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68C6AB" w14:textId="53865DCC" w:rsidR="002A03C0" w:rsidRPr="004243A6" w:rsidRDefault="002A03C0" w:rsidP="001B4208">
      <w:pPr>
        <w:bidi w:val="0"/>
        <w:spacing w:line="360" w:lineRule="auto"/>
        <w:jc w:val="both"/>
        <w:rPr>
          <w:rFonts w:asciiTheme="majorBidi" w:hAnsiTheme="majorBidi" w:cstheme="majorBidi"/>
          <w:b/>
          <w:bCs/>
          <w:sz w:val="24"/>
          <w:szCs w:val="24"/>
        </w:rPr>
      </w:pPr>
      <w:bookmarkStart w:id="0" w:name="_GoBack"/>
      <w:bookmarkEnd w:id="0"/>
      <w:r w:rsidRPr="004243A6">
        <w:rPr>
          <w:rFonts w:asciiTheme="majorBidi" w:hAnsiTheme="majorBidi" w:cstheme="majorBidi"/>
          <w:b/>
          <w:bCs/>
          <w:sz w:val="24"/>
          <w:szCs w:val="24"/>
        </w:rPr>
        <w:t>The influence of attractiv</w:t>
      </w:r>
      <w:r w:rsidR="00EA3D79" w:rsidRPr="004243A6">
        <w:rPr>
          <w:rFonts w:asciiTheme="majorBidi" w:hAnsiTheme="majorBidi" w:cstheme="majorBidi"/>
          <w:b/>
          <w:bCs/>
          <w:sz w:val="24"/>
          <w:szCs w:val="24"/>
        </w:rPr>
        <w:t>e</w:t>
      </w:r>
      <w:r w:rsidR="00825167">
        <w:rPr>
          <w:rFonts w:asciiTheme="majorBidi" w:hAnsiTheme="majorBidi" w:cstheme="majorBidi"/>
          <w:b/>
          <w:bCs/>
          <w:sz w:val="24"/>
          <w:szCs w:val="24"/>
        </w:rPr>
        <w:t>ness</w:t>
      </w:r>
      <w:r w:rsidRPr="004243A6">
        <w:rPr>
          <w:rFonts w:asciiTheme="majorBidi" w:hAnsiTheme="majorBidi" w:cstheme="majorBidi"/>
          <w:b/>
          <w:bCs/>
          <w:sz w:val="24"/>
          <w:szCs w:val="24"/>
        </w:rPr>
        <w:t xml:space="preserve"> and convenien</w:t>
      </w:r>
      <w:r w:rsidR="00C55635">
        <w:rPr>
          <w:rFonts w:asciiTheme="majorBidi" w:hAnsiTheme="majorBidi" w:cstheme="majorBidi"/>
          <w:b/>
          <w:bCs/>
          <w:sz w:val="24"/>
          <w:szCs w:val="24"/>
        </w:rPr>
        <w:t>ce</w:t>
      </w:r>
      <w:r w:rsidRPr="004243A6">
        <w:rPr>
          <w:rFonts w:asciiTheme="majorBidi" w:hAnsiTheme="majorBidi" w:cstheme="majorBidi"/>
          <w:b/>
          <w:bCs/>
          <w:sz w:val="24"/>
          <w:szCs w:val="24"/>
        </w:rPr>
        <w:t xml:space="preserve"> </w:t>
      </w:r>
      <w:r w:rsidR="005A7FED" w:rsidRPr="004243A6">
        <w:rPr>
          <w:rFonts w:asciiTheme="majorBidi" w:hAnsiTheme="majorBidi" w:cstheme="majorBidi"/>
          <w:b/>
          <w:bCs/>
          <w:sz w:val="24"/>
          <w:szCs w:val="24"/>
        </w:rPr>
        <w:t xml:space="preserve">cues </w:t>
      </w:r>
      <w:r w:rsidRPr="004243A6">
        <w:rPr>
          <w:rFonts w:asciiTheme="majorBidi" w:hAnsiTheme="majorBidi" w:cstheme="majorBidi"/>
          <w:b/>
          <w:bCs/>
          <w:sz w:val="24"/>
          <w:szCs w:val="24"/>
        </w:rPr>
        <w:t>o</w:t>
      </w:r>
      <w:r w:rsidR="005A7FED" w:rsidRPr="004243A6">
        <w:rPr>
          <w:rFonts w:asciiTheme="majorBidi" w:hAnsiTheme="majorBidi" w:cstheme="majorBidi"/>
          <w:b/>
          <w:bCs/>
          <w:sz w:val="24"/>
          <w:szCs w:val="24"/>
        </w:rPr>
        <w:t>n</w:t>
      </w:r>
      <w:r w:rsidRPr="004243A6">
        <w:rPr>
          <w:rFonts w:asciiTheme="majorBidi" w:hAnsiTheme="majorBidi" w:cstheme="majorBidi"/>
          <w:b/>
          <w:bCs/>
          <w:sz w:val="24"/>
          <w:szCs w:val="24"/>
        </w:rPr>
        <w:t xml:space="preserve"> food</w:t>
      </w:r>
      <w:r w:rsidR="005A7FED" w:rsidRPr="004243A6">
        <w:rPr>
          <w:rFonts w:asciiTheme="majorBidi" w:hAnsiTheme="majorBidi" w:cstheme="majorBidi"/>
          <w:b/>
          <w:bCs/>
          <w:sz w:val="24"/>
          <w:szCs w:val="24"/>
        </w:rPr>
        <w:t xml:space="preserve"> </w:t>
      </w:r>
      <w:r w:rsidR="00EA3D79" w:rsidRPr="004243A6">
        <w:rPr>
          <w:rFonts w:asciiTheme="majorBidi" w:hAnsiTheme="majorBidi" w:cstheme="majorBidi"/>
          <w:b/>
          <w:bCs/>
          <w:sz w:val="24"/>
          <w:szCs w:val="24"/>
        </w:rPr>
        <w:t>appeal in</w:t>
      </w:r>
      <w:r w:rsidRPr="004243A6">
        <w:rPr>
          <w:rFonts w:asciiTheme="majorBidi" w:hAnsiTheme="majorBidi" w:cstheme="majorBidi"/>
          <w:b/>
          <w:bCs/>
          <w:sz w:val="24"/>
          <w:szCs w:val="24"/>
        </w:rPr>
        <w:t xml:space="preserve"> adults with </w:t>
      </w:r>
      <w:r w:rsidR="005A7FED" w:rsidRPr="004243A6">
        <w:rPr>
          <w:rFonts w:asciiTheme="majorBidi" w:hAnsiTheme="majorBidi" w:cstheme="majorBidi"/>
          <w:b/>
          <w:bCs/>
          <w:sz w:val="24"/>
          <w:szCs w:val="24"/>
        </w:rPr>
        <w:t xml:space="preserve">and without </w:t>
      </w:r>
      <w:r w:rsidRPr="004243A6">
        <w:rPr>
          <w:rFonts w:asciiTheme="majorBidi" w:hAnsiTheme="majorBidi" w:cstheme="majorBidi"/>
          <w:b/>
          <w:bCs/>
          <w:sz w:val="24"/>
          <w:szCs w:val="24"/>
        </w:rPr>
        <w:t>ADHD</w:t>
      </w:r>
    </w:p>
    <w:p w14:paraId="0B29CEE3" w14:textId="605AB1D2" w:rsidR="00EA3D79" w:rsidRPr="004243A6" w:rsidRDefault="00EA3D79" w:rsidP="001B4208">
      <w:pPr>
        <w:bidi w:val="0"/>
        <w:spacing w:line="360" w:lineRule="auto"/>
        <w:jc w:val="both"/>
        <w:rPr>
          <w:rFonts w:asciiTheme="majorBidi" w:hAnsiTheme="majorBidi" w:cstheme="majorBidi"/>
          <w:b/>
          <w:bCs/>
          <w:sz w:val="24"/>
          <w:szCs w:val="24"/>
        </w:rPr>
      </w:pPr>
    </w:p>
    <w:p w14:paraId="189E6E04" w14:textId="77777777" w:rsidR="00C24E65" w:rsidRPr="004243A6" w:rsidRDefault="00AD16F3" w:rsidP="001B4208">
      <w:pPr>
        <w:bidi w:val="0"/>
        <w:spacing w:line="360" w:lineRule="auto"/>
        <w:jc w:val="both"/>
        <w:rPr>
          <w:rFonts w:asciiTheme="majorBidi" w:hAnsiTheme="majorBidi" w:cstheme="majorBidi"/>
          <w:b/>
          <w:bCs/>
          <w:sz w:val="24"/>
          <w:szCs w:val="24"/>
        </w:rPr>
      </w:pPr>
      <w:r w:rsidRPr="004243A6">
        <w:rPr>
          <w:rFonts w:asciiTheme="majorBidi" w:hAnsiTheme="majorBidi" w:cstheme="majorBidi"/>
          <w:b/>
          <w:bCs/>
          <w:sz w:val="24"/>
          <w:szCs w:val="24"/>
        </w:rPr>
        <w:t>Abstract</w:t>
      </w:r>
    </w:p>
    <w:p w14:paraId="10EF42DB" w14:textId="48F0648D" w:rsidR="00090FD4" w:rsidRPr="004243A6" w:rsidRDefault="00C24E65" w:rsidP="006E458B">
      <w:pPr>
        <w:widowControl w:val="0"/>
        <w:bidi w:val="0"/>
        <w:spacing w:after="120" w:line="360" w:lineRule="auto"/>
        <w:ind w:firstLine="284"/>
        <w:jc w:val="both"/>
        <w:rPr>
          <w:rFonts w:asciiTheme="majorBidi" w:hAnsiTheme="majorBidi" w:cstheme="majorBidi"/>
          <w:sz w:val="24"/>
          <w:szCs w:val="24"/>
        </w:rPr>
      </w:pPr>
      <w:r w:rsidRPr="004243A6">
        <w:rPr>
          <w:rFonts w:asciiTheme="majorBidi" w:hAnsiTheme="majorBidi" w:cstheme="majorBidi"/>
          <w:b/>
          <w:bCs/>
          <w:sz w:val="24"/>
          <w:szCs w:val="24"/>
        </w:rPr>
        <w:t>Objective</w:t>
      </w:r>
      <w:r w:rsidRPr="004243A6">
        <w:rPr>
          <w:rFonts w:asciiTheme="majorBidi" w:hAnsiTheme="majorBidi" w:cstheme="majorBidi"/>
          <w:sz w:val="24"/>
          <w:szCs w:val="24"/>
        </w:rPr>
        <w:t xml:space="preserve">: </w:t>
      </w:r>
      <w:r w:rsidR="00CC7B02">
        <w:rPr>
          <w:rFonts w:asciiTheme="majorBidi" w:hAnsiTheme="majorBidi" w:cstheme="majorBidi"/>
          <w:sz w:val="24"/>
          <w:szCs w:val="24"/>
        </w:rPr>
        <w:t>P</w:t>
      </w:r>
      <w:r w:rsidR="00C02753" w:rsidRPr="004243A6">
        <w:rPr>
          <w:rFonts w:asciiTheme="majorBidi" w:hAnsiTheme="majorBidi" w:cstheme="majorBidi"/>
          <w:sz w:val="24"/>
          <w:szCs w:val="24"/>
        </w:rPr>
        <w:t>revious research</w:t>
      </w:r>
      <w:r w:rsidR="002F014B">
        <w:rPr>
          <w:rFonts w:asciiTheme="majorBidi" w:hAnsiTheme="majorBidi" w:cstheme="majorBidi"/>
          <w:sz w:val="24"/>
          <w:szCs w:val="24"/>
        </w:rPr>
        <w:t xml:space="preserve"> </w:t>
      </w:r>
      <w:r w:rsidR="00000C82">
        <w:rPr>
          <w:rFonts w:asciiTheme="majorBidi" w:hAnsiTheme="majorBidi" w:cstheme="majorBidi"/>
          <w:sz w:val="24"/>
          <w:szCs w:val="24"/>
        </w:rPr>
        <w:t xml:space="preserve">on </w:t>
      </w:r>
      <w:r w:rsidR="002F014B">
        <w:rPr>
          <w:rFonts w:asciiTheme="majorBidi" w:hAnsiTheme="majorBidi" w:cstheme="majorBidi"/>
          <w:sz w:val="24"/>
          <w:szCs w:val="24"/>
        </w:rPr>
        <w:t>adult</w:t>
      </w:r>
      <w:r w:rsidR="00D971A2">
        <w:rPr>
          <w:rFonts w:asciiTheme="majorBidi" w:hAnsiTheme="majorBidi" w:cstheme="majorBidi"/>
          <w:sz w:val="24"/>
          <w:szCs w:val="24"/>
        </w:rPr>
        <w:t>s</w:t>
      </w:r>
      <w:r w:rsidR="002F014B">
        <w:rPr>
          <w:rFonts w:asciiTheme="majorBidi" w:hAnsiTheme="majorBidi" w:cstheme="majorBidi"/>
          <w:sz w:val="24"/>
          <w:szCs w:val="24"/>
        </w:rPr>
        <w:t xml:space="preserve"> with ADHD</w:t>
      </w:r>
      <w:r w:rsidR="00C02753" w:rsidRPr="004243A6">
        <w:rPr>
          <w:rFonts w:asciiTheme="majorBidi" w:hAnsiTheme="majorBidi" w:cstheme="majorBidi"/>
          <w:sz w:val="24"/>
          <w:szCs w:val="24"/>
        </w:rPr>
        <w:t xml:space="preserve"> </w:t>
      </w:r>
      <w:r w:rsidR="00CC7B02">
        <w:rPr>
          <w:rFonts w:asciiTheme="majorBidi" w:hAnsiTheme="majorBidi" w:cstheme="majorBidi"/>
          <w:sz w:val="24"/>
          <w:szCs w:val="24"/>
        </w:rPr>
        <w:t>revealed</w:t>
      </w:r>
      <w:r w:rsidR="00C02753" w:rsidRPr="004243A6">
        <w:rPr>
          <w:rFonts w:asciiTheme="majorBidi" w:hAnsiTheme="majorBidi" w:cstheme="majorBidi"/>
          <w:sz w:val="24"/>
          <w:szCs w:val="24"/>
        </w:rPr>
        <w:t xml:space="preserve"> </w:t>
      </w:r>
      <w:r w:rsidR="00CC7B02">
        <w:rPr>
          <w:rFonts w:asciiTheme="majorBidi" w:hAnsiTheme="majorBidi" w:cstheme="majorBidi"/>
          <w:sz w:val="24"/>
          <w:szCs w:val="24"/>
        </w:rPr>
        <w:t xml:space="preserve">high rates of overweight and obesity, as well as </w:t>
      </w:r>
      <w:r w:rsidR="005A7FED" w:rsidRPr="004243A6">
        <w:rPr>
          <w:rFonts w:asciiTheme="majorBidi" w:hAnsiTheme="majorBidi" w:cstheme="majorBidi"/>
          <w:sz w:val="24"/>
          <w:szCs w:val="24"/>
        </w:rPr>
        <w:t xml:space="preserve">unhealthy </w:t>
      </w:r>
      <w:r w:rsidR="002F014B">
        <w:rPr>
          <w:rFonts w:asciiTheme="majorBidi" w:hAnsiTheme="majorBidi" w:cstheme="majorBidi"/>
          <w:sz w:val="24"/>
          <w:szCs w:val="24"/>
        </w:rPr>
        <w:t>diet habits</w:t>
      </w:r>
      <w:r w:rsidR="00CC7B02">
        <w:rPr>
          <w:rFonts w:asciiTheme="majorBidi" w:hAnsiTheme="majorBidi" w:cstheme="majorBidi"/>
          <w:sz w:val="24"/>
          <w:szCs w:val="24"/>
        </w:rPr>
        <w:t xml:space="preserve">. Other studies demonstrated that </w:t>
      </w:r>
      <w:r w:rsidR="00CC7B02" w:rsidRPr="004243A6">
        <w:rPr>
          <w:rFonts w:asciiTheme="majorBidi" w:hAnsiTheme="majorBidi" w:cstheme="majorBidi"/>
          <w:sz w:val="24"/>
          <w:szCs w:val="24"/>
        </w:rPr>
        <w:t xml:space="preserve">social-affective contexts can influence food </w:t>
      </w:r>
      <w:r w:rsidR="00CC7B02">
        <w:rPr>
          <w:rFonts w:asciiTheme="majorBidi" w:hAnsiTheme="majorBidi" w:cstheme="majorBidi"/>
          <w:sz w:val="24"/>
          <w:szCs w:val="24"/>
        </w:rPr>
        <w:t>choice.</w:t>
      </w:r>
      <w:r w:rsidR="00291E76" w:rsidRPr="00291E76">
        <w:rPr>
          <w:rFonts w:asciiTheme="majorBidi" w:hAnsiTheme="majorBidi" w:cstheme="majorBidi"/>
          <w:sz w:val="24"/>
          <w:szCs w:val="24"/>
        </w:rPr>
        <w:t xml:space="preserve"> </w:t>
      </w:r>
      <w:r w:rsidR="00CC7B02">
        <w:rPr>
          <w:rFonts w:asciiTheme="majorBidi" w:hAnsiTheme="majorBidi" w:cstheme="majorBidi"/>
          <w:sz w:val="24"/>
          <w:szCs w:val="24"/>
        </w:rPr>
        <w:t>T</w:t>
      </w:r>
      <w:r w:rsidR="00C02753" w:rsidRPr="00291E76">
        <w:rPr>
          <w:rFonts w:asciiTheme="majorBidi" w:hAnsiTheme="majorBidi" w:cstheme="majorBidi"/>
          <w:sz w:val="24"/>
          <w:szCs w:val="24"/>
        </w:rPr>
        <w:t>his study examine</w:t>
      </w:r>
      <w:r w:rsidR="008F1ED8">
        <w:rPr>
          <w:rFonts w:asciiTheme="majorBidi" w:hAnsiTheme="majorBidi" w:cstheme="majorBidi"/>
          <w:sz w:val="24"/>
          <w:szCs w:val="24"/>
        </w:rPr>
        <w:t>s</w:t>
      </w:r>
      <w:r w:rsidR="00C02753" w:rsidRPr="00291E76">
        <w:rPr>
          <w:rFonts w:asciiTheme="majorBidi" w:hAnsiTheme="majorBidi" w:cstheme="majorBidi"/>
          <w:sz w:val="24"/>
          <w:szCs w:val="24"/>
        </w:rPr>
        <w:t xml:space="preserve"> t</w:t>
      </w:r>
      <w:r w:rsidR="005A7FED" w:rsidRPr="00291E76">
        <w:rPr>
          <w:rFonts w:asciiTheme="majorBidi" w:hAnsiTheme="majorBidi" w:cstheme="majorBidi"/>
          <w:sz w:val="24"/>
          <w:szCs w:val="24"/>
        </w:rPr>
        <w:t>he</w:t>
      </w:r>
      <w:r w:rsidR="00C02753" w:rsidRPr="00291E76">
        <w:rPr>
          <w:rFonts w:asciiTheme="majorBidi" w:hAnsiTheme="majorBidi" w:cstheme="majorBidi"/>
          <w:sz w:val="24"/>
          <w:szCs w:val="24"/>
        </w:rPr>
        <w:t xml:space="preserve"> </w:t>
      </w:r>
      <w:r w:rsidR="00866F6A" w:rsidRPr="00291E76">
        <w:rPr>
          <w:rFonts w:asciiTheme="majorBidi" w:hAnsiTheme="majorBidi" w:cstheme="majorBidi"/>
          <w:sz w:val="24"/>
          <w:szCs w:val="24"/>
        </w:rPr>
        <w:t xml:space="preserve">sensitivity of </w:t>
      </w:r>
      <w:r w:rsidR="00866F6A">
        <w:rPr>
          <w:rFonts w:asciiTheme="majorBidi" w:hAnsiTheme="majorBidi" w:cstheme="majorBidi"/>
          <w:sz w:val="24"/>
          <w:szCs w:val="24"/>
        </w:rPr>
        <w:t xml:space="preserve">adults with ADHD to </w:t>
      </w:r>
      <w:r w:rsidR="006E458B">
        <w:rPr>
          <w:rFonts w:asciiTheme="majorBidi" w:hAnsiTheme="majorBidi" w:cstheme="majorBidi"/>
          <w:sz w:val="24"/>
          <w:szCs w:val="24"/>
        </w:rPr>
        <w:t xml:space="preserve">cues of </w:t>
      </w:r>
      <w:r w:rsidR="005A7FED" w:rsidRPr="004243A6">
        <w:rPr>
          <w:rFonts w:asciiTheme="majorBidi" w:hAnsiTheme="majorBidi" w:cstheme="majorBidi"/>
          <w:sz w:val="24"/>
          <w:szCs w:val="24"/>
        </w:rPr>
        <w:t xml:space="preserve">food </w:t>
      </w:r>
      <w:r w:rsidR="00C02753" w:rsidRPr="004243A6">
        <w:rPr>
          <w:rFonts w:asciiTheme="majorBidi" w:hAnsiTheme="majorBidi" w:cstheme="majorBidi"/>
          <w:sz w:val="24"/>
          <w:szCs w:val="24"/>
        </w:rPr>
        <w:t>attractiveness and convenience</w:t>
      </w:r>
      <w:r w:rsidR="00CC7B02">
        <w:rPr>
          <w:rFonts w:asciiTheme="majorBidi" w:hAnsiTheme="majorBidi" w:cstheme="majorBidi"/>
          <w:sz w:val="24"/>
          <w:szCs w:val="24"/>
        </w:rPr>
        <w:t>,</w:t>
      </w:r>
      <w:r w:rsidR="00D971A2">
        <w:rPr>
          <w:rFonts w:asciiTheme="majorBidi" w:hAnsiTheme="majorBidi" w:cstheme="majorBidi"/>
          <w:sz w:val="24"/>
          <w:szCs w:val="24"/>
        </w:rPr>
        <w:t xml:space="preserve"> for</w:t>
      </w:r>
      <w:r w:rsidR="00CE5CAC">
        <w:rPr>
          <w:rFonts w:asciiTheme="majorBidi" w:hAnsiTheme="majorBidi" w:cstheme="majorBidi"/>
          <w:sz w:val="24"/>
          <w:szCs w:val="24"/>
        </w:rPr>
        <w:t xml:space="preserve"> healthy and unhealthy foods</w:t>
      </w:r>
      <w:r w:rsidR="002F014B">
        <w:rPr>
          <w:rFonts w:asciiTheme="majorBidi" w:hAnsiTheme="majorBidi" w:cstheme="majorBidi"/>
          <w:sz w:val="24"/>
          <w:szCs w:val="24"/>
        </w:rPr>
        <w:t xml:space="preserve">. </w:t>
      </w:r>
    </w:p>
    <w:p w14:paraId="45E49643" w14:textId="3BFFEA65" w:rsidR="00C24E65" w:rsidRPr="004243A6" w:rsidRDefault="00C24E65" w:rsidP="00502A43">
      <w:pPr>
        <w:bidi w:val="0"/>
        <w:spacing w:before="120" w:line="360" w:lineRule="auto"/>
        <w:ind w:firstLine="284"/>
        <w:jc w:val="both"/>
        <w:rPr>
          <w:rFonts w:asciiTheme="majorBidi" w:hAnsiTheme="majorBidi" w:cstheme="majorBidi"/>
          <w:sz w:val="24"/>
          <w:szCs w:val="24"/>
        </w:rPr>
      </w:pPr>
      <w:r w:rsidRPr="004243A6">
        <w:rPr>
          <w:rFonts w:asciiTheme="majorBidi" w:hAnsiTheme="majorBidi" w:cstheme="majorBidi"/>
          <w:b/>
          <w:bCs/>
          <w:sz w:val="24"/>
          <w:szCs w:val="24"/>
        </w:rPr>
        <w:t>Method</w:t>
      </w:r>
      <w:r w:rsidRPr="004243A6">
        <w:rPr>
          <w:rFonts w:asciiTheme="majorBidi" w:hAnsiTheme="majorBidi" w:cstheme="majorBidi"/>
          <w:sz w:val="24"/>
          <w:szCs w:val="24"/>
        </w:rPr>
        <w:t>:</w:t>
      </w:r>
      <w:r w:rsidR="007902AD" w:rsidRPr="004243A6">
        <w:rPr>
          <w:rFonts w:asciiTheme="majorBidi" w:hAnsiTheme="majorBidi" w:cstheme="majorBidi"/>
          <w:sz w:val="24"/>
          <w:szCs w:val="24"/>
        </w:rPr>
        <w:t xml:space="preserve"> </w:t>
      </w:r>
      <w:r w:rsidR="005A7FED" w:rsidRPr="004243A6">
        <w:rPr>
          <w:rFonts w:asciiTheme="majorBidi" w:hAnsiTheme="majorBidi" w:cstheme="majorBidi"/>
          <w:sz w:val="24"/>
          <w:szCs w:val="24"/>
        </w:rPr>
        <w:t>One hundred and seventy-</w:t>
      </w:r>
      <w:r w:rsidR="003D3142">
        <w:rPr>
          <w:rFonts w:asciiTheme="majorBidi" w:hAnsiTheme="majorBidi" w:cstheme="majorBidi"/>
          <w:sz w:val="24"/>
          <w:szCs w:val="24"/>
        </w:rPr>
        <w:t>two</w:t>
      </w:r>
      <w:r w:rsidR="005A7FED" w:rsidRPr="004243A6">
        <w:rPr>
          <w:rFonts w:asciiTheme="majorBidi" w:hAnsiTheme="majorBidi" w:cstheme="majorBidi"/>
          <w:sz w:val="24"/>
          <w:szCs w:val="24"/>
        </w:rPr>
        <w:t xml:space="preserve"> </w:t>
      </w:r>
      <w:r w:rsidR="007902AD" w:rsidRPr="004243A6">
        <w:rPr>
          <w:rFonts w:asciiTheme="majorBidi" w:hAnsiTheme="majorBidi" w:cstheme="majorBidi"/>
          <w:sz w:val="24"/>
          <w:szCs w:val="24"/>
        </w:rPr>
        <w:t>university students with (</w:t>
      </w:r>
      <w:r w:rsidR="00D971A2">
        <w:rPr>
          <w:rFonts w:asciiTheme="majorBidi" w:hAnsiTheme="majorBidi" w:cstheme="majorBidi"/>
          <w:sz w:val="24"/>
          <w:szCs w:val="24"/>
        </w:rPr>
        <w:t>n=</w:t>
      </w:r>
      <w:r w:rsidR="007902AD" w:rsidRPr="004243A6">
        <w:rPr>
          <w:rFonts w:asciiTheme="majorBidi" w:hAnsiTheme="majorBidi" w:cstheme="majorBidi"/>
          <w:sz w:val="24"/>
          <w:szCs w:val="24"/>
        </w:rPr>
        <w:t>59) and without (</w:t>
      </w:r>
      <w:r w:rsidR="00D971A2">
        <w:rPr>
          <w:rFonts w:asciiTheme="majorBidi" w:hAnsiTheme="majorBidi" w:cstheme="majorBidi"/>
          <w:sz w:val="24"/>
          <w:szCs w:val="24"/>
        </w:rPr>
        <w:t>n=</w:t>
      </w:r>
      <w:r w:rsidR="00F23F4E">
        <w:rPr>
          <w:rFonts w:asciiTheme="majorBidi" w:hAnsiTheme="majorBidi" w:cstheme="majorBidi"/>
          <w:sz w:val="24"/>
          <w:szCs w:val="24"/>
        </w:rPr>
        <w:t>113</w:t>
      </w:r>
      <w:r w:rsidR="007902AD" w:rsidRPr="004243A6">
        <w:rPr>
          <w:rFonts w:asciiTheme="majorBidi" w:hAnsiTheme="majorBidi" w:cstheme="majorBidi"/>
          <w:sz w:val="24"/>
          <w:szCs w:val="24"/>
        </w:rPr>
        <w:t xml:space="preserve">) </w:t>
      </w:r>
      <w:r w:rsidR="007902AD" w:rsidRPr="009415F9">
        <w:rPr>
          <w:rFonts w:asciiTheme="majorBidi" w:hAnsiTheme="majorBidi" w:cstheme="majorBidi"/>
          <w:sz w:val="24"/>
          <w:szCs w:val="24"/>
        </w:rPr>
        <w:t xml:space="preserve">ADHD, aged </w:t>
      </w:r>
      <w:r w:rsidR="009415F9" w:rsidRPr="009415F9">
        <w:rPr>
          <w:rFonts w:asciiTheme="majorBidi" w:hAnsiTheme="majorBidi" w:cstheme="majorBidi"/>
          <w:sz w:val="24"/>
          <w:szCs w:val="24"/>
        </w:rPr>
        <w:t>19</w:t>
      </w:r>
      <w:r w:rsidR="007902AD" w:rsidRPr="009415F9">
        <w:rPr>
          <w:rFonts w:asciiTheme="majorBidi" w:hAnsiTheme="majorBidi" w:cstheme="majorBidi"/>
          <w:sz w:val="24"/>
          <w:szCs w:val="24"/>
        </w:rPr>
        <w:t>-</w:t>
      </w:r>
      <w:r w:rsidR="009415F9" w:rsidRPr="009415F9">
        <w:rPr>
          <w:rFonts w:asciiTheme="majorBidi" w:hAnsiTheme="majorBidi" w:cstheme="majorBidi"/>
          <w:sz w:val="24"/>
          <w:szCs w:val="24"/>
        </w:rPr>
        <w:t>4</w:t>
      </w:r>
      <w:r w:rsidR="007902AD" w:rsidRPr="009415F9">
        <w:rPr>
          <w:rFonts w:asciiTheme="majorBidi" w:hAnsiTheme="majorBidi" w:cstheme="majorBidi"/>
          <w:sz w:val="24"/>
          <w:szCs w:val="24"/>
        </w:rPr>
        <w:t>0</w:t>
      </w:r>
      <w:r w:rsidR="005A7FED" w:rsidRPr="009415F9">
        <w:rPr>
          <w:rFonts w:asciiTheme="majorBidi" w:hAnsiTheme="majorBidi" w:cstheme="majorBidi"/>
          <w:sz w:val="24"/>
          <w:szCs w:val="24"/>
        </w:rPr>
        <w:t xml:space="preserve">, </w:t>
      </w:r>
      <w:r w:rsidR="00580B64" w:rsidRPr="009415F9">
        <w:rPr>
          <w:rFonts w:asciiTheme="majorBidi" w:hAnsiTheme="majorBidi" w:cstheme="majorBidi"/>
          <w:sz w:val="24"/>
          <w:szCs w:val="24"/>
        </w:rPr>
        <w:t xml:space="preserve">participated in </w:t>
      </w:r>
      <w:r w:rsidR="005A7FED" w:rsidRPr="009415F9">
        <w:rPr>
          <w:rFonts w:asciiTheme="majorBidi" w:hAnsiTheme="majorBidi" w:cstheme="majorBidi"/>
          <w:sz w:val="24"/>
          <w:szCs w:val="24"/>
        </w:rPr>
        <w:t>the study</w:t>
      </w:r>
      <w:r w:rsidR="00BC2C7A" w:rsidRPr="009415F9">
        <w:rPr>
          <w:rFonts w:asciiTheme="majorBidi" w:hAnsiTheme="majorBidi" w:cstheme="majorBidi"/>
          <w:sz w:val="24"/>
          <w:szCs w:val="24"/>
        </w:rPr>
        <w:t xml:space="preserve">. </w:t>
      </w:r>
      <w:r w:rsidR="005A7FED" w:rsidRPr="009415F9">
        <w:rPr>
          <w:rFonts w:asciiTheme="majorBidi" w:hAnsiTheme="majorBidi" w:cstheme="majorBidi"/>
          <w:sz w:val="24"/>
          <w:szCs w:val="24"/>
        </w:rPr>
        <w:t xml:space="preserve">Participants </w:t>
      </w:r>
      <w:r w:rsidR="00BC2C7A" w:rsidRPr="009415F9">
        <w:rPr>
          <w:rFonts w:asciiTheme="majorBidi" w:hAnsiTheme="majorBidi" w:cstheme="majorBidi"/>
          <w:sz w:val="24"/>
          <w:szCs w:val="24"/>
        </w:rPr>
        <w:t xml:space="preserve">rated the </w:t>
      </w:r>
      <w:r w:rsidR="005D6A07" w:rsidRPr="009415F9">
        <w:rPr>
          <w:rFonts w:asciiTheme="majorBidi" w:hAnsiTheme="majorBidi" w:cstheme="majorBidi"/>
          <w:sz w:val="24"/>
          <w:szCs w:val="24"/>
        </w:rPr>
        <w:t xml:space="preserve">level of </w:t>
      </w:r>
      <w:r w:rsidR="00E000DE" w:rsidRPr="009415F9">
        <w:rPr>
          <w:rFonts w:asciiTheme="majorBidi" w:hAnsiTheme="majorBidi" w:cstheme="majorBidi"/>
          <w:sz w:val="24"/>
          <w:szCs w:val="24"/>
        </w:rPr>
        <w:t>appeal</w:t>
      </w:r>
      <w:r w:rsidR="00BC2C7A" w:rsidRPr="009415F9">
        <w:rPr>
          <w:rFonts w:asciiTheme="majorBidi" w:hAnsiTheme="majorBidi" w:cstheme="majorBidi"/>
          <w:sz w:val="24"/>
          <w:szCs w:val="24"/>
        </w:rPr>
        <w:t xml:space="preserve"> of </w:t>
      </w:r>
      <w:r w:rsidR="007902AD" w:rsidRPr="009415F9">
        <w:rPr>
          <w:rFonts w:asciiTheme="majorBidi" w:hAnsiTheme="majorBidi" w:cstheme="majorBidi"/>
          <w:sz w:val="24"/>
          <w:szCs w:val="24"/>
        </w:rPr>
        <w:t>32 pictures</w:t>
      </w:r>
      <w:r w:rsidR="007902AD" w:rsidRPr="004243A6">
        <w:rPr>
          <w:rFonts w:asciiTheme="majorBidi" w:hAnsiTheme="majorBidi" w:cstheme="majorBidi"/>
          <w:sz w:val="24"/>
          <w:szCs w:val="24"/>
        </w:rPr>
        <w:t xml:space="preserve"> </w:t>
      </w:r>
      <w:r w:rsidR="00BC2C7A" w:rsidRPr="004243A6">
        <w:rPr>
          <w:rFonts w:asciiTheme="majorBidi" w:hAnsiTheme="majorBidi" w:cstheme="majorBidi"/>
          <w:sz w:val="24"/>
          <w:szCs w:val="24"/>
        </w:rPr>
        <w:t xml:space="preserve">of </w:t>
      </w:r>
      <w:r w:rsidR="00CC7B02">
        <w:rPr>
          <w:rFonts w:asciiTheme="majorBidi" w:hAnsiTheme="majorBidi" w:cstheme="majorBidi"/>
          <w:sz w:val="24"/>
          <w:szCs w:val="24"/>
        </w:rPr>
        <w:t xml:space="preserve">healthy and unhealthy </w:t>
      </w:r>
      <w:r w:rsidR="00BC2C7A" w:rsidRPr="004243A6">
        <w:rPr>
          <w:rFonts w:asciiTheme="majorBidi" w:hAnsiTheme="majorBidi" w:cstheme="majorBidi"/>
          <w:sz w:val="24"/>
          <w:szCs w:val="24"/>
        </w:rPr>
        <w:t>food</w:t>
      </w:r>
      <w:r w:rsidR="00CC7B02">
        <w:rPr>
          <w:rFonts w:asciiTheme="majorBidi" w:hAnsiTheme="majorBidi" w:cstheme="majorBidi"/>
          <w:sz w:val="24"/>
          <w:szCs w:val="24"/>
        </w:rPr>
        <w:t>s</w:t>
      </w:r>
      <w:r w:rsidR="002F014B">
        <w:rPr>
          <w:rFonts w:asciiTheme="majorBidi" w:hAnsiTheme="majorBidi" w:cstheme="majorBidi"/>
          <w:sz w:val="24"/>
          <w:szCs w:val="24"/>
        </w:rPr>
        <w:t>,</w:t>
      </w:r>
      <w:r w:rsidR="00BC2C7A" w:rsidRPr="004243A6">
        <w:rPr>
          <w:rFonts w:asciiTheme="majorBidi" w:hAnsiTheme="majorBidi" w:cstheme="majorBidi"/>
          <w:sz w:val="24"/>
          <w:szCs w:val="24"/>
        </w:rPr>
        <w:t xml:space="preserve"> </w:t>
      </w:r>
      <w:r w:rsidR="00502A43">
        <w:rPr>
          <w:rFonts w:asciiTheme="majorBidi" w:hAnsiTheme="majorBidi" w:cstheme="majorBidi"/>
          <w:sz w:val="24"/>
          <w:szCs w:val="24"/>
        </w:rPr>
        <w:t>which</w:t>
      </w:r>
      <w:r w:rsidR="00502A43" w:rsidRPr="004243A6">
        <w:rPr>
          <w:rFonts w:asciiTheme="majorBidi" w:hAnsiTheme="majorBidi" w:cstheme="majorBidi"/>
          <w:sz w:val="24"/>
          <w:szCs w:val="24"/>
        </w:rPr>
        <w:t xml:space="preserve"> </w:t>
      </w:r>
      <w:r w:rsidR="005D6A07" w:rsidRPr="004243A6">
        <w:rPr>
          <w:rFonts w:asciiTheme="majorBidi" w:hAnsiTheme="majorBidi" w:cstheme="majorBidi"/>
          <w:sz w:val="24"/>
          <w:szCs w:val="24"/>
        </w:rPr>
        <w:t>varied in</w:t>
      </w:r>
      <w:r w:rsidR="00C4528A" w:rsidRPr="004243A6">
        <w:rPr>
          <w:rFonts w:asciiTheme="majorBidi" w:hAnsiTheme="majorBidi" w:cstheme="majorBidi"/>
          <w:sz w:val="24"/>
          <w:szCs w:val="24"/>
        </w:rPr>
        <w:t xml:space="preserve"> the</w:t>
      </w:r>
      <w:r w:rsidR="007902AD" w:rsidRPr="004243A6">
        <w:rPr>
          <w:rFonts w:asciiTheme="majorBidi" w:hAnsiTheme="majorBidi" w:cstheme="majorBidi"/>
          <w:sz w:val="24"/>
          <w:szCs w:val="24"/>
        </w:rPr>
        <w:t xml:space="preserve"> </w:t>
      </w:r>
      <w:r w:rsidR="00D971A2">
        <w:rPr>
          <w:rFonts w:asciiTheme="majorBidi" w:hAnsiTheme="majorBidi" w:cstheme="majorBidi"/>
          <w:sz w:val="24"/>
          <w:szCs w:val="24"/>
        </w:rPr>
        <w:t>degree</w:t>
      </w:r>
      <w:r w:rsidR="007902AD" w:rsidRPr="004243A6">
        <w:rPr>
          <w:rFonts w:asciiTheme="majorBidi" w:hAnsiTheme="majorBidi" w:cstheme="majorBidi"/>
          <w:sz w:val="24"/>
          <w:szCs w:val="24"/>
        </w:rPr>
        <w:t xml:space="preserve"> of attractiveness and convenience</w:t>
      </w:r>
      <w:r w:rsidR="00BC2C7A" w:rsidRPr="004243A6">
        <w:rPr>
          <w:rFonts w:asciiTheme="majorBidi" w:hAnsiTheme="majorBidi" w:cstheme="majorBidi"/>
          <w:sz w:val="24"/>
          <w:szCs w:val="24"/>
        </w:rPr>
        <w:t xml:space="preserve">. </w:t>
      </w:r>
    </w:p>
    <w:p w14:paraId="3D2A1D44" w14:textId="69DDE1C2" w:rsidR="00CE5CAC" w:rsidRDefault="00C24E65" w:rsidP="00792862">
      <w:pPr>
        <w:bidi w:val="0"/>
        <w:spacing w:line="360" w:lineRule="auto"/>
        <w:ind w:firstLine="284"/>
        <w:jc w:val="both"/>
        <w:rPr>
          <w:rFonts w:asciiTheme="majorBidi" w:hAnsiTheme="majorBidi" w:cstheme="majorBidi"/>
          <w:sz w:val="24"/>
          <w:szCs w:val="24"/>
        </w:rPr>
      </w:pPr>
      <w:r w:rsidRPr="006E790B">
        <w:rPr>
          <w:rFonts w:asciiTheme="majorBidi" w:hAnsiTheme="majorBidi" w:cstheme="majorBidi"/>
          <w:b/>
          <w:bCs/>
          <w:sz w:val="24"/>
          <w:szCs w:val="24"/>
        </w:rPr>
        <w:t>Results</w:t>
      </w:r>
      <w:r w:rsidRPr="006E790B">
        <w:rPr>
          <w:rFonts w:asciiTheme="majorBidi" w:hAnsiTheme="majorBidi" w:cstheme="majorBidi"/>
          <w:sz w:val="24"/>
          <w:szCs w:val="24"/>
        </w:rPr>
        <w:t>:</w:t>
      </w:r>
      <w:r w:rsidR="00CA2AC6" w:rsidRPr="006E790B">
        <w:rPr>
          <w:rFonts w:asciiTheme="majorBidi" w:hAnsiTheme="majorBidi" w:cstheme="majorBidi"/>
          <w:sz w:val="24"/>
          <w:szCs w:val="24"/>
        </w:rPr>
        <w:t xml:space="preserve"> </w:t>
      </w:r>
      <w:r w:rsidR="004009A9">
        <w:rPr>
          <w:rFonts w:asciiTheme="majorBidi" w:hAnsiTheme="majorBidi" w:cstheme="majorBidi"/>
          <w:sz w:val="24"/>
          <w:szCs w:val="24"/>
        </w:rPr>
        <w:t xml:space="preserve">The findings </w:t>
      </w:r>
      <w:r w:rsidR="00C55635">
        <w:rPr>
          <w:rFonts w:asciiTheme="majorBidi" w:hAnsiTheme="majorBidi" w:cstheme="majorBidi"/>
          <w:sz w:val="24"/>
          <w:szCs w:val="24"/>
        </w:rPr>
        <w:t>reveal</w:t>
      </w:r>
      <w:r w:rsidR="00CA2AC6">
        <w:rPr>
          <w:rFonts w:asciiTheme="majorBidi" w:hAnsiTheme="majorBidi" w:cstheme="majorBidi"/>
          <w:sz w:val="24"/>
          <w:szCs w:val="24"/>
        </w:rPr>
        <w:t xml:space="preserve"> </w:t>
      </w:r>
      <w:r w:rsidR="00E55AC2">
        <w:rPr>
          <w:rFonts w:asciiTheme="majorBidi" w:hAnsiTheme="majorBidi" w:cstheme="majorBidi"/>
          <w:sz w:val="24"/>
          <w:szCs w:val="24"/>
        </w:rPr>
        <w:t xml:space="preserve">a </w:t>
      </w:r>
      <w:r w:rsidR="004009A9">
        <w:rPr>
          <w:rFonts w:asciiTheme="majorBidi" w:hAnsiTheme="majorBidi" w:cstheme="majorBidi"/>
          <w:sz w:val="24"/>
          <w:szCs w:val="24"/>
        </w:rPr>
        <w:t xml:space="preserve">higher </w:t>
      </w:r>
      <w:r w:rsidR="00CE5CAC" w:rsidRPr="004243A6">
        <w:rPr>
          <w:rFonts w:asciiTheme="majorBidi" w:hAnsiTheme="majorBidi" w:cstheme="majorBidi"/>
          <w:sz w:val="24"/>
          <w:szCs w:val="24"/>
        </w:rPr>
        <w:t xml:space="preserve">level of appeal </w:t>
      </w:r>
      <w:r w:rsidR="00C0141F">
        <w:rPr>
          <w:rFonts w:asciiTheme="majorBidi" w:hAnsiTheme="majorBidi" w:cstheme="majorBidi"/>
          <w:sz w:val="24"/>
          <w:szCs w:val="24"/>
        </w:rPr>
        <w:t xml:space="preserve">of </w:t>
      </w:r>
      <w:r w:rsidR="004009A9">
        <w:rPr>
          <w:rFonts w:asciiTheme="majorBidi" w:hAnsiTheme="majorBidi" w:cstheme="majorBidi"/>
          <w:sz w:val="24"/>
          <w:szCs w:val="24"/>
        </w:rPr>
        <w:t xml:space="preserve">attractive </w:t>
      </w:r>
      <w:r w:rsidR="00E55AC2">
        <w:rPr>
          <w:rFonts w:asciiTheme="majorBidi" w:hAnsiTheme="majorBidi" w:cstheme="majorBidi"/>
          <w:sz w:val="24"/>
          <w:szCs w:val="24"/>
        </w:rPr>
        <w:t xml:space="preserve">food items </w:t>
      </w:r>
      <w:r w:rsidR="004009A9" w:rsidRPr="005346F7">
        <w:rPr>
          <w:rFonts w:asciiTheme="majorBidi" w:hAnsiTheme="majorBidi" w:cstheme="majorBidi"/>
          <w:sz w:val="24"/>
          <w:szCs w:val="24"/>
        </w:rPr>
        <w:t xml:space="preserve">compared to non-attractive </w:t>
      </w:r>
      <w:r w:rsidR="00E55AC2">
        <w:rPr>
          <w:rFonts w:asciiTheme="majorBidi" w:hAnsiTheme="majorBidi" w:cstheme="majorBidi"/>
          <w:sz w:val="24"/>
          <w:szCs w:val="24"/>
        </w:rPr>
        <w:t xml:space="preserve">ones </w:t>
      </w:r>
      <w:r w:rsidR="00EE77C8" w:rsidRPr="005C6B8F">
        <w:rPr>
          <w:rFonts w:asciiTheme="majorBidi" w:hAnsiTheme="majorBidi" w:cstheme="majorBidi"/>
          <w:sz w:val="24"/>
          <w:szCs w:val="24"/>
        </w:rPr>
        <w:t>(p &lt; .001)</w:t>
      </w:r>
      <w:r w:rsidR="002F014B" w:rsidRPr="005C6B8F">
        <w:rPr>
          <w:rFonts w:asciiTheme="majorBidi" w:hAnsiTheme="majorBidi" w:cstheme="majorBidi"/>
          <w:sz w:val="24"/>
          <w:szCs w:val="24"/>
        </w:rPr>
        <w:t xml:space="preserve">, as well as </w:t>
      </w:r>
      <w:r w:rsidR="0034487B">
        <w:rPr>
          <w:rFonts w:asciiTheme="majorBidi" w:hAnsiTheme="majorBidi" w:cstheme="majorBidi"/>
          <w:sz w:val="24"/>
          <w:szCs w:val="24"/>
        </w:rPr>
        <w:t>of</w:t>
      </w:r>
      <w:r w:rsidR="0034487B" w:rsidRPr="005C6B8F">
        <w:rPr>
          <w:rFonts w:asciiTheme="majorBidi" w:hAnsiTheme="majorBidi" w:cstheme="majorBidi"/>
          <w:sz w:val="24"/>
          <w:szCs w:val="24"/>
        </w:rPr>
        <w:t xml:space="preserve"> </w:t>
      </w:r>
      <w:r w:rsidR="004009A9" w:rsidRPr="005C6B8F">
        <w:rPr>
          <w:rFonts w:asciiTheme="majorBidi" w:hAnsiTheme="majorBidi" w:cstheme="majorBidi"/>
          <w:sz w:val="24"/>
          <w:szCs w:val="24"/>
        </w:rPr>
        <w:t>convenient compared to non-</w:t>
      </w:r>
      <w:r w:rsidR="006A45A7" w:rsidRPr="005C6B8F">
        <w:rPr>
          <w:rFonts w:asciiTheme="majorBidi" w:hAnsiTheme="majorBidi" w:cstheme="majorBidi"/>
          <w:sz w:val="24"/>
          <w:szCs w:val="24"/>
        </w:rPr>
        <w:t>c</w:t>
      </w:r>
      <w:r w:rsidR="004009A9" w:rsidRPr="005C6B8F">
        <w:rPr>
          <w:rFonts w:asciiTheme="majorBidi" w:hAnsiTheme="majorBidi" w:cstheme="majorBidi"/>
          <w:sz w:val="24"/>
          <w:szCs w:val="24"/>
        </w:rPr>
        <w:t>onvenient food items</w:t>
      </w:r>
      <w:r w:rsidR="00EE77C8" w:rsidRPr="005C6B8F">
        <w:rPr>
          <w:rFonts w:asciiTheme="majorBidi" w:hAnsiTheme="majorBidi" w:cstheme="majorBidi"/>
          <w:sz w:val="24"/>
          <w:szCs w:val="24"/>
        </w:rPr>
        <w:t xml:space="preserve"> (</w:t>
      </w:r>
      <w:r w:rsidR="00EE77C8" w:rsidRPr="00792862">
        <w:rPr>
          <w:rFonts w:asciiTheme="majorBidi" w:hAnsiTheme="majorBidi" w:cstheme="majorBidi"/>
          <w:sz w:val="24"/>
          <w:szCs w:val="24"/>
        </w:rPr>
        <w:t xml:space="preserve">p </w:t>
      </w:r>
      <w:r w:rsidR="00792862">
        <w:rPr>
          <w:rFonts w:asciiTheme="majorBidi" w:hAnsiTheme="majorBidi" w:cstheme="majorBidi"/>
          <w:sz w:val="24"/>
          <w:szCs w:val="24"/>
        </w:rPr>
        <w:t>=</w:t>
      </w:r>
      <w:r w:rsidR="00EE77C8" w:rsidRPr="00792862">
        <w:rPr>
          <w:rFonts w:asciiTheme="majorBidi" w:hAnsiTheme="majorBidi" w:cstheme="majorBidi"/>
          <w:sz w:val="24"/>
          <w:szCs w:val="24"/>
        </w:rPr>
        <w:t xml:space="preserve"> .00</w:t>
      </w:r>
      <w:r w:rsidR="00792862">
        <w:rPr>
          <w:rFonts w:asciiTheme="majorBidi" w:hAnsiTheme="majorBidi" w:cstheme="majorBidi"/>
          <w:sz w:val="24"/>
          <w:szCs w:val="24"/>
        </w:rPr>
        <w:t>5</w:t>
      </w:r>
      <w:r w:rsidR="00EE77C8" w:rsidRPr="005C6B8F">
        <w:rPr>
          <w:rFonts w:asciiTheme="majorBidi" w:hAnsiTheme="majorBidi" w:cstheme="majorBidi"/>
          <w:sz w:val="24"/>
          <w:szCs w:val="24"/>
        </w:rPr>
        <w:t>)</w:t>
      </w:r>
      <w:r w:rsidR="004009A9" w:rsidRPr="005C6B8F">
        <w:rPr>
          <w:rFonts w:asciiTheme="majorBidi" w:hAnsiTheme="majorBidi" w:cstheme="majorBidi"/>
          <w:sz w:val="24"/>
          <w:szCs w:val="24"/>
        </w:rPr>
        <w:t xml:space="preserve">. </w:t>
      </w:r>
      <w:r w:rsidR="001E7DE0">
        <w:rPr>
          <w:rFonts w:asciiTheme="majorBidi" w:hAnsiTheme="majorBidi" w:cstheme="majorBidi"/>
          <w:sz w:val="24"/>
          <w:szCs w:val="24"/>
        </w:rPr>
        <w:t>T</w:t>
      </w:r>
      <w:r w:rsidR="000F0BBA">
        <w:rPr>
          <w:rFonts w:asciiTheme="majorBidi" w:hAnsiTheme="majorBidi" w:cstheme="majorBidi"/>
          <w:sz w:val="24"/>
          <w:szCs w:val="24"/>
        </w:rPr>
        <w:t xml:space="preserve">ype of </w:t>
      </w:r>
      <w:r w:rsidR="00406A40" w:rsidRPr="005C6B8F">
        <w:rPr>
          <w:rFonts w:asciiTheme="majorBidi" w:hAnsiTheme="majorBidi" w:cstheme="majorBidi"/>
          <w:sz w:val="24"/>
          <w:szCs w:val="24"/>
        </w:rPr>
        <w:t xml:space="preserve">diagnostic group </w:t>
      </w:r>
      <w:r w:rsidR="00CE5CAC" w:rsidRPr="005C6B8F">
        <w:rPr>
          <w:rFonts w:asciiTheme="majorBidi" w:hAnsiTheme="majorBidi" w:cstheme="majorBidi"/>
          <w:sz w:val="24"/>
          <w:szCs w:val="24"/>
        </w:rPr>
        <w:t xml:space="preserve">did not have </w:t>
      </w:r>
      <w:r w:rsidR="002A1638">
        <w:rPr>
          <w:rFonts w:asciiTheme="majorBidi" w:hAnsiTheme="majorBidi" w:cstheme="majorBidi"/>
          <w:sz w:val="24"/>
          <w:szCs w:val="24"/>
        </w:rPr>
        <w:t>an</w:t>
      </w:r>
      <w:r w:rsidR="00CE5CAC" w:rsidRPr="005C6B8F">
        <w:rPr>
          <w:rFonts w:asciiTheme="majorBidi" w:hAnsiTheme="majorBidi" w:cstheme="majorBidi"/>
          <w:sz w:val="24"/>
          <w:szCs w:val="24"/>
        </w:rPr>
        <w:t xml:space="preserve"> effect on the level of </w:t>
      </w:r>
      <w:r w:rsidR="00E000DE" w:rsidRPr="005C6B8F">
        <w:rPr>
          <w:rFonts w:asciiTheme="majorBidi" w:hAnsiTheme="majorBidi" w:cstheme="majorBidi"/>
          <w:sz w:val="24"/>
          <w:szCs w:val="24"/>
        </w:rPr>
        <w:t>appeal</w:t>
      </w:r>
      <w:r w:rsidR="00CE5CAC" w:rsidRPr="005C6B8F">
        <w:rPr>
          <w:rFonts w:asciiTheme="majorBidi" w:hAnsiTheme="majorBidi" w:cstheme="majorBidi"/>
          <w:sz w:val="24"/>
          <w:szCs w:val="24"/>
        </w:rPr>
        <w:t>.</w:t>
      </w:r>
      <w:r w:rsidR="00CE5CAC">
        <w:rPr>
          <w:rFonts w:asciiTheme="majorBidi" w:hAnsiTheme="majorBidi" w:cstheme="majorBidi"/>
          <w:sz w:val="24"/>
          <w:szCs w:val="24"/>
        </w:rPr>
        <w:t xml:space="preserve"> </w:t>
      </w:r>
    </w:p>
    <w:p w14:paraId="4CF603FD" w14:textId="5978580D" w:rsidR="00C55635" w:rsidRDefault="00C55635" w:rsidP="00D832E2">
      <w:pPr>
        <w:bidi w:val="0"/>
        <w:spacing w:line="360" w:lineRule="auto"/>
        <w:ind w:firstLine="284"/>
        <w:jc w:val="both"/>
        <w:rPr>
          <w:rFonts w:asciiTheme="majorBidi" w:hAnsiTheme="majorBidi" w:cstheme="majorBidi"/>
          <w:sz w:val="24"/>
          <w:szCs w:val="24"/>
        </w:rPr>
      </w:pPr>
      <w:r w:rsidRPr="006E790B">
        <w:rPr>
          <w:rFonts w:asciiTheme="majorBidi" w:hAnsiTheme="majorBidi" w:cstheme="majorBidi"/>
          <w:b/>
          <w:bCs/>
          <w:sz w:val="24"/>
          <w:szCs w:val="24"/>
        </w:rPr>
        <w:t>Conclusion</w:t>
      </w:r>
      <w:r w:rsidRPr="006E790B">
        <w:rPr>
          <w:rFonts w:asciiTheme="majorBidi" w:hAnsiTheme="majorBidi" w:cstheme="majorBidi"/>
          <w:sz w:val="24"/>
          <w:szCs w:val="24"/>
        </w:rPr>
        <w:t>:</w:t>
      </w:r>
      <w:r>
        <w:rPr>
          <w:rFonts w:asciiTheme="majorBidi" w:hAnsiTheme="majorBidi" w:cstheme="majorBidi"/>
          <w:sz w:val="24"/>
          <w:szCs w:val="24"/>
        </w:rPr>
        <w:t xml:space="preserve"> </w:t>
      </w:r>
      <w:r w:rsidR="00C23017">
        <w:rPr>
          <w:rFonts w:asciiTheme="majorBidi" w:hAnsiTheme="majorBidi" w:cstheme="majorBidi"/>
          <w:sz w:val="24"/>
          <w:szCs w:val="24"/>
        </w:rPr>
        <w:t>I</w:t>
      </w:r>
      <w:r>
        <w:rPr>
          <w:rFonts w:asciiTheme="majorBidi" w:hAnsiTheme="majorBidi" w:cstheme="majorBidi"/>
          <w:sz w:val="24"/>
          <w:szCs w:val="24"/>
        </w:rPr>
        <w:t xml:space="preserve">ncreasing the attractiveness and convenience of food items increased the </w:t>
      </w:r>
      <w:r w:rsidR="00406A40" w:rsidRPr="004243A6">
        <w:rPr>
          <w:rFonts w:asciiTheme="majorBidi" w:hAnsiTheme="majorBidi" w:cstheme="majorBidi"/>
          <w:sz w:val="24"/>
          <w:szCs w:val="24"/>
        </w:rPr>
        <w:t xml:space="preserve">level of </w:t>
      </w:r>
      <w:r w:rsidR="00E000DE">
        <w:rPr>
          <w:rFonts w:asciiTheme="majorBidi" w:hAnsiTheme="majorBidi" w:cstheme="majorBidi"/>
          <w:sz w:val="24"/>
          <w:szCs w:val="24"/>
        </w:rPr>
        <w:t>appeal</w:t>
      </w:r>
      <w:r>
        <w:rPr>
          <w:rFonts w:asciiTheme="majorBidi" w:hAnsiTheme="majorBidi" w:cstheme="majorBidi"/>
          <w:sz w:val="24"/>
          <w:szCs w:val="24"/>
        </w:rPr>
        <w:t xml:space="preserve"> for both students with and without ADHD. These findings emphasize the importance of environmental </w:t>
      </w:r>
      <w:r w:rsidR="00F16339">
        <w:rPr>
          <w:rFonts w:asciiTheme="majorBidi" w:hAnsiTheme="majorBidi" w:cstheme="majorBidi"/>
          <w:sz w:val="24"/>
          <w:szCs w:val="24"/>
        </w:rPr>
        <w:t xml:space="preserve">health </w:t>
      </w:r>
      <w:r>
        <w:rPr>
          <w:rFonts w:asciiTheme="majorBidi" w:hAnsiTheme="majorBidi" w:cstheme="majorBidi"/>
          <w:sz w:val="24"/>
          <w:szCs w:val="24"/>
        </w:rPr>
        <w:t xml:space="preserve">intervention to </w:t>
      </w:r>
      <w:r w:rsidR="00D971A2">
        <w:rPr>
          <w:rFonts w:asciiTheme="majorBidi" w:hAnsiTheme="majorBidi" w:cstheme="majorBidi"/>
          <w:sz w:val="24"/>
          <w:szCs w:val="24"/>
        </w:rPr>
        <w:t xml:space="preserve">potentially reduce abnormal eating pattern in </w:t>
      </w:r>
      <w:r>
        <w:rPr>
          <w:rFonts w:asciiTheme="majorBidi" w:hAnsiTheme="majorBidi" w:cstheme="majorBidi"/>
          <w:sz w:val="24"/>
          <w:szCs w:val="24"/>
        </w:rPr>
        <w:t xml:space="preserve">the ADHD </w:t>
      </w:r>
      <w:r w:rsidR="00D971A2">
        <w:rPr>
          <w:rFonts w:asciiTheme="majorBidi" w:hAnsiTheme="majorBidi" w:cstheme="majorBidi"/>
          <w:sz w:val="24"/>
          <w:szCs w:val="24"/>
        </w:rPr>
        <w:t xml:space="preserve">adult </w:t>
      </w:r>
      <w:r>
        <w:rPr>
          <w:rFonts w:asciiTheme="majorBidi" w:hAnsiTheme="majorBidi" w:cstheme="majorBidi"/>
          <w:sz w:val="24"/>
          <w:szCs w:val="24"/>
        </w:rPr>
        <w:t xml:space="preserve">population, </w:t>
      </w:r>
      <w:r w:rsidR="00D971A2">
        <w:rPr>
          <w:rFonts w:asciiTheme="majorBidi" w:hAnsiTheme="majorBidi" w:cstheme="majorBidi"/>
          <w:sz w:val="24"/>
          <w:szCs w:val="24"/>
        </w:rPr>
        <w:t xml:space="preserve">which may contribute </w:t>
      </w:r>
      <w:r w:rsidR="00D832E2">
        <w:rPr>
          <w:rFonts w:asciiTheme="majorBidi" w:hAnsiTheme="majorBidi" w:cstheme="majorBidi"/>
          <w:sz w:val="24"/>
          <w:szCs w:val="24"/>
        </w:rPr>
        <w:t xml:space="preserve">in </w:t>
      </w:r>
      <w:r w:rsidR="00D971A2">
        <w:rPr>
          <w:rFonts w:asciiTheme="majorBidi" w:hAnsiTheme="majorBidi" w:cstheme="majorBidi"/>
          <w:sz w:val="24"/>
          <w:szCs w:val="24"/>
        </w:rPr>
        <w:t>prevent</w:t>
      </w:r>
      <w:r w:rsidR="00D832E2">
        <w:rPr>
          <w:rFonts w:asciiTheme="majorBidi" w:hAnsiTheme="majorBidi" w:cstheme="majorBidi"/>
          <w:sz w:val="24"/>
          <w:szCs w:val="24"/>
        </w:rPr>
        <w:t>ing</w:t>
      </w:r>
      <w:r w:rsidR="00D971A2">
        <w:rPr>
          <w:rFonts w:asciiTheme="majorBidi" w:hAnsiTheme="majorBidi" w:cstheme="majorBidi"/>
          <w:sz w:val="24"/>
          <w:szCs w:val="24"/>
        </w:rPr>
        <w:t xml:space="preserve"> the reported higher risk of obesity in this population</w:t>
      </w:r>
      <w:r>
        <w:rPr>
          <w:rFonts w:asciiTheme="majorBidi" w:hAnsiTheme="majorBidi" w:cstheme="majorBidi"/>
          <w:sz w:val="24"/>
          <w:szCs w:val="24"/>
        </w:rPr>
        <w:t>.</w:t>
      </w:r>
      <w:r w:rsidR="00406A40">
        <w:rPr>
          <w:rFonts w:asciiTheme="majorBidi" w:hAnsiTheme="majorBidi" w:cstheme="majorBidi"/>
          <w:sz w:val="24"/>
          <w:szCs w:val="24"/>
        </w:rPr>
        <w:t xml:space="preserve"> </w:t>
      </w:r>
    </w:p>
    <w:p w14:paraId="55B6DDB5" w14:textId="6B139875" w:rsidR="00AD16F3" w:rsidRDefault="00AD16F3" w:rsidP="001B4208">
      <w:pPr>
        <w:bidi w:val="0"/>
        <w:spacing w:line="360" w:lineRule="auto"/>
        <w:jc w:val="both"/>
        <w:rPr>
          <w:rFonts w:asciiTheme="majorBidi" w:hAnsiTheme="majorBidi" w:cstheme="majorBidi"/>
          <w:b/>
          <w:bCs/>
          <w:sz w:val="24"/>
          <w:szCs w:val="24"/>
        </w:rPr>
      </w:pPr>
    </w:p>
    <w:p w14:paraId="47B2DF90" w14:textId="77777777" w:rsidR="00980338" w:rsidRPr="003209D0" w:rsidRDefault="00980338" w:rsidP="001B4208">
      <w:pPr>
        <w:pStyle w:val="CommentText"/>
        <w:bidi w:val="0"/>
        <w:spacing w:line="360" w:lineRule="auto"/>
        <w:jc w:val="both"/>
        <w:rPr>
          <w:rFonts w:asciiTheme="majorBidi" w:eastAsia="Times New Roman" w:hAnsiTheme="majorBidi" w:cstheme="majorBidi"/>
          <w:sz w:val="24"/>
          <w:szCs w:val="24"/>
        </w:rPr>
      </w:pPr>
      <w:r w:rsidRPr="003209D0">
        <w:rPr>
          <w:rFonts w:asciiTheme="majorBidi" w:eastAsia="Times New Roman" w:hAnsiTheme="majorBidi" w:cstheme="majorBidi"/>
          <w:sz w:val="24"/>
          <w:szCs w:val="24"/>
        </w:rPr>
        <w:t xml:space="preserve">Conflict of interest: </w:t>
      </w:r>
    </w:p>
    <w:p w14:paraId="34378037" w14:textId="77777777" w:rsidR="00980338" w:rsidRPr="009A4BAE" w:rsidRDefault="00980338" w:rsidP="001B4208">
      <w:pPr>
        <w:pStyle w:val="CommentText"/>
        <w:bidi w:val="0"/>
        <w:spacing w:line="360" w:lineRule="auto"/>
        <w:jc w:val="both"/>
        <w:rPr>
          <w:rFonts w:asciiTheme="majorBidi" w:eastAsia="Times New Roman" w:hAnsiTheme="majorBidi" w:cstheme="majorBidi"/>
          <w:sz w:val="24"/>
          <w:szCs w:val="24"/>
          <w:rtl/>
        </w:rPr>
      </w:pPr>
      <w:r w:rsidRPr="003209D0">
        <w:rPr>
          <w:rFonts w:asciiTheme="majorBidi" w:eastAsia="Times New Roman" w:hAnsiTheme="majorBidi" w:cstheme="majorBidi"/>
          <w:sz w:val="24"/>
          <w:szCs w:val="24"/>
        </w:rPr>
        <w:t>Cortese, S., Honoraria for talks on ADHD from: Association form Child and Adolescent Mental Health (CADDRA), British Association of Psychopharmacology (BAP), Canadian ADHD Alliance Resource (CADDRA), and Healthcare Convention.</w:t>
      </w:r>
    </w:p>
    <w:p w14:paraId="74FA8FA2" w14:textId="77777777" w:rsidR="00D971A2" w:rsidRPr="004243A6" w:rsidRDefault="00D971A2" w:rsidP="001B4208">
      <w:pPr>
        <w:bidi w:val="0"/>
        <w:spacing w:line="360" w:lineRule="auto"/>
        <w:jc w:val="both"/>
        <w:rPr>
          <w:rFonts w:asciiTheme="majorBidi" w:hAnsiTheme="majorBidi" w:cstheme="majorBidi"/>
          <w:b/>
          <w:bCs/>
          <w:sz w:val="24"/>
          <w:szCs w:val="24"/>
          <w:rtl/>
        </w:rPr>
      </w:pPr>
    </w:p>
    <w:p w14:paraId="69A8A3A0" w14:textId="77777777" w:rsidR="00980338" w:rsidRDefault="00980338" w:rsidP="001B4208">
      <w:pPr>
        <w:bidi w:val="0"/>
        <w:jc w:val="both"/>
        <w:rPr>
          <w:rFonts w:asciiTheme="majorBidi" w:hAnsiTheme="majorBidi" w:cstheme="majorBidi"/>
          <w:b/>
          <w:bCs/>
          <w:sz w:val="24"/>
          <w:szCs w:val="24"/>
        </w:rPr>
      </w:pPr>
      <w:r>
        <w:rPr>
          <w:rFonts w:asciiTheme="majorBidi" w:hAnsiTheme="majorBidi" w:cstheme="majorBidi"/>
          <w:b/>
          <w:bCs/>
          <w:sz w:val="24"/>
          <w:szCs w:val="24"/>
        </w:rPr>
        <w:br w:type="page"/>
      </w:r>
    </w:p>
    <w:p w14:paraId="6364504E" w14:textId="4EF0097B" w:rsidR="00AD16F3" w:rsidRPr="004243A6" w:rsidRDefault="00AD16F3" w:rsidP="001B4208">
      <w:pPr>
        <w:bidi w:val="0"/>
        <w:spacing w:line="360" w:lineRule="auto"/>
        <w:jc w:val="both"/>
        <w:rPr>
          <w:rFonts w:asciiTheme="majorBidi" w:hAnsiTheme="majorBidi" w:cstheme="majorBidi"/>
          <w:b/>
          <w:bCs/>
          <w:sz w:val="24"/>
          <w:szCs w:val="24"/>
        </w:rPr>
      </w:pPr>
      <w:r w:rsidRPr="004243A6">
        <w:rPr>
          <w:rFonts w:asciiTheme="majorBidi" w:hAnsiTheme="majorBidi" w:cstheme="majorBidi"/>
          <w:b/>
          <w:bCs/>
          <w:sz w:val="24"/>
          <w:szCs w:val="24"/>
        </w:rPr>
        <w:lastRenderedPageBreak/>
        <w:t>Introduction</w:t>
      </w:r>
    </w:p>
    <w:p w14:paraId="1A699B3A" w14:textId="1F2543D1" w:rsidR="00741302" w:rsidRPr="004243A6" w:rsidRDefault="002A03C0" w:rsidP="001B4208">
      <w:pPr>
        <w:widowControl w:val="0"/>
        <w:bidi w:val="0"/>
        <w:spacing w:after="120" w:line="360" w:lineRule="auto"/>
        <w:ind w:firstLine="284"/>
        <w:jc w:val="both"/>
        <w:rPr>
          <w:rFonts w:asciiTheme="majorBidi" w:hAnsiTheme="majorBidi" w:cstheme="majorBidi"/>
          <w:sz w:val="24"/>
          <w:szCs w:val="24"/>
        </w:rPr>
      </w:pPr>
      <w:r w:rsidRPr="004243A6">
        <w:rPr>
          <w:rFonts w:asciiTheme="majorBidi" w:hAnsiTheme="majorBidi" w:cstheme="majorBidi"/>
          <w:sz w:val="24"/>
          <w:szCs w:val="24"/>
        </w:rPr>
        <w:t>Attention</w:t>
      </w:r>
      <w:r w:rsidR="00D971A2">
        <w:rPr>
          <w:rFonts w:asciiTheme="majorBidi" w:hAnsiTheme="majorBidi" w:cstheme="majorBidi"/>
          <w:sz w:val="24"/>
          <w:szCs w:val="24"/>
        </w:rPr>
        <w:t>-</w:t>
      </w:r>
      <w:r w:rsidRPr="004243A6">
        <w:rPr>
          <w:rFonts w:asciiTheme="majorBidi" w:hAnsiTheme="majorBidi" w:cstheme="majorBidi"/>
          <w:sz w:val="24"/>
          <w:szCs w:val="24"/>
        </w:rPr>
        <w:t xml:space="preserve">deficit/hyperactivity disorder (ADHD) is a highly prevalent neurodevelopmental condition, characterized by a persistent pattern of inattentive, </w:t>
      </w:r>
      <w:r w:rsidR="00D971A2">
        <w:rPr>
          <w:rFonts w:asciiTheme="majorBidi" w:hAnsiTheme="majorBidi" w:cstheme="majorBidi"/>
          <w:sz w:val="24"/>
          <w:szCs w:val="24"/>
        </w:rPr>
        <w:t xml:space="preserve">and/or </w:t>
      </w:r>
      <w:r w:rsidRPr="004243A6">
        <w:rPr>
          <w:rFonts w:asciiTheme="majorBidi" w:hAnsiTheme="majorBidi" w:cstheme="majorBidi"/>
          <w:sz w:val="24"/>
          <w:szCs w:val="24"/>
        </w:rPr>
        <w:t>hyperactive</w:t>
      </w:r>
      <w:r w:rsidR="00D971A2">
        <w:rPr>
          <w:rFonts w:asciiTheme="majorBidi" w:hAnsiTheme="majorBidi" w:cstheme="majorBidi"/>
          <w:sz w:val="24"/>
          <w:szCs w:val="24"/>
        </w:rPr>
        <w:t>-</w:t>
      </w:r>
      <w:r w:rsidRPr="004243A6">
        <w:rPr>
          <w:rFonts w:asciiTheme="majorBidi" w:hAnsiTheme="majorBidi" w:cstheme="majorBidi"/>
          <w:sz w:val="24"/>
          <w:szCs w:val="24"/>
        </w:rPr>
        <w:t xml:space="preserve">impulsive behavior, leading to functional impairment </w:t>
      </w:r>
      <w:r w:rsidRPr="004243A6">
        <w:rPr>
          <w:rFonts w:asciiTheme="majorBidi" w:hAnsiTheme="majorBidi" w:cstheme="majorBidi"/>
          <w:sz w:val="24"/>
          <w:szCs w:val="24"/>
        </w:rPr>
        <w:fldChar w:fldCharType="begin">
          <w:fldData xml:space="preserve">PEVuZE5vdGU+PENpdGU+PEF1dGhvcj5BbWVyaWNhbiBQc3ljaGlhdHJpYyBBc3NvY2lhdGlvbjwv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</w:fldData>
        </w:fldChar>
      </w:r>
      <w:r w:rsidR="00631363">
        <w:rPr>
          <w:rFonts w:asciiTheme="majorBidi" w:hAnsiTheme="majorBidi" w:cstheme="majorBidi"/>
          <w:sz w:val="24"/>
          <w:szCs w:val="24"/>
        </w:rPr>
        <w:instrText xml:space="preserve"> ADDIN EN.CITE </w:instrText>
      </w:r>
      <w:r w:rsidR="00631363">
        <w:rPr>
          <w:rFonts w:asciiTheme="majorBidi" w:hAnsiTheme="majorBidi" w:cstheme="majorBidi"/>
          <w:sz w:val="24"/>
          <w:szCs w:val="24"/>
        </w:rPr>
        <w:fldChar w:fldCharType="begin">
          <w:fldData xml:space="preserve">PEVuZE5vdGU+PENpdGU+PEF1dGhvcj5BbWVyaWNhbiBQc3ljaGlhdHJpYyBBc3NvY2lhdGlvbjwv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</w:fldData>
        </w:fldChar>
      </w:r>
      <w:r w:rsidR="00631363">
        <w:rPr>
          <w:rFonts w:asciiTheme="majorBidi" w:hAnsiTheme="majorBidi" w:cstheme="majorBidi"/>
          <w:sz w:val="24"/>
          <w:szCs w:val="24"/>
        </w:rPr>
        <w:instrText xml:space="preserve"> ADDIN EN.CITE.DATA </w:instrText>
      </w:r>
      <w:r w:rsidR="00631363">
        <w:rPr>
          <w:rFonts w:asciiTheme="majorBidi" w:hAnsiTheme="majorBidi" w:cstheme="majorBidi"/>
          <w:sz w:val="24"/>
          <w:szCs w:val="24"/>
        </w:rPr>
      </w:r>
      <w:r w:rsidR="00631363">
        <w:rPr>
          <w:rFonts w:asciiTheme="majorBidi" w:hAnsiTheme="majorBidi" w:cstheme="majorBidi"/>
          <w:sz w:val="24"/>
          <w:szCs w:val="24"/>
        </w:rPr>
        <w:fldChar w:fldCharType="end"/>
      </w:r>
      <w:r w:rsidRPr="004243A6">
        <w:rPr>
          <w:rFonts w:asciiTheme="majorBidi" w:hAnsiTheme="majorBidi" w:cstheme="majorBidi"/>
          <w:sz w:val="24"/>
          <w:szCs w:val="24"/>
        </w:rPr>
      </w:r>
      <w:r w:rsidRPr="004243A6">
        <w:rPr>
          <w:rFonts w:asciiTheme="majorBidi" w:hAnsiTheme="majorBidi" w:cstheme="majorBidi"/>
          <w:sz w:val="24"/>
          <w:szCs w:val="24"/>
        </w:rPr>
        <w:fldChar w:fldCharType="separate"/>
      </w:r>
      <w:r w:rsidR="00631363">
        <w:rPr>
          <w:rFonts w:asciiTheme="majorBidi" w:hAnsiTheme="majorBidi" w:cstheme="majorBidi"/>
          <w:noProof/>
          <w:sz w:val="24"/>
          <w:szCs w:val="24"/>
        </w:rPr>
        <w:t>(American Psychiatric Association, 2013; Faraone et al., 2015)</w:t>
      </w:r>
      <w:r w:rsidRPr="004243A6">
        <w:rPr>
          <w:rFonts w:asciiTheme="majorBidi" w:hAnsiTheme="majorBidi" w:cstheme="majorBidi"/>
          <w:sz w:val="24"/>
          <w:szCs w:val="24"/>
        </w:rPr>
        <w:fldChar w:fldCharType="end"/>
      </w:r>
      <w:r w:rsidRPr="004243A6">
        <w:rPr>
          <w:rFonts w:asciiTheme="majorBidi" w:hAnsiTheme="majorBidi" w:cstheme="majorBidi"/>
          <w:sz w:val="24"/>
          <w:szCs w:val="24"/>
        </w:rPr>
        <w:t xml:space="preserve">. </w:t>
      </w:r>
      <w:bookmarkStart w:id="1" w:name="_Hlk20385240"/>
      <w:r w:rsidR="00BB430A" w:rsidRPr="003209D0">
        <w:rPr>
          <w:rFonts w:asciiTheme="majorBidi" w:hAnsiTheme="majorBidi" w:cstheme="majorBidi"/>
          <w:sz w:val="24"/>
          <w:szCs w:val="24"/>
        </w:rPr>
        <w:t xml:space="preserve">The disorder affects </w:t>
      </w:r>
      <w:r w:rsidR="00547292" w:rsidRPr="006B67F6">
        <w:rPr>
          <w:rFonts w:asciiTheme="majorBidi" w:hAnsiTheme="majorBidi" w:cstheme="majorBidi"/>
          <w:sz w:val="24"/>
          <w:szCs w:val="24"/>
        </w:rPr>
        <w:t>approximately</w:t>
      </w:r>
      <w:r w:rsidR="00BB430A" w:rsidRPr="003209D0">
        <w:rPr>
          <w:rFonts w:asciiTheme="majorBidi" w:hAnsiTheme="majorBidi" w:cstheme="majorBidi"/>
          <w:sz w:val="24"/>
          <w:szCs w:val="24"/>
        </w:rPr>
        <w:t xml:space="preserve"> 5% of children and adolescents</w:t>
      </w:r>
      <w:r w:rsidR="00F229CE" w:rsidRPr="003209D0">
        <w:rPr>
          <w:rFonts w:asciiTheme="majorBidi" w:hAnsiTheme="majorBidi" w:cstheme="majorBidi"/>
          <w:sz w:val="24"/>
          <w:szCs w:val="24"/>
        </w:rPr>
        <w:t xml:space="preserve"> </w:t>
      </w:r>
      <w:r w:rsidR="00C86E2C" w:rsidRPr="003209D0">
        <w:rPr>
          <w:rFonts w:asciiTheme="majorBidi" w:hAnsiTheme="majorBidi" w:cstheme="majorBidi"/>
          <w:sz w:val="24"/>
          <w:szCs w:val="24"/>
        </w:rPr>
        <w:fldChar w:fldCharType="begin"/>
      </w:r>
      <w:r w:rsidR="00C86E2C" w:rsidRPr="003209D0">
        <w:rPr>
          <w:rFonts w:asciiTheme="majorBidi" w:hAnsiTheme="majorBidi" w:cstheme="majorBidi"/>
          <w:sz w:val="24"/>
          <w:szCs w:val="24"/>
        </w:rPr>
        <w:instrText xml:space="preserve"> ADDIN EN.CITE &lt;EndNote&gt;&lt;Cite&gt;&lt;Author&gt;Polanczyk&lt;/Author&gt;&lt;Year&gt;2014&lt;/Year&gt;&lt;IDText&gt;ADHD prevalence estimates across three decades: an updated systematic review and meta-regression analysis&lt;/IDText&gt;&lt;DisplayText&gt;(Polanczyk, Willcutt, Salum, Kieling, &amp;amp; Rohde, 2014)&lt;/DisplayText&gt;&lt;record&gt;&lt;dates&gt;&lt;pub-dates&gt;&lt;date&gt;Apr&lt;/date&gt;&lt;/pub-dates&gt;&lt;year&gt;2014&lt;/year&gt;&lt;/dates&gt;&lt;keywords&gt;&lt;keyword&gt;Attention Deficit Disorder with Hyperactivity&lt;/keyword&gt;&lt;keyword&gt;Epidemiologic Methods&lt;/keyword&gt;&lt;keyword&gt;Global Health&lt;/keyword&gt;&lt;keyword&gt;Humans&lt;/keyword&gt;&lt;keyword&gt;Time Factors&lt;/keyword&gt;&lt;keyword&gt;ADHD&lt;/keyword&gt;&lt;keyword&gt;cross-cultural&lt;/keyword&gt;&lt;keyword&gt;epidemiology&lt;/keyword&gt;&lt;keyword&gt;methodology&lt;/keyword&gt;&lt;keyword&gt;prevalence&lt;/keyword&gt;&lt;keyword&gt;time&lt;/keyword&gt;&lt;/keywords&gt;&lt;urls&gt;&lt;related-urls&gt;&lt;url&gt;https://www.ncbi.nlm.nih.gov/pubmed/24464188&lt;/url&gt;&lt;/related-urls&gt;&lt;/urls&gt;&lt;isbn&gt;1464-3685&lt;/isbn&gt;&lt;custom2&gt;PMC4817588&lt;/custom2&gt;&lt;titles&gt;&lt;title&gt;ADHD prevalence estimates across three decades: an updated systematic review and meta-regression analysis&lt;/title&gt;&lt;secondary-title&gt;Int J Epidemiol&lt;/secondary-title&gt;&lt;/titles&gt;&lt;pages&gt;434-42&lt;/pages&gt;&lt;number&gt;2&lt;/number&gt;&lt;contributors&gt;&lt;authors&gt;&lt;author&gt;Polanczyk, G. V.&lt;/author&gt;&lt;author&gt;Willcutt, E. G.&lt;/author&gt;&lt;author&gt;Salum, G. A.&lt;/author&gt;&lt;author&gt;Kieling, C.&lt;/author&gt;&lt;author&gt;Rohde, L. A.&lt;/author&gt;&lt;/authors&gt;&lt;/contributors&gt;&lt;edition&gt;2014/01/24&lt;/edition&gt;&lt;language&gt;eng&lt;/language&gt;&lt;added-date format="utc"&gt;1569482265&lt;/added-date&gt;&lt;ref-type name="Journal Article"&gt;17&lt;/ref-type&gt;&lt;rec-number&gt;76&lt;/rec-number&gt;&lt;last-updated-date format="utc"&gt;1569482265&lt;/last-updated-date&gt;&lt;accession-num&gt;24464188&lt;/accession-num&gt;&lt;electronic-resource-num&gt;10.1093/ije/dyt261&lt;/electronic-resource-num&gt;&lt;volume&gt;43&lt;/volume&gt;&lt;/record&gt;&lt;/Cite&gt;&lt;/EndNote&gt;</w:instrText>
      </w:r>
      <w:r w:rsidR="00C86E2C" w:rsidRPr="003209D0">
        <w:rPr>
          <w:rFonts w:asciiTheme="majorBidi" w:hAnsiTheme="majorBidi" w:cstheme="majorBidi"/>
          <w:sz w:val="24"/>
          <w:szCs w:val="24"/>
        </w:rPr>
        <w:fldChar w:fldCharType="separate"/>
      </w:r>
      <w:r w:rsidR="00C86E2C" w:rsidRPr="003209D0">
        <w:rPr>
          <w:rFonts w:asciiTheme="majorBidi" w:hAnsiTheme="majorBidi" w:cstheme="majorBidi"/>
          <w:noProof/>
          <w:sz w:val="24"/>
          <w:szCs w:val="24"/>
        </w:rPr>
        <w:t>(Polanczyk, Willcutt, Salum, Kieling, &amp; Rohde, 2014)</w:t>
      </w:r>
      <w:r w:rsidR="00C86E2C" w:rsidRPr="003209D0">
        <w:rPr>
          <w:rFonts w:asciiTheme="majorBidi" w:hAnsiTheme="majorBidi" w:cstheme="majorBidi"/>
          <w:sz w:val="24"/>
          <w:szCs w:val="24"/>
        </w:rPr>
        <w:fldChar w:fldCharType="end"/>
      </w:r>
      <w:r w:rsidR="00BB430A" w:rsidRPr="003209D0">
        <w:rPr>
          <w:rFonts w:asciiTheme="majorBidi" w:hAnsiTheme="majorBidi" w:cstheme="majorBidi"/>
          <w:sz w:val="24"/>
          <w:szCs w:val="24"/>
        </w:rPr>
        <w:t xml:space="preserve"> and 2.5% of adults</w:t>
      </w:r>
      <w:r w:rsidR="00DC5B25" w:rsidRPr="003209D0">
        <w:rPr>
          <w:rFonts w:asciiTheme="majorBidi" w:hAnsiTheme="majorBidi" w:cstheme="majorBidi"/>
          <w:sz w:val="24"/>
          <w:szCs w:val="24"/>
        </w:rPr>
        <w:t xml:space="preserve"> </w:t>
      </w:r>
      <w:r w:rsidR="00C86E2C" w:rsidRPr="003209D0">
        <w:rPr>
          <w:rFonts w:asciiTheme="majorBidi" w:hAnsiTheme="majorBidi" w:cstheme="majorBidi"/>
          <w:sz w:val="24"/>
          <w:szCs w:val="24"/>
        </w:rPr>
        <w:fldChar w:fldCharType="begin"/>
      </w:r>
      <w:r w:rsidR="00C86E2C" w:rsidRPr="003209D0">
        <w:rPr>
          <w:rFonts w:asciiTheme="majorBidi" w:hAnsiTheme="majorBidi" w:cstheme="majorBidi"/>
          <w:sz w:val="24"/>
          <w:szCs w:val="24"/>
        </w:rPr>
        <w:instrText xml:space="preserve"> ADDIN EN.CITE &lt;EndNote&gt;&lt;Cite&gt;&lt;Author&gt;Michielsen&lt;/Author&gt;&lt;Year&gt;2012&lt;/Year&gt;&lt;IDText&gt;Prevalence of attention-deficit hyperactivity disorder in older adults in The Netherlands&lt;/IDText&gt;&lt;DisplayText&gt;(Michielsen et al., 2012)&lt;/DisplayText&gt;&lt;record&gt;&lt;dates&gt;&lt;pub-dates&gt;&lt;date&gt;Oct&lt;/date&gt;&lt;/pub-dates&gt;&lt;year&gt;2012&lt;/year&gt;&lt;/dates&gt;&lt;keywords&gt;&lt;keyword&gt;Aged&lt;/keyword&gt;&lt;keyword&gt;Aged, 80 and over&lt;/keyword&gt;&lt;keyword&gt;Aging&lt;/keyword&gt;&lt;keyword&gt;Attention Deficit Disorder with Hyperactivity&lt;/keyword&gt;&lt;keyword&gt;Female&lt;/keyword&gt;&lt;keyword&gt;Humans&lt;/keyword&gt;&lt;keyword&gt;Longitudinal Studies&lt;/keyword&gt;&lt;keyword&gt;Male&lt;/keyword&gt;&lt;keyword&gt;Middle Aged&lt;/keyword&gt;&lt;keyword&gt;Netherlands&lt;/keyword&gt;&lt;keyword&gt;Prevalence&lt;/keyword&gt;&lt;keyword&gt;Psychiatric Status Rating Scales&lt;/keyword&gt;&lt;/keywords&gt;&lt;urls&gt;&lt;related-urls&gt;&lt;url&gt;https://www.ncbi.nlm.nih.gov/pubmed/22878132&lt;/url&gt;&lt;/related-urls&gt;&lt;/urls&gt;&lt;isbn&gt;1472-1465&lt;/isbn&gt;&lt;titles&gt;&lt;title&gt;Prevalence of attention-deficit hyperactivity disorder in older adults in The Netherlands&lt;/title&gt;&lt;secondary-title&gt;Br J Psychiatry&lt;/secondary-title&gt;&lt;/titles&gt;&lt;pages&gt;298-305&lt;/pages&gt;&lt;number&gt;4&lt;/number&gt;&lt;contributors&gt;&lt;authors&gt;&lt;author&gt;Michielsen, M.&lt;/author&gt;&lt;author&gt;Semeijn, E.&lt;/author&gt;&lt;author&gt;Comijs, H. C.&lt;/author&gt;&lt;author&gt;van de Ven, P.&lt;/author&gt;&lt;author&gt;Beekman, A. T.&lt;/author&gt;&lt;author&gt;Deeg, D. J.&lt;/author&gt;&lt;author&gt;Kooij, J. J.&lt;/author&gt;&lt;/authors&gt;&lt;/contributors&gt;&lt;edition&gt;2012/08/09&lt;/edition&gt;&lt;language&gt;eng&lt;/language&gt;&lt;added-date format="utc"&gt;1569482395&lt;/added-date&gt;&lt;ref-type name="Journal Article"&gt;17&lt;/ref-type&gt;&lt;rec-number&gt;77&lt;/rec-number&gt;&lt;last-updated-date format="utc"&gt;1569482395&lt;/last-updated-date&gt;&lt;accession-num&gt;22878132&lt;/accession-num&gt;&lt;electronic-resource-num&gt;10.1192/bjp.bp.111.101196&lt;/electronic-resource-num&gt;&lt;volume&gt;201&lt;/volume&gt;&lt;/record&gt;&lt;/Cite&gt;&lt;/EndNote&gt;</w:instrText>
      </w:r>
      <w:r w:rsidR="00C86E2C" w:rsidRPr="003209D0">
        <w:rPr>
          <w:rFonts w:asciiTheme="majorBidi" w:hAnsiTheme="majorBidi" w:cstheme="majorBidi"/>
          <w:sz w:val="24"/>
          <w:szCs w:val="24"/>
        </w:rPr>
        <w:fldChar w:fldCharType="separate"/>
      </w:r>
      <w:r w:rsidR="00C86E2C" w:rsidRPr="003209D0">
        <w:rPr>
          <w:rFonts w:asciiTheme="majorBidi" w:hAnsiTheme="majorBidi" w:cstheme="majorBidi"/>
          <w:noProof/>
          <w:sz w:val="24"/>
          <w:szCs w:val="24"/>
        </w:rPr>
        <w:t>(Michielsen et al., 2012)</w:t>
      </w:r>
      <w:r w:rsidR="00C86E2C" w:rsidRPr="003209D0">
        <w:rPr>
          <w:rFonts w:asciiTheme="majorBidi" w:hAnsiTheme="majorBidi" w:cstheme="majorBidi"/>
          <w:sz w:val="24"/>
          <w:szCs w:val="24"/>
        </w:rPr>
        <w:fldChar w:fldCharType="end"/>
      </w:r>
      <w:r w:rsidR="00C86E2C" w:rsidRPr="003209D0">
        <w:rPr>
          <w:rFonts w:asciiTheme="majorBidi" w:hAnsiTheme="majorBidi" w:cstheme="majorBidi"/>
          <w:sz w:val="24"/>
          <w:szCs w:val="24"/>
        </w:rPr>
        <w:t xml:space="preserve"> </w:t>
      </w:r>
      <w:r w:rsidR="00BB430A" w:rsidRPr="003209D0">
        <w:rPr>
          <w:rFonts w:asciiTheme="majorBidi" w:hAnsiTheme="majorBidi" w:cstheme="majorBidi"/>
          <w:sz w:val="24"/>
          <w:szCs w:val="24"/>
        </w:rPr>
        <w:t>worldwide.</w:t>
      </w:r>
      <w:r w:rsidR="00BB430A" w:rsidRPr="004243A6">
        <w:rPr>
          <w:rFonts w:asciiTheme="majorBidi" w:hAnsiTheme="majorBidi" w:cstheme="majorBidi"/>
          <w:sz w:val="24"/>
          <w:szCs w:val="24"/>
        </w:rPr>
        <w:t xml:space="preserve"> </w:t>
      </w:r>
    </w:p>
    <w:bookmarkEnd w:id="1"/>
    <w:p w14:paraId="79FE9DAC" w14:textId="021B1EEB" w:rsidR="00165400" w:rsidRPr="004243A6" w:rsidRDefault="00BB430A" w:rsidP="00B5401F">
      <w:pPr>
        <w:widowControl w:val="0"/>
        <w:bidi w:val="0"/>
        <w:spacing w:after="120" w:line="360" w:lineRule="auto"/>
        <w:ind w:firstLine="284"/>
        <w:jc w:val="both"/>
        <w:rPr>
          <w:rFonts w:asciiTheme="majorBidi" w:hAnsiTheme="majorBidi" w:cstheme="majorBidi"/>
          <w:sz w:val="24"/>
          <w:szCs w:val="24"/>
        </w:rPr>
      </w:pPr>
      <w:r w:rsidRPr="004243A6">
        <w:rPr>
          <w:rFonts w:asciiTheme="majorBidi" w:hAnsiTheme="majorBidi" w:cstheme="majorBidi"/>
          <w:sz w:val="24"/>
          <w:szCs w:val="24"/>
        </w:rPr>
        <w:t xml:space="preserve">Decades of research </w:t>
      </w:r>
      <w:r w:rsidR="000A46F8">
        <w:rPr>
          <w:rFonts w:asciiTheme="majorBidi" w:hAnsiTheme="majorBidi" w:cstheme="majorBidi"/>
          <w:sz w:val="24"/>
          <w:szCs w:val="24"/>
        </w:rPr>
        <w:t xml:space="preserve">have </w:t>
      </w:r>
      <w:r w:rsidRPr="004243A6">
        <w:rPr>
          <w:rFonts w:asciiTheme="majorBidi" w:hAnsiTheme="majorBidi" w:cstheme="majorBidi"/>
          <w:sz w:val="24"/>
          <w:szCs w:val="24"/>
        </w:rPr>
        <w:t>consistently report</w:t>
      </w:r>
      <w:r w:rsidR="000A46F8">
        <w:rPr>
          <w:rFonts w:asciiTheme="majorBidi" w:hAnsiTheme="majorBidi" w:cstheme="majorBidi"/>
          <w:sz w:val="24"/>
          <w:szCs w:val="24"/>
        </w:rPr>
        <w:t>ed</w:t>
      </w:r>
      <w:r w:rsidRPr="004243A6">
        <w:rPr>
          <w:rFonts w:asciiTheme="majorBidi" w:hAnsiTheme="majorBidi" w:cstheme="majorBidi"/>
          <w:sz w:val="24"/>
          <w:szCs w:val="24"/>
        </w:rPr>
        <w:t xml:space="preserve"> strong links between ADHD and adverse life outcomes</w:t>
      </w:r>
      <w:r w:rsidR="00DC5B25">
        <w:rPr>
          <w:rFonts w:asciiTheme="majorBidi" w:hAnsiTheme="majorBidi" w:cstheme="majorBidi"/>
          <w:sz w:val="24"/>
          <w:szCs w:val="24"/>
        </w:rPr>
        <w:t xml:space="preserve"> </w:t>
      </w:r>
      <w:r w:rsidR="00DC5B25">
        <w:rPr>
          <w:rFonts w:asciiTheme="majorBidi" w:hAnsiTheme="majorBidi" w:cstheme="majorBidi"/>
          <w:sz w:val="24"/>
          <w:szCs w:val="24"/>
        </w:rPr>
        <w:fldChar w:fldCharType="begin">
          <w:fldData xml:space="preserve">PEVuZE5vdGU+PENpdGU+PEF1dGhvcj5UaGFwYXI8L0F1dGhvcj48WWVhcj4yMDE2PC9ZZWFyPjxJ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</w:fldData>
        </w:fldChar>
      </w:r>
      <w:r w:rsidR="00EA28D5">
        <w:rPr>
          <w:rFonts w:asciiTheme="majorBidi" w:hAnsiTheme="majorBidi" w:cstheme="majorBidi"/>
          <w:sz w:val="24"/>
          <w:szCs w:val="24"/>
        </w:rPr>
        <w:instrText xml:space="preserve"> ADDIN EN.CITE </w:instrText>
      </w:r>
      <w:r w:rsidR="00EA28D5">
        <w:rPr>
          <w:rFonts w:asciiTheme="majorBidi" w:hAnsiTheme="majorBidi" w:cstheme="majorBidi"/>
          <w:sz w:val="24"/>
          <w:szCs w:val="24"/>
        </w:rPr>
        <w:fldChar w:fldCharType="begin">
          <w:fldData xml:space="preserve">PEVuZE5vdGU+PENpdGU+PEF1dGhvcj5UaGFwYXI8L0F1dGhvcj48WWVhcj4yMDE2PC9ZZWFyPjxJ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</w:fldData>
        </w:fldChar>
      </w:r>
      <w:r w:rsidR="00EA28D5">
        <w:rPr>
          <w:rFonts w:asciiTheme="majorBidi" w:hAnsiTheme="majorBidi" w:cstheme="majorBidi"/>
          <w:sz w:val="24"/>
          <w:szCs w:val="24"/>
        </w:rPr>
        <w:instrText xml:space="preserve"> ADDIN EN.CITE.DATA </w:instrText>
      </w:r>
      <w:r w:rsidR="00EA28D5">
        <w:rPr>
          <w:rFonts w:asciiTheme="majorBidi" w:hAnsiTheme="majorBidi" w:cstheme="majorBidi"/>
          <w:sz w:val="24"/>
          <w:szCs w:val="24"/>
        </w:rPr>
      </w:r>
      <w:r w:rsidR="00EA28D5">
        <w:rPr>
          <w:rFonts w:asciiTheme="majorBidi" w:hAnsiTheme="majorBidi" w:cstheme="majorBidi"/>
          <w:sz w:val="24"/>
          <w:szCs w:val="24"/>
        </w:rPr>
        <w:fldChar w:fldCharType="end"/>
      </w:r>
      <w:r w:rsidR="00DC5B25">
        <w:rPr>
          <w:rFonts w:asciiTheme="majorBidi" w:hAnsiTheme="majorBidi" w:cstheme="majorBidi"/>
          <w:sz w:val="24"/>
          <w:szCs w:val="24"/>
        </w:rPr>
      </w:r>
      <w:r w:rsidR="00DC5B25">
        <w:rPr>
          <w:rFonts w:asciiTheme="majorBidi" w:hAnsiTheme="majorBidi" w:cstheme="majorBidi"/>
          <w:sz w:val="24"/>
          <w:szCs w:val="24"/>
        </w:rPr>
        <w:fldChar w:fldCharType="separate"/>
      </w:r>
      <w:r w:rsidR="00EA28D5">
        <w:rPr>
          <w:rFonts w:asciiTheme="majorBidi" w:hAnsiTheme="majorBidi" w:cstheme="majorBidi"/>
          <w:noProof/>
          <w:sz w:val="24"/>
          <w:szCs w:val="24"/>
        </w:rPr>
        <w:t>(Faraone et al., 2015; Thapar &amp; Cooper, 2016)</w:t>
      </w:r>
      <w:r w:rsidR="00DC5B25">
        <w:rPr>
          <w:rFonts w:asciiTheme="majorBidi" w:hAnsiTheme="majorBidi" w:cstheme="majorBidi"/>
          <w:sz w:val="24"/>
          <w:szCs w:val="24"/>
        </w:rPr>
        <w:fldChar w:fldCharType="end"/>
      </w:r>
      <w:r w:rsidRPr="004243A6">
        <w:rPr>
          <w:rFonts w:asciiTheme="majorBidi" w:hAnsiTheme="majorBidi" w:cstheme="majorBidi"/>
          <w:sz w:val="24"/>
          <w:szCs w:val="24"/>
        </w:rPr>
        <w:t xml:space="preserve"> </w:t>
      </w:r>
      <w:r w:rsidR="006270CA">
        <w:rPr>
          <w:rFonts w:asciiTheme="majorBidi" w:hAnsiTheme="majorBidi" w:cstheme="majorBidi"/>
          <w:sz w:val="24"/>
          <w:szCs w:val="24"/>
        </w:rPr>
        <w:fldChar w:fldCharType="begin"/>
      </w:r>
      <w:r w:rsidR="00EA28D5">
        <w:rPr>
          <w:rFonts w:asciiTheme="majorBidi" w:hAnsiTheme="majorBidi" w:cstheme="majorBidi"/>
          <w:sz w:val="24"/>
          <w:szCs w:val="24"/>
        </w:rPr>
        <w:instrText xml:space="preserve"> ADDIN EN.CITE &lt;EndNote&gt;&lt;Cite&gt;&lt;Author&gt;Asherson&lt;/Author&gt;&lt;Year&gt;2016&lt;/Year&gt;&lt;IDText&gt;Adult attention-deficit hyperactivity disorder: key conceptual issues&lt;/IDText&gt;&lt;DisplayText&gt;(Asherson, Buitelaar, Faraone, &amp;amp; Rohde, 2016)&lt;/DisplayText&gt;&lt;record&gt;&lt;dates&gt;&lt;pub-dates&gt;&lt;date&gt;Jun&lt;/date&gt;&lt;/pub-dates&gt;&lt;year&gt;2016&lt;/year&gt;&lt;/dates&gt;&lt;keywords&gt;&lt;keyword&gt;Adult&lt;/keyword&gt;&lt;keyword&gt;Attention Deficit Disorder with Hyperactivity&lt;/keyword&gt;&lt;keyword&gt;Humans&lt;/keyword&gt;&lt;keyword&gt;Randomized Controlled Trials as Topic&lt;/keyword&gt;&lt;/keywords&gt;&lt;urls&gt;&lt;related-urls&gt;&lt;url&gt;https://www.ncbi.nlm.nih.gov/pubmed/27183901&lt;/url&gt;&lt;/related-urls&gt;&lt;/urls&gt;&lt;isbn&gt;2215-0374&lt;/isbn&gt;&lt;titles&gt;&lt;title&gt;Adult attention-deficit hyperactivity disorder: key conceptual issues&lt;/title&gt;&lt;secondary-title&gt;Lancet Psychiatry&lt;/secondary-title&gt;&lt;/titles&gt;&lt;pages&gt;568-78&lt;/pages&gt;&lt;number&gt;6&lt;/number&gt;&lt;contributors&gt;&lt;authors&gt;&lt;author&gt;Asherson, P.&lt;/author&gt;&lt;author&gt;Buitelaar, J.&lt;/author&gt;&lt;author&gt;Faraone, S. V.&lt;/author&gt;&lt;author&gt;Rohde, L. A.&lt;/author&gt;&lt;/authors&gt;&lt;/contributors&gt;&lt;edition&gt;2016/05/13&lt;/edition&gt;&lt;language&gt;eng&lt;/language&gt;&lt;added-date format="utc"&gt;1554371658&lt;/added-date&gt;&lt;ref-type name="Journal Article"&gt;17&lt;/ref-type&gt;&lt;rec-number&gt;4&lt;/rec-number&gt;&lt;last-updated-date format="utc"&gt;1554371658&lt;/last-updated-date&gt;&lt;accession-num&gt;27183901&lt;/accession-num&gt;&lt;electronic-resource-num&gt;10.1016/S2215-0366(16)30032-3&lt;/electronic-resource-num&gt;&lt;volume&gt;3&lt;/volume&gt;&lt;/record&gt;&lt;/Cite&gt;&lt;/EndNote&gt;</w:instrText>
      </w:r>
      <w:r w:rsidR="006270CA">
        <w:rPr>
          <w:rFonts w:asciiTheme="majorBidi" w:hAnsiTheme="majorBidi" w:cstheme="majorBidi"/>
          <w:sz w:val="24"/>
          <w:szCs w:val="24"/>
        </w:rPr>
        <w:fldChar w:fldCharType="separate"/>
      </w:r>
      <w:r w:rsidR="00EA28D5">
        <w:rPr>
          <w:rFonts w:asciiTheme="majorBidi" w:hAnsiTheme="majorBidi" w:cstheme="majorBidi"/>
          <w:noProof/>
          <w:sz w:val="24"/>
          <w:szCs w:val="24"/>
        </w:rPr>
        <w:t>(Asherson, Buitelaar, Faraone, &amp; Rohde, 2016)</w:t>
      </w:r>
      <w:r w:rsidR="006270CA">
        <w:rPr>
          <w:rFonts w:asciiTheme="majorBidi" w:hAnsiTheme="majorBidi" w:cstheme="majorBidi"/>
          <w:sz w:val="24"/>
          <w:szCs w:val="24"/>
        </w:rPr>
        <w:fldChar w:fldCharType="end"/>
      </w:r>
      <w:r w:rsidR="006270CA">
        <w:rPr>
          <w:rFonts w:asciiTheme="majorBidi" w:hAnsiTheme="majorBidi" w:cstheme="majorBidi"/>
          <w:sz w:val="24"/>
          <w:szCs w:val="24"/>
        </w:rPr>
        <w:t xml:space="preserve">. </w:t>
      </w:r>
      <w:r w:rsidR="002A03C0" w:rsidRPr="004243A6">
        <w:rPr>
          <w:rFonts w:asciiTheme="majorBidi" w:hAnsiTheme="majorBidi" w:cstheme="majorBidi"/>
          <w:sz w:val="24"/>
          <w:szCs w:val="24"/>
        </w:rPr>
        <w:t>Whereas ADHD-related impairment</w:t>
      </w:r>
      <w:r w:rsidR="00371DB9">
        <w:rPr>
          <w:rFonts w:asciiTheme="majorBidi" w:hAnsiTheme="majorBidi" w:cstheme="majorBidi"/>
          <w:sz w:val="24"/>
          <w:szCs w:val="24"/>
        </w:rPr>
        <w:t>s</w:t>
      </w:r>
      <w:r w:rsidR="002A03C0" w:rsidRPr="004243A6">
        <w:rPr>
          <w:rFonts w:asciiTheme="majorBidi" w:hAnsiTheme="majorBidi" w:cstheme="majorBidi"/>
          <w:sz w:val="24"/>
          <w:szCs w:val="24"/>
        </w:rPr>
        <w:t xml:space="preserve"> in academic, occupational and social domains </w:t>
      </w:r>
      <w:r w:rsidR="00E55AC2">
        <w:rPr>
          <w:rFonts w:asciiTheme="majorBidi" w:hAnsiTheme="majorBidi" w:cstheme="majorBidi"/>
          <w:sz w:val="24"/>
          <w:szCs w:val="24"/>
        </w:rPr>
        <w:t>have</w:t>
      </w:r>
      <w:r w:rsidR="002A03C0" w:rsidRPr="004243A6">
        <w:rPr>
          <w:rFonts w:asciiTheme="majorBidi" w:hAnsiTheme="majorBidi" w:cstheme="majorBidi"/>
          <w:sz w:val="24"/>
          <w:szCs w:val="24"/>
        </w:rPr>
        <w:t xml:space="preserve"> already been well established, only in recent years attention was devoted to health impairment</w:t>
      </w:r>
      <w:r w:rsidR="00371DB9">
        <w:rPr>
          <w:rFonts w:asciiTheme="majorBidi" w:hAnsiTheme="majorBidi" w:cstheme="majorBidi"/>
          <w:sz w:val="24"/>
          <w:szCs w:val="24"/>
        </w:rPr>
        <w:t>s</w:t>
      </w:r>
      <w:r w:rsidR="002A03C0" w:rsidRPr="004243A6">
        <w:rPr>
          <w:rFonts w:asciiTheme="majorBidi" w:hAnsiTheme="majorBidi" w:cstheme="majorBidi"/>
          <w:sz w:val="24"/>
          <w:szCs w:val="24"/>
        </w:rPr>
        <w:t xml:space="preserve">, </w:t>
      </w:r>
      <w:r w:rsidR="00257952" w:rsidRPr="004243A6">
        <w:rPr>
          <w:rFonts w:asciiTheme="majorBidi" w:hAnsiTheme="majorBidi" w:cstheme="majorBidi"/>
          <w:sz w:val="24"/>
          <w:szCs w:val="24"/>
        </w:rPr>
        <w:t>as</w:t>
      </w:r>
      <w:r w:rsidR="002A03C0" w:rsidRPr="004243A6">
        <w:rPr>
          <w:rFonts w:asciiTheme="majorBidi" w:hAnsiTheme="majorBidi" w:cstheme="majorBidi"/>
          <w:sz w:val="24"/>
          <w:szCs w:val="24"/>
        </w:rPr>
        <w:t xml:space="preserve"> sleep difficulties, </w:t>
      </w:r>
      <w:r w:rsidR="00D520C7" w:rsidRPr="004243A6">
        <w:rPr>
          <w:rFonts w:asciiTheme="majorBidi" w:hAnsiTheme="majorBidi" w:cstheme="majorBidi"/>
          <w:sz w:val="24"/>
          <w:szCs w:val="24"/>
        </w:rPr>
        <w:t>physical injuries, hypertension</w:t>
      </w:r>
      <w:r w:rsidR="00B5401F">
        <w:rPr>
          <w:rFonts w:asciiTheme="majorBidi" w:hAnsiTheme="majorBidi" w:cstheme="majorBidi"/>
          <w:sz w:val="24"/>
          <w:szCs w:val="24"/>
        </w:rPr>
        <w:t>,</w:t>
      </w:r>
      <w:r w:rsidR="002A03C0" w:rsidRPr="004243A6">
        <w:rPr>
          <w:rFonts w:asciiTheme="majorBidi" w:hAnsiTheme="majorBidi" w:cstheme="majorBidi"/>
          <w:sz w:val="24"/>
          <w:szCs w:val="24"/>
        </w:rPr>
        <w:t xml:space="preserve"> and obesity </w:t>
      </w:r>
      <w:r w:rsidR="002A03C0" w:rsidRPr="004243A6">
        <w:rPr>
          <w:rFonts w:asciiTheme="majorBidi" w:hAnsiTheme="majorBidi" w:cstheme="majorBidi"/>
          <w:sz w:val="24"/>
          <w:szCs w:val="24"/>
        </w:rPr>
        <w:fldChar w:fldCharType="begin">
          <w:fldData xml:space="preserve">PEVuZE5vdGU+PENpdGU+PEF1dGhvcj5OaWdnPC9BdXRob3I+PFllYXI+MjAxMzwvWWVhcj48UmVj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</w:fldData>
        </w:fldChar>
      </w:r>
      <w:r w:rsidR="00631363">
        <w:rPr>
          <w:rFonts w:asciiTheme="majorBidi" w:hAnsiTheme="majorBidi" w:cstheme="majorBidi"/>
          <w:sz w:val="24"/>
          <w:szCs w:val="24"/>
        </w:rPr>
        <w:instrText xml:space="preserve"> ADDIN EN.CITE </w:instrText>
      </w:r>
      <w:r w:rsidR="00631363">
        <w:rPr>
          <w:rFonts w:asciiTheme="majorBidi" w:hAnsiTheme="majorBidi" w:cstheme="majorBidi"/>
          <w:sz w:val="24"/>
          <w:szCs w:val="24"/>
        </w:rPr>
        <w:fldChar w:fldCharType="begin">
          <w:fldData xml:space="preserve">PEVuZE5vdGU+PENpdGU+PEF1dGhvcj5OaWdnPC9BdXRob3I+PFllYXI+MjAxMzwvWWVhcj48UmVj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</w:fldData>
        </w:fldChar>
      </w:r>
      <w:r w:rsidR="00631363">
        <w:rPr>
          <w:rFonts w:asciiTheme="majorBidi" w:hAnsiTheme="majorBidi" w:cstheme="majorBidi"/>
          <w:sz w:val="24"/>
          <w:szCs w:val="24"/>
        </w:rPr>
        <w:instrText xml:space="preserve"> ADDIN EN.CITE.DATA </w:instrText>
      </w:r>
      <w:r w:rsidR="00631363">
        <w:rPr>
          <w:rFonts w:asciiTheme="majorBidi" w:hAnsiTheme="majorBidi" w:cstheme="majorBidi"/>
          <w:sz w:val="24"/>
          <w:szCs w:val="24"/>
        </w:rPr>
      </w:r>
      <w:r w:rsidR="00631363">
        <w:rPr>
          <w:rFonts w:asciiTheme="majorBidi" w:hAnsiTheme="majorBidi" w:cstheme="majorBidi"/>
          <w:sz w:val="24"/>
          <w:szCs w:val="24"/>
        </w:rPr>
        <w:fldChar w:fldCharType="end"/>
      </w:r>
      <w:r w:rsidR="002A03C0" w:rsidRPr="004243A6">
        <w:rPr>
          <w:rFonts w:asciiTheme="majorBidi" w:hAnsiTheme="majorBidi" w:cstheme="majorBidi"/>
          <w:sz w:val="24"/>
          <w:szCs w:val="24"/>
        </w:rPr>
      </w:r>
      <w:r w:rsidR="002A03C0" w:rsidRPr="004243A6">
        <w:rPr>
          <w:rFonts w:asciiTheme="majorBidi" w:hAnsiTheme="majorBidi" w:cstheme="majorBidi"/>
          <w:sz w:val="24"/>
          <w:szCs w:val="24"/>
        </w:rPr>
        <w:fldChar w:fldCharType="separate"/>
      </w:r>
      <w:r w:rsidR="00631363">
        <w:rPr>
          <w:rFonts w:asciiTheme="majorBidi" w:hAnsiTheme="majorBidi" w:cstheme="majorBidi"/>
          <w:noProof/>
          <w:sz w:val="24"/>
          <w:szCs w:val="24"/>
        </w:rPr>
        <w:t>(Nigg, 2013; Spencer, Faraone, Tarko, McDermott, &amp; Biederman, 2014)</w:t>
      </w:r>
      <w:r w:rsidR="002A03C0" w:rsidRPr="004243A6">
        <w:rPr>
          <w:rFonts w:asciiTheme="majorBidi" w:hAnsiTheme="majorBidi" w:cstheme="majorBidi"/>
          <w:sz w:val="24"/>
          <w:szCs w:val="24"/>
        </w:rPr>
        <w:fldChar w:fldCharType="end"/>
      </w:r>
      <w:r w:rsidR="00B5401F">
        <w:rPr>
          <w:rFonts w:asciiTheme="majorBidi" w:hAnsiTheme="majorBidi" w:cstheme="majorBidi"/>
          <w:sz w:val="24"/>
          <w:szCs w:val="24"/>
        </w:rPr>
        <w:t xml:space="preserve">, as well as unhealthy </w:t>
      </w:r>
      <w:r w:rsidR="00D971A2">
        <w:rPr>
          <w:rFonts w:asciiTheme="majorBidi" w:hAnsiTheme="majorBidi" w:cstheme="majorBidi"/>
          <w:sz w:val="24"/>
          <w:szCs w:val="24"/>
        </w:rPr>
        <w:t>eating patterns</w:t>
      </w:r>
      <w:r w:rsidR="00B60017">
        <w:rPr>
          <w:rFonts w:asciiTheme="majorBidi" w:hAnsiTheme="majorBidi" w:cstheme="majorBidi"/>
          <w:sz w:val="24"/>
          <w:szCs w:val="24"/>
        </w:rPr>
        <w:t>.</w:t>
      </w:r>
    </w:p>
    <w:p w14:paraId="1961E751" w14:textId="5A569978" w:rsidR="008B246F" w:rsidRPr="001240B9" w:rsidRDefault="00324409">
      <w:pPr>
        <w:widowControl w:val="0"/>
        <w:bidi w:val="0"/>
        <w:spacing w:before="120" w:after="120" w:line="360" w:lineRule="auto"/>
        <w:ind w:firstLine="284"/>
        <w:jc w:val="both"/>
        <w:rPr>
          <w:rFonts w:asciiTheme="majorBidi" w:hAnsiTheme="majorBidi" w:cstheme="majorBidi"/>
          <w:sz w:val="24"/>
          <w:szCs w:val="24"/>
        </w:rPr>
      </w:pPr>
      <w:r w:rsidRPr="005551A1">
        <w:rPr>
          <w:rFonts w:asciiTheme="majorBidi" w:hAnsiTheme="majorBidi" w:cstheme="majorBidi"/>
          <w:sz w:val="24"/>
          <w:szCs w:val="24"/>
        </w:rPr>
        <w:t>Studies</w:t>
      </w:r>
      <w:r>
        <w:rPr>
          <w:rFonts w:asciiTheme="majorBidi" w:hAnsiTheme="majorBidi" w:cstheme="majorBidi"/>
          <w:sz w:val="24"/>
          <w:szCs w:val="24"/>
        </w:rPr>
        <w:t xml:space="preserve"> have</w:t>
      </w:r>
      <w:r w:rsidRPr="004243A6">
        <w:rPr>
          <w:rFonts w:asciiTheme="majorBidi" w:hAnsiTheme="majorBidi" w:cstheme="majorBidi"/>
          <w:sz w:val="24"/>
          <w:szCs w:val="24"/>
        </w:rPr>
        <w:t xml:space="preserve"> </w:t>
      </w:r>
      <w:r w:rsidR="00DA5EDE" w:rsidRPr="004243A6">
        <w:rPr>
          <w:rFonts w:asciiTheme="majorBidi" w:hAnsiTheme="majorBidi" w:cstheme="majorBidi"/>
          <w:sz w:val="24"/>
          <w:szCs w:val="24"/>
        </w:rPr>
        <w:t xml:space="preserve">found that Australian adolescents with ADHD </w:t>
      </w:r>
      <w:bookmarkStart w:id="2" w:name="_Hlk532926008"/>
      <w:r w:rsidR="00DA5EDE" w:rsidRPr="004243A6">
        <w:rPr>
          <w:rFonts w:asciiTheme="majorBidi" w:hAnsiTheme="majorBidi" w:cstheme="majorBidi"/>
          <w:sz w:val="24"/>
          <w:szCs w:val="24"/>
        </w:rPr>
        <w:t xml:space="preserve">consumed foods with less nutrient density and more total fat </w:t>
      </w:r>
      <w:bookmarkEnd w:id="2"/>
      <w:r w:rsidR="00DA5EDE" w:rsidRPr="004243A6">
        <w:rPr>
          <w:rFonts w:asciiTheme="majorBidi" w:hAnsiTheme="majorBidi" w:cstheme="majorBidi"/>
          <w:sz w:val="24"/>
          <w:szCs w:val="24"/>
        </w:rPr>
        <w:fldChar w:fldCharType="begin"/>
      </w:r>
      <w:r w:rsidR="00DA5EDE">
        <w:rPr>
          <w:rFonts w:asciiTheme="majorBidi" w:hAnsiTheme="majorBidi" w:cstheme="majorBidi"/>
          <w:sz w:val="24"/>
          <w:szCs w:val="24"/>
        </w:rPr>
        <w:instrText xml:space="preserve"> ADDIN EN.CITE &lt;EndNote&gt;&lt;Cite&gt;&lt;Author&gt;Howard&lt;/Author&gt;&lt;Year&gt;2011&lt;/Year&gt;&lt;RecNum&gt;2806&lt;/RecNum&gt;&lt;DisplayText&gt;(Howard et al., 2011)&lt;/DisplayText&gt;&lt;record&gt;&lt;rec-number&gt;2806&lt;/rec-number&gt;&lt;foreign-keys&gt;&lt;key app="EN" db-id="xwass29x5edfeoe59aixrapb5x2awevfpztt" timestamp="1476089973"&gt;2806&lt;/key&gt;&lt;/foreign-keys&gt;&lt;ref-type name="Journal Article"&gt;17&lt;/ref-type&gt;&lt;contributors&gt;&lt;authors&gt;&lt;author&gt;Howard, A. L.&lt;/author&gt;&lt;author&gt;Robinson, M.&lt;/author&gt;&lt;author&gt;Smith, G. J.&lt;/author&gt;&lt;author&gt;Ambrosini, G. L.&lt;/author&gt;&lt;author&gt;Piek, J. P.&lt;/author&gt;&lt;author&gt;Oddy, W. H.&lt;/author&gt;&lt;/authors&gt;&lt;/contributors&gt;&lt;auth-address&gt;Telethon Institute for Child Health Research, Centre for Child Health Research, The University of Western Australia, Australia.&lt;/auth-address&gt;&lt;titles&gt;&lt;title&gt;ADHD is associated with a &amp;quot;Western&amp;quot; dietary pattern in adolescents&lt;/title&gt;&lt;secondary-title&gt;J Atten Disord&lt;/secondary-title&gt;&lt;alt-title&gt;Journal of attention disorders&lt;/alt-title&gt;&lt;/titles&gt;&lt;periodical&gt;&lt;full-title&gt;J Atten Disord&lt;/full-title&gt;&lt;/periodical&gt;&lt;alt-periodical&gt;&lt;full-title&gt;Journal of Attention Disorders&lt;/full-title&gt;&lt;/alt-periodical&gt;&lt;pages&gt;403-11&lt;/pages&gt;&lt;volume&gt;15&lt;/volume&gt;&lt;number&gt;5&lt;/number&gt;&lt;edition&gt;2010/07/16&lt;/edition&gt;&lt;keywords&gt;&lt;keyword&gt;Adolescent&lt;/keyword&gt;&lt;keyword&gt;Attention Deficit Disorder with Hyperactivity/*epidemiology&lt;/keyword&gt;&lt;keyword&gt;Cohort Studies&lt;/keyword&gt;&lt;keyword&gt;*Diet&lt;/keyword&gt;&lt;keyword&gt;Dietary Carbohydrates&lt;/keyword&gt;&lt;keyword&gt;Dietary Fats&lt;/keyword&gt;&lt;keyword&gt;Female&lt;/keyword&gt;&lt;keyword&gt;Humans&lt;/keyword&gt;&lt;keyword&gt;Male&lt;/keyword&gt;&lt;keyword&gt;Risk&lt;/keyword&gt;&lt;keyword&gt;Western Australia/epidemiology&lt;/keyword&gt;&lt;/keywords&gt;&lt;dates&gt;&lt;year&gt;2011&lt;/year&gt;&lt;pub-dates&gt;&lt;date&gt;Jul&lt;/date&gt;&lt;/pub-dates&gt;&lt;/dates&gt;&lt;isbn&gt;1087-0547&lt;/isbn&gt;&lt;accession-num&gt;20631199&lt;/accession-num&gt;&lt;urls&gt;&lt;/urls&gt;&lt;electronic-resource-num&gt;10.1177/1087054710365990&lt;/electronic-resource-num&gt;&lt;remote-database-provider&gt;NLM&lt;/remote-database-provider&gt;&lt;language&gt;eng&lt;/language&gt;&lt;/record&gt;&lt;/Cite&gt;&lt;/EndNote&gt;</w:instrText>
      </w:r>
      <w:r w:rsidR="00DA5EDE" w:rsidRPr="004243A6">
        <w:rPr>
          <w:rFonts w:asciiTheme="majorBidi" w:hAnsiTheme="majorBidi" w:cstheme="majorBidi"/>
          <w:sz w:val="24"/>
          <w:szCs w:val="24"/>
        </w:rPr>
        <w:fldChar w:fldCharType="separate"/>
      </w:r>
      <w:bookmarkStart w:id="3" w:name="_Hlk532926588"/>
      <w:r w:rsidR="00DA5EDE">
        <w:rPr>
          <w:rFonts w:asciiTheme="majorBidi" w:hAnsiTheme="majorBidi" w:cstheme="majorBidi"/>
          <w:noProof/>
          <w:sz w:val="24"/>
          <w:szCs w:val="24"/>
        </w:rPr>
        <w:t>(Howard et al., 2011</w:t>
      </w:r>
      <w:bookmarkEnd w:id="3"/>
      <w:r w:rsidR="00DA5EDE">
        <w:rPr>
          <w:rFonts w:asciiTheme="majorBidi" w:hAnsiTheme="majorBidi" w:cstheme="majorBidi"/>
          <w:noProof/>
          <w:sz w:val="24"/>
          <w:szCs w:val="24"/>
        </w:rPr>
        <w:t>)</w:t>
      </w:r>
      <w:r w:rsidR="00DA5EDE" w:rsidRPr="004243A6">
        <w:rPr>
          <w:rFonts w:asciiTheme="majorBidi" w:hAnsiTheme="majorBidi" w:cstheme="majorBidi"/>
          <w:sz w:val="24"/>
          <w:szCs w:val="24"/>
        </w:rPr>
        <w:fldChar w:fldCharType="end"/>
      </w:r>
      <w:r w:rsidR="00DA5EDE" w:rsidRPr="004243A6">
        <w:rPr>
          <w:rFonts w:asciiTheme="majorBidi" w:hAnsiTheme="majorBidi" w:cstheme="majorBidi"/>
          <w:sz w:val="24"/>
          <w:szCs w:val="24"/>
        </w:rPr>
        <w:t xml:space="preserve">; Iranian children with ADHD adhered more often to the </w:t>
      </w:r>
      <w:bookmarkStart w:id="4" w:name="_Hlk532926030"/>
      <w:r w:rsidR="00DA5EDE" w:rsidRPr="004243A6">
        <w:rPr>
          <w:rFonts w:asciiTheme="majorBidi" w:hAnsiTheme="majorBidi" w:cstheme="majorBidi"/>
          <w:sz w:val="24"/>
          <w:szCs w:val="24"/>
        </w:rPr>
        <w:t xml:space="preserve">sweet- and fast-food </w:t>
      </w:r>
      <w:bookmarkEnd w:id="4"/>
      <w:r w:rsidR="00DA5EDE" w:rsidRPr="004243A6">
        <w:rPr>
          <w:rFonts w:asciiTheme="majorBidi" w:hAnsiTheme="majorBidi" w:cstheme="majorBidi"/>
          <w:sz w:val="24"/>
          <w:szCs w:val="24"/>
        </w:rPr>
        <w:t xml:space="preserve">diet </w:t>
      </w:r>
      <w:r w:rsidR="00DA5EDE" w:rsidRPr="004243A6">
        <w:rPr>
          <w:rFonts w:asciiTheme="majorBidi" w:hAnsiTheme="majorBidi" w:cstheme="majorBidi"/>
          <w:sz w:val="24"/>
          <w:szCs w:val="24"/>
        </w:rPr>
        <w:fldChar w:fldCharType="begin">
          <w:fldData xml:space="preserve">PEVuZE5vdGU+PENpdGU+PEF1dGhvcj5BemFkYmFraHQ8L0F1dGhvcj48WWVhcj4yMDEyPC9ZZWFy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</w:fldData>
        </w:fldChar>
      </w:r>
      <w:r w:rsidR="00DA5EDE">
        <w:rPr>
          <w:rFonts w:asciiTheme="majorBidi" w:hAnsiTheme="majorBidi" w:cstheme="majorBidi"/>
          <w:sz w:val="24"/>
          <w:szCs w:val="24"/>
        </w:rPr>
        <w:instrText xml:space="preserve"> ADDIN EN.CITE </w:instrText>
      </w:r>
      <w:r w:rsidR="00DA5EDE">
        <w:rPr>
          <w:rFonts w:asciiTheme="majorBidi" w:hAnsiTheme="majorBidi" w:cstheme="majorBidi"/>
          <w:sz w:val="24"/>
          <w:szCs w:val="24"/>
        </w:rPr>
        <w:fldChar w:fldCharType="begin">
          <w:fldData xml:space="preserve">PEVuZE5vdGU+PENpdGU+PEF1dGhvcj5BemFkYmFraHQ8L0F1dGhvcj48WWVhcj4yMDEyPC9ZZWFy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</w:fldData>
        </w:fldChar>
      </w:r>
      <w:r w:rsidR="00DA5EDE">
        <w:rPr>
          <w:rFonts w:asciiTheme="majorBidi" w:hAnsiTheme="majorBidi" w:cstheme="majorBidi"/>
          <w:sz w:val="24"/>
          <w:szCs w:val="24"/>
        </w:rPr>
        <w:instrText xml:space="preserve"> ADDIN EN.CITE.DATA </w:instrText>
      </w:r>
      <w:r w:rsidR="00DA5EDE">
        <w:rPr>
          <w:rFonts w:asciiTheme="majorBidi" w:hAnsiTheme="majorBidi" w:cstheme="majorBidi"/>
          <w:sz w:val="24"/>
          <w:szCs w:val="24"/>
        </w:rPr>
      </w:r>
      <w:r w:rsidR="00DA5EDE">
        <w:rPr>
          <w:rFonts w:asciiTheme="majorBidi" w:hAnsiTheme="majorBidi" w:cstheme="majorBidi"/>
          <w:sz w:val="24"/>
          <w:szCs w:val="24"/>
        </w:rPr>
        <w:fldChar w:fldCharType="end"/>
      </w:r>
      <w:r w:rsidR="00DA5EDE" w:rsidRPr="004243A6">
        <w:rPr>
          <w:rFonts w:asciiTheme="majorBidi" w:hAnsiTheme="majorBidi" w:cstheme="majorBidi"/>
          <w:sz w:val="24"/>
          <w:szCs w:val="24"/>
        </w:rPr>
      </w:r>
      <w:r w:rsidR="00DA5EDE" w:rsidRPr="004243A6">
        <w:rPr>
          <w:rFonts w:asciiTheme="majorBidi" w:hAnsiTheme="majorBidi" w:cstheme="majorBidi"/>
          <w:sz w:val="24"/>
          <w:szCs w:val="24"/>
        </w:rPr>
        <w:fldChar w:fldCharType="separate"/>
      </w:r>
      <w:r w:rsidR="00DA5EDE">
        <w:rPr>
          <w:rFonts w:asciiTheme="majorBidi" w:hAnsiTheme="majorBidi" w:cstheme="majorBidi"/>
          <w:noProof/>
          <w:sz w:val="24"/>
          <w:szCs w:val="24"/>
        </w:rPr>
        <w:t>(</w:t>
      </w:r>
      <w:bookmarkStart w:id="5" w:name="_Hlk532926956"/>
      <w:r w:rsidR="00DA5EDE">
        <w:rPr>
          <w:rFonts w:asciiTheme="majorBidi" w:hAnsiTheme="majorBidi" w:cstheme="majorBidi"/>
          <w:noProof/>
          <w:sz w:val="24"/>
          <w:szCs w:val="24"/>
        </w:rPr>
        <w:t xml:space="preserve">Azadbakht &amp; Esmaillzadeh, </w:t>
      </w:r>
      <w:bookmarkEnd w:id="5"/>
      <w:r w:rsidR="00DA5EDE">
        <w:rPr>
          <w:rFonts w:asciiTheme="majorBidi" w:hAnsiTheme="majorBidi" w:cstheme="majorBidi"/>
          <w:noProof/>
          <w:sz w:val="24"/>
          <w:szCs w:val="24"/>
        </w:rPr>
        <w:t>2012)</w:t>
      </w:r>
      <w:r w:rsidR="00DA5EDE" w:rsidRPr="004243A6">
        <w:rPr>
          <w:rFonts w:asciiTheme="majorBidi" w:hAnsiTheme="majorBidi" w:cstheme="majorBidi"/>
          <w:sz w:val="24"/>
          <w:szCs w:val="24"/>
        </w:rPr>
        <w:fldChar w:fldCharType="end"/>
      </w:r>
      <w:r w:rsidR="00DA5EDE" w:rsidRPr="004243A6">
        <w:rPr>
          <w:rFonts w:asciiTheme="majorBidi" w:hAnsiTheme="majorBidi" w:cstheme="majorBidi"/>
          <w:sz w:val="24"/>
          <w:szCs w:val="24"/>
        </w:rPr>
        <w:t xml:space="preserve">; and Korean children with higher odds of having ADHD endorsed the traditional Western pattern </w:t>
      </w:r>
      <w:r w:rsidR="00DA5EDE" w:rsidRPr="004243A6">
        <w:rPr>
          <w:rFonts w:asciiTheme="majorBidi" w:hAnsiTheme="majorBidi" w:cstheme="majorBidi"/>
          <w:sz w:val="24"/>
          <w:szCs w:val="24"/>
        </w:rPr>
        <w:fldChar w:fldCharType="begin"/>
      </w:r>
      <w:r w:rsidR="00DA5EDE">
        <w:rPr>
          <w:rFonts w:asciiTheme="majorBidi" w:hAnsiTheme="majorBidi" w:cstheme="majorBidi"/>
          <w:sz w:val="24"/>
          <w:szCs w:val="24"/>
        </w:rPr>
        <w:instrText xml:space="preserve"> ADDIN EN.CITE &lt;EndNote&gt;&lt;Cite&gt;&lt;Author&gt;Woo&lt;/Author&gt;&lt;Year&gt;2014&lt;/Year&gt;&lt;RecNum&gt;784&lt;/RecNum&gt;&lt;DisplayText&gt;(Woo, Shin, &amp;amp; Kim, 2014)&lt;/DisplayText&gt;&lt;record&gt;&lt;rec-number&gt;784&lt;/rec-number&gt;&lt;foreign-keys&gt;&lt;key app="EN" db-id="xwass29x5edfeoe59aixrapb5x2awevfpztt" timestamp="1464627123"&gt;784&lt;/key&gt;&lt;/foreign-keys&gt;&lt;ref-type name="Journal Article"&gt;17&lt;/ref-type&gt;&lt;contributors&gt;&lt;authors&gt;&lt;author&gt;Woo, H. D.&lt;/author&gt;&lt;author&gt;Shin, A.&lt;/author&gt;&lt;author&gt;Kim, J.&lt;/author&gt;&lt;/authors&gt;&lt;/contributors&gt;&lt;auth-address&gt;Molecular Epidemiology Branch, National Cancer Center, Goyang-si, Korea.&amp;#xD;Molecular Epidemiology Branch, National Cancer Center, Goyang-si, Korea; Department of Preventive Medicine, Seoul National University College of Medicine, Seoul, Republic of Korea.&lt;/auth-address&gt;&lt;titles&gt;&lt;title&gt;Dietary patterns of Korean adults and the prevalence of metabolic syndrome: a cross-sectional study&lt;/title&gt;&lt;secondary-title&gt;PLoS One&lt;/secondary-title&gt;&lt;/titles&gt;&lt;periodical&gt;&lt;full-title&gt;PLoS One&lt;/full-title&gt;&lt;/periodical&gt;&lt;pages&gt;e111593&lt;/pages&gt;&lt;volume&gt;9&lt;/volume&gt;&lt;number&gt;11&lt;/number&gt;&lt;keywords&gt;&lt;keyword&gt;Adult&lt;/keyword&gt;&lt;keyword&gt;Aged&lt;/keyword&gt;&lt;keyword&gt;*Asian Continental Ancestry Group&lt;/keyword&gt;&lt;keyword&gt;Body Mass Index&lt;/keyword&gt;&lt;keyword&gt;Cross-Sectional Studies&lt;/keyword&gt;&lt;keyword&gt;Female&lt;/keyword&gt;&lt;keyword&gt;*Food Habits&lt;/keyword&gt;&lt;keyword&gt;Humans&lt;/keyword&gt;&lt;keyword&gt;Male&lt;/keyword&gt;&lt;keyword&gt;Metabolic Syndrome X/*epidemiology/*etiology&lt;/keyword&gt;&lt;keyword&gt;Middle Aged&lt;/keyword&gt;&lt;keyword&gt;Prevalence&lt;/keyword&gt;&lt;keyword&gt;Public Health Surveillance&lt;/keyword&gt;&lt;keyword&gt;Republic of Korea/epidemiology&lt;/keyword&gt;&lt;keyword&gt;Risk Factors&lt;/keyword&gt;&lt;/keywords&gt;&lt;dates&gt;&lt;year&gt;2014&lt;/year&gt;&lt;/dates&gt;&lt;isbn&gt;1932-6203 (Electronic)&amp;#xD;1932-6203 (Linking)&lt;/isbn&gt;&lt;accession-num&gt;25365577&lt;/accession-num&gt;&lt;urls&gt;&lt;related-urls&gt;&lt;url&gt;http://www.ncbi.nlm.nih.gov/pubmed/25365577&lt;/url&gt;&lt;/related-urls&gt;&lt;/urls&gt;&lt;custom2&gt;PMC4218781&lt;/custom2&gt;&lt;electronic-resource-num&gt;10.1371/journal.pone.0111593&lt;/electronic-resource-num&gt;&lt;/record&gt;&lt;/Cite&gt;&lt;/EndNote&gt;</w:instrText>
      </w:r>
      <w:r w:rsidR="00DA5EDE" w:rsidRPr="004243A6">
        <w:rPr>
          <w:rFonts w:asciiTheme="majorBidi" w:hAnsiTheme="majorBidi" w:cstheme="majorBidi"/>
          <w:sz w:val="24"/>
          <w:szCs w:val="24"/>
        </w:rPr>
        <w:fldChar w:fldCharType="separate"/>
      </w:r>
      <w:r w:rsidR="00DA5EDE">
        <w:rPr>
          <w:rFonts w:asciiTheme="majorBidi" w:hAnsiTheme="majorBidi" w:cstheme="majorBidi"/>
          <w:noProof/>
          <w:sz w:val="24"/>
          <w:szCs w:val="24"/>
        </w:rPr>
        <w:t>(Woo, Shin, &amp; Kim, 2014)</w:t>
      </w:r>
      <w:r w:rsidR="00DA5EDE" w:rsidRPr="004243A6">
        <w:rPr>
          <w:rFonts w:asciiTheme="majorBidi" w:hAnsiTheme="majorBidi" w:cstheme="majorBidi"/>
          <w:sz w:val="24"/>
          <w:szCs w:val="24"/>
        </w:rPr>
        <w:fldChar w:fldCharType="end"/>
      </w:r>
      <w:r w:rsidR="00DA5EDE" w:rsidRPr="004243A6">
        <w:rPr>
          <w:rFonts w:asciiTheme="majorBidi" w:hAnsiTheme="majorBidi" w:cstheme="majorBidi"/>
          <w:sz w:val="24"/>
          <w:szCs w:val="24"/>
        </w:rPr>
        <w:t xml:space="preserve">. A large-sample </w:t>
      </w:r>
      <w:r w:rsidR="00DA5EDE" w:rsidRPr="005551A1">
        <w:rPr>
          <w:rFonts w:asciiTheme="majorBidi" w:hAnsiTheme="majorBidi" w:cstheme="majorBidi"/>
          <w:sz w:val="24"/>
          <w:szCs w:val="24"/>
        </w:rPr>
        <w:t>study</w:t>
      </w:r>
      <w:r w:rsidR="00DA5EDE" w:rsidRPr="004243A6">
        <w:rPr>
          <w:rFonts w:asciiTheme="majorBidi" w:hAnsiTheme="majorBidi" w:cstheme="majorBidi"/>
          <w:sz w:val="24"/>
          <w:szCs w:val="24"/>
        </w:rPr>
        <w:t xml:space="preserve"> revealed </w:t>
      </w:r>
      <w:r w:rsidR="003108C3">
        <w:rPr>
          <w:rFonts w:asciiTheme="majorBidi" w:hAnsiTheme="majorBidi" w:cstheme="majorBidi"/>
          <w:sz w:val="24"/>
          <w:szCs w:val="24"/>
        </w:rPr>
        <w:t xml:space="preserve">significant </w:t>
      </w:r>
      <w:r w:rsidR="00DA5EDE" w:rsidRPr="004243A6">
        <w:rPr>
          <w:rFonts w:asciiTheme="majorBidi" w:hAnsiTheme="majorBidi" w:cstheme="majorBidi"/>
          <w:sz w:val="24"/>
          <w:szCs w:val="24"/>
        </w:rPr>
        <w:t>associations between ADHD and both the number of overeating episodes and unhealthy food consumpti</w:t>
      </w:r>
      <w:r w:rsidR="00591EE7">
        <w:rPr>
          <w:rFonts w:asciiTheme="majorBidi" w:hAnsiTheme="majorBidi" w:cstheme="majorBidi"/>
          <w:sz w:val="24"/>
          <w:szCs w:val="24"/>
        </w:rPr>
        <w:t>on in children</w:t>
      </w:r>
      <w:r w:rsidR="00DA5EDE" w:rsidRPr="004243A6">
        <w:rPr>
          <w:rFonts w:asciiTheme="majorBidi" w:hAnsiTheme="majorBidi" w:cstheme="majorBidi"/>
          <w:sz w:val="24"/>
          <w:szCs w:val="24"/>
        </w:rPr>
        <w:t xml:space="preserve"> </w:t>
      </w:r>
      <w:r w:rsidR="00DA5EDE" w:rsidRPr="004243A6">
        <w:rPr>
          <w:rFonts w:asciiTheme="majorBidi" w:hAnsiTheme="majorBidi" w:cstheme="majorBidi"/>
          <w:sz w:val="24"/>
          <w:szCs w:val="24"/>
        </w:rPr>
        <w:fldChar w:fldCharType="begin">
          <w:fldData xml:space="preserve">PEVuZE5vdGU+PENpdGU+PEF1dGhvcj5LaW08L0F1dGhvcj48WWVhcj4yMDE0PC9ZZWFyPjxSZWNO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</w:fldData>
        </w:fldChar>
      </w:r>
      <w:r w:rsidR="00DA5EDE">
        <w:rPr>
          <w:rFonts w:asciiTheme="majorBidi" w:hAnsiTheme="majorBidi" w:cstheme="majorBidi"/>
          <w:sz w:val="24"/>
          <w:szCs w:val="24"/>
        </w:rPr>
        <w:instrText xml:space="preserve"> ADDIN EN.CITE </w:instrText>
      </w:r>
      <w:r w:rsidR="00DA5EDE">
        <w:rPr>
          <w:rFonts w:asciiTheme="majorBidi" w:hAnsiTheme="majorBidi" w:cstheme="majorBidi"/>
          <w:sz w:val="24"/>
          <w:szCs w:val="24"/>
        </w:rPr>
        <w:fldChar w:fldCharType="begin">
          <w:fldData xml:space="preserve">PEVuZE5vdGU+PENpdGU+PEF1dGhvcj5LaW08L0F1dGhvcj48WWVhcj4yMDE0PC9ZZWFyPjxSZWNO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</w:fldData>
        </w:fldChar>
      </w:r>
      <w:r w:rsidR="00DA5EDE">
        <w:rPr>
          <w:rFonts w:asciiTheme="majorBidi" w:hAnsiTheme="majorBidi" w:cstheme="majorBidi"/>
          <w:sz w:val="24"/>
          <w:szCs w:val="24"/>
        </w:rPr>
        <w:instrText xml:space="preserve"> ADDIN EN.CITE.DATA </w:instrText>
      </w:r>
      <w:r w:rsidR="00DA5EDE">
        <w:rPr>
          <w:rFonts w:asciiTheme="majorBidi" w:hAnsiTheme="majorBidi" w:cstheme="majorBidi"/>
          <w:sz w:val="24"/>
          <w:szCs w:val="24"/>
        </w:rPr>
      </w:r>
      <w:r w:rsidR="00DA5EDE">
        <w:rPr>
          <w:rFonts w:asciiTheme="majorBidi" w:hAnsiTheme="majorBidi" w:cstheme="majorBidi"/>
          <w:sz w:val="24"/>
          <w:szCs w:val="24"/>
        </w:rPr>
        <w:fldChar w:fldCharType="end"/>
      </w:r>
      <w:r w:rsidR="00DA5EDE" w:rsidRPr="004243A6">
        <w:rPr>
          <w:rFonts w:asciiTheme="majorBidi" w:hAnsiTheme="majorBidi" w:cstheme="majorBidi"/>
          <w:sz w:val="24"/>
          <w:szCs w:val="24"/>
        </w:rPr>
      </w:r>
      <w:r w:rsidR="00DA5EDE" w:rsidRPr="004243A6">
        <w:rPr>
          <w:rFonts w:asciiTheme="majorBidi" w:hAnsiTheme="majorBidi" w:cstheme="majorBidi"/>
          <w:sz w:val="24"/>
          <w:szCs w:val="24"/>
        </w:rPr>
        <w:fldChar w:fldCharType="separate"/>
      </w:r>
      <w:r w:rsidR="00DA5EDE">
        <w:rPr>
          <w:rFonts w:asciiTheme="majorBidi" w:hAnsiTheme="majorBidi" w:cstheme="majorBidi"/>
          <w:noProof/>
          <w:sz w:val="24"/>
          <w:szCs w:val="24"/>
        </w:rPr>
        <w:t>(Kim et al., 2014)</w:t>
      </w:r>
      <w:r w:rsidR="00DA5EDE" w:rsidRPr="004243A6">
        <w:rPr>
          <w:rFonts w:asciiTheme="majorBidi" w:hAnsiTheme="majorBidi" w:cstheme="majorBidi"/>
          <w:sz w:val="24"/>
          <w:szCs w:val="24"/>
        </w:rPr>
        <w:fldChar w:fldCharType="end"/>
      </w:r>
      <w:r w:rsidR="00DA5EDE" w:rsidRPr="004243A6">
        <w:rPr>
          <w:rFonts w:asciiTheme="majorBidi" w:hAnsiTheme="majorBidi" w:cstheme="majorBidi"/>
          <w:sz w:val="24"/>
          <w:szCs w:val="24"/>
        </w:rPr>
        <w:t xml:space="preserve">. </w:t>
      </w:r>
      <w:r w:rsidR="00DA5EDE">
        <w:rPr>
          <w:rFonts w:asciiTheme="majorBidi" w:hAnsiTheme="majorBidi" w:cstheme="majorBidi"/>
          <w:sz w:val="24"/>
          <w:szCs w:val="24"/>
        </w:rPr>
        <w:t>A</w:t>
      </w:r>
      <w:r w:rsidR="003108C3">
        <w:rPr>
          <w:rFonts w:asciiTheme="majorBidi" w:hAnsiTheme="majorBidi" w:cstheme="majorBidi"/>
          <w:sz w:val="24"/>
          <w:szCs w:val="24"/>
        </w:rPr>
        <w:t>nother</w:t>
      </w:r>
      <w:r w:rsidR="00DA5EDE" w:rsidRPr="004243A6">
        <w:rPr>
          <w:rFonts w:asciiTheme="majorBidi" w:hAnsiTheme="majorBidi" w:cstheme="majorBidi"/>
          <w:sz w:val="24"/>
          <w:szCs w:val="24"/>
        </w:rPr>
        <w:t xml:space="preserve"> </w:t>
      </w:r>
      <w:r w:rsidR="005551A1">
        <w:rPr>
          <w:rFonts w:asciiTheme="majorBidi" w:hAnsiTheme="majorBidi" w:cstheme="majorBidi"/>
          <w:sz w:val="24"/>
          <w:szCs w:val="24"/>
        </w:rPr>
        <w:t>research</w:t>
      </w:r>
      <w:r w:rsidR="006270CA">
        <w:rPr>
          <w:rFonts w:asciiTheme="majorBidi" w:hAnsiTheme="majorBidi" w:cstheme="majorBidi"/>
          <w:sz w:val="24"/>
          <w:szCs w:val="24"/>
        </w:rPr>
        <w:t xml:space="preserve"> </w:t>
      </w:r>
      <w:r w:rsidR="006270CA">
        <w:rPr>
          <w:rFonts w:asciiTheme="majorBidi" w:hAnsiTheme="majorBidi" w:cstheme="majorBidi"/>
          <w:sz w:val="24"/>
          <w:szCs w:val="24"/>
        </w:rPr>
        <w:fldChar w:fldCharType="begin"/>
      </w:r>
      <w:r w:rsidR="00EA28D5">
        <w:rPr>
          <w:rFonts w:asciiTheme="majorBidi" w:hAnsiTheme="majorBidi" w:cstheme="majorBidi"/>
          <w:sz w:val="24"/>
          <w:szCs w:val="24"/>
        </w:rPr>
        <w:instrText xml:space="preserve"> ADDIN EN.CITE &lt;EndNote&gt;&lt;Cite&gt;&lt;Author&gt;Ríos-Hernández&lt;/Author&gt;&lt;Year&gt;2017&lt;/Year&gt;&lt;IDText&gt;The Mediterranean Diet and ADHD in Children and Adolescents&lt;/IDText&gt;&lt;DisplayText&gt;(Ríos-Hernández, Alda, Farran-Codina, Ferreira-García, &amp;amp; Izquierdo-Pulido, 2017)&lt;/DisplayText&gt;&lt;record&gt;&lt;dates&gt;&lt;pub-dates&gt;&lt;date&gt;Feb&lt;/date&gt;&lt;/pub-dates&gt;&lt;year&gt;2017&lt;/year&gt;&lt;/dates&gt;&lt;keywords&gt;&lt;keyword&gt;Adolescent&lt;/keyword&gt;&lt;keyword&gt;Attention Deficit Disorder with Hyperactivity&lt;/keyword&gt;&lt;keyword&gt;Body Mass Index&lt;/keyword&gt;&lt;keyword&gt;Case-Control Studies&lt;/keyword&gt;&lt;keyword&gt;Child&lt;/keyword&gt;&lt;keyword&gt;Cross-Sectional Studies&lt;/keyword&gt;&lt;keyword&gt;Diet, Mediterranean&lt;/keyword&gt;&lt;keyword&gt;Exercise&lt;/keyword&gt;&lt;keyword&gt;Feeding Behavior&lt;/keyword&gt;&lt;keyword&gt;Female&lt;/keyword&gt;&lt;keyword&gt;Humans&lt;/keyword&gt;&lt;keyword&gt;Male&lt;/keyword&gt;&lt;keyword&gt;Odds Ratio&lt;/keyword&gt;&lt;keyword&gt;Patient Compliance&lt;/keyword&gt;&lt;keyword&gt;Spain&lt;/keyword&gt;&lt;keyword&gt;Surveys and Questionnaires&lt;/keyword&gt;&lt;/keywords&gt;&lt;urls&gt;&lt;related-urls&gt;&lt;url&gt;https://www.ncbi.nlm.nih.gov/pubmed/28138007&lt;/url&gt;&lt;/related-urls&gt;&lt;/urls&gt;&lt;isbn&gt;1098-4275&lt;/isbn&gt;&lt;titles&gt;&lt;title&gt;The Mediterranean Diet and ADHD in Children and Adolescents&lt;/title&gt;&lt;secondary-title&gt;Pediatrics&lt;/secondary-title&gt;&lt;/titles&gt;&lt;number&gt;2&lt;/number&gt;&lt;contributors&gt;&lt;authors&gt;&lt;author&gt;Ríos-Hernández, A.&lt;/author&gt;&lt;author&gt;Alda, J. A.&lt;/author&gt;&lt;author&gt;Farran-Codina, A.&lt;/author&gt;&lt;author&gt;Ferreira-García, E.&lt;/author&gt;&lt;author&gt;Izquierdo-Pulido, M.&lt;/author&gt;&lt;/authors&gt;&lt;/contributors&gt;&lt;language&gt;eng&lt;/language&gt;&lt;added-date format="utc"&gt;1554372023&lt;/added-date&gt;&lt;ref-type name="Journal Article"&gt;17&lt;/ref-type&gt;&lt;rec-number&gt;5&lt;/rec-number&gt;&lt;last-updated-date format="utc"&gt;1554372023&lt;/last-updated-date&gt;&lt;accession-num&gt;28138007&lt;/accession-num&gt;&lt;electronic-resource-num&gt;10.1542/peds.2016-2027&lt;/electronic-resource-num&gt;&lt;volume&gt;139&lt;/volume&gt;&lt;/record&gt;&lt;/Cite&gt;&lt;/EndNote&gt;</w:instrText>
      </w:r>
      <w:r w:rsidR="006270CA">
        <w:rPr>
          <w:rFonts w:asciiTheme="majorBidi" w:hAnsiTheme="majorBidi" w:cstheme="majorBidi"/>
          <w:sz w:val="24"/>
          <w:szCs w:val="24"/>
        </w:rPr>
        <w:fldChar w:fldCharType="separate"/>
      </w:r>
      <w:r w:rsidR="00EA28D5">
        <w:rPr>
          <w:rFonts w:asciiTheme="majorBidi" w:hAnsiTheme="majorBidi" w:cstheme="majorBidi"/>
          <w:noProof/>
          <w:sz w:val="24"/>
          <w:szCs w:val="24"/>
        </w:rPr>
        <w:t>(Ríos-Hernández, Alda, Farran-Codina, Ferreira-García, &amp; Izquierdo-Pulido, 2017)</w:t>
      </w:r>
      <w:r w:rsidR="006270CA">
        <w:rPr>
          <w:rFonts w:asciiTheme="majorBidi" w:hAnsiTheme="majorBidi" w:cstheme="majorBidi"/>
          <w:sz w:val="24"/>
          <w:szCs w:val="24"/>
        </w:rPr>
        <w:fldChar w:fldCharType="end"/>
      </w:r>
      <w:r w:rsidR="00DA5EDE" w:rsidRPr="004243A6">
        <w:rPr>
          <w:rFonts w:asciiTheme="majorBidi" w:hAnsiTheme="majorBidi" w:cstheme="majorBidi"/>
          <w:sz w:val="24"/>
          <w:szCs w:val="24"/>
        </w:rPr>
        <w:t xml:space="preserve"> revealed that children and adolescents with ADHD </w:t>
      </w:r>
      <w:r w:rsidR="00406A40">
        <w:rPr>
          <w:rFonts w:asciiTheme="majorBidi" w:hAnsiTheme="majorBidi" w:cstheme="majorBidi"/>
          <w:sz w:val="24"/>
          <w:szCs w:val="24"/>
        </w:rPr>
        <w:t>demonstrated</w:t>
      </w:r>
      <w:r w:rsidR="00DA5EDE" w:rsidRPr="004243A6">
        <w:rPr>
          <w:rFonts w:asciiTheme="majorBidi" w:hAnsiTheme="majorBidi" w:cstheme="majorBidi"/>
          <w:sz w:val="24"/>
          <w:szCs w:val="24"/>
        </w:rPr>
        <w:t xml:space="preserve"> reduced intake of </w:t>
      </w:r>
      <w:bookmarkStart w:id="6" w:name="_Hlk532926062"/>
      <w:r w:rsidR="00DA5EDE" w:rsidRPr="004243A6">
        <w:rPr>
          <w:rFonts w:asciiTheme="majorBidi" w:hAnsiTheme="majorBidi" w:cstheme="majorBidi"/>
          <w:sz w:val="24"/>
          <w:szCs w:val="24"/>
        </w:rPr>
        <w:t>vegetables and fruits</w:t>
      </w:r>
      <w:bookmarkEnd w:id="6"/>
      <w:r w:rsidR="00DA5EDE" w:rsidRPr="004243A6">
        <w:rPr>
          <w:rFonts w:asciiTheme="majorBidi" w:hAnsiTheme="majorBidi" w:cstheme="majorBidi"/>
          <w:sz w:val="24"/>
          <w:szCs w:val="24"/>
        </w:rPr>
        <w:t xml:space="preserve"> </w:t>
      </w:r>
      <w:r w:rsidR="00EF019B">
        <w:rPr>
          <w:rFonts w:asciiTheme="majorBidi" w:hAnsiTheme="majorBidi" w:cstheme="majorBidi"/>
          <w:sz w:val="24"/>
          <w:szCs w:val="24"/>
        </w:rPr>
        <w:t xml:space="preserve">and increased intake of </w:t>
      </w:r>
      <w:bookmarkStart w:id="7" w:name="_Hlk532926078"/>
      <w:r w:rsidR="00EF019B">
        <w:rPr>
          <w:rFonts w:asciiTheme="majorBidi" w:hAnsiTheme="majorBidi" w:cstheme="majorBidi"/>
          <w:sz w:val="24"/>
          <w:szCs w:val="24"/>
        </w:rPr>
        <w:t>sugar, candies, soft drinks,</w:t>
      </w:r>
      <w:bookmarkEnd w:id="7"/>
      <w:r w:rsidR="00EF019B">
        <w:rPr>
          <w:rFonts w:asciiTheme="majorBidi" w:hAnsiTheme="majorBidi" w:cstheme="majorBidi"/>
          <w:sz w:val="24"/>
          <w:szCs w:val="24"/>
        </w:rPr>
        <w:t xml:space="preserve"> </w:t>
      </w:r>
      <w:r w:rsidR="00741F26">
        <w:rPr>
          <w:rFonts w:asciiTheme="majorBidi" w:hAnsiTheme="majorBidi" w:cstheme="majorBidi"/>
          <w:sz w:val="24"/>
          <w:szCs w:val="24"/>
        </w:rPr>
        <w:t xml:space="preserve"> and </w:t>
      </w:r>
      <w:r w:rsidR="00EF019B">
        <w:rPr>
          <w:rFonts w:asciiTheme="majorBidi" w:hAnsiTheme="majorBidi" w:cstheme="majorBidi"/>
          <w:sz w:val="24"/>
          <w:szCs w:val="24"/>
        </w:rPr>
        <w:t xml:space="preserve">fast food. </w:t>
      </w:r>
      <w:r w:rsidR="003C511B">
        <w:rPr>
          <w:rFonts w:asciiTheme="majorBidi" w:hAnsiTheme="majorBidi" w:cstheme="majorBidi"/>
          <w:sz w:val="24"/>
          <w:szCs w:val="24"/>
        </w:rPr>
        <w:t>A</w:t>
      </w:r>
      <w:r w:rsidR="003108C3">
        <w:rPr>
          <w:rFonts w:asciiTheme="majorBidi" w:hAnsiTheme="majorBidi" w:cstheme="majorBidi"/>
          <w:sz w:val="24"/>
          <w:szCs w:val="24"/>
        </w:rPr>
        <w:t xml:space="preserve"> more recent</w:t>
      </w:r>
      <w:r w:rsidR="003C511B">
        <w:rPr>
          <w:rFonts w:asciiTheme="majorBidi" w:hAnsiTheme="majorBidi" w:cstheme="majorBidi"/>
          <w:sz w:val="24"/>
          <w:szCs w:val="24"/>
        </w:rPr>
        <w:t xml:space="preserve"> </w:t>
      </w:r>
      <w:r w:rsidR="005551A1">
        <w:rPr>
          <w:rFonts w:asciiTheme="majorBidi" w:hAnsiTheme="majorBidi" w:cstheme="majorBidi"/>
          <w:sz w:val="24"/>
          <w:szCs w:val="24"/>
        </w:rPr>
        <w:t>work</w:t>
      </w:r>
      <w:r w:rsidR="003C511B">
        <w:rPr>
          <w:rFonts w:asciiTheme="majorBidi" w:hAnsiTheme="majorBidi" w:cstheme="majorBidi"/>
          <w:sz w:val="24"/>
          <w:szCs w:val="24"/>
        </w:rPr>
        <w:t xml:space="preserve"> </w:t>
      </w:r>
      <w:r w:rsidR="00BD5EDD">
        <w:rPr>
          <w:rFonts w:asciiTheme="majorBidi" w:hAnsiTheme="majorBidi" w:cstheme="majorBidi"/>
          <w:sz w:val="24"/>
          <w:szCs w:val="24"/>
        </w:rPr>
        <w:fldChar w:fldCharType="begin"/>
      </w:r>
      <w:r w:rsidR="00BD5EDD">
        <w:rPr>
          <w:rFonts w:asciiTheme="majorBidi" w:hAnsiTheme="majorBidi" w:cstheme="majorBidi"/>
          <w:sz w:val="24"/>
          <w:szCs w:val="24"/>
        </w:rPr>
        <w:instrText xml:space="preserve"> ADDIN EN.CITE &lt;EndNote&gt;&lt;Cite&gt;&lt;Author&gt;Chou&lt;/Author&gt;&lt;Year&gt;2018&lt;/Year&gt;&lt;IDText&gt;Dietary and nutrient status of children with attention-deficit/ hyperactivity disorder: a case-control study&lt;/IDText&gt;&lt;DisplayText&gt;(Chou et al., 2018)&lt;/DisplayText&gt;&lt;record&gt;&lt;urls&gt;&lt;related-urls&gt;&lt;url&gt;https://www.ncbi.nlm.nih.gov/pubmed/30485932&lt;/url&gt;&lt;/related-urls&gt;&lt;/urls&gt;&lt;isbn&gt;0964-7058&lt;/isbn&gt;&lt;titles&gt;&lt;title&gt;Dietary and nutrient status of children with attention-deficit/ hyperactivity disorder: a case-control study&lt;/title&gt;&lt;secondary-title&gt;Asia Pac J Clin Nutr&lt;/secondary-title&gt;&lt;/titles&gt;&lt;pages&gt;1325-1331&lt;/pages&gt;&lt;number&gt;6&lt;/number&gt;&lt;contributors&gt;&lt;authors&gt;&lt;author&gt;Chou, W. J.&lt;/author&gt;&lt;author&gt;Lee, M. F.&lt;/author&gt;&lt;author&gt;Hou, M. L.&lt;/author&gt;&lt;author&gt;Hsiao, L. S.&lt;/author&gt;&lt;author&gt;Lee, M. J.&lt;/author&gt;&lt;author&gt;Chou, M. C.&lt;/author&gt;&lt;author&gt;Wang, L. J.&lt;/author&gt;&lt;/authors&gt;&lt;/contributors&gt;&lt;language&gt;eng&lt;/language&gt;&lt;added-date format="utc"&gt;1554372373&lt;/added-date&gt;&lt;ref-type name="Journal Article"&gt;17&lt;/ref-type&gt;&lt;dates&gt;&lt;year&gt;2018&lt;/year&gt;&lt;/dates&gt;&lt;rec-number&gt;6&lt;/rec-number&gt;&lt;last-updated-date format="utc"&gt;1554372373&lt;/last-updated-date&gt;&lt;accession-num&gt;30485932&lt;/accession-num&gt;&lt;electronic-resource-num&gt;10.6133/apjcn.201811_27(6).0020&lt;/electronic-resource-num&gt;&lt;volume&gt;27&lt;/volume&gt;&lt;/record&gt;&lt;/Cite&gt;&lt;/EndNote&gt;</w:instrText>
      </w:r>
      <w:r w:rsidR="00BD5EDD">
        <w:rPr>
          <w:rFonts w:asciiTheme="majorBidi" w:hAnsiTheme="majorBidi" w:cstheme="majorBidi"/>
          <w:sz w:val="24"/>
          <w:szCs w:val="24"/>
        </w:rPr>
        <w:fldChar w:fldCharType="separate"/>
      </w:r>
      <w:r w:rsidR="00BD5EDD">
        <w:rPr>
          <w:rFonts w:asciiTheme="majorBidi" w:hAnsiTheme="majorBidi" w:cstheme="majorBidi"/>
          <w:noProof/>
          <w:sz w:val="24"/>
          <w:szCs w:val="24"/>
        </w:rPr>
        <w:t>(Chou et al., 2018)</w:t>
      </w:r>
      <w:r w:rsidR="00BD5EDD">
        <w:rPr>
          <w:rFonts w:asciiTheme="majorBidi" w:hAnsiTheme="majorBidi" w:cstheme="majorBidi"/>
          <w:sz w:val="24"/>
          <w:szCs w:val="24"/>
        </w:rPr>
        <w:fldChar w:fldCharType="end"/>
      </w:r>
      <w:r w:rsidR="00BD5EDD">
        <w:rPr>
          <w:rFonts w:asciiTheme="majorBidi" w:hAnsiTheme="majorBidi" w:cstheme="majorBidi"/>
          <w:sz w:val="24"/>
          <w:szCs w:val="24"/>
        </w:rPr>
        <w:t xml:space="preserve"> </w:t>
      </w:r>
      <w:r w:rsidR="005551A1">
        <w:rPr>
          <w:rFonts w:asciiTheme="majorBidi" w:hAnsiTheme="majorBidi" w:cstheme="majorBidi"/>
          <w:sz w:val="24"/>
          <w:szCs w:val="24"/>
        </w:rPr>
        <w:t>revealed</w:t>
      </w:r>
      <w:r w:rsidR="003C511B">
        <w:rPr>
          <w:rFonts w:asciiTheme="majorBidi" w:hAnsiTheme="majorBidi" w:cstheme="majorBidi"/>
          <w:sz w:val="24"/>
          <w:szCs w:val="24"/>
        </w:rPr>
        <w:t xml:space="preserve"> that </w:t>
      </w:r>
      <w:r w:rsidR="003C511B" w:rsidRPr="00B84ABF">
        <w:rPr>
          <w:rFonts w:asciiTheme="majorBidi" w:hAnsiTheme="majorBidi" w:cstheme="majorBidi"/>
          <w:sz w:val="24"/>
          <w:szCs w:val="24"/>
        </w:rPr>
        <w:t xml:space="preserve">children with ADHD </w:t>
      </w:r>
      <w:r w:rsidR="003C511B">
        <w:rPr>
          <w:rFonts w:asciiTheme="majorBidi" w:hAnsiTheme="majorBidi" w:cstheme="majorBidi"/>
          <w:sz w:val="24"/>
          <w:szCs w:val="24"/>
        </w:rPr>
        <w:t>consumed</w:t>
      </w:r>
      <w:r w:rsidR="003C511B" w:rsidRPr="00B84ABF">
        <w:rPr>
          <w:rFonts w:asciiTheme="majorBidi" w:hAnsiTheme="majorBidi" w:cstheme="majorBidi"/>
          <w:sz w:val="24"/>
          <w:szCs w:val="24"/>
        </w:rPr>
        <w:t xml:space="preserve"> </w:t>
      </w:r>
      <w:r w:rsidR="000D7B34">
        <w:rPr>
          <w:rFonts w:asciiTheme="majorBidi" w:hAnsiTheme="majorBidi" w:cstheme="majorBidi"/>
          <w:sz w:val="24"/>
          <w:szCs w:val="24"/>
        </w:rPr>
        <w:t xml:space="preserve">a </w:t>
      </w:r>
      <w:r w:rsidR="003C511B" w:rsidRPr="00B84ABF">
        <w:rPr>
          <w:rFonts w:asciiTheme="majorBidi" w:hAnsiTheme="majorBidi" w:cstheme="majorBidi"/>
          <w:sz w:val="24"/>
          <w:szCs w:val="24"/>
        </w:rPr>
        <w:t xml:space="preserve">lower proportion of </w:t>
      </w:r>
      <w:r w:rsidR="003C511B" w:rsidRPr="009D4344">
        <w:rPr>
          <w:rFonts w:asciiTheme="majorBidi" w:hAnsiTheme="majorBidi" w:cstheme="majorBidi"/>
          <w:sz w:val="24"/>
          <w:szCs w:val="24"/>
        </w:rPr>
        <w:t>calcium and vitamin B-2</w:t>
      </w:r>
      <w:r w:rsidR="003108C3">
        <w:rPr>
          <w:rFonts w:asciiTheme="majorBidi" w:hAnsiTheme="majorBidi" w:cstheme="majorBidi"/>
          <w:sz w:val="24"/>
          <w:szCs w:val="24"/>
        </w:rPr>
        <w:t xml:space="preserve"> compared</w:t>
      </w:r>
      <w:r w:rsidR="000C17C2">
        <w:rPr>
          <w:rFonts w:asciiTheme="majorBidi" w:hAnsiTheme="majorBidi" w:cstheme="majorBidi"/>
          <w:sz w:val="24"/>
          <w:szCs w:val="24"/>
        </w:rPr>
        <w:t xml:space="preserve"> </w:t>
      </w:r>
      <w:r w:rsidR="007174D4">
        <w:rPr>
          <w:rFonts w:asciiTheme="majorBidi" w:hAnsiTheme="majorBidi" w:cstheme="majorBidi"/>
          <w:sz w:val="24"/>
          <w:szCs w:val="24"/>
        </w:rPr>
        <w:t xml:space="preserve"> with</w:t>
      </w:r>
      <w:r w:rsidR="003108C3">
        <w:rPr>
          <w:rFonts w:asciiTheme="majorBidi" w:hAnsiTheme="majorBidi" w:cstheme="majorBidi"/>
          <w:sz w:val="24"/>
          <w:szCs w:val="24"/>
        </w:rPr>
        <w:t xml:space="preserve"> non ADHD con</w:t>
      </w:r>
      <w:r w:rsidR="000C17C2">
        <w:rPr>
          <w:rFonts w:asciiTheme="majorBidi" w:hAnsiTheme="majorBidi" w:cstheme="majorBidi"/>
          <w:sz w:val="24"/>
          <w:szCs w:val="24"/>
        </w:rPr>
        <w:t>t</w:t>
      </w:r>
      <w:r w:rsidR="003108C3">
        <w:rPr>
          <w:rFonts w:asciiTheme="majorBidi" w:hAnsiTheme="majorBidi" w:cstheme="majorBidi"/>
          <w:sz w:val="24"/>
          <w:szCs w:val="24"/>
        </w:rPr>
        <w:t>rols</w:t>
      </w:r>
      <w:r w:rsidR="003C511B">
        <w:rPr>
          <w:rFonts w:asciiTheme="majorBidi" w:hAnsiTheme="majorBidi" w:cstheme="majorBidi"/>
          <w:sz w:val="24"/>
          <w:szCs w:val="24"/>
        </w:rPr>
        <w:t>.</w:t>
      </w:r>
      <w:r w:rsidR="00CF6556">
        <w:rPr>
          <w:rFonts w:asciiTheme="majorBidi" w:hAnsiTheme="majorBidi" w:cstheme="majorBidi"/>
          <w:sz w:val="24"/>
          <w:szCs w:val="24"/>
        </w:rPr>
        <w:t xml:space="preserve"> Hershko and colle</w:t>
      </w:r>
      <w:r w:rsidR="000D7B34">
        <w:rPr>
          <w:rFonts w:asciiTheme="majorBidi" w:hAnsiTheme="majorBidi" w:cstheme="majorBidi"/>
          <w:sz w:val="24"/>
          <w:szCs w:val="24"/>
        </w:rPr>
        <w:t>a</w:t>
      </w:r>
      <w:r w:rsidR="00CF6556">
        <w:rPr>
          <w:rFonts w:asciiTheme="majorBidi" w:hAnsiTheme="majorBidi" w:cstheme="majorBidi"/>
          <w:sz w:val="24"/>
          <w:szCs w:val="24"/>
        </w:rPr>
        <w:t>g</w:t>
      </w:r>
      <w:r w:rsidR="000D7B34">
        <w:rPr>
          <w:rFonts w:asciiTheme="majorBidi" w:hAnsiTheme="majorBidi" w:cstheme="majorBidi"/>
          <w:sz w:val="24"/>
          <w:szCs w:val="24"/>
        </w:rPr>
        <w:t>u</w:t>
      </w:r>
      <w:r w:rsidR="00CF6556">
        <w:rPr>
          <w:rFonts w:asciiTheme="majorBidi" w:hAnsiTheme="majorBidi" w:cstheme="majorBidi"/>
          <w:sz w:val="24"/>
          <w:szCs w:val="24"/>
        </w:rPr>
        <w:t>es have</w:t>
      </w:r>
      <w:r w:rsidR="00DA5EDE" w:rsidRPr="004243A6">
        <w:rPr>
          <w:rFonts w:asciiTheme="majorBidi" w:hAnsiTheme="majorBidi" w:cstheme="majorBidi"/>
          <w:sz w:val="24"/>
          <w:szCs w:val="24"/>
        </w:rPr>
        <w:t xml:space="preserve"> recently found that </w:t>
      </w:r>
      <w:bookmarkStart w:id="8" w:name="_Hlk532926230"/>
      <w:r w:rsidR="00DA5EDE">
        <w:rPr>
          <w:rFonts w:asciiTheme="majorBidi" w:hAnsiTheme="majorBidi" w:cstheme="majorBidi"/>
          <w:sz w:val="24"/>
          <w:szCs w:val="24"/>
        </w:rPr>
        <w:t xml:space="preserve">university </w:t>
      </w:r>
      <w:r w:rsidR="00DA5EDE" w:rsidRPr="004243A6">
        <w:rPr>
          <w:rFonts w:asciiTheme="majorBidi" w:hAnsiTheme="majorBidi" w:cstheme="majorBidi"/>
          <w:sz w:val="24"/>
          <w:szCs w:val="24"/>
        </w:rPr>
        <w:t>students with ADHD reported eating</w:t>
      </w:r>
      <w:r w:rsidR="00DA5EDE">
        <w:rPr>
          <w:rFonts w:asciiTheme="majorBidi" w:hAnsiTheme="majorBidi" w:cstheme="majorBidi"/>
          <w:sz w:val="24"/>
          <w:szCs w:val="24"/>
        </w:rPr>
        <w:t xml:space="preserve"> </w:t>
      </w:r>
      <w:r w:rsidR="008072F8">
        <w:rPr>
          <w:rFonts w:asciiTheme="majorBidi" w:hAnsiTheme="majorBidi" w:cstheme="majorBidi"/>
          <w:sz w:val="24"/>
          <w:szCs w:val="24"/>
        </w:rPr>
        <w:t xml:space="preserve">a </w:t>
      </w:r>
      <w:r w:rsidR="00DA5EDE">
        <w:rPr>
          <w:rFonts w:asciiTheme="majorBidi" w:hAnsiTheme="majorBidi" w:cstheme="majorBidi"/>
          <w:sz w:val="24"/>
          <w:szCs w:val="24"/>
        </w:rPr>
        <w:t xml:space="preserve">similar </w:t>
      </w:r>
      <w:r w:rsidR="008072F8">
        <w:rPr>
          <w:rFonts w:asciiTheme="majorBidi" w:hAnsiTheme="majorBidi" w:cstheme="majorBidi"/>
          <w:sz w:val="24"/>
          <w:szCs w:val="24"/>
        </w:rPr>
        <w:t xml:space="preserve"> number</w:t>
      </w:r>
      <w:r w:rsidR="00DA5EDE">
        <w:rPr>
          <w:rFonts w:asciiTheme="majorBidi" w:hAnsiTheme="majorBidi" w:cstheme="majorBidi"/>
          <w:sz w:val="24"/>
          <w:szCs w:val="24"/>
        </w:rPr>
        <w:t xml:space="preserve"> of</w:t>
      </w:r>
      <w:r w:rsidR="000C0972">
        <w:rPr>
          <w:rFonts w:asciiTheme="majorBidi" w:hAnsiTheme="majorBidi" w:cstheme="majorBidi"/>
          <w:sz w:val="24"/>
          <w:szCs w:val="24"/>
        </w:rPr>
        <w:t xml:space="preserve"> calories and </w:t>
      </w:r>
      <w:r w:rsidR="00FA7537">
        <w:rPr>
          <w:rFonts w:asciiTheme="majorBidi" w:hAnsiTheme="majorBidi" w:cstheme="majorBidi"/>
          <w:sz w:val="24"/>
          <w:szCs w:val="24"/>
        </w:rPr>
        <w:t xml:space="preserve">food </w:t>
      </w:r>
      <w:r w:rsidR="000C0972">
        <w:rPr>
          <w:rFonts w:asciiTheme="majorBidi" w:hAnsiTheme="majorBidi" w:cstheme="majorBidi"/>
          <w:sz w:val="24"/>
          <w:szCs w:val="24"/>
        </w:rPr>
        <w:t xml:space="preserve">servings </w:t>
      </w:r>
      <w:r w:rsidR="00DA5EDE">
        <w:rPr>
          <w:rFonts w:asciiTheme="majorBidi" w:hAnsiTheme="majorBidi" w:cstheme="majorBidi"/>
          <w:sz w:val="24"/>
          <w:szCs w:val="24"/>
        </w:rPr>
        <w:t>to controls, yet the composition of th</w:t>
      </w:r>
      <w:r w:rsidR="008072F8">
        <w:rPr>
          <w:rFonts w:asciiTheme="majorBidi" w:hAnsiTheme="majorBidi" w:cstheme="majorBidi"/>
          <w:sz w:val="24"/>
          <w:szCs w:val="24"/>
        </w:rPr>
        <w:t>e</w:t>
      </w:r>
      <w:r w:rsidR="00DA5EDE">
        <w:rPr>
          <w:rFonts w:asciiTheme="majorBidi" w:hAnsiTheme="majorBidi" w:cstheme="majorBidi"/>
          <w:sz w:val="24"/>
          <w:szCs w:val="24"/>
        </w:rPr>
        <w:t>se calories included more un</w:t>
      </w:r>
      <w:r w:rsidR="00DA5EDE" w:rsidRPr="00673F32">
        <w:rPr>
          <w:rFonts w:asciiTheme="majorBidi" w:hAnsiTheme="majorBidi" w:cstheme="majorBidi"/>
          <w:bCs/>
          <w:sz w:val="24"/>
          <w:szCs w:val="24"/>
        </w:rPr>
        <w:t>healthy food</w:t>
      </w:r>
      <w:r w:rsidR="008072F8">
        <w:rPr>
          <w:rFonts w:asciiTheme="majorBidi" w:hAnsiTheme="majorBidi" w:cstheme="majorBidi"/>
          <w:bCs/>
          <w:sz w:val="24"/>
          <w:szCs w:val="24"/>
        </w:rPr>
        <w:t>s</w:t>
      </w:r>
      <w:r w:rsidR="00DA5EDE">
        <w:rPr>
          <w:rFonts w:asciiTheme="majorBidi" w:hAnsiTheme="majorBidi" w:cstheme="majorBidi"/>
          <w:bCs/>
          <w:sz w:val="24"/>
          <w:szCs w:val="24"/>
        </w:rPr>
        <w:t xml:space="preserve"> for ADHD</w:t>
      </w:r>
      <w:r w:rsidR="007461DC">
        <w:rPr>
          <w:rFonts w:asciiTheme="majorBidi" w:hAnsiTheme="majorBidi" w:cstheme="majorBidi"/>
          <w:bCs/>
          <w:sz w:val="24"/>
          <w:szCs w:val="24"/>
        </w:rPr>
        <w:t xml:space="preserve"> ones</w:t>
      </w:r>
      <w:r w:rsidR="00CF6556">
        <w:rPr>
          <w:rFonts w:asciiTheme="majorBidi" w:hAnsiTheme="majorBidi" w:cstheme="majorBidi"/>
          <w:bCs/>
          <w:sz w:val="24"/>
          <w:szCs w:val="24"/>
        </w:rPr>
        <w:t xml:space="preserve"> </w:t>
      </w:r>
      <w:r w:rsidR="00CF6556">
        <w:rPr>
          <w:rFonts w:asciiTheme="majorBidi" w:hAnsiTheme="majorBidi" w:cstheme="majorBidi"/>
          <w:sz w:val="24"/>
          <w:szCs w:val="24"/>
        </w:rPr>
        <w:fldChar w:fldCharType="begin"/>
      </w:r>
      <w:r w:rsidR="00EA28D5">
        <w:rPr>
          <w:rFonts w:asciiTheme="majorBidi" w:hAnsiTheme="majorBidi" w:cstheme="majorBidi"/>
          <w:sz w:val="24"/>
          <w:szCs w:val="24"/>
        </w:rPr>
        <w:instrText xml:space="preserve"> ADDIN EN.CITE &lt;EndNote&gt;&lt;Cite&gt;&lt;Author&gt;Hershko&lt;/Author&gt;&lt;Year&gt;2018&lt;/Year&gt;&lt;IDText&gt;Dysfunctional Eating Patterns of Adults With Attention Deficit Hyperactivity Disorder&lt;/IDText&gt;&lt;DisplayText&gt;(Hershko, Aronis, Maeir, &amp;amp; Pollak, 2018)&lt;/DisplayText&gt;&lt;record&gt;&lt;dates&gt;&lt;pub-dates&gt;&lt;date&gt;Nov&lt;/date&gt;&lt;/pub-dates&gt;&lt;year&gt;2018&lt;/year&gt;&lt;/dates&gt;&lt;urls&gt;&lt;related-urls&gt;&lt;url&gt;https://www.ncbi.nlm.nih.gov/pubmed/30371641&lt;/url&gt;&lt;/related-urls&gt;&lt;/urls&gt;&lt;isbn&gt;1539-736X&lt;/isbn&gt;&lt;titles&gt;&lt;title&gt;Dysfunctional Eating Patterns of Adults With Attention Deficit Hyperactivity Disorder&lt;/title&gt;&lt;secondary-title&gt;J Nerv Ment Dis&lt;/secondary-title&gt;&lt;/titles&gt;&lt;pages&gt;870-874&lt;/pages&gt;&lt;number&gt;11&lt;/number&gt;&lt;contributors&gt;&lt;authors&gt;&lt;author&gt;Hershko, S.&lt;/author&gt;&lt;author&gt;Aronis, A.&lt;/author&gt;&lt;author&gt;Maeir, A.&lt;/author&gt;&lt;author&gt;Pollak, Y.&lt;/author&gt;&lt;/authors&gt;&lt;/contributors&gt;&lt;language&gt;eng&lt;/language&gt;&lt;added-date format="utc"&gt;1554372448&lt;/added-date&gt;&lt;ref-type name="Journal Article"&gt;17&lt;/ref-type&gt;&lt;rec-number&gt;7&lt;/rec-number&gt;&lt;last-updated-date format="utc"&gt;1554372448&lt;/last-updated-date&gt;&lt;accession-num&gt;30371641&lt;/accession-num&gt;&lt;electronic-resource-num&gt;10.1097/NMD.0000000000000894&lt;/electronic-resource-num&gt;&lt;volume&gt;206&lt;/volume&gt;&lt;/record&gt;&lt;/Cite&gt;&lt;/EndNote&gt;</w:instrText>
      </w:r>
      <w:r w:rsidR="00CF6556">
        <w:rPr>
          <w:rFonts w:asciiTheme="majorBidi" w:hAnsiTheme="majorBidi" w:cstheme="majorBidi"/>
          <w:sz w:val="24"/>
          <w:szCs w:val="24"/>
        </w:rPr>
        <w:fldChar w:fldCharType="separate"/>
      </w:r>
      <w:r w:rsidR="00EA28D5">
        <w:rPr>
          <w:rFonts w:asciiTheme="majorBidi" w:hAnsiTheme="majorBidi" w:cstheme="majorBidi"/>
          <w:noProof/>
          <w:sz w:val="24"/>
          <w:szCs w:val="24"/>
        </w:rPr>
        <w:t>(Hershko, Aronis, Maeir, &amp; Pollak, 2018)</w:t>
      </w:r>
      <w:r w:rsidR="00CF6556">
        <w:rPr>
          <w:rFonts w:asciiTheme="majorBidi" w:hAnsiTheme="majorBidi" w:cstheme="majorBidi"/>
          <w:sz w:val="24"/>
          <w:szCs w:val="24"/>
        </w:rPr>
        <w:fldChar w:fldCharType="end"/>
      </w:r>
      <w:r w:rsidR="00DA5EDE" w:rsidRPr="004243A6">
        <w:rPr>
          <w:rFonts w:asciiTheme="majorBidi" w:hAnsiTheme="majorBidi" w:cstheme="majorBidi"/>
          <w:sz w:val="24"/>
          <w:szCs w:val="24"/>
        </w:rPr>
        <w:t xml:space="preserve">. </w:t>
      </w:r>
      <w:bookmarkEnd w:id="8"/>
      <w:r w:rsidR="007E63DB">
        <w:rPr>
          <w:rFonts w:asciiTheme="majorBidi" w:hAnsiTheme="majorBidi" w:cstheme="majorBidi"/>
          <w:sz w:val="24"/>
          <w:szCs w:val="24"/>
        </w:rPr>
        <w:t>Th</w:t>
      </w:r>
      <w:r w:rsidR="002C6C79">
        <w:rPr>
          <w:rFonts w:asciiTheme="majorBidi" w:hAnsiTheme="majorBidi" w:cstheme="majorBidi"/>
          <w:sz w:val="24"/>
          <w:szCs w:val="24"/>
        </w:rPr>
        <w:t>e</w:t>
      </w:r>
      <w:r w:rsidR="003108C3">
        <w:rPr>
          <w:rFonts w:asciiTheme="majorBidi" w:hAnsiTheme="majorBidi" w:cstheme="majorBidi"/>
          <w:sz w:val="24"/>
          <w:szCs w:val="24"/>
        </w:rPr>
        <w:t>se</w:t>
      </w:r>
      <w:r w:rsidR="002C6C79">
        <w:rPr>
          <w:rFonts w:asciiTheme="majorBidi" w:hAnsiTheme="majorBidi" w:cstheme="majorBidi"/>
          <w:sz w:val="24"/>
          <w:szCs w:val="24"/>
        </w:rPr>
        <w:t xml:space="preserve"> unhealthy</w:t>
      </w:r>
      <w:r w:rsidR="007E63DB">
        <w:rPr>
          <w:rFonts w:asciiTheme="majorBidi" w:hAnsiTheme="majorBidi" w:cstheme="majorBidi"/>
          <w:sz w:val="24"/>
          <w:szCs w:val="24"/>
        </w:rPr>
        <w:t xml:space="preserve"> eating pattern</w:t>
      </w:r>
      <w:r w:rsidR="002C6C79">
        <w:rPr>
          <w:rFonts w:asciiTheme="majorBidi" w:hAnsiTheme="majorBidi" w:cstheme="majorBidi"/>
          <w:sz w:val="24"/>
          <w:szCs w:val="24"/>
        </w:rPr>
        <w:t>s</w:t>
      </w:r>
      <w:r w:rsidR="00EF019B">
        <w:rPr>
          <w:rFonts w:asciiTheme="majorBidi" w:hAnsiTheme="majorBidi" w:cstheme="majorBidi"/>
          <w:sz w:val="24"/>
          <w:szCs w:val="24"/>
        </w:rPr>
        <w:t xml:space="preserve"> </w:t>
      </w:r>
      <w:r w:rsidR="003108C3">
        <w:rPr>
          <w:rFonts w:asciiTheme="majorBidi" w:hAnsiTheme="majorBidi" w:cstheme="majorBidi"/>
          <w:sz w:val="24"/>
          <w:szCs w:val="24"/>
        </w:rPr>
        <w:t xml:space="preserve">have the potential to </w:t>
      </w:r>
      <w:r w:rsidR="002C6C79">
        <w:rPr>
          <w:rFonts w:asciiTheme="majorBidi" w:hAnsiTheme="majorBidi" w:cstheme="majorBidi"/>
          <w:sz w:val="24"/>
          <w:szCs w:val="24"/>
        </w:rPr>
        <w:t xml:space="preserve">increase the risk </w:t>
      </w:r>
      <w:r w:rsidR="000D7B34">
        <w:rPr>
          <w:rFonts w:asciiTheme="majorBidi" w:hAnsiTheme="majorBidi" w:cstheme="majorBidi"/>
          <w:sz w:val="24"/>
          <w:szCs w:val="24"/>
        </w:rPr>
        <w:t>of</w:t>
      </w:r>
      <w:r w:rsidR="002C6C79">
        <w:rPr>
          <w:rFonts w:asciiTheme="majorBidi" w:hAnsiTheme="majorBidi" w:cstheme="majorBidi"/>
          <w:sz w:val="24"/>
          <w:szCs w:val="24"/>
        </w:rPr>
        <w:t xml:space="preserve"> obesity and other related diseases,</w:t>
      </w:r>
      <w:r w:rsidR="002C6C79" w:rsidRPr="004243A6">
        <w:rPr>
          <w:rFonts w:asciiTheme="majorBidi" w:hAnsiTheme="majorBidi" w:cstheme="majorBidi"/>
          <w:sz w:val="24"/>
          <w:szCs w:val="24"/>
        </w:rPr>
        <w:t xml:space="preserve"> </w:t>
      </w:r>
      <w:r w:rsidR="00EF019B" w:rsidRPr="004243A6">
        <w:rPr>
          <w:rFonts w:asciiTheme="majorBidi" w:hAnsiTheme="majorBidi" w:cstheme="majorBidi"/>
          <w:sz w:val="24"/>
          <w:szCs w:val="24"/>
        </w:rPr>
        <w:t xml:space="preserve">urging </w:t>
      </w:r>
      <w:r w:rsidR="000D7B34">
        <w:rPr>
          <w:rFonts w:asciiTheme="majorBidi" w:hAnsiTheme="majorBidi" w:cstheme="majorBidi"/>
          <w:sz w:val="24"/>
          <w:szCs w:val="24"/>
        </w:rPr>
        <w:t>the development of</w:t>
      </w:r>
      <w:r w:rsidR="00EF019B">
        <w:rPr>
          <w:rFonts w:asciiTheme="majorBidi" w:hAnsiTheme="majorBidi" w:cstheme="majorBidi"/>
          <w:sz w:val="24"/>
          <w:szCs w:val="24"/>
        </w:rPr>
        <w:t xml:space="preserve"> health </w:t>
      </w:r>
      <w:r w:rsidR="00EF019B" w:rsidRPr="001240B9">
        <w:rPr>
          <w:rFonts w:asciiTheme="majorBidi" w:hAnsiTheme="majorBidi" w:cstheme="majorBidi"/>
          <w:sz w:val="24"/>
          <w:szCs w:val="24"/>
        </w:rPr>
        <w:t>interventions</w:t>
      </w:r>
      <w:r w:rsidR="002D2B36" w:rsidRPr="001240B9">
        <w:rPr>
          <w:rFonts w:asciiTheme="majorBidi" w:hAnsiTheme="majorBidi" w:cstheme="majorBidi"/>
          <w:sz w:val="24"/>
          <w:szCs w:val="24"/>
        </w:rPr>
        <w:t xml:space="preserve">. </w:t>
      </w:r>
      <w:bookmarkStart w:id="9" w:name="_Hlk28234690"/>
      <w:bookmarkStart w:id="10" w:name="_Hlk532927480"/>
      <w:bookmarkStart w:id="11" w:name="_Hlk21157798"/>
    </w:p>
    <w:p w14:paraId="5F1D8DF5" w14:textId="3755566E" w:rsidR="00AD4F35" w:rsidRPr="001240B9" w:rsidRDefault="00AD4F35" w:rsidP="00DD17B0">
      <w:pPr>
        <w:widowControl w:val="0"/>
        <w:bidi w:val="0"/>
        <w:spacing w:before="120" w:after="120" w:line="360" w:lineRule="auto"/>
        <w:ind w:firstLine="284"/>
        <w:jc w:val="both"/>
        <w:rPr>
          <w:rFonts w:asciiTheme="majorBidi" w:hAnsiTheme="majorBidi" w:cstheme="majorBidi"/>
          <w:sz w:val="24"/>
          <w:szCs w:val="24"/>
        </w:rPr>
      </w:pPr>
      <w:r w:rsidRPr="001240B9">
        <w:rPr>
          <w:rFonts w:asciiTheme="majorBidi" w:hAnsiTheme="majorBidi" w:cstheme="majorBidi"/>
          <w:sz w:val="24"/>
          <w:szCs w:val="24"/>
        </w:rPr>
        <w:t>People are continuously exposed to food</w:t>
      </w:r>
      <w:r w:rsidR="00F47FD9">
        <w:rPr>
          <w:rFonts w:asciiTheme="majorBidi" w:hAnsiTheme="majorBidi" w:cstheme="majorBidi"/>
          <w:sz w:val="24"/>
          <w:szCs w:val="24"/>
        </w:rPr>
        <w:t xml:space="preserve">  thereby</w:t>
      </w:r>
      <w:r w:rsidR="00210D4B" w:rsidRPr="001240B9">
        <w:rPr>
          <w:rFonts w:asciiTheme="majorBidi" w:hAnsiTheme="majorBidi" w:cstheme="majorBidi"/>
          <w:sz w:val="24"/>
          <w:szCs w:val="24"/>
        </w:rPr>
        <w:t xml:space="preserve"> </w:t>
      </w:r>
      <w:r w:rsidRPr="001240B9">
        <w:rPr>
          <w:rFonts w:asciiTheme="majorBidi" w:hAnsiTheme="majorBidi" w:cstheme="majorBidi"/>
          <w:sz w:val="24"/>
          <w:szCs w:val="24"/>
        </w:rPr>
        <w:t>mak</w:t>
      </w:r>
      <w:r w:rsidR="00F47FD9">
        <w:rPr>
          <w:rFonts w:asciiTheme="majorBidi" w:hAnsiTheme="majorBidi" w:cstheme="majorBidi"/>
          <w:sz w:val="24"/>
          <w:szCs w:val="24"/>
        </w:rPr>
        <w:t>ing</w:t>
      </w:r>
      <w:r w:rsidRPr="001240B9">
        <w:rPr>
          <w:rFonts w:asciiTheme="majorBidi" w:hAnsiTheme="majorBidi" w:cstheme="majorBidi"/>
          <w:sz w:val="24"/>
          <w:szCs w:val="24"/>
        </w:rPr>
        <w:t xml:space="preserve"> </w:t>
      </w:r>
      <w:r w:rsidR="008208C1">
        <w:rPr>
          <w:rFonts w:asciiTheme="majorBidi" w:hAnsiTheme="majorBidi" w:cstheme="majorBidi"/>
          <w:sz w:val="24"/>
          <w:szCs w:val="24"/>
        </w:rPr>
        <w:t>multiple</w:t>
      </w:r>
      <w:r w:rsidRPr="001240B9">
        <w:rPr>
          <w:rFonts w:asciiTheme="majorBidi" w:hAnsiTheme="majorBidi" w:cstheme="majorBidi"/>
          <w:sz w:val="24"/>
          <w:szCs w:val="24"/>
        </w:rPr>
        <w:t xml:space="preserve"> food choices</w:t>
      </w:r>
      <w:r w:rsidR="0034771D">
        <w:rPr>
          <w:rFonts w:asciiTheme="majorBidi" w:hAnsiTheme="majorBidi" w:cstheme="majorBidi"/>
          <w:sz w:val="24"/>
          <w:szCs w:val="24"/>
        </w:rPr>
        <w:t xml:space="preserve"> </w:t>
      </w:r>
      <w:r w:rsidR="00A525A5" w:rsidRPr="005551A1">
        <w:rPr>
          <w:rFonts w:asciiTheme="majorBidi" w:hAnsiTheme="majorBidi" w:cstheme="majorBidi"/>
          <w:sz w:val="24"/>
          <w:szCs w:val="24"/>
        </w:rPr>
        <w:t>on a daily basis</w:t>
      </w:r>
      <w:r w:rsidR="00F47FD9">
        <w:rPr>
          <w:rFonts w:asciiTheme="majorBidi" w:hAnsiTheme="majorBidi" w:cstheme="majorBidi"/>
          <w:sz w:val="24"/>
          <w:szCs w:val="24"/>
        </w:rPr>
        <w:t>;</w:t>
      </w:r>
      <w:r w:rsidRPr="001240B9">
        <w:rPr>
          <w:rFonts w:asciiTheme="majorBidi" w:hAnsiTheme="majorBidi" w:cstheme="majorBidi"/>
          <w:sz w:val="24"/>
          <w:szCs w:val="24"/>
        </w:rPr>
        <w:t xml:space="preserve"> </w:t>
      </w:r>
      <w:r w:rsidR="0034771D">
        <w:rPr>
          <w:rFonts w:asciiTheme="majorBidi" w:hAnsiTheme="majorBidi" w:cstheme="majorBidi"/>
          <w:sz w:val="24"/>
          <w:szCs w:val="24"/>
        </w:rPr>
        <w:t>choices that</w:t>
      </w:r>
      <w:r w:rsidR="0034771D" w:rsidRPr="001240B9">
        <w:rPr>
          <w:rFonts w:asciiTheme="majorBidi" w:hAnsiTheme="majorBidi" w:cstheme="majorBidi"/>
          <w:sz w:val="24"/>
          <w:szCs w:val="24"/>
        </w:rPr>
        <w:t xml:space="preserve"> </w:t>
      </w:r>
      <w:r w:rsidRPr="001240B9">
        <w:rPr>
          <w:rFonts w:asciiTheme="majorBidi" w:hAnsiTheme="majorBidi" w:cstheme="majorBidi"/>
          <w:sz w:val="24"/>
          <w:szCs w:val="24"/>
        </w:rPr>
        <w:t xml:space="preserve">play an </w:t>
      </w:r>
      <w:r w:rsidR="008208C1">
        <w:rPr>
          <w:rFonts w:asciiTheme="majorBidi" w:hAnsiTheme="majorBidi" w:cstheme="majorBidi"/>
          <w:sz w:val="24"/>
          <w:szCs w:val="24"/>
        </w:rPr>
        <w:t>essential</w:t>
      </w:r>
      <w:r w:rsidRPr="001240B9">
        <w:rPr>
          <w:rFonts w:asciiTheme="majorBidi" w:hAnsiTheme="majorBidi" w:cstheme="majorBidi"/>
          <w:sz w:val="24"/>
          <w:szCs w:val="24"/>
        </w:rPr>
        <w:t xml:space="preserve"> role in</w:t>
      </w:r>
      <w:r w:rsidR="0034771D">
        <w:rPr>
          <w:rFonts w:asciiTheme="majorBidi" w:hAnsiTheme="majorBidi" w:cstheme="majorBidi"/>
          <w:sz w:val="24"/>
          <w:szCs w:val="24"/>
        </w:rPr>
        <w:t xml:space="preserve"> the</w:t>
      </w:r>
      <w:r w:rsidRPr="001240B9">
        <w:rPr>
          <w:rFonts w:asciiTheme="majorBidi" w:hAnsiTheme="majorBidi" w:cstheme="majorBidi"/>
          <w:sz w:val="24"/>
          <w:szCs w:val="24"/>
        </w:rPr>
        <w:t xml:space="preserve"> regulation of food intake and </w:t>
      </w:r>
      <w:r w:rsidR="0034771D">
        <w:rPr>
          <w:rFonts w:asciiTheme="majorBidi" w:hAnsiTheme="majorBidi" w:cstheme="majorBidi"/>
          <w:sz w:val="24"/>
          <w:szCs w:val="24"/>
        </w:rPr>
        <w:t>consequently</w:t>
      </w:r>
      <w:r w:rsidR="0034771D" w:rsidRPr="001240B9">
        <w:rPr>
          <w:rFonts w:asciiTheme="majorBidi" w:hAnsiTheme="majorBidi" w:cstheme="majorBidi"/>
          <w:sz w:val="24"/>
          <w:szCs w:val="24"/>
        </w:rPr>
        <w:t xml:space="preserve"> </w:t>
      </w:r>
      <w:r w:rsidRPr="001240B9">
        <w:rPr>
          <w:rFonts w:asciiTheme="majorBidi" w:hAnsiTheme="majorBidi" w:cstheme="majorBidi"/>
          <w:sz w:val="24"/>
          <w:szCs w:val="24"/>
        </w:rPr>
        <w:t xml:space="preserve">in weight management </w:t>
      </w:r>
      <w:r w:rsidR="00936F62" w:rsidRPr="001240B9">
        <w:rPr>
          <w:rFonts w:asciiTheme="majorBidi" w:hAnsiTheme="majorBidi" w:cstheme="majorBidi"/>
          <w:sz w:val="24"/>
          <w:szCs w:val="24"/>
        </w:rPr>
        <w:fldChar w:fldCharType="begin"/>
      </w:r>
      <w:r w:rsidR="00936F62" w:rsidRPr="001240B9">
        <w:rPr>
          <w:rFonts w:asciiTheme="majorBidi" w:hAnsiTheme="majorBidi" w:cstheme="majorBidi"/>
          <w:sz w:val="24"/>
          <w:szCs w:val="24"/>
        </w:rPr>
        <w:instrText xml:space="preserve"> ADDIN EN.CITE &lt;EndNote&gt;&lt;Cite&gt;&lt;Author&gt;Charbonnier&lt;/Author&gt;&lt;Year&gt;2015&lt;/Year&gt;&lt;IDText&gt;Functional MRI of Challenging Food Choices: Forced Choice between Equally Liked High- and Low-Calorie Foods in the Absence of Hunger&lt;/IDText&gt;&lt;DisplayText&gt;(Charbonnier, van der Laan, Viergever, &amp;amp; Smeets, 2015)&lt;/DisplayText&gt;&lt;record&gt;&lt;keywords&gt;&lt;keyword&gt;Adult&lt;/keyword&gt;&lt;keyword&gt;Brain&lt;/keyword&gt;&lt;keyword&gt;Choice Behavior&lt;/keyword&gt;&lt;keyword&gt;Energy Intake&lt;/keyword&gt;&lt;keyword&gt;Female&lt;/keyword&gt;&lt;keyword&gt;Food&lt;/keyword&gt;&lt;keyword&gt;Food Preferences&lt;/keyword&gt;&lt;keyword&gt;Functional Neuroimaging&lt;/keyword&gt;&lt;keyword&gt;Gyrus Cinguli&lt;/keyword&gt;&lt;keyword&gt;Humans&lt;/keyword&gt;&lt;keyword&gt;Magnetic Resonance Imaging&lt;/keyword&gt;&lt;keyword&gt;Male&lt;/keyword&gt;&lt;keyword&gt;Parietal Lobe&lt;/keyword&gt;&lt;keyword&gt;Temporal Lobe&lt;/keyword&gt;&lt;keyword&gt;Young Adult&lt;/keyword&gt;&lt;/keywords&gt;&lt;urls&gt;&lt;related-urls&gt;&lt;url&gt;https://www.ncbi.nlm.nih.gov/pubmed/26167916&lt;/url&gt;&lt;/related-urls&gt;&lt;/urls&gt;&lt;isbn&gt;1932-6203&lt;/isbn&gt;&lt;custom2&gt;PMC4500585&lt;/custom2&gt;&lt;titles&gt;&lt;title&gt;Functional MRI of Challenging Food Choices: Forced Choice between Equally Liked High- and Low-Calorie Foods in the Absence of Hunger&lt;/title&gt;&lt;secondary-title&gt;PLoS One&lt;/secondary-title&gt;&lt;/titles&gt;&lt;pages&gt;e0131727&lt;/pages&gt;&lt;number&gt;7&lt;/number&gt;&lt;contributors&gt;&lt;authors&gt;&lt;author&gt;Charbonnier, L.&lt;/author&gt;&lt;author&gt;van der Laan, L. N.&lt;/author&gt;&lt;author&gt;Viergever, M. A.&lt;/author&gt;&lt;author&gt;Smeets, P. A.&lt;/author&gt;&lt;/authors&gt;&lt;/contributors&gt;&lt;edition&gt;2015/07/13&lt;/edition&gt;&lt;language&gt;eng&lt;/language&gt;&lt;added-date format="utc"&gt;1577336533&lt;/added-date&gt;&lt;ref-type name="Journal Article"&gt;17&lt;/ref-type&gt;&lt;dates&gt;&lt;year&gt;2015&lt;/year&gt;&lt;/dates&gt;&lt;rec-number&gt;82&lt;/rec-number&gt;&lt;last-updated-date format="utc"&gt;1577336533&lt;/last-updated-date&gt;&lt;accession-num&gt;26167916&lt;/accession-num&gt;&lt;electronic-resource-num&gt;10.1371/journal.pone.0131727&lt;/electronic-resource-num&gt;&lt;volume&gt;10&lt;/volume&gt;&lt;/record&gt;&lt;/Cite&gt;&lt;/EndNote&gt;</w:instrText>
      </w:r>
      <w:r w:rsidR="00936F62" w:rsidRPr="001240B9">
        <w:rPr>
          <w:rFonts w:asciiTheme="majorBidi" w:hAnsiTheme="majorBidi" w:cstheme="majorBidi"/>
          <w:sz w:val="24"/>
          <w:szCs w:val="24"/>
        </w:rPr>
        <w:fldChar w:fldCharType="separate"/>
      </w:r>
      <w:r w:rsidR="00936F62" w:rsidRPr="001240B9">
        <w:rPr>
          <w:rFonts w:asciiTheme="majorBidi" w:hAnsiTheme="majorBidi" w:cstheme="majorBidi"/>
          <w:noProof/>
          <w:sz w:val="24"/>
          <w:szCs w:val="24"/>
        </w:rPr>
        <w:t>(Charbonnier, van der Laan, Viergever, &amp; Smeets, 2015)</w:t>
      </w:r>
      <w:r w:rsidR="00936F62" w:rsidRPr="001240B9">
        <w:rPr>
          <w:rFonts w:asciiTheme="majorBidi" w:hAnsiTheme="majorBidi" w:cstheme="majorBidi"/>
          <w:sz w:val="24"/>
          <w:szCs w:val="24"/>
        </w:rPr>
        <w:fldChar w:fldCharType="end"/>
      </w:r>
      <w:r w:rsidRPr="001240B9">
        <w:rPr>
          <w:rFonts w:asciiTheme="majorBidi" w:hAnsiTheme="majorBidi" w:cstheme="majorBidi"/>
          <w:sz w:val="24"/>
          <w:szCs w:val="24"/>
        </w:rPr>
        <w:t xml:space="preserve">. Therefore, </w:t>
      </w:r>
      <w:r w:rsidRPr="005551A1">
        <w:rPr>
          <w:rFonts w:asciiTheme="majorBidi" w:hAnsiTheme="majorBidi" w:cstheme="majorBidi"/>
          <w:sz w:val="24"/>
          <w:szCs w:val="24"/>
        </w:rPr>
        <w:lastRenderedPageBreak/>
        <w:t>obtaining a deeper insight into</w:t>
      </w:r>
      <w:r w:rsidR="00A525A5">
        <w:rPr>
          <w:rFonts w:asciiTheme="majorBidi" w:hAnsiTheme="majorBidi" w:cstheme="majorBidi"/>
          <w:sz w:val="24"/>
          <w:szCs w:val="24"/>
        </w:rPr>
        <w:t xml:space="preserve"> </w:t>
      </w:r>
      <w:r w:rsidRPr="001240B9">
        <w:rPr>
          <w:rFonts w:asciiTheme="majorBidi" w:hAnsiTheme="majorBidi" w:cstheme="majorBidi"/>
          <w:sz w:val="24"/>
          <w:szCs w:val="24"/>
        </w:rPr>
        <w:t xml:space="preserve">the mechanisms </w:t>
      </w:r>
      <w:r w:rsidR="00A525A5">
        <w:rPr>
          <w:rFonts w:asciiTheme="majorBidi" w:hAnsiTheme="majorBidi" w:cstheme="majorBidi"/>
          <w:sz w:val="24"/>
          <w:szCs w:val="24"/>
        </w:rPr>
        <w:t>underlying</w:t>
      </w:r>
      <w:r w:rsidRPr="001240B9">
        <w:rPr>
          <w:rFonts w:asciiTheme="majorBidi" w:hAnsiTheme="majorBidi" w:cstheme="majorBidi"/>
          <w:sz w:val="24"/>
          <w:szCs w:val="24"/>
        </w:rPr>
        <w:t xml:space="preserve"> </w:t>
      </w:r>
      <w:r w:rsidR="0034771D">
        <w:rPr>
          <w:rFonts w:asciiTheme="majorBidi" w:hAnsiTheme="majorBidi" w:cstheme="majorBidi"/>
          <w:sz w:val="24"/>
          <w:szCs w:val="24"/>
        </w:rPr>
        <w:t>people’s food</w:t>
      </w:r>
      <w:r w:rsidR="0034771D" w:rsidRPr="001240B9">
        <w:rPr>
          <w:rFonts w:asciiTheme="majorBidi" w:hAnsiTheme="majorBidi" w:cstheme="majorBidi"/>
          <w:sz w:val="24"/>
          <w:szCs w:val="24"/>
        </w:rPr>
        <w:t xml:space="preserve"> </w:t>
      </w:r>
      <w:r w:rsidRPr="001240B9">
        <w:rPr>
          <w:rFonts w:asciiTheme="majorBidi" w:hAnsiTheme="majorBidi" w:cstheme="majorBidi"/>
          <w:sz w:val="24"/>
          <w:szCs w:val="24"/>
        </w:rPr>
        <w:t xml:space="preserve">choices is </w:t>
      </w:r>
      <w:r w:rsidR="00A525A5">
        <w:rPr>
          <w:rFonts w:asciiTheme="majorBidi" w:hAnsiTheme="majorBidi" w:cstheme="majorBidi"/>
          <w:sz w:val="24"/>
          <w:szCs w:val="24"/>
        </w:rPr>
        <w:t>imperative</w:t>
      </w:r>
      <w:r w:rsidRPr="001240B9">
        <w:rPr>
          <w:rFonts w:asciiTheme="majorBidi" w:hAnsiTheme="majorBidi" w:cstheme="majorBidi"/>
          <w:sz w:val="24"/>
          <w:szCs w:val="24"/>
        </w:rPr>
        <w:t xml:space="preserve">. </w:t>
      </w:r>
      <w:r w:rsidR="00F72591" w:rsidRPr="001240B9">
        <w:rPr>
          <w:rFonts w:asciiTheme="majorBidi" w:hAnsiTheme="majorBidi" w:cstheme="majorBidi"/>
          <w:sz w:val="24"/>
          <w:szCs w:val="24"/>
        </w:rPr>
        <w:t xml:space="preserve">It has been found that visual cues can influence food choices </w:t>
      </w:r>
      <w:r w:rsidR="00F72591" w:rsidRPr="001240B9">
        <w:rPr>
          <w:rFonts w:asciiTheme="majorBidi" w:hAnsiTheme="majorBidi" w:cstheme="majorBidi"/>
          <w:sz w:val="24"/>
          <w:szCs w:val="24"/>
        </w:rPr>
        <w:fldChar w:fldCharType="begin"/>
      </w:r>
      <w:r w:rsidR="00F72591" w:rsidRPr="001240B9">
        <w:rPr>
          <w:rFonts w:asciiTheme="majorBidi" w:hAnsiTheme="majorBidi" w:cstheme="majorBidi"/>
          <w:sz w:val="24"/>
          <w:szCs w:val="24"/>
        </w:rPr>
        <w:instrText xml:space="preserve"> ADDIN EN.CITE &lt;EndNote&gt;&lt;Cite&gt;&lt;Author&gt;Wansink&lt;/Author&gt;&lt;Year&gt;2003&lt;/Year&gt;&lt;IDText&gt;Exploring comfort food preferences across age and gender&lt;/IDText&gt;&lt;DisplayText&gt;(Wansink, Cheney, &amp;amp; Chan, 2003)&lt;/DisplayText&gt;&lt;record&gt;&lt;dates&gt;&lt;pub-dates&gt;&lt;date&gt;Sep&lt;/date&gt;&lt;/pub-dates&gt;&lt;year&gt;2003&lt;/year&gt;&lt;/dates&gt;&lt;keywords&gt;&lt;keyword&gt;Affect&lt;/keyword&gt;&lt;keyword&gt;Age Factors&lt;/keyword&gt;&lt;keyword&gt;Attitude&lt;/keyword&gt;&lt;keyword&gt;Eating&lt;/keyword&gt;&lt;keyword&gt;Feeding Behavior&lt;/keyword&gt;&lt;keyword&gt;Female&lt;/keyword&gt;&lt;keyword&gt;Food Preferences&lt;/keyword&gt;&lt;keyword&gt;Humans&lt;/keyword&gt;&lt;keyword&gt;Male&lt;/keyword&gt;&lt;keyword&gt;Nutrition Surveys&lt;/keyword&gt;&lt;keyword&gt;Sex Factors&lt;/keyword&gt;&lt;/keywords&gt;&lt;urls&gt;&lt;related-urls&gt;&lt;url&gt;https://www.ncbi.nlm.nih.gov/pubmed/12954417&lt;/url&gt;&lt;/related-urls&gt;&lt;/urls&gt;&lt;isbn&gt;0031-9384&lt;/isbn&gt;&lt;titles&gt;&lt;title&gt;Exploring comfort food preferences across age and gender&lt;/title&gt;&lt;secondary-title&gt;Physiol Behav&lt;/secondary-title&gt;&lt;/titles&gt;&lt;pages&gt;739-47&lt;/pages&gt;&lt;number&gt;4-5&lt;/number&gt;&lt;contributors&gt;&lt;authors&gt;&lt;author&gt;Wansink, B.&lt;/author&gt;&lt;author&gt;Cheney, M. M.&lt;/author&gt;&lt;author&gt;Chan, N.&lt;/author&gt;&lt;/authors&gt;&lt;/contributors&gt;&lt;language&gt;eng&lt;/language&gt;&lt;added-date format="utc"&gt;1554372696&lt;/added-date&gt;&lt;ref-type name="Journal Article"&gt;17&lt;/ref-type&gt;&lt;rec-number&gt;8&lt;/rec-number&gt;&lt;last-updated-date format="utc"&gt;1554372696&lt;/last-updated-date&gt;&lt;accession-num&gt;12954417&lt;/accession-num&gt;&lt;volume&gt;79&lt;/volume&gt;&lt;/record&gt;&lt;/Cite&gt;&lt;/EndNote&gt;</w:instrText>
      </w:r>
      <w:r w:rsidR="00F72591" w:rsidRPr="001240B9">
        <w:rPr>
          <w:rFonts w:asciiTheme="majorBidi" w:hAnsiTheme="majorBidi" w:cstheme="majorBidi"/>
          <w:sz w:val="24"/>
          <w:szCs w:val="24"/>
        </w:rPr>
        <w:fldChar w:fldCharType="separate"/>
      </w:r>
      <w:r w:rsidR="00F72591" w:rsidRPr="001240B9">
        <w:rPr>
          <w:rFonts w:asciiTheme="majorBidi" w:hAnsiTheme="majorBidi" w:cstheme="majorBidi"/>
          <w:noProof/>
          <w:sz w:val="24"/>
          <w:szCs w:val="24"/>
        </w:rPr>
        <w:t>(Wansink, Cheney, &amp; Chan, 2003)</w:t>
      </w:r>
      <w:r w:rsidR="00F72591" w:rsidRPr="001240B9">
        <w:rPr>
          <w:rFonts w:asciiTheme="majorBidi" w:hAnsiTheme="majorBidi" w:cstheme="majorBidi"/>
          <w:sz w:val="24"/>
          <w:szCs w:val="24"/>
        </w:rPr>
        <w:fldChar w:fldCharType="end"/>
      </w:r>
      <w:r w:rsidR="00713CC0">
        <w:rPr>
          <w:rFonts w:asciiTheme="majorBidi" w:hAnsiTheme="majorBidi" w:cstheme="majorBidi"/>
          <w:sz w:val="24"/>
          <w:szCs w:val="24"/>
        </w:rPr>
        <w:t xml:space="preserve">, eliciting </w:t>
      </w:r>
      <w:r w:rsidRPr="001240B9">
        <w:rPr>
          <w:rFonts w:asciiTheme="majorBidi" w:hAnsiTheme="majorBidi" w:cstheme="majorBidi"/>
          <w:sz w:val="24"/>
          <w:szCs w:val="24"/>
        </w:rPr>
        <w:t xml:space="preserve"> a wide range of responses: physiological (such as a release of insulin and changes in heart rate </w:t>
      </w:r>
      <w:r w:rsidR="0086491C" w:rsidRPr="001240B9">
        <w:rPr>
          <w:rFonts w:asciiTheme="majorBidi" w:hAnsiTheme="majorBidi" w:cstheme="majorBidi"/>
          <w:sz w:val="24"/>
          <w:szCs w:val="24"/>
        </w:rPr>
        <w:fldChar w:fldCharType="begin"/>
      </w:r>
      <w:r w:rsidR="0086491C" w:rsidRPr="001240B9">
        <w:rPr>
          <w:rFonts w:asciiTheme="majorBidi" w:hAnsiTheme="majorBidi" w:cstheme="majorBidi"/>
          <w:sz w:val="24"/>
          <w:szCs w:val="24"/>
        </w:rPr>
        <w:instrText xml:space="preserve"> ADDIN EN.CITE &lt;EndNote&gt;&lt;Cite&gt;&lt;Author&gt;Drobes&lt;/Author&gt;&lt;Year&gt;2001&lt;/Year&gt;&lt;IDText&gt;Food deprivation and emotional reactions to food cues: implications for eating disorders&lt;/IDText&gt;&lt;DisplayText&gt;(Drobes et al., 2001)&lt;/DisplayText&gt;&lt;record&gt;&lt;dates&gt;&lt;pub-dates&gt;&lt;date&gt;2001 Jul-Aug&lt;/date&gt;&lt;/pub-dates&gt;&lt;year&gt;2001&lt;/year&gt;&lt;/dates&gt;&lt;keywords&gt;&lt;keyword&gt;Adult&lt;/keyword&gt;&lt;keyword&gt;Anorexia Nervosa&lt;/keyword&gt;&lt;keyword&gt;Arousal&lt;/keyword&gt;&lt;keyword&gt;Bulimia&lt;/keyword&gt;&lt;keyword&gt;Cues&lt;/keyword&gt;&lt;keyword&gt;Defense Mechanisms&lt;/keyword&gt;&lt;keyword&gt;Emotions&lt;/keyword&gt;&lt;keyword&gt;Female&lt;/keyword&gt;&lt;keyword&gt;Food&lt;/keyword&gt;&lt;keyword&gt;Food Deprivation&lt;/keyword&gt;&lt;keyword&gt;Humans&lt;/keyword&gt;&lt;keyword&gt;Male&lt;/keyword&gt;&lt;keyword&gt;Motivation&lt;/keyword&gt;&lt;keyword&gt;Psychophysiology&lt;/keyword&gt;&lt;keyword&gt;Reflex, Startle&lt;/keyword&gt;&lt;/keywords&gt;&lt;urls&gt;&lt;related-urls&gt;&lt;url&gt;https://www.ncbi.nlm.nih.gov/pubmed/11454438&lt;/url&gt;&lt;/related-urls&gt;&lt;/urls&gt;&lt;isbn&gt;0301-0511&lt;/isbn&gt;&lt;titles&gt;&lt;title&gt;Food deprivation and emotional reactions to food cues: implications for eating disorders&lt;/title&gt;&lt;secondary-title&gt;Biol Psychol&lt;/secondary-title&gt;&lt;/titles&gt;&lt;pages&gt;153-77&lt;/pages&gt;&lt;number&gt;1-3&lt;/number&gt;&lt;contributors&gt;&lt;authors&gt;&lt;author&gt;Drobes, D. J.&lt;/author&gt;&lt;author&gt;Miller, E. J.&lt;/author&gt;&lt;author&gt;Hillman, C. H.&lt;/author&gt;&lt;author&gt;Bradley, M. M.&lt;/author&gt;&lt;author&gt;Cuthbert, B. N.&lt;/author&gt;&lt;author&gt;Lang, P. J.&lt;/author&gt;&lt;/authors&gt;&lt;/contributors&gt;&lt;language&gt;eng&lt;/language&gt;&lt;added-date format="utc"&gt;1577336685&lt;/added-date&gt;&lt;ref-type name="Journal Article"&gt;17&lt;/ref-type&gt;&lt;rec-number&gt;83&lt;/rec-number&gt;&lt;last-updated-date format="utc"&gt;1577336685&lt;/last-updated-date&gt;&lt;accession-num&gt;11454438&lt;/accession-num&gt;&lt;electronic-resource-num&gt;10.1016/s0301-0511(01)00093-x&lt;/electronic-resource-num&gt;&lt;volume&gt;57&lt;/volume&gt;&lt;/record&gt;&lt;/Cite&gt;&lt;/EndNote&gt;</w:instrText>
      </w:r>
      <w:r w:rsidR="0086491C" w:rsidRPr="001240B9">
        <w:rPr>
          <w:rFonts w:asciiTheme="majorBidi" w:hAnsiTheme="majorBidi" w:cstheme="majorBidi"/>
          <w:sz w:val="24"/>
          <w:szCs w:val="24"/>
        </w:rPr>
        <w:fldChar w:fldCharType="separate"/>
      </w:r>
      <w:r w:rsidR="0086491C" w:rsidRPr="001240B9">
        <w:rPr>
          <w:rFonts w:asciiTheme="majorBidi" w:hAnsiTheme="majorBidi" w:cstheme="majorBidi"/>
          <w:noProof/>
          <w:sz w:val="24"/>
          <w:szCs w:val="24"/>
        </w:rPr>
        <w:t>(Drobes et al., 2001)</w:t>
      </w:r>
      <w:r w:rsidR="0086491C" w:rsidRPr="001240B9">
        <w:rPr>
          <w:rFonts w:asciiTheme="majorBidi" w:hAnsiTheme="majorBidi" w:cstheme="majorBidi"/>
          <w:sz w:val="24"/>
          <w:szCs w:val="24"/>
        </w:rPr>
        <w:fldChar w:fldCharType="end"/>
      </w:r>
      <w:r w:rsidR="004A2863">
        <w:rPr>
          <w:rFonts w:asciiTheme="majorBidi" w:hAnsiTheme="majorBidi" w:cstheme="majorBidi"/>
          <w:sz w:val="24"/>
          <w:szCs w:val="24"/>
        </w:rPr>
        <w:t>)</w:t>
      </w:r>
      <w:r w:rsidRPr="001240B9">
        <w:rPr>
          <w:rFonts w:asciiTheme="majorBidi" w:hAnsiTheme="majorBidi" w:cstheme="majorBidi"/>
          <w:sz w:val="24"/>
          <w:szCs w:val="24"/>
        </w:rPr>
        <w:t>, emotional (</w:t>
      </w:r>
      <w:r w:rsidR="0086491C" w:rsidRPr="001240B9">
        <w:rPr>
          <w:rFonts w:asciiTheme="majorBidi" w:hAnsiTheme="majorBidi" w:cstheme="majorBidi"/>
          <w:sz w:val="24"/>
          <w:szCs w:val="24"/>
        </w:rPr>
        <w:t>as</w:t>
      </w:r>
      <w:r w:rsidR="00713CC0">
        <w:rPr>
          <w:rFonts w:asciiTheme="majorBidi" w:hAnsiTheme="majorBidi" w:cstheme="majorBidi"/>
          <w:sz w:val="24"/>
          <w:szCs w:val="24"/>
        </w:rPr>
        <w:t xml:space="preserve"> the</w:t>
      </w:r>
      <w:r w:rsidR="0086491C" w:rsidRPr="001240B9">
        <w:rPr>
          <w:rFonts w:asciiTheme="majorBidi" w:hAnsiTheme="majorBidi" w:cstheme="majorBidi"/>
          <w:sz w:val="24"/>
          <w:szCs w:val="24"/>
        </w:rPr>
        <w:t xml:space="preserve"> </w:t>
      </w:r>
      <w:r w:rsidRPr="001240B9">
        <w:rPr>
          <w:rFonts w:asciiTheme="majorBidi" w:hAnsiTheme="majorBidi" w:cstheme="majorBidi"/>
          <w:sz w:val="24"/>
          <w:szCs w:val="24"/>
        </w:rPr>
        <w:t>desire to eat</w:t>
      </w:r>
      <w:r w:rsidR="0086491C" w:rsidRPr="001240B9">
        <w:rPr>
          <w:rFonts w:asciiTheme="majorBidi" w:hAnsiTheme="majorBidi" w:cstheme="majorBidi"/>
          <w:sz w:val="24"/>
          <w:szCs w:val="24"/>
        </w:rPr>
        <w:t xml:space="preserve"> </w:t>
      </w:r>
      <w:r w:rsidR="0086491C" w:rsidRPr="001240B9">
        <w:rPr>
          <w:rFonts w:asciiTheme="majorBidi" w:hAnsiTheme="majorBidi" w:cstheme="majorBidi"/>
          <w:sz w:val="24"/>
          <w:szCs w:val="24"/>
        </w:rPr>
        <w:fldChar w:fldCharType="begin"/>
      </w:r>
      <w:r w:rsidR="0086491C" w:rsidRPr="001240B9">
        <w:rPr>
          <w:rFonts w:asciiTheme="majorBidi" w:hAnsiTheme="majorBidi" w:cstheme="majorBidi"/>
          <w:sz w:val="24"/>
          <w:szCs w:val="24"/>
        </w:rPr>
        <w:instrText xml:space="preserve"> ADDIN EN.CITE &lt;EndNote&gt;&lt;Cite&gt;&lt;Author&gt;Ouwehand&lt;/Author&gt;&lt;Year&gt;2010&lt;/Year&gt;&lt;IDText&gt;Eat it or beat it. The differential effects of food temptations on overweight and normal-weight restrained eaters&lt;/IDText&gt;&lt;DisplayText&gt;(Ouwehand &amp;amp; Papies, 2010)&lt;/DisplayText&gt;&lt;record&gt;&lt;dates&gt;&lt;pub-dates&gt;&lt;date&gt;Aug&lt;/date&gt;&lt;/pub-dates&gt;&lt;year&gt;2010&lt;/year&gt;&lt;/dates&gt;&lt;keywords&gt;&lt;keyword&gt;Adolescent&lt;/keyword&gt;&lt;keyword&gt;Adult&lt;/keyword&gt;&lt;keyword&gt;Aged&lt;/keyword&gt;&lt;keyword&gt;Body Mass Index&lt;/keyword&gt;&lt;keyword&gt;Body Weight&lt;/keyword&gt;&lt;keyword&gt;Cues&lt;/keyword&gt;&lt;keyword&gt;Diet, Reducing&lt;/keyword&gt;&lt;keyword&gt;Energy Intake&lt;/keyword&gt;&lt;keyword&gt;Feeding Behavior&lt;/keyword&gt;&lt;keyword&gt;Female&lt;/keyword&gt;&lt;keyword&gt;Food&lt;/keyword&gt;&lt;keyword&gt;Goals&lt;/keyword&gt;&lt;keyword&gt;Humans&lt;/keyword&gt;&lt;keyword&gt;Impulsive Behavior&lt;/keyword&gt;&lt;keyword&gt;Internet&lt;/keyword&gt;&lt;keyword&gt;Middle Aged&lt;/keyword&gt;&lt;keyword&gt;Overweight&lt;/keyword&gt;&lt;keyword&gt;Vision, Ocular&lt;/keyword&gt;&lt;/keywords&gt;&lt;urls&gt;&lt;related-urls&gt;&lt;url&gt;https://www.ncbi.nlm.nih.gov/pubmed/20433882&lt;/url&gt;&lt;/related-urls&gt;&lt;/urls&gt;&lt;isbn&gt;1095-8304&lt;/isbn&gt;&lt;titles&gt;&lt;title&gt;Eat it or beat it. The differential effects of food temptations on overweight and normal-weight restrained eaters&lt;/title&gt;&lt;secondary-title&gt;Appetite&lt;/secondary-title&gt;&lt;/titles&gt;&lt;pages&gt;56-60&lt;/pages&gt;&lt;number&gt;1&lt;/number&gt;&lt;contributors&gt;&lt;authors&gt;&lt;author&gt;Ouwehand, C.&lt;/author&gt;&lt;author&gt;Papies, E. K.&lt;/author&gt;&lt;/authors&gt;&lt;/contributors&gt;&lt;edition&gt;2010/04/28&lt;/edition&gt;&lt;language&gt;eng&lt;/language&gt;&lt;added-date format="utc"&gt;1577336862&lt;/added-date&gt;&lt;ref-type name="Journal Article"&gt;17&lt;/ref-type&gt;&lt;rec-number&gt;84&lt;/rec-number&gt;&lt;last-updated-date format="utc"&gt;1577336862&lt;/last-updated-date&gt;&lt;accession-num&gt;20433882&lt;/accession-num&gt;&lt;electronic-resource-num&gt;10.1016/j.appet.2010.04.009&lt;/electronic-resource-num&gt;&lt;volume&gt;55&lt;/volume&gt;&lt;/record&gt;&lt;/Cite&gt;&lt;/EndNote&gt;</w:instrText>
      </w:r>
      <w:r w:rsidR="0086491C" w:rsidRPr="001240B9">
        <w:rPr>
          <w:rFonts w:asciiTheme="majorBidi" w:hAnsiTheme="majorBidi" w:cstheme="majorBidi"/>
          <w:sz w:val="24"/>
          <w:szCs w:val="24"/>
        </w:rPr>
        <w:fldChar w:fldCharType="separate"/>
      </w:r>
      <w:r w:rsidR="0086491C" w:rsidRPr="001240B9">
        <w:rPr>
          <w:rFonts w:asciiTheme="majorBidi" w:hAnsiTheme="majorBidi" w:cstheme="majorBidi"/>
          <w:noProof/>
          <w:sz w:val="24"/>
          <w:szCs w:val="24"/>
        </w:rPr>
        <w:t>(Ouwehand &amp; Papies, 2010)</w:t>
      </w:r>
      <w:r w:rsidR="0086491C" w:rsidRPr="001240B9">
        <w:rPr>
          <w:rFonts w:asciiTheme="majorBidi" w:hAnsiTheme="majorBidi" w:cstheme="majorBidi"/>
          <w:sz w:val="24"/>
          <w:szCs w:val="24"/>
        </w:rPr>
        <w:fldChar w:fldCharType="end"/>
      </w:r>
      <w:r w:rsidRPr="001240B9">
        <w:rPr>
          <w:rFonts w:asciiTheme="majorBidi" w:hAnsiTheme="majorBidi" w:cstheme="majorBidi"/>
          <w:sz w:val="24"/>
          <w:szCs w:val="24"/>
        </w:rPr>
        <w:t xml:space="preserve"> or pleasure </w:t>
      </w:r>
      <w:r w:rsidR="0086491C" w:rsidRPr="001240B9">
        <w:rPr>
          <w:rFonts w:asciiTheme="majorBidi" w:hAnsiTheme="majorBidi" w:cstheme="majorBidi"/>
          <w:sz w:val="24"/>
          <w:szCs w:val="24"/>
        </w:rPr>
        <w:fldChar w:fldCharType="begin"/>
      </w:r>
      <w:r w:rsidR="0086491C" w:rsidRPr="001240B9">
        <w:rPr>
          <w:rFonts w:asciiTheme="majorBidi" w:hAnsiTheme="majorBidi" w:cstheme="majorBidi"/>
          <w:sz w:val="24"/>
          <w:szCs w:val="24"/>
        </w:rPr>
        <w:instrText xml:space="preserve"> ADDIN EN.CITE &lt;EndNote&gt;&lt;Cite&gt;&lt;Author&gt;Berthoud&lt;/Author&gt;&lt;Year&gt;2008&lt;/Year&gt;&lt;IDText&gt;The brain, appetite, and obesity&lt;/IDText&gt;&lt;DisplayText&gt;(Berthoud &amp;amp; Morrison, 2008)&lt;/DisplayText&gt;&lt;record&gt;&lt;keywords&gt;&lt;keyword&gt;Adaptation, Physiological&lt;/keyword&gt;&lt;keyword&gt;Appetite&lt;/keyword&gt;&lt;keyword&gt;Brain&lt;/keyword&gt;&lt;keyword&gt;Brain Stem&lt;/keyword&gt;&lt;keyword&gt;Circadian Rhythm&lt;/keyword&gt;&lt;keyword&gt;Conditioning, Psychological&lt;/keyword&gt;&lt;keyword&gt;Feeding Behavior&lt;/keyword&gt;&lt;keyword&gt;Female&lt;/keyword&gt;&lt;keyword&gt;Gastrointestinal Tract&lt;/keyword&gt;&lt;keyword&gt;Genetic Predisposition to Disease&lt;/keyword&gt;&lt;keyword&gt;Humans&lt;/keyword&gt;&lt;keyword&gt;Hypothalamus&lt;/keyword&gt;&lt;keyword&gt;Learning&lt;/keyword&gt;&lt;keyword&gt;Male&lt;/keyword&gt;&lt;keyword&gt;Memory&lt;/keyword&gt;&lt;keyword&gt;Obesity&lt;/keyword&gt;&lt;keyword&gt;Periodicity&lt;/keyword&gt;&lt;keyword&gt;Punishment&lt;/keyword&gt;&lt;keyword&gt;Reward&lt;/keyword&gt;&lt;keyword&gt;Sex Factors&lt;/keyword&gt;&lt;/keywords&gt;&lt;urls&gt;&lt;related-urls&gt;&lt;url&gt;https://www.ncbi.nlm.nih.gov/pubmed/18154499&lt;/url&gt;&lt;/related-urls&gt;&lt;/urls&gt;&lt;isbn&gt;0066-4308&lt;/isbn&gt;&lt;titles&gt;&lt;title&gt;The brain, appetite, and obesity&lt;/title&gt;&lt;secondary-title&gt;Annu Rev Psychol&lt;/secondary-title&gt;&lt;/titles&gt;&lt;pages&gt;55-92&lt;/pages&gt;&lt;contributors&gt;&lt;authors&gt;&lt;author&gt;Berthoud, H. R.&lt;/author&gt;&lt;author&gt;Morrison, C.&lt;/author&gt;&lt;/authors&gt;&lt;/contributors&gt;&lt;language&gt;eng&lt;/language&gt;&lt;added-date format="utc"&gt;1577336984&lt;/added-date&gt;&lt;ref-type name="Journal Article"&gt;17&lt;/ref-type&gt;&lt;dates&gt;&lt;year&gt;2008&lt;/year&gt;&lt;/dates&gt;&lt;rec-number&gt;85&lt;/rec-number&gt;&lt;last-updated-date format="utc"&gt;1577336984&lt;/last-updated-date&gt;&lt;accession-num&gt;18154499&lt;/accession-num&gt;&lt;electronic-resource-num&gt;10.1146/annurev.psych.59.103006.093551&lt;/electronic-resource-num&gt;&lt;volume&gt;59&lt;/volume&gt;&lt;/record&gt;&lt;/Cite&gt;&lt;/EndNote&gt;</w:instrText>
      </w:r>
      <w:r w:rsidR="0086491C" w:rsidRPr="001240B9">
        <w:rPr>
          <w:rFonts w:asciiTheme="majorBidi" w:hAnsiTheme="majorBidi" w:cstheme="majorBidi"/>
          <w:sz w:val="24"/>
          <w:szCs w:val="24"/>
        </w:rPr>
        <w:fldChar w:fldCharType="separate"/>
      </w:r>
      <w:r w:rsidR="0086491C" w:rsidRPr="001240B9">
        <w:rPr>
          <w:rFonts w:asciiTheme="majorBidi" w:hAnsiTheme="majorBidi" w:cstheme="majorBidi"/>
          <w:noProof/>
          <w:sz w:val="24"/>
          <w:szCs w:val="24"/>
        </w:rPr>
        <w:t>(Berthoud &amp; Morrison, 2008)</w:t>
      </w:r>
      <w:r w:rsidR="0086491C" w:rsidRPr="001240B9">
        <w:rPr>
          <w:rFonts w:asciiTheme="majorBidi" w:hAnsiTheme="majorBidi" w:cstheme="majorBidi"/>
          <w:sz w:val="24"/>
          <w:szCs w:val="24"/>
        </w:rPr>
        <w:fldChar w:fldCharType="end"/>
      </w:r>
      <w:r w:rsidR="004A2863">
        <w:rPr>
          <w:rFonts w:asciiTheme="majorBidi" w:hAnsiTheme="majorBidi" w:cstheme="majorBidi"/>
          <w:sz w:val="24"/>
          <w:szCs w:val="24"/>
        </w:rPr>
        <w:t>)</w:t>
      </w:r>
      <w:r w:rsidRPr="001240B9">
        <w:rPr>
          <w:rFonts w:asciiTheme="majorBidi" w:hAnsiTheme="majorBidi" w:cstheme="majorBidi"/>
          <w:sz w:val="24"/>
          <w:szCs w:val="24"/>
        </w:rPr>
        <w:t>, and cognitive processes (memory retrieval and hedonic evaluation</w:t>
      </w:r>
      <w:r w:rsidR="008225AA" w:rsidRPr="001240B9">
        <w:rPr>
          <w:rFonts w:asciiTheme="majorBidi" w:hAnsiTheme="majorBidi" w:cstheme="majorBidi"/>
          <w:sz w:val="24"/>
          <w:szCs w:val="24"/>
        </w:rPr>
        <w:t xml:space="preserve"> </w:t>
      </w:r>
      <w:r w:rsidR="008225AA" w:rsidRPr="001240B9">
        <w:rPr>
          <w:rFonts w:asciiTheme="majorBidi" w:hAnsiTheme="majorBidi" w:cstheme="majorBidi"/>
          <w:sz w:val="24"/>
          <w:szCs w:val="24"/>
        </w:rPr>
        <w:fldChar w:fldCharType="begin"/>
      </w:r>
      <w:r w:rsidR="008225AA" w:rsidRPr="001240B9">
        <w:rPr>
          <w:rFonts w:asciiTheme="majorBidi" w:hAnsiTheme="majorBidi" w:cstheme="majorBidi"/>
          <w:sz w:val="24"/>
          <w:szCs w:val="24"/>
        </w:rPr>
        <w:instrText xml:space="preserve"> ADDIN EN.CITE &lt;EndNote&gt;&lt;Cite&gt;&lt;Author&gt;Berthoud&lt;/Author&gt;&lt;Year&gt;2008&lt;/Year&gt;&lt;IDText&gt;The brain, appetite, and obesity&lt;/IDText&gt;&lt;DisplayText&gt;(Berthoud &amp;amp; Morrison, 2008)&lt;/DisplayText&gt;&lt;record&gt;&lt;keywords&gt;&lt;keyword&gt;Adaptation, Physiological&lt;/keyword&gt;&lt;keyword&gt;Appetite&lt;/keyword&gt;&lt;keyword&gt;Brain&lt;/keyword&gt;&lt;keyword&gt;Brain Stem&lt;/keyword&gt;&lt;keyword&gt;Circadian Rhythm&lt;/keyword&gt;&lt;keyword&gt;Conditioning, Psychological&lt;/keyword&gt;&lt;keyword&gt;Feeding Behavior&lt;/keyword&gt;&lt;keyword&gt;Female&lt;/keyword&gt;&lt;keyword&gt;Gastrointestinal Tract&lt;/keyword&gt;&lt;keyword&gt;Genetic Predisposition to Disease&lt;/keyword&gt;&lt;keyword&gt;Humans&lt;/keyword&gt;&lt;keyword&gt;Hypothalamus&lt;/keyword&gt;&lt;keyword&gt;Learning&lt;/keyword&gt;&lt;keyword&gt;Male&lt;/keyword&gt;&lt;keyword&gt;Memory&lt;/keyword&gt;&lt;keyword&gt;Obesity&lt;/keyword&gt;&lt;keyword&gt;Periodicity&lt;/keyword&gt;&lt;keyword&gt;Punishment&lt;/keyword&gt;&lt;keyword&gt;Reward&lt;/keyword&gt;&lt;keyword&gt;Sex Factors&lt;/keyword&gt;&lt;/keywords&gt;&lt;urls&gt;&lt;related-urls&gt;&lt;url&gt;https://www.ncbi.nlm.nih.gov/pubmed/18154499&lt;/url&gt;&lt;/related-urls&gt;&lt;/urls&gt;&lt;isbn&gt;0066-4308&lt;/isbn&gt;&lt;titles&gt;&lt;title&gt;The brain, appetite, and obesity&lt;/title&gt;&lt;secondary-title&gt;Annu Rev Psychol&lt;/secondary-title&gt;&lt;/titles&gt;&lt;pages&gt;55-92&lt;/pages&gt;&lt;contributors&gt;&lt;authors&gt;&lt;author&gt;Berthoud, H. R.&lt;/author&gt;&lt;author&gt;Morrison, C.&lt;/author&gt;&lt;/authors&gt;&lt;/contributors&gt;&lt;language&gt;eng&lt;/language&gt;&lt;added-date format="utc"&gt;1577336984&lt;/added-date&gt;&lt;ref-type name="Journal Article"&gt;17&lt;/ref-type&gt;&lt;dates&gt;&lt;year&gt;2008&lt;/year&gt;&lt;/dates&gt;&lt;rec-number&gt;85&lt;/rec-number&gt;&lt;last-updated-date format="utc"&gt;1577336984&lt;/last-updated-date&gt;&lt;accession-num&gt;18154499&lt;/accession-num&gt;&lt;electronic-resource-num&gt;10.1146/annurev.psych.59.103006.093551&lt;/electronic-resource-num&gt;&lt;volume&gt;59&lt;/volume&gt;&lt;/record&gt;&lt;/Cite&gt;&lt;/EndNote&gt;</w:instrText>
      </w:r>
      <w:r w:rsidR="008225AA" w:rsidRPr="001240B9">
        <w:rPr>
          <w:rFonts w:asciiTheme="majorBidi" w:hAnsiTheme="majorBidi" w:cstheme="majorBidi"/>
          <w:sz w:val="24"/>
          <w:szCs w:val="24"/>
        </w:rPr>
        <w:fldChar w:fldCharType="separate"/>
      </w:r>
      <w:r w:rsidR="008225AA" w:rsidRPr="001240B9">
        <w:rPr>
          <w:rFonts w:asciiTheme="majorBidi" w:hAnsiTheme="majorBidi" w:cstheme="majorBidi"/>
          <w:noProof/>
          <w:sz w:val="24"/>
          <w:szCs w:val="24"/>
        </w:rPr>
        <w:t>(Berthoud &amp; Morrison, 2008)</w:t>
      </w:r>
      <w:r w:rsidR="008225AA" w:rsidRPr="001240B9">
        <w:rPr>
          <w:rFonts w:asciiTheme="majorBidi" w:hAnsiTheme="majorBidi" w:cstheme="majorBidi"/>
          <w:sz w:val="24"/>
          <w:szCs w:val="24"/>
        </w:rPr>
        <w:fldChar w:fldCharType="end"/>
      </w:r>
      <w:r w:rsidR="004A2863">
        <w:rPr>
          <w:rFonts w:asciiTheme="majorBidi" w:hAnsiTheme="majorBidi" w:cstheme="majorBidi"/>
          <w:sz w:val="24"/>
          <w:szCs w:val="24"/>
        </w:rPr>
        <w:t>)</w:t>
      </w:r>
      <w:r w:rsidRPr="001240B9">
        <w:rPr>
          <w:rFonts w:asciiTheme="majorBidi" w:hAnsiTheme="majorBidi" w:cstheme="majorBidi"/>
          <w:sz w:val="24"/>
          <w:szCs w:val="24"/>
        </w:rPr>
        <w:t xml:space="preserve">. </w:t>
      </w:r>
      <w:r w:rsidR="00713CC0" w:rsidRPr="00DD17B0">
        <w:rPr>
          <w:rFonts w:asciiTheme="majorBidi" w:hAnsiTheme="majorBidi" w:cstheme="majorBidi"/>
          <w:sz w:val="24"/>
          <w:szCs w:val="24"/>
        </w:rPr>
        <w:t>Several</w:t>
      </w:r>
      <w:r w:rsidRPr="001240B9">
        <w:rPr>
          <w:rFonts w:asciiTheme="majorBidi" w:hAnsiTheme="majorBidi" w:cstheme="majorBidi"/>
          <w:sz w:val="24"/>
          <w:szCs w:val="24"/>
        </w:rPr>
        <w:t xml:space="preserve"> functional </w:t>
      </w:r>
      <w:r w:rsidR="00210D4B" w:rsidRPr="001240B9">
        <w:rPr>
          <w:rFonts w:asciiTheme="majorBidi" w:hAnsiTheme="majorBidi" w:cstheme="majorBidi"/>
          <w:sz w:val="24"/>
          <w:szCs w:val="24"/>
        </w:rPr>
        <w:t>MRI</w:t>
      </w:r>
      <w:r w:rsidRPr="001240B9">
        <w:rPr>
          <w:rFonts w:asciiTheme="majorBidi" w:hAnsiTheme="majorBidi" w:cstheme="majorBidi"/>
          <w:sz w:val="24"/>
          <w:szCs w:val="24"/>
        </w:rPr>
        <w:t xml:space="preserve"> studies</w:t>
      </w:r>
      <w:r w:rsidR="00713CC0">
        <w:rPr>
          <w:rFonts w:asciiTheme="majorBidi" w:hAnsiTheme="majorBidi" w:cstheme="majorBidi"/>
          <w:sz w:val="24"/>
          <w:szCs w:val="24"/>
        </w:rPr>
        <w:t>,</w:t>
      </w:r>
      <w:r w:rsidRPr="001240B9">
        <w:rPr>
          <w:rFonts w:asciiTheme="majorBidi" w:hAnsiTheme="majorBidi" w:cstheme="majorBidi"/>
          <w:sz w:val="24"/>
          <w:szCs w:val="24"/>
        </w:rPr>
        <w:t xml:space="preserve"> </w:t>
      </w:r>
      <w:r w:rsidR="00713CC0">
        <w:rPr>
          <w:rFonts w:asciiTheme="majorBidi" w:hAnsiTheme="majorBidi" w:cstheme="majorBidi"/>
          <w:sz w:val="24"/>
          <w:szCs w:val="24"/>
        </w:rPr>
        <w:t xml:space="preserve"> which </w:t>
      </w:r>
      <w:r w:rsidRPr="001240B9">
        <w:rPr>
          <w:rFonts w:asciiTheme="majorBidi" w:hAnsiTheme="majorBidi" w:cstheme="majorBidi"/>
          <w:sz w:val="24"/>
          <w:szCs w:val="24"/>
        </w:rPr>
        <w:t xml:space="preserve"> examined the brain responses to visual food </w:t>
      </w:r>
      <w:r w:rsidRPr="00DD17B0">
        <w:rPr>
          <w:rFonts w:asciiTheme="majorBidi" w:hAnsiTheme="majorBidi" w:cstheme="majorBidi"/>
          <w:sz w:val="24"/>
          <w:szCs w:val="24"/>
        </w:rPr>
        <w:t>cues</w:t>
      </w:r>
      <w:r w:rsidRPr="001240B9">
        <w:rPr>
          <w:rFonts w:asciiTheme="majorBidi" w:hAnsiTheme="majorBidi" w:cstheme="majorBidi"/>
          <w:sz w:val="24"/>
          <w:szCs w:val="24"/>
        </w:rPr>
        <w:t xml:space="preserve"> found that they </w:t>
      </w:r>
      <w:r w:rsidR="004A2863">
        <w:rPr>
          <w:rFonts w:asciiTheme="majorBidi" w:hAnsiTheme="majorBidi" w:cstheme="majorBidi"/>
          <w:sz w:val="24"/>
          <w:szCs w:val="24"/>
        </w:rPr>
        <w:t xml:space="preserve">are </w:t>
      </w:r>
      <w:r w:rsidR="00D23545">
        <w:rPr>
          <w:rFonts w:asciiTheme="majorBidi" w:hAnsiTheme="majorBidi" w:cstheme="majorBidi"/>
          <w:sz w:val="24"/>
          <w:szCs w:val="24"/>
        </w:rPr>
        <w:t xml:space="preserve">primarily </w:t>
      </w:r>
      <w:r w:rsidRPr="001240B9">
        <w:rPr>
          <w:rFonts w:asciiTheme="majorBidi" w:hAnsiTheme="majorBidi" w:cstheme="majorBidi"/>
          <w:sz w:val="24"/>
          <w:szCs w:val="24"/>
        </w:rPr>
        <w:t>guided by the visual system</w:t>
      </w:r>
      <w:r w:rsidR="00E01DA1" w:rsidRPr="001240B9">
        <w:rPr>
          <w:rFonts w:asciiTheme="majorBidi" w:hAnsiTheme="majorBidi" w:cstheme="majorBidi"/>
          <w:sz w:val="24"/>
          <w:szCs w:val="24"/>
        </w:rPr>
        <w:t xml:space="preserve"> </w:t>
      </w:r>
      <w:r w:rsidR="00E01DA1" w:rsidRPr="001240B9">
        <w:rPr>
          <w:rFonts w:asciiTheme="majorBidi" w:hAnsiTheme="majorBidi" w:cstheme="majorBidi"/>
          <w:sz w:val="24"/>
          <w:szCs w:val="24"/>
        </w:rPr>
        <w:fldChar w:fldCharType="begin"/>
      </w:r>
      <w:r w:rsidR="00E01DA1" w:rsidRPr="001240B9">
        <w:rPr>
          <w:rFonts w:asciiTheme="majorBidi" w:hAnsiTheme="majorBidi" w:cstheme="majorBidi"/>
          <w:sz w:val="24"/>
          <w:szCs w:val="24"/>
        </w:rPr>
        <w:instrText xml:space="preserve"> ADDIN EN.CITE &lt;EndNote&gt;&lt;Cite&gt;&lt;Author&gt;Linné&lt;/Author&gt;&lt;Year&gt;2002&lt;/Year&gt;&lt;IDText&gt;Vision and eating behavior&lt;/IDText&gt;&lt;DisplayText&gt;(Linné, Barkeling, Rössner, &amp;amp; Rooth, 2002)&lt;/DisplayText&gt;&lt;record&gt;&lt;dates&gt;&lt;pub-dates&gt;&lt;date&gt;Feb&lt;/date&gt;&lt;/pub-dates&gt;&lt;year&gt;2002&lt;/year&gt;&lt;/dates&gt;&lt;keywords&gt;&lt;keyword&gt;Adult&lt;/keyword&gt;&lt;keyword&gt;Appetite Regulation&lt;/keyword&gt;&lt;keyword&gt;Blindness&lt;/keyword&gt;&lt;keyword&gt;Eating&lt;/keyword&gt;&lt;keyword&gt;Female&lt;/keyword&gt;&lt;keyword&gt;Humans&lt;/keyword&gt;&lt;keyword&gt;Male&lt;/keyword&gt;&lt;keyword&gt;Middle Aged&lt;/keyword&gt;&lt;keyword&gt;Satiation&lt;/keyword&gt;&lt;keyword&gt;Time Factors&lt;/keyword&gt;&lt;keyword&gt;Vision, Ocular&lt;/keyword&gt;&lt;/keywords&gt;&lt;urls&gt;&lt;related-urls&gt;&lt;url&gt;https://www.ncbi.nlm.nih.gov/pubmed/11836454&lt;/url&gt;&lt;/related-urls&gt;&lt;/urls&gt;&lt;isbn&gt;1071-7323&lt;/isbn&gt;&lt;titles&gt;&lt;title&gt;Vision and eating behavior&lt;/title&gt;&lt;secondary-title&gt;Obes Res&lt;/secondary-title&gt;&lt;/titles&gt;&lt;pages&gt;92-5&lt;/pages&gt;&lt;number&gt;2&lt;/number&gt;&lt;contributors&gt;&lt;authors&gt;&lt;author&gt;Linné, Y.&lt;/author&gt;&lt;author&gt;Barkeling, B.&lt;/author&gt;&lt;author&gt;Rössner, S.&lt;/author&gt;&lt;author&gt;Rooth, P.&lt;/author&gt;&lt;/authors&gt;&lt;/contributors&gt;&lt;language&gt;eng&lt;/language&gt;&lt;added-date format="utc"&gt;1577338106&lt;/added-date&gt;&lt;ref-type name="Journal Article"&gt;17&lt;/ref-type&gt;&lt;rec-number&gt;87&lt;/rec-number&gt;&lt;last-updated-date format="utc"&gt;1577338106&lt;/last-updated-date&gt;&lt;accession-num&gt;11836454&lt;/accession-num&gt;&lt;electronic-resource-num&gt;10.1038/oby.2002.15&lt;/electronic-resource-num&gt;&lt;volume&gt;10&lt;/volume&gt;&lt;/record&gt;&lt;/Cite&gt;&lt;/EndNote&gt;</w:instrText>
      </w:r>
      <w:r w:rsidR="00E01DA1" w:rsidRPr="001240B9">
        <w:rPr>
          <w:rFonts w:asciiTheme="majorBidi" w:hAnsiTheme="majorBidi" w:cstheme="majorBidi"/>
          <w:sz w:val="24"/>
          <w:szCs w:val="24"/>
        </w:rPr>
        <w:fldChar w:fldCharType="separate"/>
      </w:r>
      <w:r w:rsidR="00E01DA1" w:rsidRPr="001240B9">
        <w:rPr>
          <w:rFonts w:asciiTheme="majorBidi" w:hAnsiTheme="majorBidi" w:cstheme="majorBidi"/>
          <w:noProof/>
          <w:sz w:val="24"/>
          <w:szCs w:val="24"/>
        </w:rPr>
        <w:t>(Linné, Barkeling, Rössner, &amp; Rooth, 2002)</w:t>
      </w:r>
      <w:r w:rsidR="00E01DA1" w:rsidRPr="001240B9">
        <w:rPr>
          <w:rFonts w:asciiTheme="majorBidi" w:hAnsiTheme="majorBidi" w:cstheme="majorBidi"/>
          <w:sz w:val="24"/>
          <w:szCs w:val="24"/>
        </w:rPr>
        <w:fldChar w:fldCharType="end"/>
      </w:r>
      <w:r w:rsidRPr="001240B9">
        <w:rPr>
          <w:rFonts w:asciiTheme="majorBidi" w:hAnsiTheme="majorBidi" w:cstheme="majorBidi"/>
          <w:sz w:val="24"/>
          <w:szCs w:val="24"/>
        </w:rPr>
        <w:t xml:space="preserve">. </w:t>
      </w:r>
      <w:r w:rsidRPr="00DD17B0">
        <w:rPr>
          <w:rFonts w:asciiTheme="majorBidi" w:hAnsiTheme="majorBidi" w:cstheme="majorBidi"/>
          <w:sz w:val="24"/>
          <w:szCs w:val="24"/>
        </w:rPr>
        <w:t xml:space="preserve">For </w:t>
      </w:r>
      <w:r w:rsidR="00DD17B0">
        <w:rPr>
          <w:rFonts w:asciiTheme="majorBidi" w:hAnsiTheme="majorBidi" w:cstheme="majorBidi"/>
          <w:sz w:val="24"/>
          <w:szCs w:val="24"/>
        </w:rPr>
        <w:t>instance</w:t>
      </w:r>
      <w:r w:rsidRPr="001240B9">
        <w:rPr>
          <w:rFonts w:asciiTheme="majorBidi" w:hAnsiTheme="majorBidi" w:cstheme="majorBidi"/>
          <w:sz w:val="24"/>
          <w:szCs w:val="24"/>
        </w:rPr>
        <w:t xml:space="preserve">, they showed that viewing </w:t>
      </w:r>
      <w:r w:rsidR="00DD17B0">
        <w:rPr>
          <w:rFonts w:asciiTheme="majorBidi" w:hAnsiTheme="majorBidi" w:cstheme="majorBidi"/>
          <w:sz w:val="24"/>
          <w:szCs w:val="24"/>
        </w:rPr>
        <w:t xml:space="preserve">pictures of </w:t>
      </w:r>
      <w:r w:rsidRPr="001240B9">
        <w:rPr>
          <w:rFonts w:asciiTheme="majorBidi" w:hAnsiTheme="majorBidi" w:cstheme="majorBidi"/>
          <w:sz w:val="24"/>
          <w:szCs w:val="24"/>
        </w:rPr>
        <w:t xml:space="preserve">high calorie foods are more rewarding than low calorie </w:t>
      </w:r>
      <w:r w:rsidR="00D23545">
        <w:rPr>
          <w:rFonts w:asciiTheme="majorBidi" w:hAnsiTheme="majorBidi" w:cstheme="majorBidi"/>
          <w:sz w:val="24"/>
          <w:szCs w:val="24"/>
        </w:rPr>
        <w:t>ones</w:t>
      </w:r>
      <w:r w:rsidRPr="001240B9">
        <w:rPr>
          <w:rFonts w:asciiTheme="majorBidi" w:hAnsiTheme="majorBidi" w:cstheme="majorBidi"/>
          <w:sz w:val="24"/>
          <w:szCs w:val="24"/>
        </w:rPr>
        <w:t xml:space="preserve"> </w:t>
      </w:r>
      <w:r w:rsidR="00E01DA1" w:rsidRPr="001240B9">
        <w:rPr>
          <w:rFonts w:asciiTheme="majorBidi" w:hAnsiTheme="majorBidi" w:cstheme="majorBidi"/>
          <w:sz w:val="24"/>
          <w:szCs w:val="24"/>
        </w:rPr>
        <w:fldChar w:fldCharType="begin"/>
      </w:r>
      <w:r w:rsidR="00E01DA1" w:rsidRPr="001240B9">
        <w:rPr>
          <w:rFonts w:asciiTheme="majorBidi" w:hAnsiTheme="majorBidi" w:cstheme="majorBidi"/>
          <w:sz w:val="24"/>
          <w:szCs w:val="24"/>
        </w:rPr>
        <w:instrText xml:space="preserve"> ADDIN EN.CITE &lt;EndNote&gt;&lt;Cite&gt;&lt;Author&gt;Charbonnier&lt;/Author&gt;&lt;Year&gt;2015&lt;/Year&gt;&lt;IDText&gt;Functional MRI of Challenging Food Choices: Forced Choice between Equally Liked High- and Low-Calorie Foods in the Absence of Hunger&lt;/IDText&gt;&lt;DisplayText&gt;(Charbonnier et al., 2015)&lt;/DisplayText&gt;&lt;record&gt;&lt;keywords&gt;&lt;keyword&gt;Adult&lt;/keyword&gt;&lt;keyword&gt;Brain&lt;/keyword&gt;&lt;keyword&gt;Choice Behavior&lt;/keyword&gt;&lt;keyword&gt;Energy Intake&lt;/keyword&gt;&lt;keyword&gt;Female&lt;/keyword&gt;&lt;keyword&gt;Food&lt;/keyword&gt;&lt;keyword&gt;Food Preferences&lt;/keyword&gt;&lt;keyword&gt;Functional Neuroimaging&lt;/keyword&gt;&lt;keyword&gt;Gyrus Cinguli&lt;/keyword&gt;&lt;keyword&gt;Humans&lt;/keyword&gt;&lt;keyword&gt;Magnetic Resonance Imaging&lt;/keyword&gt;&lt;keyword&gt;Male&lt;/keyword&gt;&lt;keyword&gt;Parietal Lobe&lt;/keyword&gt;&lt;keyword&gt;Temporal Lobe&lt;/keyword&gt;&lt;keyword&gt;Young Adult&lt;/keyword&gt;&lt;/keywords&gt;&lt;urls&gt;&lt;related-urls&gt;&lt;url&gt;https://www.ncbi.nlm.nih.gov/pubmed/26167916&lt;/url&gt;&lt;/related-urls&gt;&lt;/urls&gt;&lt;isbn&gt;1932-6203&lt;/isbn&gt;&lt;custom2&gt;PMC4500585&lt;/custom2&gt;&lt;titles&gt;&lt;title&gt;Functional MRI of Challenging Food Choices: Forced Choice between Equally Liked High- and Low-Calorie Foods in the Absence of Hunger&lt;/title&gt;&lt;secondary-title&gt;PLoS One&lt;/secondary-title&gt;&lt;/titles&gt;&lt;pages&gt;e0131727&lt;/pages&gt;&lt;number&gt;7&lt;/number&gt;&lt;contributors&gt;&lt;authors&gt;&lt;author&gt;Charbonnier, L.&lt;/author&gt;&lt;author&gt;van der Laan, L. N.&lt;/author&gt;&lt;author&gt;Viergever, M. A.&lt;/author&gt;&lt;author&gt;Smeets, P. A.&lt;/author&gt;&lt;/authors&gt;&lt;/contributors&gt;&lt;edition&gt;2015/07/13&lt;/edition&gt;&lt;language&gt;eng&lt;/language&gt;&lt;added-date format="utc"&gt;1577336533&lt;/added-date&gt;&lt;ref-type name="Journal Article"&gt;17&lt;/ref-type&gt;&lt;dates&gt;&lt;year&gt;2015&lt;/year&gt;&lt;/dates&gt;&lt;rec-number&gt;82&lt;/rec-number&gt;&lt;last-updated-date format="utc"&gt;1577336533&lt;/last-updated-date&gt;&lt;accession-num&gt;26167916&lt;/accession-num&gt;&lt;electronic-resource-num&gt;10.1371/journal.pone.0131727&lt;/electronic-resource-num&gt;&lt;volume&gt;10&lt;/volume&gt;&lt;/record&gt;&lt;/Cite&gt;&lt;/EndNote&gt;</w:instrText>
      </w:r>
      <w:r w:rsidR="00E01DA1" w:rsidRPr="001240B9">
        <w:rPr>
          <w:rFonts w:asciiTheme="majorBidi" w:hAnsiTheme="majorBidi" w:cstheme="majorBidi"/>
          <w:sz w:val="24"/>
          <w:szCs w:val="24"/>
        </w:rPr>
        <w:fldChar w:fldCharType="separate"/>
      </w:r>
      <w:r w:rsidR="00E01DA1" w:rsidRPr="001240B9">
        <w:rPr>
          <w:rFonts w:asciiTheme="majorBidi" w:hAnsiTheme="majorBidi" w:cstheme="majorBidi"/>
          <w:noProof/>
          <w:sz w:val="24"/>
          <w:szCs w:val="24"/>
        </w:rPr>
        <w:t>(Charbonnier et al., 2015)</w:t>
      </w:r>
      <w:r w:rsidR="00E01DA1" w:rsidRPr="001240B9">
        <w:rPr>
          <w:rFonts w:asciiTheme="majorBidi" w:hAnsiTheme="majorBidi" w:cstheme="majorBidi"/>
          <w:sz w:val="24"/>
          <w:szCs w:val="24"/>
        </w:rPr>
        <w:fldChar w:fldCharType="end"/>
      </w:r>
      <w:r w:rsidRPr="001240B9">
        <w:rPr>
          <w:rFonts w:asciiTheme="majorBidi" w:hAnsiTheme="majorBidi" w:cstheme="majorBidi"/>
          <w:sz w:val="24"/>
          <w:szCs w:val="24"/>
        </w:rPr>
        <w:t xml:space="preserve">. </w:t>
      </w:r>
    </w:p>
    <w:bookmarkEnd w:id="9"/>
    <w:p w14:paraId="05585DAF" w14:textId="11C29D98" w:rsidR="007B6B4B" w:rsidRPr="003209D0" w:rsidRDefault="000A646E">
      <w:pPr>
        <w:widowControl w:val="0"/>
        <w:bidi w:val="0"/>
        <w:spacing w:before="120" w:after="120" w:line="360" w:lineRule="auto"/>
        <w:ind w:firstLine="284"/>
        <w:jc w:val="both"/>
        <w:rPr>
          <w:rFonts w:asciiTheme="majorBidi" w:hAnsiTheme="majorBidi" w:cstheme="majorBidi"/>
          <w:sz w:val="24"/>
          <w:szCs w:val="24"/>
        </w:rPr>
      </w:pPr>
      <w:r w:rsidRPr="001240B9">
        <w:rPr>
          <w:rFonts w:asciiTheme="majorBidi" w:hAnsiTheme="majorBidi" w:cstheme="majorBidi"/>
          <w:sz w:val="24"/>
          <w:szCs w:val="24"/>
        </w:rPr>
        <w:t xml:space="preserve">An effective intervention </w:t>
      </w:r>
      <w:r w:rsidR="009A5962" w:rsidRPr="001240B9">
        <w:rPr>
          <w:rFonts w:asciiTheme="majorBidi" w:hAnsiTheme="majorBidi" w:cstheme="majorBidi"/>
          <w:sz w:val="24"/>
          <w:szCs w:val="24"/>
        </w:rPr>
        <w:t>for</w:t>
      </w:r>
      <w:r w:rsidRPr="001240B9">
        <w:rPr>
          <w:rFonts w:asciiTheme="majorBidi" w:hAnsiTheme="majorBidi" w:cstheme="majorBidi"/>
          <w:sz w:val="24"/>
          <w:szCs w:val="24"/>
        </w:rPr>
        <w:t xml:space="preserve"> </w:t>
      </w:r>
      <w:r w:rsidR="00F32BF7">
        <w:rPr>
          <w:rFonts w:asciiTheme="majorBidi" w:hAnsiTheme="majorBidi" w:cstheme="majorBidi"/>
          <w:sz w:val="24"/>
          <w:szCs w:val="24"/>
        </w:rPr>
        <w:t>altering</w:t>
      </w:r>
      <w:r w:rsidRPr="001240B9">
        <w:rPr>
          <w:rFonts w:asciiTheme="majorBidi" w:hAnsiTheme="majorBidi" w:cstheme="majorBidi"/>
          <w:sz w:val="24"/>
          <w:szCs w:val="24"/>
        </w:rPr>
        <w:t xml:space="preserve"> food choices </w:t>
      </w:r>
      <w:r w:rsidR="00F32BF7">
        <w:rPr>
          <w:rFonts w:asciiTheme="majorBidi" w:hAnsiTheme="majorBidi" w:cstheme="majorBidi"/>
          <w:sz w:val="24"/>
          <w:szCs w:val="24"/>
        </w:rPr>
        <w:t xml:space="preserve"> consists in</w:t>
      </w:r>
      <w:r w:rsidR="005D553A" w:rsidRPr="001240B9">
        <w:rPr>
          <w:rFonts w:asciiTheme="majorBidi" w:hAnsiTheme="majorBidi" w:cstheme="majorBidi"/>
          <w:sz w:val="24"/>
          <w:szCs w:val="24"/>
        </w:rPr>
        <w:t xml:space="preserve"> </w:t>
      </w:r>
      <w:r w:rsidRPr="001240B9">
        <w:rPr>
          <w:rFonts w:asciiTheme="majorBidi" w:hAnsiTheme="majorBidi" w:cstheme="majorBidi"/>
          <w:sz w:val="24"/>
          <w:szCs w:val="24"/>
        </w:rPr>
        <w:t>making healthy choices</w:t>
      </w:r>
      <w:r w:rsidR="00F32BF7">
        <w:rPr>
          <w:rFonts w:asciiTheme="majorBidi" w:hAnsiTheme="majorBidi" w:cstheme="majorBidi"/>
          <w:sz w:val="24"/>
          <w:szCs w:val="24"/>
        </w:rPr>
        <w:t xml:space="preserve"> not only</w:t>
      </w:r>
      <w:r w:rsidRPr="001240B9">
        <w:rPr>
          <w:rFonts w:asciiTheme="majorBidi" w:hAnsiTheme="majorBidi" w:cstheme="majorBidi"/>
          <w:sz w:val="24"/>
          <w:szCs w:val="24"/>
        </w:rPr>
        <w:t xml:space="preserve"> more convenient </w:t>
      </w:r>
      <w:r w:rsidRPr="00DD17B0">
        <w:rPr>
          <w:rFonts w:asciiTheme="majorBidi" w:hAnsiTheme="majorBidi" w:cstheme="majorBidi"/>
          <w:sz w:val="24"/>
          <w:szCs w:val="24"/>
        </w:rPr>
        <w:t xml:space="preserve">(to </w:t>
      </w:r>
      <w:r w:rsidR="003108C3" w:rsidRPr="00DD17B0">
        <w:rPr>
          <w:rFonts w:asciiTheme="majorBidi" w:hAnsiTheme="majorBidi" w:cstheme="majorBidi"/>
          <w:sz w:val="24"/>
          <w:szCs w:val="24"/>
        </w:rPr>
        <w:t xml:space="preserve">be </w:t>
      </w:r>
      <w:r w:rsidRPr="00DD17B0">
        <w:rPr>
          <w:rFonts w:asciiTheme="majorBidi" w:hAnsiTheme="majorBidi" w:cstheme="majorBidi"/>
          <w:sz w:val="24"/>
          <w:szCs w:val="24"/>
        </w:rPr>
        <w:t>see</w:t>
      </w:r>
      <w:r w:rsidR="003108C3" w:rsidRPr="00DD17B0">
        <w:rPr>
          <w:rFonts w:asciiTheme="majorBidi" w:hAnsiTheme="majorBidi" w:cstheme="majorBidi"/>
          <w:sz w:val="24"/>
          <w:szCs w:val="24"/>
        </w:rPr>
        <w:t>n</w:t>
      </w:r>
      <w:r w:rsidRPr="00DD17B0">
        <w:rPr>
          <w:rFonts w:asciiTheme="majorBidi" w:hAnsiTheme="majorBidi" w:cstheme="majorBidi"/>
          <w:sz w:val="24"/>
          <w:szCs w:val="24"/>
        </w:rPr>
        <w:t>, pick</w:t>
      </w:r>
      <w:r w:rsidR="003108C3" w:rsidRPr="00DD17B0">
        <w:rPr>
          <w:rFonts w:asciiTheme="majorBidi" w:hAnsiTheme="majorBidi" w:cstheme="majorBidi"/>
          <w:sz w:val="24"/>
          <w:szCs w:val="24"/>
        </w:rPr>
        <w:t>ed</w:t>
      </w:r>
      <w:r w:rsidRPr="00DD17B0">
        <w:rPr>
          <w:rFonts w:asciiTheme="majorBidi" w:hAnsiTheme="majorBidi" w:cstheme="majorBidi"/>
          <w:sz w:val="24"/>
          <w:szCs w:val="24"/>
        </w:rPr>
        <w:t xml:space="preserve"> up and consume</w:t>
      </w:r>
      <w:r w:rsidR="003108C3" w:rsidRPr="00DD17B0">
        <w:rPr>
          <w:rFonts w:asciiTheme="majorBidi" w:hAnsiTheme="majorBidi" w:cstheme="majorBidi"/>
          <w:sz w:val="24"/>
          <w:szCs w:val="24"/>
        </w:rPr>
        <w:t>d</w:t>
      </w:r>
      <w:r w:rsidRPr="00DD17B0">
        <w:rPr>
          <w:rFonts w:asciiTheme="majorBidi" w:hAnsiTheme="majorBidi" w:cstheme="majorBidi"/>
          <w:sz w:val="24"/>
          <w:szCs w:val="24"/>
        </w:rPr>
        <w:t>)</w:t>
      </w:r>
      <w:r w:rsidRPr="001240B9">
        <w:rPr>
          <w:rFonts w:asciiTheme="majorBidi" w:hAnsiTheme="majorBidi" w:cstheme="majorBidi"/>
          <w:sz w:val="24"/>
          <w:szCs w:val="24"/>
        </w:rPr>
        <w:t xml:space="preserve"> </w:t>
      </w:r>
      <w:r w:rsidR="00F32BF7">
        <w:rPr>
          <w:rFonts w:asciiTheme="majorBidi" w:hAnsiTheme="majorBidi" w:cstheme="majorBidi"/>
          <w:sz w:val="24"/>
          <w:szCs w:val="24"/>
        </w:rPr>
        <w:t>but also</w:t>
      </w:r>
      <w:r w:rsidRPr="001240B9">
        <w:rPr>
          <w:rFonts w:asciiTheme="majorBidi" w:hAnsiTheme="majorBidi" w:cstheme="majorBidi"/>
          <w:sz w:val="24"/>
          <w:szCs w:val="24"/>
        </w:rPr>
        <w:t xml:space="preserve"> more attractive </w:t>
      </w:r>
      <w:r w:rsidR="00FC54C4" w:rsidRPr="00DD17B0">
        <w:rPr>
          <w:rFonts w:asciiTheme="majorBidi" w:hAnsiTheme="majorBidi" w:cstheme="majorBidi"/>
          <w:sz w:val="24"/>
          <w:szCs w:val="24"/>
        </w:rPr>
        <w:t>(</w:t>
      </w:r>
      <w:r w:rsidR="0044264C" w:rsidRPr="00DD17B0">
        <w:rPr>
          <w:rFonts w:asciiTheme="majorBidi" w:hAnsiTheme="majorBidi" w:cstheme="majorBidi"/>
          <w:sz w:val="24"/>
          <w:szCs w:val="24"/>
        </w:rPr>
        <w:t>a nicely designed packaging</w:t>
      </w:r>
      <w:r w:rsidRPr="00DD17B0">
        <w:rPr>
          <w:rFonts w:asciiTheme="majorBidi" w:hAnsiTheme="majorBidi" w:cstheme="majorBidi"/>
          <w:sz w:val="24"/>
          <w:szCs w:val="24"/>
        </w:rPr>
        <w:t>,</w:t>
      </w:r>
      <w:r w:rsidR="00A50E34" w:rsidRPr="00DD17B0">
        <w:rPr>
          <w:rFonts w:asciiTheme="majorBidi" w:hAnsiTheme="majorBidi" w:cstheme="majorBidi"/>
          <w:sz w:val="24"/>
          <w:szCs w:val="24"/>
        </w:rPr>
        <w:t xml:space="preserve"> </w:t>
      </w:r>
      <w:r w:rsidR="0044264C" w:rsidRPr="00DD17B0">
        <w:rPr>
          <w:rFonts w:asciiTheme="majorBidi" w:hAnsiTheme="majorBidi" w:cstheme="majorBidi"/>
          <w:sz w:val="24"/>
          <w:szCs w:val="24"/>
        </w:rPr>
        <w:t>a catchy brand name</w:t>
      </w:r>
      <w:r w:rsidR="00A50E34" w:rsidRPr="00DD17B0">
        <w:rPr>
          <w:rFonts w:asciiTheme="majorBidi" w:hAnsiTheme="majorBidi" w:cstheme="majorBidi"/>
          <w:sz w:val="24"/>
          <w:szCs w:val="24"/>
        </w:rPr>
        <w:t>,</w:t>
      </w:r>
      <w:r w:rsidRPr="00DD17B0">
        <w:rPr>
          <w:rFonts w:asciiTheme="majorBidi" w:hAnsiTheme="majorBidi" w:cstheme="majorBidi"/>
          <w:sz w:val="24"/>
          <w:szCs w:val="24"/>
        </w:rPr>
        <w:t xml:space="preserve"> </w:t>
      </w:r>
      <w:r w:rsidR="00A50E34" w:rsidRPr="00DD17B0">
        <w:rPr>
          <w:rFonts w:asciiTheme="majorBidi" w:hAnsiTheme="majorBidi" w:cstheme="majorBidi"/>
          <w:sz w:val="24"/>
          <w:szCs w:val="24"/>
        </w:rPr>
        <w:t xml:space="preserve">or </w:t>
      </w:r>
      <w:r w:rsidR="0044264C" w:rsidRPr="00DD17B0">
        <w:rPr>
          <w:rFonts w:asciiTheme="majorBidi" w:hAnsiTheme="majorBidi" w:cstheme="majorBidi"/>
          <w:sz w:val="24"/>
          <w:szCs w:val="24"/>
        </w:rPr>
        <w:t>a reasonable price</w:t>
      </w:r>
      <w:r w:rsidRPr="00DD17B0">
        <w:rPr>
          <w:rFonts w:asciiTheme="majorBidi" w:hAnsiTheme="majorBidi" w:cstheme="majorBidi"/>
          <w:sz w:val="24"/>
          <w:szCs w:val="24"/>
        </w:rPr>
        <w:t>)</w:t>
      </w:r>
      <w:r w:rsidR="008E0A0B" w:rsidRPr="001240B9">
        <w:rPr>
          <w:rFonts w:asciiTheme="majorBidi" w:hAnsiTheme="majorBidi" w:cstheme="majorBidi"/>
          <w:sz w:val="24"/>
          <w:szCs w:val="24"/>
        </w:rPr>
        <w:t xml:space="preserve"> </w:t>
      </w:r>
      <w:r w:rsidR="008E0A0B" w:rsidRPr="001240B9">
        <w:rPr>
          <w:rFonts w:asciiTheme="majorBidi" w:hAnsiTheme="majorBidi" w:cstheme="majorBidi"/>
          <w:sz w:val="24"/>
          <w:szCs w:val="24"/>
        </w:rPr>
        <w:fldChar w:fldCharType="begin"/>
      </w:r>
      <w:r w:rsidR="00EA28D5" w:rsidRPr="001240B9">
        <w:rPr>
          <w:rFonts w:asciiTheme="majorBidi" w:hAnsiTheme="majorBidi" w:cstheme="majorBidi"/>
          <w:sz w:val="24"/>
          <w:szCs w:val="24"/>
        </w:rPr>
        <w:instrText xml:space="preserve"> ADDIN EN.CITE &lt;EndNote&gt;&lt;Cite&gt;&lt;Author&gt;Wansink&lt;/Author&gt;&lt;Year&gt;2015&lt;/Year&gt;&lt;IDText&gt;Change Their Choice! Changing Behavior Using the CAN Approach and Activism Research&lt;/IDText&gt;&lt;DisplayText&gt;(Wansink, 2015)&lt;/DisplayText&gt;&lt;record&gt;&lt;rec-number&gt;2955&lt;/rec-number&gt;&lt;foreign-keys&gt;&lt;key app="EN" db-id="xwass29x5edfeoe59aixrapb5x2awevfpztt" timestamp="1477384644"&gt;2955&lt;/key&gt;&lt;/foreign-keys&gt;&lt;ref-type name="Journal Article"&gt;17&lt;/ref-type&gt;&lt;contributors&gt;&lt;authors&gt;&lt;author&gt;Wansink, B.&lt;/author&gt;&lt;/authors&gt;&lt;/contributors&gt;&lt;auth-address&gt;Cornell Univ, Ithaca, NY 14853 USA&lt;/auth-address&gt;&lt;titles&gt;&lt;title&gt;Change Their Choice! Changing Behavior Using the CAN Approach and Activism Research&lt;/title&gt;&lt;secondary-title&gt;Psychology &amp;amp; Marketing&lt;/secondary-title&gt;&lt;alt-title&gt;Psychol Market&lt;/alt-title&gt;&lt;/titles&gt;&lt;periodical&gt;&lt;full-title&gt;Psychology &amp;amp; Marketing&lt;/full-title&gt;&lt;abbr-1&gt;Psychol Market&lt;/abbr-1&gt;&lt;/periodical&gt;&lt;alt-periodical&gt;&lt;full-title&gt;Psychology &amp;amp; Marketing&lt;/full-title&gt;&lt;abbr-1&gt;Psychol Market&lt;/abbr-1&gt;&lt;/alt-periodical&gt;&lt;pages&gt;486-500&lt;/pages&gt;&lt;volume&gt;32&lt;/volume&gt;&lt;number&gt;5&lt;/number&gt;&lt;keywords&gt;&lt;keyword&gt;policy decision-making&lt;/keyword&gt;&lt;keyword&gt;food-intake&lt;/keyword&gt;&lt;keyword&gt;portion size&lt;/keyword&gt;&lt;keyword&gt;marketing-research&lt;/keyword&gt;&lt;keyword&gt;consumer research&lt;/keyword&gt;&lt;keyword&gt;health claims&lt;/keyword&gt;&lt;keyword&gt;snack intake&lt;/keyword&gt;&lt;keyword&gt;consumption&lt;/keyword&gt;&lt;keyword&gt;perceptions&lt;/keyword&gt;&lt;keyword&gt;obesity&lt;/keyword&gt;&lt;/keywords&gt;&lt;dates&gt;&lt;year&gt;2015&lt;/year&gt;&lt;pub-dates&gt;&lt;date&gt;May&lt;/date&gt;&lt;/pub-dates&gt;&lt;/dates&gt;&lt;isbn&gt;0742-6046&lt;/isbn&gt;&lt;accession-num&gt;WOS:000353235600002&lt;/accession-num&gt;&lt;urls&gt;&lt;related-urls&gt;&lt;url&gt;&amp;lt;Go to ISI&amp;gt;://WOS:000353235600002&lt;/url&gt;&lt;/related-urls&gt;&lt;/urls&gt;&lt;electronic-resource-num&gt;10.1002/mar.20794&lt;/electronic-resource-num&gt;&lt;language&gt;English&lt;/language&gt;&lt;/record&gt;&lt;/Cite&gt;&lt;/EndNote&gt;</w:instrText>
      </w:r>
      <w:r w:rsidR="008E0A0B" w:rsidRPr="001240B9">
        <w:rPr>
          <w:rFonts w:asciiTheme="majorBidi" w:hAnsiTheme="majorBidi" w:cstheme="majorBidi"/>
          <w:sz w:val="24"/>
          <w:szCs w:val="24"/>
        </w:rPr>
        <w:fldChar w:fldCharType="separate"/>
      </w:r>
      <w:r w:rsidR="00EA28D5" w:rsidRPr="001240B9">
        <w:rPr>
          <w:rFonts w:asciiTheme="majorBidi" w:hAnsiTheme="majorBidi" w:cstheme="majorBidi"/>
          <w:noProof/>
          <w:sz w:val="24"/>
          <w:szCs w:val="24"/>
        </w:rPr>
        <w:t>(Wansink, 2015)</w:t>
      </w:r>
      <w:r w:rsidR="008E0A0B" w:rsidRPr="001240B9">
        <w:rPr>
          <w:rFonts w:asciiTheme="majorBidi" w:hAnsiTheme="majorBidi" w:cstheme="majorBidi"/>
          <w:sz w:val="24"/>
          <w:szCs w:val="24"/>
        </w:rPr>
        <w:fldChar w:fldCharType="end"/>
      </w:r>
      <w:r w:rsidRPr="001240B9">
        <w:rPr>
          <w:rFonts w:asciiTheme="majorBidi" w:hAnsiTheme="majorBidi" w:cstheme="majorBidi"/>
          <w:sz w:val="24"/>
          <w:szCs w:val="24"/>
        </w:rPr>
        <w:t xml:space="preserve">. </w:t>
      </w:r>
      <w:bookmarkEnd w:id="10"/>
      <w:bookmarkEnd w:id="11"/>
      <w:r w:rsidRPr="00DD17B0">
        <w:rPr>
          <w:rFonts w:asciiTheme="majorBidi" w:hAnsiTheme="majorBidi" w:cstheme="majorBidi"/>
          <w:sz w:val="24"/>
          <w:szCs w:val="24"/>
        </w:rPr>
        <w:t xml:space="preserve">For </w:t>
      </w:r>
      <w:r w:rsidR="00F32BF7" w:rsidRPr="00DD17B0">
        <w:rPr>
          <w:rFonts w:asciiTheme="majorBidi" w:hAnsiTheme="majorBidi" w:cstheme="majorBidi"/>
          <w:sz w:val="24"/>
          <w:szCs w:val="24"/>
        </w:rPr>
        <w:t>instance</w:t>
      </w:r>
      <w:r w:rsidRPr="00DD17B0">
        <w:rPr>
          <w:rFonts w:asciiTheme="majorBidi" w:hAnsiTheme="majorBidi" w:cstheme="majorBidi"/>
          <w:sz w:val="24"/>
          <w:szCs w:val="24"/>
        </w:rPr>
        <w:t xml:space="preserve">, </w:t>
      </w:r>
      <w:r w:rsidR="00A50E34" w:rsidRPr="00DD17B0">
        <w:rPr>
          <w:rFonts w:asciiTheme="majorBidi" w:hAnsiTheme="majorBidi" w:cstheme="majorBidi"/>
          <w:sz w:val="24"/>
          <w:szCs w:val="24"/>
        </w:rPr>
        <w:t xml:space="preserve">children </w:t>
      </w:r>
      <w:r w:rsidR="00652FE0" w:rsidRPr="00DD17B0">
        <w:rPr>
          <w:rFonts w:asciiTheme="majorBidi" w:hAnsiTheme="majorBidi" w:cstheme="majorBidi"/>
          <w:sz w:val="24"/>
          <w:szCs w:val="24"/>
        </w:rPr>
        <w:t xml:space="preserve">ate </w:t>
      </w:r>
      <w:r w:rsidRPr="00DD17B0">
        <w:rPr>
          <w:rFonts w:asciiTheme="majorBidi" w:hAnsiTheme="majorBidi" w:cstheme="majorBidi"/>
          <w:sz w:val="24"/>
          <w:szCs w:val="24"/>
        </w:rPr>
        <w:t xml:space="preserve">70% more </w:t>
      </w:r>
      <w:r w:rsidR="00A50E34" w:rsidRPr="00DD17B0">
        <w:rPr>
          <w:rFonts w:asciiTheme="majorBidi" w:hAnsiTheme="majorBidi" w:cstheme="majorBidi"/>
          <w:sz w:val="24"/>
          <w:szCs w:val="24"/>
        </w:rPr>
        <w:t xml:space="preserve">apples when they </w:t>
      </w:r>
      <w:r w:rsidR="00652FE0" w:rsidRPr="00DD17B0">
        <w:rPr>
          <w:rFonts w:asciiTheme="majorBidi" w:hAnsiTheme="majorBidi" w:cstheme="majorBidi"/>
          <w:sz w:val="24"/>
          <w:szCs w:val="24"/>
        </w:rPr>
        <w:t xml:space="preserve">were </w:t>
      </w:r>
      <w:r w:rsidR="00A50E34" w:rsidRPr="00DD17B0">
        <w:rPr>
          <w:rFonts w:asciiTheme="majorBidi" w:hAnsiTheme="majorBidi" w:cstheme="majorBidi"/>
          <w:sz w:val="24"/>
          <w:szCs w:val="24"/>
        </w:rPr>
        <w:t xml:space="preserve">served in slices </w:t>
      </w:r>
      <w:r w:rsidRPr="00DD17B0">
        <w:rPr>
          <w:rFonts w:asciiTheme="majorBidi" w:hAnsiTheme="majorBidi" w:cstheme="majorBidi"/>
          <w:sz w:val="24"/>
          <w:szCs w:val="24"/>
        </w:rPr>
        <w:t>than when</w:t>
      </w:r>
      <w:r w:rsidRPr="001240B9">
        <w:rPr>
          <w:rFonts w:asciiTheme="majorBidi" w:hAnsiTheme="majorBidi" w:cstheme="majorBidi"/>
          <w:sz w:val="24"/>
          <w:szCs w:val="24"/>
        </w:rPr>
        <w:t xml:space="preserve"> </w:t>
      </w:r>
      <w:r w:rsidR="00A50E34" w:rsidRPr="001240B9">
        <w:rPr>
          <w:rFonts w:asciiTheme="majorBidi" w:hAnsiTheme="majorBidi" w:cstheme="majorBidi"/>
          <w:sz w:val="24"/>
          <w:szCs w:val="24"/>
        </w:rPr>
        <w:t>they were</w:t>
      </w:r>
      <w:r w:rsidRPr="001240B9">
        <w:rPr>
          <w:rFonts w:asciiTheme="majorBidi" w:hAnsiTheme="majorBidi" w:cstheme="majorBidi"/>
          <w:sz w:val="24"/>
          <w:szCs w:val="24"/>
        </w:rPr>
        <w:t xml:space="preserve"> served as a whole </w:t>
      </w:r>
      <w:r w:rsidR="008E0A0B" w:rsidRPr="001240B9">
        <w:rPr>
          <w:rFonts w:asciiTheme="majorBidi" w:hAnsiTheme="majorBidi" w:cstheme="majorBidi"/>
          <w:sz w:val="24"/>
          <w:szCs w:val="24"/>
        </w:rPr>
        <w:fldChar w:fldCharType="begin"/>
      </w:r>
      <w:r w:rsidR="008E0A0B" w:rsidRPr="001240B9">
        <w:rPr>
          <w:rFonts w:asciiTheme="majorBidi" w:hAnsiTheme="majorBidi" w:cstheme="majorBidi"/>
          <w:sz w:val="24"/>
          <w:szCs w:val="24"/>
        </w:rPr>
        <w:instrText xml:space="preserve"> ADDIN EN.CITE &lt;EndNote&gt;&lt;Cite&gt;&lt;Author&gt;Wansink&lt;/Author&gt;&lt;Year&gt;2013&lt;/Year&gt;&lt;IDText&gt;Pre-sliced fruit in school cafeterias: children&amp;apos;s selection and intake&lt;/IDText&gt;&lt;DisplayText&gt;(Wansink, Just, Hanks, &amp;amp; Smith, 2013)&lt;/DisplayText&gt;&lt;record&gt;&lt;dates&gt;&lt;pub-dates&gt;&lt;date&gt;May&lt;/date&gt;&lt;/pub-dates&gt;&lt;year&gt;2013&lt;/year&gt;&lt;/dates&gt;&lt;keywords&gt;&lt;keyword&gt;Child&lt;/keyword&gt;&lt;keyword&gt;Female&lt;/keyword&gt;&lt;keyword&gt;Food Handling&lt;/keyword&gt;&lt;keyword&gt;Food Services&lt;/keyword&gt;&lt;keyword&gt;Health Behavior&lt;/keyword&gt;&lt;keyword&gt;Health Promotion&lt;/keyword&gt;&lt;keyword&gt;Humans&lt;/keyword&gt;&lt;keyword&gt;Male&lt;/keyword&gt;&lt;keyword&gt;Malus&lt;/keyword&gt;&lt;keyword&gt;Menu Planning&lt;/keyword&gt;&lt;keyword&gt;Restaurants&lt;/keyword&gt;&lt;keyword&gt;Schools&lt;/keyword&gt;&lt;/keywords&gt;&lt;urls&gt;&lt;related-urls&gt;&lt;url&gt;https://www.ncbi.nlm.nih.gov/pubmed/23597811&lt;/url&gt;&lt;/related-urls&gt;&lt;/urls&gt;&lt;isbn&gt;1873-2607&lt;/isbn&gt;&lt;titles&gt;&lt;title&gt;Pre-sliced fruit in school cafeterias: children&amp;apos;s selection and intake&lt;/title&gt;&lt;secondary-title&gt;Am J Prev Med&lt;/secondary-title&gt;&lt;/titles&gt;&lt;pages&gt;477-80&lt;/pages&gt;&lt;number&gt;5&lt;/number&gt;&lt;contributors&gt;&lt;authors&gt;&lt;author&gt;Wansink, B.&lt;/author&gt;&lt;author&gt;Just, D. R.&lt;/author&gt;&lt;author&gt;Hanks, A. S.&lt;/author&gt;&lt;author&gt;Smith, L. E.&lt;/author&gt;&lt;/authors&gt;&lt;/contributors&gt;&lt;language&gt;eng&lt;/language&gt;&lt;added-date format="utc"&gt;1554372800&lt;/added-date&gt;&lt;ref-type name="Journal Article"&gt;17&lt;/ref-type&gt;&lt;rec-number&gt;9&lt;/rec-number&gt;&lt;last-updated-date format="utc"&gt;1554372800&lt;/last-updated-date&gt;&lt;accession-num&gt;23597811&lt;/accession-num&gt;&lt;electronic-resource-num&gt;10.1016/j.amepre.2013.02.003&lt;/electronic-resource-num&gt;&lt;volume&gt;44&lt;/volume&gt;&lt;/record&gt;&lt;/Cite&gt;&lt;/EndNote&gt;</w:instrText>
      </w:r>
      <w:r w:rsidR="008E0A0B" w:rsidRPr="001240B9">
        <w:rPr>
          <w:rFonts w:asciiTheme="majorBidi" w:hAnsiTheme="majorBidi" w:cstheme="majorBidi"/>
          <w:sz w:val="24"/>
          <w:szCs w:val="24"/>
        </w:rPr>
        <w:fldChar w:fldCharType="separate"/>
      </w:r>
      <w:r w:rsidR="008E0A0B" w:rsidRPr="001240B9">
        <w:rPr>
          <w:rFonts w:asciiTheme="majorBidi" w:hAnsiTheme="majorBidi" w:cstheme="majorBidi"/>
          <w:noProof/>
          <w:sz w:val="24"/>
          <w:szCs w:val="24"/>
        </w:rPr>
        <w:t>(Wansink, Just, Hanks, &amp; Smith, 2013)</w:t>
      </w:r>
      <w:r w:rsidR="008E0A0B" w:rsidRPr="001240B9">
        <w:rPr>
          <w:rFonts w:asciiTheme="majorBidi" w:hAnsiTheme="majorBidi" w:cstheme="majorBidi"/>
          <w:sz w:val="24"/>
          <w:szCs w:val="24"/>
        </w:rPr>
        <w:fldChar w:fldCharType="end"/>
      </w:r>
      <w:r w:rsidR="008E0A0B" w:rsidRPr="001240B9">
        <w:rPr>
          <w:rFonts w:asciiTheme="majorBidi" w:hAnsiTheme="majorBidi" w:cstheme="majorBidi"/>
          <w:sz w:val="24"/>
          <w:szCs w:val="24"/>
        </w:rPr>
        <w:t xml:space="preserve">, </w:t>
      </w:r>
      <w:r w:rsidRPr="001240B9">
        <w:rPr>
          <w:rFonts w:asciiTheme="majorBidi" w:hAnsiTheme="majorBidi" w:cstheme="majorBidi"/>
          <w:sz w:val="24"/>
          <w:szCs w:val="24"/>
        </w:rPr>
        <w:t>and placing apple</w:t>
      </w:r>
      <w:r w:rsidR="008F2977" w:rsidRPr="001240B9">
        <w:rPr>
          <w:rFonts w:asciiTheme="majorBidi" w:hAnsiTheme="majorBidi" w:cstheme="majorBidi"/>
          <w:sz w:val="24"/>
          <w:szCs w:val="24"/>
        </w:rPr>
        <w:t>s</w:t>
      </w:r>
      <w:r w:rsidRPr="001240B9">
        <w:rPr>
          <w:rFonts w:asciiTheme="majorBidi" w:hAnsiTheme="majorBidi" w:cstheme="majorBidi"/>
          <w:sz w:val="24"/>
          <w:szCs w:val="24"/>
        </w:rPr>
        <w:t xml:space="preserve"> near </w:t>
      </w:r>
      <w:r w:rsidR="00A50E34" w:rsidRPr="001240B9">
        <w:rPr>
          <w:rFonts w:asciiTheme="majorBidi" w:hAnsiTheme="majorBidi" w:cstheme="majorBidi"/>
          <w:sz w:val="24"/>
          <w:szCs w:val="24"/>
        </w:rPr>
        <w:t xml:space="preserve">the </w:t>
      </w:r>
      <w:r w:rsidRPr="001240B9">
        <w:rPr>
          <w:rFonts w:asciiTheme="majorBidi" w:hAnsiTheme="majorBidi" w:cstheme="majorBidi"/>
          <w:sz w:val="24"/>
          <w:szCs w:val="24"/>
        </w:rPr>
        <w:t xml:space="preserve">cash register increased </w:t>
      </w:r>
      <w:r w:rsidR="008F2977" w:rsidRPr="001240B9">
        <w:rPr>
          <w:rFonts w:asciiTheme="majorBidi" w:hAnsiTheme="majorBidi" w:cstheme="majorBidi"/>
          <w:sz w:val="24"/>
          <w:szCs w:val="24"/>
        </w:rPr>
        <w:t xml:space="preserve">their </w:t>
      </w:r>
      <w:r w:rsidRPr="001240B9">
        <w:rPr>
          <w:rFonts w:asciiTheme="majorBidi" w:hAnsiTheme="majorBidi" w:cstheme="majorBidi"/>
          <w:sz w:val="24"/>
          <w:szCs w:val="24"/>
        </w:rPr>
        <w:t xml:space="preserve">sales by 35% </w:t>
      </w:r>
      <w:r w:rsidR="008E0A0B" w:rsidRPr="001240B9">
        <w:rPr>
          <w:rFonts w:asciiTheme="majorBidi" w:hAnsiTheme="majorBidi" w:cstheme="majorBidi"/>
          <w:sz w:val="24"/>
          <w:szCs w:val="24"/>
        </w:rPr>
        <w:fldChar w:fldCharType="begin"/>
      </w:r>
      <w:r w:rsidR="008E0A0B" w:rsidRPr="001240B9">
        <w:rPr>
          <w:rFonts w:asciiTheme="majorBidi" w:hAnsiTheme="majorBidi" w:cstheme="majorBidi"/>
          <w:sz w:val="24"/>
          <w:szCs w:val="24"/>
        </w:rPr>
        <w:instrText xml:space="preserve"> ADDIN EN.CITE &lt;EndNote&gt;&lt;Cite&gt;&lt;Author&gt;van Kleef&lt;/Author&gt;&lt;Year&gt;2012&lt;/Year&gt;&lt;IDText&gt;Healthy snacks at the checkout counter: a lab and field study on the impact of shelf arrangement and assortment structure on consumer choices&lt;/IDText&gt;&lt;DisplayText&gt;(van Kleef, Otten, &amp;amp; van Trijp, 2012)&lt;/DisplayText&gt;&lt;record&gt;&lt;dates&gt;&lt;pub-dates&gt;&lt;date&gt;Dec&lt;/date&gt;&lt;/pub-dates&gt;&lt;year&gt;2012&lt;/year&gt;&lt;/dates&gt;&lt;keywords&gt;&lt;keyword&gt;Adolescent&lt;/keyword&gt;&lt;keyword&gt;Adult&lt;/keyword&gt;&lt;keyword&gt;Choice Behavior&lt;/keyword&gt;&lt;keyword&gt;Commerce&lt;/keyword&gt;&lt;keyword&gt;Environment Design&lt;/keyword&gt;&lt;keyword&gt;Female&lt;/keyword&gt;&lt;keyword&gt;Food Preferences&lt;/keyword&gt;&lt;keyword&gt;Food Service, Hospital&lt;/keyword&gt;&lt;keyword&gt;Humans&lt;/keyword&gt;&lt;keyword&gt;Male&lt;/keyword&gt;&lt;keyword&gt;Research Design&lt;/keyword&gt;&lt;keyword&gt;Snacks&lt;/keyword&gt;&lt;keyword&gt;Young Adult&lt;/keyword&gt;&lt;/keywords&gt;&lt;urls&gt;&lt;related-urls&gt;&lt;url&gt;https://www.ncbi.nlm.nih.gov/pubmed/23231863&lt;/url&gt;&lt;/related-urls&gt;&lt;/urls&gt;&lt;isbn&gt;1471-2458&lt;/isbn&gt;&lt;custom2&gt;PMC3575369&lt;/custom2&gt;&lt;titles&gt;&lt;title&gt;Healthy snacks at the checkout counter: a lab and field study on the impact of shelf arrangement and assortment structure on consumer choices&lt;/title&gt;&lt;secondary-title&gt;BMC Public Health&lt;/secondary-title&gt;&lt;/titles&gt;&lt;pages&gt;1072&lt;/pages&gt;&lt;contributors&gt;&lt;authors&gt;&lt;author&gt;van Kleef, E.&lt;/author&gt;&lt;author&gt;Otten, K.&lt;/author&gt;&lt;author&gt;van Trijp, H. C.&lt;/author&gt;&lt;/authors&gt;&lt;/contributors&gt;&lt;edition&gt;2012/12/12&lt;/edition&gt;&lt;language&gt;eng&lt;/language&gt;&lt;added-date format="utc"&gt;1554373197&lt;/added-date&gt;&lt;ref-type name="Journal Article"&gt;17&lt;/ref-type&gt;&lt;rec-number&gt;11&lt;/rec-number&gt;&lt;last-updated-date format="utc"&gt;1554373197&lt;/last-updated-date&gt;&lt;accession-num&gt;23231863&lt;/accession-num&gt;&lt;electronic-resource-num&gt;10.1186/1471-2458-12-1072&lt;/electronic-resource-num&gt;&lt;volume&gt;12&lt;/volume&gt;&lt;/record&gt;&lt;/Cite&gt;&lt;/EndNote&gt;</w:instrText>
      </w:r>
      <w:r w:rsidR="008E0A0B" w:rsidRPr="001240B9">
        <w:rPr>
          <w:rFonts w:asciiTheme="majorBidi" w:hAnsiTheme="majorBidi" w:cstheme="majorBidi"/>
          <w:sz w:val="24"/>
          <w:szCs w:val="24"/>
        </w:rPr>
        <w:fldChar w:fldCharType="separate"/>
      </w:r>
      <w:r w:rsidR="008E0A0B" w:rsidRPr="001240B9">
        <w:rPr>
          <w:rFonts w:asciiTheme="majorBidi" w:hAnsiTheme="majorBidi" w:cstheme="majorBidi"/>
          <w:noProof/>
          <w:sz w:val="24"/>
          <w:szCs w:val="24"/>
        </w:rPr>
        <w:t>(van Kleef, Otten, &amp; van Trijp, 2012)</w:t>
      </w:r>
      <w:r w:rsidR="008E0A0B" w:rsidRPr="001240B9">
        <w:rPr>
          <w:rFonts w:asciiTheme="majorBidi" w:hAnsiTheme="majorBidi" w:cstheme="majorBidi"/>
          <w:sz w:val="24"/>
          <w:szCs w:val="24"/>
        </w:rPr>
        <w:fldChar w:fldCharType="end"/>
      </w:r>
      <w:r w:rsidRPr="001240B9">
        <w:rPr>
          <w:rFonts w:asciiTheme="majorBidi" w:hAnsiTheme="majorBidi" w:cstheme="majorBidi"/>
          <w:sz w:val="24"/>
          <w:szCs w:val="24"/>
        </w:rPr>
        <w:t xml:space="preserve">. </w:t>
      </w:r>
      <w:r w:rsidR="003108C3" w:rsidRPr="001240B9">
        <w:rPr>
          <w:rFonts w:asciiTheme="majorBidi" w:hAnsiTheme="majorBidi" w:cstheme="majorBidi"/>
          <w:sz w:val="24"/>
          <w:szCs w:val="24"/>
        </w:rPr>
        <w:t>It has also been shown that p</w:t>
      </w:r>
      <w:r w:rsidRPr="001240B9">
        <w:rPr>
          <w:rFonts w:asciiTheme="majorBidi" w:hAnsiTheme="majorBidi" w:cstheme="majorBidi"/>
          <w:sz w:val="24"/>
          <w:szCs w:val="24"/>
        </w:rPr>
        <w:t>eople respond</w:t>
      </w:r>
      <w:r w:rsidR="00137A08" w:rsidRPr="001240B9">
        <w:rPr>
          <w:rFonts w:asciiTheme="majorBidi" w:hAnsiTheme="majorBidi" w:cstheme="majorBidi"/>
          <w:sz w:val="24"/>
          <w:szCs w:val="24"/>
        </w:rPr>
        <w:t>ed</w:t>
      </w:r>
      <w:r w:rsidR="005A3B64" w:rsidRPr="001240B9">
        <w:rPr>
          <w:rFonts w:asciiTheme="majorBidi" w:hAnsiTheme="majorBidi" w:cstheme="majorBidi"/>
          <w:sz w:val="24"/>
          <w:szCs w:val="24"/>
        </w:rPr>
        <w:t>,</w:t>
      </w:r>
      <w:r w:rsidRPr="001240B9">
        <w:rPr>
          <w:rFonts w:asciiTheme="majorBidi" w:hAnsiTheme="majorBidi" w:cstheme="majorBidi"/>
          <w:sz w:val="24"/>
          <w:szCs w:val="24"/>
        </w:rPr>
        <w:t xml:space="preserve"> both consciously and unconsciously</w:t>
      </w:r>
      <w:r w:rsidR="005A3B64" w:rsidRPr="001240B9">
        <w:rPr>
          <w:rFonts w:asciiTheme="majorBidi" w:hAnsiTheme="majorBidi" w:cstheme="majorBidi"/>
          <w:sz w:val="24"/>
          <w:szCs w:val="24"/>
        </w:rPr>
        <w:t>,</w:t>
      </w:r>
      <w:r w:rsidRPr="001240B9">
        <w:rPr>
          <w:rFonts w:asciiTheme="majorBidi" w:hAnsiTheme="majorBidi" w:cstheme="majorBidi"/>
          <w:sz w:val="24"/>
          <w:szCs w:val="24"/>
        </w:rPr>
        <w:t xml:space="preserve"> to differences in </w:t>
      </w:r>
      <w:bookmarkStart w:id="12" w:name="_Hlk521741539"/>
      <w:r w:rsidRPr="001240B9">
        <w:rPr>
          <w:rFonts w:asciiTheme="majorBidi" w:hAnsiTheme="majorBidi" w:cstheme="majorBidi"/>
          <w:sz w:val="24"/>
          <w:szCs w:val="24"/>
        </w:rPr>
        <w:t>these features</w:t>
      </w:r>
      <w:r w:rsidRPr="001240B9">
        <w:rPr>
          <w:rFonts w:asciiTheme="majorBidi" w:hAnsiTheme="majorBidi" w:cstheme="majorBidi"/>
          <w:b/>
          <w:bCs/>
          <w:sz w:val="24"/>
          <w:szCs w:val="24"/>
        </w:rPr>
        <w:t xml:space="preserve"> </w:t>
      </w:r>
      <w:r w:rsidRPr="001240B9">
        <w:rPr>
          <w:rFonts w:asciiTheme="majorBidi" w:hAnsiTheme="majorBidi" w:cstheme="majorBidi"/>
          <w:sz w:val="24"/>
          <w:szCs w:val="24"/>
        </w:rPr>
        <w:t xml:space="preserve">while making food choices </w:t>
      </w:r>
      <w:bookmarkEnd w:id="12"/>
      <w:r w:rsidRPr="001240B9">
        <w:rPr>
          <w:rFonts w:asciiTheme="majorBidi" w:hAnsiTheme="majorBidi" w:cstheme="majorBidi"/>
          <w:sz w:val="24"/>
          <w:szCs w:val="24"/>
        </w:rPr>
        <w:fldChar w:fldCharType="begin">
          <w:fldData xml:space="preserve">PEVuZE5vdGU+PENpdGU+PEF1dGhvcj5XaWxzb248L0F1dGhvcj48WWVhcj4yMDE2PC9ZZWFyPjxS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</w:fldData>
        </w:fldChar>
      </w:r>
      <w:r w:rsidRPr="001240B9">
        <w:rPr>
          <w:rFonts w:asciiTheme="majorBidi" w:hAnsiTheme="majorBidi" w:cstheme="majorBidi"/>
          <w:sz w:val="24"/>
          <w:szCs w:val="24"/>
        </w:rPr>
        <w:instrText xml:space="preserve"> ADDIN EN.CITE </w:instrText>
      </w:r>
      <w:r w:rsidRPr="001240B9">
        <w:rPr>
          <w:rFonts w:asciiTheme="majorBidi" w:hAnsiTheme="majorBidi" w:cstheme="majorBidi"/>
          <w:sz w:val="24"/>
          <w:szCs w:val="24"/>
        </w:rPr>
        <w:fldChar w:fldCharType="begin">
          <w:fldData xml:space="preserve">PEVuZE5vdGU+PENpdGU+PEF1dGhvcj5XaWxzb248L0F1dGhvcj48WWVhcj4yMDE2PC9ZZWFyPjxS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</w:fldData>
        </w:fldChar>
      </w:r>
      <w:r w:rsidRPr="001240B9">
        <w:rPr>
          <w:rFonts w:asciiTheme="majorBidi" w:hAnsiTheme="majorBidi" w:cstheme="majorBidi"/>
          <w:sz w:val="24"/>
          <w:szCs w:val="24"/>
        </w:rPr>
        <w:instrText xml:space="preserve"> ADDIN EN.CITE.DATA </w:instrText>
      </w:r>
      <w:r w:rsidRPr="001240B9">
        <w:rPr>
          <w:rFonts w:asciiTheme="majorBidi" w:hAnsiTheme="majorBidi" w:cstheme="majorBidi"/>
          <w:sz w:val="24"/>
          <w:szCs w:val="24"/>
        </w:rPr>
      </w:r>
      <w:r w:rsidRPr="001240B9">
        <w:rPr>
          <w:rFonts w:asciiTheme="majorBidi" w:hAnsiTheme="majorBidi" w:cstheme="majorBidi"/>
          <w:sz w:val="24"/>
          <w:szCs w:val="24"/>
        </w:rPr>
        <w:fldChar w:fldCharType="end"/>
      </w:r>
      <w:r w:rsidRPr="001240B9">
        <w:rPr>
          <w:rFonts w:asciiTheme="majorBidi" w:hAnsiTheme="majorBidi" w:cstheme="majorBidi"/>
          <w:sz w:val="24"/>
          <w:szCs w:val="24"/>
        </w:rPr>
      </w:r>
      <w:r w:rsidRPr="001240B9">
        <w:rPr>
          <w:rFonts w:asciiTheme="majorBidi" w:hAnsiTheme="majorBidi" w:cstheme="majorBidi"/>
          <w:sz w:val="24"/>
          <w:szCs w:val="24"/>
        </w:rPr>
        <w:fldChar w:fldCharType="separate"/>
      </w:r>
      <w:r w:rsidRPr="001240B9">
        <w:rPr>
          <w:rFonts w:asciiTheme="majorBidi" w:hAnsiTheme="majorBidi" w:cstheme="majorBidi"/>
          <w:noProof/>
          <w:sz w:val="24"/>
          <w:szCs w:val="24"/>
        </w:rPr>
        <w:t>(Wilson, Buckley, Buckley, &amp; Bogomolova, 2016)</w:t>
      </w:r>
      <w:r w:rsidRPr="001240B9">
        <w:rPr>
          <w:rFonts w:asciiTheme="majorBidi" w:hAnsiTheme="majorBidi" w:cstheme="majorBidi"/>
          <w:sz w:val="24"/>
          <w:szCs w:val="24"/>
        </w:rPr>
        <w:fldChar w:fldCharType="end"/>
      </w:r>
      <w:r w:rsidR="00F32BF7">
        <w:rPr>
          <w:rFonts w:asciiTheme="majorBidi" w:hAnsiTheme="majorBidi" w:cstheme="majorBidi"/>
          <w:sz w:val="24"/>
          <w:szCs w:val="24"/>
        </w:rPr>
        <w:t>;</w:t>
      </w:r>
      <w:r w:rsidRPr="004243A6">
        <w:rPr>
          <w:rFonts w:asciiTheme="majorBidi" w:hAnsiTheme="majorBidi" w:cstheme="majorBidi"/>
          <w:sz w:val="24"/>
          <w:szCs w:val="24"/>
        </w:rPr>
        <w:t xml:space="preserve"> </w:t>
      </w:r>
      <w:r w:rsidRPr="00DD17B0">
        <w:rPr>
          <w:rFonts w:asciiTheme="majorBidi" w:hAnsiTheme="majorBidi" w:cstheme="majorBidi"/>
          <w:sz w:val="24"/>
          <w:szCs w:val="24"/>
        </w:rPr>
        <w:t>putting</w:t>
      </w:r>
      <w:r w:rsidRPr="004243A6">
        <w:rPr>
          <w:rFonts w:asciiTheme="majorBidi" w:hAnsiTheme="majorBidi" w:cstheme="majorBidi"/>
          <w:sz w:val="24"/>
          <w:szCs w:val="24"/>
        </w:rPr>
        <w:t xml:space="preserve"> fruit in a nice bowl </w:t>
      </w:r>
      <w:r w:rsidR="009019D2">
        <w:rPr>
          <w:rFonts w:asciiTheme="majorBidi" w:hAnsiTheme="majorBidi" w:cstheme="majorBidi"/>
          <w:sz w:val="24"/>
          <w:szCs w:val="24"/>
        </w:rPr>
        <w:t xml:space="preserve">enticed </w:t>
      </w:r>
      <w:r w:rsidRPr="004243A6">
        <w:rPr>
          <w:rFonts w:asciiTheme="majorBidi" w:hAnsiTheme="majorBidi" w:cstheme="majorBidi"/>
          <w:sz w:val="24"/>
          <w:szCs w:val="24"/>
        </w:rPr>
        <w:t>children to take more</w:t>
      </w:r>
      <w:r>
        <w:rPr>
          <w:rFonts w:asciiTheme="majorBidi" w:hAnsiTheme="majorBidi" w:cstheme="majorBidi"/>
          <w:sz w:val="24"/>
          <w:szCs w:val="24"/>
        </w:rPr>
        <w:t xml:space="preserve"> of it</w:t>
      </w:r>
      <w:r w:rsidRPr="004243A6">
        <w:rPr>
          <w:rFonts w:asciiTheme="majorBidi" w:hAnsiTheme="majorBidi" w:cstheme="majorBidi"/>
          <w:sz w:val="24"/>
          <w:szCs w:val="24"/>
        </w:rPr>
        <w:t xml:space="preserve">, and </w:t>
      </w:r>
      <w:r w:rsidR="009019D2">
        <w:rPr>
          <w:rFonts w:asciiTheme="majorBidi" w:hAnsiTheme="majorBidi" w:cstheme="majorBidi"/>
          <w:sz w:val="24"/>
          <w:szCs w:val="24"/>
        </w:rPr>
        <w:t>adding</w:t>
      </w:r>
      <w:r w:rsidRPr="004243A6">
        <w:rPr>
          <w:rFonts w:asciiTheme="majorBidi" w:hAnsiTheme="majorBidi" w:cstheme="majorBidi"/>
          <w:sz w:val="24"/>
          <w:szCs w:val="24"/>
        </w:rPr>
        <w:t xml:space="preserve"> </w:t>
      </w:r>
      <w:r w:rsidR="005A3B64">
        <w:rPr>
          <w:rFonts w:asciiTheme="majorBidi" w:hAnsiTheme="majorBidi" w:cstheme="majorBidi"/>
          <w:sz w:val="24"/>
          <w:szCs w:val="24"/>
        </w:rPr>
        <w:t xml:space="preserve">a </w:t>
      </w:r>
      <w:r w:rsidRPr="004243A6">
        <w:rPr>
          <w:rFonts w:asciiTheme="majorBidi" w:hAnsiTheme="majorBidi" w:cstheme="majorBidi"/>
          <w:sz w:val="24"/>
          <w:szCs w:val="24"/>
        </w:rPr>
        <w:t xml:space="preserve">garnish </w:t>
      </w:r>
      <w:r w:rsidR="009019D2">
        <w:rPr>
          <w:rFonts w:asciiTheme="majorBidi" w:hAnsiTheme="majorBidi" w:cstheme="majorBidi"/>
          <w:sz w:val="24"/>
          <w:szCs w:val="24"/>
        </w:rPr>
        <w:t>to</w:t>
      </w:r>
      <w:r w:rsidRPr="004243A6">
        <w:rPr>
          <w:rFonts w:asciiTheme="majorBidi" w:hAnsiTheme="majorBidi" w:cstheme="majorBidi"/>
          <w:sz w:val="24"/>
          <w:szCs w:val="24"/>
        </w:rPr>
        <w:t xml:space="preserve"> a sandwich made people rate the sandwich</w:t>
      </w:r>
      <w:r>
        <w:rPr>
          <w:rFonts w:asciiTheme="majorBidi" w:hAnsiTheme="majorBidi" w:cstheme="majorBidi"/>
          <w:sz w:val="24"/>
          <w:szCs w:val="24"/>
        </w:rPr>
        <w:t xml:space="preserve"> as</w:t>
      </w:r>
      <w:r w:rsidRPr="004243A6">
        <w:rPr>
          <w:rFonts w:asciiTheme="majorBidi" w:hAnsiTheme="majorBidi" w:cstheme="majorBidi"/>
          <w:sz w:val="24"/>
          <w:szCs w:val="24"/>
        </w:rPr>
        <w:t xml:space="preserve"> tasti</w:t>
      </w:r>
      <w:r w:rsidR="00137A08">
        <w:rPr>
          <w:rFonts w:asciiTheme="majorBidi" w:hAnsiTheme="majorBidi" w:cstheme="majorBidi"/>
          <w:sz w:val="24"/>
          <w:szCs w:val="24"/>
        </w:rPr>
        <w:t xml:space="preserve">er </w:t>
      </w:r>
      <w:r w:rsidRPr="004243A6">
        <w:rPr>
          <w:rFonts w:asciiTheme="majorBidi" w:hAnsiTheme="majorBidi" w:cstheme="majorBidi"/>
          <w:sz w:val="24"/>
          <w:szCs w:val="24"/>
        </w:rPr>
        <w:t>even though the garnish was</w:t>
      </w:r>
      <w:r>
        <w:rPr>
          <w:rFonts w:asciiTheme="majorBidi" w:hAnsiTheme="majorBidi" w:cstheme="majorBidi"/>
          <w:sz w:val="24"/>
          <w:szCs w:val="24"/>
        </w:rPr>
        <w:t xml:space="preserve"> </w:t>
      </w:r>
      <w:r w:rsidRPr="004243A6">
        <w:rPr>
          <w:rFonts w:asciiTheme="majorBidi" w:hAnsiTheme="majorBidi" w:cstheme="majorBidi"/>
          <w:sz w:val="24"/>
          <w:szCs w:val="24"/>
        </w:rPr>
        <w:t>n</w:t>
      </w:r>
      <w:r>
        <w:rPr>
          <w:rFonts w:asciiTheme="majorBidi" w:hAnsiTheme="majorBidi" w:cstheme="majorBidi"/>
          <w:sz w:val="24"/>
          <w:szCs w:val="24"/>
        </w:rPr>
        <w:t>o</w:t>
      </w:r>
      <w:r w:rsidRPr="004243A6">
        <w:rPr>
          <w:rFonts w:asciiTheme="majorBidi" w:hAnsiTheme="majorBidi" w:cstheme="majorBidi"/>
          <w:sz w:val="24"/>
          <w:szCs w:val="24"/>
        </w:rPr>
        <w:t xml:space="preserve">t </w:t>
      </w:r>
      <w:r>
        <w:rPr>
          <w:rFonts w:asciiTheme="majorBidi" w:hAnsiTheme="majorBidi" w:cstheme="majorBidi"/>
          <w:sz w:val="24"/>
          <w:szCs w:val="24"/>
        </w:rPr>
        <w:t>consumed</w:t>
      </w:r>
      <w:r w:rsidR="008E0A0B">
        <w:rPr>
          <w:rFonts w:asciiTheme="majorBidi" w:hAnsiTheme="majorBidi" w:cstheme="majorBidi"/>
          <w:sz w:val="24"/>
          <w:szCs w:val="24"/>
        </w:rPr>
        <w:t xml:space="preserve"> </w:t>
      </w:r>
      <w:r w:rsidR="008E0A0B">
        <w:rPr>
          <w:rFonts w:asciiTheme="majorBidi" w:hAnsiTheme="majorBidi" w:cstheme="majorBidi"/>
          <w:sz w:val="24"/>
          <w:szCs w:val="24"/>
        </w:rPr>
        <w:fldChar w:fldCharType="begin"/>
      </w:r>
      <w:r w:rsidR="008E0A0B">
        <w:rPr>
          <w:rFonts w:asciiTheme="majorBidi" w:hAnsiTheme="majorBidi" w:cstheme="majorBidi"/>
          <w:sz w:val="24"/>
          <w:szCs w:val="24"/>
        </w:rPr>
        <w:instrText xml:space="preserve"> ADDIN EN.CITE &lt;EndNote&gt;&lt;Cite&gt;&lt;Author&gt;Hanks&lt;/Author&gt;&lt;Year&gt;2012&lt;/Year&gt;&lt;IDText&gt;Healthy convenience: nudging students toward healthier choices in the lunchroom&lt;/IDText&gt;&lt;DisplayText&gt;(Hanks, Just, Smith, &amp;amp; Wansink, 2012)&lt;/DisplayText&gt;&lt;record&gt;&lt;dates&gt;&lt;pub-dates&gt;&lt;date&gt;Aug&lt;/date&gt;&lt;/pub-dates&gt;&lt;year&gt;2012&lt;/year&gt;&lt;/dates&gt;&lt;keywords&gt;&lt;keyword&gt;Animals&lt;/keyword&gt;&lt;keyword&gt;Child&lt;/keyword&gt;&lt;keyword&gt;Child Welfare&lt;/keyword&gt;&lt;keyword&gt;Choice Behavior&lt;/keyword&gt;&lt;keyword&gt;Decision Making&lt;/keyword&gt;&lt;keyword&gt;Fast Foods&lt;/keyword&gt;&lt;keyword&gt;Feeding Behavior&lt;/keyword&gt;&lt;keyword&gt;Health Knowledge, Attitudes, Practice&lt;/keyword&gt;&lt;keyword&gt;Health Promotion&lt;/keyword&gt;&lt;keyword&gt;Humans&lt;/keyword&gt;&lt;keyword&gt;Nutrition Surveys&lt;/keyword&gt;&lt;keyword&gt;Nutritional Status&lt;/keyword&gt;&lt;keyword&gt;Obesity&lt;/keyword&gt;&lt;keyword&gt;Statistics as Topic&lt;/keyword&gt;&lt;keyword&gt;Students&lt;/keyword&gt;&lt;/keywords&gt;&lt;urls&gt;&lt;related-urls&gt;&lt;url&gt;https://www.ncbi.nlm.nih.gov/pubmed/22294661&lt;/url&gt;&lt;/related-urls&gt;&lt;/urls&gt;&lt;isbn&gt;1741-3850&lt;/isbn&gt;&lt;titles&gt;&lt;title&gt;Healthy convenience: nudging students toward healthier choices in the lunchroom&lt;/title&gt;&lt;secondary-title&gt;J Public Health (Oxf)&lt;/secondary-title&gt;&lt;/titles&gt;&lt;pages&gt;370-6&lt;/pages&gt;&lt;number&gt;3&lt;/number&gt;&lt;contributors&gt;&lt;authors&gt;&lt;author&gt;Hanks, A. S.&lt;/author&gt;&lt;author&gt;Just, D. R.&lt;/author&gt;&lt;author&gt;Smith, L. E.&lt;/author&gt;&lt;author&gt;Wansink, B.&lt;/author&gt;&lt;/authors&gt;&lt;/contributors&gt;&lt;edition&gt;2012/01/31&lt;/edition&gt;&lt;language&gt;eng&lt;/language&gt;&lt;added-date format="utc"&gt;1554373327&lt;/added-date&gt;&lt;ref-type name="Journal Article"&gt;17&lt;/ref-type&gt;&lt;rec-number&gt;12&lt;/rec-number&gt;&lt;last-updated-date format="utc"&gt;1554373327&lt;/last-updated-date&gt;&lt;accession-num&gt;22294661&lt;/accession-num&gt;&lt;electronic-resource-num&gt;10.1093/pubmed/fds003&lt;/electronic-resource-num&gt;&lt;volume&gt;34&lt;/volume&gt;&lt;/record&gt;&lt;/Cite&gt;&lt;/EndNote&gt;</w:instrText>
      </w:r>
      <w:r w:rsidR="008E0A0B">
        <w:rPr>
          <w:rFonts w:asciiTheme="majorBidi" w:hAnsiTheme="majorBidi" w:cstheme="majorBidi"/>
          <w:sz w:val="24"/>
          <w:szCs w:val="24"/>
        </w:rPr>
        <w:fldChar w:fldCharType="separate"/>
      </w:r>
      <w:r w:rsidR="008E0A0B">
        <w:rPr>
          <w:rFonts w:asciiTheme="majorBidi" w:hAnsiTheme="majorBidi" w:cstheme="majorBidi"/>
          <w:noProof/>
          <w:sz w:val="24"/>
          <w:szCs w:val="24"/>
        </w:rPr>
        <w:t>(Hanks, Just, Smith, &amp; Wansink, 2012)</w:t>
      </w:r>
      <w:r w:rsidR="008E0A0B">
        <w:rPr>
          <w:rFonts w:asciiTheme="majorBidi" w:hAnsiTheme="majorBidi" w:cstheme="majorBidi"/>
          <w:sz w:val="24"/>
          <w:szCs w:val="24"/>
        </w:rPr>
        <w:fldChar w:fldCharType="end"/>
      </w:r>
      <w:r w:rsidR="008E0A0B">
        <w:rPr>
          <w:rFonts w:asciiTheme="majorBidi" w:hAnsiTheme="majorBidi" w:cstheme="majorBidi"/>
          <w:sz w:val="24"/>
          <w:szCs w:val="24"/>
        </w:rPr>
        <w:t>.</w:t>
      </w:r>
      <w:r w:rsidRPr="004243A6">
        <w:rPr>
          <w:rFonts w:asciiTheme="majorBidi" w:hAnsiTheme="majorBidi" w:cstheme="majorBidi"/>
          <w:sz w:val="24"/>
          <w:szCs w:val="24"/>
        </w:rPr>
        <w:t xml:space="preserve"> </w:t>
      </w:r>
      <w:r w:rsidR="007B6B4B" w:rsidRPr="003209D0">
        <w:rPr>
          <w:rFonts w:asciiTheme="majorBidi" w:hAnsiTheme="majorBidi" w:cstheme="majorBidi"/>
          <w:sz w:val="24"/>
          <w:szCs w:val="24"/>
        </w:rPr>
        <w:t xml:space="preserve">These examples demonstrate that </w:t>
      </w:r>
      <w:r w:rsidR="00FC54C4">
        <w:rPr>
          <w:rFonts w:asciiTheme="majorBidi" w:hAnsiTheme="majorBidi" w:cstheme="majorBidi"/>
          <w:sz w:val="24"/>
          <w:szCs w:val="24"/>
        </w:rPr>
        <w:t>the levels of</w:t>
      </w:r>
      <w:r w:rsidR="007B6B4B" w:rsidRPr="003209D0">
        <w:rPr>
          <w:rFonts w:asciiTheme="majorBidi" w:hAnsiTheme="majorBidi" w:cstheme="majorBidi"/>
          <w:sz w:val="24"/>
          <w:szCs w:val="24"/>
        </w:rPr>
        <w:t xml:space="preserve"> attractiveness and convenience of food items</w:t>
      </w:r>
      <w:r w:rsidR="00FC54C4">
        <w:rPr>
          <w:rFonts w:asciiTheme="majorBidi" w:hAnsiTheme="majorBidi" w:cstheme="majorBidi"/>
          <w:sz w:val="24"/>
          <w:szCs w:val="24"/>
        </w:rPr>
        <w:t xml:space="preserve"> </w:t>
      </w:r>
      <w:r w:rsidR="00FC54C4" w:rsidRPr="00DD17B0">
        <w:rPr>
          <w:rFonts w:asciiTheme="majorBidi" w:hAnsiTheme="majorBidi" w:cstheme="majorBidi"/>
          <w:sz w:val="24"/>
          <w:szCs w:val="24"/>
        </w:rPr>
        <w:t xml:space="preserve">have a </w:t>
      </w:r>
      <w:r w:rsidR="009019D2" w:rsidRPr="00DD17B0">
        <w:rPr>
          <w:rFonts w:asciiTheme="majorBidi" w:hAnsiTheme="majorBidi" w:cstheme="majorBidi"/>
          <w:sz w:val="24"/>
          <w:szCs w:val="24"/>
        </w:rPr>
        <w:t>significant</w:t>
      </w:r>
      <w:r w:rsidR="00FC54C4" w:rsidRPr="00DD17B0">
        <w:rPr>
          <w:rFonts w:asciiTheme="majorBidi" w:hAnsiTheme="majorBidi" w:cstheme="majorBidi"/>
          <w:sz w:val="24"/>
          <w:szCs w:val="24"/>
        </w:rPr>
        <w:t xml:space="preserve"> impact on</w:t>
      </w:r>
      <w:r w:rsidR="00FC54C4">
        <w:rPr>
          <w:rFonts w:asciiTheme="majorBidi" w:hAnsiTheme="majorBidi" w:cstheme="majorBidi"/>
          <w:sz w:val="24"/>
          <w:szCs w:val="24"/>
        </w:rPr>
        <w:t xml:space="preserve"> food choices and appeal</w:t>
      </w:r>
      <w:r w:rsidR="007B6B4B" w:rsidRPr="003209D0">
        <w:rPr>
          <w:rFonts w:asciiTheme="majorBidi" w:hAnsiTheme="majorBidi" w:cstheme="majorBidi"/>
          <w:sz w:val="24"/>
          <w:szCs w:val="24"/>
        </w:rPr>
        <w:t xml:space="preserve">. </w:t>
      </w:r>
    </w:p>
    <w:p w14:paraId="29549098" w14:textId="61B9E482" w:rsidR="0093189B" w:rsidRDefault="000A646E" w:rsidP="00B5401F">
      <w:pPr>
        <w:widowControl w:val="0"/>
        <w:bidi w:val="0"/>
        <w:spacing w:after="120" w:line="360" w:lineRule="auto"/>
        <w:ind w:firstLine="284"/>
        <w:jc w:val="both"/>
        <w:rPr>
          <w:rFonts w:asciiTheme="majorBidi" w:hAnsiTheme="majorBidi" w:cstheme="majorBidi"/>
          <w:sz w:val="24"/>
          <w:szCs w:val="24"/>
        </w:rPr>
      </w:pPr>
      <w:r w:rsidRPr="003209D0">
        <w:rPr>
          <w:rFonts w:asciiTheme="majorBidi" w:hAnsiTheme="majorBidi" w:cstheme="majorBidi"/>
          <w:sz w:val="24"/>
          <w:szCs w:val="24"/>
        </w:rPr>
        <w:t>To our knowledge</w:t>
      </w:r>
      <w:r w:rsidR="009A5962" w:rsidRPr="003209D0">
        <w:rPr>
          <w:rFonts w:asciiTheme="majorBidi" w:hAnsiTheme="majorBidi" w:cstheme="majorBidi"/>
          <w:sz w:val="24"/>
          <w:szCs w:val="24"/>
        </w:rPr>
        <w:t>,</w:t>
      </w:r>
      <w:r w:rsidRPr="003209D0">
        <w:rPr>
          <w:rFonts w:asciiTheme="majorBidi" w:hAnsiTheme="majorBidi" w:cstheme="majorBidi"/>
          <w:sz w:val="24"/>
          <w:szCs w:val="24"/>
        </w:rPr>
        <w:t xml:space="preserve"> the effect of contextual cues, such as attractiveness and convenience</w:t>
      </w:r>
      <w:r w:rsidR="00115504" w:rsidRPr="003209D0">
        <w:rPr>
          <w:rFonts w:asciiTheme="majorBidi" w:hAnsiTheme="majorBidi" w:cstheme="majorBidi"/>
          <w:sz w:val="24"/>
          <w:szCs w:val="24"/>
        </w:rPr>
        <w:t>,</w:t>
      </w:r>
      <w:r w:rsidRPr="003209D0">
        <w:rPr>
          <w:rFonts w:asciiTheme="majorBidi" w:hAnsiTheme="majorBidi" w:cstheme="majorBidi"/>
          <w:sz w:val="24"/>
          <w:szCs w:val="24"/>
        </w:rPr>
        <w:t xml:space="preserve"> </w:t>
      </w:r>
      <w:r w:rsidR="00DA2FB2" w:rsidRPr="003209D0">
        <w:rPr>
          <w:rFonts w:asciiTheme="majorBidi" w:hAnsiTheme="majorBidi" w:cstheme="majorBidi"/>
          <w:sz w:val="24"/>
          <w:szCs w:val="24"/>
        </w:rPr>
        <w:t>have</w:t>
      </w:r>
      <w:r w:rsidRPr="003209D0">
        <w:rPr>
          <w:rFonts w:asciiTheme="majorBidi" w:hAnsiTheme="majorBidi" w:cstheme="majorBidi"/>
          <w:sz w:val="24"/>
          <w:szCs w:val="24"/>
        </w:rPr>
        <w:t xml:space="preserve"> </w:t>
      </w:r>
      <w:r w:rsidR="003108C3" w:rsidRPr="003209D0">
        <w:rPr>
          <w:rFonts w:asciiTheme="majorBidi" w:hAnsiTheme="majorBidi" w:cstheme="majorBidi"/>
          <w:sz w:val="24"/>
          <w:szCs w:val="24"/>
        </w:rPr>
        <w:t xml:space="preserve">not </w:t>
      </w:r>
      <w:r w:rsidRPr="003209D0">
        <w:rPr>
          <w:rFonts w:asciiTheme="majorBidi" w:hAnsiTheme="majorBidi" w:cstheme="majorBidi"/>
          <w:sz w:val="24"/>
          <w:szCs w:val="24"/>
        </w:rPr>
        <w:t xml:space="preserve">been examined </w:t>
      </w:r>
      <w:r w:rsidR="009A5962" w:rsidRPr="003209D0">
        <w:rPr>
          <w:rFonts w:asciiTheme="majorBidi" w:hAnsiTheme="majorBidi" w:cstheme="majorBidi"/>
          <w:sz w:val="24"/>
          <w:szCs w:val="24"/>
        </w:rPr>
        <w:t>i</w:t>
      </w:r>
      <w:r w:rsidRPr="003209D0">
        <w:rPr>
          <w:rFonts w:asciiTheme="majorBidi" w:hAnsiTheme="majorBidi" w:cstheme="majorBidi"/>
          <w:sz w:val="24"/>
          <w:szCs w:val="24"/>
        </w:rPr>
        <w:t>n people with ADHD</w:t>
      </w:r>
      <w:r w:rsidR="00137A08" w:rsidRPr="003209D0">
        <w:rPr>
          <w:rFonts w:asciiTheme="majorBidi" w:hAnsiTheme="majorBidi" w:cstheme="majorBidi"/>
          <w:sz w:val="24"/>
          <w:szCs w:val="24"/>
        </w:rPr>
        <w:t>;</w:t>
      </w:r>
      <w:r w:rsidR="001669A8" w:rsidRPr="003209D0">
        <w:rPr>
          <w:rFonts w:asciiTheme="majorBidi" w:hAnsiTheme="majorBidi" w:cstheme="majorBidi"/>
          <w:sz w:val="24"/>
          <w:szCs w:val="24"/>
        </w:rPr>
        <w:t xml:space="preserve"> </w:t>
      </w:r>
      <w:r w:rsidR="009A5962" w:rsidRPr="003209D0">
        <w:rPr>
          <w:rFonts w:asciiTheme="majorBidi" w:hAnsiTheme="majorBidi" w:cstheme="majorBidi"/>
          <w:sz w:val="24"/>
          <w:szCs w:val="24"/>
        </w:rPr>
        <w:t>therefore</w:t>
      </w:r>
      <w:r w:rsidR="00137A08" w:rsidRPr="003209D0">
        <w:rPr>
          <w:rFonts w:asciiTheme="majorBidi" w:hAnsiTheme="majorBidi" w:cstheme="majorBidi"/>
          <w:sz w:val="24"/>
          <w:szCs w:val="24"/>
        </w:rPr>
        <w:t>,</w:t>
      </w:r>
      <w:r w:rsidR="009A5962" w:rsidRPr="003209D0">
        <w:rPr>
          <w:rFonts w:asciiTheme="majorBidi" w:hAnsiTheme="majorBidi" w:cstheme="majorBidi"/>
          <w:sz w:val="24"/>
          <w:szCs w:val="24"/>
        </w:rPr>
        <w:t xml:space="preserve"> t</w:t>
      </w:r>
      <w:r w:rsidR="0089183F">
        <w:rPr>
          <w:rFonts w:asciiTheme="majorBidi" w:hAnsiTheme="majorBidi" w:cstheme="majorBidi"/>
          <w:sz w:val="24"/>
          <w:szCs w:val="24"/>
        </w:rPr>
        <w:t>he</w:t>
      </w:r>
      <w:r w:rsidR="009A5962" w:rsidRPr="003209D0">
        <w:rPr>
          <w:rFonts w:asciiTheme="majorBidi" w:hAnsiTheme="majorBidi" w:cstheme="majorBidi"/>
          <w:sz w:val="24"/>
          <w:szCs w:val="24"/>
        </w:rPr>
        <w:t xml:space="preserve"> extent</w:t>
      </w:r>
      <w:r w:rsidR="0089183F">
        <w:rPr>
          <w:rFonts w:asciiTheme="majorBidi" w:hAnsiTheme="majorBidi" w:cstheme="majorBidi"/>
          <w:sz w:val="24"/>
          <w:szCs w:val="24"/>
        </w:rPr>
        <w:t xml:space="preserve"> to which</w:t>
      </w:r>
      <w:r w:rsidR="009A5962" w:rsidRPr="003209D0">
        <w:rPr>
          <w:rFonts w:asciiTheme="majorBidi" w:hAnsiTheme="majorBidi" w:cstheme="majorBidi"/>
          <w:sz w:val="24"/>
          <w:szCs w:val="24"/>
        </w:rPr>
        <w:t xml:space="preserve"> their food choices </w:t>
      </w:r>
      <w:r w:rsidR="006F3CB9">
        <w:rPr>
          <w:rFonts w:asciiTheme="majorBidi" w:hAnsiTheme="majorBidi" w:cstheme="majorBidi"/>
          <w:sz w:val="24"/>
          <w:szCs w:val="24"/>
        </w:rPr>
        <w:t>may</w:t>
      </w:r>
      <w:r w:rsidR="006F3CB9" w:rsidRPr="003209D0">
        <w:rPr>
          <w:rFonts w:asciiTheme="majorBidi" w:hAnsiTheme="majorBidi" w:cstheme="majorBidi"/>
          <w:sz w:val="24"/>
          <w:szCs w:val="24"/>
        </w:rPr>
        <w:t xml:space="preserve"> </w:t>
      </w:r>
      <w:r w:rsidR="009A5962" w:rsidRPr="003209D0">
        <w:rPr>
          <w:rFonts w:asciiTheme="majorBidi" w:hAnsiTheme="majorBidi" w:cstheme="majorBidi"/>
          <w:sz w:val="24"/>
          <w:szCs w:val="24"/>
        </w:rPr>
        <w:t xml:space="preserve">be </w:t>
      </w:r>
      <w:r w:rsidR="006F3CB9">
        <w:rPr>
          <w:rFonts w:asciiTheme="majorBidi" w:hAnsiTheme="majorBidi" w:cstheme="majorBidi"/>
          <w:sz w:val="24"/>
          <w:szCs w:val="24"/>
        </w:rPr>
        <w:t>affected by</w:t>
      </w:r>
      <w:r w:rsidR="009A5962" w:rsidRPr="003209D0">
        <w:rPr>
          <w:rFonts w:asciiTheme="majorBidi" w:hAnsiTheme="majorBidi" w:cstheme="majorBidi"/>
          <w:sz w:val="24"/>
          <w:szCs w:val="24"/>
        </w:rPr>
        <w:t xml:space="preserve"> contextual cues</w:t>
      </w:r>
      <w:r w:rsidR="004A2863">
        <w:rPr>
          <w:rFonts w:asciiTheme="majorBidi" w:hAnsiTheme="majorBidi" w:cstheme="majorBidi"/>
          <w:sz w:val="24"/>
          <w:szCs w:val="24"/>
        </w:rPr>
        <w:t xml:space="preserve"> </w:t>
      </w:r>
      <w:r w:rsidR="004A2863" w:rsidRPr="003209D0">
        <w:rPr>
          <w:rFonts w:asciiTheme="majorBidi" w:hAnsiTheme="majorBidi" w:cstheme="majorBidi"/>
          <w:sz w:val="24"/>
          <w:szCs w:val="24"/>
        </w:rPr>
        <w:t>i</w:t>
      </w:r>
      <w:r w:rsidR="004A2863">
        <w:rPr>
          <w:rFonts w:asciiTheme="majorBidi" w:hAnsiTheme="majorBidi" w:cstheme="majorBidi"/>
          <w:sz w:val="24"/>
          <w:szCs w:val="24"/>
        </w:rPr>
        <w:t>s</w:t>
      </w:r>
      <w:r w:rsidR="004A2863" w:rsidRPr="003209D0">
        <w:rPr>
          <w:rFonts w:asciiTheme="majorBidi" w:hAnsiTheme="majorBidi" w:cstheme="majorBidi"/>
          <w:sz w:val="24"/>
          <w:szCs w:val="24"/>
        </w:rPr>
        <w:t xml:space="preserve"> still unclear</w:t>
      </w:r>
      <w:r w:rsidR="009A5962" w:rsidRPr="003209D0">
        <w:rPr>
          <w:rFonts w:asciiTheme="majorBidi" w:hAnsiTheme="majorBidi" w:cstheme="majorBidi"/>
          <w:sz w:val="24"/>
          <w:szCs w:val="24"/>
        </w:rPr>
        <w:t>.</w:t>
      </w:r>
      <w:r w:rsidRPr="003209D0">
        <w:rPr>
          <w:rFonts w:asciiTheme="majorBidi" w:hAnsiTheme="majorBidi" w:cstheme="majorBidi"/>
          <w:sz w:val="24"/>
          <w:szCs w:val="24"/>
        </w:rPr>
        <w:t xml:space="preserve"> </w:t>
      </w:r>
      <w:r w:rsidR="008A0BDF" w:rsidRPr="003209D0">
        <w:rPr>
          <w:rFonts w:asciiTheme="majorBidi" w:hAnsiTheme="majorBidi" w:cstheme="majorBidi"/>
          <w:sz w:val="24"/>
          <w:szCs w:val="24"/>
        </w:rPr>
        <w:t xml:space="preserve">On the one hand, individuals with ADHD may be more sensitive to reward </w:t>
      </w:r>
      <w:bookmarkStart w:id="13" w:name="_Hlk32249050"/>
      <w:r w:rsidR="008A0BDF" w:rsidRPr="003209D0">
        <w:rPr>
          <w:rFonts w:asciiTheme="majorBidi" w:hAnsiTheme="majorBidi" w:cstheme="majorBidi"/>
          <w:sz w:val="24"/>
          <w:szCs w:val="24"/>
        </w:rPr>
        <w:fldChar w:fldCharType="begin">
          <w:fldData xml:space="preserve">PEVuZE5vdGU+PENpdGU+PEF1dGhvcj5MdW1hbjwvQXV0aG9yPjxZZWFyPjIwMTA8L1llYXI+PFJl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</w:fldData>
        </w:fldChar>
      </w:r>
      <w:r w:rsidR="008A0BDF" w:rsidRPr="003209D0">
        <w:rPr>
          <w:rFonts w:asciiTheme="majorBidi" w:hAnsiTheme="majorBidi" w:cstheme="majorBidi"/>
          <w:sz w:val="24"/>
          <w:szCs w:val="24"/>
        </w:rPr>
        <w:instrText xml:space="preserve"> ADDIN EN.CITE </w:instrText>
      </w:r>
      <w:r w:rsidR="008A0BDF" w:rsidRPr="003209D0">
        <w:rPr>
          <w:rFonts w:asciiTheme="majorBidi" w:hAnsiTheme="majorBidi" w:cstheme="majorBidi"/>
          <w:sz w:val="24"/>
          <w:szCs w:val="24"/>
        </w:rPr>
        <w:fldChar w:fldCharType="begin">
          <w:fldData xml:space="preserve">PEVuZE5vdGU+PENpdGU+PEF1dGhvcj5MdW1hbjwvQXV0aG9yPjxZZWFyPjIwMTA8L1llYXI+PFJl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</w:fldData>
        </w:fldChar>
      </w:r>
      <w:r w:rsidR="008A0BDF" w:rsidRPr="003209D0">
        <w:rPr>
          <w:rFonts w:asciiTheme="majorBidi" w:hAnsiTheme="majorBidi" w:cstheme="majorBidi"/>
          <w:sz w:val="24"/>
          <w:szCs w:val="24"/>
        </w:rPr>
        <w:instrText xml:space="preserve"> ADDIN EN.CITE.DATA </w:instrText>
      </w:r>
      <w:r w:rsidR="008A0BDF" w:rsidRPr="003209D0">
        <w:rPr>
          <w:rFonts w:asciiTheme="majorBidi" w:hAnsiTheme="majorBidi" w:cstheme="majorBidi"/>
          <w:sz w:val="24"/>
          <w:szCs w:val="24"/>
        </w:rPr>
      </w:r>
      <w:r w:rsidR="008A0BDF" w:rsidRPr="003209D0">
        <w:rPr>
          <w:rFonts w:asciiTheme="majorBidi" w:hAnsiTheme="majorBidi" w:cstheme="majorBidi"/>
          <w:sz w:val="24"/>
          <w:szCs w:val="24"/>
        </w:rPr>
        <w:fldChar w:fldCharType="end"/>
      </w:r>
      <w:r w:rsidR="008A0BDF" w:rsidRPr="003209D0">
        <w:rPr>
          <w:rFonts w:asciiTheme="majorBidi" w:hAnsiTheme="majorBidi" w:cstheme="majorBidi"/>
          <w:sz w:val="24"/>
          <w:szCs w:val="24"/>
        </w:rPr>
      </w:r>
      <w:r w:rsidR="008A0BDF" w:rsidRPr="003209D0">
        <w:rPr>
          <w:rFonts w:asciiTheme="majorBidi" w:hAnsiTheme="majorBidi" w:cstheme="majorBidi"/>
          <w:sz w:val="24"/>
          <w:szCs w:val="24"/>
        </w:rPr>
        <w:fldChar w:fldCharType="separate"/>
      </w:r>
      <w:r w:rsidR="008A0BDF" w:rsidRPr="003209D0">
        <w:rPr>
          <w:rFonts w:asciiTheme="majorBidi" w:hAnsiTheme="majorBidi" w:cstheme="majorBidi"/>
          <w:noProof/>
          <w:sz w:val="24"/>
          <w:szCs w:val="24"/>
        </w:rPr>
        <w:t>(Luman, Tripp, &amp; Scheres, 2010; Tripp &amp; Wickens, 2009)</w:t>
      </w:r>
      <w:r w:rsidR="008A0BDF" w:rsidRPr="003209D0">
        <w:rPr>
          <w:rFonts w:asciiTheme="majorBidi" w:hAnsiTheme="majorBidi" w:cstheme="majorBidi"/>
          <w:sz w:val="24"/>
          <w:szCs w:val="24"/>
        </w:rPr>
        <w:fldChar w:fldCharType="end"/>
      </w:r>
      <w:r w:rsidR="008A0BDF" w:rsidRPr="003209D0">
        <w:rPr>
          <w:rFonts w:asciiTheme="majorBidi" w:hAnsiTheme="majorBidi" w:cstheme="majorBidi"/>
          <w:sz w:val="24"/>
          <w:szCs w:val="24"/>
        </w:rPr>
        <w:t xml:space="preserve">. </w:t>
      </w:r>
      <w:bookmarkEnd w:id="13"/>
      <w:r w:rsidR="008A0BDF" w:rsidRPr="003209D0">
        <w:rPr>
          <w:rFonts w:asciiTheme="majorBidi" w:hAnsiTheme="majorBidi" w:cstheme="majorBidi"/>
          <w:sz w:val="24"/>
          <w:szCs w:val="24"/>
        </w:rPr>
        <w:t xml:space="preserve">The mesocortical dopamine system, which has been implicated in ADHD, plays an important role in reward-related processes, </w:t>
      </w:r>
      <w:r w:rsidR="008A0BDF" w:rsidRPr="00DD17B0">
        <w:rPr>
          <w:rFonts w:asciiTheme="majorBidi" w:hAnsiTheme="majorBidi" w:cstheme="majorBidi"/>
          <w:sz w:val="24"/>
          <w:szCs w:val="24"/>
        </w:rPr>
        <w:t xml:space="preserve">and </w:t>
      </w:r>
      <w:r w:rsidR="00DC065C" w:rsidRPr="00DD17B0">
        <w:rPr>
          <w:rFonts w:asciiTheme="majorBidi" w:hAnsiTheme="majorBidi" w:cstheme="majorBidi"/>
          <w:sz w:val="24"/>
          <w:szCs w:val="24"/>
        </w:rPr>
        <w:t xml:space="preserve">it </w:t>
      </w:r>
      <w:r w:rsidR="008A0BDF" w:rsidRPr="00DD17B0">
        <w:rPr>
          <w:rFonts w:asciiTheme="majorBidi" w:hAnsiTheme="majorBidi" w:cstheme="majorBidi"/>
          <w:sz w:val="24"/>
          <w:szCs w:val="24"/>
        </w:rPr>
        <w:t>contains circuits that function to motivate and reinforce food seeking and eating behaviors</w:t>
      </w:r>
      <w:r w:rsidR="008A0BDF" w:rsidRPr="003209D0">
        <w:rPr>
          <w:rFonts w:asciiTheme="majorBidi" w:hAnsiTheme="majorBidi" w:cstheme="majorBidi"/>
          <w:sz w:val="24"/>
          <w:szCs w:val="24"/>
        </w:rPr>
        <w:t xml:space="preserve"> </w:t>
      </w:r>
      <w:r w:rsidR="008A0BDF" w:rsidRPr="003209D0">
        <w:rPr>
          <w:rFonts w:asciiTheme="majorBidi" w:hAnsiTheme="majorBidi" w:cstheme="majorBidi"/>
          <w:sz w:val="24"/>
          <w:szCs w:val="24"/>
        </w:rPr>
        <w:fldChar w:fldCharType="begin"/>
      </w:r>
      <w:r w:rsidR="008A0BDF" w:rsidRPr="003209D0">
        <w:rPr>
          <w:rFonts w:asciiTheme="majorBidi" w:hAnsiTheme="majorBidi" w:cstheme="majorBidi"/>
          <w:sz w:val="24"/>
          <w:szCs w:val="24"/>
        </w:rPr>
        <w:instrText xml:space="preserve"> ADDIN EN.CITE &lt;EndNote&gt;&lt;Cite&gt;&lt;Author&gt;Ikemoto&lt;/Author&gt;&lt;Year&gt;1999&lt;/Year&gt;&lt;IDText&gt;The role of nucleus accumbens dopamine in motivated behavior: a unifying interpretation with special reference to reward-seeking&lt;/IDText&gt;&lt;DisplayText&gt;(Ikemoto &amp;amp; Panksepp, 1999)&lt;/DisplayText&gt;&lt;record&gt;&lt;dates&gt;&lt;pub-dates&gt;&lt;date&gt;Dec&lt;/date&gt;&lt;/pub-dates&gt;&lt;year&gt;1999&lt;/year&gt;&lt;/dates&gt;&lt;keywords&gt;&lt;keyword&gt;Animals&lt;/keyword&gt;&lt;keyword&gt;Behavior&lt;/keyword&gt;&lt;keyword&gt;Behavior, Animal&lt;/keyword&gt;&lt;keyword&gt;Dopamine&lt;/keyword&gt;&lt;keyword&gt;Humans&lt;/keyword&gt;&lt;keyword&gt;Motivation&lt;/keyword&gt;&lt;keyword&gt;Nucleus Accumbens&lt;/keyword&gt;&lt;keyword&gt;Rats&lt;/keyword&gt;&lt;keyword&gt;Reward&lt;/keyword&gt;&lt;/keywords&gt;&lt;urls&gt;&lt;related-urls&gt;&lt;url&gt;https://www.ncbi.nlm.nih.gov/pubmed/10611493&lt;/url&gt;&lt;/related-urls&gt;&lt;/urls&gt;&lt;titles&gt;&lt;title&gt;The role of nucleus accumbens dopamine in motivated behavior: a unifying interpretation with special reference to reward-seeking&lt;/title&gt;&lt;secondary-title&gt;Brain Res Brain Res Rev&lt;/secondary-title&gt;&lt;/titles&gt;&lt;pages&gt;6-41&lt;/pages&gt;&lt;number&gt;1&lt;/number&gt;&lt;contributors&gt;&lt;authors&gt;&lt;author&gt;Ikemoto, S.&lt;/author&gt;&lt;author&gt;Panksepp, J.&lt;/author&gt;&lt;/authors&gt;&lt;/contributors&gt;&lt;language&gt;eng&lt;/language&gt;&lt;added-date format="utc"&gt;1561210990&lt;/added-date&gt;&lt;ref-type name="Journal Article"&gt;17&lt;/ref-type&gt;&lt;rec-number&gt;67&lt;/rec-number&gt;&lt;last-updated-date format="utc"&gt;1561210990&lt;/last-updated-date&gt;&lt;accession-num&gt;10611493&lt;/accession-num&gt;&lt;volume&gt;31&lt;/volume&gt;&lt;/record&gt;&lt;/Cite&gt;&lt;/EndNote&gt;</w:instrText>
      </w:r>
      <w:r w:rsidR="008A0BDF" w:rsidRPr="003209D0">
        <w:rPr>
          <w:rFonts w:asciiTheme="majorBidi" w:hAnsiTheme="majorBidi" w:cstheme="majorBidi"/>
          <w:sz w:val="24"/>
          <w:szCs w:val="24"/>
        </w:rPr>
        <w:fldChar w:fldCharType="separate"/>
      </w:r>
      <w:r w:rsidR="008A0BDF" w:rsidRPr="003209D0">
        <w:rPr>
          <w:rFonts w:asciiTheme="majorBidi" w:hAnsiTheme="majorBidi" w:cstheme="majorBidi"/>
          <w:noProof/>
          <w:sz w:val="24"/>
          <w:szCs w:val="24"/>
        </w:rPr>
        <w:t>(Ikemoto &amp; Panksepp, 1999)</w:t>
      </w:r>
      <w:r w:rsidR="008A0BDF" w:rsidRPr="003209D0">
        <w:rPr>
          <w:rFonts w:asciiTheme="majorBidi" w:hAnsiTheme="majorBidi" w:cstheme="majorBidi"/>
          <w:sz w:val="24"/>
          <w:szCs w:val="24"/>
        </w:rPr>
        <w:fldChar w:fldCharType="end"/>
      </w:r>
      <w:r w:rsidR="008A0BDF" w:rsidRPr="003209D0">
        <w:rPr>
          <w:rFonts w:asciiTheme="majorBidi" w:hAnsiTheme="majorBidi" w:cstheme="majorBidi"/>
          <w:sz w:val="24"/>
          <w:szCs w:val="24"/>
        </w:rPr>
        <w:t xml:space="preserve">. </w:t>
      </w:r>
      <w:r w:rsidR="008A0BDF" w:rsidRPr="00DD17B0">
        <w:rPr>
          <w:rFonts w:asciiTheme="majorBidi" w:hAnsiTheme="majorBidi" w:cstheme="majorBidi"/>
          <w:sz w:val="24"/>
          <w:szCs w:val="24"/>
        </w:rPr>
        <w:t>It has been proposed that the mesolimbic reward system increases responsiveness to visual food cues.</w:t>
      </w:r>
      <w:r w:rsidR="008A0BDF" w:rsidRPr="003209D0">
        <w:rPr>
          <w:rFonts w:asciiTheme="majorBidi" w:hAnsiTheme="majorBidi" w:cstheme="majorBidi"/>
          <w:sz w:val="24"/>
          <w:szCs w:val="24"/>
        </w:rPr>
        <w:t xml:space="preserve"> Individuals with ADHD are also more reluctant to engage in a mental effort</w:t>
      </w:r>
      <w:r w:rsidR="009C0E3C" w:rsidRPr="003209D0">
        <w:rPr>
          <w:rFonts w:asciiTheme="majorBidi" w:hAnsiTheme="majorBidi" w:cstheme="majorBidi"/>
          <w:sz w:val="24"/>
          <w:szCs w:val="24"/>
        </w:rPr>
        <w:t xml:space="preserve"> </w:t>
      </w:r>
      <w:r w:rsidR="009C0E3C" w:rsidRPr="003209D0">
        <w:rPr>
          <w:rFonts w:asciiTheme="majorBidi" w:hAnsiTheme="majorBidi" w:cstheme="majorBidi"/>
          <w:sz w:val="24"/>
          <w:szCs w:val="24"/>
        </w:rPr>
        <w:fldChar w:fldCharType="begin"/>
      </w:r>
      <w:r w:rsidR="009C0E3C" w:rsidRPr="003209D0">
        <w:rPr>
          <w:rFonts w:asciiTheme="majorBidi" w:hAnsiTheme="majorBidi" w:cstheme="majorBidi"/>
          <w:sz w:val="24"/>
          <w:szCs w:val="24"/>
        </w:rPr>
        <w:instrText xml:space="preserve"> ADDIN EN.CITE &lt;EndNote&gt;&lt;Cite&gt;&lt;Author&gt;Barkley&lt;/Author&gt;&lt;Year&gt;2003&lt;/Year&gt;&lt;IDText&gt;Issues in the diagnosis of attention-deficit/hyperactivity disorder in children&lt;/IDText&gt;&lt;DisplayText&gt;(Barkley, 2003)&lt;/DisplayText&gt;&lt;record&gt;&lt;dates&gt;&lt;pub-dates&gt;&lt;date&gt;Mar&lt;/date&gt;&lt;/pub-dates&gt;&lt;year&gt;2003&lt;/year&gt;&lt;/dates&gt;&lt;keywords&gt;&lt;keyword&gt;Attention&lt;/keyword&gt;&lt;keyword&gt;Attention Deficit Disorder with Hyperactivity&lt;/keyword&gt;&lt;keyword&gt;Child&lt;/keyword&gt;&lt;keyword&gt;Cognition Disorders&lt;/keyword&gt;&lt;keyword&gt;Diagnostic and Statistical Manual of Mental Disorders&lt;/keyword&gt;&lt;keyword&gt;Humans&lt;/keyword&gt;&lt;keyword&gt;Impulsive Behavior&lt;/keyword&gt;&lt;/keywords&gt;&lt;urls&gt;&lt;related-urls&gt;&lt;url&gt;https://www.ncbi.nlm.nih.gov/pubmed/12581803&lt;/url&gt;&lt;/related-urls&gt;&lt;/urls&gt;&lt;isbn&gt;0387-7604&lt;/isbn&gt;&lt;titles&gt;&lt;title&gt;Issues in the diagnosis of attention-deficit/hyperactivity disorder in children&lt;/title&gt;&lt;secondary-title&gt;Brain Dev&lt;/secondary-title&gt;&lt;/titles&gt;&lt;pages&gt;77-83&lt;/pages&gt;&lt;number&gt;2&lt;/number&gt;&lt;contributors&gt;&lt;authors&gt;&lt;author&gt;Barkley, R. A.&lt;/author&gt;&lt;/authors&gt;&lt;/contributors&gt;&lt;language&gt;eng&lt;/language&gt;&lt;added-date format="utc"&gt;1570292959&lt;/added-date&gt;&lt;ref-type name="Journal Article"&gt;17&lt;/ref-type&gt;&lt;rec-number&gt;81&lt;/rec-number&gt;&lt;last-updated-date format="utc"&gt;1570292959&lt;/last-updated-date&gt;&lt;accession-num&gt;12581803&lt;/accession-num&gt;&lt;electronic-resource-num&gt;10.1016/s0387-7604(02)00152-3&lt;/electronic-resource-num&gt;&lt;volume&gt;25&lt;/volume&gt;&lt;/record&gt;&lt;/Cite&gt;&lt;/EndNote&gt;</w:instrText>
      </w:r>
      <w:r w:rsidR="009C0E3C" w:rsidRPr="003209D0">
        <w:rPr>
          <w:rFonts w:asciiTheme="majorBidi" w:hAnsiTheme="majorBidi" w:cstheme="majorBidi"/>
          <w:sz w:val="24"/>
          <w:szCs w:val="24"/>
        </w:rPr>
        <w:fldChar w:fldCharType="separate"/>
      </w:r>
      <w:r w:rsidR="009C0E3C" w:rsidRPr="003209D0">
        <w:rPr>
          <w:rFonts w:asciiTheme="majorBidi" w:hAnsiTheme="majorBidi" w:cstheme="majorBidi"/>
          <w:noProof/>
          <w:sz w:val="24"/>
          <w:szCs w:val="24"/>
        </w:rPr>
        <w:t>(Barkley, 2003)</w:t>
      </w:r>
      <w:r w:rsidR="009C0E3C" w:rsidRPr="003209D0">
        <w:rPr>
          <w:rFonts w:asciiTheme="majorBidi" w:hAnsiTheme="majorBidi" w:cstheme="majorBidi"/>
          <w:sz w:val="24"/>
          <w:szCs w:val="24"/>
        </w:rPr>
        <w:fldChar w:fldCharType="end"/>
      </w:r>
      <w:r w:rsidR="001E470C" w:rsidRPr="003209D0">
        <w:rPr>
          <w:rFonts w:asciiTheme="majorBidi" w:hAnsiTheme="majorBidi" w:cstheme="majorBidi"/>
          <w:sz w:val="24"/>
          <w:szCs w:val="24"/>
        </w:rPr>
        <w:t xml:space="preserve">, reflecting difficulties in effort allocation </w:t>
      </w:r>
      <w:r w:rsidR="001E470C" w:rsidRPr="003209D0">
        <w:rPr>
          <w:rFonts w:asciiTheme="majorBidi" w:hAnsiTheme="majorBidi" w:cstheme="majorBidi"/>
          <w:sz w:val="24"/>
          <w:szCs w:val="24"/>
        </w:rPr>
        <w:fldChar w:fldCharType="begin"/>
      </w:r>
      <w:r w:rsidR="001E470C" w:rsidRPr="003209D0">
        <w:rPr>
          <w:rFonts w:asciiTheme="majorBidi" w:hAnsiTheme="majorBidi" w:cstheme="majorBidi"/>
          <w:sz w:val="24"/>
          <w:szCs w:val="24"/>
        </w:rPr>
        <w:instrText xml:space="preserve"> ADDIN EN.CITE &lt;EndNote&gt;&lt;Cite&gt;&lt;Author&gt;Sergeant&lt;/Author&gt;&lt;Year&gt;2005&lt;/Year&gt;&lt;IDText&gt;Modeling attention-deficit/hyperactivity disorder: a critical appraisal of the cognitive-energetic model&lt;/IDText&gt;&lt;DisplayText&gt;(Sergeant, 2005)&lt;/DisplayText&gt;&lt;record&gt;&lt;titles&gt;&lt;title&gt;Modeling attention-deficit/hyperactivity disorder: a critical appraisal of the cognitive-energetic model&lt;/title&gt;&lt;/titles&gt;&lt;pages&gt;1248-1255&lt;/pages&gt;&lt;contributors&gt;&lt;authors&gt;&lt;author&gt;Sergeant, J. A.&lt;/author&gt;&lt;/authors&gt;&lt;/contributors&gt;&lt;added-date format="utc"&gt;1570250927&lt;/added-date&gt;&lt;pub-location&gt;Biological Psychiatry&lt;/pub-location&gt;&lt;ref-type name="Generic"&gt;13&lt;/ref-type&gt;&lt;dates&gt;&lt;year&gt;2005&lt;/year&gt;&lt;/dates&gt;&lt;rec-number&gt;80&lt;/rec-number&gt;&lt;last-updated-date format="utc"&gt;1570251298&lt;/last-updated-date&gt;&lt;volume&gt;57&lt;/volume&gt;&lt;/record&gt;&lt;/Cite&gt;&lt;/EndNote&gt;</w:instrText>
      </w:r>
      <w:r w:rsidR="001E470C" w:rsidRPr="003209D0">
        <w:rPr>
          <w:rFonts w:asciiTheme="majorBidi" w:hAnsiTheme="majorBidi" w:cstheme="majorBidi"/>
          <w:sz w:val="24"/>
          <w:szCs w:val="24"/>
        </w:rPr>
        <w:fldChar w:fldCharType="separate"/>
      </w:r>
      <w:r w:rsidR="001E470C" w:rsidRPr="003209D0">
        <w:rPr>
          <w:rFonts w:asciiTheme="majorBidi" w:hAnsiTheme="majorBidi" w:cstheme="majorBidi"/>
          <w:noProof/>
          <w:sz w:val="24"/>
          <w:szCs w:val="24"/>
        </w:rPr>
        <w:t>(Sergeant, 2005)</w:t>
      </w:r>
      <w:r w:rsidR="001E470C" w:rsidRPr="003209D0">
        <w:rPr>
          <w:rFonts w:asciiTheme="majorBidi" w:hAnsiTheme="majorBidi" w:cstheme="majorBidi"/>
          <w:sz w:val="24"/>
          <w:szCs w:val="24"/>
        </w:rPr>
        <w:fldChar w:fldCharType="end"/>
      </w:r>
      <w:r w:rsidR="001E470C" w:rsidRPr="003209D0">
        <w:rPr>
          <w:rFonts w:asciiTheme="majorBidi" w:hAnsiTheme="majorBidi" w:cstheme="majorBidi"/>
          <w:sz w:val="24"/>
          <w:szCs w:val="24"/>
        </w:rPr>
        <w:t xml:space="preserve">. </w:t>
      </w:r>
      <w:r w:rsidR="008A0BDF" w:rsidRPr="003209D0">
        <w:rPr>
          <w:rFonts w:asciiTheme="majorBidi" w:hAnsiTheme="majorBidi" w:cstheme="majorBidi"/>
          <w:sz w:val="24"/>
          <w:szCs w:val="24"/>
        </w:rPr>
        <w:t xml:space="preserve">On the other hand, they are inattentive, so they may pay less attention to the contextual </w:t>
      </w:r>
      <w:r w:rsidR="00B5401F">
        <w:rPr>
          <w:rFonts w:asciiTheme="majorBidi" w:hAnsiTheme="majorBidi" w:cstheme="majorBidi"/>
          <w:sz w:val="24"/>
          <w:szCs w:val="24"/>
        </w:rPr>
        <w:t>details</w:t>
      </w:r>
      <w:r w:rsidR="00B5401F" w:rsidRPr="003209D0">
        <w:rPr>
          <w:rFonts w:asciiTheme="majorBidi" w:hAnsiTheme="majorBidi" w:cstheme="majorBidi"/>
          <w:sz w:val="24"/>
          <w:szCs w:val="24"/>
        </w:rPr>
        <w:t xml:space="preserve"> </w:t>
      </w:r>
      <w:bookmarkStart w:id="14" w:name="_Hlk32249172"/>
      <w:r w:rsidR="008A0BDF" w:rsidRPr="003209D0">
        <w:rPr>
          <w:rFonts w:asciiTheme="majorBidi" w:hAnsiTheme="majorBidi" w:cstheme="majorBidi"/>
          <w:sz w:val="24"/>
          <w:szCs w:val="24"/>
        </w:rPr>
        <w:fldChar w:fldCharType="begin">
          <w:fldData xml:space="preserve">PEVuZE5vdGU+PENpdGU+PEF1dGhvcj5BbWVyaWNhbiBQc3ljaGlhdHJpYyBBc3NvY2lhdGlvbjwv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</w:fldData>
        </w:fldChar>
      </w:r>
      <w:r w:rsidR="008A0BDF" w:rsidRPr="003209D0">
        <w:rPr>
          <w:rFonts w:asciiTheme="majorBidi" w:hAnsiTheme="majorBidi" w:cstheme="majorBidi"/>
          <w:sz w:val="24"/>
          <w:szCs w:val="24"/>
        </w:rPr>
        <w:instrText xml:space="preserve"> ADDIN EN.CITE </w:instrText>
      </w:r>
      <w:r w:rsidR="008A0BDF" w:rsidRPr="003209D0">
        <w:rPr>
          <w:rFonts w:asciiTheme="majorBidi" w:hAnsiTheme="majorBidi" w:cstheme="majorBidi"/>
          <w:sz w:val="24"/>
          <w:szCs w:val="24"/>
        </w:rPr>
        <w:fldChar w:fldCharType="begin">
          <w:fldData xml:space="preserve">PEVuZE5vdGU+PENpdGU+PEF1dGhvcj5BbWVyaWNhbiBQc3ljaGlhdHJpYyBBc3NvY2lhdGlvbjwv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</w:fldData>
        </w:fldChar>
      </w:r>
      <w:r w:rsidR="008A0BDF" w:rsidRPr="003209D0">
        <w:rPr>
          <w:rFonts w:asciiTheme="majorBidi" w:hAnsiTheme="majorBidi" w:cstheme="majorBidi"/>
          <w:sz w:val="24"/>
          <w:szCs w:val="24"/>
        </w:rPr>
        <w:instrText xml:space="preserve"> ADDIN EN.CITE.DATA </w:instrText>
      </w:r>
      <w:r w:rsidR="008A0BDF" w:rsidRPr="003209D0">
        <w:rPr>
          <w:rFonts w:asciiTheme="majorBidi" w:hAnsiTheme="majorBidi" w:cstheme="majorBidi"/>
          <w:sz w:val="24"/>
          <w:szCs w:val="24"/>
        </w:rPr>
      </w:r>
      <w:r w:rsidR="008A0BDF" w:rsidRPr="003209D0">
        <w:rPr>
          <w:rFonts w:asciiTheme="majorBidi" w:hAnsiTheme="majorBidi" w:cstheme="majorBidi"/>
          <w:sz w:val="24"/>
          <w:szCs w:val="24"/>
        </w:rPr>
        <w:fldChar w:fldCharType="end"/>
      </w:r>
      <w:r w:rsidR="008A0BDF" w:rsidRPr="003209D0">
        <w:rPr>
          <w:rFonts w:asciiTheme="majorBidi" w:hAnsiTheme="majorBidi" w:cstheme="majorBidi"/>
          <w:sz w:val="24"/>
          <w:szCs w:val="24"/>
        </w:rPr>
      </w:r>
      <w:r w:rsidR="008A0BDF" w:rsidRPr="003209D0">
        <w:rPr>
          <w:rFonts w:asciiTheme="majorBidi" w:hAnsiTheme="majorBidi" w:cstheme="majorBidi"/>
          <w:sz w:val="24"/>
          <w:szCs w:val="24"/>
        </w:rPr>
        <w:fldChar w:fldCharType="separate"/>
      </w:r>
      <w:r w:rsidR="008A0BDF" w:rsidRPr="003209D0">
        <w:rPr>
          <w:rFonts w:asciiTheme="majorBidi" w:hAnsiTheme="majorBidi" w:cstheme="majorBidi"/>
          <w:noProof/>
          <w:sz w:val="24"/>
          <w:szCs w:val="24"/>
        </w:rPr>
        <w:t>(American Psychiatric Association, 2013; Faraone et al., 2015)</w:t>
      </w:r>
      <w:r w:rsidR="008A0BDF" w:rsidRPr="003209D0">
        <w:rPr>
          <w:rFonts w:asciiTheme="majorBidi" w:hAnsiTheme="majorBidi" w:cstheme="majorBidi"/>
          <w:sz w:val="24"/>
          <w:szCs w:val="24"/>
        </w:rPr>
        <w:fldChar w:fldCharType="end"/>
      </w:r>
      <w:r w:rsidR="008A0BDF" w:rsidRPr="003209D0">
        <w:rPr>
          <w:rFonts w:asciiTheme="majorBidi" w:hAnsiTheme="majorBidi" w:cstheme="majorBidi"/>
          <w:sz w:val="24"/>
          <w:szCs w:val="24"/>
        </w:rPr>
        <w:t>.</w:t>
      </w:r>
      <w:bookmarkStart w:id="15" w:name="_Hlk20377440"/>
      <w:r w:rsidR="008A0BDF" w:rsidRPr="003209D0">
        <w:rPr>
          <w:rFonts w:asciiTheme="majorBidi" w:hAnsiTheme="majorBidi" w:cstheme="majorBidi"/>
          <w:sz w:val="24"/>
          <w:szCs w:val="24"/>
        </w:rPr>
        <w:t xml:space="preserve"> </w:t>
      </w:r>
      <w:bookmarkStart w:id="16" w:name="_Hlk21759418"/>
      <w:bookmarkEnd w:id="14"/>
      <w:r w:rsidR="0093189B" w:rsidRPr="003209D0">
        <w:rPr>
          <w:rFonts w:asciiTheme="majorBidi" w:hAnsiTheme="majorBidi" w:cstheme="majorBidi"/>
          <w:sz w:val="24"/>
          <w:szCs w:val="24"/>
        </w:rPr>
        <w:t>T</w:t>
      </w:r>
      <w:r w:rsidR="0093189B">
        <w:rPr>
          <w:rFonts w:asciiTheme="majorBidi" w:hAnsiTheme="majorBidi" w:cstheme="majorBidi"/>
          <w:sz w:val="24"/>
          <w:szCs w:val="24"/>
        </w:rPr>
        <w:t>aken together, t</w:t>
      </w:r>
      <w:r w:rsidR="0093189B" w:rsidRPr="003209D0">
        <w:rPr>
          <w:rFonts w:asciiTheme="majorBidi" w:hAnsiTheme="majorBidi" w:cstheme="majorBidi"/>
          <w:sz w:val="24"/>
          <w:szCs w:val="24"/>
        </w:rPr>
        <w:t xml:space="preserve">hese features may make them more </w:t>
      </w:r>
      <w:r w:rsidR="0093189B">
        <w:rPr>
          <w:rFonts w:asciiTheme="majorBidi" w:hAnsiTheme="majorBidi" w:cstheme="majorBidi"/>
          <w:sz w:val="24"/>
          <w:szCs w:val="24"/>
        </w:rPr>
        <w:t xml:space="preserve">or less </w:t>
      </w:r>
      <w:r w:rsidR="00A46282">
        <w:rPr>
          <w:rFonts w:asciiTheme="majorBidi" w:hAnsiTheme="majorBidi" w:cstheme="majorBidi"/>
          <w:sz w:val="24"/>
          <w:szCs w:val="24"/>
        </w:rPr>
        <w:t xml:space="preserve">prone </w:t>
      </w:r>
      <w:r w:rsidR="0093189B" w:rsidRPr="003209D0">
        <w:rPr>
          <w:rFonts w:asciiTheme="majorBidi" w:hAnsiTheme="majorBidi" w:cstheme="majorBidi"/>
          <w:sz w:val="24"/>
          <w:szCs w:val="24"/>
        </w:rPr>
        <w:t xml:space="preserve">to attractiveness and </w:t>
      </w:r>
      <w:r w:rsidR="0093189B" w:rsidRPr="003209D0">
        <w:rPr>
          <w:rFonts w:asciiTheme="majorBidi" w:hAnsiTheme="majorBidi" w:cstheme="majorBidi"/>
          <w:sz w:val="24"/>
          <w:szCs w:val="24"/>
        </w:rPr>
        <w:lastRenderedPageBreak/>
        <w:t>convenience cues.</w:t>
      </w:r>
      <w:r w:rsidR="0093189B">
        <w:rPr>
          <w:rFonts w:asciiTheme="majorBidi" w:hAnsiTheme="majorBidi" w:cstheme="majorBidi"/>
          <w:sz w:val="24"/>
          <w:szCs w:val="24"/>
        </w:rPr>
        <w:t xml:space="preserve"> </w:t>
      </w:r>
      <w:r w:rsidR="0093189B" w:rsidRPr="003209D0">
        <w:rPr>
          <w:rFonts w:asciiTheme="majorBidi" w:hAnsiTheme="majorBidi" w:cstheme="majorBidi"/>
          <w:sz w:val="24"/>
          <w:szCs w:val="24"/>
        </w:rPr>
        <w:t xml:space="preserve">Therefore, the aim of the current study was to examine </w:t>
      </w:r>
      <w:r w:rsidR="0089183F">
        <w:rPr>
          <w:rFonts w:asciiTheme="majorBidi" w:hAnsiTheme="majorBidi" w:cstheme="majorBidi"/>
          <w:sz w:val="24"/>
          <w:szCs w:val="24"/>
        </w:rPr>
        <w:t>the</w:t>
      </w:r>
      <w:r w:rsidR="0093189B" w:rsidRPr="003209D0">
        <w:rPr>
          <w:rFonts w:asciiTheme="majorBidi" w:hAnsiTheme="majorBidi" w:cstheme="majorBidi"/>
          <w:sz w:val="24"/>
          <w:szCs w:val="24"/>
        </w:rPr>
        <w:t xml:space="preserve"> extent</w:t>
      </w:r>
      <w:r w:rsidR="0089183F">
        <w:rPr>
          <w:rFonts w:asciiTheme="majorBidi" w:hAnsiTheme="majorBidi" w:cstheme="majorBidi"/>
          <w:sz w:val="24"/>
          <w:szCs w:val="24"/>
        </w:rPr>
        <w:t xml:space="preserve"> to which</w:t>
      </w:r>
      <w:r w:rsidR="0093189B" w:rsidRPr="003209D0">
        <w:rPr>
          <w:rFonts w:asciiTheme="majorBidi" w:hAnsiTheme="majorBidi" w:cstheme="majorBidi"/>
          <w:sz w:val="24"/>
          <w:szCs w:val="24"/>
        </w:rPr>
        <w:t xml:space="preserve"> adults with ADHD are </w:t>
      </w:r>
      <w:r w:rsidR="00A46282">
        <w:rPr>
          <w:rFonts w:asciiTheme="majorBidi" w:hAnsiTheme="majorBidi" w:cstheme="majorBidi"/>
          <w:sz w:val="24"/>
          <w:szCs w:val="24"/>
        </w:rPr>
        <w:t>inclined</w:t>
      </w:r>
      <w:r w:rsidR="00DD17B0">
        <w:rPr>
          <w:rFonts w:asciiTheme="majorBidi" w:hAnsiTheme="majorBidi" w:cstheme="majorBidi"/>
          <w:sz w:val="24"/>
          <w:szCs w:val="24"/>
        </w:rPr>
        <w:t xml:space="preserve"> </w:t>
      </w:r>
      <w:r w:rsidR="0093189B" w:rsidRPr="003209D0">
        <w:rPr>
          <w:rFonts w:asciiTheme="majorBidi" w:hAnsiTheme="majorBidi" w:cstheme="majorBidi"/>
          <w:sz w:val="24"/>
          <w:szCs w:val="24"/>
        </w:rPr>
        <w:t>to convenience and attractiveness food cues.</w:t>
      </w:r>
    </w:p>
    <w:bookmarkEnd w:id="15"/>
    <w:bookmarkEnd w:id="16"/>
    <w:p w14:paraId="6CCA24CC" w14:textId="77777777" w:rsidR="001A3C95" w:rsidRPr="003209D0" w:rsidRDefault="001A3C95" w:rsidP="001B4208">
      <w:pPr>
        <w:bidi w:val="0"/>
        <w:spacing w:line="360" w:lineRule="auto"/>
        <w:jc w:val="both"/>
        <w:rPr>
          <w:rFonts w:asciiTheme="majorBidi" w:hAnsiTheme="majorBidi" w:cstheme="majorBidi"/>
          <w:sz w:val="24"/>
          <w:szCs w:val="24"/>
        </w:rPr>
      </w:pPr>
    </w:p>
    <w:p w14:paraId="21F29574" w14:textId="49B12379" w:rsidR="003F3EDB" w:rsidRPr="003209D0" w:rsidRDefault="00C76AAF" w:rsidP="001B4208">
      <w:pPr>
        <w:bidi w:val="0"/>
        <w:spacing w:line="360" w:lineRule="auto"/>
        <w:jc w:val="both"/>
        <w:rPr>
          <w:rFonts w:asciiTheme="majorBidi" w:hAnsiTheme="majorBidi" w:cstheme="majorBidi"/>
          <w:b/>
          <w:bCs/>
          <w:sz w:val="24"/>
          <w:szCs w:val="24"/>
        </w:rPr>
      </w:pPr>
      <w:bookmarkStart w:id="17" w:name="_Hlk27551305"/>
      <w:r w:rsidRPr="003209D0">
        <w:rPr>
          <w:rFonts w:asciiTheme="majorBidi" w:hAnsiTheme="majorBidi" w:cstheme="majorBidi"/>
          <w:b/>
          <w:bCs/>
          <w:sz w:val="24"/>
          <w:szCs w:val="24"/>
        </w:rPr>
        <w:t>M</w:t>
      </w:r>
      <w:r w:rsidR="00BD59E9" w:rsidRPr="003209D0">
        <w:rPr>
          <w:rFonts w:asciiTheme="majorBidi" w:hAnsiTheme="majorBidi" w:cstheme="majorBidi"/>
          <w:b/>
          <w:bCs/>
          <w:sz w:val="24"/>
          <w:szCs w:val="24"/>
        </w:rPr>
        <w:t>aterial and m</w:t>
      </w:r>
      <w:r w:rsidRPr="003209D0">
        <w:rPr>
          <w:rFonts w:asciiTheme="majorBidi" w:hAnsiTheme="majorBidi" w:cstheme="majorBidi"/>
          <w:b/>
          <w:bCs/>
          <w:sz w:val="24"/>
          <w:szCs w:val="24"/>
        </w:rPr>
        <w:t>ethod</w:t>
      </w:r>
      <w:r w:rsidR="00BD59E9" w:rsidRPr="003209D0">
        <w:rPr>
          <w:rFonts w:asciiTheme="majorBidi" w:hAnsiTheme="majorBidi" w:cstheme="majorBidi"/>
          <w:b/>
          <w:bCs/>
          <w:sz w:val="24"/>
          <w:szCs w:val="24"/>
        </w:rPr>
        <w:t>s</w:t>
      </w:r>
    </w:p>
    <w:p w14:paraId="725C59FB" w14:textId="3D97352A" w:rsidR="003F3EDB" w:rsidRPr="003209D0" w:rsidRDefault="00B2089F" w:rsidP="001B4208">
      <w:pPr>
        <w:widowControl w:val="0"/>
        <w:bidi w:val="0"/>
        <w:spacing w:after="120" w:line="360" w:lineRule="auto"/>
        <w:jc w:val="both"/>
        <w:rPr>
          <w:rFonts w:asciiTheme="majorBidi" w:hAnsiTheme="majorBidi" w:cstheme="majorBidi"/>
          <w:sz w:val="24"/>
          <w:szCs w:val="24"/>
          <w:u w:val="single"/>
        </w:rPr>
      </w:pPr>
      <w:bookmarkStart w:id="18" w:name="_Hlk27621303"/>
      <w:bookmarkEnd w:id="17"/>
      <w:r w:rsidRPr="003209D0">
        <w:rPr>
          <w:rFonts w:asciiTheme="majorBidi" w:hAnsiTheme="majorBidi" w:cstheme="majorBidi"/>
          <w:i/>
          <w:iCs/>
          <w:sz w:val="24"/>
          <w:szCs w:val="24"/>
          <w:u w:val="single"/>
        </w:rPr>
        <w:t>Participants and protocol</w:t>
      </w:r>
    </w:p>
    <w:bookmarkEnd w:id="18"/>
    <w:p w14:paraId="5BF4E007" w14:textId="55202639" w:rsidR="003F3EDB" w:rsidRPr="004243A6" w:rsidRDefault="003F3EDB" w:rsidP="00C46879">
      <w:pPr>
        <w:widowControl w:val="0"/>
        <w:bidi w:val="0"/>
        <w:spacing w:after="120" w:line="360" w:lineRule="auto"/>
        <w:ind w:firstLine="284"/>
        <w:jc w:val="both"/>
        <w:rPr>
          <w:rFonts w:asciiTheme="majorBidi" w:hAnsiTheme="majorBidi" w:cstheme="majorBidi"/>
          <w:sz w:val="24"/>
          <w:szCs w:val="24"/>
        </w:rPr>
      </w:pPr>
      <w:r w:rsidRPr="003209D0">
        <w:rPr>
          <w:rFonts w:asciiTheme="majorBidi" w:hAnsiTheme="majorBidi" w:cstheme="majorBidi"/>
          <w:sz w:val="24"/>
          <w:szCs w:val="24"/>
        </w:rPr>
        <w:t xml:space="preserve">The study was approved by the institutional review board of the Hebrew University. </w:t>
      </w:r>
      <w:r w:rsidR="00A34F81" w:rsidRPr="003209D0">
        <w:rPr>
          <w:rFonts w:asciiTheme="majorBidi" w:hAnsiTheme="majorBidi" w:cstheme="majorBidi"/>
          <w:sz w:val="24"/>
          <w:szCs w:val="24"/>
        </w:rPr>
        <w:t>(</w:t>
      </w:r>
      <w:r w:rsidR="00AE2046" w:rsidRPr="003209D0">
        <w:rPr>
          <w:rFonts w:asciiTheme="majorBidi" w:hAnsiTheme="majorBidi" w:cstheme="majorBidi"/>
          <w:sz w:val="24"/>
          <w:szCs w:val="24"/>
        </w:rPr>
        <w:t>0410I2016</w:t>
      </w:r>
      <w:r w:rsidR="00A34F81" w:rsidRPr="003209D0">
        <w:rPr>
          <w:rFonts w:asciiTheme="majorBidi" w:hAnsiTheme="majorBidi" w:cstheme="majorBidi"/>
          <w:sz w:val="24"/>
          <w:szCs w:val="24"/>
        </w:rPr>
        <w:t xml:space="preserve">). </w:t>
      </w:r>
      <w:bookmarkStart w:id="19" w:name="_Hlk27361941"/>
      <w:bookmarkStart w:id="20" w:name="_Hlk28619344"/>
      <w:r w:rsidR="001077E6">
        <w:rPr>
          <w:rFonts w:asciiTheme="majorBidi" w:hAnsiTheme="majorBidi" w:cstheme="majorBidi"/>
          <w:sz w:val="24"/>
          <w:szCs w:val="24"/>
        </w:rPr>
        <w:t xml:space="preserve">The dataset </w:t>
      </w:r>
      <w:r w:rsidR="00F93FF8">
        <w:rPr>
          <w:rFonts w:asciiTheme="majorBidi" w:hAnsiTheme="majorBidi" w:cstheme="majorBidi"/>
          <w:sz w:val="24"/>
          <w:szCs w:val="24"/>
        </w:rPr>
        <w:t>is publicly available at</w:t>
      </w:r>
      <w:bookmarkEnd w:id="19"/>
      <w:r w:rsidR="00C46879">
        <w:rPr>
          <w:rFonts w:asciiTheme="majorBidi" w:hAnsiTheme="majorBidi" w:cstheme="majorBidi"/>
          <w:sz w:val="24"/>
          <w:szCs w:val="24"/>
        </w:rPr>
        <w:t xml:space="preserve"> </w:t>
      </w:r>
      <w:hyperlink r:id="rId8" w:history="1">
        <w:r w:rsidR="00C46879" w:rsidRPr="0018067A">
          <w:rPr>
            <w:rStyle w:val="Hyperlink"/>
            <w:rFonts w:asciiTheme="majorBidi" w:hAnsiTheme="majorBidi" w:cstheme="majorBidi"/>
            <w:sz w:val="24"/>
            <w:szCs w:val="24"/>
          </w:rPr>
          <w:t>https://osf.io/s9wx8</w:t>
        </w:r>
      </w:hyperlink>
      <w:bookmarkEnd w:id="20"/>
      <w:r w:rsidR="004601B1">
        <w:rPr>
          <w:rFonts w:asciiTheme="majorBidi" w:hAnsiTheme="majorBidi" w:cstheme="majorBidi"/>
          <w:sz w:val="24"/>
          <w:szCs w:val="24"/>
        </w:rPr>
        <w:t xml:space="preserve">. </w:t>
      </w:r>
      <w:r w:rsidR="004B4850" w:rsidRPr="003209D0">
        <w:rPr>
          <w:rFonts w:asciiTheme="majorBidi" w:hAnsiTheme="majorBidi" w:cstheme="majorBidi"/>
          <w:sz w:val="24"/>
          <w:szCs w:val="24"/>
        </w:rPr>
        <w:t>All participants filled out a consent form for participati</w:t>
      </w:r>
      <w:r w:rsidR="005267D1" w:rsidRPr="003209D0">
        <w:rPr>
          <w:rFonts w:asciiTheme="majorBidi" w:hAnsiTheme="majorBidi" w:cstheme="majorBidi"/>
          <w:sz w:val="24"/>
          <w:szCs w:val="24"/>
        </w:rPr>
        <w:t>ng</w:t>
      </w:r>
      <w:r w:rsidR="004B4850" w:rsidRPr="003209D0">
        <w:rPr>
          <w:rFonts w:asciiTheme="majorBidi" w:hAnsiTheme="majorBidi" w:cstheme="majorBidi"/>
          <w:sz w:val="24"/>
          <w:szCs w:val="24"/>
        </w:rPr>
        <w:t xml:space="preserve"> in the study before completing the questionnaires. </w:t>
      </w:r>
      <w:r w:rsidRPr="003209D0">
        <w:rPr>
          <w:rFonts w:asciiTheme="majorBidi" w:hAnsiTheme="majorBidi" w:cstheme="majorBidi"/>
          <w:sz w:val="24"/>
          <w:szCs w:val="24"/>
        </w:rPr>
        <w:t>One hundred and seventy-</w:t>
      </w:r>
      <w:r w:rsidR="003D3142" w:rsidRPr="003209D0">
        <w:rPr>
          <w:rFonts w:asciiTheme="majorBidi" w:hAnsiTheme="majorBidi" w:cstheme="majorBidi"/>
          <w:sz w:val="24"/>
          <w:szCs w:val="24"/>
        </w:rPr>
        <w:t>two</w:t>
      </w:r>
      <w:r w:rsidRPr="003209D0">
        <w:rPr>
          <w:rFonts w:asciiTheme="majorBidi" w:hAnsiTheme="majorBidi" w:cstheme="majorBidi"/>
          <w:sz w:val="24"/>
          <w:szCs w:val="24"/>
        </w:rPr>
        <w:t xml:space="preserve"> university undergraduate students </w:t>
      </w:r>
      <w:r w:rsidR="003108C3" w:rsidRPr="003209D0">
        <w:rPr>
          <w:rFonts w:asciiTheme="majorBidi" w:hAnsiTheme="majorBidi" w:cstheme="majorBidi"/>
          <w:sz w:val="24"/>
          <w:szCs w:val="24"/>
        </w:rPr>
        <w:t>(83 males and 89 females)</w:t>
      </w:r>
      <w:r w:rsidR="00AE2046" w:rsidRPr="003209D0">
        <w:rPr>
          <w:rFonts w:asciiTheme="majorBidi" w:hAnsiTheme="majorBidi" w:cstheme="majorBidi"/>
          <w:sz w:val="24"/>
          <w:szCs w:val="24"/>
        </w:rPr>
        <w:t xml:space="preserve"> </w:t>
      </w:r>
      <w:r w:rsidRPr="003209D0">
        <w:rPr>
          <w:rFonts w:asciiTheme="majorBidi" w:hAnsiTheme="majorBidi" w:cstheme="majorBidi"/>
          <w:sz w:val="24"/>
          <w:szCs w:val="24"/>
        </w:rPr>
        <w:t xml:space="preserve">were recruited </w:t>
      </w:r>
      <w:r w:rsidRPr="009415F9">
        <w:rPr>
          <w:rFonts w:asciiTheme="majorBidi" w:hAnsiTheme="majorBidi" w:cstheme="majorBidi"/>
          <w:sz w:val="24"/>
          <w:szCs w:val="24"/>
        </w:rPr>
        <w:t xml:space="preserve">through student's social media, aged </w:t>
      </w:r>
      <w:r w:rsidR="009415F9" w:rsidRPr="009415F9">
        <w:rPr>
          <w:rFonts w:asciiTheme="majorBidi" w:hAnsiTheme="majorBidi" w:cstheme="majorBidi"/>
          <w:sz w:val="24"/>
          <w:szCs w:val="24"/>
        </w:rPr>
        <w:t>19-40</w:t>
      </w:r>
      <w:r w:rsidRPr="009415F9">
        <w:rPr>
          <w:rFonts w:asciiTheme="majorBidi" w:hAnsiTheme="majorBidi" w:cstheme="majorBidi"/>
          <w:sz w:val="24"/>
          <w:szCs w:val="24"/>
        </w:rPr>
        <w:t>, in the Faculty of Agriculture, Food and Environment,</w:t>
      </w:r>
      <w:r w:rsidRPr="004243A6">
        <w:rPr>
          <w:rFonts w:asciiTheme="majorBidi" w:hAnsiTheme="majorBidi" w:cstheme="majorBidi"/>
          <w:sz w:val="24"/>
          <w:szCs w:val="24"/>
        </w:rPr>
        <w:t xml:space="preserve"> of the Hebrew University of Jerusalem. University students were chosen because their lifestyle includes making independent food </w:t>
      </w:r>
      <w:r w:rsidR="00B2089F" w:rsidRPr="004243A6">
        <w:rPr>
          <w:rFonts w:asciiTheme="majorBidi" w:hAnsiTheme="majorBidi" w:cstheme="majorBidi"/>
          <w:sz w:val="24"/>
          <w:szCs w:val="24"/>
        </w:rPr>
        <w:t>choices</w:t>
      </w:r>
      <w:r w:rsidRPr="004243A6">
        <w:rPr>
          <w:rFonts w:asciiTheme="majorBidi" w:hAnsiTheme="majorBidi" w:cstheme="majorBidi"/>
          <w:sz w:val="24"/>
          <w:szCs w:val="24"/>
        </w:rPr>
        <w:t xml:space="preserve"> </w:t>
      </w:r>
      <w:r w:rsidRPr="004243A6">
        <w:rPr>
          <w:rFonts w:asciiTheme="majorBidi" w:hAnsiTheme="majorBidi" w:cstheme="majorBidi"/>
          <w:sz w:val="24"/>
          <w:szCs w:val="24"/>
        </w:rPr>
        <w:fldChar w:fldCharType="begin"/>
      </w:r>
      <w:r w:rsidR="00631363">
        <w:rPr>
          <w:rFonts w:asciiTheme="majorBidi" w:hAnsiTheme="majorBidi" w:cstheme="majorBidi"/>
          <w:sz w:val="24"/>
          <w:szCs w:val="24"/>
        </w:rPr>
        <w:instrText xml:space="preserve"> ADDIN EN.CITE &lt;EndNote&gt;&lt;Cite&gt;&lt;Author&gt;Marquis&lt;/Author&gt;&lt;Year&gt;2005&lt;/Year&gt;&lt;RecNum&gt;3181&lt;/RecNum&gt;&lt;DisplayText&gt;(Marquis, 2005)&lt;/DisplayText&gt;&lt;record&gt;&lt;rec-number&gt;3181&lt;/rec-number&gt;&lt;foreign-keys&gt;&lt;key app="EN" db-id="xwass29x5edfeoe59aixrapb5x2awevfpztt" timestamp="1478094039"&gt;3181&lt;/key&gt;&lt;/foreign-keys&gt;&lt;ref-type name="Journal Article"&gt;17&lt;/ref-type&gt;&lt;contributors&gt;&lt;authors&gt;&lt;author&gt;Marquis, Marie&lt;/author&gt;&lt;/authors&gt;&lt;/contributors&gt;&lt;titles&gt;&lt;title&gt;Exploring convenience orientation as a food motivation for college students living in residence halls&lt;/title&gt;&lt;secondary-title&gt;International Journal of Consumer Studies&lt;/secondary-title&gt;&lt;/titles&gt;&lt;periodical&gt;&lt;full-title&gt;International Journal of Consumer Studies&lt;/full-title&gt;&lt;abbr-1&gt;Int J Consum Stud&lt;/abbr-1&gt;&lt;/periodical&gt;&lt;pages&gt;55-63&lt;/pages&gt;&lt;volume&gt;29&lt;/volume&gt;&lt;number&gt;1&lt;/number&gt;&lt;keywords&gt;&lt;keyword&gt;Convenience&lt;/keyword&gt;&lt;keyword&gt;food motivation&lt;/keyword&gt;&lt;keyword&gt;students&lt;/keyword&gt;&lt;keyword&gt;residences&lt;/keyword&gt;&lt;keyword&gt;gender&lt;/keyword&gt;&lt;/keywords&gt;&lt;dates&gt;&lt;year&gt;2005&lt;/year&gt;&lt;/dates&gt;&lt;publisher&gt;Blackwell Science Ltd&lt;/publisher&gt;&lt;isbn&gt;1470-6431&lt;/isbn&gt;&lt;urls&gt;&lt;related-urls&gt;&lt;url&gt;http://dx.doi.org/10.1111/j.1470-6431.2005.00375.x&lt;/url&gt;&lt;/related-urls&gt;&lt;/urls&gt;&lt;electronic-resource-num&gt;10.1111/j.1470-6431.2005.00375.x&lt;/electronic-resource-num&gt;&lt;/record&gt;&lt;/Cite&gt;&lt;/EndNote&gt;</w:instrText>
      </w:r>
      <w:r w:rsidRPr="004243A6">
        <w:rPr>
          <w:rFonts w:asciiTheme="majorBidi" w:hAnsiTheme="majorBidi" w:cstheme="majorBidi"/>
          <w:sz w:val="24"/>
          <w:szCs w:val="24"/>
        </w:rPr>
        <w:fldChar w:fldCharType="separate"/>
      </w:r>
      <w:r w:rsidR="00631363">
        <w:rPr>
          <w:rFonts w:asciiTheme="majorBidi" w:hAnsiTheme="majorBidi" w:cstheme="majorBidi"/>
          <w:noProof/>
          <w:sz w:val="24"/>
          <w:szCs w:val="24"/>
        </w:rPr>
        <w:t>(Marquis, 2005)</w:t>
      </w:r>
      <w:r w:rsidRPr="004243A6">
        <w:rPr>
          <w:rFonts w:asciiTheme="majorBidi" w:hAnsiTheme="majorBidi" w:cstheme="majorBidi"/>
          <w:sz w:val="24"/>
          <w:szCs w:val="24"/>
        </w:rPr>
        <w:fldChar w:fldCharType="end"/>
      </w:r>
      <w:r w:rsidRPr="004243A6">
        <w:rPr>
          <w:rFonts w:asciiTheme="majorBidi" w:hAnsiTheme="majorBidi" w:cstheme="majorBidi"/>
          <w:sz w:val="24"/>
          <w:szCs w:val="24"/>
        </w:rPr>
        <w:t xml:space="preserve">. </w:t>
      </w:r>
      <w:bookmarkStart w:id="21" w:name="_Hlk27551192"/>
      <w:r w:rsidRPr="004243A6">
        <w:rPr>
          <w:rFonts w:asciiTheme="majorBidi" w:hAnsiTheme="majorBidi" w:cstheme="majorBidi"/>
          <w:sz w:val="24"/>
          <w:szCs w:val="24"/>
        </w:rPr>
        <w:t xml:space="preserve">Exclusion criteria were </w:t>
      </w:r>
      <w:bookmarkEnd w:id="21"/>
      <w:r w:rsidRPr="00656A06">
        <w:rPr>
          <w:rFonts w:asciiTheme="majorBidi" w:hAnsiTheme="majorBidi" w:cstheme="majorBidi"/>
          <w:sz w:val="24"/>
          <w:szCs w:val="24"/>
        </w:rPr>
        <w:t>specific dietary pattern</w:t>
      </w:r>
      <w:r w:rsidR="00C6280F" w:rsidRPr="00656A06">
        <w:rPr>
          <w:rFonts w:asciiTheme="majorBidi" w:hAnsiTheme="majorBidi" w:cstheme="majorBidi"/>
          <w:sz w:val="24"/>
          <w:szCs w:val="24"/>
        </w:rPr>
        <w:t>s</w:t>
      </w:r>
      <w:r w:rsidRPr="00656A06">
        <w:rPr>
          <w:rFonts w:asciiTheme="majorBidi" w:hAnsiTheme="majorBidi" w:cstheme="majorBidi"/>
          <w:sz w:val="24"/>
          <w:szCs w:val="24"/>
        </w:rPr>
        <w:t xml:space="preserve"> (e.g., vegetarian, vegan</w:t>
      </w:r>
      <w:r w:rsidR="00C6280F" w:rsidRPr="00656A06">
        <w:rPr>
          <w:rFonts w:asciiTheme="majorBidi" w:hAnsiTheme="majorBidi" w:cstheme="majorBidi"/>
          <w:sz w:val="24"/>
          <w:szCs w:val="24"/>
        </w:rPr>
        <w:t>),</w:t>
      </w:r>
      <w:r w:rsidRPr="00656A06">
        <w:rPr>
          <w:rFonts w:asciiTheme="majorBidi" w:hAnsiTheme="majorBidi" w:cstheme="majorBidi"/>
          <w:sz w:val="24"/>
          <w:szCs w:val="24"/>
        </w:rPr>
        <w:t xml:space="preserve"> as we</w:t>
      </w:r>
      <w:r w:rsidRPr="004243A6">
        <w:rPr>
          <w:rFonts w:asciiTheme="majorBidi" w:hAnsiTheme="majorBidi" w:cstheme="majorBidi"/>
          <w:sz w:val="24"/>
          <w:szCs w:val="24"/>
        </w:rPr>
        <w:t xml:space="preserve">ll as chronic diseases influencing food choice patterns, such as diabetes, or any other health condition reported by participants. </w:t>
      </w:r>
    </w:p>
    <w:p w14:paraId="1D995C23" w14:textId="114485B8" w:rsidR="003F3EDB" w:rsidRPr="005267D1" w:rsidRDefault="003F3EDB" w:rsidP="00AB322E">
      <w:pPr>
        <w:bidi w:val="0"/>
        <w:spacing w:before="120" w:after="120" w:line="360" w:lineRule="auto"/>
        <w:ind w:firstLine="284"/>
        <w:jc w:val="both"/>
        <w:rPr>
          <w:rFonts w:asciiTheme="majorBidi" w:eastAsia="Times New Roman" w:hAnsiTheme="majorBidi" w:cstheme="majorBidi"/>
          <w:sz w:val="24"/>
          <w:szCs w:val="24"/>
        </w:rPr>
      </w:pPr>
      <w:r w:rsidRPr="004243A6">
        <w:rPr>
          <w:rFonts w:asciiTheme="majorBidi" w:eastAsia="Times New Roman" w:hAnsiTheme="majorBidi" w:cstheme="majorBidi"/>
          <w:sz w:val="24"/>
          <w:szCs w:val="24"/>
        </w:rPr>
        <w:t xml:space="preserve">Non-ADHD control participants included </w:t>
      </w:r>
      <w:r w:rsidR="00F23F4E">
        <w:rPr>
          <w:rFonts w:asciiTheme="majorBidi" w:eastAsia="Times New Roman" w:hAnsiTheme="majorBidi" w:cstheme="majorBidi"/>
          <w:sz w:val="24"/>
          <w:szCs w:val="24"/>
        </w:rPr>
        <w:t>113</w:t>
      </w:r>
      <w:r w:rsidRPr="004243A6">
        <w:rPr>
          <w:rFonts w:asciiTheme="majorBidi" w:eastAsia="Times New Roman" w:hAnsiTheme="majorBidi" w:cstheme="majorBidi"/>
          <w:sz w:val="24"/>
          <w:szCs w:val="24"/>
        </w:rPr>
        <w:t xml:space="preserve"> students with no history of ADHD diagnosis. </w:t>
      </w:r>
      <w:r w:rsidRPr="005267D1">
        <w:rPr>
          <w:rFonts w:asciiTheme="majorBidi" w:eastAsia="Times New Roman" w:hAnsiTheme="majorBidi" w:cstheme="majorBidi"/>
          <w:sz w:val="24"/>
          <w:szCs w:val="24"/>
        </w:rPr>
        <w:t xml:space="preserve">In addition, they did not meet the screening criterion of the Adult ADHD Self-Report </w:t>
      </w:r>
      <w:r w:rsidR="00B2089F" w:rsidRPr="005267D1">
        <w:rPr>
          <w:rFonts w:asciiTheme="majorBidi" w:eastAsia="Times New Roman" w:hAnsiTheme="majorBidi" w:cstheme="majorBidi"/>
          <w:sz w:val="24"/>
          <w:szCs w:val="24"/>
        </w:rPr>
        <w:t>S</w:t>
      </w:r>
      <w:r w:rsidRPr="005267D1">
        <w:rPr>
          <w:rFonts w:asciiTheme="majorBidi" w:eastAsia="Times New Roman" w:hAnsiTheme="majorBidi" w:cstheme="majorBidi"/>
          <w:sz w:val="24"/>
          <w:szCs w:val="24"/>
        </w:rPr>
        <w:t>cale.</w:t>
      </w:r>
      <w:r w:rsidR="005267D1" w:rsidRPr="005267D1">
        <w:rPr>
          <w:rFonts w:asciiTheme="majorBidi" w:eastAsia="Times New Roman" w:hAnsiTheme="majorBidi" w:cstheme="majorBidi"/>
          <w:sz w:val="24"/>
          <w:szCs w:val="24"/>
        </w:rPr>
        <w:t xml:space="preserve"> </w:t>
      </w:r>
      <w:r w:rsidR="008B246F" w:rsidRPr="00EE5214">
        <w:rPr>
          <w:rFonts w:asciiTheme="majorBidi" w:eastAsia="Times New Roman" w:hAnsiTheme="majorBidi" w:cstheme="majorBidi"/>
          <w:sz w:val="24"/>
          <w:szCs w:val="24"/>
        </w:rPr>
        <w:t xml:space="preserve">The experimental </w:t>
      </w:r>
      <w:r w:rsidR="008B246F" w:rsidRPr="00EE5214">
        <w:rPr>
          <w:rFonts w:asciiTheme="majorBidi" w:hAnsiTheme="majorBidi"/>
          <w:sz w:val="24"/>
        </w:rPr>
        <w:t>group of ADHD participants included 59 students who</w:t>
      </w:r>
      <w:r w:rsidR="008B246F" w:rsidRPr="00EE5214">
        <w:rPr>
          <w:rFonts w:asciiTheme="majorBidi" w:hAnsiTheme="majorBidi" w:cstheme="majorBidi"/>
          <w:sz w:val="24"/>
          <w:szCs w:val="24"/>
        </w:rPr>
        <w:t xml:space="preserve"> were </w:t>
      </w:r>
      <w:r w:rsidR="008B246F" w:rsidRPr="00C27E45">
        <w:rPr>
          <w:rFonts w:asciiTheme="majorBidi" w:hAnsiTheme="majorBidi" w:cstheme="majorBidi"/>
          <w:sz w:val="24"/>
          <w:szCs w:val="24"/>
        </w:rPr>
        <w:t xml:space="preserve">recruited through the social media of the diagnostic center of the Hebrew University. Each of these </w:t>
      </w:r>
      <w:r w:rsidR="008B246F">
        <w:rPr>
          <w:rFonts w:asciiTheme="majorBidi" w:hAnsiTheme="majorBidi" w:cstheme="majorBidi"/>
          <w:sz w:val="24"/>
          <w:szCs w:val="24"/>
        </w:rPr>
        <w:t>participants</w:t>
      </w:r>
      <w:r w:rsidR="008B246F" w:rsidRPr="00C27E45">
        <w:rPr>
          <w:rFonts w:asciiTheme="majorBidi" w:hAnsiTheme="majorBidi" w:cstheme="majorBidi"/>
          <w:sz w:val="24"/>
          <w:szCs w:val="24"/>
        </w:rPr>
        <w:t xml:space="preserve"> was diagnosed before the study at the MATAL diagnostic center of the Hebrew University</w:t>
      </w:r>
      <w:r w:rsidR="008B246F">
        <w:rPr>
          <w:rFonts w:asciiTheme="majorBidi" w:hAnsiTheme="majorBidi" w:cstheme="majorBidi"/>
          <w:sz w:val="24"/>
          <w:szCs w:val="24"/>
        </w:rPr>
        <w:t xml:space="preserve">. </w:t>
      </w:r>
      <w:r w:rsidRPr="005267D1">
        <w:rPr>
          <w:rFonts w:asciiTheme="majorBidi" w:hAnsiTheme="majorBidi" w:cstheme="majorBidi"/>
          <w:sz w:val="24"/>
          <w:szCs w:val="24"/>
        </w:rPr>
        <w:t xml:space="preserve">MATAL </w:t>
      </w:r>
      <w:r w:rsidR="00AE2046" w:rsidRPr="005267D1">
        <w:rPr>
          <w:rFonts w:asciiTheme="majorBidi" w:hAnsiTheme="majorBidi" w:cstheme="majorBidi"/>
          <w:sz w:val="24"/>
          <w:szCs w:val="24"/>
        </w:rPr>
        <w:t xml:space="preserve">(Learning function system) </w:t>
      </w:r>
      <w:r w:rsidRPr="005267D1">
        <w:rPr>
          <w:rFonts w:asciiTheme="majorBidi" w:hAnsiTheme="majorBidi" w:cstheme="majorBidi"/>
          <w:sz w:val="24"/>
          <w:szCs w:val="24"/>
        </w:rPr>
        <w:t xml:space="preserve">is a system of standard tests and questionnaires developed for the purpose of diagnosing learning disabilities - dyslexia, dyscalculia, and dysgraphia - and </w:t>
      </w:r>
      <w:r w:rsidR="00915388" w:rsidRPr="005267D1">
        <w:rPr>
          <w:rFonts w:asciiTheme="majorBidi" w:hAnsiTheme="majorBidi" w:cstheme="majorBidi"/>
          <w:sz w:val="24"/>
          <w:szCs w:val="24"/>
        </w:rPr>
        <w:t>assessing</w:t>
      </w:r>
      <w:r w:rsidRPr="005267D1">
        <w:rPr>
          <w:rFonts w:asciiTheme="majorBidi" w:hAnsiTheme="majorBidi" w:cstheme="majorBidi"/>
          <w:sz w:val="24"/>
          <w:szCs w:val="24"/>
        </w:rPr>
        <w:t xml:space="preserve"> the likelihood of ADHD in adults. MATAL was developed at the Israeli National Center for Testing and Evaluation with the assistance of learning disability </w:t>
      </w:r>
      <w:r w:rsidR="00907635" w:rsidRPr="005267D1">
        <w:rPr>
          <w:rFonts w:asciiTheme="majorBidi" w:hAnsiTheme="majorBidi" w:cstheme="majorBidi"/>
          <w:sz w:val="24"/>
          <w:szCs w:val="24"/>
        </w:rPr>
        <w:t>experts and</w:t>
      </w:r>
      <w:r w:rsidRPr="005267D1">
        <w:rPr>
          <w:rFonts w:asciiTheme="majorBidi" w:hAnsiTheme="majorBidi" w:cstheme="majorBidi"/>
          <w:sz w:val="24"/>
          <w:szCs w:val="24"/>
        </w:rPr>
        <w:t xml:space="preserve"> is based on up-to-date theoretical knowledge. MATAL includes a background interview and systematic information gathering, </w:t>
      </w:r>
      <w:r w:rsidR="00371DB9" w:rsidRPr="005267D1">
        <w:rPr>
          <w:rFonts w:asciiTheme="majorBidi" w:hAnsiTheme="majorBidi" w:cstheme="majorBidi"/>
          <w:sz w:val="24"/>
          <w:szCs w:val="24"/>
        </w:rPr>
        <w:t xml:space="preserve">two </w:t>
      </w:r>
      <w:r w:rsidRPr="005267D1">
        <w:rPr>
          <w:rFonts w:asciiTheme="majorBidi" w:hAnsiTheme="majorBidi" w:cstheme="majorBidi"/>
          <w:sz w:val="24"/>
          <w:szCs w:val="24"/>
        </w:rPr>
        <w:t xml:space="preserve">questionnaires and 20 tests </w:t>
      </w:r>
      <w:r w:rsidR="00915388" w:rsidRPr="005267D1">
        <w:rPr>
          <w:rFonts w:asciiTheme="majorBidi" w:hAnsiTheme="majorBidi" w:cstheme="majorBidi"/>
          <w:sz w:val="24"/>
          <w:szCs w:val="24"/>
        </w:rPr>
        <w:t>which</w:t>
      </w:r>
      <w:r w:rsidRPr="005267D1">
        <w:rPr>
          <w:rFonts w:asciiTheme="majorBidi" w:hAnsiTheme="majorBidi" w:cstheme="majorBidi"/>
          <w:sz w:val="24"/>
          <w:szCs w:val="24"/>
        </w:rPr>
        <w:t xml:space="preserve"> examine cognitive functions in the following areas: language (reading and writing), mathematical abilities, attention, memory, perception and general processing speed. </w:t>
      </w:r>
      <w:r w:rsidR="00915388" w:rsidRPr="005267D1">
        <w:rPr>
          <w:rFonts w:asciiTheme="majorBidi" w:hAnsiTheme="majorBidi" w:cstheme="majorBidi"/>
          <w:sz w:val="24"/>
          <w:szCs w:val="24"/>
        </w:rPr>
        <w:t xml:space="preserve">The </w:t>
      </w:r>
      <w:r w:rsidR="00C6280F" w:rsidRPr="005267D1">
        <w:rPr>
          <w:rFonts w:asciiTheme="majorBidi" w:hAnsiTheme="majorBidi" w:cstheme="majorBidi"/>
          <w:sz w:val="24"/>
          <w:szCs w:val="24"/>
        </w:rPr>
        <w:t xml:space="preserve">diagnosis </w:t>
      </w:r>
      <w:r w:rsidR="00915388" w:rsidRPr="005267D1">
        <w:rPr>
          <w:rFonts w:asciiTheme="majorBidi" w:hAnsiTheme="majorBidi" w:cstheme="majorBidi"/>
          <w:sz w:val="24"/>
          <w:szCs w:val="24"/>
        </w:rPr>
        <w:t xml:space="preserve">of ADHD is determined by </w:t>
      </w:r>
      <w:r w:rsidRPr="005267D1">
        <w:rPr>
          <w:rFonts w:asciiTheme="majorBidi" w:hAnsiTheme="majorBidi" w:cstheme="majorBidi"/>
          <w:sz w:val="24"/>
          <w:szCs w:val="24"/>
        </w:rPr>
        <w:t>the interview, the documentation, th</w:t>
      </w:r>
      <w:r w:rsidR="00915388" w:rsidRPr="005267D1">
        <w:rPr>
          <w:rFonts w:asciiTheme="majorBidi" w:hAnsiTheme="majorBidi" w:cstheme="majorBidi"/>
          <w:sz w:val="24"/>
          <w:szCs w:val="24"/>
        </w:rPr>
        <w:t xml:space="preserve">e questionnaires and the tests. </w:t>
      </w:r>
      <w:r w:rsidRPr="005267D1">
        <w:rPr>
          <w:rFonts w:asciiTheme="majorBidi" w:hAnsiTheme="majorBidi" w:cstheme="majorBidi"/>
          <w:sz w:val="24"/>
          <w:szCs w:val="24"/>
        </w:rPr>
        <w:t xml:space="preserve">The effectiveness of </w:t>
      </w:r>
      <w:r w:rsidR="00915388" w:rsidRPr="005267D1">
        <w:rPr>
          <w:rFonts w:asciiTheme="majorBidi" w:hAnsiTheme="majorBidi" w:cstheme="majorBidi"/>
          <w:sz w:val="24"/>
          <w:szCs w:val="24"/>
        </w:rPr>
        <w:t xml:space="preserve">these diagnostic tools was analyzed </w:t>
      </w:r>
      <w:r w:rsidRPr="005267D1">
        <w:rPr>
          <w:rFonts w:asciiTheme="majorBidi" w:hAnsiTheme="majorBidi" w:cstheme="majorBidi"/>
          <w:sz w:val="24"/>
          <w:szCs w:val="24"/>
        </w:rPr>
        <w:t>in a large-scale study of students with various learning disabilities, and national performance norms were collected for all tools (</w:t>
      </w:r>
      <w:hyperlink r:id="rId9" w:anchor="bib0110" w:tgtFrame="_blank" w:history="1">
        <w:r w:rsidRPr="005267D1">
          <w:rPr>
            <w:rFonts w:asciiTheme="majorBidi" w:hAnsiTheme="majorBidi" w:cstheme="majorBidi"/>
            <w:sz w:val="24"/>
            <w:szCs w:val="24"/>
          </w:rPr>
          <w:t>Ben-Simon &amp; Inbar-Weiss, 2012</w:t>
        </w:r>
      </w:hyperlink>
      <w:r w:rsidRPr="005267D1">
        <w:rPr>
          <w:rFonts w:asciiTheme="majorBidi" w:hAnsiTheme="majorBidi" w:cstheme="majorBidi"/>
          <w:sz w:val="24"/>
          <w:szCs w:val="24"/>
        </w:rPr>
        <w:t xml:space="preserve">). In addition, </w:t>
      </w:r>
      <w:r w:rsidR="00915388" w:rsidRPr="005267D1">
        <w:rPr>
          <w:rFonts w:asciiTheme="majorBidi" w:hAnsiTheme="majorBidi" w:cstheme="majorBidi"/>
          <w:sz w:val="24"/>
          <w:szCs w:val="24"/>
        </w:rPr>
        <w:t xml:space="preserve">a </w:t>
      </w:r>
      <w:r w:rsidRPr="005267D1">
        <w:rPr>
          <w:rFonts w:asciiTheme="majorBidi" w:hAnsiTheme="majorBidi" w:cstheme="majorBidi"/>
          <w:sz w:val="24"/>
          <w:szCs w:val="24"/>
        </w:rPr>
        <w:t xml:space="preserve">final diagnosis was confirmed </w:t>
      </w:r>
      <w:r w:rsidR="00170054">
        <w:rPr>
          <w:rFonts w:asciiTheme="majorBidi" w:hAnsiTheme="majorBidi" w:cstheme="majorBidi"/>
          <w:sz w:val="24"/>
          <w:szCs w:val="24"/>
        </w:rPr>
        <w:t xml:space="preserve">either </w:t>
      </w:r>
      <w:r w:rsidRPr="005267D1">
        <w:rPr>
          <w:rFonts w:asciiTheme="majorBidi" w:hAnsiTheme="majorBidi" w:cstheme="majorBidi"/>
          <w:sz w:val="24"/>
          <w:szCs w:val="24"/>
        </w:rPr>
        <w:t xml:space="preserve">by a neurologist or </w:t>
      </w:r>
      <w:r w:rsidR="00C6280F" w:rsidRPr="005267D1">
        <w:rPr>
          <w:rFonts w:asciiTheme="majorBidi" w:hAnsiTheme="majorBidi" w:cstheme="majorBidi"/>
          <w:sz w:val="24"/>
          <w:szCs w:val="24"/>
        </w:rPr>
        <w:t xml:space="preserve">by </w:t>
      </w:r>
      <w:r w:rsidRPr="005267D1">
        <w:rPr>
          <w:rFonts w:asciiTheme="majorBidi" w:hAnsiTheme="majorBidi" w:cstheme="majorBidi"/>
          <w:sz w:val="24"/>
          <w:szCs w:val="24"/>
        </w:rPr>
        <w:t>a psychiatrist.</w:t>
      </w:r>
    </w:p>
    <w:p w14:paraId="1F7061A4" w14:textId="15575A7A" w:rsidR="003F3EDB" w:rsidRPr="0072548C" w:rsidRDefault="003F3EDB" w:rsidP="00505C30">
      <w:pPr>
        <w:pStyle w:val="NormalWeb"/>
        <w:spacing w:before="120" w:beforeAutospacing="0" w:line="360" w:lineRule="auto"/>
        <w:ind w:firstLine="284"/>
        <w:jc w:val="both"/>
        <w:rPr>
          <w:rFonts w:asciiTheme="majorBidi" w:eastAsiaTheme="minorHAnsi" w:hAnsiTheme="majorBidi" w:cstheme="majorBidi"/>
        </w:rPr>
      </w:pPr>
      <w:bookmarkStart w:id="22" w:name="_Hlk28581686"/>
      <w:r w:rsidRPr="00434FB7">
        <w:rPr>
          <w:rFonts w:asciiTheme="majorBidi" w:eastAsiaTheme="minorHAnsi" w:hAnsiTheme="majorBidi" w:cstheme="majorBidi"/>
        </w:rPr>
        <w:lastRenderedPageBreak/>
        <w:t xml:space="preserve">Regarding </w:t>
      </w:r>
      <w:r w:rsidR="00915388" w:rsidRPr="00434FB7">
        <w:rPr>
          <w:rFonts w:asciiTheme="majorBidi" w:eastAsiaTheme="minorHAnsi" w:hAnsiTheme="majorBidi" w:cstheme="majorBidi"/>
        </w:rPr>
        <w:t xml:space="preserve">the </w:t>
      </w:r>
      <w:r w:rsidR="00C6280F" w:rsidRPr="00434FB7">
        <w:rPr>
          <w:rFonts w:asciiTheme="majorBidi" w:eastAsiaTheme="minorHAnsi" w:hAnsiTheme="majorBidi" w:cstheme="majorBidi"/>
        </w:rPr>
        <w:t xml:space="preserve">ADHD </w:t>
      </w:r>
      <w:r w:rsidRPr="00434FB7">
        <w:rPr>
          <w:rFonts w:asciiTheme="majorBidi" w:eastAsiaTheme="minorHAnsi" w:hAnsiTheme="majorBidi" w:cstheme="majorBidi"/>
        </w:rPr>
        <w:t>medication</w:t>
      </w:r>
      <w:r w:rsidR="00C6280F" w:rsidRPr="00434FB7">
        <w:rPr>
          <w:rFonts w:asciiTheme="majorBidi" w:eastAsiaTheme="minorHAnsi" w:hAnsiTheme="majorBidi" w:cstheme="majorBidi"/>
        </w:rPr>
        <w:t xml:space="preserve"> status</w:t>
      </w:r>
      <w:r w:rsidR="0072548C" w:rsidRPr="00434FB7">
        <w:rPr>
          <w:rFonts w:asciiTheme="majorBidi" w:eastAsiaTheme="minorHAnsi" w:hAnsiTheme="majorBidi" w:cstheme="majorBidi"/>
        </w:rPr>
        <w:t xml:space="preserve">, </w:t>
      </w:r>
      <w:r w:rsidR="00505C30">
        <w:rPr>
          <w:rFonts w:asciiTheme="majorBidi" w:eastAsiaTheme="minorHAnsi" w:hAnsiTheme="majorBidi" w:cstheme="majorBidi"/>
        </w:rPr>
        <w:t>36</w:t>
      </w:r>
      <w:r w:rsidRPr="00434FB7">
        <w:rPr>
          <w:rFonts w:asciiTheme="majorBidi" w:eastAsiaTheme="minorHAnsi" w:hAnsiTheme="majorBidi" w:cstheme="majorBidi"/>
        </w:rPr>
        <w:t xml:space="preserve"> </w:t>
      </w:r>
      <w:r w:rsidR="007E36A4" w:rsidRPr="00434FB7">
        <w:rPr>
          <w:rFonts w:asciiTheme="majorBidi" w:eastAsiaTheme="minorHAnsi" w:hAnsiTheme="majorBidi" w:cstheme="majorBidi"/>
        </w:rPr>
        <w:t xml:space="preserve">out of </w:t>
      </w:r>
      <w:r w:rsidR="0072548C" w:rsidRPr="00434FB7">
        <w:rPr>
          <w:rFonts w:asciiTheme="majorBidi" w:eastAsiaTheme="minorHAnsi" w:hAnsiTheme="majorBidi" w:cstheme="majorBidi"/>
        </w:rPr>
        <w:t xml:space="preserve">59 </w:t>
      </w:r>
      <w:r w:rsidR="00371DB9" w:rsidRPr="00434FB7">
        <w:rPr>
          <w:rFonts w:asciiTheme="majorBidi" w:eastAsiaTheme="minorHAnsi" w:hAnsiTheme="majorBidi" w:cstheme="majorBidi"/>
        </w:rPr>
        <w:t xml:space="preserve">participants </w:t>
      </w:r>
      <w:r w:rsidR="007E36A4" w:rsidRPr="00434FB7">
        <w:rPr>
          <w:rFonts w:asciiTheme="majorBidi" w:eastAsiaTheme="minorHAnsi" w:hAnsiTheme="majorBidi" w:cstheme="majorBidi"/>
        </w:rPr>
        <w:t>reported not using</w:t>
      </w:r>
      <w:r w:rsidR="00C6280F" w:rsidRPr="00434FB7">
        <w:rPr>
          <w:rFonts w:asciiTheme="majorBidi" w:eastAsiaTheme="minorHAnsi" w:hAnsiTheme="majorBidi" w:cstheme="majorBidi"/>
        </w:rPr>
        <w:t xml:space="preserve"> </w:t>
      </w:r>
      <w:r w:rsidRPr="00434FB7">
        <w:rPr>
          <w:rFonts w:asciiTheme="majorBidi" w:eastAsiaTheme="minorHAnsi" w:hAnsiTheme="majorBidi" w:cstheme="majorBidi"/>
        </w:rPr>
        <w:t xml:space="preserve">medication at all, </w:t>
      </w:r>
      <w:r w:rsidR="00505C30">
        <w:rPr>
          <w:rFonts w:asciiTheme="majorBidi" w:eastAsiaTheme="minorHAnsi" w:hAnsiTheme="majorBidi" w:cstheme="majorBidi"/>
        </w:rPr>
        <w:t>15</w:t>
      </w:r>
      <w:r w:rsidRPr="00434FB7">
        <w:rPr>
          <w:rFonts w:asciiTheme="majorBidi" w:eastAsiaTheme="minorHAnsi" w:hAnsiTheme="majorBidi" w:cstheme="majorBidi"/>
        </w:rPr>
        <w:t xml:space="preserve"> </w:t>
      </w:r>
      <w:r w:rsidR="00371DB9" w:rsidRPr="00434FB7">
        <w:rPr>
          <w:rFonts w:asciiTheme="majorBidi" w:eastAsiaTheme="minorHAnsi" w:hAnsiTheme="majorBidi" w:cstheme="majorBidi"/>
        </w:rPr>
        <w:t xml:space="preserve">participants </w:t>
      </w:r>
      <w:r w:rsidR="007E36A4" w:rsidRPr="00434FB7">
        <w:rPr>
          <w:rFonts w:asciiTheme="majorBidi" w:eastAsiaTheme="minorHAnsi" w:hAnsiTheme="majorBidi" w:cstheme="majorBidi"/>
        </w:rPr>
        <w:t>reported using</w:t>
      </w:r>
      <w:r w:rsidRPr="00434FB7">
        <w:rPr>
          <w:rFonts w:asciiTheme="majorBidi" w:eastAsiaTheme="minorHAnsi" w:hAnsiTheme="majorBidi" w:cstheme="majorBidi"/>
        </w:rPr>
        <w:t xml:space="preserve"> medication occasionally, and </w:t>
      </w:r>
      <w:r w:rsidR="00505C30">
        <w:rPr>
          <w:rFonts w:asciiTheme="majorBidi" w:eastAsiaTheme="minorHAnsi" w:hAnsiTheme="majorBidi" w:cstheme="majorBidi"/>
        </w:rPr>
        <w:t>eight</w:t>
      </w:r>
      <w:r w:rsidRPr="00434FB7">
        <w:rPr>
          <w:rFonts w:asciiTheme="majorBidi" w:eastAsiaTheme="minorHAnsi" w:hAnsiTheme="majorBidi" w:cstheme="majorBidi"/>
        </w:rPr>
        <w:t xml:space="preserve"> </w:t>
      </w:r>
      <w:r w:rsidR="007E36A4" w:rsidRPr="00434FB7">
        <w:rPr>
          <w:rFonts w:asciiTheme="majorBidi" w:eastAsiaTheme="minorHAnsi" w:hAnsiTheme="majorBidi" w:cstheme="majorBidi"/>
        </w:rPr>
        <w:t>reported using</w:t>
      </w:r>
      <w:r w:rsidRPr="00434FB7">
        <w:rPr>
          <w:rFonts w:asciiTheme="majorBidi" w:eastAsiaTheme="minorHAnsi" w:hAnsiTheme="majorBidi" w:cstheme="majorBidi"/>
        </w:rPr>
        <w:t xml:space="preserve"> it </w:t>
      </w:r>
      <w:r w:rsidR="007E36A4" w:rsidRPr="00434FB7">
        <w:rPr>
          <w:rFonts w:asciiTheme="majorBidi" w:eastAsiaTheme="minorHAnsi" w:hAnsiTheme="majorBidi" w:cstheme="majorBidi"/>
        </w:rPr>
        <w:t>daily</w:t>
      </w:r>
      <w:r w:rsidR="00915388" w:rsidRPr="00434FB7">
        <w:rPr>
          <w:rFonts w:asciiTheme="majorBidi" w:eastAsiaTheme="minorHAnsi" w:hAnsiTheme="majorBidi" w:cstheme="majorBidi"/>
        </w:rPr>
        <w:t>;</w:t>
      </w:r>
      <w:r w:rsidR="00F3461E" w:rsidRPr="00434FB7">
        <w:rPr>
          <w:rFonts w:asciiTheme="majorBidi" w:eastAsiaTheme="minorHAnsi" w:hAnsiTheme="majorBidi" w:cstheme="majorBidi"/>
        </w:rPr>
        <w:t xml:space="preserve"> </w:t>
      </w:r>
      <w:r w:rsidR="0072548C" w:rsidRPr="00434FB7">
        <w:rPr>
          <w:rFonts w:asciiTheme="majorBidi" w:eastAsiaTheme="minorHAnsi" w:hAnsiTheme="majorBidi" w:cstheme="majorBidi"/>
        </w:rPr>
        <w:t>1</w:t>
      </w:r>
      <w:r w:rsidR="005F629F" w:rsidRPr="00434FB7">
        <w:rPr>
          <w:rFonts w:asciiTheme="majorBidi" w:eastAsiaTheme="minorHAnsi" w:hAnsiTheme="majorBidi" w:cstheme="majorBidi"/>
        </w:rPr>
        <w:t>3</w:t>
      </w:r>
      <w:r w:rsidRPr="00434FB7">
        <w:rPr>
          <w:rFonts w:asciiTheme="majorBidi" w:eastAsiaTheme="minorHAnsi" w:hAnsiTheme="majorBidi" w:cstheme="majorBidi"/>
        </w:rPr>
        <w:t xml:space="preserve"> </w:t>
      </w:r>
      <w:r w:rsidR="00F3461E" w:rsidRPr="00434FB7">
        <w:rPr>
          <w:rFonts w:asciiTheme="majorBidi" w:eastAsiaTheme="minorHAnsi" w:hAnsiTheme="majorBidi" w:cstheme="majorBidi"/>
        </w:rPr>
        <w:t xml:space="preserve">participants </w:t>
      </w:r>
      <w:r w:rsidR="007E36A4" w:rsidRPr="00434FB7">
        <w:rPr>
          <w:rFonts w:asciiTheme="majorBidi" w:eastAsiaTheme="minorHAnsi" w:hAnsiTheme="majorBidi" w:cstheme="majorBidi"/>
        </w:rPr>
        <w:t xml:space="preserve">reported using </w:t>
      </w:r>
      <w:r w:rsidR="00F3461E" w:rsidRPr="00434FB7">
        <w:rPr>
          <w:rFonts w:asciiTheme="majorBidi" w:eastAsiaTheme="minorHAnsi" w:hAnsiTheme="majorBidi" w:cstheme="majorBidi"/>
        </w:rPr>
        <w:t>medication</w:t>
      </w:r>
      <w:r w:rsidRPr="00434FB7">
        <w:rPr>
          <w:rFonts w:asciiTheme="majorBidi" w:eastAsiaTheme="minorHAnsi" w:hAnsiTheme="majorBidi" w:cstheme="majorBidi"/>
        </w:rPr>
        <w:t xml:space="preserve"> </w:t>
      </w:r>
      <w:r w:rsidR="007E36A4" w:rsidRPr="00434FB7">
        <w:rPr>
          <w:rFonts w:asciiTheme="majorBidi" w:eastAsiaTheme="minorHAnsi" w:hAnsiTheme="majorBidi" w:cstheme="majorBidi"/>
        </w:rPr>
        <w:t xml:space="preserve">during the 24 hours prior to </w:t>
      </w:r>
      <w:r w:rsidR="00F3461E" w:rsidRPr="00434FB7">
        <w:rPr>
          <w:rFonts w:asciiTheme="majorBidi" w:eastAsiaTheme="minorHAnsi" w:hAnsiTheme="majorBidi" w:cstheme="majorBidi"/>
        </w:rPr>
        <w:t>the study.</w:t>
      </w:r>
    </w:p>
    <w:bookmarkEnd w:id="22"/>
    <w:p w14:paraId="355E8986" w14:textId="77777777" w:rsidR="003F3EDB" w:rsidRPr="004243A6" w:rsidRDefault="003F3EDB" w:rsidP="001B4208">
      <w:pPr>
        <w:widowControl w:val="0"/>
        <w:bidi w:val="0"/>
        <w:spacing w:after="120" w:line="360" w:lineRule="auto"/>
        <w:jc w:val="both"/>
        <w:rPr>
          <w:rFonts w:asciiTheme="majorBidi" w:hAnsiTheme="majorBidi" w:cstheme="majorBidi"/>
          <w:sz w:val="24"/>
          <w:szCs w:val="24"/>
        </w:rPr>
      </w:pPr>
    </w:p>
    <w:p w14:paraId="06CEB552" w14:textId="5BF926D8" w:rsidR="003F3EDB" w:rsidRPr="004243A6" w:rsidRDefault="0077143C" w:rsidP="001B4208">
      <w:pPr>
        <w:widowControl w:val="0"/>
        <w:bidi w:val="0"/>
        <w:spacing w:after="120" w:line="360" w:lineRule="auto"/>
        <w:jc w:val="both"/>
        <w:rPr>
          <w:rFonts w:asciiTheme="majorBidi" w:hAnsiTheme="majorBidi" w:cstheme="majorBidi"/>
          <w:sz w:val="24"/>
          <w:szCs w:val="24"/>
        </w:rPr>
      </w:pPr>
      <w:r>
        <w:rPr>
          <w:rFonts w:asciiTheme="majorBidi" w:hAnsiTheme="majorBidi" w:cstheme="majorBidi"/>
          <w:i/>
          <w:iCs/>
          <w:sz w:val="24"/>
          <w:szCs w:val="24"/>
          <w:u w:val="single"/>
        </w:rPr>
        <w:t>M</w:t>
      </w:r>
      <w:r w:rsidR="003F3EDB" w:rsidRPr="004243A6">
        <w:rPr>
          <w:rFonts w:asciiTheme="majorBidi" w:hAnsiTheme="majorBidi" w:cstheme="majorBidi"/>
          <w:i/>
          <w:iCs/>
          <w:sz w:val="24"/>
          <w:szCs w:val="24"/>
          <w:u w:val="single"/>
        </w:rPr>
        <w:t>easures</w:t>
      </w:r>
    </w:p>
    <w:p w14:paraId="259876E6" w14:textId="3D4E4C1E" w:rsidR="00084C88" w:rsidRPr="00BA045F" w:rsidRDefault="002C76BC" w:rsidP="00927D4E">
      <w:pPr>
        <w:widowControl w:val="0"/>
        <w:bidi w:val="0"/>
        <w:spacing w:after="120" w:line="360" w:lineRule="auto"/>
        <w:ind w:firstLine="284"/>
        <w:jc w:val="both"/>
        <w:rPr>
          <w:rFonts w:asciiTheme="majorBidi" w:hAnsiTheme="majorBidi" w:cstheme="majorBidi"/>
          <w:sz w:val="24"/>
          <w:szCs w:val="24"/>
        </w:rPr>
      </w:pPr>
      <w:r w:rsidRPr="003009A4">
        <w:rPr>
          <w:rFonts w:asciiTheme="majorBidi" w:hAnsiTheme="majorBidi" w:cstheme="majorBidi"/>
          <w:i/>
          <w:iCs/>
          <w:sz w:val="24"/>
          <w:szCs w:val="24"/>
        </w:rPr>
        <w:t>Picture task</w:t>
      </w:r>
      <w:r w:rsidR="003009A4">
        <w:rPr>
          <w:rFonts w:asciiTheme="majorBidi" w:hAnsiTheme="majorBidi" w:cstheme="majorBidi"/>
          <w:sz w:val="24"/>
          <w:szCs w:val="24"/>
        </w:rPr>
        <w:t>:</w:t>
      </w:r>
      <w:r>
        <w:rPr>
          <w:rFonts w:asciiTheme="majorBidi" w:hAnsiTheme="majorBidi" w:cstheme="majorBidi"/>
          <w:sz w:val="24"/>
          <w:szCs w:val="24"/>
        </w:rPr>
        <w:t xml:space="preserve"> </w:t>
      </w:r>
      <w:r w:rsidR="003F3EDB" w:rsidRPr="004243A6">
        <w:rPr>
          <w:rFonts w:asciiTheme="majorBidi" w:hAnsiTheme="majorBidi" w:cstheme="majorBidi"/>
          <w:sz w:val="24"/>
          <w:szCs w:val="24"/>
        </w:rPr>
        <w:t xml:space="preserve">The </w:t>
      </w:r>
      <w:r w:rsidR="00927D4E" w:rsidRPr="004243A6">
        <w:rPr>
          <w:rFonts w:asciiTheme="majorBidi" w:hAnsiTheme="majorBidi" w:cstheme="majorBidi"/>
          <w:sz w:val="24"/>
          <w:szCs w:val="24"/>
        </w:rPr>
        <w:t>stimul</w:t>
      </w:r>
      <w:r w:rsidR="00927D4E">
        <w:rPr>
          <w:rFonts w:asciiTheme="majorBidi" w:hAnsiTheme="majorBidi" w:cstheme="majorBidi"/>
          <w:sz w:val="24"/>
          <w:szCs w:val="24"/>
        </w:rPr>
        <w:t>i</w:t>
      </w:r>
      <w:r w:rsidR="00927D4E" w:rsidRPr="004243A6">
        <w:rPr>
          <w:rFonts w:asciiTheme="majorBidi" w:hAnsiTheme="majorBidi" w:cstheme="majorBidi"/>
          <w:sz w:val="24"/>
          <w:szCs w:val="24"/>
        </w:rPr>
        <w:t xml:space="preserve"> </w:t>
      </w:r>
      <w:r w:rsidR="00C6280F">
        <w:rPr>
          <w:rFonts w:asciiTheme="majorBidi" w:hAnsiTheme="majorBidi" w:cstheme="majorBidi"/>
          <w:sz w:val="24"/>
          <w:szCs w:val="24"/>
        </w:rPr>
        <w:t xml:space="preserve">used in this study </w:t>
      </w:r>
      <w:r w:rsidR="005B46CF" w:rsidRPr="004243A6">
        <w:rPr>
          <w:rFonts w:asciiTheme="majorBidi" w:hAnsiTheme="majorBidi" w:cstheme="majorBidi"/>
          <w:sz w:val="24"/>
          <w:szCs w:val="24"/>
        </w:rPr>
        <w:t xml:space="preserve">were </w:t>
      </w:r>
      <w:r w:rsidR="003F3EDB" w:rsidRPr="004243A6">
        <w:rPr>
          <w:rFonts w:asciiTheme="majorBidi" w:hAnsiTheme="majorBidi" w:cstheme="majorBidi"/>
          <w:sz w:val="24"/>
          <w:szCs w:val="24"/>
        </w:rPr>
        <w:t>32 pictures of healthy</w:t>
      </w:r>
      <w:r w:rsidR="00C27F34">
        <w:rPr>
          <w:rFonts w:asciiTheme="majorBidi" w:hAnsiTheme="majorBidi" w:cstheme="majorBidi"/>
          <w:sz w:val="24"/>
          <w:szCs w:val="24"/>
        </w:rPr>
        <w:t xml:space="preserve"> (</w:t>
      </w:r>
      <w:r w:rsidR="00E10FA3">
        <w:rPr>
          <w:rFonts w:asciiTheme="majorBidi" w:hAnsiTheme="majorBidi" w:cstheme="majorBidi"/>
          <w:sz w:val="24"/>
          <w:szCs w:val="24"/>
        </w:rPr>
        <w:t xml:space="preserve">apple, tomato, eggs, and </w:t>
      </w:r>
      <w:r w:rsidR="005F6800">
        <w:rPr>
          <w:rFonts w:asciiTheme="majorBidi" w:hAnsiTheme="majorBidi" w:cstheme="majorBidi"/>
          <w:sz w:val="24"/>
          <w:szCs w:val="24"/>
        </w:rPr>
        <w:t xml:space="preserve">water) </w:t>
      </w:r>
      <w:r w:rsidR="005F6800" w:rsidRPr="004243A6">
        <w:rPr>
          <w:rFonts w:asciiTheme="majorBidi" w:hAnsiTheme="majorBidi" w:cstheme="majorBidi"/>
          <w:sz w:val="24"/>
          <w:szCs w:val="24"/>
        </w:rPr>
        <w:t>and</w:t>
      </w:r>
      <w:r w:rsidR="003F3EDB" w:rsidRPr="004243A6">
        <w:rPr>
          <w:rFonts w:asciiTheme="majorBidi" w:hAnsiTheme="majorBidi" w:cstheme="majorBidi"/>
          <w:sz w:val="24"/>
          <w:szCs w:val="24"/>
        </w:rPr>
        <w:t xml:space="preserve"> unhealthy </w:t>
      </w:r>
      <w:r w:rsidR="00E10FA3">
        <w:rPr>
          <w:rFonts w:asciiTheme="majorBidi" w:hAnsiTheme="majorBidi" w:cstheme="majorBidi"/>
          <w:sz w:val="24"/>
          <w:szCs w:val="24"/>
        </w:rPr>
        <w:t>(biscuits, cookies, snack</w:t>
      </w:r>
      <w:r w:rsidR="00BC4FE6">
        <w:rPr>
          <w:rFonts w:asciiTheme="majorBidi" w:hAnsiTheme="majorBidi" w:cstheme="majorBidi"/>
          <w:sz w:val="24"/>
          <w:szCs w:val="24"/>
        </w:rPr>
        <w:t>s</w:t>
      </w:r>
      <w:r w:rsidR="00E10FA3">
        <w:rPr>
          <w:rFonts w:asciiTheme="majorBidi" w:hAnsiTheme="majorBidi" w:cstheme="majorBidi"/>
          <w:sz w:val="24"/>
          <w:szCs w:val="24"/>
        </w:rPr>
        <w:t>, and juice) food</w:t>
      </w:r>
      <w:r w:rsidR="008C28F9">
        <w:rPr>
          <w:rFonts w:asciiTheme="majorBidi" w:hAnsiTheme="majorBidi" w:cstheme="majorBidi"/>
          <w:sz w:val="24"/>
          <w:szCs w:val="24"/>
        </w:rPr>
        <w:t xml:space="preserve"> item</w:t>
      </w:r>
      <w:r w:rsidR="00E10FA3">
        <w:rPr>
          <w:rFonts w:asciiTheme="majorBidi" w:hAnsiTheme="majorBidi" w:cstheme="majorBidi"/>
          <w:sz w:val="24"/>
          <w:szCs w:val="24"/>
        </w:rPr>
        <w:t>s.</w:t>
      </w:r>
      <w:r w:rsidR="003F3EDB" w:rsidRPr="004243A6">
        <w:rPr>
          <w:rFonts w:asciiTheme="majorBidi" w:hAnsiTheme="majorBidi" w:cstheme="majorBidi"/>
          <w:sz w:val="24"/>
          <w:szCs w:val="24"/>
        </w:rPr>
        <w:t xml:space="preserve"> Each food </w:t>
      </w:r>
      <w:r w:rsidR="008C28F9">
        <w:rPr>
          <w:rFonts w:asciiTheme="majorBidi" w:hAnsiTheme="majorBidi" w:cstheme="majorBidi"/>
          <w:sz w:val="24"/>
          <w:szCs w:val="24"/>
        </w:rPr>
        <w:t xml:space="preserve">item </w:t>
      </w:r>
      <w:r w:rsidR="003F3EDB" w:rsidRPr="004243A6">
        <w:rPr>
          <w:rFonts w:asciiTheme="majorBidi" w:hAnsiTheme="majorBidi" w:cstheme="majorBidi"/>
          <w:sz w:val="24"/>
          <w:szCs w:val="24"/>
        </w:rPr>
        <w:t xml:space="preserve">had four alternative pictures: (1) attractive and convenient; (2) attractive and inconvenient; (3) unattractive and convenient; (4) unattractive and inconvenient. </w:t>
      </w:r>
      <w:r w:rsidR="00B458F3">
        <w:rPr>
          <w:rFonts w:asciiTheme="majorBidi" w:hAnsiTheme="majorBidi" w:cstheme="majorBidi"/>
          <w:sz w:val="24"/>
          <w:szCs w:val="24"/>
        </w:rPr>
        <w:t>The l</w:t>
      </w:r>
      <w:r w:rsidR="003F3EDB" w:rsidRPr="004243A6">
        <w:rPr>
          <w:rFonts w:asciiTheme="majorBidi" w:hAnsiTheme="majorBidi" w:cstheme="majorBidi"/>
          <w:sz w:val="24"/>
          <w:szCs w:val="24"/>
        </w:rPr>
        <w:t xml:space="preserve">evel of attractiveness was </w:t>
      </w:r>
      <w:r w:rsidR="007B6B4B" w:rsidRPr="003209D0">
        <w:rPr>
          <w:rFonts w:asciiTheme="majorBidi" w:hAnsiTheme="majorBidi" w:cstheme="majorBidi"/>
          <w:sz w:val="24"/>
          <w:szCs w:val="24"/>
        </w:rPr>
        <w:t xml:space="preserve">manipulated by </w:t>
      </w:r>
      <w:r w:rsidR="00CE7DF0" w:rsidRPr="003209D0">
        <w:rPr>
          <w:rFonts w:asciiTheme="majorBidi" w:hAnsiTheme="majorBidi" w:cstheme="majorBidi"/>
          <w:sz w:val="24"/>
          <w:szCs w:val="24"/>
        </w:rPr>
        <w:t xml:space="preserve">(1) </w:t>
      </w:r>
      <w:r w:rsidR="003F3EDB" w:rsidRPr="003209D0">
        <w:rPr>
          <w:rFonts w:asciiTheme="majorBidi" w:hAnsiTheme="majorBidi" w:cstheme="majorBidi"/>
          <w:sz w:val="24"/>
          <w:szCs w:val="24"/>
        </w:rPr>
        <w:t>color</w:t>
      </w:r>
      <w:r w:rsidR="00E67292" w:rsidRPr="003209D0">
        <w:rPr>
          <w:rFonts w:asciiTheme="majorBidi" w:hAnsiTheme="majorBidi" w:cstheme="majorBidi"/>
          <w:sz w:val="24"/>
          <w:szCs w:val="24"/>
        </w:rPr>
        <w:t>fulness</w:t>
      </w:r>
      <w:r w:rsidR="00C51BE2" w:rsidRPr="003209D0">
        <w:rPr>
          <w:rFonts w:asciiTheme="majorBidi" w:hAnsiTheme="majorBidi" w:cstheme="majorBidi"/>
          <w:sz w:val="24"/>
          <w:szCs w:val="24"/>
        </w:rPr>
        <w:t xml:space="preserve"> of the background (trees compare</w:t>
      </w:r>
      <w:r w:rsidR="009F4579">
        <w:rPr>
          <w:rFonts w:asciiTheme="majorBidi" w:hAnsiTheme="majorBidi" w:cstheme="majorBidi"/>
          <w:sz w:val="24"/>
          <w:szCs w:val="24"/>
        </w:rPr>
        <w:t>d</w:t>
      </w:r>
      <w:r w:rsidR="00C51BE2" w:rsidRPr="003209D0">
        <w:rPr>
          <w:rFonts w:asciiTheme="majorBidi" w:hAnsiTheme="majorBidi" w:cstheme="majorBidi"/>
          <w:sz w:val="24"/>
          <w:szCs w:val="24"/>
        </w:rPr>
        <w:t xml:space="preserve"> to a wall), the</w:t>
      </w:r>
      <w:r w:rsidR="00907635" w:rsidRPr="003209D0">
        <w:rPr>
          <w:rFonts w:asciiTheme="majorBidi" w:hAnsiTheme="majorBidi" w:cstheme="majorBidi"/>
          <w:sz w:val="24"/>
          <w:szCs w:val="24"/>
        </w:rPr>
        <w:t xml:space="preserve"> color of the</w:t>
      </w:r>
      <w:r w:rsidR="00C51BE2" w:rsidRPr="003209D0">
        <w:rPr>
          <w:rFonts w:asciiTheme="majorBidi" w:hAnsiTheme="majorBidi" w:cstheme="majorBidi"/>
          <w:sz w:val="24"/>
          <w:szCs w:val="24"/>
        </w:rPr>
        <w:t xml:space="preserve"> plate (orange compare</w:t>
      </w:r>
      <w:r w:rsidR="00190923" w:rsidRPr="003209D0">
        <w:rPr>
          <w:rFonts w:asciiTheme="majorBidi" w:hAnsiTheme="majorBidi" w:cstheme="majorBidi"/>
          <w:sz w:val="24"/>
          <w:szCs w:val="24"/>
        </w:rPr>
        <w:t>d</w:t>
      </w:r>
      <w:r w:rsidR="00C51BE2" w:rsidRPr="003209D0">
        <w:rPr>
          <w:rFonts w:asciiTheme="majorBidi" w:hAnsiTheme="majorBidi" w:cstheme="majorBidi"/>
          <w:sz w:val="24"/>
          <w:szCs w:val="24"/>
        </w:rPr>
        <w:t xml:space="preserve"> to white) and the </w:t>
      </w:r>
      <w:r w:rsidR="00907635" w:rsidRPr="003209D0">
        <w:rPr>
          <w:rFonts w:asciiTheme="majorBidi" w:hAnsiTheme="majorBidi" w:cstheme="majorBidi"/>
          <w:sz w:val="24"/>
          <w:szCs w:val="24"/>
        </w:rPr>
        <w:t xml:space="preserve">appearance of the </w:t>
      </w:r>
      <w:r w:rsidR="00C51BE2" w:rsidRPr="003209D0">
        <w:rPr>
          <w:rFonts w:asciiTheme="majorBidi" w:hAnsiTheme="majorBidi" w:cstheme="majorBidi"/>
          <w:sz w:val="24"/>
          <w:szCs w:val="24"/>
        </w:rPr>
        <w:t xml:space="preserve">table (with or without a red map); </w:t>
      </w:r>
      <w:r w:rsidR="00CE7DF0" w:rsidRPr="003209D0">
        <w:rPr>
          <w:rFonts w:asciiTheme="majorBidi" w:hAnsiTheme="majorBidi" w:cstheme="majorBidi"/>
          <w:sz w:val="24"/>
          <w:szCs w:val="24"/>
        </w:rPr>
        <w:t xml:space="preserve">(2) </w:t>
      </w:r>
      <w:r w:rsidR="003F3EDB" w:rsidRPr="003209D0">
        <w:rPr>
          <w:rFonts w:asciiTheme="majorBidi" w:hAnsiTheme="majorBidi" w:cstheme="majorBidi"/>
          <w:sz w:val="24"/>
          <w:szCs w:val="24"/>
        </w:rPr>
        <w:t xml:space="preserve">brand </w:t>
      </w:r>
      <w:r w:rsidR="00C51BE2" w:rsidRPr="003209D0">
        <w:rPr>
          <w:rFonts w:asciiTheme="majorBidi" w:hAnsiTheme="majorBidi" w:cstheme="majorBidi"/>
          <w:sz w:val="24"/>
          <w:szCs w:val="24"/>
        </w:rPr>
        <w:t>(</w:t>
      </w:r>
      <w:r w:rsidR="00C56885" w:rsidRPr="003209D0">
        <w:rPr>
          <w:rFonts w:asciiTheme="majorBidi" w:hAnsiTheme="majorBidi" w:cstheme="majorBidi"/>
          <w:sz w:val="24"/>
          <w:szCs w:val="24"/>
        </w:rPr>
        <w:t>well-known vs.</w:t>
      </w:r>
      <w:r w:rsidR="00C51BE2" w:rsidRPr="003209D0">
        <w:rPr>
          <w:rFonts w:asciiTheme="majorBidi" w:hAnsiTheme="majorBidi" w:cstheme="majorBidi"/>
          <w:sz w:val="24"/>
          <w:szCs w:val="24"/>
        </w:rPr>
        <w:t xml:space="preserve"> </w:t>
      </w:r>
      <w:r w:rsidR="007B6B4B" w:rsidRPr="003209D0">
        <w:rPr>
          <w:rFonts w:asciiTheme="majorBidi" w:hAnsiTheme="majorBidi" w:cstheme="majorBidi"/>
          <w:sz w:val="24"/>
          <w:szCs w:val="24"/>
        </w:rPr>
        <w:t>less</w:t>
      </w:r>
      <w:r w:rsidR="00C56885" w:rsidRPr="003209D0">
        <w:rPr>
          <w:rFonts w:asciiTheme="majorBidi" w:hAnsiTheme="majorBidi" w:cstheme="majorBidi"/>
          <w:sz w:val="24"/>
          <w:szCs w:val="24"/>
        </w:rPr>
        <w:t>-known product</w:t>
      </w:r>
      <w:r w:rsidR="00C51BE2" w:rsidRPr="003209D0">
        <w:rPr>
          <w:rFonts w:asciiTheme="majorBidi" w:hAnsiTheme="majorBidi" w:cstheme="majorBidi"/>
          <w:sz w:val="24"/>
          <w:szCs w:val="24"/>
        </w:rPr>
        <w:t xml:space="preserve">); </w:t>
      </w:r>
      <w:r w:rsidR="00CE7DF0" w:rsidRPr="003209D0">
        <w:rPr>
          <w:rFonts w:asciiTheme="majorBidi" w:hAnsiTheme="majorBidi" w:cstheme="majorBidi"/>
          <w:sz w:val="24"/>
          <w:szCs w:val="24"/>
        </w:rPr>
        <w:t xml:space="preserve">(3) </w:t>
      </w:r>
      <w:r w:rsidR="003F3EDB" w:rsidRPr="003209D0">
        <w:rPr>
          <w:rFonts w:asciiTheme="majorBidi" w:hAnsiTheme="majorBidi" w:cstheme="majorBidi"/>
          <w:sz w:val="24"/>
          <w:szCs w:val="24"/>
        </w:rPr>
        <w:t>packaging</w:t>
      </w:r>
      <w:r w:rsidR="00C51BE2" w:rsidRPr="003209D0">
        <w:rPr>
          <w:rFonts w:asciiTheme="majorBidi" w:hAnsiTheme="majorBidi" w:cstheme="majorBidi"/>
          <w:sz w:val="24"/>
          <w:szCs w:val="24"/>
        </w:rPr>
        <w:t xml:space="preserve"> (colorful compare</w:t>
      </w:r>
      <w:r w:rsidR="00C56885" w:rsidRPr="003209D0">
        <w:rPr>
          <w:rFonts w:asciiTheme="majorBidi" w:hAnsiTheme="majorBidi" w:cstheme="majorBidi"/>
          <w:sz w:val="24"/>
          <w:szCs w:val="24"/>
        </w:rPr>
        <w:t>d</w:t>
      </w:r>
      <w:r w:rsidR="00C51BE2" w:rsidRPr="003209D0">
        <w:rPr>
          <w:rFonts w:asciiTheme="majorBidi" w:hAnsiTheme="majorBidi" w:cstheme="majorBidi"/>
          <w:sz w:val="24"/>
          <w:szCs w:val="24"/>
        </w:rPr>
        <w:t xml:space="preserve"> to </w:t>
      </w:r>
      <w:r w:rsidR="009F4579">
        <w:rPr>
          <w:rFonts w:asciiTheme="majorBidi" w:hAnsiTheme="majorBidi" w:cstheme="majorBidi"/>
          <w:sz w:val="24"/>
          <w:szCs w:val="24"/>
        </w:rPr>
        <w:t>colorless</w:t>
      </w:r>
      <w:r w:rsidR="00C51BE2" w:rsidRPr="003209D0">
        <w:rPr>
          <w:rFonts w:asciiTheme="majorBidi" w:hAnsiTheme="majorBidi" w:cstheme="majorBidi"/>
          <w:sz w:val="24"/>
          <w:szCs w:val="24"/>
        </w:rPr>
        <w:t>)</w:t>
      </w:r>
      <w:r w:rsidR="003F3EDB" w:rsidRPr="003209D0">
        <w:rPr>
          <w:rFonts w:asciiTheme="majorBidi" w:hAnsiTheme="majorBidi" w:cstheme="majorBidi"/>
          <w:sz w:val="24"/>
          <w:szCs w:val="24"/>
        </w:rPr>
        <w:t>.</w:t>
      </w:r>
      <w:r w:rsidR="00CE7DF0" w:rsidRPr="003209D0">
        <w:rPr>
          <w:rFonts w:asciiTheme="majorBidi" w:hAnsiTheme="majorBidi" w:cstheme="majorBidi"/>
          <w:sz w:val="24"/>
          <w:szCs w:val="24"/>
        </w:rPr>
        <w:t xml:space="preserve"> </w:t>
      </w:r>
      <w:bookmarkStart w:id="23" w:name="_Hlk21158487"/>
      <w:r w:rsidR="007B6B4B" w:rsidRPr="003209D0">
        <w:rPr>
          <w:rFonts w:asciiTheme="majorBidi" w:hAnsiTheme="majorBidi" w:cstheme="majorBidi"/>
          <w:sz w:val="24"/>
          <w:szCs w:val="24"/>
        </w:rPr>
        <w:t xml:space="preserve">These </w:t>
      </w:r>
      <w:r w:rsidR="009F4579">
        <w:rPr>
          <w:rFonts w:asciiTheme="majorBidi" w:hAnsiTheme="majorBidi" w:cstheme="majorBidi"/>
          <w:sz w:val="24"/>
          <w:szCs w:val="24"/>
        </w:rPr>
        <w:t xml:space="preserve">manipulations pertaining to </w:t>
      </w:r>
      <w:r w:rsidR="00DD17B0" w:rsidRPr="003209D0">
        <w:rPr>
          <w:rFonts w:asciiTheme="majorBidi" w:hAnsiTheme="majorBidi" w:cstheme="majorBidi"/>
          <w:sz w:val="24"/>
          <w:szCs w:val="24"/>
        </w:rPr>
        <w:t>attractiveness were</w:t>
      </w:r>
      <w:r w:rsidR="007B6B4B" w:rsidRPr="003209D0">
        <w:rPr>
          <w:rFonts w:asciiTheme="majorBidi" w:hAnsiTheme="majorBidi" w:cstheme="majorBidi"/>
          <w:sz w:val="24"/>
          <w:szCs w:val="24"/>
        </w:rPr>
        <w:t xml:space="preserve"> implemented simultaneously</w:t>
      </w:r>
      <w:r w:rsidR="007B6B4B" w:rsidRPr="003209D0">
        <w:rPr>
          <w:rStyle w:val="FootnoteReference"/>
          <w:rFonts w:asciiTheme="majorBidi" w:hAnsiTheme="majorBidi" w:cstheme="majorBidi"/>
          <w:sz w:val="24"/>
          <w:szCs w:val="24"/>
        </w:rPr>
        <w:footnoteReference w:id="1"/>
      </w:r>
      <w:r w:rsidR="00526672" w:rsidRPr="003209D0">
        <w:rPr>
          <w:rFonts w:asciiTheme="majorBidi" w:hAnsiTheme="majorBidi" w:cstheme="majorBidi"/>
          <w:sz w:val="24"/>
          <w:szCs w:val="24"/>
        </w:rPr>
        <w:t xml:space="preserve"> </w:t>
      </w:r>
      <w:r w:rsidR="007B6B4B" w:rsidRPr="003209D0">
        <w:rPr>
          <w:rFonts w:asciiTheme="majorBidi" w:hAnsiTheme="majorBidi" w:cstheme="majorBidi"/>
          <w:sz w:val="24"/>
          <w:szCs w:val="24"/>
        </w:rPr>
        <w:t>in the same picture (the branded food item was presented with colorful packaging, in front of a colorful background, on a colorful plate next to a red map</w:t>
      </w:r>
      <w:r w:rsidR="00DD17B0">
        <w:rPr>
          <w:rFonts w:asciiTheme="majorBidi" w:hAnsiTheme="majorBidi" w:cstheme="majorBidi"/>
          <w:sz w:val="24"/>
          <w:szCs w:val="24"/>
        </w:rPr>
        <w:t xml:space="preserve"> </w:t>
      </w:r>
      <w:r w:rsidR="003F6E41">
        <w:rPr>
          <w:rFonts w:asciiTheme="majorBidi" w:hAnsiTheme="majorBidi" w:cstheme="majorBidi"/>
          <w:sz w:val="24"/>
          <w:szCs w:val="24"/>
        </w:rPr>
        <w:t>(</w:t>
      </w:r>
      <w:r w:rsidR="007B6B4B" w:rsidRPr="003209D0">
        <w:rPr>
          <w:rFonts w:asciiTheme="majorBidi" w:hAnsiTheme="majorBidi" w:cstheme="majorBidi"/>
          <w:sz w:val="24"/>
          <w:szCs w:val="24"/>
        </w:rPr>
        <w:t xml:space="preserve">Figure 1). </w:t>
      </w:r>
      <w:r w:rsidR="00582804" w:rsidRPr="003209D0">
        <w:rPr>
          <w:rFonts w:asciiTheme="majorBidi" w:hAnsiTheme="majorBidi" w:cstheme="majorBidi"/>
          <w:sz w:val="24"/>
          <w:szCs w:val="24"/>
        </w:rPr>
        <w:t xml:space="preserve"> </w:t>
      </w:r>
      <w:bookmarkEnd w:id="23"/>
      <w:r w:rsidR="00B458F3" w:rsidRPr="003209D0">
        <w:rPr>
          <w:rFonts w:asciiTheme="majorBidi" w:hAnsiTheme="majorBidi" w:cstheme="majorBidi"/>
          <w:sz w:val="24"/>
          <w:szCs w:val="24"/>
        </w:rPr>
        <w:t>The l</w:t>
      </w:r>
      <w:r w:rsidR="003F3EDB" w:rsidRPr="003209D0">
        <w:rPr>
          <w:rFonts w:asciiTheme="majorBidi" w:hAnsiTheme="majorBidi" w:cstheme="majorBidi"/>
          <w:sz w:val="24"/>
          <w:szCs w:val="24"/>
        </w:rPr>
        <w:t xml:space="preserve">evel of </w:t>
      </w:r>
      <w:bookmarkStart w:id="24" w:name="_Hlk520995246"/>
      <w:r w:rsidR="003F3EDB" w:rsidRPr="003209D0">
        <w:rPr>
          <w:rFonts w:asciiTheme="majorBidi" w:hAnsiTheme="majorBidi" w:cstheme="majorBidi"/>
          <w:sz w:val="24"/>
          <w:szCs w:val="24"/>
        </w:rPr>
        <w:t xml:space="preserve">convenience </w:t>
      </w:r>
      <w:bookmarkEnd w:id="24"/>
      <w:r w:rsidR="003F3EDB" w:rsidRPr="003209D0">
        <w:rPr>
          <w:rFonts w:asciiTheme="majorBidi" w:hAnsiTheme="majorBidi" w:cstheme="majorBidi"/>
          <w:sz w:val="24"/>
          <w:szCs w:val="24"/>
        </w:rPr>
        <w:t xml:space="preserve">was </w:t>
      </w:r>
      <w:r w:rsidR="00B458F3" w:rsidRPr="003209D0">
        <w:rPr>
          <w:rFonts w:asciiTheme="majorBidi" w:hAnsiTheme="majorBidi" w:cstheme="majorBidi"/>
          <w:sz w:val="24"/>
          <w:szCs w:val="24"/>
        </w:rPr>
        <w:t>manipulated by</w:t>
      </w:r>
      <w:r w:rsidR="003F3EDB" w:rsidRPr="003209D0">
        <w:rPr>
          <w:rFonts w:asciiTheme="majorBidi" w:hAnsiTheme="majorBidi" w:cstheme="majorBidi"/>
          <w:sz w:val="24"/>
          <w:szCs w:val="24"/>
        </w:rPr>
        <w:t xml:space="preserve"> </w:t>
      </w:r>
      <w:r w:rsidR="00CE7DF0" w:rsidRPr="003209D0">
        <w:rPr>
          <w:rFonts w:asciiTheme="majorBidi" w:hAnsiTheme="majorBidi" w:cstheme="majorBidi"/>
          <w:sz w:val="24"/>
          <w:szCs w:val="24"/>
        </w:rPr>
        <w:t xml:space="preserve">(1) </w:t>
      </w:r>
      <w:r w:rsidR="003F3EDB" w:rsidRPr="003209D0">
        <w:rPr>
          <w:rFonts w:asciiTheme="majorBidi" w:hAnsiTheme="majorBidi" w:cstheme="majorBidi"/>
          <w:sz w:val="24"/>
          <w:szCs w:val="24"/>
        </w:rPr>
        <w:t>distance</w:t>
      </w:r>
      <w:r w:rsidR="00C51BE2" w:rsidRPr="003209D0">
        <w:rPr>
          <w:rFonts w:asciiTheme="majorBidi" w:hAnsiTheme="majorBidi" w:cstheme="majorBidi"/>
          <w:sz w:val="24"/>
          <w:szCs w:val="24"/>
        </w:rPr>
        <w:t xml:space="preserve"> (close compare</w:t>
      </w:r>
      <w:r w:rsidR="00C56885" w:rsidRPr="003209D0">
        <w:rPr>
          <w:rFonts w:asciiTheme="majorBidi" w:hAnsiTheme="majorBidi" w:cstheme="majorBidi"/>
          <w:sz w:val="24"/>
          <w:szCs w:val="24"/>
        </w:rPr>
        <w:t>d</w:t>
      </w:r>
      <w:r w:rsidR="00C51BE2" w:rsidRPr="003209D0">
        <w:rPr>
          <w:rFonts w:asciiTheme="majorBidi" w:hAnsiTheme="majorBidi" w:cstheme="majorBidi"/>
          <w:sz w:val="24"/>
          <w:szCs w:val="24"/>
        </w:rPr>
        <w:t xml:space="preserve"> to far</w:t>
      </w:r>
      <w:r w:rsidR="00907635" w:rsidRPr="003209D0">
        <w:rPr>
          <w:rFonts w:asciiTheme="majorBidi" w:hAnsiTheme="majorBidi" w:cstheme="majorBidi"/>
          <w:sz w:val="24"/>
          <w:szCs w:val="24"/>
        </w:rPr>
        <w:t xml:space="preserve"> away</w:t>
      </w:r>
      <w:r w:rsidR="00C51BE2" w:rsidRPr="003209D0">
        <w:rPr>
          <w:rFonts w:asciiTheme="majorBidi" w:hAnsiTheme="majorBidi" w:cstheme="majorBidi"/>
          <w:sz w:val="24"/>
          <w:szCs w:val="24"/>
        </w:rPr>
        <w:t>);</w:t>
      </w:r>
      <w:r w:rsidR="003F3EDB" w:rsidRPr="003209D0">
        <w:rPr>
          <w:rFonts w:asciiTheme="majorBidi" w:hAnsiTheme="majorBidi" w:cstheme="majorBidi"/>
          <w:sz w:val="24"/>
          <w:szCs w:val="24"/>
        </w:rPr>
        <w:t xml:space="preserve"> </w:t>
      </w:r>
      <w:r w:rsidR="00CE7DF0" w:rsidRPr="003209D0">
        <w:rPr>
          <w:rFonts w:asciiTheme="majorBidi" w:hAnsiTheme="majorBidi" w:cstheme="majorBidi"/>
          <w:sz w:val="24"/>
          <w:szCs w:val="24"/>
        </w:rPr>
        <w:t xml:space="preserve">(2) </w:t>
      </w:r>
      <w:r w:rsidR="003F3EDB" w:rsidRPr="003209D0">
        <w:rPr>
          <w:rFonts w:asciiTheme="majorBidi" w:hAnsiTheme="majorBidi" w:cstheme="majorBidi"/>
          <w:sz w:val="24"/>
          <w:szCs w:val="24"/>
        </w:rPr>
        <w:t xml:space="preserve">availability to choose and pick </w:t>
      </w:r>
      <w:r w:rsidR="00961F37" w:rsidRPr="003209D0">
        <w:rPr>
          <w:rFonts w:asciiTheme="majorBidi" w:hAnsiTheme="majorBidi" w:cstheme="majorBidi"/>
          <w:sz w:val="24"/>
          <w:szCs w:val="24"/>
        </w:rPr>
        <w:t>up</w:t>
      </w:r>
      <w:r w:rsidR="00C51BE2" w:rsidRPr="003209D0">
        <w:rPr>
          <w:rFonts w:asciiTheme="majorBidi" w:hAnsiTheme="majorBidi" w:cstheme="majorBidi"/>
          <w:sz w:val="24"/>
          <w:szCs w:val="24"/>
        </w:rPr>
        <w:t xml:space="preserve"> (</w:t>
      </w:r>
      <w:r w:rsidR="00B41AC3" w:rsidRPr="003209D0">
        <w:rPr>
          <w:rFonts w:asciiTheme="majorBidi" w:hAnsiTheme="majorBidi" w:cstheme="majorBidi"/>
          <w:sz w:val="24"/>
          <w:szCs w:val="24"/>
        </w:rPr>
        <w:t xml:space="preserve">the food was </w:t>
      </w:r>
      <w:r w:rsidR="00C51BE2" w:rsidRPr="003209D0">
        <w:rPr>
          <w:rFonts w:asciiTheme="majorBidi" w:hAnsiTheme="majorBidi" w:cstheme="majorBidi"/>
          <w:sz w:val="24"/>
          <w:szCs w:val="24"/>
        </w:rPr>
        <w:t xml:space="preserve">on </w:t>
      </w:r>
      <w:r w:rsidR="00907635" w:rsidRPr="003209D0">
        <w:rPr>
          <w:rFonts w:asciiTheme="majorBidi" w:hAnsiTheme="majorBidi" w:cstheme="majorBidi"/>
          <w:sz w:val="24"/>
          <w:szCs w:val="24"/>
        </w:rPr>
        <w:t>a</w:t>
      </w:r>
      <w:r w:rsidR="00C51BE2" w:rsidRPr="003209D0">
        <w:rPr>
          <w:rFonts w:asciiTheme="majorBidi" w:hAnsiTheme="majorBidi" w:cstheme="majorBidi"/>
          <w:sz w:val="24"/>
          <w:szCs w:val="24"/>
        </w:rPr>
        <w:t xml:space="preserve"> plate or </w:t>
      </w:r>
      <w:r w:rsidR="00B41AC3" w:rsidRPr="003209D0">
        <w:rPr>
          <w:rFonts w:asciiTheme="majorBidi" w:hAnsiTheme="majorBidi" w:cstheme="majorBidi"/>
          <w:sz w:val="24"/>
          <w:szCs w:val="24"/>
        </w:rPr>
        <w:t>inside</w:t>
      </w:r>
      <w:r w:rsidR="00C51BE2" w:rsidRPr="003209D0">
        <w:rPr>
          <w:rFonts w:asciiTheme="majorBidi" w:hAnsiTheme="majorBidi" w:cstheme="majorBidi"/>
          <w:sz w:val="24"/>
          <w:szCs w:val="24"/>
        </w:rPr>
        <w:t xml:space="preserve"> the package/box</w:t>
      </w:r>
      <w:r w:rsidR="00B41AC3" w:rsidRPr="003209D0">
        <w:rPr>
          <w:rFonts w:asciiTheme="majorBidi" w:hAnsiTheme="majorBidi" w:cstheme="majorBidi"/>
          <w:sz w:val="24"/>
          <w:szCs w:val="24"/>
        </w:rPr>
        <w:t>, the apple and the tomato were sliced or not, the drinks were in the glass or in the bottle</w:t>
      </w:r>
      <w:r w:rsidR="009F545B" w:rsidRPr="003209D0">
        <w:rPr>
          <w:rFonts w:asciiTheme="majorBidi" w:hAnsiTheme="majorBidi" w:cstheme="majorBidi"/>
          <w:sz w:val="24"/>
          <w:szCs w:val="24"/>
        </w:rPr>
        <w:t>). The</w:t>
      </w:r>
      <w:r w:rsidR="002F2C02" w:rsidRPr="003209D0">
        <w:rPr>
          <w:rFonts w:asciiTheme="majorBidi" w:hAnsiTheme="majorBidi" w:cstheme="majorBidi"/>
          <w:sz w:val="24"/>
          <w:szCs w:val="24"/>
        </w:rPr>
        <w:t>se</w:t>
      </w:r>
      <w:r w:rsidR="009F545B" w:rsidRPr="003209D0">
        <w:rPr>
          <w:rFonts w:asciiTheme="majorBidi" w:hAnsiTheme="majorBidi" w:cstheme="majorBidi"/>
          <w:sz w:val="24"/>
          <w:szCs w:val="24"/>
        </w:rPr>
        <w:t xml:space="preserve"> convenience manipulations were also implemented simultaneously</w:t>
      </w:r>
      <w:r w:rsidR="00E51FD8" w:rsidRPr="003209D0">
        <w:rPr>
          <w:rFonts w:asciiTheme="majorBidi" w:hAnsiTheme="majorBidi" w:cstheme="majorBidi"/>
          <w:sz w:val="24"/>
          <w:szCs w:val="24"/>
        </w:rPr>
        <w:t xml:space="preserve"> </w:t>
      </w:r>
      <w:r w:rsidR="009F545B" w:rsidRPr="003209D0">
        <w:rPr>
          <w:rFonts w:asciiTheme="majorBidi" w:hAnsiTheme="majorBidi" w:cstheme="majorBidi"/>
          <w:sz w:val="24"/>
          <w:szCs w:val="24"/>
        </w:rPr>
        <w:t>(Figure 1).</w:t>
      </w:r>
      <w:r w:rsidR="00CE7DF0" w:rsidRPr="003209D0">
        <w:rPr>
          <w:rFonts w:asciiTheme="majorBidi" w:hAnsiTheme="majorBidi" w:cstheme="majorBidi"/>
          <w:sz w:val="24"/>
          <w:szCs w:val="24"/>
        </w:rPr>
        <w:t xml:space="preserve"> </w:t>
      </w:r>
      <w:r w:rsidR="003F3EDB" w:rsidRPr="003209D0">
        <w:rPr>
          <w:rFonts w:asciiTheme="majorBidi" w:hAnsiTheme="majorBidi" w:cstheme="majorBidi"/>
          <w:sz w:val="24"/>
          <w:szCs w:val="24"/>
        </w:rPr>
        <w:t>On-screen instructions informed particip</w:t>
      </w:r>
      <w:r w:rsidR="003F3EDB" w:rsidRPr="004243A6">
        <w:rPr>
          <w:rFonts w:asciiTheme="majorBidi" w:hAnsiTheme="majorBidi" w:cstheme="majorBidi"/>
          <w:sz w:val="24"/>
          <w:szCs w:val="24"/>
        </w:rPr>
        <w:t xml:space="preserve">ants </w:t>
      </w:r>
      <w:r w:rsidR="0099011A">
        <w:rPr>
          <w:rFonts w:asciiTheme="majorBidi" w:hAnsiTheme="majorBidi" w:cstheme="majorBidi"/>
          <w:sz w:val="24"/>
          <w:szCs w:val="24"/>
        </w:rPr>
        <w:t xml:space="preserve">that </w:t>
      </w:r>
      <w:r w:rsidR="003F3EDB" w:rsidRPr="004243A6">
        <w:rPr>
          <w:rFonts w:asciiTheme="majorBidi" w:hAnsiTheme="majorBidi" w:cstheme="majorBidi"/>
          <w:sz w:val="24"/>
          <w:szCs w:val="24"/>
        </w:rPr>
        <w:t>they would see a series of pictures depicting various food</w:t>
      </w:r>
      <w:r w:rsidR="00BB566D">
        <w:rPr>
          <w:rFonts w:asciiTheme="majorBidi" w:hAnsiTheme="majorBidi" w:cstheme="majorBidi"/>
          <w:sz w:val="24"/>
          <w:szCs w:val="24"/>
        </w:rPr>
        <w:t xml:space="preserve"> item</w:t>
      </w:r>
      <w:r w:rsidR="003F3EDB" w:rsidRPr="004243A6">
        <w:rPr>
          <w:rFonts w:asciiTheme="majorBidi" w:hAnsiTheme="majorBidi" w:cstheme="majorBidi"/>
          <w:sz w:val="24"/>
          <w:szCs w:val="24"/>
        </w:rPr>
        <w:t xml:space="preserve">s, and that their task </w:t>
      </w:r>
      <w:r w:rsidR="00915388" w:rsidRPr="004243A6">
        <w:rPr>
          <w:rFonts w:asciiTheme="majorBidi" w:hAnsiTheme="majorBidi" w:cstheme="majorBidi"/>
          <w:sz w:val="24"/>
          <w:szCs w:val="24"/>
        </w:rPr>
        <w:t>was</w:t>
      </w:r>
      <w:r w:rsidR="003F3EDB" w:rsidRPr="004243A6">
        <w:rPr>
          <w:rFonts w:asciiTheme="majorBidi" w:hAnsiTheme="majorBidi" w:cstheme="majorBidi"/>
          <w:sz w:val="24"/>
          <w:szCs w:val="24"/>
        </w:rPr>
        <w:t xml:space="preserve"> to </w:t>
      </w:r>
      <w:r w:rsidR="0099011A">
        <w:rPr>
          <w:rFonts w:asciiTheme="majorBidi" w:hAnsiTheme="majorBidi" w:cstheme="majorBidi"/>
          <w:sz w:val="24"/>
          <w:szCs w:val="24"/>
        </w:rPr>
        <w:t>rate</w:t>
      </w:r>
      <w:r w:rsidR="003F3EDB" w:rsidRPr="004243A6">
        <w:rPr>
          <w:rFonts w:asciiTheme="majorBidi" w:hAnsiTheme="majorBidi" w:cstheme="majorBidi"/>
          <w:sz w:val="24"/>
          <w:szCs w:val="24"/>
        </w:rPr>
        <w:t xml:space="preserve"> the appeal </w:t>
      </w:r>
      <w:r w:rsidR="003F3EDB" w:rsidRPr="003209D0">
        <w:rPr>
          <w:rFonts w:asciiTheme="majorBidi" w:hAnsiTheme="majorBidi" w:cstheme="majorBidi"/>
          <w:sz w:val="24"/>
          <w:szCs w:val="24"/>
        </w:rPr>
        <w:t xml:space="preserve">of each item, using </w:t>
      </w:r>
      <w:r w:rsidR="00066E4C" w:rsidRPr="003209D0">
        <w:rPr>
          <w:rFonts w:asciiTheme="majorBidi" w:hAnsiTheme="majorBidi" w:cstheme="majorBidi"/>
          <w:sz w:val="24"/>
          <w:szCs w:val="24"/>
        </w:rPr>
        <w:t xml:space="preserve">a 5-point scale (1 </w:t>
      </w:r>
      <w:r w:rsidR="003F3EDB" w:rsidRPr="00320875">
        <w:rPr>
          <w:rFonts w:asciiTheme="majorBidi" w:hAnsiTheme="majorBidi" w:cstheme="majorBidi"/>
          <w:i/>
          <w:iCs/>
          <w:sz w:val="24"/>
          <w:szCs w:val="24"/>
        </w:rPr>
        <w:t>not appealing at all</w:t>
      </w:r>
      <w:r w:rsidR="00066E4C" w:rsidRPr="003209D0">
        <w:rPr>
          <w:rFonts w:asciiTheme="majorBidi" w:hAnsiTheme="majorBidi" w:cstheme="majorBidi"/>
          <w:sz w:val="24"/>
          <w:szCs w:val="24"/>
        </w:rPr>
        <w:t xml:space="preserve"> to 5 </w:t>
      </w:r>
      <w:r w:rsidR="003F3EDB" w:rsidRPr="00320875">
        <w:rPr>
          <w:rFonts w:asciiTheme="majorBidi" w:hAnsiTheme="majorBidi" w:cstheme="majorBidi"/>
          <w:i/>
          <w:iCs/>
          <w:sz w:val="24"/>
          <w:szCs w:val="24"/>
        </w:rPr>
        <w:t>very appealing</w:t>
      </w:r>
      <w:r w:rsidR="003F3EDB" w:rsidRPr="003209D0">
        <w:rPr>
          <w:rFonts w:asciiTheme="majorBidi" w:hAnsiTheme="majorBidi" w:cstheme="majorBidi"/>
          <w:sz w:val="24"/>
          <w:szCs w:val="24"/>
        </w:rPr>
        <w:t xml:space="preserve">). </w:t>
      </w:r>
      <w:bookmarkStart w:id="25" w:name="_Hlk21760269"/>
      <w:r w:rsidR="00AF1D75" w:rsidRPr="003209D0">
        <w:rPr>
          <w:rFonts w:asciiTheme="majorBidi" w:hAnsiTheme="majorBidi" w:cstheme="majorBidi"/>
          <w:sz w:val="24"/>
          <w:szCs w:val="24"/>
        </w:rPr>
        <w:t xml:space="preserve">The order of </w:t>
      </w:r>
      <w:r w:rsidR="00A27921" w:rsidRPr="003209D0">
        <w:rPr>
          <w:rFonts w:asciiTheme="majorBidi" w:hAnsiTheme="majorBidi" w:cstheme="majorBidi"/>
          <w:sz w:val="24"/>
          <w:szCs w:val="24"/>
        </w:rPr>
        <w:t xml:space="preserve">the </w:t>
      </w:r>
      <w:r w:rsidR="00191EF4" w:rsidRPr="003209D0">
        <w:rPr>
          <w:rFonts w:asciiTheme="majorBidi" w:hAnsiTheme="majorBidi" w:cstheme="majorBidi"/>
          <w:sz w:val="24"/>
          <w:szCs w:val="24"/>
        </w:rPr>
        <w:t>pictures</w:t>
      </w:r>
      <w:r w:rsidR="003F6E41">
        <w:rPr>
          <w:rFonts w:asciiTheme="majorBidi" w:hAnsiTheme="majorBidi" w:cstheme="majorBidi"/>
          <w:sz w:val="24"/>
          <w:szCs w:val="24"/>
        </w:rPr>
        <w:t>'</w:t>
      </w:r>
      <w:r w:rsidR="00AF1D75" w:rsidRPr="003209D0">
        <w:rPr>
          <w:rFonts w:asciiTheme="majorBidi" w:hAnsiTheme="majorBidi" w:cstheme="majorBidi"/>
          <w:sz w:val="24"/>
          <w:szCs w:val="24"/>
        </w:rPr>
        <w:t xml:space="preserve"> presentation was randomized and counter-balanced across </w:t>
      </w:r>
      <w:r w:rsidR="005C510E" w:rsidRPr="003209D0">
        <w:rPr>
          <w:rFonts w:asciiTheme="majorBidi" w:hAnsiTheme="majorBidi" w:cstheme="majorBidi"/>
          <w:sz w:val="24"/>
          <w:szCs w:val="24"/>
        </w:rPr>
        <w:t>participants</w:t>
      </w:r>
      <w:r w:rsidR="00AF1D75" w:rsidRPr="003209D0">
        <w:rPr>
          <w:rFonts w:asciiTheme="majorBidi" w:hAnsiTheme="majorBidi" w:cstheme="majorBidi"/>
          <w:sz w:val="24"/>
          <w:szCs w:val="24"/>
        </w:rPr>
        <w:t xml:space="preserve">. </w:t>
      </w:r>
      <w:bookmarkEnd w:id="25"/>
      <w:r w:rsidR="004D1870">
        <w:rPr>
          <w:rFonts w:asciiTheme="majorBidi" w:hAnsiTheme="majorBidi" w:cstheme="majorBidi"/>
          <w:sz w:val="24"/>
          <w:szCs w:val="24"/>
        </w:rPr>
        <w:t xml:space="preserve">Prior to the experiment, we ran a manipulation check whereby 39 students assessed the attractiveness and convenience of the food items in each of the four conditions on a </w:t>
      </w:r>
      <w:r w:rsidR="005F6800">
        <w:rPr>
          <w:rFonts w:asciiTheme="majorBidi" w:hAnsiTheme="majorBidi" w:cstheme="majorBidi"/>
          <w:sz w:val="24"/>
          <w:szCs w:val="24"/>
        </w:rPr>
        <w:t>5-point</w:t>
      </w:r>
      <w:r w:rsidR="004D1870">
        <w:rPr>
          <w:rFonts w:asciiTheme="majorBidi" w:hAnsiTheme="majorBidi" w:cstheme="majorBidi"/>
          <w:sz w:val="24"/>
          <w:szCs w:val="24"/>
        </w:rPr>
        <w:t xml:space="preserve"> scale. </w:t>
      </w:r>
      <w:r w:rsidR="00AD5A52">
        <w:rPr>
          <w:rFonts w:asciiTheme="majorBidi" w:hAnsiTheme="majorBidi" w:cstheme="majorBidi"/>
          <w:sz w:val="24"/>
          <w:szCs w:val="24"/>
        </w:rPr>
        <w:t>The results confirmed that the manipulation was successful, as</w:t>
      </w:r>
      <w:r w:rsidR="00FB5FBF">
        <w:rPr>
          <w:rFonts w:asciiTheme="majorBidi" w:hAnsiTheme="majorBidi" w:cstheme="majorBidi"/>
          <w:sz w:val="24"/>
          <w:szCs w:val="24"/>
        </w:rPr>
        <w:t xml:space="preserve"> participants rated </w:t>
      </w:r>
      <w:r w:rsidR="004D1870">
        <w:rPr>
          <w:rFonts w:asciiTheme="majorBidi" w:hAnsiTheme="majorBidi" w:cstheme="majorBidi"/>
          <w:sz w:val="24"/>
          <w:szCs w:val="24"/>
        </w:rPr>
        <w:t xml:space="preserve">the items in the attractive condition </w:t>
      </w:r>
      <w:r w:rsidR="00A4431C">
        <w:rPr>
          <w:rFonts w:asciiTheme="majorBidi" w:hAnsiTheme="majorBidi" w:cstheme="majorBidi"/>
          <w:sz w:val="24"/>
          <w:szCs w:val="24"/>
        </w:rPr>
        <w:t xml:space="preserve">as more attractive </w:t>
      </w:r>
      <w:r w:rsidR="004D1870">
        <w:rPr>
          <w:rFonts w:asciiTheme="majorBidi" w:hAnsiTheme="majorBidi" w:cstheme="majorBidi"/>
          <w:sz w:val="24"/>
          <w:szCs w:val="24"/>
        </w:rPr>
        <w:t xml:space="preserve">than in the unattractive </w:t>
      </w:r>
      <w:r w:rsidR="004D1870" w:rsidRPr="009E12E5">
        <w:rPr>
          <w:rFonts w:asciiTheme="majorBidi" w:hAnsiTheme="majorBidi" w:cstheme="majorBidi"/>
          <w:sz w:val="24"/>
          <w:szCs w:val="24"/>
        </w:rPr>
        <w:t>condition (</w:t>
      </w:r>
      <w:r w:rsidR="009E12E5" w:rsidRPr="009E12E5">
        <w:rPr>
          <w:rFonts w:asciiTheme="majorBidi" w:hAnsiTheme="majorBidi" w:cstheme="majorBidi"/>
          <w:sz w:val="24"/>
          <w:szCs w:val="24"/>
        </w:rPr>
        <w:t>3.8</w:t>
      </w:r>
      <w:r w:rsidR="004D1870" w:rsidRPr="009E12E5">
        <w:rPr>
          <w:rFonts w:asciiTheme="majorBidi" w:hAnsiTheme="majorBidi" w:cstheme="majorBidi"/>
          <w:sz w:val="24"/>
          <w:szCs w:val="24"/>
        </w:rPr>
        <w:t xml:space="preserve"> and </w:t>
      </w:r>
      <w:r w:rsidR="009E12E5" w:rsidRPr="009E12E5">
        <w:rPr>
          <w:rFonts w:asciiTheme="majorBidi" w:hAnsiTheme="majorBidi" w:cstheme="majorBidi"/>
          <w:sz w:val="24"/>
          <w:szCs w:val="24"/>
        </w:rPr>
        <w:t>2.4</w:t>
      </w:r>
      <w:r w:rsidR="004D1870" w:rsidRPr="009E12E5">
        <w:rPr>
          <w:rFonts w:asciiTheme="majorBidi" w:hAnsiTheme="majorBidi" w:cstheme="majorBidi"/>
          <w:sz w:val="24"/>
          <w:szCs w:val="24"/>
        </w:rPr>
        <w:t xml:space="preserve"> respectively</w:t>
      </w:r>
      <w:r w:rsidR="005F6800" w:rsidRPr="009E12E5">
        <w:rPr>
          <w:rFonts w:asciiTheme="majorBidi" w:hAnsiTheme="majorBidi" w:cstheme="majorBidi"/>
          <w:sz w:val="24"/>
          <w:szCs w:val="24"/>
        </w:rPr>
        <w:t>) and</w:t>
      </w:r>
      <w:r w:rsidR="004D1870" w:rsidRPr="009E12E5">
        <w:rPr>
          <w:rFonts w:asciiTheme="majorBidi" w:hAnsiTheme="majorBidi" w:cstheme="majorBidi"/>
          <w:sz w:val="24"/>
          <w:szCs w:val="24"/>
        </w:rPr>
        <w:t xml:space="preserve"> </w:t>
      </w:r>
      <w:r w:rsidR="00FB5FBF">
        <w:rPr>
          <w:rFonts w:asciiTheme="majorBidi" w:hAnsiTheme="majorBidi" w:cstheme="majorBidi"/>
          <w:sz w:val="24"/>
          <w:szCs w:val="24"/>
        </w:rPr>
        <w:t>rated</w:t>
      </w:r>
      <w:r w:rsidR="004D1870" w:rsidRPr="009E12E5">
        <w:rPr>
          <w:rFonts w:asciiTheme="majorBidi" w:hAnsiTheme="majorBidi" w:cstheme="majorBidi"/>
          <w:sz w:val="24"/>
          <w:szCs w:val="24"/>
        </w:rPr>
        <w:t xml:space="preserve"> the items in the convenien</w:t>
      </w:r>
      <w:r w:rsidR="00A4431C">
        <w:rPr>
          <w:rFonts w:asciiTheme="majorBidi" w:hAnsiTheme="majorBidi" w:cstheme="majorBidi"/>
          <w:sz w:val="24"/>
          <w:szCs w:val="24"/>
        </w:rPr>
        <w:t>t</w:t>
      </w:r>
      <w:r w:rsidR="004D1870" w:rsidRPr="009E12E5">
        <w:rPr>
          <w:rFonts w:asciiTheme="majorBidi" w:hAnsiTheme="majorBidi" w:cstheme="majorBidi"/>
          <w:sz w:val="24"/>
          <w:szCs w:val="24"/>
        </w:rPr>
        <w:t xml:space="preserve"> condition </w:t>
      </w:r>
      <w:r w:rsidR="00A4431C">
        <w:rPr>
          <w:rFonts w:asciiTheme="majorBidi" w:hAnsiTheme="majorBidi" w:cstheme="majorBidi"/>
          <w:sz w:val="24"/>
          <w:szCs w:val="24"/>
        </w:rPr>
        <w:t>as more convenient</w:t>
      </w:r>
      <w:r w:rsidR="00A4431C" w:rsidRPr="009E12E5">
        <w:rPr>
          <w:rFonts w:asciiTheme="majorBidi" w:hAnsiTheme="majorBidi" w:cstheme="majorBidi"/>
          <w:sz w:val="24"/>
          <w:szCs w:val="24"/>
        </w:rPr>
        <w:t xml:space="preserve"> </w:t>
      </w:r>
      <w:r w:rsidR="004D1870" w:rsidRPr="009E12E5">
        <w:rPr>
          <w:rFonts w:asciiTheme="majorBidi" w:hAnsiTheme="majorBidi" w:cstheme="majorBidi"/>
          <w:sz w:val="24"/>
          <w:szCs w:val="24"/>
        </w:rPr>
        <w:t>than in the inconvenien</w:t>
      </w:r>
      <w:r w:rsidR="00A4431C">
        <w:rPr>
          <w:rFonts w:asciiTheme="majorBidi" w:hAnsiTheme="majorBidi" w:cstheme="majorBidi"/>
          <w:sz w:val="24"/>
          <w:szCs w:val="24"/>
        </w:rPr>
        <w:t>t</w:t>
      </w:r>
      <w:r w:rsidR="004D1870" w:rsidRPr="009E12E5">
        <w:rPr>
          <w:rFonts w:asciiTheme="majorBidi" w:hAnsiTheme="majorBidi" w:cstheme="majorBidi"/>
          <w:sz w:val="24"/>
          <w:szCs w:val="24"/>
        </w:rPr>
        <w:t xml:space="preserve"> condition</w:t>
      </w:r>
      <w:r w:rsidR="004D1870" w:rsidRPr="009E12E5" w:rsidDel="009A789D">
        <w:rPr>
          <w:rFonts w:asciiTheme="majorBidi" w:hAnsiTheme="majorBidi" w:cstheme="majorBidi"/>
          <w:sz w:val="24"/>
          <w:szCs w:val="24"/>
        </w:rPr>
        <w:t xml:space="preserve"> </w:t>
      </w:r>
      <w:r w:rsidR="004D1870" w:rsidRPr="009E12E5">
        <w:rPr>
          <w:rFonts w:asciiTheme="majorBidi" w:hAnsiTheme="majorBidi" w:cstheme="majorBidi"/>
          <w:sz w:val="24"/>
          <w:szCs w:val="24"/>
        </w:rPr>
        <w:t>(</w:t>
      </w:r>
      <w:r w:rsidR="009E12E5" w:rsidRPr="009E12E5">
        <w:rPr>
          <w:rFonts w:asciiTheme="majorBidi" w:hAnsiTheme="majorBidi" w:cstheme="majorBidi"/>
          <w:sz w:val="24"/>
          <w:szCs w:val="24"/>
        </w:rPr>
        <w:t>3.7</w:t>
      </w:r>
      <w:r w:rsidR="004D1870" w:rsidRPr="009E12E5">
        <w:rPr>
          <w:rFonts w:asciiTheme="majorBidi" w:hAnsiTheme="majorBidi" w:cstheme="majorBidi"/>
          <w:sz w:val="24"/>
          <w:szCs w:val="24"/>
        </w:rPr>
        <w:t xml:space="preserve"> vs</w:t>
      </w:r>
      <w:r w:rsidR="00AD5A52">
        <w:rPr>
          <w:rFonts w:asciiTheme="majorBidi" w:hAnsiTheme="majorBidi" w:cstheme="majorBidi"/>
          <w:sz w:val="24"/>
          <w:szCs w:val="24"/>
        </w:rPr>
        <w:t>.</w:t>
      </w:r>
      <w:r w:rsidR="004D1870" w:rsidRPr="009E12E5">
        <w:rPr>
          <w:rFonts w:asciiTheme="majorBidi" w:hAnsiTheme="majorBidi" w:cstheme="majorBidi"/>
          <w:sz w:val="24"/>
          <w:szCs w:val="24"/>
        </w:rPr>
        <w:t xml:space="preserve"> </w:t>
      </w:r>
      <w:r w:rsidR="009E12E5" w:rsidRPr="009E12E5">
        <w:rPr>
          <w:rFonts w:asciiTheme="majorBidi" w:hAnsiTheme="majorBidi" w:cstheme="majorBidi"/>
          <w:sz w:val="24"/>
          <w:szCs w:val="24"/>
        </w:rPr>
        <w:t>2.4</w:t>
      </w:r>
      <w:r w:rsidR="004D1870" w:rsidRPr="00AE2046">
        <w:rPr>
          <w:rFonts w:asciiTheme="majorBidi" w:hAnsiTheme="majorBidi" w:cstheme="majorBidi"/>
          <w:bCs/>
          <w:sz w:val="24"/>
          <w:szCs w:val="24"/>
        </w:rPr>
        <w:t>).</w:t>
      </w:r>
    </w:p>
    <w:tbl>
      <w:tblPr>
        <w:tblStyle w:val="ListTable2-Accent3"/>
        <w:tblW w:w="0" w:type="auto"/>
        <w:tblLook w:val="04A0" w:firstRow="1" w:lastRow="0" w:firstColumn="1" w:lastColumn="0" w:noHBand="0" w:noVBand="1"/>
      </w:tblPr>
      <w:tblGrid>
        <w:gridCol w:w="2301"/>
        <w:gridCol w:w="2301"/>
        <w:gridCol w:w="2301"/>
        <w:gridCol w:w="2301"/>
      </w:tblGrid>
      <w:tr w:rsidR="00A312C7" w14:paraId="5BDCBD7B" w14:textId="77777777" w:rsidTr="00A312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dxa"/>
          </w:tcPr>
          <w:p w14:paraId="2FA023B8" w14:textId="110F1074" w:rsidR="00854527" w:rsidRDefault="00854527" w:rsidP="001B4208">
            <w:pPr>
              <w:widowControl w:val="0"/>
              <w:bidi w:val="0"/>
              <w:spacing w:after="120" w:line="360" w:lineRule="auto"/>
              <w:jc w:val="both"/>
              <w:rPr>
                <w:rFonts w:asciiTheme="majorBidi" w:hAnsiTheme="majorBidi" w:cstheme="majorBidi"/>
                <w:sz w:val="24"/>
                <w:szCs w:val="24"/>
              </w:rPr>
            </w:pPr>
          </w:p>
        </w:tc>
        <w:tc>
          <w:tcPr>
            <w:tcW w:w="2301" w:type="dxa"/>
          </w:tcPr>
          <w:p w14:paraId="2D871A9E" w14:textId="6ECEDD5C" w:rsidR="00854527" w:rsidRDefault="00854527" w:rsidP="001B4208">
            <w:pPr>
              <w:widowControl w:val="0"/>
              <w:bidi w:val="0"/>
              <w:spacing w:after="120"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2301" w:type="dxa"/>
          </w:tcPr>
          <w:p w14:paraId="3314F1E5" w14:textId="2D9957ED" w:rsidR="00854527" w:rsidRDefault="00854527" w:rsidP="001B4208">
            <w:pPr>
              <w:widowControl w:val="0"/>
              <w:bidi w:val="0"/>
              <w:spacing w:after="120"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2301" w:type="dxa"/>
          </w:tcPr>
          <w:p w14:paraId="4590B782" w14:textId="6934E746" w:rsidR="00854527" w:rsidRDefault="00854527" w:rsidP="001B4208">
            <w:pPr>
              <w:widowControl w:val="0"/>
              <w:bidi w:val="0"/>
              <w:spacing w:after="120"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r>
      <w:tr w:rsidR="00A312C7" w14:paraId="2B123FF2" w14:textId="77777777" w:rsidTr="00A31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dxa"/>
          </w:tcPr>
          <w:p w14:paraId="49DCAE0D" w14:textId="77777777" w:rsidR="00A312C7" w:rsidRDefault="00A312C7" w:rsidP="0043594A">
            <w:pPr>
              <w:widowControl w:val="0"/>
              <w:bidi w:val="0"/>
              <w:spacing w:after="120" w:line="360" w:lineRule="auto"/>
              <w:jc w:val="center"/>
              <w:rPr>
                <w:rFonts w:asciiTheme="majorBidi" w:hAnsiTheme="majorBidi" w:cstheme="majorBidi"/>
                <w:sz w:val="24"/>
                <w:szCs w:val="24"/>
              </w:rPr>
            </w:pPr>
          </w:p>
          <w:p w14:paraId="3E5E0DEC" w14:textId="12B521C1" w:rsidR="00A312C7" w:rsidRDefault="00A312C7" w:rsidP="0043594A">
            <w:pPr>
              <w:widowControl w:val="0"/>
              <w:bidi w:val="0"/>
              <w:spacing w:after="120" w:line="360" w:lineRule="auto"/>
              <w:jc w:val="center"/>
              <w:rPr>
                <w:rFonts w:asciiTheme="majorBidi" w:hAnsiTheme="majorBidi" w:cstheme="majorBidi"/>
                <w:sz w:val="24"/>
                <w:szCs w:val="24"/>
              </w:rPr>
            </w:pPr>
            <w:r w:rsidRPr="00A312C7">
              <w:rPr>
                <w:rFonts w:asciiTheme="majorBidi" w:hAnsiTheme="majorBidi" w:cstheme="majorBidi"/>
                <w:noProof/>
                <w:sz w:val="24"/>
                <w:szCs w:val="24"/>
              </w:rPr>
              <w:drawing>
                <wp:inline distT="0" distB="0" distL="0" distR="0" wp14:anchorId="427AEDDD" wp14:editId="29C3F376">
                  <wp:extent cx="781741" cy="1042322"/>
                  <wp:effectExtent l="0" t="0" r="0" b="5715"/>
                  <wp:docPr id="1030" name="Picture 6" descr="https://hujipsych.asia.qualtrics.com/CP/Graphic.php?IM=IM_3vJWJrFcrmzeMO9">
                    <a:extLst xmlns:a="http://schemas.openxmlformats.org/drawingml/2006/main">
                      <a:ext uri="{FF2B5EF4-FFF2-40B4-BE49-F238E27FC236}">
                        <a16:creationId xmlns:a16="http://schemas.microsoft.com/office/drawing/2014/main" id="{A00DB64C-EEA9-4505-9D1C-06DEAE0C71F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https://hujipsych.asia.qualtrics.com/CP/Graphic.php?IM=IM_3vJWJrFcrmzeMO9">
                            <a:extLst>
                              <a:ext uri="{FF2B5EF4-FFF2-40B4-BE49-F238E27FC236}">
                                <a16:creationId xmlns:a16="http://schemas.microsoft.com/office/drawing/2014/main" id="{A00DB64C-EEA9-4505-9D1C-06DEAE0C71FF}"/>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970348" cy="1293798"/>
                          </a:xfrm>
                          <a:prstGeom prst="rect">
                            <a:avLst/>
                          </a:prstGeom>
                          <a:noFill/>
                        </pic:spPr>
                      </pic:pic>
                    </a:graphicData>
                  </a:graphic>
                </wp:inline>
              </w:drawing>
            </w:r>
          </w:p>
        </w:tc>
        <w:tc>
          <w:tcPr>
            <w:tcW w:w="2301" w:type="dxa"/>
          </w:tcPr>
          <w:p w14:paraId="5CD8D341" w14:textId="77777777" w:rsidR="00A312C7" w:rsidRDefault="00A312C7" w:rsidP="0043594A">
            <w:pPr>
              <w:widowControl w:val="0"/>
              <w:bidi w:val="0"/>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p w14:paraId="3948E256" w14:textId="320DF766" w:rsidR="00854527" w:rsidRDefault="00A312C7" w:rsidP="0043594A">
            <w:pPr>
              <w:widowControl w:val="0"/>
              <w:bidi w:val="0"/>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312C7">
              <w:rPr>
                <w:rFonts w:asciiTheme="majorBidi" w:hAnsiTheme="majorBidi" w:cstheme="majorBidi"/>
                <w:noProof/>
                <w:sz w:val="24"/>
                <w:szCs w:val="24"/>
              </w:rPr>
              <w:drawing>
                <wp:inline distT="0" distB="0" distL="0" distR="0" wp14:anchorId="653F35D7" wp14:editId="1EFA0BCE">
                  <wp:extent cx="800100" cy="1066800"/>
                  <wp:effectExtent l="0" t="0" r="0" b="0"/>
                  <wp:docPr id="1032" name="Picture 8" descr="https://hujipsych.asia.qualtrics.com/CP/Graphic.php?IM=IM_3rusLOG0nAffNlj">
                    <a:extLst xmlns:a="http://schemas.openxmlformats.org/drawingml/2006/main">
                      <a:ext uri="{FF2B5EF4-FFF2-40B4-BE49-F238E27FC236}">
                        <a16:creationId xmlns:a16="http://schemas.microsoft.com/office/drawing/2014/main" id="{E942F5D4-DEFB-42F0-8C9E-A73F4A2EBF7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descr="https://hujipsych.asia.qualtrics.com/CP/Graphic.php?IM=IM_3rusLOG0nAffNlj">
                            <a:extLst>
                              <a:ext uri="{FF2B5EF4-FFF2-40B4-BE49-F238E27FC236}">
                                <a16:creationId xmlns:a16="http://schemas.microsoft.com/office/drawing/2014/main" id="{E942F5D4-DEFB-42F0-8C9E-A73F4A2EBF73}"/>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5259" cy="1073678"/>
                          </a:xfrm>
                          <a:prstGeom prst="rect">
                            <a:avLst/>
                          </a:prstGeom>
                          <a:noFill/>
                        </pic:spPr>
                      </pic:pic>
                    </a:graphicData>
                  </a:graphic>
                </wp:inline>
              </w:drawing>
            </w:r>
          </w:p>
        </w:tc>
        <w:tc>
          <w:tcPr>
            <w:tcW w:w="2301" w:type="dxa"/>
          </w:tcPr>
          <w:p w14:paraId="33B91A34" w14:textId="77777777" w:rsidR="00A312C7" w:rsidRDefault="00A312C7" w:rsidP="0043594A">
            <w:pPr>
              <w:widowControl w:val="0"/>
              <w:bidi w:val="0"/>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p w14:paraId="3C1FE1A6" w14:textId="052D3E3B" w:rsidR="00854527" w:rsidRDefault="00A312C7" w:rsidP="0043594A">
            <w:pPr>
              <w:widowControl w:val="0"/>
              <w:bidi w:val="0"/>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312C7">
              <w:rPr>
                <w:rFonts w:asciiTheme="majorBidi" w:hAnsiTheme="majorBidi" w:cstheme="majorBidi"/>
                <w:noProof/>
                <w:sz w:val="24"/>
                <w:szCs w:val="24"/>
              </w:rPr>
              <w:drawing>
                <wp:inline distT="0" distB="0" distL="0" distR="0" wp14:anchorId="12033263" wp14:editId="5357F7EC">
                  <wp:extent cx="769077" cy="1055077"/>
                  <wp:effectExtent l="0" t="0" r="0" b="0"/>
                  <wp:docPr id="1026" name="Picture 2" descr="https://hujipsych.asia.qualtrics.com/CP/Graphic.php?IM=IM_1WW4fWKYQS0PByJ">
                    <a:extLst xmlns:a="http://schemas.openxmlformats.org/drawingml/2006/main">
                      <a:ext uri="{FF2B5EF4-FFF2-40B4-BE49-F238E27FC236}">
                        <a16:creationId xmlns:a16="http://schemas.microsoft.com/office/drawing/2014/main" id="{53A0CA36-B8CE-43AA-A8FE-BC9160E3810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https://hujipsych.asia.qualtrics.com/CP/Graphic.php?IM=IM_1WW4fWKYQS0PByJ">
                            <a:extLst>
                              <a:ext uri="{FF2B5EF4-FFF2-40B4-BE49-F238E27FC236}">
                                <a16:creationId xmlns:a16="http://schemas.microsoft.com/office/drawing/2014/main" id="{53A0CA36-B8CE-43AA-A8FE-BC9160E38107}"/>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71430" cy="1058305"/>
                          </a:xfrm>
                          <a:prstGeom prst="rect">
                            <a:avLst/>
                          </a:prstGeom>
                          <a:noFill/>
                        </pic:spPr>
                      </pic:pic>
                    </a:graphicData>
                  </a:graphic>
                </wp:inline>
              </w:drawing>
            </w:r>
          </w:p>
        </w:tc>
        <w:tc>
          <w:tcPr>
            <w:tcW w:w="2301" w:type="dxa"/>
          </w:tcPr>
          <w:p w14:paraId="28912342" w14:textId="77777777" w:rsidR="00A312C7" w:rsidRDefault="00A312C7" w:rsidP="0043594A">
            <w:pPr>
              <w:widowControl w:val="0"/>
              <w:bidi w:val="0"/>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p w14:paraId="2E206011" w14:textId="5F2EFC47" w:rsidR="00854527" w:rsidRDefault="00A312C7" w:rsidP="0043594A">
            <w:pPr>
              <w:widowControl w:val="0"/>
              <w:bidi w:val="0"/>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312C7">
              <w:rPr>
                <w:rFonts w:asciiTheme="majorBidi" w:hAnsiTheme="majorBidi" w:cstheme="majorBidi"/>
                <w:noProof/>
                <w:sz w:val="24"/>
                <w:szCs w:val="24"/>
              </w:rPr>
              <w:drawing>
                <wp:inline distT="0" distB="0" distL="0" distR="0" wp14:anchorId="2D5CE68B" wp14:editId="4AAB1C7B">
                  <wp:extent cx="706899" cy="1031631"/>
                  <wp:effectExtent l="0" t="0" r="0" b="0"/>
                  <wp:docPr id="1028" name="Picture 4" descr="https://hujipsych.asia.qualtrics.com/CP/Graphic.php?IM=IM_3kkmIXeLBzQE4G9">
                    <a:extLst xmlns:a="http://schemas.openxmlformats.org/drawingml/2006/main">
                      <a:ext uri="{FF2B5EF4-FFF2-40B4-BE49-F238E27FC236}">
                        <a16:creationId xmlns:a16="http://schemas.microsoft.com/office/drawing/2014/main" id="{AFD2EB55-D3CE-45FD-9506-7265F5AFCCC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https://hujipsych.asia.qualtrics.com/CP/Graphic.php?IM=IM_3kkmIXeLBzQE4G9">
                            <a:extLst>
                              <a:ext uri="{FF2B5EF4-FFF2-40B4-BE49-F238E27FC236}">
                                <a16:creationId xmlns:a16="http://schemas.microsoft.com/office/drawing/2014/main" id="{AFD2EB55-D3CE-45FD-9506-7265F5AFCCC7}"/>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08393" cy="1033812"/>
                          </a:xfrm>
                          <a:prstGeom prst="rect">
                            <a:avLst/>
                          </a:prstGeom>
                          <a:noFill/>
                        </pic:spPr>
                      </pic:pic>
                    </a:graphicData>
                  </a:graphic>
                </wp:inline>
              </w:drawing>
            </w:r>
          </w:p>
        </w:tc>
      </w:tr>
      <w:tr w:rsidR="00FB5FBF" w14:paraId="30580202" w14:textId="77777777" w:rsidTr="00A312C7">
        <w:tc>
          <w:tcPr>
            <w:cnfStyle w:val="001000000000" w:firstRow="0" w:lastRow="0" w:firstColumn="1" w:lastColumn="0" w:oddVBand="0" w:evenVBand="0" w:oddHBand="0" w:evenHBand="0" w:firstRowFirstColumn="0" w:firstRowLastColumn="0" w:lastRowFirstColumn="0" w:lastRowLastColumn="0"/>
            <w:tcW w:w="2301" w:type="dxa"/>
          </w:tcPr>
          <w:p w14:paraId="21C68D5E" w14:textId="278B3907" w:rsidR="00FB5FBF" w:rsidRDefault="00FB5FBF" w:rsidP="0043594A">
            <w:pPr>
              <w:widowControl w:val="0"/>
              <w:bidi w:val="0"/>
              <w:spacing w:after="120" w:line="360" w:lineRule="auto"/>
              <w:jc w:val="center"/>
              <w:rPr>
                <w:rFonts w:asciiTheme="majorBidi" w:hAnsiTheme="majorBidi" w:cstheme="majorBidi"/>
                <w:sz w:val="24"/>
                <w:szCs w:val="24"/>
              </w:rPr>
            </w:pPr>
            <w:r>
              <w:rPr>
                <w:rFonts w:asciiTheme="majorBidi" w:hAnsiTheme="majorBidi" w:cstheme="majorBidi"/>
                <w:sz w:val="24"/>
                <w:szCs w:val="24"/>
              </w:rPr>
              <w:t>A</w:t>
            </w:r>
            <w:r w:rsidRPr="00854527">
              <w:rPr>
                <w:rFonts w:asciiTheme="majorBidi" w:hAnsiTheme="majorBidi" w:cstheme="majorBidi"/>
                <w:sz w:val="24"/>
                <w:szCs w:val="24"/>
              </w:rPr>
              <w:t xml:space="preserve">ttractive </w:t>
            </w:r>
            <w:r>
              <w:rPr>
                <w:rFonts w:asciiTheme="majorBidi" w:hAnsiTheme="majorBidi" w:cstheme="majorBidi"/>
                <w:sz w:val="24"/>
                <w:szCs w:val="24"/>
              </w:rPr>
              <w:t>i</w:t>
            </w:r>
            <w:r w:rsidRPr="00854527">
              <w:rPr>
                <w:rFonts w:asciiTheme="majorBidi" w:hAnsiTheme="majorBidi" w:cstheme="majorBidi"/>
                <w:sz w:val="24"/>
                <w:szCs w:val="24"/>
              </w:rPr>
              <w:t>nconvenient</w:t>
            </w:r>
          </w:p>
        </w:tc>
        <w:tc>
          <w:tcPr>
            <w:tcW w:w="2301" w:type="dxa"/>
          </w:tcPr>
          <w:p w14:paraId="592A1F06" w14:textId="3ED50A98" w:rsidR="00FB5FBF" w:rsidRPr="00FB5FBF" w:rsidRDefault="00FB5FBF" w:rsidP="0043594A">
            <w:pPr>
              <w:widowControl w:val="0"/>
              <w:bidi w:val="0"/>
              <w:spacing w:after="12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FB5FBF">
              <w:rPr>
                <w:rFonts w:asciiTheme="majorBidi" w:hAnsiTheme="majorBidi" w:cstheme="majorBidi"/>
                <w:b/>
                <w:bCs/>
                <w:sz w:val="24"/>
                <w:szCs w:val="24"/>
              </w:rPr>
              <w:t>Attractive</w:t>
            </w:r>
            <w:r>
              <w:rPr>
                <w:rFonts w:asciiTheme="majorBidi" w:hAnsiTheme="majorBidi" w:cstheme="majorBidi"/>
                <w:b/>
                <w:bCs/>
                <w:sz w:val="24"/>
                <w:szCs w:val="24"/>
              </w:rPr>
              <w:t xml:space="preserve"> </w:t>
            </w:r>
            <w:r w:rsidRPr="00FB5FBF">
              <w:rPr>
                <w:rFonts w:asciiTheme="majorBidi" w:hAnsiTheme="majorBidi" w:cstheme="majorBidi"/>
                <w:b/>
                <w:bCs/>
                <w:sz w:val="24"/>
                <w:szCs w:val="24"/>
              </w:rPr>
              <w:t>convenient</w:t>
            </w:r>
          </w:p>
        </w:tc>
        <w:tc>
          <w:tcPr>
            <w:tcW w:w="2301" w:type="dxa"/>
          </w:tcPr>
          <w:p w14:paraId="3FF50BC9" w14:textId="59DC455A" w:rsidR="00FB5FBF" w:rsidRPr="00FB5FBF" w:rsidRDefault="00FB5FBF" w:rsidP="0043594A">
            <w:pPr>
              <w:widowControl w:val="0"/>
              <w:bidi w:val="0"/>
              <w:spacing w:after="12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FB5FBF">
              <w:rPr>
                <w:rFonts w:asciiTheme="majorBidi" w:hAnsiTheme="majorBidi" w:cstheme="majorBidi"/>
                <w:b/>
                <w:bCs/>
                <w:sz w:val="24"/>
                <w:szCs w:val="24"/>
              </w:rPr>
              <w:t>Unattractive inconvenient</w:t>
            </w:r>
          </w:p>
        </w:tc>
        <w:tc>
          <w:tcPr>
            <w:tcW w:w="2301" w:type="dxa"/>
          </w:tcPr>
          <w:p w14:paraId="36D1F95C" w14:textId="725D7AA3" w:rsidR="00FB5FBF" w:rsidRPr="00FB5FBF" w:rsidRDefault="00FB5FBF" w:rsidP="0043594A">
            <w:pPr>
              <w:widowControl w:val="0"/>
              <w:bidi w:val="0"/>
              <w:spacing w:after="12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FB5FBF">
              <w:rPr>
                <w:rFonts w:asciiTheme="majorBidi" w:hAnsiTheme="majorBidi" w:cstheme="majorBidi"/>
                <w:b/>
                <w:bCs/>
                <w:sz w:val="24"/>
                <w:szCs w:val="24"/>
              </w:rPr>
              <w:t>Unattractive convenient</w:t>
            </w:r>
          </w:p>
        </w:tc>
      </w:tr>
    </w:tbl>
    <w:p w14:paraId="6B4E0B23" w14:textId="77777777" w:rsidR="00BA045F" w:rsidRDefault="00BA045F" w:rsidP="00BA045F">
      <w:pPr>
        <w:widowControl w:val="0"/>
        <w:bidi w:val="0"/>
        <w:spacing w:after="120" w:line="360" w:lineRule="auto"/>
        <w:jc w:val="both"/>
        <w:rPr>
          <w:rFonts w:asciiTheme="majorBidi" w:hAnsiTheme="majorBidi" w:cstheme="majorBidi"/>
          <w:b/>
          <w:bCs/>
          <w:i/>
          <w:iCs/>
          <w:sz w:val="24"/>
          <w:szCs w:val="24"/>
        </w:rPr>
      </w:pPr>
      <w:r>
        <w:rPr>
          <w:rFonts w:asciiTheme="majorBidi" w:hAnsiTheme="majorBidi" w:cstheme="majorBidi"/>
          <w:b/>
          <w:bCs/>
          <w:i/>
          <w:iCs/>
          <w:sz w:val="24"/>
          <w:szCs w:val="24"/>
        </w:rPr>
        <w:t>Figure</w:t>
      </w:r>
      <w:r w:rsidRPr="00854527">
        <w:rPr>
          <w:rFonts w:asciiTheme="majorBidi" w:hAnsiTheme="majorBidi" w:cstheme="majorBidi"/>
          <w:b/>
          <w:bCs/>
          <w:i/>
          <w:iCs/>
          <w:sz w:val="24"/>
          <w:szCs w:val="24"/>
        </w:rPr>
        <w:t xml:space="preserve"> 1: Attractiveness and convenience cues </w:t>
      </w:r>
      <w:r>
        <w:rPr>
          <w:rFonts w:asciiTheme="majorBidi" w:hAnsiTheme="majorBidi" w:cstheme="majorBidi"/>
          <w:b/>
          <w:bCs/>
          <w:i/>
          <w:iCs/>
          <w:sz w:val="24"/>
          <w:szCs w:val="24"/>
        </w:rPr>
        <w:t>for cookies in</w:t>
      </w:r>
      <w:r w:rsidRPr="00854527">
        <w:rPr>
          <w:rFonts w:asciiTheme="majorBidi" w:hAnsiTheme="majorBidi" w:cstheme="majorBidi"/>
          <w:b/>
          <w:bCs/>
          <w:i/>
          <w:iCs/>
          <w:sz w:val="24"/>
          <w:szCs w:val="24"/>
        </w:rPr>
        <w:t xml:space="preserve"> the picture task </w:t>
      </w:r>
    </w:p>
    <w:p w14:paraId="4E69EA9C" w14:textId="77777777" w:rsidR="00EC2722" w:rsidRDefault="00EC2722" w:rsidP="001B4208">
      <w:pPr>
        <w:widowControl w:val="0"/>
        <w:bidi w:val="0"/>
        <w:spacing w:after="120" w:line="360" w:lineRule="auto"/>
        <w:ind w:firstLine="284"/>
        <w:jc w:val="both"/>
        <w:rPr>
          <w:rFonts w:asciiTheme="majorBidi" w:hAnsiTheme="majorBidi" w:cstheme="majorBidi"/>
          <w:sz w:val="24"/>
          <w:szCs w:val="24"/>
        </w:rPr>
      </w:pPr>
    </w:p>
    <w:p w14:paraId="69F168D5" w14:textId="3D65B983" w:rsidR="00C14345" w:rsidRPr="001240B9" w:rsidRDefault="000B0754" w:rsidP="000B0754">
      <w:pPr>
        <w:widowControl w:val="0"/>
        <w:bidi w:val="0"/>
        <w:spacing w:after="120" w:line="360" w:lineRule="auto"/>
        <w:ind w:firstLine="284"/>
        <w:jc w:val="both"/>
        <w:rPr>
          <w:rFonts w:asciiTheme="majorBidi" w:hAnsiTheme="majorBidi" w:cstheme="majorBidi"/>
          <w:sz w:val="24"/>
          <w:szCs w:val="24"/>
          <w:rtl/>
        </w:rPr>
      </w:pPr>
      <w:bookmarkStart w:id="26" w:name="_Hlk31433244"/>
      <w:r>
        <w:rPr>
          <w:rFonts w:asciiTheme="majorBidi" w:hAnsiTheme="majorBidi" w:cstheme="majorBidi"/>
          <w:sz w:val="24"/>
          <w:szCs w:val="24"/>
        </w:rPr>
        <w:t>The following demographic variables were collected</w:t>
      </w:r>
      <w:r w:rsidR="002A22B0" w:rsidRPr="00F015F1">
        <w:rPr>
          <w:rFonts w:asciiTheme="majorBidi" w:hAnsiTheme="majorBidi" w:cstheme="majorBidi"/>
          <w:sz w:val="24"/>
          <w:szCs w:val="24"/>
        </w:rPr>
        <w:t>:</w:t>
      </w:r>
      <w:r w:rsidR="003F3EDB" w:rsidRPr="00F015F1">
        <w:rPr>
          <w:rFonts w:asciiTheme="majorBidi" w:hAnsiTheme="majorBidi" w:cstheme="majorBidi"/>
          <w:sz w:val="24"/>
          <w:szCs w:val="24"/>
        </w:rPr>
        <w:t xml:space="preserve"> age, </w:t>
      </w:r>
      <w:r w:rsidR="00E53F65">
        <w:rPr>
          <w:rFonts w:asciiTheme="majorBidi" w:hAnsiTheme="majorBidi" w:cstheme="majorBidi"/>
          <w:sz w:val="24"/>
          <w:szCs w:val="24"/>
        </w:rPr>
        <w:t>sex</w:t>
      </w:r>
      <w:r w:rsidR="003F3EDB" w:rsidRPr="00F015F1">
        <w:rPr>
          <w:rFonts w:asciiTheme="majorBidi" w:hAnsiTheme="majorBidi" w:cstheme="majorBidi"/>
          <w:sz w:val="24"/>
          <w:szCs w:val="24"/>
        </w:rPr>
        <w:t xml:space="preserve">, </w:t>
      </w:r>
      <w:r w:rsidR="003E504C" w:rsidRPr="00F015F1">
        <w:rPr>
          <w:rFonts w:asciiTheme="majorBidi" w:hAnsiTheme="majorBidi" w:cstheme="majorBidi"/>
          <w:sz w:val="24"/>
          <w:szCs w:val="24"/>
        </w:rPr>
        <w:t xml:space="preserve">religion and </w:t>
      </w:r>
      <w:r w:rsidR="003F3EDB" w:rsidRPr="00F015F1">
        <w:rPr>
          <w:rFonts w:asciiTheme="majorBidi" w:hAnsiTheme="majorBidi" w:cstheme="majorBidi"/>
          <w:sz w:val="24"/>
          <w:szCs w:val="24"/>
        </w:rPr>
        <w:t>family status</w:t>
      </w:r>
      <w:r w:rsidR="004D1870" w:rsidRPr="00F015F1">
        <w:rPr>
          <w:rFonts w:asciiTheme="majorBidi" w:hAnsiTheme="majorBidi" w:cstheme="majorBidi"/>
          <w:sz w:val="24"/>
          <w:szCs w:val="24"/>
        </w:rPr>
        <w:t xml:space="preserve"> (single</w:t>
      </w:r>
      <w:r w:rsidR="00052C0A" w:rsidRPr="00F015F1">
        <w:rPr>
          <w:rFonts w:asciiTheme="majorBidi" w:hAnsiTheme="majorBidi" w:cstheme="majorBidi"/>
          <w:sz w:val="24"/>
          <w:szCs w:val="24"/>
        </w:rPr>
        <w:t xml:space="preserve"> </w:t>
      </w:r>
      <w:r w:rsidR="004D1870" w:rsidRPr="00F015F1">
        <w:rPr>
          <w:rFonts w:asciiTheme="majorBidi" w:hAnsiTheme="majorBidi" w:cstheme="majorBidi"/>
          <w:sz w:val="24"/>
          <w:szCs w:val="24"/>
        </w:rPr>
        <w:t>/</w:t>
      </w:r>
      <w:r w:rsidR="00052C0A" w:rsidRPr="00F015F1">
        <w:rPr>
          <w:rFonts w:asciiTheme="majorBidi" w:hAnsiTheme="majorBidi" w:cstheme="majorBidi"/>
          <w:sz w:val="24"/>
          <w:szCs w:val="24"/>
        </w:rPr>
        <w:t xml:space="preserve"> </w:t>
      </w:r>
      <w:r w:rsidR="002316AB" w:rsidRPr="00DD17B0">
        <w:rPr>
          <w:rFonts w:asciiTheme="majorBidi" w:hAnsiTheme="majorBidi" w:cstheme="majorBidi"/>
          <w:sz w:val="24"/>
          <w:szCs w:val="24"/>
        </w:rPr>
        <w:t>not single</w:t>
      </w:r>
      <w:r w:rsidR="004D1870" w:rsidRPr="00F015F1">
        <w:rPr>
          <w:rFonts w:asciiTheme="majorBidi" w:hAnsiTheme="majorBidi" w:cstheme="majorBidi"/>
          <w:sz w:val="24"/>
          <w:szCs w:val="24"/>
        </w:rPr>
        <w:t>)</w:t>
      </w:r>
      <w:r w:rsidR="003E504C" w:rsidRPr="00F015F1">
        <w:rPr>
          <w:rFonts w:asciiTheme="majorBidi" w:hAnsiTheme="majorBidi" w:cstheme="majorBidi"/>
          <w:sz w:val="24"/>
          <w:szCs w:val="24"/>
        </w:rPr>
        <w:t>.</w:t>
      </w:r>
      <w:bookmarkStart w:id="27" w:name="_Hlk27809936"/>
      <w:r w:rsidR="00B108B7" w:rsidRPr="00F015F1">
        <w:rPr>
          <w:rFonts w:asciiTheme="majorBidi" w:hAnsiTheme="majorBidi" w:cstheme="majorBidi"/>
          <w:sz w:val="24"/>
          <w:szCs w:val="24"/>
        </w:rPr>
        <w:t xml:space="preserve"> </w:t>
      </w:r>
      <w:r w:rsidR="001F2412" w:rsidRPr="00F015F1">
        <w:rPr>
          <w:rFonts w:asciiTheme="majorBidi" w:hAnsiTheme="majorBidi" w:cstheme="majorBidi"/>
          <w:sz w:val="24"/>
          <w:szCs w:val="24"/>
        </w:rPr>
        <w:t>T</w:t>
      </w:r>
      <w:r w:rsidR="00EC2722" w:rsidRPr="00F015F1">
        <w:rPr>
          <w:rFonts w:asciiTheme="majorBidi" w:hAnsiTheme="majorBidi" w:cstheme="majorBidi"/>
          <w:sz w:val="24"/>
          <w:szCs w:val="24"/>
        </w:rPr>
        <w:t>o</w:t>
      </w:r>
      <w:r w:rsidR="00293A9D" w:rsidRPr="00F015F1">
        <w:rPr>
          <w:rFonts w:asciiTheme="majorBidi" w:hAnsiTheme="majorBidi" w:cstheme="majorBidi"/>
          <w:sz w:val="24"/>
          <w:szCs w:val="24"/>
        </w:rPr>
        <w:t xml:space="preserve"> </w:t>
      </w:r>
      <w:r w:rsidR="005A0FCD" w:rsidRPr="00F015F1">
        <w:rPr>
          <w:rFonts w:asciiTheme="majorBidi" w:hAnsiTheme="majorBidi" w:cstheme="majorBidi"/>
          <w:sz w:val="24"/>
          <w:szCs w:val="24"/>
        </w:rPr>
        <w:t xml:space="preserve">control for </w:t>
      </w:r>
      <w:r w:rsidR="00293A9D" w:rsidRPr="00F015F1">
        <w:rPr>
          <w:rFonts w:asciiTheme="majorBidi" w:hAnsiTheme="majorBidi" w:cstheme="majorBidi"/>
          <w:sz w:val="24"/>
          <w:szCs w:val="24"/>
        </w:rPr>
        <w:t>comorb</w:t>
      </w:r>
      <w:r w:rsidR="005A0FCD" w:rsidRPr="00F015F1">
        <w:rPr>
          <w:rFonts w:asciiTheme="majorBidi" w:hAnsiTheme="majorBidi" w:cstheme="majorBidi"/>
          <w:sz w:val="24"/>
          <w:szCs w:val="24"/>
        </w:rPr>
        <w:t>id psychopathology</w:t>
      </w:r>
      <w:r w:rsidR="001F2412" w:rsidRPr="00F015F1">
        <w:rPr>
          <w:rFonts w:asciiTheme="majorBidi" w:hAnsiTheme="majorBidi" w:cstheme="majorBidi"/>
          <w:sz w:val="24"/>
          <w:szCs w:val="24"/>
        </w:rPr>
        <w:t xml:space="preserve">, </w:t>
      </w:r>
      <w:r w:rsidR="005A0FCD" w:rsidRPr="00F015F1">
        <w:rPr>
          <w:rFonts w:asciiTheme="majorBidi" w:hAnsiTheme="majorBidi" w:cstheme="majorBidi"/>
          <w:sz w:val="24"/>
          <w:szCs w:val="24"/>
        </w:rPr>
        <w:t xml:space="preserve">which </w:t>
      </w:r>
      <w:r>
        <w:rPr>
          <w:rFonts w:asciiTheme="majorBidi" w:hAnsiTheme="majorBidi" w:cstheme="majorBidi"/>
          <w:sz w:val="24"/>
          <w:szCs w:val="24"/>
        </w:rPr>
        <w:t>is typically more frequent among</w:t>
      </w:r>
      <w:r w:rsidR="005A0FCD" w:rsidRPr="00F015F1">
        <w:rPr>
          <w:rFonts w:asciiTheme="majorBidi" w:hAnsiTheme="majorBidi" w:cstheme="majorBidi"/>
          <w:sz w:val="24"/>
          <w:szCs w:val="24"/>
        </w:rPr>
        <w:t xml:space="preserve"> people with ADHD </w:t>
      </w:r>
      <w:r>
        <w:rPr>
          <w:rFonts w:asciiTheme="majorBidi" w:hAnsiTheme="majorBidi" w:cstheme="majorBidi"/>
          <w:sz w:val="24"/>
          <w:szCs w:val="24"/>
        </w:rPr>
        <w:t xml:space="preserve">than among people without ADHD </w:t>
      </w:r>
      <w:r w:rsidR="00101794" w:rsidRPr="00F015F1">
        <w:rPr>
          <w:rFonts w:asciiTheme="majorBidi" w:hAnsiTheme="majorBidi" w:cstheme="majorBidi"/>
          <w:sz w:val="24"/>
          <w:szCs w:val="24"/>
        </w:rPr>
        <w:fldChar w:fldCharType="begin">
          <w:fldData xml:space="preserve">PEVuZE5vdGU+PENpdGU+PEF1dGhvcj5GYXJhb25lPC9BdXRob3I+PFllYXI+MjAxNTwvWWVhcj48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</w:fldData>
        </w:fldChar>
      </w:r>
      <w:r w:rsidR="00101794" w:rsidRPr="00F015F1">
        <w:rPr>
          <w:rFonts w:asciiTheme="majorBidi" w:hAnsiTheme="majorBidi" w:cstheme="majorBidi"/>
          <w:sz w:val="24"/>
          <w:szCs w:val="24"/>
        </w:rPr>
        <w:instrText xml:space="preserve"> ADDIN EN.CITE </w:instrText>
      </w:r>
      <w:r w:rsidR="00101794" w:rsidRPr="00F015F1">
        <w:rPr>
          <w:rFonts w:asciiTheme="majorBidi" w:hAnsiTheme="majorBidi" w:cstheme="majorBidi"/>
          <w:sz w:val="24"/>
          <w:szCs w:val="24"/>
        </w:rPr>
        <w:fldChar w:fldCharType="begin">
          <w:fldData xml:space="preserve">PEVuZE5vdGU+PENpdGU+PEF1dGhvcj5GYXJhb25lPC9BdXRob3I+PFllYXI+MjAxNTwvWWVhcj48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</w:fldData>
        </w:fldChar>
      </w:r>
      <w:r w:rsidR="00101794" w:rsidRPr="00F015F1">
        <w:rPr>
          <w:rFonts w:asciiTheme="majorBidi" w:hAnsiTheme="majorBidi" w:cstheme="majorBidi"/>
          <w:sz w:val="24"/>
          <w:szCs w:val="24"/>
        </w:rPr>
        <w:instrText xml:space="preserve"> ADDIN EN.CITE.DATA </w:instrText>
      </w:r>
      <w:r w:rsidR="00101794" w:rsidRPr="00F015F1">
        <w:rPr>
          <w:rFonts w:asciiTheme="majorBidi" w:hAnsiTheme="majorBidi" w:cstheme="majorBidi"/>
          <w:sz w:val="24"/>
          <w:szCs w:val="24"/>
        </w:rPr>
      </w:r>
      <w:r w:rsidR="00101794" w:rsidRPr="00F015F1">
        <w:rPr>
          <w:rFonts w:asciiTheme="majorBidi" w:hAnsiTheme="majorBidi" w:cstheme="majorBidi"/>
          <w:sz w:val="24"/>
          <w:szCs w:val="24"/>
        </w:rPr>
        <w:fldChar w:fldCharType="end"/>
      </w:r>
      <w:r w:rsidR="00101794" w:rsidRPr="00F015F1">
        <w:rPr>
          <w:rFonts w:asciiTheme="majorBidi" w:hAnsiTheme="majorBidi" w:cstheme="majorBidi"/>
          <w:sz w:val="24"/>
          <w:szCs w:val="24"/>
        </w:rPr>
      </w:r>
      <w:r w:rsidR="00101794" w:rsidRPr="00F015F1">
        <w:rPr>
          <w:rFonts w:asciiTheme="majorBidi" w:hAnsiTheme="majorBidi" w:cstheme="majorBidi"/>
          <w:sz w:val="24"/>
          <w:szCs w:val="24"/>
        </w:rPr>
        <w:fldChar w:fldCharType="separate"/>
      </w:r>
      <w:r w:rsidR="00101794" w:rsidRPr="00F015F1">
        <w:rPr>
          <w:rFonts w:asciiTheme="majorBidi" w:hAnsiTheme="majorBidi" w:cstheme="majorBidi"/>
          <w:noProof/>
          <w:sz w:val="24"/>
          <w:szCs w:val="24"/>
        </w:rPr>
        <w:t>(Faraone et al., 2015)</w:t>
      </w:r>
      <w:r w:rsidR="00101794" w:rsidRPr="00F015F1">
        <w:rPr>
          <w:rFonts w:asciiTheme="majorBidi" w:hAnsiTheme="majorBidi" w:cstheme="majorBidi"/>
          <w:sz w:val="24"/>
          <w:szCs w:val="24"/>
        </w:rPr>
        <w:fldChar w:fldCharType="end"/>
      </w:r>
      <w:r w:rsidR="00101794" w:rsidRPr="00F015F1">
        <w:rPr>
          <w:rFonts w:asciiTheme="majorBidi" w:hAnsiTheme="majorBidi" w:cstheme="majorBidi"/>
          <w:sz w:val="24"/>
          <w:szCs w:val="24"/>
        </w:rPr>
        <w:t xml:space="preserve">, </w:t>
      </w:r>
      <w:r w:rsidR="001F2412" w:rsidRPr="00F015F1">
        <w:rPr>
          <w:rFonts w:asciiTheme="majorBidi" w:hAnsiTheme="majorBidi" w:cstheme="majorBidi"/>
          <w:sz w:val="24"/>
          <w:szCs w:val="24"/>
        </w:rPr>
        <w:t xml:space="preserve">the General Health Questionnaire (GHQ) was administered </w:t>
      </w:r>
      <w:r w:rsidR="00EC3731">
        <w:rPr>
          <w:rFonts w:asciiTheme="majorBidi" w:hAnsiTheme="majorBidi" w:cstheme="majorBidi"/>
          <w:b/>
          <w:bCs/>
          <w:sz w:val="24"/>
          <w:szCs w:val="24"/>
        </w:rPr>
        <w:t>to</w:t>
      </w:r>
      <w:r w:rsidR="001F2412" w:rsidRPr="00F015F1">
        <w:rPr>
          <w:rFonts w:asciiTheme="majorBidi" w:hAnsiTheme="majorBidi" w:cstheme="majorBidi"/>
          <w:sz w:val="24"/>
          <w:szCs w:val="24"/>
        </w:rPr>
        <w:t xml:space="preserve"> all participants. </w:t>
      </w:r>
      <w:r w:rsidR="00DD17B0" w:rsidRPr="00F015F1">
        <w:rPr>
          <w:rFonts w:asciiTheme="majorBidi" w:hAnsiTheme="majorBidi" w:cstheme="majorBidi"/>
          <w:sz w:val="24"/>
          <w:szCs w:val="24"/>
        </w:rPr>
        <w:t xml:space="preserve">Additionally, </w:t>
      </w:r>
      <w:r w:rsidR="00DD17B0">
        <w:rPr>
          <w:rFonts w:asciiTheme="majorBidi" w:hAnsiTheme="majorBidi" w:cstheme="majorBidi"/>
          <w:sz w:val="24"/>
          <w:szCs w:val="24"/>
        </w:rPr>
        <w:t>they</w:t>
      </w:r>
      <w:r w:rsidR="00EC3731">
        <w:rPr>
          <w:rFonts w:asciiTheme="majorBidi" w:hAnsiTheme="majorBidi" w:cstheme="majorBidi"/>
          <w:sz w:val="24"/>
          <w:szCs w:val="24"/>
        </w:rPr>
        <w:t xml:space="preserve"> were</w:t>
      </w:r>
      <w:r w:rsidR="003E504C" w:rsidRPr="00F015F1">
        <w:rPr>
          <w:rFonts w:asciiTheme="majorBidi" w:hAnsiTheme="majorBidi" w:cstheme="majorBidi"/>
          <w:sz w:val="24"/>
          <w:szCs w:val="24"/>
        </w:rPr>
        <w:t xml:space="preserve"> asked about the use of medication for ADHD</w:t>
      </w:r>
      <w:r w:rsidR="00B108B7" w:rsidRPr="00F015F1">
        <w:rPr>
          <w:rFonts w:asciiTheme="majorBidi" w:hAnsiTheme="majorBidi" w:cstheme="majorBidi"/>
          <w:sz w:val="24"/>
          <w:szCs w:val="24"/>
        </w:rPr>
        <w:t xml:space="preserve"> </w:t>
      </w:r>
      <w:r w:rsidR="001F4D75">
        <w:rPr>
          <w:rFonts w:asciiTheme="majorBidi" w:hAnsiTheme="majorBidi" w:cstheme="majorBidi"/>
          <w:sz w:val="24"/>
          <w:szCs w:val="24"/>
        </w:rPr>
        <w:t>(e.g. "</w:t>
      </w:r>
      <w:r w:rsidR="009F5868">
        <w:rPr>
          <w:rFonts w:asciiTheme="majorBidi" w:hAnsiTheme="majorBidi" w:cstheme="majorBidi"/>
          <w:sz w:val="24"/>
          <w:szCs w:val="24"/>
        </w:rPr>
        <w:t>A</w:t>
      </w:r>
      <w:r w:rsidR="001F4D75">
        <w:rPr>
          <w:rFonts w:asciiTheme="majorBidi" w:hAnsiTheme="majorBidi" w:cstheme="majorBidi"/>
          <w:sz w:val="24"/>
          <w:szCs w:val="24"/>
        </w:rPr>
        <w:t>re you taking</w:t>
      </w:r>
      <w:r w:rsidR="00EC3731">
        <w:rPr>
          <w:rFonts w:asciiTheme="majorBidi" w:hAnsiTheme="majorBidi" w:cstheme="majorBidi"/>
          <w:sz w:val="24"/>
          <w:szCs w:val="24"/>
        </w:rPr>
        <w:t xml:space="preserve"> any</w:t>
      </w:r>
      <w:r w:rsidR="001F4D75">
        <w:rPr>
          <w:rFonts w:asciiTheme="majorBidi" w:hAnsiTheme="majorBidi" w:cstheme="majorBidi"/>
          <w:sz w:val="24"/>
          <w:szCs w:val="24"/>
        </w:rPr>
        <w:t xml:space="preserve"> medications for ADHD?" (yes/no); "</w:t>
      </w:r>
      <w:r w:rsidR="009F5868">
        <w:rPr>
          <w:rFonts w:asciiTheme="majorBidi" w:hAnsiTheme="majorBidi" w:cstheme="majorBidi"/>
          <w:sz w:val="24"/>
          <w:szCs w:val="24"/>
        </w:rPr>
        <w:t>H</w:t>
      </w:r>
      <w:r w:rsidR="001F4D75">
        <w:rPr>
          <w:rFonts w:asciiTheme="majorBidi" w:hAnsiTheme="majorBidi" w:cstheme="majorBidi"/>
          <w:sz w:val="24"/>
          <w:szCs w:val="24"/>
        </w:rPr>
        <w:t xml:space="preserve">ow </w:t>
      </w:r>
      <w:r w:rsidR="00DD17B0">
        <w:rPr>
          <w:rFonts w:asciiTheme="majorBidi" w:hAnsiTheme="majorBidi" w:cstheme="majorBidi"/>
          <w:sz w:val="24"/>
          <w:szCs w:val="24"/>
        </w:rPr>
        <w:t>often do</w:t>
      </w:r>
      <w:r w:rsidR="001F4D75">
        <w:rPr>
          <w:rFonts w:asciiTheme="majorBidi" w:hAnsiTheme="majorBidi" w:cstheme="majorBidi"/>
          <w:sz w:val="24"/>
          <w:szCs w:val="24"/>
        </w:rPr>
        <w:t xml:space="preserve"> you tak</w:t>
      </w:r>
      <w:r w:rsidR="00EC3731">
        <w:rPr>
          <w:rFonts w:asciiTheme="majorBidi" w:hAnsiTheme="majorBidi" w:cstheme="majorBidi"/>
          <w:sz w:val="24"/>
          <w:szCs w:val="24"/>
        </w:rPr>
        <w:t>e</w:t>
      </w:r>
      <w:r w:rsidR="001F4D75">
        <w:rPr>
          <w:rFonts w:asciiTheme="majorBidi" w:hAnsiTheme="majorBidi" w:cstheme="majorBidi"/>
          <w:sz w:val="24"/>
          <w:szCs w:val="24"/>
        </w:rPr>
        <w:t xml:space="preserve"> medications?" (daily/occasionally); "</w:t>
      </w:r>
      <w:r w:rsidR="009F5868">
        <w:rPr>
          <w:rFonts w:asciiTheme="majorBidi" w:hAnsiTheme="majorBidi" w:cstheme="majorBidi"/>
          <w:sz w:val="24"/>
          <w:szCs w:val="24"/>
        </w:rPr>
        <w:t>W</w:t>
      </w:r>
      <w:r w:rsidR="001F4D75">
        <w:rPr>
          <w:rFonts w:asciiTheme="majorBidi" w:hAnsiTheme="majorBidi" w:cstheme="majorBidi"/>
          <w:sz w:val="24"/>
          <w:szCs w:val="24"/>
        </w:rPr>
        <w:t xml:space="preserve">hen was the last time you took medications?"), </w:t>
      </w:r>
      <w:r w:rsidRPr="00DD17B0">
        <w:rPr>
          <w:rFonts w:asciiTheme="majorBidi" w:hAnsiTheme="majorBidi" w:cstheme="majorBidi"/>
          <w:sz w:val="24"/>
          <w:szCs w:val="24"/>
        </w:rPr>
        <w:t>as the</w:t>
      </w:r>
      <w:r w:rsidR="00B108B7" w:rsidRPr="00DD17B0">
        <w:rPr>
          <w:rFonts w:asciiTheme="majorBidi" w:hAnsiTheme="majorBidi" w:cstheme="majorBidi"/>
          <w:sz w:val="24"/>
          <w:szCs w:val="24"/>
        </w:rPr>
        <w:t xml:space="preserve"> most common side effect </w:t>
      </w:r>
      <w:r w:rsidRPr="00DD17B0">
        <w:rPr>
          <w:rFonts w:asciiTheme="majorBidi" w:hAnsiTheme="majorBidi" w:cstheme="majorBidi"/>
          <w:sz w:val="24"/>
          <w:szCs w:val="24"/>
        </w:rPr>
        <w:t xml:space="preserve">of taking medications for ADHD is </w:t>
      </w:r>
      <w:r w:rsidR="00B108B7" w:rsidRPr="00DD17B0">
        <w:rPr>
          <w:rFonts w:asciiTheme="majorBidi" w:hAnsiTheme="majorBidi" w:cstheme="majorBidi"/>
          <w:sz w:val="24"/>
          <w:szCs w:val="24"/>
        </w:rPr>
        <w:t>appetite suppression</w:t>
      </w:r>
      <w:r w:rsidR="00FE5FC2">
        <w:rPr>
          <w:rFonts w:asciiTheme="majorBidi" w:hAnsiTheme="majorBidi" w:cstheme="majorBidi"/>
          <w:sz w:val="24"/>
          <w:szCs w:val="24"/>
        </w:rPr>
        <w:t xml:space="preserve"> </w:t>
      </w:r>
      <w:r w:rsidR="00FE5FC2">
        <w:rPr>
          <w:rFonts w:asciiTheme="majorBidi" w:hAnsiTheme="majorBidi" w:cstheme="majorBidi"/>
          <w:sz w:val="24"/>
          <w:szCs w:val="24"/>
        </w:rPr>
        <w:fldChar w:fldCharType="begin"/>
      </w:r>
      <w:r w:rsidR="00FE5FC2">
        <w:rPr>
          <w:rFonts w:asciiTheme="majorBidi" w:hAnsiTheme="majorBidi" w:cstheme="majorBidi"/>
          <w:sz w:val="24"/>
          <w:szCs w:val="24"/>
        </w:rPr>
        <w:instrText xml:space="preserve"> ADDIN EN.CITE &lt;EndNote&gt;&lt;Cite&gt;&lt;Author&gt;Flaskerud&lt;/Author&gt;&lt;Year&gt;2010&lt;/Year&gt;&lt;IDText&gt;American culture and neuro-cognitive enhancing drugs&lt;/IDText&gt;&lt;DisplayText&gt;(Flaskerud, 2010)&lt;/DisplayText&gt;&lt;record&gt;&lt;dates&gt;&lt;pub-dates&gt;&lt;date&gt;Jan&lt;/date&gt;&lt;/pub-dates&gt;&lt;year&gt;2010&lt;/year&gt;&lt;/dates&gt;&lt;keywords&gt;&lt;keyword&gt;Central Nervous System Stimulants&lt;/keyword&gt;&lt;keyword&gt;Choice Behavior&lt;/keyword&gt;&lt;keyword&gt;Cognition&lt;/keyword&gt;&lt;keyword&gt;Cultural Characteristics&lt;/keyword&gt;&lt;keyword&gt;Drug Industry&lt;/keyword&gt;&lt;keyword&gt;Ethics, Medical&lt;/keyword&gt;&lt;keyword&gt;Ethics, Nursing&lt;/keyword&gt;&lt;keyword&gt;Humans&lt;/keyword&gt;&lt;keyword&gt;Nootropic Agents&lt;/keyword&gt;&lt;keyword&gt;Off-Label Use&lt;/keyword&gt;&lt;keyword&gt;Self Administration&lt;/keyword&gt;&lt;keyword&gt;Self Medication&lt;/keyword&gt;&lt;keyword&gt;Social Values&lt;/keyword&gt;&lt;keyword&gt;Substance-Related Disorders&lt;/keyword&gt;&lt;keyword&gt;United States&lt;/keyword&gt;&lt;/keywords&gt;&lt;urls&gt;&lt;related-urls&gt;&lt;url&gt;https://www.ncbi.nlm.nih.gov/pubmed/19951164&lt;/url&gt;&lt;/related-urls&gt;&lt;/urls&gt;&lt;isbn&gt;1096-4673&lt;/isbn&gt;&lt;titles&gt;&lt;title&gt;American culture and neuro-cognitive enhancing drugs&lt;/title&gt;&lt;secondary-title&gt;Issues Ment Health Nurs&lt;/secondary-title&gt;&lt;/titles&gt;&lt;pages&gt;62-3&lt;/pages&gt;&lt;number&gt;1&lt;/number&gt;&lt;contributors&gt;&lt;authors&gt;&lt;author&gt;Flaskerud, J. H.&lt;/author&gt;&lt;/authors&gt;&lt;/contributors&gt;&lt;language&gt;eng&lt;/language&gt;&lt;added-date format="utc"&gt;1581350983&lt;/added-date&gt;&lt;ref-type name="Journal Article"&gt;17&lt;/ref-type&gt;&lt;rec-number&gt;92&lt;/rec-number&gt;&lt;last-updated-date format="utc"&gt;1581350983&lt;/last-updated-date&gt;&lt;accession-num&gt;19951164&lt;/accession-num&gt;&lt;electronic-resource-num&gt;10.3109/01612840903075395&lt;/electronic-resource-num&gt;&lt;volume&gt;31&lt;/volume&gt;&lt;/record&gt;&lt;/Cite&gt;&lt;/EndNote&gt;</w:instrText>
      </w:r>
      <w:r w:rsidR="00FE5FC2">
        <w:rPr>
          <w:rFonts w:asciiTheme="majorBidi" w:hAnsiTheme="majorBidi" w:cstheme="majorBidi"/>
          <w:sz w:val="24"/>
          <w:szCs w:val="24"/>
        </w:rPr>
        <w:fldChar w:fldCharType="separate"/>
      </w:r>
      <w:r w:rsidR="00FE5FC2">
        <w:rPr>
          <w:rFonts w:asciiTheme="majorBidi" w:hAnsiTheme="majorBidi" w:cstheme="majorBidi"/>
          <w:noProof/>
          <w:sz w:val="24"/>
          <w:szCs w:val="24"/>
        </w:rPr>
        <w:t>(Flaskerud, 2010)</w:t>
      </w:r>
      <w:r w:rsidR="00FE5FC2">
        <w:rPr>
          <w:rFonts w:asciiTheme="majorBidi" w:hAnsiTheme="majorBidi" w:cstheme="majorBidi"/>
          <w:sz w:val="24"/>
          <w:szCs w:val="24"/>
        </w:rPr>
        <w:fldChar w:fldCharType="end"/>
      </w:r>
      <w:r w:rsidR="00B108B7" w:rsidRPr="00F015F1">
        <w:rPr>
          <w:rFonts w:asciiTheme="majorBidi" w:hAnsiTheme="majorBidi" w:cstheme="majorBidi"/>
          <w:sz w:val="24"/>
          <w:szCs w:val="24"/>
        </w:rPr>
        <w:t xml:space="preserve">. </w:t>
      </w:r>
      <w:r>
        <w:rPr>
          <w:rFonts w:asciiTheme="majorBidi" w:hAnsiTheme="majorBidi" w:cstheme="majorBidi"/>
          <w:sz w:val="24"/>
          <w:szCs w:val="24"/>
        </w:rPr>
        <w:t>In addition,</w:t>
      </w:r>
      <w:r w:rsidRPr="00F015F1">
        <w:rPr>
          <w:rFonts w:asciiTheme="majorBidi" w:hAnsiTheme="majorBidi" w:cstheme="majorBidi"/>
          <w:sz w:val="24"/>
          <w:szCs w:val="24"/>
        </w:rPr>
        <w:t xml:space="preserve"> </w:t>
      </w:r>
      <w:r>
        <w:rPr>
          <w:rFonts w:asciiTheme="majorBidi" w:hAnsiTheme="majorBidi" w:cstheme="majorBidi"/>
          <w:sz w:val="24"/>
          <w:szCs w:val="24"/>
        </w:rPr>
        <w:t>participants we</w:t>
      </w:r>
      <w:r w:rsidRPr="00F015F1">
        <w:rPr>
          <w:rFonts w:asciiTheme="majorBidi" w:hAnsiTheme="majorBidi" w:cstheme="majorBidi"/>
          <w:sz w:val="24"/>
          <w:szCs w:val="24"/>
        </w:rPr>
        <w:t>re asked</w:t>
      </w:r>
      <w:r>
        <w:rPr>
          <w:rFonts w:asciiTheme="majorBidi" w:hAnsiTheme="majorBidi" w:cstheme="majorBidi"/>
          <w:sz w:val="24"/>
          <w:szCs w:val="24"/>
        </w:rPr>
        <w:t xml:space="preserve"> </w:t>
      </w:r>
      <w:r w:rsidRPr="00F015F1">
        <w:rPr>
          <w:rFonts w:asciiTheme="majorBidi" w:hAnsiTheme="majorBidi" w:cstheme="majorBidi"/>
          <w:sz w:val="24"/>
          <w:szCs w:val="24"/>
        </w:rPr>
        <w:t>how hungry they wer</w:t>
      </w:r>
      <w:r>
        <w:rPr>
          <w:rFonts w:asciiTheme="majorBidi" w:hAnsiTheme="majorBidi" w:cstheme="majorBidi"/>
          <w:sz w:val="24"/>
          <w:szCs w:val="24"/>
        </w:rPr>
        <w:t xml:space="preserve">e at the time of the study </w:t>
      </w:r>
      <w:r w:rsidRPr="00F015F1">
        <w:rPr>
          <w:rFonts w:asciiTheme="majorBidi" w:hAnsiTheme="majorBidi" w:cstheme="majorBidi" w:hint="cs"/>
          <w:sz w:val="24"/>
          <w:szCs w:val="24"/>
          <w:rtl/>
        </w:rPr>
        <w:t>)</w:t>
      </w:r>
      <w:r w:rsidR="006B67F6">
        <w:rPr>
          <w:rFonts w:asciiTheme="majorBidi" w:hAnsiTheme="majorBidi" w:cstheme="majorBidi"/>
          <w:sz w:val="24"/>
          <w:szCs w:val="24"/>
        </w:rPr>
        <w:t>"</w:t>
      </w:r>
      <w:r>
        <w:rPr>
          <w:rFonts w:asciiTheme="majorBidi" w:hAnsiTheme="majorBidi" w:cstheme="majorBidi"/>
          <w:sz w:val="24"/>
          <w:szCs w:val="24"/>
        </w:rPr>
        <w:t>How hungry are you right now?</w:t>
      </w:r>
      <w:r w:rsidR="006B67F6">
        <w:rPr>
          <w:rFonts w:asciiTheme="majorBidi" w:hAnsiTheme="majorBidi" w:cstheme="majorBidi"/>
          <w:sz w:val="24"/>
          <w:szCs w:val="24"/>
        </w:rPr>
        <w:t>"</w:t>
      </w:r>
      <w:r>
        <w:rPr>
          <w:rFonts w:asciiTheme="majorBidi" w:hAnsiTheme="majorBidi" w:cstheme="majorBidi"/>
          <w:sz w:val="24"/>
          <w:szCs w:val="24"/>
        </w:rPr>
        <w:t xml:space="preserve">, </w:t>
      </w:r>
      <w:r w:rsidRPr="00F015F1">
        <w:rPr>
          <w:rFonts w:asciiTheme="majorBidi" w:hAnsiTheme="majorBidi" w:cstheme="majorBidi"/>
          <w:sz w:val="24"/>
          <w:szCs w:val="24"/>
        </w:rPr>
        <w:t xml:space="preserve">1 </w:t>
      </w:r>
      <w:r w:rsidRPr="00F015F1">
        <w:rPr>
          <w:rFonts w:asciiTheme="majorBidi" w:hAnsiTheme="majorBidi" w:cstheme="majorBidi"/>
          <w:i/>
          <w:iCs/>
          <w:sz w:val="24"/>
          <w:szCs w:val="24"/>
        </w:rPr>
        <w:t>not hungry at all</w:t>
      </w:r>
      <w:r w:rsidRPr="00F015F1">
        <w:rPr>
          <w:rFonts w:asciiTheme="majorBidi" w:hAnsiTheme="majorBidi" w:cstheme="majorBidi"/>
          <w:sz w:val="24"/>
          <w:szCs w:val="24"/>
        </w:rPr>
        <w:t xml:space="preserve"> to 4 </w:t>
      </w:r>
      <w:r w:rsidRPr="00F015F1">
        <w:rPr>
          <w:rFonts w:asciiTheme="majorBidi" w:hAnsiTheme="majorBidi" w:cstheme="majorBidi"/>
          <w:i/>
          <w:iCs/>
          <w:sz w:val="24"/>
          <w:szCs w:val="24"/>
        </w:rPr>
        <w:t>very hungry</w:t>
      </w:r>
      <w:r w:rsidRPr="00F015F1">
        <w:rPr>
          <w:rFonts w:asciiTheme="majorBidi" w:hAnsiTheme="majorBidi" w:cstheme="majorBidi"/>
          <w:sz w:val="24"/>
          <w:szCs w:val="24"/>
        </w:rPr>
        <w:t>).</w:t>
      </w:r>
      <w:r w:rsidRPr="004243A6">
        <w:rPr>
          <w:rFonts w:asciiTheme="majorBidi" w:hAnsiTheme="majorBidi" w:cstheme="majorBidi"/>
          <w:sz w:val="24"/>
          <w:szCs w:val="24"/>
        </w:rPr>
        <w:t xml:space="preserve"> </w:t>
      </w:r>
      <w:r>
        <w:rPr>
          <w:rFonts w:asciiTheme="majorBidi" w:hAnsiTheme="majorBidi" w:cstheme="majorBidi"/>
          <w:sz w:val="24"/>
          <w:szCs w:val="24"/>
        </w:rPr>
        <w:t xml:space="preserve">We controlled for </w:t>
      </w:r>
      <w:r w:rsidRPr="00F015F1">
        <w:rPr>
          <w:rFonts w:asciiTheme="majorBidi" w:hAnsiTheme="majorBidi" w:cstheme="majorBidi"/>
          <w:sz w:val="24"/>
          <w:szCs w:val="24"/>
        </w:rPr>
        <w:t xml:space="preserve">hunger </w:t>
      </w:r>
      <w:r>
        <w:rPr>
          <w:rFonts w:asciiTheme="majorBidi" w:hAnsiTheme="majorBidi" w:cstheme="majorBidi"/>
          <w:sz w:val="24"/>
          <w:szCs w:val="24"/>
        </w:rPr>
        <w:t xml:space="preserve">since previous studies suggested that it </w:t>
      </w:r>
      <w:r w:rsidR="003A7BAE" w:rsidRPr="00F015F1">
        <w:rPr>
          <w:rFonts w:asciiTheme="majorBidi" w:hAnsiTheme="majorBidi" w:cstheme="majorBidi"/>
          <w:sz w:val="24"/>
          <w:szCs w:val="24"/>
        </w:rPr>
        <w:t xml:space="preserve">increases the rated pleasantness of foods </w:t>
      </w:r>
      <w:r w:rsidR="003A7BAE" w:rsidRPr="00F015F1">
        <w:rPr>
          <w:rFonts w:asciiTheme="majorBidi" w:hAnsiTheme="majorBidi" w:cstheme="majorBidi"/>
          <w:sz w:val="24"/>
          <w:szCs w:val="24"/>
        </w:rPr>
        <w:fldChar w:fldCharType="begin"/>
      </w:r>
      <w:r w:rsidR="003A7BAE" w:rsidRPr="00F015F1">
        <w:rPr>
          <w:rFonts w:asciiTheme="majorBidi" w:hAnsiTheme="majorBidi" w:cstheme="majorBidi"/>
          <w:sz w:val="24"/>
          <w:szCs w:val="24"/>
        </w:rPr>
        <w:instrText xml:space="preserve"> ADDIN EN.CITE &lt;EndNote&gt;&lt;Cite&gt;&lt;Author&gt;van der Laan&lt;/Author&gt;&lt;Year&gt;2011&lt;/Year&gt;&lt;IDText&gt;The first taste is always with the eyes: a meta-analysis on the neural correlates of processing visual food cues&lt;/IDText&gt;&lt;DisplayText&gt;(van der Laan, de Ridder, Viergever, &amp;amp; Smeets, 2011)&lt;/DisplayText&gt;&lt;record&gt;&lt;dates&gt;&lt;pub-dates&gt;&lt;date&gt;Mar&lt;/date&gt;&lt;/pub-dates&gt;&lt;year&gt;2011&lt;/year&gt;&lt;/dates&gt;&lt;keywords&gt;&lt;keyword&gt;Appetite&lt;/keyword&gt;&lt;keyword&gt;Attention&lt;/keyword&gt;&lt;keyword&gt;Brain&lt;/keyword&gt;&lt;keyword&gt;Brain Mapping&lt;/keyword&gt;&lt;keyword&gt;Cues&lt;/keyword&gt;&lt;keyword&gt;Female&lt;/keyword&gt;&lt;keyword&gt;Food&lt;/keyword&gt;&lt;keyword&gt;Humans&lt;/keyword&gt;&lt;keyword&gt;Hunger&lt;/keyword&gt;&lt;keyword&gt;Male&lt;/keyword&gt;&lt;keyword&gt;Photic Stimulation&lt;/keyword&gt;&lt;keyword&gt;Visual Perception&lt;/keyword&gt;&lt;/keywords&gt;&lt;urls&gt;&lt;related-urls&gt;&lt;url&gt;https://www.ncbi.nlm.nih.gov/pubmed/21111829&lt;/url&gt;&lt;/related-urls&gt;&lt;/urls&gt;&lt;isbn&gt;1095-9572&lt;/isbn&gt;&lt;titles&gt;&lt;title&gt;The first taste is always with the eyes: a meta-analysis on the neural correlates of processing visual food cues&lt;/title&gt;&lt;secondary-title&gt;Neuroimage&lt;/secondary-title&gt;&lt;/titles&gt;&lt;pages&gt;296-303&lt;/pages&gt;&lt;number&gt;1&lt;/number&gt;&lt;contributors&gt;&lt;authors&gt;&lt;author&gt;van der Laan, L. N.&lt;/author&gt;&lt;author&gt;de Ridder, D. T.&lt;/author&gt;&lt;author&gt;Viergever, M. A.&lt;/author&gt;&lt;author&gt;Smeets, P. A.&lt;/author&gt;&lt;/authors&gt;&lt;/contributors&gt;&lt;edition&gt;2010/11/25&lt;/edition&gt;&lt;language&gt;eng&lt;/language&gt;&lt;added-date format="utc"&gt;1577338402&lt;/added-date&gt;&lt;ref-type name="Journal Article"&gt;17&lt;/ref-type&gt;&lt;rec-number&gt;89&lt;/rec-number&gt;&lt;last-updated-date format="utc"&gt;1577338402&lt;/last-updated-date&gt;&lt;accession-num&gt;21111829&lt;/accession-num&gt;&lt;electronic-resource-num&gt;10.1016/j.neuroimage.2010.11.055&lt;/electronic-resource-num&gt;&lt;volume&gt;55&lt;/volume&gt;&lt;/record&gt;&lt;/Cite&gt;&lt;/EndNote&gt;</w:instrText>
      </w:r>
      <w:r w:rsidR="003A7BAE" w:rsidRPr="00F015F1">
        <w:rPr>
          <w:rFonts w:asciiTheme="majorBidi" w:hAnsiTheme="majorBidi" w:cstheme="majorBidi"/>
          <w:sz w:val="24"/>
          <w:szCs w:val="24"/>
        </w:rPr>
        <w:fldChar w:fldCharType="separate"/>
      </w:r>
      <w:r w:rsidR="003A7BAE" w:rsidRPr="00F015F1">
        <w:rPr>
          <w:rFonts w:asciiTheme="majorBidi" w:hAnsiTheme="majorBidi" w:cstheme="majorBidi"/>
          <w:noProof/>
          <w:sz w:val="24"/>
          <w:szCs w:val="24"/>
        </w:rPr>
        <w:t>(van der Laan, de Ridder, Viergever, &amp; Smeets, 2011)</w:t>
      </w:r>
      <w:r w:rsidR="003A7BAE" w:rsidRPr="00F015F1">
        <w:rPr>
          <w:rFonts w:asciiTheme="majorBidi" w:hAnsiTheme="majorBidi" w:cstheme="majorBidi"/>
          <w:sz w:val="24"/>
          <w:szCs w:val="24"/>
        </w:rPr>
        <w:fldChar w:fldCharType="end"/>
      </w:r>
      <w:r w:rsidR="003A7BAE" w:rsidRPr="00F015F1">
        <w:rPr>
          <w:rFonts w:asciiTheme="majorBidi" w:hAnsiTheme="majorBidi" w:cstheme="majorBidi"/>
          <w:sz w:val="24"/>
          <w:szCs w:val="24"/>
        </w:rPr>
        <w:t xml:space="preserve">. </w:t>
      </w:r>
      <w:r w:rsidR="003A7BAE" w:rsidRPr="004243A6">
        <w:rPr>
          <w:rFonts w:asciiTheme="majorBidi" w:hAnsiTheme="majorBidi" w:cstheme="majorBidi"/>
          <w:sz w:val="24"/>
          <w:szCs w:val="24"/>
        </w:rPr>
        <w:t xml:space="preserve"> </w:t>
      </w:r>
    </w:p>
    <w:bookmarkEnd w:id="26"/>
    <w:bookmarkEnd w:id="27"/>
    <w:p w14:paraId="078554F8" w14:textId="3D799BDC" w:rsidR="0077143C" w:rsidRPr="001240B9" w:rsidRDefault="0077143C" w:rsidP="001B4208">
      <w:pPr>
        <w:widowControl w:val="0"/>
        <w:bidi w:val="0"/>
        <w:spacing w:after="120" w:line="360" w:lineRule="auto"/>
        <w:jc w:val="both"/>
        <w:rPr>
          <w:rFonts w:asciiTheme="majorBidi" w:hAnsiTheme="majorBidi" w:cstheme="majorBidi"/>
          <w:sz w:val="24"/>
          <w:szCs w:val="24"/>
        </w:rPr>
      </w:pPr>
    </w:p>
    <w:p w14:paraId="098A18F7" w14:textId="5711DA83" w:rsidR="003F3EDB" w:rsidRPr="004243A6" w:rsidRDefault="0077143C" w:rsidP="00E53F65">
      <w:pPr>
        <w:widowControl w:val="0"/>
        <w:bidi w:val="0"/>
        <w:spacing w:after="120" w:line="360" w:lineRule="auto"/>
        <w:jc w:val="both"/>
        <w:rPr>
          <w:rFonts w:asciiTheme="majorBidi" w:hAnsiTheme="majorBidi" w:cstheme="majorBidi"/>
          <w:sz w:val="24"/>
          <w:szCs w:val="24"/>
        </w:rPr>
      </w:pPr>
      <w:r w:rsidRPr="001A5148">
        <w:rPr>
          <w:rFonts w:asciiTheme="majorBidi" w:hAnsiTheme="majorBidi" w:cstheme="majorBidi"/>
          <w:sz w:val="24"/>
          <w:szCs w:val="24"/>
        </w:rPr>
        <w:t>Standard diagnostic scales were used to assess participants’ characteristics:</w:t>
      </w:r>
    </w:p>
    <w:p w14:paraId="11EC83D1" w14:textId="3E0C4069" w:rsidR="003F3EDB" w:rsidRPr="004243A6" w:rsidRDefault="003F3EDB" w:rsidP="001B4208">
      <w:pPr>
        <w:widowControl w:val="0"/>
        <w:bidi w:val="0"/>
        <w:spacing w:after="120" w:line="360" w:lineRule="auto"/>
        <w:ind w:firstLine="284"/>
        <w:jc w:val="both"/>
        <w:rPr>
          <w:rFonts w:asciiTheme="majorBidi" w:hAnsiTheme="majorBidi" w:cstheme="majorBidi"/>
          <w:sz w:val="24"/>
          <w:szCs w:val="24"/>
        </w:rPr>
      </w:pPr>
      <w:r w:rsidRPr="004243A6">
        <w:rPr>
          <w:rFonts w:asciiTheme="majorBidi" w:hAnsiTheme="majorBidi" w:cstheme="majorBidi"/>
          <w:i/>
          <w:iCs/>
          <w:sz w:val="24"/>
          <w:szCs w:val="24"/>
        </w:rPr>
        <w:t>The Hebrew version of the ASRS-V1.1</w:t>
      </w:r>
      <w:r w:rsidRPr="004243A6">
        <w:rPr>
          <w:rFonts w:asciiTheme="majorBidi" w:hAnsiTheme="majorBidi" w:cstheme="majorBidi"/>
          <w:sz w:val="24"/>
          <w:szCs w:val="24"/>
          <w:rtl/>
        </w:rPr>
        <w:t> </w:t>
      </w:r>
      <w:r w:rsidR="00F32408">
        <w:rPr>
          <w:rFonts w:asciiTheme="majorBidi" w:hAnsiTheme="majorBidi" w:cstheme="majorBidi"/>
          <w:sz w:val="24"/>
          <w:szCs w:val="24"/>
        </w:rPr>
        <w:fldChar w:fldCharType="begin"/>
      </w:r>
      <w:r w:rsidR="00F32408">
        <w:rPr>
          <w:rFonts w:asciiTheme="majorBidi" w:hAnsiTheme="majorBidi" w:cstheme="majorBidi"/>
          <w:sz w:val="24"/>
          <w:szCs w:val="24"/>
        </w:rPr>
        <w:instrText xml:space="preserve"> ADDIN EN.CITE &lt;EndNote&gt;&lt;Cite&gt;&lt;Author&gt;Kessler&lt;/Author&gt;&lt;Year&gt;2005&lt;/Year&gt;&lt;IDText&gt;The World Health Organization Adult ADHD Self-Report Scale (ASRS): a short screening scale for use in the general population&lt;/IDText&gt;&lt;DisplayText&gt;(Kessler et al., 2005)&lt;/DisplayText&gt;&lt;record&gt;&lt;dates&gt;&lt;pub-dates&gt;&lt;date&gt;Feb&lt;/date&gt;&lt;/pub-dates&gt;&lt;year&gt;2005&lt;/year&gt;&lt;/dates&gt;&lt;keywords&gt;&lt;keyword&gt;Adolescent&lt;/keyword&gt;&lt;keyword&gt;Adult&lt;/keyword&gt;&lt;keyword&gt;Attention Deficit Disorder with Hyperactivity&lt;/keyword&gt;&lt;keyword&gt;Calibration&lt;/keyword&gt;&lt;keyword&gt;Diagnostic and Statistical Manual of Mental Disorders&lt;/keyword&gt;&lt;keyword&gt;Female&lt;/keyword&gt;&lt;keyword&gt;Health Surveys&lt;/keyword&gt;&lt;keyword&gt;Humans&lt;/keyword&gt;&lt;keyword&gt;Male&lt;/keyword&gt;&lt;keyword&gt;Mass Screening&lt;/keyword&gt;&lt;keyword&gt;Psychometrics&lt;/keyword&gt;&lt;keyword&gt;Reference Values&lt;/keyword&gt;&lt;keyword&gt;Self Psychology&lt;/keyword&gt;&lt;keyword&gt;World Health Organization&lt;/keyword&gt;&lt;/keywords&gt;&lt;urls&gt;&lt;related-urls&gt;&lt;url&gt;https://www.ncbi.nlm.nih.gov/pubmed/15841682&lt;/url&gt;&lt;/related-urls&gt;&lt;/urls&gt;&lt;isbn&gt;0033-2917&lt;/isbn&gt;&lt;titles&gt;&lt;title&gt;The World Health Organization Adult ADHD Self-Report Scale (ASRS): a short screening scale for use in the general population&lt;/title&gt;&lt;secondary-title&gt;Psychol Med&lt;/secondary-title&gt;&lt;/titles&gt;&lt;pages&gt;245-56&lt;/pages&gt;&lt;number&gt;2&lt;/number&gt;&lt;contributors&gt;&lt;authors&gt;&lt;author&gt;Kessler, R. C.&lt;/author&gt;&lt;author&gt;Adler, L.&lt;/author&gt;&lt;author&gt;Ames, M.&lt;/author&gt;&lt;author&gt;Demler, O.&lt;/author&gt;&lt;author&gt;Faraone, S.&lt;/author&gt;&lt;author&gt;Hiripi, E.&lt;/author&gt;&lt;author&gt;Howes, M. J.&lt;/author&gt;&lt;author&gt;Jin, R.&lt;/author&gt;&lt;author&gt;Secnik, K.&lt;/author&gt;&lt;author&gt;Spencer, T.&lt;/author&gt;&lt;author&gt;Ustun, T. B.&lt;/author&gt;&lt;author&gt;Walters, E. E.&lt;/author&gt;&lt;/authors&gt;&lt;/contributors&gt;&lt;language&gt;eng&lt;/language&gt;&lt;added-date format="utc"&gt;1554373556&lt;/added-date&gt;&lt;ref-type name="Journal Article"&gt;17&lt;/ref-type&gt;&lt;rec-number&gt;13&lt;/rec-number&gt;&lt;last-updated-date format="utc"&gt;1554373556&lt;/last-updated-date&gt;&lt;accession-num&gt;15841682&lt;/accession-num&gt;&lt;volume&gt;35&lt;/volume&gt;&lt;/record&gt;&lt;/Cite&gt;&lt;/EndNote&gt;</w:instrText>
      </w:r>
      <w:r w:rsidR="00F32408">
        <w:rPr>
          <w:rFonts w:asciiTheme="majorBidi" w:hAnsiTheme="majorBidi" w:cstheme="majorBidi"/>
          <w:sz w:val="24"/>
          <w:szCs w:val="24"/>
        </w:rPr>
        <w:fldChar w:fldCharType="separate"/>
      </w:r>
      <w:r w:rsidR="00F32408">
        <w:rPr>
          <w:rFonts w:asciiTheme="majorBidi" w:hAnsiTheme="majorBidi" w:cstheme="majorBidi"/>
          <w:noProof/>
          <w:sz w:val="24"/>
          <w:szCs w:val="24"/>
        </w:rPr>
        <w:t>(Kessler et al., 2005)</w:t>
      </w:r>
      <w:r w:rsidR="00F32408">
        <w:rPr>
          <w:rFonts w:asciiTheme="majorBidi" w:hAnsiTheme="majorBidi" w:cstheme="majorBidi"/>
          <w:sz w:val="24"/>
          <w:szCs w:val="24"/>
        </w:rPr>
        <w:fldChar w:fldCharType="end"/>
      </w:r>
      <w:r w:rsidRPr="004243A6">
        <w:rPr>
          <w:rFonts w:asciiTheme="majorBidi" w:hAnsiTheme="majorBidi" w:cstheme="majorBidi"/>
          <w:sz w:val="24"/>
          <w:szCs w:val="24"/>
        </w:rPr>
        <w:t xml:space="preserve"> was filled </w:t>
      </w:r>
      <w:r w:rsidR="002A22B0" w:rsidRPr="004243A6">
        <w:rPr>
          <w:rFonts w:asciiTheme="majorBidi" w:hAnsiTheme="majorBidi" w:cstheme="majorBidi"/>
          <w:sz w:val="24"/>
          <w:szCs w:val="24"/>
        </w:rPr>
        <w:t xml:space="preserve">out </w:t>
      </w:r>
      <w:r w:rsidRPr="004243A6">
        <w:rPr>
          <w:rFonts w:asciiTheme="majorBidi" w:hAnsiTheme="majorBidi" w:cstheme="majorBidi"/>
          <w:sz w:val="24"/>
          <w:szCs w:val="24"/>
        </w:rPr>
        <w:t xml:space="preserve">for </w:t>
      </w:r>
      <w:r w:rsidR="002A22B0" w:rsidRPr="004243A6">
        <w:rPr>
          <w:rFonts w:asciiTheme="majorBidi" w:hAnsiTheme="majorBidi" w:cstheme="majorBidi"/>
          <w:sz w:val="24"/>
          <w:szCs w:val="24"/>
        </w:rPr>
        <w:t xml:space="preserve">a </w:t>
      </w:r>
      <w:r w:rsidRPr="004243A6">
        <w:rPr>
          <w:rFonts w:asciiTheme="majorBidi" w:hAnsiTheme="majorBidi" w:cstheme="majorBidi"/>
          <w:sz w:val="24"/>
          <w:szCs w:val="24"/>
        </w:rPr>
        <w:t xml:space="preserve">continuous scaling </w:t>
      </w:r>
      <w:r w:rsidR="002A22B0" w:rsidRPr="004243A6">
        <w:rPr>
          <w:rFonts w:asciiTheme="majorBidi" w:hAnsiTheme="majorBidi" w:cstheme="majorBidi"/>
          <w:sz w:val="24"/>
          <w:szCs w:val="24"/>
        </w:rPr>
        <w:t xml:space="preserve">of </w:t>
      </w:r>
      <w:r w:rsidRPr="004243A6">
        <w:rPr>
          <w:rFonts w:asciiTheme="majorBidi" w:hAnsiTheme="majorBidi" w:cstheme="majorBidi"/>
          <w:sz w:val="24"/>
          <w:szCs w:val="24"/>
        </w:rPr>
        <w:t xml:space="preserve">ADHD symptoms. </w:t>
      </w:r>
      <w:r w:rsidR="009C1699">
        <w:rPr>
          <w:rFonts w:asciiTheme="majorBidi" w:hAnsiTheme="majorBidi" w:cstheme="majorBidi"/>
          <w:sz w:val="24"/>
          <w:szCs w:val="24"/>
        </w:rPr>
        <w:t>The scale</w:t>
      </w:r>
      <w:r w:rsidR="009C1699" w:rsidRPr="004243A6">
        <w:rPr>
          <w:rFonts w:asciiTheme="majorBidi" w:hAnsiTheme="majorBidi" w:cstheme="majorBidi"/>
          <w:sz w:val="24"/>
          <w:szCs w:val="24"/>
        </w:rPr>
        <w:t xml:space="preserve"> </w:t>
      </w:r>
      <w:r w:rsidRPr="004243A6">
        <w:rPr>
          <w:rFonts w:asciiTheme="majorBidi" w:hAnsiTheme="majorBidi" w:cstheme="majorBidi"/>
          <w:sz w:val="24"/>
          <w:szCs w:val="24"/>
        </w:rPr>
        <w:t xml:space="preserve">contains 18 items corresponding to the DSM diagnostic criteria of ADHD, of which frequency is rated from 1 (never) to 5 (very often). The questionnaire has high internal consistency (Cα=.88) assessing ADHD in adults. Its sensitivity is 68.4% and specificity 99.6% </w:t>
      </w:r>
      <w:r w:rsidR="00F32408">
        <w:rPr>
          <w:rFonts w:asciiTheme="majorBidi" w:hAnsiTheme="majorBidi" w:cstheme="majorBidi"/>
          <w:sz w:val="24"/>
          <w:szCs w:val="24"/>
        </w:rPr>
        <w:fldChar w:fldCharType="begin"/>
      </w:r>
      <w:r w:rsidR="00F32408">
        <w:rPr>
          <w:rFonts w:asciiTheme="majorBidi" w:hAnsiTheme="majorBidi" w:cstheme="majorBidi"/>
          <w:sz w:val="24"/>
          <w:szCs w:val="24"/>
        </w:rPr>
        <w:instrText xml:space="preserve"> ADDIN EN.CITE &lt;EndNote&gt;&lt;Cite&gt;&lt;Author&gt;Adler&lt;/Author&gt;&lt;Year&gt;2006&lt;/Year&gt;&lt;IDText&gt;Validity of pilot Adult ADHD Self- Report Scale (ASRS) to Rate Adult ADHD symptoms&lt;/IDText&gt;&lt;DisplayText&gt;(Adler et al., 2006)&lt;/DisplayText&gt;&lt;record&gt;&lt;dates&gt;&lt;pub-dates&gt;&lt;date&gt;2006 Jul-Sep&lt;/date&gt;&lt;/pub-dates&gt;&lt;year&gt;2006&lt;/year&gt;&lt;/dates&gt;&lt;keywords&gt;&lt;keyword&gt;Adult&lt;/keyword&gt;&lt;keyword&gt;Attention Deficit Disorder with Hyperactivity&lt;/keyword&gt;&lt;keyword&gt;Female&lt;/keyword&gt;&lt;keyword&gt;Humans&lt;/keyword&gt;&lt;keyword&gt;Male&lt;/keyword&gt;&lt;keyword&gt;Middle Aged&lt;/keyword&gt;&lt;keyword&gt;Observer Variation&lt;/keyword&gt;&lt;keyword&gt;Personality Assessment&lt;/keyword&gt;&lt;keyword&gt;Personality Inventory&lt;/keyword&gt;&lt;keyword&gt;Pilot Projects&lt;/keyword&gt;&lt;keyword&gt;Psychometrics&lt;/keyword&gt;&lt;keyword&gt;Reproducibility of Results&lt;/keyword&gt;&lt;keyword&gt;Surveys and Questionnaires&lt;/keyword&gt;&lt;/keywords&gt;&lt;urls&gt;&lt;related-urls&gt;&lt;url&gt;https://www.ncbi.nlm.nih.gov/pubmed/16923651&lt;/url&gt;&lt;/related-urls&gt;&lt;/urls&gt;&lt;isbn&gt;1040-1237&lt;/isbn&gt;&lt;titles&gt;&lt;title&gt;Validity of pilot Adult ADHD Self- Report Scale (ASRS) to Rate Adult ADHD symptoms&lt;/title&gt;&lt;secondary-title&gt;Ann Clin Psychiatry&lt;/secondary-title&gt;&lt;/titles&gt;&lt;pages&gt;145-8&lt;/pages&gt;&lt;number&gt;3&lt;/number&gt;&lt;contributors&gt;&lt;authors&gt;&lt;author&gt;Adler, L. A.&lt;/author&gt;&lt;author&gt;Spencer, T.&lt;/author&gt;&lt;author&gt;Faraone, S. V.&lt;/author&gt;&lt;author&gt;Kessler, R. C.&lt;/author&gt;&lt;author&gt;Howes, M. J.&lt;/author&gt;&lt;author&gt;Biederman, J.&lt;/author&gt;&lt;author&gt;Secnik, K.&lt;/author&gt;&lt;/authors&gt;&lt;/contributors&gt;&lt;language&gt;eng&lt;/language&gt;&lt;added-date format="utc"&gt;1554373623&lt;/added-date&gt;&lt;ref-type name="Journal Article"&gt;17&lt;/ref-type&gt;&lt;rec-number&gt;14&lt;/rec-number&gt;&lt;last-updated-date format="utc"&gt;1554373623&lt;/last-updated-date&gt;&lt;accession-num&gt;16923651&lt;/accession-num&gt;&lt;electronic-resource-num&gt;10.1080/10401230600801077&lt;/electronic-resource-num&gt;&lt;volume&gt;18&lt;/volume&gt;&lt;/record&gt;&lt;/Cite&gt;&lt;/EndNote&gt;</w:instrText>
      </w:r>
      <w:r w:rsidR="00F32408">
        <w:rPr>
          <w:rFonts w:asciiTheme="majorBidi" w:hAnsiTheme="majorBidi" w:cstheme="majorBidi"/>
          <w:sz w:val="24"/>
          <w:szCs w:val="24"/>
        </w:rPr>
        <w:fldChar w:fldCharType="separate"/>
      </w:r>
      <w:r w:rsidR="00F32408">
        <w:rPr>
          <w:rFonts w:asciiTheme="majorBidi" w:hAnsiTheme="majorBidi" w:cstheme="majorBidi"/>
          <w:noProof/>
          <w:sz w:val="24"/>
          <w:szCs w:val="24"/>
        </w:rPr>
        <w:t>(Adler et al., 2006)</w:t>
      </w:r>
      <w:r w:rsidR="00F32408">
        <w:rPr>
          <w:rFonts w:asciiTheme="majorBidi" w:hAnsiTheme="majorBidi" w:cstheme="majorBidi"/>
          <w:sz w:val="24"/>
          <w:szCs w:val="24"/>
        </w:rPr>
        <w:fldChar w:fldCharType="end"/>
      </w:r>
      <w:r w:rsidR="00F32408">
        <w:rPr>
          <w:rFonts w:asciiTheme="majorBidi" w:hAnsiTheme="majorBidi" w:cstheme="majorBidi"/>
          <w:sz w:val="24"/>
          <w:szCs w:val="24"/>
        </w:rPr>
        <w:t>.</w:t>
      </w:r>
    </w:p>
    <w:p w14:paraId="3989925D" w14:textId="77777777" w:rsidR="003F3EDB" w:rsidRPr="004243A6" w:rsidRDefault="003F3EDB" w:rsidP="001B4208">
      <w:pPr>
        <w:widowControl w:val="0"/>
        <w:bidi w:val="0"/>
        <w:spacing w:after="120" w:line="360" w:lineRule="auto"/>
        <w:jc w:val="both"/>
        <w:rPr>
          <w:rFonts w:asciiTheme="majorBidi" w:hAnsiTheme="majorBidi" w:cstheme="majorBidi"/>
          <w:sz w:val="24"/>
          <w:szCs w:val="24"/>
        </w:rPr>
      </w:pPr>
    </w:p>
    <w:p w14:paraId="28D7334E" w14:textId="1BF485EE" w:rsidR="00A3198D" w:rsidRDefault="00BE5477" w:rsidP="00D8344E">
      <w:pPr>
        <w:widowControl w:val="0"/>
        <w:bidi w:val="0"/>
        <w:spacing w:after="120" w:line="360" w:lineRule="auto"/>
        <w:ind w:firstLine="284"/>
        <w:jc w:val="both"/>
        <w:rPr>
          <w:rFonts w:asciiTheme="majorBidi" w:hAnsiTheme="majorBidi" w:cstheme="majorBidi"/>
          <w:sz w:val="24"/>
          <w:szCs w:val="24"/>
        </w:rPr>
      </w:pPr>
      <w:bookmarkStart w:id="28" w:name="_Hlk21862681"/>
      <w:r w:rsidRPr="003209D0">
        <w:rPr>
          <w:rFonts w:asciiTheme="majorBidi" w:hAnsiTheme="majorBidi" w:cstheme="majorBidi"/>
          <w:i/>
          <w:iCs/>
          <w:sz w:val="24"/>
          <w:szCs w:val="24"/>
        </w:rPr>
        <w:t>The brief version of the General Health Questionnaire (GHQ-12)</w:t>
      </w:r>
      <w:r w:rsidRPr="003209D0">
        <w:rPr>
          <w:rFonts w:asciiTheme="majorBidi" w:hAnsiTheme="majorBidi" w:cstheme="majorBidi"/>
          <w:sz w:val="24"/>
          <w:szCs w:val="24"/>
        </w:rPr>
        <w:t xml:space="preserve"> identi</w:t>
      </w:r>
      <w:r w:rsidR="00F00839" w:rsidRPr="003209D0">
        <w:rPr>
          <w:rFonts w:asciiTheme="majorBidi" w:hAnsiTheme="majorBidi" w:cstheme="majorBidi"/>
          <w:sz w:val="24"/>
          <w:szCs w:val="24"/>
        </w:rPr>
        <w:t>fies</w:t>
      </w:r>
      <w:r w:rsidRPr="003209D0">
        <w:rPr>
          <w:rFonts w:asciiTheme="majorBidi" w:hAnsiTheme="majorBidi" w:cstheme="majorBidi"/>
          <w:sz w:val="24"/>
          <w:szCs w:val="24"/>
        </w:rPr>
        <w:t xml:space="preserve"> 12 minor psychiatric symptoms in the general population. It assesses the respondent’s current state and asks if </w:t>
      </w:r>
      <w:r w:rsidR="0069108F" w:rsidRPr="003209D0">
        <w:rPr>
          <w:rFonts w:asciiTheme="majorBidi" w:hAnsiTheme="majorBidi" w:cstheme="majorBidi"/>
          <w:sz w:val="24"/>
          <w:szCs w:val="24"/>
        </w:rPr>
        <w:t xml:space="preserve">it </w:t>
      </w:r>
      <w:r w:rsidRPr="003209D0">
        <w:rPr>
          <w:rFonts w:asciiTheme="majorBidi" w:hAnsiTheme="majorBidi" w:cstheme="majorBidi"/>
          <w:sz w:val="24"/>
          <w:szCs w:val="24"/>
        </w:rPr>
        <w:t xml:space="preserve">differs from his or her usual state. The self-administered questionnaire focuses on two major areas: the inability to carry out normal functions and the appearance of new and distressing phenomena </w:t>
      </w:r>
      <w:r w:rsidRPr="003209D0">
        <w:rPr>
          <w:rFonts w:asciiTheme="majorBidi" w:hAnsiTheme="majorBidi" w:cstheme="majorBidi"/>
          <w:sz w:val="24"/>
          <w:szCs w:val="24"/>
        </w:rPr>
        <w:fldChar w:fldCharType="begin"/>
      </w:r>
      <w:r w:rsidRPr="003209D0">
        <w:rPr>
          <w:rFonts w:asciiTheme="majorBidi" w:hAnsiTheme="majorBidi" w:cstheme="majorBidi"/>
          <w:sz w:val="24"/>
          <w:szCs w:val="24"/>
        </w:rPr>
        <w:instrText xml:space="preserve"> ADDIN EN.CITE &lt;EndNote&gt;&lt;Cite&gt;&lt;Author&gt;Piccinelli&lt;/Author&gt;&lt;Year&gt;1993&lt;/Year&gt;&lt;RecNum&gt;773&lt;/RecNum&gt;&lt;DisplayText&gt;(Piccinelli, Bisoffi, Bon, Cunico, &amp;amp; Tansella, 1993)&lt;/DisplayText&gt;&lt;record&gt;&lt;rec-number&gt;773&lt;/rec-number&gt;&lt;foreign-keys&gt;&lt;key app="EN" db-id="xwass29x5edfeoe59aixrapb5x2awevfpztt" timestamp="1464626683"&gt;773&lt;/key&gt;&lt;/foreign-keys&gt;&lt;ref-type name="Journal Article"&gt;17&lt;/ref-type&gt;&lt;contributors&gt;&lt;authors&gt;&lt;author&gt;Piccinelli, M.&lt;/author&gt;&lt;author&gt;Bisoffi, G.&lt;/author&gt;&lt;author&gt;Bon, M. G.&lt;/author&gt;&lt;author&gt;Cunico, L.&lt;/author&gt;&lt;author&gt;Tansella, M.&lt;/author&gt;&lt;/authors&gt;&lt;/contributors&gt;&lt;auth-address&gt;Servizio di Psicologia Medica, Universita di Verona, Italy.&lt;/auth-address&gt;&lt;titles&gt;&lt;title&gt;Validity and test-retest reliability of the Italian version of the 12-item General Health Questionnaire in general practice: a comparison between three scoring methods&lt;/title&gt;&lt;secondary-title&gt;Compr Psychiatry&lt;/secondary-title&gt;&lt;/titles&gt;&lt;periodical&gt;&lt;full-title&gt;Compr Psychiatry&lt;/full-title&gt;&lt;/periodical&gt;&lt;pages&gt;198-205&lt;/pages&gt;&lt;volume&gt;34&lt;/volume&gt;&lt;number&gt;3&lt;/number&gt;&lt;keywords&gt;&lt;keyword&gt;Female&lt;/keyword&gt;&lt;keyword&gt;*Health Status&lt;/keyword&gt;&lt;keyword&gt;Humans&lt;/keyword&gt;&lt;keyword&gt;Italy&lt;/keyword&gt;&lt;keyword&gt;Male&lt;/keyword&gt;&lt;keyword&gt;Prevalence&lt;/keyword&gt;&lt;keyword&gt;Psychotic Disorders/*diagnosis&lt;/keyword&gt;&lt;keyword&gt;*Reproducibility of Results&lt;/keyword&gt;&lt;keyword&gt;*Surveys and Questionnaires&lt;/keyword&gt;&lt;/keywords&gt;&lt;dates&gt;&lt;year&gt;1993&lt;/year&gt;&lt;pub-dates&gt;&lt;date&gt;May-Jun&lt;/date&gt;&lt;/pub-dates&gt;&lt;/dates&gt;&lt;isbn&gt;0010-440X (Print)&amp;#xD;0010-440X (Linking)&lt;/isbn&gt;&lt;accession-num&gt;8339539&lt;/accession-num&gt;&lt;urls&gt;&lt;related-urls&gt;&lt;url&gt;http://www.ncbi.nlm.nih.gov/pubmed/8339539&lt;/url&gt;&lt;/related-urls&gt;&lt;/urls&gt;&lt;/record&gt;&lt;/Cite&gt;&lt;/EndNote&gt;</w:instrText>
      </w:r>
      <w:r w:rsidRPr="003209D0">
        <w:rPr>
          <w:rFonts w:asciiTheme="majorBidi" w:hAnsiTheme="majorBidi" w:cstheme="majorBidi"/>
          <w:sz w:val="24"/>
          <w:szCs w:val="24"/>
        </w:rPr>
        <w:fldChar w:fldCharType="separate"/>
      </w:r>
      <w:r w:rsidRPr="003209D0">
        <w:rPr>
          <w:rFonts w:asciiTheme="majorBidi" w:hAnsiTheme="majorBidi" w:cstheme="majorBidi"/>
          <w:sz w:val="24"/>
          <w:szCs w:val="24"/>
        </w:rPr>
        <w:t>(Piccinelli, Bisoffi, Bon, Cunico, &amp; Tansella, 1993)</w:t>
      </w:r>
      <w:r w:rsidRPr="003209D0">
        <w:rPr>
          <w:rFonts w:asciiTheme="majorBidi" w:hAnsiTheme="majorBidi" w:cstheme="majorBidi"/>
          <w:sz w:val="24"/>
          <w:szCs w:val="24"/>
        </w:rPr>
        <w:fldChar w:fldCharType="end"/>
      </w:r>
      <w:r w:rsidRPr="003209D0">
        <w:rPr>
          <w:rFonts w:asciiTheme="majorBidi" w:hAnsiTheme="majorBidi" w:cstheme="majorBidi"/>
          <w:sz w:val="24"/>
          <w:szCs w:val="24"/>
        </w:rPr>
        <w:t xml:space="preserve">. </w:t>
      </w:r>
      <w:bookmarkStart w:id="29" w:name="_Hlk21010876"/>
      <w:bookmarkStart w:id="30" w:name="_Hlk31254785"/>
      <w:r w:rsidR="00E11E36" w:rsidRPr="00E0084F">
        <w:rPr>
          <w:rFonts w:asciiTheme="majorBidi" w:hAnsiTheme="majorBidi" w:cstheme="majorBidi"/>
          <w:sz w:val="24"/>
          <w:szCs w:val="24"/>
        </w:rPr>
        <w:t xml:space="preserve">Reliability analysis of the test shows satisfactory </w:t>
      </w:r>
      <w:r w:rsidR="00E11E36" w:rsidRPr="003209D0">
        <w:rPr>
          <w:rFonts w:asciiTheme="majorBidi" w:hAnsiTheme="majorBidi" w:cstheme="majorBidi"/>
          <w:sz w:val="24"/>
          <w:szCs w:val="24"/>
        </w:rPr>
        <w:t xml:space="preserve">results </w:t>
      </w:r>
      <w:r w:rsidR="00E11E36">
        <w:rPr>
          <w:rFonts w:asciiTheme="majorBidi" w:hAnsiTheme="majorBidi" w:cstheme="majorBidi"/>
          <w:sz w:val="24"/>
          <w:szCs w:val="24"/>
        </w:rPr>
        <w:t>so as</w:t>
      </w:r>
      <w:r w:rsidR="00E11E36" w:rsidRPr="00D13305">
        <w:rPr>
          <w:rFonts w:asciiTheme="majorBidi" w:hAnsiTheme="majorBidi" w:cstheme="majorBidi"/>
          <w:sz w:val="24"/>
          <w:szCs w:val="24"/>
        </w:rPr>
        <w:t xml:space="preserve"> the </w:t>
      </w:r>
      <w:r w:rsidR="00E11E36" w:rsidRPr="003209D0">
        <w:rPr>
          <w:rFonts w:asciiTheme="majorBidi" w:hAnsiTheme="majorBidi" w:cstheme="majorBidi"/>
          <w:sz w:val="24"/>
          <w:szCs w:val="24"/>
        </w:rPr>
        <w:t xml:space="preserve">Convergent validity </w:t>
      </w:r>
      <w:r w:rsidR="00E11E36">
        <w:rPr>
          <w:rFonts w:asciiTheme="majorBidi" w:hAnsiTheme="majorBidi" w:cstheme="majorBidi"/>
          <w:sz w:val="24"/>
          <w:szCs w:val="24"/>
        </w:rPr>
        <w:t>that</w:t>
      </w:r>
      <w:r w:rsidR="00E11E36" w:rsidRPr="00E0084F">
        <w:rPr>
          <w:rFonts w:asciiTheme="majorBidi" w:hAnsiTheme="majorBidi" w:cstheme="majorBidi"/>
          <w:sz w:val="24"/>
          <w:szCs w:val="24"/>
        </w:rPr>
        <w:t xml:space="preserve"> </w:t>
      </w:r>
      <w:r w:rsidR="00E11E36" w:rsidRPr="003209D0">
        <w:rPr>
          <w:rFonts w:asciiTheme="majorBidi" w:hAnsiTheme="majorBidi" w:cstheme="majorBidi"/>
          <w:sz w:val="24"/>
          <w:szCs w:val="24"/>
        </w:rPr>
        <w:t>indicates a significant negative correlation between the GHQ-12 and global quality of life scores</w:t>
      </w:r>
      <w:r w:rsidR="002A6F50" w:rsidRPr="003209D0">
        <w:rPr>
          <w:rFonts w:asciiTheme="majorBidi" w:hAnsiTheme="majorBidi" w:cstheme="majorBidi"/>
          <w:sz w:val="24"/>
          <w:szCs w:val="24"/>
        </w:rPr>
        <w:t xml:space="preserve"> </w:t>
      </w:r>
      <w:r w:rsidR="00E11E36" w:rsidRPr="003209D0">
        <w:rPr>
          <w:rFonts w:asciiTheme="majorBidi" w:hAnsiTheme="majorBidi" w:cstheme="majorBidi"/>
          <w:sz w:val="24"/>
          <w:szCs w:val="24"/>
        </w:rPr>
        <w:fldChar w:fldCharType="begin"/>
      </w:r>
      <w:r w:rsidR="00E11E36" w:rsidRPr="003209D0">
        <w:rPr>
          <w:rFonts w:asciiTheme="majorBidi" w:hAnsiTheme="majorBidi" w:cstheme="majorBidi"/>
          <w:sz w:val="24"/>
          <w:szCs w:val="24"/>
        </w:rPr>
        <w:instrText xml:space="preserve"> ADDIN EN.CITE &lt;EndNote&gt;&lt;Cite&gt;&lt;Author&gt;Montazeri&lt;/Author&gt;&lt;Year&gt;2003&lt;/Year&gt;&lt;IDText&gt;The 12-item General Health Questionnaire (GHQ-12): translation and validation study of the Iranian version&lt;/IDText&gt;&lt;DisplayText&gt;(Montazeri et al., 2003)&lt;/DisplayText&gt;&lt;record&gt;&lt;dates&gt;&lt;pub-dates&gt;&lt;date&gt;Nov&lt;/date&gt;&lt;/pub-dates&gt;&lt;year&gt;2003&lt;/year&gt;&lt;/dates&gt;&lt;keywords&gt;&lt;keyword&gt;Adolescent&lt;/keyword&gt;&lt;keyword&gt;Female&lt;/keyword&gt;&lt;keyword&gt;Health Status&lt;/keyword&gt;&lt;keyword&gt;Health Surveys&lt;/keyword&gt;&lt;keyword&gt;Humans&lt;/keyword&gt;&lt;keyword&gt;Iran&lt;/keyword&gt;&lt;keyword&gt;Male&lt;/keyword&gt;&lt;keyword&gt;Mental Health&lt;/keyword&gt;&lt;keyword&gt;Psychometrics&lt;/keyword&gt;&lt;keyword&gt;Quality of Life&lt;/keyword&gt;&lt;keyword&gt;Reproducibility of Results&lt;/keyword&gt;&lt;keyword&gt;Surveys and Questionnaires&lt;/keyword&gt;&lt;keyword&gt;Translations&lt;/keyword&gt;&lt;keyword&gt;Young Adult&lt;/keyword&gt;&lt;/keywords&gt;&lt;urls&gt;&lt;related-urls&gt;&lt;url&gt;https://www.ncbi.nlm.nih.gov/pubmed/14614778&lt;/url&gt;&lt;/related-urls&gt;&lt;/urls&gt;&lt;isbn&gt;1477-7525&lt;/isbn&gt;&lt;custom2&gt;PMC280704&lt;/custom2&gt;&lt;titles&gt;&lt;title&gt;The 12-item General Health Questionnaire (GHQ-12): translation and validation study of the Iranian version&lt;/title&gt;&lt;secondary-title&gt;Health Qual Life Outcomes&lt;/secondary-title&gt;&lt;/titles&gt;&lt;pages&gt;66&lt;/pages&gt;&lt;contributors&gt;&lt;authors&gt;&lt;author&gt;Montazeri, A.&lt;/author&gt;&lt;author&gt;Harirchi, A. M.&lt;/author&gt;&lt;author&gt;Shariati, M.&lt;/author&gt;&lt;author&gt;Garmaroudi, G.&lt;/author&gt;&lt;author&gt;Ebadi, M.&lt;/author&gt;&lt;author&gt;Fateh, A.&lt;/author&gt;&lt;/authors&gt;&lt;/contributors&gt;&lt;edition&gt;2003/11/13&lt;/edition&gt;&lt;language&gt;eng&lt;/language&gt;&lt;added-date format="utc"&gt;1570107587&lt;/added-date&gt;&lt;ref-type name="Journal Article"&gt;17&lt;/ref-type&gt;&lt;rec-number&gt;79&lt;/rec-number&gt;&lt;last-updated-date format="utc"&gt;1570107587&lt;/last-updated-date&gt;&lt;accession-num&gt;14614778&lt;/accession-num&gt;&lt;electronic-resource-num&gt;10.1186/1477-7525-1-66&lt;/electronic-resource-num&gt;&lt;volume&gt;1&lt;/volume&gt;&lt;/record&gt;&lt;/Cite&gt;&lt;/EndNote&gt;</w:instrText>
      </w:r>
      <w:r w:rsidR="00E11E36" w:rsidRPr="003209D0">
        <w:rPr>
          <w:rFonts w:asciiTheme="majorBidi" w:hAnsiTheme="majorBidi" w:cstheme="majorBidi"/>
          <w:sz w:val="24"/>
          <w:szCs w:val="24"/>
        </w:rPr>
        <w:fldChar w:fldCharType="separate"/>
      </w:r>
      <w:r w:rsidR="00E11E36" w:rsidRPr="003209D0">
        <w:rPr>
          <w:rFonts w:asciiTheme="majorBidi" w:hAnsiTheme="majorBidi" w:cstheme="majorBidi"/>
          <w:noProof/>
          <w:sz w:val="24"/>
          <w:szCs w:val="24"/>
        </w:rPr>
        <w:t>(Montazeri et al., 2003)</w:t>
      </w:r>
      <w:r w:rsidR="00E11E36" w:rsidRPr="003209D0">
        <w:rPr>
          <w:rFonts w:asciiTheme="majorBidi" w:hAnsiTheme="majorBidi" w:cstheme="majorBidi"/>
          <w:sz w:val="24"/>
          <w:szCs w:val="24"/>
        </w:rPr>
        <w:fldChar w:fldCharType="end"/>
      </w:r>
      <w:r w:rsidR="002A6F50" w:rsidRPr="003209D0">
        <w:rPr>
          <w:rFonts w:asciiTheme="majorBidi" w:hAnsiTheme="majorBidi" w:cstheme="majorBidi"/>
          <w:sz w:val="24"/>
          <w:szCs w:val="24"/>
        </w:rPr>
        <w:t xml:space="preserve">. The principal component analysis </w:t>
      </w:r>
      <w:r w:rsidR="002A6F50" w:rsidRPr="00E0084F">
        <w:rPr>
          <w:rFonts w:asciiTheme="majorBidi" w:hAnsiTheme="majorBidi" w:cstheme="majorBidi"/>
          <w:sz w:val="24"/>
          <w:szCs w:val="24"/>
        </w:rPr>
        <w:t xml:space="preserve">of the test </w:t>
      </w:r>
      <w:r w:rsidR="002A6F50" w:rsidRPr="003209D0">
        <w:rPr>
          <w:rFonts w:asciiTheme="majorBidi" w:hAnsiTheme="majorBidi" w:cstheme="majorBidi"/>
          <w:sz w:val="24"/>
          <w:szCs w:val="24"/>
        </w:rPr>
        <w:t>with oblique rotation solution shows that the GHQ-12 is a measure of psychological morbidity with a two-factor structure that jointly accounts for 51% of the variance</w:t>
      </w:r>
      <w:r w:rsidR="002A6F50">
        <w:rPr>
          <w:rFonts w:asciiTheme="majorBidi" w:hAnsiTheme="majorBidi" w:cstheme="majorBidi"/>
          <w:sz w:val="24"/>
          <w:szCs w:val="24"/>
        </w:rPr>
        <w:t xml:space="preserve"> </w:t>
      </w:r>
      <w:r w:rsidRPr="003209D0">
        <w:rPr>
          <w:rFonts w:asciiTheme="majorBidi" w:hAnsiTheme="majorBidi" w:cstheme="majorBidi"/>
          <w:sz w:val="24"/>
          <w:szCs w:val="24"/>
        </w:rPr>
        <w:fldChar w:fldCharType="begin"/>
      </w:r>
      <w:r w:rsidRPr="003209D0">
        <w:rPr>
          <w:rFonts w:asciiTheme="majorBidi" w:hAnsiTheme="majorBidi" w:cstheme="majorBidi"/>
          <w:sz w:val="24"/>
          <w:szCs w:val="24"/>
        </w:rPr>
        <w:instrText xml:space="preserve"> ADDIN EN.CITE &lt;EndNote&gt;&lt;Cite&gt;&lt;Author&gt;Montazeri&lt;/Author&gt;&lt;Year&gt;2003&lt;/Year&gt;&lt;IDText&gt;The 12-item General Health Questionnaire (GHQ-12): translation and validation study of the Iranian version&lt;/IDText&gt;&lt;DisplayText&gt;(Montazeri et al., 2003)&lt;/DisplayText&gt;&lt;record&gt;&lt;dates&gt;&lt;pub-dates&gt;&lt;date&gt;Nov&lt;/date&gt;&lt;/pub-dates&gt;&lt;year&gt;2003&lt;/year&gt;&lt;/dates&gt;&lt;keywords&gt;&lt;keyword&gt;Adolescent&lt;/keyword&gt;&lt;keyword&gt;Female&lt;/keyword&gt;&lt;keyword&gt;Health Status&lt;/keyword&gt;&lt;keyword&gt;Health Surveys&lt;/keyword&gt;&lt;keyword&gt;Humans&lt;/keyword&gt;&lt;keyword&gt;Iran&lt;/keyword&gt;&lt;keyword&gt;Male&lt;/keyword&gt;&lt;keyword&gt;Mental Health&lt;/keyword&gt;&lt;keyword&gt;Psychometrics&lt;/keyword&gt;&lt;keyword&gt;Quality of Life&lt;/keyword&gt;&lt;keyword&gt;Reproducibility of Results&lt;/keyword&gt;&lt;keyword&gt;Surveys and Questionnaires&lt;/keyword&gt;&lt;keyword&gt;Translations&lt;/keyword&gt;&lt;keyword&gt;Young Adult&lt;/keyword&gt;&lt;/keywords&gt;&lt;urls&gt;&lt;related-urls&gt;&lt;url&gt;https://www.ncbi.nlm.nih.gov/pubmed/14614778&lt;/url&gt;&lt;/related-urls&gt;&lt;/urls&gt;&lt;isbn&gt;1477-7525&lt;/isbn&gt;&lt;custom2&gt;PMC280704&lt;/custom2&gt;&lt;titles&gt;&lt;title&gt;The 12-item General Health Questionnaire (GHQ-12): translation and validation study of the Iranian version&lt;/title&gt;&lt;secondary-title&gt;Health Qual Life Outcomes&lt;/secondary-title&gt;&lt;/titles&gt;&lt;pages&gt;66&lt;/pages&gt;&lt;contributors&gt;&lt;authors&gt;&lt;author&gt;Montazeri, A.&lt;/author&gt;&lt;author&gt;Harirchi, A. M.&lt;/author&gt;&lt;author&gt;Shariati, M.&lt;/author&gt;&lt;author&gt;Garmaroudi, G.&lt;/author&gt;&lt;author&gt;Ebadi, M.&lt;/author&gt;&lt;author&gt;Fateh, A.&lt;/author&gt;&lt;/authors&gt;&lt;/contributors&gt;&lt;edition&gt;2003/11/13&lt;/edition&gt;&lt;language&gt;eng&lt;/language&gt;&lt;added-date format="utc"&gt;1570107587&lt;/added-date&gt;&lt;ref-type name="Journal Article"&gt;17&lt;/ref-type&gt;&lt;rec-number&gt;79&lt;/rec-number&gt;&lt;last-updated-date format="utc"&gt;1570107587&lt;/last-updated-date&gt;&lt;accession-num&gt;14614778&lt;/accession-num&gt;&lt;electronic-resource-num&gt;10.1186/1477-7525-1-66&lt;/electronic-resource-num&gt;&lt;volume&gt;1&lt;/volume&gt;&lt;/record&gt;&lt;/Cite&gt;&lt;/EndNote&gt;</w:instrText>
      </w:r>
      <w:r w:rsidRPr="003209D0">
        <w:rPr>
          <w:rFonts w:asciiTheme="majorBidi" w:hAnsiTheme="majorBidi" w:cstheme="majorBidi"/>
          <w:sz w:val="24"/>
          <w:szCs w:val="24"/>
        </w:rPr>
        <w:fldChar w:fldCharType="separate"/>
      </w:r>
      <w:r w:rsidRPr="003209D0">
        <w:rPr>
          <w:rFonts w:asciiTheme="majorBidi" w:hAnsiTheme="majorBidi" w:cstheme="majorBidi"/>
          <w:noProof/>
          <w:sz w:val="24"/>
          <w:szCs w:val="24"/>
        </w:rPr>
        <w:t>(Montazeri et al., 2003)</w:t>
      </w:r>
      <w:r w:rsidRPr="003209D0">
        <w:rPr>
          <w:rFonts w:asciiTheme="majorBidi" w:hAnsiTheme="majorBidi" w:cstheme="majorBidi"/>
          <w:sz w:val="24"/>
          <w:szCs w:val="24"/>
        </w:rPr>
        <w:fldChar w:fldCharType="end"/>
      </w:r>
      <w:r w:rsidR="007F045D" w:rsidRPr="003209D0">
        <w:rPr>
          <w:rFonts w:asciiTheme="majorBidi" w:hAnsiTheme="majorBidi" w:cstheme="majorBidi"/>
          <w:sz w:val="24"/>
          <w:szCs w:val="24"/>
        </w:rPr>
        <w:t>.</w:t>
      </w:r>
      <w:bookmarkEnd w:id="29"/>
      <w:r w:rsidR="00CF2762">
        <w:rPr>
          <w:rFonts w:asciiTheme="majorBidi" w:hAnsiTheme="majorBidi" w:cstheme="majorBidi"/>
          <w:sz w:val="24"/>
          <w:szCs w:val="24"/>
        </w:rPr>
        <w:t xml:space="preserve"> </w:t>
      </w:r>
    </w:p>
    <w:bookmarkEnd w:id="30"/>
    <w:p w14:paraId="31AF574A" w14:textId="77777777" w:rsidR="001A5148" w:rsidRDefault="001A5148" w:rsidP="001A5148">
      <w:pPr>
        <w:widowControl w:val="0"/>
        <w:bidi w:val="0"/>
        <w:spacing w:after="120" w:line="360" w:lineRule="auto"/>
        <w:ind w:firstLine="284"/>
        <w:jc w:val="both"/>
        <w:rPr>
          <w:rFonts w:asciiTheme="majorBidi" w:hAnsiTheme="majorBidi" w:cstheme="majorBidi"/>
          <w:sz w:val="24"/>
          <w:szCs w:val="24"/>
        </w:rPr>
      </w:pPr>
    </w:p>
    <w:bookmarkEnd w:id="28"/>
    <w:p w14:paraId="2E5EC8F0" w14:textId="3E71A517" w:rsidR="003F3EDB" w:rsidRPr="004243A6" w:rsidRDefault="004D1870" w:rsidP="001B4208">
      <w:pPr>
        <w:bidi w:val="0"/>
        <w:spacing w:before="120" w:after="120" w:line="360" w:lineRule="auto"/>
        <w:ind w:firstLine="284"/>
        <w:jc w:val="both"/>
        <w:rPr>
          <w:rFonts w:asciiTheme="majorBidi" w:hAnsiTheme="majorBidi" w:cstheme="majorBidi"/>
          <w:sz w:val="24"/>
          <w:szCs w:val="24"/>
        </w:rPr>
      </w:pPr>
      <w:r>
        <w:rPr>
          <w:rFonts w:asciiTheme="majorBidi" w:hAnsiTheme="majorBidi" w:cstheme="majorBidi"/>
          <w:sz w:val="24"/>
          <w:szCs w:val="24"/>
        </w:rPr>
        <w:t>Body Mass I</w:t>
      </w:r>
      <w:r w:rsidR="003F3EDB" w:rsidRPr="004243A6">
        <w:rPr>
          <w:rFonts w:asciiTheme="majorBidi" w:hAnsiTheme="majorBidi" w:cstheme="majorBidi"/>
          <w:sz w:val="24"/>
          <w:szCs w:val="24"/>
        </w:rPr>
        <w:t xml:space="preserve">ndex (BMI) was calculated using self-reported weight and height. </w:t>
      </w:r>
    </w:p>
    <w:p w14:paraId="054F798E" w14:textId="77777777" w:rsidR="003F3EDB" w:rsidRPr="004243A6" w:rsidRDefault="003F3EDB" w:rsidP="001B4208">
      <w:pPr>
        <w:widowControl w:val="0"/>
        <w:bidi w:val="0"/>
        <w:spacing w:after="120" w:line="360" w:lineRule="auto"/>
        <w:jc w:val="both"/>
        <w:rPr>
          <w:rFonts w:asciiTheme="majorBidi" w:hAnsiTheme="majorBidi" w:cstheme="majorBidi"/>
          <w:i/>
          <w:iCs/>
          <w:sz w:val="24"/>
          <w:szCs w:val="24"/>
        </w:rPr>
      </w:pPr>
    </w:p>
    <w:p w14:paraId="54F6F24F" w14:textId="77777777" w:rsidR="003F3EDB" w:rsidRPr="004243A6" w:rsidRDefault="003F3EDB" w:rsidP="001B4208">
      <w:pPr>
        <w:widowControl w:val="0"/>
        <w:bidi w:val="0"/>
        <w:spacing w:after="120" w:line="360" w:lineRule="auto"/>
        <w:jc w:val="both"/>
        <w:rPr>
          <w:rFonts w:asciiTheme="majorBidi" w:hAnsiTheme="majorBidi" w:cstheme="majorBidi"/>
          <w:i/>
          <w:iCs/>
          <w:sz w:val="24"/>
          <w:szCs w:val="24"/>
          <w:u w:val="single"/>
        </w:rPr>
      </w:pPr>
      <w:bookmarkStart w:id="31" w:name="_Hlk27624192"/>
      <w:r w:rsidRPr="004243A6">
        <w:rPr>
          <w:rFonts w:asciiTheme="majorBidi" w:hAnsiTheme="majorBidi" w:cstheme="majorBidi"/>
          <w:i/>
          <w:iCs/>
          <w:sz w:val="24"/>
          <w:szCs w:val="24"/>
          <w:u w:val="single"/>
        </w:rPr>
        <w:t>Statistical analysis</w:t>
      </w:r>
    </w:p>
    <w:bookmarkEnd w:id="31"/>
    <w:p w14:paraId="17B057C6" w14:textId="77777777" w:rsidR="004934F4" w:rsidRDefault="005E5DEF" w:rsidP="004934F4">
      <w:pPr>
        <w:pStyle w:val="CommentText"/>
        <w:bidi w:val="0"/>
        <w:spacing w:line="360" w:lineRule="auto"/>
        <w:ind w:firstLine="284"/>
        <w:jc w:val="both"/>
        <w:rPr>
          <w:rFonts w:asciiTheme="majorBidi" w:hAnsiTheme="majorBidi" w:cstheme="majorBidi"/>
          <w:sz w:val="24"/>
          <w:szCs w:val="24"/>
        </w:rPr>
      </w:pPr>
      <w:r>
        <w:rPr>
          <w:rFonts w:asciiTheme="majorBidi" w:hAnsiTheme="majorBidi" w:cstheme="majorBidi"/>
          <w:sz w:val="24"/>
          <w:szCs w:val="24"/>
        </w:rPr>
        <w:t>We confirmed the n</w:t>
      </w:r>
      <w:r w:rsidR="003F3EDB" w:rsidRPr="004243A6">
        <w:rPr>
          <w:rFonts w:asciiTheme="majorBidi" w:hAnsiTheme="majorBidi" w:cstheme="majorBidi"/>
          <w:sz w:val="24"/>
          <w:szCs w:val="24"/>
        </w:rPr>
        <w:t xml:space="preserve">ormality of </w:t>
      </w:r>
      <w:r w:rsidR="00720265">
        <w:rPr>
          <w:rFonts w:asciiTheme="majorBidi" w:hAnsiTheme="majorBidi" w:cstheme="majorBidi"/>
          <w:sz w:val="24"/>
          <w:szCs w:val="24"/>
        </w:rPr>
        <w:t xml:space="preserve">the </w:t>
      </w:r>
      <w:r w:rsidR="003F3EDB" w:rsidRPr="004243A6">
        <w:rPr>
          <w:rFonts w:asciiTheme="majorBidi" w:hAnsiTheme="majorBidi" w:cstheme="majorBidi"/>
          <w:sz w:val="24"/>
          <w:szCs w:val="24"/>
        </w:rPr>
        <w:t xml:space="preserve">distribution </w:t>
      </w:r>
      <w:r w:rsidR="0064546C">
        <w:rPr>
          <w:rFonts w:asciiTheme="majorBidi" w:hAnsiTheme="majorBidi" w:cstheme="majorBidi"/>
          <w:sz w:val="24"/>
          <w:szCs w:val="24"/>
        </w:rPr>
        <w:t>of the attractive-convenient</w:t>
      </w:r>
      <w:r w:rsidR="00A64C50">
        <w:rPr>
          <w:rFonts w:asciiTheme="majorBidi" w:hAnsiTheme="majorBidi" w:cstheme="majorBidi"/>
          <w:sz w:val="24"/>
          <w:szCs w:val="24"/>
        </w:rPr>
        <w:t>, attractive-</w:t>
      </w:r>
      <w:r w:rsidR="002E355D">
        <w:rPr>
          <w:rFonts w:asciiTheme="majorBidi" w:hAnsiTheme="majorBidi" w:cstheme="majorBidi"/>
          <w:sz w:val="24"/>
          <w:szCs w:val="24"/>
        </w:rPr>
        <w:t>i</w:t>
      </w:r>
      <w:r w:rsidR="00A64C50">
        <w:rPr>
          <w:rFonts w:asciiTheme="majorBidi" w:hAnsiTheme="majorBidi" w:cstheme="majorBidi"/>
          <w:sz w:val="24"/>
          <w:szCs w:val="24"/>
        </w:rPr>
        <w:t>nconvenient, unattractive-convenient and unattractive-</w:t>
      </w:r>
      <w:r w:rsidR="002E355D">
        <w:rPr>
          <w:rFonts w:asciiTheme="majorBidi" w:hAnsiTheme="majorBidi" w:cstheme="majorBidi"/>
          <w:sz w:val="24"/>
          <w:szCs w:val="24"/>
        </w:rPr>
        <w:t>i</w:t>
      </w:r>
      <w:r w:rsidR="00A64C50">
        <w:rPr>
          <w:rFonts w:asciiTheme="majorBidi" w:hAnsiTheme="majorBidi" w:cstheme="majorBidi"/>
          <w:sz w:val="24"/>
          <w:szCs w:val="24"/>
        </w:rPr>
        <w:t xml:space="preserve">nconvenient </w:t>
      </w:r>
      <w:r w:rsidR="0064546C">
        <w:rPr>
          <w:rFonts w:asciiTheme="majorBidi" w:hAnsiTheme="majorBidi" w:cstheme="majorBidi"/>
          <w:sz w:val="24"/>
          <w:szCs w:val="24"/>
        </w:rPr>
        <w:t>scales</w:t>
      </w:r>
      <w:r>
        <w:rPr>
          <w:rFonts w:asciiTheme="majorBidi" w:hAnsiTheme="majorBidi" w:cstheme="majorBidi"/>
          <w:sz w:val="24"/>
          <w:szCs w:val="24"/>
        </w:rPr>
        <w:t xml:space="preserve"> </w:t>
      </w:r>
      <w:r w:rsidR="00720265">
        <w:rPr>
          <w:rFonts w:asciiTheme="majorBidi" w:hAnsiTheme="majorBidi" w:cstheme="majorBidi"/>
          <w:sz w:val="24"/>
          <w:szCs w:val="24"/>
        </w:rPr>
        <w:t xml:space="preserve">using skewness and kurtosis parameters, </w:t>
      </w:r>
      <w:r w:rsidR="0064546C">
        <w:rPr>
          <w:rFonts w:asciiTheme="majorBidi" w:hAnsiTheme="majorBidi" w:cstheme="majorBidi"/>
          <w:sz w:val="24"/>
          <w:szCs w:val="24"/>
        </w:rPr>
        <w:t>for the control and the ADHD groups separately</w:t>
      </w:r>
      <w:r w:rsidR="00B92D50" w:rsidRPr="004243A6">
        <w:rPr>
          <w:rFonts w:asciiTheme="majorBidi" w:hAnsiTheme="majorBidi" w:cstheme="majorBidi"/>
          <w:sz w:val="24"/>
          <w:szCs w:val="24"/>
        </w:rPr>
        <w:t>.</w:t>
      </w:r>
      <w:r w:rsidR="003F3EDB" w:rsidRPr="004243A6">
        <w:rPr>
          <w:rFonts w:asciiTheme="majorBidi" w:hAnsiTheme="majorBidi" w:cstheme="majorBidi"/>
          <w:sz w:val="24"/>
          <w:szCs w:val="24"/>
        </w:rPr>
        <w:t xml:space="preserve"> SPSS V.22.0</w:t>
      </w:r>
      <w:r w:rsidR="006A39DA">
        <w:rPr>
          <w:rFonts w:asciiTheme="majorBidi" w:hAnsiTheme="majorBidi" w:cstheme="majorBidi"/>
          <w:sz w:val="24"/>
          <w:szCs w:val="24"/>
        </w:rPr>
        <w:t>,</w:t>
      </w:r>
      <w:r w:rsidR="003F3EDB" w:rsidRPr="004243A6">
        <w:rPr>
          <w:rFonts w:asciiTheme="majorBidi" w:hAnsiTheme="majorBidi" w:cstheme="majorBidi"/>
          <w:sz w:val="24"/>
          <w:szCs w:val="24"/>
        </w:rPr>
        <w:t xml:space="preserve"> and </w:t>
      </w:r>
      <w:r w:rsidR="003F3EDB" w:rsidRPr="001240B9">
        <w:rPr>
          <w:rFonts w:asciiTheme="majorBidi" w:hAnsiTheme="majorBidi" w:cstheme="majorBidi"/>
          <w:sz w:val="24"/>
          <w:szCs w:val="24"/>
        </w:rPr>
        <w:t xml:space="preserve">PROCESS model 6 </w:t>
      </w:r>
      <w:r w:rsidR="001B6F23" w:rsidRPr="001240B9">
        <w:rPr>
          <w:rFonts w:asciiTheme="majorBidi" w:hAnsiTheme="majorBidi" w:cstheme="majorBidi"/>
          <w:sz w:val="24"/>
          <w:szCs w:val="24"/>
        </w:rPr>
        <w:t>w</w:t>
      </w:r>
      <w:r w:rsidR="001B6F23">
        <w:rPr>
          <w:rFonts w:asciiTheme="majorBidi" w:hAnsiTheme="majorBidi" w:cstheme="majorBidi"/>
          <w:sz w:val="24"/>
          <w:szCs w:val="24"/>
        </w:rPr>
        <w:t>ere</w:t>
      </w:r>
      <w:r w:rsidR="001B6F23" w:rsidRPr="001240B9">
        <w:rPr>
          <w:rFonts w:asciiTheme="majorBidi" w:hAnsiTheme="majorBidi" w:cstheme="majorBidi"/>
          <w:sz w:val="24"/>
          <w:szCs w:val="24"/>
        </w:rPr>
        <w:t xml:space="preserve"> </w:t>
      </w:r>
      <w:r w:rsidR="003F3EDB" w:rsidRPr="001240B9">
        <w:rPr>
          <w:rFonts w:asciiTheme="majorBidi" w:hAnsiTheme="majorBidi" w:cstheme="majorBidi"/>
          <w:sz w:val="24"/>
          <w:szCs w:val="24"/>
        </w:rPr>
        <w:t xml:space="preserve">used for </w:t>
      </w:r>
      <w:r w:rsidR="001B6F23">
        <w:rPr>
          <w:rFonts w:asciiTheme="majorBidi" w:hAnsiTheme="majorBidi" w:cstheme="majorBidi"/>
          <w:sz w:val="24"/>
          <w:szCs w:val="24"/>
        </w:rPr>
        <w:t xml:space="preserve">the </w:t>
      </w:r>
      <w:r w:rsidR="003F3EDB" w:rsidRPr="001240B9">
        <w:rPr>
          <w:rFonts w:asciiTheme="majorBidi" w:hAnsiTheme="majorBidi" w:cstheme="majorBidi"/>
          <w:sz w:val="24"/>
          <w:szCs w:val="24"/>
        </w:rPr>
        <w:t>analys</w:t>
      </w:r>
      <w:r w:rsidR="002A22B0" w:rsidRPr="001240B9">
        <w:rPr>
          <w:rFonts w:asciiTheme="majorBidi" w:hAnsiTheme="majorBidi" w:cstheme="majorBidi"/>
          <w:sz w:val="24"/>
          <w:szCs w:val="24"/>
        </w:rPr>
        <w:t>i</w:t>
      </w:r>
      <w:r w:rsidR="003F3EDB" w:rsidRPr="001240B9">
        <w:rPr>
          <w:rFonts w:asciiTheme="majorBidi" w:hAnsiTheme="majorBidi" w:cstheme="majorBidi"/>
          <w:sz w:val="24"/>
          <w:szCs w:val="24"/>
        </w:rPr>
        <w:t xml:space="preserve">s. </w:t>
      </w:r>
      <w:bookmarkStart w:id="32" w:name="_Hlk32244954"/>
    </w:p>
    <w:p w14:paraId="7E39D437" w14:textId="3EA07211" w:rsidR="004934F4" w:rsidRDefault="004934F4" w:rsidP="004934F4">
      <w:pPr>
        <w:pStyle w:val="CommentText"/>
        <w:bidi w:val="0"/>
        <w:spacing w:line="360" w:lineRule="auto"/>
        <w:ind w:firstLine="284"/>
        <w:jc w:val="both"/>
        <w:rPr>
          <w:rFonts w:asciiTheme="majorBidi" w:hAnsiTheme="majorBidi" w:cstheme="majorBidi"/>
          <w:sz w:val="24"/>
          <w:szCs w:val="24"/>
        </w:rPr>
      </w:pPr>
      <w:r w:rsidRPr="001240B9">
        <w:rPr>
          <w:rFonts w:asciiTheme="majorBidi" w:hAnsiTheme="majorBidi" w:cstheme="majorBidi"/>
          <w:sz w:val="24"/>
          <w:szCs w:val="24"/>
        </w:rPr>
        <w:t xml:space="preserve">A mixed between-within design was employed. </w:t>
      </w:r>
      <w:bookmarkEnd w:id="32"/>
      <w:r w:rsidRPr="001240B9">
        <w:rPr>
          <w:rFonts w:asciiTheme="majorBidi" w:eastAsia="Times New Roman" w:hAnsiTheme="majorBidi" w:cstheme="majorBidi"/>
          <w:sz w:val="24"/>
          <w:szCs w:val="24"/>
        </w:rPr>
        <w:t xml:space="preserve">The variables that were treated as within-subjects were </w:t>
      </w:r>
      <w:r w:rsidRPr="001240B9">
        <w:rPr>
          <w:rFonts w:asciiTheme="majorBidi" w:hAnsiTheme="majorBidi" w:cstheme="majorBidi"/>
          <w:sz w:val="24"/>
          <w:szCs w:val="24"/>
        </w:rPr>
        <w:t>attractiveness and convenience</w:t>
      </w:r>
      <w:r>
        <w:rPr>
          <w:rFonts w:asciiTheme="majorBidi" w:hAnsiTheme="majorBidi" w:cstheme="majorBidi"/>
          <w:sz w:val="24"/>
          <w:szCs w:val="24"/>
        </w:rPr>
        <w:t>, and the between-subject variable was the diagnostic group</w:t>
      </w:r>
      <w:r w:rsidRPr="001240B9">
        <w:rPr>
          <w:rFonts w:asciiTheme="majorBidi" w:eastAsia="Times New Roman" w:hAnsiTheme="majorBidi" w:cstheme="majorBidi"/>
          <w:sz w:val="24"/>
          <w:szCs w:val="24"/>
        </w:rPr>
        <w:t xml:space="preserve">. </w:t>
      </w:r>
      <w:r w:rsidRPr="00B14B8B">
        <w:rPr>
          <w:rFonts w:asciiTheme="majorBidi" w:hAnsiTheme="majorBidi" w:cstheme="majorBidi"/>
          <w:sz w:val="24"/>
          <w:szCs w:val="24"/>
        </w:rPr>
        <w:t xml:space="preserve">We tested the main effects of diagnostic groups, attractiveness, and convenience, using </w:t>
      </w:r>
      <w:r w:rsidRPr="007D7B5E">
        <w:rPr>
          <w:rFonts w:asciiTheme="majorBidi" w:hAnsiTheme="majorBidi" w:cstheme="majorBidi"/>
          <w:sz w:val="24"/>
          <w:szCs w:val="24"/>
        </w:rPr>
        <w:t xml:space="preserve">ANOVA with repeated measures. </w:t>
      </w:r>
      <w:r>
        <w:rPr>
          <w:rFonts w:asciiTheme="majorBidi" w:hAnsiTheme="majorBidi" w:cstheme="majorBidi"/>
          <w:sz w:val="24"/>
          <w:szCs w:val="24"/>
        </w:rPr>
        <w:t>We used g</w:t>
      </w:r>
      <w:r w:rsidRPr="007D7B5E">
        <w:rPr>
          <w:rFonts w:asciiTheme="majorBidi" w:hAnsiTheme="majorBidi" w:cstheme="majorBidi"/>
          <w:sz w:val="24"/>
          <w:szCs w:val="24"/>
        </w:rPr>
        <w:t xml:space="preserve">eneral psychopathology and hunger level </w:t>
      </w:r>
      <w:r>
        <w:rPr>
          <w:rFonts w:asciiTheme="majorBidi" w:hAnsiTheme="majorBidi" w:cstheme="majorBidi"/>
          <w:sz w:val="24"/>
          <w:szCs w:val="24"/>
        </w:rPr>
        <w:t>as covariates</w:t>
      </w:r>
      <w:r w:rsidRPr="007D7B5E">
        <w:rPr>
          <w:rFonts w:asciiTheme="majorBidi" w:hAnsiTheme="majorBidi" w:cstheme="majorBidi"/>
          <w:sz w:val="24"/>
          <w:szCs w:val="24"/>
        </w:rPr>
        <w:t xml:space="preserve">. </w:t>
      </w:r>
      <w:r>
        <w:rPr>
          <w:rFonts w:asciiTheme="majorBidi" w:hAnsiTheme="majorBidi" w:cstheme="majorBidi"/>
          <w:sz w:val="24"/>
          <w:szCs w:val="24"/>
        </w:rPr>
        <w:t xml:space="preserve">Finally, we checked whether the </w:t>
      </w:r>
      <w:r w:rsidR="00DD17B0">
        <w:rPr>
          <w:rFonts w:asciiTheme="majorBidi" w:hAnsiTheme="majorBidi" w:cstheme="majorBidi"/>
          <w:sz w:val="24"/>
          <w:szCs w:val="24"/>
        </w:rPr>
        <w:t>results were</w:t>
      </w:r>
      <w:r w:rsidR="00E270E0">
        <w:rPr>
          <w:rFonts w:asciiTheme="majorBidi" w:hAnsiTheme="majorBidi" w:cstheme="majorBidi"/>
          <w:sz w:val="24"/>
          <w:szCs w:val="24"/>
        </w:rPr>
        <w:t xml:space="preserve"> </w:t>
      </w:r>
      <w:r>
        <w:rPr>
          <w:rFonts w:asciiTheme="majorBidi" w:hAnsiTheme="majorBidi" w:cstheme="majorBidi"/>
          <w:sz w:val="24"/>
          <w:szCs w:val="24"/>
        </w:rPr>
        <w:t>affected by the inclusion of use of medication as a covariate.</w:t>
      </w:r>
    </w:p>
    <w:p w14:paraId="22F28D01" w14:textId="77777777" w:rsidR="004934F4" w:rsidRPr="004934F4" w:rsidRDefault="004934F4" w:rsidP="004934F4">
      <w:pPr>
        <w:pStyle w:val="CommentText"/>
        <w:bidi w:val="0"/>
        <w:spacing w:line="360" w:lineRule="auto"/>
        <w:ind w:firstLine="284"/>
        <w:jc w:val="both"/>
        <w:rPr>
          <w:rFonts w:asciiTheme="majorBidi" w:hAnsiTheme="majorBidi" w:cstheme="majorBidi"/>
          <w:sz w:val="24"/>
          <w:szCs w:val="24"/>
        </w:rPr>
      </w:pPr>
    </w:p>
    <w:p w14:paraId="295DF8D5" w14:textId="08F5F349" w:rsidR="003F6C20" w:rsidRPr="004243A6" w:rsidRDefault="003F6C20" w:rsidP="006C14DF">
      <w:pPr>
        <w:bidi w:val="0"/>
        <w:spacing w:before="120" w:line="360" w:lineRule="auto"/>
        <w:jc w:val="both"/>
        <w:rPr>
          <w:rFonts w:asciiTheme="majorBidi" w:hAnsiTheme="majorBidi" w:cstheme="majorBidi"/>
          <w:b/>
          <w:bCs/>
          <w:sz w:val="24"/>
          <w:szCs w:val="24"/>
        </w:rPr>
      </w:pPr>
      <w:r w:rsidRPr="004243A6">
        <w:rPr>
          <w:rFonts w:asciiTheme="majorBidi" w:hAnsiTheme="majorBidi" w:cstheme="majorBidi"/>
          <w:b/>
          <w:bCs/>
          <w:sz w:val="24"/>
          <w:szCs w:val="24"/>
        </w:rPr>
        <w:t>Results</w:t>
      </w:r>
    </w:p>
    <w:p w14:paraId="151FCB03" w14:textId="52D7D267" w:rsidR="003F6C20" w:rsidRPr="001240B9" w:rsidRDefault="003F6C20" w:rsidP="001B4208">
      <w:pPr>
        <w:widowControl w:val="0"/>
        <w:bidi w:val="0"/>
        <w:spacing w:before="120" w:after="120" w:line="360" w:lineRule="auto"/>
        <w:jc w:val="both"/>
        <w:rPr>
          <w:rFonts w:asciiTheme="majorBidi" w:hAnsiTheme="majorBidi" w:cstheme="majorBidi"/>
          <w:i/>
          <w:iCs/>
          <w:sz w:val="24"/>
          <w:szCs w:val="24"/>
        </w:rPr>
      </w:pPr>
      <w:bookmarkStart w:id="33" w:name="_Hlk21011077"/>
      <w:r w:rsidRPr="001240B9">
        <w:rPr>
          <w:rFonts w:asciiTheme="majorBidi" w:hAnsiTheme="majorBidi" w:cstheme="majorBidi"/>
          <w:i/>
          <w:iCs/>
          <w:sz w:val="24"/>
          <w:szCs w:val="24"/>
        </w:rPr>
        <w:t>Demographic and clinical characteristics</w:t>
      </w:r>
      <w:r w:rsidR="002B3195">
        <w:rPr>
          <w:rFonts w:asciiTheme="majorBidi" w:hAnsiTheme="majorBidi" w:cstheme="majorBidi"/>
          <w:i/>
          <w:iCs/>
          <w:sz w:val="24"/>
          <w:szCs w:val="24"/>
        </w:rPr>
        <w:t xml:space="preserve"> of the ADHD and the control groups</w:t>
      </w:r>
    </w:p>
    <w:p w14:paraId="182CEFEB" w14:textId="661538A4" w:rsidR="00F6004A" w:rsidRPr="00B14B8B" w:rsidRDefault="00F6004A" w:rsidP="00614CD2">
      <w:pPr>
        <w:bidi w:val="0"/>
        <w:spacing w:line="360" w:lineRule="auto"/>
        <w:ind w:right="-194"/>
        <w:jc w:val="both"/>
        <w:rPr>
          <w:rFonts w:asciiTheme="majorBidi" w:hAnsiTheme="majorBidi" w:cstheme="majorBidi"/>
          <w:sz w:val="24"/>
          <w:szCs w:val="24"/>
        </w:rPr>
      </w:pPr>
      <w:r w:rsidRPr="00B14B8B">
        <w:rPr>
          <w:rFonts w:asciiTheme="majorBidi" w:hAnsiTheme="majorBidi" w:cstheme="majorBidi"/>
          <w:sz w:val="24"/>
          <w:szCs w:val="24"/>
        </w:rPr>
        <w:t xml:space="preserve">The comparison between the characteristics </w:t>
      </w:r>
      <w:r w:rsidR="00A175D3">
        <w:rPr>
          <w:rFonts w:asciiTheme="majorBidi" w:hAnsiTheme="majorBidi" w:cstheme="majorBidi"/>
          <w:sz w:val="24"/>
          <w:szCs w:val="24"/>
        </w:rPr>
        <w:t>between</w:t>
      </w:r>
      <w:r w:rsidR="00A175D3" w:rsidRPr="00B14B8B">
        <w:rPr>
          <w:rFonts w:asciiTheme="majorBidi" w:hAnsiTheme="majorBidi" w:cstheme="majorBidi"/>
          <w:sz w:val="24"/>
          <w:szCs w:val="24"/>
        </w:rPr>
        <w:t xml:space="preserve"> </w:t>
      </w:r>
      <w:r w:rsidR="00A175D3">
        <w:rPr>
          <w:rFonts w:asciiTheme="majorBidi" w:hAnsiTheme="majorBidi" w:cstheme="majorBidi"/>
          <w:sz w:val="24"/>
          <w:szCs w:val="24"/>
        </w:rPr>
        <w:t xml:space="preserve">the </w:t>
      </w:r>
      <w:r w:rsidRPr="00B14B8B">
        <w:rPr>
          <w:rFonts w:asciiTheme="majorBidi" w:hAnsiTheme="majorBidi" w:cstheme="majorBidi"/>
          <w:sz w:val="24"/>
          <w:szCs w:val="24"/>
        </w:rPr>
        <w:t xml:space="preserve">ADHD </w:t>
      </w:r>
      <w:r w:rsidR="00A175D3">
        <w:rPr>
          <w:rFonts w:asciiTheme="majorBidi" w:hAnsiTheme="majorBidi" w:cstheme="majorBidi"/>
          <w:sz w:val="24"/>
          <w:szCs w:val="24"/>
        </w:rPr>
        <w:t xml:space="preserve">and the control </w:t>
      </w:r>
      <w:r w:rsidRPr="00B14B8B">
        <w:rPr>
          <w:rFonts w:asciiTheme="majorBidi" w:hAnsiTheme="majorBidi" w:cstheme="majorBidi"/>
          <w:sz w:val="24"/>
          <w:szCs w:val="24"/>
        </w:rPr>
        <w:t xml:space="preserve">groups </w:t>
      </w:r>
      <w:bookmarkStart w:id="34" w:name="_Hlk27902790"/>
      <w:r w:rsidR="00C67FC9" w:rsidRPr="00B14B8B">
        <w:rPr>
          <w:rFonts w:asciiTheme="majorBidi" w:hAnsiTheme="majorBidi" w:cstheme="majorBidi"/>
          <w:sz w:val="24"/>
          <w:szCs w:val="24"/>
        </w:rPr>
        <w:t>show</w:t>
      </w:r>
      <w:r w:rsidR="00A175D3">
        <w:rPr>
          <w:rFonts w:asciiTheme="majorBidi" w:hAnsiTheme="majorBidi" w:cstheme="majorBidi"/>
          <w:sz w:val="24"/>
          <w:szCs w:val="24"/>
        </w:rPr>
        <w:t>ed no</w:t>
      </w:r>
      <w:r w:rsidR="00C67FC9" w:rsidRPr="00B14B8B">
        <w:rPr>
          <w:rFonts w:asciiTheme="majorBidi" w:hAnsiTheme="majorBidi" w:cstheme="majorBidi"/>
          <w:sz w:val="24"/>
          <w:szCs w:val="24"/>
        </w:rPr>
        <w:t xml:space="preserve"> </w:t>
      </w:r>
      <w:r w:rsidR="00E019F5" w:rsidRPr="00B14B8B">
        <w:rPr>
          <w:rFonts w:asciiTheme="majorBidi" w:hAnsiTheme="majorBidi" w:cstheme="majorBidi"/>
          <w:sz w:val="24"/>
          <w:szCs w:val="24"/>
        </w:rPr>
        <w:t>differences</w:t>
      </w:r>
      <w:bookmarkEnd w:id="34"/>
      <w:r w:rsidRPr="00B14B8B">
        <w:rPr>
          <w:rFonts w:asciiTheme="majorBidi" w:hAnsiTheme="majorBidi" w:cstheme="majorBidi"/>
          <w:sz w:val="24"/>
          <w:szCs w:val="24"/>
        </w:rPr>
        <w:t xml:space="preserve"> in </w:t>
      </w:r>
      <w:bookmarkStart w:id="35" w:name="OLE_LINK8"/>
      <w:bookmarkStart w:id="36" w:name="OLE_LINK9"/>
      <w:bookmarkStart w:id="37" w:name="OLE_LINK10"/>
      <w:r w:rsidRPr="00B14B8B">
        <w:rPr>
          <w:rFonts w:asciiTheme="majorBidi" w:hAnsiTheme="majorBidi" w:cstheme="majorBidi"/>
          <w:sz w:val="24"/>
          <w:szCs w:val="24"/>
        </w:rPr>
        <w:t>age</w:t>
      </w:r>
      <w:bookmarkEnd w:id="35"/>
      <w:bookmarkEnd w:id="36"/>
      <w:bookmarkEnd w:id="37"/>
      <w:r w:rsidRPr="00B14B8B">
        <w:rPr>
          <w:rFonts w:asciiTheme="majorBidi" w:hAnsiTheme="majorBidi" w:cstheme="majorBidi"/>
          <w:sz w:val="24"/>
          <w:szCs w:val="24"/>
        </w:rPr>
        <w:t xml:space="preserve">, </w:t>
      </w:r>
      <w:r w:rsidR="00E53F65">
        <w:rPr>
          <w:rFonts w:asciiTheme="majorBidi" w:hAnsiTheme="majorBidi" w:cstheme="majorBidi"/>
          <w:sz w:val="24"/>
          <w:szCs w:val="24"/>
        </w:rPr>
        <w:t>sex</w:t>
      </w:r>
      <w:r w:rsidRPr="00B14B8B">
        <w:rPr>
          <w:rFonts w:asciiTheme="majorBidi" w:hAnsiTheme="majorBidi" w:cstheme="majorBidi"/>
          <w:sz w:val="24"/>
          <w:szCs w:val="24"/>
        </w:rPr>
        <w:t xml:space="preserve">, </w:t>
      </w:r>
      <w:r w:rsidR="003C4541" w:rsidRPr="00B14B8B">
        <w:rPr>
          <w:rFonts w:asciiTheme="majorBidi" w:hAnsiTheme="majorBidi" w:cstheme="majorBidi"/>
          <w:sz w:val="24"/>
          <w:szCs w:val="24"/>
        </w:rPr>
        <w:t xml:space="preserve">family status, </w:t>
      </w:r>
      <w:r w:rsidRPr="00B14B8B">
        <w:rPr>
          <w:rFonts w:asciiTheme="majorBidi" w:hAnsiTheme="majorBidi" w:cstheme="majorBidi"/>
          <w:sz w:val="24"/>
          <w:szCs w:val="24"/>
        </w:rPr>
        <w:t xml:space="preserve">BMI, </w:t>
      </w:r>
      <w:r w:rsidR="00FF6EC5" w:rsidRPr="00B14B8B">
        <w:rPr>
          <w:rFonts w:asciiTheme="majorBidi" w:hAnsiTheme="majorBidi" w:cstheme="majorBidi"/>
          <w:sz w:val="24"/>
          <w:szCs w:val="24"/>
        </w:rPr>
        <w:t>obesity</w:t>
      </w:r>
      <w:r w:rsidR="00A175D3">
        <w:rPr>
          <w:rFonts w:asciiTheme="majorBidi" w:hAnsiTheme="majorBidi" w:cstheme="majorBidi"/>
          <w:sz w:val="24"/>
          <w:szCs w:val="24"/>
        </w:rPr>
        <w:t xml:space="preserve"> rate</w:t>
      </w:r>
      <w:r w:rsidR="00FF6EC5" w:rsidRPr="00B14B8B">
        <w:rPr>
          <w:rFonts w:asciiTheme="majorBidi" w:hAnsiTheme="majorBidi" w:cstheme="majorBidi"/>
          <w:sz w:val="24"/>
          <w:szCs w:val="24"/>
        </w:rPr>
        <w:t>,</w:t>
      </w:r>
      <w:r w:rsidR="00A34CC2" w:rsidRPr="00B14B8B">
        <w:rPr>
          <w:rFonts w:asciiTheme="majorBidi" w:hAnsiTheme="majorBidi" w:cstheme="majorBidi"/>
          <w:sz w:val="24"/>
          <w:szCs w:val="24"/>
        </w:rPr>
        <w:t xml:space="preserve"> and</w:t>
      </w:r>
      <w:r w:rsidR="00FF6EC5" w:rsidRPr="00B14B8B">
        <w:rPr>
          <w:rFonts w:asciiTheme="majorBidi" w:hAnsiTheme="majorBidi" w:cstheme="majorBidi"/>
          <w:sz w:val="24"/>
          <w:szCs w:val="24"/>
        </w:rPr>
        <w:t xml:space="preserve"> </w:t>
      </w:r>
      <w:r w:rsidRPr="00B14B8B">
        <w:rPr>
          <w:rFonts w:asciiTheme="majorBidi" w:hAnsiTheme="majorBidi" w:cstheme="majorBidi"/>
          <w:sz w:val="24"/>
          <w:szCs w:val="24"/>
        </w:rPr>
        <w:t>hunger</w:t>
      </w:r>
      <w:r w:rsidR="00A34CC2" w:rsidRPr="00B14B8B">
        <w:rPr>
          <w:rFonts w:asciiTheme="majorBidi" w:hAnsiTheme="majorBidi" w:cstheme="majorBidi"/>
          <w:sz w:val="24"/>
          <w:szCs w:val="24"/>
        </w:rPr>
        <w:t xml:space="preserve">. </w:t>
      </w:r>
      <w:r w:rsidRPr="00B14B8B">
        <w:rPr>
          <w:rFonts w:asciiTheme="majorBidi" w:hAnsiTheme="majorBidi" w:cstheme="majorBidi"/>
          <w:sz w:val="24"/>
          <w:szCs w:val="24"/>
        </w:rPr>
        <w:t>The analysis also confirm</w:t>
      </w:r>
      <w:r w:rsidR="00C921A6" w:rsidRPr="00B14B8B">
        <w:rPr>
          <w:rFonts w:asciiTheme="majorBidi" w:hAnsiTheme="majorBidi" w:cstheme="majorBidi"/>
          <w:sz w:val="24"/>
          <w:szCs w:val="24"/>
        </w:rPr>
        <w:t>ed</w:t>
      </w:r>
      <w:r w:rsidRPr="00B14B8B">
        <w:rPr>
          <w:rFonts w:asciiTheme="majorBidi" w:hAnsiTheme="majorBidi" w:cstheme="majorBidi"/>
          <w:sz w:val="24"/>
          <w:szCs w:val="24"/>
        </w:rPr>
        <w:t xml:space="preserve"> that the</w:t>
      </w:r>
      <w:r w:rsidR="009A1F2C">
        <w:rPr>
          <w:rFonts w:asciiTheme="majorBidi" w:hAnsiTheme="majorBidi" w:cstheme="majorBidi"/>
          <w:sz w:val="24"/>
          <w:szCs w:val="24"/>
        </w:rPr>
        <w:t xml:space="preserve"> mean</w:t>
      </w:r>
      <w:r w:rsidR="00026A4C">
        <w:rPr>
          <w:rFonts w:asciiTheme="majorBidi" w:hAnsiTheme="majorBidi" w:cstheme="majorBidi"/>
          <w:sz w:val="24"/>
          <w:szCs w:val="24"/>
        </w:rPr>
        <w:t>s of the</w:t>
      </w:r>
      <w:r w:rsidR="009A1F2C">
        <w:rPr>
          <w:rFonts w:asciiTheme="majorBidi" w:hAnsiTheme="majorBidi" w:cstheme="majorBidi"/>
          <w:sz w:val="24"/>
          <w:szCs w:val="24"/>
        </w:rPr>
        <w:t xml:space="preserve"> </w:t>
      </w:r>
      <w:r w:rsidRPr="00B14B8B">
        <w:rPr>
          <w:rFonts w:asciiTheme="majorBidi" w:hAnsiTheme="majorBidi" w:cstheme="majorBidi"/>
          <w:sz w:val="24"/>
          <w:szCs w:val="24"/>
        </w:rPr>
        <w:t xml:space="preserve">ASRS </w:t>
      </w:r>
      <w:r w:rsidR="00A34CC2" w:rsidRPr="00B14B8B">
        <w:rPr>
          <w:rFonts w:asciiTheme="majorBidi" w:hAnsiTheme="majorBidi" w:cstheme="majorBidi"/>
          <w:sz w:val="24"/>
          <w:szCs w:val="24"/>
        </w:rPr>
        <w:t>and</w:t>
      </w:r>
      <w:r w:rsidR="009A1F2C">
        <w:rPr>
          <w:rFonts w:asciiTheme="majorBidi" w:hAnsiTheme="majorBidi" w:cstheme="majorBidi"/>
          <w:sz w:val="24"/>
          <w:szCs w:val="24"/>
        </w:rPr>
        <w:t xml:space="preserve"> the</w:t>
      </w:r>
      <w:r w:rsidR="00A34CC2" w:rsidRPr="00B14B8B">
        <w:rPr>
          <w:rFonts w:asciiTheme="majorBidi" w:hAnsiTheme="majorBidi" w:cstheme="majorBidi"/>
          <w:sz w:val="24"/>
          <w:szCs w:val="24"/>
        </w:rPr>
        <w:t xml:space="preserve"> general </w:t>
      </w:r>
      <w:r w:rsidR="00D548B7" w:rsidRPr="00B14B8B">
        <w:rPr>
          <w:rFonts w:asciiTheme="majorBidi" w:hAnsiTheme="majorBidi" w:cstheme="majorBidi"/>
          <w:sz w:val="24"/>
          <w:szCs w:val="24"/>
        </w:rPr>
        <w:t xml:space="preserve">psychopathology </w:t>
      </w:r>
      <w:r w:rsidR="00A34CC2" w:rsidRPr="00B14B8B">
        <w:rPr>
          <w:rFonts w:asciiTheme="majorBidi" w:hAnsiTheme="majorBidi" w:cstheme="majorBidi"/>
          <w:sz w:val="24"/>
          <w:szCs w:val="24"/>
        </w:rPr>
        <w:t>(GHQ)</w:t>
      </w:r>
      <w:r w:rsidRPr="00B14B8B">
        <w:rPr>
          <w:rFonts w:asciiTheme="majorBidi" w:hAnsiTheme="majorBidi" w:cstheme="majorBidi"/>
          <w:sz w:val="24"/>
          <w:szCs w:val="24"/>
        </w:rPr>
        <w:t xml:space="preserve"> </w:t>
      </w:r>
      <w:r w:rsidR="000A05CA" w:rsidRPr="00B14B8B">
        <w:rPr>
          <w:rFonts w:asciiTheme="majorBidi" w:hAnsiTheme="majorBidi" w:cstheme="majorBidi"/>
          <w:sz w:val="24"/>
          <w:szCs w:val="24"/>
        </w:rPr>
        <w:t xml:space="preserve">scores </w:t>
      </w:r>
      <w:r w:rsidR="00026A4C">
        <w:rPr>
          <w:rFonts w:asciiTheme="majorBidi" w:hAnsiTheme="majorBidi" w:cstheme="majorBidi"/>
          <w:sz w:val="24"/>
          <w:szCs w:val="24"/>
        </w:rPr>
        <w:t>w</w:t>
      </w:r>
      <w:r w:rsidR="009A1F2C">
        <w:rPr>
          <w:rFonts w:asciiTheme="majorBidi" w:hAnsiTheme="majorBidi" w:cstheme="majorBidi"/>
          <w:sz w:val="24"/>
          <w:szCs w:val="24"/>
        </w:rPr>
        <w:t>ere</w:t>
      </w:r>
      <w:r w:rsidR="00026A4C">
        <w:rPr>
          <w:rFonts w:asciiTheme="majorBidi" w:hAnsiTheme="majorBidi" w:cstheme="majorBidi"/>
          <w:sz w:val="24"/>
          <w:szCs w:val="24"/>
        </w:rPr>
        <w:t xml:space="preserve"> both</w:t>
      </w:r>
      <w:r w:rsidR="009A1F2C">
        <w:rPr>
          <w:rFonts w:asciiTheme="majorBidi" w:hAnsiTheme="majorBidi" w:cstheme="majorBidi"/>
          <w:sz w:val="24"/>
          <w:szCs w:val="24"/>
        </w:rPr>
        <w:t xml:space="preserve"> significantly higher </w:t>
      </w:r>
      <w:r w:rsidR="00966266">
        <w:rPr>
          <w:rFonts w:asciiTheme="majorBidi" w:hAnsiTheme="majorBidi" w:cstheme="majorBidi"/>
          <w:sz w:val="24"/>
          <w:szCs w:val="24"/>
        </w:rPr>
        <w:t>among people with</w:t>
      </w:r>
      <w:r w:rsidR="009A1F2C">
        <w:rPr>
          <w:rFonts w:asciiTheme="majorBidi" w:hAnsiTheme="majorBidi" w:cstheme="majorBidi"/>
          <w:sz w:val="24"/>
          <w:szCs w:val="24"/>
        </w:rPr>
        <w:t xml:space="preserve"> ADHD</w:t>
      </w:r>
      <w:r w:rsidR="00966266">
        <w:rPr>
          <w:rFonts w:asciiTheme="majorBidi" w:hAnsiTheme="majorBidi" w:cstheme="majorBidi"/>
          <w:sz w:val="24"/>
          <w:szCs w:val="24"/>
        </w:rPr>
        <w:t xml:space="preserve"> </w:t>
      </w:r>
      <w:r w:rsidRPr="00B14B8B">
        <w:rPr>
          <w:rFonts w:asciiTheme="majorBidi" w:hAnsiTheme="majorBidi" w:cstheme="majorBidi"/>
          <w:sz w:val="24"/>
          <w:szCs w:val="24"/>
        </w:rPr>
        <w:t xml:space="preserve">than </w:t>
      </w:r>
      <w:r w:rsidR="00966266">
        <w:rPr>
          <w:rFonts w:asciiTheme="majorBidi" w:hAnsiTheme="majorBidi" w:cstheme="majorBidi"/>
          <w:sz w:val="24"/>
          <w:szCs w:val="24"/>
        </w:rPr>
        <w:t xml:space="preserve">among </w:t>
      </w:r>
      <w:r w:rsidRPr="00B14B8B">
        <w:rPr>
          <w:rFonts w:asciiTheme="majorBidi" w:hAnsiTheme="majorBidi" w:cstheme="majorBidi"/>
          <w:sz w:val="24"/>
          <w:szCs w:val="24"/>
        </w:rPr>
        <w:t>control</w:t>
      </w:r>
      <w:r w:rsidR="00966266">
        <w:rPr>
          <w:rFonts w:asciiTheme="majorBidi" w:hAnsiTheme="majorBidi" w:cstheme="majorBidi"/>
          <w:sz w:val="24"/>
          <w:szCs w:val="24"/>
        </w:rPr>
        <w:t>s</w:t>
      </w:r>
      <w:r w:rsidRPr="00B14B8B">
        <w:rPr>
          <w:rFonts w:asciiTheme="majorBidi" w:hAnsiTheme="majorBidi" w:cstheme="majorBidi"/>
          <w:sz w:val="24"/>
          <w:szCs w:val="24"/>
        </w:rPr>
        <w:t xml:space="preserve"> (Table 1).</w:t>
      </w:r>
    </w:p>
    <w:bookmarkEnd w:id="33"/>
    <w:tbl>
      <w:tblPr>
        <w:tblpPr w:leftFromText="180" w:rightFromText="180" w:vertAnchor="text" w:horzAnchor="margin" w:tblpXSpec="center" w:tblpY="1141"/>
        <w:tblW w:w="9214" w:type="dxa"/>
        <w:tblBorders>
          <w:top w:val="single" w:sz="4" w:space="0" w:color="auto"/>
          <w:bottom w:val="single" w:sz="4" w:space="0" w:color="auto"/>
        </w:tblBorders>
        <w:tblLook w:val="04A0" w:firstRow="1" w:lastRow="0" w:firstColumn="1" w:lastColumn="0" w:noHBand="0" w:noVBand="1"/>
      </w:tblPr>
      <w:tblGrid>
        <w:gridCol w:w="2576"/>
        <w:gridCol w:w="2102"/>
        <w:gridCol w:w="1701"/>
        <w:gridCol w:w="2835"/>
      </w:tblGrid>
      <w:tr w:rsidR="003F6C20" w:rsidRPr="001240B9" w14:paraId="5FB11D54" w14:textId="77777777" w:rsidTr="0068187B">
        <w:trPr>
          <w:trHeight w:val="567"/>
          <w:tblHeader/>
        </w:trPr>
        <w:tc>
          <w:tcPr>
            <w:tcW w:w="2576" w:type="dxa"/>
            <w:tcBorders>
              <w:top w:val="single" w:sz="4" w:space="0" w:color="auto"/>
              <w:left w:val="nil"/>
              <w:bottom w:val="single" w:sz="4" w:space="0" w:color="auto"/>
              <w:right w:val="nil"/>
            </w:tcBorders>
            <w:vAlign w:val="center"/>
          </w:tcPr>
          <w:p w14:paraId="6A1D1269" w14:textId="77777777" w:rsidR="003F6C20" w:rsidRPr="001240B9" w:rsidRDefault="003F6C20" w:rsidP="001B4208">
            <w:pPr>
              <w:bidi w:val="0"/>
              <w:spacing w:after="0" w:line="360" w:lineRule="auto"/>
              <w:jc w:val="both"/>
              <w:rPr>
                <w:rFonts w:asciiTheme="majorBidi" w:hAnsiTheme="majorBidi" w:cstheme="majorBidi"/>
                <w:sz w:val="24"/>
                <w:szCs w:val="24"/>
              </w:rPr>
            </w:pPr>
          </w:p>
        </w:tc>
        <w:tc>
          <w:tcPr>
            <w:tcW w:w="2102" w:type="dxa"/>
            <w:tcBorders>
              <w:top w:val="single" w:sz="4" w:space="0" w:color="auto"/>
              <w:left w:val="nil"/>
              <w:bottom w:val="single" w:sz="4" w:space="0" w:color="auto"/>
              <w:right w:val="nil"/>
            </w:tcBorders>
            <w:shd w:val="clear" w:color="auto" w:fill="auto"/>
            <w:vAlign w:val="center"/>
            <w:hideMark/>
          </w:tcPr>
          <w:p w14:paraId="78582C92" w14:textId="598F3746" w:rsidR="003F6C20" w:rsidRPr="001240B9" w:rsidRDefault="003F6C20" w:rsidP="001B4208">
            <w:pPr>
              <w:bidi w:val="0"/>
              <w:spacing w:after="0" w:line="360" w:lineRule="auto"/>
              <w:jc w:val="both"/>
              <w:rPr>
                <w:rFonts w:asciiTheme="majorBidi" w:hAnsiTheme="majorBidi" w:cstheme="majorBidi"/>
                <w:sz w:val="24"/>
                <w:szCs w:val="24"/>
                <w:rtl/>
              </w:rPr>
            </w:pPr>
            <w:r w:rsidRPr="001240B9">
              <w:rPr>
                <w:rFonts w:asciiTheme="majorBidi" w:hAnsiTheme="majorBidi" w:cstheme="majorBidi"/>
                <w:sz w:val="24"/>
                <w:szCs w:val="24"/>
              </w:rPr>
              <w:t>Controls (</w:t>
            </w:r>
            <w:r w:rsidRPr="001240B9">
              <w:rPr>
                <w:rFonts w:asciiTheme="majorBidi" w:hAnsiTheme="majorBidi" w:cstheme="majorBidi"/>
                <w:i/>
                <w:iCs/>
                <w:sz w:val="24"/>
                <w:szCs w:val="24"/>
              </w:rPr>
              <w:t xml:space="preserve">n </w:t>
            </w:r>
            <w:r w:rsidRPr="001240B9">
              <w:rPr>
                <w:rFonts w:asciiTheme="majorBidi" w:hAnsiTheme="majorBidi" w:cstheme="majorBidi"/>
                <w:sz w:val="24"/>
                <w:szCs w:val="24"/>
              </w:rPr>
              <w:t xml:space="preserve">= </w:t>
            </w:r>
            <w:r w:rsidR="00F23F4E" w:rsidRPr="001240B9">
              <w:rPr>
                <w:rFonts w:asciiTheme="majorBidi" w:hAnsiTheme="majorBidi" w:cstheme="majorBidi"/>
                <w:sz w:val="24"/>
                <w:szCs w:val="24"/>
              </w:rPr>
              <w:t>113</w:t>
            </w:r>
            <w:r w:rsidRPr="001240B9">
              <w:rPr>
                <w:rFonts w:asciiTheme="majorBidi" w:hAnsiTheme="majorBidi" w:cstheme="majorBidi"/>
                <w:sz w:val="24"/>
                <w:szCs w:val="24"/>
              </w:rPr>
              <w:t>)</w:t>
            </w:r>
          </w:p>
        </w:tc>
        <w:tc>
          <w:tcPr>
            <w:tcW w:w="1701" w:type="dxa"/>
            <w:tcBorders>
              <w:top w:val="single" w:sz="4" w:space="0" w:color="auto"/>
              <w:left w:val="nil"/>
              <w:bottom w:val="single" w:sz="4" w:space="0" w:color="auto"/>
              <w:right w:val="nil"/>
            </w:tcBorders>
            <w:vAlign w:val="center"/>
            <w:hideMark/>
          </w:tcPr>
          <w:p w14:paraId="69B2C27D" w14:textId="77777777" w:rsidR="003F6C20" w:rsidRPr="001240B9" w:rsidRDefault="003F6C20" w:rsidP="001B4208">
            <w:pPr>
              <w:bidi w:val="0"/>
              <w:spacing w:after="0" w:line="360" w:lineRule="auto"/>
              <w:jc w:val="both"/>
              <w:rPr>
                <w:rFonts w:asciiTheme="majorBidi" w:hAnsiTheme="majorBidi" w:cstheme="majorBidi"/>
                <w:sz w:val="24"/>
                <w:szCs w:val="24"/>
              </w:rPr>
            </w:pPr>
            <w:r w:rsidRPr="001240B9">
              <w:rPr>
                <w:rFonts w:asciiTheme="majorBidi" w:hAnsiTheme="majorBidi" w:cstheme="majorBidi"/>
                <w:sz w:val="24"/>
                <w:szCs w:val="24"/>
              </w:rPr>
              <w:t>ADHD (n=59)</w:t>
            </w:r>
          </w:p>
        </w:tc>
        <w:tc>
          <w:tcPr>
            <w:tcW w:w="2835" w:type="dxa"/>
            <w:tcBorders>
              <w:top w:val="single" w:sz="4" w:space="0" w:color="auto"/>
              <w:left w:val="nil"/>
              <w:bottom w:val="single" w:sz="4" w:space="0" w:color="auto"/>
              <w:right w:val="nil"/>
            </w:tcBorders>
            <w:vAlign w:val="center"/>
            <w:hideMark/>
          </w:tcPr>
          <w:p w14:paraId="09DC3385" w14:textId="77777777" w:rsidR="003F6C20" w:rsidRPr="001240B9" w:rsidRDefault="003F6C20" w:rsidP="001B4208">
            <w:pPr>
              <w:bidi w:val="0"/>
              <w:spacing w:after="0" w:line="360" w:lineRule="auto"/>
              <w:jc w:val="both"/>
              <w:rPr>
                <w:rFonts w:asciiTheme="majorBidi" w:hAnsiTheme="majorBidi" w:cstheme="majorBidi"/>
                <w:sz w:val="24"/>
                <w:szCs w:val="24"/>
              </w:rPr>
            </w:pPr>
            <w:r w:rsidRPr="001240B9">
              <w:rPr>
                <w:rFonts w:asciiTheme="majorBidi" w:hAnsiTheme="majorBidi" w:cstheme="majorBidi"/>
                <w:sz w:val="24"/>
                <w:szCs w:val="24"/>
              </w:rPr>
              <w:t>Group comparison</w:t>
            </w:r>
          </w:p>
        </w:tc>
      </w:tr>
      <w:tr w:rsidR="003F6C20" w:rsidRPr="001240B9" w14:paraId="0E2FD042" w14:textId="77777777" w:rsidTr="005117D6">
        <w:trPr>
          <w:tblHeader/>
        </w:trPr>
        <w:tc>
          <w:tcPr>
            <w:tcW w:w="2576" w:type="dxa"/>
            <w:tcBorders>
              <w:top w:val="single" w:sz="4" w:space="0" w:color="auto"/>
              <w:left w:val="nil"/>
              <w:bottom w:val="nil"/>
              <w:right w:val="nil"/>
            </w:tcBorders>
            <w:vAlign w:val="center"/>
            <w:hideMark/>
          </w:tcPr>
          <w:p w14:paraId="28BEF935" w14:textId="77777777" w:rsidR="003F6C20" w:rsidRPr="001240B9" w:rsidRDefault="003F6C20" w:rsidP="001B4208">
            <w:pPr>
              <w:bidi w:val="0"/>
              <w:spacing w:after="0" w:line="360" w:lineRule="auto"/>
              <w:jc w:val="both"/>
              <w:rPr>
                <w:rFonts w:asciiTheme="majorBidi" w:hAnsiTheme="majorBidi" w:cstheme="majorBidi"/>
                <w:sz w:val="24"/>
                <w:szCs w:val="24"/>
              </w:rPr>
            </w:pPr>
            <w:r w:rsidRPr="001240B9">
              <w:rPr>
                <w:rFonts w:asciiTheme="majorBidi" w:hAnsiTheme="majorBidi" w:cstheme="majorBidi"/>
                <w:sz w:val="24"/>
                <w:szCs w:val="24"/>
              </w:rPr>
              <w:t xml:space="preserve">Age </w:t>
            </w:r>
            <w:r w:rsidRPr="001240B9">
              <w:rPr>
                <w:rFonts w:asciiTheme="majorBidi" w:hAnsiTheme="majorBidi" w:cstheme="majorBidi"/>
                <w:i/>
                <w:iCs/>
                <w:sz w:val="24"/>
                <w:szCs w:val="24"/>
              </w:rPr>
              <w:t>M (SD)</w:t>
            </w:r>
          </w:p>
        </w:tc>
        <w:tc>
          <w:tcPr>
            <w:tcW w:w="2102" w:type="dxa"/>
            <w:tcBorders>
              <w:top w:val="single" w:sz="4" w:space="0" w:color="auto"/>
              <w:left w:val="nil"/>
              <w:bottom w:val="nil"/>
              <w:right w:val="nil"/>
            </w:tcBorders>
            <w:vAlign w:val="center"/>
            <w:hideMark/>
          </w:tcPr>
          <w:p w14:paraId="416B29FD" w14:textId="113254B8" w:rsidR="003F6C20" w:rsidRPr="001240B9" w:rsidRDefault="005356A5" w:rsidP="001B4208">
            <w:pPr>
              <w:bidi w:val="0"/>
              <w:spacing w:after="0" w:line="360" w:lineRule="auto"/>
              <w:jc w:val="both"/>
              <w:rPr>
                <w:rFonts w:asciiTheme="majorBidi" w:hAnsiTheme="majorBidi" w:cstheme="majorBidi"/>
                <w:sz w:val="24"/>
                <w:szCs w:val="24"/>
              </w:rPr>
            </w:pPr>
            <w:r w:rsidRPr="001240B9">
              <w:rPr>
                <w:rFonts w:asciiTheme="majorBidi" w:hAnsiTheme="majorBidi" w:cstheme="majorBidi"/>
                <w:sz w:val="24"/>
                <w:szCs w:val="24"/>
              </w:rPr>
              <w:t>27</w:t>
            </w:r>
            <w:r w:rsidR="003F6C20" w:rsidRPr="001240B9">
              <w:rPr>
                <w:rFonts w:asciiTheme="majorBidi" w:hAnsiTheme="majorBidi" w:cstheme="majorBidi"/>
                <w:sz w:val="24"/>
                <w:szCs w:val="24"/>
              </w:rPr>
              <w:t>.</w:t>
            </w:r>
            <w:r w:rsidRPr="001240B9">
              <w:rPr>
                <w:rFonts w:asciiTheme="majorBidi" w:hAnsiTheme="majorBidi" w:cstheme="majorBidi"/>
                <w:sz w:val="24"/>
                <w:szCs w:val="24"/>
              </w:rPr>
              <w:t>7</w:t>
            </w:r>
            <w:r w:rsidR="00515E89" w:rsidRPr="001240B9">
              <w:rPr>
                <w:rFonts w:asciiTheme="majorBidi" w:hAnsiTheme="majorBidi" w:cstheme="majorBidi"/>
                <w:sz w:val="24"/>
                <w:szCs w:val="24"/>
              </w:rPr>
              <w:t>8</w:t>
            </w:r>
            <w:r w:rsidR="003F6C20" w:rsidRPr="001240B9">
              <w:rPr>
                <w:rFonts w:asciiTheme="majorBidi" w:hAnsiTheme="majorBidi" w:cstheme="majorBidi"/>
                <w:sz w:val="24"/>
                <w:szCs w:val="24"/>
              </w:rPr>
              <w:t xml:space="preserve"> (</w:t>
            </w:r>
            <w:r w:rsidRPr="001240B9">
              <w:rPr>
                <w:rFonts w:asciiTheme="majorBidi" w:hAnsiTheme="majorBidi" w:cstheme="majorBidi"/>
                <w:sz w:val="24"/>
                <w:szCs w:val="24"/>
              </w:rPr>
              <w:t>3.</w:t>
            </w:r>
            <w:r w:rsidR="00CA009C" w:rsidRPr="001240B9">
              <w:rPr>
                <w:rFonts w:asciiTheme="majorBidi" w:hAnsiTheme="majorBidi" w:cstheme="majorBidi"/>
                <w:sz w:val="24"/>
                <w:szCs w:val="24"/>
              </w:rPr>
              <w:t>92</w:t>
            </w:r>
            <w:r w:rsidR="003F6C20" w:rsidRPr="001240B9">
              <w:rPr>
                <w:rFonts w:asciiTheme="majorBidi" w:hAnsiTheme="majorBidi" w:cstheme="majorBidi"/>
                <w:sz w:val="24"/>
                <w:szCs w:val="24"/>
              </w:rPr>
              <w:t>)</w:t>
            </w:r>
          </w:p>
        </w:tc>
        <w:tc>
          <w:tcPr>
            <w:tcW w:w="1701" w:type="dxa"/>
            <w:tcBorders>
              <w:top w:val="single" w:sz="4" w:space="0" w:color="auto"/>
              <w:left w:val="nil"/>
              <w:bottom w:val="nil"/>
              <w:right w:val="nil"/>
            </w:tcBorders>
            <w:vAlign w:val="center"/>
            <w:hideMark/>
          </w:tcPr>
          <w:p w14:paraId="4736B08B" w14:textId="313848AC" w:rsidR="003F6C20" w:rsidRPr="001240B9" w:rsidRDefault="00FC6222" w:rsidP="001B4208">
            <w:pPr>
              <w:bidi w:val="0"/>
              <w:spacing w:after="0" w:line="360" w:lineRule="auto"/>
              <w:jc w:val="both"/>
              <w:rPr>
                <w:rFonts w:asciiTheme="majorBidi" w:hAnsiTheme="majorBidi" w:cstheme="majorBidi"/>
                <w:sz w:val="24"/>
                <w:szCs w:val="24"/>
              </w:rPr>
            </w:pPr>
            <w:r w:rsidRPr="001240B9">
              <w:rPr>
                <w:rFonts w:asciiTheme="majorBidi" w:hAnsiTheme="majorBidi" w:cstheme="majorBidi"/>
                <w:sz w:val="24"/>
                <w:szCs w:val="24"/>
              </w:rPr>
              <w:t>28</w:t>
            </w:r>
            <w:r w:rsidR="003F6C20" w:rsidRPr="001240B9">
              <w:rPr>
                <w:rFonts w:asciiTheme="majorBidi" w:hAnsiTheme="majorBidi" w:cstheme="majorBidi"/>
                <w:sz w:val="24"/>
                <w:szCs w:val="24"/>
              </w:rPr>
              <w:t>.</w:t>
            </w:r>
            <w:r w:rsidRPr="001240B9">
              <w:rPr>
                <w:rFonts w:asciiTheme="majorBidi" w:hAnsiTheme="majorBidi" w:cstheme="majorBidi"/>
                <w:sz w:val="24"/>
                <w:szCs w:val="24"/>
              </w:rPr>
              <w:t>50</w:t>
            </w:r>
            <w:r w:rsidR="003F6C20" w:rsidRPr="001240B9">
              <w:rPr>
                <w:rFonts w:asciiTheme="majorBidi" w:hAnsiTheme="majorBidi" w:cstheme="majorBidi"/>
                <w:sz w:val="24"/>
                <w:szCs w:val="24"/>
              </w:rPr>
              <w:t xml:space="preserve"> (</w:t>
            </w:r>
            <w:r w:rsidRPr="001240B9">
              <w:rPr>
                <w:rFonts w:asciiTheme="majorBidi" w:hAnsiTheme="majorBidi" w:cstheme="majorBidi"/>
                <w:sz w:val="24"/>
                <w:szCs w:val="24"/>
              </w:rPr>
              <w:t>4.3</w:t>
            </w:r>
            <w:r w:rsidR="00CA009C" w:rsidRPr="001240B9">
              <w:rPr>
                <w:rFonts w:asciiTheme="majorBidi" w:hAnsiTheme="majorBidi" w:cstheme="majorBidi"/>
                <w:sz w:val="24"/>
                <w:szCs w:val="24"/>
              </w:rPr>
              <w:t>6</w:t>
            </w:r>
            <w:r w:rsidR="003F6C20" w:rsidRPr="001240B9">
              <w:rPr>
                <w:rFonts w:asciiTheme="majorBidi" w:hAnsiTheme="majorBidi" w:cstheme="majorBidi"/>
                <w:sz w:val="24"/>
                <w:szCs w:val="24"/>
              </w:rPr>
              <w:t>)</w:t>
            </w:r>
          </w:p>
        </w:tc>
        <w:tc>
          <w:tcPr>
            <w:tcW w:w="2835" w:type="dxa"/>
            <w:tcBorders>
              <w:top w:val="single" w:sz="4" w:space="0" w:color="auto"/>
              <w:left w:val="nil"/>
              <w:bottom w:val="nil"/>
              <w:right w:val="nil"/>
            </w:tcBorders>
            <w:shd w:val="clear" w:color="auto" w:fill="auto"/>
            <w:vAlign w:val="center"/>
            <w:hideMark/>
          </w:tcPr>
          <w:p w14:paraId="181F91FA" w14:textId="336BCF4B" w:rsidR="003F6C20" w:rsidRPr="001240B9" w:rsidRDefault="003F6C20" w:rsidP="001B4208">
            <w:pPr>
              <w:bidi w:val="0"/>
              <w:spacing w:line="360" w:lineRule="auto"/>
              <w:jc w:val="both"/>
              <w:rPr>
                <w:rFonts w:asciiTheme="majorBidi" w:hAnsiTheme="majorBidi" w:cstheme="majorBidi"/>
                <w:sz w:val="24"/>
                <w:szCs w:val="24"/>
              </w:rPr>
            </w:pPr>
            <w:r w:rsidRPr="001240B9">
              <w:rPr>
                <w:rFonts w:asciiTheme="majorBidi" w:hAnsiTheme="majorBidi" w:cstheme="majorBidi"/>
                <w:i/>
                <w:iCs/>
                <w:sz w:val="24"/>
                <w:szCs w:val="24"/>
              </w:rPr>
              <w:t>t</w:t>
            </w:r>
            <w:r w:rsidRPr="001240B9">
              <w:rPr>
                <w:rFonts w:asciiTheme="majorBidi" w:hAnsiTheme="majorBidi" w:cstheme="majorBidi"/>
                <w:sz w:val="24"/>
                <w:szCs w:val="24"/>
              </w:rPr>
              <w:t>(</w:t>
            </w:r>
            <w:r w:rsidR="00CA009C" w:rsidRPr="001240B9">
              <w:rPr>
                <w:rFonts w:asciiTheme="majorBidi" w:hAnsiTheme="majorBidi" w:cstheme="majorBidi"/>
                <w:sz w:val="24"/>
                <w:szCs w:val="24"/>
              </w:rPr>
              <w:t>168</w:t>
            </w:r>
            <w:r w:rsidRPr="001240B9">
              <w:rPr>
                <w:rFonts w:asciiTheme="majorBidi" w:hAnsiTheme="majorBidi" w:cstheme="majorBidi"/>
                <w:sz w:val="24"/>
                <w:szCs w:val="24"/>
              </w:rPr>
              <w:t xml:space="preserve">) = </w:t>
            </w:r>
            <w:r w:rsidR="00AC1050" w:rsidRPr="001240B9">
              <w:rPr>
                <w:rFonts w:asciiTheme="majorBidi" w:hAnsiTheme="majorBidi" w:cstheme="majorBidi"/>
                <w:sz w:val="24"/>
                <w:szCs w:val="24"/>
              </w:rPr>
              <w:t>1.1</w:t>
            </w:r>
            <w:r w:rsidR="00CA009C" w:rsidRPr="001240B9">
              <w:rPr>
                <w:rFonts w:asciiTheme="majorBidi" w:hAnsiTheme="majorBidi" w:cstheme="majorBidi"/>
                <w:sz w:val="24"/>
                <w:szCs w:val="24"/>
              </w:rPr>
              <w:t>0</w:t>
            </w:r>
            <w:r w:rsidRPr="001240B9">
              <w:rPr>
                <w:rFonts w:asciiTheme="majorBidi" w:hAnsiTheme="majorBidi" w:cstheme="majorBidi"/>
                <w:sz w:val="24"/>
                <w:szCs w:val="24"/>
              </w:rPr>
              <w:t xml:space="preserve"> (</w:t>
            </w:r>
            <w:r w:rsidRPr="001240B9">
              <w:rPr>
                <w:rFonts w:asciiTheme="majorBidi" w:hAnsiTheme="majorBidi" w:cstheme="majorBidi"/>
                <w:i/>
                <w:iCs/>
                <w:sz w:val="24"/>
                <w:szCs w:val="24"/>
              </w:rPr>
              <w:t xml:space="preserve">p </w:t>
            </w:r>
            <w:r w:rsidRPr="001240B9">
              <w:rPr>
                <w:rFonts w:asciiTheme="majorBidi" w:hAnsiTheme="majorBidi" w:cstheme="majorBidi"/>
                <w:sz w:val="24"/>
                <w:szCs w:val="24"/>
              </w:rPr>
              <w:t>= .2</w:t>
            </w:r>
            <w:r w:rsidR="00CA009C" w:rsidRPr="001240B9">
              <w:rPr>
                <w:rFonts w:asciiTheme="majorBidi" w:hAnsiTheme="majorBidi" w:cstheme="majorBidi"/>
                <w:sz w:val="24"/>
                <w:szCs w:val="24"/>
              </w:rPr>
              <w:t>7</w:t>
            </w:r>
            <w:r w:rsidRPr="001240B9">
              <w:rPr>
                <w:rFonts w:asciiTheme="majorBidi" w:hAnsiTheme="majorBidi" w:cstheme="majorBidi"/>
                <w:sz w:val="24"/>
                <w:szCs w:val="24"/>
              </w:rPr>
              <w:t>)</w:t>
            </w:r>
          </w:p>
        </w:tc>
      </w:tr>
      <w:tr w:rsidR="005356A5" w:rsidRPr="001240B9" w14:paraId="2DE344E7" w14:textId="77777777" w:rsidTr="005117D6">
        <w:trPr>
          <w:tblHeader/>
        </w:trPr>
        <w:tc>
          <w:tcPr>
            <w:tcW w:w="2576" w:type="dxa"/>
            <w:tcBorders>
              <w:top w:val="nil"/>
              <w:left w:val="nil"/>
              <w:bottom w:val="nil"/>
              <w:right w:val="nil"/>
            </w:tcBorders>
            <w:shd w:val="clear" w:color="auto" w:fill="auto"/>
            <w:vAlign w:val="center"/>
            <w:hideMark/>
          </w:tcPr>
          <w:p w14:paraId="5B551C70" w14:textId="2F53C0F9" w:rsidR="003F6C20" w:rsidRPr="001240B9" w:rsidRDefault="00E53F65" w:rsidP="001B4208">
            <w:pPr>
              <w:bidi w:val="0"/>
              <w:spacing w:after="0" w:line="360" w:lineRule="auto"/>
              <w:jc w:val="both"/>
              <w:rPr>
                <w:rFonts w:asciiTheme="majorBidi" w:hAnsiTheme="majorBidi" w:cstheme="majorBidi"/>
                <w:sz w:val="24"/>
                <w:szCs w:val="24"/>
                <w:rtl/>
              </w:rPr>
            </w:pPr>
            <w:r>
              <w:rPr>
                <w:rFonts w:asciiTheme="majorBidi" w:hAnsiTheme="majorBidi" w:cstheme="majorBidi"/>
                <w:sz w:val="24"/>
                <w:szCs w:val="24"/>
              </w:rPr>
              <w:t>Sex</w:t>
            </w:r>
          </w:p>
        </w:tc>
        <w:tc>
          <w:tcPr>
            <w:tcW w:w="2102" w:type="dxa"/>
            <w:tcBorders>
              <w:top w:val="nil"/>
              <w:left w:val="nil"/>
              <w:bottom w:val="nil"/>
              <w:right w:val="nil"/>
            </w:tcBorders>
            <w:vAlign w:val="center"/>
            <w:hideMark/>
          </w:tcPr>
          <w:p w14:paraId="6B30D1D2" w14:textId="7DD7F5D3" w:rsidR="003F6C20" w:rsidRPr="001240B9" w:rsidRDefault="005356A5" w:rsidP="001B4208">
            <w:pPr>
              <w:bidi w:val="0"/>
              <w:spacing w:after="0" w:line="360" w:lineRule="auto"/>
              <w:jc w:val="both"/>
              <w:rPr>
                <w:rFonts w:asciiTheme="majorBidi" w:hAnsiTheme="majorBidi" w:cstheme="majorBidi"/>
                <w:sz w:val="24"/>
                <w:szCs w:val="24"/>
              </w:rPr>
            </w:pPr>
            <w:r w:rsidRPr="001240B9">
              <w:rPr>
                <w:rFonts w:asciiTheme="majorBidi" w:hAnsiTheme="majorBidi" w:cstheme="majorBidi"/>
                <w:sz w:val="24"/>
                <w:szCs w:val="24"/>
              </w:rPr>
              <w:t>4</w:t>
            </w:r>
            <w:r w:rsidR="005117D6" w:rsidRPr="001240B9">
              <w:rPr>
                <w:rFonts w:asciiTheme="majorBidi" w:hAnsiTheme="majorBidi" w:cstheme="majorBidi"/>
                <w:sz w:val="24"/>
                <w:szCs w:val="24"/>
              </w:rPr>
              <w:t>6</w:t>
            </w:r>
            <w:r w:rsidRPr="001240B9">
              <w:rPr>
                <w:rFonts w:asciiTheme="majorBidi" w:hAnsiTheme="majorBidi" w:cstheme="majorBidi"/>
                <w:sz w:val="24"/>
                <w:szCs w:val="24"/>
              </w:rPr>
              <w:t>.</w:t>
            </w:r>
            <w:r w:rsidR="005117D6" w:rsidRPr="001240B9">
              <w:rPr>
                <w:rFonts w:asciiTheme="majorBidi" w:hAnsiTheme="majorBidi" w:cstheme="majorBidi"/>
                <w:sz w:val="24"/>
                <w:szCs w:val="24"/>
              </w:rPr>
              <w:t>9</w:t>
            </w:r>
            <w:r w:rsidR="003F6C20" w:rsidRPr="001240B9">
              <w:rPr>
                <w:rFonts w:asciiTheme="majorBidi" w:hAnsiTheme="majorBidi" w:cstheme="majorBidi"/>
                <w:sz w:val="24"/>
                <w:szCs w:val="24"/>
              </w:rPr>
              <w:t>% males</w:t>
            </w:r>
          </w:p>
        </w:tc>
        <w:tc>
          <w:tcPr>
            <w:tcW w:w="1701" w:type="dxa"/>
            <w:tcBorders>
              <w:top w:val="nil"/>
              <w:left w:val="nil"/>
              <w:bottom w:val="nil"/>
              <w:right w:val="nil"/>
            </w:tcBorders>
            <w:shd w:val="clear" w:color="auto" w:fill="auto"/>
            <w:vAlign w:val="center"/>
            <w:hideMark/>
          </w:tcPr>
          <w:p w14:paraId="4AEE5D06" w14:textId="08D00C1B" w:rsidR="003F6C20" w:rsidRPr="001240B9" w:rsidRDefault="005356A5" w:rsidP="001B4208">
            <w:pPr>
              <w:bidi w:val="0"/>
              <w:spacing w:after="0" w:line="360" w:lineRule="auto"/>
              <w:jc w:val="both"/>
              <w:rPr>
                <w:rFonts w:asciiTheme="majorBidi" w:hAnsiTheme="majorBidi" w:cstheme="majorBidi"/>
                <w:sz w:val="24"/>
                <w:szCs w:val="24"/>
              </w:rPr>
            </w:pPr>
            <w:r w:rsidRPr="001240B9">
              <w:rPr>
                <w:rFonts w:asciiTheme="majorBidi" w:hAnsiTheme="majorBidi" w:cstheme="majorBidi"/>
                <w:sz w:val="24"/>
                <w:szCs w:val="24"/>
              </w:rPr>
              <w:t>50.8</w:t>
            </w:r>
            <w:r w:rsidR="003F6C20" w:rsidRPr="001240B9">
              <w:rPr>
                <w:rFonts w:asciiTheme="majorBidi" w:hAnsiTheme="majorBidi" w:cstheme="majorBidi"/>
                <w:sz w:val="24"/>
                <w:szCs w:val="24"/>
              </w:rPr>
              <w:t>% males</w:t>
            </w:r>
          </w:p>
        </w:tc>
        <w:tc>
          <w:tcPr>
            <w:tcW w:w="2835" w:type="dxa"/>
            <w:tcBorders>
              <w:top w:val="nil"/>
              <w:left w:val="nil"/>
              <w:bottom w:val="nil"/>
              <w:right w:val="nil"/>
            </w:tcBorders>
            <w:shd w:val="clear" w:color="auto" w:fill="auto"/>
            <w:vAlign w:val="center"/>
            <w:hideMark/>
          </w:tcPr>
          <w:p w14:paraId="35739336" w14:textId="31F75629" w:rsidR="003F6C20" w:rsidRPr="001240B9" w:rsidRDefault="003F6C20" w:rsidP="00016758">
            <w:pPr>
              <w:bidi w:val="0"/>
              <w:spacing w:line="360" w:lineRule="auto"/>
              <w:jc w:val="both"/>
              <w:rPr>
                <w:rFonts w:asciiTheme="majorBidi" w:hAnsiTheme="majorBidi" w:cstheme="majorBidi"/>
                <w:sz w:val="24"/>
                <w:szCs w:val="24"/>
              </w:rPr>
            </w:pPr>
            <w:r w:rsidRPr="001240B9">
              <w:rPr>
                <w:rFonts w:asciiTheme="majorBidi" w:hAnsiTheme="majorBidi" w:cstheme="majorBidi"/>
                <w:sz w:val="24"/>
                <w:szCs w:val="24"/>
              </w:rPr>
              <w:t>χ</w:t>
            </w:r>
            <w:r w:rsidRPr="001240B9">
              <w:rPr>
                <w:rFonts w:asciiTheme="majorBidi" w:hAnsiTheme="majorBidi" w:cstheme="majorBidi"/>
                <w:sz w:val="24"/>
                <w:szCs w:val="24"/>
                <w:vertAlign w:val="superscript"/>
              </w:rPr>
              <w:t>2</w:t>
            </w:r>
            <w:r w:rsidRPr="001240B9">
              <w:rPr>
                <w:rFonts w:asciiTheme="majorBidi" w:hAnsiTheme="majorBidi" w:cstheme="majorBidi"/>
                <w:sz w:val="24"/>
                <w:szCs w:val="24"/>
              </w:rPr>
              <w:t>(1)</w:t>
            </w:r>
            <w:r w:rsidRPr="001240B9">
              <w:rPr>
                <w:rFonts w:asciiTheme="majorBidi" w:hAnsiTheme="majorBidi" w:cstheme="majorBidi"/>
                <w:sz w:val="24"/>
                <w:szCs w:val="24"/>
                <w:vertAlign w:val="subscript"/>
              </w:rPr>
              <w:t xml:space="preserve"> </w:t>
            </w:r>
            <w:r w:rsidRPr="001240B9">
              <w:rPr>
                <w:rFonts w:asciiTheme="majorBidi" w:hAnsiTheme="majorBidi" w:cstheme="majorBidi"/>
                <w:sz w:val="24"/>
                <w:szCs w:val="24"/>
              </w:rPr>
              <w:t>= 0.</w:t>
            </w:r>
            <w:r w:rsidR="00FF6EC5" w:rsidRPr="001240B9">
              <w:rPr>
                <w:rFonts w:asciiTheme="majorBidi" w:hAnsiTheme="majorBidi" w:cstheme="majorBidi"/>
                <w:sz w:val="24"/>
                <w:szCs w:val="24"/>
              </w:rPr>
              <w:t>24</w:t>
            </w:r>
            <w:r w:rsidRPr="001240B9">
              <w:rPr>
                <w:rFonts w:asciiTheme="majorBidi" w:hAnsiTheme="majorBidi" w:cstheme="majorBidi"/>
                <w:sz w:val="24"/>
                <w:szCs w:val="24"/>
              </w:rPr>
              <w:t xml:space="preserve"> (</w:t>
            </w:r>
            <w:r w:rsidRPr="001240B9">
              <w:rPr>
                <w:rFonts w:asciiTheme="majorBidi" w:hAnsiTheme="majorBidi" w:cstheme="majorBidi"/>
                <w:i/>
                <w:iCs/>
                <w:sz w:val="24"/>
                <w:szCs w:val="24"/>
              </w:rPr>
              <w:t xml:space="preserve">p = </w:t>
            </w:r>
            <w:r w:rsidRPr="001240B9">
              <w:rPr>
                <w:rFonts w:asciiTheme="majorBidi" w:hAnsiTheme="majorBidi" w:cstheme="majorBidi"/>
                <w:sz w:val="24"/>
                <w:szCs w:val="24"/>
              </w:rPr>
              <w:t>.</w:t>
            </w:r>
            <w:r w:rsidR="00FF6EC5" w:rsidRPr="001240B9">
              <w:rPr>
                <w:rFonts w:asciiTheme="majorBidi" w:hAnsiTheme="majorBidi" w:cstheme="majorBidi"/>
                <w:sz w:val="24"/>
                <w:szCs w:val="24"/>
              </w:rPr>
              <w:t>6</w:t>
            </w:r>
            <w:r w:rsidR="00016758">
              <w:rPr>
                <w:rFonts w:asciiTheme="majorBidi" w:hAnsiTheme="majorBidi" w:cstheme="majorBidi"/>
                <w:sz w:val="24"/>
                <w:szCs w:val="24"/>
              </w:rPr>
              <w:t>2</w:t>
            </w:r>
            <w:r w:rsidRPr="001240B9">
              <w:rPr>
                <w:rFonts w:asciiTheme="majorBidi" w:hAnsiTheme="majorBidi" w:cstheme="majorBidi"/>
                <w:sz w:val="24"/>
                <w:szCs w:val="24"/>
              </w:rPr>
              <w:t>)</w:t>
            </w:r>
          </w:p>
        </w:tc>
      </w:tr>
      <w:tr w:rsidR="00F4315A" w:rsidRPr="001240B9" w14:paraId="06667CC9" w14:textId="77777777" w:rsidTr="005C6B8F">
        <w:trPr>
          <w:tblHeader/>
        </w:trPr>
        <w:tc>
          <w:tcPr>
            <w:tcW w:w="2576" w:type="dxa"/>
            <w:tcBorders>
              <w:top w:val="nil"/>
              <w:left w:val="nil"/>
              <w:bottom w:val="nil"/>
              <w:right w:val="nil"/>
            </w:tcBorders>
            <w:vAlign w:val="center"/>
          </w:tcPr>
          <w:p w14:paraId="7ED05111" w14:textId="77777777" w:rsidR="00F4315A" w:rsidRPr="001240B9" w:rsidRDefault="00F4315A" w:rsidP="001B4208">
            <w:pPr>
              <w:bidi w:val="0"/>
              <w:spacing w:after="0" w:line="360" w:lineRule="auto"/>
              <w:jc w:val="both"/>
              <w:rPr>
                <w:rFonts w:asciiTheme="majorBidi" w:hAnsiTheme="majorBidi" w:cstheme="majorBidi"/>
                <w:sz w:val="24"/>
                <w:szCs w:val="24"/>
              </w:rPr>
            </w:pPr>
            <w:r w:rsidRPr="001240B9">
              <w:rPr>
                <w:rFonts w:asciiTheme="majorBidi" w:hAnsiTheme="majorBidi" w:cstheme="majorBidi"/>
                <w:sz w:val="24"/>
                <w:szCs w:val="24"/>
              </w:rPr>
              <w:t>Family status</w:t>
            </w:r>
          </w:p>
        </w:tc>
        <w:tc>
          <w:tcPr>
            <w:tcW w:w="2102" w:type="dxa"/>
            <w:tcBorders>
              <w:top w:val="nil"/>
              <w:left w:val="nil"/>
              <w:bottom w:val="nil"/>
              <w:right w:val="nil"/>
            </w:tcBorders>
            <w:vAlign w:val="center"/>
          </w:tcPr>
          <w:p w14:paraId="18C301B3" w14:textId="77777777" w:rsidR="00F4315A" w:rsidRPr="001240B9" w:rsidRDefault="00F4315A" w:rsidP="001B4208">
            <w:pPr>
              <w:bidi w:val="0"/>
              <w:spacing w:after="0" w:line="360" w:lineRule="auto"/>
              <w:jc w:val="both"/>
              <w:rPr>
                <w:rFonts w:asciiTheme="majorBidi" w:hAnsiTheme="majorBidi" w:cstheme="majorBidi"/>
                <w:sz w:val="24"/>
                <w:szCs w:val="24"/>
              </w:rPr>
            </w:pPr>
            <w:r w:rsidRPr="001240B9">
              <w:rPr>
                <w:rFonts w:asciiTheme="majorBidi" w:hAnsiTheme="majorBidi" w:cstheme="majorBidi"/>
                <w:sz w:val="24"/>
                <w:szCs w:val="24"/>
              </w:rPr>
              <w:t>45.1% single</w:t>
            </w:r>
          </w:p>
        </w:tc>
        <w:tc>
          <w:tcPr>
            <w:tcW w:w="1701" w:type="dxa"/>
            <w:tcBorders>
              <w:top w:val="nil"/>
              <w:left w:val="nil"/>
              <w:bottom w:val="nil"/>
              <w:right w:val="nil"/>
            </w:tcBorders>
            <w:shd w:val="clear" w:color="auto" w:fill="auto"/>
            <w:vAlign w:val="center"/>
          </w:tcPr>
          <w:p w14:paraId="0C24E1B5" w14:textId="4E426EBF" w:rsidR="00F4315A" w:rsidRPr="001240B9" w:rsidRDefault="00F4315A" w:rsidP="001B4208">
            <w:pPr>
              <w:bidi w:val="0"/>
              <w:spacing w:after="0" w:line="360" w:lineRule="auto"/>
              <w:jc w:val="both"/>
              <w:rPr>
                <w:rFonts w:asciiTheme="majorBidi" w:hAnsiTheme="majorBidi" w:cstheme="majorBidi"/>
                <w:sz w:val="24"/>
                <w:szCs w:val="24"/>
              </w:rPr>
            </w:pPr>
            <w:r w:rsidRPr="001240B9">
              <w:rPr>
                <w:rFonts w:asciiTheme="majorBidi" w:hAnsiTheme="majorBidi" w:cstheme="majorBidi"/>
                <w:sz w:val="24"/>
                <w:szCs w:val="24"/>
              </w:rPr>
              <w:t>45.</w:t>
            </w:r>
            <w:r w:rsidR="00085985" w:rsidRPr="001240B9">
              <w:rPr>
                <w:rFonts w:asciiTheme="majorBidi" w:hAnsiTheme="majorBidi" w:cstheme="majorBidi"/>
                <w:sz w:val="24"/>
                <w:szCs w:val="24"/>
              </w:rPr>
              <w:t>8</w:t>
            </w:r>
            <w:r w:rsidRPr="001240B9">
              <w:rPr>
                <w:rFonts w:asciiTheme="majorBidi" w:hAnsiTheme="majorBidi" w:cstheme="majorBidi"/>
                <w:sz w:val="24"/>
                <w:szCs w:val="24"/>
              </w:rPr>
              <w:t>% single</w:t>
            </w:r>
          </w:p>
        </w:tc>
        <w:tc>
          <w:tcPr>
            <w:tcW w:w="2835" w:type="dxa"/>
            <w:tcBorders>
              <w:top w:val="nil"/>
              <w:left w:val="nil"/>
              <w:bottom w:val="nil"/>
              <w:right w:val="nil"/>
            </w:tcBorders>
            <w:shd w:val="clear" w:color="auto" w:fill="auto"/>
            <w:vAlign w:val="center"/>
          </w:tcPr>
          <w:p w14:paraId="7DF3A0A3" w14:textId="2DC00008" w:rsidR="00F4315A" w:rsidRPr="001240B9" w:rsidRDefault="00F4315A" w:rsidP="00CB61C6">
            <w:pPr>
              <w:bidi w:val="0"/>
              <w:spacing w:line="360" w:lineRule="auto"/>
              <w:jc w:val="both"/>
              <w:rPr>
                <w:rFonts w:asciiTheme="majorBidi" w:hAnsiTheme="majorBidi" w:cstheme="majorBidi"/>
                <w:i/>
                <w:iCs/>
                <w:sz w:val="24"/>
                <w:szCs w:val="24"/>
                <w:highlight w:val="red"/>
              </w:rPr>
            </w:pPr>
            <w:r w:rsidRPr="001240B9">
              <w:rPr>
                <w:rFonts w:asciiTheme="majorBidi" w:hAnsiTheme="majorBidi" w:cstheme="majorBidi"/>
                <w:sz w:val="24"/>
                <w:szCs w:val="24"/>
              </w:rPr>
              <w:t>χ</w:t>
            </w:r>
            <w:r w:rsidRPr="001240B9">
              <w:rPr>
                <w:rFonts w:asciiTheme="majorBidi" w:hAnsiTheme="majorBidi" w:cstheme="majorBidi"/>
                <w:sz w:val="24"/>
                <w:szCs w:val="24"/>
                <w:vertAlign w:val="superscript"/>
              </w:rPr>
              <w:t>2</w:t>
            </w:r>
            <w:r w:rsidRPr="001240B9">
              <w:rPr>
                <w:rFonts w:asciiTheme="majorBidi" w:hAnsiTheme="majorBidi" w:cstheme="majorBidi"/>
                <w:sz w:val="24"/>
                <w:szCs w:val="24"/>
              </w:rPr>
              <w:t>(</w:t>
            </w:r>
            <w:r w:rsidR="00016758">
              <w:rPr>
                <w:rFonts w:asciiTheme="majorBidi" w:hAnsiTheme="majorBidi" w:cstheme="majorBidi"/>
                <w:sz w:val="24"/>
                <w:szCs w:val="24"/>
              </w:rPr>
              <w:t>1</w:t>
            </w:r>
            <w:r w:rsidRPr="001240B9">
              <w:rPr>
                <w:rFonts w:asciiTheme="majorBidi" w:hAnsiTheme="majorBidi" w:cstheme="majorBidi"/>
                <w:sz w:val="24"/>
                <w:szCs w:val="24"/>
              </w:rPr>
              <w:t>)</w:t>
            </w:r>
            <w:r w:rsidRPr="001240B9">
              <w:rPr>
                <w:rFonts w:asciiTheme="majorBidi" w:hAnsiTheme="majorBidi" w:cstheme="majorBidi"/>
                <w:sz w:val="24"/>
                <w:szCs w:val="24"/>
                <w:vertAlign w:val="subscript"/>
              </w:rPr>
              <w:t xml:space="preserve"> </w:t>
            </w:r>
            <w:r w:rsidRPr="001240B9">
              <w:rPr>
                <w:rFonts w:asciiTheme="majorBidi" w:hAnsiTheme="majorBidi" w:cstheme="majorBidi"/>
                <w:sz w:val="24"/>
                <w:szCs w:val="24"/>
              </w:rPr>
              <w:t xml:space="preserve">= </w:t>
            </w:r>
            <w:r w:rsidR="00016758">
              <w:rPr>
                <w:rFonts w:asciiTheme="majorBidi" w:hAnsiTheme="majorBidi" w:cstheme="majorBidi"/>
                <w:sz w:val="24"/>
                <w:szCs w:val="24"/>
              </w:rPr>
              <w:t>0</w:t>
            </w:r>
            <w:r w:rsidRPr="001240B9">
              <w:rPr>
                <w:rFonts w:asciiTheme="majorBidi" w:hAnsiTheme="majorBidi" w:cstheme="majorBidi"/>
                <w:sz w:val="24"/>
                <w:szCs w:val="24"/>
              </w:rPr>
              <w:t>.</w:t>
            </w:r>
            <w:r w:rsidR="00CB61C6">
              <w:rPr>
                <w:rFonts w:asciiTheme="majorBidi" w:hAnsiTheme="majorBidi" w:cstheme="majorBidi"/>
                <w:sz w:val="24"/>
                <w:szCs w:val="24"/>
              </w:rPr>
              <w:t>01</w:t>
            </w:r>
            <w:r w:rsidR="00016758" w:rsidRPr="001240B9">
              <w:rPr>
                <w:rFonts w:asciiTheme="majorBidi" w:hAnsiTheme="majorBidi" w:cstheme="majorBidi"/>
                <w:sz w:val="24"/>
                <w:szCs w:val="24"/>
              </w:rPr>
              <w:t xml:space="preserve"> </w:t>
            </w:r>
            <w:r w:rsidRPr="001240B9">
              <w:rPr>
                <w:rFonts w:asciiTheme="majorBidi" w:hAnsiTheme="majorBidi" w:cstheme="majorBidi"/>
                <w:sz w:val="24"/>
                <w:szCs w:val="24"/>
              </w:rPr>
              <w:t>(</w:t>
            </w:r>
            <w:r w:rsidRPr="001240B9">
              <w:rPr>
                <w:rFonts w:asciiTheme="majorBidi" w:hAnsiTheme="majorBidi" w:cstheme="majorBidi"/>
                <w:i/>
                <w:iCs/>
                <w:sz w:val="24"/>
                <w:szCs w:val="24"/>
              </w:rPr>
              <w:t xml:space="preserve">p = </w:t>
            </w:r>
            <w:r w:rsidRPr="001240B9">
              <w:rPr>
                <w:rFonts w:asciiTheme="majorBidi" w:hAnsiTheme="majorBidi" w:cstheme="majorBidi"/>
                <w:sz w:val="24"/>
                <w:szCs w:val="24"/>
              </w:rPr>
              <w:t>.</w:t>
            </w:r>
            <w:r w:rsidR="00CB61C6">
              <w:rPr>
                <w:rFonts w:asciiTheme="majorBidi" w:hAnsiTheme="majorBidi" w:cstheme="majorBidi"/>
                <w:sz w:val="24"/>
                <w:szCs w:val="24"/>
              </w:rPr>
              <w:t>94</w:t>
            </w:r>
            <w:r w:rsidRPr="001240B9">
              <w:rPr>
                <w:rFonts w:asciiTheme="majorBidi" w:hAnsiTheme="majorBidi" w:cstheme="majorBidi"/>
                <w:sz w:val="24"/>
                <w:szCs w:val="24"/>
              </w:rPr>
              <w:t>)</w:t>
            </w:r>
          </w:p>
        </w:tc>
      </w:tr>
      <w:tr w:rsidR="00F4315A" w:rsidRPr="001240B9" w14:paraId="6ECC79D5" w14:textId="77777777" w:rsidTr="005C6B8F">
        <w:trPr>
          <w:tblHeader/>
        </w:trPr>
        <w:tc>
          <w:tcPr>
            <w:tcW w:w="2576" w:type="dxa"/>
            <w:tcBorders>
              <w:top w:val="nil"/>
              <w:left w:val="nil"/>
              <w:bottom w:val="nil"/>
              <w:right w:val="nil"/>
            </w:tcBorders>
            <w:vAlign w:val="center"/>
            <w:hideMark/>
          </w:tcPr>
          <w:p w14:paraId="67BC684F" w14:textId="77777777" w:rsidR="00F4315A" w:rsidRPr="001240B9" w:rsidRDefault="00F4315A" w:rsidP="001B4208">
            <w:pPr>
              <w:bidi w:val="0"/>
              <w:spacing w:after="0" w:line="360" w:lineRule="auto"/>
              <w:jc w:val="both"/>
              <w:rPr>
                <w:rFonts w:asciiTheme="majorBidi" w:hAnsiTheme="majorBidi" w:cstheme="majorBidi"/>
                <w:sz w:val="24"/>
                <w:szCs w:val="24"/>
                <w:rtl/>
              </w:rPr>
            </w:pPr>
            <w:bookmarkStart w:id="38" w:name="_Hlk21011117"/>
            <w:r w:rsidRPr="001240B9">
              <w:rPr>
                <w:rFonts w:asciiTheme="majorBidi" w:hAnsiTheme="majorBidi" w:cstheme="majorBidi"/>
                <w:sz w:val="24"/>
                <w:szCs w:val="24"/>
              </w:rPr>
              <w:t xml:space="preserve">BMI </w:t>
            </w:r>
            <w:r w:rsidRPr="001240B9">
              <w:rPr>
                <w:rFonts w:asciiTheme="majorBidi" w:hAnsiTheme="majorBidi" w:cstheme="majorBidi"/>
                <w:i/>
                <w:iCs/>
                <w:sz w:val="24"/>
                <w:szCs w:val="24"/>
              </w:rPr>
              <w:t>M (SD)</w:t>
            </w:r>
          </w:p>
        </w:tc>
        <w:tc>
          <w:tcPr>
            <w:tcW w:w="2102" w:type="dxa"/>
            <w:tcBorders>
              <w:top w:val="nil"/>
              <w:left w:val="nil"/>
              <w:bottom w:val="nil"/>
              <w:right w:val="nil"/>
            </w:tcBorders>
            <w:vAlign w:val="center"/>
            <w:hideMark/>
          </w:tcPr>
          <w:p w14:paraId="41FA9769" w14:textId="77777777" w:rsidR="00F4315A" w:rsidRPr="001240B9" w:rsidRDefault="00F4315A" w:rsidP="001B4208">
            <w:pPr>
              <w:bidi w:val="0"/>
              <w:spacing w:after="0" w:line="360" w:lineRule="auto"/>
              <w:jc w:val="both"/>
              <w:rPr>
                <w:rFonts w:asciiTheme="majorBidi" w:hAnsiTheme="majorBidi" w:cstheme="majorBidi"/>
                <w:sz w:val="24"/>
                <w:szCs w:val="24"/>
              </w:rPr>
            </w:pPr>
            <w:r w:rsidRPr="001240B9">
              <w:rPr>
                <w:rFonts w:asciiTheme="majorBidi" w:hAnsiTheme="majorBidi" w:cstheme="majorBidi"/>
                <w:sz w:val="24"/>
                <w:szCs w:val="24"/>
              </w:rPr>
              <w:t>22.90 (3.39)</w:t>
            </w:r>
          </w:p>
        </w:tc>
        <w:tc>
          <w:tcPr>
            <w:tcW w:w="1701" w:type="dxa"/>
            <w:tcBorders>
              <w:top w:val="nil"/>
              <w:left w:val="nil"/>
              <w:bottom w:val="nil"/>
              <w:right w:val="nil"/>
            </w:tcBorders>
            <w:vAlign w:val="center"/>
            <w:hideMark/>
          </w:tcPr>
          <w:p w14:paraId="458F6286" w14:textId="77777777" w:rsidR="00F4315A" w:rsidRPr="001240B9" w:rsidRDefault="00F4315A" w:rsidP="001B4208">
            <w:pPr>
              <w:bidi w:val="0"/>
              <w:spacing w:after="0" w:line="360" w:lineRule="auto"/>
              <w:jc w:val="both"/>
              <w:rPr>
                <w:rFonts w:asciiTheme="majorBidi" w:hAnsiTheme="majorBidi" w:cstheme="majorBidi"/>
                <w:sz w:val="24"/>
                <w:szCs w:val="24"/>
              </w:rPr>
            </w:pPr>
            <w:r w:rsidRPr="001240B9">
              <w:rPr>
                <w:rFonts w:asciiTheme="majorBidi" w:hAnsiTheme="majorBidi" w:cstheme="majorBidi"/>
                <w:sz w:val="24"/>
                <w:szCs w:val="24"/>
              </w:rPr>
              <w:t>23.41 (3.44)</w:t>
            </w:r>
          </w:p>
        </w:tc>
        <w:tc>
          <w:tcPr>
            <w:tcW w:w="2835" w:type="dxa"/>
            <w:tcBorders>
              <w:top w:val="nil"/>
              <w:left w:val="nil"/>
              <w:bottom w:val="nil"/>
              <w:right w:val="nil"/>
            </w:tcBorders>
            <w:shd w:val="clear" w:color="auto" w:fill="auto"/>
            <w:vAlign w:val="center"/>
            <w:hideMark/>
          </w:tcPr>
          <w:p w14:paraId="28C37E2E" w14:textId="77777777" w:rsidR="00F4315A" w:rsidRPr="001240B9" w:rsidRDefault="00F4315A" w:rsidP="001B4208">
            <w:pPr>
              <w:bidi w:val="0"/>
              <w:spacing w:line="360" w:lineRule="auto"/>
              <w:jc w:val="both"/>
              <w:rPr>
                <w:rFonts w:asciiTheme="majorBidi" w:hAnsiTheme="majorBidi" w:cstheme="majorBidi"/>
                <w:sz w:val="24"/>
                <w:szCs w:val="24"/>
              </w:rPr>
            </w:pPr>
            <w:r w:rsidRPr="001240B9">
              <w:rPr>
                <w:rFonts w:asciiTheme="majorBidi" w:hAnsiTheme="majorBidi" w:cstheme="majorBidi"/>
                <w:i/>
                <w:iCs/>
                <w:sz w:val="24"/>
                <w:szCs w:val="24"/>
              </w:rPr>
              <w:t>t</w:t>
            </w:r>
            <w:r w:rsidRPr="001240B9">
              <w:rPr>
                <w:rFonts w:asciiTheme="majorBidi" w:hAnsiTheme="majorBidi" w:cstheme="majorBidi"/>
                <w:sz w:val="24"/>
                <w:szCs w:val="24"/>
              </w:rPr>
              <w:t>(168) = 0.93 (p =.35)</w:t>
            </w:r>
          </w:p>
        </w:tc>
      </w:tr>
      <w:bookmarkEnd w:id="38"/>
      <w:tr w:rsidR="00FF6EC5" w:rsidRPr="001240B9" w14:paraId="22145246" w14:textId="77777777" w:rsidTr="005C6B8F">
        <w:trPr>
          <w:tblHeader/>
        </w:trPr>
        <w:tc>
          <w:tcPr>
            <w:tcW w:w="2576" w:type="dxa"/>
            <w:tcBorders>
              <w:top w:val="nil"/>
              <w:left w:val="nil"/>
              <w:bottom w:val="nil"/>
              <w:right w:val="nil"/>
            </w:tcBorders>
            <w:vAlign w:val="center"/>
          </w:tcPr>
          <w:p w14:paraId="5AAB8E23" w14:textId="77777777" w:rsidR="00FF6EC5" w:rsidRPr="001240B9" w:rsidRDefault="00FF6EC5" w:rsidP="001B4208">
            <w:pPr>
              <w:bidi w:val="0"/>
              <w:spacing w:after="0" w:line="360" w:lineRule="auto"/>
              <w:jc w:val="both"/>
              <w:rPr>
                <w:rFonts w:asciiTheme="majorBidi" w:hAnsiTheme="majorBidi" w:cstheme="majorBidi"/>
                <w:sz w:val="24"/>
                <w:szCs w:val="24"/>
              </w:rPr>
            </w:pPr>
          </w:p>
        </w:tc>
        <w:tc>
          <w:tcPr>
            <w:tcW w:w="2102" w:type="dxa"/>
            <w:tcBorders>
              <w:top w:val="nil"/>
              <w:left w:val="nil"/>
              <w:bottom w:val="nil"/>
              <w:right w:val="nil"/>
            </w:tcBorders>
            <w:vAlign w:val="center"/>
          </w:tcPr>
          <w:p w14:paraId="0278B11B" w14:textId="725AF04B" w:rsidR="00FF6EC5" w:rsidRPr="001240B9" w:rsidRDefault="00FF6EC5" w:rsidP="001B4208">
            <w:pPr>
              <w:bidi w:val="0"/>
              <w:spacing w:after="0" w:line="360" w:lineRule="auto"/>
              <w:jc w:val="both"/>
              <w:rPr>
                <w:rFonts w:asciiTheme="majorBidi" w:hAnsiTheme="majorBidi" w:cstheme="majorBidi"/>
                <w:sz w:val="24"/>
                <w:szCs w:val="24"/>
              </w:rPr>
            </w:pPr>
            <w:r w:rsidRPr="001240B9">
              <w:rPr>
                <w:rFonts w:asciiTheme="majorBidi" w:hAnsiTheme="majorBidi" w:cstheme="majorBidi"/>
                <w:sz w:val="24"/>
                <w:szCs w:val="24"/>
              </w:rPr>
              <w:t>3.5% obes</w:t>
            </w:r>
            <w:r w:rsidR="00C026B6" w:rsidRPr="001240B9">
              <w:rPr>
                <w:rFonts w:asciiTheme="majorBidi" w:hAnsiTheme="majorBidi" w:cstheme="majorBidi"/>
                <w:sz w:val="24"/>
                <w:szCs w:val="24"/>
              </w:rPr>
              <w:t>e</w:t>
            </w:r>
          </w:p>
        </w:tc>
        <w:tc>
          <w:tcPr>
            <w:tcW w:w="1701" w:type="dxa"/>
            <w:tcBorders>
              <w:top w:val="nil"/>
              <w:left w:val="nil"/>
              <w:bottom w:val="nil"/>
              <w:right w:val="nil"/>
            </w:tcBorders>
            <w:vAlign w:val="center"/>
          </w:tcPr>
          <w:p w14:paraId="6B2F0ADC" w14:textId="215B8961" w:rsidR="00FF6EC5" w:rsidRPr="001240B9" w:rsidRDefault="00FF6EC5" w:rsidP="001B4208">
            <w:pPr>
              <w:bidi w:val="0"/>
              <w:spacing w:after="0" w:line="360" w:lineRule="auto"/>
              <w:jc w:val="both"/>
              <w:rPr>
                <w:rFonts w:asciiTheme="majorBidi" w:hAnsiTheme="majorBidi" w:cstheme="majorBidi"/>
                <w:sz w:val="24"/>
                <w:szCs w:val="24"/>
              </w:rPr>
            </w:pPr>
            <w:r w:rsidRPr="001240B9">
              <w:rPr>
                <w:rFonts w:asciiTheme="majorBidi" w:hAnsiTheme="majorBidi" w:cstheme="majorBidi"/>
                <w:sz w:val="24"/>
                <w:szCs w:val="24"/>
              </w:rPr>
              <w:t>5.1% obes</w:t>
            </w:r>
            <w:r w:rsidR="00C026B6" w:rsidRPr="001240B9">
              <w:rPr>
                <w:rFonts w:asciiTheme="majorBidi" w:hAnsiTheme="majorBidi" w:cstheme="majorBidi"/>
                <w:sz w:val="24"/>
                <w:szCs w:val="24"/>
              </w:rPr>
              <w:t>e</w:t>
            </w:r>
          </w:p>
        </w:tc>
        <w:tc>
          <w:tcPr>
            <w:tcW w:w="2835" w:type="dxa"/>
            <w:tcBorders>
              <w:top w:val="nil"/>
              <w:left w:val="nil"/>
              <w:bottom w:val="nil"/>
              <w:right w:val="nil"/>
            </w:tcBorders>
            <w:shd w:val="clear" w:color="auto" w:fill="auto"/>
            <w:vAlign w:val="center"/>
          </w:tcPr>
          <w:p w14:paraId="06C080A8" w14:textId="5BA2A3E2" w:rsidR="00FF6EC5" w:rsidRPr="001240B9" w:rsidRDefault="00FF6EC5" w:rsidP="001B4208">
            <w:pPr>
              <w:bidi w:val="0"/>
              <w:spacing w:line="360" w:lineRule="auto"/>
              <w:jc w:val="both"/>
              <w:rPr>
                <w:rFonts w:asciiTheme="majorBidi" w:hAnsiTheme="majorBidi" w:cstheme="majorBidi"/>
                <w:i/>
                <w:iCs/>
                <w:sz w:val="24"/>
                <w:szCs w:val="24"/>
              </w:rPr>
            </w:pPr>
            <w:r w:rsidRPr="001240B9">
              <w:rPr>
                <w:rFonts w:asciiTheme="majorBidi" w:hAnsiTheme="majorBidi" w:cstheme="majorBidi"/>
                <w:sz w:val="24"/>
                <w:szCs w:val="24"/>
              </w:rPr>
              <w:t>χ</w:t>
            </w:r>
            <w:r w:rsidRPr="001240B9">
              <w:rPr>
                <w:rFonts w:asciiTheme="majorBidi" w:hAnsiTheme="majorBidi" w:cstheme="majorBidi"/>
                <w:sz w:val="24"/>
                <w:szCs w:val="24"/>
                <w:vertAlign w:val="superscript"/>
              </w:rPr>
              <w:t>2</w:t>
            </w:r>
            <w:r w:rsidRPr="001240B9">
              <w:rPr>
                <w:rFonts w:asciiTheme="majorBidi" w:hAnsiTheme="majorBidi" w:cstheme="majorBidi"/>
                <w:sz w:val="24"/>
                <w:szCs w:val="24"/>
              </w:rPr>
              <w:t>(1)</w:t>
            </w:r>
            <w:r w:rsidRPr="001240B9">
              <w:rPr>
                <w:rFonts w:asciiTheme="majorBidi" w:hAnsiTheme="majorBidi" w:cstheme="majorBidi"/>
                <w:sz w:val="24"/>
                <w:szCs w:val="24"/>
                <w:vertAlign w:val="subscript"/>
              </w:rPr>
              <w:t xml:space="preserve"> </w:t>
            </w:r>
            <w:r w:rsidRPr="001240B9">
              <w:rPr>
                <w:rFonts w:asciiTheme="majorBidi" w:hAnsiTheme="majorBidi" w:cstheme="majorBidi"/>
                <w:sz w:val="24"/>
                <w:szCs w:val="24"/>
              </w:rPr>
              <w:t>= 0.24 (</w:t>
            </w:r>
            <w:r w:rsidRPr="001240B9">
              <w:rPr>
                <w:rFonts w:asciiTheme="majorBidi" w:hAnsiTheme="majorBidi" w:cstheme="majorBidi"/>
                <w:i/>
                <w:iCs/>
                <w:sz w:val="24"/>
                <w:szCs w:val="24"/>
              </w:rPr>
              <w:t xml:space="preserve">p = </w:t>
            </w:r>
            <w:r w:rsidRPr="001240B9">
              <w:rPr>
                <w:rFonts w:asciiTheme="majorBidi" w:hAnsiTheme="majorBidi" w:cstheme="majorBidi"/>
                <w:sz w:val="24"/>
                <w:szCs w:val="24"/>
              </w:rPr>
              <w:t>.69)</w:t>
            </w:r>
          </w:p>
        </w:tc>
      </w:tr>
      <w:tr w:rsidR="00FF6EC5" w:rsidRPr="001240B9" w14:paraId="21BDAD97" w14:textId="77777777" w:rsidTr="003C4541">
        <w:trPr>
          <w:tblHeader/>
        </w:trPr>
        <w:tc>
          <w:tcPr>
            <w:tcW w:w="2576" w:type="dxa"/>
            <w:tcBorders>
              <w:top w:val="nil"/>
              <w:left w:val="nil"/>
              <w:bottom w:val="nil"/>
              <w:right w:val="nil"/>
            </w:tcBorders>
            <w:vAlign w:val="center"/>
          </w:tcPr>
          <w:p w14:paraId="28C90B4C" w14:textId="77777777" w:rsidR="00FF6EC5" w:rsidRPr="001240B9" w:rsidRDefault="00FF6EC5" w:rsidP="001B4208">
            <w:pPr>
              <w:bidi w:val="0"/>
              <w:spacing w:after="0" w:line="360" w:lineRule="auto"/>
              <w:jc w:val="both"/>
              <w:rPr>
                <w:rFonts w:asciiTheme="majorBidi" w:hAnsiTheme="majorBidi" w:cstheme="majorBidi"/>
                <w:sz w:val="24"/>
                <w:szCs w:val="24"/>
              </w:rPr>
            </w:pPr>
            <w:r w:rsidRPr="001240B9">
              <w:rPr>
                <w:rFonts w:asciiTheme="majorBidi" w:hAnsiTheme="majorBidi" w:cstheme="majorBidi"/>
                <w:sz w:val="24"/>
                <w:szCs w:val="24"/>
              </w:rPr>
              <w:t>Hunger</w:t>
            </w:r>
            <w:r w:rsidRPr="001240B9">
              <w:rPr>
                <w:rFonts w:asciiTheme="majorBidi" w:hAnsiTheme="majorBidi" w:cstheme="majorBidi"/>
                <w:i/>
                <w:iCs/>
                <w:sz w:val="24"/>
                <w:szCs w:val="24"/>
              </w:rPr>
              <w:t xml:space="preserve"> M (SD)</w:t>
            </w:r>
          </w:p>
        </w:tc>
        <w:tc>
          <w:tcPr>
            <w:tcW w:w="2102" w:type="dxa"/>
            <w:tcBorders>
              <w:top w:val="nil"/>
              <w:left w:val="nil"/>
              <w:bottom w:val="nil"/>
              <w:right w:val="nil"/>
            </w:tcBorders>
            <w:vAlign w:val="center"/>
          </w:tcPr>
          <w:p w14:paraId="43C33AE0" w14:textId="77777777" w:rsidR="00FF6EC5" w:rsidRPr="001240B9" w:rsidRDefault="00FF6EC5" w:rsidP="001B4208">
            <w:pPr>
              <w:bidi w:val="0"/>
              <w:spacing w:after="0" w:line="360" w:lineRule="auto"/>
              <w:jc w:val="both"/>
              <w:rPr>
                <w:rFonts w:asciiTheme="majorBidi" w:hAnsiTheme="majorBidi" w:cstheme="majorBidi"/>
                <w:sz w:val="24"/>
                <w:szCs w:val="24"/>
              </w:rPr>
            </w:pPr>
            <w:r w:rsidRPr="001240B9">
              <w:rPr>
                <w:rFonts w:asciiTheme="majorBidi" w:hAnsiTheme="majorBidi" w:cstheme="majorBidi"/>
                <w:sz w:val="24"/>
                <w:szCs w:val="24"/>
              </w:rPr>
              <w:t>1.86 (.68)</w:t>
            </w:r>
          </w:p>
        </w:tc>
        <w:tc>
          <w:tcPr>
            <w:tcW w:w="1701" w:type="dxa"/>
            <w:tcBorders>
              <w:top w:val="nil"/>
              <w:left w:val="nil"/>
              <w:bottom w:val="nil"/>
              <w:right w:val="nil"/>
            </w:tcBorders>
            <w:vAlign w:val="center"/>
          </w:tcPr>
          <w:p w14:paraId="33B67C2B" w14:textId="77777777" w:rsidR="00FF6EC5" w:rsidRPr="001240B9" w:rsidRDefault="00FF6EC5" w:rsidP="001B4208">
            <w:pPr>
              <w:bidi w:val="0"/>
              <w:spacing w:after="0" w:line="360" w:lineRule="auto"/>
              <w:jc w:val="both"/>
              <w:rPr>
                <w:rFonts w:asciiTheme="majorBidi" w:hAnsiTheme="majorBidi" w:cstheme="majorBidi"/>
                <w:sz w:val="24"/>
                <w:szCs w:val="24"/>
              </w:rPr>
            </w:pPr>
            <w:r w:rsidRPr="001240B9">
              <w:rPr>
                <w:rFonts w:asciiTheme="majorBidi" w:hAnsiTheme="majorBidi" w:cstheme="majorBidi"/>
                <w:sz w:val="24"/>
                <w:szCs w:val="24"/>
              </w:rPr>
              <w:t>1.90 (.80)</w:t>
            </w:r>
          </w:p>
        </w:tc>
        <w:tc>
          <w:tcPr>
            <w:tcW w:w="2835" w:type="dxa"/>
            <w:tcBorders>
              <w:top w:val="nil"/>
              <w:left w:val="nil"/>
              <w:bottom w:val="nil"/>
              <w:right w:val="nil"/>
            </w:tcBorders>
            <w:shd w:val="clear" w:color="auto" w:fill="auto"/>
            <w:vAlign w:val="center"/>
          </w:tcPr>
          <w:p w14:paraId="7AC63A76" w14:textId="77777777" w:rsidR="00FF6EC5" w:rsidRPr="001240B9" w:rsidRDefault="00FF6EC5" w:rsidP="001B4208">
            <w:pPr>
              <w:bidi w:val="0"/>
              <w:spacing w:line="360" w:lineRule="auto"/>
              <w:jc w:val="both"/>
              <w:rPr>
                <w:rFonts w:asciiTheme="majorBidi" w:hAnsiTheme="majorBidi" w:cstheme="majorBidi"/>
                <w:i/>
                <w:iCs/>
                <w:sz w:val="24"/>
                <w:szCs w:val="24"/>
              </w:rPr>
            </w:pPr>
            <w:r w:rsidRPr="001240B9">
              <w:rPr>
                <w:rFonts w:asciiTheme="majorBidi" w:hAnsiTheme="majorBidi" w:cstheme="majorBidi"/>
                <w:i/>
                <w:iCs/>
                <w:sz w:val="24"/>
                <w:szCs w:val="24"/>
              </w:rPr>
              <w:t>t</w:t>
            </w:r>
            <w:r w:rsidRPr="001240B9">
              <w:rPr>
                <w:rFonts w:asciiTheme="majorBidi" w:hAnsiTheme="majorBidi" w:cstheme="majorBidi"/>
                <w:sz w:val="24"/>
                <w:szCs w:val="24"/>
              </w:rPr>
              <w:t>(170) = 0.34 (</w:t>
            </w:r>
            <w:r w:rsidRPr="001240B9">
              <w:rPr>
                <w:rFonts w:asciiTheme="majorBidi" w:hAnsiTheme="majorBidi" w:cstheme="majorBidi"/>
                <w:i/>
                <w:iCs/>
                <w:sz w:val="24"/>
                <w:szCs w:val="24"/>
              </w:rPr>
              <w:t xml:space="preserve">p </w:t>
            </w:r>
            <w:r w:rsidRPr="001240B9">
              <w:rPr>
                <w:rFonts w:asciiTheme="majorBidi" w:hAnsiTheme="majorBidi" w:cstheme="majorBidi"/>
                <w:sz w:val="24"/>
                <w:szCs w:val="24"/>
              </w:rPr>
              <w:t>= .73)</w:t>
            </w:r>
          </w:p>
        </w:tc>
      </w:tr>
      <w:tr w:rsidR="00A34CC2" w:rsidRPr="001240B9" w14:paraId="4AD789D8" w14:textId="77777777" w:rsidTr="003C4541">
        <w:trPr>
          <w:tblHeader/>
        </w:trPr>
        <w:tc>
          <w:tcPr>
            <w:tcW w:w="2576" w:type="dxa"/>
            <w:tcBorders>
              <w:top w:val="nil"/>
              <w:left w:val="nil"/>
              <w:bottom w:val="nil"/>
              <w:right w:val="nil"/>
            </w:tcBorders>
            <w:vAlign w:val="center"/>
          </w:tcPr>
          <w:p w14:paraId="4F951074" w14:textId="77777777" w:rsidR="00FF6EC5" w:rsidRPr="001240B9" w:rsidRDefault="00FF6EC5" w:rsidP="001B4208">
            <w:pPr>
              <w:bidi w:val="0"/>
              <w:spacing w:after="0" w:line="360" w:lineRule="auto"/>
              <w:jc w:val="both"/>
              <w:rPr>
                <w:rFonts w:asciiTheme="majorBidi" w:hAnsiTheme="majorBidi" w:cstheme="majorBidi"/>
                <w:sz w:val="24"/>
                <w:szCs w:val="24"/>
              </w:rPr>
            </w:pPr>
            <w:r w:rsidRPr="001240B9">
              <w:rPr>
                <w:rFonts w:asciiTheme="majorBidi" w:hAnsiTheme="majorBidi" w:cstheme="majorBidi"/>
                <w:sz w:val="24"/>
                <w:szCs w:val="24"/>
              </w:rPr>
              <w:t>GHQ</w:t>
            </w:r>
            <w:r w:rsidRPr="001240B9">
              <w:rPr>
                <w:rFonts w:asciiTheme="majorBidi" w:hAnsiTheme="majorBidi" w:cstheme="majorBidi"/>
                <w:i/>
                <w:iCs/>
                <w:sz w:val="24"/>
                <w:szCs w:val="24"/>
              </w:rPr>
              <w:t xml:space="preserve"> M (SD)</w:t>
            </w:r>
          </w:p>
        </w:tc>
        <w:tc>
          <w:tcPr>
            <w:tcW w:w="2102" w:type="dxa"/>
            <w:tcBorders>
              <w:top w:val="nil"/>
              <w:left w:val="nil"/>
              <w:bottom w:val="nil"/>
              <w:right w:val="nil"/>
            </w:tcBorders>
            <w:vAlign w:val="center"/>
          </w:tcPr>
          <w:p w14:paraId="24A50FCE" w14:textId="20B61D6F" w:rsidR="00FF6EC5" w:rsidRPr="001240B9" w:rsidRDefault="00FF6EC5" w:rsidP="001B4208">
            <w:pPr>
              <w:bidi w:val="0"/>
              <w:spacing w:after="0" w:line="360" w:lineRule="auto"/>
              <w:jc w:val="both"/>
              <w:rPr>
                <w:rFonts w:asciiTheme="majorBidi" w:hAnsiTheme="majorBidi" w:cstheme="majorBidi"/>
                <w:sz w:val="24"/>
                <w:szCs w:val="24"/>
              </w:rPr>
            </w:pPr>
            <w:r w:rsidRPr="001240B9">
              <w:rPr>
                <w:rFonts w:asciiTheme="majorBidi" w:hAnsiTheme="majorBidi" w:cstheme="majorBidi"/>
                <w:sz w:val="24"/>
                <w:szCs w:val="24"/>
              </w:rPr>
              <w:t>2.</w:t>
            </w:r>
            <w:r w:rsidR="00DD021E" w:rsidRPr="001240B9">
              <w:rPr>
                <w:rFonts w:asciiTheme="majorBidi" w:hAnsiTheme="majorBidi" w:cstheme="majorBidi"/>
                <w:sz w:val="24"/>
                <w:szCs w:val="24"/>
              </w:rPr>
              <w:t>12</w:t>
            </w:r>
            <w:r w:rsidRPr="001240B9">
              <w:rPr>
                <w:rFonts w:asciiTheme="majorBidi" w:hAnsiTheme="majorBidi" w:cstheme="majorBidi"/>
                <w:sz w:val="24"/>
                <w:szCs w:val="24"/>
              </w:rPr>
              <w:t xml:space="preserve"> (.</w:t>
            </w:r>
            <w:r w:rsidR="00A34CC2" w:rsidRPr="001240B9">
              <w:rPr>
                <w:rFonts w:asciiTheme="majorBidi" w:hAnsiTheme="majorBidi" w:cstheme="majorBidi"/>
                <w:sz w:val="24"/>
                <w:szCs w:val="24"/>
              </w:rPr>
              <w:t>51</w:t>
            </w:r>
            <w:r w:rsidRPr="001240B9">
              <w:rPr>
                <w:rFonts w:asciiTheme="majorBidi" w:hAnsiTheme="majorBidi" w:cstheme="majorBidi"/>
                <w:sz w:val="24"/>
                <w:szCs w:val="24"/>
              </w:rPr>
              <w:t>)</w:t>
            </w:r>
          </w:p>
        </w:tc>
        <w:tc>
          <w:tcPr>
            <w:tcW w:w="1701" w:type="dxa"/>
            <w:tcBorders>
              <w:top w:val="nil"/>
              <w:left w:val="nil"/>
              <w:bottom w:val="nil"/>
              <w:right w:val="nil"/>
            </w:tcBorders>
            <w:vAlign w:val="center"/>
          </w:tcPr>
          <w:p w14:paraId="6B5C0742" w14:textId="3D5E5523" w:rsidR="00FF6EC5" w:rsidRPr="001240B9" w:rsidRDefault="00FF6EC5" w:rsidP="001B4208">
            <w:pPr>
              <w:bidi w:val="0"/>
              <w:spacing w:after="0" w:line="360" w:lineRule="auto"/>
              <w:jc w:val="both"/>
              <w:rPr>
                <w:rFonts w:asciiTheme="majorBidi" w:hAnsiTheme="majorBidi" w:cstheme="majorBidi"/>
                <w:sz w:val="24"/>
                <w:szCs w:val="24"/>
              </w:rPr>
            </w:pPr>
            <w:r w:rsidRPr="001240B9">
              <w:rPr>
                <w:rFonts w:asciiTheme="majorBidi" w:hAnsiTheme="majorBidi" w:cstheme="majorBidi"/>
                <w:sz w:val="24"/>
                <w:szCs w:val="24"/>
              </w:rPr>
              <w:t>2.</w:t>
            </w:r>
            <w:r w:rsidR="00A34CC2" w:rsidRPr="001240B9">
              <w:rPr>
                <w:rFonts w:asciiTheme="majorBidi" w:hAnsiTheme="majorBidi" w:cstheme="majorBidi"/>
                <w:sz w:val="24"/>
                <w:szCs w:val="24"/>
              </w:rPr>
              <w:t>36</w:t>
            </w:r>
            <w:r w:rsidRPr="001240B9">
              <w:rPr>
                <w:rFonts w:asciiTheme="majorBidi" w:hAnsiTheme="majorBidi" w:cstheme="majorBidi"/>
                <w:sz w:val="24"/>
                <w:szCs w:val="24"/>
              </w:rPr>
              <w:t xml:space="preserve"> (.</w:t>
            </w:r>
            <w:r w:rsidR="00A34CC2" w:rsidRPr="001240B9">
              <w:rPr>
                <w:rFonts w:asciiTheme="majorBidi" w:hAnsiTheme="majorBidi" w:cstheme="majorBidi"/>
                <w:sz w:val="24"/>
                <w:szCs w:val="24"/>
              </w:rPr>
              <w:t>51</w:t>
            </w:r>
            <w:r w:rsidRPr="001240B9">
              <w:rPr>
                <w:rFonts w:asciiTheme="majorBidi" w:hAnsiTheme="majorBidi" w:cstheme="majorBidi"/>
                <w:sz w:val="24"/>
                <w:szCs w:val="24"/>
              </w:rPr>
              <w:t>)</w:t>
            </w:r>
          </w:p>
        </w:tc>
        <w:tc>
          <w:tcPr>
            <w:tcW w:w="2835" w:type="dxa"/>
            <w:tcBorders>
              <w:top w:val="nil"/>
              <w:left w:val="nil"/>
              <w:bottom w:val="nil"/>
              <w:right w:val="nil"/>
            </w:tcBorders>
            <w:shd w:val="clear" w:color="auto" w:fill="auto"/>
            <w:vAlign w:val="center"/>
          </w:tcPr>
          <w:p w14:paraId="448F5C5F" w14:textId="79A20C1C" w:rsidR="00FF6EC5" w:rsidRPr="001240B9" w:rsidRDefault="00FF6EC5" w:rsidP="00016758">
            <w:pPr>
              <w:bidi w:val="0"/>
              <w:spacing w:line="360" w:lineRule="auto"/>
              <w:jc w:val="both"/>
              <w:rPr>
                <w:rFonts w:asciiTheme="majorBidi" w:hAnsiTheme="majorBidi" w:cstheme="majorBidi"/>
                <w:i/>
                <w:iCs/>
                <w:sz w:val="24"/>
                <w:szCs w:val="24"/>
              </w:rPr>
            </w:pPr>
            <w:r w:rsidRPr="001240B9">
              <w:rPr>
                <w:rFonts w:asciiTheme="majorBidi" w:hAnsiTheme="majorBidi" w:cstheme="majorBidi"/>
                <w:i/>
                <w:iCs/>
                <w:sz w:val="24"/>
                <w:szCs w:val="24"/>
              </w:rPr>
              <w:t>t</w:t>
            </w:r>
            <w:r w:rsidRPr="001240B9">
              <w:rPr>
                <w:rFonts w:asciiTheme="majorBidi" w:hAnsiTheme="majorBidi" w:cstheme="majorBidi"/>
                <w:sz w:val="24"/>
                <w:szCs w:val="24"/>
              </w:rPr>
              <w:t xml:space="preserve">(170) = </w:t>
            </w:r>
            <w:r w:rsidR="00A34CC2" w:rsidRPr="001240B9">
              <w:rPr>
                <w:rFonts w:asciiTheme="majorBidi" w:hAnsiTheme="majorBidi" w:cstheme="majorBidi"/>
                <w:sz w:val="24"/>
                <w:szCs w:val="24"/>
              </w:rPr>
              <w:t>2.</w:t>
            </w:r>
            <w:r w:rsidR="00016758" w:rsidRPr="001240B9">
              <w:rPr>
                <w:rFonts w:asciiTheme="majorBidi" w:hAnsiTheme="majorBidi" w:cstheme="majorBidi"/>
                <w:sz w:val="24"/>
                <w:szCs w:val="24"/>
              </w:rPr>
              <w:t>8</w:t>
            </w:r>
            <w:r w:rsidR="00016758">
              <w:rPr>
                <w:rFonts w:asciiTheme="majorBidi" w:hAnsiTheme="majorBidi" w:cstheme="majorBidi"/>
                <w:sz w:val="24"/>
                <w:szCs w:val="24"/>
              </w:rPr>
              <w:t>6</w:t>
            </w:r>
            <w:r w:rsidR="00016758" w:rsidRPr="001240B9">
              <w:rPr>
                <w:rFonts w:asciiTheme="majorBidi" w:hAnsiTheme="majorBidi" w:cstheme="majorBidi"/>
                <w:sz w:val="24"/>
                <w:szCs w:val="24"/>
              </w:rPr>
              <w:t xml:space="preserve"> </w:t>
            </w:r>
            <w:r w:rsidRPr="001240B9">
              <w:rPr>
                <w:rFonts w:asciiTheme="majorBidi" w:hAnsiTheme="majorBidi" w:cstheme="majorBidi"/>
                <w:sz w:val="24"/>
                <w:szCs w:val="24"/>
              </w:rPr>
              <w:t>(</w:t>
            </w:r>
            <w:r w:rsidR="00A34CC2" w:rsidRPr="001240B9">
              <w:rPr>
                <w:rFonts w:asciiTheme="majorBidi" w:hAnsiTheme="majorBidi" w:cstheme="majorBidi"/>
                <w:i/>
                <w:iCs/>
                <w:sz w:val="24"/>
                <w:szCs w:val="24"/>
              </w:rPr>
              <w:t xml:space="preserve"> p </w:t>
            </w:r>
            <w:r w:rsidR="00A34CC2" w:rsidRPr="001240B9">
              <w:rPr>
                <w:rFonts w:asciiTheme="majorBidi" w:hAnsiTheme="majorBidi" w:cstheme="majorBidi"/>
                <w:sz w:val="24"/>
                <w:szCs w:val="24"/>
              </w:rPr>
              <w:t>= .005</w:t>
            </w:r>
            <w:r w:rsidRPr="001240B9">
              <w:rPr>
                <w:rFonts w:asciiTheme="majorBidi" w:hAnsiTheme="majorBidi" w:cstheme="majorBidi"/>
                <w:sz w:val="24"/>
                <w:szCs w:val="24"/>
              </w:rPr>
              <w:t>)</w:t>
            </w:r>
          </w:p>
        </w:tc>
      </w:tr>
      <w:tr w:rsidR="00FF6EC5" w:rsidRPr="001240B9" w14:paraId="47A73EC3" w14:textId="77777777" w:rsidTr="003C4541">
        <w:trPr>
          <w:tblHeader/>
        </w:trPr>
        <w:tc>
          <w:tcPr>
            <w:tcW w:w="2576" w:type="dxa"/>
            <w:tcBorders>
              <w:top w:val="nil"/>
              <w:left w:val="nil"/>
              <w:bottom w:val="single" w:sz="4" w:space="0" w:color="auto"/>
              <w:right w:val="nil"/>
            </w:tcBorders>
            <w:vAlign w:val="center"/>
            <w:hideMark/>
          </w:tcPr>
          <w:p w14:paraId="336CECBB" w14:textId="77777777" w:rsidR="00FF6EC5" w:rsidRPr="001240B9" w:rsidRDefault="00FF6EC5" w:rsidP="001B4208">
            <w:pPr>
              <w:bidi w:val="0"/>
              <w:spacing w:after="0" w:line="360" w:lineRule="auto"/>
              <w:jc w:val="both"/>
              <w:rPr>
                <w:rFonts w:asciiTheme="majorBidi" w:hAnsiTheme="majorBidi" w:cstheme="majorBidi"/>
                <w:sz w:val="24"/>
                <w:szCs w:val="24"/>
                <w:rtl/>
              </w:rPr>
            </w:pPr>
            <w:r w:rsidRPr="001240B9">
              <w:rPr>
                <w:rFonts w:asciiTheme="majorBidi" w:hAnsiTheme="majorBidi" w:cstheme="majorBidi"/>
                <w:sz w:val="24"/>
                <w:szCs w:val="24"/>
              </w:rPr>
              <w:t xml:space="preserve">ASRS </w:t>
            </w:r>
            <w:r w:rsidRPr="001240B9">
              <w:rPr>
                <w:rFonts w:asciiTheme="majorBidi" w:hAnsiTheme="majorBidi" w:cstheme="majorBidi"/>
                <w:i/>
                <w:iCs/>
                <w:sz w:val="24"/>
                <w:szCs w:val="24"/>
              </w:rPr>
              <w:t>M (SD)</w:t>
            </w:r>
          </w:p>
        </w:tc>
        <w:tc>
          <w:tcPr>
            <w:tcW w:w="2102" w:type="dxa"/>
            <w:tcBorders>
              <w:top w:val="nil"/>
              <w:left w:val="nil"/>
              <w:bottom w:val="single" w:sz="4" w:space="0" w:color="auto"/>
              <w:right w:val="nil"/>
            </w:tcBorders>
            <w:vAlign w:val="center"/>
            <w:hideMark/>
          </w:tcPr>
          <w:p w14:paraId="74C28152" w14:textId="77777777" w:rsidR="00FF6EC5" w:rsidRPr="001240B9" w:rsidRDefault="00FF6EC5" w:rsidP="001B4208">
            <w:pPr>
              <w:bidi w:val="0"/>
              <w:spacing w:after="0" w:line="360" w:lineRule="auto"/>
              <w:jc w:val="both"/>
              <w:rPr>
                <w:rFonts w:asciiTheme="majorBidi" w:hAnsiTheme="majorBidi" w:cstheme="majorBidi"/>
                <w:sz w:val="24"/>
                <w:szCs w:val="24"/>
              </w:rPr>
            </w:pPr>
            <w:r w:rsidRPr="001240B9">
              <w:rPr>
                <w:rFonts w:asciiTheme="majorBidi" w:hAnsiTheme="majorBidi" w:cstheme="majorBidi"/>
                <w:sz w:val="24"/>
                <w:szCs w:val="24"/>
              </w:rPr>
              <w:t>2.34 (.36)</w:t>
            </w:r>
          </w:p>
        </w:tc>
        <w:tc>
          <w:tcPr>
            <w:tcW w:w="1701" w:type="dxa"/>
            <w:tcBorders>
              <w:top w:val="nil"/>
              <w:left w:val="nil"/>
              <w:bottom w:val="single" w:sz="4" w:space="0" w:color="auto"/>
              <w:right w:val="nil"/>
            </w:tcBorders>
            <w:vAlign w:val="center"/>
            <w:hideMark/>
          </w:tcPr>
          <w:p w14:paraId="64E81A40" w14:textId="77777777" w:rsidR="00FF6EC5" w:rsidRPr="001240B9" w:rsidRDefault="00FF6EC5" w:rsidP="001B4208">
            <w:pPr>
              <w:bidi w:val="0"/>
              <w:spacing w:after="0" w:line="360" w:lineRule="auto"/>
              <w:jc w:val="both"/>
              <w:rPr>
                <w:rFonts w:asciiTheme="majorBidi" w:hAnsiTheme="majorBidi" w:cstheme="majorBidi"/>
                <w:sz w:val="24"/>
                <w:szCs w:val="24"/>
              </w:rPr>
            </w:pPr>
            <w:r w:rsidRPr="001240B9">
              <w:rPr>
                <w:rFonts w:asciiTheme="majorBidi" w:hAnsiTheme="majorBidi" w:cstheme="majorBidi"/>
                <w:sz w:val="24"/>
                <w:szCs w:val="24"/>
              </w:rPr>
              <w:t>3.26 (.49)</w:t>
            </w:r>
          </w:p>
        </w:tc>
        <w:tc>
          <w:tcPr>
            <w:tcW w:w="2835" w:type="dxa"/>
            <w:tcBorders>
              <w:top w:val="nil"/>
              <w:left w:val="nil"/>
              <w:bottom w:val="single" w:sz="4" w:space="0" w:color="auto"/>
              <w:right w:val="nil"/>
            </w:tcBorders>
            <w:shd w:val="clear" w:color="auto" w:fill="auto"/>
            <w:vAlign w:val="center"/>
            <w:hideMark/>
          </w:tcPr>
          <w:p w14:paraId="37440602" w14:textId="77777777" w:rsidR="00FF6EC5" w:rsidRPr="001240B9" w:rsidRDefault="00FF6EC5" w:rsidP="001B4208">
            <w:pPr>
              <w:bidi w:val="0"/>
              <w:spacing w:line="360" w:lineRule="auto"/>
              <w:jc w:val="both"/>
              <w:rPr>
                <w:rFonts w:asciiTheme="majorBidi" w:hAnsiTheme="majorBidi" w:cstheme="majorBidi"/>
                <w:sz w:val="24"/>
                <w:szCs w:val="24"/>
              </w:rPr>
            </w:pPr>
            <w:r w:rsidRPr="001240B9">
              <w:rPr>
                <w:rFonts w:asciiTheme="majorBidi" w:hAnsiTheme="majorBidi" w:cstheme="majorBidi"/>
                <w:i/>
                <w:iCs/>
                <w:sz w:val="24"/>
                <w:szCs w:val="24"/>
              </w:rPr>
              <w:t>t</w:t>
            </w:r>
            <w:r w:rsidRPr="001240B9">
              <w:rPr>
                <w:rFonts w:asciiTheme="majorBidi" w:hAnsiTheme="majorBidi" w:cstheme="majorBidi"/>
                <w:sz w:val="24"/>
                <w:szCs w:val="24"/>
              </w:rPr>
              <w:t>(170) = 13.94 (</w:t>
            </w:r>
            <w:r w:rsidRPr="001240B9">
              <w:rPr>
                <w:rFonts w:asciiTheme="majorBidi" w:hAnsiTheme="majorBidi" w:cstheme="majorBidi"/>
                <w:i/>
                <w:iCs/>
                <w:sz w:val="24"/>
                <w:szCs w:val="24"/>
              </w:rPr>
              <w:t xml:space="preserve">p </w:t>
            </w:r>
            <w:r w:rsidRPr="001240B9">
              <w:rPr>
                <w:rFonts w:asciiTheme="majorBidi" w:hAnsiTheme="majorBidi" w:cstheme="majorBidi"/>
                <w:sz w:val="24"/>
                <w:szCs w:val="24"/>
              </w:rPr>
              <w:t>&lt; .001)</w:t>
            </w:r>
          </w:p>
        </w:tc>
      </w:tr>
      <w:tr w:rsidR="00FF6EC5" w:rsidRPr="001240B9" w14:paraId="5BE517D6" w14:textId="77777777" w:rsidTr="00F4315A">
        <w:trPr>
          <w:tblHeader/>
        </w:trPr>
        <w:tc>
          <w:tcPr>
            <w:tcW w:w="2576" w:type="dxa"/>
            <w:tcBorders>
              <w:top w:val="single" w:sz="4" w:space="0" w:color="auto"/>
              <w:left w:val="nil"/>
              <w:bottom w:val="nil"/>
              <w:right w:val="nil"/>
            </w:tcBorders>
            <w:shd w:val="clear" w:color="auto" w:fill="auto"/>
            <w:vAlign w:val="center"/>
          </w:tcPr>
          <w:p w14:paraId="0767AC15" w14:textId="77777777" w:rsidR="00FF6EC5" w:rsidRPr="001240B9" w:rsidRDefault="00FF6EC5" w:rsidP="001B4208">
            <w:pPr>
              <w:bidi w:val="0"/>
              <w:spacing w:after="0" w:line="360" w:lineRule="auto"/>
              <w:jc w:val="both"/>
              <w:rPr>
                <w:rFonts w:asciiTheme="majorBidi" w:hAnsiTheme="majorBidi" w:cstheme="majorBidi"/>
                <w:sz w:val="24"/>
                <w:szCs w:val="24"/>
              </w:rPr>
            </w:pPr>
          </w:p>
        </w:tc>
        <w:tc>
          <w:tcPr>
            <w:tcW w:w="2102" w:type="dxa"/>
            <w:tcBorders>
              <w:top w:val="single" w:sz="4" w:space="0" w:color="auto"/>
              <w:left w:val="nil"/>
              <w:bottom w:val="nil"/>
              <w:right w:val="nil"/>
            </w:tcBorders>
            <w:vAlign w:val="center"/>
          </w:tcPr>
          <w:p w14:paraId="2F414D3D" w14:textId="77777777" w:rsidR="00FF6EC5" w:rsidRPr="001240B9" w:rsidRDefault="00FF6EC5" w:rsidP="001B4208">
            <w:pPr>
              <w:bidi w:val="0"/>
              <w:spacing w:after="0" w:line="360" w:lineRule="auto"/>
              <w:jc w:val="both"/>
              <w:rPr>
                <w:rFonts w:asciiTheme="majorBidi" w:hAnsiTheme="majorBidi" w:cstheme="majorBidi"/>
                <w:sz w:val="24"/>
                <w:szCs w:val="24"/>
              </w:rPr>
            </w:pPr>
          </w:p>
        </w:tc>
        <w:tc>
          <w:tcPr>
            <w:tcW w:w="1701" w:type="dxa"/>
            <w:tcBorders>
              <w:top w:val="single" w:sz="4" w:space="0" w:color="auto"/>
              <w:left w:val="nil"/>
              <w:bottom w:val="nil"/>
              <w:right w:val="nil"/>
            </w:tcBorders>
            <w:shd w:val="clear" w:color="auto" w:fill="auto"/>
            <w:vAlign w:val="center"/>
          </w:tcPr>
          <w:p w14:paraId="773CEC0E" w14:textId="77777777" w:rsidR="00FF6EC5" w:rsidRPr="001240B9" w:rsidRDefault="00FF6EC5" w:rsidP="001B4208">
            <w:pPr>
              <w:bidi w:val="0"/>
              <w:spacing w:after="0" w:line="360" w:lineRule="auto"/>
              <w:jc w:val="both"/>
              <w:rPr>
                <w:rFonts w:asciiTheme="majorBidi" w:hAnsiTheme="majorBidi" w:cstheme="majorBidi"/>
                <w:sz w:val="24"/>
                <w:szCs w:val="24"/>
              </w:rPr>
            </w:pPr>
          </w:p>
        </w:tc>
        <w:tc>
          <w:tcPr>
            <w:tcW w:w="2835" w:type="dxa"/>
            <w:tcBorders>
              <w:top w:val="single" w:sz="4" w:space="0" w:color="auto"/>
              <w:left w:val="nil"/>
              <w:bottom w:val="nil"/>
              <w:right w:val="nil"/>
            </w:tcBorders>
            <w:shd w:val="clear" w:color="auto" w:fill="auto"/>
            <w:vAlign w:val="center"/>
          </w:tcPr>
          <w:p w14:paraId="7738DF8D" w14:textId="77777777" w:rsidR="00FF6EC5" w:rsidRPr="001240B9" w:rsidRDefault="00FF6EC5" w:rsidP="001B4208">
            <w:pPr>
              <w:bidi w:val="0"/>
              <w:spacing w:line="360" w:lineRule="auto"/>
              <w:jc w:val="both"/>
              <w:rPr>
                <w:rFonts w:asciiTheme="majorBidi" w:hAnsiTheme="majorBidi" w:cstheme="majorBidi"/>
                <w:sz w:val="24"/>
                <w:szCs w:val="24"/>
              </w:rPr>
            </w:pPr>
          </w:p>
        </w:tc>
      </w:tr>
    </w:tbl>
    <w:p w14:paraId="1858C680" w14:textId="77777777" w:rsidR="00A535FC" w:rsidRDefault="00A535FC" w:rsidP="001B4208">
      <w:pPr>
        <w:bidi w:val="0"/>
        <w:spacing w:line="360" w:lineRule="auto"/>
        <w:jc w:val="both"/>
        <w:rPr>
          <w:rFonts w:asciiTheme="majorBidi" w:hAnsiTheme="majorBidi" w:cstheme="majorBidi"/>
          <w:sz w:val="24"/>
          <w:szCs w:val="24"/>
        </w:rPr>
      </w:pPr>
    </w:p>
    <w:p w14:paraId="6F7151D7" w14:textId="1BECB313" w:rsidR="00A535FC" w:rsidRPr="00A535FC" w:rsidRDefault="00A535FC" w:rsidP="001B4208">
      <w:pPr>
        <w:bidi w:val="0"/>
        <w:spacing w:line="360" w:lineRule="auto"/>
        <w:ind w:right="-194"/>
        <w:jc w:val="both"/>
        <w:rPr>
          <w:rFonts w:asciiTheme="majorBidi" w:hAnsiTheme="majorBidi" w:cstheme="majorBidi"/>
          <w:b/>
          <w:bCs/>
          <w:i/>
          <w:iCs/>
          <w:sz w:val="24"/>
          <w:szCs w:val="24"/>
        </w:rPr>
      </w:pPr>
      <w:r w:rsidRPr="004243A6">
        <w:rPr>
          <w:rFonts w:asciiTheme="majorBidi" w:hAnsiTheme="majorBidi" w:cstheme="majorBidi"/>
          <w:b/>
          <w:bCs/>
          <w:sz w:val="24"/>
          <w:szCs w:val="24"/>
        </w:rPr>
        <w:t xml:space="preserve">Table 1: </w:t>
      </w:r>
      <w:r w:rsidRPr="004243A6">
        <w:rPr>
          <w:rFonts w:asciiTheme="majorBidi" w:hAnsiTheme="majorBidi" w:cstheme="majorBidi"/>
          <w:b/>
          <w:bCs/>
          <w:i/>
          <w:iCs/>
          <w:sz w:val="24"/>
          <w:szCs w:val="24"/>
        </w:rPr>
        <w:t>Demographic and Clinical Characteristics by Diagnostic Group</w:t>
      </w:r>
    </w:p>
    <w:p w14:paraId="4360D38E" w14:textId="4AD21962" w:rsidR="003F6C20" w:rsidRPr="004243A6" w:rsidRDefault="003F6C20" w:rsidP="006A0E03">
      <w:pPr>
        <w:bidi w:val="0"/>
        <w:spacing w:line="360" w:lineRule="auto"/>
        <w:jc w:val="both"/>
        <w:rPr>
          <w:rFonts w:asciiTheme="majorBidi" w:hAnsiTheme="majorBidi" w:cstheme="majorBidi"/>
          <w:sz w:val="24"/>
          <w:szCs w:val="24"/>
        </w:rPr>
      </w:pPr>
      <w:r w:rsidRPr="004243A6">
        <w:rPr>
          <w:rFonts w:asciiTheme="majorBidi" w:hAnsiTheme="majorBidi" w:cstheme="majorBidi"/>
          <w:sz w:val="24"/>
          <w:szCs w:val="24"/>
        </w:rPr>
        <w:t>Note: BMI</w:t>
      </w:r>
      <w:r w:rsidR="006A0E03">
        <w:rPr>
          <w:rFonts w:asciiTheme="majorBidi" w:hAnsiTheme="majorBidi" w:cstheme="majorBidi"/>
          <w:sz w:val="24"/>
          <w:szCs w:val="24"/>
        </w:rPr>
        <w:t xml:space="preserve"> (B</w:t>
      </w:r>
      <w:r w:rsidRPr="004243A6">
        <w:rPr>
          <w:rFonts w:asciiTheme="majorBidi" w:hAnsiTheme="majorBidi" w:cstheme="majorBidi"/>
          <w:sz w:val="24"/>
          <w:szCs w:val="24"/>
        </w:rPr>
        <w:t xml:space="preserve">ody </w:t>
      </w:r>
      <w:r w:rsidR="006A0E03">
        <w:rPr>
          <w:rFonts w:asciiTheme="majorBidi" w:hAnsiTheme="majorBidi" w:cstheme="majorBidi"/>
          <w:sz w:val="24"/>
          <w:szCs w:val="24"/>
        </w:rPr>
        <w:t>M</w:t>
      </w:r>
      <w:r w:rsidRPr="004243A6">
        <w:rPr>
          <w:rFonts w:asciiTheme="majorBidi" w:hAnsiTheme="majorBidi" w:cstheme="majorBidi"/>
          <w:sz w:val="24"/>
          <w:szCs w:val="24"/>
        </w:rPr>
        <w:t xml:space="preserve">ass </w:t>
      </w:r>
      <w:r w:rsidR="006A0E03">
        <w:rPr>
          <w:rFonts w:asciiTheme="majorBidi" w:hAnsiTheme="majorBidi" w:cstheme="majorBidi"/>
          <w:sz w:val="24"/>
          <w:szCs w:val="24"/>
        </w:rPr>
        <w:t>I</w:t>
      </w:r>
      <w:r w:rsidRPr="004243A6">
        <w:rPr>
          <w:rFonts w:asciiTheme="majorBidi" w:hAnsiTheme="majorBidi" w:cstheme="majorBidi"/>
          <w:sz w:val="24"/>
          <w:szCs w:val="24"/>
        </w:rPr>
        <w:t>ndex</w:t>
      </w:r>
      <w:r w:rsidR="006A0E03">
        <w:rPr>
          <w:rFonts w:asciiTheme="majorBidi" w:hAnsiTheme="majorBidi" w:cstheme="majorBidi"/>
          <w:sz w:val="24"/>
          <w:szCs w:val="24"/>
        </w:rPr>
        <w:t>)</w:t>
      </w:r>
      <w:r w:rsidRPr="004243A6">
        <w:rPr>
          <w:rFonts w:asciiTheme="majorBidi" w:hAnsiTheme="majorBidi" w:cstheme="majorBidi"/>
          <w:sz w:val="24"/>
          <w:szCs w:val="24"/>
        </w:rPr>
        <w:t>; ASRS</w:t>
      </w:r>
      <w:r w:rsidR="001E3DF3">
        <w:rPr>
          <w:rFonts w:asciiTheme="majorBidi" w:hAnsiTheme="majorBidi" w:cstheme="majorBidi"/>
          <w:sz w:val="24"/>
          <w:szCs w:val="24"/>
        </w:rPr>
        <w:t xml:space="preserve"> (</w:t>
      </w:r>
      <w:r w:rsidRPr="004243A6">
        <w:rPr>
          <w:rFonts w:asciiTheme="majorBidi" w:hAnsiTheme="majorBidi" w:cstheme="majorBidi"/>
          <w:sz w:val="24"/>
          <w:szCs w:val="24"/>
        </w:rPr>
        <w:t>Adult ADHD Self-Report Scale</w:t>
      </w:r>
      <w:r w:rsidR="001E3DF3">
        <w:rPr>
          <w:rFonts w:asciiTheme="majorBidi" w:hAnsiTheme="majorBidi" w:cstheme="majorBidi"/>
          <w:sz w:val="24"/>
          <w:szCs w:val="24"/>
        </w:rPr>
        <w:t>)</w:t>
      </w:r>
      <w:r w:rsidR="00FC6222">
        <w:rPr>
          <w:rFonts w:asciiTheme="majorBidi" w:hAnsiTheme="majorBidi" w:cstheme="majorBidi"/>
          <w:sz w:val="24"/>
          <w:szCs w:val="24"/>
        </w:rPr>
        <w:t>; GHQ</w:t>
      </w:r>
      <w:r w:rsidR="001E3DF3">
        <w:rPr>
          <w:rFonts w:asciiTheme="majorBidi" w:hAnsiTheme="majorBidi" w:cstheme="majorBidi"/>
          <w:sz w:val="24"/>
          <w:szCs w:val="24"/>
        </w:rPr>
        <w:t xml:space="preserve"> (G</w:t>
      </w:r>
      <w:r w:rsidR="00FC6222">
        <w:rPr>
          <w:rFonts w:asciiTheme="majorBidi" w:hAnsiTheme="majorBidi" w:cstheme="majorBidi"/>
          <w:sz w:val="24"/>
          <w:szCs w:val="24"/>
        </w:rPr>
        <w:t xml:space="preserve">eneral </w:t>
      </w:r>
      <w:r w:rsidR="001E3DF3">
        <w:rPr>
          <w:rFonts w:asciiTheme="majorBidi" w:hAnsiTheme="majorBidi" w:cstheme="majorBidi"/>
          <w:sz w:val="24"/>
          <w:szCs w:val="24"/>
        </w:rPr>
        <w:t>H</w:t>
      </w:r>
      <w:r w:rsidR="00FC6222">
        <w:rPr>
          <w:rFonts w:asciiTheme="majorBidi" w:hAnsiTheme="majorBidi" w:cstheme="majorBidi"/>
          <w:sz w:val="24"/>
          <w:szCs w:val="24"/>
        </w:rPr>
        <w:t xml:space="preserve">ealth </w:t>
      </w:r>
      <w:r w:rsidR="001E3DF3">
        <w:rPr>
          <w:rFonts w:asciiTheme="majorBidi" w:hAnsiTheme="majorBidi" w:cstheme="majorBidi"/>
          <w:sz w:val="24"/>
          <w:szCs w:val="24"/>
        </w:rPr>
        <w:t>Q</w:t>
      </w:r>
      <w:r w:rsidR="00FC6222">
        <w:rPr>
          <w:rFonts w:asciiTheme="majorBidi" w:hAnsiTheme="majorBidi" w:cstheme="majorBidi"/>
          <w:sz w:val="24"/>
          <w:szCs w:val="24"/>
        </w:rPr>
        <w:t>uestionnaire</w:t>
      </w:r>
      <w:r w:rsidR="001E3DF3">
        <w:rPr>
          <w:rFonts w:asciiTheme="majorBidi" w:hAnsiTheme="majorBidi" w:cstheme="majorBidi"/>
          <w:sz w:val="24"/>
          <w:szCs w:val="24"/>
        </w:rPr>
        <w:t>)</w:t>
      </w:r>
      <w:r w:rsidR="00FC6222">
        <w:rPr>
          <w:rFonts w:asciiTheme="majorBidi" w:hAnsiTheme="majorBidi" w:cstheme="majorBidi"/>
          <w:sz w:val="24"/>
          <w:szCs w:val="24"/>
        </w:rPr>
        <w:t xml:space="preserve"> </w:t>
      </w:r>
    </w:p>
    <w:p w14:paraId="74A0CC52" w14:textId="77777777" w:rsidR="003F6C20" w:rsidRPr="004243A6" w:rsidRDefault="003F6C20" w:rsidP="001B4208">
      <w:pPr>
        <w:widowControl w:val="0"/>
        <w:bidi w:val="0"/>
        <w:spacing w:before="120" w:after="120" w:line="360" w:lineRule="auto"/>
        <w:ind w:firstLine="284"/>
        <w:jc w:val="both"/>
        <w:rPr>
          <w:rFonts w:asciiTheme="majorBidi" w:hAnsiTheme="majorBidi" w:cstheme="majorBidi"/>
          <w:sz w:val="24"/>
          <w:szCs w:val="24"/>
        </w:rPr>
      </w:pPr>
    </w:p>
    <w:p w14:paraId="3FD22204" w14:textId="4F779C73" w:rsidR="003F6C20" w:rsidRPr="00264C87" w:rsidRDefault="003F6C20" w:rsidP="001B4208">
      <w:pPr>
        <w:widowControl w:val="0"/>
        <w:bidi w:val="0"/>
        <w:spacing w:before="120" w:after="120" w:line="360" w:lineRule="auto"/>
        <w:jc w:val="both"/>
        <w:rPr>
          <w:rFonts w:asciiTheme="majorBidi" w:hAnsiTheme="majorBidi" w:cstheme="majorBidi"/>
          <w:i/>
          <w:iCs/>
          <w:sz w:val="24"/>
          <w:szCs w:val="24"/>
        </w:rPr>
      </w:pPr>
      <w:r w:rsidRPr="00264C87">
        <w:rPr>
          <w:rFonts w:asciiTheme="majorBidi" w:hAnsiTheme="majorBidi" w:cstheme="majorBidi"/>
          <w:i/>
          <w:iCs/>
          <w:sz w:val="24"/>
          <w:szCs w:val="24"/>
        </w:rPr>
        <w:t>Effects of attractiveness and convenience</w:t>
      </w:r>
      <w:r w:rsidR="00884990" w:rsidRPr="00264C87">
        <w:rPr>
          <w:rFonts w:asciiTheme="majorBidi" w:hAnsiTheme="majorBidi" w:cstheme="majorBidi"/>
          <w:i/>
          <w:iCs/>
          <w:sz w:val="24"/>
          <w:szCs w:val="24"/>
        </w:rPr>
        <w:t xml:space="preserve"> cues on the </w:t>
      </w:r>
      <w:r w:rsidR="004F2C8E" w:rsidRPr="00264C87">
        <w:rPr>
          <w:rFonts w:asciiTheme="majorBidi" w:hAnsiTheme="majorBidi" w:cstheme="majorBidi"/>
          <w:i/>
          <w:iCs/>
          <w:sz w:val="24"/>
          <w:szCs w:val="24"/>
        </w:rPr>
        <w:t xml:space="preserve">perceived </w:t>
      </w:r>
      <w:r w:rsidR="00884990" w:rsidRPr="00264C87">
        <w:rPr>
          <w:rFonts w:asciiTheme="majorBidi" w:hAnsiTheme="majorBidi" w:cstheme="majorBidi"/>
          <w:i/>
          <w:iCs/>
          <w:sz w:val="24"/>
          <w:szCs w:val="24"/>
        </w:rPr>
        <w:t>appeal of food items</w:t>
      </w:r>
      <w:r w:rsidRPr="00264C87">
        <w:rPr>
          <w:rFonts w:asciiTheme="majorBidi" w:hAnsiTheme="majorBidi" w:cstheme="majorBidi"/>
          <w:i/>
          <w:iCs/>
          <w:sz w:val="24"/>
          <w:szCs w:val="24"/>
        </w:rPr>
        <w:t xml:space="preserve"> (hypothesis testing) </w:t>
      </w:r>
    </w:p>
    <w:p w14:paraId="7BDA51B4" w14:textId="1C9A47AB" w:rsidR="00373C0E" w:rsidRDefault="00A80156" w:rsidP="00614CD2">
      <w:pPr>
        <w:bidi w:val="0"/>
        <w:spacing w:line="360" w:lineRule="auto"/>
        <w:ind w:firstLine="284"/>
        <w:jc w:val="both"/>
        <w:rPr>
          <w:rFonts w:asciiTheme="majorBidi" w:hAnsiTheme="majorBidi" w:cstheme="majorBidi"/>
          <w:sz w:val="24"/>
          <w:szCs w:val="24"/>
        </w:rPr>
      </w:pPr>
      <w:r w:rsidRPr="00DD17B0">
        <w:rPr>
          <w:rFonts w:asciiTheme="majorBidi" w:hAnsiTheme="majorBidi" w:cstheme="majorBidi"/>
          <w:sz w:val="24"/>
          <w:szCs w:val="24"/>
        </w:rPr>
        <w:t xml:space="preserve">Figure </w:t>
      </w:r>
      <w:r w:rsidR="005F6800" w:rsidRPr="00DD17B0">
        <w:rPr>
          <w:rFonts w:asciiTheme="majorBidi" w:hAnsiTheme="majorBidi" w:cstheme="majorBidi"/>
          <w:sz w:val="24"/>
          <w:szCs w:val="24"/>
        </w:rPr>
        <w:t>2</w:t>
      </w:r>
      <w:r w:rsidR="004F4F31" w:rsidRPr="00DD17B0">
        <w:rPr>
          <w:rFonts w:asciiTheme="majorBidi" w:hAnsiTheme="majorBidi" w:cstheme="majorBidi"/>
          <w:sz w:val="24"/>
          <w:szCs w:val="24"/>
        </w:rPr>
        <w:t xml:space="preserve"> </w:t>
      </w:r>
      <w:r w:rsidR="009475B7" w:rsidRPr="00DD17B0">
        <w:rPr>
          <w:rFonts w:asciiTheme="majorBidi" w:hAnsiTheme="majorBidi" w:cstheme="majorBidi"/>
          <w:sz w:val="24"/>
          <w:szCs w:val="24"/>
        </w:rPr>
        <w:t>show</w:t>
      </w:r>
      <w:r w:rsidR="00A9049A" w:rsidRPr="00DD17B0">
        <w:rPr>
          <w:rFonts w:asciiTheme="majorBidi" w:hAnsiTheme="majorBidi" w:cstheme="majorBidi"/>
          <w:sz w:val="24"/>
          <w:szCs w:val="24"/>
        </w:rPr>
        <w:t>s</w:t>
      </w:r>
      <w:r w:rsidR="009475B7" w:rsidRPr="00DD17B0">
        <w:rPr>
          <w:rFonts w:asciiTheme="majorBidi" w:hAnsiTheme="majorBidi" w:cstheme="majorBidi"/>
          <w:sz w:val="24"/>
          <w:szCs w:val="24"/>
        </w:rPr>
        <w:t xml:space="preserve"> </w:t>
      </w:r>
      <w:r w:rsidR="004F4F31" w:rsidRPr="00DD17B0">
        <w:rPr>
          <w:rFonts w:asciiTheme="majorBidi" w:hAnsiTheme="majorBidi" w:cstheme="majorBidi"/>
          <w:sz w:val="24"/>
          <w:szCs w:val="24"/>
        </w:rPr>
        <w:t xml:space="preserve">the </w:t>
      </w:r>
      <w:r w:rsidR="00B1107F" w:rsidRPr="00DD17B0">
        <w:rPr>
          <w:rFonts w:asciiTheme="majorBidi" w:hAnsiTheme="majorBidi" w:cstheme="majorBidi"/>
          <w:sz w:val="24"/>
          <w:szCs w:val="24"/>
        </w:rPr>
        <w:t xml:space="preserve">level </w:t>
      </w:r>
      <w:r w:rsidR="000C0972" w:rsidRPr="00DD17B0">
        <w:rPr>
          <w:rFonts w:asciiTheme="majorBidi" w:hAnsiTheme="majorBidi" w:cstheme="majorBidi"/>
          <w:sz w:val="24"/>
          <w:szCs w:val="24"/>
        </w:rPr>
        <w:t xml:space="preserve">of </w:t>
      </w:r>
      <w:r w:rsidR="00C348D7" w:rsidRPr="00DD17B0">
        <w:rPr>
          <w:rFonts w:asciiTheme="majorBidi" w:hAnsiTheme="majorBidi" w:cstheme="majorBidi"/>
          <w:sz w:val="24"/>
          <w:szCs w:val="24"/>
        </w:rPr>
        <w:t xml:space="preserve">food </w:t>
      </w:r>
      <w:r w:rsidR="000C0972" w:rsidRPr="00DD17B0">
        <w:rPr>
          <w:rFonts w:asciiTheme="majorBidi" w:hAnsiTheme="majorBidi" w:cstheme="majorBidi"/>
          <w:sz w:val="24"/>
          <w:szCs w:val="24"/>
        </w:rPr>
        <w:t>appeal</w:t>
      </w:r>
      <w:r w:rsidR="00C348D7" w:rsidRPr="00DD17B0">
        <w:rPr>
          <w:rFonts w:asciiTheme="majorBidi" w:hAnsiTheme="majorBidi" w:cstheme="majorBidi"/>
          <w:sz w:val="24"/>
          <w:szCs w:val="24"/>
        </w:rPr>
        <w:t xml:space="preserve"> </w:t>
      </w:r>
      <w:r w:rsidR="004F4F31" w:rsidRPr="00DD17B0">
        <w:rPr>
          <w:rFonts w:asciiTheme="majorBidi" w:hAnsiTheme="majorBidi" w:cstheme="majorBidi"/>
          <w:sz w:val="24"/>
          <w:szCs w:val="24"/>
        </w:rPr>
        <w:t>by attractiveness, convenience</w:t>
      </w:r>
      <w:r w:rsidR="00E36E04" w:rsidRPr="00DD17B0">
        <w:rPr>
          <w:rFonts w:asciiTheme="majorBidi" w:hAnsiTheme="majorBidi" w:cstheme="majorBidi"/>
          <w:sz w:val="24"/>
          <w:szCs w:val="24"/>
        </w:rPr>
        <w:t xml:space="preserve">, </w:t>
      </w:r>
      <w:r w:rsidR="004F4F31" w:rsidRPr="00DD17B0">
        <w:rPr>
          <w:rFonts w:asciiTheme="majorBidi" w:hAnsiTheme="majorBidi" w:cstheme="majorBidi"/>
          <w:sz w:val="24"/>
          <w:szCs w:val="24"/>
        </w:rPr>
        <w:t>and diagnostic group</w:t>
      </w:r>
      <w:r w:rsidR="004C4AD0" w:rsidRPr="00DD17B0">
        <w:rPr>
          <w:rFonts w:asciiTheme="majorBidi" w:hAnsiTheme="majorBidi" w:cstheme="majorBidi"/>
          <w:sz w:val="24"/>
          <w:szCs w:val="24"/>
        </w:rPr>
        <w:t xml:space="preserve">. </w:t>
      </w:r>
      <w:r w:rsidR="00992FB3" w:rsidRPr="00DD17B0">
        <w:rPr>
          <w:rFonts w:asciiTheme="majorBidi" w:hAnsiTheme="majorBidi" w:cstheme="majorBidi"/>
          <w:sz w:val="24"/>
          <w:szCs w:val="24"/>
        </w:rPr>
        <w:t xml:space="preserve">Table 2 reports </w:t>
      </w:r>
      <w:r w:rsidR="00A9049A" w:rsidRPr="00DD17B0">
        <w:rPr>
          <w:rFonts w:asciiTheme="majorBidi" w:hAnsiTheme="majorBidi" w:cstheme="majorBidi"/>
          <w:sz w:val="24"/>
          <w:szCs w:val="24"/>
        </w:rPr>
        <w:t>an</w:t>
      </w:r>
      <w:r w:rsidR="004C4AD0" w:rsidRPr="00DD17B0">
        <w:rPr>
          <w:rFonts w:asciiTheme="majorBidi" w:hAnsiTheme="majorBidi" w:cstheme="majorBidi"/>
          <w:sz w:val="24"/>
          <w:szCs w:val="24"/>
        </w:rPr>
        <w:t xml:space="preserve"> </w:t>
      </w:r>
      <w:r w:rsidR="00C86425" w:rsidRPr="006B67F6">
        <w:rPr>
          <w:rFonts w:asciiTheme="majorBidi" w:hAnsiTheme="majorBidi" w:cstheme="majorBidi"/>
          <w:sz w:val="24"/>
          <w:szCs w:val="24"/>
        </w:rPr>
        <w:t>ANOVA</w:t>
      </w:r>
      <w:r w:rsidR="00C86425" w:rsidRPr="00DD17B0">
        <w:rPr>
          <w:rFonts w:asciiTheme="majorBidi" w:hAnsiTheme="majorBidi" w:cstheme="majorBidi"/>
          <w:sz w:val="24"/>
          <w:szCs w:val="24"/>
        </w:rPr>
        <w:t xml:space="preserve"> </w:t>
      </w:r>
      <w:r w:rsidR="00B14B8B" w:rsidRPr="00DD17B0">
        <w:rPr>
          <w:rFonts w:asciiTheme="majorBidi" w:hAnsiTheme="majorBidi" w:cstheme="majorBidi"/>
          <w:sz w:val="24"/>
          <w:szCs w:val="24"/>
        </w:rPr>
        <w:t>test</w:t>
      </w:r>
      <w:r w:rsidR="004C4AD0" w:rsidRPr="00DD17B0">
        <w:rPr>
          <w:rFonts w:asciiTheme="majorBidi" w:hAnsiTheme="majorBidi" w:cstheme="majorBidi"/>
          <w:sz w:val="24"/>
          <w:szCs w:val="24"/>
        </w:rPr>
        <w:t>, which</w:t>
      </w:r>
      <w:r w:rsidR="00264C87" w:rsidRPr="00DD17B0">
        <w:rPr>
          <w:rFonts w:asciiTheme="majorBidi" w:hAnsiTheme="majorBidi" w:cstheme="majorBidi"/>
          <w:sz w:val="24"/>
          <w:szCs w:val="24"/>
        </w:rPr>
        <w:t xml:space="preserve"> </w:t>
      </w:r>
      <w:r w:rsidR="0064546C" w:rsidRPr="00DD17B0">
        <w:rPr>
          <w:rFonts w:asciiTheme="majorBidi" w:hAnsiTheme="majorBidi" w:cstheme="majorBidi"/>
          <w:sz w:val="24"/>
          <w:szCs w:val="24"/>
        </w:rPr>
        <w:t xml:space="preserve">revealed </w:t>
      </w:r>
      <w:r w:rsidR="00A9049A" w:rsidRPr="00DD17B0">
        <w:rPr>
          <w:rFonts w:asciiTheme="majorBidi" w:hAnsiTheme="majorBidi" w:cstheme="majorBidi"/>
          <w:sz w:val="24"/>
          <w:szCs w:val="24"/>
        </w:rPr>
        <w:t>the following results:</w:t>
      </w:r>
      <w:r w:rsidR="004C4AD0" w:rsidRPr="00DD17B0">
        <w:rPr>
          <w:rFonts w:asciiTheme="majorBidi" w:hAnsiTheme="majorBidi" w:cstheme="majorBidi"/>
          <w:sz w:val="24"/>
          <w:szCs w:val="24"/>
        </w:rPr>
        <w:t xml:space="preserve"> attractive </w:t>
      </w:r>
      <w:r w:rsidR="0064546C" w:rsidRPr="00DD17B0">
        <w:rPr>
          <w:rFonts w:asciiTheme="majorBidi" w:hAnsiTheme="majorBidi" w:cstheme="majorBidi"/>
          <w:sz w:val="24"/>
          <w:szCs w:val="24"/>
        </w:rPr>
        <w:t xml:space="preserve">items elicited </w:t>
      </w:r>
      <w:r w:rsidR="00264C87" w:rsidRPr="00DD17B0">
        <w:rPr>
          <w:rFonts w:asciiTheme="majorBidi" w:hAnsiTheme="majorBidi" w:cstheme="majorBidi"/>
          <w:sz w:val="24"/>
          <w:szCs w:val="24"/>
        </w:rPr>
        <w:t xml:space="preserve">a </w:t>
      </w:r>
      <w:r w:rsidR="0064546C" w:rsidRPr="00DD17B0">
        <w:rPr>
          <w:rFonts w:asciiTheme="majorBidi" w:hAnsiTheme="majorBidi" w:cstheme="majorBidi"/>
          <w:sz w:val="24"/>
          <w:szCs w:val="24"/>
        </w:rPr>
        <w:t xml:space="preserve">higher </w:t>
      </w:r>
      <w:r w:rsidR="00936A99" w:rsidRPr="00DD17B0">
        <w:rPr>
          <w:rFonts w:asciiTheme="majorBidi" w:hAnsiTheme="majorBidi" w:cstheme="majorBidi"/>
          <w:sz w:val="24"/>
          <w:szCs w:val="24"/>
        </w:rPr>
        <w:t xml:space="preserve">level of </w:t>
      </w:r>
      <w:r w:rsidR="00E000DE" w:rsidRPr="00DD17B0">
        <w:rPr>
          <w:rFonts w:asciiTheme="majorBidi" w:hAnsiTheme="majorBidi" w:cstheme="majorBidi"/>
          <w:sz w:val="24"/>
          <w:szCs w:val="24"/>
        </w:rPr>
        <w:t>appeal</w:t>
      </w:r>
      <w:r w:rsidR="0064546C" w:rsidRPr="00DD17B0">
        <w:rPr>
          <w:rFonts w:asciiTheme="majorBidi" w:hAnsiTheme="majorBidi" w:cstheme="majorBidi"/>
          <w:sz w:val="24"/>
          <w:szCs w:val="24"/>
        </w:rPr>
        <w:t xml:space="preserve"> compared to non-attractive items</w:t>
      </w:r>
      <w:r w:rsidR="004B4506" w:rsidRPr="00DD17B0">
        <w:rPr>
          <w:rFonts w:asciiTheme="majorBidi" w:hAnsiTheme="majorBidi" w:cstheme="majorBidi"/>
          <w:sz w:val="24"/>
          <w:szCs w:val="24"/>
        </w:rPr>
        <w:t>.</w:t>
      </w:r>
      <w:r w:rsidR="004F4F31" w:rsidRPr="001240B9">
        <w:rPr>
          <w:rFonts w:asciiTheme="majorBidi" w:hAnsiTheme="majorBidi" w:cstheme="majorBidi"/>
          <w:sz w:val="24"/>
          <w:szCs w:val="24"/>
        </w:rPr>
        <w:t xml:space="preserve"> </w:t>
      </w:r>
      <w:r w:rsidR="00B97330" w:rsidRPr="001240B9">
        <w:rPr>
          <w:rFonts w:asciiTheme="majorBidi" w:hAnsiTheme="majorBidi" w:cstheme="majorBidi"/>
          <w:sz w:val="24"/>
          <w:szCs w:val="24"/>
        </w:rPr>
        <w:t>Convenient items</w:t>
      </w:r>
      <w:r w:rsidR="004F4F31" w:rsidRPr="001240B9">
        <w:rPr>
          <w:rFonts w:asciiTheme="majorBidi" w:hAnsiTheme="majorBidi" w:cstheme="majorBidi"/>
          <w:sz w:val="24"/>
          <w:szCs w:val="24"/>
        </w:rPr>
        <w:t xml:space="preserve"> </w:t>
      </w:r>
      <w:r w:rsidR="00B97330" w:rsidRPr="001240B9">
        <w:rPr>
          <w:rFonts w:asciiTheme="majorBidi" w:hAnsiTheme="majorBidi" w:cstheme="majorBidi"/>
          <w:sz w:val="24"/>
          <w:szCs w:val="24"/>
        </w:rPr>
        <w:t xml:space="preserve">elicited </w:t>
      </w:r>
      <w:r w:rsidR="00264C87" w:rsidRPr="001240B9">
        <w:rPr>
          <w:rFonts w:asciiTheme="majorBidi" w:hAnsiTheme="majorBidi" w:cstheme="majorBidi"/>
          <w:sz w:val="24"/>
          <w:szCs w:val="24"/>
        </w:rPr>
        <w:t xml:space="preserve">a </w:t>
      </w:r>
      <w:r w:rsidR="00B97330" w:rsidRPr="001240B9">
        <w:rPr>
          <w:rFonts w:asciiTheme="majorBidi" w:hAnsiTheme="majorBidi" w:cstheme="majorBidi"/>
          <w:sz w:val="24"/>
          <w:szCs w:val="24"/>
        </w:rPr>
        <w:t xml:space="preserve">higher </w:t>
      </w:r>
      <w:r w:rsidR="00936A99" w:rsidRPr="001240B9">
        <w:rPr>
          <w:rFonts w:asciiTheme="majorBidi" w:hAnsiTheme="majorBidi" w:cstheme="majorBidi"/>
          <w:sz w:val="24"/>
          <w:szCs w:val="24"/>
        </w:rPr>
        <w:t xml:space="preserve">level of </w:t>
      </w:r>
      <w:r w:rsidR="00E000DE" w:rsidRPr="001240B9">
        <w:rPr>
          <w:rFonts w:asciiTheme="majorBidi" w:hAnsiTheme="majorBidi" w:cstheme="majorBidi"/>
          <w:sz w:val="24"/>
          <w:szCs w:val="24"/>
        </w:rPr>
        <w:t>appeal</w:t>
      </w:r>
      <w:r w:rsidR="00936A99" w:rsidRPr="001240B9">
        <w:rPr>
          <w:rFonts w:asciiTheme="majorBidi" w:hAnsiTheme="majorBidi" w:cstheme="majorBidi"/>
          <w:sz w:val="24"/>
          <w:szCs w:val="24"/>
        </w:rPr>
        <w:t xml:space="preserve"> </w:t>
      </w:r>
      <w:r w:rsidR="00DD17B0" w:rsidRPr="001240B9">
        <w:rPr>
          <w:rFonts w:asciiTheme="majorBidi" w:hAnsiTheme="majorBidi" w:cstheme="majorBidi"/>
          <w:sz w:val="24"/>
          <w:szCs w:val="24"/>
        </w:rPr>
        <w:t xml:space="preserve">compared </w:t>
      </w:r>
      <w:r w:rsidR="00DD17B0">
        <w:rPr>
          <w:rFonts w:asciiTheme="majorBidi" w:hAnsiTheme="majorBidi" w:cstheme="majorBidi"/>
          <w:sz w:val="24"/>
          <w:szCs w:val="24"/>
        </w:rPr>
        <w:t>with</w:t>
      </w:r>
      <w:r w:rsidR="00E36E04" w:rsidRPr="001240B9">
        <w:rPr>
          <w:rFonts w:asciiTheme="majorBidi" w:hAnsiTheme="majorBidi" w:cstheme="majorBidi"/>
          <w:sz w:val="24"/>
          <w:szCs w:val="24"/>
        </w:rPr>
        <w:t xml:space="preserve"> non-c</w:t>
      </w:r>
      <w:r w:rsidR="00B97330" w:rsidRPr="001240B9">
        <w:rPr>
          <w:rFonts w:asciiTheme="majorBidi" w:hAnsiTheme="majorBidi" w:cstheme="majorBidi"/>
          <w:sz w:val="24"/>
          <w:szCs w:val="24"/>
        </w:rPr>
        <w:t>onvenient items</w:t>
      </w:r>
      <w:r w:rsidR="004B4506" w:rsidRPr="001240B9">
        <w:rPr>
          <w:rFonts w:asciiTheme="majorBidi" w:hAnsiTheme="majorBidi" w:cstheme="majorBidi"/>
          <w:sz w:val="24"/>
          <w:szCs w:val="24"/>
        </w:rPr>
        <w:t xml:space="preserve">. </w:t>
      </w:r>
      <w:bookmarkStart w:id="39" w:name="_Hlk27799428"/>
      <w:r w:rsidR="00A9049A">
        <w:rPr>
          <w:rFonts w:asciiTheme="majorBidi" w:hAnsiTheme="majorBidi" w:cstheme="majorBidi"/>
          <w:sz w:val="24"/>
          <w:szCs w:val="24"/>
        </w:rPr>
        <w:t>H</w:t>
      </w:r>
      <w:r w:rsidR="000A1A71" w:rsidRPr="001240B9">
        <w:rPr>
          <w:rFonts w:asciiTheme="majorBidi" w:hAnsiTheme="majorBidi" w:cstheme="majorBidi"/>
          <w:sz w:val="24"/>
          <w:szCs w:val="24"/>
        </w:rPr>
        <w:t xml:space="preserve">unger </w:t>
      </w:r>
      <w:r w:rsidR="00A9049A">
        <w:rPr>
          <w:rFonts w:asciiTheme="majorBidi" w:hAnsiTheme="majorBidi" w:cstheme="majorBidi"/>
          <w:sz w:val="24"/>
          <w:szCs w:val="24"/>
        </w:rPr>
        <w:t xml:space="preserve">level </w:t>
      </w:r>
      <w:r w:rsidR="000A1A71" w:rsidRPr="001240B9">
        <w:rPr>
          <w:rFonts w:asciiTheme="majorBidi" w:hAnsiTheme="majorBidi" w:cstheme="majorBidi"/>
          <w:sz w:val="24"/>
          <w:szCs w:val="24"/>
        </w:rPr>
        <w:t xml:space="preserve">had </w:t>
      </w:r>
      <w:r w:rsidR="00A9049A">
        <w:rPr>
          <w:rFonts w:asciiTheme="majorBidi" w:hAnsiTheme="majorBidi" w:cstheme="majorBidi"/>
          <w:sz w:val="24"/>
          <w:szCs w:val="24"/>
        </w:rPr>
        <w:t xml:space="preserve">also </w:t>
      </w:r>
      <w:r w:rsidR="000A1A71" w:rsidRPr="001240B9">
        <w:rPr>
          <w:rFonts w:asciiTheme="majorBidi" w:hAnsiTheme="majorBidi" w:cstheme="majorBidi"/>
          <w:sz w:val="24"/>
          <w:szCs w:val="24"/>
        </w:rPr>
        <w:t>a significant effect on the level of appeal</w:t>
      </w:r>
      <w:bookmarkEnd w:id="39"/>
      <w:r w:rsidR="000F3A98" w:rsidRPr="001240B9">
        <w:rPr>
          <w:rFonts w:asciiTheme="majorBidi" w:hAnsiTheme="majorBidi" w:cstheme="majorBidi"/>
          <w:sz w:val="24"/>
          <w:szCs w:val="24"/>
        </w:rPr>
        <w:t xml:space="preserve">. </w:t>
      </w:r>
      <w:r w:rsidR="00435AEB" w:rsidRPr="001240B9">
        <w:rPr>
          <w:rFonts w:asciiTheme="majorBidi" w:hAnsiTheme="majorBidi" w:cstheme="majorBidi"/>
          <w:sz w:val="24"/>
          <w:szCs w:val="24"/>
        </w:rPr>
        <w:t>In contrast,</w:t>
      </w:r>
      <w:r w:rsidR="004C4AD0" w:rsidRPr="001240B9">
        <w:rPr>
          <w:rFonts w:asciiTheme="majorBidi" w:hAnsiTheme="majorBidi" w:cstheme="majorBidi"/>
          <w:sz w:val="24"/>
          <w:szCs w:val="24"/>
        </w:rPr>
        <w:t xml:space="preserve"> </w:t>
      </w:r>
      <w:r w:rsidR="00A9049A">
        <w:rPr>
          <w:rFonts w:asciiTheme="majorBidi" w:hAnsiTheme="majorBidi" w:cstheme="majorBidi"/>
          <w:sz w:val="24"/>
          <w:szCs w:val="24"/>
        </w:rPr>
        <w:t xml:space="preserve">neither the </w:t>
      </w:r>
      <w:r w:rsidR="000F3A98" w:rsidRPr="001240B9">
        <w:rPr>
          <w:rFonts w:asciiTheme="majorBidi" w:hAnsiTheme="majorBidi" w:cstheme="majorBidi"/>
          <w:sz w:val="24"/>
          <w:szCs w:val="24"/>
        </w:rPr>
        <w:t xml:space="preserve">general </w:t>
      </w:r>
      <w:r w:rsidR="00435AEB" w:rsidRPr="001240B9">
        <w:rPr>
          <w:rFonts w:asciiTheme="majorBidi" w:hAnsiTheme="majorBidi" w:cstheme="majorBidi"/>
          <w:sz w:val="24"/>
          <w:szCs w:val="24"/>
        </w:rPr>
        <w:t>psychopathology</w:t>
      </w:r>
      <w:r w:rsidR="00A9049A">
        <w:rPr>
          <w:rFonts w:asciiTheme="majorBidi" w:hAnsiTheme="majorBidi" w:cstheme="majorBidi"/>
          <w:sz w:val="24"/>
          <w:szCs w:val="24"/>
        </w:rPr>
        <w:t xml:space="preserve"> score nor </w:t>
      </w:r>
      <w:r w:rsidR="004C4AD0" w:rsidRPr="001240B9">
        <w:rPr>
          <w:rFonts w:asciiTheme="majorBidi" w:hAnsiTheme="majorBidi" w:cstheme="majorBidi"/>
          <w:sz w:val="24"/>
          <w:szCs w:val="24"/>
        </w:rPr>
        <w:t>t</w:t>
      </w:r>
      <w:r w:rsidR="00312269" w:rsidRPr="001240B9">
        <w:rPr>
          <w:rFonts w:asciiTheme="majorBidi" w:hAnsiTheme="majorBidi" w:cstheme="majorBidi"/>
          <w:sz w:val="24"/>
          <w:szCs w:val="24"/>
        </w:rPr>
        <w:t xml:space="preserve">he diagnostic </w:t>
      </w:r>
      <w:r w:rsidR="00884990" w:rsidRPr="001240B9">
        <w:rPr>
          <w:rFonts w:asciiTheme="majorBidi" w:hAnsiTheme="majorBidi" w:cstheme="majorBidi"/>
          <w:sz w:val="24"/>
          <w:szCs w:val="24"/>
        </w:rPr>
        <w:t>group</w:t>
      </w:r>
      <w:r w:rsidR="004C4AD0" w:rsidRPr="001240B9">
        <w:rPr>
          <w:rFonts w:asciiTheme="majorBidi" w:hAnsiTheme="majorBidi" w:cstheme="majorBidi"/>
          <w:sz w:val="24"/>
          <w:szCs w:val="24"/>
        </w:rPr>
        <w:t xml:space="preserve"> showed </w:t>
      </w:r>
      <w:r w:rsidR="00A9049A">
        <w:rPr>
          <w:rFonts w:asciiTheme="majorBidi" w:hAnsiTheme="majorBidi" w:cstheme="majorBidi"/>
          <w:sz w:val="24"/>
          <w:szCs w:val="24"/>
        </w:rPr>
        <w:t xml:space="preserve">an </w:t>
      </w:r>
      <w:r w:rsidR="00884990" w:rsidRPr="003209D0">
        <w:rPr>
          <w:rFonts w:asciiTheme="majorBidi" w:hAnsiTheme="majorBidi" w:cstheme="majorBidi"/>
          <w:sz w:val="24"/>
          <w:szCs w:val="24"/>
        </w:rPr>
        <w:t xml:space="preserve">effect on the </w:t>
      </w:r>
      <w:r w:rsidR="00E070DF" w:rsidRPr="003209D0">
        <w:rPr>
          <w:rFonts w:asciiTheme="majorBidi" w:hAnsiTheme="majorBidi" w:cstheme="majorBidi"/>
          <w:sz w:val="24"/>
          <w:szCs w:val="24"/>
        </w:rPr>
        <w:t>level of</w:t>
      </w:r>
      <w:r w:rsidR="00A9049A">
        <w:rPr>
          <w:rFonts w:asciiTheme="majorBidi" w:hAnsiTheme="majorBidi" w:cstheme="majorBidi"/>
          <w:sz w:val="24"/>
          <w:szCs w:val="24"/>
        </w:rPr>
        <w:t xml:space="preserve"> food</w:t>
      </w:r>
      <w:r w:rsidR="00E070DF" w:rsidRPr="003209D0">
        <w:rPr>
          <w:rFonts w:asciiTheme="majorBidi" w:hAnsiTheme="majorBidi" w:cstheme="majorBidi"/>
          <w:sz w:val="24"/>
          <w:szCs w:val="24"/>
        </w:rPr>
        <w:t xml:space="preserve"> </w:t>
      </w:r>
      <w:r w:rsidR="00E000DE" w:rsidRPr="003209D0">
        <w:rPr>
          <w:rFonts w:asciiTheme="majorBidi" w:hAnsiTheme="majorBidi" w:cstheme="majorBidi"/>
          <w:sz w:val="24"/>
          <w:szCs w:val="24"/>
        </w:rPr>
        <w:t>appeal</w:t>
      </w:r>
      <w:r w:rsidR="00606554">
        <w:rPr>
          <w:rFonts w:asciiTheme="majorBidi" w:hAnsiTheme="majorBidi" w:cstheme="majorBidi"/>
          <w:sz w:val="24"/>
          <w:szCs w:val="24"/>
        </w:rPr>
        <w:t xml:space="preserve">. </w:t>
      </w:r>
      <w:r w:rsidR="0062617B" w:rsidRPr="003209D0">
        <w:rPr>
          <w:rFonts w:asciiTheme="majorBidi" w:hAnsiTheme="majorBidi" w:cstheme="majorBidi"/>
          <w:sz w:val="24"/>
          <w:szCs w:val="24"/>
        </w:rPr>
        <w:t xml:space="preserve">The </w:t>
      </w:r>
      <w:r w:rsidR="00884990" w:rsidRPr="003209D0">
        <w:rPr>
          <w:rFonts w:asciiTheme="majorBidi" w:hAnsiTheme="majorBidi" w:cstheme="majorBidi"/>
          <w:sz w:val="24"/>
          <w:szCs w:val="24"/>
        </w:rPr>
        <w:t>interactions between ADHD and attractiveness</w:t>
      </w:r>
      <w:r w:rsidR="001917C1">
        <w:rPr>
          <w:rFonts w:asciiTheme="majorBidi" w:hAnsiTheme="majorBidi" w:cstheme="majorBidi"/>
          <w:sz w:val="24"/>
          <w:szCs w:val="24"/>
        </w:rPr>
        <w:t>,</w:t>
      </w:r>
      <w:r w:rsidR="00884990" w:rsidRPr="003209D0">
        <w:rPr>
          <w:rFonts w:asciiTheme="majorBidi" w:hAnsiTheme="majorBidi" w:cstheme="majorBidi"/>
          <w:sz w:val="24"/>
          <w:szCs w:val="24"/>
        </w:rPr>
        <w:t xml:space="preserve"> </w:t>
      </w:r>
      <w:r w:rsidR="004C4AD0">
        <w:rPr>
          <w:rFonts w:asciiTheme="majorBidi" w:hAnsiTheme="majorBidi" w:cstheme="majorBidi"/>
          <w:sz w:val="24"/>
          <w:szCs w:val="24"/>
        </w:rPr>
        <w:t>as well as between</w:t>
      </w:r>
      <w:r w:rsidR="00B60B3B">
        <w:rPr>
          <w:rFonts w:asciiTheme="majorBidi" w:hAnsiTheme="majorBidi" w:cstheme="majorBidi"/>
          <w:sz w:val="24"/>
          <w:szCs w:val="24"/>
        </w:rPr>
        <w:t xml:space="preserve"> </w:t>
      </w:r>
      <w:r w:rsidR="00884990" w:rsidRPr="003209D0">
        <w:rPr>
          <w:rFonts w:asciiTheme="majorBidi" w:hAnsiTheme="majorBidi" w:cstheme="majorBidi"/>
          <w:sz w:val="24"/>
          <w:szCs w:val="24"/>
        </w:rPr>
        <w:t>ADHD and convenience</w:t>
      </w:r>
      <w:r w:rsidR="00B60B3B">
        <w:rPr>
          <w:rFonts w:asciiTheme="majorBidi" w:hAnsiTheme="majorBidi" w:cstheme="majorBidi"/>
          <w:sz w:val="24"/>
          <w:szCs w:val="24"/>
        </w:rPr>
        <w:t xml:space="preserve"> </w:t>
      </w:r>
      <w:r w:rsidR="001917C1">
        <w:rPr>
          <w:rFonts w:asciiTheme="majorBidi" w:hAnsiTheme="majorBidi" w:cstheme="majorBidi"/>
          <w:sz w:val="24"/>
          <w:szCs w:val="24"/>
        </w:rPr>
        <w:t>w</w:t>
      </w:r>
      <w:r w:rsidR="0062617B" w:rsidRPr="003209D0">
        <w:rPr>
          <w:rFonts w:asciiTheme="majorBidi" w:hAnsiTheme="majorBidi" w:cstheme="majorBidi"/>
          <w:sz w:val="24"/>
          <w:szCs w:val="24"/>
        </w:rPr>
        <w:t xml:space="preserve">ere </w:t>
      </w:r>
      <w:r w:rsidR="004C4AD0">
        <w:rPr>
          <w:rFonts w:asciiTheme="majorBidi" w:hAnsiTheme="majorBidi" w:cstheme="majorBidi"/>
          <w:sz w:val="24"/>
          <w:szCs w:val="24"/>
        </w:rPr>
        <w:t xml:space="preserve">also </w:t>
      </w:r>
      <w:r w:rsidR="004C4AD0" w:rsidRPr="00DD17B0">
        <w:rPr>
          <w:rFonts w:asciiTheme="majorBidi" w:hAnsiTheme="majorBidi" w:cstheme="majorBidi"/>
          <w:sz w:val="24"/>
          <w:szCs w:val="24"/>
        </w:rPr>
        <w:t>in</w:t>
      </w:r>
      <w:r w:rsidR="0062617B" w:rsidRPr="00DD17B0">
        <w:rPr>
          <w:rFonts w:asciiTheme="majorBidi" w:hAnsiTheme="majorBidi" w:cstheme="majorBidi"/>
          <w:sz w:val="24"/>
          <w:szCs w:val="24"/>
        </w:rPr>
        <w:t>significant</w:t>
      </w:r>
      <w:r w:rsidR="00EF45D6">
        <w:rPr>
          <w:rFonts w:asciiTheme="majorBidi" w:hAnsiTheme="majorBidi" w:cstheme="majorBidi"/>
          <w:sz w:val="24"/>
          <w:szCs w:val="24"/>
        </w:rPr>
        <w:t xml:space="preserve">. </w:t>
      </w:r>
      <w:r w:rsidR="0062617B" w:rsidRPr="003209D0">
        <w:rPr>
          <w:rFonts w:asciiTheme="majorBidi" w:hAnsiTheme="majorBidi" w:cstheme="majorBidi"/>
          <w:sz w:val="24"/>
          <w:szCs w:val="24"/>
        </w:rPr>
        <w:t xml:space="preserve">Adding </w:t>
      </w:r>
      <w:r w:rsidR="00E4399C" w:rsidRPr="003209D0">
        <w:rPr>
          <w:rFonts w:asciiTheme="majorBidi" w:hAnsiTheme="majorBidi" w:cstheme="majorBidi"/>
          <w:sz w:val="24"/>
          <w:szCs w:val="24"/>
        </w:rPr>
        <w:t xml:space="preserve">the use of </w:t>
      </w:r>
      <w:r w:rsidR="0062617B" w:rsidRPr="003209D0">
        <w:rPr>
          <w:rFonts w:asciiTheme="majorBidi" w:hAnsiTheme="majorBidi" w:cstheme="majorBidi"/>
          <w:sz w:val="24"/>
          <w:szCs w:val="24"/>
        </w:rPr>
        <w:t>medication as</w:t>
      </w:r>
      <w:r w:rsidR="00006589" w:rsidRPr="003209D0">
        <w:rPr>
          <w:rFonts w:asciiTheme="majorBidi" w:hAnsiTheme="majorBidi" w:cstheme="majorBidi"/>
          <w:sz w:val="24"/>
          <w:szCs w:val="24"/>
        </w:rPr>
        <w:t xml:space="preserve"> a covariate</w:t>
      </w:r>
      <w:r w:rsidR="005E7F14" w:rsidRPr="003209D0">
        <w:rPr>
          <w:rFonts w:asciiTheme="majorBidi" w:hAnsiTheme="majorBidi" w:cstheme="majorBidi"/>
          <w:sz w:val="24"/>
          <w:szCs w:val="24"/>
        </w:rPr>
        <w:t>,</w:t>
      </w:r>
      <w:r w:rsidR="00006589" w:rsidRPr="003209D0">
        <w:rPr>
          <w:rFonts w:asciiTheme="majorBidi" w:hAnsiTheme="majorBidi" w:cstheme="majorBidi"/>
          <w:sz w:val="24"/>
          <w:szCs w:val="24"/>
        </w:rPr>
        <w:t xml:space="preserve"> did not</w:t>
      </w:r>
      <w:r w:rsidR="002E355D" w:rsidRPr="003209D0">
        <w:rPr>
          <w:rFonts w:asciiTheme="majorBidi" w:hAnsiTheme="majorBidi" w:cstheme="majorBidi"/>
          <w:sz w:val="24"/>
          <w:szCs w:val="24"/>
        </w:rPr>
        <w:t xml:space="preserve"> </w:t>
      </w:r>
      <w:r w:rsidR="0062617B" w:rsidRPr="003209D0">
        <w:rPr>
          <w:rFonts w:asciiTheme="majorBidi" w:hAnsiTheme="majorBidi" w:cstheme="majorBidi"/>
          <w:sz w:val="24"/>
          <w:szCs w:val="24"/>
        </w:rPr>
        <w:t>change the results of the analyses</w:t>
      </w:r>
      <w:r w:rsidR="00C31CC9">
        <w:rPr>
          <w:rFonts w:asciiTheme="majorBidi" w:hAnsiTheme="majorBidi" w:cstheme="majorBidi"/>
          <w:sz w:val="24"/>
          <w:szCs w:val="24"/>
        </w:rPr>
        <w:t xml:space="preserve">. </w:t>
      </w:r>
      <w:bookmarkStart w:id="40" w:name="_Hlk21758128"/>
      <w:r w:rsidR="00F327A2" w:rsidRPr="003209D0">
        <w:rPr>
          <w:rFonts w:asciiTheme="majorBidi" w:eastAsia="Times New Roman" w:hAnsiTheme="majorBidi" w:cstheme="majorBidi"/>
          <w:sz w:val="24"/>
          <w:szCs w:val="24"/>
        </w:rPr>
        <w:t>Finally</w:t>
      </w:r>
      <w:r w:rsidR="00373C0E" w:rsidRPr="003209D0">
        <w:rPr>
          <w:rFonts w:asciiTheme="majorBidi" w:eastAsia="Times New Roman" w:hAnsiTheme="majorBidi" w:cstheme="majorBidi"/>
          <w:sz w:val="24"/>
          <w:szCs w:val="24"/>
        </w:rPr>
        <w:t xml:space="preserve">, replacing the categorical variable </w:t>
      </w:r>
      <w:r w:rsidR="00F327A2" w:rsidRPr="003209D0">
        <w:rPr>
          <w:rFonts w:asciiTheme="majorBidi" w:eastAsia="Times New Roman" w:hAnsiTheme="majorBidi" w:cstheme="majorBidi"/>
          <w:sz w:val="24"/>
          <w:szCs w:val="24"/>
        </w:rPr>
        <w:t xml:space="preserve">of the ADHD </w:t>
      </w:r>
      <w:r w:rsidR="00373C0E" w:rsidRPr="003209D0">
        <w:rPr>
          <w:rFonts w:asciiTheme="majorBidi" w:eastAsia="Times New Roman" w:hAnsiTheme="majorBidi" w:cstheme="majorBidi"/>
          <w:sz w:val="24"/>
          <w:szCs w:val="24"/>
        </w:rPr>
        <w:t>with a continuous one</w:t>
      </w:r>
      <w:r w:rsidR="009815E7">
        <w:rPr>
          <w:rFonts w:asciiTheme="majorBidi" w:eastAsia="Times New Roman" w:hAnsiTheme="majorBidi" w:cstheme="majorBidi"/>
          <w:sz w:val="24"/>
          <w:szCs w:val="24"/>
        </w:rPr>
        <w:t>,</w:t>
      </w:r>
      <w:r w:rsidR="004C4AD0">
        <w:rPr>
          <w:rFonts w:asciiTheme="majorBidi" w:eastAsia="Times New Roman" w:hAnsiTheme="majorBidi" w:cstheme="majorBidi"/>
          <w:sz w:val="24"/>
          <w:szCs w:val="24"/>
        </w:rPr>
        <w:t xml:space="preserve"> which is</w:t>
      </w:r>
      <w:r w:rsidR="009815E7">
        <w:rPr>
          <w:rFonts w:asciiTheme="majorBidi" w:eastAsia="Times New Roman" w:hAnsiTheme="majorBidi" w:cstheme="majorBidi"/>
          <w:sz w:val="24"/>
          <w:szCs w:val="24"/>
        </w:rPr>
        <w:t xml:space="preserve"> based on the total score of the ASRS,</w:t>
      </w:r>
      <w:r w:rsidR="00373C0E" w:rsidRPr="003209D0">
        <w:rPr>
          <w:rFonts w:asciiTheme="majorBidi" w:eastAsia="Times New Roman" w:hAnsiTheme="majorBidi" w:cstheme="majorBidi"/>
          <w:sz w:val="24"/>
          <w:szCs w:val="24"/>
        </w:rPr>
        <w:t xml:space="preserve"> did not change the results</w:t>
      </w:r>
      <w:r w:rsidR="00373C0E" w:rsidRPr="003209D0">
        <w:rPr>
          <w:rFonts w:asciiTheme="majorBidi" w:hAnsiTheme="majorBidi" w:cstheme="majorBidi"/>
          <w:sz w:val="24"/>
          <w:szCs w:val="24"/>
        </w:rPr>
        <w:t>.</w:t>
      </w:r>
    </w:p>
    <w:p w14:paraId="54AE22CE" w14:textId="77777777" w:rsidR="00DA6185" w:rsidRDefault="00DA6185" w:rsidP="00DA6185">
      <w:pPr>
        <w:bidi w:val="0"/>
        <w:spacing w:line="360" w:lineRule="auto"/>
        <w:ind w:firstLine="284"/>
        <w:jc w:val="both"/>
        <w:rPr>
          <w:rFonts w:asciiTheme="majorBidi" w:hAnsiTheme="majorBidi" w:cstheme="majorBidi"/>
          <w:sz w:val="24"/>
          <w:szCs w:val="24"/>
        </w:rPr>
      </w:pPr>
    </w:p>
    <w:bookmarkEnd w:id="40"/>
    <w:p w14:paraId="28522EDB" w14:textId="7CC6085F" w:rsidR="00373C0E" w:rsidRPr="00A80156" w:rsidRDefault="00D037A7" w:rsidP="001B4208">
      <w:pPr>
        <w:bidi w:val="0"/>
        <w:spacing w:line="360" w:lineRule="auto"/>
        <w:ind w:firstLine="284"/>
        <w:jc w:val="both"/>
        <w:rPr>
          <w:rFonts w:asciiTheme="majorBidi" w:hAnsiTheme="majorBidi" w:cstheme="majorBidi"/>
          <w:sz w:val="24"/>
          <w:szCs w:val="24"/>
        </w:rPr>
      </w:pPr>
      <w:r>
        <w:rPr>
          <w:rFonts w:asciiTheme="majorBidi" w:hAnsiTheme="majorBidi" w:cstheme="majorBidi"/>
          <w:noProof/>
          <w:sz w:val="24"/>
          <w:szCs w:val="24"/>
        </w:rPr>
        <mc:AlternateContent>
          <mc:Choice Requires="wpg">
            <w:drawing>
              <wp:anchor distT="0" distB="0" distL="114300" distR="114300" simplePos="0" relativeHeight="251662336" behindDoc="0" locked="0" layoutInCell="1" allowOverlap="1" wp14:anchorId="211A217A" wp14:editId="784DC3B5">
                <wp:simplePos x="0" y="0"/>
                <wp:positionH relativeFrom="column">
                  <wp:posOffset>2273734</wp:posOffset>
                </wp:positionH>
                <wp:positionV relativeFrom="paragraph">
                  <wp:posOffset>233648</wp:posOffset>
                </wp:positionV>
                <wp:extent cx="2537909" cy="251775"/>
                <wp:effectExtent l="0" t="0" r="15240" b="0"/>
                <wp:wrapNone/>
                <wp:docPr id="4" name="קבוצה 4"/>
                <wp:cNvGraphicFramePr/>
                <a:graphic xmlns:a="http://schemas.openxmlformats.org/drawingml/2006/main">
                  <a:graphicData uri="http://schemas.microsoft.com/office/word/2010/wordprocessingGroup">
                    <wpg:wgp>
                      <wpg:cNvGrpSpPr/>
                      <wpg:grpSpPr>
                        <a:xfrm>
                          <a:off x="0" y="0"/>
                          <a:ext cx="2537909" cy="251775"/>
                          <a:chOff x="0" y="0"/>
                          <a:chExt cx="2537909" cy="251775"/>
                        </a:xfrm>
                      </wpg:grpSpPr>
                      <wps:wsp>
                        <wps:cNvPr id="5" name="סוגר מרובע ימני 5">
                          <a:extLst>
                            <a:ext uri="{FF2B5EF4-FFF2-40B4-BE49-F238E27FC236}">
                              <a16:creationId xmlns:a16="http://schemas.microsoft.com/office/drawing/2014/main" id="{634B3301-0061-43F0-AE81-CF4F3FEEE9AC}"/>
                            </a:ext>
                          </a:extLst>
                        </wps:cNvPr>
                        <wps:cNvSpPr/>
                        <wps:spPr>
                          <a:xfrm rot="16200000">
                            <a:off x="1257304" y="-1092200"/>
                            <a:ext cx="23301" cy="2537909"/>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horz" wrap="square" lIns="91440" tIns="45720" rIns="91440" bIns="45720" numCol="1" spcCol="0" rtlCol="1" fromWordArt="0" anchor="ctr" anchorCtr="0" forceAA="0" compatLnSpc="1">
                          <a:prstTxWarp prst="textNoShape">
                            <a:avLst/>
                          </a:prstTxWarp>
                          <a:noAutofit/>
                        </wps:bodyPr>
                      </wps:wsp>
                      <wps:wsp>
                        <wps:cNvPr id="6" name="TextBox 19">
                          <a:extLst>
                            <a:ext uri="{FF2B5EF4-FFF2-40B4-BE49-F238E27FC236}">
                              <a16:creationId xmlns:a16="http://schemas.microsoft.com/office/drawing/2014/main" id="{7511FC4D-3A7C-4A50-BD25-E754E36A10E9}"/>
                            </a:ext>
                          </a:extLst>
                        </wps:cNvPr>
                        <wps:cNvSpPr txBox="1"/>
                        <wps:spPr>
                          <a:xfrm>
                            <a:off x="984254" y="0"/>
                            <a:ext cx="545627" cy="251775"/>
                          </a:xfrm>
                          <a:prstGeom prst="rect">
                            <a:avLst/>
                          </a:prstGeom>
                          <a:noFill/>
                        </wps:spPr>
                        <wps:txbx>
                          <w:txbxContent>
                            <w:p w14:paraId="4FD69E3B" w14:textId="77777777" w:rsidR="00DD17B0" w:rsidRPr="00537D99" w:rsidRDefault="00DD17B0" w:rsidP="00AA657A">
                              <w:pPr>
                                <w:bidi w:val="0"/>
                                <w:rPr>
                                  <w:sz w:val="24"/>
                                  <w:szCs w:val="24"/>
                                </w:rPr>
                              </w:pPr>
                              <w:r w:rsidRPr="00537D99">
                                <w:rPr>
                                  <w:rFonts w:hAnsi="Calibri"/>
                                  <w:color w:val="000000" w:themeColor="text1"/>
                                  <w:kern w:val="24"/>
                                  <w:sz w:val="24"/>
                                  <w:szCs w:val="24"/>
                                </w:rPr>
                                <w:t>***</w:t>
                              </w:r>
                            </w:p>
                          </w:txbxContent>
                        </wps:txbx>
                        <wps:bodyPr wrap="square" rtlCol="1">
                          <a:noAutofit/>
                        </wps:bodyPr>
                      </wps:wsp>
                    </wpg:wgp>
                  </a:graphicData>
                </a:graphic>
              </wp:anchor>
            </w:drawing>
          </mc:Choice>
          <mc:Fallback>
            <w:pict>
              <v:group w14:anchorId="211A217A" id="קבוצה 4" o:spid="_x0000_s1026" style="position:absolute;left:0;text-align:left;margin-left:179.05pt;margin-top:18.4pt;width:199.85pt;height:19.8pt;z-index:251662336" coordsize="25379,2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">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סוגר מרובע ימני 5" o:spid="_x0000_s1027" type="#_x0000_t86" style="position:absolute;left:12573;top:-10922;width:233;height:2537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" adj="17" strokecolor="black [3200]" strokeweight=".5pt">
                  <v:stroke joinstyle="miter"/>
                </v:shape>
                <v:shapetype id="_x0000_t202" coordsize="21600,21600" o:spt="202" path="m,l,21600r21600,l21600,xe">
                  <v:stroke joinstyle="miter"/>
                  <v:path gradientshapeok="t" o:connecttype="rect"/>
                </v:shapetype>
                <v:shape id="TextBox 19" o:spid="_x0000_s1028" type="#_x0000_t202" style="position:absolute;left:9842;width:5456;height:2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4FD69E3B" w14:textId="77777777" w:rsidR="00DD17B0" w:rsidRPr="00537D99" w:rsidRDefault="00DD17B0" w:rsidP="00AA657A">
                        <w:pPr>
                          <w:bidi w:val="0"/>
                          <w:rPr>
                            <w:sz w:val="24"/>
                            <w:szCs w:val="24"/>
                          </w:rPr>
                        </w:pPr>
                        <w:r w:rsidRPr="00537D99">
                          <w:rPr>
                            <w:rFonts w:hAnsi="Calibri"/>
                            <w:color w:val="000000" w:themeColor="text1"/>
                            <w:kern w:val="24"/>
                            <w:sz w:val="24"/>
                            <w:szCs w:val="24"/>
                          </w:rPr>
                          <w:t>***</w:t>
                        </w:r>
                      </w:p>
                    </w:txbxContent>
                  </v:textbox>
                </v:shape>
              </v:group>
            </w:pict>
          </mc:Fallback>
        </mc:AlternateContent>
      </w:r>
      <w:r>
        <w:rPr>
          <w:rFonts w:asciiTheme="majorBidi" w:hAnsiTheme="majorBidi" w:cstheme="majorBidi"/>
          <w:noProof/>
          <w:sz w:val="24"/>
          <w:szCs w:val="24"/>
        </w:rPr>
        <mc:AlternateContent>
          <mc:Choice Requires="wpg">
            <w:drawing>
              <wp:anchor distT="0" distB="0" distL="114300" distR="114300" simplePos="0" relativeHeight="251666432" behindDoc="0" locked="0" layoutInCell="1" allowOverlap="1" wp14:anchorId="66B33231" wp14:editId="079ADC68">
                <wp:simplePos x="0" y="0"/>
                <wp:positionH relativeFrom="column">
                  <wp:posOffset>1023837</wp:posOffset>
                </wp:positionH>
                <wp:positionV relativeFrom="paragraph">
                  <wp:posOffset>191641</wp:posOffset>
                </wp:positionV>
                <wp:extent cx="2117725" cy="441008"/>
                <wp:effectExtent l="0" t="0" r="15875" b="16510"/>
                <wp:wrapNone/>
                <wp:docPr id="2" name="קבוצה 2"/>
                <wp:cNvGraphicFramePr/>
                <a:graphic xmlns:a="http://schemas.openxmlformats.org/drawingml/2006/main">
                  <a:graphicData uri="http://schemas.microsoft.com/office/word/2010/wordprocessingGroup">
                    <wpg:wgp>
                      <wpg:cNvGrpSpPr/>
                      <wpg:grpSpPr>
                        <a:xfrm>
                          <a:off x="0" y="0"/>
                          <a:ext cx="2117725" cy="441008"/>
                          <a:chOff x="0" y="0"/>
                          <a:chExt cx="2117725" cy="441008"/>
                        </a:xfrm>
                      </wpg:grpSpPr>
                      <wps:wsp>
                        <wps:cNvPr id="12" name="סוגר מרובע ימני 11">
                          <a:extLst>
                            <a:ext uri="{FF2B5EF4-FFF2-40B4-BE49-F238E27FC236}">
                              <a16:creationId xmlns:a16="http://schemas.microsoft.com/office/drawing/2014/main" id="{1F27CF6D-96B8-486B-B2CB-925F7CF6F4B9}"/>
                            </a:ext>
                          </a:extLst>
                        </wps:cNvPr>
                        <wps:cNvSpPr/>
                        <wps:spPr>
                          <a:xfrm rot="16200000">
                            <a:off x="1016635" y="-660082"/>
                            <a:ext cx="84455" cy="2117725"/>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3" name="מציין מיקום תוכן 2">
                          <a:extLst>
                            <a:ext uri="{FF2B5EF4-FFF2-40B4-BE49-F238E27FC236}">
                              <a16:creationId xmlns:a16="http://schemas.microsoft.com/office/drawing/2014/main" id="{0D25FDA4-F2DC-45E1-AE37-CDCF4455708F}"/>
                            </a:ext>
                          </a:extLst>
                        </wps:cNvPr>
                        <wps:cNvSpPr>
                          <a:spLocks noGrp="1"/>
                        </wps:cNvSpPr>
                        <wps:spPr>
                          <a:xfrm>
                            <a:off x="540068" y="0"/>
                            <a:ext cx="1059180" cy="386715"/>
                          </a:xfrm>
                          <a:prstGeom prst="rect">
                            <a:avLst/>
                          </a:prstGeom>
                        </wps:spPr>
                        <wps:txbx>
                          <w:txbxContent>
                            <w:p w14:paraId="642DA5FB" w14:textId="77777777" w:rsidR="00DD17B0" w:rsidRDefault="00DD17B0" w:rsidP="00AA657A">
                              <w:pPr>
                                <w:bidi w:val="0"/>
                                <w:spacing w:before="240" w:line="216" w:lineRule="auto"/>
                                <w:jc w:val="center"/>
                                <w:rPr>
                                  <w:sz w:val="24"/>
                                  <w:szCs w:val="24"/>
                                </w:rPr>
                              </w:pPr>
                              <w:r w:rsidRPr="00DC58C1">
                                <w:rPr>
                                  <w:rFonts w:hAnsi="Calibri"/>
                                  <w:color w:val="000000" w:themeColor="text1"/>
                                  <w:kern w:val="24"/>
                                  <w:sz w:val="24"/>
                                  <w:szCs w:val="24"/>
                                </w:rPr>
                                <w:t>Attractive</w:t>
                              </w:r>
                            </w:p>
                          </w:txbxContent>
                        </wps:txbx>
                        <wps:bodyPr vert="horz" lIns="91440" tIns="45720" rIns="91440" bIns="45720" rtlCol="0">
                          <a:normAutofit/>
                        </wps:bodyPr>
                      </wps:wsp>
                    </wpg:wgp>
                  </a:graphicData>
                </a:graphic>
              </wp:anchor>
            </w:drawing>
          </mc:Choice>
          <mc:Fallback>
            <w:pict>
              <v:group w14:anchorId="66B33231" id="קבוצה 2" o:spid="_x0000_s1029" style="position:absolute;left:0;text-align:left;margin-left:80.6pt;margin-top:15.1pt;width:166.75pt;height:34.75pt;z-index:251666432" coordsize="21177,4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">
                <v:shape id="סוגר מרובע ימני 11" o:spid="_x0000_s1030" type="#_x0000_t86" style="position:absolute;left:10166;top:-6601;width:845;height:2117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" adj="72" strokecolor="black [3200]" strokeweight=".5pt">
                  <v:stroke joinstyle="miter"/>
                </v:shape>
              </v:group>
            </w:pict>
          </mc:Fallback>
        </mc:AlternateContent>
      </w:r>
    </w:p>
    <w:bookmarkStart w:id="41" w:name="_Hlk21964778"/>
    <w:p w14:paraId="611F946E" w14:textId="1A2F5055" w:rsidR="00A27192" w:rsidRDefault="006C14DF" w:rsidP="003209D0">
      <w:pPr>
        <w:bidi w:val="0"/>
        <w:jc w:val="center"/>
        <w:rPr>
          <w:rFonts w:asciiTheme="majorBidi" w:hAnsiTheme="majorBidi" w:cstheme="majorBidi"/>
          <w:b/>
          <w:bCs/>
          <w:sz w:val="24"/>
          <w:szCs w:val="24"/>
          <w:highlight w:val="yellow"/>
        </w:rPr>
      </w:pPr>
      <w:r>
        <w:rPr>
          <w:rFonts w:asciiTheme="majorBidi" w:hAnsiTheme="majorBidi" w:cstheme="majorBidi"/>
          <w:b/>
          <w:bCs/>
          <w:noProof/>
          <w:sz w:val="24"/>
          <w:szCs w:val="24"/>
        </w:rPr>
        <mc:AlternateContent>
          <mc:Choice Requires="wpg">
            <w:drawing>
              <wp:anchor distT="0" distB="0" distL="114300" distR="114300" simplePos="0" relativeHeight="251670528" behindDoc="0" locked="0" layoutInCell="1" allowOverlap="1" wp14:anchorId="73829685" wp14:editId="16DB6C09">
                <wp:simplePos x="0" y="0"/>
                <wp:positionH relativeFrom="column">
                  <wp:posOffset>3931285</wp:posOffset>
                </wp:positionH>
                <wp:positionV relativeFrom="paragraph">
                  <wp:posOffset>333913</wp:posOffset>
                </wp:positionV>
                <wp:extent cx="2117725" cy="440690"/>
                <wp:effectExtent l="0" t="0" r="15875" b="16510"/>
                <wp:wrapNone/>
                <wp:docPr id="7" name="קבוצה 7"/>
                <wp:cNvGraphicFramePr/>
                <a:graphic xmlns:a="http://schemas.openxmlformats.org/drawingml/2006/main">
                  <a:graphicData uri="http://schemas.microsoft.com/office/word/2010/wordprocessingGroup">
                    <wpg:wgp>
                      <wpg:cNvGrpSpPr/>
                      <wpg:grpSpPr>
                        <a:xfrm>
                          <a:off x="0" y="0"/>
                          <a:ext cx="2117725" cy="440690"/>
                          <a:chOff x="0" y="0"/>
                          <a:chExt cx="2117725" cy="441008"/>
                        </a:xfrm>
                      </wpg:grpSpPr>
                      <wps:wsp>
                        <wps:cNvPr id="8" name="סוגר מרובע ימני 11"/>
                        <wps:cNvSpPr/>
                        <wps:spPr>
                          <a:xfrm rot="16200000">
                            <a:off x="1016635" y="-660082"/>
                            <a:ext cx="84455" cy="2117725"/>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9" name="מציין מיקום תוכן 2"/>
                        <wps:cNvSpPr>
                          <a:spLocks noGrp="1"/>
                        </wps:cNvSpPr>
                        <wps:spPr>
                          <a:xfrm>
                            <a:off x="590868" y="0"/>
                            <a:ext cx="1059180" cy="386715"/>
                          </a:xfrm>
                          <a:prstGeom prst="rect">
                            <a:avLst/>
                          </a:prstGeom>
                        </wps:spPr>
                        <wps:txbx>
                          <w:txbxContent>
                            <w:p w14:paraId="1834D089" w14:textId="77777777" w:rsidR="00DD17B0" w:rsidRDefault="00DD17B0" w:rsidP="00AA657A">
                              <w:pPr>
                                <w:bidi w:val="0"/>
                                <w:spacing w:before="240" w:line="216" w:lineRule="auto"/>
                                <w:jc w:val="center"/>
                                <w:rPr>
                                  <w:sz w:val="24"/>
                                  <w:szCs w:val="24"/>
                                </w:rPr>
                              </w:pPr>
                              <w:r>
                                <w:rPr>
                                  <w:rFonts w:hAnsi="Calibri"/>
                                  <w:color w:val="000000" w:themeColor="text1"/>
                                  <w:kern w:val="24"/>
                                  <w:sz w:val="24"/>
                                  <w:szCs w:val="24"/>
                                </w:rPr>
                                <w:t>Una</w:t>
                              </w:r>
                              <w:r w:rsidRPr="00DC58C1">
                                <w:rPr>
                                  <w:rFonts w:hAnsi="Calibri"/>
                                  <w:color w:val="000000" w:themeColor="text1"/>
                                  <w:kern w:val="24"/>
                                  <w:sz w:val="24"/>
                                  <w:szCs w:val="24"/>
                                </w:rPr>
                                <w:t>ttractive</w:t>
                              </w:r>
                            </w:p>
                          </w:txbxContent>
                        </wps:txbx>
                        <wps:bodyPr vert="horz" lIns="91440" tIns="45720" rIns="91440" bIns="45720" rtlCol="0">
                          <a:normAutofit/>
                        </wps:bodyPr>
                      </wps:wsp>
                    </wpg:wgp>
                  </a:graphicData>
                </a:graphic>
              </wp:anchor>
            </w:drawing>
          </mc:Choice>
          <mc:Fallback>
            <w:pict>
              <v:group w14:anchorId="73829685" id="קבוצה 7" o:spid="_x0000_s1032" style="position:absolute;left:0;text-align:left;margin-left:309.55pt;margin-top:26.3pt;width:166.75pt;height:34.7pt;z-index:251670528" coordsize="21177,4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">
                <v:shape id="סוגר מרובע ימני 11" o:spid="_x0000_s1033" type="#_x0000_t86" style="position:absolute;left:10166;top:-6601;width:845;height:2117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" adj="72" strokecolor="black [3200]" strokeweight=".5pt">
                  <v:stroke joinstyle="miter"/>
                </v:shape>
              </v:group>
            </w:pict>
          </mc:Fallback>
        </mc:AlternateContent>
      </w:r>
      <w:bookmarkStart w:id="42" w:name="_Hlk21964741"/>
      <w:r w:rsidR="00A27192" w:rsidRPr="0022085F">
        <w:rPr>
          <w:rFonts w:asciiTheme="majorBidi" w:hAnsiTheme="majorBidi" w:cstheme="majorBidi"/>
          <w:b/>
          <w:bCs/>
          <w:noProof/>
          <w:sz w:val="24"/>
          <w:szCs w:val="24"/>
        </w:rPr>
        <w:drawing>
          <wp:inline distT="0" distB="0" distL="0" distR="0" wp14:anchorId="4FA3B25C" wp14:editId="3FD40C07">
            <wp:extent cx="6597650" cy="2600188"/>
            <wp:effectExtent l="0" t="0" r="12700" b="10160"/>
            <wp:docPr id="1" name="תרשים 1">
              <a:extLst xmlns:a="http://schemas.openxmlformats.org/drawingml/2006/main">
                <a:ext uri="{FF2B5EF4-FFF2-40B4-BE49-F238E27FC236}">
                  <a16:creationId xmlns:a16="http://schemas.microsoft.com/office/drawing/2014/main" id="{8C3370E7-9FC7-4827-85D8-A68FCAC7D07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93DCB7E" w14:textId="58F3AFA4" w:rsidR="005E7F14" w:rsidRPr="003209D0" w:rsidRDefault="005E7F14" w:rsidP="001B4208">
      <w:pPr>
        <w:bidi w:val="0"/>
        <w:spacing w:line="360" w:lineRule="auto"/>
        <w:ind w:right="-194"/>
        <w:jc w:val="both"/>
        <w:rPr>
          <w:rFonts w:asciiTheme="majorBidi" w:hAnsiTheme="majorBidi" w:cstheme="majorBidi"/>
          <w:b/>
          <w:bCs/>
          <w:noProof/>
          <w:sz w:val="24"/>
          <w:szCs w:val="24"/>
        </w:rPr>
      </w:pPr>
      <w:bookmarkStart w:id="43" w:name="_Hlk21964784"/>
      <w:bookmarkEnd w:id="41"/>
      <w:r w:rsidRPr="003209D0">
        <w:rPr>
          <w:rFonts w:asciiTheme="majorBidi" w:hAnsiTheme="majorBidi" w:cstheme="majorBidi"/>
          <w:b/>
          <w:bCs/>
          <w:sz w:val="24"/>
          <w:szCs w:val="24"/>
        </w:rPr>
        <w:t>Figure 2</w:t>
      </w:r>
      <w:r w:rsidRPr="003209D0">
        <w:rPr>
          <w:rFonts w:asciiTheme="majorBidi" w:hAnsiTheme="majorBidi" w:cstheme="majorBidi"/>
          <w:b/>
          <w:bCs/>
          <w:i/>
          <w:iCs/>
          <w:sz w:val="24"/>
          <w:szCs w:val="24"/>
        </w:rPr>
        <w:t xml:space="preserve">: Level of </w:t>
      </w:r>
      <w:r w:rsidR="00607F36" w:rsidRPr="003209D0">
        <w:rPr>
          <w:rFonts w:asciiTheme="majorBidi" w:hAnsiTheme="majorBidi" w:cstheme="majorBidi"/>
          <w:b/>
          <w:bCs/>
          <w:i/>
          <w:iCs/>
          <w:sz w:val="24"/>
          <w:szCs w:val="24"/>
        </w:rPr>
        <w:t xml:space="preserve">food </w:t>
      </w:r>
      <w:r w:rsidRPr="003209D0">
        <w:rPr>
          <w:rFonts w:asciiTheme="majorBidi" w:hAnsiTheme="majorBidi" w:cstheme="majorBidi"/>
          <w:b/>
          <w:bCs/>
          <w:i/>
          <w:iCs/>
          <w:sz w:val="24"/>
          <w:szCs w:val="24"/>
        </w:rPr>
        <w:t>appeal by attractiveness, convenience, and diagnostic group</w:t>
      </w:r>
    </w:p>
    <w:bookmarkEnd w:id="42"/>
    <w:bookmarkEnd w:id="43"/>
    <w:p w14:paraId="5CCA34E3" w14:textId="77777777" w:rsidR="00240498" w:rsidRPr="003209D0" w:rsidRDefault="00240498" w:rsidP="001B4208">
      <w:pPr>
        <w:bidi w:val="0"/>
        <w:jc w:val="both"/>
        <w:rPr>
          <w:rFonts w:asciiTheme="majorBidi" w:hAnsiTheme="majorBidi" w:cstheme="majorBidi"/>
          <w:b/>
          <w:bCs/>
          <w:sz w:val="24"/>
          <w:szCs w:val="24"/>
        </w:rPr>
      </w:pPr>
    </w:p>
    <w:p w14:paraId="3BAE0798" w14:textId="1281D1ED" w:rsidR="00F15A50" w:rsidRPr="001240B9" w:rsidRDefault="005C6B8F" w:rsidP="00606554">
      <w:pPr>
        <w:bidi w:val="0"/>
        <w:jc w:val="both"/>
        <w:rPr>
          <w:rFonts w:asciiTheme="majorBidi" w:hAnsiTheme="majorBidi" w:cstheme="majorBidi"/>
          <w:b/>
          <w:bCs/>
          <w:i/>
          <w:iCs/>
          <w:sz w:val="24"/>
          <w:szCs w:val="24"/>
        </w:rPr>
      </w:pPr>
      <w:r w:rsidRPr="00C14345">
        <w:rPr>
          <w:rFonts w:asciiTheme="majorBidi" w:hAnsiTheme="majorBidi" w:cstheme="majorBidi"/>
          <w:b/>
          <w:bCs/>
          <w:sz w:val="24"/>
          <w:szCs w:val="24"/>
        </w:rPr>
        <w:t xml:space="preserve">Table 2: </w:t>
      </w:r>
      <w:r w:rsidR="00C86425" w:rsidRPr="00C14345">
        <w:rPr>
          <w:rFonts w:asciiTheme="majorBidi" w:hAnsiTheme="majorBidi" w:cstheme="majorBidi"/>
          <w:b/>
          <w:bCs/>
          <w:i/>
          <w:iCs/>
          <w:sz w:val="24"/>
          <w:szCs w:val="24"/>
        </w:rPr>
        <w:t>ANOVA</w:t>
      </w:r>
      <w:r w:rsidR="00191EF4" w:rsidRPr="00C14345">
        <w:rPr>
          <w:rFonts w:asciiTheme="majorBidi" w:hAnsiTheme="majorBidi" w:cstheme="majorBidi"/>
          <w:b/>
          <w:bCs/>
          <w:i/>
          <w:iCs/>
          <w:sz w:val="24"/>
          <w:szCs w:val="24"/>
        </w:rPr>
        <w:t xml:space="preserve"> results</w:t>
      </w:r>
      <w:r w:rsidRPr="00C14345">
        <w:rPr>
          <w:rFonts w:asciiTheme="majorBidi" w:hAnsiTheme="majorBidi" w:cstheme="majorBidi"/>
          <w:b/>
          <w:bCs/>
          <w:i/>
          <w:iCs/>
          <w:sz w:val="24"/>
          <w:szCs w:val="24"/>
        </w:rPr>
        <w:t xml:space="preserve"> </w:t>
      </w:r>
      <w:r w:rsidR="00AA7A65" w:rsidRPr="00C14345">
        <w:rPr>
          <w:rFonts w:asciiTheme="majorBidi" w:hAnsiTheme="majorBidi" w:cstheme="majorBidi"/>
          <w:b/>
          <w:bCs/>
          <w:i/>
          <w:iCs/>
          <w:sz w:val="24"/>
          <w:szCs w:val="24"/>
        </w:rPr>
        <w:t xml:space="preserve">of the level of appeal </w:t>
      </w:r>
      <w:r w:rsidRPr="00C14345">
        <w:rPr>
          <w:rFonts w:asciiTheme="majorBidi" w:hAnsiTheme="majorBidi" w:cstheme="majorBidi"/>
          <w:b/>
          <w:bCs/>
          <w:i/>
          <w:iCs/>
          <w:sz w:val="24"/>
          <w:szCs w:val="24"/>
        </w:rPr>
        <w:t xml:space="preserve">using </w:t>
      </w:r>
      <w:r w:rsidR="009F0F30" w:rsidRPr="00C14345">
        <w:rPr>
          <w:rFonts w:asciiTheme="majorBidi" w:hAnsiTheme="majorBidi" w:cstheme="majorBidi"/>
          <w:b/>
          <w:bCs/>
          <w:i/>
          <w:iCs/>
          <w:sz w:val="24"/>
          <w:szCs w:val="24"/>
        </w:rPr>
        <w:t xml:space="preserve">group, </w:t>
      </w:r>
      <w:r w:rsidRPr="00C14345">
        <w:rPr>
          <w:rFonts w:asciiTheme="majorBidi" w:hAnsiTheme="majorBidi" w:cstheme="majorBidi"/>
          <w:b/>
          <w:bCs/>
          <w:i/>
          <w:iCs/>
          <w:sz w:val="24"/>
          <w:szCs w:val="24"/>
        </w:rPr>
        <w:t>attractiveness</w:t>
      </w:r>
      <w:r w:rsidR="00A8376C" w:rsidRPr="00C14345">
        <w:rPr>
          <w:rFonts w:asciiTheme="majorBidi" w:hAnsiTheme="majorBidi" w:cstheme="majorBidi"/>
          <w:b/>
          <w:bCs/>
          <w:i/>
          <w:iCs/>
          <w:sz w:val="24"/>
          <w:szCs w:val="24"/>
        </w:rPr>
        <w:t xml:space="preserve">, </w:t>
      </w:r>
      <w:r w:rsidRPr="00C14345">
        <w:rPr>
          <w:rFonts w:asciiTheme="majorBidi" w:hAnsiTheme="majorBidi" w:cstheme="majorBidi"/>
          <w:b/>
          <w:bCs/>
          <w:i/>
          <w:iCs/>
          <w:sz w:val="24"/>
          <w:szCs w:val="24"/>
        </w:rPr>
        <w:t>convenience</w:t>
      </w:r>
      <w:r w:rsidR="00B41C9A" w:rsidRPr="00C14345">
        <w:rPr>
          <w:rFonts w:asciiTheme="majorBidi" w:hAnsiTheme="majorBidi" w:cstheme="majorBidi"/>
          <w:b/>
          <w:bCs/>
          <w:i/>
          <w:iCs/>
          <w:sz w:val="24"/>
          <w:szCs w:val="24"/>
        </w:rPr>
        <w:t xml:space="preserve">, </w:t>
      </w:r>
      <w:r w:rsidR="005548CE" w:rsidRPr="00606554">
        <w:rPr>
          <w:rFonts w:asciiTheme="majorBidi" w:hAnsiTheme="majorBidi" w:cstheme="majorBidi"/>
          <w:b/>
          <w:bCs/>
          <w:i/>
          <w:iCs/>
          <w:sz w:val="24"/>
          <w:szCs w:val="24"/>
        </w:rPr>
        <w:t>hunger</w:t>
      </w:r>
      <w:r w:rsidR="000F3A98" w:rsidRPr="00606554">
        <w:rPr>
          <w:rFonts w:asciiTheme="majorBidi" w:hAnsiTheme="majorBidi" w:cstheme="majorBidi"/>
          <w:b/>
          <w:bCs/>
          <w:i/>
          <w:iCs/>
          <w:sz w:val="24"/>
          <w:szCs w:val="24"/>
        </w:rPr>
        <w:t xml:space="preserve">, and general </w:t>
      </w:r>
      <w:r w:rsidR="009B7BD3" w:rsidRPr="00606554">
        <w:rPr>
          <w:rFonts w:asciiTheme="majorBidi" w:hAnsiTheme="majorBidi" w:cstheme="majorBidi"/>
          <w:b/>
          <w:bCs/>
          <w:i/>
          <w:iCs/>
          <w:sz w:val="24"/>
          <w:szCs w:val="24"/>
        </w:rPr>
        <w:t>psy</w:t>
      </w:r>
      <w:r w:rsidR="007967C0" w:rsidRPr="00606554">
        <w:rPr>
          <w:rFonts w:asciiTheme="majorBidi" w:hAnsiTheme="majorBidi" w:cstheme="majorBidi"/>
          <w:b/>
          <w:bCs/>
          <w:i/>
          <w:iCs/>
          <w:sz w:val="24"/>
          <w:szCs w:val="24"/>
        </w:rPr>
        <w:t>chopathology</w:t>
      </w:r>
    </w:p>
    <w:tbl>
      <w:tblPr>
        <w:tblStyle w:val="TableGrid"/>
        <w:tblW w:w="0" w:type="auto"/>
        <w:jc w:val="center"/>
        <w:tblLook w:val="04A0" w:firstRow="1" w:lastRow="0" w:firstColumn="1" w:lastColumn="0" w:noHBand="0" w:noVBand="1"/>
      </w:tblPr>
      <w:tblGrid>
        <w:gridCol w:w="1838"/>
        <w:gridCol w:w="1227"/>
        <w:gridCol w:w="1284"/>
        <w:gridCol w:w="1284"/>
        <w:gridCol w:w="1249"/>
      </w:tblGrid>
      <w:tr w:rsidR="00AD53A8" w:rsidRPr="00EF45D6" w14:paraId="1598D126" w14:textId="77777777" w:rsidTr="00606554">
        <w:trPr>
          <w:jc w:val="center"/>
        </w:trPr>
        <w:tc>
          <w:tcPr>
            <w:tcW w:w="1838" w:type="dxa"/>
            <w:tcBorders>
              <w:top w:val="single" w:sz="4" w:space="0" w:color="auto"/>
              <w:left w:val="nil"/>
              <w:bottom w:val="single" w:sz="4" w:space="0" w:color="auto"/>
              <w:right w:val="nil"/>
            </w:tcBorders>
          </w:tcPr>
          <w:p w14:paraId="4783A33B" w14:textId="4401DBB4" w:rsidR="00AD53A8" w:rsidRPr="00EF45D6" w:rsidRDefault="00AD53A8" w:rsidP="001B4208">
            <w:pPr>
              <w:bidi w:val="0"/>
              <w:jc w:val="both"/>
              <w:rPr>
                <w:rFonts w:asciiTheme="majorBidi" w:hAnsiTheme="majorBidi" w:cstheme="majorBidi"/>
                <w:sz w:val="24"/>
                <w:szCs w:val="24"/>
              </w:rPr>
            </w:pPr>
            <w:r w:rsidRPr="00EF45D6">
              <w:rPr>
                <w:rFonts w:asciiTheme="majorBidi" w:hAnsiTheme="majorBidi" w:cstheme="majorBidi"/>
                <w:sz w:val="24"/>
                <w:szCs w:val="24"/>
              </w:rPr>
              <w:t>Predictors</w:t>
            </w:r>
          </w:p>
        </w:tc>
        <w:tc>
          <w:tcPr>
            <w:tcW w:w="1227" w:type="dxa"/>
            <w:tcBorders>
              <w:top w:val="single" w:sz="4" w:space="0" w:color="auto"/>
              <w:left w:val="nil"/>
              <w:bottom w:val="single" w:sz="4" w:space="0" w:color="auto"/>
              <w:right w:val="nil"/>
            </w:tcBorders>
          </w:tcPr>
          <w:p w14:paraId="1B9D665D" w14:textId="1DEC670B" w:rsidR="00AD53A8" w:rsidRPr="004A5192" w:rsidRDefault="00AD53A8" w:rsidP="006C14DF">
            <w:pPr>
              <w:bidi w:val="0"/>
              <w:jc w:val="center"/>
              <w:rPr>
                <w:rFonts w:asciiTheme="majorBidi" w:hAnsiTheme="majorBidi" w:cstheme="majorBidi"/>
                <w:sz w:val="24"/>
                <w:szCs w:val="24"/>
              </w:rPr>
            </w:pPr>
            <w:r w:rsidRPr="004A5192">
              <w:rPr>
                <w:rFonts w:asciiTheme="majorBidi" w:hAnsiTheme="majorBidi" w:cstheme="majorBidi"/>
                <w:sz w:val="24"/>
                <w:szCs w:val="24"/>
              </w:rPr>
              <w:t>df</w:t>
            </w:r>
          </w:p>
        </w:tc>
        <w:tc>
          <w:tcPr>
            <w:tcW w:w="1284" w:type="dxa"/>
            <w:tcBorders>
              <w:top w:val="single" w:sz="4" w:space="0" w:color="auto"/>
              <w:left w:val="nil"/>
              <w:bottom w:val="single" w:sz="4" w:space="0" w:color="auto"/>
              <w:right w:val="nil"/>
            </w:tcBorders>
          </w:tcPr>
          <w:p w14:paraId="006CCABE" w14:textId="050D0092" w:rsidR="00AD53A8" w:rsidRPr="00EF45D6" w:rsidRDefault="00AD53A8" w:rsidP="006C14DF">
            <w:pPr>
              <w:bidi w:val="0"/>
              <w:jc w:val="center"/>
              <w:rPr>
                <w:rFonts w:asciiTheme="majorBidi" w:hAnsiTheme="majorBidi" w:cstheme="majorBidi"/>
                <w:sz w:val="24"/>
                <w:szCs w:val="24"/>
              </w:rPr>
            </w:pPr>
            <w:r w:rsidRPr="00EF45D6">
              <w:rPr>
                <w:rFonts w:asciiTheme="majorBidi" w:hAnsiTheme="majorBidi" w:cstheme="majorBidi"/>
                <w:sz w:val="24"/>
                <w:szCs w:val="24"/>
              </w:rPr>
              <w:t>Mean Square</w:t>
            </w:r>
          </w:p>
        </w:tc>
        <w:tc>
          <w:tcPr>
            <w:tcW w:w="1284" w:type="dxa"/>
            <w:tcBorders>
              <w:top w:val="single" w:sz="4" w:space="0" w:color="auto"/>
              <w:left w:val="nil"/>
              <w:bottom w:val="single" w:sz="4" w:space="0" w:color="auto"/>
              <w:right w:val="nil"/>
            </w:tcBorders>
          </w:tcPr>
          <w:p w14:paraId="68AA7D0A" w14:textId="1287F644" w:rsidR="00AD53A8" w:rsidRPr="00EF45D6" w:rsidRDefault="00AD53A8" w:rsidP="006C14DF">
            <w:pPr>
              <w:bidi w:val="0"/>
              <w:jc w:val="center"/>
              <w:rPr>
                <w:rFonts w:asciiTheme="majorBidi" w:hAnsiTheme="majorBidi" w:cstheme="majorBidi"/>
                <w:sz w:val="24"/>
                <w:szCs w:val="24"/>
              </w:rPr>
            </w:pPr>
            <w:r w:rsidRPr="00EF45D6">
              <w:rPr>
                <w:rFonts w:asciiTheme="majorBidi" w:hAnsiTheme="majorBidi" w:cstheme="majorBidi"/>
                <w:sz w:val="24"/>
                <w:szCs w:val="24"/>
              </w:rPr>
              <w:t>F</w:t>
            </w:r>
          </w:p>
        </w:tc>
        <w:tc>
          <w:tcPr>
            <w:tcW w:w="1249" w:type="dxa"/>
            <w:tcBorders>
              <w:top w:val="single" w:sz="4" w:space="0" w:color="auto"/>
              <w:left w:val="nil"/>
              <w:bottom w:val="single" w:sz="4" w:space="0" w:color="auto"/>
              <w:right w:val="nil"/>
            </w:tcBorders>
          </w:tcPr>
          <w:p w14:paraId="6F8BD44E" w14:textId="1F9783A0" w:rsidR="00AD53A8" w:rsidRPr="00EF45D6" w:rsidRDefault="00AD53A8" w:rsidP="006C14DF">
            <w:pPr>
              <w:bidi w:val="0"/>
              <w:jc w:val="center"/>
              <w:rPr>
                <w:rFonts w:asciiTheme="majorBidi" w:hAnsiTheme="majorBidi" w:cstheme="majorBidi"/>
                <w:sz w:val="24"/>
                <w:szCs w:val="24"/>
              </w:rPr>
            </w:pPr>
            <w:r w:rsidRPr="00EF45D6">
              <w:rPr>
                <w:rFonts w:asciiTheme="majorBidi" w:hAnsiTheme="majorBidi" w:cstheme="majorBidi"/>
                <w:sz w:val="24"/>
                <w:szCs w:val="24"/>
              </w:rPr>
              <w:t>p-value</w:t>
            </w:r>
          </w:p>
        </w:tc>
      </w:tr>
      <w:tr w:rsidR="006B67F6" w:rsidRPr="00B14B8B" w14:paraId="7B589E31" w14:textId="77777777" w:rsidTr="006F0B62">
        <w:trPr>
          <w:jc w:val="center"/>
        </w:trPr>
        <w:tc>
          <w:tcPr>
            <w:tcW w:w="1838" w:type="dxa"/>
            <w:tcBorders>
              <w:top w:val="nil"/>
              <w:left w:val="nil"/>
              <w:bottom w:val="nil"/>
              <w:right w:val="nil"/>
            </w:tcBorders>
          </w:tcPr>
          <w:p w14:paraId="0508982A" w14:textId="77777777" w:rsidR="006B67F6" w:rsidRPr="00B14B8B" w:rsidRDefault="006B67F6" w:rsidP="006F0B62">
            <w:pPr>
              <w:bidi w:val="0"/>
              <w:rPr>
                <w:rFonts w:asciiTheme="majorBidi" w:hAnsiTheme="majorBidi" w:cstheme="majorBidi"/>
                <w:sz w:val="20"/>
                <w:szCs w:val="20"/>
              </w:rPr>
            </w:pPr>
            <w:r w:rsidRPr="00B14B8B">
              <w:rPr>
                <w:rFonts w:asciiTheme="majorBidi" w:hAnsiTheme="majorBidi" w:cstheme="majorBidi"/>
                <w:sz w:val="20"/>
                <w:szCs w:val="20"/>
              </w:rPr>
              <w:t>Group</w:t>
            </w:r>
          </w:p>
        </w:tc>
        <w:tc>
          <w:tcPr>
            <w:tcW w:w="1227" w:type="dxa"/>
            <w:tcBorders>
              <w:top w:val="nil"/>
              <w:left w:val="nil"/>
              <w:bottom w:val="nil"/>
              <w:right w:val="nil"/>
            </w:tcBorders>
          </w:tcPr>
          <w:p w14:paraId="35C23828" w14:textId="77777777" w:rsidR="006B67F6" w:rsidRPr="00B14B8B" w:rsidRDefault="006B67F6" w:rsidP="006F0B62">
            <w:pPr>
              <w:bidi w:val="0"/>
              <w:jc w:val="center"/>
              <w:rPr>
                <w:rFonts w:asciiTheme="majorBidi" w:hAnsiTheme="majorBidi" w:cstheme="majorBidi"/>
                <w:sz w:val="24"/>
                <w:szCs w:val="24"/>
              </w:rPr>
            </w:pPr>
            <w:r w:rsidRPr="00B14B8B">
              <w:rPr>
                <w:rFonts w:asciiTheme="majorBidi" w:hAnsiTheme="majorBidi" w:cstheme="majorBidi"/>
                <w:sz w:val="24"/>
                <w:szCs w:val="24"/>
              </w:rPr>
              <w:t>1</w:t>
            </w:r>
          </w:p>
        </w:tc>
        <w:tc>
          <w:tcPr>
            <w:tcW w:w="1284" w:type="dxa"/>
            <w:tcBorders>
              <w:top w:val="nil"/>
              <w:left w:val="nil"/>
              <w:bottom w:val="nil"/>
              <w:right w:val="nil"/>
            </w:tcBorders>
          </w:tcPr>
          <w:p w14:paraId="76F13982" w14:textId="77777777" w:rsidR="006B67F6" w:rsidRPr="00B14B8B" w:rsidRDefault="006B67F6" w:rsidP="006F0B62">
            <w:pPr>
              <w:bidi w:val="0"/>
              <w:jc w:val="center"/>
              <w:rPr>
                <w:rFonts w:asciiTheme="majorBidi" w:hAnsiTheme="majorBidi" w:cstheme="majorBidi"/>
                <w:sz w:val="24"/>
                <w:szCs w:val="24"/>
              </w:rPr>
            </w:pPr>
            <w:r w:rsidRPr="00B14B8B">
              <w:rPr>
                <w:rFonts w:asciiTheme="majorBidi" w:hAnsiTheme="majorBidi" w:cstheme="majorBidi"/>
                <w:sz w:val="24"/>
                <w:szCs w:val="24"/>
              </w:rPr>
              <w:t>.02</w:t>
            </w:r>
          </w:p>
        </w:tc>
        <w:tc>
          <w:tcPr>
            <w:tcW w:w="1284" w:type="dxa"/>
            <w:tcBorders>
              <w:top w:val="nil"/>
              <w:left w:val="nil"/>
              <w:bottom w:val="nil"/>
              <w:right w:val="nil"/>
            </w:tcBorders>
          </w:tcPr>
          <w:p w14:paraId="1F382E68" w14:textId="77777777" w:rsidR="006B67F6" w:rsidRPr="00B14B8B" w:rsidRDefault="006B67F6" w:rsidP="006F0B62">
            <w:pPr>
              <w:bidi w:val="0"/>
              <w:jc w:val="center"/>
              <w:rPr>
                <w:rFonts w:asciiTheme="majorBidi" w:hAnsiTheme="majorBidi" w:cstheme="majorBidi"/>
                <w:sz w:val="24"/>
                <w:szCs w:val="24"/>
              </w:rPr>
            </w:pPr>
            <w:r w:rsidRPr="00B14B8B">
              <w:rPr>
                <w:rFonts w:asciiTheme="majorBidi" w:hAnsiTheme="majorBidi" w:cstheme="majorBidi"/>
                <w:sz w:val="24"/>
                <w:szCs w:val="24"/>
              </w:rPr>
              <w:t>.02</w:t>
            </w:r>
          </w:p>
        </w:tc>
        <w:tc>
          <w:tcPr>
            <w:tcW w:w="1249" w:type="dxa"/>
            <w:tcBorders>
              <w:top w:val="nil"/>
              <w:left w:val="nil"/>
              <w:bottom w:val="nil"/>
              <w:right w:val="nil"/>
            </w:tcBorders>
          </w:tcPr>
          <w:p w14:paraId="49592120" w14:textId="77777777" w:rsidR="006B67F6" w:rsidRPr="00B14B8B" w:rsidRDefault="006B67F6" w:rsidP="006F0B62">
            <w:pPr>
              <w:bidi w:val="0"/>
              <w:jc w:val="center"/>
              <w:rPr>
                <w:rFonts w:asciiTheme="majorBidi" w:hAnsiTheme="majorBidi" w:cstheme="majorBidi"/>
                <w:sz w:val="24"/>
                <w:szCs w:val="24"/>
              </w:rPr>
            </w:pPr>
            <w:r w:rsidRPr="00B14B8B">
              <w:rPr>
                <w:rFonts w:asciiTheme="majorBidi" w:hAnsiTheme="majorBidi" w:cstheme="majorBidi"/>
                <w:sz w:val="24"/>
                <w:szCs w:val="24"/>
              </w:rPr>
              <w:t>.8</w:t>
            </w:r>
            <w:r>
              <w:rPr>
                <w:rFonts w:asciiTheme="majorBidi" w:hAnsiTheme="majorBidi" w:cstheme="majorBidi"/>
                <w:sz w:val="24"/>
                <w:szCs w:val="24"/>
              </w:rPr>
              <w:t>3</w:t>
            </w:r>
          </w:p>
        </w:tc>
      </w:tr>
      <w:tr w:rsidR="006B67F6" w:rsidRPr="00B14B8B" w14:paraId="2CAD698D" w14:textId="77777777" w:rsidTr="006F0B62">
        <w:trPr>
          <w:jc w:val="center"/>
        </w:trPr>
        <w:tc>
          <w:tcPr>
            <w:tcW w:w="1838" w:type="dxa"/>
            <w:tcBorders>
              <w:top w:val="nil"/>
              <w:left w:val="nil"/>
              <w:bottom w:val="nil"/>
              <w:right w:val="nil"/>
            </w:tcBorders>
          </w:tcPr>
          <w:p w14:paraId="7D9C2EA5" w14:textId="77777777" w:rsidR="006B67F6" w:rsidRPr="00B14B8B" w:rsidRDefault="006B67F6" w:rsidP="006F0B62">
            <w:pPr>
              <w:bidi w:val="0"/>
              <w:rPr>
                <w:rFonts w:asciiTheme="majorBidi" w:hAnsiTheme="majorBidi" w:cstheme="majorBidi"/>
                <w:sz w:val="20"/>
                <w:szCs w:val="20"/>
              </w:rPr>
            </w:pPr>
            <w:r w:rsidRPr="00B14B8B">
              <w:rPr>
                <w:rFonts w:asciiTheme="majorBidi" w:hAnsiTheme="majorBidi" w:cstheme="majorBidi"/>
                <w:sz w:val="20"/>
                <w:szCs w:val="20"/>
              </w:rPr>
              <w:t>Attractiveness</w:t>
            </w:r>
          </w:p>
        </w:tc>
        <w:tc>
          <w:tcPr>
            <w:tcW w:w="1227" w:type="dxa"/>
            <w:tcBorders>
              <w:top w:val="nil"/>
              <w:left w:val="nil"/>
              <w:bottom w:val="nil"/>
              <w:right w:val="nil"/>
            </w:tcBorders>
          </w:tcPr>
          <w:p w14:paraId="6BB66C65" w14:textId="77777777" w:rsidR="006B67F6" w:rsidRPr="00B14B8B" w:rsidRDefault="006B67F6" w:rsidP="006F0B62">
            <w:pPr>
              <w:bidi w:val="0"/>
              <w:jc w:val="center"/>
              <w:rPr>
                <w:rFonts w:asciiTheme="majorBidi" w:hAnsiTheme="majorBidi" w:cstheme="majorBidi"/>
                <w:sz w:val="24"/>
                <w:szCs w:val="24"/>
              </w:rPr>
            </w:pPr>
            <w:r w:rsidRPr="00B14B8B">
              <w:rPr>
                <w:rFonts w:asciiTheme="majorBidi" w:hAnsiTheme="majorBidi" w:cstheme="majorBidi"/>
                <w:sz w:val="24"/>
                <w:szCs w:val="24"/>
              </w:rPr>
              <w:t>1</w:t>
            </w:r>
          </w:p>
        </w:tc>
        <w:tc>
          <w:tcPr>
            <w:tcW w:w="1284" w:type="dxa"/>
            <w:tcBorders>
              <w:top w:val="nil"/>
              <w:left w:val="nil"/>
              <w:bottom w:val="nil"/>
              <w:right w:val="nil"/>
            </w:tcBorders>
          </w:tcPr>
          <w:p w14:paraId="506953A7" w14:textId="77777777" w:rsidR="006B67F6" w:rsidRPr="00B14B8B" w:rsidRDefault="006B67F6" w:rsidP="006F0B62">
            <w:pPr>
              <w:bidi w:val="0"/>
              <w:jc w:val="center"/>
              <w:rPr>
                <w:rFonts w:asciiTheme="majorBidi" w:hAnsiTheme="majorBidi" w:cstheme="majorBidi"/>
                <w:sz w:val="24"/>
                <w:szCs w:val="24"/>
              </w:rPr>
            </w:pPr>
            <w:r w:rsidRPr="00B14B8B">
              <w:rPr>
                <w:rFonts w:asciiTheme="majorBidi" w:hAnsiTheme="majorBidi" w:cstheme="majorBidi"/>
                <w:sz w:val="24"/>
                <w:szCs w:val="24"/>
              </w:rPr>
              <w:t>101.71</w:t>
            </w:r>
          </w:p>
        </w:tc>
        <w:tc>
          <w:tcPr>
            <w:tcW w:w="1284" w:type="dxa"/>
            <w:tcBorders>
              <w:top w:val="nil"/>
              <w:left w:val="nil"/>
              <w:bottom w:val="nil"/>
              <w:right w:val="nil"/>
            </w:tcBorders>
          </w:tcPr>
          <w:p w14:paraId="73BB1C56" w14:textId="77777777" w:rsidR="006B67F6" w:rsidRPr="00B14B8B" w:rsidRDefault="006B67F6" w:rsidP="006F0B62">
            <w:pPr>
              <w:bidi w:val="0"/>
              <w:jc w:val="center"/>
              <w:rPr>
                <w:rFonts w:asciiTheme="majorBidi" w:hAnsiTheme="majorBidi" w:cstheme="majorBidi"/>
                <w:sz w:val="24"/>
                <w:szCs w:val="24"/>
              </w:rPr>
            </w:pPr>
            <w:r w:rsidRPr="00B14B8B">
              <w:rPr>
                <w:rFonts w:asciiTheme="majorBidi" w:hAnsiTheme="majorBidi" w:cstheme="majorBidi"/>
                <w:sz w:val="24"/>
                <w:szCs w:val="24"/>
              </w:rPr>
              <w:t>637.46</w:t>
            </w:r>
          </w:p>
        </w:tc>
        <w:tc>
          <w:tcPr>
            <w:tcW w:w="1249" w:type="dxa"/>
            <w:tcBorders>
              <w:top w:val="nil"/>
              <w:left w:val="nil"/>
              <w:bottom w:val="nil"/>
              <w:right w:val="nil"/>
            </w:tcBorders>
          </w:tcPr>
          <w:p w14:paraId="6C3AF3F2" w14:textId="77777777" w:rsidR="006B67F6" w:rsidRPr="00B14B8B" w:rsidRDefault="006B67F6" w:rsidP="006F0B62">
            <w:pPr>
              <w:bidi w:val="0"/>
              <w:jc w:val="center"/>
              <w:rPr>
                <w:rFonts w:asciiTheme="majorBidi" w:hAnsiTheme="majorBidi" w:cstheme="majorBidi"/>
                <w:sz w:val="24"/>
                <w:szCs w:val="24"/>
              </w:rPr>
            </w:pPr>
            <w:r w:rsidRPr="00B14B8B">
              <w:rPr>
                <w:rFonts w:asciiTheme="majorBidi" w:hAnsiTheme="majorBidi" w:cstheme="majorBidi"/>
                <w:sz w:val="24"/>
                <w:szCs w:val="24"/>
              </w:rPr>
              <w:t>&lt;.001</w:t>
            </w:r>
          </w:p>
        </w:tc>
      </w:tr>
      <w:tr w:rsidR="00B14B8B" w:rsidRPr="00B14B8B" w14:paraId="288BC270" w14:textId="77777777" w:rsidTr="00AC32A5">
        <w:trPr>
          <w:jc w:val="center"/>
        </w:trPr>
        <w:tc>
          <w:tcPr>
            <w:tcW w:w="1838" w:type="dxa"/>
            <w:tcBorders>
              <w:top w:val="nil"/>
              <w:left w:val="nil"/>
              <w:bottom w:val="nil"/>
              <w:right w:val="nil"/>
            </w:tcBorders>
          </w:tcPr>
          <w:p w14:paraId="314ABCFC" w14:textId="77777777" w:rsidR="00AD53A8" w:rsidRPr="00B14B8B" w:rsidRDefault="00AD53A8" w:rsidP="009B7BD3">
            <w:pPr>
              <w:bidi w:val="0"/>
              <w:rPr>
                <w:rFonts w:asciiTheme="majorBidi" w:hAnsiTheme="majorBidi" w:cstheme="majorBidi"/>
                <w:sz w:val="20"/>
                <w:szCs w:val="20"/>
              </w:rPr>
            </w:pPr>
            <w:r w:rsidRPr="00B14B8B">
              <w:rPr>
                <w:rFonts w:asciiTheme="majorBidi" w:hAnsiTheme="majorBidi" w:cstheme="majorBidi"/>
                <w:sz w:val="20"/>
                <w:szCs w:val="20"/>
              </w:rPr>
              <w:t>Convenience</w:t>
            </w:r>
          </w:p>
        </w:tc>
        <w:tc>
          <w:tcPr>
            <w:tcW w:w="1227" w:type="dxa"/>
            <w:tcBorders>
              <w:top w:val="nil"/>
              <w:left w:val="nil"/>
              <w:bottom w:val="nil"/>
              <w:right w:val="nil"/>
            </w:tcBorders>
          </w:tcPr>
          <w:p w14:paraId="1B40E7F7" w14:textId="77777777" w:rsidR="00AD53A8" w:rsidRPr="00B14B8B" w:rsidRDefault="00AD53A8" w:rsidP="009B7BD3">
            <w:pPr>
              <w:bidi w:val="0"/>
              <w:jc w:val="center"/>
              <w:rPr>
                <w:rFonts w:asciiTheme="majorBidi" w:hAnsiTheme="majorBidi" w:cstheme="majorBidi"/>
                <w:sz w:val="24"/>
                <w:szCs w:val="24"/>
              </w:rPr>
            </w:pPr>
            <w:r w:rsidRPr="00B14B8B">
              <w:rPr>
                <w:rFonts w:asciiTheme="majorBidi" w:hAnsiTheme="majorBidi" w:cstheme="majorBidi"/>
                <w:sz w:val="24"/>
                <w:szCs w:val="24"/>
              </w:rPr>
              <w:t>1</w:t>
            </w:r>
          </w:p>
        </w:tc>
        <w:tc>
          <w:tcPr>
            <w:tcW w:w="1284" w:type="dxa"/>
            <w:tcBorders>
              <w:top w:val="nil"/>
              <w:left w:val="nil"/>
              <w:bottom w:val="nil"/>
              <w:right w:val="nil"/>
            </w:tcBorders>
          </w:tcPr>
          <w:p w14:paraId="240FAF19" w14:textId="6C021ADC" w:rsidR="00AD53A8" w:rsidRPr="00B14B8B" w:rsidRDefault="00AD53A8" w:rsidP="009B7BD3">
            <w:pPr>
              <w:bidi w:val="0"/>
              <w:jc w:val="center"/>
              <w:rPr>
                <w:rFonts w:asciiTheme="majorBidi" w:hAnsiTheme="majorBidi" w:cstheme="majorBidi"/>
                <w:sz w:val="24"/>
                <w:szCs w:val="24"/>
              </w:rPr>
            </w:pPr>
            <w:r w:rsidRPr="00B14B8B">
              <w:rPr>
                <w:rFonts w:asciiTheme="majorBidi" w:hAnsiTheme="majorBidi" w:cstheme="majorBidi"/>
                <w:sz w:val="24"/>
                <w:szCs w:val="24"/>
              </w:rPr>
              <w:t>3.56</w:t>
            </w:r>
          </w:p>
        </w:tc>
        <w:tc>
          <w:tcPr>
            <w:tcW w:w="1284" w:type="dxa"/>
            <w:tcBorders>
              <w:top w:val="nil"/>
              <w:left w:val="nil"/>
              <w:bottom w:val="nil"/>
              <w:right w:val="nil"/>
            </w:tcBorders>
          </w:tcPr>
          <w:p w14:paraId="08BD06AF" w14:textId="18F0FD5C" w:rsidR="00AD53A8" w:rsidRPr="00B14B8B" w:rsidRDefault="00AD53A8" w:rsidP="009B7BD3">
            <w:pPr>
              <w:bidi w:val="0"/>
              <w:jc w:val="center"/>
              <w:rPr>
                <w:rFonts w:asciiTheme="majorBidi" w:hAnsiTheme="majorBidi" w:cstheme="majorBidi"/>
                <w:sz w:val="24"/>
                <w:szCs w:val="24"/>
              </w:rPr>
            </w:pPr>
            <w:r w:rsidRPr="00B14B8B">
              <w:rPr>
                <w:rFonts w:asciiTheme="majorBidi" w:hAnsiTheme="majorBidi" w:cstheme="majorBidi"/>
                <w:sz w:val="24"/>
                <w:szCs w:val="24"/>
              </w:rPr>
              <w:t>36.65</w:t>
            </w:r>
          </w:p>
        </w:tc>
        <w:tc>
          <w:tcPr>
            <w:tcW w:w="1249" w:type="dxa"/>
            <w:tcBorders>
              <w:top w:val="nil"/>
              <w:left w:val="nil"/>
              <w:bottom w:val="nil"/>
              <w:right w:val="nil"/>
            </w:tcBorders>
          </w:tcPr>
          <w:p w14:paraId="56B62EAE" w14:textId="03AC7B9D" w:rsidR="00AD53A8" w:rsidRPr="00B14B8B" w:rsidRDefault="00AD53A8" w:rsidP="009B7BD3">
            <w:pPr>
              <w:bidi w:val="0"/>
              <w:jc w:val="center"/>
              <w:rPr>
                <w:rFonts w:asciiTheme="majorBidi" w:hAnsiTheme="majorBidi" w:cstheme="majorBidi"/>
                <w:sz w:val="24"/>
                <w:szCs w:val="24"/>
              </w:rPr>
            </w:pPr>
            <w:r w:rsidRPr="00B14B8B">
              <w:rPr>
                <w:rFonts w:asciiTheme="majorBidi" w:hAnsiTheme="majorBidi" w:cstheme="majorBidi"/>
                <w:sz w:val="24"/>
                <w:szCs w:val="24"/>
              </w:rPr>
              <w:t>&lt;.001</w:t>
            </w:r>
          </w:p>
        </w:tc>
      </w:tr>
      <w:tr w:rsidR="00B14B8B" w:rsidRPr="00B14B8B" w14:paraId="25C03E0A" w14:textId="77777777" w:rsidTr="00AC32A5">
        <w:trPr>
          <w:jc w:val="center"/>
        </w:trPr>
        <w:tc>
          <w:tcPr>
            <w:tcW w:w="1838" w:type="dxa"/>
            <w:tcBorders>
              <w:top w:val="nil"/>
              <w:left w:val="nil"/>
              <w:bottom w:val="nil"/>
              <w:right w:val="nil"/>
            </w:tcBorders>
          </w:tcPr>
          <w:p w14:paraId="1E414923" w14:textId="415517BF" w:rsidR="00AD53A8" w:rsidRPr="00B14B8B" w:rsidRDefault="00AD53A8" w:rsidP="006C14DF">
            <w:pPr>
              <w:bidi w:val="0"/>
              <w:rPr>
                <w:rFonts w:asciiTheme="majorBidi" w:hAnsiTheme="majorBidi" w:cstheme="majorBidi"/>
                <w:sz w:val="20"/>
                <w:szCs w:val="20"/>
              </w:rPr>
            </w:pPr>
            <w:r w:rsidRPr="00B14B8B">
              <w:rPr>
                <w:rFonts w:asciiTheme="majorBidi" w:hAnsiTheme="majorBidi" w:cstheme="majorBidi"/>
                <w:sz w:val="20"/>
                <w:szCs w:val="20"/>
              </w:rPr>
              <w:t>Attractiveness * Group</w:t>
            </w:r>
          </w:p>
        </w:tc>
        <w:tc>
          <w:tcPr>
            <w:tcW w:w="1227" w:type="dxa"/>
            <w:tcBorders>
              <w:top w:val="nil"/>
              <w:left w:val="nil"/>
              <w:bottom w:val="nil"/>
              <w:right w:val="nil"/>
            </w:tcBorders>
          </w:tcPr>
          <w:p w14:paraId="05D1C2CC" w14:textId="7CDC31A6" w:rsidR="00AD53A8" w:rsidRPr="00B14B8B" w:rsidRDefault="00AD53A8" w:rsidP="006C14DF">
            <w:pPr>
              <w:bidi w:val="0"/>
              <w:jc w:val="center"/>
              <w:rPr>
                <w:rFonts w:asciiTheme="majorBidi" w:hAnsiTheme="majorBidi" w:cstheme="majorBidi"/>
                <w:sz w:val="24"/>
                <w:szCs w:val="24"/>
              </w:rPr>
            </w:pPr>
            <w:r w:rsidRPr="00B14B8B">
              <w:rPr>
                <w:rFonts w:asciiTheme="majorBidi" w:hAnsiTheme="majorBidi" w:cstheme="majorBidi"/>
                <w:sz w:val="24"/>
                <w:szCs w:val="24"/>
              </w:rPr>
              <w:t>1</w:t>
            </w:r>
          </w:p>
        </w:tc>
        <w:tc>
          <w:tcPr>
            <w:tcW w:w="1284" w:type="dxa"/>
            <w:tcBorders>
              <w:top w:val="nil"/>
              <w:left w:val="nil"/>
              <w:bottom w:val="nil"/>
              <w:right w:val="nil"/>
            </w:tcBorders>
          </w:tcPr>
          <w:p w14:paraId="5B2AAFEC" w14:textId="662A4F16" w:rsidR="00AD53A8" w:rsidRPr="00B14B8B" w:rsidRDefault="00AD53A8" w:rsidP="006C14DF">
            <w:pPr>
              <w:bidi w:val="0"/>
              <w:jc w:val="center"/>
              <w:rPr>
                <w:rFonts w:asciiTheme="majorBidi" w:hAnsiTheme="majorBidi" w:cstheme="majorBidi"/>
                <w:sz w:val="24"/>
                <w:szCs w:val="24"/>
              </w:rPr>
            </w:pPr>
            <w:r w:rsidRPr="00B14B8B">
              <w:rPr>
                <w:rFonts w:asciiTheme="majorBidi" w:hAnsiTheme="majorBidi" w:cstheme="majorBidi"/>
                <w:sz w:val="24"/>
                <w:szCs w:val="24"/>
              </w:rPr>
              <w:t>.07</w:t>
            </w:r>
          </w:p>
        </w:tc>
        <w:tc>
          <w:tcPr>
            <w:tcW w:w="1284" w:type="dxa"/>
            <w:tcBorders>
              <w:top w:val="nil"/>
              <w:left w:val="nil"/>
              <w:bottom w:val="nil"/>
              <w:right w:val="nil"/>
            </w:tcBorders>
          </w:tcPr>
          <w:p w14:paraId="0FABEA32" w14:textId="71C7A057" w:rsidR="00AD53A8" w:rsidRPr="00B14B8B" w:rsidRDefault="00AD53A8" w:rsidP="006C14DF">
            <w:pPr>
              <w:bidi w:val="0"/>
              <w:jc w:val="center"/>
              <w:rPr>
                <w:rFonts w:asciiTheme="majorBidi" w:hAnsiTheme="majorBidi" w:cstheme="majorBidi"/>
                <w:sz w:val="24"/>
                <w:szCs w:val="24"/>
              </w:rPr>
            </w:pPr>
            <w:r w:rsidRPr="00B14B8B">
              <w:rPr>
                <w:rFonts w:asciiTheme="majorBidi" w:hAnsiTheme="majorBidi" w:cstheme="majorBidi"/>
                <w:sz w:val="24"/>
                <w:szCs w:val="24"/>
              </w:rPr>
              <w:t>.47</w:t>
            </w:r>
          </w:p>
        </w:tc>
        <w:tc>
          <w:tcPr>
            <w:tcW w:w="1249" w:type="dxa"/>
            <w:tcBorders>
              <w:top w:val="nil"/>
              <w:left w:val="nil"/>
              <w:bottom w:val="nil"/>
              <w:right w:val="nil"/>
            </w:tcBorders>
          </w:tcPr>
          <w:p w14:paraId="5144447F" w14:textId="59374785" w:rsidR="00AD53A8" w:rsidRPr="00B14B8B" w:rsidRDefault="00AD53A8" w:rsidP="006C14DF">
            <w:pPr>
              <w:bidi w:val="0"/>
              <w:jc w:val="center"/>
              <w:rPr>
                <w:rFonts w:asciiTheme="majorBidi" w:hAnsiTheme="majorBidi" w:cstheme="majorBidi"/>
                <w:sz w:val="24"/>
                <w:szCs w:val="24"/>
              </w:rPr>
            </w:pPr>
            <w:r w:rsidRPr="00B14B8B">
              <w:rPr>
                <w:rFonts w:asciiTheme="majorBidi" w:hAnsiTheme="majorBidi" w:cstheme="majorBidi"/>
                <w:sz w:val="24"/>
                <w:szCs w:val="24"/>
              </w:rPr>
              <w:t>.50</w:t>
            </w:r>
          </w:p>
        </w:tc>
      </w:tr>
      <w:tr w:rsidR="00B14B8B" w:rsidRPr="00B14B8B" w14:paraId="69776974" w14:textId="77777777" w:rsidTr="006B67F6">
        <w:trPr>
          <w:jc w:val="center"/>
        </w:trPr>
        <w:tc>
          <w:tcPr>
            <w:tcW w:w="1838" w:type="dxa"/>
            <w:tcBorders>
              <w:top w:val="nil"/>
              <w:left w:val="nil"/>
              <w:bottom w:val="nil"/>
              <w:right w:val="nil"/>
            </w:tcBorders>
          </w:tcPr>
          <w:p w14:paraId="69B5EE70" w14:textId="27826DC0" w:rsidR="00AD53A8" w:rsidRPr="00B14B8B" w:rsidRDefault="00AD53A8" w:rsidP="006C14DF">
            <w:pPr>
              <w:bidi w:val="0"/>
              <w:rPr>
                <w:rFonts w:asciiTheme="majorBidi" w:hAnsiTheme="majorBidi" w:cstheme="majorBidi"/>
                <w:sz w:val="20"/>
                <w:szCs w:val="20"/>
              </w:rPr>
            </w:pPr>
            <w:r w:rsidRPr="00B14B8B">
              <w:rPr>
                <w:rFonts w:asciiTheme="majorBidi" w:hAnsiTheme="majorBidi" w:cstheme="majorBidi"/>
                <w:sz w:val="20"/>
                <w:szCs w:val="20"/>
              </w:rPr>
              <w:t>Convenience * Group</w:t>
            </w:r>
          </w:p>
        </w:tc>
        <w:tc>
          <w:tcPr>
            <w:tcW w:w="1227" w:type="dxa"/>
            <w:tcBorders>
              <w:top w:val="nil"/>
              <w:left w:val="nil"/>
              <w:bottom w:val="nil"/>
              <w:right w:val="nil"/>
            </w:tcBorders>
          </w:tcPr>
          <w:p w14:paraId="3FFA0822" w14:textId="1943A7C6" w:rsidR="00AD53A8" w:rsidRPr="00B14B8B" w:rsidRDefault="00AD53A8" w:rsidP="006C14DF">
            <w:pPr>
              <w:bidi w:val="0"/>
              <w:jc w:val="center"/>
              <w:rPr>
                <w:rFonts w:asciiTheme="majorBidi" w:hAnsiTheme="majorBidi" w:cstheme="majorBidi"/>
                <w:sz w:val="24"/>
                <w:szCs w:val="24"/>
              </w:rPr>
            </w:pPr>
            <w:r w:rsidRPr="00B14B8B">
              <w:rPr>
                <w:rFonts w:asciiTheme="majorBidi" w:hAnsiTheme="majorBidi" w:cstheme="majorBidi"/>
                <w:sz w:val="24"/>
                <w:szCs w:val="24"/>
              </w:rPr>
              <w:t>1</w:t>
            </w:r>
          </w:p>
        </w:tc>
        <w:tc>
          <w:tcPr>
            <w:tcW w:w="1284" w:type="dxa"/>
            <w:tcBorders>
              <w:top w:val="nil"/>
              <w:left w:val="nil"/>
              <w:bottom w:val="nil"/>
              <w:right w:val="nil"/>
            </w:tcBorders>
          </w:tcPr>
          <w:p w14:paraId="7616E3B4" w14:textId="5CB634EF" w:rsidR="00AD53A8" w:rsidRPr="00B14B8B" w:rsidRDefault="00AD53A8" w:rsidP="006C14DF">
            <w:pPr>
              <w:bidi w:val="0"/>
              <w:jc w:val="center"/>
              <w:rPr>
                <w:rFonts w:asciiTheme="majorBidi" w:hAnsiTheme="majorBidi" w:cstheme="majorBidi"/>
                <w:sz w:val="24"/>
                <w:szCs w:val="24"/>
              </w:rPr>
            </w:pPr>
            <w:r w:rsidRPr="00B14B8B">
              <w:rPr>
                <w:rFonts w:asciiTheme="majorBidi" w:hAnsiTheme="majorBidi" w:cstheme="majorBidi"/>
                <w:sz w:val="24"/>
                <w:szCs w:val="24"/>
              </w:rPr>
              <w:t>.06</w:t>
            </w:r>
          </w:p>
        </w:tc>
        <w:tc>
          <w:tcPr>
            <w:tcW w:w="1284" w:type="dxa"/>
            <w:tcBorders>
              <w:top w:val="nil"/>
              <w:left w:val="nil"/>
              <w:bottom w:val="nil"/>
              <w:right w:val="nil"/>
            </w:tcBorders>
          </w:tcPr>
          <w:p w14:paraId="672A6B0C" w14:textId="15653B84" w:rsidR="00AD53A8" w:rsidRPr="00B14B8B" w:rsidRDefault="00AD53A8" w:rsidP="006C14DF">
            <w:pPr>
              <w:bidi w:val="0"/>
              <w:jc w:val="center"/>
              <w:rPr>
                <w:rFonts w:asciiTheme="majorBidi" w:hAnsiTheme="majorBidi" w:cstheme="majorBidi"/>
                <w:sz w:val="24"/>
                <w:szCs w:val="24"/>
              </w:rPr>
            </w:pPr>
            <w:r w:rsidRPr="00B14B8B">
              <w:rPr>
                <w:rFonts w:asciiTheme="majorBidi" w:hAnsiTheme="majorBidi" w:cstheme="majorBidi"/>
                <w:sz w:val="24"/>
                <w:szCs w:val="24"/>
              </w:rPr>
              <w:t>.64</w:t>
            </w:r>
          </w:p>
        </w:tc>
        <w:tc>
          <w:tcPr>
            <w:tcW w:w="1249" w:type="dxa"/>
            <w:tcBorders>
              <w:top w:val="nil"/>
              <w:left w:val="nil"/>
              <w:bottom w:val="nil"/>
              <w:right w:val="nil"/>
            </w:tcBorders>
          </w:tcPr>
          <w:p w14:paraId="61599289" w14:textId="7680739C" w:rsidR="00AD53A8" w:rsidRPr="00B14B8B" w:rsidRDefault="00AD53A8" w:rsidP="006C14DF">
            <w:pPr>
              <w:bidi w:val="0"/>
              <w:jc w:val="center"/>
              <w:rPr>
                <w:rFonts w:asciiTheme="majorBidi" w:hAnsiTheme="majorBidi" w:cstheme="majorBidi"/>
                <w:sz w:val="24"/>
                <w:szCs w:val="24"/>
              </w:rPr>
            </w:pPr>
            <w:r w:rsidRPr="00B14B8B">
              <w:rPr>
                <w:rFonts w:asciiTheme="majorBidi" w:hAnsiTheme="majorBidi" w:cstheme="majorBidi"/>
                <w:sz w:val="24"/>
                <w:szCs w:val="24"/>
              </w:rPr>
              <w:t>.43</w:t>
            </w:r>
          </w:p>
        </w:tc>
      </w:tr>
      <w:tr w:rsidR="006B67F6" w:rsidRPr="00EF45D6" w14:paraId="2CC0C9CB" w14:textId="77777777" w:rsidTr="006B67F6">
        <w:trPr>
          <w:jc w:val="center"/>
        </w:trPr>
        <w:tc>
          <w:tcPr>
            <w:tcW w:w="1838" w:type="dxa"/>
            <w:tcBorders>
              <w:top w:val="nil"/>
              <w:left w:val="nil"/>
              <w:bottom w:val="nil"/>
              <w:right w:val="nil"/>
            </w:tcBorders>
          </w:tcPr>
          <w:p w14:paraId="3ED7AD66" w14:textId="77777777" w:rsidR="006B67F6" w:rsidRPr="00606554" w:rsidRDefault="006B67F6" w:rsidP="006F0B62">
            <w:pPr>
              <w:bidi w:val="0"/>
              <w:rPr>
                <w:rFonts w:asciiTheme="majorBidi" w:hAnsiTheme="majorBidi" w:cstheme="majorBidi"/>
                <w:sz w:val="20"/>
                <w:szCs w:val="20"/>
              </w:rPr>
            </w:pPr>
            <w:r w:rsidRPr="00606554">
              <w:rPr>
                <w:rFonts w:asciiTheme="majorBidi" w:hAnsiTheme="majorBidi" w:cstheme="majorBidi"/>
                <w:sz w:val="20"/>
                <w:szCs w:val="20"/>
              </w:rPr>
              <w:t>Hunger</w:t>
            </w:r>
          </w:p>
        </w:tc>
        <w:tc>
          <w:tcPr>
            <w:tcW w:w="1227" w:type="dxa"/>
            <w:tcBorders>
              <w:top w:val="nil"/>
              <w:left w:val="nil"/>
              <w:bottom w:val="nil"/>
              <w:right w:val="nil"/>
            </w:tcBorders>
          </w:tcPr>
          <w:p w14:paraId="7323EC75" w14:textId="77777777" w:rsidR="006B67F6" w:rsidRPr="004A5192" w:rsidRDefault="006B67F6" w:rsidP="006F0B62">
            <w:pPr>
              <w:bidi w:val="0"/>
              <w:jc w:val="center"/>
              <w:rPr>
                <w:rFonts w:asciiTheme="majorBidi" w:hAnsiTheme="majorBidi" w:cstheme="majorBidi"/>
                <w:sz w:val="24"/>
                <w:szCs w:val="24"/>
              </w:rPr>
            </w:pPr>
            <w:r>
              <w:rPr>
                <w:rFonts w:asciiTheme="majorBidi" w:hAnsiTheme="majorBidi" w:cstheme="majorBidi"/>
                <w:sz w:val="24"/>
                <w:szCs w:val="24"/>
              </w:rPr>
              <w:t>1</w:t>
            </w:r>
          </w:p>
        </w:tc>
        <w:tc>
          <w:tcPr>
            <w:tcW w:w="1284" w:type="dxa"/>
            <w:tcBorders>
              <w:top w:val="nil"/>
              <w:left w:val="nil"/>
              <w:bottom w:val="nil"/>
              <w:right w:val="nil"/>
            </w:tcBorders>
          </w:tcPr>
          <w:p w14:paraId="44332C81" w14:textId="77777777" w:rsidR="006B67F6" w:rsidRPr="00EF45D6" w:rsidRDefault="006B67F6" w:rsidP="006F0B62">
            <w:pPr>
              <w:bidi w:val="0"/>
              <w:jc w:val="center"/>
              <w:rPr>
                <w:rFonts w:asciiTheme="majorBidi" w:hAnsiTheme="majorBidi" w:cstheme="majorBidi"/>
                <w:sz w:val="24"/>
                <w:szCs w:val="24"/>
              </w:rPr>
            </w:pPr>
            <w:r>
              <w:rPr>
                <w:rFonts w:asciiTheme="majorBidi" w:hAnsiTheme="majorBidi" w:cstheme="majorBidi"/>
                <w:sz w:val="24"/>
                <w:szCs w:val="24"/>
              </w:rPr>
              <w:t>1.80</w:t>
            </w:r>
          </w:p>
        </w:tc>
        <w:tc>
          <w:tcPr>
            <w:tcW w:w="1284" w:type="dxa"/>
            <w:tcBorders>
              <w:top w:val="nil"/>
              <w:left w:val="nil"/>
              <w:bottom w:val="nil"/>
              <w:right w:val="nil"/>
            </w:tcBorders>
          </w:tcPr>
          <w:p w14:paraId="7A3F2F32" w14:textId="77777777" w:rsidR="006B67F6" w:rsidRPr="00EF45D6" w:rsidRDefault="006B67F6" w:rsidP="006F0B62">
            <w:pPr>
              <w:bidi w:val="0"/>
              <w:jc w:val="center"/>
              <w:rPr>
                <w:rFonts w:asciiTheme="majorBidi" w:hAnsiTheme="majorBidi" w:cstheme="majorBidi"/>
                <w:sz w:val="24"/>
                <w:szCs w:val="24"/>
              </w:rPr>
            </w:pPr>
            <w:r>
              <w:rPr>
                <w:rFonts w:asciiTheme="majorBidi" w:hAnsiTheme="majorBidi" w:cstheme="majorBidi"/>
                <w:sz w:val="24"/>
                <w:szCs w:val="24"/>
              </w:rPr>
              <w:t>10.85</w:t>
            </w:r>
          </w:p>
        </w:tc>
        <w:tc>
          <w:tcPr>
            <w:tcW w:w="1249" w:type="dxa"/>
            <w:tcBorders>
              <w:top w:val="nil"/>
              <w:left w:val="nil"/>
              <w:bottom w:val="nil"/>
              <w:right w:val="nil"/>
            </w:tcBorders>
          </w:tcPr>
          <w:p w14:paraId="6502854D" w14:textId="77777777" w:rsidR="006B67F6" w:rsidRPr="00EF45D6" w:rsidRDefault="006B67F6" w:rsidP="006F0B62">
            <w:pPr>
              <w:bidi w:val="0"/>
              <w:jc w:val="center"/>
              <w:rPr>
                <w:rFonts w:asciiTheme="majorBidi" w:hAnsiTheme="majorBidi" w:cstheme="majorBidi"/>
                <w:sz w:val="24"/>
                <w:szCs w:val="24"/>
              </w:rPr>
            </w:pPr>
            <w:r w:rsidRPr="00B14B8B">
              <w:rPr>
                <w:rFonts w:asciiTheme="majorBidi" w:hAnsiTheme="majorBidi" w:cstheme="majorBidi"/>
                <w:sz w:val="24"/>
                <w:szCs w:val="24"/>
              </w:rPr>
              <w:t>.001</w:t>
            </w:r>
          </w:p>
        </w:tc>
      </w:tr>
      <w:tr w:rsidR="006B67F6" w:rsidRPr="00EF45D6" w14:paraId="39EC937E" w14:textId="77777777" w:rsidTr="006B67F6">
        <w:trPr>
          <w:jc w:val="center"/>
        </w:trPr>
        <w:tc>
          <w:tcPr>
            <w:tcW w:w="1838" w:type="dxa"/>
            <w:tcBorders>
              <w:top w:val="nil"/>
              <w:left w:val="nil"/>
              <w:bottom w:val="single" w:sz="4" w:space="0" w:color="auto"/>
              <w:right w:val="nil"/>
            </w:tcBorders>
          </w:tcPr>
          <w:p w14:paraId="0A64C7CC" w14:textId="77777777" w:rsidR="006B67F6" w:rsidRPr="00606554" w:rsidRDefault="006B67F6" w:rsidP="006F0B62">
            <w:pPr>
              <w:bidi w:val="0"/>
              <w:rPr>
                <w:rFonts w:asciiTheme="majorBidi" w:hAnsiTheme="majorBidi" w:cstheme="majorBidi"/>
                <w:sz w:val="20"/>
                <w:szCs w:val="20"/>
              </w:rPr>
            </w:pPr>
            <w:r w:rsidRPr="00606554">
              <w:rPr>
                <w:rFonts w:asciiTheme="majorBidi" w:hAnsiTheme="majorBidi" w:cstheme="majorBidi"/>
                <w:sz w:val="20"/>
                <w:szCs w:val="20"/>
              </w:rPr>
              <w:t>GHQ</w:t>
            </w:r>
          </w:p>
        </w:tc>
        <w:tc>
          <w:tcPr>
            <w:tcW w:w="1227" w:type="dxa"/>
            <w:tcBorders>
              <w:top w:val="nil"/>
              <w:left w:val="nil"/>
              <w:bottom w:val="single" w:sz="4" w:space="0" w:color="auto"/>
              <w:right w:val="nil"/>
            </w:tcBorders>
          </w:tcPr>
          <w:p w14:paraId="5751A0B2" w14:textId="77777777" w:rsidR="006B67F6" w:rsidRPr="004A5192" w:rsidRDefault="006B67F6" w:rsidP="006F0B62">
            <w:pPr>
              <w:bidi w:val="0"/>
              <w:jc w:val="center"/>
              <w:rPr>
                <w:rFonts w:asciiTheme="majorBidi" w:hAnsiTheme="majorBidi" w:cstheme="majorBidi"/>
                <w:sz w:val="24"/>
                <w:szCs w:val="24"/>
              </w:rPr>
            </w:pPr>
            <w:r>
              <w:rPr>
                <w:rFonts w:asciiTheme="majorBidi" w:hAnsiTheme="majorBidi" w:cstheme="majorBidi"/>
                <w:sz w:val="24"/>
                <w:szCs w:val="24"/>
              </w:rPr>
              <w:t>1</w:t>
            </w:r>
          </w:p>
        </w:tc>
        <w:tc>
          <w:tcPr>
            <w:tcW w:w="1284" w:type="dxa"/>
            <w:tcBorders>
              <w:top w:val="nil"/>
              <w:left w:val="nil"/>
              <w:bottom w:val="single" w:sz="4" w:space="0" w:color="auto"/>
              <w:right w:val="nil"/>
            </w:tcBorders>
          </w:tcPr>
          <w:p w14:paraId="718EA05B" w14:textId="77777777" w:rsidR="006B67F6" w:rsidRPr="00EF45D6" w:rsidRDefault="006B67F6" w:rsidP="006F0B62">
            <w:pPr>
              <w:bidi w:val="0"/>
              <w:jc w:val="center"/>
              <w:rPr>
                <w:rFonts w:asciiTheme="majorBidi" w:hAnsiTheme="majorBidi" w:cstheme="majorBidi"/>
                <w:sz w:val="24"/>
                <w:szCs w:val="24"/>
              </w:rPr>
            </w:pPr>
            <w:r>
              <w:rPr>
                <w:rFonts w:asciiTheme="majorBidi" w:hAnsiTheme="majorBidi" w:cstheme="majorBidi"/>
                <w:sz w:val="24"/>
                <w:szCs w:val="24"/>
              </w:rPr>
              <w:t>.24</w:t>
            </w:r>
          </w:p>
        </w:tc>
        <w:tc>
          <w:tcPr>
            <w:tcW w:w="1284" w:type="dxa"/>
            <w:tcBorders>
              <w:top w:val="nil"/>
              <w:left w:val="nil"/>
              <w:bottom w:val="single" w:sz="4" w:space="0" w:color="auto"/>
              <w:right w:val="nil"/>
            </w:tcBorders>
          </w:tcPr>
          <w:p w14:paraId="07AABF25" w14:textId="77777777" w:rsidR="006B67F6" w:rsidRPr="00EF45D6" w:rsidRDefault="006B67F6" w:rsidP="006F0B62">
            <w:pPr>
              <w:bidi w:val="0"/>
              <w:jc w:val="center"/>
              <w:rPr>
                <w:rFonts w:asciiTheme="majorBidi" w:hAnsiTheme="majorBidi" w:cstheme="majorBidi"/>
                <w:sz w:val="24"/>
                <w:szCs w:val="24"/>
              </w:rPr>
            </w:pPr>
            <w:r>
              <w:rPr>
                <w:rFonts w:asciiTheme="majorBidi" w:hAnsiTheme="majorBidi" w:cstheme="majorBidi"/>
                <w:sz w:val="24"/>
                <w:szCs w:val="24"/>
              </w:rPr>
              <w:t>.24</w:t>
            </w:r>
          </w:p>
        </w:tc>
        <w:tc>
          <w:tcPr>
            <w:tcW w:w="1249" w:type="dxa"/>
            <w:tcBorders>
              <w:top w:val="nil"/>
              <w:left w:val="nil"/>
              <w:bottom w:val="single" w:sz="4" w:space="0" w:color="auto"/>
              <w:right w:val="nil"/>
            </w:tcBorders>
          </w:tcPr>
          <w:p w14:paraId="3C739A20" w14:textId="77777777" w:rsidR="006B67F6" w:rsidRPr="00EF45D6" w:rsidRDefault="006B67F6" w:rsidP="006F0B62">
            <w:pPr>
              <w:bidi w:val="0"/>
              <w:jc w:val="center"/>
              <w:rPr>
                <w:rFonts w:asciiTheme="majorBidi" w:hAnsiTheme="majorBidi" w:cstheme="majorBidi"/>
                <w:sz w:val="24"/>
                <w:szCs w:val="24"/>
              </w:rPr>
            </w:pPr>
            <w:r>
              <w:rPr>
                <w:rFonts w:asciiTheme="majorBidi" w:hAnsiTheme="majorBidi" w:cstheme="majorBidi"/>
                <w:sz w:val="24"/>
                <w:szCs w:val="24"/>
              </w:rPr>
              <w:t>.62</w:t>
            </w:r>
          </w:p>
        </w:tc>
      </w:tr>
    </w:tbl>
    <w:p w14:paraId="4E63AED7" w14:textId="43E92FA4" w:rsidR="00606554" w:rsidRPr="004243A6" w:rsidRDefault="00606554" w:rsidP="00606554">
      <w:pPr>
        <w:bidi w:val="0"/>
        <w:spacing w:line="360" w:lineRule="auto"/>
        <w:jc w:val="both"/>
        <w:rPr>
          <w:rFonts w:asciiTheme="majorBidi" w:hAnsiTheme="majorBidi" w:cstheme="majorBidi"/>
          <w:sz w:val="24"/>
          <w:szCs w:val="24"/>
        </w:rPr>
      </w:pPr>
      <w:r w:rsidRPr="004243A6">
        <w:rPr>
          <w:rFonts w:asciiTheme="majorBidi" w:hAnsiTheme="majorBidi" w:cstheme="majorBidi"/>
          <w:sz w:val="24"/>
          <w:szCs w:val="24"/>
        </w:rPr>
        <w:t xml:space="preserve">Note: </w:t>
      </w:r>
      <w:r>
        <w:rPr>
          <w:rFonts w:asciiTheme="majorBidi" w:hAnsiTheme="majorBidi" w:cstheme="majorBidi"/>
          <w:sz w:val="24"/>
          <w:szCs w:val="24"/>
        </w:rPr>
        <w:t xml:space="preserve">GHQ (General Health Questionnaire) </w:t>
      </w:r>
    </w:p>
    <w:p w14:paraId="6ACD7B20" w14:textId="77777777" w:rsidR="001240B9" w:rsidRDefault="001240B9" w:rsidP="001240B9">
      <w:pPr>
        <w:bidi w:val="0"/>
        <w:jc w:val="both"/>
        <w:rPr>
          <w:rFonts w:asciiTheme="majorBidi" w:hAnsiTheme="majorBidi" w:cstheme="majorBidi"/>
          <w:b/>
          <w:bCs/>
          <w:sz w:val="24"/>
          <w:szCs w:val="24"/>
        </w:rPr>
      </w:pPr>
    </w:p>
    <w:p w14:paraId="795A5EA0" w14:textId="377DA91C" w:rsidR="003F6C20" w:rsidRPr="004243A6" w:rsidRDefault="003F6C20" w:rsidP="001240B9">
      <w:pPr>
        <w:bidi w:val="0"/>
        <w:jc w:val="both"/>
        <w:rPr>
          <w:rFonts w:asciiTheme="majorBidi" w:hAnsiTheme="majorBidi" w:cstheme="majorBidi"/>
          <w:b/>
          <w:bCs/>
          <w:sz w:val="24"/>
          <w:szCs w:val="24"/>
        </w:rPr>
      </w:pPr>
      <w:r w:rsidRPr="004243A6">
        <w:rPr>
          <w:rFonts w:asciiTheme="majorBidi" w:hAnsiTheme="majorBidi" w:cstheme="majorBidi"/>
          <w:b/>
          <w:bCs/>
          <w:sz w:val="24"/>
          <w:szCs w:val="24"/>
        </w:rPr>
        <w:t>Discussion</w:t>
      </w:r>
    </w:p>
    <w:p w14:paraId="5E648C70" w14:textId="2420D161" w:rsidR="004A5AB2" w:rsidRDefault="007F4461" w:rsidP="004A5AB2">
      <w:pPr>
        <w:bidi w:val="0"/>
        <w:spacing w:line="360" w:lineRule="auto"/>
        <w:ind w:firstLine="284"/>
        <w:jc w:val="both"/>
        <w:rPr>
          <w:rFonts w:asciiTheme="majorBidi" w:hAnsiTheme="majorBidi" w:cstheme="majorBidi"/>
          <w:sz w:val="24"/>
          <w:szCs w:val="24"/>
        </w:rPr>
      </w:pPr>
      <w:bookmarkStart w:id="44" w:name="_Hlk31255822"/>
      <w:r>
        <w:rPr>
          <w:rFonts w:asciiTheme="majorBidi" w:hAnsiTheme="majorBidi" w:cstheme="majorBidi"/>
          <w:sz w:val="24"/>
          <w:szCs w:val="24"/>
        </w:rPr>
        <w:t>The</w:t>
      </w:r>
      <w:r w:rsidR="009C471D">
        <w:rPr>
          <w:rFonts w:asciiTheme="majorBidi" w:hAnsiTheme="majorBidi" w:cstheme="majorBidi"/>
          <w:sz w:val="24"/>
          <w:szCs w:val="24"/>
        </w:rPr>
        <w:t xml:space="preserve"> current</w:t>
      </w:r>
      <w:r w:rsidR="009C471D" w:rsidRPr="00E75972">
        <w:rPr>
          <w:rFonts w:asciiTheme="majorBidi" w:hAnsiTheme="majorBidi" w:cstheme="majorBidi"/>
          <w:sz w:val="24"/>
          <w:szCs w:val="24"/>
        </w:rPr>
        <w:t xml:space="preserve"> </w:t>
      </w:r>
      <w:r w:rsidR="003F6C20" w:rsidRPr="00E75972">
        <w:rPr>
          <w:rFonts w:asciiTheme="majorBidi" w:hAnsiTheme="majorBidi" w:cstheme="majorBidi"/>
          <w:sz w:val="24"/>
          <w:szCs w:val="24"/>
        </w:rPr>
        <w:t xml:space="preserve">research </w:t>
      </w:r>
      <w:r w:rsidR="00791131" w:rsidRPr="00E75972">
        <w:rPr>
          <w:rFonts w:asciiTheme="majorBidi" w:hAnsiTheme="majorBidi" w:cstheme="majorBidi"/>
          <w:sz w:val="24"/>
          <w:szCs w:val="24"/>
        </w:rPr>
        <w:t>examine</w:t>
      </w:r>
      <w:r w:rsidR="00791131">
        <w:rPr>
          <w:rFonts w:asciiTheme="majorBidi" w:hAnsiTheme="majorBidi" w:cstheme="majorBidi"/>
          <w:sz w:val="24"/>
          <w:szCs w:val="24"/>
        </w:rPr>
        <w:t>d</w:t>
      </w:r>
      <w:r w:rsidR="00791131" w:rsidRPr="00E75972">
        <w:rPr>
          <w:rFonts w:asciiTheme="majorBidi" w:hAnsiTheme="majorBidi" w:cstheme="majorBidi"/>
          <w:sz w:val="24"/>
          <w:szCs w:val="24"/>
        </w:rPr>
        <w:t xml:space="preserve"> </w:t>
      </w:r>
      <w:r w:rsidR="003F6C20" w:rsidRPr="00E75972">
        <w:rPr>
          <w:rFonts w:asciiTheme="majorBidi" w:hAnsiTheme="majorBidi" w:cstheme="majorBidi"/>
          <w:sz w:val="24"/>
          <w:szCs w:val="24"/>
        </w:rPr>
        <w:t>whether</w:t>
      </w:r>
      <w:r w:rsidR="0029642C" w:rsidRPr="0029642C">
        <w:rPr>
          <w:rFonts w:asciiTheme="majorBidi" w:hAnsiTheme="majorBidi" w:cstheme="majorBidi"/>
          <w:sz w:val="24"/>
          <w:szCs w:val="24"/>
        </w:rPr>
        <w:t xml:space="preserve"> </w:t>
      </w:r>
      <w:r w:rsidR="009C471D">
        <w:rPr>
          <w:rFonts w:asciiTheme="majorBidi" w:hAnsiTheme="majorBidi" w:cstheme="majorBidi"/>
          <w:sz w:val="24"/>
          <w:szCs w:val="24"/>
        </w:rPr>
        <w:t xml:space="preserve">the </w:t>
      </w:r>
      <w:r w:rsidR="0029642C" w:rsidRPr="0029642C">
        <w:rPr>
          <w:rFonts w:asciiTheme="majorBidi" w:hAnsiTheme="majorBidi" w:cstheme="majorBidi"/>
          <w:sz w:val="24"/>
          <w:szCs w:val="24"/>
        </w:rPr>
        <w:t>attractiveness and convenience</w:t>
      </w:r>
      <w:r w:rsidR="0029642C">
        <w:rPr>
          <w:rFonts w:asciiTheme="majorBidi" w:hAnsiTheme="majorBidi" w:cstheme="majorBidi"/>
          <w:sz w:val="24"/>
          <w:szCs w:val="24"/>
        </w:rPr>
        <w:t xml:space="preserve"> o</w:t>
      </w:r>
      <w:r w:rsidR="00732F93">
        <w:rPr>
          <w:rFonts w:asciiTheme="majorBidi" w:hAnsiTheme="majorBidi" w:cstheme="majorBidi"/>
          <w:sz w:val="24"/>
          <w:szCs w:val="24"/>
        </w:rPr>
        <w:t>f</w:t>
      </w:r>
      <w:r w:rsidR="0029642C">
        <w:rPr>
          <w:rFonts w:asciiTheme="majorBidi" w:hAnsiTheme="majorBidi" w:cstheme="majorBidi"/>
          <w:sz w:val="24"/>
          <w:szCs w:val="24"/>
        </w:rPr>
        <w:t xml:space="preserve"> food items influence</w:t>
      </w:r>
      <w:r w:rsidR="00B32A1F">
        <w:rPr>
          <w:rFonts w:asciiTheme="majorBidi" w:hAnsiTheme="majorBidi" w:cstheme="majorBidi"/>
          <w:sz w:val="24"/>
          <w:szCs w:val="24"/>
        </w:rPr>
        <w:t>d</w:t>
      </w:r>
      <w:r w:rsidR="0029642C">
        <w:rPr>
          <w:rFonts w:asciiTheme="majorBidi" w:hAnsiTheme="majorBidi" w:cstheme="majorBidi"/>
          <w:sz w:val="24"/>
          <w:szCs w:val="24"/>
        </w:rPr>
        <w:t xml:space="preserve"> their appeal</w:t>
      </w:r>
      <w:r w:rsidR="0029642C" w:rsidRPr="0029642C">
        <w:rPr>
          <w:rFonts w:asciiTheme="majorBidi" w:hAnsiTheme="majorBidi" w:cstheme="majorBidi"/>
          <w:sz w:val="24"/>
          <w:szCs w:val="24"/>
        </w:rPr>
        <w:t xml:space="preserve"> for people with and without ADHD</w:t>
      </w:r>
      <w:r w:rsidR="00E52E2A">
        <w:rPr>
          <w:rFonts w:asciiTheme="majorBidi" w:hAnsiTheme="majorBidi" w:cstheme="majorBidi"/>
          <w:sz w:val="24"/>
          <w:szCs w:val="24"/>
        </w:rPr>
        <w:t>.</w:t>
      </w:r>
      <w:r w:rsidR="0029642C" w:rsidRPr="0029642C">
        <w:rPr>
          <w:rFonts w:asciiTheme="majorBidi" w:hAnsiTheme="majorBidi" w:cstheme="majorBidi"/>
          <w:sz w:val="24"/>
          <w:szCs w:val="24"/>
        </w:rPr>
        <w:t xml:space="preserve"> </w:t>
      </w:r>
      <w:r w:rsidR="003F6C20" w:rsidRPr="004243A6">
        <w:rPr>
          <w:rFonts w:asciiTheme="majorBidi" w:hAnsiTheme="majorBidi" w:cstheme="majorBidi"/>
          <w:sz w:val="24"/>
          <w:szCs w:val="24"/>
        </w:rPr>
        <w:t xml:space="preserve">The findings </w:t>
      </w:r>
      <w:r w:rsidR="005E6C98">
        <w:rPr>
          <w:rFonts w:asciiTheme="majorBidi" w:hAnsiTheme="majorBidi" w:cstheme="majorBidi"/>
          <w:sz w:val="24"/>
          <w:szCs w:val="24"/>
        </w:rPr>
        <w:t xml:space="preserve">confirmed </w:t>
      </w:r>
      <w:r w:rsidR="001640A1">
        <w:rPr>
          <w:rFonts w:asciiTheme="majorBidi" w:hAnsiTheme="majorBidi" w:cstheme="majorBidi"/>
          <w:sz w:val="24"/>
          <w:szCs w:val="24"/>
        </w:rPr>
        <w:t xml:space="preserve">that </w:t>
      </w:r>
      <w:r w:rsidR="005537CF" w:rsidRPr="004243A6">
        <w:rPr>
          <w:rFonts w:asciiTheme="majorBidi" w:hAnsiTheme="majorBidi" w:cstheme="majorBidi"/>
          <w:sz w:val="24"/>
          <w:szCs w:val="24"/>
        </w:rPr>
        <w:t>attractive</w:t>
      </w:r>
      <w:r w:rsidR="001640A1">
        <w:rPr>
          <w:rFonts w:asciiTheme="majorBidi" w:hAnsiTheme="majorBidi" w:cstheme="majorBidi"/>
          <w:sz w:val="24"/>
          <w:szCs w:val="24"/>
        </w:rPr>
        <w:t>ness</w:t>
      </w:r>
      <w:r w:rsidR="005537CF" w:rsidRPr="004243A6">
        <w:rPr>
          <w:rFonts w:asciiTheme="majorBidi" w:hAnsiTheme="majorBidi" w:cstheme="majorBidi"/>
          <w:sz w:val="24"/>
          <w:szCs w:val="24"/>
        </w:rPr>
        <w:t xml:space="preserve"> and </w:t>
      </w:r>
      <w:r w:rsidR="001640A1">
        <w:rPr>
          <w:rFonts w:asciiTheme="majorBidi" w:hAnsiTheme="majorBidi" w:cstheme="majorBidi"/>
          <w:sz w:val="24"/>
          <w:szCs w:val="24"/>
        </w:rPr>
        <w:t xml:space="preserve">convenience cues affect the </w:t>
      </w:r>
      <w:r w:rsidR="00C41E6A">
        <w:rPr>
          <w:rFonts w:asciiTheme="majorBidi" w:hAnsiTheme="majorBidi" w:cstheme="majorBidi"/>
          <w:sz w:val="24"/>
          <w:szCs w:val="24"/>
        </w:rPr>
        <w:t>appeal</w:t>
      </w:r>
      <w:r w:rsidR="001640A1">
        <w:rPr>
          <w:rFonts w:asciiTheme="majorBidi" w:hAnsiTheme="majorBidi" w:cstheme="majorBidi"/>
          <w:sz w:val="24"/>
          <w:szCs w:val="24"/>
        </w:rPr>
        <w:t xml:space="preserve"> of foods</w:t>
      </w:r>
      <w:r w:rsidR="005E6C98">
        <w:rPr>
          <w:rFonts w:asciiTheme="majorBidi" w:hAnsiTheme="majorBidi" w:cstheme="majorBidi"/>
          <w:sz w:val="24"/>
          <w:szCs w:val="24"/>
        </w:rPr>
        <w:t>.</w:t>
      </w:r>
      <w:r w:rsidR="003F6C20" w:rsidRPr="004243A6">
        <w:rPr>
          <w:rFonts w:asciiTheme="majorBidi" w:hAnsiTheme="majorBidi" w:cstheme="majorBidi"/>
          <w:sz w:val="24"/>
          <w:szCs w:val="24"/>
        </w:rPr>
        <w:t xml:space="preserve"> </w:t>
      </w:r>
      <w:r w:rsidR="002542E7" w:rsidRPr="004243A6">
        <w:rPr>
          <w:rFonts w:asciiTheme="majorBidi" w:hAnsiTheme="majorBidi" w:cstheme="majorBidi"/>
          <w:sz w:val="24"/>
          <w:szCs w:val="24"/>
        </w:rPr>
        <w:t>A</w:t>
      </w:r>
      <w:r w:rsidR="003F6C20" w:rsidRPr="004243A6">
        <w:rPr>
          <w:rFonts w:asciiTheme="majorBidi" w:hAnsiTheme="majorBidi" w:cstheme="majorBidi"/>
          <w:sz w:val="24"/>
          <w:szCs w:val="24"/>
        </w:rPr>
        <w:t xml:space="preserve">ll </w:t>
      </w:r>
      <w:r w:rsidR="00EC0B55">
        <w:rPr>
          <w:rFonts w:asciiTheme="majorBidi" w:hAnsiTheme="majorBidi" w:cstheme="majorBidi"/>
          <w:sz w:val="24"/>
          <w:szCs w:val="24"/>
        </w:rPr>
        <w:t>participant</w:t>
      </w:r>
      <w:r w:rsidR="00EC0B55" w:rsidRPr="004243A6">
        <w:rPr>
          <w:rFonts w:asciiTheme="majorBidi" w:hAnsiTheme="majorBidi" w:cstheme="majorBidi"/>
          <w:sz w:val="24"/>
          <w:szCs w:val="24"/>
        </w:rPr>
        <w:t>s</w:t>
      </w:r>
      <w:r w:rsidR="00EC0B55">
        <w:rPr>
          <w:rFonts w:asciiTheme="majorBidi" w:hAnsiTheme="majorBidi" w:cstheme="majorBidi"/>
          <w:sz w:val="24"/>
          <w:szCs w:val="24"/>
        </w:rPr>
        <w:t xml:space="preserve"> </w:t>
      </w:r>
      <w:r w:rsidR="00A73F5F">
        <w:rPr>
          <w:rFonts w:asciiTheme="majorBidi" w:hAnsiTheme="majorBidi" w:cstheme="majorBidi"/>
          <w:sz w:val="24"/>
          <w:szCs w:val="24"/>
        </w:rPr>
        <w:t xml:space="preserve">(both controls and people with ADHD) </w:t>
      </w:r>
      <w:r w:rsidR="003F6C20" w:rsidRPr="004243A6">
        <w:rPr>
          <w:rFonts w:asciiTheme="majorBidi" w:hAnsiTheme="majorBidi" w:cstheme="majorBidi"/>
          <w:sz w:val="24"/>
          <w:szCs w:val="24"/>
        </w:rPr>
        <w:t>rated attractive and convenien</w:t>
      </w:r>
      <w:r w:rsidR="001640A1">
        <w:rPr>
          <w:rFonts w:asciiTheme="majorBidi" w:hAnsiTheme="majorBidi" w:cstheme="majorBidi"/>
          <w:sz w:val="24"/>
          <w:szCs w:val="24"/>
        </w:rPr>
        <w:t>t</w:t>
      </w:r>
      <w:r w:rsidR="003F6C20" w:rsidRPr="004243A6">
        <w:rPr>
          <w:rFonts w:asciiTheme="majorBidi" w:hAnsiTheme="majorBidi" w:cstheme="majorBidi"/>
          <w:sz w:val="24"/>
          <w:szCs w:val="24"/>
        </w:rPr>
        <w:t xml:space="preserve"> food</w:t>
      </w:r>
      <w:r w:rsidR="001640A1">
        <w:rPr>
          <w:rFonts w:asciiTheme="majorBidi" w:hAnsiTheme="majorBidi" w:cstheme="majorBidi"/>
          <w:sz w:val="24"/>
          <w:szCs w:val="24"/>
        </w:rPr>
        <w:t>s as more</w:t>
      </w:r>
      <w:r w:rsidR="003F6C20" w:rsidRPr="004243A6">
        <w:rPr>
          <w:rFonts w:asciiTheme="majorBidi" w:hAnsiTheme="majorBidi" w:cstheme="majorBidi"/>
          <w:sz w:val="24"/>
          <w:szCs w:val="24"/>
        </w:rPr>
        <w:t xml:space="preserve"> appealing </w:t>
      </w:r>
      <w:r w:rsidR="0081449F">
        <w:rPr>
          <w:rFonts w:asciiTheme="majorBidi" w:hAnsiTheme="majorBidi" w:cstheme="majorBidi"/>
          <w:sz w:val="24"/>
          <w:szCs w:val="24"/>
        </w:rPr>
        <w:t>than</w:t>
      </w:r>
      <w:r w:rsidR="003F6C20" w:rsidRPr="004243A6">
        <w:rPr>
          <w:rFonts w:asciiTheme="majorBidi" w:hAnsiTheme="majorBidi" w:cstheme="majorBidi"/>
          <w:sz w:val="24"/>
          <w:szCs w:val="24"/>
        </w:rPr>
        <w:t xml:space="preserve"> unattractive and inconvenien</w:t>
      </w:r>
      <w:r w:rsidR="001640A1">
        <w:rPr>
          <w:rFonts w:asciiTheme="majorBidi" w:hAnsiTheme="majorBidi" w:cstheme="majorBidi"/>
          <w:sz w:val="24"/>
          <w:szCs w:val="24"/>
        </w:rPr>
        <w:t>t</w:t>
      </w:r>
      <w:r w:rsidR="003F6C20" w:rsidRPr="004243A6">
        <w:rPr>
          <w:rFonts w:asciiTheme="majorBidi" w:hAnsiTheme="majorBidi" w:cstheme="majorBidi"/>
          <w:sz w:val="24"/>
          <w:szCs w:val="24"/>
        </w:rPr>
        <w:t xml:space="preserve"> food</w:t>
      </w:r>
      <w:r w:rsidR="001640A1">
        <w:rPr>
          <w:rFonts w:asciiTheme="majorBidi" w:hAnsiTheme="majorBidi" w:cstheme="majorBidi"/>
          <w:sz w:val="24"/>
          <w:szCs w:val="24"/>
        </w:rPr>
        <w:t>s</w:t>
      </w:r>
      <w:r w:rsidR="003F6C20" w:rsidRPr="004243A6">
        <w:rPr>
          <w:rFonts w:asciiTheme="majorBidi" w:hAnsiTheme="majorBidi" w:cstheme="majorBidi"/>
          <w:sz w:val="24"/>
          <w:szCs w:val="24"/>
        </w:rPr>
        <w:t>.</w:t>
      </w:r>
      <w:r w:rsidR="00467044">
        <w:rPr>
          <w:rFonts w:asciiTheme="majorBidi" w:hAnsiTheme="majorBidi" w:cstheme="majorBidi"/>
          <w:sz w:val="24"/>
          <w:szCs w:val="24"/>
        </w:rPr>
        <w:t xml:space="preserve"> </w:t>
      </w:r>
      <w:r w:rsidR="003F6C20" w:rsidRPr="004243A6">
        <w:rPr>
          <w:rFonts w:asciiTheme="majorBidi" w:hAnsiTheme="majorBidi" w:cstheme="majorBidi"/>
          <w:sz w:val="24"/>
          <w:szCs w:val="24"/>
        </w:rPr>
        <w:t xml:space="preserve">These results are </w:t>
      </w:r>
      <w:r w:rsidR="002542E7" w:rsidRPr="004243A6">
        <w:rPr>
          <w:rFonts w:asciiTheme="majorBidi" w:hAnsiTheme="majorBidi" w:cstheme="majorBidi"/>
          <w:sz w:val="24"/>
          <w:szCs w:val="24"/>
        </w:rPr>
        <w:t>in accordance</w:t>
      </w:r>
      <w:r w:rsidR="003F6C20" w:rsidRPr="004243A6">
        <w:rPr>
          <w:rFonts w:asciiTheme="majorBidi" w:hAnsiTheme="majorBidi" w:cstheme="majorBidi"/>
          <w:sz w:val="24"/>
          <w:szCs w:val="24"/>
        </w:rPr>
        <w:t xml:space="preserve"> </w:t>
      </w:r>
      <w:r w:rsidR="009A1400">
        <w:rPr>
          <w:rFonts w:asciiTheme="majorBidi" w:hAnsiTheme="majorBidi" w:cstheme="majorBidi"/>
          <w:sz w:val="24"/>
          <w:szCs w:val="24"/>
        </w:rPr>
        <w:t>with</w:t>
      </w:r>
      <w:r w:rsidR="003F6C20" w:rsidRPr="004243A6">
        <w:rPr>
          <w:rFonts w:asciiTheme="majorBidi" w:hAnsiTheme="majorBidi" w:cstheme="majorBidi"/>
          <w:sz w:val="24"/>
          <w:szCs w:val="24"/>
        </w:rPr>
        <w:t xml:space="preserve"> </w:t>
      </w:r>
      <w:r w:rsidR="009A1400">
        <w:rPr>
          <w:rFonts w:asciiTheme="majorBidi" w:hAnsiTheme="majorBidi" w:cstheme="majorBidi"/>
          <w:sz w:val="24"/>
          <w:szCs w:val="24"/>
        </w:rPr>
        <w:t>field studies demonstrating</w:t>
      </w:r>
      <w:r w:rsidR="003F6C20" w:rsidRPr="004243A6">
        <w:rPr>
          <w:rFonts w:asciiTheme="majorBidi" w:hAnsiTheme="majorBidi" w:cstheme="majorBidi"/>
          <w:sz w:val="24"/>
          <w:szCs w:val="24"/>
        </w:rPr>
        <w:t xml:space="preserve"> </w:t>
      </w:r>
      <w:r w:rsidR="008F1E3C">
        <w:rPr>
          <w:rFonts w:asciiTheme="majorBidi" w:hAnsiTheme="majorBidi" w:cstheme="majorBidi"/>
          <w:sz w:val="24"/>
          <w:szCs w:val="24"/>
        </w:rPr>
        <w:t>that</w:t>
      </w:r>
      <w:r w:rsidR="005D5D2C">
        <w:rPr>
          <w:rFonts w:asciiTheme="majorBidi" w:hAnsiTheme="majorBidi" w:cstheme="majorBidi"/>
          <w:sz w:val="24"/>
          <w:szCs w:val="24"/>
        </w:rPr>
        <w:t xml:space="preserve"> m</w:t>
      </w:r>
      <w:r w:rsidR="0069463F" w:rsidRPr="0029642C">
        <w:rPr>
          <w:rFonts w:asciiTheme="majorBidi" w:hAnsiTheme="majorBidi" w:cstheme="majorBidi"/>
          <w:sz w:val="24"/>
          <w:szCs w:val="24"/>
        </w:rPr>
        <w:t>anipulati</w:t>
      </w:r>
      <w:r w:rsidR="0069463F">
        <w:rPr>
          <w:rFonts w:asciiTheme="majorBidi" w:hAnsiTheme="majorBidi" w:cstheme="majorBidi"/>
          <w:sz w:val="24"/>
          <w:szCs w:val="24"/>
        </w:rPr>
        <w:t>ng</w:t>
      </w:r>
      <w:r w:rsidR="0069463F" w:rsidRPr="0029642C">
        <w:rPr>
          <w:rFonts w:asciiTheme="majorBidi" w:hAnsiTheme="majorBidi" w:cstheme="majorBidi"/>
          <w:sz w:val="24"/>
          <w:szCs w:val="24"/>
        </w:rPr>
        <w:t xml:space="preserve"> </w:t>
      </w:r>
      <w:r w:rsidR="0069463F">
        <w:rPr>
          <w:rFonts w:asciiTheme="majorBidi" w:hAnsiTheme="majorBidi" w:cstheme="majorBidi"/>
          <w:sz w:val="24"/>
          <w:szCs w:val="24"/>
        </w:rPr>
        <w:t>the</w:t>
      </w:r>
      <w:r w:rsidR="0069463F" w:rsidRPr="0029642C">
        <w:rPr>
          <w:rFonts w:asciiTheme="majorBidi" w:hAnsiTheme="majorBidi" w:cstheme="majorBidi"/>
          <w:sz w:val="24"/>
          <w:szCs w:val="24"/>
        </w:rPr>
        <w:t xml:space="preserve"> attractiveness </w:t>
      </w:r>
      <w:r w:rsidR="0069463F">
        <w:rPr>
          <w:rFonts w:asciiTheme="majorBidi" w:hAnsiTheme="majorBidi" w:cstheme="majorBidi"/>
          <w:sz w:val="24"/>
          <w:szCs w:val="24"/>
        </w:rPr>
        <w:t>or</w:t>
      </w:r>
      <w:r w:rsidR="0069463F" w:rsidRPr="0029642C">
        <w:rPr>
          <w:rFonts w:asciiTheme="majorBidi" w:hAnsiTheme="majorBidi" w:cstheme="majorBidi"/>
          <w:sz w:val="24"/>
          <w:szCs w:val="24"/>
        </w:rPr>
        <w:t xml:space="preserve"> convenience</w:t>
      </w:r>
      <w:r w:rsidR="0069463F">
        <w:rPr>
          <w:rFonts w:asciiTheme="majorBidi" w:hAnsiTheme="majorBidi" w:cstheme="majorBidi"/>
          <w:sz w:val="24"/>
          <w:szCs w:val="24"/>
        </w:rPr>
        <w:t xml:space="preserve"> of healthy food items has increased their consumption in cafeterias or supermarkets </w:t>
      </w:r>
      <w:r w:rsidR="0069463F" w:rsidRPr="004243A6">
        <w:rPr>
          <w:rFonts w:asciiTheme="majorBidi" w:hAnsiTheme="majorBidi" w:cstheme="majorBidi"/>
          <w:sz w:val="24"/>
          <w:szCs w:val="24"/>
        </w:rPr>
        <w:t>(e.g.</w:t>
      </w:r>
      <w:r w:rsidR="002E355D">
        <w:rPr>
          <w:rFonts w:asciiTheme="majorBidi" w:hAnsiTheme="majorBidi" w:cstheme="majorBidi"/>
          <w:sz w:val="24"/>
          <w:szCs w:val="24"/>
        </w:rPr>
        <w:t>,</w:t>
      </w:r>
      <w:r w:rsidR="0069463F" w:rsidRPr="004243A6">
        <w:rPr>
          <w:rFonts w:asciiTheme="majorBidi" w:hAnsiTheme="majorBidi" w:cstheme="majorBidi"/>
          <w:sz w:val="24"/>
          <w:szCs w:val="24"/>
        </w:rPr>
        <w:t xml:space="preserve"> </w:t>
      </w:r>
      <w:r w:rsidR="0069463F">
        <w:rPr>
          <w:rFonts w:asciiTheme="majorBidi" w:hAnsiTheme="majorBidi" w:cstheme="majorBidi"/>
          <w:sz w:val="24"/>
          <w:szCs w:val="24"/>
        </w:rPr>
        <w:t xml:space="preserve">Wansink et al., </w:t>
      </w:r>
      <w:r w:rsidR="0069463F" w:rsidRPr="004243A6">
        <w:rPr>
          <w:rFonts w:asciiTheme="majorBidi" w:hAnsiTheme="majorBidi" w:cstheme="majorBidi"/>
          <w:sz w:val="24"/>
          <w:szCs w:val="24"/>
        </w:rPr>
        <w:t>2003, 201</w:t>
      </w:r>
      <w:r w:rsidR="00166C07">
        <w:rPr>
          <w:rFonts w:asciiTheme="majorBidi" w:hAnsiTheme="majorBidi" w:cstheme="majorBidi"/>
          <w:sz w:val="24"/>
          <w:szCs w:val="24"/>
        </w:rPr>
        <w:t>7</w:t>
      </w:r>
      <w:r w:rsidR="0069463F" w:rsidRPr="004243A6">
        <w:rPr>
          <w:rFonts w:asciiTheme="majorBidi" w:hAnsiTheme="majorBidi" w:cstheme="majorBidi"/>
          <w:sz w:val="24"/>
          <w:szCs w:val="24"/>
        </w:rPr>
        <w:t>)</w:t>
      </w:r>
      <w:r w:rsidR="0069463F">
        <w:rPr>
          <w:rFonts w:asciiTheme="majorBidi" w:hAnsiTheme="majorBidi" w:cstheme="majorBidi"/>
          <w:sz w:val="24"/>
          <w:szCs w:val="24"/>
        </w:rPr>
        <w:t>.</w:t>
      </w:r>
      <w:r w:rsidR="00456304">
        <w:rPr>
          <w:rFonts w:asciiTheme="majorBidi" w:hAnsiTheme="majorBidi" w:cstheme="majorBidi"/>
          <w:sz w:val="24"/>
          <w:szCs w:val="24"/>
        </w:rPr>
        <w:t xml:space="preserve"> </w:t>
      </w:r>
      <w:bookmarkStart w:id="45" w:name="_Hlk32041400"/>
      <w:bookmarkStart w:id="46" w:name="_Hlk27629442"/>
      <w:bookmarkStart w:id="47" w:name="_Hlk28235769"/>
      <w:bookmarkStart w:id="48" w:name="_Hlk32246629"/>
      <w:bookmarkEnd w:id="44"/>
    </w:p>
    <w:p w14:paraId="12743FFD" w14:textId="67629FB7" w:rsidR="004A5AB2" w:rsidRPr="001240B9" w:rsidRDefault="004A5AB2" w:rsidP="004A5AB2">
      <w:pPr>
        <w:bidi w:val="0"/>
        <w:spacing w:line="360" w:lineRule="auto"/>
        <w:ind w:firstLine="284"/>
        <w:jc w:val="both"/>
        <w:rPr>
          <w:rFonts w:asciiTheme="majorBidi" w:hAnsiTheme="majorBidi" w:cstheme="majorBidi"/>
          <w:sz w:val="24"/>
          <w:szCs w:val="24"/>
        </w:rPr>
      </w:pPr>
      <w:r>
        <w:rPr>
          <w:rFonts w:asciiTheme="majorBidi" w:hAnsiTheme="majorBidi" w:cstheme="majorBidi"/>
          <w:sz w:val="24"/>
          <w:szCs w:val="24"/>
        </w:rPr>
        <w:t xml:space="preserve">The present study did not reveal any significant differences between individuals with and </w:t>
      </w:r>
      <w:r w:rsidRPr="000257EA">
        <w:rPr>
          <w:rFonts w:asciiTheme="majorBidi" w:hAnsiTheme="majorBidi" w:cstheme="majorBidi"/>
          <w:sz w:val="24"/>
          <w:szCs w:val="24"/>
        </w:rPr>
        <w:t xml:space="preserve">without ADHD on the level of food appeal. </w:t>
      </w:r>
      <w:r>
        <w:rPr>
          <w:rFonts w:asciiTheme="majorBidi" w:hAnsiTheme="majorBidi" w:cstheme="majorBidi"/>
          <w:sz w:val="24"/>
          <w:szCs w:val="24"/>
        </w:rPr>
        <w:t xml:space="preserve">Interestingly, this similarity between groups in their response to food cues </w:t>
      </w:r>
      <w:r w:rsidR="00B3214C">
        <w:rPr>
          <w:rFonts w:asciiTheme="majorBidi" w:hAnsiTheme="majorBidi" w:cstheme="majorBidi"/>
          <w:sz w:val="24"/>
          <w:szCs w:val="24"/>
        </w:rPr>
        <w:t>was maintained</w:t>
      </w:r>
      <w:r>
        <w:rPr>
          <w:rFonts w:asciiTheme="majorBidi" w:hAnsiTheme="majorBidi" w:cstheme="majorBidi"/>
          <w:sz w:val="24"/>
          <w:szCs w:val="24"/>
        </w:rPr>
        <w:t xml:space="preserve"> even when the</w:t>
      </w:r>
      <w:r w:rsidRPr="001240B9">
        <w:rPr>
          <w:rFonts w:asciiTheme="majorBidi" w:hAnsiTheme="majorBidi" w:cstheme="majorBidi"/>
          <w:sz w:val="24"/>
          <w:szCs w:val="24"/>
        </w:rPr>
        <w:t xml:space="preserve"> use of medication</w:t>
      </w:r>
      <w:r>
        <w:rPr>
          <w:rFonts w:asciiTheme="majorBidi" w:hAnsiTheme="majorBidi" w:cstheme="majorBidi"/>
          <w:sz w:val="24"/>
          <w:szCs w:val="24"/>
        </w:rPr>
        <w:t xml:space="preserve"> was controlled for. </w:t>
      </w:r>
      <w:r w:rsidRPr="000257EA">
        <w:rPr>
          <w:rFonts w:asciiTheme="majorBidi" w:hAnsiTheme="majorBidi" w:cstheme="majorBidi"/>
          <w:sz w:val="24"/>
          <w:szCs w:val="24"/>
        </w:rPr>
        <w:t xml:space="preserve">One could </w:t>
      </w:r>
      <w:r>
        <w:rPr>
          <w:rFonts w:asciiTheme="majorBidi" w:hAnsiTheme="majorBidi" w:cstheme="majorBidi"/>
          <w:sz w:val="24"/>
          <w:szCs w:val="24"/>
        </w:rPr>
        <w:t xml:space="preserve">think of at least two potential interpretations of this finding. First, it may be natural to assume that the observed similarity in responding to food cues may reflect similar processes of food choices among people with and without ADHD. Alternatively, this interesting finding may also reflect the net effect of two opposing drivers: People with ADHD are known to be more </w:t>
      </w:r>
      <w:r w:rsidRPr="00DD17B0">
        <w:rPr>
          <w:rFonts w:asciiTheme="majorBidi" w:hAnsiTheme="majorBidi" w:cstheme="majorBidi"/>
          <w:sz w:val="24"/>
          <w:szCs w:val="24"/>
        </w:rPr>
        <w:t>sensitive</w:t>
      </w:r>
      <w:r>
        <w:rPr>
          <w:rFonts w:asciiTheme="majorBidi" w:hAnsiTheme="majorBidi" w:cstheme="majorBidi"/>
          <w:sz w:val="24"/>
          <w:szCs w:val="24"/>
        </w:rPr>
        <w:t xml:space="preserve"> to rewards than controls </w:t>
      </w:r>
      <w:r w:rsidRPr="003209D0">
        <w:rPr>
          <w:rFonts w:asciiTheme="majorBidi" w:hAnsiTheme="majorBidi" w:cstheme="majorBidi"/>
          <w:sz w:val="24"/>
          <w:szCs w:val="24"/>
        </w:rPr>
        <w:fldChar w:fldCharType="begin">
          <w:fldData xml:space="preserve">PEVuZE5vdGU+PENpdGU+PEF1dGhvcj5MdW1hbjwvQXV0aG9yPjxZZWFyPjIwMTA8L1llYXI+PFJl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</w:fldData>
        </w:fldChar>
      </w:r>
      <w:r w:rsidR="007E2A15">
        <w:rPr>
          <w:rFonts w:asciiTheme="majorBidi" w:hAnsiTheme="majorBidi" w:cstheme="majorBidi"/>
          <w:sz w:val="24"/>
          <w:szCs w:val="24"/>
        </w:rPr>
        <w:instrText xml:space="preserve"> ADDIN EN.CITE </w:instrText>
      </w:r>
      <w:r w:rsidR="007E2A15">
        <w:rPr>
          <w:rFonts w:asciiTheme="majorBidi" w:hAnsiTheme="majorBidi" w:cstheme="majorBidi"/>
          <w:sz w:val="24"/>
          <w:szCs w:val="24"/>
        </w:rPr>
        <w:fldChar w:fldCharType="begin">
          <w:fldData xml:space="preserve">PEVuZE5vdGU+PENpdGU+PEF1dGhvcj5MdW1hbjwvQXV0aG9yPjxZZWFyPjIwMTA8L1llYXI+PFJl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</w:fldData>
        </w:fldChar>
      </w:r>
      <w:r w:rsidR="007E2A15">
        <w:rPr>
          <w:rFonts w:asciiTheme="majorBidi" w:hAnsiTheme="majorBidi" w:cstheme="majorBidi"/>
          <w:sz w:val="24"/>
          <w:szCs w:val="24"/>
        </w:rPr>
        <w:instrText xml:space="preserve"> ADDIN EN.CITE.DATA </w:instrText>
      </w:r>
      <w:r w:rsidR="007E2A15">
        <w:rPr>
          <w:rFonts w:asciiTheme="majorBidi" w:hAnsiTheme="majorBidi" w:cstheme="majorBidi"/>
          <w:sz w:val="24"/>
          <w:szCs w:val="24"/>
        </w:rPr>
      </w:r>
      <w:r w:rsidR="007E2A15">
        <w:rPr>
          <w:rFonts w:asciiTheme="majorBidi" w:hAnsiTheme="majorBidi" w:cstheme="majorBidi"/>
          <w:sz w:val="24"/>
          <w:szCs w:val="24"/>
        </w:rPr>
        <w:fldChar w:fldCharType="end"/>
      </w:r>
      <w:r w:rsidRPr="003209D0">
        <w:rPr>
          <w:rFonts w:asciiTheme="majorBidi" w:hAnsiTheme="majorBidi" w:cstheme="majorBidi"/>
          <w:sz w:val="24"/>
          <w:szCs w:val="24"/>
        </w:rPr>
      </w:r>
      <w:r w:rsidRPr="003209D0">
        <w:rPr>
          <w:rFonts w:asciiTheme="majorBidi" w:hAnsiTheme="majorBidi" w:cstheme="majorBidi"/>
          <w:sz w:val="24"/>
          <w:szCs w:val="24"/>
        </w:rPr>
        <w:fldChar w:fldCharType="separate"/>
      </w:r>
      <w:r w:rsidR="007E2A15">
        <w:rPr>
          <w:rFonts w:asciiTheme="majorBidi" w:hAnsiTheme="majorBidi" w:cstheme="majorBidi"/>
          <w:noProof/>
          <w:sz w:val="24"/>
          <w:szCs w:val="24"/>
        </w:rPr>
        <w:t>(Luman et al., 2010; Tripp &amp; Wickens, 2009)</w:t>
      </w:r>
      <w:r w:rsidRPr="003209D0">
        <w:rPr>
          <w:rFonts w:asciiTheme="majorBidi" w:hAnsiTheme="majorBidi" w:cstheme="majorBidi"/>
          <w:sz w:val="24"/>
          <w:szCs w:val="24"/>
        </w:rPr>
        <w:fldChar w:fldCharType="end"/>
      </w:r>
      <w:r>
        <w:rPr>
          <w:rFonts w:asciiTheme="majorBidi" w:hAnsiTheme="majorBidi" w:cstheme="majorBidi"/>
          <w:sz w:val="24"/>
          <w:szCs w:val="24"/>
        </w:rPr>
        <w:t xml:space="preserve">, a characteristic that should enhance their reaction to attractiveness and convenience cues. However, people with ADHD are also less </w:t>
      </w:r>
      <w:r w:rsidRPr="001240B9">
        <w:rPr>
          <w:rFonts w:asciiTheme="majorBidi" w:hAnsiTheme="majorBidi" w:cstheme="majorBidi"/>
          <w:sz w:val="24"/>
          <w:szCs w:val="24"/>
        </w:rPr>
        <w:t xml:space="preserve">attentive </w:t>
      </w:r>
      <w:r>
        <w:rPr>
          <w:rFonts w:asciiTheme="majorBidi" w:hAnsiTheme="majorBidi" w:cstheme="majorBidi"/>
          <w:sz w:val="24"/>
          <w:szCs w:val="24"/>
        </w:rPr>
        <w:t xml:space="preserve">to details than controls </w:t>
      </w:r>
      <w:r w:rsidRPr="003209D0">
        <w:rPr>
          <w:rFonts w:asciiTheme="majorBidi" w:hAnsiTheme="majorBidi" w:cstheme="majorBidi"/>
          <w:sz w:val="24"/>
          <w:szCs w:val="24"/>
        </w:rPr>
        <w:fldChar w:fldCharType="begin">
          <w:fldData xml:space="preserve">PEVuZE5vdGU+PENpdGU+PEF1dGhvcj5BbWVyaWNhbiBQc3ljaGlhdHJpYyBBc3NvY2lhdGlvbjwv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</w:fldData>
        </w:fldChar>
      </w:r>
      <w:r w:rsidRPr="003209D0">
        <w:rPr>
          <w:rFonts w:asciiTheme="majorBidi" w:hAnsiTheme="majorBidi" w:cstheme="majorBidi"/>
          <w:sz w:val="24"/>
          <w:szCs w:val="24"/>
        </w:rPr>
        <w:instrText xml:space="preserve"> ADDIN EN.CITE </w:instrText>
      </w:r>
      <w:r w:rsidRPr="003209D0">
        <w:rPr>
          <w:rFonts w:asciiTheme="majorBidi" w:hAnsiTheme="majorBidi" w:cstheme="majorBidi"/>
          <w:sz w:val="24"/>
          <w:szCs w:val="24"/>
        </w:rPr>
        <w:fldChar w:fldCharType="begin">
          <w:fldData xml:space="preserve">PEVuZE5vdGU+PENpdGU+PEF1dGhvcj5BbWVyaWNhbiBQc3ljaGlhdHJpYyBBc3NvY2lhdGlvbjwv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</w:fldData>
        </w:fldChar>
      </w:r>
      <w:r w:rsidRPr="003209D0">
        <w:rPr>
          <w:rFonts w:asciiTheme="majorBidi" w:hAnsiTheme="majorBidi" w:cstheme="majorBidi"/>
          <w:sz w:val="24"/>
          <w:szCs w:val="24"/>
        </w:rPr>
        <w:instrText xml:space="preserve"> ADDIN EN.CITE.DATA </w:instrText>
      </w:r>
      <w:r w:rsidRPr="003209D0">
        <w:rPr>
          <w:rFonts w:asciiTheme="majorBidi" w:hAnsiTheme="majorBidi" w:cstheme="majorBidi"/>
          <w:sz w:val="24"/>
          <w:szCs w:val="24"/>
        </w:rPr>
      </w:r>
      <w:r w:rsidRPr="003209D0">
        <w:rPr>
          <w:rFonts w:asciiTheme="majorBidi" w:hAnsiTheme="majorBidi" w:cstheme="majorBidi"/>
          <w:sz w:val="24"/>
          <w:szCs w:val="24"/>
        </w:rPr>
        <w:fldChar w:fldCharType="end"/>
      </w:r>
      <w:r w:rsidRPr="003209D0">
        <w:rPr>
          <w:rFonts w:asciiTheme="majorBidi" w:hAnsiTheme="majorBidi" w:cstheme="majorBidi"/>
          <w:sz w:val="24"/>
          <w:szCs w:val="24"/>
        </w:rPr>
      </w:r>
      <w:r w:rsidRPr="003209D0">
        <w:rPr>
          <w:rFonts w:asciiTheme="majorBidi" w:hAnsiTheme="majorBidi" w:cstheme="majorBidi"/>
          <w:sz w:val="24"/>
          <w:szCs w:val="24"/>
        </w:rPr>
        <w:fldChar w:fldCharType="separate"/>
      </w:r>
      <w:r w:rsidRPr="003209D0">
        <w:rPr>
          <w:rFonts w:asciiTheme="majorBidi" w:hAnsiTheme="majorBidi" w:cstheme="majorBidi"/>
          <w:noProof/>
          <w:sz w:val="24"/>
          <w:szCs w:val="24"/>
        </w:rPr>
        <w:t>(American Psychiatric Association, 2013; Faraone et al., 2015)</w:t>
      </w:r>
      <w:r w:rsidRPr="003209D0">
        <w:rPr>
          <w:rFonts w:asciiTheme="majorBidi" w:hAnsiTheme="majorBidi" w:cstheme="majorBidi"/>
          <w:sz w:val="24"/>
          <w:szCs w:val="24"/>
        </w:rPr>
        <w:fldChar w:fldCharType="end"/>
      </w:r>
      <w:r>
        <w:rPr>
          <w:rFonts w:asciiTheme="majorBidi" w:hAnsiTheme="majorBidi" w:cstheme="majorBidi"/>
          <w:sz w:val="24"/>
          <w:szCs w:val="24"/>
        </w:rPr>
        <w:t xml:space="preserve">, a tendency that should decrease their reaction to these environmental cues. Hence, the </w:t>
      </w:r>
      <w:r w:rsidRPr="00DD17B0">
        <w:rPr>
          <w:rFonts w:asciiTheme="majorBidi" w:hAnsiTheme="majorBidi" w:cstheme="majorBidi"/>
          <w:sz w:val="24"/>
          <w:szCs w:val="24"/>
        </w:rPr>
        <w:t>apparent</w:t>
      </w:r>
      <w:r>
        <w:rPr>
          <w:rFonts w:asciiTheme="majorBidi" w:hAnsiTheme="majorBidi" w:cstheme="majorBidi"/>
          <w:sz w:val="24"/>
          <w:szCs w:val="24"/>
        </w:rPr>
        <w:t xml:space="preserve"> similarity in the reactions to food cues might not result from similar processes, but actually reflect opposing tendencies that happen </w:t>
      </w:r>
      <w:r w:rsidR="005D54E3">
        <w:rPr>
          <w:rFonts w:asciiTheme="majorBidi" w:hAnsiTheme="majorBidi" w:cstheme="majorBidi"/>
          <w:sz w:val="24"/>
          <w:szCs w:val="24"/>
        </w:rPr>
        <w:t xml:space="preserve">to </w:t>
      </w:r>
      <w:r>
        <w:rPr>
          <w:rFonts w:asciiTheme="majorBidi" w:hAnsiTheme="majorBidi" w:cstheme="majorBidi"/>
          <w:sz w:val="24"/>
          <w:szCs w:val="24"/>
        </w:rPr>
        <w:t xml:space="preserve">cancel each other out in the current context.  Future studies should </w:t>
      </w:r>
      <w:r w:rsidR="005D54E3">
        <w:rPr>
          <w:rFonts w:asciiTheme="majorBidi" w:hAnsiTheme="majorBidi" w:cstheme="majorBidi"/>
          <w:sz w:val="24"/>
          <w:szCs w:val="24"/>
        </w:rPr>
        <w:t xml:space="preserve">further </w:t>
      </w:r>
      <w:r>
        <w:rPr>
          <w:rFonts w:asciiTheme="majorBidi" w:hAnsiTheme="majorBidi" w:cstheme="majorBidi"/>
          <w:sz w:val="24"/>
          <w:szCs w:val="24"/>
        </w:rPr>
        <w:t xml:space="preserve">examine these questions to better understand the nature of this </w:t>
      </w:r>
      <w:r w:rsidR="005D54E3">
        <w:rPr>
          <w:rFonts w:asciiTheme="majorBidi" w:hAnsiTheme="majorBidi" w:cstheme="majorBidi"/>
          <w:sz w:val="24"/>
          <w:szCs w:val="24"/>
        </w:rPr>
        <w:t>evident</w:t>
      </w:r>
      <w:r>
        <w:rPr>
          <w:rFonts w:asciiTheme="majorBidi" w:hAnsiTheme="majorBidi" w:cstheme="majorBidi"/>
          <w:sz w:val="24"/>
          <w:szCs w:val="24"/>
        </w:rPr>
        <w:t xml:space="preserve"> similarity between ADHD and controls in their reaction to food cues.  It </w:t>
      </w:r>
      <w:r w:rsidR="005D54E3">
        <w:rPr>
          <w:rFonts w:asciiTheme="majorBidi" w:hAnsiTheme="majorBidi" w:cstheme="majorBidi"/>
          <w:sz w:val="24"/>
          <w:szCs w:val="24"/>
        </w:rPr>
        <w:t>is</w:t>
      </w:r>
      <w:r w:rsidR="00EA3F0B">
        <w:rPr>
          <w:rFonts w:asciiTheme="majorBidi" w:hAnsiTheme="majorBidi" w:cstheme="majorBidi"/>
          <w:sz w:val="24"/>
          <w:szCs w:val="24"/>
        </w:rPr>
        <w:t xml:space="preserve"> also</w:t>
      </w:r>
      <w:r w:rsidR="005D54E3">
        <w:rPr>
          <w:rFonts w:asciiTheme="majorBidi" w:hAnsiTheme="majorBidi" w:cstheme="majorBidi"/>
          <w:sz w:val="24"/>
          <w:szCs w:val="24"/>
        </w:rPr>
        <w:t xml:space="preserve"> worthy of note</w:t>
      </w:r>
      <w:r w:rsidRPr="005A1197">
        <w:rPr>
          <w:rFonts w:asciiTheme="majorBidi" w:hAnsiTheme="majorBidi" w:cstheme="majorBidi"/>
          <w:sz w:val="24"/>
          <w:szCs w:val="24"/>
        </w:rPr>
        <w:t xml:space="preserve"> that </w:t>
      </w:r>
      <w:r w:rsidRPr="00E53F65">
        <w:rPr>
          <w:rFonts w:asciiTheme="majorBidi" w:hAnsiTheme="majorBidi" w:cstheme="majorBidi"/>
          <w:sz w:val="24"/>
          <w:szCs w:val="24"/>
        </w:rPr>
        <w:t xml:space="preserve">the current study employed </w:t>
      </w:r>
      <w:r>
        <w:rPr>
          <w:rFonts w:asciiTheme="majorBidi" w:hAnsiTheme="majorBidi" w:cstheme="majorBidi"/>
          <w:sz w:val="24"/>
          <w:szCs w:val="24"/>
        </w:rPr>
        <w:t xml:space="preserve">on-screen </w:t>
      </w:r>
      <w:r w:rsidRPr="00E53F65">
        <w:rPr>
          <w:rFonts w:asciiTheme="majorBidi" w:hAnsiTheme="majorBidi" w:cstheme="majorBidi"/>
          <w:sz w:val="24"/>
          <w:szCs w:val="24"/>
        </w:rPr>
        <w:t xml:space="preserve">food pictures, rather than </w:t>
      </w:r>
      <w:r>
        <w:rPr>
          <w:rFonts w:asciiTheme="majorBidi" w:hAnsiTheme="majorBidi" w:cstheme="majorBidi"/>
          <w:sz w:val="24"/>
          <w:szCs w:val="24"/>
        </w:rPr>
        <w:t>physical</w:t>
      </w:r>
      <w:r w:rsidRPr="00E53F65">
        <w:rPr>
          <w:rFonts w:asciiTheme="majorBidi" w:hAnsiTheme="majorBidi" w:cstheme="majorBidi"/>
          <w:sz w:val="24"/>
          <w:szCs w:val="24"/>
        </w:rPr>
        <w:t xml:space="preserve"> food</w:t>
      </w:r>
      <w:r>
        <w:rPr>
          <w:rFonts w:asciiTheme="majorBidi" w:hAnsiTheme="majorBidi" w:cstheme="majorBidi"/>
          <w:sz w:val="24"/>
          <w:szCs w:val="24"/>
        </w:rPr>
        <w:t xml:space="preserve"> items</w:t>
      </w:r>
      <w:r w:rsidRPr="00E53F65">
        <w:rPr>
          <w:rFonts w:asciiTheme="majorBidi" w:hAnsiTheme="majorBidi" w:cstheme="majorBidi"/>
          <w:sz w:val="24"/>
          <w:szCs w:val="24"/>
        </w:rPr>
        <w:t xml:space="preserve">. </w:t>
      </w:r>
      <w:r>
        <w:rPr>
          <w:rFonts w:asciiTheme="majorBidi" w:hAnsiTheme="majorBidi" w:cstheme="majorBidi"/>
          <w:sz w:val="24"/>
          <w:szCs w:val="24"/>
        </w:rPr>
        <w:t xml:space="preserve">While such environments are becoming increasingly relevant (e.g., online food shopping and deliveries), it is plausible to assume that food choice in these contexts might differ from choice in places where people face physical food (e.g., food stores, cafeterias). Therefore, we </w:t>
      </w:r>
      <w:r w:rsidRPr="00E53F65">
        <w:rPr>
          <w:rFonts w:asciiTheme="majorBidi" w:hAnsiTheme="majorBidi" w:cstheme="majorBidi"/>
          <w:sz w:val="24"/>
          <w:szCs w:val="24"/>
        </w:rPr>
        <w:t>cannot rule out the possibility that people with and without ADHD might react differently to food cues</w:t>
      </w:r>
      <w:r>
        <w:rPr>
          <w:rFonts w:asciiTheme="majorBidi" w:hAnsiTheme="majorBidi" w:cstheme="majorBidi"/>
          <w:sz w:val="24"/>
          <w:szCs w:val="24"/>
        </w:rPr>
        <w:t xml:space="preserve"> when facing actual food</w:t>
      </w:r>
      <w:r w:rsidRPr="00E53F65">
        <w:rPr>
          <w:rFonts w:asciiTheme="majorBidi" w:hAnsiTheme="majorBidi" w:cstheme="majorBidi"/>
          <w:sz w:val="24"/>
          <w:szCs w:val="24"/>
        </w:rPr>
        <w:t xml:space="preserve">. </w:t>
      </w:r>
      <w:r>
        <w:rPr>
          <w:rFonts w:asciiTheme="majorBidi" w:hAnsiTheme="majorBidi" w:cstheme="majorBidi"/>
          <w:sz w:val="24"/>
          <w:szCs w:val="24"/>
        </w:rPr>
        <w:t>A potential</w:t>
      </w:r>
      <w:r w:rsidRPr="00E53F65">
        <w:rPr>
          <w:rFonts w:asciiTheme="majorBidi" w:hAnsiTheme="majorBidi" w:cstheme="majorBidi"/>
          <w:sz w:val="24"/>
          <w:szCs w:val="24"/>
        </w:rPr>
        <w:t xml:space="preserve"> difference</w:t>
      </w:r>
      <w:r>
        <w:rPr>
          <w:rFonts w:asciiTheme="majorBidi" w:hAnsiTheme="majorBidi" w:cstheme="majorBidi"/>
          <w:sz w:val="24"/>
          <w:szCs w:val="24"/>
        </w:rPr>
        <w:t xml:space="preserve"> between the two contexts could be driven by</w:t>
      </w:r>
      <w:r w:rsidRPr="00E53F65">
        <w:rPr>
          <w:rFonts w:asciiTheme="majorBidi" w:hAnsiTheme="majorBidi" w:cstheme="majorBidi"/>
          <w:sz w:val="24"/>
          <w:szCs w:val="24"/>
        </w:rPr>
        <w:t xml:space="preserve"> visceral cues (e.g., smell) in </w:t>
      </w:r>
      <w:r>
        <w:rPr>
          <w:rFonts w:asciiTheme="majorBidi" w:hAnsiTheme="majorBidi" w:cstheme="majorBidi"/>
          <w:sz w:val="24"/>
          <w:szCs w:val="24"/>
        </w:rPr>
        <w:t xml:space="preserve">physical </w:t>
      </w:r>
      <w:r w:rsidRPr="00E53F65">
        <w:rPr>
          <w:rFonts w:asciiTheme="majorBidi" w:hAnsiTheme="majorBidi" w:cstheme="majorBidi"/>
          <w:sz w:val="24"/>
          <w:szCs w:val="24"/>
        </w:rPr>
        <w:t>environments of food purchase</w:t>
      </w:r>
      <w:r>
        <w:rPr>
          <w:rFonts w:asciiTheme="majorBidi" w:hAnsiTheme="majorBidi" w:cstheme="majorBidi"/>
          <w:sz w:val="24"/>
          <w:szCs w:val="24"/>
        </w:rPr>
        <w:t xml:space="preserve"> and consumption</w:t>
      </w:r>
      <w:r w:rsidRPr="00E53F65">
        <w:rPr>
          <w:rFonts w:asciiTheme="majorBidi" w:hAnsiTheme="majorBidi" w:cstheme="majorBidi"/>
          <w:sz w:val="24"/>
          <w:szCs w:val="24"/>
        </w:rPr>
        <w:t xml:space="preserve">, which might facilitate impulsive decisions </w:t>
      </w:r>
      <w:r w:rsidRPr="00E53F65">
        <w:rPr>
          <w:rFonts w:asciiTheme="majorBidi" w:hAnsiTheme="majorBidi" w:cstheme="majorBidi"/>
          <w:sz w:val="24"/>
          <w:szCs w:val="24"/>
        </w:rPr>
        <w:fldChar w:fldCharType="begin"/>
      </w:r>
      <w:r w:rsidRPr="00E53F65">
        <w:rPr>
          <w:rFonts w:asciiTheme="majorBidi" w:hAnsiTheme="majorBidi" w:cstheme="majorBidi"/>
          <w:sz w:val="24"/>
          <w:szCs w:val="24"/>
        </w:rPr>
        <w:instrText xml:space="preserve"> ADDIN EN.CITE &lt;EndNote&gt;&lt;Cite&gt;&lt;Author&gt;Wansink&lt;/Author&gt;&lt;Year&gt;2015&lt;/Year&gt;&lt;RecNum&gt;2955&lt;/RecNum&gt;&lt;DisplayText&gt;(Wansink, 2015)&lt;/DisplayText&gt;&lt;record&gt;&lt;rec-number&gt;2955&lt;/rec-number&gt;&lt;foreign-keys&gt;&lt;key app="EN" db-id="xwass29x5edfeoe59aixrapb5x2awevfpztt" timestamp="1477384644"&gt;2955&lt;/key&gt;&lt;/foreign-keys&gt;&lt;ref-type name="Journal Article"&gt;17&lt;/ref-type&gt;&lt;contributors&gt;&lt;authors&gt;&lt;author&gt;Wansink, B.&lt;/author&gt;&lt;/authors&gt;&lt;/contributors&gt;&lt;auth-address&gt;Cornell Univ, Ithaca, NY 14853 USA&lt;/auth-address&gt;&lt;titles&gt;&lt;title&gt;Change Their Choice! Changing Behavior Using the CAN Approach and Activism Research&lt;/title&gt;&lt;secondary-title&gt;Psychology &amp;amp; Marketing&lt;/secondary-title&gt;&lt;alt-title&gt;Psychol Market&lt;/alt-title&gt;&lt;/titles&gt;&lt;periodical&gt;&lt;full-title&gt;Psychology &amp;amp; Marketing&lt;/full-title&gt;&lt;abbr-1&gt;Psychol Market&lt;/abbr-1&gt;&lt;/periodical&gt;&lt;alt-periodical&gt;&lt;full-title&gt;Psychology &amp;amp; Marketing&lt;/full-title&gt;&lt;abbr-1&gt;Psychol Market&lt;/abbr-1&gt;&lt;/alt-periodical&gt;&lt;pages&gt;486-500&lt;/pages&gt;&lt;volume&gt;32&lt;/volume&gt;&lt;number&gt;5&lt;/number&gt;&lt;keywords&gt;&lt;keyword&gt;policy decision-making&lt;/keyword&gt;&lt;keyword&gt;food-intake&lt;/keyword&gt;&lt;keyword&gt;portion size&lt;/keyword&gt;&lt;keyword&gt;marketing-research&lt;/keyword&gt;&lt;keyword&gt;consumer research&lt;/keyword&gt;&lt;keyword&gt;health claims&lt;/keyword&gt;&lt;keyword&gt;snack intake&lt;/keyword&gt;&lt;keyword&gt;consumption&lt;/keyword&gt;&lt;keyword&gt;perceptions&lt;/keyword&gt;&lt;keyword&gt;obesity&lt;/keyword&gt;&lt;/keywords&gt;&lt;dates&gt;&lt;year&gt;2015&lt;/year&gt;&lt;pub-dates&gt;&lt;date&gt;May&lt;/date&gt;&lt;/pub-dates&gt;&lt;/dates&gt;&lt;isbn&gt;0742-6046&lt;/isbn&gt;&lt;accession-num&gt;WOS:000353235600002&lt;/accession-num&gt;&lt;urls&gt;&lt;related-urls&gt;&lt;url&gt;&amp;lt;Go to ISI&amp;gt;://WOS:000353235600002&lt;/url&gt;&lt;/related-urls&gt;&lt;/urls&gt;&lt;electronic-resource-num&gt;10.1002/mar.20794&lt;/electronic-resource-num&gt;&lt;language&gt;English&lt;/language&gt;&lt;/record&gt;&lt;/Cite&gt;&lt;/EndNote&gt;</w:instrText>
      </w:r>
      <w:r w:rsidRPr="00E53F65">
        <w:rPr>
          <w:rFonts w:asciiTheme="majorBidi" w:hAnsiTheme="majorBidi" w:cstheme="majorBidi"/>
          <w:sz w:val="24"/>
          <w:szCs w:val="24"/>
        </w:rPr>
        <w:fldChar w:fldCharType="separate"/>
      </w:r>
      <w:r w:rsidRPr="00E53F65">
        <w:rPr>
          <w:rFonts w:asciiTheme="majorBidi" w:hAnsiTheme="majorBidi" w:cstheme="majorBidi"/>
          <w:noProof/>
          <w:sz w:val="24"/>
          <w:szCs w:val="24"/>
        </w:rPr>
        <w:t>(Wansink, 2015)</w:t>
      </w:r>
      <w:r w:rsidRPr="00E53F65">
        <w:rPr>
          <w:rFonts w:asciiTheme="majorBidi" w:hAnsiTheme="majorBidi" w:cstheme="majorBidi"/>
          <w:sz w:val="24"/>
          <w:szCs w:val="24"/>
        </w:rPr>
        <w:fldChar w:fldCharType="end"/>
      </w:r>
      <w:r w:rsidRPr="00E53F65">
        <w:rPr>
          <w:rFonts w:asciiTheme="majorBidi" w:hAnsiTheme="majorBidi" w:cstheme="majorBidi"/>
          <w:sz w:val="24"/>
          <w:szCs w:val="24"/>
        </w:rPr>
        <w:t>.</w:t>
      </w:r>
    </w:p>
    <w:bookmarkEnd w:id="45"/>
    <w:p w14:paraId="26689E74" w14:textId="61175FF6" w:rsidR="008C7393" w:rsidRPr="000257EA" w:rsidRDefault="00D67877">
      <w:pPr>
        <w:pStyle w:val="CommentText"/>
        <w:bidi w:val="0"/>
        <w:spacing w:line="360" w:lineRule="auto"/>
        <w:ind w:firstLine="284"/>
        <w:jc w:val="both"/>
        <w:rPr>
          <w:rFonts w:ascii="Times New Roman" w:hAnsi="Times New Roman" w:cs="Times New Roman"/>
          <w:sz w:val="24"/>
          <w:szCs w:val="24"/>
          <w:highlight w:val="yellow"/>
        </w:rPr>
      </w:pPr>
      <w:r w:rsidRPr="001240B9">
        <w:rPr>
          <w:rFonts w:asciiTheme="majorBidi" w:hAnsiTheme="majorBidi" w:cstheme="majorBidi"/>
          <w:sz w:val="24"/>
          <w:szCs w:val="24"/>
        </w:rPr>
        <w:t xml:space="preserve">The current findings of similar reactions to food cues among people with and without ADHD are </w:t>
      </w:r>
      <w:r w:rsidR="00481536">
        <w:rPr>
          <w:rFonts w:asciiTheme="majorBidi" w:hAnsiTheme="majorBidi" w:cstheme="majorBidi"/>
          <w:sz w:val="24"/>
          <w:szCs w:val="24"/>
        </w:rPr>
        <w:t xml:space="preserve">especially </w:t>
      </w:r>
      <w:r w:rsidRPr="001240B9">
        <w:rPr>
          <w:rFonts w:asciiTheme="majorBidi" w:hAnsiTheme="majorBidi" w:cstheme="majorBidi"/>
          <w:sz w:val="24"/>
          <w:szCs w:val="24"/>
        </w:rPr>
        <w:t xml:space="preserve">interesting in light of </w:t>
      </w:r>
      <w:r w:rsidRPr="000257EA">
        <w:rPr>
          <w:rFonts w:asciiTheme="majorBidi" w:hAnsiTheme="majorBidi" w:cstheme="majorBidi"/>
          <w:sz w:val="24"/>
          <w:szCs w:val="24"/>
        </w:rPr>
        <w:t>the p</w:t>
      </w:r>
      <w:r w:rsidR="00B66AE1" w:rsidRPr="000257EA">
        <w:rPr>
          <w:rFonts w:asciiTheme="majorBidi" w:hAnsiTheme="majorBidi" w:cstheme="majorBidi"/>
          <w:sz w:val="24"/>
          <w:szCs w:val="24"/>
        </w:rPr>
        <w:t xml:space="preserve">revious </w:t>
      </w:r>
      <w:r w:rsidR="007351D0" w:rsidRPr="000257EA">
        <w:rPr>
          <w:rFonts w:asciiTheme="majorBidi" w:hAnsiTheme="majorBidi" w:cstheme="majorBidi"/>
          <w:sz w:val="24"/>
          <w:szCs w:val="24"/>
        </w:rPr>
        <w:t>studies that documented</w:t>
      </w:r>
      <w:r w:rsidR="00B66AE1" w:rsidRPr="000257EA">
        <w:rPr>
          <w:rFonts w:asciiTheme="majorBidi" w:hAnsiTheme="majorBidi" w:cstheme="majorBidi"/>
          <w:sz w:val="24"/>
          <w:szCs w:val="24"/>
        </w:rPr>
        <w:t xml:space="preserve"> differences in eating patterns between individuals with and without ADHD</w:t>
      </w:r>
      <w:r w:rsidR="007F1928">
        <w:rPr>
          <w:rFonts w:asciiTheme="majorBidi" w:hAnsiTheme="majorBidi" w:cstheme="majorBidi"/>
          <w:sz w:val="24"/>
          <w:szCs w:val="24"/>
        </w:rPr>
        <w:t xml:space="preserve">, namely that people </w:t>
      </w:r>
      <w:r w:rsidR="007F1928" w:rsidRPr="000257EA">
        <w:rPr>
          <w:rFonts w:asciiTheme="majorBidi" w:hAnsiTheme="majorBidi" w:cstheme="majorBidi"/>
          <w:sz w:val="24"/>
          <w:szCs w:val="24"/>
        </w:rPr>
        <w:t xml:space="preserve">with ADHD eat less healthy foods (e.g., </w:t>
      </w:r>
      <w:r w:rsidR="007F1928" w:rsidRPr="000257EA">
        <w:rPr>
          <w:rFonts w:asciiTheme="majorBidi" w:hAnsiTheme="majorBidi" w:cstheme="majorBidi"/>
          <w:sz w:val="24"/>
          <w:szCs w:val="24"/>
        </w:rPr>
        <w:fldChar w:fldCharType="begin"/>
      </w:r>
      <w:r w:rsidR="007E2A15">
        <w:rPr>
          <w:rFonts w:asciiTheme="majorBidi" w:hAnsiTheme="majorBidi" w:cstheme="majorBidi"/>
          <w:sz w:val="24"/>
          <w:szCs w:val="24"/>
        </w:rPr>
        <w:instrText xml:space="preserve"> ADDIN EN.CITE &lt;EndNote&gt;&lt;Cite&gt;&lt;Author&gt;Hershko&lt;/Author&gt;&lt;Year&gt;2018&lt;/Year&gt;&lt;IDText&gt;Dysfunctional Eating Patterns of Adults With Attention Deficit Hyperactivity Disorder&lt;/IDText&gt;&lt;DisplayText&gt;(Hershko et al., 2018)&lt;/DisplayText&gt;&lt;record&gt;&lt;dates&gt;&lt;pub-dates&gt;&lt;date&gt;Nov&lt;/date&gt;&lt;/pub-dates&gt;&lt;year&gt;2018&lt;/year&gt;&lt;/dates&gt;&lt;urls&gt;&lt;related-urls&gt;&lt;url&gt;https://www.ncbi.nlm.nih.gov/pubmed/30371641&lt;/url&gt;&lt;/related-urls&gt;&lt;/urls&gt;&lt;isbn&gt;1539-736X&lt;/isbn&gt;&lt;titles&gt;&lt;title&gt;Dysfunctional Eating Patterns of Adults With Attention Deficit Hyperactivity Disorder&lt;/title&gt;&lt;secondary-title&gt;J Nerv Ment Dis&lt;/secondary-title&gt;&lt;/titles&gt;&lt;pages&gt;870-874&lt;/pages&gt;&lt;number&gt;11&lt;/number&gt;&lt;contributors&gt;&lt;authors&gt;&lt;author&gt;Hershko, S.&lt;/author&gt;&lt;author&gt;Aronis, A.&lt;/author&gt;&lt;author&gt;Maeir, A.&lt;/author&gt;&lt;author&gt;Pollak, Y.&lt;/author&gt;&lt;/authors&gt;&lt;/contributors&gt;&lt;language&gt;eng&lt;/language&gt;&lt;added-date format="utc"&gt;1554372448&lt;/added-date&gt;&lt;ref-type name="Journal Article"&gt;17&lt;/ref-type&gt;&lt;rec-number&gt;7&lt;/rec-number&gt;&lt;last-updated-date format="utc"&gt;1554372448&lt;/last-updated-date&gt;&lt;accession-num&gt;30371641&lt;/accession-num&gt;&lt;electronic-resource-num&gt;10.1097/NMD.0000000000000894&lt;/electronic-resource-num&gt;&lt;volume&gt;206&lt;/volume&gt;&lt;/record&gt;&lt;/Cite&gt;&lt;/EndNote&gt;</w:instrText>
      </w:r>
      <w:r w:rsidR="007F1928" w:rsidRPr="000257EA">
        <w:rPr>
          <w:rFonts w:asciiTheme="majorBidi" w:hAnsiTheme="majorBidi" w:cstheme="majorBidi"/>
          <w:sz w:val="24"/>
          <w:szCs w:val="24"/>
        </w:rPr>
        <w:fldChar w:fldCharType="separate"/>
      </w:r>
      <w:r w:rsidR="007E2A15">
        <w:rPr>
          <w:rFonts w:asciiTheme="majorBidi" w:hAnsiTheme="majorBidi" w:cstheme="majorBidi"/>
          <w:noProof/>
          <w:sz w:val="24"/>
          <w:szCs w:val="24"/>
        </w:rPr>
        <w:t>(Hershko et al., 2018)</w:t>
      </w:r>
      <w:r w:rsidR="007F1928" w:rsidRPr="000257EA">
        <w:rPr>
          <w:rFonts w:asciiTheme="majorBidi" w:hAnsiTheme="majorBidi" w:cstheme="majorBidi"/>
          <w:sz w:val="24"/>
          <w:szCs w:val="24"/>
        </w:rPr>
        <w:fldChar w:fldCharType="end"/>
      </w:r>
      <w:r w:rsidR="00B66AE1" w:rsidRPr="000257EA">
        <w:rPr>
          <w:rFonts w:asciiTheme="majorBidi" w:hAnsiTheme="majorBidi" w:cstheme="majorBidi"/>
          <w:sz w:val="24"/>
          <w:szCs w:val="24"/>
        </w:rPr>
        <w:t xml:space="preserve">. </w:t>
      </w:r>
      <w:r w:rsidR="009307F5">
        <w:rPr>
          <w:rFonts w:asciiTheme="majorBidi" w:hAnsiTheme="majorBidi" w:cstheme="majorBidi"/>
          <w:sz w:val="24"/>
          <w:szCs w:val="24"/>
        </w:rPr>
        <w:t>The current finding</w:t>
      </w:r>
      <w:r w:rsidR="007F1928">
        <w:rPr>
          <w:rFonts w:asciiTheme="majorBidi" w:hAnsiTheme="majorBidi" w:cstheme="majorBidi"/>
          <w:sz w:val="24"/>
          <w:szCs w:val="24"/>
        </w:rPr>
        <w:t xml:space="preserve"> that</w:t>
      </w:r>
      <w:r w:rsidR="008A4FB2">
        <w:rPr>
          <w:rFonts w:asciiTheme="majorBidi" w:hAnsiTheme="majorBidi" w:cstheme="majorBidi"/>
          <w:sz w:val="24"/>
          <w:szCs w:val="24"/>
        </w:rPr>
        <w:t xml:space="preserve"> </w:t>
      </w:r>
      <w:r w:rsidR="007F1928">
        <w:rPr>
          <w:rFonts w:asciiTheme="majorBidi" w:hAnsiTheme="majorBidi" w:cstheme="majorBidi"/>
          <w:sz w:val="24"/>
          <w:szCs w:val="24"/>
        </w:rPr>
        <w:t xml:space="preserve">the level of food appeal is similar </w:t>
      </w:r>
      <w:r w:rsidR="009307F5">
        <w:rPr>
          <w:rFonts w:asciiTheme="majorBidi" w:hAnsiTheme="majorBidi" w:cstheme="majorBidi"/>
          <w:sz w:val="24"/>
          <w:szCs w:val="24"/>
        </w:rPr>
        <w:t xml:space="preserve">among </w:t>
      </w:r>
      <w:r w:rsidR="008A4FB2">
        <w:rPr>
          <w:rFonts w:asciiTheme="majorBidi" w:hAnsiTheme="majorBidi" w:cstheme="majorBidi"/>
          <w:sz w:val="24"/>
          <w:szCs w:val="24"/>
        </w:rPr>
        <w:t xml:space="preserve">people with </w:t>
      </w:r>
      <w:r w:rsidR="007F1928">
        <w:rPr>
          <w:rFonts w:asciiTheme="majorBidi" w:hAnsiTheme="majorBidi" w:cstheme="majorBidi"/>
          <w:sz w:val="24"/>
          <w:szCs w:val="24"/>
        </w:rPr>
        <w:t xml:space="preserve">and without </w:t>
      </w:r>
      <w:r w:rsidR="008A4FB2">
        <w:rPr>
          <w:rFonts w:asciiTheme="majorBidi" w:hAnsiTheme="majorBidi" w:cstheme="majorBidi"/>
          <w:sz w:val="24"/>
          <w:szCs w:val="24"/>
        </w:rPr>
        <w:t>ADHD</w:t>
      </w:r>
      <w:r w:rsidR="00C56F9C">
        <w:rPr>
          <w:rFonts w:asciiTheme="majorBidi" w:hAnsiTheme="majorBidi" w:cstheme="majorBidi"/>
          <w:sz w:val="24"/>
          <w:szCs w:val="24"/>
        </w:rPr>
        <w:t>,</w:t>
      </w:r>
      <w:r w:rsidR="007F1928">
        <w:rPr>
          <w:rFonts w:asciiTheme="majorBidi" w:hAnsiTheme="majorBidi" w:cstheme="majorBidi"/>
          <w:sz w:val="24"/>
          <w:szCs w:val="24"/>
        </w:rPr>
        <w:t xml:space="preserve"> and </w:t>
      </w:r>
      <w:r w:rsidR="002B1735">
        <w:rPr>
          <w:rFonts w:asciiTheme="majorBidi" w:hAnsiTheme="majorBidi" w:cstheme="majorBidi"/>
          <w:sz w:val="24"/>
          <w:szCs w:val="24"/>
        </w:rPr>
        <w:t xml:space="preserve">that </w:t>
      </w:r>
      <w:r w:rsidR="007F1928">
        <w:rPr>
          <w:rFonts w:asciiTheme="majorBidi" w:hAnsiTheme="majorBidi" w:cstheme="majorBidi"/>
          <w:sz w:val="24"/>
          <w:szCs w:val="24"/>
        </w:rPr>
        <w:t xml:space="preserve">both are similarly affected by attractiveness and convenience cues, </w:t>
      </w:r>
      <w:r w:rsidR="009307F5">
        <w:rPr>
          <w:rFonts w:asciiTheme="majorBidi" w:hAnsiTheme="majorBidi" w:cstheme="majorBidi"/>
          <w:sz w:val="24"/>
          <w:szCs w:val="24"/>
        </w:rPr>
        <w:t xml:space="preserve">suggests that </w:t>
      </w:r>
      <w:r w:rsidR="007F1928">
        <w:rPr>
          <w:rFonts w:asciiTheme="majorBidi" w:hAnsiTheme="majorBidi" w:cstheme="majorBidi"/>
          <w:sz w:val="24"/>
          <w:szCs w:val="24"/>
        </w:rPr>
        <w:t xml:space="preserve">other factors should </w:t>
      </w:r>
      <w:r w:rsidR="009307F5">
        <w:rPr>
          <w:rFonts w:asciiTheme="majorBidi" w:hAnsiTheme="majorBidi" w:cstheme="majorBidi"/>
          <w:sz w:val="24"/>
          <w:szCs w:val="24"/>
        </w:rPr>
        <w:t xml:space="preserve">also </w:t>
      </w:r>
      <w:r w:rsidR="007F1928">
        <w:rPr>
          <w:rFonts w:asciiTheme="majorBidi" w:hAnsiTheme="majorBidi" w:cstheme="majorBidi"/>
          <w:sz w:val="24"/>
          <w:szCs w:val="24"/>
        </w:rPr>
        <w:t xml:space="preserve">be explored </w:t>
      </w:r>
      <w:r w:rsidR="009307F5">
        <w:rPr>
          <w:rFonts w:asciiTheme="majorBidi" w:hAnsiTheme="majorBidi" w:cstheme="majorBidi"/>
          <w:sz w:val="24"/>
          <w:szCs w:val="24"/>
        </w:rPr>
        <w:t>to better understand</w:t>
      </w:r>
      <w:r w:rsidR="007F1928">
        <w:rPr>
          <w:rFonts w:asciiTheme="majorBidi" w:hAnsiTheme="majorBidi" w:cstheme="majorBidi"/>
          <w:sz w:val="24"/>
          <w:szCs w:val="24"/>
        </w:rPr>
        <w:t xml:space="preserve"> the association between </w:t>
      </w:r>
      <w:r w:rsidR="009307F5">
        <w:rPr>
          <w:rFonts w:asciiTheme="majorBidi" w:hAnsiTheme="majorBidi" w:cstheme="majorBidi"/>
          <w:sz w:val="24"/>
          <w:szCs w:val="24"/>
        </w:rPr>
        <w:t xml:space="preserve">people with ADHD </w:t>
      </w:r>
      <w:r w:rsidR="007F1928">
        <w:rPr>
          <w:rFonts w:asciiTheme="majorBidi" w:hAnsiTheme="majorBidi" w:cstheme="majorBidi"/>
          <w:sz w:val="24"/>
          <w:szCs w:val="24"/>
        </w:rPr>
        <w:t>and unhealthy food choices</w:t>
      </w:r>
      <w:r w:rsidR="002B1735">
        <w:rPr>
          <w:rFonts w:asciiTheme="majorBidi" w:hAnsiTheme="majorBidi" w:cstheme="majorBidi"/>
          <w:sz w:val="24"/>
          <w:szCs w:val="24"/>
        </w:rPr>
        <w:t xml:space="preserve"> (e.g., differences in emotional eating</w:t>
      </w:r>
      <w:r w:rsidR="007E2A15">
        <w:rPr>
          <w:rFonts w:asciiTheme="majorBidi" w:hAnsiTheme="majorBidi" w:cstheme="majorBidi"/>
          <w:sz w:val="24"/>
          <w:szCs w:val="24"/>
        </w:rPr>
        <w:t xml:space="preserve"> </w:t>
      </w:r>
      <w:bookmarkStart w:id="49" w:name="_Hlk32250311"/>
      <w:r w:rsidR="007E2A15">
        <w:rPr>
          <w:rFonts w:asciiTheme="majorBidi" w:hAnsiTheme="majorBidi" w:cstheme="majorBidi"/>
          <w:sz w:val="24"/>
          <w:szCs w:val="24"/>
        </w:rPr>
        <w:fldChar w:fldCharType="begin"/>
      </w:r>
      <w:r w:rsidR="007E2A15">
        <w:rPr>
          <w:rFonts w:asciiTheme="majorBidi" w:hAnsiTheme="majorBidi" w:cstheme="majorBidi"/>
          <w:sz w:val="24"/>
          <w:szCs w:val="24"/>
        </w:rPr>
        <w:instrText xml:space="preserve"> ADDIN EN.CITE &lt;EndNote&gt;&lt;Cite&gt;&lt;Author&gt;Davis&lt;/Author&gt;&lt;Year&gt;2006&lt;/Year&gt;&lt;IDText&gt;Associations among overeating, overweight, and attention deficit/hyperactivity disorder: a structural equation modelling approach&lt;/IDText&gt;&lt;DisplayText&gt;(Davis, Levitan, Smith, Tweed, &amp;amp; Curtis, 2006)&lt;/DisplayText&gt;&lt;record&gt;&lt;dates&gt;&lt;pub-dates&gt;&lt;date&gt;Aug&lt;/date&gt;&lt;/pub-dates&gt;&lt;year&gt;2006&lt;/year&gt;&lt;/dates&gt;&lt;keywords&gt;&lt;keyword&gt;Adult&lt;/keyword&gt;&lt;keyword&gt;Attention Deficit Disorder with Hyperactivity&lt;/keyword&gt;&lt;keyword&gt;Body Mass Index&lt;/keyword&gt;&lt;keyword&gt;Chi-Square Distribution&lt;/keyword&gt;&lt;keyword&gt;Comorbidity&lt;/keyword&gt;&lt;keyword&gt;Emotions&lt;/keyword&gt;&lt;keyword&gt;Female&lt;/keyword&gt;&lt;keyword&gt;Humans&lt;/keyword&gt;&lt;keyword&gt;Hyperphagia&lt;/keyword&gt;&lt;keyword&gt;Impulsive Behavior&lt;/keyword&gt;&lt;keyword&gt;Internal-External Control&lt;/keyword&gt;&lt;keyword&gt;Middle Aged&lt;/keyword&gt;&lt;keyword&gt;Obesity&lt;/keyword&gt;&lt;keyword&gt;Overweight&lt;/keyword&gt;&lt;keyword&gt;Reference Values&lt;/keyword&gt;&lt;keyword&gt;Self Medication&lt;/keyword&gt;&lt;keyword&gt;Statistics as Topic&lt;/keyword&gt;&lt;/keywords&gt;&lt;urls&gt;&lt;related-urls&gt;&lt;url&gt;https://www.ncbi.nlm.nih.gov/pubmed/16843230&lt;/url&gt;&lt;/related-urls&gt;&lt;/urls&gt;&lt;isbn&gt;1471-0153&lt;/isbn&gt;&lt;titles&gt;&lt;title&gt;Associations among overeating, overweight, and attention deficit/hyperactivity disorder: a structural equation modelling approach&lt;/title&gt;&lt;secondary-title&gt;Eat Behav&lt;/secondary-title&gt;&lt;/titles&gt;&lt;pages&gt;266-74&lt;/pages&gt;&lt;number&gt;3&lt;/number&gt;&lt;contributors&gt;&lt;authors&gt;&lt;author&gt;Davis, C.&lt;/author&gt;&lt;author&gt;Levitan, R. D.&lt;/author&gt;&lt;author&gt;Smith, M.&lt;/author&gt;&lt;author&gt;Tweed, S.&lt;/author&gt;&lt;author&gt;Curtis, C.&lt;/author&gt;&lt;/authors&gt;&lt;/contributors&gt;&lt;edition&gt;2005/10/17&lt;/edition&gt;&lt;language&gt;eng&lt;/language&gt;&lt;added-date format="utc"&gt;1581350641&lt;/added-date&gt;&lt;ref-type name="Journal Article"&gt;17&lt;/ref-type&gt;&lt;rec-number&gt;91&lt;/rec-number&gt;&lt;last-updated-date format="utc"&gt;1581350641&lt;/last-updated-date&gt;&lt;accession-num&gt;16843230&lt;/accession-num&gt;&lt;electronic-resource-num&gt;10.1016/j.eatbeh.2005.09.006&lt;/electronic-resource-num&gt;&lt;volume&gt;7&lt;/volume&gt;&lt;/record&gt;&lt;/Cite&gt;&lt;/EndNote&gt;</w:instrText>
      </w:r>
      <w:r w:rsidR="007E2A15">
        <w:rPr>
          <w:rFonts w:asciiTheme="majorBidi" w:hAnsiTheme="majorBidi" w:cstheme="majorBidi"/>
          <w:sz w:val="24"/>
          <w:szCs w:val="24"/>
        </w:rPr>
        <w:fldChar w:fldCharType="separate"/>
      </w:r>
      <w:r w:rsidR="007E2A15">
        <w:rPr>
          <w:rFonts w:asciiTheme="majorBidi" w:hAnsiTheme="majorBidi" w:cstheme="majorBidi"/>
          <w:noProof/>
          <w:sz w:val="24"/>
          <w:szCs w:val="24"/>
        </w:rPr>
        <w:t>(Davis, Levitan, Smith, Tweed, &amp; Curtis, 2006)</w:t>
      </w:r>
      <w:r w:rsidR="007E2A15">
        <w:rPr>
          <w:rFonts w:asciiTheme="majorBidi" w:hAnsiTheme="majorBidi" w:cstheme="majorBidi"/>
          <w:sz w:val="24"/>
          <w:szCs w:val="24"/>
        </w:rPr>
        <w:fldChar w:fldCharType="end"/>
      </w:r>
      <w:bookmarkEnd w:id="49"/>
      <w:r w:rsidR="00481536">
        <w:rPr>
          <w:rFonts w:asciiTheme="majorBidi" w:hAnsiTheme="majorBidi" w:cstheme="majorBidi"/>
          <w:sz w:val="24"/>
          <w:szCs w:val="24"/>
        </w:rPr>
        <w:t>)</w:t>
      </w:r>
      <w:r w:rsidR="008D5CF1" w:rsidRPr="000257EA">
        <w:rPr>
          <w:rFonts w:asciiTheme="majorBidi" w:hAnsiTheme="majorBidi" w:cstheme="majorBidi"/>
          <w:sz w:val="24"/>
          <w:szCs w:val="24"/>
        </w:rPr>
        <w:t xml:space="preserve">. </w:t>
      </w:r>
      <w:bookmarkEnd w:id="46"/>
      <w:bookmarkEnd w:id="47"/>
    </w:p>
    <w:p w14:paraId="5947A4B9" w14:textId="0549F5C6" w:rsidR="00AC208E" w:rsidRPr="008D5CF1" w:rsidRDefault="00AC208E" w:rsidP="00AC208E">
      <w:pPr>
        <w:bidi w:val="0"/>
        <w:spacing w:line="360" w:lineRule="auto"/>
        <w:ind w:firstLine="284"/>
        <w:jc w:val="both"/>
        <w:rPr>
          <w:rFonts w:asciiTheme="majorBidi" w:hAnsiTheme="majorBidi" w:cstheme="majorBidi"/>
          <w:sz w:val="24"/>
          <w:szCs w:val="24"/>
        </w:rPr>
      </w:pPr>
      <w:bookmarkStart w:id="50" w:name="_Hlk28238898"/>
      <w:bookmarkEnd w:id="48"/>
      <w:r w:rsidRPr="000257EA">
        <w:rPr>
          <w:rFonts w:asciiTheme="majorBidi" w:hAnsiTheme="majorBidi" w:cstheme="majorBidi"/>
          <w:sz w:val="24"/>
          <w:szCs w:val="24"/>
        </w:rPr>
        <w:t xml:space="preserve">Another important motivational factor of human eating behavior is a person's feeling of hunger </w:t>
      </w:r>
      <w:r w:rsidRPr="000257EA">
        <w:rPr>
          <w:rFonts w:asciiTheme="majorBidi" w:hAnsiTheme="majorBidi" w:cstheme="majorBidi"/>
          <w:sz w:val="24"/>
          <w:szCs w:val="24"/>
        </w:rPr>
        <w:fldChar w:fldCharType="begin"/>
      </w:r>
      <w:r w:rsidRPr="000257EA">
        <w:rPr>
          <w:rFonts w:asciiTheme="majorBidi" w:hAnsiTheme="majorBidi" w:cstheme="majorBidi"/>
          <w:sz w:val="24"/>
          <w:szCs w:val="24"/>
        </w:rPr>
        <w:instrText xml:space="preserve"> ADDIN EN.CITE &lt;EndNote&gt;&lt;Cite&gt;&lt;Author&gt;Frank&lt;/Author&gt;&lt;Year&gt;2010&lt;/Year&gt;&lt;IDText&gt;Processing of food pictures: influence of hunger, gender and calorie content&lt;/IDText&gt;&lt;DisplayText&gt;(Frank et al., 2010)&lt;/DisplayText&gt;&lt;record&gt;&lt;dates&gt;&lt;pub-dates&gt;&lt;date&gt;Sep&lt;/date&gt;&lt;/pub-dates&gt;&lt;year&gt;2010&lt;/year&gt;&lt;/dates&gt;&lt;keywords&gt;&lt;keyword&gt;Adult&lt;/keyword&gt;&lt;keyword&gt;Brain&lt;/keyword&gt;&lt;keyword&gt;Brain Mapping&lt;/keyword&gt;&lt;keyword&gt;Cues&lt;/keyword&gt;&lt;keyword&gt;Female&lt;/keyword&gt;&lt;keyword&gt;Food&lt;/keyword&gt;&lt;keyword&gt;Humans&lt;/keyword&gt;&lt;keyword&gt;Hunger&lt;/keyword&gt;&lt;keyword&gt;Image Processing, Computer-Assisted&lt;/keyword&gt;&lt;keyword&gt;Magnetic Resonance Imaging&lt;/keyword&gt;&lt;keyword&gt;Male&lt;/keyword&gt;&lt;keyword&gt;Photic Stimulation&lt;/keyword&gt;&lt;keyword&gt;Reaction Time&lt;/keyword&gt;&lt;keyword&gt;Reward&lt;/keyword&gt;&lt;keyword&gt;Satiation&lt;/keyword&gt;&lt;keyword&gt;Sex Factors&lt;/keyword&gt;&lt;/keywords&gt;&lt;urls&gt;&lt;related-urls&gt;&lt;url&gt;https://www.ncbi.nlm.nih.gov/pubmed/20423700&lt;/url&gt;&lt;/related-urls&gt;&lt;/urls&gt;&lt;isbn&gt;1872-6240&lt;/isbn&gt;&lt;titles&gt;&lt;title&gt;Processing of food pictures: influence of hunger, gender and calorie content&lt;/title&gt;&lt;secondary-title&gt;Brain Res&lt;/secondary-title&gt;&lt;/titles&gt;&lt;pages&gt;159-66&lt;/pages&gt;&lt;contributors&gt;&lt;authors&gt;&lt;author&gt;Frank, S.&lt;/author&gt;&lt;author&gt;Laharnar, N.&lt;/author&gt;&lt;author&gt;Kullmann, S.&lt;/author&gt;&lt;author&gt;Veit, R.&lt;/author&gt;&lt;author&gt;Canova, C.&lt;/author&gt;&lt;author&gt;Hegner, Y. L.&lt;/author&gt;&lt;author&gt;Fritsche, A.&lt;/author&gt;&lt;author&gt;Preissl, H.&lt;/author&gt;&lt;/authors&gt;&lt;/contributors&gt;&lt;edition&gt;2010/04/25&lt;/edition&gt;&lt;language&gt;eng&lt;/language&gt;&lt;added-date format="utc"&gt;1577338886&lt;/added-date&gt;&lt;ref-type name="Journal Article"&gt;17&lt;/ref-type&gt;&lt;rec-number&gt;90&lt;/rec-number&gt;&lt;last-updated-date format="utc"&gt;1577338886&lt;/last-updated-date&gt;&lt;accession-num&gt;20423700&lt;/accession-num&gt;&lt;electronic-resource-num&gt;10.1016/j.brainres.2010.04.030&lt;/electronic-resource-num&gt;&lt;volume&gt;1350&lt;/volume&gt;&lt;/record&gt;&lt;/Cite&gt;&lt;/EndNote&gt;</w:instrText>
      </w:r>
      <w:r w:rsidRPr="000257EA">
        <w:rPr>
          <w:rFonts w:asciiTheme="majorBidi" w:hAnsiTheme="majorBidi" w:cstheme="majorBidi"/>
          <w:sz w:val="24"/>
          <w:szCs w:val="24"/>
        </w:rPr>
        <w:fldChar w:fldCharType="separate"/>
      </w:r>
      <w:r w:rsidRPr="000257EA">
        <w:rPr>
          <w:rFonts w:asciiTheme="majorBidi" w:hAnsiTheme="majorBidi" w:cstheme="majorBidi"/>
          <w:noProof/>
          <w:sz w:val="24"/>
          <w:szCs w:val="24"/>
        </w:rPr>
        <w:t>(Frank et al., 2010)</w:t>
      </w:r>
      <w:r w:rsidRPr="000257EA">
        <w:rPr>
          <w:rFonts w:asciiTheme="majorBidi" w:hAnsiTheme="majorBidi" w:cstheme="majorBidi"/>
          <w:sz w:val="24"/>
          <w:szCs w:val="24"/>
        </w:rPr>
        <w:fldChar w:fldCharType="end"/>
      </w:r>
      <w:r w:rsidRPr="000257EA">
        <w:rPr>
          <w:rFonts w:asciiTheme="majorBidi" w:hAnsiTheme="majorBidi" w:cstheme="majorBidi"/>
          <w:sz w:val="24"/>
          <w:szCs w:val="24"/>
        </w:rPr>
        <w:t xml:space="preserve">. Our findings confirmed that the level of hunger affects the appeal of the foods. These results are in line with </w:t>
      </w:r>
      <w:r w:rsidR="00C56F9C" w:rsidRPr="00526519">
        <w:rPr>
          <w:rFonts w:asciiTheme="majorBidi" w:hAnsiTheme="majorBidi" w:cstheme="majorBidi"/>
          <w:sz w:val="24"/>
          <w:szCs w:val="24"/>
        </w:rPr>
        <w:t>results</w:t>
      </w:r>
      <w:r w:rsidRPr="000257EA">
        <w:rPr>
          <w:rFonts w:asciiTheme="majorBidi" w:hAnsiTheme="majorBidi" w:cstheme="majorBidi"/>
          <w:sz w:val="24"/>
          <w:szCs w:val="24"/>
        </w:rPr>
        <w:t xml:space="preserve"> showing foods seem more palatable when hungry </w:t>
      </w:r>
      <w:r w:rsidRPr="000257EA">
        <w:rPr>
          <w:rFonts w:asciiTheme="majorBidi" w:hAnsiTheme="majorBidi" w:cstheme="majorBidi"/>
          <w:sz w:val="24"/>
          <w:szCs w:val="24"/>
        </w:rPr>
        <w:fldChar w:fldCharType="begin"/>
      </w:r>
      <w:r w:rsidRPr="000257EA">
        <w:rPr>
          <w:rFonts w:asciiTheme="majorBidi" w:hAnsiTheme="majorBidi" w:cstheme="majorBidi"/>
          <w:sz w:val="24"/>
          <w:szCs w:val="24"/>
        </w:rPr>
        <w:instrText xml:space="preserve"> ADDIN EN.CITE &lt;EndNote&gt;&lt;Cite&gt;&lt;Author&gt;Charbonnier&lt;/Author&gt;&lt;Year&gt;2015&lt;/Year&gt;&lt;IDText&gt;Functional MRI of Challenging Food Choices: Forced Choice between Equally Liked High- and Low-Calorie Foods in the Absence of Hunger&lt;/IDText&gt;&lt;DisplayText&gt;(Charbonnier et al., 2015)&lt;/DisplayText&gt;&lt;record&gt;&lt;keywords&gt;&lt;keyword&gt;Adult&lt;/keyword&gt;&lt;keyword&gt;Brain&lt;/keyword&gt;&lt;keyword&gt;Choice Behavior&lt;/keyword&gt;&lt;keyword&gt;Energy Intake&lt;/keyword&gt;&lt;keyword&gt;Female&lt;/keyword&gt;&lt;keyword&gt;Food&lt;/keyword&gt;&lt;keyword&gt;Food Preferences&lt;/keyword&gt;&lt;keyword&gt;Functional Neuroimaging&lt;/keyword&gt;&lt;keyword&gt;Gyrus Cinguli&lt;/keyword&gt;&lt;keyword&gt;Humans&lt;/keyword&gt;&lt;keyword&gt;Magnetic Resonance Imaging&lt;/keyword&gt;&lt;keyword&gt;Male&lt;/keyword&gt;&lt;keyword&gt;Parietal Lobe&lt;/keyword&gt;&lt;keyword&gt;Temporal Lobe&lt;/keyword&gt;&lt;keyword&gt;Young Adult&lt;/keyword&gt;&lt;/keywords&gt;&lt;urls&gt;&lt;related-urls&gt;&lt;url&gt;https://www.ncbi.nlm.nih.gov/pubmed/26167916&lt;/url&gt;&lt;/related-urls&gt;&lt;/urls&gt;&lt;isbn&gt;1932-6203&lt;/isbn&gt;&lt;custom2&gt;PMC4500585&lt;/custom2&gt;&lt;titles&gt;&lt;title&gt;Functional MRI of Challenging Food Choices: Forced Choice between Equally Liked High- and Low-Calorie Foods in the Absence of Hunger&lt;/title&gt;&lt;secondary-title&gt;PLoS One&lt;/secondary-title&gt;&lt;/titles&gt;&lt;pages&gt;e0131727&lt;/pages&gt;&lt;number&gt;7&lt;/number&gt;&lt;contributors&gt;&lt;authors&gt;&lt;author&gt;Charbonnier, L.&lt;/author&gt;&lt;author&gt;van der Laan, L. N.&lt;/author&gt;&lt;author&gt;Viergever, M. A.&lt;/author&gt;&lt;author&gt;Smeets, P. A.&lt;/author&gt;&lt;/authors&gt;&lt;/contributors&gt;&lt;edition&gt;2015/07/13&lt;/edition&gt;&lt;language&gt;eng&lt;/language&gt;&lt;added-date format="utc"&gt;1577336533&lt;/added-date&gt;&lt;ref-type name="Journal Article"&gt;17&lt;/ref-type&gt;&lt;dates&gt;&lt;year&gt;2015&lt;/year&gt;&lt;/dates&gt;&lt;rec-number&gt;82&lt;/rec-number&gt;&lt;last-updated-date format="utc"&gt;1577336533&lt;/last-updated-date&gt;&lt;accession-num&gt;26167916&lt;/accession-num&gt;&lt;electronic-resource-num&gt;10.1371/journal.pone.0131727&lt;/electronic-resource-num&gt;&lt;volume&gt;10&lt;/volume&gt;&lt;/record&gt;&lt;/Cite&gt;&lt;/EndNote&gt;</w:instrText>
      </w:r>
      <w:r w:rsidRPr="000257EA">
        <w:rPr>
          <w:rFonts w:asciiTheme="majorBidi" w:hAnsiTheme="majorBidi" w:cstheme="majorBidi"/>
          <w:sz w:val="24"/>
          <w:szCs w:val="24"/>
        </w:rPr>
        <w:fldChar w:fldCharType="separate"/>
      </w:r>
      <w:r w:rsidRPr="000257EA">
        <w:rPr>
          <w:rFonts w:asciiTheme="majorBidi" w:hAnsiTheme="majorBidi" w:cstheme="majorBidi"/>
          <w:noProof/>
          <w:sz w:val="24"/>
          <w:szCs w:val="24"/>
        </w:rPr>
        <w:t>(Charbonnier et al., 2015)</w:t>
      </w:r>
      <w:r w:rsidRPr="000257EA">
        <w:rPr>
          <w:rFonts w:asciiTheme="majorBidi" w:hAnsiTheme="majorBidi" w:cstheme="majorBidi"/>
          <w:sz w:val="24"/>
          <w:szCs w:val="24"/>
        </w:rPr>
        <w:fldChar w:fldCharType="end"/>
      </w:r>
      <w:r w:rsidRPr="000257EA">
        <w:rPr>
          <w:rFonts w:asciiTheme="majorBidi" w:hAnsiTheme="majorBidi" w:cstheme="majorBidi"/>
          <w:sz w:val="24"/>
          <w:szCs w:val="24"/>
        </w:rPr>
        <w:t xml:space="preserve">. They are also consistent with research showing that hunger increases the rated pleasantness of foods, and that brain regions involved in reward processing are more strongly activated when people are viewing pictures </w:t>
      </w:r>
      <w:r w:rsidRPr="001240B9">
        <w:rPr>
          <w:rFonts w:asciiTheme="majorBidi" w:hAnsiTheme="majorBidi" w:cstheme="majorBidi"/>
          <w:sz w:val="24"/>
          <w:szCs w:val="24"/>
        </w:rPr>
        <w:t xml:space="preserve">of foods in a hungry state </w:t>
      </w:r>
      <w:r w:rsidRPr="001240B9">
        <w:rPr>
          <w:rFonts w:asciiTheme="majorBidi" w:hAnsiTheme="majorBidi" w:cstheme="majorBidi"/>
          <w:sz w:val="24"/>
          <w:szCs w:val="24"/>
        </w:rPr>
        <w:fldChar w:fldCharType="begin"/>
      </w:r>
      <w:r w:rsidRPr="001240B9">
        <w:rPr>
          <w:rFonts w:asciiTheme="majorBidi" w:hAnsiTheme="majorBidi" w:cstheme="majorBidi"/>
          <w:sz w:val="24"/>
          <w:szCs w:val="24"/>
        </w:rPr>
        <w:instrText xml:space="preserve"> ADDIN EN.CITE &lt;EndNote&gt;&lt;Cite&gt;&lt;Author&gt;van der Laan&lt;/Author&gt;&lt;Year&gt;2011&lt;/Year&gt;&lt;IDText&gt;The first taste is always with the eyes: a meta-analysis on the neural correlates of processing visual food cues&lt;/IDText&gt;&lt;DisplayText&gt;(van der Laan et al., 2011)&lt;/DisplayText&gt;&lt;record&gt;&lt;dates&gt;&lt;pub-dates&gt;&lt;date&gt;Mar&lt;/date&gt;&lt;/pub-dates&gt;&lt;year&gt;2011&lt;/year&gt;&lt;/dates&gt;&lt;keywords&gt;&lt;keyword&gt;Appetite&lt;/keyword&gt;&lt;keyword&gt;Attention&lt;/keyword&gt;&lt;keyword&gt;Brain&lt;/keyword&gt;&lt;keyword&gt;Brain Mapping&lt;/keyword&gt;&lt;keyword&gt;Cues&lt;/keyword&gt;&lt;keyword&gt;Female&lt;/keyword&gt;&lt;keyword&gt;Food&lt;/keyword&gt;&lt;keyword&gt;Humans&lt;/keyword&gt;&lt;keyword&gt;Hunger&lt;/keyword&gt;&lt;keyword&gt;Male&lt;/keyword&gt;&lt;keyword&gt;Photic Stimulation&lt;/keyword&gt;&lt;keyword&gt;Visual Perception&lt;/keyword&gt;&lt;/keywords&gt;&lt;urls&gt;&lt;related-urls&gt;&lt;url&gt;https://www.ncbi.nlm.nih.gov/pubmed/21111829&lt;/url&gt;&lt;/related-urls&gt;&lt;/urls&gt;&lt;isbn&gt;1095-9572&lt;/isbn&gt;&lt;titles&gt;&lt;title&gt;The first taste is always with the eyes: a meta-analysis on the neural correlates of processing visual food cues&lt;/title&gt;&lt;secondary-title&gt;Neuroimage&lt;/secondary-title&gt;&lt;/titles&gt;&lt;pages&gt;296-303&lt;/pages&gt;&lt;number&gt;1&lt;/number&gt;&lt;contributors&gt;&lt;authors&gt;&lt;author&gt;van der Laan, L. N.&lt;/author&gt;&lt;author&gt;de Ridder, D. T.&lt;/author&gt;&lt;author&gt;Viergever, M. A.&lt;/author&gt;&lt;author&gt;Smeets, P. A.&lt;/author&gt;&lt;/authors&gt;&lt;/contributors&gt;&lt;edition&gt;2010/11/25&lt;/edition&gt;&lt;language&gt;eng&lt;/language&gt;&lt;added-date format="utc"&gt;1577338402&lt;/added-date&gt;&lt;ref-type name="Journal Article"&gt;17&lt;/ref-type&gt;&lt;rec-number&gt;89&lt;/rec-number&gt;&lt;last-updated-date format="utc"&gt;1577338402&lt;/last-updated-date&gt;&lt;accession-num&gt;21111829&lt;/accession-num&gt;&lt;electronic-resource-num&gt;10.1016/j.neuroimage.2010.11.055&lt;/electronic-resource-num&gt;&lt;volume&gt;55&lt;/volume&gt;&lt;/record&gt;&lt;/Cite&gt;&lt;/EndNote&gt;</w:instrText>
      </w:r>
      <w:r w:rsidRPr="001240B9">
        <w:rPr>
          <w:rFonts w:asciiTheme="majorBidi" w:hAnsiTheme="majorBidi" w:cstheme="majorBidi"/>
          <w:sz w:val="24"/>
          <w:szCs w:val="24"/>
        </w:rPr>
        <w:fldChar w:fldCharType="separate"/>
      </w:r>
      <w:r w:rsidRPr="001240B9">
        <w:rPr>
          <w:rFonts w:asciiTheme="majorBidi" w:hAnsiTheme="majorBidi" w:cstheme="majorBidi"/>
          <w:noProof/>
          <w:sz w:val="24"/>
          <w:szCs w:val="24"/>
        </w:rPr>
        <w:t>(van der Laan et al., 2011)</w:t>
      </w:r>
      <w:r w:rsidRPr="001240B9">
        <w:rPr>
          <w:rFonts w:asciiTheme="majorBidi" w:hAnsiTheme="majorBidi" w:cstheme="majorBidi"/>
          <w:sz w:val="24"/>
          <w:szCs w:val="24"/>
        </w:rPr>
        <w:fldChar w:fldCharType="end"/>
      </w:r>
      <w:r w:rsidRPr="001240B9">
        <w:rPr>
          <w:rFonts w:asciiTheme="majorBidi" w:hAnsiTheme="majorBidi" w:cstheme="majorBidi"/>
          <w:sz w:val="24"/>
          <w:szCs w:val="24"/>
        </w:rPr>
        <w:t>.</w:t>
      </w:r>
      <w:bookmarkEnd w:id="50"/>
    </w:p>
    <w:p w14:paraId="2C487936" w14:textId="34FDE7F0" w:rsidR="003F6C20" w:rsidRDefault="003F6C20" w:rsidP="00B325F1">
      <w:pPr>
        <w:bidi w:val="0"/>
        <w:spacing w:before="120" w:line="360" w:lineRule="auto"/>
        <w:ind w:firstLine="284"/>
        <w:jc w:val="both"/>
        <w:rPr>
          <w:rFonts w:asciiTheme="majorBidi" w:hAnsiTheme="majorBidi" w:cstheme="majorBidi"/>
          <w:sz w:val="24"/>
          <w:szCs w:val="24"/>
          <w:shd w:val="clear" w:color="auto" w:fill="FFFFFF"/>
        </w:rPr>
      </w:pPr>
      <w:r w:rsidRPr="004243A6">
        <w:rPr>
          <w:rFonts w:asciiTheme="majorBidi" w:hAnsiTheme="majorBidi" w:cstheme="majorBidi"/>
          <w:sz w:val="24"/>
          <w:szCs w:val="24"/>
        </w:rPr>
        <w:t xml:space="preserve">Previous work </w:t>
      </w:r>
      <w:r w:rsidR="00C57050">
        <w:rPr>
          <w:rFonts w:asciiTheme="majorBidi" w:hAnsiTheme="majorBidi" w:cstheme="majorBidi"/>
          <w:sz w:val="24"/>
          <w:szCs w:val="24"/>
        </w:rPr>
        <w:t>on</w:t>
      </w:r>
      <w:r w:rsidRPr="004243A6">
        <w:rPr>
          <w:rFonts w:asciiTheme="majorBidi" w:hAnsiTheme="majorBidi" w:cstheme="majorBidi"/>
          <w:sz w:val="24"/>
          <w:szCs w:val="24"/>
        </w:rPr>
        <w:t xml:space="preserve"> the influence of the attractive</w:t>
      </w:r>
      <w:r w:rsidR="00C57050">
        <w:rPr>
          <w:rFonts w:asciiTheme="majorBidi" w:hAnsiTheme="majorBidi" w:cstheme="majorBidi"/>
          <w:sz w:val="24"/>
          <w:szCs w:val="24"/>
        </w:rPr>
        <w:t>ness</w:t>
      </w:r>
      <w:r w:rsidRPr="004243A6">
        <w:rPr>
          <w:rFonts w:asciiTheme="majorBidi" w:hAnsiTheme="majorBidi" w:cstheme="majorBidi"/>
          <w:sz w:val="24"/>
          <w:szCs w:val="24"/>
        </w:rPr>
        <w:t xml:space="preserve"> and convenience of the food, has been </w:t>
      </w:r>
      <w:r w:rsidR="009427FA" w:rsidRPr="003209D0">
        <w:rPr>
          <w:rFonts w:asciiTheme="majorBidi" w:hAnsiTheme="majorBidi" w:cstheme="majorBidi"/>
          <w:sz w:val="24"/>
          <w:szCs w:val="24"/>
        </w:rPr>
        <w:t>conducted</w:t>
      </w:r>
      <w:bookmarkStart w:id="51" w:name="_Hlk20382035"/>
      <w:r w:rsidR="009427FA" w:rsidRPr="003209D0">
        <w:rPr>
          <w:rFonts w:asciiTheme="majorBidi" w:hAnsiTheme="majorBidi" w:cstheme="majorBidi"/>
          <w:sz w:val="24"/>
          <w:szCs w:val="24"/>
        </w:rPr>
        <w:t xml:space="preserve"> on</w:t>
      </w:r>
      <w:r w:rsidR="001C3EF4" w:rsidRPr="003209D0">
        <w:rPr>
          <w:rFonts w:asciiTheme="majorBidi" w:hAnsiTheme="majorBidi" w:cstheme="majorBidi"/>
          <w:sz w:val="24"/>
          <w:szCs w:val="24"/>
        </w:rPr>
        <w:t xml:space="preserve"> t</w:t>
      </w:r>
      <w:r w:rsidR="00CF57C1" w:rsidRPr="003209D0">
        <w:rPr>
          <w:rFonts w:asciiTheme="majorBidi" w:hAnsiTheme="majorBidi" w:cstheme="majorBidi"/>
          <w:sz w:val="24"/>
          <w:szCs w:val="24"/>
        </w:rPr>
        <w:t>he general population</w:t>
      </w:r>
      <w:r w:rsidRPr="003209D0">
        <w:rPr>
          <w:rFonts w:asciiTheme="majorBidi" w:hAnsiTheme="majorBidi" w:cstheme="majorBidi"/>
          <w:sz w:val="24"/>
          <w:szCs w:val="24"/>
        </w:rPr>
        <w:t xml:space="preserve"> </w:t>
      </w:r>
      <w:bookmarkEnd w:id="51"/>
      <w:r w:rsidRPr="003209D0">
        <w:rPr>
          <w:rFonts w:asciiTheme="majorBidi" w:hAnsiTheme="majorBidi" w:cstheme="majorBidi"/>
          <w:sz w:val="24"/>
          <w:szCs w:val="24"/>
        </w:rPr>
        <w:t>(e.g.</w:t>
      </w:r>
      <w:r w:rsidR="002E355D" w:rsidRPr="003209D0">
        <w:rPr>
          <w:rFonts w:asciiTheme="majorBidi" w:hAnsiTheme="majorBidi" w:cstheme="majorBidi"/>
          <w:sz w:val="24"/>
          <w:szCs w:val="24"/>
        </w:rPr>
        <w:t>,</w:t>
      </w:r>
      <w:r w:rsidRPr="003209D0">
        <w:rPr>
          <w:rFonts w:asciiTheme="majorBidi" w:hAnsiTheme="majorBidi" w:cstheme="majorBidi"/>
          <w:sz w:val="24"/>
          <w:szCs w:val="24"/>
        </w:rPr>
        <w:t xml:space="preserve"> Wansink, 201</w:t>
      </w:r>
      <w:r w:rsidR="00166C07" w:rsidRPr="003209D0">
        <w:rPr>
          <w:rFonts w:asciiTheme="majorBidi" w:hAnsiTheme="majorBidi" w:cstheme="majorBidi"/>
          <w:sz w:val="24"/>
          <w:szCs w:val="24"/>
        </w:rPr>
        <w:t>7</w:t>
      </w:r>
      <w:r w:rsidRPr="003209D0">
        <w:rPr>
          <w:rFonts w:asciiTheme="majorBidi" w:hAnsiTheme="majorBidi" w:cstheme="majorBidi"/>
          <w:sz w:val="24"/>
          <w:szCs w:val="24"/>
        </w:rPr>
        <w:t xml:space="preserve">), while the current study </w:t>
      </w:r>
      <w:r w:rsidR="009427FA" w:rsidRPr="003209D0">
        <w:rPr>
          <w:rFonts w:asciiTheme="majorBidi" w:hAnsiTheme="majorBidi" w:cstheme="majorBidi"/>
          <w:sz w:val="24"/>
          <w:szCs w:val="24"/>
        </w:rPr>
        <w:t xml:space="preserve">has </w:t>
      </w:r>
      <w:r w:rsidR="009D4344" w:rsidRPr="003209D0">
        <w:rPr>
          <w:rFonts w:asciiTheme="majorBidi" w:hAnsiTheme="majorBidi" w:cstheme="majorBidi"/>
          <w:sz w:val="24"/>
          <w:szCs w:val="24"/>
        </w:rPr>
        <w:t>focused</w:t>
      </w:r>
      <w:r w:rsidR="009D4344">
        <w:rPr>
          <w:rFonts w:asciiTheme="majorBidi" w:hAnsiTheme="majorBidi" w:cstheme="majorBidi"/>
          <w:sz w:val="24"/>
          <w:szCs w:val="24"/>
        </w:rPr>
        <w:t xml:space="preserve"> on</w:t>
      </w:r>
      <w:r w:rsidRPr="004243A6">
        <w:rPr>
          <w:rFonts w:asciiTheme="majorBidi" w:hAnsiTheme="majorBidi" w:cstheme="majorBidi"/>
          <w:sz w:val="24"/>
          <w:szCs w:val="24"/>
        </w:rPr>
        <w:t xml:space="preserve"> </w:t>
      </w:r>
      <w:r w:rsidR="000F08FF">
        <w:rPr>
          <w:rFonts w:asciiTheme="majorBidi" w:hAnsiTheme="majorBidi" w:cstheme="majorBidi"/>
          <w:sz w:val="24"/>
          <w:szCs w:val="24"/>
        </w:rPr>
        <w:t>the</w:t>
      </w:r>
      <w:r w:rsidR="000F08FF" w:rsidRPr="004243A6">
        <w:rPr>
          <w:rFonts w:asciiTheme="majorBidi" w:hAnsiTheme="majorBidi" w:cstheme="majorBidi"/>
          <w:sz w:val="24"/>
          <w:szCs w:val="24"/>
        </w:rPr>
        <w:t xml:space="preserve"> </w:t>
      </w:r>
      <w:r w:rsidRPr="004243A6">
        <w:rPr>
          <w:rFonts w:asciiTheme="majorBidi" w:hAnsiTheme="majorBidi" w:cstheme="majorBidi"/>
          <w:sz w:val="24"/>
          <w:szCs w:val="24"/>
        </w:rPr>
        <w:t xml:space="preserve">ADHD population. </w:t>
      </w:r>
      <w:r w:rsidR="000F08FF">
        <w:rPr>
          <w:rFonts w:asciiTheme="majorBidi" w:hAnsiTheme="majorBidi" w:cstheme="majorBidi"/>
          <w:sz w:val="24"/>
          <w:szCs w:val="24"/>
        </w:rPr>
        <w:t>Currently</w:t>
      </w:r>
      <w:r w:rsidR="00B55BB5">
        <w:rPr>
          <w:rFonts w:asciiTheme="majorBidi" w:hAnsiTheme="majorBidi" w:cstheme="majorBidi"/>
          <w:sz w:val="24"/>
          <w:szCs w:val="24"/>
        </w:rPr>
        <w:t>,</w:t>
      </w:r>
      <w:r w:rsidRPr="004243A6">
        <w:rPr>
          <w:rFonts w:asciiTheme="majorBidi" w:hAnsiTheme="majorBidi" w:cstheme="majorBidi"/>
          <w:sz w:val="24"/>
          <w:szCs w:val="24"/>
        </w:rPr>
        <w:t xml:space="preserve"> dietary patterns continue to </w:t>
      </w:r>
      <w:r w:rsidR="008F666F" w:rsidRPr="004243A6">
        <w:rPr>
          <w:rFonts w:asciiTheme="majorBidi" w:hAnsiTheme="majorBidi" w:cstheme="majorBidi"/>
          <w:sz w:val="24"/>
          <w:szCs w:val="24"/>
        </w:rPr>
        <w:t>evolve</w:t>
      </w:r>
      <w:r w:rsidR="000F3402">
        <w:rPr>
          <w:rFonts w:asciiTheme="majorBidi" w:hAnsiTheme="majorBidi" w:cstheme="majorBidi"/>
          <w:sz w:val="24"/>
          <w:szCs w:val="24"/>
        </w:rPr>
        <w:t>,</w:t>
      </w:r>
      <w:r w:rsidRPr="004243A6">
        <w:rPr>
          <w:rFonts w:asciiTheme="majorBidi" w:hAnsiTheme="majorBidi" w:cstheme="majorBidi"/>
          <w:sz w:val="24"/>
          <w:szCs w:val="24"/>
        </w:rPr>
        <w:t xml:space="preserve"> and obesity rises both among children and adults, causing morbidity and mortality as well as significant economic and social costs </w:t>
      </w:r>
      <w:r w:rsidRPr="004243A6">
        <w:rPr>
          <w:rFonts w:asciiTheme="majorBidi" w:hAnsiTheme="majorBidi" w:cstheme="majorBidi"/>
          <w:sz w:val="24"/>
          <w:szCs w:val="24"/>
        </w:rPr>
        <w:fldChar w:fldCharType="begin">
          <w:fldData xml:space="preserve">PEVuZE5vdGU+PENpdGU+PEF1dGhvcj5EcmljaG91dGlzPC9BdXRob3I+PFllYXI+MjAwODwvWWVh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</w:fldData>
        </w:fldChar>
      </w:r>
      <w:r w:rsidR="00DC5B25">
        <w:rPr>
          <w:rFonts w:asciiTheme="majorBidi" w:hAnsiTheme="majorBidi" w:cstheme="majorBidi"/>
          <w:sz w:val="24"/>
          <w:szCs w:val="24"/>
        </w:rPr>
        <w:instrText xml:space="preserve"> ADDIN EN.CITE </w:instrText>
      </w:r>
      <w:r w:rsidR="00DC5B25">
        <w:rPr>
          <w:rFonts w:asciiTheme="majorBidi" w:hAnsiTheme="majorBidi" w:cstheme="majorBidi"/>
          <w:sz w:val="24"/>
          <w:szCs w:val="24"/>
        </w:rPr>
        <w:fldChar w:fldCharType="begin">
          <w:fldData xml:space="preserve">PEVuZE5vdGU+PENpdGU+PEF1dGhvcj5EcmljaG91dGlzPC9BdXRob3I+PFllYXI+MjAwODwvWWVh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</w:fldData>
        </w:fldChar>
      </w:r>
      <w:r w:rsidR="00DC5B25">
        <w:rPr>
          <w:rFonts w:asciiTheme="majorBidi" w:hAnsiTheme="majorBidi" w:cstheme="majorBidi"/>
          <w:sz w:val="24"/>
          <w:szCs w:val="24"/>
        </w:rPr>
        <w:instrText xml:space="preserve"> ADDIN EN.CITE.DATA </w:instrText>
      </w:r>
      <w:r w:rsidR="00DC5B25">
        <w:rPr>
          <w:rFonts w:asciiTheme="majorBidi" w:hAnsiTheme="majorBidi" w:cstheme="majorBidi"/>
          <w:sz w:val="24"/>
          <w:szCs w:val="24"/>
        </w:rPr>
      </w:r>
      <w:r w:rsidR="00DC5B25">
        <w:rPr>
          <w:rFonts w:asciiTheme="majorBidi" w:hAnsiTheme="majorBidi" w:cstheme="majorBidi"/>
          <w:sz w:val="24"/>
          <w:szCs w:val="24"/>
        </w:rPr>
        <w:fldChar w:fldCharType="end"/>
      </w:r>
      <w:r w:rsidRPr="004243A6">
        <w:rPr>
          <w:rFonts w:asciiTheme="majorBidi" w:hAnsiTheme="majorBidi" w:cstheme="majorBidi"/>
          <w:sz w:val="24"/>
          <w:szCs w:val="24"/>
        </w:rPr>
      </w:r>
      <w:r w:rsidRPr="004243A6">
        <w:rPr>
          <w:rFonts w:asciiTheme="majorBidi" w:hAnsiTheme="majorBidi" w:cstheme="majorBidi"/>
          <w:sz w:val="24"/>
          <w:szCs w:val="24"/>
        </w:rPr>
        <w:fldChar w:fldCharType="separate"/>
      </w:r>
      <w:r w:rsidR="00DC5B25">
        <w:rPr>
          <w:rFonts w:asciiTheme="majorBidi" w:hAnsiTheme="majorBidi" w:cstheme="majorBidi"/>
          <w:noProof/>
          <w:sz w:val="24"/>
          <w:szCs w:val="24"/>
        </w:rPr>
        <w:t>(Drichoutis, Lazaridis, Nayga, Kapsokefalou, &amp; Chryssochoidis, 2008; Wansink, Westgren, &amp; Cheney, 2005; Winterman, Sharp, McNamara, Hughes, &amp; Brown, 2014)</w:t>
      </w:r>
      <w:r w:rsidRPr="004243A6">
        <w:rPr>
          <w:rFonts w:asciiTheme="majorBidi" w:hAnsiTheme="majorBidi" w:cstheme="majorBidi"/>
          <w:sz w:val="24"/>
          <w:szCs w:val="24"/>
        </w:rPr>
        <w:fldChar w:fldCharType="end"/>
      </w:r>
      <w:r w:rsidR="000342B1" w:rsidRPr="004243A6">
        <w:rPr>
          <w:rFonts w:asciiTheme="majorBidi" w:hAnsiTheme="majorBidi" w:cstheme="majorBidi"/>
          <w:sz w:val="24"/>
          <w:szCs w:val="24"/>
        </w:rPr>
        <w:t>. That is why t</w:t>
      </w:r>
      <w:r w:rsidRPr="004243A6">
        <w:rPr>
          <w:rFonts w:asciiTheme="majorBidi" w:hAnsiTheme="majorBidi" w:cstheme="majorBidi"/>
          <w:sz w:val="24"/>
          <w:szCs w:val="24"/>
        </w:rPr>
        <w:t>he a</w:t>
      </w:r>
      <w:r w:rsidRPr="004243A6">
        <w:rPr>
          <w:rFonts w:asciiTheme="majorBidi" w:hAnsiTheme="majorBidi" w:cstheme="majorBidi"/>
          <w:sz w:val="24"/>
          <w:szCs w:val="24"/>
          <w:shd w:val="clear" w:color="auto" w:fill="FFFFFF"/>
        </w:rPr>
        <w:t xml:space="preserve">wareness of disorders with strong associations with obesity </w:t>
      </w:r>
      <w:r w:rsidR="000342B1" w:rsidRPr="004243A6">
        <w:rPr>
          <w:rFonts w:asciiTheme="majorBidi" w:hAnsiTheme="majorBidi" w:cstheme="majorBidi"/>
          <w:sz w:val="24"/>
          <w:szCs w:val="24"/>
          <w:shd w:val="clear" w:color="auto" w:fill="FFFFFF"/>
        </w:rPr>
        <w:t xml:space="preserve">(ADHD), </w:t>
      </w:r>
      <w:r w:rsidRPr="004243A6">
        <w:rPr>
          <w:rFonts w:asciiTheme="majorBidi" w:hAnsiTheme="majorBidi" w:cstheme="majorBidi"/>
          <w:sz w:val="24"/>
          <w:szCs w:val="24"/>
          <w:shd w:val="clear" w:color="auto" w:fill="FFFFFF"/>
        </w:rPr>
        <w:t xml:space="preserve">is </w:t>
      </w:r>
      <w:r w:rsidR="0036320D" w:rsidRPr="00526519">
        <w:rPr>
          <w:rFonts w:asciiTheme="majorBidi" w:hAnsiTheme="majorBidi" w:cstheme="majorBidi"/>
          <w:sz w:val="24"/>
          <w:szCs w:val="24"/>
          <w:shd w:val="clear" w:color="auto" w:fill="FFFFFF"/>
        </w:rPr>
        <w:t>crucial</w:t>
      </w:r>
      <w:r w:rsidRPr="004243A6">
        <w:rPr>
          <w:rFonts w:asciiTheme="majorBidi" w:hAnsiTheme="majorBidi" w:cstheme="majorBidi"/>
          <w:sz w:val="24"/>
          <w:szCs w:val="24"/>
          <w:shd w:val="clear" w:color="auto" w:fill="FFFFFF"/>
        </w:rPr>
        <w:t xml:space="preserve"> to allow early diagnosis and treatment of these conditions</w:t>
      </w:r>
      <w:r w:rsidR="0001632F">
        <w:rPr>
          <w:rFonts w:asciiTheme="majorBidi" w:hAnsiTheme="majorBidi" w:cstheme="majorBidi"/>
          <w:sz w:val="24"/>
          <w:szCs w:val="24"/>
          <w:shd w:val="clear" w:color="auto" w:fill="FFFFFF"/>
        </w:rPr>
        <w:t xml:space="preserve"> </w:t>
      </w:r>
      <w:r w:rsidR="0001632F">
        <w:rPr>
          <w:rFonts w:asciiTheme="majorBidi" w:hAnsiTheme="majorBidi" w:cstheme="majorBidi"/>
          <w:sz w:val="24"/>
          <w:szCs w:val="24"/>
          <w:shd w:val="clear" w:color="auto" w:fill="FFFFFF"/>
        </w:rPr>
        <w:fldChar w:fldCharType="begin"/>
      </w:r>
      <w:r w:rsidR="0001632F">
        <w:rPr>
          <w:rFonts w:asciiTheme="majorBidi" w:hAnsiTheme="majorBidi" w:cstheme="majorBidi"/>
          <w:sz w:val="24"/>
          <w:szCs w:val="24"/>
          <w:shd w:val="clear" w:color="auto" w:fill="FFFFFF"/>
        </w:rPr>
        <w:instrText xml:space="preserve"> ADDIN EN.CITE &lt;EndNote&gt;&lt;Cite&gt;&lt;Author&gt;Pi-Sunyer&lt;/Author&gt;&lt;Year&gt;2009&lt;/Year&gt;&lt;IDText&gt;The medical risks of obesity&lt;/IDText&gt;&lt;DisplayText&gt;(Pi-Sunyer, 2009)&lt;/DisplayText&gt;&lt;record&gt;&lt;dates&gt;&lt;pub-dates&gt;&lt;date&gt;Nov&lt;/date&gt;&lt;/pub-dates&gt;&lt;year&gt;2009&lt;/year&gt;&lt;/dates&gt;&lt;keywords&gt;&lt;keyword&gt;Cardiovascular Diseases&lt;/keyword&gt;&lt;keyword&gt;Comorbidity&lt;/keyword&gt;&lt;keyword&gt;Diabetes Mellitus&lt;/keyword&gt;&lt;keyword&gt;Humans&lt;/keyword&gt;&lt;keyword&gt;Mortality&lt;/keyword&gt;&lt;keyword&gt;Neoplasms&lt;/keyword&gt;&lt;keyword&gt;Obesity&lt;/keyword&gt;&lt;keyword&gt;Risk&lt;/keyword&gt;&lt;keyword&gt;United States&lt;/keyword&gt;&lt;/keywords&gt;&lt;urls&gt;&lt;related-urls&gt;&lt;url&gt;https://www.ncbi.nlm.nih.gov/pubmed/19940414&lt;/url&gt;&lt;/related-urls&gt;&lt;/urls&gt;&lt;isbn&gt;1941-9260&lt;/isbn&gt;&lt;custom2&gt;PMC2879283&lt;/custom2&gt;&lt;titles&gt;&lt;title&gt;The medical risks of obesity&lt;/title&gt;&lt;secondary-title&gt;Postgrad Med&lt;/secondary-title&gt;&lt;/titles&gt;&lt;pages&gt;21-33&lt;/pages&gt;&lt;number&gt;6&lt;/number&gt;&lt;contributors&gt;&lt;authors&gt;&lt;author&gt;Pi-Sunyer, X.&lt;/author&gt;&lt;/authors&gt;&lt;/contributors&gt;&lt;language&gt;eng&lt;/language&gt;&lt;added-date format="utc"&gt;1554374952&lt;/added-date&gt;&lt;ref-type name="Journal Article"&gt;17&lt;/ref-type&gt;&lt;rec-number&gt;17&lt;/rec-number&gt;&lt;last-updated-date format="utc"&gt;1554374952&lt;/last-updated-date&gt;&lt;accession-num&gt;19940414&lt;/accession-num&gt;&lt;electronic-resource-num&gt;10.3810/pgm.2009.11.2074&lt;/electronic-resource-num&gt;&lt;volume&gt;121&lt;/volume&gt;&lt;/record&gt;&lt;/Cite&gt;&lt;/EndNote&gt;</w:instrText>
      </w:r>
      <w:r w:rsidR="0001632F">
        <w:rPr>
          <w:rFonts w:asciiTheme="majorBidi" w:hAnsiTheme="majorBidi" w:cstheme="majorBidi"/>
          <w:sz w:val="24"/>
          <w:szCs w:val="24"/>
          <w:shd w:val="clear" w:color="auto" w:fill="FFFFFF"/>
        </w:rPr>
        <w:fldChar w:fldCharType="separate"/>
      </w:r>
      <w:r w:rsidR="0001632F">
        <w:rPr>
          <w:rFonts w:asciiTheme="majorBidi" w:hAnsiTheme="majorBidi" w:cstheme="majorBidi"/>
          <w:noProof/>
          <w:sz w:val="24"/>
          <w:szCs w:val="24"/>
          <w:shd w:val="clear" w:color="auto" w:fill="FFFFFF"/>
        </w:rPr>
        <w:t>(Pi-Sunyer, 2009)</w:t>
      </w:r>
      <w:r w:rsidR="0001632F">
        <w:rPr>
          <w:rFonts w:asciiTheme="majorBidi" w:hAnsiTheme="majorBidi" w:cstheme="majorBidi"/>
          <w:sz w:val="24"/>
          <w:szCs w:val="24"/>
          <w:shd w:val="clear" w:color="auto" w:fill="FFFFFF"/>
        </w:rPr>
        <w:fldChar w:fldCharType="end"/>
      </w:r>
      <w:r w:rsidR="0001632F">
        <w:rPr>
          <w:rFonts w:asciiTheme="majorBidi" w:hAnsiTheme="majorBidi" w:cstheme="majorBidi"/>
          <w:sz w:val="24"/>
          <w:szCs w:val="24"/>
          <w:shd w:val="clear" w:color="auto" w:fill="FFFFFF"/>
        </w:rPr>
        <w:t xml:space="preserve">. </w:t>
      </w:r>
      <w:r w:rsidR="00E070DF">
        <w:rPr>
          <w:rFonts w:asciiTheme="majorBidi" w:hAnsiTheme="majorBidi" w:cstheme="majorBidi"/>
          <w:sz w:val="24"/>
          <w:szCs w:val="24"/>
          <w:shd w:val="clear" w:color="auto" w:fill="FFFFFF"/>
        </w:rPr>
        <w:t xml:space="preserve">In addition, previous studies tested attractiveness and convenience </w:t>
      </w:r>
      <w:r w:rsidR="006E6588">
        <w:rPr>
          <w:rFonts w:asciiTheme="majorBidi" w:hAnsiTheme="majorBidi" w:cstheme="majorBidi"/>
          <w:sz w:val="24"/>
          <w:szCs w:val="24"/>
          <w:shd w:val="clear" w:color="auto" w:fill="FFFFFF"/>
        </w:rPr>
        <w:t>as one variable</w:t>
      </w:r>
      <w:r w:rsidR="00E070DF">
        <w:rPr>
          <w:rFonts w:asciiTheme="majorBidi" w:hAnsiTheme="majorBidi" w:cstheme="majorBidi"/>
          <w:sz w:val="24"/>
          <w:szCs w:val="24"/>
          <w:shd w:val="clear" w:color="auto" w:fill="FFFFFF"/>
        </w:rPr>
        <w:t xml:space="preserve"> (e.g.</w:t>
      </w:r>
      <w:r w:rsidR="001B3AAF">
        <w:rPr>
          <w:rFonts w:asciiTheme="majorBidi" w:hAnsiTheme="majorBidi" w:cstheme="majorBidi"/>
          <w:sz w:val="24"/>
          <w:szCs w:val="24"/>
          <w:shd w:val="clear" w:color="auto" w:fill="FFFFFF"/>
        </w:rPr>
        <w:t>,</w:t>
      </w:r>
      <w:r w:rsidR="00E070DF">
        <w:rPr>
          <w:rFonts w:asciiTheme="majorBidi" w:hAnsiTheme="majorBidi" w:cstheme="majorBidi"/>
          <w:sz w:val="24"/>
          <w:szCs w:val="24"/>
          <w:shd w:val="clear" w:color="auto" w:fill="FFFFFF"/>
        </w:rPr>
        <w:t xml:space="preserve"> </w:t>
      </w:r>
      <w:r w:rsidR="001B3AAF">
        <w:rPr>
          <w:rFonts w:asciiTheme="majorBidi" w:hAnsiTheme="majorBidi" w:cstheme="majorBidi"/>
          <w:sz w:val="24"/>
          <w:szCs w:val="24"/>
          <w:shd w:val="clear" w:color="auto" w:fill="FFFFFF"/>
        </w:rPr>
        <w:fldChar w:fldCharType="begin"/>
      </w:r>
      <w:r w:rsidR="00936F62">
        <w:rPr>
          <w:rFonts w:asciiTheme="majorBidi" w:hAnsiTheme="majorBidi" w:cstheme="majorBidi"/>
          <w:sz w:val="24"/>
          <w:szCs w:val="24"/>
          <w:shd w:val="clear" w:color="auto" w:fill="FFFFFF"/>
        </w:rPr>
        <w:instrText xml:space="preserve"> ADDIN EN.CITE &lt;EndNote&gt;&lt;Cite&gt;&lt;Author&gt;Wansink&lt;/Author&gt;&lt;Year&gt;2003&lt;/Year&gt;&lt;IDText&gt;Exploring comfort food preferences across age and gender&lt;/IDText&gt;&lt;DisplayText&gt;(Wansink et al., 2003)&lt;/DisplayText&gt;&lt;record&gt;&lt;dates&gt;&lt;pub-dates&gt;&lt;date&gt;Sep&lt;/date&gt;&lt;/pub-dates&gt;&lt;year&gt;2003&lt;/year&gt;&lt;/dates&gt;&lt;keywords&gt;&lt;keyword&gt;Affect&lt;/keyword&gt;&lt;keyword&gt;Age Factors&lt;/keyword&gt;&lt;keyword&gt;Attitude&lt;/keyword&gt;&lt;keyword&gt;Eating&lt;/keyword&gt;&lt;keyword&gt;Feeding Behavior&lt;/keyword&gt;&lt;keyword&gt;Female&lt;/keyword&gt;&lt;keyword&gt;Food Preferences&lt;/keyword&gt;&lt;keyword&gt;Humans&lt;/keyword&gt;&lt;keyword&gt;Male&lt;/keyword&gt;&lt;keyword&gt;Nutrition Surveys&lt;/keyword&gt;&lt;keyword&gt;Sex Factors&lt;/keyword&gt;&lt;/keywords&gt;&lt;urls&gt;&lt;related-urls&gt;&lt;url&gt;https://www.ncbi.nlm.nih.gov/pubmed/12954417&lt;/url&gt;&lt;/related-urls&gt;&lt;/urls&gt;&lt;isbn&gt;0031-9384&lt;/isbn&gt;&lt;titles&gt;&lt;title&gt;Exploring comfort food preferences across age and gender&lt;/title&gt;&lt;secondary-title&gt;Physiol Behav&lt;/secondary-title&gt;&lt;/titles&gt;&lt;pages&gt;739-47&lt;/pages&gt;&lt;number&gt;4-5&lt;/number&gt;&lt;contributors&gt;&lt;authors&gt;&lt;author&gt;Wansink, B.&lt;/author&gt;&lt;author&gt;Cheney, M. M.&lt;/author&gt;&lt;author&gt;Chan, N.&lt;/author&gt;&lt;/authors&gt;&lt;/contributors&gt;&lt;language&gt;eng&lt;/language&gt;&lt;added-date format="utc"&gt;1554372696&lt;/added-date&gt;&lt;ref-type name="Journal Article"&gt;17&lt;/ref-type&gt;&lt;rec-number&gt;8&lt;/rec-number&gt;&lt;last-updated-date format="utc"&gt;1554372696&lt;/last-updated-date&gt;&lt;accession-num&gt;12954417&lt;/accession-num&gt;&lt;volume&gt;79&lt;/volume&gt;&lt;/record&gt;&lt;/Cite&gt;&lt;/EndNote&gt;</w:instrText>
      </w:r>
      <w:r w:rsidR="001B3AAF">
        <w:rPr>
          <w:rFonts w:asciiTheme="majorBidi" w:hAnsiTheme="majorBidi" w:cstheme="majorBidi"/>
          <w:sz w:val="24"/>
          <w:szCs w:val="24"/>
          <w:shd w:val="clear" w:color="auto" w:fill="FFFFFF"/>
        </w:rPr>
        <w:fldChar w:fldCharType="separate"/>
      </w:r>
      <w:r w:rsidR="00936F62">
        <w:rPr>
          <w:rFonts w:asciiTheme="majorBidi" w:hAnsiTheme="majorBidi" w:cstheme="majorBidi"/>
          <w:noProof/>
          <w:sz w:val="24"/>
          <w:szCs w:val="24"/>
          <w:shd w:val="clear" w:color="auto" w:fill="FFFFFF"/>
        </w:rPr>
        <w:t>(Wansink et al., 2003)</w:t>
      </w:r>
      <w:r w:rsidR="001B3AAF">
        <w:rPr>
          <w:rFonts w:asciiTheme="majorBidi" w:hAnsiTheme="majorBidi" w:cstheme="majorBidi"/>
          <w:sz w:val="24"/>
          <w:szCs w:val="24"/>
          <w:shd w:val="clear" w:color="auto" w:fill="FFFFFF"/>
        </w:rPr>
        <w:fldChar w:fldCharType="end"/>
      </w:r>
      <w:r w:rsidR="001B3AAF" w:rsidRPr="001B3AAF">
        <w:rPr>
          <w:rFonts w:asciiTheme="majorBidi" w:hAnsiTheme="majorBidi" w:cstheme="majorBidi"/>
          <w:sz w:val="24"/>
          <w:szCs w:val="24"/>
        </w:rPr>
        <w:t xml:space="preserve"> </w:t>
      </w:r>
      <w:r w:rsidR="001B3AAF">
        <w:rPr>
          <w:rFonts w:asciiTheme="majorBidi" w:hAnsiTheme="majorBidi" w:cstheme="majorBidi"/>
          <w:sz w:val="24"/>
          <w:szCs w:val="24"/>
        </w:rPr>
        <w:fldChar w:fldCharType="begin"/>
      </w:r>
      <w:r w:rsidR="00936F62">
        <w:rPr>
          <w:rFonts w:asciiTheme="majorBidi" w:hAnsiTheme="majorBidi" w:cstheme="majorBidi"/>
          <w:sz w:val="24"/>
          <w:szCs w:val="24"/>
        </w:rPr>
        <w:instrText xml:space="preserve"> ADDIN EN.CITE &lt;EndNote&gt;&lt;Cite&gt;&lt;Author&gt;Hanks&lt;/Author&gt;&lt;Year&gt;2012&lt;/Year&gt;&lt;IDText&gt;Healthy convenience: nudging students toward healthier choices in the lunchroom&lt;/IDText&gt;&lt;DisplayText&gt;(Hanks et al., 2012)&lt;/DisplayText&gt;&lt;record&gt;&lt;dates&gt;&lt;pub-dates&gt;&lt;date&gt;Aug&lt;/date&gt;&lt;/pub-dates&gt;&lt;year&gt;2012&lt;/year&gt;&lt;/dates&gt;&lt;keywords&gt;&lt;keyword&gt;Animals&lt;/keyword&gt;&lt;keyword&gt;Child&lt;/keyword&gt;&lt;keyword&gt;Child Welfare&lt;/keyword&gt;&lt;keyword&gt;Choice Behavior&lt;/keyword&gt;&lt;keyword&gt;Decision Making&lt;/keyword&gt;&lt;keyword&gt;Fast Foods&lt;/keyword&gt;&lt;keyword&gt;Feeding Behavior&lt;/keyword&gt;&lt;keyword&gt;Health Knowledge, Attitudes, Practice&lt;/keyword&gt;&lt;keyword&gt;Health Promotion&lt;/keyword&gt;&lt;keyword&gt;Humans&lt;/keyword&gt;&lt;keyword&gt;Nutrition Surveys&lt;/keyword&gt;&lt;keyword&gt;Nutritional Status&lt;/keyword&gt;&lt;keyword&gt;Obesity&lt;/keyword&gt;&lt;keyword&gt;Statistics as Topic&lt;/keyword&gt;&lt;keyword&gt;Students&lt;/keyword&gt;&lt;/keywords&gt;&lt;urls&gt;&lt;related-urls&gt;&lt;url&gt;https://www.ncbi.nlm.nih.gov/pubmed/22294661&lt;/url&gt;&lt;/related-urls&gt;&lt;/urls&gt;&lt;isbn&gt;1741-3850&lt;/isbn&gt;&lt;titles&gt;&lt;title&gt;Healthy convenience: nudging students toward healthier choices in the lunchroom&lt;/title&gt;&lt;secondary-title&gt;J Public Health (Oxf)&lt;/secondary-title&gt;&lt;/titles&gt;&lt;pages&gt;370-6&lt;/pages&gt;&lt;number&gt;3&lt;/number&gt;&lt;contributors&gt;&lt;authors&gt;&lt;author&gt;Hanks, A. S.&lt;/author&gt;&lt;author&gt;Just, D. R.&lt;/author&gt;&lt;author&gt;Smith, L. E.&lt;/author&gt;&lt;author&gt;Wansink, B.&lt;/author&gt;&lt;/authors&gt;&lt;/contributors&gt;&lt;edition&gt;2012/01/31&lt;/edition&gt;&lt;language&gt;eng&lt;/language&gt;&lt;added-date format="utc"&gt;1554373327&lt;/added-date&gt;&lt;ref-type name="Journal Article"&gt;17&lt;/ref-type&gt;&lt;rec-number&gt;12&lt;/rec-number&gt;&lt;last-updated-date format="utc"&gt;1554373327&lt;/last-updated-date&gt;&lt;accession-num&gt;22294661&lt;/accession-num&gt;&lt;electronic-resource-num&gt;10.1093/pubmed/fds003&lt;/electronic-resource-num&gt;&lt;volume&gt;34&lt;/volume&gt;&lt;/record&gt;&lt;/Cite&gt;&lt;/EndNote&gt;</w:instrText>
      </w:r>
      <w:r w:rsidR="001B3AAF">
        <w:rPr>
          <w:rFonts w:asciiTheme="majorBidi" w:hAnsiTheme="majorBidi" w:cstheme="majorBidi"/>
          <w:sz w:val="24"/>
          <w:szCs w:val="24"/>
        </w:rPr>
        <w:fldChar w:fldCharType="separate"/>
      </w:r>
      <w:r w:rsidR="00936F62">
        <w:rPr>
          <w:rFonts w:asciiTheme="majorBidi" w:hAnsiTheme="majorBidi" w:cstheme="majorBidi"/>
          <w:noProof/>
          <w:sz w:val="24"/>
          <w:szCs w:val="24"/>
        </w:rPr>
        <w:t>(Hanks et al., 2012)</w:t>
      </w:r>
      <w:r w:rsidR="001B3AAF">
        <w:rPr>
          <w:rFonts w:asciiTheme="majorBidi" w:hAnsiTheme="majorBidi" w:cstheme="majorBidi"/>
          <w:sz w:val="24"/>
          <w:szCs w:val="24"/>
        </w:rPr>
        <w:fldChar w:fldCharType="end"/>
      </w:r>
      <w:r w:rsidR="001B3AAF">
        <w:rPr>
          <w:rFonts w:asciiTheme="majorBidi" w:hAnsiTheme="majorBidi" w:cstheme="majorBidi"/>
          <w:sz w:val="24"/>
          <w:szCs w:val="24"/>
          <w:shd w:val="clear" w:color="auto" w:fill="FFFFFF"/>
        </w:rPr>
        <w:t>,</w:t>
      </w:r>
      <w:r w:rsidR="00E070DF">
        <w:rPr>
          <w:rFonts w:asciiTheme="majorBidi" w:hAnsiTheme="majorBidi" w:cstheme="majorBidi"/>
          <w:sz w:val="24"/>
          <w:szCs w:val="24"/>
          <w:shd w:val="clear" w:color="auto" w:fill="FFFFFF"/>
        </w:rPr>
        <w:t xml:space="preserve"> while we separated them, </w:t>
      </w:r>
      <w:r w:rsidR="00F60DEF">
        <w:rPr>
          <w:rFonts w:asciiTheme="majorBidi" w:hAnsiTheme="majorBidi" w:cstheme="majorBidi"/>
          <w:sz w:val="24"/>
          <w:szCs w:val="24"/>
          <w:shd w:val="clear" w:color="auto" w:fill="FFFFFF"/>
        </w:rPr>
        <w:t>and accordingly found</w:t>
      </w:r>
      <w:r w:rsidR="00E070DF">
        <w:rPr>
          <w:rFonts w:asciiTheme="majorBidi" w:hAnsiTheme="majorBidi" w:cstheme="majorBidi"/>
          <w:sz w:val="24"/>
          <w:szCs w:val="24"/>
          <w:shd w:val="clear" w:color="auto" w:fill="FFFFFF"/>
        </w:rPr>
        <w:t xml:space="preserve"> that attractiveness </w:t>
      </w:r>
      <w:r w:rsidR="00975E46">
        <w:rPr>
          <w:rFonts w:asciiTheme="majorBidi" w:hAnsiTheme="majorBidi" w:cstheme="majorBidi"/>
          <w:sz w:val="24"/>
          <w:szCs w:val="24"/>
          <w:shd w:val="clear" w:color="auto" w:fill="FFFFFF"/>
        </w:rPr>
        <w:t>had</w:t>
      </w:r>
      <w:r w:rsidR="00E070DF">
        <w:rPr>
          <w:rFonts w:asciiTheme="majorBidi" w:hAnsiTheme="majorBidi" w:cstheme="majorBidi"/>
          <w:sz w:val="24"/>
          <w:szCs w:val="24"/>
          <w:shd w:val="clear" w:color="auto" w:fill="FFFFFF"/>
        </w:rPr>
        <w:t xml:space="preserve"> more </w:t>
      </w:r>
      <w:r w:rsidR="00975E46">
        <w:rPr>
          <w:rFonts w:asciiTheme="majorBidi" w:hAnsiTheme="majorBidi" w:cstheme="majorBidi"/>
          <w:sz w:val="24"/>
          <w:szCs w:val="24"/>
          <w:shd w:val="clear" w:color="auto" w:fill="FFFFFF"/>
        </w:rPr>
        <w:t>impact</w:t>
      </w:r>
      <w:r w:rsidR="00E070DF">
        <w:rPr>
          <w:rFonts w:asciiTheme="majorBidi" w:hAnsiTheme="majorBidi" w:cstheme="majorBidi"/>
          <w:sz w:val="24"/>
          <w:szCs w:val="24"/>
          <w:shd w:val="clear" w:color="auto" w:fill="FFFFFF"/>
        </w:rPr>
        <w:t xml:space="preserve"> than convenience</w:t>
      </w:r>
      <w:r w:rsidR="00975E46">
        <w:rPr>
          <w:rFonts w:asciiTheme="majorBidi" w:hAnsiTheme="majorBidi" w:cstheme="majorBidi"/>
          <w:sz w:val="24"/>
          <w:szCs w:val="24"/>
          <w:shd w:val="clear" w:color="auto" w:fill="FFFFFF"/>
        </w:rPr>
        <w:t xml:space="preserve"> on the level of </w:t>
      </w:r>
      <w:r w:rsidR="00E000DE">
        <w:rPr>
          <w:rFonts w:asciiTheme="majorBidi" w:hAnsiTheme="majorBidi" w:cstheme="majorBidi"/>
          <w:sz w:val="24"/>
          <w:szCs w:val="24"/>
          <w:shd w:val="clear" w:color="auto" w:fill="FFFFFF"/>
        </w:rPr>
        <w:t>appeal</w:t>
      </w:r>
      <w:r w:rsidR="006E6588">
        <w:rPr>
          <w:rFonts w:asciiTheme="majorBidi" w:hAnsiTheme="majorBidi" w:cstheme="majorBidi"/>
          <w:sz w:val="24"/>
          <w:szCs w:val="24"/>
          <w:shd w:val="clear" w:color="auto" w:fill="FFFFFF"/>
        </w:rPr>
        <w:t>. These findings</w:t>
      </w:r>
      <w:r w:rsidR="00975E46">
        <w:rPr>
          <w:rFonts w:asciiTheme="majorBidi" w:hAnsiTheme="majorBidi" w:cstheme="majorBidi"/>
          <w:sz w:val="24"/>
          <w:szCs w:val="24"/>
          <w:shd w:val="clear" w:color="auto" w:fill="FFFFFF"/>
        </w:rPr>
        <w:t xml:space="preserve"> </w:t>
      </w:r>
      <w:r w:rsidR="002D665A">
        <w:rPr>
          <w:rFonts w:asciiTheme="majorBidi" w:hAnsiTheme="majorBidi" w:cstheme="majorBidi"/>
          <w:sz w:val="24"/>
          <w:szCs w:val="24"/>
          <w:shd w:val="clear" w:color="auto" w:fill="FFFFFF"/>
        </w:rPr>
        <w:t>suggest</w:t>
      </w:r>
      <w:r w:rsidR="00975E46">
        <w:rPr>
          <w:rFonts w:asciiTheme="majorBidi" w:hAnsiTheme="majorBidi" w:cstheme="majorBidi"/>
          <w:sz w:val="24"/>
          <w:szCs w:val="24"/>
          <w:shd w:val="clear" w:color="auto" w:fill="FFFFFF"/>
        </w:rPr>
        <w:t xml:space="preserve"> </w:t>
      </w:r>
      <w:r w:rsidR="002D665A">
        <w:rPr>
          <w:rFonts w:asciiTheme="majorBidi" w:hAnsiTheme="majorBidi" w:cstheme="majorBidi"/>
          <w:sz w:val="24"/>
          <w:szCs w:val="24"/>
          <w:shd w:val="clear" w:color="auto" w:fill="FFFFFF"/>
        </w:rPr>
        <w:t xml:space="preserve">that healthy food should be </w:t>
      </w:r>
      <w:r w:rsidR="000F3402" w:rsidRPr="009D4344">
        <w:rPr>
          <w:rFonts w:asciiTheme="majorBidi" w:hAnsiTheme="majorBidi" w:cstheme="majorBidi"/>
          <w:sz w:val="24"/>
          <w:szCs w:val="24"/>
          <w:shd w:val="clear" w:color="auto" w:fill="FFFFFF"/>
        </w:rPr>
        <w:t>designed</w:t>
      </w:r>
      <w:r w:rsidR="002D665A">
        <w:rPr>
          <w:rFonts w:asciiTheme="majorBidi" w:hAnsiTheme="majorBidi" w:cstheme="majorBidi"/>
          <w:sz w:val="24"/>
          <w:szCs w:val="24"/>
          <w:shd w:val="clear" w:color="auto" w:fill="FFFFFF"/>
        </w:rPr>
        <w:t xml:space="preserve"> and served </w:t>
      </w:r>
      <w:r w:rsidR="00EF1A75">
        <w:rPr>
          <w:rFonts w:asciiTheme="majorBidi" w:hAnsiTheme="majorBidi" w:cstheme="majorBidi"/>
          <w:sz w:val="24"/>
          <w:szCs w:val="24"/>
          <w:shd w:val="clear" w:color="auto" w:fill="FFFFFF"/>
        </w:rPr>
        <w:t xml:space="preserve">in a more </w:t>
      </w:r>
      <w:r w:rsidR="0036320D">
        <w:rPr>
          <w:rFonts w:asciiTheme="majorBidi" w:hAnsiTheme="majorBidi" w:cstheme="majorBidi"/>
          <w:sz w:val="24"/>
          <w:szCs w:val="24"/>
          <w:shd w:val="clear" w:color="auto" w:fill="FFFFFF"/>
        </w:rPr>
        <w:t>appealing</w:t>
      </w:r>
      <w:r w:rsidR="00EF1A75">
        <w:rPr>
          <w:rFonts w:asciiTheme="majorBidi" w:hAnsiTheme="majorBidi" w:cstheme="majorBidi"/>
          <w:sz w:val="24"/>
          <w:szCs w:val="24"/>
          <w:shd w:val="clear" w:color="auto" w:fill="FFFFFF"/>
        </w:rPr>
        <w:t xml:space="preserve"> way.</w:t>
      </w:r>
    </w:p>
    <w:p w14:paraId="594909CC" w14:textId="7DBE0643" w:rsidR="00805DDD" w:rsidRPr="00E53F65" w:rsidRDefault="00747575" w:rsidP="00E53F65">
      <w:pPr>
        <w:pStyle w:val="CommentText"/>
        <w:bidi w:val="0"/>
        <w:spacing w:line="360" w:lineRule="auto"/>
        <w:ind w:firstLine="284"/>
        <w:jc w:val="both"/>
        <w:rPr>
          <w:rFonts w:asciiTheme="majorBidi" w:hAnsiTheme="majorBidi" w:cstheme="majorBidi"/>
          <w:sz w:val="24"/>
          <w:szCs w:val="24"/>
        </w:rPr>
      </w:pPr>
      <w:bookmarkStart w:id="52" w:name="_Hlk21757102"/>
      <w:r w:rsidRPr="004243A6">
        <w:rPr>
          <w:rFonts w:asciiTheme="majorBidi" w:hAnsiTheme="majorBidi" w:cstheme="majorBidi"/>
          <w:sz w:val="24"/>
          <w:szCs w:val="24"/>
        </w:rPr>
        <w:t xml:space="preserve">This study </w:t>
      </w:r>
      <w:r>
        <w:rPr>
          <w:rFonts w:asciiTheme="majorBidi" w:hAnsiTheme="majorBidi" w:cstheme="majorBidi"/>
          <w:sz w:val="24"/>
          <w:szCs w:val="24"/>
        </w:rPr>
        <w:t>should be considered in the light of a number of</w:t>
      </w:r>
      <w:r w:rsidRPr="004243A6">
        <w:rPr>
          <w:rFonts w:asciiTheme="majorBidi" w:hAnsiTheme="majorBidi" w:cstheme="majorBidi"/>
          <w:sz w:val="24"/>
          <w:szCs w:val="24"/>
        </w:rPr>
        <w:t xml:space="preserve"> limitations. As noted, </w:t>
      </w:r>
      <w:r w:rsidR="000F3402">
        <w:rPr>
          <w:rFonts w:asciiTheme="majorBidi" w:hAnsiTheme="majorBidi" w:cstheme="majorBidi"/>
          <w:sz w:val="24"/>
          <w:szCs w:val="24"/>
        </w:rPr>
        <w:t>participants</w:t>
      </w:r>
      <w:r w:rsidRPr="004243A6">
        <w:rPr>
          <w:rFonts w:asciiTheme="majorBidi" w:hAnsiTheme="majorBidi" w:cstheme="majorBidi"/>
          <w:sz w:val="24"/>
          <w:szCs w:val="24"/>
        </w:rPr>
        <w:t xml:space="preserve"> were recruited from one university faculty, which enhances control over many demographic variables, but at the same time weakens the ability to generalize the conclusions to other populations. </w:t>
      </w:r>
      <w:r w:rsidRPr="003209D0">
        <w:rPr>
          <w:rFonts w:asciiTheme="majorBidi" w:hAnsiTheme="majorBidi" w:cstheme="majorBidi"/>
          <w:sz w:val="24"/>
          <w:szCs w:val="24"/>
        </w:rPr>
        <w:t xml:space="preserve">Accordingly, the groups were similar in terms of age, </w:t>
      </w:r>
      <w:r w:rsidR="00E53F65">
        <w:rPr>
          <w:rFonts w:asciiTheme="majorBidi" w:hAnsiTheme="majorBidi" w:cstheme="majorBidi"/>
          <w:sz w:val="24"/>
          <w:szCs w:val="24"/>
        </w:rPr>
        <w:t>sex</w:t>
      </w:r>
      <w:r w:rsidRPr="003209D0">
        <w:rPr>
          <w:rFonts w:asciiTheme="majorBidi" w:hAnsiTheme="majorBidi" w:cstheme="majorBidi"/>
          <w:sz w:val="24"/>
          <w:szCs w:val="24"/>
        </w:rPr>
        <w:t xml:space="preserve">, academic level, BMI, </w:t>
      </w:r>
      <w:r w:rsidR="00F4301E" w:rsidRPr="003209D0">
        <w:rPr>
          <w:rFonts w:asciiTheme="majorBidi" w:hAnsiTheme="majorBidi" w:cstheme="majorBidi"/>
          <w:sz w:val="24"/>
          <w:szCs w:val="24"/>
        </w:rPr>
        <w:t>rates of obesity</w:t>
      </w:r>
      <w:r w:rsidRPr="003209D0">
        <w:rPr>
          <w:rFonts w:asciiTheme="majorBidi" w:hAnsiTheme="majorBidi" w:cstheme="majorBidi"/>
          <w:sz w:val="24"/>
          <w:szCs w:val="24"/>
        </w:rPr>
        <w:t xml:space="preserve"> and family status, which </w:t>
      </w:r>
      <w:r w:rsidR="00C85960" w:rsidRPr="003209D0">
        <w:rPr>
          <w:rFonts w:asciiTheme="majorBidi" w:hAnsiTheme="majorBidi" w:cstheme="majorBidi"/>
          <w:sz w:val="24"/>
          <w:szCs w:val="24"/>
        </w:rPr>
        <w:t>imply</w:t>
      </w:r>
      <w:r w:rsidRPr="003209D0">
        <w:rPr>
          <w:rFonts w:asciiTheme="majorBidi" w:hAnsiTheme="majorBidi" w:cstheme="majorBidi"/>
          <w:sz w:val="24"/>
          <w:szCs w:val="24"/>
        </w:rPr>
        <w:t xml:space="preserve"> that the ADHD group consisted of high functioning participants that may not represent the whole ADHD population. </w:t>
      </w:r>
      <w:bookmarkStart w:id="53" w:name="_Hlk20040841"/>
      <w:bookmarkStart w:id="54" w:name="_Hlk20381775"/>
      <w:r w:rsidR="00FD7F2E" w:rsidRPr="003209D0">
        <w:rPr>
          <w:rFonts w:asciiTheme="majorBidi" w:hAnsiTheme="majorBidi" w:cstheme="majorBidi"/>
          <w:sz w:val="24"/>
          <w:szCs w:val="24"/>
        </w:rPr>
        <w:t xml:space="preserve">Additionally, the fact that the study was conducted in the </w:t>
      </w:r>
      <w:r w:rsidR="00BC3C7A" w:rsidRPr="003209D0">
        <w:rPr>
          <w:rFonts w:asciiTheme="majorBidi" w:hAnsiTheme="majorBidi" w:cstheme="majorBidi"/>
          <w:sz w:val="24"/>
          <w:szCs w:val="24"/>
        </w:rPr>
        <w:t>F</w:t>
      </w:r>
      <w:r w:rsidR="00FD7F2E" w:rsidRPr="003209D0">
        <w:rPr>
          <w:rFonts w:asciiTheme="majorBidi" w:hAnsiTheme="majorBidi" w:cstheme="majorBidi"/>
          <w:sz w:val="24"/>
          <w:szCs w:val="24"/>
        </w:rPr>
        <w:t xml:space="preserve">aculty of </w:t>
      </w:r>
      <w:r w:rsidR="00C85960" w:rsidRPr="003209D0">
        <w:rPr>
          <w:rFonts w:asciiTheme="majorBidi" w:hAnsiTheme="majorBidi" w:cstheme="majorBidi"/>
          <w:sz w:val="24"/>
          <w:szCs w:val="24"/>
        </w:rPr>
        <w:t>A</w:t>
      </w:r>
      <w:r w:rsidR="00FD7F2E" w:rsidRPr="003209D0">
        <w:rPr>
          <w:rFonts w:asciiTheme="majorBidi" w:hAnsiTheme="majorBidi" w:cstheme="majorBidi"/>
          <w:sz w:val="24"/>
          <w:szCs w:val="24"/>
        </w:rPr>
        <w:t xml:space="preserve">griculture, </w:t>
      </w:r>
      <w:r w:rsidR="00C85960" w:rsidRPr="003209D0">
        <w:rPr>
          <w:rFonts w:asciiTheme="majorBidi" w:hAnsiTheme="majorBidi" w:cstheme="majorBidi"/>
          <w:sz w:val="24"/>
          <w:szCs w:val="24"/>
        </w:rPr>
        <w:t>F</w:t>
      </w:r>
      <w:r w:rsidR="00FD7F2E" w:rsidRPr="003209D0">
        <w:rPr>
          <w:rFonts w:asciiTheme="majorBidi" w:hAnsiTheme="majorBidi" w:cstheme="majorBidi"/>
          <w:sz w:val="24"/>
          <w:szCs w:val="24"/>
        </w:rPr>
        <w:t xml:space="preserve">ood and </w:t>
      </w:r>
      <w:r w:rsidR="00C85960" w:rsidRPr="003209D0">
        <w:rPr>
          <w:rFonts w:asciiTheme="majorBidi" w:hAnsiTheme="majorBidi" w:cstheme="majorBidi"/>
          <w:sz w:val="24"/>
          <w:szCs w:val="24"/>
        </w:rPr>
        <w:t>E</w:t>
      </w:r>
      <w:r w:rsidR="00FD7F2E" w:rsidRPr="003209D0">
        <w:rPr>
          <w:rFonts w:asciiTheme="majorBidi" w:hAnsiTheme="majorBidi" w:cstheme="majorBidi"/>
          <w:sz w:val="24"/>
          <w:szCs w:val="24"/>
        </w:rPr>
        <w:t xml:space="preserve">nvironment may </w:t>
      </w:r>
      <w:r w:rsidR="00E80A83" w:rsidRPr="003209D0">
        <w:rPr>
          <w:rFonts w:asciiTheme="majorBidi" w:hAnsiTheme="majorBidi" w:cstheme="majorBidi"/>
          <w:sz w:val="24"/>
          <w:szCs w:val="24"/>
        </w:rPr>
        <w:t xml:space="preserve">have </w:t>
      </w:r>
      <w:r w:rsidR="00FD7F2E" w:rsidRPr="003209D0">
        <w:rPr>
          <w:rFonts w:asciiTheme="majorBidi" w:hAnsiTheme="majorBidi" w:cstheme="majorBidi"/>
          <w:sz w:val="24"/>
          <w:szCs w:val="24"/>
        </w:rPr>
        <w:t>affected the knowledge and the awareness</w:t>
      </w:r>
      <w:r w:rsidR="00CF57C1" w:rsidRPr="003209D0">
        <w:rPr>
          <w:rFonts w:asciiTheme="majorBidi" w:hAnsiTheme="majorBidi" w:cstheme="majorBidi"/>
          <w:sz w:val="24"/>
          <w:szCs w:val="24"/>
        </w:rPr>
        <w:t xml:space="preserve"> of the participants</w:t>
      </w:r>
      <w:r w:rsidR="0036320D">
        <w:rPr>
          <w:rFonts w:asciiTheme="majorBidi" w:hAnsiTheme="majorBidi" w:cstheme="majorBidi"/>
          <w:sz w:val="24"/>
          <w:szCs w:val="24"/>
        </w:rPr>
        <w:t xml:space="preserve"> in regard to</w:t>
      </w:r>
      <w:r w:rsidR="00FD7F2E" w:rsidRPr="003209D0">
        <w:rPr>
          <w:rFonts w:asciiTheme="majorBidi" w:hAnsiTheme="majorBidi" w:cstheme="majorBidi"/>
          <w:sz w:val="24"/>
          <w:szCs w:val="24"/>
        </w:rPr>
        <w:t xml:space="preserve"> healthy/unhealthy eating (even though students from the </w:t>
      </w:r>
      <w:r w:rsidR="0036320D">
        <w:rPr>
          <w:rFonts w:asciiTheme="majorBidi" w:hAnsiTheme="majorBidi" w:cstheme="majorBidi"/>
          <w:sz w:val="24"/>
          <w:szCs w:val="24"/>
        </w:rPr>
        <w:t>D</w:t>
      </w:r>
      <w:r w:rsidR="00FD7F2E" w:rsidRPr="003209D0">
        <w:rPr>
          <w:rFonts w:asciiTheme="majorBidi" w:hAnsiTheme="majorBidi" w:cstheme="majorBidi"/>
          <w:sz w:val="24"/>
          <w:szCs w:val="24"/>
        </w:rPr>
        <w:t xml:space="preserve">epartment of </w:t>
      </w:r>
      <w:r w:rsidR="0036320D">
        <w:rPr>
          <w:rFonts w:asciiTheme="majorBidi" w:hAnsiTheme="majorBidi" w:cstheme="majorBidi"/>
          <w:sz w:val="24"/>
          <w:szCs w:val="24"/>
        </w:rPr>
        <w:t>N</w:t>
      </w:r>
      <w:r w:rsidR="00FD7F2E" w:rsidRPr="003209D0">
        <w:rPr>
          <w:rFonts w:asciiTheme="majorBidi" w:hAnsiTheme="majorBidi" w:cstheme="majorBidi"/>
          <w:sz w:val="24"/>
          <w:szCs w:val="24"/>
        </w:rPr>
        <w:t xml:space="preserve">utrition did not </w:t>
      </w:r>
      <w:r w:rsidR="009805E9" w:rsidRPr="003209D0">
        <w:rPr>
          <w:rFonts w:asciiTheme="majorBidi" w:hAnsiTheme="majorBidi" w:cstheme="majorBidi"/>
          <w:sz w:val="24"/>
          <w:szCs w:val="24"/>
        </w:rPr>
        <w:t>participate</w:t>
      </w:r>
      <w:r w:rsidR="00FD7F2E" w:rsidRPr="003209D0">
        <w:rPr>
          <w:rFonts w:asciiTheme="majorBidi" w:hAnsiTheme="majorBidi" w:cstheme="majorBidi"/>
          <w:sz w:val="24"/>
          <w:szCs w:val="24"/>
        </w:rPr>
        <w:t xml:space="preserve"> in this study).</w:t>
      </w:r>
      <w:bookmarkEnd w:id="53"/>
      <w:r w:rsidR="00CF57C1" w:rsidRPr="003209D0">
        <w:rPr>
          <w:rFonts w:asciiTheme="majorBidi" w:hAnsiTheme="majorBidi" w:cstheme="majorBidi"/>
          <w:sz w:val="24"/>
          <w:szCs w:val="24"/>
        </w:rPr>
        <w:t xml:space="preserve"> </w:t>
      </w:r>
      <w:bookmarkEnd w:id="52"/>
      <w:bookmarkEnd w:id="54"/>
      <w:r w:rsidRPr="003209D0">
        <w:rPr>
          <w:rFonts w:asciiTheme="majorBidi" w:hAnsiTheme="majorBidi" w:cstheme="majorBidi"/>
          <w:sz w:val="24"/>
          <w:szCs w:val="24"/>
        </w:rPr>
        <w:t xml:space="preserve">Another limitation </w:t>
      </w:r>
      <w:r w:rsidR="001A0F53" w:rsidRPr="003209D0">
        <w:rPr>
          <w:rFonts w:asciiTheme="majorBidi" w:hAnsiTheme="majorBidi" w:cstheme="majorBidi"/>
          <w:sz w:val="24"/>
          <w:szCs w:val="24"/>
        </w:rPr>
        <w:t>may relate to the</w:t>
      </w:r>
      <w:r w:rsidR="00B81C8A" w:rsidRPr="003209D0">
        <w:rPr>
          <w:rFonts w:asciiTheme="majorBidi" w:hAnsiTheme="majorBidi" w:cstheme="majorBidi"/>
          <w:sz w:val="24"/>
          <w:szCs w:val="24"/>
        </w:rPr>
        <w:t xml:space="preserve"> </w:t>
      </w:r>
      <w:r w:rsidR="001A0F53" w:rsidRPr="003209D0">
        <w:rPr>
          <w:rFonts w:asciiTheme="majorBidi" w:hAnsiTheme="majorBidi" w:cstheme="majorBidi"/>
          <w:sz w:val="24"/>
          <w:szCs w:val="24"/>
        </w:rPr>
        <w:t>employment of</w:t>
      </w:r>
      <w:r w:rsidR="00B81C8A" w:rsidRPr="003209D0">
        <w:rPr>
          <w:rFonts w:asciiTheme="majorBidi" w:hAnsiTheme="majorBidi" w:cstheme="majorBidi"/>
          <w:sz w:val="24"/>
          <w:szCs w:val="24"/>
        </w:rPr>
        <w:t xml:space="preserve"> a new task that has never been tested before. </w:t>
      </w:r>
      <w:r w:rsidR="001A0F53" w:rsidRPr="003209D0">
        <w:rPr>
          <w:rFonts w:asciiTheme="majorBidi" w:hAnsiTheme="majorBidi" w:cstheme="majorBidi"/>
          <w:sz w:val="24"/>
          <w:szCs w:val="24"/>
        </w:rPr>
        <w:t>F</w:t>
      </w:r>
      <w:r w:rsidRPr="003209D0">
        <w:rPr>
          <w:rFonts w:asciiTheme="majorBidi" w:hAnsiTheme="majorBidi" w:cstheme="majorBidi"/>
          <w:sz w:val="24"/>
          <w:szCs w:val="24"/>
        </w:rPr>
        <w:t xml:space="preserve">uture studies </w:t>
      </w:r>
      <w:r w:rsidR="001A0F53" w:rsidRPr="003209D0">
        <w:rPr>
          <w:rFonts w:asciiTheme="majorBidi" w:hAnsiTheme="majorBidi" w:cstheme="majorBidi"/>
          <w:sz w:val="24"/>
          <w:szCs w:val="24"/>
        </w:rPr>
        <w:t xml:space="preserve">are encouraged to </w:t>
      </w:r>
      <w:r w:rsidRPr="003209D0">
        <w:rPr>
          <w:rFonts w:asciiTheme="majorBidi" w:hAnsiTheme="majorBidi" w:cstheme="majorBidi"/>
          <w:sz w:val="24"/>
          <w:szCs w:val="24"/>
        </w:rPr>
        <w:t xml:space="preserve">replicate </w:t>
      </w:r>
      <w:r w:rsidR="00A949DC" w:rsidRPr="003209D0">
        <w:rPr>
          <w:rFonts w:asciiTheme="majorBidi" w:hAnsiTheme="majorBidi" w:cstheme="majorBidi"/>
          <w:sz w:val="24"/>
          <w:szCs w:val="24"/>
        </w:rPr>
        <w:t>the study</w:t>
      </w:r>
      <w:r w:rsidRPr="003209D0">
        <w:rPr>
          <w:rFonts w:asciiTheme="majorBidi" w:hAnsiTheme="majorBidi" w:cstheme="majorBidi"/>
          <w:sz w:val="24"/>
          <w:szCs w:val="24"/>
        </w:rPr>
        <w:t xml:space="preserve"> procedure</w:t>
      </w:r>
      <w:r w:rsidR="00B81C8A" w:rsidRPr="003209D0">
        <w:rPr>
          <w:rFonts w:asciiTheme="majorBidi" w:hAnsiTheme="majorBidi" w:cstheme="majorBidi"/>
          <w:sz w:val="24"/>
          <w:szCs w:val="24"/>
        </w:rPr>
        <w:t xml:space="preserve"> by using this task</w:t>
      </w:r>
      <w:r w:rsidRPr="003209D0">
        <w:rPr>
          <w:rFonts w:asciiTheme="majorBidi" w:hAnsiTheme="majorBidi" w:cstheme="majorBidi"/>
          <w:sz w:val="24"/>
          <w:szCs w:val="24"/>
        </w:rPr>
        <w:t>.</w:t>
      </w:r>
      <w:r w:rsidR="00391597" w:rsidRPr="003209D0">
        <w:rPr>
          <w:rFonts w:asciiTheme="majorBidi" w:hAnsiTheme="majorBidi" w:cstheme="majorBidi"/>
          <w:sz w:val="24"/>
          <w:szCs w:val="24"/>
        </w:rPr>
        <w:t xml:space="preserve"> </w:t>
      </w:r>
      <w:bookmarkStart w:id="55" w:name="_Hlk21763974"/>
      <w:r w:rsidR="00805DDD" w:rsidRPr="003209D0">
        <w:rPr>
          <w:rFonts w:asciiTheme="majorBidi" w:eastAsia="Times New Roman" w:hAnsiTheme="majorBidi" w:cstheme="majorBidi"/>
          <w:sz w:val="24"/>
          <w:szCs w:val="24"/>
        </w:rPr>
        <w:t xml:space="preserve">Finally, the attractiveness </w:t>
      </w:r>
      <w:r w:rsidR="003A12DA" w:rsidRPr="003209D0">
        <w:rPr>
          <w:rFonts w:asciiTheme="majorBidi" w:eastAsia="Times New Roman" w:hAnsiTheme="majorBidi" w:cstheme="majorBidi"/>
          <w:sz w:val="24"/>
          <w:szCs w:val="24"/>
        </w:rPr>
        <w:t xml:space="preserve">and convenience </w:t>
      </w:r>
      <w:r w:rsidR="004E1EFC" w:rsidRPr="003209D0">
        <w:rPr>
          <w:rFonts w:asciiTheme="majorBidi" w:eastAsia="Times New Roman" w:hAnsiTheme="majorBidi" w:cstheme="majorBidi"/>
          <w:sz w:val="24"/>
          <w:szCs w:val="24"/>
        </w:rPr>
        <w:t>stimul</w:t>
      </w:r>
      <w:r w:rsidR="003A12DA" w:rsidRPr="003209D0">
        <w:rPr>
          <w:rFonts w:asciiTheme="majorBidi" w:eastAsia="Times New Roman" w:hAnsiTheme="majorBidi" w:cstheme="majorBidi"/>
          <w:sz w:val="24"/>
          <w:szCs w:val="24"/>
        </w:rPr>
        <w:t>i</w:t>
      </w:r>
      <w:r w:rsidR="004E1EFC" w:rsidRPr="003209D0">
        <w:rPr>
          <w:rFonts w:asciiTheme="majorBidi" w:eastAsia="Times New Roman" w:hAnsiTheme="majorBidi" w:cstheme="majorBidi"/>
          <w:sz w:val="24"/>
          <w:szCs w:val="24"/>
        </w:rPr>
        <w:t xml:space="preserve"> </w:t>
      </w:r>
      <w:r w:rsidR="006019B4" w:rsidRPr="003209D0">
        <w:rPr>
          <w:rFonts w:asciiTheme="majorBidi" w:eastAsia="Times New Roman" w:hAnsiTheme="majorBidi" w:cstheme="majorBidi"/>
          <w:sz w:val="24"/>
          <w:szCs w:val="24"/>
        </w:rPr>
        <w:t>w</w:t>
      </w:r>
      <w:r w:rsidR="003A12DA" w:rsidRPr="003209D0">
        <w:rPr>
          <w:rFonts w:asciiTheme="majorBidi" w:eastAsia="Times New Roman" w:hAnsiTheme="majorBidi" w:cstheme="majorBidi"/>
          <w:sz w:val="24"/>
          <w:szCs w:val="24"/>
        </w:rPr>
        <w:t>ere</w:t>
      </w:r>
      <w:r w:rsidR="00805DDD" w:rsidRPr="003209D0">
        <w:rPr>
          <w:rFonts w:asciiTheme="majorBidi" w:eastAsia="Times New Roman" w:hAnsiTheme="majorBidi" w:cstheme="majorBidi"/>
          <w:sz w:val="24"/>
          <w:szCs w:val="24"/>
        </w:rPr>
        <w:t xml:space="preserve"> </w:t>
      </w:r>
      <w:r w:rsidR="003A12DA" w:rsidRPr="003209D0">
        <w:rPr>
          <w:rFonts w:asciiTheme="majorBidi" w:eastAsia="Times New Roman" w:hAnsiTheme="majorBidi" w:cstheme="majorBidi"/>
          <w:sz w:val="24"/>
          <w:szCs w:val="24"/>
        </w:rPr>
        <w:t xml:space="preserve">each </w:t>
      </w:r>
      <w:r w:rsidR="00805DDD" w:rsidRPr="003209D0">
        <w:rPr>
          <w:rFonts w:asciiTheme="majorBidi" w:eastAsia="Times New Roman" w:hAnsiTheme="majorBidi" w:cstheme="majorBidi"/>
          <w:sz w:val="24"/>
          <w:szCs w:val="24"/>
        </w:rPr>
        <w:t xml:space="preserve">composed of several variables in accordance with </w:t>
      </w:r>
      <w:r w:rsidR="0036320D">
        <w:rPr>
          <w:rFonts w:asciiTheme="majorBidi" w:eastAsia="Times New Roman" w:hAnsiTheme="majorBidi" w:cstheme="majorBidi"/>
          <w:sz w:val="24"/>
          <w:szCs w:val="24"/>
        </w:rPr>
        <w:t xml:space="preserve">the experiments of </w:t>
      </w:r>
      <w:r w:rsidR="00805DDD" w:rsidRPr="003209D0">
        <w:rPr>
          <w:rFonts w:asciiTheme="majorBidi" w:eastAsia="Times New Roman" w:hAnsiTheme="majorBidi" w:cstheme="majorBidi"/>
          <w:sz w:val="24"/>
          <w:szCs w:val="24"/>
        </w:rPr>
        <w:t>Wansink</w:t>
      </w:r>
      <w:r w:rsidR="004730E6">
        <w:rPr>
          <w:rFonts w:asciiTheme="majorBidi" w:eastAsia="Times New Roman" w:hAnsiTheme="majorBidi" w:cstheme="majorBidi"/>
          <w:sz w:val="24"/>
          <w:szCs w:val="24"/>
        </w:rPr>
        <w:t xml:space="preserve"> et al</w:t>
      </w:r>
      <w:r w:rsidR="00805DDD" w:rsidRPr="003209D0">
        <w:rPr>
          <w:rFonts w:asciiTheme="majorBidi" w:eastAsia="Times New Roman" w:hAnsiTheme="majorBidi" w:cstheme="majorBidi"/>
          <w:sz w:val="24"/>
          <w:szCs w:val="24"/>
        </w:rPr>
        <w:t xml:space="preserve">. </w:t>
      </w:r>
      <w:r w:rsidR="003A12DA" w:rsidRPr="003209D0">
        <w:rPr>
          <w:rFonts w:asciiTheme="majorBidi" w:eastAsia="Times New Roman" w:hAnsiTheme="majorBidi" w:cstheme="majorBidi"/>
          <w:sz w:val="24"/>
          <w:szCs w:val="24"/>
        </w:rPr>
        <w:t>For example, the attractiveness of food was</w:t>
      </w:r>
      <w:r w:rsidR="00805DDD" w:rsidRPr="003209D0">
        <w:rPr>
          <w:rFonts w:asciiTheme="majorBidi" w:eastAsia="Times New Roman" w:hAnsiTheme="majorBidi" w:cstheme="majorBidi"/>
          <w:sz w:val="24"/>
          <w:szCs w:val="24"/>
        </w:rPr>
        <w:t xml:space="preserve"> manipulated </w:t>
      </w:r>
      <w:r w:rsidR="003A12DA" w:rsidRPr="003209D0">
        <w:rPr>
          <w:rFonts w:asciiTheme="majorBidi" w:eastAsia="Times New Roman" w:hAnsiTheme="majorBidi" w:cstheme="majorBidi"/>
          <w:sz w:val="24"/>
          <w:szCs w:val="24"/>
        </w:rPr>
        <w:t xml:space="preserve">according to </w:t>
      </w:r>
      <w:r w:rsidR="00805DDD" w:rsidRPr="003209D0">
        <w:rPr>
          <w:rFonts w:asciiTheme="majorBidi" w:eastAsia="Times New Roman" w:hAnsiTheme="majorBidi" w:cstheme="majorBidi"/>
          <w:sz w:val="24"/>
          <w:szCs w:val="24"/>
        </w:rPr>
        <w:t xml:space="preserve">the </w:t>
      </w:r>
      <w:r w:rsidR="00805DDD" w:rsidRPr="003209D0">
        <w:rPr>
          <w:rFonts w:asciiTheme="majorBidi" w:hAnsiTheme="majorBidi" w:cstheme="majorBidi"/>
          <w:sz w:val="24"/>
          <w:szCs w:val="24"/>
        </w:rPr>
        <w:t>colorfulness of the background</w:t>
      </w:r>
      <w:r w:rsidR="00805DDD" w:rsidRPr="003209D0">
        <w:rPr>
          <w:rFonts w:asciiTheme="majorBidi" w:eastAsia="Times New Roman" w:hAnsiTheme="majorBidi" w:cstheme="majorBidi"/>
          <w:sz w:val="24"/>
          <w:szCs w:val="24"/>
        </w:rPr>
        <w:t xml:space="preserve">, the plate, the table, and the </w:t>
      </w:r>
      <w:r w:rsidR="00805DDD" w:rsidRPr="003209D0">
        <w:rPr>
          <w:rFonts w:asciiTheme="majorBidi" w:hAnsiTheme="majorBidi" w:cstheme="majorBidi"/>
          <w:sz w:val="24"/>
          <w:szCs w:val="24"/>
        </w:rPr>
        <w:t>packaging, so as the brand variable. Therefore, we do not know which of the</w:t>
      </w:r>
      <w:r w:rsidR="0036320D">
        <w:rPr>
          <w:rFonts w:asciiTheme="majorBidi" w:hAnsiTheme="majorBidi" w:cstheme="majorBidi"/>
          <w:sz w:val="24"/>
          <w:szCs w:val="24"/>
        </w:rPr>
        <w:t>se</w:t>
      </w:r>
      <w:r w:rsidR="00805DDD" w:rsidRPr="003209D0">
        <w:rPr>
          <w:rFonts w:asciiTheme="majorBidi" w:hAnsiTheme="majorBidi" w:cstheme="majorBidi"/>
          <w:sz w:val="24"/>
          <w:szCs w:val="24"/>
        </w:rPr>
        <w:t xml:space="preserve"> variables</w:t>
      </w:r>
      <w:r w:rsidR="0019704C" w:rsidRPr="003209D0">
        <w:rPr>
          <w:rFonts w:asciiTheme="majorBidi" w:hAnsiTheme="majorBidi" w:cstheme="majorBidi"/>
          <w:sz w:val="24"/>
          <w:szCs w:val="24"/>
        </w:rPr>
        <w:t>, or their combination, affected participants</w:t>
      </w:r>
      <w:r w:rsidR="00FD3197" w:rsidRPr="003209D0">
        <w:rPr>
          <w:rFonts w:asciiTheme="majorBidi" w:hAnsiTheme="majorBidi" w:cstheme="majorBidi"/>
          <w:sz w:val="24"/>
          <w:szCs w:val="24"/>
        </w:rPr>
        <w:t>’</w:t>
      </w:r>
      <w:r w:rsidR="0019704C" w:rsidRPr="003209D0">
        <w:rPr>
          <w:rFonts w:asciiTheme="majorBidi" w:hAnsiTheme="majorBidi" w:cstheme="majorBidi"/>
          <w:sz w:val="24"/>
          <w:szCs w:val="24"/>
        </w:rPr>
        <w:t xml:space="preserve"> preferences.</w:t>
      </w:r>
      <w:r w:rsidR="00805DDD" w:rsidRPr="003209D0">
        <w:rPr>
          <w:rFonts w:asciiTheme="majorBidi" w:hAnsiTheme="majorBidi" w:cstheme="majorBidi"/>
          <w:sz w:val="24"/>
          <w:szCs w:val="24"/>
        </w:rPr>
        <w:t xml:space="preserve"> </w:t>
      </w:r>
      <w:r w:rsidR="00805DDD" w:rsidRPr="003209D0">
        <w:rPr>
          <w:rFonts w:asciiTheme="majorBidi" w:eastAsia="Times New Roman" w:hAnsiTheme="majorBidi" w:cstheme="majorBidi"/>
          <w:sz w:val="24"/>
          <w:szCs w:val="24"/>
        </w:rPr>
        <w:t>Further research should examine these factors separately.</w:t>
      </w:r>
      <w:r w:rsidR="00805DDD">
        <w:rPr>
          <w:rFonts w:asciiTheme="majorBidi" w:eastAsia="Times New Roman" w:hAnsiTheme="majorBidi" w:cstheme="majorBidi"/>
          <w:sz w:val="24"/>
          <w:szCs w:val="24"/>
        </w:rPr>
        <w:t xml:space="preserve"> </w:t>
      </w:r>
    </w:p>
    <w:p w14:paraId="17176395" w14:textId="2F7C2256" w:rsidR="00A64C50" w:rsidRPr="009C6547" w:rsidRDefault="00BD59E9" w:rsidP="009C6547">
      <w:pPr>
        <w:bidi w:val="0"/>
        <w:spacing w:line="360" w:lineRule="auto"/>
        <w:ind w:firstLine="284"/>
        <w:jc w:val="both"/>
        <w:rPr>
          <w:rFonts w:asciiTheme="majorBidi" w:hAnsiTheme="majorBidi" w:cstheme="majorBidi"/>
          <w:b/>
          <w:bCs/>
          <w:sz w:val="24"/>
          <w:szCs w:val="24"/>
          <w:shd w:val="clear" w:color="auto" w:fill="FFFFFF"/>
        </w:rPr>
      </w:pPr>
      <w:bookmarkStart w:id="56" w:name="_Hlk32246667"/>
      <w:bookmarkEnd w:id="55"/>
      <w:r w:rsidRPr="00747575">
        <w:rPr>
          <w:rFonts w:asciiTheme="majorBidi" w:hAnsiTheme="majorBidi" w:cstheme="majorBidi"/>
          <w:sz w:val="24"/>
          <w:szCs w:val="24"/>
          <w:shd w:val="clear" w:color="auto" w:fill="FFFFFF"/>
        </w:rPr>
        <w:t>In conclusion</w:t>
      </w:r>
      <w:r w:rsidR="003F6C20" w:rsidRPr="004243A6">
        <w:rPr>
          <w:rFonts w:asciiTheme="majorBidi" w:hAnsiTheme="majorBidi" w:cstheme="majorBidi"/>
          <w:sz w:val="24"/>
          <w:szCs w:val="24"/>
          <w:shd w:val="clear" w:color="auto" w:fill="FFFFFF"/>
        </w:rPr>
        <w:t xml:space="preserve">, we </w:t>
      </w:r>
      <w:r w:rsidR="00B60017">
        <w:rPr>
          <w:rFonts w:asciiTheme="majorBidi" w:hAnsiTheme="majorBidi" w:cstheme="majorBidi"/>
          <w:sz w:val="24"/>
          <w:szCs w:val="24"/>
          <w:shd w:val="clear" w:color="auto" w:fill="FFFFFF"/>
        </w:rPr>
        <w:t>found</w:t>
      </w:r>
      <w:r w:rsidR="003F6C20" w:rsidRPr="004243A6">
        <w:rPr>
          <w:rFonts w:asciiTheme="majorBidi" w:hAnsiTheme="majorBidi" w:cstheme="majorBidi"/>
          <w:sz w:val="24"/>
          <w:szCs w:val="24"/>
          <w:shd w:val="clear" w:color="auto" w:fill="FFFFFF"/>
        </w:rPr>
        <w:t xml:space="preserve"> that </w:t>
      </w:r>
      <w:r w:rsidR="00C57050">
        <w:rPr>
          <w:rFonts w:asciiTheme="majorBidi" w:hAnsiTheme="majorBidi" w:cstheme="majorBidi"/>
          <w:sz w:val="24"/>
          <w:szCs w:val="24"/>
          <w:shd w:val="clear" w:color="auto" w:fill="FFFFFF"/>
        </w:rPr>
        <w:t xml:space="preserve">people with </w:t>
      </w:r>
      <w:r w:rsidR="006019B4">
        <w:rPr>
          <w:rFonts w:asciiTheme="majorBidi" w:hAnsiTheme="majorBidi" w:cstheme="majorBidi"/>
          <w:sz w:val="24"/>
          <w:szCs w:val="24"/>
          <w:shd w:val="clear" w:color="auto" w:fill="FFFFFF"/>
        </w:rPr>
        <w:t>ADHD</w:t>
      </w:r>
      <w:r w:rsidR="005E672C">
        <w:rPr>
          <w:rFonts w:asciiTheme="majorBidi" w:hAnsiTheme="majorBidi" w:cstheme="majorBidi"/>
          <w:sz w:val="24"/>
          <w:szCs w:val="24"/>
          <w:shd w:val="clear" w:color="auto" w:fill="FFFFFF"/>
        </w:rPr>
        <w:t>, just like</w:t>
      </w:r>
      <w:r w:rsidR="002E355D">
        <w:rPr>
          <w:rFonts w:asciiTheme="majorBidi" w:hAnsiTheme="majorBidi" w:cstheme="majorBidi"/>
          <w:sz w:val="24"/>
          <w:szCs w:val="24"/>
          <w:shd w:val="clear" w:color="auto" w:fill="FFFFFF"/>
        </w:rPr>
        <w:t xml:space="preserve"> </w:t>
      </w:r>
      <w:r w:rsidR="005E672C">
        <w:rPr>
          <w:rFonts w:asciiTheme="majorBidi" w:hAnsiTheme="majorBidi" w:cstheme="majorBidi"/>
          <w:sz w:val="24"/>
          <w:szCs w:val="24"/>
          <w:shd w:val="clear" w:color="auto" w:fill="FFFFFF"/>
        </w:rPr>
        <w:t xml:space="preserve">people </w:t>
      </w:r>
      <w:r w:rsidR="002E355D">
        <w:rPr>
          <w:rFonts w:asciiTheme="majorBidi" w:hAnsiTheme="majorBidi" w:cstheme="majorBidi"/>
          <w:sz w:val="24"/>
          <w:szCs w:val="24"/>
          <w:shd w:val="clear" w:color="auto" w:fill="FFFFFF"/>
        </w:rPr>
        <w:t>with</w:t>
      </w:r>
      <w:r w:rsidR="005258D9">
        <w:rPr>
          <w:rFonts w:asciiTheme="majorBidi" w:hAnsiTheme="majorBidi" w:cstheme="majorBidi"/>
          <w:sz w:val="24"/>
          <w:szCs w:val="24"/>
          <w:shd w:val="clear" w:color="auto" w:fill="FFFFFF"/>
        </w:rPr>
        <w:t>out</w:t>
      </w:r>
      <w:r w:rsidR="00C04E19">
        <w:rPr>
          <w:rFonts w:asciiTheme="majorBidi" w:hAnsiTheme="majorBidi" w:cstheme="majorBidi"/>
          <w:sz w:val="24"/>
          <w:szCs w:val="24"/>
          <w:shd w:val="clear" w:color="auto" w:fill="FFFFFF"/>
        </w:rPr>
        <w:t xml:space="preserve"> </w:t>
      </w:r>
      <w:r w:rsidR="005E672C">
        <w:rPr>
          <w:rFonts w:asciiTheme="majorBidi" w:hAnsiTheme="majorBidi" w:cstheme="majorBidi"/>
          <w:sz w:val="24"/>
          <w:szCs w:val="24"/>
          <w:shd w:val="clear" w:color="auto" w:fill="FFFFFF"/>
        </w:rPr>
        <w:t xml:space="preserve">ADHD, </w:t>
      </w:r>
      <w:r w:rsidR="003F6C20" w:rsidRPr="004243A6">
        <w:rPr>
          <w:rFonts w:asciiTheme="majorBidi" w:hAnsiTheme="majorBidi" w:cstheme="majorBidi"/>
          <w:sz w:val="24"/>
          <w:szCs w:val="24"/>
          <w:shd w:val="clear" w:color="auto" w:fill="FFFFFF"/>
        </w:rPr>
        <w:t xml:space="preserve">were affected </w:t>
      </w:r>
      <w:r w:rsidR="00472468" w:rsidRPr="004243A6">
        <w:rPr>
          <w:rFonts w:asciiTheme="majorBidi" w:hAnsiTheme="majorBidi" w:cstheme="majorBidi"/>
          <w:sz w:val="24"/>
          <w:szCs w:val="24"/>
          <w:shd w:val="clear" w:color="auto" w:fill="FFFFFF"/>
        </w:rPr>
        <w:t>by</w:t>
      </w:r>
      <w:r w:rsidR="003F6C20" w:rsidRPr="004243A6">
        <w:rPr>
          <w:rFonts w:asciiTheme="majorBidi" w:hAnsiTheme="majorBidi" w:cstheme="majorBidi"/>
          <w:sz w:val="24"/>
          <w:szCs w:val="24"/>
          <w:shd w:val="clear" w:color="auto" w:fill="FFFFFF"/>
        </w:rPr>
        <w:t xml:space="preserve"> the attractiveness and the convenience </w:t>
      </w:r>
      <w:r w:rsidR="00472468" w:rsidRPr="004243A6">
        <w:rPr>
          <w:rFonts w:asciiTheme="majorBidi" w:hAnsiTheme="majorBidi" w:cstheme="majorBidi"/>
          <w:sz w:val="24"/>
          <w:szCs w:val="24"/>
          <w:shd w:val="clear" w:color="auto" w:fill="FFFFFF"/>
        </w:rPr>
        <w:t>cues</w:t>
      </w:r>
      <w:r w:rsidR="003F6C20" w:rsidRPr="004243A6">
        <w:rPr>
          <w:rFonts w:asciiTheme="majorBidi" w:hAnsiTheme="majorBidi" w:cstheme="majorBidi"/>
          <w:sz w:val="24"/>
          <w:szCs w:val="24"/>
          <w:shd w:val="clear" w:color="auto" w:fill="FFFFFF"/>
        </w:rPr>
        <w:t xml:space="preserve"> of food. </w:t>
      </w:r>
      <w:bookmarkStart w:id="57" w:name="_Hlk521778528"/>
      <w:r w:rsidR="0036320D">
        <w:rPr>
          <w:rFonts w:asciiTheme="majorBidi" w:hAnsiTheme="majorBidi" w:cstheme="majorBidi"/>
          <w:sz w:val="24"/>
          <w:szCs w:val="24"/>
          <w:shd w:val="clear" w:color="auto" w:fill="FFFFFF"/>
        </w:rPr>
        <w:t>This could eventually lead to</w:t>
      </w:r>
      <w:r w:rsidR="00C57050">
        <w:rPr>
          <w:rFonts w:asciiTheme="majorBidi" w:hAnsiTheme="majorBidi" w:cstheme="majorBidi"/>
          <w:sz w:val="24"/>
          <w:szCs w:val="24"/>
          <w:shd w:val="clear" w:color="auto" w:fill="FFFFFF"/>
        </w:rPr>
        <w:t xml:space="preserve"> </w:t>
      </w:r>
      <w:r w:rsidR="000A06ED">
        <w:rPr>
          <w:rFonts w:asciiTheme="majorBidi" w:hAnsiTheme="majorBidi" w:cstheme="majorBidi"/>
          <w:sz w:val="24"/>
          <w:szCs w:val="24"/>
          <w:shd w:val="clear" w:color="auto" w:fill="FFFFFF"/>
        </w:rPr>
        <w:t>developing</w:t>
      </w:r>
      <w:r w:rsidR="00C57050">
        <w:rPr>
          <w:rFonts w:asciiTheme="majorBidi" w:hAnsiTheme="majorBidi" w:cstheme="majorBidi"/>
          <w:sz w:val="24"/>
          <w:szCs w:val="24"/>
          <w:shd w:val="clear" w:color="auto" w:fill="FFFFFF"/>
        </w:rPr>
        <w:t xml:space="preserve"> interventions aimed </w:t>
      </w:r>
      <w:r w:rsidR="006019B4">
        <w:rPr>
          <w:rFonts w:asciiTheme="majorBidi" w:hAnsiTheme="majorBidi" w:cstheme="majorBidi"/>
          <w:sz w:val="24"/>
          <w:szCs w:val="24"/>
          <w:shd w:val="clear" w:color="auto" w:fill="FFFFFF"/>
        </w:rPr>
        <w:t>at treating</w:t>
      </w:r>
      <w:r w:rsidR="00C57050">
        <w:rPr>
          <w:rFonts w:asciiTheme="majorBidi" w:hAnsiTheme="majorBidi" w:cstheme="majorBidi"/>
          <w:sz w:val="24"/>
          <w:szCs w:val="24"/>
          <w:shd w:val="clear" w:color="auto" w:fill="FFFFFF"/>
        </w:rPr>
        <w:t xml:space="preserve"> </w:t>
      </w:r>
      <w:r w:rsidR="003F6C20" w:rsidRPr="004243A6">
        <w:rPr>
          <w:rFonts w:asciiTheme="majorBidi" w:hAnsiTheme="majorBidi" w:cstheme="majorBidi"/>
          <w:sz w:val="24"/>
          <w:szCs w:val="24"/>
          <w:shd w:val="clear" w:color="auto" w:fill="FFFFFF"/>
        </w:rPr>
        <w:t>obesity in ADHD</w:t>
      </w:r>
      <w:r w:rsidR="00C57050">
        <w:rPr>
          <w:rFonts w:asciiTheme="majorBidi" w:hAnsiTheme="majorBidi" w:cstheme="majorBidi"/>
          <w:sz w:val="24"/>
          <w:szCs w:val="24"/>
          <w:shd w:val="clear" w:color="auto" w:fill="FFFFFF"/>
        </w:rPr>
        <w:t xml:space="preserve">. </w:t>
      </w:r>
      <w:r w:rsidR="009062D8">
        <w:rPr>
          <w:rFonts w:asciiTheme="majorBidi" w:hAnsiTheme="majorBidi" w:cstheme="majorBidi"/>
          <w:sz w:val="24"/>
          <w:szCs w:val="24"/>
          <w:shd w:val="clear" w:color="auto" w:fill="FFFFFF"/>
        </w:rPr>
        <w:t xml:space="preserve">We recommend that </w:t>
      </w:r>
      <w:r w:rsidR="0036320D">
        <w:rPr>
          <w:rFonts w:asciiTheme="majorBidi" w:hAnsiTheme="majorBidi" w:cstheme="majorBidi"/>
          <w:sz w:val="24"/>
          <w:szCs w:val="24"/>
          <w:shd w:val="clear" w:color="auto" w:fill="FFFFFF"/>
        </w:rPr>
        <w:t>in addition</w:t>
      </w:r>
      <w:r w:rsidR="009062D8">
        <w:rPr>
          <w:rFonts w:asciiTheme="majorBidi" w:hAnsiTheme="majorBidi" w:cstheme="majorBidi"/>
          <w:sz w:val="24"/>
          <w:szCs w:val="24"/>
          <w:shd w:val="clear" w:color="auto" w:fill="FFFFFF"/>
        </w:rPr>
        <w:t xml:space="preserve"> to raising the </w:t>
      </w:r>
      <w:r w:rsidR="00DD22E8">
        <w:rPr>
          <w:rFonts w:asciiTheme="majorBidi" w:hAnsiTheme="majorBidi" w:cstheme="majorBidi"/>
          <w:sz w:val="24"/>
          <w:szCs w:val="24"/>
          <w:shd w:val="clear" w:color="auto" w:fill="FFFFFF"/>
        </w:rPr>
        <w:t xml:space="preserve">awareness of people with ADHD </w:t>
      </w:r>
      <w:r w:rsidR="000A06ED">
        <w:rPr>
          <w:rFonts w:asciiTheme="majorBidi" w:hAnsiTheme="majorBidi" w:cstheme="majorBidi"/>
          <w:sz w:val="24"/>
          <w:szCs w:val="24"/>
          <w:shd w:val="clear" w:color="auto" w:fill="FFFFFF"/>
        </w:rPr>
        <w:t>to</w:t>
      </w:r>
      <w:r w:rsidR="00DD22E8">
        <w:rPr>
          <w:rFonts w:asciiTheme="majorBidi" w:hAnsiTheme="majorBidi" w:cstheme="majorBidi"/>
          <w:sz w:val="24"/>
          <w:szCs w:val="24"/>
          <w:shd w:val="clear" w:color="auto" w:fill="FFFFFF"/>
        </w:rPr>
        <w:t xml:space="preserve"> the consequences of unhealthy diets, these interventions</w:t>
      </w:r>
      <w:r w:rsidR="00C00CFF">
        <w:rPr>
          <w:rFonts w:asciiTheme="majorBidi" w:hAnsiTheme="majorBidi" w:cstheme="majorBidi"/>
          <w:sz w:val="24"/>
          <w:szCs w:val="24"/>
          <w:shd w:val="clear" w:color="auto" w:fill="FFFFFF"/>
        </w:rPr>
        <w:t xml:space="preserve"> should</w:t>
      </w:r>
      <w:r w:rsidR="00DD22E8">
        <w:rPr>
          <w:rFonts w:asciiTheme="majorBidi" w:hAnsiTheme="majorBidi" w:cstheme="majorBidi"/>
          <w:sz w:val="24"/>
          <w:szCs w:val="24"/>
          <w:shd w:val="clear" w:color="auto" w:fill="FFFFFF"/>
        </w:rPr>
        <w:t xml:space="preserve"> </w:t>
      </w:r>
      <w:r w:rsidR="00C00CFF" w:rsidRPr="004B0EA7">
        <w:rPr>
          <w:rFonts w:asciiTheme="majorBidi" w:hAnsiTheme="majorBidi" w:cstheme="majorBidi"/>
          <w:sz w:val="24"/>
          <w:szCs w:val="24"/>
          <w:shd w:val="clear" w:color="auto" w:fill="FFFFFF"/>
        </w:rPr>
        <w:t xml:space="preserve">accentuate </w:t>
      </w:r>
      <w:r w:rsidR="00C57050" w:rsidRPr="004B0EA7">
        <w:rPr>
          <w:rFonts w:asciiTheme="majorBidi" w:hAnsiTheme="majorBidi" w:cstheme="majorBidi"/>
          <w:sz w:val="24"/>
          <w:szCs w:val="24"/>
          <w:shd w:val="clear" w:color="auto" w:fill="FFFFFF"/>
        </w:rPr>
        <w:t>environmental adaptation</w:t>
      </w:r>
      <w:r w:rsidR="004B0EA7" w:rsidRPr="004B0EA7">
        <w:rPr>
          <w:rFonts w:asciiTheme="majorBidi" w:hAnsiTheme="majorBidi" w:cstheme="majorBidi"/>
          <w:sz w:val="24"/>
          <w:szCs w:val="24"/>
          <w:shd w:val="clear" w:color="auto" w:fill="FFFFFF"/>
        </w:rPr>
        <w:t>, by including convenient and attractive healthy food items</w:t>
      </w:r>
      <w:r w:rsidR="00B04200" w:rsidRPr="004B0EA7">
        <w:rPr>
          <w:rFonts w:asciiTheme="majorBidi" w:hAnsiTheme="majorBidi" w:cstheme="majorBidi"/>
          <w:sz w:val="24"/>
          <w:szCs w:val="24"/>
          <w:shd w:val="clear" w:color="auto" w:fill="FFFFFF"/>
        </w:rPr>
        <w:t xml:space="preserve">. </w:t>
      </w:r>
      <w:bookmarkEnd w:id="56"/>
      <w:bookmarkEnd w:id="57"/>
      <w:r w:rsidR="00A64C50">
        <w:rPr>
          <w:rFonts w:asciiTheme="majorBidi" w:hAnsiTheme="majorBidi" w:cstheme="majorBidi"/>
          <w:b/>
          <w:bCs/>
          <w:color w:val="000000"/>
        </w:rPr>
        <w:br w:type="page"/>
      </w:r>
    </w:p>
    <w:p w14:paraId="0A23A2BF" w14:textId="6CE12798" w:rsidR="003F6C20" w:rsidRDefault="003F6C20" w:rsidP="00C55EEF">
      <w:pPr>
        <w:pStyle w:val="NormalWeb"/>
        <w:shd w:val="clear" w:color="auto" w:fill="FFFFFF"/>
        <w:spacing w:before="0" w:beforeAutospacing="0" w:after="225" w:afterAutospacing="0" w:line="360" w:lineRule="auto"/>
        <w:textAlignment w:val="baseline"/>
        <w:rPr>
          <w:rFonts w:asciiTheme="majorBidi" w:hAnsiTheme="majorBidi" w:cstheme="majorBidi"/>
          <w:b/>
          <w:bCs/>
          <w:color w:val="000000"/>
        </w:rPr>
      </w:pPr>
      <w:r w:rsidRPr="00E000DE">
        <w:rPr>
          <w:rFonts w:asciiTheme="majorBidi" w:hAnsiTheme="majorBidi" w:cstheme="majorBidi"/>
          <w:b/>
          <w:bCs/>
          <w:color w:val="000000"/>
        </w:rPr>
        <w:t>References</w:t>
      </w:r>
    </w:p>
    <w:p w14:paraId="09F313A4" w14:textId="77777777" w:rsidR="00FE5FC2" w:rsidRPr="00FE5FC2" w:rsidRDefault="00631363" w:rsidP="00FE5FC2">
      <w:pPr>
        <w:pStyle w:val="EndNoteBibliography"/>
        <w:bidi w:val="0"/>
        <w:spacing w:after="0"/>
        <w:ind w:left="720" w:hanging="720"/>
      </w:pPr>
      <w:r>
        <w:rPr>
          <w:rFonts w:asciiTheme="majorBidi" w:hAnsiTheme="majorBidi" w:cstheme="majorBidi"/>
          <w:sz w:val="24"/>
          <w:szCs w:val="24"/>
        </w:rPr>
        <w:fldChar w:fldCharType="begin"/>
      </w:r>
      <w:r>
        <w:rPr>
          <w:rFonts w:asciiTheme="majorBidi" w:hAnsiTheme="majorBidi" w:cstheme="majorBidi"/>
          <w:sz w:val="24"/>
          <w:szCs w:val="24"/>
        </w:rPr>
        <w:instrText xml:space="preserve"> ADDIN EN.REFLIST </w:instrText>
      </w:r>
      <w:r>
        <w:rPr>
          <w:rFonts w:asciiTheme="majorBidi" w:hAnsiTheme="majorBidi" w:cstheme="majorBidi"/>
          <w:sz w:val="24"/>
          <w:szCs w:val="24"/>
        </w:rPr>
        <w:fldChar w:fldCharType="separate"/>
      </w:r>
      <w:r w:rsidR="00FE5FC2" w:rsidRPr="00FE5FC2">
        <w:t xml:space="preserve">Adler, L. A., Spencer, T., Faraone, S. V., Kessler, R. C., Howes, M. J., Biederman, J., &amp; Secnik, K. (2006). Validity of pilot Adult ADHD Self- Report Scale (ASRS) to Rate Adult ADHD symptoms. </w:t>
      </w:r>
      <w:r w:rsidR="00FE5FC2" w:rsidRPr="00FE5FC2">
        <w:rPr>
          <w:i/>
        </w:rPr>
        <w:t>Ann Clin Psychiatry, 18</w:t>
      </w:r>
      <w:r w:rsidR="00FE5FC2" w:rsidRPr="00FE5FC2">
        <w:t>(3), 145-148. doi:10.1080/10401230600801077</w:t>
      </w:r>
    </w:p>
    <w:p w14:paraId="73B6AD3A" w14:textId="77777777" w:rsidR="00FE5FC2" w:rsidRPr="00FE5FC2" w:rsidRDefault="00FE5FC2" w:rsidP="00FE5FC2">
      <w:pPr>
        <w:pStyle w:val="EndNoteBibliography"/>
        <w:bidi w:val="0"/>
        <w:spacing w:after="0"/>
        <w:ind w:left="720" w:hanging="720"/>
      </w:pPr>
      <w:r w:rsidRPr="00FE5FC2">
        <w:t xml:space="preserve">American Psychiatric Association. (2013). </w:t>
      </w:r>
      <w:r w:rsidRPr="00FE5FC2">
        <w:rPr>
          <w:i/>
        </w:rPr>
        <w:t>Diagnostic and Statistical Manual of Mental Disorders</w:t>
      </w:r>
      <w:r w:rsidRPr="00FE5FC2">
        <w:t xml:space="preserve"> (5th ed.). Washington, DC.</w:t>
      </w:r>
    </w:p>
    <w:p w14:paraId="0CF592D9" w14:textId="77777777" w:rsidR="00FE5FC2" w:rsidRPr="00FE5FC2" w:rsidRDefault="00FE5FC2" w:rsidP="00FE5FC2">
      <w:pPr>
        <w:pStyle w:val="EndNoteBibliography"/>
        <w:bidi w:val="0"/>
        <w:spacing w:after="0"/>
        <w:ind w:left="720" w:hanging="720"/>
      </w:pPr>
      <w:r w:rsidRPr="00FE5FC2">
        <w:t xml:space="preserve">Asherson, P., Buitelaar, J., Faraone, S. V., &amp; Rohde, L. A. (2016). Adult attention-deficit hyperactivity disorder: key conceptual issues. </w:t>
      </w:r>
      <w:r w:rsidRPr="00FE5FC2">
        <w:rPr>
          <w:i/>
        </w:rPr>
        <w:t>Lancet Psychiatry, 3</w:t>
      </w:r>
      <w:r w:rsidRPr="00FE5FC2">
        <w:t>(6), 568-578. doi:10.1016/S2215-0366(16)30032-3</w:t>
      </w:r>
    </w:p>
    <w:p w14:paraId="719F19B9" w14:textId="77777777" w:rsidR="00FE5FC2" w:rsidRPr="00FE5FC2" w:rsidRDefault="00FE5FC2" w:rsidP="00FE5FC2">
      <w:pPr>
        <w:pStyle w:val="EndNoteBibliography"/>
        <w:bidi w:val="0"/>
        <w:spacing w:after="0"/>
        <w:ind w:left="720" w:hanging="720"/>
      </w:pPr>
      <w:r w:rsidRPr="00FE5FC2">
        <w:t xml:space="preserve">Azadbakht, L., &amp; Esmaillzadeh, A. (2012). Dietary patterns and attention deficit hyperactivity disorder among Iranian children. </w:t>
      </w:r>
      <w:r w:rsidRPr="00FE5FC2">
        <w:rPr>
          <w:i/>
        </w:rPr>
        <w:t>Nutrition, 28</w:t>
      </w:r>
      <w:r w:rsidRPr="00FE5FC2">
        <w:t>(3), 242-249. doi:10.1016/j.nut.2011.05.018</w:t>
      </w:r>
    </w:p>
    <w:p w14:paraId="533F6C09" w14:textId="77777777" w:rsidR="00FE5FC2" w:rsidRPr="00FE5FC2" w:rsidRDefault="00FE5FC2" w:rsidP="00FE5FC2">
      <w:pPr>
        <w:pStyle w:val="EndNoteBibliography"/>
        <w:bidi w:val="0"/>
        <w:spacing w:after="0"/>
        <w:ind w:left="720" w:hanging="720"/>
      </w:pPr>
      <w:r w:rsidRPr="00FE5FC2">
        <w:t xml:space="preserve">Barkley, R. A. (2003). Issues in the diagnosis of attention-deficit/hyperactivity disorder in children. </w:t>
      </w:r>
      <w:r w:rsidRPr="00FE5FC2">
        <w:rPr>
          <w:i/>
        </w:rPr>
        <w:t>Brain Dev, 25</w:t>
      </w:r>
      <w:r w:rsidRPr="00FE5FC2">
        <w:t>(2), 77-83. doi:10.1016/s0387-7604(02)00152-3</w:t>
      </w:r>
    </w:p>
    <w:p w14:paraId="4E53D78E" w14:textId="77777777" w:rsidR="00FE5FC2" w:rsidRPr="004B0EA7" w:rsidRDefault="00FE5FC2" w:rsidP="00FE5FC2">
      <w:pPr>
        <w:pStyle w:val="EndNoteBibliography"/>
        <w:bidi w:val="0"/>
        <w:spacing w:after="0"/>
        <w:ind w:left="720" w:hanging="720"/>
        <w:rPr>
          <w:lang w:val="fr-FR"/>
        </w:rPr>
      </w:pPr>
      <w:r w:rsidRPr="00FE5FC2">
        <w:t xml:space="preserve">Berthoud, H. R., &amp; Morrison, C. (2008). The brain, appetite, and obesity. </w:t>
      </w:r>
      <w:r w:rsidRPr="004B0EA7">
        <w:rPr>
          <w:i/>
          <w:lang w:val="fr-FR"/>
        </w:rPr>
        <w:t>Annu Rev Psychol, 59</w:t>
      </w:r>
      <w:r w:rsidRPr="004B0EA7">
        <w:rPr>
          <w:lang w:val="fr-FR"/>
        </w:rPr>
        <w:t>, 55-92. doi:10.1146/annurev.psych.59.103006.093551</w:t>
      </w:r>
    </w:p>
    <w:p w14:paraId="2680B2D8" w14:textId="77777777" w:rsidR="00FE5FC2" w:rsidRPr="00FE5FC2" w:rsidRDefault="00FE5FC2" w:rsidP="00FE5FC2">
      <w:pPr>
        <w:pStyle w:val="EndNoteBibliography"/>
        <w:bidi w:val="0"/>
        <w:spacing w:after="0"/>
        <w:ind w:left="720" w:hanging="720"/>
      </w:pPr>
      <w:r w:rsidRPr="004B0EA7">
        <w:rPr>
          <w:lang w:val="fr-FR"/>
        </w:rPr>
        <w:t xml:space="preserve">Charbonnier, L., van der Laan, L. N., Viergever, M. A., &amp; Smeets, P. A. (2015). </w:t>
      </w:r>
      <w:r w:rsidRPr="00FE5FC2">
        <w:t xml:space="preserve">Functional MRI of Challenging Food Choices: Forced Choice between Equally Liked High- and Low-Calorie Foods in the Absence of Hunger. </w:t>
      </w:r>
      <w:r w:rsidRPr="00FE5FC2">
        <w:rPr>
          <w:i/>
        </w:rPr>
        <w:t>PLoS One, 10</w:t>
      </w:r>
      <w:r w:rsidRPr="00FE5FC2">
        <w:t>(7), e0131727. doi:10.1371/journal.pone.0131727</w:t>
      </w:r>
    </w:p>
    <w:p w14:paraId="5A08AD10" w14:textId="77777777" w:rsidR="00FE5FC2" w:rsidRPr="00FE5FC2" w:rsidRDefault="00FE5FC2" w:rsidP="00FE5FC2">
      <w:pPr>
        <w:pStyle w:val="EndNoteBibliography"/>
        <w:bidi w:val="0"/>
        <w:spacing w:after="0"/>
        <w:ind w:left="720" w:hanging="720"/>
      </w:pPr>
      <w:r w:rsidRPr="00FE5FC2">
        <w:t xml:space="preserve">Chou, W. J., Lee, M. F., Hou, M. L., Hsiao, L. S., Lee, M. J., Chou, M. C., &amp; Wang, L. J. (2018). Dietary and nutrient status of children with attention-deficit/ hyperactivity disorder: a case-control study. </w:t>
      </w:r>
      <w:r w:rsidRPr="00FE5FC2">
        <w:rPr>
          <w:i/>
        </w:rPr>
        <w:t>Asia Pac J Clin Nutr, 27</w:t>
      </w:r>
      <w:r w:rsidRPr="00FE5FC2">
        <w:t>(6), 1325-1331. doi:10.6133/apjcn.201811_27(6).0020</w:t>
      </w:r>
    </w:p>
    <w:p w14:paraId="439DFFCE" w14:textId="77777777" w:rsidR="00FE5FC2" w:rsidRPr="00FE5FC2" w:rsidRDefault="00FE5FC2" w:rsidP="00FE5FC2">
      <w:pPr>
        <w:pStyle w:val="EndNoteBibliography"/>
        <w:bidi w:val="0"/>
        <w:spacing w:after="0"/>
        <w:ind w:left="720" w:hanging="720"/>
      </w:pPr>
      <w:r w:rsidRPr="00FE5FC2">
        <w:t xml:space="preserve">Davis, C., Levitan, R. D., Smith, M., Tweed, S., &amp; Curtis, C. (2006). Associations among overeating, overweight, and attention deficit/hyperactivity disorder: a structural equation modelling approach. </w:t>
      </w:r>
      <w:r w:rsidRPr="00FE5FC2">
        <w:rPr>
          <w:i/>
        </w:rPr>
        <w:t>Eat Behav, 7</w:t>
      </w:r>
      <w:r w:rsidRPr="00FE5FC2">
        <w:t>(3), 266-274. doi:10.1016/j.eatbeh.2005.09.006</w:t>
      </w:r>
    </w:p>
    <w:p w14:paraId="0E8FEBBB" w14:textId="77777777" w:rsidR="00FE5FC2" w:rsidRPr="00FE5FC2" w:rsidRDefault="00FE5FC2" w:rsidP="00FE5FC2">
      <w:pPr>
        <w:pStyle w:val="EndNoteBibliography"/>
        <w:bidi w:val="0"/>
        <w:spacing w:after="0"/>
        <w:ind w:left="720" w:hanging="720"/>
      </w:pPr>
      <w:r w:rsidRPr="00FE5FC2">
        <w:t xml:space="preserve">Drichoutis, A. C., Lazaridis, P., Nayga, R. M., Kapsokefalou, M., &amp; Chryssochoidis, G. (2008). A theoretical and empirical investigation of nutritional label use. </w:t>
      </w:r>
      <w:r w:rsidRPr="00FE5FC2">
        <w:rPr>
          <w:i/>
        </w:rPr>
        <w:t>Eur J Health Econ, 9</w:t>
      </w:r>
      <w:r w:rsidRPr="00FE5FC2">
        <w:t>(3), 293-304. doi:10.1007/s10198-007-0077-y</w:t>
      </w:r>
    </w:p>
    <w:p w14:paraId="22EF8221" w14:textId="77777777" w:rsidR="00FE5FC2" w:rsidRPr="00FE5FC2" w:rsidRDefault="00FE5FC2" w:rsidP="00FE5FC2">
      <w:pPr>
        <w:pStyle w:val="EndNoteBibliography"/>
        <w:bidi w:val="0"/>
        <w:spacing w:after="0"/>
        <w:ind w:left="720" w:hanging="720"/>
      </w:pPr>
      <w:r w:rsidRPr="00FE5FC2">
        <w:t xml:space="preserve">Drobes, D. J., Miller, E. J., Hillman, C. H., Bradley, M. M., Cuthbert, B. N., &amp; Lang, P. J. (2001). Food deprivation and emotional reactions to food cues: implications for eating disorders. </w:t>
      </w:r>
      <w:r w:rsidRPr="00FE5FC2">
        <w:rPr>
          <w:i/>
        </w:rPr>
        <w:t>Biol Psychol, 57</w:t>
      </w:r>
      <w:r w:rsidRPr="00FE5FC2">
        <w:t>(1-3), 153-177. doi:10.1016/s0301-0511(01)00093-x</w:t>
      </w:r>
    </w:p>
    <w:p w14:paraId="3291E457" w14:textId="77777777" w:rsidR="00FE5FC2" w:rsidRPr="00FE5FC2" w:rsidRDefault="00FE5FC2" w:rsidP="00FE5FC2">
      <w:pPr>
        <w:pStyle w:val="EndNoteBibliography"/>
        <w:bidi w:val="0"/>
        <w:spacing w:after="0"/>
        <w:ind w:left="720" w:hanging="720"/>
      </w:pPr>
      <w:r w:rsidRPr="00FE5FC2">
        <w:t xml:space="preserve">Faraone, S. V., Asherson, P., Banaschewski, T., Biederman, J., Buitelaar, J. K., Ramos-Quiroga, J. A., . . . Franke, B. (2015). Attention-deficit/hyperactivity disorder. </w:t>
      </w:r>
      <w:r w:rsidRPr="00FE5FC2">
        <w:rPr>
          <w:i/>
        </w:rPr>
        <w:t>Nat Rev Dis Primers, 1</w:t>
      </w:r>
      <w:r w:rsidRPr="00FE5FC2">
        <w:t>, 15020. doi:10.1038/nrdp.2015.20</w:t>
      </w:r>
    </w:p>
    <w:p w14:paraId="5203177B" w14:textId="77777777" w:rsidR="00FE5FC2" w:rsidRPr="00FE5FC2" w:rsidRDefault="00FE5FC2" w:rsidP="00FE5FC2">
      <w:pPr>
        <w:pStyle w:val="EndNoteBibliography"/>
        <w:bidi w:val="0"/>
        <w:spacing w:after="0"/>
        <w:ind w:left="720" w:hanging="720"/>
      </w:pPr>
      <w:r w:rsidRPr="00FE5FC2">
        <w:t xml:space="preserve">Flaskerud, J. H. (2010). American culture and neuro-cognitive enhancing drugs. </w:t>
      </w:r>
      <w:r w:rsidRPr="00FE5FC2">
        <w:rPr>
          <w:i/>
        </w:rPr>
        <w:t>Issues Ment Health Nurs, 31</w:t>
      </w:r>
      <w:r w:rsidRPr="00FE5FC2">
        <w:t>(1), 62-63. doi:10.3109/01612840903075395</w:t>
      </w:r>
    </w:p>
    <w:p w14:paraId="0E3EED07" w14:textId="77777777" w:rsidR="00FE5FC2" w:rsidRPr="00FE5FC2" w:rsidRDefault="00FE5FC2" w:rsidP="00FE5FC2">
      <w:pPr>
        <w:pStyle w:val="EndNoteBibliography"/>
        <w:bidi w:val="0"/>
        <w:spacing w:after="0"/>
        <w:ind w:left="720" w:hanging="720"/>
      </w:pPr>
      <w:r w:rsidRPr="00FE5FC2">
        <w:t xml:space="preserve">Frank, S., Laharnar, N., Kullmann, S., Veit, R., Canova, C., Hegner, Y. L., . . . Preissl, H. (2010). Processing of food pictures: influence of hunger, gender and calorie content. </w:t>
      </w:r>
      <w:r w:rsidRPr="00FE5FC2">
        <w:rPr>
          <w:i/>
        </w:rPr>
        <w:t>Brain Res, 1350</w:t>
      </w:r>
      <w:r w:rsidRPr="00FE5FC2">
        <w:t>, 159-166. doi:10.1016/j.brainres.2010.04.030</w:t>
      </w:r>
    </w:p>
    <w:p w14:paraId="2EAC3558" w14:textId="77777777" w:rsidR="00FE5FC2" w:rsidRPr="00FE5FC2" w:rsidRDefault="00FE5FC2" w:rsidP="00FE5FC2">
      <w:pPr>
        <w:pStyle w:val="EndNoteBibliography"/>
        <w:bidi w:val="0"/>
        <w:spacing w:after="0"/>
        <w:ind w:left="720" w:hanging="720"/>
      </w:pPr>
      <w:r w:rsidRPr="00FE5FC2">
        <w:t xml:space="preserve">Hanks, A. S., Just, D. R., Smith, L. E., &amp; Wansink, B. (2012). Healthy convenience: nudging students toward healthier choices in the lunchroom. </w:t>
      </w:r>
      <w:r w:rsidRPr="00FE5FC2">
        <w:rPr>
          <w:i/>
        </w:rPr>
        <w:t>J Public Health (Oxf), 34</w:t>
      </w:r>
      <w:r w:rsidRPr="00FE5FC2">
        <w:t>(3), 370-376. doi:10.1093/pubmed/fds003</w:t>
      </w:r>
    </w:p>
    <w:p w14:paraId="68B7EDE5" w14:textId="77777777" w:rsidR="00FE5FC2" w:rsidRPr="00FE5FC2" w:rsidRDefault="00FE5FC2" w:rsidP="00FE5FC2">
      <w:pPr>
        <w:pStyle w:val="EndNoteBibliography"/>
        <w:bidi w:val="0"/>
        <w:spacing w:after="0"/>
        <w:ind w:left="720" w:hanging="720"/>
      </w:pPr>
      <w:r w:rsidRPr="00FE5FC2">
        <w:t xml:space="preserve">Hershko, S., Aronis, A., Maeir, A., &amp; Pollak, Y. (2018). Dysfunctional Eating Patterns of Adults With Attention Deficit Hyperactivity Disorder. </w:t>
      </w:r>
      <w:r w:rsidRPr="00FE5FC2">
        <w:rPr>
          <w:i/>
        </w:rPr>
        <w:t>J Nerv Ment Dis, 206</w:t>
      </w:r>
      <w:r w:rsidRPr="00FE5FC2">
        <w:t>(11), 870-874. doi:10.1097/NMD.0000000000000894</w:t>
      </w:r>
    </w:p>
    <w:p w14:paraId="105469B0" w14:textId="77777777" w:rsidR="00FE5FC2" w:rsidRPr="00FE5FC2" w:rsidRDefault="00FE5FC2" w:rsidP="00FE5FC2">
      <w:pPr>
        <w:pStyle w:val="EndNoteBibliography"/>
        <w:bidi w:val="0"/>
        <w:spacing w:after="0"/>
        <w:ind w:left="720" w:hanging="720"/>
      </w:pPr>
      <w:r w:rsidRPr="00FE5FC2">
        <w:t xml:space="preserve">Howard, A. L., Robinson, M., Smith, G. J., Ambrosini, G. L., Piek, J. P., &amp; Oddy, W. H. (2011). ADHD is associated with a "Western" dietary pattern in adolescents. </w:t>
      </w:r>
      <w:r w:rsidRPr="00FE5FC2">
        <w:rPr>
          <w:i/>
        </w:rPr>
        <w:t>J Atten Disord, 15</w:t>
      </w:r>
      <w:r w:rsidRPr="00FE5FC2">
        <w:t>(5), 403-411. doi:10.1177/1087054710365990</w:t>
      </w:r>
    </w:p>
    <w:p w14:paraId="45732928" w14:textId="77777777" w:rsidR="00FE5FC2" w:rsidRPr="00FE5FC2" w:rsidRDefault="00FE5FC2" w:rsidP="00FE5FC2">
      <w:pPr>
        <w:pStyle w:val="EndNoteBibliography"/>
        <w:bidi w:val="0"/>
        <w:spacing w:after="0"/>
        <w:ind w:left="720" w:hanging="720"/>
      </w:pPr>
      <w:r w:rsidRPr="00FE5FC2">
        <w:t xml:space="preserve">Ikemoto, S., &amp; Panksepp, J. (1999). The role of nucleus accumbens dopamine in motivated behavior: a unifying interpretation with special reference to reward-seeking. </w:t>
      </w:r>
      <w:r w:rsidRPr="00FE5FC2">
        <w:rPr>
          <w:i/>
        </w:rPr>
        <w:t>Brain Res Brain Res Rev, 31</w:t>
      </w:r>
      <w:r w:rsidRPr="00FE5FC2">
        <w:t xml:space="preserve">(1), 6-41. </w:t>
      </w:r>
    </w:p>
    <w:p w14:paraId="1270FDD0" w14:textId="54FE7FD5" w:rsidR="00FE5FC2" w:rsidRPr="00FE5FC2" w:rsidRDefault="00FE5FC2" w:rsidP="00FE5FC2">
      <w:pPr>
        <w:pStyle w:val="EndNoteBibliography"/>
        <w:bidi w:val="0"/>
        <w:spacing w:after="0"/>
        <w:ind w:left="720" w:hanging="720"/>
      </w:pPr>
      <w:r w:rsidRPr="00FE5FC2">
        <w:t xml:space="preserve">Kessler, R. C., Adler, L., Ames, M., Demler, O., Faraone, S., Hiripi, E., Walters, E. E. (2005). The World Health Organization Adult ADHD Self-Report Scale (ASRS): a short screening scale for use in the general population. </w:t>
      </w:r>
      <w:r w:rsidRPr="00FE5FC2">
        <w:rPr>
          <w:i/>
        </w:rPr>
        <w:t>Psychol Med, 35</w:t>
      </w:r>
      <w:r w:rsidRPr="00FE5FC2">
        <w:t xml:space="preserve">(2), 245-256. </w:t>
      </w:r>
    </w:p>
    <w:p w14:paraId="5FB35847" w14:textId="2108DA0E" w:rsidR="00FE5FC2" w:rsidRPr="00FE5FC2" w:rsidRDefault="00FE5FC2" w:rsidP="00FE5FC2">
      <w:pPr>
        <w:pStyle w:val="EndNoteBibliography"/>
        <w:bidi w:val="0"/>
        <w:spacing w:after="0"/>
        <w:ind w:left="720" w:hanging="720"/>
      </w:pPr>
      <w:r w:rsidRPr="00FE5FC2">
        <w:t xml:space="preserve">Kim, E. J., Kwon, H. J., Ha, M., Lim, M. H., Oh, S. Y., Kim, J. H., Paik, K. C. (2014). Relationship among attention-deficit hyperactivity disorder, dietary behaviours and obesity. </w:t>
      </w:r>
      <w:r w:rsidRPr="00FE5FC2">
        <w:rPr>
          <w:i/>
        </w:rPr>
        <w:t>Child Care Health Dev, 40</w:t>
      </w:r>
      <w:r w:rsidRPr="00FE5FC2">
        <w:t>(5), 698-705. doi:10.1111/cch.12129</w:t>
      </w:r>
    </w:p>
    <w:p w14:paraId="2605F6DE" w14:textId="77777777" w:rsidR="00FE5FC2" w:rsidRPr="00FE5FC2" w:rsidRDefault="00FE5FC2" w:rsidP="00FE5FC2">
      <w:pPr>
        <w:pStyle w:val="EndNoteBibliography"/>
        <w:bidi w:val="0"/>
        <w:spacing w:after="0"/>
        <w:ind w:left="720" w:hanging="720"/>
      </w:pPr>
      <w:r w:rsidRPr="00FE5FC2">
        <w:t xml:space="preserve">Linné, Y., Barkeling, B., Rössner, S., &amp; Rooth, P. (2002). Vision and eating behavior. </w:t>
      </w:r>
      <w:r w:rsidRPr="00FE5FC2">
        <w:rPr>
          <w:i/>
        </w:rPr>
        <w:t>Obes Res, 10</w:t>
      </w:r>
      <w:r w:rsidRPr="00FE5FC2">
        <w:t>(2), 92-95. doi:10.1038/oby.2002.15</w:t>
      </w:r>
    </w:p>
    <w:p w14:paraId="51E4D0A1" w14:textId="77777777" w:rsidR="00FE5FC2" w:rsidRPr="00FE5FC2" w:rsidRDefault="00FE5FC2" w:rsidP="00FE5FC2">
      <w:pPr>
        <w:pStyle w:val="EndNoteBibliography"/>
        <w:bidi w:val="0"/>
        <w:spacing w:after="0"/>
        <w:ind w:left="720" w:hanging="720"/>
      </w:pPr>
      <w:r w:rsidRPr="00FE5FC2">
        <w:t xml:space="preserve">Luman, M., Tripp, G., &amp; Scheres, A. (2010). Identifying the neurobiology of altered reinforcement sensitivity in ADHD: a review and research agenda. </w:t>
      </w:r>
      <w:r w:rsidRPr="00FE5FC2">
        <w:rPr>
          <w:i/>
        </w:rPr>
        <w:t>Neurosci Biobehav Rev, 34</w:t>
      </w:r>
      <w:r w:rsidRPr="00FE5FC2">
        <w:t>(5), 744-754. doi:10.1016/j.neubiorev.2009.11.021</w:t>
      </w:r>
    </w:p>
    <w:p w14:paraId="54E25EE6" w14:textId="77777777" w:rsidR="00FE5FC2" w:rsidRPr="00FE5FC2" w:rsidRDefault="00FE5FC2" w:rsidP="00FE5FC2">
      <w:pPr>
        <w:pStyle w:val="EndNoteBibliography"/>
        <w:bidi w:val="0"/>
        <w:spacing w:after="0"/>
        <w:ind w:left="720" w:hanging="720"/>
      </w:pPr>
      <w:r w:rsidRPr="00FE5FC2">
        <w:t xml:space="preserve">Marquis, M. (2005). Exploring convenience orientation as a food motivation for college students living in residence halls. </w:t>
      </w:r>
      <w:r w:rsidRPr="00FE5FC2">
        <w:rPr>
          <w:i/>
        </w:rPr>
        <w:t>International Journal of Consumer Studies, 29</w:t>
      </w:r>
      <w:r w:rsidRPr="00FE5FC2">
        <w:t>(1), 55-63. doi:10.1111/j.1470-6431.2005.00375.x</w:t>
      </w:r>
    </w:p>
    <w:p w14:paraId="05254987" w14:textId="77777777" w:rsidR="00FE5FC2" w:rsidRPr="00FE5FC2" w:rsidRDefault="00FE5FC2" w:rsidP="00FE5FC2">
      <w:pPr>
        <w:pStyle w:val="EndNoteBibliography"/>
        <w:bidi w:val="0"/>
        <w:spacing w:after="0"/>
        <w:ind w:left="720" w:hanging="720"/>
      </w:pPr>
      <w:r w:rsidRPr="00FE5FC2">
        <w:t xml:space="preserve">Michielsen, M., Semeijn, E., Comijs, H. C., van de Ven, P., Beekman, A. T., Deeg, D. J., &amp; Kooij, J. J. (2012). Prevalence of attention-deficit hyperactivity disorder in older adults in The Netherlands. </w:t>
      </w:r>
      <w:r w:rsidRPr="00FE5FC2">
        <w:rPr>
          <w:i/>
        </w:rPr>
        <w:t>Br J Psychiatry, 201</w:t>
      </w:r>
      <w:r w:rsidRPr="00FE5FC2">
        <w:t>(4), 298-305. doi:10.1192/bjp.bp.111.101196</w:t>
      </w:r>
    </w:p>
    <w:p w14:paraId="3198AEFA" w14:textId="77777777" w:rsidR="00FE5FC2" w:rsidRPr="00FE5FC2" w:rsidRDefault="00FE5FC2" w:rsidP="00FE5FC2">
      <w:pPr>
        <w:pStyle w:val="EndNoteBibliography"/>
        <w:bidi w:val="0"/>
        <w:spacing w:after="0"/>
        <w:ind w:left="720" w:hanging="720"/>
      </w:pPr>
      <w:r w:rsidRPr="00FE5FC2">
        <w:t xml:space="preserve">Montazeri, A., Harirchi, A. M., Shariati, M., Garmaroudi, G., Ebadi, M., &amp; Fateh, A. (2003). The 12-item General Health Questionnaire (GHQ-12): translation and validation study of the Iranian version. </w:t>
      </w:r>
      <w:r w:rsidRPr="00FE5FC2">
        <w:rPr>
          <w:i/>
        </w:rPr>
        <w:t>Health Qual Life Outcomes, 1</w:t>
      </w:r>
      <w:r w:rsidRPr="00FE5FC2">
        <w:t>, 66. doi:10.1186/1477-7525-1-66</w:t>
      </w:r>
    </w:p>
    <w:p w14:paraId="5E005849" w14:textId="77777777" w:rsidR="00FE5FC2" w:rsidRPr="004B0EA7" w:rsidRDefault="00FE5FC2" w:rsidP="00FE5FC2">
      <w:pPr>
        <w:pStyle w:val="EndNoteBibliography"/>
        <w:bidi w:val="0"/>
        <w:spacing w:after="0"/>
        <w:ind w:left="720" w:hanging="720"/>
        <w:rPr>
          <w:lang w:val="fr-FR"/>
        </w:rPr>
      </w:pPr>
      <w:r w:rsidRPr="00FE5FC2">
        <w:t xml:space="preserve">Nigg, J. T. (2013). Attention-deficit/hyperactivity disorder and adverse health outcomes. </w:t>
      </w:r>
      <w:r w:rsidRPr="004B0EA7">
        <w:rPr>
          <w:i/>
          <w:lang w:val="fr-FR"/>
        </w:rPr>
        <w:t>Clin Psychol Rev, 33</w:t>
      </w:r>
      <w:r w:rsidRPr="004B0EA7">
        <w:rPr>
          <w:lang w:val="fr-FR"/>
        </w:rPr>
        <w:t>(2), 215-228. doi:10.1016/j.cpr.2012.11.005</w:t>
      </w:r>
    </w:p>
    <w:p w14:paraId="33DAFF5E" w14:textId="77777777" w:rsidR="00FE5FC2" w:rsidRPr="00FE5FC2" w:rsidRDefault="00FE5FC2" w:rsidP="00FE5FC2">
      <w:pPr>
        <w:pStyle w:val="EndNoteBibliography"/>
        <w:bidi w:val="0"/>
        <w:spacing w:after="0"/>
        <w:ind w:left="720" w:hanging="720"/>
      </w:pPr>
      <w:r w:rsidRPr="004B0EA7">
        <w:rPr>
          <w:lang w:val="fr-FR"/>
        </w:rPr>
        <w:t xml:space="preserve">Ouwehand, C., &amp; Papies, E. K. (2010). </w:t>
      </w:r>
      <w:r w:rsidRPr="00FE5FC2">
        <w:t xml:space="preserve">Eat it or beat it. The differential effects of food temptations on overweight and normal-weight restrained eaters. </w:t>
      </w:r>
      <w:r w:rsidRPr="00FE5FC2">
        <w:rPr>
          <w:i/>
        </w:rPr>
        <w:t>Appetite, 55</w:t>
      </w:r>
      <w:r w:rsidRPr="00FE5FC2">
        <w:t>(1), 56-60. doi:10.1016/j.appet.2010.04.009</w:t>
      </w:r>
    </w:p>
    <w:p w14:paraId="5B2A55CC" w14:textId="77777777" w:rsidR="00FE5FC2" w:rsidRPr="00FE5FC2" w:rsidRDefault="00FE5FC2" w:rsidP="00FE5FC2">
      <w:pPr>
        <w:pStyle w:val="EndNoteBibliography"/>
        <w:bidi w:val="0"/>
        <w:spacing w:after="0"/>
        <w:ind w:left="720" w:hanging="720"/>
      </w:pPr>
      <w:r w:rsidRPr="00FE5FC2">
        <w:t xml:space="preserve">Pi-Sunyer, X. (2009). The medical risks of obesity. </w:t>
      </w:r>
      <w:r w:rsidRPr="00FE5FC2">
        <w:rPr>
          <w:i/>
        </w:rPr>
        <w:t>Postgrad Med, 121</w:t>
      </w:r>
      <w:r w:rsidRPr="00FE5FC2">
        <w:t>(6), 21-33. doi:10.3810/pgm.2009.11.2074</w:t>
      </w:r>
    </w:p>
    <w:p w14:paraId="1716FE0A" w14:textId="77777777" w:rsidR="00FE5FC2" w:rsidRPr="00FE5FC2" w:rsidRDefault="00FE5FC2" w:rsidP="00FE5FC2">
      <w:pPr>
        <w:pStyle w:val="EndNoteBibliography"/>
        <w:bidi w:val="0"/>
        <w:spacing w:after="0"/>
        <w:ind w:left="720" w:hanging="720"/>
      </w:pPr>
      <w:r w:rsidRPr="00FE5FC2">
        <w:t xml:space="preserve">Piccinelli, M., Bisoffi, G., Bon, M. G., Cunico, L., &amp; Tansella, M. (1993). Validity and test-retest reliability of the Italian version of the 12-item General Health Questionnaire in general practice: a comparison between three scoring methods. </w:t>
      </w:r>
      <w:r w:rsidRPr="00FE5FC2">
        <w:rPr>
          <w:i/>
        </w:rPr>
        <w:t>Compr Psychiatry, 34</w:t>
      </w:r>
      <w:r w:rsidRPr="00FE5FC2">
        <w:t xml:space="preserve">(3), 198-205. </w:t>
      </w:r>
    </w:p>
    <w:p w14:paraId="3852BC09" w14:textId="77777777" w:rsidR="00FE5FC2" w:rsidRPr="00FE5FC2" w:rsidRDefault="00FE5FC2" w:rsidP="00FE5FC2">
      <w:pPr>
        <w:pStyle w:val="EndNoteBibliography"/>
        <w:bidi w:val="0"/>
        <w:spacing w:after="0"/>
        <w:ind w:left="720" w:hanging="720"/>
      </w:pPr>
      <w:r w:rsidRPr="00FE5FC2">
        <w:t xml:space="preserve">Polanczyk, G. V., Willcutt, E. G., Salum, G. A., Kieling, C., &amp; Rohde, L. A. (2014). ADHD prevalence estimates across three decades: an updated systematic review and meta-regression analysis. </w:t>
      </w:r>
      <w:r w:rsidRPr="00FE5FC2">
        <w:rPr>
          <w:i/>
        </w:rPr>
        <w:t>Int J Epidemiol, 43</w:t>
      </w:r>
      <w:r w:rsidRPr="00FE5FC2">
        <w:t>(2), 434-442. doi:10.1093/ije/dyt261</w:t>
      </w:r>
    </w:p>
    <w:p w14:paraId="2ECD3DAD" w14:textId="77777777" w:rsidR="00FE5FC2" w:rsidRPr="00FE5FC2" w:rsidRDefault="00FE5FC2" w:rsidP="00FE5FC2">
      <w:pPr>
        <w:pStyle w:val="EndNoteBibliography"/>
        <w:bidi w:val="0"/>
        <w:spacing w:after="0"/>
        <w:ind w:left="720" w:hanging="720"/>
      </w:pPr>
      <w:r w:rsidRPr="00FE5FC2">
        <w:t xml:space="preserve">Ríos-Hernández, A., Alda, J. A., Farran-Codina, A., Ferreira-García, E., &amp; Izquierdo-Pulido, M. (2017). The Mediterranean Diet and ADHD in Children and Adolescents. </w:t>
      </w:r>
      <w:r w:rsidRPr="00FE5FC2">
        <w:rPr>
          <w:i/>
        </w:rPr>
        <w:t>Pediatrics, 139</w:t>
      </w:r>
      <w:r w:rsidRPr="00FE5FC2">
        <w:t>(2). doi:10.1542/peds.2016-2027</w:t>
      </w:r>
    </w:p>
    <w:p w14:paraId="02A0DB2C" w14:textId="77777777" w:rsidR="00FE5FC2" w:rsidRPr="00FE5FC2" w:rsidRDefault="00FE5FC2" w:rsidP="00FE5FC2">
      <w:pPr>
        <w:pStyle w:val="EndNoteBibliography"/>
        <w:bidi w:val="0"/>
        <w:spacing w:after="0"/>
        <w:ind w:left="720" w:hanging="720"/>
      </w:pPr>
      <w:r w:rsidRPr="00FE5FC2">
        <w:t>Sergeant, J. A. (2005). Modeling attention-deficit/hyperactivity disorder: a critical appraisal of the cognitive-energetic model. In (Vol. 57, pp. 1248-1255). Biological Psychiatry.</w:t>
      </w:r>
    </w:p>
    <w:p w14:paraId="79984E52" w14:textId="77777777" w:rsidR="00FE5FC2" w:rsidRPr="00FE5FC2" w:rsidRDefault="00FE5FC2" w:rsidP="00FE5FC2">
      <w:pPr>
        <w:pStyle w:val="EndNoteBibliography"/>
        <w:bidi w:val="0"/>
        <w:spacing w:after="0"/>
        <w:ind w:left="720" w:hanging="720"/>
      </w:pPr>
      <w:r w:rsidRPr="00FE5FC2">
        <w:t xml:space="preserve">Spencer, T. J., Faraone, S. V., Tarko, L., McDermott, K., &amp; Biederman, J. (2014). Attention-deficit/hyperactivity disorder and adverse health outcomes in adults. </w:t>
      </w:r>
      <w:r w:rsidRPr="00FE5FC2">
        <w:rPr>
          <w:i/>
        </w:rPr>
        <w:t>J Nerv Ment Dis, 202</w:t>
      </w:r>
      <w:r w:rsidRPr="00FE5FC2">
        <w:t>(10), 725-731. doi:10.1097/NMD.0000000000000191</w:t>
      </w:r>
    </w:p>
    <w:p w14:paraId="3EFC6439" w14:textId="77777777" w:rsidR="00FE5FC2" w:rsidRPr="00FE5FC2" w:rsidRDefault="00FE5FC2" w:rsidP="00FE5FC2">
      <w:pPr>
        <w:pStyle w:val="EndNoteBibliography"/>
        <w:bidi w:val="0"/>
        <w:spacing w:after="0"/>
        <w:ind w:left="720" w:hanging="720"/>
      </w:pPr>
      <w:r w:rsidRPr="00FE5FC2">
        <w:t xml:space="preserve">Thapar, A., &amp; Cooper, M. (2016). Attention deficit hyperactivity disorder. </w:t>
      </w:r>
      <w:r w:rsidRPr="00FE5FC2">
        <w:rPr>
          <w:i/>
        </w:rPr>
        <w:t>Lancet, 387</w:t>
      </w:r>
      <w:r w:rsidRPr="00FE5FC2">
        <w:t>(10024), 1240-1250. doi:10.1016/S0140-6736(15)00238-X</w:t>
      </w:r>
    </w:p>
    <w:p w14:paraId="01930901" w14:textId="77777777" w:rsidR="00FE5FC2" w:rsidRPr="004B0EA7" w:rsidRDefault="00FE5FC2" w:rsidP="00FE5FC2">
      <w:pPr>
        <w:pStyle w:val="EndNoteBibliography"/>
        <w:bidi w:val="0"/>
        <w:spacing w:after="0"/>
        <w:ind w:left="720" w:hanging="720"/>
        <w:rPr>
          <w:lang w:val="fr-FR"/>
        </w:rPr>
      </w:pPr>
      <w:r w:rsidRPr="00FE5FC2">
        <w:t xml:space="preserve">Tripp, G., &amp; Wickens, J. R. (2009). Neurobiology of ADHD. </w:t>
      </w:r>
      <w:r w:rsidRPr="004B0EA7">
        <w:rPr>
          <w:i/>
          <w:lang w:val="fr-FR"/>
        </w:rPr>
        <w:t>Neuropharmacology, 57</w:t>
      </w:r>
      <w:r w:rsidRPr="004B0EA7">
        <w:rPr>
          <w:lang w:val="fr-FR"/>
        </w:rPr>
        <w:t>(7-8), 579-589. doi:10.1016/j.neuropharm.2009.07.026</w:t>
      </w:r>
    </w:p>
    <w:p w14:paraId="23AB1A70" w14:textId="77777777" w:rsidR="00FE5FC2" w:rsidRPr="004B0EA7" w:rsidRDefault="00FE5FC2" w:rsidP="00FE5FC2">
      <w:pPr>
        <w:pStyle w:val="EndNoteBibliography"/>
        <w:bidi w:val="0"/>
        <w:spacing w:after="0"/>
        <w:ind w:left="720" w:hanging="720"/>
        <w:rPr>
          <w:lang w:val="fr-FR"/>
        </w:rPr>
      </w:pPr>
      <w:r w:rsidRPr="004B0EA7">
        <w:rPr>
          <w:lang w:val="fr-FR"/>
        </w:rPr>
        <w:t xml:space="preserve">van der Laan, L. N., de Ridder, D. T., Viergever, M. A., &amp; Smeets, P. A. (2011). </w:t>
      </w:r>
      <w:r w:rsidRPr="00FE5FC2">
        <w:t xml:space="preserve">The first taste is always with the eyes: a meta-analysis on the neural correlates of processing visual food cues. </w:t>
      </w:r>
      <w:r w:rsidRPr="004B0EA7">
        <w:rPr>
          <w:i/>
          <w:lang w:val="fr-FR"/>
        </w:rPr>
        <w:t>Neuroimage, 55</w:t>
      </w:r>
      <w:r w:rsidRPr="004B0EA7">
        <w:rPr>
          <w:lang w:val="fr-FR"/>
        </w:rPr>
        <w:t>(1), 296-303. doi:10.1016/j.neuroimage.2010.11.055</w:t>
      </w:r>
    </w:p>
    <w:p w14:paraId="37835836" w14:textId="77777777" w:rsidR="00FE5FC2" w:rsidRPr="00FE5FC2" w:rsidRDefault="00FE5FC2" w:rsidP="00FE5FC2">
      <w:pPr>
        <w:pStyle w:val="EndNoteBibliography"/>
        <w:bidi w:val="0"/>
        <w:spacing w:after="0"/>
        <w:ind w:left="720" w:hanging="720"/>
      </w:pPr>
      <w:r w:rsidRPr="004B0EA7">
        <w:rPr>
          <w:lang w:val="fr-FR"/>
        </w:rPr>
        <w:t xml:space="preserve">van Kleef, E., Otten, K., &amp; van Trijp, H. C. (2012). </w:t>
      </w:r>
      <w:r w:rsidRPr="00FE5FC2">
        <w:t xml:space="preserve">Healthy snacks at the checkout counter: a lab and field study on the impact of shelf arrangement and assortment structure on consumer choices. </w:t>
      </w:r>
      <w:r w:rsidRPr="00FE5FC2">
        <w:rPr>
          <w:i/>
        </w:rPr>
        <w:t>BMC Public Health, 12</w:t>
      </w:r>
      <w:r w:rsidRPr="00FE5FC2">
        <w:t>, 1072. doi:10.1186/1471-2458-12-1072</w:t>
      </w:r>
    </w:p>
    <w:p w14:paraId="1592F16A" w14:textId="77777777" w:rsidR="00FE5FC2" w:rsidRPr="00FE5FC2" w:rsidRDefault="00FE5FC2" w:rsidP="00FE5FC2">
      <w:pPr>
        <w:pStyle w:val="EndNoteBibliography"/>
        <w:bidi w:val="0"/>
        <w:spacing w:after="0"/>
        <w:ind w:left="720" w:hanging="720"/>
      </w:pPr>
      <w:r w:rsidRPr="00FE5FC2">
        <w:t xml:space="preserve">Wansink, B. (2015). Change Their Choice! Changing Behavior Using the CAN Approach and Activism Research. </w:t>
      </w:r>
      <w:r w:rsidRPr="00FE5FC2">
        <w:rPr>
          <w:i/>
        </w:rPr>
        <w:t>Psychology &amp; Marketing, 32</w:t>
      </w:r>
      <w:r w:rsidRPr="00FE5FC2">
        <w:t>(5), 486-500. doi:10.1002/mar.20794</w:t>
      </w:r>
    </w:p>
    <w:p w14:paraId="71AE850D" w14:textId="77777777" w:rsidR="00FE5FC2" w:rsidRPr="00FE5FC2" w:rsidRDefault="00FE5FC2" w:rsidP="00FE5FC2">
      <w:pPr>
        <w:pStyle w:val="EndNoteBibliography"/>
        <w:bidi w:val="0"/>
        <w:spacing w:after="0"/>
        <w:ind w:left="720" w:hanging="720"/>
      </w:pPr>
      <w:r w:rsidRPr="00FE5FC2">
        <w:t xml:space="preserve">Wansink, B., Cheney, M. M., &amp; Chan, N. (2003). Exploring comfort food preferences across age and gender. </w:t>
      </w:r>
      <w:r w:rsidRPr="00FE5FC2">
        <w:rPr>
          <w:i/>
        </w:rPr>
        <w:t>Physiol Behav, 79</w:t>
      </w:r>
      <w:r w:rsidRPr="00FE5FC2">
        <w:t xml:space="preserve">(4-5), 739-747. </w:t>
      </w:r>
    </w:p>
    <w:p w14:paraId="79A290CB" w14:textId="77777777" w:rsidR="00FE5FC2" w:rsidRPr="00FE5FC2" w:rsidRDefault="00FE5FC2" w:rsidP="00FE5FC2">
      <w:pPr>
        <w:pStyle w:val="EndNoteBibliography"/>
        <w:bidi w:val="0"/>
        <w:spacing w:after="0"/>
        <w:ind w:left="720" w:hanging="720"/>
      </w:pPr>
      <w:r w:rsidRPr="00FE5FC2">
        <w:t xml:space="preserve">Wansink, B., Just, D. R., Hanks, A. S., &amp; Smith, L. E. (2013). Pre-sliced fruit in school cafeterias: children's selection and intake. </w:t>
      </w:r>
      <w:r w:rsidRPr="00FE5FC2">
        <w:rPr>
          <w:i/>
        </w:rPr>
        <w:t>Am J Prev Med, 44</w:t>
      </w:r>
      <w:r w:rsidRPr="00FE5FC2">
        <w:t>(5), 477-480. doi:10.1016/j.amepre.2013.02.003</w:t>
      </w:r>
    </w:p>
    <w:p w14:paraId="66458DE2" w14:textId="77777777" w:rsidR="00FE5FC2" w:rsidRPr="00FE5FC2" w:rsidRDefault="00FE5FC2" w:rsidP="00FE5FC2">
      <w:pPr>
        <w:pStyle w:val="EndNoteBibliography"/>
        <w:bidi w:val="0"/>
        <w:spacing w:after="0"/>
        <w:ind w:left="720" w:hanging="720"/>
      </w:pPr>
      <w:r w:rsidRPr="00FE5FC2">
        <w:t xml:space="preserve">Wansink, B., Westgren, R. E., &amp; Cheney, M. M. (2005). Hierarchy of nutritional knowledge that relates to the consumption of a functional food. </w:t>
      </w:r>
      <w:r w:rsidRPr="00FE5FC2">
        <w:rPr>
          <w:i/>
        </w:rPr>
        <w:t>Nutrition, 21</w:t>
      </w:r>
      <w:r w:rsidRPr="00FE5FC2">
        <w:t>(2), 264-268. doi:10.1016/j.nut.2004.06.022</w:t>
      </w:r>
    </w:p>
    <w:p w14:paraId="11F62A96" w14:textId="77777777" w:rsidR="00FE5FC2" w:rsidRPr="00FE5FC2" w:rsidRDefault="00FE5FC2" w:rsidP="00FE5FC2">
      <w:pPr>
        <w:pStyle w:val="EndNoteBibliography"/>
        <w:bidi w:val="0"/>
        <w:spacing w:after="0"/>
        <w:ind w:left="720" w:hanging="720"/>
      </w:pPr>
      <w:r w:rsidRPr="00FE5FC2">
        <w:t xml:space="preserve">Wilson, A. L., Buckley, E., Buckley, J. D., &amp; Bogomolova, S. (2016). Nudging healthier food and beverage choices through salience and priming. Evidence from a systematic review. </w:t>
      </w:r>
      <w:r w:rsidRPr="00FE5FC2">
        <w:rPr>
          <w:i/>
        </w:rPr>
        <w:t>Food Quality and Preference, 51</w:t>
      </w:r>
      <w:r w:rsidRPr="00FE5FC2">
        <w:t>, 47-64. doi:10.1016/j.foodqual.2016.02.009</w:t>
      </w:r>
    </w:p>
    <w:p w14:paraId="4F0A02F7" w14:textId="77777777" w:rsidR="00FE5FC2" w:rsidRPr="00FE5FC2" w:rsidRDefault="00FE5FC2" w:rsidP="00FE5FC2">
      <w:pPr>
        <w:pStyle w:val="EndNoteBibliography"/>
        <w:bidi w:val="0"/>
        <w:spacing w:after="0"/>
        <w:ind w:left="720" w:hanging="720"/>
      </w:pPr>
      <w:r w:rsidRPr="00FE5FC2">
        <w:t xml:space="preserve">Winterman, E., Sharp, K., McNamara, G., Hughes, T., &amp; Brown, J. (2014). Support for mentors in clinical education. </w:t>
      </w:r>
      <w:r w:rsidRPr="00FE5FC2">
        <w:rPr>
          <w:i/>
        </w:rPr>
        <w:t>Nurs Times, 110</w:t>
      </w:r>
      <w:r w:rsidRPr="00FE5FC2">
        <w:t xml:space="preserve">(51), 21-23. </w:t>
      </w:r>
    </w:p>
    <w:p w14:paraId="5526D968" w14:textId="77777777" w:rsidR="00FE5FC2" w:rsidRPr="00FE5FC2" w:rsidRDefault="00FE5FC2" w:rsidP="00FE5FC2">
      <w:pPr>
        <w:pStyle w:val="EndNoteBibliography"/>
        <w:bidi w:val="0"/>
        <w:ind w:left="720" w:hanging="720"/>
      </w:pPr>
      <w:r w:rsidRPr="00FE5FC2">
        <w:t xml:space="preserve">Woo, H. D., Shin, A., &amp; Kim, J. (2014). Dietary patterns of Korean adults and the prevalence of metabolic syndrome: a cross-sectional study. </w:t>
      </w:r>
      <w:r w:rsidRPr="00FE5FC2">
        <w:rPr>
          <w:i/>
        </w:rPr>
        <w:t>PLoS One, 9</w:t>
      </w:r>
      <w:r w:rsidRPr="00FE5FC2">
        <w:t>(11), e111593. doi:10.1371/journal.pone.0111593</w:t>
      </w:r>
    </w:p>
    <w:p w14:paraId="4E8B8E6C" w14:textId="4E20A355" w:rsidR="009A2BF7" w:rsidRPr="004243A6" w:rsidRDefault="00631363" w:rsidP="00FE5FC2">
      <w:pPr>
        <w:bidi w:val="0"/>
        <w:spacing w:line="360" w:lineRule="auto"/>
        <w:rPr>
          <w:rFonts w:asciiTheme="majorBidi" w:hAnsiTheme="majorBidi" w:cstheme="majorBidi"/>
          <w:sz w:val="24"/>
          <w:szCs w:val="24"/>
        </w:rPr>
      </w:pPr>
      <w:r>
        <w:rPr>
          <w:rFonts w:asciiTheme="majorBidi" w:hAnsiTheme="majorBidi" w:cstheme="majorBidi"/>
          <w:sz w:val="24"/>
          <w:szCs w:val="24"/>
        </w:rPr>
        <w:fldChar w:fldCharType="end"/>
      </w:r>
    </w:p>
    <w:sectPr w:rsidR="009A2BF7" w:rsidRPr="004243A6" w:rsidSect="00D43F67">
      <w:headerReference w:type="default" r:id="rId15"/>
      <w:type w:val="continuous"/>
      <w:pgSz w:w="11906" w:h="16838"/>
      <w:pgMar w:top="1440" w:right="1276" w:bottom="1440" w:left="1418" w:header="709" w:footer="709" w:gutter="0"/>
      <w:lnNumType w:countBy="1" w:restart="continuous"/>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068534" w14:textId="77777777" w:rsidR="006B4495" w:rsidRDefault="006B4495" w:rsidP="00EB7E86">
      <w:pPr>
        <w:spacing w:after="0" w:line="240" w:lineRule="auto"/>
      </w:pPr>
      <w:r>
        <w:separator/>
      </w:r>
    </w:p>
  </w:endnote>
  <w:endnote w:type="continuationSeparator" w:id="0">
    <w:p w14:paraId="1E483E0F" w14:textId="77777777" w:rsidR="006B4495" w:rsidRDefault="006B4495" w:rsidP="00EB7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altName w:val="Courier New"/>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76BC10" w14:textId="77777777" w:rsidR="006B4495" w:rsidRDefault="006B4495" w:rsidP="00EB7E86">
      <w:pPr>
        <w:spacing w:after="0" w:line="240" w:lineRule="auto"/>
      </w:pPr>
      <w:r>
        <w:separator/>
      </w:r>
    </w:p>
  </w:footnote>
  <w:footnote w:type="continuationSeparator" w:id="0">
    <w:p w14:paraId="715CC856" w14:textId="77777777" w:rsidR="006B4495" w:rsidRDefault="006B4495" w:rsidP="00EB7E86">
      <w:pPr>
        <w:spacing w:after="0" w:line="240" w:lineRule="auto"/>
      </w:pPr>
      <w:r>
        <w:continuationSeparator/>
      </w:r>
    </w:p>
  </w:footnote>
  <w:footnote w:id="1">
    <w:p w14:paraId="2B4A3303" w14:textId="5E89E44D" w:rsidR="00DD17B0" w:rsidRPr="005A26A5" w:rsidRDefault="00DD17B0" w:rsidP="009D4344">
      <w:pPr>
        <w:pStyle w:val="FootnoteText"/>
        <w:bidi w:val="0"/>
        <w:jc w:val="both"/>
        <w:rPr>
          <w:rFonts w:asciiTheme="majorBidi" w:hAnsiTheme="majorBidi" w:cstheme="majorBidi"/>
        </w:rPr>
      </w:pPr>
      <w:r>
        <w:rPr>
          <w:rStyle w:val="FootnoteReference"/>
        </w:rPr>
        <w:footnoteRef/>
      </w:r>
      <w:r>
        <w:rPr>
          <w:rFonts w:asciiTheme="majorBidi" w:hAnsiTheme="majorBidi" w:cstheme="majorBidi"/>
        </w:rPr>
        <w:t xml:space="preserve"> The three attractiveness factors (and the two convenience factors) were implemented simultaneously since a separate implementation would imply a considerable increase of the number of items, and a potential weariness especially in the ADHD group. Moreover, the purpose of the study is testing whether attractiveness and/or convenience affect people with/out ADHD rather than exploring the factors that make items more attractive or convenient.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619607743"/>
      <w:docPartObj>
        <w:docPartGallery w:val="Page Numbers (Top of Page)"/>
        <w:docPartUnique/>
      </w:docPartObj>
    </w:sdtPr>
    <w:sdtEndPr/>
    <w:sdtContent>
      <w:p w14:paraId="1976A336" w14:textId="60AFB583" w:rsidR="00DD17B0" w:rsidRDefault="00DD17B0">
        <w:pPr>
          <w:pStyle w:val="Header"/>
        </w:pPr>
        <w:r>
          <w:fldChar w:fldCharType="begin"/>
        </w:r>
        <w:r>
          <w:instrText>PAGE   \* MERGEFORMAT</w:instrText>
        </w:r>
        <w:r>
          <w:fldChar w:fldCharType="separate"/>
        </w:r>
        <w:r w:rsidRPr="004730E6">
          <w:rPr>
            <w:noProof/>
            <w:rtl/>
            <w:lang w:val="he-IL"/>
          </w:rPr>
          <w:t>15</w:t>
        </w:r>
        <w:r>
          <w:fldChar w:fldCharType="end"/>
        </w:r>
      </w:p>
    </w:sdtContent>
  </w:sdt>
  <w:p w14:paraId="1A4DD4E1" w14:textId="77777777" w:rsidR="00DD17B0" w:rsidRDefault="00DD17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DE4BF3"/>
    <w:multiLevelType w:val="hybridMultilevel"/>
    <w:tmpl w:val="2FB48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zA3sLQwNzY1NzKxsDBR0lEKTi0uzszPAykwqwUAH5T0+SwAAAA="/>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AD16F3"/>
    <w:rsid w:val="00000C82"/>
    <w:rsid w:val="000028C5"/>
    <w:rsid w:val="00002912"/>
    <w:rsid w:val="000040AC"/>
    <w:rsid w:val="00006589"/>
    <w:rsid w:val="00010DD0"/>
    <w:rsid w:val="0001252D"/>
    <w:rsid w:val="0001632F"/>
    <w:rsid w:val="00016758"/>
    <w:rsid w:val="00017500"/>
    <w:rsid w:val="000217E8"/>
    <w:rsid w:val="00022A58"/>
    <w:rsid w:val="00022CFC"/>
    <w:rsid w:val="00023190"/>
    <w:rsid w:val="000257EA"/>
    <w:rsid w:val="000261AA"/>
    <w:rsid w:val="00026A4C"/>
    <w:rsid w:val="000270A7"/>
    <w:rsid w:val="000311DE"/>
    <w:rsid w:val="00032C17"/>
    <w:rsid w:val="000342B1"/>
    <w:rsid w:val="00037D5A"/>
    <w:rsid w:val="00037D97"/>
    <w:rsid w:val="000400BA"/>
    <w:rsid w:val="00041BCE"/>
    <w:rsid w:val="00042333"/>
    <w:rsid w:val="00050A77"/>
    <w:rsid w:val="00052C0A"/>
    <w:rsid w:val="0005543A"/>
    <w:rsid w:val="000563AA"/>
    <w:rsid w:val="0005674A"/>
    <w:rsid w:val="000630DB"/>
    <w:rsid w:val="00063F30"/>
    <w:rsid w:val="00065784"/>
    <w:rsid w:val="00065E08"/>
    <w:rsid w:val="00066E4C"/>
    <w:rsid w:val="00070C60"/>
    <w:rsid w:val="00082BDF"/>
    <w:rsid w:val="00083A95"/>
    <w:rsid w:val="00084C88"/>
    <w:rsid w:val="00085985"/>
    <w:rsid w:val="000867DA"/>
    <w:rsid w:val="00090FD4"/>
    <w:rsid w:val="00095CFA"/>
    <w:rsid w:val="00097F77"/>
    <w:rsid w:val="000A05CA"/>
    <w:rsid w:val="000A06ED"/>
    <w:rsid w:val="000A1A71"/>
    <w:rsid w:val="000A46F8"/>
    <w:rsid w:val="000A646E"/>
    <w:rsid w:val="000B0754"/>
    <w:rsid w:val="000B2660"/>
    <w:rsid w:val="000B3D51"/>
    <w:rsid w:val="000C0972"/>
    <w:rsid w:val="000C17C2"/>
    <w:rsid w:val="000C18DD"/>
    <w:rsid w:val="000C372F"/>
    <w:rsid w:val="000C6539"/>
    <w:rsid w:val="000C6CC0"/>
    <w:rsid w:val="000C7D66"/>
    <w:rsid w:val="000D0D65"/>
    <w:rsid w:val="000D380E"/>
    <w:rsid w:val="000D4789"/>
    <w:rsid w:val="000D490D"/>
    <w:rsid w:val="000D7B34"/>
    <w:rsid w:val="000E3E65"/>
    <w:rsid w:val="000E63CB"/>
    <w:rsid w:val="000F08FF"/>
    <w:rsid w:val="000F0BBA"/>
    <w:rsid w:val="000F3402"/>
    <w:rsid w:val="000F3A98"/>
    <w:rsid w:val="000F6B97"/>
    <w:rsid w:val="000F7010"/>
    <w:rsid w:val="00101794"/>
    <w:rsid w:val="00101F5A"/>
    <w:rsid w:val="00103756"/>
    <w:rsid w:val="00104890"/>
    <w:rsid w:val="001077E6"/>
    <w:rsid w:val="00110474"/>
    <w:rsid w:val="00115504"/>
    <w:rsid w:val="001160DB"/>
    <w:rsid w:val="00121430"/>
    <w:rsid w:val="001235C7"/>
    <w:rsid w:val="00123634"/>
    <w:rsid w:val="001240B9"/>
    <w:rsid w:val="00137A08"/>
    <w:rsid w:val="0014446E"/>
    <w:rsid w:val="00144D4A"/>
    <w:rsid w:val="00146C70"/>
    <w:rsid w:val="00147B08"/>
    <w:rsid w:val="001523CA"/>
    <w:rsid w:val="001557FE"/>
    <w:rsid w:val="001622A8"/>
    <w:rsid w:val="00162C41"/>
    <w:rsid w:val="00163CA0"/>
    <w:rsid w:val="001640A1"/>
    <w:rsid w:val="00165400"/>
    <w:rsid w:val="00166043"/>
    <w:rsid w:val="001669A8"/>
    <w:rsid w:val="00166C07"/>
    <w:rsid w:val="00166EC2"/>
    <w:rsid w:val="00170054"/>
    <w:rsid w:val="00171F8E"/>
    <w:rsid w:val="00175465"/>
    <w:rsid w:val="00175614"/>
    <w:rsid w:val="00176C8C"/>
    <w:rsid w:val="00177BF4"/>
    <w:rsid w:val="00184E8B"/>
    <w:rsid w:val="00190923"/>
    <w:rsid w:val="00190C74"/>
    <w:rsid w:val="001917C1"/>
    <w:rsid w:val="00191EF4"/>
    <w:rsid w:val="00192B13"/>
    <w:rsid w:val="0019704C"/>
    <w:rsid w:val="00197331"/>
    <w:rsid w:val="001A0F53"/>
    <w:rsid w:val="001A3C95"/>
    <w:rsid w:val="001A5148"/>
    <w:rsid w:val="001A5629"/>
    <w:rsid w:val="001A666A"/>
    <w:rsid w:val="001A66AC"/>
    <w:rsid w:val="001B3AAF"/>
    <w:rsid w:val="001B4208"/>
    <w:rsid w:val="001B4485"/>
    <w:rsid w:val="001B4B6A"/>
    <w:rsid w:val="001B517C"/>
    <w:rsid w:val="001B5EFD"/>
    <w:rsid w:val="001B6F23"/>
    <w:rsid w:val="001C3EF4"/>
    <w:rsid w:val="001C3FA6"/>
    <w:rsid w:val="001C49A0"/>
    <w:rsid w:val="001C5DF5"/>
    <w:rsid w:val="001C74C4"/>
    <w:rsid w:val="001D7264"/>
    <w:rsid w:val="001D75DE"/>
    <w:rsid w:val="001E3DF3"/>
    <w:rsid w:val="001E470C"/>
    <w:rsid w:val="001E5DCE"/>
    <w:rsid w:val="001E7DE0"/>
    <w:rsid w:val="001F2412"/>
    <w:rsid w:val="001F24FE"/>
    <w:rsid w:val="001F4D75"/>
    <w:rsid w:val="001F5ED9"/>
    <w:rsid w:val="00204383"/>
    <w:rsid w:val="00204D3D"/>
    <w:rsid w:val="002078F1"/>
    <w:rsid w:val="0021076B"/>
    <w:rsid w:val="00210D4B"/>
    <w:rsid w:val="00215114"/>
    <w:rsid w:val="00216D06"/>
    <w:rsid w:val="00217219"/>
    <w:rsid w:val="00220764"/>
    <w:rsid w:val="0022085F"/>
    <w:rsid w:val="002234E9"/>
    <w:rsid w:val="002316AB"/>
    <w:rsid w:val="00231F98"/>
    <w:rsid w:val="00234CDC"/>
    <w:rsid w:val="00235E57"/>
    <w:rsid w:val="00240385"/>
    <w:rsid w:val="00240498"/>
    <w:rsid w:val="0024467A"/>
    <w:rsid w:val="00245AC9"/>
    <w:rsid w:val="00246F06"/>
    <w:rsid w:val="0025168F"/>
    <w:rsid w:val="00254062"/>
    <w:rsid w:val="002542E7"/>
    <w:rsid w:val="00257952"/>
    <w:rsid w:val="002603D2"/>
    <w:rsid w:val="00262BF0"/>
    <w:rsid w:val="002631EB"/>
    <w:rsid w:val="00264C87"/>
    <w:rsid w:val="00274C19"/>
    <w:rsid w:val="002761EF"/>
    <w:rsid w:val="00276E08"/>
    <w:rsid w:val="002811C0"/>
    <w:rsid w:val="00284D53"/>
    <w:rsid w:val="0028574C"/>
    <w:rsid w:val="00285D9D"/>
    <w:rsid w:val="00287946"/>
    <w:rsid w:val="00291E76"/>
    <w:rsid w:val="00292ABE"/>
    <w:rsid w:val="00293A9D"/>
    <w:rsid w:val="0029485B"/>
    <w:rsid w:val="0029642C"/>
    <w:rsid w:val="002964E6"/>
    <w:rsid w:val="002A03C0"/>
    <w:rsid w:val="002A1638"/>
    <w:rsid w:val="002A22B0"/>
    <w:rsid w:val="002A4690"/>
    <w:rsid w:val="002A52D6"/>
    <w:rsid w:val="002A56D9"/>
    <w:rsid w:val="002A5E84"/>
    <w:rsid w:val="002A6F50"/>
    <w:rsid w:val="002A7609"/>
    <w:rsid w:val="002B1735"/>
    <w:rsid w:val="002B3195"/>
    <w:rsid w:val="002C6C79"/>
    <w:rsid w:val="002C76BC"/>
    <w:rsid w:val="002D2B36"/>
    <w:rsid w:val="002D4AA2"/>
    <w:rsid w:val="002D665A"/>
    <w:rsid w:val="002D78BD"/>
    <w:rsid w:val="002E355D"/>
    <w:rsid w:val="002E5285"/>
    <w:rsid w:val="002E6F0A"/>
    <w:rsid w:val="002E7B68"/>
    <w:rsid w:val="002E7CF2"/>
    <w:rsid w:val="002F014B"/>
    <w:rsid w:val="002F2C02"/>
    <w:rsid w:val="002F7A5D"/>
    <w:rsid w:val="003009A4"/>
    <w:rsid w:val="00302A54"/>
    <w:rsid w:val="00302F28"/>
    <w:rsid w:val="0030763A"/>
    <w:rsid w:val="003108C3"/>
    <w:rsid w:val="00310B30"/>
    <w:rsid w:val="0031196E"/>
    <w:rsid w:val="00312269"/>
    <w:rsid w:val="00320875"/>
    <w:rsid w:val="003209D0"/>
    <w:rsid w:val="00322413"/>
    <w:rsid w:val="003225DA"/>
    <w:rsid w:val="00324409"/>
    <w:rsid w:val="00325C0E"/>
    <w:rsid w:val="0033798B"/>
    <w:rsid w:val="0034156D"/>
    <w:rsid w:val="00344875"/>
    <w:rsid w:val="0034487B"/>
    <w:rsid w:val="0034771D"/>
    <w:rsid w:val="003511DB"/>
    <w:rsid w:val="0035158D"/>
    <w:rsid w:val="00352ABA"/>
    <w:rsid w:val="00355C1D"/>
    <w:rsid w:val="00355F3F"/>
    <w:rsid w:val="0036320D"/>
    <w:rsid w:val="00367D72"/>
    <w:rsid w:val="0037001B"/>
    <w:rsid w:val="00371DB9"/>
    <w:rsid w:val="003722EA"/>
    <w:rsid w:val="00373C0E"/>
    <w:rsid w:val="003742F8"/>
    <w:rsid w:val="00385F45"/>
    <w:rsid w:val="00391597"/>
    <w:rsid w:val="003933A7"/>
    <w:rsid w:val="0039405B"/>
    <w:rsid w:val="0039559D"/>
    <w:rsid w:val="00397FED"/>
    <w:rsid w:val="003A12DA"/>
    <w:rsid w:val="003A13A8"/>
    <w:rsid w:val="003A4D7E"/>
    <w:rsid w:val="003A7BAE"/>
    <w:rsid w:val="003B1D78"/>
    <w:rsid w:val="003B39C6"/>
    <w:rsid w:val="003B3D56"/>
    <w:rsid w:val="003B3EF6"/>
    <w:rsid w:val="003C2570"/>
    <w:rsid w:val="003C4541"/>
    <w:rsid w:val="003C511B"/>
    <w:rsid w:val="003C771B"/>
    <w:rsid w:val="003D2481"/>
    <w:rsid w:val="003D3142"/>
    <w:rsid w:val="003D3CD6"/>
    <w:rsid w:val="003D79FC"/>
    <w:rsid w:val="003E465C"/>
    <w:rsid w:val="003E504C"/>
    <w:rsid w:val="003E5C0B"/>
    <w:rsid w:val="003F059F"/>
    <w:rsid w:val="003F3EDB"/>
    <w:rsid w:val="003F5690"/>
    <w:rsid w:val="003F6C20"/>
    <w:rsid w:val="003F6E41"/>
    <w:rsid w:val="004009A9"/>
    <w:rsid w:val="00406A40"/>
    <w:rsid w:val="00412B58"/>
    <w:rsid w:val="004243A6"/>
    <w:rsid w:val="00433D27"/>
    <w:rsid w:val="00434FB7"/>
    <w:rsid w:val="0043594A"/>
    <w:rsid w:val="00435AEB"/>
    <w:rsid w:val="00436DEF"/>
    <w:rsid w:val="004420E6"/>
    <w:rsid w:val="00442104"/>
    <w:rsid w:val="0044264C"/>
    <w:rsid w:val="00445096"/>
    <w:rsid w:val="004461B9"/>
    <w:rsid w:val="004471B0"/>
    <w:rsid w:val="00455F6D"/>
    <w:rsid w:val="00456304"/>
    <w:rsid w:val="004578A8"/>
    <w:rsid w:val="004601B1"/>
    <w:rsid w:val="00463817"/>
    <w:rsid w:val="00464267"/>
    <w:rsid w:val="00467044"/>
    <w:rsid w:val="004675D5"/>
    <w:rsid w:val="00470EE7"/>
    <w:rsid w:val="0047126E"/>
    <w:rsid w:val="00472251"/>
    <w:rsid w:val="00472468"/>
    <w:rsid w:val="004730E6"/>
    <w:rsid w:val="00481536"/>
    <w:rsid w:val="004831DE"/>
    <w:rsid w:val="004863CE"/>
    <w:rsid w:val="004874B7"/>
    <w:rsid w:val="004904B0"/>
    <w:rsid w:val="0049193A"/>
    <w:rsid w:val="004934F4"/>
    <w:rsid w:val="00494FFF"/>
    <w:rsid w:val="00496C85"/>
    <w:rsid w:val="0049796F"/>
    <w:rsid w:val="004A0A89"/>
    <w:rsid w:val="004A2863"/>
    <w:rsid w:val="004A2DEA"/>
    <w:rsid w:val="004A4E37"/>
    <w:rsid w:val="004A5192"/>
    <w:rsid w:val="004A5AB2"/>
    <w:rsid w:val="004A5FB4"/>
    <w:rsid w:val="004B0EA7"/>
    <w:rsid w:val="004B2325"/>
    <w:rsid w:val="004B2B28"/>
    <w:rsid w:val="004B4506"/>
    <w:rsid w:val="004B4850"/>
    <w:rsid w:val="004C4AD0"/>
    <w:rsid w:val="004C4F0B"/>
    <w:rsid w:val="004C6977"/>
    <w:rsid w:val="004D1870"/>
    <w:rsid w:val="004D1973"/>
    <w:rsid w:val="004D7237"/>
    <w:rsid w:val="004D7AA9"/>
    <w:rsid w:val="004E10A9"/>
    <w:rsid w:val="004E1EFC"/>
    <w:rsid w:val="004E3DE6"/>
    <w:rsid w:val="004E4129"/>
    <w:rsid w:val="004E6440"/>
    <w:rsid w:val="004F0378"/>
    <w:rsid w:val="004F2C8E"/>
    <w:rsid w:val="004F3848"/>
    <w:rsid w:val="004F4F31"/>
    <w:rsid w:val="004F57EF"/>
    <w:rsid w:val="00502A43"/>
    <w:rsid w:val="00503E99"/>
    <w:rsid w:val="00505C30"/>
    <w:rsid w:val="00506B67"/>
    <w:rsid w:val="00507793"/>
    <w:rsid w:val="005117D6"/>
    <w:rsid w:val="00511E33"/>
    <w:rsid w:val="00512D39"/>
    <w:rsid w:val="00515E89"/>
    <w:rsid w:val="0052340F"/>
    <w:rsid w:val="005258D9"/>
    <w:rsid w:val="00526519"/>
    <w:rsid w:val="005265A5"/>
    <w:rsid w:val="00526672"/>
    <w:rsid w:val="005267D1"/>
    <w:rsid w:val="0053460F"/>
    <w:rsid w:val="005346F7"/>
    <w:rsid w:val="00534B5D"/>
    <w:rsid w:val="00534C73"/>
    <w:rsid w:val="005356A5"/>
    <w:rsid w:val="00537220"/>
    <w:rsid w:val="00537D99"/>
    <w:rsid w:val="00541007"/>
    <w:rsid w:val="0054173B"/>
    <w:rsid w:val="00547292"/>
    <w:rsid w:val="00547E59"/>
    <w:rsid w:val="005534EE"/>
    <w:rsid w:val="005537CF"/>
    <w:rsid w:val="00554708"/>
    <w:rsid w:val="005548CE"/>
    <w:rsid w:val="00554B37"/>
    <w:rsid w:val="005551A1"/>
    <w:rsid w:val="00564FD3"/>
    <w:rsid w:val="00572C4C"/>
    <w:rsid w:val="00576AB4"/>
    <w:rsid w:val="00576AE6"/>
    <w:rsid w:val="00580B64"/>
    <w:rsid w:val="00580BB2"/>
    <w:rsid w:val="00580CB2"/>
    <w:rsid w:val="0058162E"/>
    <w:rsid w:val="0058197A"/>
    <w:rsid w:val="00582804"/>
    <w:rsid w:val="005850ED"/>
    <w:rsid w:val="00591ABF"/>
    <w:rsid w:val="00591EE7"/>
    <w:rsid w:val="005931DF"/>
    <w:rsid w:val="00594291"/>
    <w:rsid w:val="005951B8"/>
    <w:rsid w:val="005A0FCD"/>
    <w:rsid w:val="005A1197"/>
    <w:rsid w:val="005A3B64"/>
    <w:rsid w:val="005A7AAF"/>
    <w:rsid w:val="005A7FED"/>
    <w:rsid w:val="005B08FE"/>
    <w:rsid w:val="005B37AB"/>
    <w:rsid w:val="005B46CF"/>
    <w:rsid w:val="005B75EC"/>
    <w:rsid w:val="005C510E"/>
    <w:rsid w:val="005C69EA"/>
    <w:rsid w:val="005C6B8F"/>
    <w:rsid w:val="005C7271"/>
    <w:rsid w:val="005D2341"/>
    <w:rsid w:val="005D3DB4"/>
    <w:rsid w:val="005D54E3"/>
    <w:rsid w:val="005D553A"/>
    <w:rsid w:val="005D5D2C"/>
    <w:rsid w:val="005D6015"/>
    <w:rsid w:val="005D6A07"/>
    <w:rsid w:val="005D6F14"/>
    <w:rsid w:val="005D7D95"/>
    <w:rsid w:val="005D7F1F"/>
    <w:rsid w:val="005E19B6"/>
    <w:rsid w:val="005E5DEF"/>
    <w:rsid w:val="005E672C"/>
    <w:rsid w:val="005E6C98"/>
    <w:rsid w:val="005E7691"/>
    <w:rsid w:val="005E7F14"/>
    <w:rsid w:val="005F078A"/>
    <w:rsid w:val="005F0D97"/>
    <w:rsid w:val="005F1758"/>
    <w:rsid w:val="005F3B9F"/>
    <w:rsid w:val="005F5490"/>
    <w:rsid w:val="005F629F"/>
    <w:rsid w:val="005F6572"/>
    <w:rsid w:val="005F6800"/>
    <w:rsid w:val="005F7444"/>
    <w:rsid w:val="006019B4"/>
    <w:rsid w:val="00606554"/>
    <w:rsid w:val="00607F36"/>
    <w:rsid w:val="00614CD2"/>
    <w:rsid w:val="00620DFE"/>
    <w:rsid w:val="006234AD"/>
    <w:rsid w:val="0062617B"/>
    <w:rsid w:val="00626B65"/>
    <w:rsid w:val="006270CA"/>
    <w:rsid w:val="00631363"/>
    <w:rsid w:val="0063588F"/>
    <w:rsid w:val="0064380C"/>
    <w:rsid w:val="00644E3F"/>
    <w:rsid w:val="0064546C"/>
    <w:rsid w:val="00647411"/>
    <w:rsid w:val="006511E7"/>
    <w:rsid w:val="00652FE0"/>
    <w:rsid w:val="00654BC1"/>
    <w:rsid w:val="006554DE"/>
    <w:rsid w:val="006564D7"/>
    <w:rsid w:val="00656A06"/>
    <w:rsid w:val="00657853"/>
    <w:rsid w:val="00662323"/>
    <w:rsid w:val="0067055B"/>
    <w:rsid w:val="00673F32"/>
    <w:rsid w:val="00675664"/>
    <w:rsid w:val="00677CAE"/>
    <w:rsid w:val="00680DDF"/>
    <w:rsid w:val="0068187B"/>
    <w:rsid w:val="0069108F"/>
    <w:rsid w:val="00691234"/>
    <w:rsid w:val="0069260E"/>
    <w:rsid w:val="0069463F"/>
    <w:rsid w:val="00697CB8"/>
    <w:rsid w:val="006A05AF"/>
    <w:rsid w:val="006A0E03"/>
    <w:rsid w:val="006A39DA"/>
    <w:rsid w:val="006A45A7"/>
    <w:rsid w:val="006A59C5"/>
    <w:rsid w:val="006B4495"/>
    <w:rsid w:val="006B67F6"/>
    <w:rsid w:val="006C04B7"/>
    <w:rsid w:val="006C097D"/>
    <w:rsid w:val="006C14DF"/>
    <w:rsid w:val="006C33A8"/>
    <w:rsid w:val="006C39C6"/>
    <w:rsid w:val="006C49B6"/>
    <w:rsid w:val="006D39A7"/>
    <w:rsid w:val="006D511E"/>
    <w:rsid w:val="006E37B2"/>
    <w:rsid w:val="006E458B"/>
    <w:rsid w:val="006E6588"/>
    <w:rsid w:val="006E790B"/>
    <w:rsid w:val="006F122B"/>
    <w:rsid w:val="006F3458"/>
    <w:rsid w:val="006F3CB9"/>
    <w:rsid w:val="006F6677"/>
    <w:rsid w:val="006F68B4"/>
    <w:rsid w:val="0070263A"/>
    <w:rsid w:val="00704DB6"/>
    <w:rsid w:val="0071169C"/>
    <w:rsid w:val="00713CC0"/>
    <w:rsid w:val="00714D8A"/>
    <w:rsid w:val="007174D4"/>
    <w:rsid w:val="00720265"/>
    <w:rsid w:val="0072548C"/>
    <w:rsid w:val="00726564"/>
    <w:rsid w:val="00732113"/>
    <w:rsid w:val="00732F93"/>
    <w:rsid w:val="0073335F"/>
    <w:rsid w:val="007351D0"/>
    <w:rsid w:val="00741302"/>
    <w:rsid w:val="00741F26"/>
    <w:rsid w:val="00741FD1"/>
    <w:rsid w:val="0074412F"/>
    <w:rsid w:val="00745769"/>
    <w:rsid w:val="007459EC"/>
    <w:rsid w:val="007461DC"/>
    <w:rsid w:val="00747575"/>
    <w:rsid w:val="007652E7"/>
    <w:rsid w:val="007665A8"/>
    <w:rsid w:val="00767B81"/>
    <w:rsid w:val="00770135"/>
    <w:rsid w:val="0077143C"/>
    <w:rsid w:val="00782711"/>
    <w:rsid w:val="007902AD"/>
    <w:rsid w:val="00791131"/>
    <w:rsid w:val="00792862"/>
    <w:rsid w:val="007967C0"/>
    <w:rsid w:val="00797DA8"/>
    <w:rsid w:val="007A138B"/>
    <w:rsid w:val="007A3BDE"/>
    <w:rsid w:val="007A4C94"/>
    <w:rsid w:val="007A5785"/>
    <w:rsid w:val="007B016D"/>
    <w:rsid w:val="007B4F02"/>
    <w:rsid w:val="007B6B4B"/>
    <w:rsid w:val="007B72B8"/>
    <w:rsid w:val="007B77B7"/>
    <w:rsid w:val="007C4871"/>
    <w:rsid w:val="007D0FD4"/>
    <w:rsid w:val="007D185D"/>
    <w:rsid w:val="007D5CFA"/>
    <w:rsid w:val="007D7B5E"/>
    <w:rsid w:val="007E03C0"/>
    <w:rsid w:val="007E2A15"/>
    <w:rsid w:val="007E36A4"/>
    <w:rsid w:val="007E63DB"/>
    <w:rsid w:val="007E7A79"/>
    <w:rsid w:val="007F045D"/>
    <w:rsid w:val="007F1928"/>
    <w:rsid w:val="007F24FF"/>
    <w:rsid w:val="007F4461"/>
    <w:rsid w:val="007F586D"/>
    <w:rsid w:val="007F6D1B"/>
    <w:rsid w:val="00800C76"/>
    <w:rsid w:val="00801D81"/>
    <w:rsid w:val="0080306A"/>
    <w:rsid w:val="008045B1"/>
    <w:rsid w:val="008053B0"/>
    <w:rsid w:val="00805DDD"/>
    <w:rsid w:val="00806E2D"/>
    <w:rsid w:val="008072F8"/>
    <w:rsid w:val="00807AA6"/>
    <w:rsid w:val="0081112A"/>
    <w:rsid w:val="008114E4"/>
    <w:rsid w:val="008123D8"/>
    <w:rsid w:val="0081449F"/>
    <w:rsid w:val="0081544F"/>
    <w:rsid w:val="008208C1"/>
    <w:rsid w:val="00820DDF"/>
    <w:rsid w:val="008225AA"/>
    <w:rsid w:val="00823F03"/>
    <w:rsid w:val="00825167"/>
    <w:rsid w:val="008254E4"/>
    <w:rsid w:val="0082618C"/>
    <w:rsid w:val="0082795D"/>
    <w:rsid w:val="00833735"/>
    <w:rsid w:val="00834F91"/>
    <w:rsid w:val="00837101"/>
    <w:rsid w:val="00840C6C"/>
    <w:rsid w:val="00841C41"/>
    <w:rsid w:val="00845ACE"/>
    <w:rsid w:val="00850BB4"/>
    <w:rsid w:val="0085224A"/>
    <w:rsid w:val="00853B8C"/>
    <w:rsid w:val="00854527"/>
    <w:rsid w:val="00854966"/>
    <w:rsid w:val="00855389"/>
    <w:rsid w:val="00857A31"/>
    <w:rsid w:val="00863133"/>
    <w:rsid w:val="008632A4"/>
    <w:rsid w:val="0086491C"/>
    <w:rsid w:val="008666A0"/>
    <w:rsid w:val="00866779"/>
    <w:rsid w:val="00866F6A"/>
    <w:rsid w:val="008710FE"/>
    <w:rsid w:val="00872B59"/>
    <w:rsid w:val="00873963"/>
    <w:rsid w:val="008755D5"/>
    <w:rsid w:val="00880D61"/>
    <w:rsid w:val="00884990"/>
    <w:rsid w:val="0089183F"/>
    <w:rsid w:val="0089276E"/>
    <w:rsid w:val="008A0BDF"/>
    <w:rsid w:val="008A1505"/>
    <w:rsid w:val="008A4FB2"/>
    <w:rsid w:val="008A790D"/>
    <w:rsid w:val="008B060A"/>
    <w:rsid w:val="008B246F"/>
    <w:rsid w:val="008B555F"/>
    <w:rsid w:val="008C28F9"/>
    <w:rsid w:val="008C5A7E"/>
    <w:rsid w:val="008C7393"/>
    <w:rsid w:val="008D5CF1"/>
    <w:rsid w:val="008E0A0B"/>
    <w:rsid w:val="008F1E3C"/>
    <w:rsid w:val="008F1ED8"/>
    <w:rsid w:val="008F2977"/>
    <w:rsid w:val="008F666F"/>
    <w:rsid w:val="008F6B55"/>
    <w:rsid w:val="009019D2"/>
    <w:rsid w:val="009059FE"/>
    <w:rsid w:val="00905E5D"/>
    <w:rsid w:val="009062D8"/>
    <w:rsid w:val="00907635"/>
    <w:rsid w:val="00912BE8"/>
    <w:rsid w:val="00914132"/>
    <w:rsid w:val="00914871"/>
    <w:rsid w:val="00914DA4"/>
    <w:rsid w:val="00915388"/>
    <w:rsid w:val="009213B7"/>
    <w:rsid w:val="00923654"/>
    <w:rsid w:val="00926542"/>
    <w:rsid w:val="00927D4E"/>
    <w:rsid w:val="009307F5"/>
    <w:rsid w:val="009314CF"/>
    <w:rsid w:val="00931622"/>
    <w:rsid w:val="009316D6"/>
    <w:rsid w:val="0093189B"/>
    <w:rsid w:val="00936A99"/>
    <w:rsid w:val="00936F62"/>
    <w:rsid w:val="009373A7"/>
    <w:rsid w:val="00937556"/>
    <w:rsid w:val="009415F9"/>
    <w:rsid w:val="009427FA"/>
    <w:rsid w:val="00942F14"/>
    <w:rsid w:val="009461C5"/>
    <w:rsid w:val="009475B7"/>
    <w:rsid w:val="009503C4"/>
    <w:rsid w:val="00951176"/>
    <w:rsid w:val="0095150E"/>
    <w:rsid w:val="009519A4"/>
    <w:rsid w:val="00954766"/>
    <w:rsid w:val="00955A27"/>
    <w:rsid w:val="00961F37"/>
    <w:rsid w:val="00964084"/>
    <w:rsid w:val="00964B54"/>
    <w:rsid w:val="0096538A"/>
    <w:rsid w:val="00966266"/>
    <w:rsid w:val="00973793"/>
    <w:rsid w:val="009741BC"/>
    <w:rsid w:val="009747A6"/>
    <w:rsid w:val="00975E46"/>
    <w:rsid w:val="00975E70"/>
    <w:rsid w:val="009766D2"/>
    <w:rsid w:val="00977535"/>
    <w:rsid w:val="009779F4"/>
    <w:rsid w:val="00980338"/>
    <w:rsid w:val="0098046C"/>
    <w:rsid w:val="009805E9"/>
    <w:rsid w:val="00980604"/>
    <w:rsid w:val="009815E7"/>
    <w:rsid w:val="00981CDF"/>
    <w:rsid w:val="00985BC7"/>
    <w:rsid w:val="0099011A"/>
    <w:rsid w:val="00992CD9"/>
    <w:rsid w:val="00992FB3"/>
    <w:rsid w:val="00994841"/>
    <w:rsid w:val="00994C2C"/>
    <w:rsid w:val="0099714B"/>
    <w:rsid w:val="009A1400"/>
    <w:rsid w:val="009A1F2C"/>
    <w:rsid w:val="009A2BF7"/>
    <w:rsid w:val="009A3861"/>
    <w:rsid w:val="009A541B"/>
    <w:rsid w:val="009A570C"/>
    <w:rsid w:val="009A5962"/>
    <w:rsid w:val="009B5713"/>
    <w:rsid w:val="009B69C6"/>
    <w:rsid w:val="009B7BD3"/>
    <w:rsid w:val="009C0E3C"/>
    <w:rsid w:val="009C1699"/>
    <w:rsid w:val="009C37DA"/>
    <w:rsid w:val="009C471D"/>
    <w:rsid w:val="009C4723"/>
    <w:rsid w:val="009C6547"/>
    <w:rsid w:val="009D4344"/>
    <w:rsid w:val="009D4464"/>
    <w:rsid w:val="009D6D01"/>
    <w:rsid w:val="009D7CF7"/>
    <w:rsid w:val="009E12E5"/>
    <w:rsid w:val="009E193F"/>
    <w:rsid w:val="009F0F30"/>
    <w:rsid w:val="009F1334"/>
    <w:rsid w:val="009F133E"/>
    <w:rsid w:val="009F1488"/>
    <w:rsid w:val="009F37A7"/>
    <w:rsid w:val="009F4579"/>
    <w:rsid w:val="009F48B7"/>
    <w:rsid w:val="009F545B"/>
    <w:rsid w:val="009F5868"/>
    <w:rsid w:val="009F63F2"/>
    <w:rsid w:val="00A03D36"/>
    <w:rsid w:val="00A05D68"/>
    <w:rsid w:val="00A06427"/>
    <w:rsid w:val="00A10589"/>
    <w:rsid w:val="00A11508"/>
    <w:rsid w:val="00A137F4"/>
    <w:rsid w:val="00A175D3"/>
    <w:rsid w:val="00A22F1A"/>
    <w:rsid w:val="00A27192"/>
    <w:rsid w:val="00A27921"/>
    <w:rsid w:val="00A3057E"/>
    <w:rsid w:val="00A312C7"/>
    <w:rsid w:val="00A317C0"/>
    <w:rsid w:val="00A3198D"/>
    <w:rsid w:val="00A34CC2"/>
    <w:rsid w:val="00A34F81"/>
    <w:rsid w:val="00A37496"/>
    <w:rsid w:val="00A40DC0"/>
    <w:rsid w:val="00A42EA0"/>
    <w:rsid w:val="00A4328D"/>
    <w:rsid w:val="00A4431C"/>
    <w:rsid w:val="00A45B1D"/>
    <w:rsid w:val="00A46282"/>
    <w:rsid w:val="00A50E34"/>
    <w:rsid w:val="00A525A5"/>
    <w:rsid w:val="00A535FC"/>
    <w:rsid w:val="00A561C1"/>
    <w:rsid w:val="00A5627A"/>
    <w:rsid w:val="00A61C9D"/>
    <w:rsid w:val="00A64C50"/>
    <w:rsid w:val="00A72E83"/>
    <w:rsid w:val="00A73D44"/>
    <w:rsid w:val="00A73F5F"/>
    <w:rsid w:val="00A74C3E"/>
    <w:rsid w:val="00A76D99"/>
    <w:rsid w:val="00A80156"/>
    <w:rsid w:val="00A81809"/>
    <w:rsid w:val="00A825F7"/>
    <w:rsid w:val="00A8376C"/>
    <w:rsid w:val="00A86083"/>
    <w:rsid w:val="00A87210"/>
    <w:rsid w:val="00A9049A"/>
    <w:rsid w:val="00A92783"/>
    <w:rsid w:val="00A932B7"/>
    <w:rsid w:val="00A949DC"/>
    <w:rsid w:val="00A963FF"/>
    <w:rsid w:val="00A96DD9"/>
    <w:rsid w:val="00AA359F"/>
    <w:rsid w:val="00AA657A"/>
    <w:rsid w:val="00AA6E8E"/>
    <w:rsid w:val="00AA7A65"/>
    <w:rsid w:val="00AB3135"/>
    <w:rsid w:val="00AB31FC"/>
    <w:rsid w:val="00AB322E"/>
    <w:rsid w:val="00AB3D55"/>
    <w:rsid w:val="00AC1050"/>
    <w:rsid w:val="00AC208E"/>
    <w:rsid w:val="00AC32A5"/>
    <w:rsid w:val="00AC39B3"/>
    <w:rsid w:val="00AC77B3"/>
    <w:rsid w:val="00AC7E5F"/>
    <w:rsid w:val="00AD1275"/>
    <w:rsid w:val="00AD16F3"/>
    <w:rsid w:val="00AD2352"/>
    <w:rsid w:val="00AD4F35"/>
    <w:rsid w:val="00AD53A8"/>
    <w:rsid w:val="00AD5A52"/>
    <w:rsid w:val="00AE046A"/>
    <w:rsid w:val="00AE0C90"/>
    <w:rsid w:val="00AE2046"/>
    <w:rsid w:val="00AE2604"/>
    <w:rsid w:val="00AE4352"/>
    <w:rsid w:val="00AF09C7"/>
    <w:rsid w:val="00AF1D75"/>
    <w:rsid w:val="00AF66EB"/>
    <w:rsid w:val="00AF7D17"/>
    <w:rsid w:val="00B04200"/>
    <w:rsid w:val="00B06866"/>
    <w:rsid w:val="00B101C6"/>
    <w:rsid w:val="00B1080F"/>
    <w:rsid w:val="00B108B7"/>
    <w:rsid w:val="00B1107F"/>
    <w:rsid w:val="00B14B8B"/>
    <w:rsid w:val="00B14E1D"/>
    <w:rsid w:val="00B1540A"/>
    <w:rsid w:val="00B2089F"/>
    <w:rsid w:val="00B3214C"/>
    <w:rsid w:val="00B3231A"/>
    <w:rsid w:val="00B325F1"/>
    <w:rsid w:val="00B32A1F"/>
    <w:rsid w:val="00B34B92"/>
    <w:rsid w:val="00B37B80"/>
    <w:rsid w:val="00B40266"/>
    <w:rsid w:val="00B41AC3"/>
    <w:rsid w:val="00B41C9A"/>
    <w:rsid w:val="00B458F3"/>
    <w:rsid w:val="00B459F8"/>
    <w:rsid w:val="00B523A6"/>
    <w:rsid w:val="00B5401F"/>
    <w:rsid w:val="00B55BB5"/>
    <w:rsid w:val="00B60017"/>
    <w:rsid w:val="00B60792"/>
    <w:rsid w:val="00B60B3B"/>
    <w:rsid w:val="00B64509"/>
    <w:rsid w:val="00B66AE1"/>
    <w:rsid w:val="00B6715F"/>
    <w:rsid w:val="00B73349"/>
    <w:rsid w:val="00B81C8A"/>
    <w:rsid w:val="00B850F6"/>
    <w:rsid w:val="00B86365"/>
    <w:rsid w:val="00B86610"/>
    <w:rsid w:val="00B9079B"/>
    <w:rsid w:val="00B91DCC"/>
    <w:rsid w:val="00B92D50"/>
    <w:rsid w:val="00B93C5F"/>
    <w:rsid w:val="00B95865"/>
    <w:rsid w:val="00B95A5D"/>
    <w:rsid w:val="00B97330"/>
    <w:rsid w:val="00B97A18"/>
    <w:rsid w:val="00BA045F"/>
    <w:rsid w:val="00BA41D4"/>
    <w:rsid w:val="00BA6D7F"/>
    <w:rsid w:val="00BA754D"/>
    <w:rsid w:val="00BB23AA"/>
    <w:rsid w:val="00BB35D7"/>
    <w:rsid w:val="00BB430A"/>
    <w:rsid w:val="00BB468B"/>
    <w:rsid w:val="00BB49DD"/>
    <w:rsid w:val="00BB50A6"/>
    <w:rsid w:val="00BB566D"/>
    <w:rsid w:val="00BC1FB7"/>
    <w:rsid w:val="00BC2C7A"/>
    <w:rsid w:val="00BC3C7A"/>
    <w:rsid w:val="00BC4FE6"/>
    <w:rsid w:val="00BD2BD9"/>
    <w:rsid w:val="00BD59E9"/>
    <w:rsid w:val="00BD5EDD"/>
    <w:rsid w:val="00BE1E0F"/>
    <w:rsid w:val="00BE5477"/>
    <w:rsid w:val="00BF1218"/>
    <w:rsid w:val="00C00CFF"/>
    <w:rsid w:val="00C0141F"/>
    <w:rsid w:val="00C026B6"/>
    <w:rsid w:val="00C02753"/>
    <w:rsid w:val="00C04E19"/>
    <w:rsid w:val="00C06E0A"/>
    <w:rsid w:val="00C0734B"/>
    <w:rsid w:val="00C127EF"/>
    <w:rsid w:val="00C14102"/>
    <w:rsid w:val="00C14345"/>
    <w:rsid w:val="00C14DC2"/>
    <w:rsid w:val="00C157B5"/>
    <w:rsid w:val="00C229BA"/>
    <w:rsid w:val="00C22D3E"/>
    <w:rsid w:val="00C23017"/>
    <w:rsid w:val="00C24E65"/>
    <w:rsid w:val="00C27F34"/>
    <w:rsid w:val="00C31CC9"/>
    <w:rsid w:val="00C339FB"/>
    <w:rsid w:val="00C348D7"/>
    <w:rsid w:val="00C372EF"/>
    <w:rsid w:val="00C37797"/>
    <w:rsid w:val="00C40FCD"/>
    <w:rsid w:val="00C41E6A"/>
    <w:rsid w:val="00C4528A"/>
    <w:rsid w:val="00C465B6"/>
    <w:rsid w:val="00C46879"/>
    <w:rsid w:val="00C51BBE"/>
    <w:rsid w:val="00C51BE2"/>
    <w:rsid w:val="00C54111"/>
    <w:rsid w:val="00C55635"/>
    <w:rsid w:val="00C55EEF"/>
    <w:rsid w:val="00C56885"/>
    <w:rsid w:val="00C56F9C"/>
    <w:rsid w:val="00C57050"/>
    <w:rsid w:val="00C626A1"/>
    <w:rsid w:val="00C6280F"/>
    <w:rsid w:val="00C67FC9"/>
    <w:rsid w:val="00C70718"/>
    <w:rsid w:val="00C71182"/>
    <w:rsid w:val="00C7372D"/>
    <w:rsid w:val="00C740E8"/>
    <w:rsid w:val="00C7582F"/>
    <w:rsid w:val="00C76AAF"/>
    <w:rsid w:val="00C82254"/>
    <w:rsid w:val="00C83366"/>
    <w:rsid w:val="00C85002"/>
    <w:rsid w:val="00C8541F"/>
    <w:rsid w:val="00C85960"/>
    <w:rsid w:val="00C86425"/>
    <w:rsid w:val="00C86E2C"/>
    <w:rsid w:val="00C86EDE"/>
    <w:rsid w:val="00C87CA5"/>
    <w:rsid w:val="00C90A4B"/>
    <w:rsid w:val="00C91955"/>
    <w:rsid w:val="00C91B10"/>
    <w:rsid w:val="00C921A6"/>
    <w:rsid w:val="00C94D08"/>
    <w:rsid w:val="00C95645"/>
    <w:rsid w:val="00CA009C"/>
    <w:rsid w:val="00CA2AC6"/>
    <w:rsid w:val="00CA77C6"/>
    <w:rsid w:val="00CA7E06"/>
    <w:rsid w:val="00CB01B0"/>
    <w:rsid w:val="00CB2B19"/>
    <w:rsid w:val="00CB3DFE"/>
    <w:rsid w:val="00CB4157"/>
    <w:rsid w:val="00CB61C6"/>
    <w:rsid w:val="00CC26FF"/>
    <w:rsid w:val="00CC60E6"/>
    <w:rsid w:val="00CC7200"/>
    <w:rsid w:val="00CC726B"/>
    <w:rsid w:val="00CC7513"/>
    <w:rsid w:val="00CC7B02"/>
    <w:rsid w:val="00CD0316"/>
    <w:rsid w:val="00CD3B63"/>
    <w:rsid w:val="00CE3F5C"/>
    <w:rsid w:val="00CE5CAC"/>
    <w:rsid w:val="00CE743D"/>
    <w:rsid w:val="00CE7DF0"/>
    <w:rsid w:val="00CF1898"/>
    <w:rsid w:val="00CF2762"/>
    <w:rsid w:val="00CF29CE"/>
    <w:rsid w:val="00CF3CA6"/>
    <w:rsid w:val="00CF57C1"/>
    <w:rsid w:val="00CF6556"/>
    <w:rsid w:val="00CF6F8C"/>
    <w:rsid w:val="00D02139"/>
    <w:rsid w:val="00D037A7"/>
    <w:rsid w:val="00D045FD"/>
    <w:rsid w:val="00D12777"/>
    <w:rsid w:val="00D14BCE"/>
    <w:rsid w:val="00D22EA3"/>
    <w:rsid w:val="00D23545"/>
    <w:rsid w:val="00D237A3"/>
    <w:rsid w:val="00D25DDA"/>
    <w:rsid w:val="00D26FA9"/>
    <w:rsid w:val="00D32AE7"/>
    <w:rsid w:val="00D32AEF"/>
    <w:rsid w:val="00D3475F"/>
    <w:rsid w:val="00D406D5"/>
    <w:rsid w:val="00D426A4"/>
    <w:rsid w:val="00D43F67"/>
    <w:rsid w:val="00D45F51"/>
    <w:rsid w:val="00D47CF0"/>
    <w:rsid w:val="00D520C7"/>
    <w:rsid w:val="00D52683"/>
    <w:rsid w:val="00D53DA1"/>
    <w:rsid w:val="00D548B7"/>
    <w:rsid w:val="00D554A5"/>
    <w:rsid w:val="00D55624"/>
    <w:rsid w:val="00D56873"/>
    <w:rsid w:val="00D569BE"/>
    <w:rsid w:val="00D66DEE"/>
    <w:rsid w:val="00D671C8"/>
    <w:rsid w:val="00D67877"/>
    <w:rsid w:val="00D70B5A"/>
    <w:rsid w:val="00D72F0E"/>
    <w:rsid w:val="00D777FF"/>
    <w:rsid w:val="00D816B7"/>
    <w:rsid w:val="00D832E2"/>
    <w:rsid w:val="00D8344E"/>
    <w:rsid w:val="00D8559A"/>
    <w:rsid w:val="00D971A2"/>
    <w:rsid w:val="00D9736B"/>
    <w:rsid w:val="00DA2FB2"/>
    <w:rsid w:val="00DA3A22"/>
    <w:rsid w:val="00DA5EDE"/>
    <w:rsid w:val="00DA6185"/>
    <w:rsid w:val="00DB28B0"/>
    <w:rsid w:val="00DC065C"/>
    <w:rsid w:val="00DC1B8A"/>
    <w:rsid w:val="00DC2F8B"/>
    <w:rsid w:val="00DC5B25"/>
    <w:rsid w:val="00DD021E"/>
    <w:rsid w:val="00DD17B0"/>
    <w:rsid w:val="00DD22E8"/>
    <w:rsid w:val="00DD6B57"/>
    <w:rsid w:val="00DE03F5"/>
    <w:rsid w:val="00DE1BF9"/>
    <w:rsid w:val="00DE4FFE"/>
    <w:rsid w:val="00DE5854"/>
    <w:rsid w:val="00DE608A"/>
    <w:rsid w:val="00DE7A9C"/>
    <w:rsid w:val="00DF6B9B"/>
    <w:rsid w:val="00E000DE"/>
    <w:rsid w:val="00E0062B"/>
    <w:rsid w:val="00E019F5"/>
    <w:rsid w:val="00E01DA1"/>
    <w:rsid w:val="00E02231"/>
    <w:rsid w:val="00E070DF"/>
    <w:rsid w:val="00E10DAF"/>
    <w:rsid w:val="00E10FA3"/>
    <w:rsid w:val="00E11E36"/>
    <w:rsid w:val="00E147FD"/>
    <w:rsid w:val="00E22AD0"/>
    <w:rsid w:val="00E2333F"/>
    <w:rsid w:val="00E26FD4"/>
    <w:rsid w:val="00E270E0"/>
    <w:rsid w:val="00E35D07"/>
    <w:rsid w:val="00E360C8"/>
    <w:rsid w:val="00E36E04"/>
    <w:rsid w:val="00E4399C"/>
    <w:rsid w:val="00E4430F"/>
    <w:rsid w:val="00E45C13"/>
    <w:rsid w:val="00E51FD8"/>
    <w:rsid w:val="00E52E2A"/>
    <w:rsid w:val="00E53F65"/>
    <w:rsid w:val="00E55AC2"/>
    <w:rsid w:val="00E56685"/>
    <w:rsid w:val="00E57F1E"/>
    <w:rsid w:val="00E6088A"/>
    <w:rsid w:val="00E6122B"/>
    <w:rsid w:val="00E61FAD"/>
    <w:rsid w:val="00E6611D"/>
    <w:rsid w:val="00E67292"/>
    <w:rsid w:val="00E73AB5"/>
    <w:rsid w:val="00E75972"/>
    <w:rsid w:val="00E80A83"/>
    <w:rsid w:val="00E862F9"/>
    <w:rsid w:val="00E86B14"/>
    <w:rsid w:val="00E978D5"/>
    <w:rsid w:val="00EA15BA"/>
    <w:rsid w:val="00EA2851"/>
    <w:rsid w:val="00EA28D5"/>
    <w:rsid w:val="00EA3D79"/>
    <w:rsid w:val="00EA3F0B"/>
    <w:rsid w:val="00EB3B6D"/>
    <w:rsid w:val="00EB4BFC"/>
    <w:rsid w:val="00EB7E86"/>
    <w:rsid w:val="00EC0B55"/>
    <w:rsid w:val="00EC1295"/>
    <w:rsid w:val="00EC1E17"/>
    <w:rsid w:val="00EC2722"/>
    <w:rsid w:val="00EC3731"/>
    <w:rsid w:val="00EC51BF"/>
    <w:rsid w:val="00ED2136"/>
    <w:rsid w:val="00ED68A9"/>
    <w:rsid w:val="00EE037A"/>
    <w:rsid w:val="00EE5837"/>
    <w:rsid w:val="00EE77C8"/>
    <w:rsid w:val="00EF019B"/>
    <w:rsid w:val="00EF1A75"/>
    <w:rsid w:val="00EF349B"/>
    <w:rsid w:val="00EF3F1E"/>
    <w:rsid w:val="00EF45D6"/>
    <w:rsid w:val="00EF5A2A"/>
    <w:rsid w:val="00F00839"/>
    <w:rsid w:val="00F015F1"/>
    <w:rsid w:val="00F01843"/>
    <w:rsid w:val="00F046FE"/>
    <w:rsid w:val="00F07103"/>
    <w:rsid w:val="00F0792A"/>
    <w:rsid w:val="00F10401"/>
    <w:rsid w:val="00F11195"/>
    <w:rsid w:val="00F1186C"/>
    <w:rsid w:val="00F14FD4"/>
    <w:rsid w:val="00F15A50"/>
    <w:rsid w:val="00F16339"/>
    <w:rsid w:val="00F229CE"/>
    <w:rsid w:val="00F23F4E"/>
    <w:rsid w:val="00F279EB"/>
    <w:rsid w:val="00F3010A"/>
    <w:rsid w:val="00F3110E"/>
    <w:rsid w:val="00F32408"/>
    <w:rsid w:val="00F327A2"/>
    <w:rsid w:val="00F32BF7"/>
    <w:rsid w:val="00F3461E"/>
    <w:rsid w:val="00F3793D"/>
    <w:rsid w:val="00F4301E"/>
    <w:rsid w:val="00F4315A"/>
    <w:rsid w:val="00F44865"/>
    <w:rsid w:val="00F45D2A"/>
    <w:rsid w:val="00F464A6"/>
    <w:rsid w:val="00F46A51"/>
    <w:rsid w:val="00F47FD9"/>
    <w:rsid w:val="00F51A37"/>
    <w:rsid w:val="00F52996"/>
    <w:rsid w:val="00F53BF8"/>
    <w:rsid w:val="00F6004A"/>
    <w:rsid w:val="00F600A0"/>
    <w:rsid w:val="00F60DEF"/>
    <w:rsid w:val="00F65299"/>
    <w:rsid w:val="00F67A10"/>
    <w:rsid w:val="00F72591"/>
    <w:rsid w:val="00F72F15"/>
    <w:rsid w:val="00F82A17"/>
    <w:rsid w:val="00F91520"/>
    <w:rsid w:val="00F91CBC"/>
    <w:rsid w:val="00F93FF8"/>
    <w:rsid w:val="00F96059"/>
    <w:rsid w:val="00FA2A32"/>
    <w:rsid w:val="00FA7537"/>
    <w:rsid w:val="00FB5FBF"/>
    <w:rsid w:val="00FC54C4"/>
    <w:rsid w:val="00FC6222"/>
    <w:rsid w:val="00FC6735"/>
    <w:rsid w:val="00FC6975"/>
    <w:rsid w:val="00FD3197"/>
    <w:rsid w:val="00FD6F2D"/>
    <w:rsid w:val="00FD7F2E"/>
    <w:rsid w:val="00FE554A"/>
    <w:rsid w:val="00FE5FC2"/>
    <w:rsid w:val="00FF30F6"/>
    <w:rsid w:val="00FF6B58"/>
    <w:rsid w:val="00FF6E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E92CC9"/>
  <w15:docId w15:val="{3F8FDE53-2A7B-4446-ACFE-636084273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6304"/>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16F3"/>
    <w:pPr>
      <w:ind w:left="720"/>
      <w:contextualSpacing/>
    </w:pPr>
  </w:style>
  <w:style w:type="character" w:styleId="Hyperlink">
    <w:name w:val="Hyperlink"/>
    <w:basedOn w:val="DefaultParagraphFont"/>
    <w:uiPriority w:val="99"/>
    <w:unhideWhenUsed/>
    <w:rsid w:val="005F7444"/>
    <w:rPr>
      <w:color w:val="0000FF"/>
      <w:u w:val="single"/>
    </w:rPr>
  </w:style>
  <w:style w:type="character" w:customStyle="1" w:styleId="citation">
    <w:name w:val="citation"/>
    <w:basedOn w:val="DefaultParagraphFont"/>
    <w:rsid w:val="00975E70"/>
  </w:style>
  <w:style w:type="paragraph" w:styleId="NormalWeb">
    <w:name w:val="Normal (Web)"/>
    <w:basedOn w:val="Normal"/>
    <w:link w:val="NormalWebChar"/>
    <w:uiPriority w:val="99"/>
    <w:unhideWhenUsed/>
    <w:rsid w:val="00037D5A"/>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basedOn w:val="DefaultParagraphFont"/>
    <w:link w:val="NormalWeb"/>
    <w:uiPriority w:val="99"/>
    <w:rsid w:val="003F3ED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A7F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FED"/>
    <w:rPr>
      <w:rFonts w:ascii="Segoe UI" w:hAnsi="Segoe UI" w:cs="Segoe UI"/>
      <w:sz w:val="18"/>
      <w:szCs w:val="18"/>
    </w:rPr>
  </w:style>
  <w:style w:type="character" w:styleId="CommentReference">
    <w:name w:val="annotation reference"/>
    <w:basedOn w:val="DefaultParagraphFont"/>
    <w:uiPriority w:val="99"/>
    <w:semiHidden/>
    <w:unhideWhenUsed/>
    <w:rsid w:val="00C4528A"/>
    <w:rPr>
      <w:sz w:val="16"/>
      <w:szCs w:val="16"/>
    </w:rPr>
  </w:style>
  <w:style w:type="paragraph" w:styleId="CommentText">
    <w:name w:val="annotation text"/>
    <w:basedOn w:val="Normal"/>
    <w:link w:val="CommentTextChar"/>
    <w:uiPriority w:val="99"/>
    <w:unhideWhenUsed/>
    <w:rsid w:val="00C4528A"/>
    <w:pPr>
      <w:spacing w:line="240" w:lineRule="auto"/>
    </w:pPr>
    <w:rPr>
      <w:sz w:val="20"/>
      <w:szCs w:val="20"/>
    </w:rPr>
  </w:style>
  <w:style w:type="character" w:customStyle="1" w:styleId="CommentTextChar">
    <w:name w:val="Comment Text Char"/>
    <w:basedOn w:val="DefaultParagraphFont"/>
    <w:link w:val="CommentText"/>
    <w:uiPriority w:val="99"/>
    <w:rsid w:val="00C4528A"/>
    <w:rPr>
      <w:sz w:val="20"/>
      <w:szCs w:val="20"/>
    </w:rPr>
  </w:style>
  <w:style w:type="paragraph" w:styleId="CommentSubject">
    <w:name w:val="annotation subject"/>
    <w:basedOn w:val="CommentText"/>
    <w:next w:val="CommentText"/>
    <w:link w:val="CommentSubjectChar"/>
    <w:uiPriority w:val="99"/>
    <w:semiHidden/>
    <w:unhideWhenUsed/>
    <w:rsid w:val="00C4528A"/>
    <w:rPr>
      <w:b/>
      <w:bCs/>
    </w:rPr>
  </w:style>
  <w:style w:type="character" w:customStyle="1" w:styleId="CommentSubjectChar">
    <w:name w:val="Comment Subject Char"/>
    <w:basedOn w:val="CommentTextChar"/>
    <w:link w:val="CommentSubject"/>
    <w:uiPriority w:val="99"/>
    <w:semiHidden/>
    <w:rsid w:val="00C4528A"/>
    <w:rPr>
      <w:b/>
      <w:bCs/>
      <w:sz w:val="20"/>
      <w:szCs w:val="20"/>
    </w:rPr>
  </w:style>
  <w:style w:type="paragraph" w:styleId="Revision">
    <w:name w:val="Revision"/>
    <w:hidden/>
    <w:uiPriority w:val="99"/>
    <w:semiHidden/>
    <w:rsid w:val="00F279EB"/>
    <w:pPr>
      <w:spacing w:after="0" w:line="240" w:lineRule="auto"/>
    </w:pPr>
  </w:style>
  <w:style w:type="paragraph" w:customStyle="1" w:styleId="EndNoteBibliographyTitle">
    <w:name w:val="EndNote Bibliography Title"/>
    <w:basedOn w:val="Normal"/>
    <w:link w:val="EndNoteBibliographyTitleChar"/>
    <w:rsid w:val="00631363"/>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631363"/>
    <w:rPr>
      <w:rFonts w:ascii="Calibri" w:hAnsi="Calibri" w:cs="Calibri"/>
      <w:noProof/>
    </w:rPr>
  </w:style>
  <w:style w:type="paragraph" w:customStyle="1" w:styleId="EndNoteBibliography">
    <w:name w:val="EndNote Bibliography"/>
    <w:basedOn w:val="Normal"/>
    <w:link w:val="EndNoteBibliographyChar"/>
    <w:rsid w:val="00631363"/>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631363"/>
    <w:rPr>
      <w:rFonts w:ascii="Calibri" w:hAnsi="Calibri" w:cs="Calibri"/>
      <w:noProof/>
    </w:rPr>
  </w:style>
  <w:style w:type="table" w:styleId="TableGrid">
    <w:name w:val="Table Grid"/>
    <w:basedOn w:val="TableNormal"/>
    <w:uiPriority w:val="39"/>
    <w:rsid w:val="008545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A312C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312C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2-Accent3">
    <w:name w:val="List Table 2 Accent 3"/>
    <w:basedOn w:val="TableNormal"/>
    <w:uiPriority w:val="47"/>
    <w:rsid w:val="00A312C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Header">
    <w:name w:val="header"/>
    <w:basedOn w:val="Normal"/>
    <w:link w:val="HeaderChar"/>
    <w:uiPriority w:val="99"/>
    <w:unhideWhenUsed/>
    <w:rsid w:val="00EB7E86"/>
    <w:pPr>
      <w:tabs>
        <w:tab w:val="center" w:pos="4153"/>
        <w:tab w:val="right" w:pos="8306"/>
      </w:tabs>
      <w:spacing w:after="0" w:line="240" w:lineRule="auto"/>
    </w:pPr>
  </w:style>
  <w:style w:type="character" w:customStyle="1" w:styleId="HeaderChar">
    <w:name w:val="Header Char"/>
    <w:basedOn w:val="DefaultParagraphFont"/>
    <w:link w:val="Header"/>
    <w:uiPriority w:val="99"/>
    <w:rsid w:val="00EB7E86"/>
  </w:style>
  <w:style w:type="paragraph" w:styleId="Footer">
    <w:name w:val="footer"/>
    <w:basedOn w:val="Normal"/>
    <w:link w:val="FooterChar"/>
    <w:uiPriority w:val="99"/>
    <w:unhideWhenUsed/>
    <w:rsid w:val="00EB7E86"/>
    <w:pPr>
      <w:tabs>
        <w:tab w:val="center" w:pos="4153"/>
        <w:tab w:val="right" w:pos="8306"/>
      </w:tabs>
      <w:spacing w:after="0" w:line="240" w:lineRule="auto"/>
    </w:pPr>
  </w:style>
  <w:style w:type="character" w:customStyle="1" w:styleId="FooterChar">
    <w:name w:val="Footer Char"/>
    <w:basedOn w:val="DefaultParagraphFont"/>
    <w:link w:val="Footer"/>
    <w:uiPriority w:val="99"/>
    <w:rsid w:val="00EB7E86"/>
  </w:style>
  <w:style w:type="character" w:styleId="LineNumber">
    <w:name w:val="line number"/>
    <w:basedOn w:val="DefaultParagraphFont"/>
    <w:uiPriority w:val="99"/>
    <w:semiHidden/>
    <w:unhideWhenUsed/>
    <w:rsid w:val="00DF6B9B"/>
  </w:style>
  <w:style w:type="paragraph" w:styleId="FootnoteText">
    <w:name w:val="footnote text"/>
    <w:basedOn w:val="Normal"/>
    <w:link w:val="FootnoteTextChar"/>
    <w:uiPriority w:val="99"/>
    <w:semiHidden/>
    <w:unhideWhenUsed/>
    <w:rsid w:val="007B6B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6B4B"/>
    <w:rPr>
      <w:sz w:val="20"/>
      <w:szCs w:val="20"/>
    </w:rPr>
  </w:style>
  <w:style w:type="character" w:styleId="FootnoteReference">
    <w:name w:val="footnote reference"/>
    <w:basedOn w:val="DefaultParagraphFont"/>
    <w:uiPriority w:val="99"/>
    <w:semiHidden/>
    <w:unhideWhenUsed/>
    <w:rsid w:val="007B6B4B"/>
    <w:rPr>
      <w:vertAlign w:val="superscript"/>
    </w:rPr>
  </w:style>
  <w:style w:type="character" w:customStyle="1" w:styleId="1">
    <w:name w:val="אזכור לא מזוהה1"/>
    <w:basedOn w:val="DefaultParagraphFont"/>
    <w:uiPriority w:val="99"/>
    <w:semiHidden/>
    <w:unhideWhenUsed/>
    <w:rsid w:val="008123D8"/>
    <w:rPr>
      <w:color w:val="605E5C"/>
      <w:shd w:val="clear" w:color="auto" w:fill="E1DFDD"/>
    </w:rPr>
  </w:style>
  <w:style w:type="character" w:customStyle="1" w:styleId="2">
    <w:name w:val="אזכור לא מזוהה2"/>
    <w:basedOn w:val="DefaultParagraphFont"/>
    <w:uiPriority w:val="99"/>
    <w:semiHidden/>
    <w:unhideWhenUsed/>
    <w:rsid w:val="00ED68A9"/>
    <w:rPr>
      <w:color w:val="605E5C"/>
      <w:shd w:val="clear" w:color="auto" w:fill="E1DFDD"/>
    </w:rPr>
  </w:style>
  <w:style w:type="character" w:customStyle="1" w:styleId="3">
    <w:name w:val="אזכור לא מזוהה3"/>
    <w:basedOn w:val="DefaultParagraphFont"/>
    <w:uiPriority w:val="99"/>
    <w:semiHidden/>
    <w:unhideWhenUsed/>
    <w:rsid w:val="004601B1"/>
    <w:rPr>
      <w:color w:val="605E5C"/>
      <w:shd w:val="clear" w:color="auto" w:fill="E1DFDD"/>
    </w:rPr>
  </w:style>
  <w:style w:type="character" w:styleId="FollowedHyperlink">
    <w:name w:val="FollowedHyperlink"/>
    <w:basedOn w:val="DefaultParagraphFont"/>
    <w:uiPriority w:val="99"/>
    <w:semiHidden/>
    <w:unhideWhenUsed/>
    <w:rsid w:val="00097F77"/>
    <w:rPr>
      <w:color w:val="954F72" w:themeColor="followedHyperlink"/>
      <w:u w:val="single"/>
    </w:rPr>
  </w:style>
  <w:style w:type="character" w:customStyle="1" w:styleId="4">
    <w:name w:val="אזכור לא מזוהה4"/>
    <w:basedOn w:val="DefaultParagraphFont"/>
    <w:uiPriority w:val="99"/>
    <w:semiHidden/>
    <w:unhideWhenUsed/>
    <w:rsid w:val="00C468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669178">
      <w:bodyDiv w:val="1"/>
      <w:marLeft w:val="0"/>
      <w:marRight w:val="0"/>
      <w:marTop w:val="0"/>
      <w:marBottom w:val="0"/>
      <w:divBdr>
        <w:top w:val="none" w:sz="0" w:space="0" w:color="auto"/>
        <w:left w:val="none" w:sz="0" w:space="0" w:color="auto"/>
        <w:bottom w:val="none" w:sz="0" w:space="0" w:color="auto"/>
        <w:right w:val="none" w:sz="0" w:space="0" w:color="auto"/>
      </w:divBdr>
    </w:div>
    <w:div w:id="772168462">
      <w:bodyDiv w:val="1"/>
      <w:marLeft w:val="0"/>
      <w:marRight w:val="0"/>
      <w:marTop w:val="0"/>
      <w:marBottom w:val="0"/>
      <w:divBdr>
        <w:top w:val="none" w:sz="0" w:space="0" w:color="auto"/>
        <w:left w:val="none" w:sz="0" w:space="0" w:color="auto"/>
        <w:bottom w:val="none" w:sz="0" w:space="0" w:color="auto"/>
        <w:right w:val="none" w:sz="0" w:space="0" w:color="auto"/>
      </w:divBdr>
    </w:div>
    <w:div w:id="824857479">
      <w:bodyDiv w:val="1"/>
      <w:marLeft w:val="0"/>
      <w:marRight w:val="0"/>
      <w:marTop w:val="0"/>
      <w:marBottom w:val="0"/>
      <w:divBdr>
        <w:top w:val="none" w:sz="0" w:space="0" w:color="auto"/>
        <w:left w:val="none" w:sz="0" w:space="0" w:color="auto"/>
        <w:bottom w:val="none" w:sz="0" w:space="0" w:color="auto"/>
        <w:right w:val="none" w:sz="0" w:space="0" w:color="auto"/>
      </w:divBdr>
    </w:div>
    <w:div w:id="1375348388">
      <w:bodyDiv w:val="1"/>
      <w:marLeft w:val="0"/>
      <w:marRight w:val="0"/>
      <w:marTop w:val="0"/>
      <w:marBottom w:val="0"/>
      <w:divBdr>
        <w:top w:val="none" w:sz="0" w:space="0" w:color="auto"/>
        <w:left w:val="none" w:sz="0" w:space="0" w:color="auto"/>
        <w:bottom w:val="none" w:sz="0" w:space="0" w:color="auto"/>
        <w:right w:val="none" w:sz="0" w:space="0" w:color="auto"/>
      </w:divBdr>
    </w:div>
    <w:div w:id="1386641023">
      <w:bodyDiv w:val="1"/>
      <w:marLeft w:val="0"/>
      <w:marRight w:val="0"/>
      <w:marTop w:val="0"/>
      <w:marBottom w:val="0"/>
      <w:divBdr>
        <w:top w:val="none" w:sz="0" w:space="0" w:color="auto"/>
        <w:left w:val="none" w:sz="0" w:space="0" w:color="auto"/>
        <w:bottom w:val="none" w:sz="0" w:space="0" w:color="auto"/>
        <w:right w:val="none" w:sz="0" w:space="0" w:color="auto"/>
      </w:divBdr>
    </w:div>
    <w:div w:id="1488130133">
      <w:bodyDiv w:val="1"/>
      <w:marLeft w:val="0"/>
      <w:marRight w:val="0"/>
      <w:marTop w:val="0"/>
      <w:marBottom w:val="0"/>
      <w:divBdr>
        <w:top w:val="none" w:sz="0" w:space="0" w:color="auto"/>
        <w:left w:val="none" w:sz="0" w:space="0" w:color="auto"/>
        <w:bottom w:val="none" w:sz="0" w:space="0" w:color="auto"/>
        <w:right w:val="none" w:sz="0" w:space="0" w:color="auto"/>
      </w:divBdr>
    </w:div>
    <w:div w:id="1878351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f.io/s9wx8" TargetMode="Externa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sciencedirect.com/science/article/pii/S0891422214004557" TargetMode="Externa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גיליון1!$B$1</c:f>
              <c:strCache>
                <c:ptCount val="1"/>
                <c:pt idx="0">
                  <c:v>Control</c:v>
                </c:pt>
              </c:strCache>
            </c:strRef>
          </c:tx>
          <c:spPr>
            <a:solidFill>
              <a:sysClr val="windowText" lastClr="000000"/>
            </a:solidFill>
            <a:ln>
              <a:solidFill>
                <a:sysClr val="windowText" lastClr="000000"/>
              </a:solidFill>
            </a:ln>
            <a:effectLst/>
          </c:spPr>
          <c:invertIfNegative val="0"/>
          <c:errBars>
            <c:errBarType val="both"/>
            <c:errValType val="cust"/>
            <c:noEndCap val="0"/>
            <c:plus>
              <c:numRef>
                <c:f>גיליון1!$B$7:$B$10</c:f>
                <c:numCache>
                  <c:formatCode>General</c:formatCode>
                  <c:ptCount val="4"/>
                  <c:pt idx="0">
                    <c:v>6.840541961831996E-2</c:v>
                  </c:pt>
                  <c:pt idx="1">
                    <c:v>7.2618121791320267E-2</c:v>
                  </c:pt>
                  <c:pt idx="2">
                    <c:v>5.8716211578405578E-2</c:v>
                  </c:pt>
                  <c:pt idx="3">
                    <c:v>6.1192380936230403E-2</c:v>
                  </c:pt>
                </c:numCache>
              </c:numRef>
            </c:plus>
            <c:minus>
              <c:numRef>
                <c:f>גיליון1!$B$7:$B$10</c:f>
                <c:numCache>
                  <c:formatCode>General</c:formatCode>
                  <c:ptCount val="4"/>
                  <c:pt idx="0">
                    <c:v>6.840541961831996E-2</c:v>
                  </c:pt>
                  <c:pt idx="1">
                    <c:v>7.2618121791320267E-2</c:v>
                  </c:pt>
                  <c:pt idx="2">
                    <c:v>5.8716211578405578E-2</c:v>
                  </c:pt>
                  <c:pt idx="3">
                    <c:v>6.1192380936230403E-2</c:v>
                  </c:pt>
                </c:numCache>
              </c:numRef>
            </c:minus>
            <c:spPr>
              <a:noFill/>
              <a:ln w="9525" cap="flat" cmpd="sng" algn="ctr">
                <a:solidFill>
                  <a:schemeClr val="tx1">
                    <a:lumMod val="65000"/>
                    <a:lumOff val="35000"/>
                  </a:schemeClr>
                </a:solidFill>
                <a:round/>
              </a:ln>
              <a:effectLst/>
            </c:spPr>
          </c:errBars>
          <c:cat>
            <c:strRef>
              <c:f>גיליון1!$A$2:$A$5</c:f>
              <c:strCache>
                <c:ptCount val="4"/>
                <c:pt idx="0">
                  <c:v>Attractive &amp; Convenient</c:v>
                </c:pt>
                <c:pt idx="1">
                  <c:v>Attractive &amp; Inconvenient</c:v>
                </c:pt>
                <c:pt idx="2">
                  <c:v>Unattractive &amp; Convenient</c:v>
                </c:pt>
                <c:pt idx="3">
                  <c:v>Unattractive &amp; Inconvenient</c:v>
                </c:pt>
              </c:strCache>
            </c:strRef>
          </c:cat>
          <c:val>
            <c:numRef>
              <c:f>גיליון1!$B$2:$B$5</c:f>
              <c:numCache>
                <c:formatCode>General</c:formatCode>
                <c:ptCount val="4"/>
                <c:pt idx="0">
                  <c:v>2.738</c:v>
                </c:pt>
                <c:pt idx="1">
                  <c:v>2.4649999999999999</c:v>
                </c:pt>
                <c:pt idx="2">
                  <c:v>1.8049999999999999</c:v>
                </c:pt>
                <c:pt idx="3">
                  <c:v>1.7350000000000001</c:v>
                </c:pt>
              </c:numCache>
            </c:numRef>
          </c:val>
          <c:extLst>
            <c:ext xmlns:c16="http://schemas.microsoft.com/office/drawing/2014/chart" uri="{C3380CC4-5D6E-409C-BE32-E72D297353CC}">
              <c16:uniqueId val="{00000000-65A9-4F90-B302-AFA6C40DB830}"/>
            </c:ext>
          </c:extLst>
        </c:ser>
        <c:ser>
          <c:idx val="1"/>
          <c:order val="1"/>
          <c:tx>
            <c:strRef>
              <c:f>גיליון1!$C$1</c:f>
              <c:strCache>
                <c:ptCount val="1"/>
                <c:pt idx="0">
                  <c:v>ADHD</c:v>
                </c:pt>
              </c:strCache>
            </c:strRef>
          </c:tx>
          <c:spPr>
            <a:solidFill>
              <a:sysClr val="window" lastClr="FFFFFF">
                <a:lumMod val="50000"/>
              </a:sysClr>
            </a:solidFill>
            <a:ln>
              <a:solidFill>
                <a:sysClr val="window" lastClr="FFFFFF">
                  <a:lumMod val="50000"/>
                </a:sysClr>
              </a:solidFill>
            </a:ln>
            <a:effectLst/>
          </c:spPr>
          <c:invertIfNegative val="0"/>
          <c:errBars>
            <c:errBarType val="both"/>
            <c:errValType val="cust"/>
            <c:noEndCap val="0"/>
            <c:plus>
              <c:numRef>
                <c:f>גיליון1!$C$7:$C$10</c:f>
                <c:numCache>
                  <c:formatCode>General</c:formatCode>
                  <c:ptCount val="4"/>
                  <c:pt idx="0">
                    <c:v>0.11258632252118105</c:v>
                  </c:pt>
                  <c:pt idx="1">
                    <c:v>0.1028812548322834</c:v>
                  </c:pt>
                  <c:pt idx="2">
                    <c:v>8.9108202879556342E-2</c:v>
                  </c:pt>
                  <c:pt idx="3">
                    <c:v>7.7415277829757601E-2</c:v>
                  </c:pt>
                </c:numCache>
              </c:numRef>
            </c:plus>
            <c:minus>
              <c:numRef>
                <c:f>גיליון1!$C$7:$C$10</c:f>
                <c:numCache>
                  <c:formatCode>General</c:formatCode>
                  <c:ptCount val="4"/>
                  <c:pt idx="0">
                    <c:v>0.11258632252118105</c:v>
                  </c:pt>
                  <c:pt idx="1">
                    <c:v>0.1028812548322834</c:v>
                  </c:pt>
                  <c:pt idx="2">
                    <c:v>8.9108202879556342E-2</c:v>
                  </c:pt>
                  <c:pt idx="3">
                    <c:v>7.7415277829757601E-2</c:v>
                  </c:pt>
                </c:numCache>
              </c:numRef>
            </c:minus>
            <c:spPr>
              <a:noFill/>
              <a:ln w="9525" cap="flat" cmpd="sng" algn="ctr">
                <a:solidFill>
                  <a:schemeClr val="tx1">
                    <a:lumMod val="65000"/>
                    <a:lumOff val="35000"/>
                  </a:schemeClr>
                </a:solidFill>
                <a:round/>
              </a:ln>
              <a:effectLst/>
            </c:spPr>
          </c:errBars>
          <c:cat>
            <c:strRef>
              <c:f>גיליון1!$A$2:$A$5</c:f>
              <c:strCache>
                <c:ptCount val="4"/>
                <c:pt idx="0">
                  <c:v>Attractive &amp; Convenient</c:v>
                </c:pt>
                <c:pt idx="1">
                  <c:v>Attractive &amp; Inconvenient</c:v>
                </c:pt>
                <c:pt idx="2">
                  <c:v>Unattractive &amp; Convenient</c:v>
                </c:pt>
                <c:pt idx="3">
                  <c:v>Unattractive &amp; Inconvenient</c:v>
                </c:pt>
              </c:strCache>
            </c:strRef>
          </c:cat>
          <c:val>
            <c:numRef>
              <c:f>גיליון1!$C$2:$C$5</c:f>
              <c:numCache>
                <c:formatCode>General</c:formatCode>
                <c:ptCount val="4"/>
                <c:pt idx="0">
                  <c:v>2.7309999999999999</c:v>
                </c:pt>
                <c:pt idx="1">
                  <c:v>2.4830000000000001</c:v>
                </c:pt>
                <c:pt idx="2">
                  <c:v>1.8260000000000001</c:v>
                </c:pt>
                <c:pt idx="3">
                  <c:v>1.8120000000000001</c:v>
                </c:pt>
              </c:numCache>
            </c:numRef>
          </c:val>
          <c:extLst>
            <c:ext xmlns:c16="http://schemas.microsoft.com/office/drawing/2014/chart" uri="{C3380CC4-5D6E-409C-BE32-E72D297353CC}">
              <c16:uniqueId val="{00000001-65A9-4F90-B302-AFA6C40DB830}"/>
            </c:ext>
          </c:extLst>
        </c:ser>
        <c:dLbls>
          <c:showLegendKey val="0"/>
          <c:showVal val="0"/>
          <c:showCatName val="0"/>
          <c:showSerName val="0"/>
          <c:showPercent val="0"/>
          <c:showBubbleSize val="0"/>
        </c:dLbls>
        <c:gapWidth val="219"/>
        <c:overlap val="-27"/>
        <c:axId val="429477248"/>
        <c:axId val="429476856"/>
      </c:barChart>
      <c:catAx>
        <c:axId val="4294772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Attractiveness &amp; convenience factors</a:t>
                </a:r>
                <a:endParaRPr lang="he-IL"/>
              </a:p>
            </c:rich>
          </c:tx>
          <c:layout>
            <c:manualLayout>
              <c:xMode val="edge"/>
              <c:yMode val="edge"/>
              <c:x val="0.35150667283047754"/>
              <c:y val="0.7721554269617160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9476856"/>
        <c:crosses val="autoZero"/>
        <c:auto val="1"/>
        <c:lblAlgn val="ctr"/>
        <c:lblOffset val="100"/>
        <c:noMultiLvlLbl val="0"/>
      </c:catAx>
      <c:valAx>
        <c:axId val="429476856"/>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Level of appeal</a:t>
                </a:r>
                <a:endParaRPr lang="he-IL"/>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94772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EE104-80C2-7D4E-8FDE-24ACB5D60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14785</Words>
  <Characters>84280</Characters>
  <Application>Microsoft Office Word</Application>
  <DocSecurity>0</DocSecurity>
  <Lines>702</Lines>
  <Paragraphs>197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שירלי</dc:creator>
  <cp:keywords/>
  <dc:description/>
  <cp:lastModifiedBy>Microsoft Office User</cp:lastModifiedBy>
  <cp:revision>2</cp:revision>
  <dcterms:created xsi:type="dcterms:W3CDTF">2020-06-04T22:02:00Z</dcterms:created>
  <dcterms:modified xsi:type="dcterms:W3CDTF">2020-06-04T22:02:00Z</dcterms:modified>
</cp:coreProperties>
</file>