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80B" w:rsidRPr="00EB0666" w:rsidRDefault="0054680B" w:rsidP="0054680B">
      <w:pPr>
        <w:spacing w:after="0" w:line="240" w:lineRule="auto"/>
        <w:rPr>
          <w:rFonts w:eastAsia="Times New Roman" w:cstheme="minorHAnsi"/>
          <w:sz w:val="28"/>
          <w:szCs w:val="28"/>
          <w:lang w:val="en-US"/>
        </w:rPr>
      </w:pPr>
      <w:r w:rsidRPr="00EB0666">
        <w:rPr>
          <w:rFonts w:eastAsia="Times New Roman" w:cstheme="minorHAnsi"/>
          <w:b/>
          <w:bCs/>
          <w:sz w:val="28"/>
          <w:szCs w:val="28"/>
          <w:lang w:val="en-US"/>
        </w:rPr>
        <w:t>Catastrophic Freshwater Flooding on Earth: A Global Perspective</w:t>
      </w:r>
      <w:r w:rsidRPr="00EB0666">
        <w:rPr>
          <w:rFonts w:eastAsia="Times New Roman" w:cstheme="minorHAnsi"/>
          <w:sz w:val="28"/>
          <w:szCs w:val="28"/>
          <w:lang w:val="en-US"/>
        </w:rPr>
        <w:t xml:space="preserve"> </w:t>
      </w:r>
    </w:p>
    <w:p w:rsidR="00E3186D" w:rsidRPr="00EB0666" w:rsidRDefault="00E3186D">
      <w:pPr>
        <w:rPr>
          <w:b/>
          <w:bCs/>
          <w:lang w:val="en-US"/>
        </w:rPr>
      </w:pPr>
    </w:p>
    <w:p w:rsidR="00E3186D" w:rsidRPr="00EB0666" w:rsidRDefault="00E3186D">
      <w:pPr>
        <w:rPr>
          <w:b/>
          <w:bCs/>
          <w:lang w:val="en-US"/>
        </w:rPr>
      </w:pPr>
      <w:r w:rsidRPr="00EB0666">
        <w:rPr>
          <w:b/>
          <w:bCs/>
          <w:lang w:val="en-US"/>
        </w:rPr>
        <w:t>Paul A Carling</w:t>
      </w:r>
      <w:r w:rsidRPr="00EB0666">
        <w:rPr>
          <w:b/>
          <w:bCs/>
          <w:vertAlign w:val="superscript"/>
          <w:lang w:val="en-US"/>
        </w:rPr>
        <w:t>1</w:t>
      </w:r>
      <w:r w:rsidRPr="00EB0666">
        <w:rPr>
          <w:b/>
          <w:bCs/>
          <w:lang w:val="en-US"/>
        </w:rPr>
        <w:t>, Victor R. Baker</w:t>
      </w:r>
      <w:r w:rsidRPr="00EB0666">
        <w:rPr>
          <w:b/>
          <w:bCs/>
          <w:vertAlign w:val="superscript"/>
          <w:lang w:val="en-US"/>
        </w:rPr>
        <w:t xml:space="preserve">2 </w:t>
      </w:r>
      <w:r w:rsidRPr="00EB0666">
        <w:rPr>
          <w:b/>
          <w:bCs/>
          <w:lang w:val="en-US"/>
        </w:rPr>
        <w:t xml:space="preserve">and </w:t>
      </w:r>
      <w:proofErr w:type="spellStart"/>
      <w:r w:rsidRPr="00EB0666">
        <w:rPr>
          <w:b/>
          <w:bCs/>
          <w:lang w:val="en-US"/>
        </w:rPr>
        <w:t>J</w:t>
      </w:r>
      <w:r w:rsidRPr="00EB0666">
        <w:rPr>
          <w:b/>
          <w:bCs/>
          <w:sz w:val="16"/>
          <w:szCs w:val="16"/>
          <w:lang w:val="en-US"/>
        </w:rPr>
        <w:t>Ü</w:t>
      </w:r>
      <w:r w:rsidRPr="00EB0666">
        <w:rPr>
          <w:b/>
          <w:bCs/>
          <w:lang w:val="en-US"/>
        </w:rPr>
        <w:t>rgen</w:t>
      </w:r>
      <w:proofErr w:type="spellEnd"/>
      <w:r w:rsidRPr="00EB0666">
        <w:rPr>
          <w:b/>
          <w:bCs/>
          <w:lang w:val="en-US"/>
        </w:rPr>
        <w:t xml:space="preserve"> Herget</w:t>
      </w:r>
      <w:r w:rsidRPr="00EB0666">
        <w:rPr>
          <w:b/>
          <w:bCs/>
          <w:vertAlign w:val="superscript"/>
          <w:lang w:val="en-US"/>
        </w:rPr>
        <w:t>3</w:t>
      </w:r>
      <w:r w:rsidRPr="00EB0666">
        <w:rPr>
          <w:b/>
          <w:bCs/>
          <w:lang w:val="en-US"/>
        </w:rPr>
        <w:t xml:space="preserve">  </w:t>
      </w:r>
    </w:p>
    <w:p w:rsidR="00FD6ED8" w:rsidRPr="00EB0666" w:rsidRDefault="00E3186D">
      <w:pPr>
        <w:rPr>
          <w:b/>
          <w:bCs/>
          <w:lang w:val="en-US"/>
        </w:rPr>
      </w:pPr>
      <w:r w:rsidRPr="00EB0666">
        <w:rPr>
          <w:b/>
          <w:bCs/>
          <w:vertAlign w:val="superscript"/>
          <w:lang w:val="en-US"/>
        </w:rPr>
        <w:t>1</w:t>
      </w:r>
      <w:r w:rsidRPr="00EB0666">
        <w:rPr>
          <w:b/>
          <w:bCs/>
          <w:lang w:val="en-US"/>
        </w:rPr>
        <w:t xml:space="preserve">Geography &amp; Environment, University of Southampton, </w:t>
      </w:r>
      <w:proofErr w:type="spellStart"/>
      <w:r w:rsidRPr="00EB0666">
        <w:rPr>
          <w:b/>
          <w:bCs/>
          <w:lang w:val="en-US"/>
        </w:rPr>
        <w:t>Highfield</w:t>
      </w:r>
      <w:proofErr w:type="spellEnd"/>
      <w:r w:rsidRPr="00EB0666">
        <w:rPr>
          <w:b/>
          <w:bCs/>
          <w:lang w:val="en-US"/>
        </w:rPr>
        <w:t xml:space="preserve">, Southampton, SO19 1BJ, UK </w:t>
      </w:r>
      <w:r w:rsidRPr="00EB0666">
        <w:rPr>
          <w:b/>
          <w:bCs/>
          <w:vertAlign w:val="superscript"/>
          <w:lang w:val="en-US"/>
        </w:rPr>
        <w:t>2</w:t>
      </w:r>
      <w:r w:rsidRPr="00EB0666">
        <w:rPr>
          <w:b/>
          <w:bCs/>
          <w:lang w:val="en-US"/>
        </w:rPr>
        <w:t xml:space="preserve">Department of Hydrology and Atmospheric Sciences, University of </w:t>
      </w:r>
      <w:proofErr w:type="spellStart"/>
      <w:r w:rsidRPr="00EB0666">
        <w:rPr>
          <w:b/>
          <w:bCs/>
          <w:lang w:val="en-US"/>
        </w:rPr>
        <w:t>of</w:t>
      </w:r>
      <w:proofErr w:type="spellEnd"/>
      <w:r w:rsidRPr="00EB0666">
        <w:rPr>
          <w:b/>
          <w:bCs/>
          <w:lang w:val="en-US"/>
        </w:rPr>
        <w:t xml:space="preserve"> Arizona, Tucson, AZ 85716 </w:t>
      </w:r>
      <w:r w:rsidRPr="00EB0666">
        <w:rPr>
          <w:b/>
          <w:bCs/>
          <w:vertAlign w:val="superscript"/>
          <w:lang w:val="en-US"/>
        </w:rPr>
        <w:t>3</w:t>
      </w:r>
      <w:r w:rsidRPr="00EB0666">
        <w:rPr>
          <w:b/>
          <w:bCs/>
          <w:lang w:val="en-US"/>
        </w:rPr>
        <w:t xml:space="preserve">Department of Geography, Bonn University, </w:t>
      </w:r>
      <w:proofErr w:type="spellStart"/>
      <w:r w:rsidRPr="00EB0666">
        <w:rPr>
          <w:b/>
          <w:bCs/>
          <w:lang w:val="en-US"/>
        </w:rPr>
        <w:t>Meckenheimer</w:t>
      </w:r>
      <w:proofErr w:type="spellEnd"/>
      <w:r w:rsidRPr="00EB0666">
        <w:rPr>
          <w:b/>
          <w:bCs/>
          <w:lang w:val="en-US"/>
        </w:rPr>
        <w:t xml:space="preserve"> </w:t>
      </w:r>
      <w:proofErr w:type="spellStart"/>
      <w:r w:rsidRPr="00EB0666">
        <w:rPr>
          <w:b/>
          <w:bCs/>
          <w:lang w:val="en-US"/>
        </w:rPr>
        <w:t>Allee</w:t>
      </w:r>
      <w:proofErr w:type="spellEnd"/>
      <w:r w:rsidRPr="00EB0666">
        <w:rPr>
          <w:b/>
          <w:bCs/>
          <w:lang w:val="en-US"/>
        </w:rPr>
        <w:t xml:space="preserve"> 166, 53115  Bonn, Germany</w:t>
      </w:r>
    </w:p>
    <w:p w:rsidR="00E3186D" w:rsidRPr="00EB0666" w:rsidRDefault="00E3186D">
      <w:pPr>
        <w:rPr>
          <w:b/>
          <w:bCs/>
          <w:lang w:val="en-US"/>
        </w:rPr>
      </w:pPr>
    </w:p>
    <w:p w:rsidR="00606E3D" w:rsidRPr="00EB0666" w:rsidRDefault="00510DBD">
      <w:pPr>
        <w:rPr>
          <w:b/>
          <w:bCs/>
        </w:rPr>
      </w:pPr>
      <w:r w:rsidRPr="00EB0666">
        <w:rPr>
          <w:b/>
          <w:bCs/>
        </w:rPr>
        <w:t>Introduction to Special Issue</w:t>
      </w:r>
    </w:p>
    <w:p w:rsidR="007C4CC8" w:rsidRPr="00EB0666" w:rsidRDefault="006E55BF" w:rsidP="00BE0EC7">
      <w:pPr>
        <w:autoSpaceDE w:val="0"/>
        <w:autoSpaceDN w:val="0"/>
        <w:adjustRightInd w:val="0"/>
        <w:spacing w:after="0" w:line="360" w:lineRule="auto"/>
        <w:jc w:val="both"/>
        <w:rPr>
          <w:rFonts w:eastAsia="Times New Roman" w:cstheme="minorHAnsi"/>
          <w:color w:val="000000" w:themeColor="text1"/>
        </w:rPr>
      </w:pPr>
      <w:r w:rsidRPr="00EB0666">
        <w:rPr>
          <w:rFonts w:cstheme="minorHAnsi"/>
        </w:rPr>
        <w:t>As of 1990, the term ‘</w:t>
      </w:r>
      <w:proofErr w:type="spellStart"/>
      <w:r w:rsidRPr="00EB0666">
        <w:rPr>
          <w:rFonts w:cstheme="minorHAnsi"/>
        </w:rPr>
        <w:t>megaflood</w:t>
      </w:r>
      <w:proofErr w:type="spellEnd"/>
      <w:r w:rsidRPr="00EB0666">
        <w:rPr>
          <w:rFonts w:cstheme="minorHAnsi"/>
        </w:rPr>
        <w:t xml:space="preserve">’ had only been used in about a dozen scientific publications </w:t>
      </w:r>
      <w:r w:rsidR="00F87CD8" w:rsidRPr="00EB0666">
        <w:rPr>
          <w:rFonts w:cstheme="minorHAnsi"/>
        </w:rPr>
        <w:t xml:space="preserve">but by 2009 there were around </w:t>
      </w:r>
      <w:r w:rsidR="00D40827" w:rsidRPr="00EB0666">
        <w:rPr>
          <w:rFonts w:cstheme="minorHAnsi"/>
        </w:rPr>
        <w:t xml:space="preserve">1000 </w:t>
      </w:r>
      <w:r w:rsidR="00F87CD8" w:rsidRPr="00EB0666">
        <w:rPr>
          <w:rFonts w:cstheme="minorHAnsi"/>
        </w:rPr>
        <w:t>citations</w:t>
      </w:r>
      <w:r w:rsidR="00C83C40" w:rsidRPr="00EB0666">
        <w:rPr>
          <w:rFonts w:cstheme="minorHAnsi"/>
        </w:rPr>
        <w:t>,</w:t>
      </w:r>
      <w:r w:rsidR="00D40827" w:rsidRPr="00EB0666">
        <w:rPr>
          <w:rFonts w:cstheme="minorHAnsi"/>
        </w:rPr>
        <w:t xml:space="preserve"> wh</w:t>
      </w:r>
      <w:r w:rsidR="00C83C40" w:rsidRPr="00EB0666">
        <w:rPr>
          <w:rFonts w:cstheme="minorHAnsi"/>
        </w:rPr>
        <w:t xml:space="preserve">ich trend promoted </w:t>
      </w:r>
      <w:r w:rsidR="00D40827" w:rsidRPr="00EB0666">
        <w:rPr>
          <w:rFonts w:cstheme="minorHAnsi"/>
        </w:rPr>
        <w:t xml:space="preserve">the </w:t>
      </w:r>
      <w:r w:rsidR="00C83C40" w:rsidRPr="00EB0666">
        <w:rPr>
          <w:rFonts w:cstheme="minorHAnsi"/>
        </w:rPr>
        <w:t xml:space="preserve">publication of a </w:t>
      </w:r>
      <w:r w:rsidR="00D40827" w:rsidRPr="00EB0666">
        <w:rPr>
          <w:rFonts w:cstheme="minorHAnsi"/>
        </w:rPr>
        <w:t xml:space="preserve">state-of-the-art </w:t>
      </w:r>
      <w:r w:rsidR="00F87CD8" w:rsidRPr="00EB0666">
        <w:rPr>
          <w:rFonts w:cstheme="minorHAnsi"/>
        </w:rPr>
        <w:t xml:space="preserve">volume on the subject </w:t>
      </w:r>
      <w:r w:rsidR="00C83C40" w:rsidRPr="00EB0666">
        <w:rPr>
          <w:rFonts w:cstheme="minorHAnsi"/>
        </w:rPr>
        <w:t>(</w:t>
      </w:r>
      <w:r w:rsidR="00D40827" w:rsidRPr="00EB0666">
        <w:rPr>
          <w:rFonts w:cstheme="minorHAnsi"/>
        </w:rPr>
        <w:t>Burr et al.</w:t>
      </w:r>
      <w:r w:rsidR="00C83C40" w:rsidRPr="00EB0666">
        <w:rPr>
          <w:rFonts w:cstheme="minorHAnsi"/>
        </w:rPr>
        <w:t xml:space="preserve">, </w:t>
      </w:r>
      <w:r w:rsidR="00390F93" w:rsidRPr="00EB0666">
        <w:rPr>
          <w:rFonts w:cstheme="minorHAnsi"/>
        </w:rPr>
        <w:t>20</w:t>
      </w:r>
      <w:r w:rsidR="00380CA9" w:rsidRPr="00EB0666">
        <w:rPr>
          <w:rFonts w:cstheme="minorHAnsi"/>
        </w:rPr>
        <w:t>0</w:t>
      </w:r>
      <w:r w:rsidR="00390F93" w:rsidRPr="00EB0666">
        <w:rPr>
          <w:rFonts w:cstheme="minorHAnsi"/>
        </w:rPr>
        <w:t xml:space="preserve">9).  In the decade that followed there were </w:t>
      </w:r>
      <w:r w:rsidRPr="00EB0666">
        <w:rPr>
          <w:rFonts w:cstheme="minorHAnsi"/>
        </w:rPr>
        <w:t>3000</w:t>
      </w:r>
      <w:r w:rsidR="00390F93" w:rsidRPr="00EB0666">
        <w:rPr>
          <w:rFonts w:cstheme="minorHAnsi"/>
        </w:rPr>
        <w:t xml:space="preserve"> citation of the term</w:t>
      </w:r>
      <w:r w:rsidRPr="00EB0666">
        <w:rPr>
          <w:rFonts w:cstheme="minorHAnsi"/>
        </w:rPr>
        <w:t xml:space="preserve"> (Google Scholar</w:t>
      </w:r>
      <w:r w:rsidR="00C83C40" w:rsidRPr="00EB0666">
        <w:rPr>
          <w:rFonts w:cstheme="minorHAnsi"/>
        </w:rPr>
        <w:t xml:space="preserve"> search</w:t>
      </w:r>
      <w:r w:rsidRPr="00EB0666">
        <w:rPr>
          <w:rFonts w:cstheme="minorHAnsi"/>
        </w:rPr>
        <w:t>).</w:t>
      </w:r>
      <w:r w:rsidR="00D40827" w:rsidRPr="00EB0666">
        <w:rPr>
          <w:rFonts w:cstheme="minorHAnsi"/>
        </w:rPr>
        <w:t xml:space="preserve"> </w:t>
      </w:r>
      <w:r w:rsidR="00C83C40" w:rsidRPr="00EB0666">
        <w:rPr>
          <w:rFonts w:cstheme="minorHAnsi"/>
        </w:rPr>
        <w:t xml:space="preserve"> If this trend continues the number of publications </w:t>
      </w:r>
      <w:r w:rsidR="00380CA9" w:rsidRPr="00EB0666">
        <w:rPr>
          <w:rFonts w:cstheme="minorHAnsi"/>
        </w:rPr>
        <w:t xml:space="preserve">dedicated to </w:t>
      </w:r>
      <w:proofErr w:type="spellStart"/>
      <w:r w:rsidR="00380CA9" w:rsidRPr="00EB0666">
        <w:rPr>
          <w:rFonts w:cstheme="minorHAnsi"/>
        </w:rPr>
        <w:t>megafloods</w:t>
      </w:r>
      <w:proofErr w:type="spellEnd"/>
      <w:r w:rsidR="00380CA9" w:rsidRPr="00EB0666">
        <w:rPr>
          <w:rFonts w:cstheme="minorHAnsi"/>
        </w:rPr>
        <w:t xml:space="preserve"> (defined as &gt; 1 million </w:t>
      </w:r>
      <w:proofErr w:type="spellStart"/>
      <w:r w:rsidR="00380CA9" w:rsidRPr="00EB0666">
        <w:rPr>
          <w:rFonts w:cstheme="minorHAnsi"/>
        </w:rPr>
        <w:t>cumecs</w:t>
      </w:r>
      <w:proofErr w:type="spellEnd"/>
      <w:r w:rsidR="00380CA9" w:rsidRPr="00EB0666">
        <w:rPr>
          <w:rFonts w:cstheme="minorHAnsi"/>
        </w:rPr>
        <w:t xml:space="preserve"> peak discharge) and other large floods </w:t>
      </w:r>
      <w:r w:rsidR="00C83C40" w:rsidRPr="00EB0666">
        <w:rPr>
          <w:rFonts w:cstheme="minorHAnsi"/>
        </w:rPr>
        <w:t>is likely to double in the next ten years.</w:t>
      </w:r>
      <w:r w:rsidR="00F87CD8" w:rsidRPr="00EB0666">
        <w:rPr>
          <w:rFonts w:cstheme="minorHAnsi"/>
        </w:rPr>
        <w:t xml:space="preserve">  The</w:t>
      </w:r>
      <w:r w:rsidR="00380CA9" w:rsidRPr="00EB0666">
        <w:rPr>
          <w:rFonts w:cstheme="minorHAnsi"/>
        </w:rPr>
        <w:t xml:space="preserve"> approach of the</w:t>
      </w:r>
      <w:r w:rsidR="00F87CD8" w:rsidRPr="00EB0666">
        <w:rPr>
          <w:rFonts w:cstheme="minorHAnsi"/>
        </w:rPr>
        <w:t xml:space="preserve"> tenth anniversary of the Burr </w:t>
      </w:r>
      <w:r w:rsidR="00380CA9" w:rsidRPr="00EB0666">
        <w:rPr>
          <w:rFonts w:cstheme="minorHAnsi"/>
        </w:rPr>
        <w:t>et al. (2009) v</w:t>
      </w:r>
      <w:r w:rsidR="00F87CD8" w:rsidRPr="00EB0666">
        <w:rPr>
          <w:rFonts w:cstheme="minorHAnsi"/>
        </w:rPr>
        <w:t xml:space="preserve">olume was a spur to producing this Special Issue.  </w:t>
      </w:r>
      <w:r w:rsidR="00380CA9" w:rsidRPr="00EB0666">
        <w:rPr>
          <w:rFonts w:cstheme="minorHAnsi"/>
        </w:rPr>
        <w:t xml:space="preserve"> In this volume we consider large-scale catastrophic freshwater flooding generally.  </w:t>
      </w:r>
      <w:r w:rsidR="00F87CD8" w:rsidRPr="00EB0666">
        <w:rPr>
          <w:rFonts w:cstheme="minorHAnsi"/>
        </w:rPr>
        <w:t>The issue consists of 1</w:t>
      </w:r>
      <w:r w:rsidR="00BE0EC7" w:rsidRPr="00EB0666">
        <w:rPr>
          <w:rFonts w:cstheme="minorHAnsi"/>
        </w:rPr>
        <w:t>7</w:t>
      </w:r>
      <w:r w:rsidR="00F87CD8" w:rsidRPr="00EB0666">
        <w:rPr>
          <w:rFonts w:cstheme="minorHAnsi"/>
        </w:rPr>
        <w:t xml:space="preserve"> commission papers that roughly can be divided into </w:t>
      </w:r>
      <w:r w:rsidR="00380CA9" w:rsidRPr="00EB0666">
        <w:rPr>
          <w:rFonts w:cstheme="minorHAnsi"/>
        </w:rPr>
        <w:t xml:space="preserve">specific case studies that progress knowledge of large-scale flooding, including processes and modelling, as well as more generic </w:t>
      </w:r>
      <w:r w:rsidR="00F87CD8" w:rsidRPr="00EB0666">
        <w:rPr>
          <w:rFonts w:cstheme="minorHAnsi"/>
        </w:rPr>
        <w:t>position papers that review the state of knowledge in different regions around the globe.  Th</w:t>
      </w:r>
      <w:r w:rsidR="00380CA9" w:rsidRPr="00EB0666">
        <w:rPr>
          <w:rFonts w:cstheme="minorHAnsi"/>
        </w:rPr>
        <w:t>e</w:t>
      </w:r>
      <w:r w:rsidR="00F87CD8" w:rsidRPr="00EB0666">
        <w:rPr>
          <w:rFonts w:cstheme="minorHAnsi"/>
        </w:rPr>
        <w:t xml:space="preserve"> year</w:t>
      </w:r>
      <w:r w:rsidR="00380CA9" w:rsidRPr="00EB0666">
        <w:rPr>
          <w:rFonts w:cstheme="minorHAnsi"/>
        </w:rPr>
        <w:t xml:space="preserve"> 2019</w:t>
      </w:r>
      <w:r w:rsidR="00F87CD8" w:rsidRPr="00EB0666">
        <w:rPr>
          <w:rFonts w:cstheme="minorHAnsi"/>
        </w:rPr>
        <w:t xml:space="preserve"> has seen the passing of</w:t>
      </w:r>
      <w:r w:rsidR="00F106C4" w:rsidRPr="00EB0666">
        <w:rPr>
          <w:rFonts w:cstheme="minorHAnsi"/>
        </w:rPr>
        <w:t xml:space="preserve"> two leading </w:t>
      </w:r>
      <w:proofErr w:type="spellStart"/>
      <w:r w:rsidR="00F106C4" w:rsidRPr="00EB0666">
        <w:rPr>
          <w:rFonts w:cstheme="minorHAnsi"/>
        </w:rPr>
        <w:t>megaflood</w:t>
      </w:r>
      <w:proofErr w:type="spellEnd"/>
      <w:r w:rsidR="00F106C4" w:rsidRPr="00EB0666">
        <w:rPr>
          <w:rFonts w:cstheme="minorHAnsi"/>
        </w:rPr>
        <w:t xml:space="preserve"> scientists:</w:t>
      </w:r>
      <w:r w:rsidR="00F87CD8" w:rsidRPr="00EB0666">
        <w:rPr>
          <w:rFonts w:cstheme="minorHAnsi"/>
        </w:rPr>
        <w:t xml:space="preserve"> John Shaw and Alexe</w:t>
      </w:r>
      <w:r w:rsidR="007C4CC8" w:rsidRPr="00EB0666">
        <w:rPr>
          <w:rFonts w:cstheme="minorHAnsi"/>
        </w:rPr>
        <w:t>y</w:t>
      </w:r>
      <w:r w:rsidR="00F87CD8" w:rsidRPr="00EB0666">
        <w:rPr>
          <w:rFonts w:cstheme="minorHAnsi"/>
        </w:rPr>
        <w:t xml:space="preserve"> </w:t>
      </w:r>
      <w:proofErr w:type="spellStart"/>
      <w:r w:rsidR="00F87CD8" w:rsidRPr="00EB0666">
        <w:rPr>
          <w:rFonts w:cstheme="minorHAnsi"/>
        </w:rPr>
        <w:t>Rudoy</w:t>
      </w:r>
      <w:proofErr w:type="spellEnd"/>
      <w:r w:rsidR="00F106C4" w:rsidRPr="00EB0666">
        <w:rPr>
          <w:rFonts w:cstheme="minorHAnsi"/>
        </w:rPr>
        <w:t>,</w:t>
      </w:r>
      <w:r w:rsidR="00F87CD8" w:rsidRPr="00EB0666">
        <w:rPr>
          <w:rFonts w:cstheme="minorHAnsi"/>
        </w:rPr>
        <w:t xml:space="preserve"> as well </w:t>
      </w:r>
      <w:r w:rsidR="00F87CD8" w:rsidRPr="00EB0666">
        <w:rPr>
          <w:rFonts w:cstheme="minorHAnsi"/>
          <w:color w:val="000000"/>
          <w:shd w:val="clear" w:color="auto" w:fill="FFFFFF"/>
        </w:rPr>
        <w:t>of the</w:t>
      </w:r>
      <w:r w:rsidR="007C4CC8" w:rsidRPr="00EB0666">
        <w:rPr>
          <w:rFonts w:cstheme="minorHAnsi"/>
          <w:color w:val="000000"/>
          <w:shd w:val="clear" w:color="auto" w:fill="FFFFFF"/>
        </w:rPr>
        <w:t xml:space="preserve"> passing of </w:t>
      </w:r>
      <w:r w:rsidR="00F87CD8" w:rsidRPr="00EB0666">
        <w:rPr>
          <w:rFonts w:cstheme="minorHAnsi"/>
          <w:color w:val="000000"/>
          <w:shd w:val="clear" w:color="auto" w:fill="FFFFFF"/>
        </w:rPr>
        <w:t xml:space="preserve">Robert Gilbert who is a co-author </w:t>
      </w:r>
      <w:r w:rsidR="007C4CC8" w:rsidRPr="00EB0666">
        <w:rPr>
          <w:rFonts w:cstheme="minorHAnsi"/>
          <w:color w:val="000000"/>
          <w:shd w:val="clear" w:color="auto" w:fill="FFFFFF"/>
        </w:rPr>
        <w:t>with</w:t>
      </w:r>
      <w:r w:rsidR="00F87CD8" w:rsidRPr="00EB0666">
        <w:rPr>
          <w:rFonts w:cstheme="minorHAnsi"/>
          <w:color w:val="000000"/>
          <w:shd w:val="clear" w:color="auto" w:fill="FFFFFF"/>
        </w:rPr>
        <w:t xml:space="preserve"> Shaw et al. (</w:t>
      </w:r>
      <w:r w:rsidR="00BE0886" w:rsidRPr="00EB0666">
        <w:rPr>
          <w:rFonts w:cstheme="minorHAnsi"/>
          <w:color w:val="000000"/>
          <w:shd w:val="clear" w:color="auto" w:fill="FFFFFF"/>
        </w:rPr>
        <w:t xml:space="preserve">2019; </w:t>
      </w:r>
      <w:r w:rsidR="00F87CD8" w:rsidRPr="00EB0666">
        <w:rPr>
          <w:rFonts w:cstheme="minorHAnsi"/>
          <w:color w:val="000000"/>
          <w:shd w:val="clear" w:color="auto" w:fill="FFFFFF"/>
        </w:rPr>
        <w:t>this volume)</w:t>
      </w:r>
      <w:r w:rsidR="00BE0886" w:rsidRPr="00EB0666">
        <w:rPr>
          <w:rFonts w:cstheme="minorHAnsi"/>
          <w:color w:val="000000"/>
          <w:shd w:val="clear" w:color="auto" w:fill="FFFFFF"/>
        </w:rPr>
        <w:t xml:space="preserve">, so this publication </w:t>
      </w:r>
      <w:r w:rsidR="00F106C4" w:rsidRPr="00EB0666">
        <w:rPr>
          <w:rFonts w:cstheme="minorHAnsi"/>
          <w:color w:val="000000"/>
          <w:shd w:val="clear" w:color="auto" w:fill="FFFFFF"/>
        </w:rPr>
        <w:t>can stand as a testimonial to their achievements</w:t>
      </w:r>
      <w:r w:rsidR="00F87CD8" w:rsidRPr="00EB0666">
        <w:rPr>
          <w:rFonts w:cstheme="minorHAnsi"/>
          <w:color w:val="000000"/>
          <w:shd w:val="clear" w:color="auto" w:fill="FFFFFF"/>
        </w:rPr>
        <w:t>.</w:t>
      </w:r>
      <w:r w:rsidR="00F87CD8" w:rsidRPr="00EB0666">
        <w:rPr>
          <w:rFonts w:cstheme="minorHAnsi"/>
        </w:rPr>
        <w:t xml:space="preserve"> </w:t>
      </w:r>
      <w:r w:rsidR="007C4CC8" w:rsidRPr="00EB0666">
        <w:rPr>
          <w:rFonts w:cstheme="minorHAnsi"/>
        </w:rPr>
        <w:t xml:space="preserve">  John Shaw</w:t>
      </w:r>
      <w:r w:rsidR="00F106C4" w:rsidRPr="00EB0666">
        <w:rPr>
          <w:rFonts w:cstheme="minorHAnsi"/>
        </w:rPr>
        <w:t xml:space="preserve"> </w:t>
      </w:r>
      <w:r w:rsidR="007C4CC8" w:rsidRPr="00EB0666">
        <w:rPr>
          <w:rFonts w:cstheme="minorHAnsi"/>
        </w:rPr>
        <w:t xml:space="preserve">will be remembered for his </w:t>
      </w:r>
      <w:r w:rsidR="00F87CD8" w:rsidRPr="00EB0666">
        <w:rPr>
          <w:rFonts w:cstheme="minorHAnsi"/>
        </w:rPr>
        <w:t xml:space="preserve">insightful analyses of many aspects of </w:t>
      </w:r>
      <w:proofErr w:type="spellStart"/>
      <w:r w:rsidR="00501CDA" w:rsidRPr="00EB0666">
        <w:rPr>
          <w:rFonts w:cstheme="minorHAnsi"/>
        </w:rPr>
        <w:t>fluvio</w:t>
      </w:r>
      <w:r w:rsidR="00F87CD8" w:rsidRPr="00EB0666">
        <w:rPr>
          <w:rFonts w:cstheme="minorHAnsi"/>
        </w:rPr>
        <w:t>glacial</w:t>
      </w:r>
      <w:proofErr w:type="spellEnd"/>
      <w:r w:rsidR="007C4CC8" w:rsidRPr="00EB0666">
        <w:rPr>
          <w:rFonts w:cstheme="minorHAnsi"/>
        </w:rPr>
        <w:t xml:space="preserve"> </w:t>
      </w:r>
      <w:r w:rsidR="00F87CD8" w:rsidRPr="00EB0666">
        <w:rPr>
          <w:rFonts w:cstheme="minorHAnsi"/>
        </w:rPr>
        <w:t>sediments and landforms</w:t>
      </w:r>
      <w:r w:rsidR="007C4CC8" w:rsidRPr="00EB0666">
        <w:rPr>
          <w:rFonts w:cstheme="minorHAnsi"/>
        </w:rPr>
        <w:t xml:space="preserve"> and</w:t>
      </w:r>
      <w:r w:rsidR="00BD3722" w:rsidRPr="00EB0666">
        <w:rPr>
          <w:rFonts w:cstheme="minorHAnsi"/>
        </w:rPr>
        <w:t>,</w:t>
      </w:r>
      <w:r w:rsidR="007C4CC8" w:rsidRPr="00EB0666">
        <w:rPr>
          <w:rFonts w:cstheme="minorHAnsi"/>
        </w:rPr>
        <w:t xml:space="preserve"> in particular</w:t>
      </w:r>
      <w:r w:rsidR="00BD3722" w:rsidRPr="00EB0666">
        <w:rPr>
          <w:rFonts w:cstheme="minorHAnsi"/>
        </w:rPr>
        <w:t>,</w:t>
      </w:r>
      <w:r w:rsidR="007C4CC8" w:rsidRPr="00EB0666">
        <w:rPr>
          <w:rFonts w:cstheme="minorHAnsi"/>
        </w:rPr>
        <w:t xml:space="preserve"> his often provocative and controversial views on the role of </w:t>
      </w:r>
      <w:r w:rsidR="00F87CD8" w:rsidRPr="00EB0666">
        <w:rPr>
          <w:rFonts w:cstheme="minorHAnsi"/>
        </w:rPr>
        <w:t xml:space="preserve">subglacial meltwater </w:t>
      </w:r>
      <w:r w:rsidR="007C4CC8" w:rsidRPr="00EB0666">
        <w:rPr>
          <w:rFonts w:cstheme="minorHAnsi"/>
        </w:rPr>
        <w:t>processes in proglacial and subglacial landscape evolution.  Although these ideas are not accepted by all</w:t>
      </w:r>
      <w:r w:rsidR="00F106C4" w:rsidRPr="00EB0666">
        <w:rPr>
          <w:rFonts w:cstheme="minorHAnsi"/>
        </w:rPr>
        <w:t>,</w:t>
      </w:r>
      <w:r w:rsidR="007C4CC8" w:rsidRPr="00EB0666">
        <w:rPr>
          <w:rFonts w:cstheme="minorHAnsi"/>
        </w:rPr>
        <w:t xml:space="preserve"> there can be no doubt that John’s hypotheses have stimulated the thought processes of many of the readers of this Special Issue.  Alexey </w:t>
      </w:r>
      <w:proofErr w:type="spellStart"/>
      <w:r w:rsidR="007C4CC8" w:rsidRPr="00EB0666">
        <w:rPr>
          <w:rFonts w:cstheme="minorHAnsi"/>
        </w:rPr>
        <w:t>Rudoy</w:t>
      </w:r>
      <w:proofErr w:type="spellEnd"/>
      <w:r w:rsidR="00F106C4" w:rsidRPr="00EB0666">
        <w:rPr>
          <w:rFonts w:cstheme="minorHAnsi"/>
        </w:rPr>
        <w:t xml:space="preserve"> was a distinguished </w:t>
      </w:r>
      <w:r w:rsidR="007C4CC8" w:rsidRPr="00EB0666">
        <w:rPr>
          <w:rFonts w:cstheme="minorHAnsi"/>
        </w:rPr>
        <w:t xml:space="preserve">Russian scientist who became fascinated </w:t>
      </w:r>
      <w:r w:rsidR="00F106C4" w:rsidRPr="00EB0666">
        <w:rPr>
          <w:rFonts w:cstheme="minorHAnsi"/>
        </w:rPr>
        <w:t xml:space="preserve">with field evidence he believed showed that </w:t>
      </w:r>
      <w:proofErr w:type="spellStart"/>
      <w:r w:rsidR="007C4CC8" w:rsidRPr="00EB0666">
        <w:rPr>
          <w:rFonts w:cstheme="minorHAnsi"/>
        </w:rPr>
        <w:t>megafloods</w:t>
      </w:r>
      <w:proofErr w:type="spellEnd"/>
      <w:r w:rsidR="007C4CC8" w:rsidRPr="00EB0666">
        <w:rPr>
          <w:rFonts w:cstheme="minorHAnsi"/>
        </w:rPr>
        <w:t xml:space="preserve"> emanated from the Altai Mountains in Siberia</w:t>
      </w:r>
      <w:r w:rsidR="00F106C4" w:rsidRPr="00EB0666">
        <w:rPr>
          <w:rFonts w:cstheme="minorHAnsi"/>
        </w:rPr>
        <w:t xml:space="preserve"> and he visited the Altai nearly every year of his adult life</w:t>
      </w:r>
      <w:r w:rsidR="007C4CC8" w:rsidRPr="00EB0666">
        <w:rPr>
          <w:rFonts w:cstheme="minorHAnsi"/>
        </w:rPr>
        <w:t>.  At a time when m</w:t>
      </w:r>
      <w:r w:rsidR="00F106C4" w:rsidRPr="00EB0666">
        <w:rPr>
          <w:rFonts w:cstheme="minorHAnsi"/>
        </w:rPr>
        <w:t>any</w:t>
      </w:r>
      <w:r w:rsidR="007C4CC8" w:rsidRPr="00EB0666">
        <w:rPr>
          <w:rFonts w:cstheme="minorHAnsi"/>
        </w:rPr>
        <w:t xml:space="preserve"> of his contemporaries did not except the thesis of </w:t>
      </w:r>
      <w:proofErr w:type="spellStart"/>
      <w:r w:rsidR="007C4CC8" w:rsidRPr="00EB0666">
        <w:rPr>
          <w:rFonts w:cstheme="minorHAnsi"/>
        </w:rPr>
        <w:t>megafloods</w:t>
      </w:r>
      <w:proofErr w:type="spellEnd"/>
      <w:r w:rsidR="007C4CC8" w:rsidRPr="00EB0666">
        <w:rPr>
          <w:rFonts w:cstheme="minorHAnsi"/>
        </w:rPr>
        <w:t>, Alexei developed his ideas</w:t>
      </w:r>
      <w:r w:rsidR="00F106C4" w:rsidRPr="00EB0666">
        <w:rPr>
          <w:rFonts w:cstheme="minorHAnsi"/>
        </w:rPr>
        <w:t>,</w:t>
      </w:r>
      <w:r w:rsidR="007C4CC8" w:rsidRPr="00EB0666">
        <w:rPr>
          <w:rFonts w:cstheme="minorHAnsi"/>
        </w:rPr>
        <w:t xml:space="preserve"> </w:t>
      </w:r>
      <w:r w:rsidR="007C4CC8" w:rsidRPr="00EB0666">
        <w:rPr>
          <w:rFonts w:cstheme="minorHAnsi"/>
          <w:color w:val="000000" w:themeColor="text1"/>
        </w:rPr>
        <w:t xml:space="preserve">at first under the supervision of </w:t>
      </w:r>
      <w:r w:rsidR="007C4CC8" w:rsidRPr="00EB0666">
        <w:rPr>
          <w:rFonts w:eastAsia="Times New Roman" w:cstheme="minorHAnsi"/>
          <w:color w:val="000000" w:themeColor="text1"/>
        </w:rPr>
        <w:t xml:space="preserve">M.G. </w:t>
      </w:r>
      <w:proofErr w:type="spellStart"/>
      <w:r w:rsidR="007C4CC8" w:rsidRPr="00EB0666">
        <w:rPr>
          <w:rFonts w:eastAsia="Times New Roman" w:cstheme="minorHAnsi"/>
          <w:color w:val="000000" w:themeColor="text1"/>
        </w:rPr>
        <w:t>Groswald</w:t>
      </w:r>
      <w:proofErr w:type="spellEnd"/>
      <w:r w:rsidR="00BE0886" w:rsidRPr="00EB0666">
        <w:rPr>
          <w:rFonts w:eastAsia="Times New Roman" w:cstheme="minorHAnsi"/>
          <w:color w:val="000000" w:themeColor="text1"/>
        </w:rPr>
        <w:t xml:space="preserve">, also of </w:t>
      </w:r>
      <w:proofErr w:type="spellStart"/>
      <w:r w:rsidR="00BE0886" w:rsidRPr="00EB0666">
        <w:rPr>
          <w:rFonts w:eastAsia="Times New Roman" w:cstheme="minorHAnsi"/>
          <w:color w:val="000000" w:themeColor="text1"/>
        </w:rPr>
        <w:t>megaflood</w:t>
      </w:r>
      <w:proofErr w:type="spellEnd"/>
      <w:r w:rsidR="00BE0886" w:rsidRPr="00EB0666">
        <w:rPr>
          <w:rFonts w:eastAsia="Times New Roman" w:cstheme="minorHAnsi"/>
          <w:color w:val="000000" w:themeColor="text1"/>
        </w:rPr>
        <w:t xml:space="preserve"> fame</w:t>
      </w:r>
      <w:r w:rsidR="00F106C4" w:rsidRPr="00EB0666">
        <w:rPr>
          <w:rFonts w:eastAsia="Times New Roman" w:cstheme="minorHAnsi"/>
          <w:color w:val="000000" w:themeColor="text1"/>
        </w:rPr>
        <w:t xml:space="preserve">.  He rigorously promoted the </w:t>
      </w:r>
      <w:r w:rsidR="00BE0886" w:rsidRPr="00EB0666">
        <w:rPr>
          <w:rFonts w:eastAsia="Times New Roman" w:cstheme="minorHAnsi"/>
          <w:color w:val="000000" w:themeColor="text1"/>
        </w:rPr>
        <w:t xml:space="preserve">Altai </w:t>
      </w:r>
      <w:proofErr w:type="spellStart"/>
      <w:r w:rsidR="00F106C4" w:rsidRPr="00EB0666">
        <w:rPr>
          <w:rFonts w:eastAsia="Times New Roman" w:cstheme="minorHAnsi"/>
          <w:color w:val="000000" w:themeColor="text1"/>
        </w:rPr>
        <w:t>megaflood</w:t>
      </w:r>
      <w:proofErr w:type="spellEnd"/>
      <w:r w:rsidR="00F106C4" w:rsidRPr="00EB0666">
        <w:rPr>
          <w:rFonts w:eastAsia="Times New Roman" w:cstheme="minorHAnsi"/>
          <w:color w:val="000000" w:themeColor="text1"/>
        </w:rPr>
        <w:t xml:space="preserve"> </w:t>
      </w:r>
      <w:r w:rsidR="00BE0886" w:rsidRPr="00EB0666">
        <w:rPr>
          <w:rFonts w:eastAsia="Times New Roman" w:cstheme="minorHAnsi"/>
          <w:color w:val="000000" w:themeColor="text1"/>
        </w:rPr>
        <w:t>concept</w:t>
      </w:r>
      <w:r w:rsidR="00F106C4" w:rsidRPr="00EB0666">
        <w:rPr>
          <w:rFonts w:eastAsia="Times New Roman" w:cstheme="minorHAnsi"/>
          <w:color w:val="000000" w:themeColor="text1"/>
        </w:rPr>
        <w:t xml:space="preserve"> which he later consolidated as </w:t>
      </w:r>
      <w:r w:rsidR="00F106C4" w:rsidRPr="00EB0666">
        <w:rPr>
          <w:rFonts w:cstheme="minorHAnsi"/>
          <w:color w:val="000000" w:themeColor="text1"/>
        </w:rPr>
        <w:t>his ‘t</w:t>
      </w:r>
      <w:r w:rsidR="00F106C4" w:rsidRPr="00EB0666">
        <w:rPr>
          <w:rFonts w:eastAsia="Times New Roman" w:cstheme="minorHAnsi"/>
          <w:color w:val="000000" w:themeColor="text1"/>
        </w:rPr>
        <w:t xml:space="preserve">heory of </w:t>
      </w:r>
      <w:proofErr w:type="spellStart"/>
      <w:r w:rsidR="00F106C4" w:rsidRPr="00EB0666">
        <w:rPr>
          <w:rFonts w:eastAsia="Times New Roman" w:cstheme="minorHAnsi"/>
          <w:color w:val="000000" w:themeColor="text1"/>
        </w:rPr>
        <w:t>diluvial</w:t>
      </w:r>
      <w:proofErr w:type="spellEnd"/>
      <w:r w:rsidR="00F106C4" w:rsidRPr="00EB0666">
        <w:rPr>
          <w:rFonts w:eastAsia="Times New Roman" w:cstheme="minorHAnsi"/>
          <w:color w:val="000000" w:themeColor="text1"/>
        </w:rPr>
        <w:t xml:space="preserve"> </w:t>
      </w:r>
      <w:proofErr w:type="spellStart"/>
      <w:r w:rsidR="00F106C4" w:rsidRPr="00EB0666">
        <w:rPr>
          <w:rFonts w:eastAsia="Times New Roman" w:cstheme="minorHAnsi"/>
          <w:color w:val="000000" w:themeColor="text1"/>
        </w:rPr>
        <w:t>morpholithogenesis</w:t>
      </w:r>
      <w:proofErr w:type="spellEnd"/>
      <w:r w:rsidR="00F106C4" w:rsidRPr="00EB0666">
        <w:rPr>
          <w:rFonts w:eastAsia="Times New Roman" w:cstheme="minorHAnsi"/>
          <w:color w:val="000000" w:themeColor="text1"/>
        </w:rPr>
        <w:t>’.</w:t>
      </w:r>
      <w:r w:rsidR="00BE0886" w:rsidRPr="00EB0666">
        <w:rPr>
          <w:rFonts w:eastAsia="Times New Roman" w:cstheme="minorHAnsi"/>
          <w:color w:val="000000" w:themeColor="text1"/>
        </w:rPr>
        <w:t xml:space="preserve">  It was Alexei who </w:t>
      </w:r>
      <w:r w:rsidR="00F106C4" w:rsidRPr="00EB0666">
        <w:rPr>
          <w:rFonts w:eastAsia="Times New Roman" w:cstheme="minorHAnsi"/>
          <w:color w:val="000000" w:themeColor="text1"/>
        </w:rPr>
        <w:t>introduced</w:t>
      </w:r>
      <w:r w:rsidR="00D15F42" w:rsidRPr="00EB0666">
        <w:rPr>
          <w:rFonts w:eastAsia="Times New Roman" w:cstheme="minorHAnsi"/>
          <w:color w:val="000000" w:themeColor="text1"/>
        </w:rPr>
        <w:t xml:space="preserve"> Vic Baker and Paul Ca</w:t>
      </w:r>
      <w:r w:rsidR="00F106C4" w:rsidRPr="00EB0666">
        <w:rPr>
          <w:rFonts w:eastAsia="Times New Roman" w:cstheme="minorHAnsi"/>
          <w:color w:val="000000" w:themeColor="text1"/>
        </w:rPr>
        <w:t>rling to the Altai</w:t>
      </w:r>
      <w:r w:rsidR="00D15F42" w:rsidRPr="00EB0666">
        <w:rPr>
          <w:rFonts w:eastAsia="Times New Roman" w:cstheme="minorHAnsi"/>
          <w:color w:val="000000" w:themeColor="text1"/>
        </w:rPr>
        <w:t xml:space="preserve">, for which we are </w:t>
      </w:r>
      <w:r w:rsidR="00380CA9" w:rsidRPr="00EB0666">
        <w:rPr>
          <w:rFonts w:eastAsia="Times New Roman" w:cstheme="minorHAnsi"/>
          <w:color w:val="000000" w:themeColor="text1"/>
        </w:rPr>
        <w:t xml:space="preserve">especially </w:t>
      </w:r>
      <w:r w:rsidR="00D15F42" w:rsidRPr="00EB0666">
        <w:rPr>
          <w:rFonts w:eastAsia="Times New Roman" w:cstheme="minorHAnsi"/>
          <w:color w:val="000000" w:themeColor="text1"/>
        </w:rPr>
        <w:t>grateful</w:t>
      </w:r>
      <w:r w:rsidR="00F106C4" w:rsidRPr="00EB0666">
        <w:rPr>
          <w:rFonts w:eastAsia="Times New Roman" w:cstheme="minorHAnsi"/>
          <w:color w:val="000000" w:themeColor="text1"/>
        </w:rPr>
        <w:t xml:space="preserve">.  </w:t>
      </w:r>
    </w:p>
    <w:p w:rsidR="00203CD4" w:rsidRPr="00EB0666" w:rsidRDefault="00203CD4" w:rsidP="0054680B">
      <w:pPr>
        <w:autoSpaceDE w:val="0"/>
        <w:autoSpaceDN w:val="0"/>
        <w:adjustRightInd w:val="0"/>
        <w:spacing w:after="0" w:line="360" w:lineRule="auto"/>
        <w:jc w:val="both"/>
        <w:rPr>
          <w:rFonts w:eastAsia="Times New Roman" w:cstheme="minorHAnsi"/>
          <w:color w:val="000000" w:themeColor="text1"/>
        </w:rPr>
      </w:pPr>
    </w:p>
    <w:p w:rsidR="00A62250" w:rsidRPr="00EB0666" w:rsidRDefault="00203CD4" w:rsidP="00485CAF">
      <w:pPr>
        <w:autoSpaceDE w:val="0"/>
        <w:autoSpaceDN w:val="0"/>
        <w:adjustRightInd w:val="0"/>
        <w:spacing w:after="0" w:line="360" w:lineRule="auto"/>
        <w:jc w:val="both"/>
      </w:pPr>
      <w:r w:rsidRPr="00EB0666">
        <w:rPr>
          <w:rFonts w:eastAsia="Times New Roman" w:cstheme="minorHAnsi"/>
          <w:color w:val="000000" w:themeColor="text1"/>
        </w:rPr>
        <w:t xml:space="preserve">Papers group roughly as indicating advances in techniques and interpretation and comprehensive reviews of the understanding of catastrophic flooding in different environments ranging from the </w:t>
      </w:r>
      <w:r w:rsidRPr="00EB0666">
        <w:rPr>
          <w:rFonts w:eastAsia="Times New Roman" w:cstheme="minorHAnsi"/>
          <w:color w:val="000000" w:themeColor="text1"/>
        </w:rPr>
        <w:lastRenderedPageBreak/>
        <w:t xml:space="preserve">continental scale to the more regional.  </w:t>
      </w:r>
      <w:r w:rsidR="00BE0886" w:rsidRPr="00EB0666">
        <w:t xml:space="preserve">A notable aspect of the last ten years has been the </w:t>
      </w:r>
      <w:r w:rsidR="00485CAF" w:rsidRPr="00EB0666">
        <w:t xml:space="preserve">significant </w:t>
      </w:r>
      <w:r w:rsidR="00BE0886" w:rsidRPr="00EB0666">
        <w:t xml:space="preserve">developments in numerical modelling of </w:t>
      </w:r>
      <w:proofErr w:type="spellStart"/>
      <w:r w:rsidR="00BE0886" w:rsidRPr="00EB0666">
        <w:t>megaflood</w:t>
      </w:r>
      <w:proofErr w:type="spellEnd"/>
      <w:r w:rsidR="00BE0886" w:rsidRPr="00EB0666">
        <w:t xml:space="preserve"> hydraulics.  In particular we are now witnessing the emergence of</w:t>
      </w:r>
      <w:r w:rsidR="00510DBD" w:rsidRPr="00EB0666">
        <w:t xml:space="preserve"> ‘whole system’ models, whereby</w:t>
      </w:r>
      <w:r w:rsidR="003037F4" w:rsidRPr="00EB0666">
        <w:t>, for example,</w:t>
      </w:r>
      <w:r w:rsidR="00510DBD" w:rsidRPr="00EB0666">
        <w:t xml:space="preserve"> the draining of the reservoir of water is coupled to the dynamics of floodwaters in the downstream floodway</w:t>
      </w:r>
      <w:r w:rsidR="0054680B" w:rsidRPr="00EB0666">
        <w:t>, within even wider modelling possibilities now contemplated</w:t>
      </w:r>
      <w:r w:rsidR="00380CA9" w:rsidRPr="00EB0666">
        <w:t>, such as the inclusion of ice-sheet dynamics or tectonics</w:t>
      </w:r>
      <w:r w:rsidR="00510DBD" w:rsidRPr="00EB0666">
        <w:t xml:space="preserve">. </w:t>
      </w:r>
      <w:r w:rsidR="00AB334E" w:rsidRPr="00EB0666">
        <w:t xml:space="preserve"> </w:t>
      </w:r>
      <w:proofErr w:type="spellStart"/>
      <w:r w:rsidR="0054680B" w:rsidRPr="00EB0666">
        <w:t>Bohorquez</w:t>
      </w:r>
      <w:proofErr w:type="spellEnd"/>
      <w:r w:rsidR="0054680B" w:rsidRPr="00EB0666">
        <w:t xml:space="preserve"> et al., (2019a; this volume) couple a model for the </w:t>
      </w:r>
      <w:proofErr w:type="spellStart"/>
      <w:r w:rsidR="0054680B" w:rsidRPr="00EB0666">
        <w:t>Kuray-Chuja</w:t>
      </w:r>
      <w:proofErr w:type="spellEnd"/>
      <w:r w:rsidR="0054680B" w:rsidRPr="00EB0666">
        <w:t xml:space="preserve"> lake drainage to the downstream flood propagation</w:t>
      </w:r>
      <w:r w:rsidR="00FD3FAF" w:rsidRPr="00EB0666">
        <w:t>,</w:t>
      </w:r>
      <w:r w:rsidR="0054680B" w:rsidRPr="00EB0666">
        <w:t xml:space="preserve"> mediated by the behaviour of the intervening ice-dam.  This procedure sheds light on the unknown failure mechanism and failure rate of the ice-dam.  </w:t>
      </w:r>
      <w:r w:rsidR="00510DBD" w:rsidRPr="00EB0666">
        <w:t xml:space="preserve"> Future considerations of such </w:t>
      </w:r>
      <w:r w:rsidR="002154CE" w:rsidRPr="00EB0666">
        <w:t>‘</w:t>
      </w:r>
      <w:r w:rsidR="00510DBD" w:rsidRPr="00EB0666">
        <w:t xml:space="preserve">whole system’ models could include the dynamics of associated </w:t>
      </w:r>
      <w:r w:rsidR="00D554D3" w:rsidRPr="00EB0666">
        <w:t>ice-masses</w:t>
      </w:r>
      <w:r w:rsidR="00FD3FAF" w:rsidRPr="00EB0666">
        <w:t>, which cause impoundment,</w:t>
      </w:r>
      <w:r w:rsidR="00510DBD" w:rsidRPr="00EB0666">
        <w:t xml:space="preserve"> that set the timing and frequency and hence the number of floods associated with down-wasting of Quaternary ice-sheets</w:t>
      </w:r>
      <w:r w:rsidR="006B1B08" w:rsidRPr="00EB0666">
        <w:t xml:space="preserve"> and glaciers</w:t>
      </w:r>
      <w:r w:rsidR="00510DBD" w:rsidRPr="00EB0666">
        <w:t xml:space="preserve"> (</w:t>
      </w:r>
      <w:proofErr w:type="spellStart"/>
      <w:r w:rsidR="00D554D3" w:rsidRPr="00EB0666">
        <w:t>Margold</w:t>
      </w:r>
      <w:proofErr w:type="spellEnd"/>
      <w:r w:rsidR="00D554D3" w:rsidRPr="00EB0666">
        <w:t xml:space="preserve"> </w:t>
      </w:r>
      <w:r w:rsidR="00D554D3" w:rsidRPr="00EB0666">
        <w:rPr>
          <w:i/>
          <w:iCs/>
        </w:rPr>
        <w:t>et al</w:t>
      </w:r>
      <w:r w:rsidR="00D554D3" w:rsidRPr="00EB0666">
        <w:t xml:space="preserve">., 2018; Harrison </w:t>
      </w:r>
      <w:r w:rsidR="00D554D3" w:rsidRPr="00EB0666">
        <w:rPr>
          <w:i/>
          <w:iCs/>
        </w:rPr>
        <w:t>et al</w:t>
      </w:r>
      <w:r w:rsidR="00D554D3" w:rsidRPr="00EB0666">
        <w:t>., 2019)</w:t>
      </w:r>
      <w:r w:rsidR="00AE5289" w:rsidRPr="00EB0666">
        <w:t xml:space="preserve"> a</w:t>
      </w:r>
      <w:r w:rsidR="00FD3FAF" w:rsidRPr="00EB0666">
        <w:t>s well as</w:t>
      </w:r>
      <w:r w:rsidR="00AE5289" w:rsidRPr="00EB0666">
        <w:t xml:space="preserve"> the interaction of floods with the broader landscape</w:t>
      </w:r>
      <w:r w:rsidR="00AB334E" w:rsidRPr="00EB0666">
        <w:t xml:space="preserve"> and oceans</w:t>
      </w:r>
      <w:r w:rsidR="00AE5289" w:rsidRPr="00EB0666">
        <w:t xml:space="preserve"> (Benito and </w:t>
      </w:r>
      <w:proofErr w:type="spellStart"/>
      <w:r w:rsidR="00AE5289" w:rsidRPr="00EB0666">
        <w:t>Thorndycraft</w:t>
      </w:r>
      <w:proofErr w:type="spellEnd"/>
      <w:r w:rsidR="00AE5289" w:rsidRPr="00EB0666">
        <w:t xml:space="preserve">, </w:t>
      </w:r>
      <w:r w:rsidR="00BE0886" w:rsidRPr="00EB0666">
        <w:t xml:space="preserve">2019; </w:t>
      </w:r>
      <w:r w:rsidR="00AE5289" w:rsidRPr="00EB0666">
        <w:t>this volume)</w:t>
      </w:r>
      <w:r w:rsidR="00510DBD" w:rsidRPr="00EB0666">
        <w:t>.</w:t>
      </w:r>
      <w:r w:rsidR="002154CE" w:rsidRPr="00EB0666">
        <w:t xml:space="preserve">  </w:t>
      </w:r>
      <w:r w:rsidR="00AE5289" w:rsidRPr="00EB0666">
        <w:t>Thus</w:t>
      </w:r>
      <w:r w:rsidR="00380CA9" w:rsidRPr="00EB0666">
        <w:t>, catastrophic flood</w:t>
      </w:r>
      <w:r w:rsidR="002154CE" w:rsidRPr="00EB0666">
        <w:t xml:space="preserve"> modelling stands at a t</w:t>
      </w:r>
      <w:r w:rsidR="0003259B" w:rsidRPr="00EB0666">
        <w:t xml:space="preserve">hreshold.  </w:t>
      </w:r>
      <w:r w:rsidR="00AB334E" w:rsidRPr="00EB0666">
        <w:t>M</w:t>
      </w:r>
      <w:r w:rsidR="00A62250" w:rsidRPr="00EB0666">
        <w:t>odel</w:t>
      </w:r>
      <w:r w:rsidR="00AE5289" w:rsidRPr="00EB0666">
        <w:t>ling</w:t>
      </w:r>
      <w:r w:rsidR="00A62250" w:rsidRPr="00EB0666">
        <w:t xml:space="preserve"> should lead to adaptive reasoning </w:t>
      </w:r>
      <w:r w:rsidR="003037F4" w:rsidRPr="00EB0666">
        <w:t xml:space="preserve">(Blair </w:t>
      </w:r>
      <w:r w:rsidR="003037F4" w:rsidRPr="00EB0666">
        <w:rPr>
          <w:i/>
          <w:iCs/>
        </w:rPr>
        <w:t>et al</w:t>
      </w:r>
      <w:r w:rsidR="003037F4" w:rsidRPr="00EB0666">
        <w:t xml:space="preserve">., 2019) </w:t>
      </w:r>
      <w:r w:rsidR="00380CA9" w:rsidRPr="00EB0666">
        <w:t xml:space="preserve">as to how each </w:t>
      </w:r>
      <w:r w:rsidR="00A62250" w:rsidRPr="00EB0666">
        <w:t>flood behaved</w:t>
      </w:r>
      <w:r w:rsidR="0003259B" w:rsidRPr="00EB0666">
        <w:t>,</w:t>
      </w:r>
      <w:r w:rsidR="00FD3FAF" w:rsidRPr="00EB0666">
        <w:t xml:space="preserve"> </w:t>
      </w:r>
      <w:r w:rsidR="00AE5289" w:rsidRPr="00EB0666">
        <w:t>how it should be modelled</w:t>
      </w:r>
      <w:r w:rsidR="00A71C50" w:rsidRPr="00EB0666">
        <w:t>, and how it interacted with the regional landscape</w:t>
      </w:r>
      <w:r w:rsidR="00A62250" w:rsidRPr="00EB0666">
        <w:t>.  Such thinking can lead to improvements in site-specific modelling generally</w:t>
      </w:r>
      <w:r w:rsidR="00BE0886" w:rsidRPr="00EB0666">
        <w:t xml:space="preserve"> (</w:t>
      </w:r>
      <w:proofErr w:type="spellStart"/>
      <w:r w:rsidR="00BE0886" w:rsidRPr="00EB0666">
        <w:t>Agatova</w:t>
      </w:r>
      <w:proofErr w:type="spellEnd"/>
      <w:r w:rsidR="00BE0886" w:rsidRPr="00EB0666">
        <w:t xml:space="preserve"> et al., 2019; this volume)</w:t>
      </w:r>
      <w:r w:rsidR="00A62250" w:rsidRPr="00EB0666">
        <w:t xml:space="preserve">, </w:t>
      </w:r>
      <w:r w:rsidR="00BE0886" w:rsidRPr="00EB0666">
        <w:t xml:space="preserve">and in modelling specific landform development such as </w:t>
      </w:r>
      <w:r w:rsidR="00380CA9" w:rsidRPr="00EB0666">
        <w:t xml:space="preserve">large </w:t>
      </w:r>
      <w:r w:rsidR="00BE0886" w:rsidRPr="00EB0666">
        <w:t>gravel dunes (</w:t>
      </w:r>
      <w:proofErr w:type="spellStart"/>
      <w:r w:rsidR="00BE0886" w:rsidRPr="00EB0666">
        <w:t>Bohorquez</w:t>
      </w:r>
      <w:proofErr w:type="spellEnd"/>
      <w:r w:rsidR="00BE0886" w:rsidRPr="00EB0666">
        <w:t xml:space="preserve"> et al., 2019b; this volume) </w:t>
      </w:r>
      <w:r w:rsidR="00A62250" w:rsidRPr="00EB0666">
        <w:t>but also guide the field scientist to specific locations that require closer attention.</w:t>
      </w:r>
      <w:r w:rsidR="00BD1917" w:rsidRPr="00EB0666">
        <w:t xml:space="preserve">  </w:t>
      </w:r>
      <w:r w:rsidR="00A62250" w:rsidRPr="00EB0666">
        <w:t>Moreover</w:t>
      </w:r>
      <w:r w:rsidR="00A71C50" w:rsidRPr="00EB0666">
        <w:t>,</w:t>
      </w:r>
      <w:r w:rsidR="00A62250" w:rsidRPr="00EB0666">
        <w:t xml:space="preserve"> advances in generic modelling of process and product</w:t>
      </w:r>
      <w:r w:rsidR="0054680B" w:rsidRPr="00EB0666">
        <w:t xml:space="preserve">, such as the synthetic </w:t>
      </w:r>
      <w:r w:rsidR="00BD1917" w:rsidRPr="00EB0666">
        <w:t>stratigraphy</w:t>
      </w:r>
      <w:r w:rsidR="0054680B" w:rsidRPr="00EB0666">
        <w:t xml:space="preserve"> of giant bars</w:t>
      </w:r>
      <w:r w:rsidR="00BD1917" w:rsidRPr="00EB0666">
        <w:t>,</w:t>
      </w:r>
      <w:r w:rsidR="00A62250" w:rsidRPr="00EB0666">
        <w:t xml:space="preserve"> should draw nearer.</w:t>
      </w:r>
    </w:p>
    <w:p w:rsidR="006D36EC" w:rsidRPr="00EB0666" w:rsidRDefault="006D36EC" w:rsidP="00203CD4">
      <w:pPr>
        <w:autoSpaceDE w:val="0"/>
        <w:autoSpaceDN w:val="0"/>
        <w:adjustRightInd w:val="0"/>
        <w:spacing w:after="0" w:line="360" w:lineRule="auto"/>
        <w:jc w:val="both"/>
      </w:pPr>
    </w:p>
    <w:p w:rsidR="006D36EC" w:rsidRPr="00EB0666" w:rsidRDefault="006D36EC" w:rsidP="00501CDA">
      <w:pPr>
        <w:autoSpaceDE w:val="0"/>
        <w:autoSpaceDN w:val="0"/>
        <w:adjustRightInd w:val="0"/>
        <w:spacing w:after="0" w:line="360" w:lineRule="auto"/>
        <w:jc w:val="both"/>
      </w:pPr>
      <w:proofErr w:type="spellStart"/>
      <w:r w:rsidRPr="00EB0666">
        <w:t>Herget</w:t>
      </w:r>
      <w:proofErr w:type="spellEnd"/>
      <w:r w:rsidRPr="00EB0666">
        <w:t xml:space="preserve"> et al. (2019; this volume) review the burgeoning </w:t>
      </w:r>
      <w:r w:rsidR="00380CA9" w:rsidRPr="00EB0666">
        <w:t xml:space="preserve">compendium of </w:t>
      </w:r>
      <w:r w:rsidRPr="00EB0666">
        <w:t xml:space="preserve">dates associated </w:t>
      </w:r>
      <w:proofErr w:type="gramStart"/>
      <w:r w:rsidRPr="00EB0666">
        <w:t>with  Quaternary</w:t>
      </w:r>
      <w:proofErr w:type="gramEnd"/>
      <w:r w:rsidRPr="00EB0666">
        <w:t xml:space="preserve"> flood–related landforms in the Altai Mountains, Siberia.  In particular, distinct problems are associated with </w:t>
      </w:r>
      <w:r w:rsidR="00380CA9" w:rsidRPr="00EB0666">
        <w:t xml:space="preserve">deriving reliable </w:t>
      </w:r>
      <w:proofErr w:type="spellStart"/>
      <w:r w:rsidRPr="00EB0666">
        <w:t>cosmogenic</w:t>
      </w:r>
      <w:proofErr w:type="spellEnd"/>
      <w:r w:rsidRPr="00EB0666">
        <w:t>, luminescence and radio-carbon dat</w:t>
      </w:r>
      <w:r w:rsidR="00380CA9" w:rsidRPr="00EB0666">
        <w:t>es</w:t>
      </w:r>
      <w:r w:rsidRPr="00EB0666">
        <w:t xml:space="preserve"> in the region. A more nuanced </w:t>
      </w:r>
      <w:r w:rsidR="00CD26D5" w:rsidRPr="00EB0666">
        <w:t xml:space="preserve">and robust </w:t>
      </w:r>
      <w:r w:rsidRPr="00EB0666">
        <w:t xml:space="preserve">approach to the selection of sites and applied techniques will be </w:t>
      </w:r>
      <w:r w:rsidR="00CD26D5" w:rsidRPr="00EB0666">
        <w:t xml:space="preserve">required in the future, if </w:t>
      </w:r>
      <w:r w:rsidRPr="00EB0666">
        <w:t xml:space="preserve">reliable dates are to be obtained.  </w:t>
      </w:r>
      <w:r w:rsidR="00203CD4" w:rsidRPr="00EB0666">
        <w:t xml:space="preserve">Shaw et al. (2019; this volume) consider the origins of ‘s-forms’, a specific class of erosional </w:t>
      </w:r>
      <w:proofErr w:type="spellStart"/>
      <w:r w:rsidR="00203CD4" w:rsidRPr="00EB0666">
        <w:t>bedforms</w:t>
      </w:r>
      <w:proofErr w:type="spellEnd"/>
      <w:r w:rsidR="00203CD4" w:rsidRPr="00EB0666">
        <w:t xml:space="preserve"> in rock, of which some of the larger examples may be found along the course of </w:t>
      </w:r>
      <w:r w:rsidR="00CD26D5" w:rsidRPr="00EB0666">
        <w:t xml:space="preserve">exceptional </w:t>
      </w:r>
      <w:r w:rsidR="00203CD4" w:rsidRPr="00EB0666">
        <w:t>floods.  Although erosion</w:t>
      </w:r>
      <w:r w:rsidR="00501CDA" w:rsidRPr="00EB0666">
        <w:t xml:space="preserve"> of bedrock through ballistic impacts of mobile gravel has</w:t>
      </w:r>
      <w:r w:rsidR="00203CD4" w:rsidRPr="00EB0666">
        <w:t xml:space="preserve"> been associated with catastrophic floods commonly, the</w:t>
      </w:r>
      <w:r w:rsidR="00501CDA" w:rsidRPr="00EB0666">
        <w:t xml:space="preserve"> processes, associated</w:t>
      </w:r>
      <w:r w:rsidR="00203CD4" w:rsidRPr="00EB0666">
        <w:t xml:space="preserve"> landforms and their hydraulic interpretation have not received the same attention as depositional landforms.  </w:t>
      </w:r>
      <w:r w:rsidR="00501CDA" w:rsidRPr="00EB0666">
        <w:t>With regard to process</w:t>
      </w:r>
      <w:r w:rsidR="00203CD4" w:rsidRPr="00EB0666">
        <w:t xml:space="preserve">, Carling </w:t>
      </w:r>
      <w:r w:rsidR="000721D4" w:rsidRPr="00EB0666">
        <w:t xml:space="preserve">and Fan </w:t>
      </w:r>
      <w:r w:rsidR="00203CD4" w:rsidRPr="00EB0666">
        <w:t>(2019; this volume) considers the role of parti</w:t>
      </w:r>
      <w:r w:rsidR="00CD26D5" w:rsidRPr="00EB0666">
        <w:t xml:space="preserve">cle comminution and the associated </w:t>
      </w:r>
      <w:r w:rsidR="000721D4" w:rsidRPr="00EB0666">
        <w:t xml:space="preserve">energy </w:t>
      </w:r>
      <w:r w:rsidR="00CD26D5" w:rsidRPr="00EB0666">
        <w:t xml:space="preserve">expenditure in forming </w:t>
      </w:r>
      <w:r w:rsidR="00203CD4" w:rsidRPr="00EB0666">
        <w:t xml:space="preserve">giant bar sedimentary associations </w:t>
      </w:r>
      <w:r w:rsidR="00CD26D5" w:rsidRPr="00EB0666">
        <w:t xml:space="preserve">and the definition of </w:t>
      </w:r>
      <w:proofErr w:type="spellStart"/>
      <w:r w:rsidR="00203CD4" w:rsidRPr="00EB0666">
        <w:t>megaflood</w:t>
      </w:r>
      <w:r w:rsidR="00CD26D5" w:rsidRPr="00EB0666">
        <w:t>s</w:t>
      </w:r>
      <w:proofErr w:type="spellEnd"/>
      <w:r w:rsidR="00203CD4" w:rsidRPr="00EB0666">
        <w:t xml:space="preserve"> and </w:t>
      </w:r>
      <w:proofErr w:type="spellStart"/>
      <w:r w:rsidR="00203CD4" w:rsidRPr="00EB0666">
        <w:t>superfloods</w:t>
      </w:r>
      <w:proofErr w:type="spellEnd"/>
      <w:r w:rsidR="00203CD4" w:rsidRPr="00EB0666">
        <w:t xml:space="preserve"> more specifically.</w:t>
      </w:r>
      <w:r w:rsidRPr="00EB0666">
        <w:t xml:space="preserve">  </w:t>
      </w:r>
    </w:p>
    <w:p w:rsidR="00203CD4" w:rsidRPr="001B02A4" w:rsidRDefault="00203CD4" w:rsidP="006D36EC">
      <w:pPr>
        <w:autoSpaceDE w:val="0"/>
        <w:autoSpaceDN w:val="0"/>
        <w:adjustRightInd w:val="0"/>
        <w:spacing w:after="0" w:line="360" w:lineRule="auto"/>
        <w:jc w:val="both"/>
        <w:rPr>
          <w:rFonts w:cstheme="minorHAnsi"/>
        </w:rPr>
      </w:pPr>
      <w:r w:rsidRPr="001B02A4">
        <w:rPr>
          <w:rFonts w:cstheme="minorHAnsi"/>
        </w:rPr>
        <w:t xml:space="preserve"> </w:t>
      </w:r>
    </w:p>
    <w:p w:rsidR="00BE0EC7" w:rsidRPr="001B02A4" w:rsidRDefault="00203CD4" w:rsidP="00BE0EC7">
      <w:pPr>
        <w:pStyle w:val="NormalWeb"/>
        <w:spacing w:before="2" w:after="2" w:line="360" w:lineRule="auto"/>
        <w:jc w:val="both"/>
        <w:rPr>
          <w:rFonts w:asciiTheme="minorHAnsi" w:hAnsiTheme="minorHAnsi" w:cstheme="minorHAnsi"/>
          <w:sz w:val="22"/>
          <w:szCs w:val="22"/>
        </w:rPr>
      </w:pPr>
      <w:r w:rsidRPr="001B02A4">
        <w:rPr>
          <w:rFonts w:asciiTheme="minorHAnsi" w:hAnsiTheme="minorHAnsi" w:cstheme="minorHAnsi"/>
          <w:sz w:val="22"/>
          <w:szCs w:val="22"/>
        </w:rPr>
        <w:lastRenderedPageBreak/>
        <w:t>The Columbia River basin has always been a special place for catastrophic flood research; most notable with respect to Missoula</w:t>
      </w:r>
      <w:r w:rsidR="00B21F08" w:rsidRPr="001B02A4">
        <w:rPr>
          <w:rFonts w:asciiTheme="minorHAnsi" w:hAnsiTheme="minorHAnsi" w:cstheme="minorHAnsi"/>
          <w:sz w:val="22"/>
          <w:szCs w:val="22"/>
        </w:rPr>
        <w:t xml:space="preserve"> floods, emanating from </w:t>
      </w:r>
      <w:r w:rsidRPr="001B02A4">
        <w:rPr>
          <w:rFonts w:asciiTheme="minorHAnsi" w:hAnsiTheme="minorHAnsi" w:cstheme="minorHAnsi"/>
          <w:sz w:val="22"/>
          <w:szCs w:val="22"/>
        </w:rPr>
        <w:t xml:space="preserve"> </w:t>
      </w:r>
      <w:r w:rsidR="00B21F08" w:rsidRPr="001B02A4">
        <w:rPr>
          <w:rFonts w:asciiTheme="minorHAnsi" w:hAnsiTheme="minorHAnsi" w:cstheme="minorHAnsi"/>
          <w:sz w:val="22"/>
          <w:szCs w:val="22"/>
        </w:rPr>
        <w:t xml:space="preserve">the Cordilleran Ice Sheet and associated ice-dammed lakes </w:t>
      </w:r>
      <w:r w:rsidRPr="001B02A4">
        <w:rPr>
          <w:rFonts w:asciiTheme="minorHAnsi" w:hAnsiTheme="minorHAnsi" w:cstheme="minorHAnsi"/>
          <w:sz w:val="22"/>
          <w:szCs w:val="22"/>
        </w:rPr>
        <w:t xml:space="preserve">and </w:t>
      </w:r>
      <w:r w:rsidR="00B21F08" w:rsidRPr="001B02A4">
        <w:rPr>
          <w:rFonts w:asciiTheme="minorHAnsi" w:hAnsiTheme="minorHAnsi" w:cstheme="minorHAnsi"/>
          <w:sz w:val="22"/>
          <w:szCs w:val="22"/>
        </w:rPr>
        <w:t xml:space="preserve">the </w:t>
      </w:r>
      <w:r w:rsidRPr="001B02A4">
        <w:rPr>
          <w:rFonts w:asciiTheme="minorHAnsi" w:hAnsiTheme="minorHAnsi" w:cstheme="minorHAnsi"/>
          <w:sz w:val="22"/>
          <w:szCs w:val="22"/>
        </w:rPr>
        <w:t>Bonneville floods</w:t>
      </w:r>
      <w:r w:rsidR="00B21F08" w:rsidRPr="001B02A4">
        <w:rPr>
          <w:rFonts w:asciiTheme="minorHAnsi" w:hAnsiTheme="minorHAnsi" w:cstheme="minorHAnsi"/>
          <w:sz w:val="22"/>
          <w:szCs w:val="22"/>
        </w:rPr>
        <w:t>, emanating from pluvial lake Bonneville</w:t>
      </w:r>
      <w:r w:rsidRPr="001B02A4">
        <w:rPr>
          <w:rFonts w:asciiTheme="minorHAnsi" w:hAnsiTheme="minorHAnsi" w:cstheme="minorHAnsi"/>
          <w:sz w:val="22"/>
          <w:szCs w:val="22"/>
        </w:rPr>
        <w:t xml:space="preserve">. It is nearly 100 years since J </w:t>
      </w:r>
      <w:proofErr w:type="spellStart"/>
      <w:r w:rsidRPr="001B02A4">
        <w:rPr>
          <w:rFonts w:asciiTheme="minorHAnsi" w:hAnsiTheme="minorHAnsi" w:cstheme="minorHAnsi"/>
          <w:sz w:val="22"/>
          <w:szCs w:val="22"/>
        </w:rPr>
        <w:t>Harlen</w:t>
      </w:r>
      <w:proofErr w:type="spellEnd"/>
      <w:r w:rsidRPr="001B02A4">
        <w:rPr>
          <w:rFonts w:asciiTheme="minorHAnsi" w:hAnsiTheme="minorHAnsi" w:cstheme="minorHAnsi"/>
          <w:sz w:val="22"/>
          <w:szCs w:val="22"/>
        </w:rPr>
        <w:t xml:space="preserve"> </w:t>
      </w:r>
      <w:proofErr w:type="spellStart"/>
      <w:r w:rsidRPr="001B02A4">
        <w:rPr>
          <w:rFonts w:asciiTheme="minorHAnsi" w:hAnsiTheme="minorHAnsi" w:cstheme="minorHAnsi"/>
          <w:sz w:val="22"/>
          <w:szCs w:val="22"/>
        </w:rPr>
        <w:t>Bretz</w:t>
      </w:r>
      <w:proofErr w:type="spellEnd"/>
      <w:r w:rsidRPr="001B02A4">
        <w:rPr>
          <w:rFonts w:asciiTheme="minorHAnsi" w:hAnsiTheme="minorHAnsi" w:cstheme="minorHAnsi"/>
          <w:sz w:val="22"/>
          <w:szCs w:val="22"/>
        </w:rPr>
        <w:t xml:space="preserve"> produced his first paper outlining the concept of a</w:t>
      </w:r>
      <w:r w:rsidR="00B21F08" w:rsidRPr="001B02A4">
        <w:rPr>
          <w:rFonts w:asciiTheme="minorHAnsi" w:hAnsiTheme="minorHAnsi" w:cstheme="minorHAnsi"/>
          <w:sz w:val="22"/>
          <w:szCs w:val="22"/>
        </w:rPr>
        <w:t xml:space="preserve"> flood-related</w:t>
      </w:r>
      <w:r w:rsidRPr="001B02A4">
        <w:rPr>
          <w:rFonts w:asciiTheme="minorHAnsi" w:hAnsiTheme="minorHAnsi" w:cstheme="minorHAnsi"/>
          <w:sz w:val="22"/>
          <w:szCs w:val="22"/>
        </w:rPr>
        <w:t xml:space="preserve"> channelled scabland and O’Connor et al. (2019; this volume) comprehensively revie</w:t>
      </w:r>
      <w:r w:rsidR="00501CDA" w:rsidRPr="001B02A4">
        <w:rPr>
          <w:rFonts w:asciiTheme="minorHAnsi" w:hAnsiTheme="minorHAnsi" w:cstheme="minorHAnsi"/>
          <w:sz w:val="22"/>
          <w:szCs w:val="22"/>
        </w:rPr>
        <w:t>w the current state of knowledge</w:t>
      </w:r>
      <w:r w:rsidRPr="001B02A4">
        <w:rPr>
          <w:rFonts w:asciiTheme="minorHAnsi" w:hAnsiTheme="minorHAnsi" w:cstheme="minorHAnsi"/>
          <w:sz w:val="22"/>
          <w:szCs w:val="22"/>
        </w:rPr>
        <w:t>.</w:t>
      </w:r>
      <w:r w:rsidR="006D36EC" w:rsidRPr="001B02A4">
        <w:rPr>
          <w:rFonts w:asciiTheme="minorHAnsi" w:hAnsiTheme="minorHAnsi" w:cstheme="minorHAnsi"/>
          <w:sz w:val="22"/>
          <w:szCs w:val="22"/>
        </w:rPr>
        <w:t xml:space="preserve"> </w:t>
      </w:r>
      <w:r w:rsidR="00BE0EC7" w:rsidRPr="001B02A4">
        <w:rPr>
          <w:rFonts w:asciiTheme="minorHAnsi" w:hAnsiTheme="minorHAnsi" w:cstheme="minorHAnsi"/>
          <w:color w:val="000000"/>
          <w:sz w:val="22"/>
          <w:szCs w:val="22"/>
        </w:rPr>
        <w:t xml:space="preserve">In similar vein Fisher (2020) reviews the evidence for </w:t>
      </w:r>
      <w:proofErr w:type="spellStart"/>
      <w:r w:rsidR="00BE0EC7" w:rsidRPr="001B02A4">
        <w:rPr>
          <w:rFonts w:asciiTheme="minorHAnsi" w:hAnsiTheme="minorHAnsi" w:cstheme="minorHAnsi"/>
          <w:color w:val="000000"/>
          <w:sz w:val="22"/>
          <w:szCs w:val="22"/>
        </w:rPr>
        <w:t>megaflooding</w:t>
      </w:r>
      <w:proofErr w:type="spellEnd"/>
      <w:r w:rsidR="00BE0EC7" w:rsidRPr="001B02A4">
        <w:rPr>
          <w:rFonts w:asciiTheme="minorHAnsi" w:hAnsiTheme="minorHAnsi" w:cstheme="minorHAnsi"/>
          <w:color w:val="000000"/>
          <w:sz w:val="22"/>
          <w:szCs w:val="22"/>
        </w:rPr>
        <w:t xml:space="preserve"> from glacial Lake Agassiz.</w:t>
      </w:r>
      <w:r w:rsidR="00BE0EC7" w:rsidRPr="001B02A4">
        <w:rPr>
          <w:rFonts w:asciiTheme="minorHAnsi" w:hAnsiTheme="minorHAnsi" w:cstheme="minorHAnsi"/>
          <w:sz w:val="22"/>
          <w:szCs w:val="22"/>
        </w:rPr>
        <w:t xml:space="preserve"> </w:t>
      </w:r>
    </w:p>
    <w:p w:rsidR="00BE0EC7" w:rsidRPr="00EB0666" w:rsidRDefault="00BE0EC7" w:rsidP="006D36EC">
      <w:pPr>
        <w:autoSpaceDE w:val="0"/>
        <w:autoSpaceDN w:val="0"/>
        <w:adjustRightInd w:val="0"/>
        <w:spacing w:after="0" w:line="360" w:lineRule="auto"/>
        <w:jc w:val="both"/>
        <w:rPr>
          <w:rFonts w:cstheme="minorHAnsi"/>
          <w:lang w:val="en-US"/>
        </w:rPr>
      </w:pPr>
    </w:p>
    <w:p w:rsidR="008816BD" w:rsidRPr="00EB0666" w:rsidRDefault="008816BD" w:rsidP="006D36EC">
      <w:pPr>
        <w:autoSpaceDE w:val="0"/>
        <w:autoSpaceDN w:val="0"/>
        <w:adjustRightInd w:val="0"/>
        <w:spacing w:after="0" w:line="360" w:lineRule="auto"/>
        <w:jc w:val="both"/>
      </w:pPr>
      <w:r w:rsidRPr="00EB0666">
        <w:t xml:space="preserve">The </w:t>
      </w:r>
      <w:proofErr w:type="spellStart"/>
      <w:r w:rsidRPr="00EB0666">
        <w:t>Fennoscandian</w:t>
      </w:r>
      <w:proofErr w:type="spellEnd"/>
      <w:r w:rsidRPr="00EB0666">
        <w:t xml:space="preserve"> Ice Sheet, at maximum extent, covered all of Scandinavia, extending across the Baltic to Estonia, Latvia, Lithuania, most of Poland, and northern Germany.  On occasion, it covered what is now the northern part of the North Sea to coalesce with the British ice sheet.  It is now clear that proglacial drainage from the southern margins of the </w:t>
      </w:r>
      <w:proofErr w:type="spellStart"/>
      <w:r w:rsidRPr="00EB0666">
        <w:t>Fennoscandian</w:t>
      </w:r>
      <w:proofErr w:type="spellEnd"/>
      <w:r w:rsidRPr="00EB0666">
        <w:t xml:space="preserve"> Ice Sheet was conveyed via the </w:t>
      </w:r>
      <w:proofErr w:type="spellStart"/>
      <w:r w:rsidRPr="00EB0666">
        <w:t>Urstromtal</w:t>
      </w:r>
      <w:proofErr w:type="spellEnd"/>
      <w:r w:rsidRPr="00EB0666">
        <w:t xml:space="preserve"> valleys (east–west late Pleistocene ice-marginal channels of northern Germany) to what is now the southern North Sea basin (</w:t>
      </w:r>
      <w:proofErr w:type="spellStart"/>
      <w:r w:rsidRPr="00EB0666">
        <w:t>Winsemann</w:t>
      </w:r>
      <w:proofErr w:type="spellEnd"/>
      <w:r w:rsidRPr="00EB0666">
        <w:t xml:space="preserve"> </w:t>
      </w:r>
      <w:r w:rsidRPr="00EB0666">
        <w:rPr>
          <w:i/>
          <w:iCs/>
        </w:rPr>
        <w:t>et al</w:t>
      </w:r>
      <w:r w:rsidRPr="00EB0666">
        <w:t xml:space="preserve">., 2020).  </w:t>
      </w:r>
      <w:proofErr w:type="spellStart"/>
      <w:r w:rsidRPr="00EB0666">
        <w:rPr>
          <w:rFonts w:cs="Arial"/>
        </w:rPr>
        <w:t>Weckwerth</w:t>
      </w:r>
      <w:proofErr w:type="spellEnd"/>
      <w:r w:rsidRPr="00EB0666">
        <w:rPr>
          <w:rFonts w:cs="Arial"/>
        </w:rPr>
        <w:t xml:space="preserve"> </w:t>
      </w:r>
      <w:r w:rsidRPr="00EB0666">
        <w:rPr>
          <w:rFonts w:cs="Arial"/>
          <w:i/>
          <w:iCs/>
        </w:rPr>
        <w:t>et al</w:t>
      </w:r>
      <w:r w:rsidRPr="00EB0666">
        <w:rPr>
          <w:rFonts w:cs="Arial"/>
        </w:rPr>
        <w:t>., (</w:t>
      </w:r>
      <w:r w:rsidR="00BE0EC7" w:rsidRPr="00EB0666">
        <w:rPr>
          <w:rFonts w:cs="Arial"/>
        </w:rPr>
        <w:t xml:space="preserve">2020; </w:t>
      </w:r>
      <w:r w:rsidRPr="00EB0666">
        <w:rPr>
          <w:rFonts w:cs="Arial"/>
        </w:rPr>
        <w:t xml:space="preserve">this volume) provides an important contribution with respect to the </w:t>
      </w:r>
      <w:r w:rsidR="00203CD4" w:rsidRPr="00EB0666">
        <w:rPr>
          <w:rFonts w:cs="Arial"/>
        </w:rPr>
        <w:t xml:space="preserve">knowledge base on large-scale Quaternary flooding </w:t>
      </w:r>
      <w:r w:rsidRPr="00EB0666">
        <w:rPr>
          <w:rFonts w:cs="Arial"/>
        </w:rPr>
        <w:t xml:space="preserve">in Poland, whereas </w:t>
      </w:r>
      <w:proofErr w:type="spellStart"/>
      <w:r w:rsidRPr="00EB0666">
        <w:t>Panin</w:t>
      </w:r>
      <w:proofErr w:type="spellEnd"/>
      <w:r w:rsidRPr="00EB0666">
        <w:t xml:space="preserve"> </w:t>
      </w:r>
      <w:r w:rsidRPr="00EB0666">
        <w:rPr>
          <w:i/>
          <w:iCs/>
        </w:rPr>
        <w:t>et al</w:t>
      </w:r>
      <w:r w:rsidRPr="00EB0666">
        <w:t>. (</w:t>
      </w:r>
      <w:r w:rsidR="00BE0EC7" w:rsidRPr="00EB0666">
        <w:t xml:space="preserve">2020; </w:t>
      </w:r>
      <w:r w:rsidRPr="00EB0666">
        <w:t xml:space="preserve">this volume) provide a broader overview of </w:t>
      </w:r>
      <w:r w:rsidR="00203CD4" w:rsidRPr="00EB0666">
        <w:t>catastrophic flood</w:t>
      </w:r>
      <w:r w:rsidRPr="00EB0666">
        <w:t xml:space="preserve"> evidence across Europe, </w:t>
      </w:r>
      <w:proofErr w:type="spellStart"/>
      <w:r w:rsidRPr="00EB0666">
        <w:t>Fennoscandianavia</w:t>
      </w:r>
      <w:proofErr w:type="spellEnd"/>
      <w:r w:rsidRPr="00EB0666">
        <w:t xml:space="preserve"> and Russia</w:t>
      </w:r>
      <w:r w:rsidR="00203CD4" w:rsidRPr="00EB0666">
        <w:t xml:space="preserve">, chiefly </w:t>
      </w:r>
      <w:r w:rsidRPr="00EB0666">
        <w:t>west of the Ural mountains.</w:t>
      </w:r>
    </w:p>
    <w:p w:rsidR="0099260D" w:rsidRPr="00EB0666" w:rsidRDefault="0099260D" w:rsidP="008816BD">
      <w:pPr>
        <w:pStyle w:val="NormalWeb"/>
        <w:spacing w:before="2" w:after="2" w:line="360" w:lineRule="auto"/>
        <w:jc w:val="both"/>
        <w:rPr>
          <w:sz w:val="22"/>
          <w:szCs w:val="22"/>
        </w:rPr>
      </w:pPr>
    </w:p>
    <w:p w:rsidR="006A4B47" w:rsidRPr="00EB0666" w:rsidRDefault="00B14F45" w:rsidP="00485CAF">
      <w:pPr>
        <w:autoSpaceDE w:val="0"/>
        <w:autoSpaceDN w:val="0"/>
        <w:adjustRightInd w:val="0"/>
        <w:spacing w:after="0" w:line="360" w:lineRule="auto"/>
        <w:jc w:val="both"/>
        <w:rPr>
          <w:rFonts w:cstheme="minorHAnsi"/>
        </w:rPr>
      </w:pPr>
      <w:r w:rsidRPr="00EB0666">
        <w:t>The Patagonian ice-sheet of southern Argentina and Chile most probably was associated with widespread catastrophic outbreak floods, but until recently, there had been little attention to this subject in the region (</w:t>
      </w:r>
      <w:proofErr w:type="spellStart"/>
      <w:r w:rsidRPr="00EB0666">
        <w:t>Pacifici</w:t>
      </w:r>
      <w:proofErr w:type="spellEnd"/>
      <w:r w:rsidRPr="00EB0666">
        <w:t xml:space="preserve">, 2009; </w:t>
      </w:r>
      <w:proofErr w:type="spellStart"/>
      <w:r w:rsidRPr="00EB0666">
        <w:t>Dussaillant</w:t>
      </w:r>
      <w:proofErr w:type="spellEnd"/>
      <w:r w:rsidRPr="00EB0666">
        <w:t xml:space="preserve"> et al., 2010)</w:t>
      </w:r>
      <w:r w:rsidR="008555CA" w:rsidRPr="00EB0666">
        <w:t xml:space="preserve"> a</w:t>
      </w:r>
      <w:r w:rsidR="003F70C3" w:rsidRPr="00EB0666">
        <w:t xml:space="preserve">lthough </w:t>
      </w:r>
      <w:r w:rsidR="00653B5E" w:rsidRPr="00EB0666">
        <w:t>the current risk of glacial-lake outburst floods</w:t>
      </w:r>
      <w:r w:rsidR="003F70C3" w:rsidRPr="00EB0666">
        <w:t xml:space="preserve"> in the </w:t>
      </w:r>
      <w:r w:rsidR="008555CA" w:rsidRPr="00EB0666">
        <w:t xml:space="preserve">Andes </w:t>
      </w:r>
      <w:r w:rsidR="003F70C3" w:rsidRPr="00EB0666">
        <w:t>has been addressed more comprehensively</w:t>
      </w:r>
      <w:r w:rsidR="008555CA" w:rsidRPr="00EB0666">
        <w:t xml:space="preserve"> (</w:t>
      </w:r>
      <w:r w:rsidR="003F70C3" w:rsidRPr="00EB0666">
        <w:rPr>
          <w:i/>
          <w:iCs/>
        </w:rPr>
        <w:t>e.g.</w:t>
      </w:r>
      <w:r w:rsidR="003F70C3" w:rsidRPr="00EB0666">
        <w:t xml:space="preserve"> </w:t>
      </w:r>
      <w:r w:rsidR="008555CA" w:rsidRPr="00EB0666">
        <w:t xml:space="preserve">Frey </w:t>
      </w:r>
      <w:r w:rsidR="008555CA" w:rsidRPr="00EB0666">
        <w:rPr>
          <w:i/>
          <w:iCs/>
        </w:rPr>
        <w:t>et al</w:t>
      </w:r>
      <w:r w:rsidR="008555CA" w:rsidRPr="00EB0666">
        <w:t>., 2018)</w:t>
      </w:r>
      <w:r w:rsidRPr="00EB0666">
        <w:t xml:space="preserve">.  Benito and </w:t>
      </w:r>
      <w:proofErr w:type="spellStart"/>
      <w:r w:rsidRPr="00EB0666">
        <w:t>Thorndycraft</w:t>
      </w:r>
      <w:proofErr w:type="spellEnd"/>
      <w:r w:rsidRPr="00EB0666">
        <w:t xml:space="preserve"> (this volume) provide a detailed synthesis of </w:t>
      </w:r>
      <w:r w:rsidR="00653B5E" w:rsidRPr="00EB0666">
        <w:t xml:space="preserve">Quaternary </w:t>
      </w:r>
      <w:proofErr w:type="spellStart"/>
      <w:r w:rsidRPr="00EB0666">
        <w:t>megaflooding</w:t>
      </w:r>
      <w:proofErr w:type="spellEnd"/>
      <w:r w:rsidRPr="00EB0666">
        <w:t xml:space="preserve"> within the Baker River region of Chile set into a broader landscape context.</w:t>
      </w:r>
      <w:r w:rsidR="006D36EC" w:rsidRPr="00EB0666">
        <w:t xml:space="preserve">  </w:t>
      </w:r>
      <w:r w:rsidR="00850B4D" w:rsidRPr="00EB0666">
        <w:rPr>
          <w:rFonts w:cstheme="minorHAnsi"/>
        </w:rPr>
        <w:t xml:space="preserve">The largest historic </w:t>
      </w:r>
      <w:proofErr w:type="spellStart"/>
      <w:r w:rsidR="00850B4D" w:rsidRPr="00EB0666">
        <w:rPr>
          <w:rFonts w:cstheme="minorHAnsi"/>
        </w:rPr>
        <w:t>j</w:t>
      </w:r>
      <w:r w:rsidR="00850B4D" w:rsidRPr="00EB0666">
        <w:rPr>
          <w:rFonts w:cstheme="minorHAnsi"/>
          <w:sz w:val="16"/>
          <w:szCs w:val="16"/>
        </w:rPr>
        <w:t>Ö</w:t>
      </w:r>
      <w:r w:rsidR="00147C69" w:rsidRPr="00EB0666">
        <w:rPr>
          <w:rFonts w:cstheme="minorHAnsi"/>
        </w:rPr>
        <w:t>kulhlaups</w:t>
      </w:r>
      <w:proofErr w:type="spellEnd"/>
      <w:r w:rsidR="00147C69" w:rsidRPr="00EB0666">
        <w:rPr>
          <w:rFonts w:cstheme="minorHAnsi"/>
        </w:rPr>
        <w:t xml:space="preserve"> (glacial outburst floods) in Iceland </w:t>
      </w:r>
      <w:r w:rsidR="00850B4D" w:rsidRPr="00EB0666">
        <w:rPr>
          <w:rFonts w:cstheme="minorHAnsi"/>
        </w:rPr>
        <w:t xml:space="preserve">were related to </w:t>
      </w:r>
      <w:r w:rsidR="00147C69" w:rsidRPr="00EB0666">
        <w:rPr>
          <w:rFonts w:cstheme="minorHAnsi"/>
        </w:rPr>
        <w:t xml:space="preserve">the </w:t>
      </w:r>
      <w:proofErr w:type="spellStart"/>
      <w:r w:rsidR="00147C69" w:rsidRPr="00EB0666">
        <w:rPr>
          <w:rFonts w:cstheme="minorHAnsi"/>
        </w:rPr>
        <w:t>Katla</w:t>
      </w:r>
      <w:proofErr w:type="spellEnd"/>
      <w:r w:rsidR="00147C69" w:rsidRPr="00EB0666">
        <w:rPr>
          <w:rFonts w:cstheme="minorHAnsi"/>
        </w:rPr>
        <w:t xml:space="preserve"> volcanic system and </w:t>
      </w:r>
      <w:r w:rsidR="00850B4D" w:rsidRPr="00EB0666">
        <w:rPr>
          <w:rFonts w:cstheme="minorHAnsi"/>
        </w:rPr>
        <w:t>the</w:t>
      </w:r>
      <w:r w:rsidR="00147C69" w:rsidRPr="00EB0666">
        <w:rPr>
          <w:rFonts w:cstheme="minorHAnsi"/>
        </w:rPr>
        <w:t xml:space="preserve"> </w:t>
      </w:r>
      <w:proofErr w:type="spellStart"/>
      <w:r w:rsidR="00147C69" w:rsidRPr="00EB0666">
        <w:rPr>
          <w:rFonts w:cstheme="minorHAnsi"/>
        </w:rPr>
        <w:t>Myrdalsjokull</w:t>
      </w:r>
      <w:proofErr w:type="spellEnd"/>
      <w:r w:rsidR="00147C69" w:rsidRPr="00EB0666">
        <w:rPr>
          <w:rFonts w:cstheme="minorHAnsi"/>
        </w:rPr>
        <w:t xml:space="preserve"> ice cap near the south-central coastline of the island. The peak discharge of the 1918 </w:t>
      </w:r>
      <w:proofErr w:type="spellStart"/>
      <w:r w:rsidR="00147C69" w:rsidRPr="00EB0666">
        <w:rPr>
          <w:rFonts w:cstheme="minorHAnsi"/>
        </w:rPr>
        <w:t>Katla</w:t>
      </w:r>
      <w:proofErr w:type="spellEnd"/>
      <w:r w:rsidR="00147C69" w:rsidRPr="00EB0666">
        <w:rPr>
          <w:rFonts w:cstheme="minorHAnsi"/>
        </w:rPr>
        <w:t xml:space="preserve"> </w:t>
      </w:r>
      <w:proofErr w:type="spellStart"/>
      <w:r w:rsidR="00147C69" w:rsidRPr="00EB0666">
        <w:rPr>
          <w:rFonts w:cstheme="minorHAnsi"/>
        </w:rPr>
        <w:t>j</w:t>
      </w:r>
      <w:r w:rsidR="00BB5466" w:rsidRPr="00EB0666">
        <w:rPr>
          <w:rFonts w:cstheme="minorHAnsi"/>
          <w:sz w:val="16"/>
          <w:szCs w:val="16"/>
        </w:rPr>
        <w:t>Ö</w:t>
      </w:r>
      <w:r w:rsidR="00147C69" w:rsidRPr="00EB0666">
        <w:rPr>
          <w:rFonts w:cstheme="minorHAnsi"/>
        </w:rPr>
        <w:t>kulhlaup</w:t>
      </w:r>
      <w:proofErr w:type="spellEnd"/>
      <w:r w:rsidR="00147C69" w:rsidRPr="00EB0666">
        <w:rPr>
          <w:rFonts w:cstheme="minorHAnsi"/>
        </w:rPr>
        <w:t xml:space="preserve"> may have achieved </w:t>
      </w:r>
      <w:proofErr w:type="spellStart"/>
      <w:r w:rsidR="00147C69" w:rsidRPr="00EB0666">
        <w:rPr>
          <w:rFonts w:cstheme="minorHAnsi"/>
        </w:rPr>
        <w:t>megaflood</w:t>
      </w:r>
      <w:proofErr w:type="spellEnd"/>
      <w:r w:rsidR="00147C69" w:rsidRPr="00EB0666">
        <w:rPr>
          <w:rFonts w:cstheme="minorHAnsi"/>
        </w:rPr>
        <w:t xml:space="preserve"> status, with a flow of about 1 </w:t>
      </w:r>
      <w:proofErr w:type="spellStart"/>
      <w:r w:rsidR="00147C69" w:rsidRPr="00EB0666">
        <w:rPr>
          <w:rFonts w:cstheme="minorHAnsi"/>
        </w:rPr>
        <w:t>Sv</w:t>
      </w:r>
      <w:proofErr w:type="spellEnd"/>
      <w:r w:rsidR="00147C69" w:rsidRPr="00EB0666">
        <w:rPr>
          <w:rFonts w:cstheme="minorHAnsi"/>
        </w:rPr>
        <w:t xml:space="preserve"> (</w:t>
      </w:r>
      <w:proofErr w:type="spellStart"/>
      <w:r w:rsidR="00147C69" w:rsidRPr="00EB0666">
        <w:rPr>
          <w:rFonts w:cstheme="minorHAnsi"/>
        </w:rPr>
        <w:t>Tomasson</w:t>
      </w:r>
      <w:proofErr w:type="spellEnd"/>
      <w:r w:rsidR="00147C69" w:rsidRPr="00EB0666">
        <w:rPr>
          <w:rFonts w:cstheme="minorHAnsi"/>
        </w:rPr>
        <w:t>, 1996).</w:t>
      </w:r>
      <w:r w:rsidR="00850B4D" w:rsidRPr="00EB0666">
        <w:rPr>
          <w:rFonts w:cstheme="minorHAnsi"/>
        </w:rPr>
        <w:t xml:space="preserve">  Prehistoric </w:t>
      </w:r>
      <w:proofErr w:type="spellStart"/>
      <w:r w:rsidR="00850B4D" w:rsidRPr="00EB0666">
        <w:rPr>
          <w:rFonts w:cstheme="minorHAnsi"/>
        </w:rPr>
        <w:t>megafloods</w:t>
      </w:r>
      <w:proofErr w:type="spellEnd"/>
      <w:r w:rsidR="00850B4D" w:rsidRPr="00EB0666">
        <w:rPr>
          <w:rFonts w:cstheme="minorHAnsi"/>
        </w:rPr>
        <w:t xml:space="preserve"> have also shaped the landscape of Iceland as documented by numerous studies.  </w:t>
      </w:r>
      <w:proofErr w:type="spellStart"/>
      <w:r w:rsidR="00850B4D" w:rsidRPr="00EB0666">
        <w:rPr>
          <w:rFonts w:cstheme="minorHAnsi"/>
        </w:rPr>
        <w:t>Carrivick</w:t>
      </w:r>
      <w:proofErr w:type="spellEnd"/>
      <w:r w:rsidR="00850B4D" w:rsidRPr="00EB0666">
        <w:rPr>
          <w:rFonts w:cstheme="minorHAnsi"/>
        </w:rPr>
        <w:t xml:space="preserve"> &amp; Tweed (</w:t>
      </w:r>
      <w:r w:rsidR="00BE0EC7" w:rsidRPr="00EB0666">
        <w:rPr>
          <w:rFonts w:cstheme="minorHAnsi"/>
        </w:rPr>
        <w:t xml:space="preserve">2019; </w:t>
      </w:r>
      <w:r w:rsidR="00850B4D" w:rsidRPr="00EB0666">
        <w:rPr>
          <w:rFonts w:cstheme="minorHAnsi"/>
        </w:rPr>
        <w:t xml:space="preserve">this volume) provide a comprehensive review of catastrophic flooding in Iceland and, importantly, also provide the first </w:t>
      </w:r>
      <w:r w:rsidR="00485CAF" w:rsidRPr="00EB0666">
        <w:rPr>
          <w:rFonts w:cstheme="minorHAnsi"/>
        </w:rPr>
        <w:t xml:space="preserve">holistic </w:t>
      </w:r>
      <w:r w:rsidR="00850B4D" w:rsidRPr="00EB0666">
        <w:rPr>
          <w:rFonts w:cstheme="minorHAnsi"/>
        </w:rPr>
        <w:t xml:space="preserve">consideration of evidence for such flooding </w:t>
      </w:r>
      <w:r w:rsidR="00CD1B35" w:rsidRPr="00EB0666">
        <w:rPr>
          <w:rFonts w:cstheme="minorHAnsi"/>
        </w:rPr>
        <w:t xml:space="preserve">in </w:t>
      </w:r>
      <w:r w:rsidR="00850B4D" w:rsidRPr="00EB0666">
        <w:rPr>
          <w:rFonts w:cstheme="minorHAnsi"/>
        </w:rPr>
        <w:t xml:space="preserve">Greenland. </w:t>
      </w:r>
    </w:p>
    <w:p w:rsidR="00B21F08" w:rsidRPr="00EB0666" w:rsidRDefault="00B21F08" w:rsidP="00B21F08">
      <w:pPr>
        <w:pStyle w:val="NormalWeb"/>
        <w:spacing w:before="2" w:after="2" w:line="360" w:lineRule="auto"/>
        <w:jc w:val="both"/>
        <w:rPr>
          <w:rFonts w:asciiTheme="minorHAnsi" w:hAnsiTheme="minorHAnsi" w:cstheme="minorHAnsi"/>
          <w:sz w:val="22"/>
          <w:szCs w:val="22"/>
        </w:rPr>
      </w:pPr>
    </w:p>
    <w:p w:rsidR="00BE0EC7" w:rsidRPr="00EB0666" w:rsidRDefault="006A4B47" w:rsidP="00BE0EC7">
      <w:pPr>
        <w:autoSpaceDE w:val="0"/>
        <w:autoSpaceDN w:val="0"/>
        <w:adjustRightInd w:val="0"/>
        <w:spacing w:after="0" w:line="360" w:lineRule="auto"/>
        <w:jc w:val="both"/>
        <w:rPr>
          <w:rFonts w:ascii="Segoe UI" w:hAnsi="Segoe UI" w:cs="Segoe UI"/>
          <w:sz w:val="20"/>
          <w:szCs w:val="20"/>
        </w:rPr>
      </w:pPr>
      <w:r w:rsidRPr="00EB0666">
        <w:rPr>
          <w:rFonts w:cstheme="minorHAnsi"/>
        </w:rPr>
        <w:t>Within China there has been an explosion of interest in</w:t>
      </w:r>
      <w:r w:rsidR="00BB5466" w:rsidRPr="00EB0666">
        <w:rPr>
          <w:rFonts w:cstheme="minorHAnsi"/>
        </w:rPr>
        <w:t xml:space="preserve"> </w:t>
      </w:r>
      <w:proofErr w:type="spellStart"/>
      <w:r w:rsidR="00BB5466" w:rsidRPr="00EB0666">
        <w:rPr>
          <w:rFonts w:cstheme="minorHAnsi"/>
        </w:rPr>
        <w:t>palaeofloods</w:t>
      </w:r>
      <w:proofErr w:type="spellEnd"/>
      <w:r w:rsidR="00BB5466" w:rsidRPr="00EB0666">
        <w:rPr>
          <w:rFonts w:cstheme="minorHAnsi"/>
        </w:rPr>
        <w:t xml:space="preserve">, so-far mainly related to the evidence provided by </w:t>
      </w:r>
      <w:proofErr w:type="spellStart"/>
      <w:r w:rsidR="00BB5466" w:rsidRPr="00EB0666">
        <w:rPr>
          <w:rFonts w:cstheme="minorHAnsi"/>
        </w:rPr>
        <w:t>slackwater</w:t>
      </w:r>
      <w:proofErr w:type="spellEnd"/>
      <w:r w:rsidR="00BB5466" w:rsidRPr="00EB0666">
        <w:rPr>
          <w:rFonts w:cstheme="minorHAnsi"/>
        </w:rPr>
        <w:t xml:space="preserve"> deposits for large, rather than catastrophic floods.  Nevertheless, there is good evidence for major catastrophic flood events in the headwater regions of the Yellow and </w:t>
      </w:r>
      <w:proofErr w:type="spellStart"/>
      <w:r w:rsidR="00BB5466" w:rsidRPr="00EB0666">
        <w:rPr>
          <w:rFonts w:cstheme="minorHAnsi"/>
        </w:rPr>
        <w:t>Yangtse</w:t>
      </w:r>
      <w:proofErr w:type="spellEnd"/>
      <w:r w:rsidR="00BB5466" w:rsidRPr="00EB0666">
        <w:rPr>
          <w:rFonts w:cstheme="minorHAnsi"/>
        </w:rPr>
        <w:t xml:space="preserve"> rivers, as well as rivers in Szechuan province and in Tibet. However, little of this evidence is </w:t>
      </w:r>
      <w:r w:rsidR="00BB5466" w:rsidRPr="00EB0666">
        <w:rPr>
          <w:rFonts w:cstheme="minorHAnsi"/>
        </w:rPr>
        <w:lastRenderedPageBreak/>
        <w:t xml:space="preserve">published.  Liu </w:t>
      </w:r>
      <w:r w:rsidR="00BB5466" w:rsidRPr="00EB0666">
        <w:rPr>
          <w:rFonts w:cstheme="minorHAnsi"/>
          <w:i/>
          <w:iCs/>
        </w:rPr>
        <w:t>et al.</w:t>
      </w:r>
      <w:r w:rsidR="00BB5466" w:rsidRPr="00EB0666">
        <w:rPr>
          <w:rFonts w:cstheme="minorHAnsi"/>
        </w:rPr>
        <w:t xml:space="preserve"> (</w:t>
      </w:r>
      <w:r w:rsidR="00BE0EC7" w:rsidRPr="00EB0666">
        <w:rPr>
          <w:rFonts w:cstheme="minorHAnsi"/>
        </w:rPr>
        <w:t xml:space="preserve">2020; </w:t>
      </w:r>
      <w:r w:rsidR="00BB5466" w:rsidRPr="00EB0666">
        <w:rPr>
          <w:rFonts w:cstheme="minorHAnsi"/>
        </w:rPr>
        <w:t>this volume) provide a comprehensive review of the scientific record of catastrophic flooding in China which provides a benchmark study for future research efforts.</w:t>
      </w:r>
      <w:r w:rsidR="006D36EC" w:rsidRPr="00EB0666">
        <w:rPr>
          <w:rFonts w:cstheme="minorHAnsi"/>
        </w:rPr>
        <w:t xml:space="preserve">  </w:t>
      </w:r>
      <w:proofErr w:type="spellStart"/>
      <w:r w:rsidR="00006A9E" w:rsidRPr="00EB0666">
        <w:rPr>
          <w:rFonts w:ascii="Calibri" w:hAnsi="Calibri" w:cs="Calibri"/>
        </w:rPr>
        <w:t>Yanchilina</w:t>
      </w:r>
      <w:proofErr w:type="spellEnd"/>
      <w:r w:rsidR="00006A9E" w:rsidRPr="00EB0666">
        <w:rPr>
          <w:rFonts w:ascii="Calibri" w:hAnsi="Calibri" w:cs="Calibri"/>
        </w:rPr>
        <w:t xml:space="preserve"> et al. (2019; this volume) present new evidence and review the likelihood that deglaciation of the </w:t>
      </w:r>
      <w:proofErr w:type="spellStart"/>
      <w:r w:rsidR="00006A9E" w:rsidRPr="00EB0666">
        <w:rPr>
          <w:rFonts w:ascii="Calibri" w:hAnsi="Calibri" w:cs="Calibri"/>
        </w:rPr>
        <w:t>Fennoscandinavian</w:t>
      </w:r>
      <w:proofErr w:type="spellEnd"/>
      <w:r w:rsidR="00006A9E" w:rsidRPr="00EB0666">
        <w:rPr>
          <w:rFonts w:ascii="Calibri" w:hAnsi="Calibri" w:cs="Calibri"/>
        </w:rPr>
        <w:t xml:space="preserve">, Eurasian and Alpine Ice Sheets dispensed a vast </w:t>
      </w:r>
      <w:r w:rsidR="00006A9E" w:rsidRPr="00EB0666">
        <w:rPr>
          <w:rFonts w:cstheme="minorHAnsi"/>
        </w:rPr>
        <w:t>amount of meltwater into Black, Marmara and Caspian Sea freshwater lakes During Heinrich Event 1.</w:t>
      </w:r>
      <w:r w:rsidR="006D36EC" w:rsidRPr="00EB0666">
        <w:rPr>
          <w:rFonts w:cstheme="minorHAnsi"/>
        </w:rPr>
        <w:t xml:space="preserve">  </w:t>
      </w:r>
      <w:r w:rsidR="00006A9E" w:rsidRPr="00EB0666">
        <w:rPr>
          <w:rFonts w:cstheme="minorHAnsi"/>
        </w:rPr>
        <w:t xml:space="preserve">Evidence for the salt-water </w:t>
      </w:r>
      <w:proofErr w:type="spellStart"/>
      <w:r w:rsidR="00006A9E" w:rsidRPr="001B02A4">
        <w:rPr>
          <w:rFonts w:cstheme="minorHAnsi"/>
        </w:rPr>
        <w:t>Zanclean</w:t>
      </w:r>
      <w:proofErr w:type="spellEnd"/>
      <w:r w:rsidR="00006A9E" w:rsidRPr="001B02A4">
        <w:rPr>
          <w:rFonts w:cstheme="minorHAnsi"/>
        </w:rPr>
        <w:t xml:space="preserve"> </w:t>
      </w:r>
      <w:proofErr w:type="spellStart"/>
      <w:r w:rsidR="00006A9E" w:rsidRPr="001B02A4">
        <w:rPr>
          <w:rFonts w:cstheme="minorHAnsi"/>
        </w:rPr>
        <w:t>megaflood</w:t>
      </w:r>
      <w:proofErr w:type="spellEnd"/>
      <w:r w:rsidR="00006A9E" w:rsidRPr="001B02A4">
        <w:rPr>
          <w:rFonts w:cstheme="minorHAnsi"/>
        </w:rPr>
        <w:t xml:space="preserve"> of the Mediterranean remains tantalizingly evide</w:t>
      </w:r>
      <w:r w:rsidR="00485CAF" w:rsidRPr="001B02A4">
        <w:rPr>
          <w:rFonts w:cstheme="minorHAnsi"/>
        </w:rPr>
        <w:t>nt and at the same time elusive.</w:t>
      </w:r>
      <w:r w:rsidR="00006A9E" w:rsidRPr="001B02A4">
        <w:rPr>
          <w:rFonts w:cstheme="minorHAnsi"/>
        </w:rPr>
        <w:t xml:space="preserve">  The current knowledge base is reviewed by Garcia-Castellanos et al. (2019; this volume) which should provide a spur to further investigations. </w:t>
      </w:r>
      <w:r w:rsidR="00BE0EC7" w:rsidRPr="001B02A4">
        <w:rPr>
          <w:rFonts w:cstheme="minorHAnsi"/>
          <w:color w:val="000000"/>
        </w:rPr>
        <w:t xml:space="preserve">Caruso et al. (2019) investigate sections in SE Spain and reaffirm that the onset of the </w:t>
      </w:r>
      <w:proofErr w:type="spellStart"/>
      <w:r w:rsidR="00BE0EC7" w:rsidRPr="001B02A4">
        <w:rPr>
          <w:rFonts w:cstheme="minorHAnsi"/>
          <w:color w:val="000000"/>
        </w:rPr>
        <w:t>Zanclean</w:t>
      </w:r>
      <w:proofErr w:type="spellEnd"/>
      <w:r w:rsidR="00BE0EC7" w:rsidRPr="001B02A4">
        <w:rPr>
          <w:rFonts w:cstheme="minorHAnsi"/>
          <w:color w:val="000000"/>
        </w:rPr>
        <w:t xml:space="preserve"> relates to abrupt </w:t>
      </w:r>
      <w:proofErr w:type="spellStart"/>
      <w:r w:rsidR="00BE0EC7" w:rsidRPr="001B02A4">
        <w:rPr>
          <w:rFonts w:cstheme="minorHAnsi"/>
          <w:color w:val="000000"/>
        </w:rPr>
        <w:t>reflooding</w:t>
      </w:r>
      <w:proofErr w:type="spellEnd"/>
      <w:r w:rsidR="00BE0EC7" w:rsidRPr="001B02A4">
        <w:rPr>
          <w:rFonts w:cstheme="minorHAnsi"/>
          <w:color w:val="000000"/>
        </w:rPr>
        <w:t xml:space="preserve"> from the Atlantic Ocean.</w:t>
      </w:r>
    </w:p>
    <w:p w:rsidR="006D36EC" w:rsidRPr="00EB0666" w:rsidRDefault="006D36EC" w:rsidP="006D36EC">
      <w:pPr>
        <w:pStyle w:val="NormalWeb"/>
        <w:spacing w:before="2" w:after="2" w:line="360" w:lineRule="auto"/>
        <w:jc w:val="both"/>
        <w:rPr>
          <w:rFonts w:asciiTheme="minorHAnsi" w:hAnsiTheme="minorHAnsi" w:cstheme="minorHAnsi"/>
          <w:sz w:val="22"/>
          <w:szCs w:val="22"/>
        </w:rPr>
      </w:pPr>
    </w:p>
    <w:p w:rsidR="006D36EC" w:rsidRDefault="006D36EC" w:rsidP="00BE0EC7">
      <w:pPr>
        <w:spacing w:line="360" w:lineRule="auto"/>
        <w:jc w:val="both"/>
        <w:rPr>
          <w:rFonts w:cstheme="minorHAnsi"/>
        </w:rPr>
      </w:pPr>
      <w:proofErr w:type="spellStart"/>
      <w:r w:rsidRPr="00EB0666">
        <w:rPr>
          <w:rFonts w:cstheme="minorHAnsi"/>
        </w:rPr>
        <w:t>Greenbaum</w:t>
      </w:r>
      <w:proofErr w:type="spellEnd"/>
      <w:r w:rsidRPr="00EB0666">
        <w:rPr>
          <w:rFonts w:cstheme="minorHAnsi"/>
        </w:rPr>
        <w:t xml:space="preserve"> et al. (2020; this </w:t>
      </w:r>
      <w:r w:rsidR="00BE0EC7" w:rsidRPr="00EB0666">
        <w:rPr>
          <w:rFonts w:cstheme="minorHAnsi"/>
        </w:rPr>
        <w:t>volume</w:t>
      </w:r>
      <w:r w:rsidRPr="00EB0666">
        <w:rPr>
          <w:rFonts w:cstheme="minorHAnsi"/>
        </w:rPr>
        <w:t xml:space="preserve">) provide flood-reconstructions and dates for exceptional floods in </w:t>
      </w:r>
      <w:proofErr w:type="gramStart"/>
      <w:r w:rsidRPr="00EB0666">
        <w:rPr>
          <w:rFonts w:cstheme="minorHAnsi"/>
        </w:rPr>
        <w:t>an</w:t>
      </w:r>
      <w:proofErr w:type="gramEnd"/>
      <w:r w:rsidRPr="00EB0666">
        <w:rPr>
          <w:rFonts w:cstheme="minorHAnsi"/>
        </w:rPr>
        <w:t xml:space="preserve"> </w:t>
      </w:r>
      <w:proofErr w:type="spellStart"/>
      <w:r w:rsidRPr="00EB0666">
        <w:rPr>
          <w:rFonts w:cstheme="minorHAnsi"/>
        </w:rPr>
        <w:t>hyperarid</w:t>
      </w:r>
      <w:proofErr w:type="spellEnd"/>
      <w:r w:rsidRPr="00EB0666">
        <w:rPr>
          <w:rFonts w:cstheme="minorHAnsi"/>
        </w:rPr>
        <w:t xml:space="preserve"> catchment within the Negev Desert</w:t>
      </w:r>
      <w:r w:rsidR="000721D4" w:rsidRPr="00EB0666">
        <w:rPr>
          <w:rFonts w:cstheme="minorHAnsi"/>
        </w:rPr>
        <w:t xml:space="preserve"> of Israel.  Although compared with</w:t>
      </w:r>
      <w:r w:rsidRPr="00EB0666">
        <w:rPr>
          <w:rFonts w:cstheme="minorHAnsi"/>
        </w:rPr>
        <w:t xml:space="preserve"> some floods reported within this volume the peak discharges are not great, the floods likely are exceptional within the context of </w:t>
      </w:r>
      <w:r w:rsidR="00E528A6" w:rsidRPr="00EB0666">
        <w:rPr>
          <w:rFonts w:cstheme="minorHAnsi"/>
        </w:rPr>
        <w:t xml:space="preserve">flood magnitude-frequency within </w:t>
      </w:r>
      <w:r w:rsidRPr="00EB0666">
        <w:rPr>
          <w:rFonts w:cstheme="minorHAnsi"/>
        </w:rPr>
        <w:t xml:space="preserve">hyper-arid environments of the eastern </w:t>
      </w:r>
      <w:proofErr w:type="spellStart"/>
      <w:r w:rsidRPr="00EB0666">
        <w:rPr>
          <w:rFonts w:cstheme="minorHAnsi"/>
        </w:rPr>
        <w:t>Mediterreanean</w:t>
      </w:r>
      <w:proofErr w:type="spellEnd"/>
      <w:r w:rsidR="00E528A6" w:rsidRPr="00EB0666">
        <w:rPr>
          <w:rFonts w:cstheme="minorHAnsi"/>
        </w:rPr>
        <w:t>; a topic worthy of further investigation especially in relation to climate change and the requirement to quantify water-resources in the Levant more widely (</w:t>
      </w:r>
      <w:r w:rsidR="00FD5102" w:rsidRPr="00EB0666">
        <w:rPr>
          <w:rFonts w:cstheme="minorHAnsi"/>
        </w:rPr>
        <w:t>Abbas</w:t>
      </w:r>
      <w:r w:rsidR="00E528A6" w:rsidRPr="00EB0666">
        <w:rPr>
          <w:rFonts w:cstheme="minorHAnsi"/>
        </w:rPr>
        <w:t xml:space="preserve"> et al. 2020)</w:t>
      </w:r>
      <w:r w:rsidRPr="00EB0666">
        <w:rPr>
          <w:rFonts w:cstheme="minorHAnsi"/>
        </w:rPr>
        <w:t>.</w:t>
      </w:r>
      <w:r>
        <w:rPr>
          <w:rFonts w:cstheme="minorHAnsi"/>
        </w:rPr>
        <w:t xml:space="preserve">  </w:t>
      </w:r>
    </w:p>
    <w:p w:rsidR="00AE5289" w:rsidRDefault="007B6706" w:rsidP="007B6706">
      <w:pPr>
        <w:spacing w:before="240"/>
        <w:jc w:val="both"/>
      </w:pPr>
      <w:r w:rsidRPr="007B6706">
        <w:rPr>
          <w:b/>
          <w:bCs/>
          <w:color w:val="000000" w:themeColor="text1"/>
        </w:rPr>
        <w:t>References</w:t>
      </w:r>
      <w:r w:rsidR="001B02A4">
        <w:rPr>
          <w:b/>
          <w:bCs/>
          <w:color w:val="000000" w:themeColor="text1"/>
        </w:rPr>
        <w:t xml:space="preserve"> not in Special Issue</w:t>
      </w:r>
    </w:p>
    <w:p w:rsidR="00FD5102" w:rsidRPr="00147C69" w:rsidRDefault="00FD5102" w:rsidP="00501CDA">
      <w:pPr>
        <w:shd w:val="clear" w:color="auto" w:fill="FFFFFF"/>
        <w:spacing w:line="240" w:lineRule="auto"/>
        <w:rPr>
          <w:rFonts w:cstheme="minorHAnsi"/>
        </w:rPr>
      </w:pPr>
      <w:r w:rsidRPr="00FD5102">
        <w:rPr>
          <w:rFonts w:cstheme="minorHAnsi"/>
        </w:rPr>
        <w:t xml:space="preserve">Abbas, M., </w:t>
      </w:r>
      <w:r w:rsidRPr="00FD5102">
        <w:rPr>
          <w:rFonts w:cstheme="minorHAnsi"/>
          <w:iCs/>
        </w:rPr>
        <w:t xml:space="preserve">Carling, P.A., Jansen, J.D., </w:t>
      </w:r>
      <w:r w:rsidRPr="00FD5102">
        <w:rPr>
          <w:rFonts w:cstheme="minorHAnsi"/>
          <w:color w:val="212121"/>
        </w:rPr>
        <w:t>Al-</w:t>
      </w:r>
      <w:proofErr w:type="spellStart"/>
      <w:r w:rsidRPr="00FD5102">
        <w:rPr>
          <w:rFonts w:cstheme="minorHAnsi"/>
          <w:color w:val="212121"/>
        </w:rPr>
        <w:t>Saqarat</w:t>
      </w:r>
      <w:proofErr w:type="spellEnd"/>
      <w:r w:rsidRPr="00FD5102">
        <w:rPr>
          <w:rFonts w:cstheme="minorHAnsi"/>
          <w:color w:val="212121"/>
        </w:rPr>
        <w:t xml:space="preserve">, B.S. </w:t>
      </w:r>
      <w:r w:rsidRPr="00FD5102">
        <w:rPr>
          <w:rFonts w:cstheme="minorHAnsi"/>
        </w:rPr>
        <w:t xml:space="preserve">2020. Flash-flood hydrology and aquifer-recharge in </w:t>
      </w:r>
      <w:proofErr w:type="spellStart"/>
      <w:r w:rsidRPr="00FD5102">
        <w:rPr>
          <w:rFonts w:cstheme="minorHAnsi"/>
        </w:rPr>
        <w:t>Wadi</w:t>
      </w:r>
      <w:proofErr w:type="spellEnd"/>
      <w:r w:rsidRPr="00FD5102">
        <w:rPr>
          <w:rFonts w:cstheme="minorHAnsi"/>
        </w:rPr>
        <w:t xml:space="preserve"> Umm </w:t>
      </w:r>
      <w:proofErr w:type="spellStart"/>
      <w:r w:rsidRPr="00FD5102">
        <w:rPr>
          <w:rFonts w:cstheme="minorHAnsi"/>
        </w:rPr>
        <w:t>Sidr</w:t>
      </w:r>
      <w:proofErr w:type="spellEnd"/>
      <w:r w:rsidRPr="00FD5102">
        <w:rPr>
          <w:rFonts w:cstheme="minorHAnsi"/>
        </w:rPr>
        <w:t>, Eastern Desert, Egypt.</w:t>
      </w:r>
      <w:r>
        <w:rPr>
          <w:rFonts w:cstheme="minorHAnsi"/>
        </w:rPr>
        <w:t xml:space="preserve"> </w:t>
      </w:r>
      <w:r w:rsidRPr="00FD5102">
        <w:rPr>
          <w:rFonts w:cstheme="minorHAnsi"/>
          <w:i/>
          <w:iCs/>
        </w:rPr>
        <w:t>Journal of Arid Environments</w:t>
      </w:r>
      <w:r>
        <w:rPr>
          <w:rFonts w:cstheme="minorHAnsi"/>
        </w:rPr>
        <w:t>,</w:t>
      </w:r>
      <w:r w:rsidR="00501CDA">
        <w:rPr>
          <w:rFonts w:cstheme="minorHAnsi"/>
        </w:rPr>
        <w:t xml:space="preserve"> </w:t>
      </w:r>
      <w:r w:rsidR="00501CDA" w:rsidRPr="00501CDA">
        <w:rPr>
          <w:rFonts w:cstheme="minorHAnsi"/>
          <w:b/>
          <w:bCs/>
        </w:rPr>
        <w:t>178</w:t>
      </w:r>
      <w:r w:rsidR="00501CDA">
        <w:rPr>
          <w:rFonts w:cstheme="minorHAnsi"/>
        </w:rPr>
        <w:t>, 104170</w:t>
      </w:r>
      <w:r>
        <w:rPr>
          <w:rFonts w:cstheme="minorHAnsi"/>
        </w:rPr>
        <w:t>.</w:t>
      </w:r>
    </w:p>
    <w:p w:rsidR="00AE5289" w:rsidRPr="00147C69" w:rsidRDefault="00AE5289" w:rsidP="00320CAA">
      <w:pPr>
        <w:autoSpaceDE w:val="0"/>
        <w:autoSpaceDN w:val="0"/>
        <w:adjustRightInd w:val="0"/>
        <w:spacing w:after="0" w:line="240" w:lineRule="auto"/>
        <w:rPr>
          <w:rFonts w:cstheme="minorHAnsi"/>
          <w:color w:val="000000"/>
        </w:rPr>
      </w:pPr>
      <w:r w:rsidRPr="00147C69">
        <w:rPr>
          <w:rFonts w:cstheme="minorHAnsi"/>
        </w:rPr>
        <w:t>Blair,</w:t>
      </w:r>
      <w:r w:rsidR="00320CAA" w:rsidRPr="00147C69">
        <w:rPr>
          <w:rFonts w:cstheme="minorHAnsi"/>
        </w:rPr>
        <w:t xml:space="preserve"> G.S., </w:t>
      </w:r>
      <w:proofErr w:type="spellStart"/>
      <w:r w:rsidRPr="00147C69">
        <w:rPr>
          <w:rFonts w:cstheme="minorHAnsi"/>
        </w:rPr>
        <w:t>Beven</w:t>
      </w:r>
      <w:proofErr w:type="spellEnd"/>
      <w:r w:rsidRPr="00147C69">
        <w:rPr>
          <w:rFonts w:cstheme="minorHAnsi"/>
        </w:rPr>
        <w:t>,</w:t>
      </w:r>
      <w:r w:rsidR="00320CAA" w:rsidRPr="00147C69">
        <w:rPr>
          <w:rFonts w:cstheme="minorHAnsi"/>
        </w:rPr>
        <w:t xml:space="preserve"> K., </w:t>
      </w:r>
      <w:r w:rsidRPr="00147C69">
        <w:rPr>
          <w:rFonts w:cstheme="minorHAnsi"/>
        </w:rPr>
        <w:t>Lamb,</w:t>
      </w:r>
      <w:r w:rsidR="00320CAA" w:rsidRPr="00147C69">
        <w:rPr>
          <w:rFonts w:cstheme="minorHAnsi"/>
        </w:rPr>
        <w:t xml:space="preserve"> R., </w:t>
      </w:r>
      <w:r w:rsidRPr="00147C69">
        <w:rPr>
          <w:rFonts w:cstheme="minorHAnsi"/>
        </w:rPr>
        <w:t>Bassett,</w:t>
      </w:r>
      <w:r w:rsidR="00320CAA" w:rsidRPr="00147C69">
        <w:rPr>
          <w:rFonts w:cstheme="minorHAnsi"/>
        </w:rPr>
        <w:t xml:space="preserve"> R., </w:t>
      </w:r>
      <w:proofErr w:type="spellStart"/>
      <w:r w:rsidRPr="00147C69">
        <w:rPr>
          <w:rFonts w:cstheme="minorHAnsi"/>
        </w:rPr>
        <w:t>Cauwenberghs</w:t>
      </w:r>
      <w:proofErr w:type="spellEnd"/>
      <w:r w:rsidRPr="00147C69">
        <w:rPr>
          <w:rFonts w:cstheme="minorHAnsi"/>
        </w:rPr>
        <w:t>,</w:t>
      </w:r>
      <w:r w:rsidR="00320CAA" w:rsidRPr="00147C69">
        <w:rPr>
          <w:rFonts w:cstheme="minorHAnsi"/>
        </w:rPr>
        <w:t xml:space="preserve"> K., </w:t>
      </w:r>
      <w:proofErr w:type="spellStart"/>
      <w:r w:rsidRPr="00147C69">
        <w:rPr>
          <w:rFonts w:cstheme="minorHAnsi"/>
        </w:rPr>
        <w:t>Hankin</w:t>
      </w:r>
      <w:proofErr w:type="spellEnd"/>
      <w:r w:rsidRPr="00147C69">
        <w:rPr>
          <w:rFonts w:cstheme="minorHAnsi"/>
        </w:rPr>
        <w:t>,</w:t>
      </w:r>
      <w:r w:rsidR="00320CAA" w:rsidRPr="00147C69">
        <w:rPr>
          <w:rFonts w:cstheme="minorHAnsi"/>
        </w:rPr>
        <w:t xml:space="preserve"> B.</w:t>
      </w:r>
      <w:proofErr w:type="gramStart"/>
      <w:r w:rsidR="00320CAA" w:rsidRPr="00147C69">
        <w:rPr>
          <w:rFonts w:cstheme="minorHAnsi"/>
        </w:rPr>
        <w:t xml:space="preserve">, </w:t>
      </w:r>
      <w:r w:rsidRPr="00147C69">
        <w:rPr>
          <w:rFonts w:cstheme="minorHAnsi"/>
        </w:rPr>
        <w:t xml:space="preserve"> Dean</w:t>
      </w:r>
      <w:proofErr w:type="gramEnd"/>
      <w:r w:rsidRPr="00147C69">
        <w:rPr>
          <w:rFonts w:cstheme="minorHAnsi"/>
        </w:rPr>
        <w:t>,</w:t>
      </w:r>
      <w:r w:rsidR="00320CAA" w:rsidRPr="00147C69">
        <w:rPr>
          <w:rFonts w:cstheme="minorHAnsi"/>
        </w:rPr>
        <w:t xml:space="preserve"> G.,</w:t>
      </w:r>
      <w:r w:rsidRPr="00147C69">
        <w:rPr>
          <w:rFonts w:cstheme="minorHAnsi"/>
        </w:rPr>
        <w:t xml:space="preserve"> Hunter,</w:t>
      </w:r>
      <w:r w:rsidR="00320CAA" w:rsidRPr="00147C69">
        <w:rPr>
          <w:rFonts w:cstheme="minorHAnsi"/>
        </w:rPr>
        <w:t xml:space="preserve"> N.,</w:t>
      </w:r>
      <w:r w:rsidRPr="00147C69">
        <w:rPr>
          <w:rFonts w:cstheme="minorHAnsi"/>
        </w:rPr>
        <w:t xml:space="preserve"> Edwards,</w:t>
      </w:r>
      <w:r w:rsidR="00320CAA" w:rsidRPr="00147C69">
        <w:rPr>
          <w:rFonts w:cstheme="minorHAnsi"/>
        </w:rPr>
        <w:t xml:space="preserve"> L., </w:t>
      </w:r>
      <w:proofErr w:type="spellStart"/>
      <w:r w:rsidRPr="00147C69">
        <w:rPr>
          <w:rFonts w:cstheme="minorHAnsi"/>
        </w:rPr>
        <w:t>Nundloll</w:t>
      </w:r>
      <w:proofErr w:type="spellEnd"/>
      <w:r w:rsidRPr="00147C69">
        <w:rPr>
          <w:rFonts w:cstheme="minorHAnsi"/>
        </w:rPr>
        <w:t xml:space="preserve">, </w:t>
      </w:r>
      <w:r w:rsidR="00320CAA" w:rsidRPr="00147C69">
        <w:rPr>
          <w:rFonts w:cstheme="minorHAnsi"/>
        </w:rPr>
        <w:t xml:space="preserve">V., </w:t>
      </w:r>
      <w:proofErr w:type="spellStart"/>
      <w:r w:rsidRPr="00147C69">
        <w:rPr>
          <w:rFonts w:cstheme="minorHAnsi"/>
        </w:rPr>
        <w:t>Samreen</w:t>
      </w:r>
      <w:proofErr w:type="spellEnd"/>
      <w:r w:rsidRPr="00147C69">
        <w:rPr>
          <w:rFonts w:cstheme="minorHAnsi"/>
        </w:rPr>
        <w:t>,</w:t>
      </w:r>
      <w:r w:rsidR="00320CAA" w:rsidRPr="00147C69">
        <w:rPr>
          <w:rFonts w:cstheme="minorHAnsi"/>
        </w:rPr>
        <w:t xml:space="preserve"> F., </w:t>
      </w:r>
      <w:proofErr w:type="spellStart"/>
      <w:r w:rsidRPr="00147C69">
        <w:rPr>
          <w:rFonts w:cstheme="minorHAnsi"/>
        </w:rPr>
        <w:t>Simm</w:t>
      </w:r>
      <w:proofErr w:type="spellEnd"/>
      <w:r w:rsidRPr="00147C69">
        <w:rPr>
          <w:rFonts w:cstheme="minorHAnsi"/>
        </w:rPr>
        <w:t xml:space="preserve">, </w:t>
      </w:r>
      <w:r w:rsidR="00320CAA" w:rsidRPr="00147C69">
        <w:rPr>
          <w:rFonts w:cstheme="minorHAnsi"/>
        </w:rPr>
        <w:t xml:space="preserve">W., </w:t>
      </w:r>
      <w:proofErr w:type="spellStart"/>
      <w:r w:rsidRPr="00147C69">
        <w:rPr>
          <w:rFonts w:cstheme="minorHAnsi"/>
        </w:rPr>
        <w:t>Towe</w:t>
      </w:r>
      <w:proofErr w:type="spellEnd"/>
      <w:r w:rsidR="00320CAA" w:rsidRPr="00147C69">
        <w:rPr>
          <w:rFonts w:cstheme="minorHAnsi"/>
        </w:rPr>
        <w:t>, R.</w:t>
      </w:r>
      <w:r w:rsidRPr="00147C69">
        <w:rPr>
          <w:rFonts w:cstheme="minorHAnsi"/>
        </w:rPr>
        <w:t xml:space="preserve"> 2019. Models of everywhere revisited: A technological perspective.</w:t>
      </w:r>
      <w:r w:rsidRPr="00147C69">
        <w:rPr>
          <w:rFonts w:cstheme="minorHAnsi"/>
          <w:i/>
          <w:iCs/>
          <w:color w:val="000000"/>
        </w:rPr>
        <w:t xml:space="preserve"> Environmental Modelling and Software </w:t>
      </w:r>
      <w:r w:rsidRPr="00147C69">
        <w:rPr>
          <w:rFonts w:cstheme="minorHAnsi"/>
          <w:color w:val="000000"/>
        </w:rPr>
        <w:t xml:space="preserve">(2019), </w:t>
      </w:r>
      <w:proofErr w:type="spellStart"/>
      <w:r w:rsidRPr="00147C69">
        <w:rPr>
          <w:rFonts w:cstheme="minorHAnsi"/>
          <w:color w:val="000000"/>
        </w:rPr>
        <w:t>doi</w:t>
      </w:r>
      <w:proofErr w:type="spellEnd"/>
      <w:r w:rsidRPr="00147C69">
        <w:rPr>
          <w:rFonts w:cstheme="minorHAnsi"/>
          <w:color w:val="000000"/>
        </w:rPr>
        <w:t>:</w:t>
      </w:r>
    </w:p>
    <w:p w:rsidR="00D554D3" w:rsidRDefault="001B02A4" w:rsidP="00C9295B">
      <w:pPr>
        <w:rPr>
          <w:rStyle w:val="Hyperlink"/>
          <w:rFonts w:cstheme="minorHAnsi"/>
        </w:rPr>
      </w:pPr>
      <w:hyperlink r:id="rId4" w:history="1">
        <w:r w:rsidR="00147C69" w:rsidRPr="00297547">
          <w:rPr>
            <w:rStyle w:val="Hyperlink"/>
            <w:rFonts w:cstheme="minorHAnsi"/>
            <w:color w:val="auto"/>
          </w:rPr>
          <w:t>https://doi.org/10.1016/j.envsoft.2019.104521</w:t>
        </w:r>
      </w:hyperlink>
    </w:p>
    <w:p w:rsidR="00FE1296" w:rsidRDefault="00FE1296" w:rsidP="00FE1296">
      <w:pPr>
        <w:rPr>
          <w:rStyle w:val="Hyperlink"/>
          <w:rFonts w:cstheme="minorHAnsi"/>
          <w:color w:val="auto"/>
          <w:u w:val="none"/>
        </w:rPr>
      </w:pPr>
      <w:r w:rsidRPr="00FE1296">
        <w:rPr>
          <w:rStyle w:val="Hyperlink"/>
          <w:rFonts w:cstheme="minorHAnsi"/>
          <w:color w:val="auto"/>
          <w:u w:val="none"/>
        </w:rPr>
        <w:t xml:space="preserve">Burr, D.M., Carling, </w:t>
      </w:r>
      <w:r>
        <w:rPr>
          <w:rStyle w:val="Hyperlink"/>
          <w:rFonts w:cstheme="minorHAnsi"/>
          <w:color w:val="auto"/>
          <w:u w:val="none"/>
        </w:rPr>
        <w:t>P</w:t>
      </w:r>
      <w:r w:rsidRPr="00FE1296">
        <w:rPr>
          <w:rStyle w:val="Hyperlink"/>
          <w:rFonts w:cstheme="minorHAnsi"/>
          <w:color w:val="auto"/>
          <w:u w:val="none"/>
        </w:rPr>
        <w:t xml:space="preserve">.A., Baker, V.R. 2009. </w:t>
      </w:r>
      <w:proofErr w:type="spellStart"/>
      <w:r w:rsidRPr="00FE1296">
        <w:rPr>
          <w:rStyle w:val="Hyperlink"/>
          <w:rFonts w:cstheme="minorHAnsi"/>
          <w:color w:val="auto"/>
          <w:u w:val="none"/>
        </w:rPr>
        <w:t>Megaflooding</w:t>
      </w:r>
      <w:proofErr w:type="spellEnd"/>
      <w:r w:rsidRPr="00FE1296">
        <w:rPr>
          <w:rStyle w:val="Hyperlink"/>
          <w:rFonts w:cstheme="minorHAnsi"/>
          <w:color w:val="auto"/>
          <w:u w:val="none"/>
        </w:rPr>
        <w:t xml:space="preserve"> on Earth and Mars. Cambridge University Press, Cambridge, UK, 319pp.</w:t>
      </w:r>
    </w:p>
    <w:p w:rsidR="00147C69" w:rsidRDefault="00147C69" w:rsidP="00147C69">
      <w:pPr>
        <w:pStyle w:val="NormalWeb"/>
        <w:spacing w:before="2" w:after="2"/>
        <w:rPr>
          <w:rFonts w:asciiTheme="minorHAnsi" w:hAnsiTheme="minorHAnsi" w:cstheme="minorHAnsi"/>
          <w:sz w:val="22"/>
          <w:szCs w:val="22"/>
        </w:rPr>
      </w:pPr>
      <w:bookmarkStart w:id="0" w:name="_GoBack"/>
      <w:bookmarkEnd w:id="0"/>
      <w:proofErr w:type="spellStart"/>
      <w:r w:rsidRPr="00147C69">
        <w:rPr>
          <w:rFonts w:asciiTheme="minorHAnsi" w:hAnsiTheme="minorHAnsi" w:cstheme="minorHAnsi"/>
          <w:sz w:val="22"/>
          <w:szCs w:val="22"/>
        </w:rPr>
        <w:t>Dussaillant</w:t>
      </w:r>
      <w:proofErr w:type="spellEnd"/>
      <w:r w:rsidRPr="00147C69">
        <w:rPr>
          <w:rFonts w:asciiTheme="minorHAnsi" w:hAnsiTheme="minorHAnsi" w:cstheme="minorHAnsi"/>
          <w:sz w:val="22"/>
          <w:szCs w:val="22"/>
        </w:rPr>
        <w:t xml:space="preserve">, A., Benito, G., </w:t>
      </w:r>
      <w:proofErr w:type="spellStart"/>
      <w:r w:rsidRPr="00147C69">
        <w:rPr>
          <w:rFonts w:asciiTheme="minorHAnsi" w:hAnsiTheme="minorHAnsi" w:cstheme="minorHAnsi"/>
          <w:sz w:val="22"/>
          <w:szCs w:val="22"/>
        </w:rPr>
        <w:t>Buytaert</w:t>
      </w:r>
      <w:proofErr w:type="spellEnd"/>
      <w:r w:rsidRPr="00147C69">
        <w:rPr>
          <w:rFonts w:asciiTheme="minorHAnsi" w:hAnsiTheme="minorHAnsi" w:cstheme="minorHAnsi"/>
          <w:sz w:val="22"/>
          <w:szCs w:val="22"/>
        </w:rPr>
        <w:t xml:space="preserve">, W., Carling, P., Meier, C., Espinoza, F., 2010. Repeated glacial-lake outburst floods in Patagonia: an increasing hazard? </w:t>
      </w:r>
      <w:r w:rsidRPr="00147C69">
        <w:rPr>
          <w:rFonts w:asciiTheme="minorHAnsi" w:hAnsiTheme="minorHAnsi" w:cstheme="minorHAnsi"/>
          <w:i/>
          <w:iCs/>
          <w:sz w:val="22"/>
          <w:szCs w:val="22"/>
        </w:rPr>
        <w:t>Natural Hazards</w:t>
      </w:r>
      <w:r w:rsidRPr="00147C69">
        <w:rPr>
          <w:rFonts w:asciiTheme="minorHAnsi" w:hAnsiTheme="minorHAnsi" w:cstheme="minorHAnsi"/>
          <w:sz w:val="22"/>
          <w:szCs w:val="22"/>
        </w:rPr>
        <w:t xml:space="preserve"> </w:t>
      </w:r>
      <w:r w:rsidRPr="00147C69">
        <w:rPr>
          <w:rFonts w:asciiTheme="minorHAnsi" w:hAnsiTheme="minorHAnsi" w:cstheme="minorHAnsi"/>
          <w:b/>
          <w:bCs/>
          <w:sz w:val="22"/>
          <w:szCs w:val="22"/>
        </w:rPr>
        <w:t>54</w:t>
      </w:r>
      <w:r w:rsidRPr="00147C69">
        <w:rPr>
          <w:rFonts w:asciiTheme="minorHAnsi" w:hAnsiTheme="minorHAnsi" w:cstheme="minorHAnsi"/>
          <w:sz w:val="22"/>
          <w:szCs w:val="22"/>
        </w:rPr>
        <w:t xml:space="preserve">, 469–481. </w:t>
      </w:r>
    </w:p>
    <w:p w:rsidR="00E3186D" w:rsidRDefault="00E3186D" w:rsidP="00147C69">
      <w:pPr>
        <w:pStyle w:val="NormalWeb"/>
        <w:spacing w:before="2" w:after="2"/>
        <w:rPr>
          <w:rFonts w:asciiTheme="minorHAnsi" w:hAnsiTheme="minorHAnsi" w:cstheme="minorHAnsi"/>
          <w:sz w:val="22"/>
          <w:szCs w:val="22"/>
        </w:rPr>
      </w:pPr>
    </w:p>
    <w:p w:rsidR="008555CA" w:rsidRPr="008555CA" w:rsidRDefault="008555CA" w:rsidP="00FD5102">
      <w:pPr>
        <w:autoSpaceDE w:val="0"/>
        <w:autoSpaceDN w:val="0"/>
        <w:adjustRightInd w:val="0"/>
        <w:spacing w:after="0" w:line="240" w:lineRule="auto"/>
        <w:rPr>
          <w:rFonts w:cstheme="minorHAnsi"/>
        </w:rPr>
      </w:pPr>
      <w:r w:rsidRPr="008555CA">
        <w:rPr>
          <w:rFonts w:cstheme="minorHAnsi"/>
        </w:rPr>
        <w:t xml:space="preserve">Frey. H., </w:t>
      </w:r>
      <w:proofErr w:type="spellStart"/>
      <w:r w:rsidRPr="008555CA">
        <w:rPr>
          <w:rFonts w:cstheme="minorHAnsi"/>
        </w:rPr>
        <w:t>Huggel</w:t>
      </w:r>
      <w:proofErr w:type="spellEnd"/>
      <w:r w:rsidRPr="008555CA">
        <w:rPr>
          <w:rFonts w:cstheme="minorHAnsi"/>
        </w:rPr>
        <w:t xml:space="preserve">, C., Chisolm, R.E., Baer, P., </w:t>
      </w:r>
      <w:proofErr w:type="spellStart"/>
      <w:r w:rsidRPr="008555CA">
        <w:rPr>
          <w:rFonts w:cstheme="minorHAnsi"/>
        </w:rPr>
        <w:t>McArdell</w:t>
      </w:r>
      <w:proofErr w:type="spellEnd"/>
      <w:r w:rsidRPr="008555CA">
        <w:rPr>
          <w:rFonts w:cstheme="minorHAnsi"/>
        </w:rPr>
        <w:t>, B.,</w:t>
      </w:r>
      <w:r>
        <w:rPr>
          <w:rFonts w:cstheme="minorHAnsi"/>
        </w:rPr>
        <w:t xml:space="preserve"> </w:t>
      </w:r>
      <w:proofErr w:type="spellStart"/>
      <w:r w:rsidRPr="008555CA">
        <w:rPr>
          <w:rFonts w:cstheme="minorHAnsi"/>
        </w:rPr>
        <w:t>Cochachin</w:t>
      </w:r>
      <w:proofErr w:type="spellEnd"/>
      <w:r w:rsidRPr="008555CA">
        <w:rPr>
          <w:rFonts w:cstheme="minorHAnsi"/>
        </w:rPr>
        <w:t xml:space="preserve">, A., </w:t>
      </w:r>
      <w:proofErr w:type="spellStart"/>
      <w:r w:rsidRPr="008555CA">
        <w:rPr>
          <w:rFonts w:cstheme="minorHAnsi"/>
        </w:rPr>
        <w:t>Portocarrero</w:t>
      </w:r>
      <w:proofErr w:type="spellEnd"/>
      <w:r w:rsidRPr="008555CA">
        <w:rPr>
          <w:rFonts w:cstheme="minorHAnsi"/>
        </w:rPr>
        <w:t xml:space="preserve">, C. 2018. </w:t>
      </w:r>
      <w:r>
        <w:rPr>
          <w:rFonts w:cstheme="minorHAnsi"/>
        </w:rPr>
        <w:t>Multi-s</w:t>
      </w:r>
      <w:r w:rsidRPr="008555CA">
        <w:rPr>
          <w:rFonts w:cstheme="minorHAnsi"/>
        </w:rPr>
        <w:t xml:space="preserve">ource </w:t>
      </w:r>
      <w:r>
        <w:rPr>
          <w:rFonts w:cstheme="minorHAnsi"/>
        </w:rPr>
        <w:t>g</w:t>
      </w:r>
      <w:r w:rsidRPr="008555CA">
        <w:rPr>
          <w:rFonts w:cstheme="minorHAnsi"/>
        </w:rPr>
        <w:t xml:space="preserve">lacial </w:t>
      </w:r>
      <w:r>
        <w:rPr>
          <w:rFonts w:cstheme="minorHAnsi"/>
        </w:rPr>
        <w:t>l</w:t>
      </w:r>
      <w:r w:rsidRPr="008555CA">
        <w:rPr>
          <w:rFonts w:cstheme="minorHAnsi"/>
        </w:rPr>
        <w:t xml:space="preserve">ake </w:t>
      </w:r>
      <w:r>
        <w:rPr>
          <w:rFonts w:cstheme="minorHAnsi"/>
        </w:rPr>
        <w:t>o</w:t>
      </w:r>
      <w:r w:rsidRPr="008555CA">
        <w:rPr>
          <w:rFonts w:cstheme="minorHAnsi"/>
        </w:rPr>
        <w:t>utburst</w:t>
      </w:r>
      <w:r>
        <w:rPr>
          <w:rFonts w:cstheme="minorHAnsi"/>
        </w:rPr>
        <w:t xml:space="preserve"> f</w:t>
      </w:r>
      <w:r w:rsidRPr="008555CA">
        <w:rPr>
          <w:rFonts w:cstheme="minorHAnsi"/>
        </w:rPr>
        <w:t xml:space="preserve">lood </w:t>
      </w:r>
      <w:r>
        <w:rPr>
          <w:rFonts w:cstheme="minorHAnsi"/>
        </w:rPr>
        <w:t>h</w:t>
      </w:r>
      <w:r w:rsidRPr="008555CA">
        <w:rPr>
          <w:rFonts w:cstheme="minorHAnsi"/>
        </w:rPr>
        <w:t xml:space="preserve">azard </w:t>
      </w:r>
      <w:r>
        <w:rPr>
          <w:rFonts w:cstheme="minorHAnsi"/>
        </w:rPr>
        <w:t>a</w:t>
      </w:r>
      <w:r w:rsidRPr="008555CA">
        <w:rPr>
          <w:rFonts w:cstheme="minorHAnsi"/>
        </w:rPr>
        <w:t>ssessment and</w:t>
      </w:r>
      <w:r>
        <w:rPr>
          <w:rFonts w:cstheme="minorHAnsi"/>
        </w:rPr>
        <w:t xml:space="preserve"> m</w:t>
      </w:r>
      <w:r w:rsidRPr="008555CA">
        <w:rPr>
          <w:rFonts w:cstheme="minorHAnsi"/>
        </w:rPr>
        <w:t xml:space="preserve">apping for </w:t>
      </w:r>
      <w:proofErr w:type="spellStart"/>
      <w:r w:rsidRPr="008555CA">
        <w:rPr>
          <w:rFonts w:cstheme="minorHAnsi"/>
        </w:rPr>
        <w:t>Huaraz</w:t>
      </w:r>
      <w:proofErr w:type="spellEnd"/>
      <w:r w:rsidRPr="008555CA">
        <w:rPr>
          <w:rFonts w:cstheme="minorHAnsi"/>
        </w:rPr>
        <w:t>, Cordillera</w:t>
      </w:r>
      <w:r>
        <w:rPr>
          <w:rFonts w:cstheme="minorHAnsi"/>
        </w:rPr>
        <w:t xml:space="preserve"> </w:t>
      </w:r>
      <w:r w:rsidRPr="008555CA">
        <w:rPr>
          <w:rFonts w:cstheme="minorHAnsi"/>
        </w:rPr>
        <w:t xml:space="preserve">Blanca, Peru. </w:t>
      </w:r>
      <w:r w:rsidRPr="008555CA">
        <w:rPr>
          <w:rFonts w:cstheme="minorHAnsi"/>
          <w:i/>
          <w:iCs/>
        </w:rPr>
        <w:t>Frontiers in Earth Science</w:t>
      </w:r>
      <w:r>
        <w:rPr>
          <w:rFonts w:cstheme="minorHAnsi"/>
        </w:rPr>
        <w:t xml:space="preserve">, </w:t>
      </w:r>
      <w:r w:rsidRPr="008555CA">
        <w:rPr>
          <w:rFonts w:cstheme="minorHAnsi"/>
          <w:b/>
          <w:bCs/>
        </w:rPr>
        <w:t>6</w:t>
      </w:r>
      <w:r w:rsidRPr="008555CA">
        <w:rPr>
          <w:rFonts w:cstheme="minorHAnsi"/>
        </w:rPr>
        <w:t>:210.</w:t>
      </w:r>
      <w:r>
        <w:rPr>
          <w:rFonts w:cstheme="minorHAnsi"/>
        </w:rPr>
        <w:t xml:space="preserve"> </w:t>
      </w:r>
      <w:proofErr w:type="spellStart"/>
      <w:proofErr w:type="gramStart"/>
      <w:r w:rsidRPr="008555CA">
        <w:rPr>
          <w:rFonts w:cstheme="minorHAnsi"/>
        </w:rPr>
        <w:t>doi</w:t>
      </w:r>
      <w:proofErr w:type="spellEnd"/>
      <w:proofErr w:type="gramEnd"/>
      <w:r w:rsidRPr="008555CA">
        <w:rPr>
          <w:rFonts w:cstheme="minorHAnsi"/>
        </w:rPr>
        <w:t>: 10.3389/feart.2018.00210</w:t>
      </w:r>
    </w:p>
    <w:p w:rsidR="008555CA" w:rsidRPr="00147C69" w:rsidRDefault="008555CA" w:rsidP="00147C69">
      <w:pPr>
        <w:pStyle w:val="NormalWeb"/>
        <w:spacing w:before="2" w:after="2"/>
        <w:rPr>
          <w:rFonts w:asciiTheme="minorHAnsi" w:hAnsiTheme="minorHAnsi" w:cstheme="minorHAnsi"/>
          <w:sz w:val="22"/>
          <w:szCs w:val="22"/>
        </w:rPr>
      </w:pPr>
    </w:p>
    <w:p w:rsidR="00510DBD" w:rsidRDefault="00D554D3" w:rsidP="00D554D3">
      <w:pPr>
        <w:rPr>
          <w:rFonts w:cstheme="minorHAnsi"/>
        </w:rPr>
      </w:pPr>
      <w:r w:rsidRPr="00147C69">
        <w:rPr>
          <w:rFonts w:cstheme="minorHAnsi"/>
        </w:rPr>
        <w:t xml:space="preserve">Harrison, S., Smith, D.E., </w:t>
      </w:r>
      <w:proofErr w:type="spellStart"/>
      <w:r w:rsidRPr="00147C69">
        <w:rPr>
          <w:rFonts w:cstheme="minorHAnsi"/>
        </w:rPr>
        <w:t>Glasser</w:t>
      </w:r>
      <w:proofErr w:type="spellEnd"/>
      <w:r w:rsidRPr="00147C69">
        <w:rPr>
          <w:rFonts w:cstheme="minorHAnsi"/>
        </w:rPr>
        <w:t xml:space="preserve">, N.F., 2019. Late Quaternary meltwater pulses and sea level change. </w:t>
      </w:r>
      <w:r w:rsidRPr="00147C69">
        <w:rPr>
          <w:rFonts w:cstheme="minorHAnsi"/>
          <w:i/>
          <w:iCs/>
        </w:rPr>
        <w:t>Journal of Quaternary Science</w:t>
      </w:r>
      <w:r w:rsidRPr="00147C69">
        <w:rPr>
          <w:rFonts w:cstheme="minorHAnsi"/>
        </w:rPr>
        <w:t xml:space="preserve">, </w:t>
      </w:r>
      <w:r w:rsidRPr="00147C69">
        <w:rPr>
          <w:rFonts w:cstheme="minorHAnsi"/>
          <w:b/>
          <w:bCs/>
        </w:rPr>
        <w:t>34</w:t>
      </w:r>
      <w:r w:rsidRPr="00147C69">
        <w:rPr>
          <w:rFonts w:cstheme="minorHAnsi"/>
        </w:rPr>
        <w:t>(1) 1–15.</w:t>
      </w:r>
    </w:p>
    <w:p w:rsidR="00147C69" w:rsidRPr="00147C69" w:rsidRDefault="00D554D3" w:rsidP="00FD5102">
      <w:pPr>
        <w:rPr>
          <w:rFonts w:cstheme="minorHAnsi"/>
        </w:rPr>
      </w:pPr>
      <w:proofErr w:type="spellStart"/>
      <w:r w:rsidRPr="00147C69">
        <w:rPr>
          <w:rFonts w:cstheme="minorHAnsi"/>
        </w:rPr>
        <w:t>Margold</w:t>
      </w:r>
      <w:proofErr w:type="spellEnd"/>
      <w:r w:rsidRPr="00147C69">
        <w:rPr>
          <w:rFonts w:cstheme="minorHAnsi"/>
        </w:rPr>
        <w:t xml:space="preserve">, M., Stokes, C.R., Clark, C.D., 2018. Reconciling records of ice streaming and ice margin retreat to produce a </w:t>
      </w:r>
      <w:proofErr w:type="spellStart"/>
      <w:r w:rsidRPr="00147C69">
        <w:rPr>
          <w:rFonts w:cstheme="minorHAnsi"/>
        </w:rPr>
        <w:t>palaeogeographic</w:t>
      </w:r>
      <w:proofErr w:type="spellEnd"/>
      <w:r w:rsidRPr="00147C69">
        <w:rPr>
          <w:rFonts w:cstheme="minorHAnsi"/>
        </w:rPr>
        <w:t xml:space="preserve"> reconstruction of the deglaciation of the </w:t>
      </w:r>
      <w:proofErr w:type="spellStart"/>
      <w:r w:rsidRPr="00147C69">
        <w:rPr>
          <w:rFonts w:cstheme="minorHAnsi"/>
        </w:rPr>
        <w:t>Laurentide</w:t>
      </w:r>
      <w:proofErr w:type="spellEnd"/>
      <w:r w:rsidRPr="00147C69">
        <w:rPr>
          <w:rFonts w:cstheme="minorHAnsi"/>
        </w:rPr>
        <w:t xml:space="preserve"> Ice Sheet. </w:t>
      </w:r>
      <w:r w:rsidRPr="00147C69">
        <w:rPr>
          <w:rFonts w:cstheme="minorHAnsi"/>
          <w:i/>
          <w:iCs/>
        </w:rPr>
        <w:t>Quaternary Science Reviews</w:t>
      </w:r>
      <w:r w:rsidRPr="00147C69">
        <w:rPr>
          <w:rFonts w:cstheme="minorHAnsi"/>
        </w:rPr>
        <w:t xml:space="preserve">, </w:t>
      </w:r>
      <w:r w:rsidRPr="00147C69">
        <w:rPr>
          <w:rFonts w:cstheme="minorHAnsi"/>
          <w:b/>
          <w:bCs/>
        </w:rPr>
        <w:t>189</w:t>
      </w:r>
      <w:r w:rsidRPr="00147C69">
        <w:rPr>
          <w:rFonts w:cstheme="minorHAnsi"/>
        </w:rPr>
        <w:t xml:space="preserve">, </w:t>
      </w:r>
      <w:r w:rsidR="00FD5102" w:rsidRPr="00FD5102">
        <w:rPr>
          <w:rFonts w:cstheme="minorHAnsi"/>
        </w:rPr>
        <w:t>1-30.</w:t>
      </w:r>
    </w:p>
    <w:p w:rsidR="00147C69" w:rsidRDefault="00147C69" w:rsidP="00147C69">
      <w:pPr>
        <w:spacing w:beforeLines="1" w:before="2" w:afterLines="1" w:after="2"/>
        <w:rPr>
          <w:rFonts w:cstheme="minorHAnsi"/>
        </w:rPr>
      </w:pPr>
      <w:proofErr w:type="spellStart"/>
      <w:r w:rsidRPr="00147C69">
        <w:rPr>
          <w:rFonts w:cstheme="minorHAnsi"/>
        </w:rPr>
        <w:lastRenderedPageBreak/>
        <w:t>Pacifici</w:t>
      </w:r>
      <w:proofErr w:type="spellEnd"/>
      <w:r w:rsidRPr="00147C69">
        <w:rPr>
          <w:rFonts w:cstheme="minorHAnsi"/>
        </w:rPr>
        <w:t xml:space="preserve">, A., 2009. The Argentinean Patagonia and the Martian landscape. </w:t>
      </w:r>
      <w:r w:rsidRPr="005572A8">
        <w:rPr>
          <w:rFonts w:cstheme="minorHAnsi"/>
          <w:i/>
          <w:iCs/>
        </w:rPr>
        <w:t>Planetary and Space Science</w:t>
      </w:r>
      <w:r w:rsidR="005572A8">
        <w:rPr>
          <w:rFonts w:cstheme="minorHAnsi"/>
        </w:rPr>
        <w:t>,</w:t>
      </w:r>
      <w:r w:rsidRPr="00147C69">
        <w:rPr>
          <w:rFonts w:cstheme="minorHAnsi"/>
        </w:rPr>
        <w:t xml:space="preserve"> </w:t>
      </w:r>
      <w:r w:rsidRPr="005572A8">
        <w:rPr>
          <w:rFonts w:cstheme="minorHAnsi"/>
          <w:b/>
          <w:bCs/>
        </w:rPr>
        <w:t>57</w:t>
      </w:r>
      <w:r w:rsidRPr="00147C69">
        <w:rPr>
          <w:rFonts w:cstheme="minorHAnsi"/>
        </w:rPr>
        <w:t xml:space="preserve">(5–6), 571–578. </w:t>
      </w:r>
    </w:p>
    <w:p w:rsidR="005572A8" w:rsidRDefault="005572A8" w:rsidP="00147C69">
      <w:pPr>
        <w:spacing w:beforeLines="1" w:before="2" w:afterLines="1" w:after="2"/>
        <w:rPr>
          <w:rFonts w:cstheme="minorHAnsi"/>
        </w:rPr>
      </w:pPr>
    </w:p>
    <w:p w:rsidR="005572A8" w:rsidRDefault="005572A8" w:rsidP="005572A8">
      <w:pPr>
        <w:spacing w:beforeLines="1" w:before="2" w:afterLines="1" w:after="2"/>
        <w:rPr>
          <w:rFonts w:cs="Times New Roman"/>
          <w:szCs w:val="14"/>
        </w:rPr>
      </w:pPr>
      <w:proofErr w:type="spellStart"/>
      <w:r>
        <w:rPr>
          <w:rFonts w:cs="Times New Roman"/>
          <w:szCs w:val="14"/>
        </w:rPr>
        <w:t>Tomasson</w:t>
      </w:r>
      <w:proofErr w:type="spellEnd"/>
      <w:r>
        <w:rPr>
          <w:rFonts w:cs="Times New Roman"/>
          <w:szCs w:val="14"/>
        </w:rPr>
        <w:t xml:space="preserve">, H., 1996. The </w:t>
      </w:r>
      <w:proofErr w:type="spellStart"/>
      <w:r>
        <w:rPr>
          <w:rFonts w:cs="Times New Roman"/>
          <w:szCs w:val="14"/>
        </w:rPr>
        <w:t>jö</w:t>
      </w:r>
      <w:r w:rsidRPr="00183BAA">
        <w:rPr>
          <w:rFonts w:cs="Times New Roman"/>
          <w:szCs w:val="14"/>
        </w:rPr>
        <w:t>kulhlaup</w:t>
      </w:r>
      <w:proofErr w:type="spellEnd"/>
      <w:r w:rsidRPr="00183BAA">
        <w:rPr>
          <w:rFonts w:cs="Times New Roman"/>
          <w:szCs w:val="14"/>
        </w:rPr>
        <w:t xml:space="preserve"> from </w:t>
      </w:r>
      <w:proofErr w:type="spellStart"/>
      <w:r w:rsidRPr="00183BAA">
        <w:rPr>
          <w:rFonts w:cs="Times New Roman"/>
          <w:szCs w:val="14"/>
        </w:rPr>
        <w:t>Katla</w:t>
      </w:r>
      <w:proofErr w:type="spellEnd"/>
      <w:r w:rsidRPr="00183BAA">
        <w:rPr>
          <w:rFonts w:cs="Times New Roman"/>
          <w:szCs w:val="14"/>
        </w:rPr>
        <w:t xml:space="preserve"> in 1918. </w:t>
      </w:r>
      <w:r w:rsidRPr="005572A8">
        <w:rPr>
          <w:rFonts w:cs="Times New Roman"/>
          <w:i/>
          <w:iCs/>
          <w:szCs w:val="14"/>
        </w:rPr>
        <w:t>Annals of Glaciology</w:t>
      </w:r>
      <w:r>
        <w:rPr>
          <w:rFonts w:cs="Times New Roman"/>
          <w:szCs w:val="14"/>
        </w:rPr>
        <w:t>,</w:t>
      </w:r>
      <w:r w:rsidRPr="00183BAA">
        <w:rPr>
          <w:rFonts w:cs="Times New Roman"/>
          <w:szCs w:val="14"/>
        </w:rPr>
        <w:t xml:space="preserve"> </w:t>
      </w:r>
      <w:r w:rsidRPr="005572A8">
        <w:rPr>
          <w:rFonts w:cs="Times New Roman"/>
          <w:b/>
          <w:bCs/>
          <w:szCs w:val="14"/>
        </w:rPr>
        <w:t>22</w:t>
      </w:r>
      <w:r w:rsidRPr="00183BAA">
        <w:rPr>
          <w:rFonts w:cs="Times New Roman"/>
          <w:szCs w:val="14"/>
        </w:rPr>
        <w:t xml:space="preserve">, 249–254. </w:t>
      </w:r>
    </w:p>
    <w:p w:rsidR="00147C69" w:rsidRPr="00147C69" w:rsidRDefault="00147C69" w:rsidP="00147C69">
      <w:pPr>
        <w:spacing w:beforeLines="1" w:before="2" w:afterLines="1" w:after="2"/>
        <w:rPr>
          <w:rFonts w:cstheme="minorHAnsi"/>
        </w:rPr>
      </w:pPr>
    </w:p>
    <w:p w:rsidR="008816BD" w:rsidRPr="005572A8" w:rsidRDefault="008816BD" w:rsidP="008816BD">
      <w:pPr>
        <w:pStyle w:val="NormalWeb"/>
        <w:spacing w:before="2" w:after="2"/>
        <w:rPr>
          <w:rFonts w:asciiTheme="minorHAnsi" w:hAnsiTheme="minorHAnsi" w:cstheme="minorHAnsi"/>
          <w:sz w:val="22"/>
          <w:szCs w:val="22"/>
        </w:rPr>
      </w:pPr>
      <w:proofErr w:type="spellStart"/>
      <w:r w:rsidRPr="005572A8">
        <w:rPr>
          <w:rFonts w:asciiTheme="minorHAnsi" w:hAnsiTheme="minorHAnsi" w:cstheme="minorHAnsi"/>
          <w:sz w:val="22"/>
          <w:szCs w:val="22"/>
        </w:rPr>
        <w:t>Winsemann</w:t>
      </w:r>
      <w:proofErr w:type="spellEnd"/>
      <w:r w:rsidRPr="005572A8">
        <w:rPr>
          <w:rFonts w:asciiTheme="minorHAnsi" w:hAnsiTheme="minorHAnsi" w:cstheme="minorHAnsi"/>
          <w:sz w:val="22"/>
          <w:szCs w:val="22"/>
        </w:rPr>
        <w:t xml:space="preserve">, J., Lang, J., 2020. “Flooding Northern Germany: Impacts and Magnitudes of Middle Pleistocene 904 Glacial-Lake-Outburst Floods” in </w:t>
      </w:r>
      <w:proofErr w:type="spellStart"/>
      <w:r w:rsidRPr="005572A8">
        <w:rPr>
          <w:rFonts w:asciiTheme="minorHAnsi" w:hAnsiTheme="minorHAnsi" w:cstheme="minorHAnsi"/>
          <w:sz w:val="22"/>
          <w:szCs w:val="22"/>
        </w:rPr>
        <w:t>Palaeohydrology</w:t>
      </w:r>
      <w:proofErr w:type="spellEnd"/>
      <w:r w:rsidRPr="005572A8">
        <w:rPr>
          <w:rFonts w:asciiTheme="minorHAnsi" w:hAnsiTheme="minorHAnsi" w:cstheme="minorHAnsi"/>
          <w:sz w:val="22"/>
          <w:szCs w:val="22"/>
        </w:rPr>
        <w:t xml:space="preserve">, J. </w:t>
      </w:r>
      <w:proofErr w:type="spellStart"/>
      <w:r w:rsidRPr="005572A8">
        <w:rPr>
          <w:rFonts w:asciiTheme="minorHAnsi" w:hAnsiTheme="minorHAnsi" w:cstheme="minorHAnsi"/>
          <w:sz w:val="22"/>
          <w:szCs w:val="22"/>
        </w:rPr>
        <w:t>Herget</w:t>
      </w:r>
      <w:proofErr w:type="spellEnd"/>
      <w:r w:rsidRPr="005572A8">
        <w:rPr>
          <w:rFonts w:asciiTheme="minorHAnsi" w:hAnsiTheme="minorHAnsi" w:cstheme="minorHAnsi"/>
          <w:sz w:val="22"/>
          <w:szCs w:val="22"/>
        </w:rPr>
        <w:t>, A. Fontana, Eds. (Springer), pp. 905 29-47.</w:t>
      </w:r>
    </w:p>
    <w:p w:rsidR="008816BD" w:rsidRDefault="008816BD" w:rsidP="00D554D3"/>
    <w:p w:rsidR="00D554D3" w:rsidRDefault="00D554D3"/>
    <w:p w:rsidR="008816BD" w:rsidRPr="008816BD" w:rsidRDefault="008816BD">
      <w:pPr>
        <w:rPr>
          <w:lang w:val="en-US"/>
        </w:rPr>
      </w:pPr>
    </w:p>
    <w:p w:rsidR="008816BD" w:rsidRPr="008555CA" w:rsidRDefault="008816BD" w:rsidP="008816BD">
      <w:pPr>
        <w:spacing w:beforeLines="1" w:before="2" w:afterLines="1" w:after="2"/>
        <w:rPr>
          <w:rFonts w:cstheme="minorHAnsi"/>
        </w:rPr>
      </w:pPr>
    </w:p>
    <w:sectPr w:rsidR="008816BD" w:rsidRPr="008555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BD"/>
    <w:rsid w:val="00006A9E"/>
    <w:rsid w:val="0003259B"/>
    <w:rsid w:val="000721D4"/>
    <w:rsid w:val="00147C69"/>
    <w:rsid w:val="001B02A4"/>
    <w:rsid w:val="00203CD4"/>
    <w:rsid w:val="002154CE"/>
    <w:rsid w:val="002723D6"/>
    <w:rsid w:val="00297547"/>
    <w:rsid w:val="003037F4"/>
    <w:rsid w:val="00315F78"/>
    <w:rsid w:val="00320CAA"/>
    <w:rsid w:val="0036203D"/>
    <w:rsid w:val="00380CA9"/>
    <w:rsid w:val="00390F93"/>
    <w:rsid w:val="003F70C3"/>
    <w:rsid w:val="00485CAF"/>
    <w:rsid w:val="004D5ECE"/>
    <w:rsid w:val="00501CDA"/>
    <w:rsid w:val="00510DBD"/>
    <w:rsid w:val="0054680B"/>
    <w:rsid w:val="005572A8"/>
    <w:rsid w:val="005F0372"/>
    <w:rsid w:val="00606E3D"/>
    <w:rsid w:val="00653B5E"/>
    <w:rsid w:val="006A4B47"/>
    <w:rsid w:val="006B1B08"/>
    <w:rsid w:val="006D36EC"/>
    <w:rsid w:val="006E55BF"/>
    <w:rsid w:val="006F17E3"/>
    <w:rsid w:val="0076253D"/>
    <w:rsid w:val="007A5B96"/>
    <w:rsid w:val="007B6706"/>
    <w:rsid w:val="007C4CC8"/>
    <w:rsid w:val="00850B4D"/>
    <w:rsid w:val="008555CA"/>
    <w:rsid w:val="008816BD"/>
    <w:rsid w:val="0099260D"/>
    <w:rsid w:val="009B0287"/>
    <w:rsid w:val="00A62250"/>
    <w:rsid w:val="00A71C50"/>
    <w:rsid w:val="00AB334E"/>
    <w:rsid w:val="00AE5289"/>
    <w:rsid w:val="00B14F45"/>
    <w:rsid w:val="00B21F08"/>
    <w:rsid w:val="00BB5466"/>
    <w:rsid w:val="00BD1917"/>
    <w:rsid w:val="00BD3722"/>
    <w:rsid w:val="00BE0886"/>
    <w:rsid w:val="00BE0EC7"/>
    <w:rsid w:val="00C83C40"/>
    <w:rsid w:val="00C9295B"/>
    <w:rsid w:val="00CD1B35"/>
    <w:rsid w:val="00CD26D5"/>
    <w:rsid w:val="00D15F42"/>
    <w:rsid w:val="00D40827"/>
    <w:rsid w:val="00D554D3"/>
    <w:rsid w:val="00E3186D"/>
    <w:rsid w:val="00E528A6"/>
    <w:rsid w:val="00EB0666"/>
    <w:rsid w:val="00F106C4"/>
    <w:rsid w:val="00F84B6B"/>
    <w:rsid w:val="00F87CD8"/>
    <w:rsid w:val="00FD3FAF"/>
    <w:rsid w:val="00FD5102"/>
    <w:rsid w:val="00FD6ED8"/>
    <w:rsid w:val="00FE12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9993"/>
  <w15:chartTrackingRefBased/>
  <w15:docId w15:val="{AAC5B1E6-1976-4AC7-B1E2-5AD2262E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16BD"/>
    <w:pPr>
      <w:spacing w:beforeLines="1" w:afterLines="1" w:after="200" w:line="240" w:lineRule="auto"/>
    </w:pPr>
    <w:rPr>
      <w:rFonts w:ascii="Times" w:eastAsiaTheme="minorHAnsi" w:hAnsi="Times" w:cs="Times New Roman"/>
      <w:sz w:val="20"/>
      <w:szCs w:val="20"/>
      <w:lang w:val="en-US" w:eastAsia="en-US"/>
    </w:rPr>
  </w:style>
  <w:style w:type="character" w:styleId="Hyperlink">
    <w:name w:val="Hyperlink"/>
    <w:basedOn w:val="DefaultParagraphFont"/>
    <w:uiPriority w:val="99"/>
    <w:unhideWhenUsed/>
    <w:rsid w:val="00147C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envsoft.2019.104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5</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47</cp:revision>
  <dcterms:created xsi:type="dcterms:W3CDTF">2019-07-30T16:48:00Z</dcterms:created>
  <dcterms:modified xsi:type="dcterms:W3CDTF">2020-05-30T08:56:00Z</dcterms:modified>
</cp:coreProperties>
</file>