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2DF55" w14:textId="7F292C91" w:rsidR="00760592" w:rsidRPr="004B45DD" w:rsidRDefault="00EF3500" w:rsidP="00C862A1">
      <w:pPr>
        <w:widowControl w:val="0"/>
        <w:autoSpaceDE w:val="0"/>
        <w:autoSpaceDN w:val="0"/>
        <w:adjustRightInd w:val="0"/>
        <w:spacing w:line="360" w:lineRule="auto"/>
        <w:jc w:val="both"/>
        <w:rPr>
          <w:rFonts w:ascii="Arial" w:hAnsi="Arial" w:cs="Arial"/>
          <w:b/>
          <w:lang w:val="en-US"/>
        </w:rPr>
      </w:pPr>
      <w:r w:rsidRPr="004B45DD">
        <w:rPr>
          <w:rFonts w:ascii="Arial" w:hAnsi="Arial" w:cs="Arial"/>
          <w:b/>
        </w:rPr>
        <w:t>Identification and Management of Frailty in Older People in Brazil</w:t>
      </w:r>
      <w:r w:rsidR="00760592" w:rsidRPr="004B45DD">
        <w:rPr>
          <w:rFonts w:ascii="Arial" w:hAnsi="Arial" w:cs="Arial"/>
          <w:b/>
          <w:lang w:val="en-US"/>
        </w:rPr>
        <w:t>: a scoping review protocol.</w:t>
      </w:r>
    </w:p>
    <w:p w14:paraId="73C46F4E" w14:textId="77777777" w:rsidR="00C862A1" w:rsidRPr="004B45DD" w:rsidRDefault="00C862A1" w:rsidP="00C862A1">
      <w:pPr>
        <w:widowControl w:val="0"/>
        <w:autoSpaceDE w:val="0"/>
        <w:autoSpaceDN w:val="0"/>
        <w:adjustRightInd w:val="0"/>
        <w:spacing w:line="360" w:lineRule="auto"/>
        <w:jc w:val="both"/>
        <w:rPr>
          <w:rFonts w:ascii="Arial" w:hAnsi="Arial" w:cs="Arial"/>
          <w:b/>
          <w:lang w:val="en-US"/>
        </w:rPr>
      </w:pPr>
    </w:p>
    <w:p w14:paraId="3643E80A" w14:textId="233A8064" w:rsidR="00C862A1" w:rsidRPr="004B45DD" w:rsidRDefault="00C862A1" w:rsidP="00C862A1">
      <w:pPr>
        <w:widowControl w:val="0"/>
        <w:autoSpaceDE w:val="0"/>
        <w:autoSpaceDN w:val="0"/>
        <w:adjustRightInd w:val="0"/>
        <w:spacing w:line="360" w:lineRule="auto"/>
        <w:jc w:val="both"/>
        <w:rPr>
          <w:rFonts w:ascii="Arial" w:hAnsi="Arial" w:cs="Arial"/>
          <w:b/>
          <w:lang w:val="en-US"/>
        </w:rPr>
      </w:pPr>
      <w:r w:rsidRPr="004B45DD">
        <w:rPr>
          <w:rFonts w:ascii="Arial" w:hAnsi="Arial" w:cs="Arial"/>
          <w:b/>
          <w:lang w:val="en-US"/>
        </w:rPr>
        <w:t>Abstract</w:t>
      </w:r>
    </w:p>
    <w:p w14:paraId="331A5475" w14:textId="233A8064" w:rsidR="00C862A1" w:rsidRPr="004B45DD" w:rsidRDefault="00C862A1" w:rsidP="00C862A1">
      <w:pPr>
        <w:widowControl w:val="0"/>
        <w:autoSpaceDE w:val="0"/>
        <w:autoSpaceDN w:val="0"/>
        <w:adjustRightInd w:val="0"/>
        <w:spacing w:line="360" w:lineRule="auto"/>
        <w:jc w:val="both"/>
        <w:rPr>
          <w:rFonts w:ascii="Arial" w:hAnsi="Arial" w:cs="Arial"/>
          <w:sz w:val="20"/>
          <w:szCs w:val="20"/>
          <w:lang w:val="en-US"/>
        </w:rPr>
      </w:pPr>
    </w:p>
    <w:p w14:paraId="1307C1C2" w14:textId="0281EE2A" w:rsidR="00D8563D" w:rsidRPr="004B45DD" w:rsidRDefault="00C862A1" w:rsidP="00C862A1">
      <w:pPr>
        <w:widowControl w:val="0"/>
        <w:autoSpaceDE w:val="0"/>
        <w:autoSpaceDN w:val="0"/>
        <w:adjustRightInd w:val="0"/>
        <w:spacing w:line="360" w:lineRule="auto"/>
        <w:jc w:val="both"/>
        <w:rPr>
          <w:rFonts w:ascii="Arial" w:hAnsi="Arial" w:cs="Arial"/>
          <w:sz w:val="20"/>
          <w:szCs w:val="20"/>
          <w:lang w:val="en-US"/>
        </w:rPr>
      </w:pPr>
      <w:r w:rsidRPr="004B45DD">
        <w:rPr>
          <w:rFonts w:ascii="Arial" w:hAnsi="Arial" w:cs="Arial"/>
          <w:b/>
          <w:sz w:val="20"/>
          <w:szCs w:val="20"/>
          <w:lang w:val="en-US"/>
        </w:rPr>
        <w:t>Objective:</w:t>
      </w:r>
      <w:r w:rsidRPr="004B45DD">
        <w:rPr>
          <w:rFonts w:ascii="Arial" w:hAnsi="Arial" w:cs="Arial"/>
          <w:sz w:val="20"/>
          <w:szCs w:val="20"/>
          <w:lang w:val="en-US"/>
        </w:rPr>
        <w:t xml:space="preserve"> </w:t>
      </w:r>
      <w:r w:rsidR="00D8563D" w:rsidRPr="004B45DD">
        <w:rPr>
          <w:rFonts w:ascii="Arial" w:hAnsi="Arial" w:cs="Arial"/>
          <w:sz w:val="20"/>
          <w:szCs w:val="20"/>
          <w:lang w:val="en-US"/>
        </w:rPr>
        <w:t xml:space="preserve">to </w:t>
      </w:r>
      <w:r w:rsidR="0082733F" w:rsidRPr="004B45DD">
        <w:rPr>
          <w:rFonts w:ascii="Arial" w:hAnsi="Arial" w:cs="Arial"/>
          <w:sz w:val="20"/>
          <w:szCs w:val="20"/>
          <w:lang w:val="en-US"/>
        </w:rPr>
        <w:t xml:space="preserve">scope the </w:t>
      </w:r>
      <w:r w:rsidR="00EE36B6" w:rsidRPr="004B45DD">
        <w:rPr>
          <w:rFonts w:ascii="Arial" w:hAnsi="Arial" w:cs="Arial"/>
          <w:sz w:val="20"/>
          <w:szCs w:val="20"/>
          <w:lang w:val="en-US"/>
        </w:rPr>
        <w:t xml:space="preserve">evidence on how </w:t>
      </w:r>
      <w:r w:rsidR="00CB734D" w:rsidRPr="004B45DD">
        <w:rPr>
          <w:rFonts w:ascii="Arial" w:hAnsi="Arial" w:cs="Arial"/>
          <w:sz w:val="20"/>
          <w:szCs w:val="20"/>
          <w:lang w:val="en-US"/>
        </w:rPr>
        <w:t xml:space="preserve">researchers, </w:t>
      </w:r>
      <w:r w:rsidR="00EE36B6" w:rsidRPr="004B45DD">
        <w:rPr>
          <w:rFonts w:ascii="Arial" w:hAnsi="Arial" w:cs="Arial"/>
          <w:sz w:val="20"/>
          <w:szCs w:val="20"/>
          <w:lang w:val="en-US"/>
        </w:rPr>
        <w:t xml:space="preserve">health </w:t>
      </w:r>
      <w:r w:rsidR="00CB734D" w:rsidRPr="004B45DD">
        <w:rPr>
          <w:rFonts w:ascii="Arial" w:hAnsi="Arial" w:cs="Arial"/>
          <w:sz w:val="20"/>
          <w:szCs w:val="20"/>
          <w:lang w:val="en-US"/>
        </w:rPr>
        <w:t xml:space="preserve">and social </w:t>
      </w:r>
      <w:r w:rsidR="00EE36B6" w:rsidRPr="004B45DD">
        <w:rPr>
          <w:rFonts w:ascii="Arial" w:hAnsi="Arial" w:cs="Arial"/>
          <w:sz w:val="20"/>
          <w:szCs w:val="20"/>
          <w:lang w:val="en-US"/>
        </w:rPr>
        <w:t xml:space="preserve">care professionals in Brazil </w:t>
      </w:r>
      <w:r w:rsidR="00627C49" w:rsidRPr="004B45DD">
        <w:rPr>
          <w:rFonts w:ascii="Arial" w:hAnsi="Arial" w:cs="Arial"/>
          <w:sz w:val="20"/>
          <w:szCs w:val="20"/>
          <w:lang w:val="en-US"/>
        </w:rPr>
        <w:t>currently</w:t>
      </w:r>
      <w:r w:rsidR="00D8563D" w:rsidRPr="004B45DD">
        <w:rPr>
          <w:rFonts w:ascii="Arial" w:hAnsi="Arial" w:cs="Arial"/>
          <w:sz w:val="20"/>
          <w:szCs w:val="20"/>
          <w:lang w:val="en-US"/>
        </w:rPr>
        <w:t xml:space="preserve"> </w:t>
      </w:r>
      <w:r w:rsidR="0082733F" w:rsidRPr="004B45DD">
        <w:rPr>
          <w:rFonts w:ascii="Arial" w:hAnsi="Arial" w:cs="Arial"/>
          <w:sz w:val="20"/>
          <w:szCs w:val="20"/>
          <w:lang w:val="en-US"/>
        </w:rPr>
        <w:t xml:space="preserve">identify </w:t>
      </w:r>
      <w:r w:rsidR="00D8563D" w:rsidRPr="004B45DD">
        <w:rPr>
          <w:rFonts w:ascii="Arial" w:hAnsi="Arial" w:cs="Arial"/>
          <w:sz w:val="20"/>
          <w:szCs w:val="20"/>
          <w:lang w:val="en-US"/>
        </w:rPr>
        <w:t xml:space="preserve">and </w:t>
      </w:r>
      <w:r w:rsidR="00627C49" w:rsidRPr="004B45DD">
        <w:rPr>
          <w:rFonts w:ascii="Arial" w:hAnsi="Arial" w:cs="Arial"/>
          <w:sz w:val="20"/>
          <w:szCs w:val="20"/>
          <w:lang w:val="en-US"/>
        </w:rPr>
        <w:t>manage</w:t>
      </w:r>
      <w:r w:rsidR="00D8563D" w:rsidRPr="004B45DD">
        <w:rPr>
          <w:rFonts w:ascii="Arial" w:hAnsi="Arial" w:cs="Arial"/>
          <w:sz w:val="20"/>
          <w:szCs w:val="20"/>
          <w:lang w:val="en-US"/>
        </w:rPr>
        <w:t xml:space="preserve"> frailty in older adults.</w:t>
      </w:r>
    </w:p>
    <w:p w14:paraId="08F13CEA" w14:textId="77777777" w:rsidR="00050E47" w:rsidRPr="004B45DD" w:rsidRDefault="00050E47" w:rsidP="00C862A1">
      <w:pPr>
        <w:widowControl w:val="0"/>
        <w:autoSpaceDE w:val="0"/>
        <w:autoSpaceDN w:val="0"/>
        <w:adjustRightInd w:val="0"/>
        <w:spacing w:line="360" w:lineRule="auto"/>
        <w:jc w:val="both"/>
        <w:rPr>
          <w:rFonts w:ascii="Arial" w:hAnsi="Arial" w:cs="Arial"/>
          <w:sz w:val="20"/>
          <w:szCs w:val="20"/>
          <w:lang w:val="en-US"/>
        </w:rPr>
      </w:pPr>
    </w:p>
    <w:p w14:paraId="13CCC936" w14:textId="42371201" w:rsidR="0015337D" w:rsidRPr="004B45DD" w:rsidRDefault="00C862A1" w:rsidP="00C862A1">
      <w:pPr>
        <w:widowControl w:val="0"/>
        <w:autoSpaceDE w:val="0"/>
        <w:autoSpaceDN w:val="0"/>
        <w:adjustRightInd w:val="0"/>
        <w:spacing w:line="360" w:lineRule="auto"/>
        <w:jc w:val="both"/>
        <w:rPr>
          <w:rFonts w:ascii="Arial" w:hAnsi="Arial" w:cs="Arial"/>
          <w:bCs/>
          <w:sz w:val="20"/>
          <w:szCs w:val="20"/>
          <w:lang w:val="en-US"/>
        </w:rPr>
      </w:pPr>
      <w:r w:rsidRPr="004B45DD">
        <w:rPr>
          <w:rFonts w:ascii="Arial" w:hAnsi="Arial" w:cs="Arial"/>
          <w:b/>
          <w:sz w:val="20"/>
          <w:szCs w:val="20"/>
          <w:lang w:val="en-US"/>
        </w:rPr>
        <w:t>Introduction:</w:t>
      </w:r>
      <w:r w:rsidR="00D20279" w:rsidRPr="004B45DD">
        <w:rPr>
          <w:rFonts w:ascii="Arial" w:hAnsi="Arial" w:cs="Arial"/>
          <w:b/>
          <w:sz w:val="20"/>
          <w:szCs w:val="20"/>
          <w:lang w:val="en-US"/>
        </w:rPr>
        <w:t xml:space="preserve"> </w:t>
      </w:r>
      <w:r w:rsidR="0015337D" w:rsidRPr="004B45DD">
        <w:rPr>
          <w:rFonts w:ascii="Arial" w:hAnsi="Arial" w:cs="Arial"/>
          <w:bCs/>
          <w:sz w:val="20"/>
          <w:szCs w:val="20"/>
          <w:lang w:val="en-US"/>
        </w:rPr>
        <w:t>rapid population</w:t>
      </w:r>
      <w:r w:rsidR="00E60F24" w:rsidRPr="004B45DD">
        <w:rPr>
          <w:rFonts w:ascii="Arial" w:hAnsi="Arial" w:cs="Arial"/>
          <w:bCs/>
          <w:sz w:val="20"/>
          <w:szCs w:val="20"/>
          <w:lang w:val="en-US"/>
        </w:rPr>
        <w:t xml:space="preserve"> aging and</w:t>
      </w:r>
      <w:r w:rsidR="0015337D" w:rsidRPr="004B45DD">
        <w:rPr>
          <w:rFonts w:ascii="Arial" w:hAnsi="Arial" w:cs="Arial"/>
          <w:bCs/>
          <w:sz w:val="20"/>
          <w:szCs w:val="20"/>
          <w:lang w:val="en-US"/>
        </w:rPr>
        <w:t xml:space="preserve"> associated increased healthcare usage by older people with frailty</w:t>
      </w:r>
      <w:r w:rsidR="00627C49" w:rsidRPr="004B45DD">
        <w:rPr>
          <w:rFonts w:ascii="Arial" w:hAnsi="Arial" w:cs="Arial"/>
          <w:bCs/>
          <w:sz w:val="20"/>
          <w:szCs w:val="20"/>
          <w:lang w:val="en-US"/>
        </w:rPr>
        <w:t xml:space="preserve"> are</w:t>
      </w:r>
      <w:r w:rsidR="0015337D" w:rsidRPr="004B45DD">
        <w:rPr>
          <w:rFonts w:ascii="Arial" w:hAnsi="Arial" w:cs="Arial"/>
          <w:bCs/>
          <w:sz w:val="20"/>
          <w:szCs w:val="20"/>
          <w:lang w:val="en-US"/>
        </w:rPr>
        <w:t xml:space="preserve"> challeng</w:t>
      </w:r>
      <w:r w:rsidR="00627C49" w:rsidRPr="004B45DD">
        <w:rPr>
          <w:rFonts w:ascii="Arial" w:hAnsi="Arial" w:cs="Arial"/>
          <w:bCs/>
          <w:sz w:val="20"/>
          <w:szCs w:val="20"/>
          <w:lang w:val="en-US"/>
        </w:rPr>
        <w:t>ing</w:t>
      </w:r>
      <w:r w:rsidR="0015337D" w:rsidRPr="004B45DD">
        <w:rPr>
          <w:rFonts w:ascii="Arial" w:hAnsi="Arial" w:cs="Arial"/>
          <w:bCs/>
          <w:sz w:val="20"/>
          <w:szCs w:val="20"/>
          <w:lang w:val="en-US"/>
        </w:rPr>
        <w:t xml:space="preserve"> the sustainability of healthcare for older people in Brazil. </w:t>
      </w:r>
      <w:r w:rsidR="00627C49" w:rsidRPr="004B45DD">
        <w:rPr>
          <w:rFonts w:ascii="Arial" w:hAnsi="Arial" w:cs="Arial"/>
          <w:bCs/>
          <w:sz w:val="20"/>
          <w:szCs w:val="20"/>
          <w:lang w:val="en-US"/>
        </w:rPr>
        <w:t xml:space="preserve">Understanding how frailty </w:t>
      </w:r>
      <w:r w:rsidR="00CB734D" w:rsidRPr="004B45DD">
        <w:rPr>
          <w:rFonts w:ascii="Arial" w:hAnsi="Arial" w:cs="Arial"/>
          <w:bCs/>
          <w:sz w:val="20"/>
          <w:szCs w:val="20"/>
          <w:lang w:val="en-US"/>
        </w:rPr>
        <w:t>is</w:t>
      </w:r>
      <w:r w:rsidR="00081329" w:rsidRPr="004B45DD">
        <w:rPr>
          <w:rFonts w:ascii="Arial" w:hAnsi="Arial" w:cs="Arial"/>
          <w:bCs/>
          <w:sz w:val="20"/>
          <w:szCs w:val="20"/>
          <w:lang w:val="en-US"/>
        </w:rPr>
        <w:t xml:space="preserve"> identified, measured, categorized and managed</w:t>
      </w:r>
      <w:r w:rsidR="00CB734D" w:rsidRPr="004B45DD">
        <w:rPr>
          <w:rFonts w:ascii="Arial" w:hAnsi="Arial" w:cs="Arial"/>
          <w:bCs/>
          <w:sz w:val="20"/>
          <w:szCs w:val="20"/>
          <w:lang w:val="en-US"/>
        </w:rPr>
        <w:t xml:space="preserve"> in Brazil </w:t>
      </w:r>
      <w:r w:rsidR="00627C49" w:rsidRPr="004B45DD">
        <w:rPr>
          <w:rFonts w:ascii="Arial" w:hAnsi="Arial" w:cs="Arial"/>
          <w:bCs/>
          <w:sz w:val="20"/>
          <w:szCs w:val="20"/>
          <w:lang w:val="en-US"/>
        </w:rPr>
        <w:t>is an important part of building a response to the challenge</w:t>
      </w:r>
      <w:r w:rsidR="0015337D" w:rsidRPr="004B45DD">
        <w:rPr>
          <w:rFonts w:ascii="Arial" w:hAnsi="Arial" w:cs="Arial"/>
          <w:bCs/>
          <w:sz w:val="20"/>
          <w:szCs w:val="20"/>
          <w:lang w:val="en-US"/>
        </w:rPr>
        <w:t>.</w:t>
      </w:r>
    </w:p>
    <w:p w14:paraId="015BAB04" w14:textId="77777777" w:rsidR="0015337D" w:rsidRPr="004B45DD" w:rsidRDefault="0015337D" w:rsidP="00C862A1">
      <w:pPr>
        <w:widowControl w:val="0"/>
        <w:autoSpaceDE w:val="0"/>
        <w:autoSpaceDN w:val="0"/>
        <w:adjustRightInd w:val="0"/>
        <w:spacing w:line="360" w:lineRule="auto"/>
        <w:jc w:val="both"/>
        <w:rPr>
          <w:rFonts w:ascii="Arial" w:hAnsi="Arial" w:cs="Arial"/>
          <w:bCs/>
          <w:sz w:val="20"/>
          <w:szCs w:val="20"/>
          <w:lang w:val="en-US"/>
        </w:rPr>
      </w:pPr>
    </w:p>
    <w:p w14:paraId="55C57E8B" w14:textId="55839787" w:rsidR="00C862A1" w:rsidRPr="004B45DD" w:rsidRDefault="00C862A1" w:rsidP="00C862A1">
      <w:pPr>
        <w:widowControl w:val="0"/>
        <w:autoSpaceDE w:val="0"/>
        <w:autoSpaceDN w:val="0"/>
        <w:adjustRightInd w:val="0"/>
        <w:spacing w:line="360" w:lineRule="auto"/>
        <w:jc w:val="both"/>
        <w:rPr>
          <w:rFonts w:ascii="Arial" w:hAnsi="Arial" w:cs="Arial"/>
          <w:sz w:val="20"/>
          <w:szCs w:val="20"/>
          <w:lang w:val="en-US"/>
        </w:rPr>
      </w:pPr>
      <w:r w:rsidRPr="004B45DD">
        <w:rPr>
          <w:rFonts w:ascii="Arial" w:hAnsi="Arial" w:cs="Arial"/>
          <w:b/>
          <w:sz w:val="20"/>
          <w:szCs w:val="20"/>
          <w:lang w:val="en-US"/>
        </w:rPr>
        <w:t>Inclusion criteria:</w:t>
      </w:r>
      <w:r w:rsidR="0015337D" w:rsidRPr="004B45DD">
        <w:rPr>
          <w:rFonts w:ascii="Arial" w:hAnsi="Arial" w:cs="Arial"/>
          <w:b/>
          <w:sz w:val="20"/>
          <w:szCs w:val="20"/>
          <w:lang w:val="en-US"/>
        </w:rPr>
        <w:t xml:space="preserve"> </w:t>
      </w:r>
      <w:r w:rsidR="0015337D" w:rsidRPr="004B45DD">
        <w:rPr>
          <w:rFonts w:ascii="Arial" w:hAnsi="Arial" w:cs="Arial"/>
          <w:sz w:val="20"/>
          <w:szCs w:val="20"/>
          <w:lang w:val="en-US"/>
        </w:rPr>
        <w:t>this scoping review will consider studies that included B</w:t>
      </w:r>
      <w:r w:rsidR="00E860E3" w:rsidRPr="004B45DD">
        <w:rPr>
          <w:rFonts w:ascii="Arial" w:hAnsi="Arial" w:cs="Arial"/>
          <w:sz w:val="20"/>
          <w:szCs w:val="20"/>
          <w:lang w:val="en-US"/>
        </w:rPr>
        <w:t>razilian older adults (</w:t>
      </w:r>
      <w:r w:rsidR="00C52109" w:rsidRPr="004B45DD">
        <w:rPr>
          <w:rFonts w:ascii="Arial" w:hAnsi="Arial" w:cs="Arial"/>
          <w:sz w:val="20"/>
          <w:szCs w:val="20"/>
          <w:lang w:val="en-US"/>
        </w:rPr>
        <w:sym w:font="Symbol" w:char="F0B3"/>
      </w:r>
      <w:r w:rsidR="00E860E3" w:rsidRPr="004B45DD">
        <w:rPr>
          <w:rFonts w:ascii="Arial" w:hAnsi="Arial" w:cs="Arial"/>
          <w:sz w:val="20"/>
          <w:szCs w:val="20"/>
          <w:lang w:val="en-US"/>
        </w:rPr>
        <w:t xml:space="preserve">60 years </w:t>
      </w:r>
      <w:r w:rsidR="00C52109" w:rsidRPr="004B45DD">
        <w:rPr>
          <w:rFonts w:ascii="Arial" w:hAnsi="Arial" w:cs="Arial"/>
          <w:sz w:val="20"/>
          <w:szCs w:val="20"/>
          <w:lang w:val="en-US"/>
        </w:rPr>
        <w:t>old</w:t>
      </w:r>
      <w:r w:rsidR="0015337D" w:rsidRPr="004B45DD">
        <w:rPr>
          <w:rFonts w:ascii="Arial" w:hAnsi="Arial" w:cs="Arial"/>
          <w:sz w:val="20"/>
          <w:szCs w:val="20"/>
          <w:lang w:val="en-US"/>
        </w:rPr>
        <w:t>) recruited from different settings (community, primary care, health care centers, hospit</w:t>
      </w:r>
      <w:r w:rsidR="00FE2E6A" w:rsidRPr="004B45DD">
        <w:rPr>
          <w:rFonts w:ascii="Arial" w:hAnsi="Arial" w:cs="Arial"/>
          <w:sz w:val="20"/>
          <w:szCs w:val="20"/>
          <w:lang w:val="en-US"/>
        </w:rPr>
        <w:t>al and long-term</w:t>
      </w:r>
      <w:r w:rsidR="00E57C49" w:rsidRPr="004B45DD">
        <w:rPr>
          <w:rFonts w:ascii="Arial" w:hAnsi="Arial" w:cs="Arial"/>
          <w:sz w:val="20"/>
          <w:szCs w:val="20"/>
          <w:lang w:val="en-US"/>
        </w:rPr>
        <w:t xml:space="preserve"> care</w:t>
      </w:r>
      <w:r w:rsidR="00FE2E6A" w:rsidRPr="004B45DD">
        <w:rPr>
          <w:rFonts w:ascii="Arial" w:hAnsi="Arial" w:cs="Arial"/>
          <w:sz w:val="20"/>
          <w:szCs w:val="20"/>
          <w:lang w:val="en-US"/>
        </w:rPr>
        <w:t xml:space="preserve"> institutions). The articles will be included if </w:t>
      </w:r>
      <w:r w:rsidR="00450725" w:rsidRPr="004B45DD">
        <w:rPr>
          <w:rFonts w:ascii="Arial" w:hAnsi="Arial" w:cs="Arial"/>
          <w:sz w:val="20"/>
          <w:szCs w:val="20"/>
          <w:lang w:val="en-US"/>
        </w:rPr>
        <w:t>they involved any kind of frailty assessment (tools, scales, and measures) and/or interventions</w:t>
      </w:r>
      <w:r w:rsidR="00FE2E6A" w:rsidRPr="004B45DD">
        <w:rPr>
          <w:rFonts w:ascii="Arial" w:hAnsi="Arial" w:cs="Arial"/>
          <w:sz w:val="20"/>
          <w:szCs w:val="20"/>
          <w:lang w:val="en-US"/>
        </w:rPr>
        <w:t xml:space="preserve">. This review will consider </w:t>
      </w:r>
      <w:r w:rsidR="000431C2" w:rsidRPr="004B45DD">
        <w:rPr>
          <w:rFonts w:ascii="Arial" w:hAnsi="Arial" w:cs="Arial"/>
          <w:sz w:val="20"/>
          <w:szCs w:val="20"/>
          <w:lang w:val="en-US"/>
        </w:rPr>
        <w:t>all study designs, regardless of rigor</w:t>
      </w:r>
      <w:r w:rsidR="00FE2E6A" w:rsidRPr="004B45DD">
        <w:rPr>
          <w:rFonts w:ascii="Arial" w:hAnsi="Arial" w:cs="Arial"/>
          <w:sz w:val="20"/>
          <w:szCs w:val="20"/>
          <w:lang w:val="en-US"/>
        </w:rPr>
        <w:t>. National policies for older people will be also considered for analysis</w:t>
      </w:r>
      <w:r w:rsidR="00D2482B" w:rsidRPr="004B45DD">
        <w:rPr>
          <w:rFonts w:ascii="Arial" w:hAnsi="Arial" w:cs="Arial"/>
          <w:sz w:val="20"/>
          <w:szCs w:val="20"/>
          <w:lang w:val="en-US"/>
        </w:rPr>
        <w:t>.</w:t>
      </w:r>
      <w:r w:rsidR="00FE2E6A" w:rsidRPr="004B45DD">
        <w:rPr>
          <w:rFonts w:ascii="Arial" w:hAnsi="Arial" w:cs="Arial"/>
          <w:sz w:val="20"/>
          <w:szCs w:val="20"/>
          <w:lang w:val="en-US"/>
        </w:rPr>
        <w:t xml:space="preserve"> </w:t>
      </w:r>
    </w:p>
    <w:p w14:paraId="647FEEDE" w14:textId="77777777" w:rsidR="0015337D" w:rsidRPr="004B45DD" w:rsidRDefault="0015337D" w:rsidP="00C862A1">
      <w:pPr>
        <w:widowControl w:val="0"/>
        <w:autoSpaceDE w:val="0"/>
        <w:autoSpaceDN w:val="0"/>
        <w:adjustRightInd w:val="0"/>
        <w:spacing w:line="360" w:lineRule="auto"/>
        <w:jc w:val="both"/>
        <w:rPr>
          <w:rFonts w:ascii="Arial" w:hAnsi="Arial" w:cs="Arial"/>
          <w:sz w:val="20"/>
          <w:szCs w:val="20"/>
          <w:lang w:val="en-US"/>
        </w:rPr>
      </w:pPr>
    </w:p>
    <w:p w14:paraId="4980DBFD" w14:textId="39295F35" w:rsidR="002A49FF" w:rsidRPr="004B45DD" w:rsidRDefault="00C862A1" w:rsidP="002A49FF">
      <w:pPr>
        <w:widowControl w:val="0"/>
        <w:autoSpaceDE w:val="0"/>
        <w:autoSpaceDN w:val="0"/>
        <w:adjustRightInd w:val="0"/>
        <w:spacing w:line="360" w:lineRule="auto"/>
        <w:jc w:val="both"/>
        <w:rPr>
          <w:rFonts w:ascii="Arial" w:hAnsi="Arial" w:cs="Arial"/>
          <w:sz w:val="20"/>
          <w:szCs w:val="20"/>
          <w:lang w:val="en-US"/>
        </w:rPr>
      </w:pPr>
      <w:r w:rsidRPr="004B45DD">
        <w:rPr>
          <w:rFonts w:ascii="Arial" w:hAnsi="Arial" w:cs="Arial"/>
          <w:b/>
          <w:sz w:val="20"/>
          <w:szCs w:val="20"/>
          <w:lang w:val="en-US"/>
        </w:rPr>
        <w:t>Methods:</w:t>
      </w:r>
      <w:r w:rsidR="00FE2E6A" w:rsidRPr="004B45DD">
        <w:rPr>
          <w:rFonts w:ascii="Arial" w:hAnsi="Arial" w:cs="Arial"/>
          <w:b/>
          <w:sz w:val="20"/>
          <w:szCs w:val="20"/>
          <w:lang w:val="en-US"/>
        </w:rPr>
        <w:t xml:space="preserve"> </w:t>
      </w:r>
      <w:r w:rsidR="00627C49" w:rsidRPr="004B45DD">
        <w:rPr>
          <w:rFonts w:ascii="Arial" w:hAnsi="Arial" w:cs="Arial"/>
          <w:sz w:val="20"/>
          <w:szCs w:val="20"/>
          <w:lang w:val="en-US"/>
        </w:rPr>
        <w:t xml:space="preserve">Indexed </w:t>
      </w:r>
      <w:r w:rsidR="00FE2E6A" w:rsidRPr="004B45DD">
        <w:rPr>
          <w:rFonts w:ascii="Arial" w:hAnsi="Arial" w:cs="Arial"/>
          <w:sz w:val="20"/>
          <w:szCs w:val="20"/>
          <w:lang w:val="en-US"/>
        </w:rPr>
        <w:t xml:space="preserve">and </w:t>
      </w:r>
      <w:r w:rsidR="00F074D8" w:rsidRPr="004B45DD">
        <w:rPr>
          <w:rFonts w:ascii="Arial" w:hAnsi="Arial" w:cs="Arial"/>
          <w:sz w:val="20"/>
          <w:szCs w:val="20"/>
          <w:lang w:val="en-US"/>
        </w:rPr>
        <w:t>gra</w:t>
      </w:r>
      <w:r w:rsidR="00627C49" w:rsidRPr="004B45DD">
        <w:rPr>
          <w:rFonts w:ascii="Arial" w:hAnsi="Arial" w:cs="Arial"/>
          <w:sz w:val="20"/>
          <w:szCs w:val="20"/>
          <w:lang w:val="en-US"/>
        </w:rPr>
        <w:t xml:space="preserve">y </w:t>
      </w:r>
      <w:r w:rsidR="00FE2E6A" w:rsidRPr="004B45DD">
        <w:rPr>
          <w:rFonts w:ascii="Arial" w:hAnsi="Arial" w:cs="Arial"/>
          <w:sz w:val="20"/>
          <w:szCs w:val="20"/>
          <w:lang w:val="en-US"/>
        </w:rPr>
        <w:t xml:space="preserve">literature in English and Portuguese from 2001 to </w:t>
      </w:r>
      <w:r w:rsidR="00126A9D" w:rsidRPr="004B45DD">
        <w:rPr>
          <w:rFonts w:ascii="Arial" w:hAnsi="Arial" w:cs="Arial"/>
          <w:sz w:val="20"/>
          <w:szCs w:val="20"/>
          <w:lang w:val="en-US"/>
        </w:rPr>
        <w:t xml:space="preserve">the present </w:t>
      </w:r>
      <w:r w:rsidR="00FE2E6A" w:rsidRPr="004B45DD">
        <w:rPr>
          <w:rFonts w:ascii="Arial" w:hAnsi="Arial" w:cs="Arial"/>
          <w:sz w:val="20"/>
          <w:szCs w:val="20"/>
          <w:lang w:val="en-US"/>
        </w:rPr>
        <w:t xml:space="preserve">will be </w:t>
      </w:r>
      <w:r w:rsidR="00E860E3" w:rsidRPr="004B45DD">
        <w:rPr>
          <w:rFonts w:ascii="Arial" w:hAnsi="Arial" w:cs="Arial"/>
          <w:sz w:val="20"/>
          <w:szCs w:val="20"/>
          <w:lang w:val="en-US"/>
        </w:rPr>
        <w:t>considered</w:t>
      </w:r>
      <w:r w:rsidR="00FE2E6A" w:rsidRPr="004B45DD">
        <w:rPr>
          <w:rFonts w:ascii="Arial" w:hAnsi="Arial" w:cs="Arial"/>
          <w:sz w:val="20"/>
          <w:szCs w:val="20"/>
          <w:lang w:val="en-US"/>
        </w:rPr>
        <w:t xml:space="preserve">. </w:t>
      </w:r>
      <w:r w:rsidR="002A49FF" w:rsidRPr="004B45DD">
        <w:rPr>
          <w:rFonts w:ascii="Arial" w:hAnsi="Arial" w:cs="Arial"/>
          <w:sz w:val="20"/>
          <w:szCs w:val="20"/>
          <w:lang w:val="en-US"/>
        </w:rPr>
        <w:t xml:space="preserve">The </w:t>
      </w:r>
      <w:r w:rsidR="00FE2E6A" w:rsidRPr="004B45DD">
        <w:rPr>
          <w:rFonts w:ascii="Arial" w:hAnsi="Arial" w:cs="Arial"/>
          <w:sz w:val="20"/>
          <w:szCs w:val="20"/>
          <w:lang w:val="en-US"/>
        </w:rPr>
        <w:t>searches will be conduc</w:t>
      </w:r>
      <w:r w:rsidR="00627C49" w:rsidRPr="004B45DD">
        <w:rPr>
          <w:rFonts w:ascii="Arial" w:hAnsi="Arial" w:cs="Arial"/>
          <w:sz w:val="20"/>
          <w:szCs w:val="20"/>
          <w:lang w:val="en-US"/>
        </w:rPr>
        <w:t>t</w:t>
      </w:r>
      <w:r w:rsidR="00FE2E6A" w:rsidRPr="004B45DD">
        <w:rPr>
          <w:rFonts w:ascii="Arial" w:hAnsi="Arial" w:cs="Arial"/>
          <w:sz w:val="20"/>
          <w:szCs w:val="20"/>
          <w:lang w:val="en-US"/>
        </w:rPr>
        <w:t xml:space="preserve">ed </w:t>
      </w:r>
      <w:r w:rsidR="00627C49" w:rsidRPr="004B45DD">
        <w:rPr>
          <w:rFonts w:ascii="Arial" w:hAnsi="Arial" w:cs="Arial"/>
          <w:sz w:val="20"/>
          <w:szCs w:val="20"/>
          <w:lang w:val="en-US"/>
        </w:rPr>
        <w:t>using bibliographic databases</w:t>
      </w:r>
      <w:r w:rsidR="00FE2E6A" w:rsidRPr="004B45DD">
        <w:rPr>
          <w:rFonts w:ascii="Arial" w:hAnsi="Arial" w:cs="Arial"/>
          <w:sz w:val="20"/>
          <w:szCs w:val="20"/>
          <w:lang w:val="en-US"/>
        </w:rPr>
        <w:t>, universit</w:t>
      </w:r>
      <w:r w:rsidR="00627C49" w:rsidRPr="004B45DD">
        <w:rPr>
          <w:rFonts w:ascii="Arial" w:hAnsi="Arial" w:cs="Arial"/>
          <w:sz w:val="20"/>
          <w:szCs w:val="20"/>
          <w:lang w:val="en-US"/>
        </w:rPr>
        <w:t>y</w:t>
      </w:r>
      <w:r w:rsidR="00FE2E6A" w:rsidRPr="004B45DD">
        <w:rPr>
          <w:rFonts w:ascii="Arial" w:hAnsi="Arial" w:cs="Arial"/>
          <w:sz w:val="20"/>
          <w:szCs w:val="20"/>
          <w:lang w:val="en-US"/>
        </w:rPr>
        <w:t xml:space="preserve"> repositories and </w:t>
      </w:r>
      <w:r w:rsidR="00226921" w:rsidRPr="004B45DD">
        <w:rPr>
          <w:rFonts w:ascii="Arial" w:hAnsi="Arial" w:cs="Arial"/>
          <w:sz w:val="20"/>
          <w:szCs w:val="20"/>
          <w:lang w:val="en-US"/>
        </w:rPr>
        <w:t xml:space="preserve">the </w:t>
      </w:r>
      <w:r w:rsidR="00450725" w:rsidRPr="004B45DD">
        <w:rPr>
          <w:rFonts w:ascii="Arial" w:hAnsi="Arial" w:cs="Arial"/>
          <w:sz w:val="20"/>
          <w:szCs w:val="20"/>
          <w:lang w:val="en-US"/>
        </w:rPr>
        <w:t>Brazilian G</w:t>
      </w:r>
      <w:r w:rsidR="00126A9D" w:rsidRPr="004B45DD">
        <w:rPr>
          <w:rFonts w:ascii="Arial" w:hAnsi="Arial" w:cs="Arial"/>
          <w:sz w:val="20"/>
          <w:szCs w:val="20"/>
          <w:lang w:val="en-US"/>
        </w:rPr>
        <w:t>overnment official database</w:t>
      </w:r>
      <w:r w:rsidR="00FE2E6A" w:rsidRPr="004B45DD">
        <w:rPr>
          <w:rFonts w:ascii="Arial" w:hAnsi="Arial" w:cs="Arial"/>
          <w:sz w:val="20"/>
          <w:szCs w:val="20"/>
          <w:lang w:val="en-US"/>
        </w:rPr>
        <w:t xml:space="preserve">. The studies will be independently </w:t>
      </w:r>
      <w:r w:rsidR="006C38D3" w:rsidRPr="004B45DD">
        <w:rPr>
          <w:rFonts w:ascii="Arial" w:hAnsi="Arial" w:cs="Arial"/>
          <w:sz w:val="20"/>
          <w:szCs w:val="20"/>
          <w:lang w:val="en-US"/>
        </w:rPr>
        <w:t xml:space="preserve">screened according to </w:t>
      </w:r>
      <w:r w:rsidR="00FE2E6A" w:rsidRPr="004B45DD">
        <w:rPr>
          <w:rFonts w:ascii="Arial" w:hAnsi="Arial" w:cs="Arial"/>
          <w:sz w:val="20"/>
          <w:szCs w:val="20"/>
          <w:lang w:val="en-US"/>
        </w:rPr>
        <w:t>the inclusion criteria by two authors</w:t>
      </w:r>
      <w:r w:rsidR="002A49FF" w:rsidRPr="004B45DD">
        <w:rPr>
          <w:rFonts w:ascii="Arial" w:hAnsi="Arial" w:cs="Arial"/>
          <w:sz w:val="20"/>
          <w:szCs w:val="20"/>
          <w:lang w:val="en-US"/>
        </w:rPr>
        <w:t xml:space="preserve"> </w:t>
      </w:r>
      <w:r w:rsidR="00FE2E6A" w:rsidRPr="004B45DD">
        <w:rPr>
          <w:rFonts w:ascii="Arial" w:hAnsi="Arial" w:cs="Arial"/>
          <w:sz w:val="20"/>
          <w:szCs w:val="20"/>
          <w:lang w:val="en-US"/>
        </w:rPr>
        <w:t>based on their title</w:t>
      </w:r>
      <w:r w:rsidR="006C38D3" w:rsidRPr="004B45DD">
        <w:rPr>
          <w:rFonts w:ascii="Arial" w:hAnsi="Arial" w:cs="Arial"/>
          <w:sz w:val="20"/>
          <w:szCs w:val="20"/>
          <w:lang w:val="en-US"/>
        </w:rPr>
        <w:t>,</w:t>
      </w:r>
      <w:r w:rsidR="00FE2E6A" w:rsidRPr="004B45DD">
        <w:rPr>
          <w:rFonts w:ascii="Arial" w:hAnsi="Arial" w:cs="Arial"/>
          <w:sz w:val="20"/>
          <w:szCs w:val="20"/>
          <w:lang w:val="en-US"/>
        </w:rPr>
        <w:t xml:space="preserve"> abstract</w:t>
      </w:r>
      <w:r w:rsidR="006C38D3" w:rsidRPr="004B45DD">
        <w:rPr>
          <w:rFonts w:ascii="Arial" w:hAnsi="Arial" w:cs="Arial"/>
          <w:sz w:val="20"/>
          <w:szCs w:val="20"/>
          <w:lang w:val="en-US"/>
        </w:rPr>
        <w:t xml:space="preserve"> and full text</w:t>
      </w:r>
      <w:r w:rsidR="00FE2E6A" w:rsidRPr="004B45DD">
        <w:rPr>
          <w:rFonts w:ascii="Arial" w:hAnsi="Arial" w:cs="Arial"/>
          <w:sz w:val="20"/>
          <w:szCs w:val="20"/>
          <w:lang w:val="en-US"/>
        </w:rPr>
        <w:t xml:space="preserve">. In case of </w:t>
      </w:r>
      <w:r w:rsidR="00627C49" w:rsidRPr="004B45DD">
        <w:rPr>
          <w:rFonts w:ascii="Arial" w:hAnsi="Arial" w:cs="Arial"/>
          <w:sz w:val="20"/>
          <w:szCs w:val="20"/>
          <w:lang w:val="en-US"/>
        </w:rPr>
        <w:t>disagreement</w:t>
      </w:r>
      <w:r w:rsidR="00FE2E6A" w:rsidRPr="004B45DD">
        <w:rPr>
          <w:rFonts w:ascii="Arial" w:hAnsi="Arial" w:cs="Arial"/>
          <w:sz w:val="20"/>
          <w:szCs w:val="20"/>
          <w:lang w:val="en-US"/>
        </w:rPr>
        <w:t>, a third author will be consulted.</w:t>
      </w:r>
      <w:r w:rsidR="003F16B4" w:rsidRPr="004B45DD">
        <w:rPr>
          <w:rFonts w:ascii="Arial" w:hAnsi="Arial" w:cs="Arial"/>
          <w:sz w:val="20"/>
          <w:szCs w:val="20"/>
          <w:lang w:val="en-US"/>
        </w:rPr>
        <w:t xml:space="preserve"> </w:t>
      </w:r>
      <w:r w:rsidR="00E860E3" w:rsidRPr="004B45DD">
        <w:rPr>
          <w:rFonts w:ascii="Arial" w:hAnsi="Arial" w:cs="Arial"/>
          <w:sz w:val="20"/>
          <w:szCs w:val="20"/>
          <w:lang w:val="en-US"/>
        </w:rPr>
        <w:t>A</w:t>
      </w:r>
      <w:r w:rsidR="002A49FF" w:rsidRPr="004B45DD">
        <w:rPr>
          <w:rFonts w:ascii="Arial" w:hAnsi="Arial" w:cs="Arial"/>
          <w:sz w:val="20"/>
          <w:szCs w:val="20"/>
          <w:lang w:val="en-US"/>
        </w:rPr>
        <w:t xml:space="preserve"> customized</w:t>
      </w:r>
      <w:r w:rsidR="003F16B4" w:rsidRPr="004B45DD">
        <w:rPr>
          <w:rFonts w:ascii="Arial" w:hAnsi="Arial" w:cs="Arial"/>
          <w:sz w:val="20"/>
          <w:szCs w:val="20"/>
          <w:lang w:val="en-US"/>
        </w:rPr>
        <w:t xml:space="preserve"> </w:t>
      </w:r>
      <w:r w:rsidR="00E860E3" w:rsidRPr="004B45DD">
        <w:rPr>
          <w:rFonts w:ascii="Arial" w:hAnsi="Arial" w:cs="Arial"/>
          <w:sz w:val="20"/>
          <w:szCs w:val="20"/>
          <w:lang w:val="en-US"/>
        </w:rPr>
        <w:t>data extraction form</w:t>
      </w:r>
      <w:r w:rsidR="003F16B4" w:rsidRPr="004B45DD">
        <w:rPr>
          <w:rFonts w:ascii="Arial" w:hAnsi="Arial" w:cs="Arial"/>
          <w:sz w:val="20"/>
          <w:szCs w:val="20"/>
          <w:lang w:val="en-US"/>
        </w:rPr>
        <w:t xml:space="preserve"> will </w:t>
      </w:r>
      <w:r w:rsidR="00E860E3" w:rsidRPr="004B45DD">
        <w:rPr>
          <w:rFonts w:ascii="Arial" w:hAnsi="Arial" w:cs="Arial"/>
          <w:sz w:val="20"/>
          <w:szCs w:val="20"/>
          <w:lang w:val="en-US"/>
        </w:rPr>
        <w:t xml:space="preserve">be used to </w:t>
      </w:r>
      <w:r w:rsidR="004E7843" w:rsidRPr="004B45DD">
        <w:rPr>
          <w:rFonts w:ascii="Arial" w:hAnsi="Arial" w:cs="Arial"/>
          <w:sz w:val="20"/>
          <w:szCs w:val="20"/>
          <w:lang w:val="en-US"/>
        </w:rPr>
        <w:t xml:space="preserve">extract </w:t>
      </w:r>
      <w:r w:rsidR="003F16B4" w:rsidRPr="004B45DD">
        <w:rPr>
          <w:rFonts w:ascii="Arial" w:hAnsi="Arial" w:cs="Arial"/>
          <w:sz w:val="20"/>
          <w:szCs w:val="20"/>
          <w:lang w:val="en-US"/>
        </w:rPr>
        <w:t xml:space="preserve">data </w:t>
      </w:r>
      <w:r w:rsidR="004E7843" w:rsidRPr="004B45DD">
        <w:rPr>
          <w:rFonts w:ascii="Arial" w:hAnsi="Arial" w:cs="Arial"/>
          <w:sz w:val="20"/>
          <w:szCs w:val="20"/>
          <w:lang w:val="en-US"/>
        </w:rPr>
        <w:t xml:space="preserve">from </w:t>
      </w:r>
      <w:r w:rsidR="00E860E3" w:rsidRPr="004B45DD">
        <w:rPr>
          <w:rFonts w:ascii="Arial" w:hAnsi="Arial" w:cs="Arial"/>
          <w:sz w:val="20"/>
          <w:szCs w:val="20"/>
          <w:lang w:val="en-US"/>
        </w:rPr>
        <w:t>the included studies</w:t>
      </w:r>
      <w:r w:rsidR="003F16B4" w:rsidRPr="004B45DD">
        <w:rPr>
          <w:rFonts w:ascii="Arial" w:hAnsi="Arial" w:cs="Arial"/>
          <w:sz w:val="20"/>
          <w:szCs w:val="20"/>
          <w:lang w:val="en-US"/>
        </w:rPr>
        <w:t>.</w:t>
      </w:r>
      <w:r w:rsidR="002A49FF" w:rsidRPr="004B45DD">
        <w:rPr>
          <w:rFonts w:ascii="Arial" w:hAnsi="Arial" w:cs="Arial"/>
          <w:sz w:val="20"/>
          <w:szCs w:val="20"/>
          <w:lang w:val="en-US"/>
        </w:rPr>
        <w:t xml:space="preserve"> The results will be presented in tabular form, accompanied by a narrative summary related to the objective of the present scoping review.</w:t>
      </w:r>
    </w:p>
    <w:p w14:paraId="01BD885C" w14:textId="77777777" w:rsidR="00C862A1" w:rsidRPr="004B45DD" w:rsidRDefault="00C862A1" w:rsidP="00C862A1">
      <w:pPr>
        <w:widowControl w:val="0"/>
        <w:autoSpaceDE w:val="0"/>
        <w:autoSpaceDN w:val="0"/>
        <w:adjustRightInd w:val="0"/>
        <w:spacing w:line="360" w:lineRule="auto"/>
        <w:jc w:val="both"/>
        <w:rPr>
          <w:rFonts w:ascii="Arial" w:hAnsi="Arial" w:cs="Arial"/>
          <w:sz w:val="20"/>
          <w:szCs w:val="20"/>
          <w:lang w:val="en-US"/>
        </w:rPr>
      </w:pPr>
    </w:p>
    <w:p w14:paraId="68337017" w14:textId="28F7645F" w:rsidR="00F078BC" w:rsidRPr="004B45DD" w:rsidRDefault="00F078BC" w:rsidP="00F078BC">
      <w:pPr>
        <w:widowControl w:val="0"/>
        <w:autoSpaceDE w:val="0"/>
        <w:autoSpaceDN w:val="0"/>
        <w:adjustRightInd w:val="0"/>
        <w:spacing w:line="360" w:lineRule="auto"/>
        <w:jc w:val="both"/>
        <w:rPr>
          <w:rFonts w:ascii="Arial" w:hAnsi="Arial" w:cs="Arial"/>
          <w:sz w:val="20"/>
          <w:szCs w:val="20"/>
          <w:lang w:val="en-US"/>
        </w:rPr>
      </w:pPr>
      <w:r w:rsidRPr="004B45DD">
        <w:rPr>
          <w:rFonts w:ascii="Arial" w:hAnsi="Arial" w:cs="Arial"/>
          <w:b/>
          <w:sz w:val="20"/>
          <w:szCs w:val="20"/>
          <w:lang w:val="en-US"/>
        </w:rPr>
        <w:t xml:space="preserve">Keywords: </w:t>
      </w:r>
      <w:r w:rsidR="00E860E3" w:rsidRPr="004B45DD">
        <w:rPr>
          <w:rFonts w:ascii="Arial" w:hAnsi="Arial" w:cs="Arial"/>
          <w:sz w:val="20"/>
          <w:szCs w:val="20"/>
          <w:lang w:val="en-US"/>
        </w:rPr>
        <w:t>aged;</w:t>
      </w:r>
      <w:r w:rsidR="00C33A84" w:rsidRPr="004B45DD">
        <w:rPr>
          <w:rFonts w:ascii="Arial" w:hAnsi="Arial" w:cs="Arial"/>
          <w:b/>
          <w:sz w:val="20"/>
          <w:szCs w:val="20"/>
          <w:lang w:val="en-US"/>
        </w:rPr>
        <w:t xml:space="preserve"> </w:t>
      </w:r>
      <w:r w:rsidR="00C33A84" w:rsidRPr="004B45DD">
        <w:rPr>
          <w:rFonts w:ascii="Arial" w:hAnsi="Arial" w:cs="Arial"/>
          <w:sz w:val="20"/>
          <w:szCs w:val="20"/>
          <w:lang w:val="en-US"/>
        </w:rPr>
        <w:t xml:space="preserve">frailty; prevention </w:t>
      </w:r>
      <w:r w:rsidR="00E23EEE" w:rsidRPr="004B45DD">
        <w:rPr>
          <w:rFonts w:ascii="Arial" w:hAnsi="Arial" w:cs="Arial"/>
          <w:sz w:val="20"/>
          <w:szCs w:val="20"/>
          <w:lang w:val="en-US"/>
        </w:rPr>
        <w:t>and</w:t>
      </w:r>
      <w:r w:rsidR="00C33A84" w:rsidRPr="004B45DD">
        <w:rPr>
          <w:rFonts w:ascii="Arial" w:hAnsi="Arial" w:cs="Arial"/>
          <w:sz w:val="20"/>
          <w:szCs w:val="20"/>
          <w:lang w:val="en-US"/>
        </w:rPr>
        <w:t xml:space="preserve"> control</w:t>
      </w:r>
    </w:p>
    <w:p w14:paraId="3E12C91E" w14:textId="77777777" w:rsidR="00A14AC2" w:rsidRPr="004B45DD" w:rsidRDefault="00A14AC2" w:rsidP="00F078BC">
      <w:pPr>
        <w:widowControl w:val="0"/>
        <w:autoSpaceDE w:val="0"/>
        <w:autoSpaceDN w:val="0"/>
        <w:adjustRightInd w:val="0"/>
        <w:spacing w:line="360" w:lineRule="auto"/>
        <w:jc w:val="both"/>
        <w:rPr>
          <w:rFonts w:ascii="Arial" w:hAnsi="Arial" w:cs="Arial"/>
          <w:sz w:val="20"/>
          <w:szCs w:val="20"/>
          <w:lang w:val="en-US"/>
        </w:rPr>
      </w:pPr>
    </w:p>
    <w:p w14:paraId="58F897CD" w14:textId="01CD84A1" w:rsidR="00A14AC2" w:rsidRPr="004B45DD" w:rsidRDefault="00A14AC2" w:rsidP="00F078BC">
      <w:pPr>
        <w:widowControl w:val="0"/>
        <w:autoSpaceDE w:val="0"/>
        <w:autoSpaceDN w:val="0"/>
        <w:adjustRightInd w:val="0"/>
        <w:spacing w:line="360" w:lineRule="auto"/>
        <w:jc w:val="both"/>
        <w:rPr>
          <w:rFonts w:ascii="Arial" w:hAnsi="Arial" w:cs="Arial"/>
          <w:b/>
          <w:sz w:val="20"/>
          <w:szCs w:val="20"/>
          <w:lang w:val="en-US"/>
        </w:rPr>
      </w:pPr>
      <w:r w:rsidRPr="004B45DD">
        <w:rPr>
          <w:rFonts w:ascii="Arial" w:hAnsi="Arial" w:cs="Arial"/>
          <w:b/>
          <w:sz w:val="20"/>
          <w:szCs w:val="20"/>
          <w:lang w:val="en-US"/>
        </w:rPr>
        <w:t>Abstract word count:</w:t>
      </w:r>
      <w:r w:rsidR="00C52109" w:rsidRPr="004B45DD">
        <w:rPr>
          <w:rFonts w:ascii="Arial" w:hAnsi="Arial" w:cs="Arial"/>
          <w:sz w:val="20"/>
          <w:szCs w:val="20"/>
          <w:lang w:val="en-US"/>
        </w:rPr>
        <w:t xml:space="preserve"> 24</w:t>
      </w:r>
      <w:r w:rsidR="001D7E56" w:rsidRPr="004B45DD">
        <w:rPr>
          <w:rFonts w:ascii="Arial" w:hAnsi="Arial" w:cs="Arial"/>
          <w:sz w:val="20"/>
          <w:szCs w:val="20"/>
          <w:lang w:val="en-US"/>
        </w:rPr>
        <w:t>3</w:t>
      </w:r>
    </w:p>
    <w:p w14:paraId="5B8D331D" w14:textId="77777777" w:rsidR="00A14AC2" w:rsidRPr="004B45DD" w:rsidRDefault="00A14AC2" w:rsidP="00F078BC">
      <w:pPr>
        <w:widowControl w:val="0"/>
        <w:autoSpaceDE w:val="0"/>
        <w:autoSpaceDN w:val="0"/>
        <w:adjustRightInd w:val="0"/>
        <w:spacing w:line="360" w:lineRule="auto"/>
        <w:jc w:val="both"/>
        <w:rPr>
          <w:rFonts w:ascii="Arial" w:hAnsi="Arial" w:cs="Arial"/>
          <w:b/>
          <w:sz w:val="20"/>
          <w:szCs w:val="20"/>
          <w:lang w:val="en-US"/>
        </w:rPr>
      </w:pPr>
    </w:p>
    <w:p w14:paraId="100100AF" w14:textId="7AE2D910" w:rsidR="00A14AC2" w:rsidRPr="004B45DD" w:rsidRDefault="00A14AC2" w:rsidP="00F078BC">
      <w:pPr>
        <w:widowControl w:val="0"/>
        <w:autoSpaceDE w:val="0"/>
        <w:autoSpaceDN w:val="0"/>
        <w:adjustRightInd w:val="0"/>
        <w:spacing w:line="360" w:lineRule="auto"/>
        <w:jc w:val="both"/>
        <w:rPr>
          <w:rFonts w:ascii="Arial" w:hAnsi="Arial" w:cs="Arial"/>
          <w:b/>
          <w:sz w:val="20"/>
          <w:szCs w:val="20"/>
          <w:lang w:val="en-US"/>
        </w:rPr>
      </w:pPr>
      <w:r w:rsidRPr="004B45DD">
        <w:rPr>
          <w:rFonts w:ascii="Arial" w:hAnsi="Arial" w:cs="Arial"/>
          <w:b/>
          <w:sz w:val="20"/>
          <w:szCs w:val="20"/>
          <w:lang w:val="en-US"/>
        </w:rPr>
        <w:t>Total manuscript word count:</w:t>
      </w:r>
      <w:r w:rsidR="00A41F66" w:rsidRPr="004B45DD">
        <w:rPr>
          <w:rFonts w:ascii="Arial" w:hAnsi="Arial" w:cs="Arial"/>
          <w:b/>
          <w:sz w:val="20"/>
          <w:szCs w:val="20"/>
          <w:lang w:val="en-US"/>
        </w:rPr>
        <w:t xml:space="preserve"> </w:t>
      </w:r>
      <w:r w:rsidR="00A41F66" w:rsidRPr="004B45DD">
        <w:rPr>
          <w:rFonts w:ascii="Arial" w:hAnsi="Arial" w:cs="Arial"/>
          <w:sz w:val="20"/>
          <w:szCs w:val="20"/>
          <w:lang w:val="en-US"/>
        </w:rPr>
        <w:t>2</w:t>
      </w:r>
      <w:r w:rsidR="00B57B50" w:rsidRPr="004B45DD">
        <w:rPr>
          <w:rFonts w:ascii="Arial" w:hAnsi="Arial" w:cs="Arial"/>
          <w:sz w:val="20"/>
          <w:szCs w:val="20"/>
          <w:lang w:val="en-US"/>
        </w:rPr>
        <w:t>40</w:t>
      </w:r>
      <w:r w:rsidR="001A19D1" w:rsidRPr="004B45DD">
        <w:rPr>
          <w:rFonts w:ascii="Arial" w:hAnsi="Arial" w:cs="Arial"/>
          <w:sz w:val="20"/>
          <w:szCs w:val="20"/>
          <w:lang w:val="en-US"/>
        </w:rPr>
        <w:t>1</w:t>
      </w:r>
    </w:p>
    <w:p w14:paraId="4D4835A5" w14:textId="77777777" w:rsidR="00D8563D" w:rsidRPr="004B45DD" w:rsidRDefault="00D8563D" w:rsidP="00787C69">
      <w:pPr>
        <w:widowControl w:val="0"/>
        <w:autoSpaceDE w:val="0"/>
        <w:autoSpaceDN w:val="0"/>
        <w:adjustRightInd w:val="0"/>
        <w:spacing w:line="360" w:lineRule="auto"/>
        <w:jc w:val="both"/>
        <w:rPr>
          <w:rFonts w:ascii="Arial" w:hAnsi="Arial" w:cs="Arial"/>
          <w:b/>
          <w:sz w:val="20"/>
          <w:szCs w:val="20"/>
          <w:lang w:val="en-US"/>
        </w:rPr>
      </w:pPr>
    </w:p>
    <w:p w14:paraId="333B7896" w14:textId="77777777" w:rsidR="00A14AC2" w:rsidRPr="004B45DD" w:rsidRDefault="00A14AC2">
      <w:pPr>
        <w:rPr>
          <w:rFonts w:ascii="Arial" w:hAnsi="Arial" w:cs="Arial"/>
          <w:b/>
          <w:sz w:val="20"/>
          <w:szCs w:val="20"/>
          <w:lang w:val="en-US"/>
        </w:rPr>
      </w:pPr>
      <w:r w:rsidRPr="004B45DD">
        <w:rPr>
          <w:rFonts w:ascii="Arial" w:hAnsi="Arial" w:cs="Arial"/>
          <w:b/>
          <w:sz w:val="20"/>
          <w:szCs w:val="20"/>
          <w:lang w:val="en-US"/>
        </w:rPr>
        <w:br w:type="page"/>
      </w:r>
    </w:p>
    <w:p w14:paraId="7B071F16" w14:textId="21A6626C" w:rsidR="00521C30" w:rsidRPr="004B45DD" w:rsidRDefault="00D57FF2" w:rsidP="00787C69">
      <w:pPr>
        <w:widowControl w:val="0"/>
        <w:autoSpaceDE w:val="0"/>
        <w:autoSpaceDN w:val="0"/>
        <w:adjustRightInd w:val="0"/>
        <w:spacing w:line="360" w:lineRule="auto"/>
        <w:jc w:val="both"/>
        <w:rPr>
          <w:rFonts w:ascii="Arial" w:hAnsi="Arial" w:cs="Arial"/>
          <w:b/>
          <w:lang w:val="en-US"/>
        </w:rPr>
      </w:pPr>
      <w:r w:rsidRPr="004B45DD">
        <w:rPr>
          <w:rFonts w:ascii="Arial" w:hAnsi="Arial" w:cs="Arial"/>
          <w:b/>
          <w:lang w:val="en-US"/>
        </w:rPr>
        <w:lastRenderedPageBreak/>
        <w:t>Introduction</w:t>
      </w:r>
    </w:p>
    <w:p w14:paraId="571427B9" w14:textId="77777777" w:rsidR="00BB2F12" w:rsidRPr="004B45DD" w:rsidRDefault="00BB2F12" w:rsidP="00BB2F12">
      <w:pPr>
        <w:widowControl w:val="0"/>
        <w:autoSpaceDE w:val="0"/>
        <w:autoSpaceDN w:val="0"/>
        <w:adjustRightInd w:val="0"/>
        <w:spacing w:line="360" w:lineRule="auto"/>
        <w:rPr>
          <w:rFonts w:ascii="Arial" w:hAnsi="Arial" w:cs="Arial"/>
          <w:sz w:val="20"/>
          <w:szCs w:val="20"/>
          <w:lang w:val="en-US"/>
        </w:rPr>
      </w:pPr>
    </w:p>
    <w:p w14:paraId="65798092" w14:textId="7805A15E" w:rsidR="00CD3AAB" w:rsidRPr="004B45DD" w:rsidRDefault="00627C0D" w:rsidP="00BB2F12">
      <w:pPr>
        <w:widowControl w:val="0"/>
        <w:autoSpaceDE w:val="0"/>
        <w:autoSpaceDN w:val="0"/>
        <w:adjustRightInd w:val="0"/>
        <w:spacing w:line="360" w:lineRule="auto"/>
        <w:rPr>
          <w:rFonts w:ascii="Arial" w:hAnsi="Arial" w:cs="Arial"/>
          <w:sz w:val="20"/>
          <w:szCs w:val="20"/>
          <w:lang w:val="en-US"/>
        </w:rPr>
      </w:pPr>
      <w:r w:rsidRPr="004B45DD">
        <w:rPr>
          <w:rFonts w:ascii="Arial" w:hAnsi="Arial" w:cs="Arial"/>
          <w:sz w:val="20"/>
          <w:szCs w:val="20"/>
          <w:lang w:val="en-US"/>
        </w:rPr>
        <w:t xml:space="preserve">The term </w:t>
      </w:r>
      <w:r w:rsidR="00D45F08" w:rsidRPr="004B45DD">
        <w:rPr>
          <w:rFonts w:ascii="Arial" w:hAnsi="Arial" w:cs="Arial"/>
          <w:i/>
          <w:sz w:val="20"/>
          <w:szCs w:val="20"/>
          <w:lang w:val="en-US"/>
        </w:rPr>
        <w:t>frailty</w:t>
      </w:r>
      <w:r w:rsidR="00D45F08" w:rsidRPr="004B45DD">
        <w:rPr>
          <w:rFonts w:ascii="Arial" w:hAnsi="Arial" w:cs="Arial"/>
          <w:sz w:val="20"/>
          <w:szCs w:val="20"/>
          <w:lang w:val="en-US"/>
        </w:rPr>
        <w:t xml:space="preserve"> </w:t>
      </w:r>
      <w:r w:rsidRPr="004B45DD">
        <w:rPr>
          <w:rFonts w:ascii="Arial" w:hAnsi="Arial" w:cs="Arial"/>
          <w:sz w:val="20"/>
          <w:szCs w:val="20"/>
          <w:lang w:val="en-US"/>
        </w:rPr>
        <w:t>emerged in the beg</w:t>
      </w:r>
      <w:r w:rsidR="00B87F9E" w:rsidRPr="004B45DD">
        <w:rPr>
          <w:rFonts w:ascii="Arial" w:hAnsi="Arial" w:cs="Arial"/>
          <w:sz w:val="20"/>
          <w:szCs w:val="20"/>
          <w:lang w:val="en-US"/>
        </w:rPr>
        <w:t>inning</w:t>
      </w:r>
      <w:r w:rsidRPr="004B45DD">
        <w:rPr>
          <w:rFonts w:ascii="Arial" w:hAnsi="Arial" w:cs="Arial"/>
          <w:sz w:val="20"/>
          <w:szCs w:val="20"/>
          <w:lang w:val="en-US"/>
        </w:rPr>
        <w:t xml:space="preserve"> of this century and </w:t>
      </w:r>
      <w:r w:rsidR="008655DD" w:rsidRPr="004B45DD">
        <w:rPr>
          <w:rFonts w:ascii="Arial" w:hAnsi="Arial" w:cs="Arial"/>
          <w:sz w:val="20"/>
          <w:szCs w:val="20"/>
          <w:lang w:val="en-US"/>
        </w:rPr>
        <w:t xml:space="preserve">is </w:t>
      </w:r>
      <w:r w:rsidRPr="004B45DD">
        <w:rPr>
          <w:rFonts w:ascii="Arial" w:hAnsi="Arial" w:cs="Arial"/>
          <w:sz w:val="20"/>
          <w:szCs w:val="20"/>
          <w:lang w:val="en-US"/>
        </w:rPr>
        <w:t xml:space="preserve">broadly defined </w:t>
      </w:r>
      <w:r w:rsidR="008655DD" w:rsidRPr="004B45DD">
        <w:rPr>
          <w:rFonts w:ascii="Arial" w:hAnsi="Arial" w:cs="Arial"/>
          <w:sz w:val="20"/>
          <w:szCs w:val="20"/>
          <w:lang w:val="en-US"/>
        </w:rPr>
        <w:t>a</w:t>
      </w:r>
      <w:r w:rsidRPr="004B45DD">
        <w:rPr>
          <w:rFonts w:ascii="Arial" w:hAnsi="Arial" w:cs="Arial"/>
          <w:sz w:val="20"/>
          <w:szCs w:val="20"/>
          <w:lang w:val="en-US"/>
        </w:rPr>
        <w:t>s a</w:t>
      </w:r>
      <w:r w:rsidR="008655DD" w:rsidRPr="004B45DD">
        <w:rPr>
          <w:rFonts w:ascii="Arial" w:hAnsi="Arial" w:cs="Arial"/>
          <w:sz w:val="20"/>
          <w:szCs w:val="20"/>
          <w:lang w:val="en-US"/>
        </w:rPr>
        <w:t xml:space="preserve"> clinical state</w:t>
      </w:r>
      <w:r w:rsidR="00E23EEE" w:rsidRPr="004B45DD">
        <w:rPr>
          <w:rFonts w:ascii="Arial" w:hAnsi="Arial" w:cs="Arial"/>
          <w:sz w:val="20"/>
          <w:szCs w:val="20"/>
          <w:lang w:val="en-US"/>
        </w:rPr>
        <w:t>,</w:t>
      </w:r>
      <w:r w:rsidR="008655DD" w:rsidRPr="004B45DD">
        <w:rPr>
          <w:rFonts w:ascii="Arial" w:hAnsi="Arial" w:cs="Arial"/>
          <w:sz w:val="20"/>
          <w:szCs w:val="20"/>
          <w:lang w:val="en-US"/>
        </w:rPr>
        <w:t xml:space="preserve"> in which there is an increase in an individual’s vulnerability </w:t>
      </w:r>
      <w:r w:rsidR="00176275" w:rsidRPr="004B45DD">
        <w:rPr>
          <w:rFonts w:ascii="Arial" w:hAnsi="Arial" w:cs="Arial"/>
          <w:sz w:val="20"/>
          <w:szCs w:val="20"/>
          <w:lang w:val="en-US"/>
        </w:rPr>
        <w:t>to</w:t>
      </w:r>
      <w:r w:rsidR="008655DD" w:rsidRPr="004B45DD">
        <w:rPr>
          <w:rFonts w:ascii="Arial" w:hAnsi="Arial" w:cs="Arial"/>
          <w:sz w:val="20"/>
          <w:szCs w:val="20"/>
          <w:lang w:val="en-US"/>
        </w:rPr>
        <w:t xml:space="preserve"> developing </w:t>
      </w:r>
      <w:r w:rsidR="00D45F08" w:rsidRPr="004B45DD">
        <w:rPr>
          <w:rFonts w:ascii="Arial" w:hAnsi="Arial" w:cs="Arial"/>
          <w:sz w:val="20"/>
          <w:szCs w:val="20"/>
          <w:lang w:val="en-US"/>
        </w:rPr>
        <w:t>disability</w:t>
      </w:r>
      <w:r w:rsidR="008655DD" w:rsidRPr="004B45DD">
        <w:rPr>
          <w:rFonts w:ascii="Arial" w:hAnsi="Arial" w:cs="Arial"/>
          <w:sz w:val="20"/>
          <w:szCs w:val="20"/>
          <w:lang w:val="en-US"/>
        </w:rPr>
        <w:t xml:space="preserve"> and/or mortality when exposed to a stressor</w:t>
      </w:r>
      <w:r w:rsidR="00C57121" w:rsidRPr="004B45DD">
        <w:rPr>
          <w:rFonts w:ascii="Arial" w:hAnsi="Arial" w:cs="Arial"/>
          <w:sz w:val="20"/>
          <w:szCs w:val="20"/>
          <w:lang w:val="en-US"/>
        </w:rPr>
        <w:t>.</w:t>
      </w:r>
      <w:r w:rsidR="00AC780C" w:rsidRPr="004B45DD">
        <w:rPr>
          <w:rFonts w:ascii="Arial" w:hAnsi="Arial" w:cs="Arial"/>
          <w:sz w:val="20"/>
          <w:szCs w:val="20"/>
          <w:lang w:val="en-US"/>
        </w:rPr>
        <w:fldChar w:fldCharType="begin"/>
      </w:r>
      <w:r w:rsidR="004C5D84" w:rsidRPr="004B45DD">
        <w:rPr>
          <w:rFonts w:ascii="Arial" w:hAnsi="Arial" w:cs="Arial"/>
          <w:sz w:val="20"/>
          <w:szCs w:val="20"/>
          <w:lang w:val="en-US"/>
        </w:rPr>
        <w:instrText xml:space="preserve"> ADDIN PAPERS2_CITATIONS &lt;citation&gt;&lt;priority&gt;0&lt;/priority&gt;&lt;uuid&gt;B6247824-315C-4F72-8EE1-6A66A349243A&lt;/uuid&gt;&lt;publications&gt;&lt;publication&gt;&lt;subtype&gt;400&lt;/subtype&gt;&lt;title&gt;Frailty Consensus: A Call to Action&lt;/title&gt;&lt;url&gt;http://linkinghub.elsevier.com/retrieve/pii/S1525861013001825&lt;/url&gt;&lt;volume&gt;14&lt;/volume&gt;&lt;publication_date&gt;99201306001200000000220000&lt;/publication_date&gt;&lt;uuid&gt;DBA48FA1-A1EE-4A1D-B51E-27AEA761679C&lt;/uuid&gt;&lt;type&gt;400&lt;/type&gt;&lt;number&gt;6&lt;/number&gt;&lt;citekey&gt;Morley:2013bd&lt;/citekey&gt;&lt;doi&gt;10.1016/j.jamda.2013.03.022&lt;/doi&gt;&lt;startpage&gt;392&lt;/startpage&gt;&lt;endpage&gt;397&lt;/endpage&gt;&lt;bundle&gt;&lt;publication&gt;&lt;title&gt;Journal of the American Medical Directors Association&lt;/title&gt;&lt;uuid&gt;584A8E45-60D6-4ACC-90F1-17F5A618AE6E&lt;/uuid&gt;&lt;subtype&gt;-100&lt;/subtype&gt;&lt;publisher&gt;Elsevier Ltd&lt;/publisher&gt;&lt;type&gt;-100&lt;/type&gt;&lt;/publication&gt;&lt;/bundle&gt;&lt;authors&gt;&lt;author&gt;&lt;lastName&gt;Morley&lt;/lastName&gt;&lt;firstName&gt;John&lt;/firstName&gt;&lt;middleNames&gt;E&lt;/middleNames&gt;&lt;/author&gt;&lt;author&gt;&lt;lastName&gt;Vellas&lt;/lastName&gt;&lt;firstName&gt;Bruno&lt;/firstName&gt;&lt;/author&gt;&lt;author&gt;&lt;lastName&gt;Abellan van Kan&lt;/lastName&gt;&lt;firstName&gt;G&lt;/firstName&gt;&lt;/author&gt;&lt;author&gt;&lt;lastName&gt;Anker&lt;/lastName&gt;&lt;firstName&gt;Stefan&lt;/firstName&gt;&lt;middleNames&gt;D&lt;/middleNames&gt;&lt;/author&gt;&lt;author&gt;&lt;lastName&gt;Bauer&lt;/lastName&gt;&lt;firstName&gt;Juergen&lt;/firstName&gt;&lt;middleNames&gt;M&lt;/middleNames&gt;&lt;/author&gt;&lt;author&gt;&lt;lastName&gt;Bernabei&lt;/lastName&gt;&lt;firstName&gt;Roberto&lt;/firstName&gt;&lt;/author&gt;&lt;author&gt;&lt;lastName&gt;Cesari&lt;/lastName&gt;&lt;firstName&gt;Matteo&lt;/firstName&gt;&lt;/author&gt;&lt;author&gt;&lt;lastName&gt;Chumlea&lt;/lastName&gt;&lt;firstName&gt;W&lt;/firstName&gt;&lt;middleNames&gt;C&lt;/middleNames&gt;&lt;/author&gt;&lt;author&gt;&lt;lastName&gt;Doehner&lt;/lastName&gt;&lt;firstName&gt;Wolfram&lt;/firstName&gt;&lt;/author&gt;&lt;author&gt;&lt;lastName&gt;Evans&lt;/lastName&gt;&lt;firstName&gt;Jonathan&lt;/firstName&gt;&lt;/author&gt;&lt;author&gt;&lt;lastName&gt;Fried&lt;/lastName&gt;&lt;firstName&gt;Linda&lt;/firstName&gt;&lt;middleNames&gt;P&lt;/middleNames&gt;&lt;/author&gt;&lt;author&gt;&lt;lastName&gt;Guralnik&lt;/lastName&gt;&lt;firstName&gt;Jack&lt;/firstName&gt;&lt;middleNames&gt;M&lt;/middleNames&gt;&lt;/author&gt;&lt;author&gt;&lt;lastName&gt;Katz&lt;/lastName&gt;&lt;firstName&gt;Paul&lt;/firstName&gt;&lt;middleNames&gt;R&lt;/middleNames&gt;&lt;/author&gt;&lt;author&gt;&lt;lastName&gt;Malmstrom&lt;/lastName&gt;&lt;firstName&gt;Theodore&lt;/firstName&gt;&lt;middleNames&gt;K&lt;/middleNames&gt;&lt;/author&gt;&lt;author&gt;&lt;lastName&gt;McCarter&lt;/lastName&gt;&lt;firstName&gt;Roger&lt;/firstName&gt;&lt;middleNames&gt;J&lt;/middleNames&gt;&lt;/author&gt;&lt;author&gt;&lt;lastName&gt;Gutierrez Robledo&lt;/lastName&gt;&lt;firstName&gt;Luis&lt;/firstName&gt;&lt;middleNames&gt;M&lt;/middleNames&gt;&lt;/author&gt;&lt;author&gt;&lt;lastName&gt;Rockwood&lt;/lastName&gt;&lt;firstName&gt;Ken&lt;/firstName&gt;&lt;/author&gt;&lt;author&gt;&lt;lastName&gt;Haehling&lt;/lastName&gt;&lt;firstName&gt;Stephan&lt;/firstName&gt;&lt;droppingParticle&gt;von&lt;/droppingParticle&gt;&lt;/author&gt;&lt;author&gt;&lt;lastName&gt;Vandewoude&lt;/lastName&gt;&lt;firstName&gt;Maurits&lt;/firstName&gt;&lt;middleNames&gt;F&lt;/middleNames&gt;&lt;/author&gt;&lt;author&gt;&lt;lastName&gt;Walston&lt;/lastName&gt;&lt;firstName&gt;Jeremy&lt;/firstName&gt;&lt;/author&gt;&lt;/authors&gt;&lt;/publication&gt;&lt;/publications&gt;&lt;cites&gt;&lt;/cites&gt;&lt;/citation&gt;</w:instrText>
      </w:r>
      <w:r w:rsidR="00AC780C" w:rsidRPr="004B45DD">
        <w:rPr>
          <w:rFonts w:ascii="Arial" w:hAnsi="Arial" w:cs="Arial"/>
          <w:sz w:val="20"/>
          <w:szCs w:val="20"/>
          <w:lang w:val="en-US"/>
        </w:rPr>
        <w:fldChar w:fldCharType="separate"/>
      </w:r>
      <w:r w:rsidR="00C57121" w:rsidRPr="004B45DD">
        <w:rPr>
          <w:rFonts w:ascii="Arial" w:hAnsi="Arial" w:cs="Arial"/>
          <w:sz w:val="20"/>
          <w:szCs w:val="20"/>
          <w:vertAlign w:val="superscript"/>
          <w:lang w:val="en-US"/>
        </w:rPr>
        <w:t>1</w:t>
      </w:r>
      <w:r w:rsidR="00AC780C" w:rsidRPr="004B45DD">
        <w:rPr>
          <w:rFonts w:ascii="Arial" w:hAnsi="Arial" w:cs="Arial"/>
          <w:sz w:val="20"/>
          <w:szCs w:val="20"/>
          <w:lang w:val="en-US"/>
        </w:rPr>
        <w:fldChar w:fldCharType="end"/>
      </w:r>
      <w:r w:rsidR="008655DD" w:rsidRPr="004B45DD">
        <w:rPr>
          <w:rFonts w:ascii="Arial" w:hAnsi="Arial" w:cs="Arial"/>
          <w:sz w:val="20"/>
          <w:szCs w:val="20"/>
          <w:lang w:val="en-US"/>
        </w:rPr>
        <w:t xml:space="preserve"> </w:t>
      </w:r>
      <w:r w:rsidR="00CD3AAB" w:rsidRPr="004B45DD">
        <w:rPr>
          <w:rFonts w:ascii="Arial" w:hAnsi="Arial" w:cs="Arial"/>
          <w:sz w:val="20"/>
          <w:szCs w:val="20"/>
          <w:lang w:val="en-US"/>
        </w:rPr>
        <w:t>There are different operational definitions for frailty, ranging from physical or phenotyp</w:t>
      </w:r>
      <w:r w:rsidR="00176275" w:rsidRPr="004B45DD">
        <w:rPr>
          <w:rFonts w:ascii="Arial" w:hAnsi="Arial" w:cs="Arial"/>
          <w:sz w:val="20"/>
          <w:szCs w:val="20"/>
          <w:lang w:val="en-US"/>
        </w:rPr>
        <w:t>ic</w:t>
      </w:r>
      <w:r w:rsidR="00CD3AAB" w:rsidRPr="004B45DD">
        <w:rPr>
          <w:rFonts w:ascii="Arial" w:hAnsi="Arial" w:cs="Arial"/>
          <w:sz w:val="20"/>
          <w:szCs w:val="20"/>
          <w:lang w:val="en-US"/>
        </w:rPr>
        <w:t xml:space="preserve"> criteria (e.g. </w:t>
      </w:r>
      <w:proofErr w:type="spellStart"/>
      <w:r w:rsidR="00CD3AAB" w:rsidRPr="004B45DD">
        <w:rPr>
          <w:rFonts w:ascii="Arial" w:hAnsi="Arial" w:cs="Arial"/>
          <w:sz w:val="20"/>
          <w:szCs w:val="20"/>
          <w:lang w:val="en-US"/>
        </w:rPr>
        <w:t>Fried’s</w:t>
      </w:r>
      <w:proofErr w:type="spellEnd"/>
      <w:r w:rsidR="00CD3AAB" w:rsidRPr="004B45DD">
        <w:rPr>
          <w:rFonts w:ascii="Arial" w:hAnsi="Arial" w:cs="Arial"/>
          <w:sz w:val="20"/>
          <w:szCs w:val="20"/>
          <w:lang w:val="en-US"/>
        </w:rPr>
        <w:t xml:space="preserve"> phenotype criteria)</w:t>
      </w:r>
      <w:r w:rsidR="00103F5A" w:rsidRPr="004B45DD">
        <w:rPr>
          <w:rFonts w:ascii="Arial" w:hAnsi="Arial" w:cs="Arial"/>
          <w:sz w:val="20"/>
          <w:szCs w:val="20"/>
          <w:lang w:val="en-US"/>
        </w:rPr>
        <w:fldChar w:fldCharType="begin"/>
      </w:r>
      <w:r w:rsidR="004C5D84" w:rsidRPr="004B45DD">
        <w:rPr>
          <w:rFonts w:ascii="Arial" w:hAnsi="Arial" w:cs="Arial"/>
          <w:sz w:val="20"/>
          <w:szCs w:val="20"/>
          <w:lang w:val="en-US"/>
        </w:rPr>
        <w:instrText xml:space="preserve"> ADDIN PAPERS2_CITATIONS &lt;citation&gt;&lt;priority&gt;0&lt;/priority&gt;&lt;uuid&gt;D662E1C2-FADB-4CCB-8BE0-DE0AC5C7EBDD&lt;/uuid&gt;&lt;publications&gt;&lt;publication&gt;&lt;subtype&gt;400&lt;/subtype&gt;&lt;title&gt;Frailty in older adults: evidence for a phenotype.&lt;/title&gt;&lt;url&gt;http://eutils.ncbi.nlm.nih.gov/entrez/eutils/elink.fcgi?dbfrom=pubmed&amp;amp;id=11253156&amp;amp;retmode=ref&amp;amp;cmd=prlinks&lt;/url&gt;&lt;volume&gt;56&lt;/volume&gt;&lt;publication_date&gt;99200103001200000000220000&lt;/publication_date&gt;&lt;uuid&gt;FC0B88E3-618F-4425-BBA1-039C41834BC6&lt;/uuid&gt;&lt;type&gt;400&lt;/type&gt;&lt;number&gt;3&lt;/number&gt;&lt;institution&gt;Center on Aging and Health, The John Hopkins Medical Institutions, Baltimore, Maryland 21205, USA. lfried@welch.jhu.edu&lt;/institution&gt;&lt;startpage&gt;M146&lt;/startpage&gt;&lt;endpage&gt;56&lt;/endpage&gt;&lt;bundle&gt;&lt;publication&gt;&lt;title&gt;The Journals of Gerontology Series A: Biological Sciences and Medical Sciences&lt;/title&gt;&lt;uuid&gt;A4A3FC5F-A387-4ECD-AE05-3D1116570B14&lt;/uuid&gt;&lt;subtype&gt;-100&lt;/subtype&gt;&lt;publisher&gt;Oxford University Press&lt;/publisher&gt;&lt;type&gt;-100&lt;/type&gt;&lt;/publication&gt;&lt;/bundle&gt;&lt;authors&gt;&lt;author&gt;&lt;lastName&gt;Fried&lt;/lastName&gt;&lt;firstName&gt;L&lt;/firstName&gt;&lt;middleNames&gt;P&lt;/middleNames&gt;&lt;/author&gt;&lt;author&gt;&lt;lastName&gt;Tangen&lt;/lastName&gt;&lt;firstName&gt;C&lt;/firstName&gt;&lt;middleNames&gt;M&lt;/middleNames&gt;&lt;/author&gt;&lt;author&gt;&lt;lastName&gt;Walston&lt;/lastName&gt;&lt;firstName&gt;J&lt;/firstName&gt;&lt;/author&gt;&lt;author&gt;&lt;lastName&gt;Newman&lt;/lastName&gt;&lt;firstName&gt;A&lt;/firstName&gt;&lt;middleNames&gt;B&lt;/middleNames&gt;&lt;/author&gt;&lt;author&gt;&lt;lastName&gt;Hirsch&lt;/lastName&gt;&lt;firstName&gt;C&lt;/firstName&gt;&lt;/author&gt;&lt;author&gt;&lt;lastName&gt;Gottdiener&lt;/lastName&gt;&lt;firstName&gt;J&lt;/firstName&gt;&lt;/author&gt;&lt;author&gt;&lt;lastName&gt;Seeman&lt;/lastName&gt;&lt;firstName&gt;T&lt;/firstName&gt;&lt;/author&gt;&lt;author&gt;&lt;lastName&gt;Tracy&lt;/lastName&gt;&lt;firstName&gt;R&lt;/firstName&gt;&lt;/author&gt;&lt;author&gt;&lt;lastName&gt;Kop&lt;/lastName&gt;&lt;firstName&gt;W&lt;/firstName&gt;&lt;middleNames&gt;J&lt;/middleNames&gt;&lt;/author&gt;&lt;author&gt;&lt;lastName&gt;Burke&lt;/lastName&gt;&lt;firstName&gt;G&lt;/firstName&gt;&lt;/author&gt;&lt;author&gt;&lt;lastName&gt;McBurnie&lt;/lastName&gt;&lt;firstName&gt;M&lt;/firstName&gt;&lt;middleNames&gt;A&lt;/middleNames&gt;&lt;/author&gt;&lt;author&gt;&lt;lastName&gt;Cardiovascular Health Study Collaborative Research Group&lt;/lastName&gt;&lt;/author&gt;&lt;/authors&gt;&lt;/publication&gt;&lt;/publications&gt;&lt;cites&gt;&lt;/cites&gt;&lt;/citation&gt;</w:instrText>
      </w:r>
      <w:r w:rsidR="00103F5A" w:rsidRPr="004B45DD">
        <w:rPr>
          <w:rFonts w:ascii="Arial" w:hAnsi="Arial" w:cs="Arial"/>
          <w:sz w:val="20"/>
          <w:szCs w:val="20"/>
          <w:lang w:val="en-US"/>
        </w:rPr>
        <w:fldChar w:fldCharType="separate"/>
      </w:r>
      <w:r w:rsidR="00C57121" w:rsidRPr="004B45DD">
        <w:rPr>
          <w:rFonts w:ascii="Arial" w:hAnsi="Arial" w:cs="Arial"/>
          <w:sz w:val="20"/>
          <w:szCs w:val="20"/>
          <w:vertAlign w:val="superscript"/>
          <w:lang w:val="en-US"/>
        </w:rPr>
        <w:t>2</w:t>
      </w:r>
      <w:r w:rsidR="00103F5A" w:rsidRPr="004B45DD">
        <w:rPr>
          <w:rFonts w:ascii="Arial" w:hAnsi="Arial" w:cs="Arial"/>
          <w:sz w:val="20"/>
          <w:szCs w:val="20"/>
          <w:lang w:val="en-US"/>
        </w:rPr>
        <w:fldChar w:fldCharType="end"/>
      </w:r>
      <w:r w:rsidR="00D2482B" w:rsidRPr="004B45DD">
        <w:rPr>
          <w:rFonts w:ascii="Arial" w:hAnsi="Arial" w:cs="Arial"/>
          <w:sz w:val="20"/>
          <w:szCs w:val="20"/>
          <w:lang w:val="en-US"/>
        </w:rPr>
        <w:t>,</w:t>
      </w:r>
      <w:r w:rsidR="00CD3AAB" w:rsidRPr="004B45DD">
        <w:rPr>
          <w:rFonts w:ascii="Arial" w:hAnsi="Arial" w:cs="Arial"/>
          <w:sz w:val="20"/>
          <w:szCs w:val="20"/>
          <w:lang w:val="en-US"/>
        </w:rPr>
        <w:t xml:space="preserve"> </w:t>
      </w:r>
      <w:r w:rsidR="00D2482B" w:rsidRPr="004B45DD">
        <w:rPr>
          <w:rFonts w:ascii="Arial" w:hAnsi="Arial" w:cs="Arial"/>
          <w:sz w:val="20"/>
          <w:szCs w:val="20"/>
          <w:lang w:val="en-US"/>
        </w:rPr>
        <w:t>through</w:t>
      </w:r>
      <w:r w:rsidR="00CD3AAB" w:rsidRPr="004B45DD">
        <w:rPr>
          <w:rFonts w:ascii="Arial" w:hAnsi="Arial" w:cs="Arial"/>
          <w:sz w:val="20"/>
          <w:szCs w:val="20"/>
          <w:lang w:val="en-US"/>
        </w:rPr>
        <w:t xml:space="preserve"> </w:t>
      </w:r>
      <w:r w:rsidR="00D2482B" w:rsidRPr="004B45DD">
        <w:rPr>
          <w:rFonts w:ascii="Arial" w:hAnsi="Arial" w:cs="Arial"/>
          <w:sz w:val="20"/>
          <w:szCs w:val="20"/>
          <w:lang w:val="en-US"/>
        </w:rPr>
        <w:t>deficit accumulation models</w:t>
      </w:r>
      <w:r w:rsidR="00CD3AAB" w:rsidRPr="004B45DD">
        <w:rPr>
          <w:rFonts w:ascii="Arial" w:hAnsi="Arial" w:cs="Arial"/>
          <w:sz w:val="20"/>
          <w:szCs w:val="20"/>
          <w:lang w:val="en-US"/>
        </w:rPr>
        <w:t xml:space="preserve"> (e.g. Frailty Index)</w:t>
      </w:r>
      <w:r w:rsidR="00A651A3" w:rsidRPr="004B45DD">
        <w:rPr>
          <w:rFonts w:ascii="Arial" w:hAnsi="Arial" w:cs="Arial"/>
          <w:sz w:val="20"/>
          <w:szCs w:val="20"/>
          <w:lang w:val="en-US"/>
        </w:rPr>
        <w:fldChar w:fldCharType="begin"/>
      </w:r>
      <w:r w:rsidR="004C5D84" w:rsidRPr="004B45DD">
        <w:rPr>
          <w:rFonts w:ascii="Arial" w:hAnsi="Arial" w:cs="Arial"/>
          <w:sz w:val="20"/>
          <w:szCs w:val="20"/>
          <w:lang w:val="en-US"/>
        </w:rPr>
        <w:instrText xml:space="preserve"> ADDIN PAPERS2_CITATIONS &lt;citation&gt;&lt;priority&gt;2&lt;/priority&gt;&lt;uuid&gt;E4610359-E090-4FD1-8A5B-C173747D931B&lt;/uuid&gt;&lt;publications&gt;&lt;publication&gt;&lt;subtype&gt;400&lt;/subtype&gt;&lt;title&gt;Frailty in relation to the accumulation of deficits.&lt;/title&gt;&lt;url&gt;http://eutils.ncbi.nlm.nih.gov/entrez/eutils/elink.fcgi?dbfrom=pubmed&amp;amp;id=17634318&amp;amp;retmode=ref&amp;amp;cmd=prlinks&lt;/url&gt;&lt;volume&gt;62&lt;/volume&gt;&lt;publication_date&gt;99200707001200000000220000&lt;/publication_date&gt;&lt;uuid&gt;9D4D43EA-E013-4F2C-9C88-9AC30CDEC6A6&lt;/uuid&gt;&lt;type&gt;400&lt;/type&gt;&lt;number&gt;7&lt;/number&gt;&lt;institution&gt;Department of Medicine, Dalhousie University, Halifax, Nova Scotia, Canada, B3H 2E1. Kenneth.Rockwood@Dal.ca&lt;/institution&gt;&lt;startpage&gt;722&lt;/startpage&gt;&lt;endpage&gt;727&lt;/endpage&gt;&lt;bundle&gt;&lt;publication&gt;&lt;title&gt;The Journals of Gerontology Series A: Biological Sciences and Medical Sciences&lt;/title&gt;&lt;uuid&gt;A4A3FC5F-A387-4ECD-AE05-3D1116570B14&lt;/uuid&gt;&lt;subtype&gt;-100&lt;/subtype&gt;&lt;publisher&gt;Oxford University Press&lt;/publisher&gt;&lt;type&gt;-100&lt;/type&gt;&lt;/publication&gt;&lt;/bundle&gt;&lt;authors&gt;&lt;author&gt;&lt;lastName&gt;Rockwood&lt;/lastName&gt;&lt;firstName&gt;Kenneth&lt;/firstName&gt;&lt;/author&gt;&lt;author&gt;&lt;lastName&gt;Mitnitski&lt;/lastName&gt;&lt;firstName&gt;Arnold&lt;/firstName&gt;&lt;/author&gt;&lt;/authors&gt;&lt;/publication&gt;&lt;/publications&gt;&lt;cites&gt;&lt;/cites&gt;&lt;/citation&gt;</w:instrText>
      </w:r>
      <w:r w:rsidR="00A651A3" w:rsidRPr="004B45DD">
        <w:rPr>
          <w:rFonts w:ascii="Arial" w:hAnsi="Arial" w:cs="Arial"/>
          <w:sz w:val="20"/>
          <w:szCs w:val="20"/>
          <w:lang w:val="en-US"/>
        </w:rPr>
        <w:fldChar w:fldCharType="separate"/>
      </w:r>
      <w:r w:rsidR="00C57121" w:rsidRPr="004B45DD">
        <w:rPr>
          <w:rFonts w:ascii="Arial" w:hAnsi="Arial" w:cs="Arial"/>
          <w:sz w:val="20"/>
          <w:szCs w:val="20"/>
          <w:vertAlign w:val="superscript"/>
          <w:lang w:val="en-US"/>
        </w:rPr>
        <w:t>3</w:t>
      </w:r>
      <w:r w:rsidR="00A651A3" w:rsidRPr="004B45DD">
        <w:rPr>
          <w:rFonts w:ascii="Arial" w:hAnsi="Arial" w:cs="Arial"/>
          <w:sz w:val="20"/>
          <w:szCs w:val="20"/>
          <w:lang w:val="en-US"/>
        </w:rPr>
        <w:fldChar w:fldCharType="end"/>
      </w:r>
      <w:r w:rsidR="00CD3AAB" w:rsidRPr="004B45DD">
        <w:rPr>
          <w:rFonts w:ascii="Arial" w:hAnsi="Arial" w:cs="Arial"/>
          <w:sz w:val="20"/>
          <w:szCs w:val="20"/>
          <w:lang w:val="en-US"/>
        </w:rPr>
        <w:t xml:space="preserve"> </w:t>
      </w:r>
      <w:r w:rsidR="00D2482B" w:rsidRPr="004B45DD">
        <w:rPr>
          <w:rFonts w:ascii="Arial" w:hAnsi="Arial" w:cs="Arial"/>
          <w:sz w:val="20"/>
          <w:szCs w:val="20"/>
          <w:lang w:val="en-US"/>
        </w:rPr>
        <w:t>to mu</w:t>
      </w:r>
      <w:r w:rsidR="00E23EEE" w:rsidRPr="004B45DD">
        <w:rPr>
          <w:rFonts w:ascii="Arial" w:hAnsi="Arial" w:cs="Arial"/>
          <w:sz w:val="20"/>
          <w:szCs w:val="20"/>
          <w:lang w:val="en-US"/>
        </w:rPr>
        <w:t>l</w:t>
      </w:r>
      <w:r w:rsidR="00D2482B" w:rsidRPr="004B45DD">
        <w:rPr>
          <w:rFonts w:ascii="Arial" w:hAnsi="Arial" w:cs="Arial"/>
          <w:sz w:val="20"/>
          <w:szCs w:val="20"/>
          <w:lang w:val="en-US"/>
        </w:rPr>
        <w:t>tidimensional</w:t>
      </w:r>
      <w:r w:rsidR="00E23EEE" w:rsidRPr="004B45DD">
        <w:rPr>
          <w:rFonts w:ascii="Arial" w:hAnsi="Arial" w:cs="Arial"/>
          <w:sz w:val="20"/>
          <w:szCs w:val="20"/>
          <w:lang w:val="en-US"/>
        </w:rPr>
        <w:t>,</w:t>
      </w:r>
      <w:r w:rsidR="00CD3AAB" w:rsidRPr="004B45DD">
        <w:rPr>
          <w:rFonts w:ascii="Arial" w:hAnsi="Arial" w:cs="Arial"/>
          <w:sz w:val="20"/>
          <w:szCs w:val="20"/>
          <w:lang w:val="en-US"/>
        </w:rPr>
        <w:t xml:space="preserve"> biopsychosocial integral conceptual model</w:t>
      </w:r>
      <w:r w:rsidR="00D2482B" w:rsidRPr="004B45DD">
        <w:rPr>
          <w:rFonts w:ascii="Arial" w:hAnsi="Arial" w:cs="Arial"/>
          <w:sz w:val="20"/>
          <w:szCs w:val="20"/>
          <w:lang w:val="en-US"/>
        </w:rPr>
        <w:t>s</w:t>
      </w:r>
      <w:r w:rsidR="00E23EEE" w:rsidRPr="004B45DD">
        <w:rPr>
          <w:rFonts w:ascii="Arial" w:hAnsi="Arial" w:cs="Arial"/>
          <w:sz w:val="20"/>
          <w:szCs w:val="20"/>
          <w:lang w:val="en-US"/>
        </w:rPr>
        <w:t>,</w:t>
      </w:r>
      <w:r w:rsidR="00CD3AAB" w:rsidRPr="004B45DD">
        <w:rPr>
          <w:rFonts w:ascii="Arial" w:hAnsi="Arial" w:cs="Arial"/>
          <w:sz w:val="20"/>
          <w:szCs w:val="20"/>
          <w:lang w:val="en-US"/>
        </w:rPr>
        <w:t xml:space="preserve"> </w:t>
      </w:r>
      <w:r w:rsidR="00D2482B" w:rsidRPr="004B45DD">
        <w:rPr>
          <w:rFonts w:ascii="Arial" w:hAnsi="Arial" w:cs="Arial"/>
          <w:sz w:val="20"/>
          <w:szCs w:val="20"/>
          <w:lang w:val="en-US"/>
        </w:rPr>
        <w:t>which</w:t>
      </w:r>
      <w:r w:rsidR="00CD3AAB" w:rsidRPr="004B45DD">
        <w:rPr>
          <w:rFonts w:ascii="Arial" w:hAnsi="Arial" w:cs="Arial"/>
          <w:sz w:val="20"/>
          <w:szCs w:val="20"/>
          <w:lang w:val="en-US"/>
        </w:rPr>
        <w:t xml:space="preserve"> combin</w:t>
      </w:r>
      <w:r w:rsidR="00D2482B" w:rsidRPr="004B45DD">
        <w:rPr>
          <w:rFonts w:ascii="Arial" w:hAnsi="Arial" w:cs="Arial"/>
          <w:sz w:val="20"/>
          <w:szCs w:val="20"/>
          <w:lang w:val="en-US"/>
        </w:rPr>
        <w:t>e</w:t>
      </w:r>
      <w:r w:rsidR="00CD3AAB" w:rsidRPr="004B45DD">
        <w:rPr>
          <w:rFonts w:ascii="Arial" w:hAnsi="Arial" w:cs="Arial"/>
          <w:sz w:val="20"/>
          <w:szCs w:val="20"/>
          <w:lang w:val="en-US"/>
        </w:rPr>
        <w:t xml:space="preserve"> physical and psychosocial domains</w:t>
      </w:r>
      <w:r w:rsidR="002E2FF4" w:rsidRPr="004B45DD">
        <w:rPr>
          <w:rFonts w:ascii="Arial" w:hAnsi="Arial" w:cs="Arial"/>
          <w:sz w:val="20"/>
          <w:szCs w:val="20"/>
          <w:lang w:val="en-US"/>
        </w:rPr>
        <w:t>.</w:t>
      </w:r>
      <w:r w:rsidR="002E2FF4" w:rsidRPr="004B45DD">
        <w:rPr>
          <w:rFonts w:ascii="Arial" w:hAnsi="Arial" w:cs="Arial"/>
          <w:sz w:val="20"/>
          <w:szCs w:val="20"/>
          <w:lang w:val="en-US"/>
        </w:rPr>
        <w:fldChar w:fldCharType="begin"/>
      </w:r>
      <w:r w:rsidR="004C5D84" w:rsidRPr="004B45DD">
        <w:rPr>
          <w:rFonts w:ascii="Arial" w:hAnsi="Arial" w:cs="Arial"/>
          <w:sz w:val="20"/>
          <w:szCs w:val="20"/>
          <w:lang w:val="en-US"/>
        </w:rPr>
        <w:instrText xml:space="preserve"> ADDIN PAPERS2_CITATIONS &lt;citation&gt;&lt;priority&gt;0&lt;/priority&gt;&lt;uuid&gt;81A43479-D2F9-4391-AB49-3E808AEF2BEF&lt;/uuid&gt;&lt;publications&gt;&lt;publication&gt;&lt;subtype&gt;400&lt;/subtype&gt;&lt;title&gt;In search of an integral conceptual definition of frailty: opinions of experts.&lt;/title&gt;&lt;url&gt;https://linkinghub.elsevier.com/retrieve/pii/S152586100900348X&lt;/url&gt;&lt;volume&gt;11&lt;/volume&gt;&lt;revision_date&gt;99200909281200000000222000&lt;/revision_date&gt;&lt;publication_date&gt;99201006001200000000220000&lt;/publication_date&gt;&lt;uuid&gt;7A7DF4BD-6D55-4B89-AF8F-9094AE89A411&lt;/uuid&gt;&lt;type&gt;400&lt;/type&gt;&lt;accepted_date&gt;99200909291200000000222000&lt;/accepted_date&gt;&lt;number&gt;5&lt;/number&gt;&lt;submission_date&gt;99200909251200000000222000&lt;/submission_date&gt;&lt;doi&gt;10.1016/j.jamda.2009.09.015&lt;/doi&gt;&lt;institution&gt;Tranzo Academic Centre for Transformation in Care and Welfare, Tilburg University, Tilburg, The Netherlands. r.j.j.gobbens@uvt.nl&lt;/institution&gt;&lt;startpage&gt;338&lt;/startpage&gt;&lt;endpage&gt;343&lt;/endpage&gt;&lt;bundle&gt;&lt;publication&gt;&lt;title&gt;Journal of the American Medical Directors Association&lt;/title&gt;&lt;uuid&gt;584A8E45-60D6-4ACC-90F1-17F5A618AE6E&lt;/uuid&gt;&lt;subtype&gt;-100&lt;/subtype&gt;&lt;publisher&gt;Elsevier Ltd&lt;/publisher&gt;&lt;type&gt;-100&lt;/type&gt;&lt;/publication&gt;&lt;/bundle&gt;&lt;authors&gt;&lt;author&gt;&lt;lastName&gt;Gobbens&lt;/lastName&gt;&lt;firstName&gt;Robbert&lt;/firstName&gt;&lt;middleNames&gt;J J&lt;/middleNames&gt;&lt;/author&gt;&lt;author&gt;&lt;lastName&gt;Luijkx&lt;/lastName&gt;&lt;firstName&gt;Katrien&lt;/firstName&gt;&lt;middleNames&gt;G&lt;/middleNames&gt;&lt;/author&gt;&lt;author&gt;&lt;lastName&gt;Wijnen-Sponselee&lt;/lastName&gt;&lt;firstName&gt;Maria&lt;/firstName&gt;&lt;middleNames&gt;Th&lt;/middleNames&gt;&lt;/author&gt;&lt;author&gt;&lt;lastName&gt;Schols&lt;/lastName&gt;&lt;firstName&gt;Jos&lt;/firstName&gt;&lt;middleNames&gt;M G A&lt;/middleNames&gt;&lt;/author&gt;&lt;/authors&gt;&lt;/publication&gt;&lt;/publications&gt;&lt;cites&gt;&lt;/cites&gt;&lt;/citation&gt;</w:instrText>
      </w:r>
      <w:r w:rsidR="002E2FF4" w:rsidRPr="004B45DD">
        <w:rPr>
          <w:rFonts w:ascii="Arial" w:hAnsi="Arial" w:cs="Arial"/>
          <w:sz w:val="20"/>
          <w:szCs w:val="20"/>
          <w:lang w:val="en-US"/>
        </w:rPr>
        <w:fldChar w:fldCharType="separate"/>
      </w:r>
      <w:r w:rsidR="00032AC9" w:rsidRPr="004B45DD">
        <w:rPr>
          <w:rFonts w:ascii="Arial" w:hAnsi="Arial" w:cs="Arial"/>
          <w:sz w:val="20"/>
          <w:szCs w:val="20"/>
          <w:vertAlign w:val="superscript"/>
          <w:lang w:val="en-US"/>
        </w:rPr>
        <w:t>4</w:t>
      </w:r>
      <w:r w:rsidR="002E2FF4" w:rsidRPr="004B45DD">
        <w:rPr>
          <w:rFonts w:ascii="Arial" w:hAnsi="Arial" w:cs="Arial"/>
          <w:sz w:val="20"/>
          <w:szCs w:val="20"/>
          <w:lang w:val="en-US"/>
        </w:rPr>
        <w:fldChar w:fldCharType="end"/>
      </w:r>
      <w:r w:rsidR="00CD3AAB" w:rsidRPr="004B45DD">
        <w:rPr>
          <w:rFonts w:ascii="Arial" w:hAnsi="Arial" w:cs="Arial"/>
          <w:sz w:val="20"/>
          <w:szCs w:val="20"/>
          <w:lang w:val="en-US"/>
        </w:rPr>
        <w:t xml:space="preserve"> </w:t>
      </w:r>
      <w:r w:rsidR="00E23EEE" w:rsidRPr="004B45DD">
        <w:rPr>
          <w:rFonts w:ascii="Arial" w:hAnsi="Arial" w:cs="Arial"/>
          <w:sz w:val="20"/>
          <w:szCs w:val="20"/>
          <w:lang w:val="en-US"/>
        </w:rPr>
        <w:t xml:space="preserve">Regardless of </w:t>
      </w:r>
      <w:r w:rsidR="00CD3AAB" w:rsidRPr="004B45DD">
        <w:rPr>
          <w:rFonts w:ascii="Arial" w:hAnsi="Arial" w:cs="Arial"/>
          <w:sz w:val="20"/>
          <w:szCs w:val="20"/>
          <w:lang w:val="en-US"/>
        </w:rPr>
        <w:t>the criteria used, frailty is associated with adverse health outcomes (</w:t>
      </w:r>
      <w:r w:rsidR="00E23EEE" w:rsidRPr="004B45DD">
        <w:rPr>
          <w:rFonts w:ascii="Arial" w:hAnsi="Arial" w:cs="Arial"/>
          <w:sz w:val="20"/>
          <w:szCs w:val="20"/>
          <w:lang w:val="en-US"/>
        </w:rPr>
        <w:t xml:space="preserve">including </w:t>
      </w:r>
      <w:r w:rsidR="00CD3AAB" w:rsidRPr="004B45DD">
        <w:rPr>
          <w:rFonts w:ascii="Arial" w:hAnsi="Arial" w:cs="Arial"/>
          <w:sz w:val="20"/>
          <w:szCs w:val="20"/>
          <w:lang w:val="en-US"/>
        </w:rPr>
        <w:t xml:space="preserve">falls, disability, hospitalization, institutionalization, </w:t>
      </w:r>
      <w:r w:rsidR="00E23EEE" w:rsidRPr="004B45DD">
        <w:rPr>
          <w:rFonts w:ascii="Arial" w:hAnsi="Arial" w:cs="Arial"/>
          <w:sz w:val="20"/>
          <w:szCs w:val="20"/>
          <w:lang w:val="en-US"/>
        </w:rPr>
        <w:t>and/</w:t>
      </w:r>
      <w:r w:rsidR="00CD3AAB" w:rsidRPr="004B45DD">
        <w:rPr>
          <w:rFonts w:ascii="Arial" w:hAnsi="Arial" w:cs="Arial"/>
          <w:sz w:val="20"/>
          <w:szCs w:val="20"/>
          <w:lang w:val="en-US"/>
        </w:rPr>
        <w:t>or death)</w:t>
      </w:r>
      <w:r w:rsidR="00C57121" w:rsidRPr="004B45DD">
        <w:rPr>
          <w:rFonts w:ascii="Arial" w:hAnsi="Arial" w:cs="Arial"/>
          <w:sz w:val="20"/>
          <w:szCs w:val="20"/>
          <w:lang w:val="en-US"/>
        </w:rPr>
        <w:t>.</w:t>
      </w:r>
      <w:r w:rsidR="00486F9E" w:rsidRPr="004B45DD">
        <w:rPr>
          <w:rFonts w:ascii="Arial" w:hAnsi="Arial" w:cs="Arial"/>
          <w:sz w:val="20"/>
          <w:szCs w:val="20"/>
          <w:lang w:val="en-US"/>
        </w:rPr>
        <w:fldChar w:fldCharType="begin"/>
      </w:r>
      <w:r w:rsidR="004C5D84" w:rsidRPr="004B45DD">
        <w:rPr>
          <w:rFonts w:ascii="Arial" w:hAnsi="Arial" w:cs="Arial"/>
          <w:sz w:val="20"/>
          <w:szCs w:val="20"/>
          <w:lang w:val="en-US"/>
        </w:rPr>
        <w:instrText xml:space="preserve"> ADDIN PAPERS2_CITATIONS &lt;citation&gt;&lt;priority&gt;4&lt;/priority&gt;&lt;uuid&gt;E72D83F8-7748-4F96-8D95-0B2E0297C205&lt;/uuid&gt;&lt;publications&gt;&lt;publication&gt;&lt;subtype&gt;400&lt;/subtype&gt;&lt;publisher&gt;Elsevier&lt;/publisher&gt;&lt;title&gt;Frailty in elderly people&lt;/title&gt;&lt;url&gt;https://linkinghub.elsevier.com/retrieve/pii/S0140673612621679&lt;/url&gt;&lt;volume&gt;381&lt;/volume&gt;&lt;publication_date&gt;99201303021200000000222000&lt;/publication_date&gt;&lt;uuid&gt;D307A037-D57C-45B7-8FB9-1DEFCB356CFA&lt;/uuid&gt;&lt;type&gt;400&lt;/type&gt;&lt;number&gt;9868&lt;/number&gt;&lt;doi&gt;10.1016/S0140-6736(12)62167-9&lt;/doi&gt;&lt;startpage&gt;752&lt;/startpage&gt;&lt;endpage&gt;762&lt;/endpage&gt;&lt;bundle&gt;&lt;publication&gt;&lt;title&gt;The Lancet&lt;/title&gt;&lt;uuid&gt;0791A5A6-CE08-4CB2-8F6E-35210838D156&lt;/uuid&gt;&lt;subtype&gt;-100&lt;/subtype&gt;&lt;publisher&gt;Elsevier Ltd&lt;/publisher&gt;&lt;type&gt;-100&lt;/type&gt;&lt;/publication&gt;&lt;/bundle&gt;&lt;authors&gt;&lt;author&gt;&lt;lastName&gt;Clegg&lt;/lastName&gt;&lt;firstName&gt;Andrew&lt;/firstName&gt;&lt;/author&gt;&lt;author&gt;&lt;lastName&gt;Young&lt;/lastName&gt;&lt;firstName&gt;John&lt;/firstName&gt;&lt;/author&gt;&lt;author&gt;&lt;lastName&gt;Iliffe&lt;/lastName&gt;&lt;firstName&gt;Steve&lt;/firstName&gt;&lt;/author&gt;&lt;author&gt;&lt;lastName&gt;Rikkert&lt;/lastName&gt;&lt;firstName&gt;Marcel&lt;/firstName&gt;&lt;middleNames&gt;Olde&lt;/middleNames&gt;&lt;/author&gt;&lt;author&gt;&lt;lastName&gt;Rockwood&lt;/lastName&gt;&lt;firstName&gt;Kenneth&lt;/firstName&gt;&lt;/author&gt;&lt;/authors&gt;&lt;/publication&gt;&lt;/publications&gt;&lt;cites&gt;&lt;/cites&gt;&lt;/citation&gt;</w:instrText>
      </w:r>
      <w:r w:rsidR="00486F9E" w:rsidRPr="004B45DD">
        <w:rPr>
          <w:rFonts w:ascii="Arial" w:hAnsi="Arial" w:cs="Arial"/>
          <w:sz w:val="20"/>
          <w:szCs w:val="20"/>
          <w:lang w:val="en-US"/>
        </w:rPr>
        <w:fldChar w:fldCharType="separate"/>
      </w:r>
      <w:r w:rsidR="00486F9E" w:rsidRPr="004B45DD">
        <w:rPr>
          <w:rFonts w:ascii="Arial" w:hAnsi="Arial" w:cs="Arial"/>
          <w:sz w:val="20"/>
          <w:szCs w:val="20"/>
          <w:vertAlign w:val="superscript"/>
          <w:lang w:val="en-US"/>
        </w:rPr>
        <w:t>5</w:t>
      </w:r>
      <w:r w:rsidR="00486F9E" w:rsidRPr="004B45DD">
        <w:rPr>
          <w:rFonts w:ascii="Arial" w:hAnsi="Arial" w:cs="Arial"/>
          <w:sz w:val="20"/>
          <w:szCs w:val="20"/>
          <w:lang w:val="en-US"/>
        </w:rPr>
        <w:fldChar w:fldCharType="end"/>
      </w:r>
    </w:p>
    <w:p w14:paraId="67B65C4A" w14:textId="77777777" w:rsidR="00BB2F12" w:rsidRPr="004B45DD" w:rsidRDefault="00BB2F12" w:rsidP="00BB2F12">
      <w:pPr>
        <w:widowControl w:val="0"/>
        <w:autoSpaceDE w:val="0"/>
        <w:autoSpaceDN w:val="0"/>
        <w:adjustRightInd w:val="0"/>
        <w:spacing w:line="360" w:lineRule="auto"/>
        <w:rPr>
          <w:rFonts w:ascii="Arial" w:hAnsi="Arial" w:cs="Arial"/>
          <w:sz w:val="20"/>
          <w:szCs w:val="20"/>
          <w:lang w:val="en-US"/>
        </w:rPr>
      </w:pPr>
    </w:p>
    <w:p w14:paraId="559A5046" w14:textId="238A137D" w:rsidR="00AC780C" w:rsidRPr="004B45DD" w:rsidRDefault="00C40739" w:rsidP="00BB2F12">
      <w:pPr>
        <w:widowControl w:val="0"/>
        <w:autoSpaceDE w:val="0"/>
        <w:autoSpaceDN w:val="0"/>
        <w:adjustRightInd w:val="0"/>
        <w:spacing w:line="360" w:lineRule="auto"/>
        <w:rPr>
          <w:rFonts w:ascii="Arial" w:hAnsi="Arial" w:cs="Arial"/>
          <w:sz w:val="20"/>
          <w:szCs w:val="20"/>
          <w:lang w:val="en-US"/>
        </w:rPr>
      </w:pPr>
      <w:r w:rsidRPr="004B45DD">
        <w:rPr>
          <w:rFonts w:ascii="Arial" w:hAnsi="Arial" w:cs="Arial"/>
          <w:sz w:val="20"/>
          <w:szCs w:val="20"/>
          <w:lang w:val="en-US"/>
        </w:rPr>
        <w:t xml:space="preserve">The prevalence of frailty and pre-frailty </w:t>
      </w:r>
      <w:r w:rsidR="00E23EEE" w:rsidRPr="004B45DD">
        <w:rPr>
          <w:rFonts w:ascii="Arial" w:hAnsi="Arial" w:cs="Arial"/>
          <w:sz w:val="20"/>
          <w:szCs w:val="20"/>
          <w:lang w:val="en-US"/>
        </w:rPr>
        <w:t xml:space="preserve">appears </w:t>
      </w:r>
      <w:r w:rsidRPr="004B45DD">
        <w:rPr>
          <w:rFonts w:ascii="Arial" w:hAnsi="Arial" w:cs="Arial"/>
          <w:sz w:val="20"/>
          <w:szCs w:val="20"/>
          <w:lang w:val="en-US"/>
        </w:rPr>
        <w:t>to be higher in community-dwelling older adults in upper middle-income</w:t>
      </w:r>
      <w:r w:rsidR="005E12E3" w:rsidRPr="004B45DD">
        <w:rPr>
          <w:rFonts w:ascii="Arial" w:hAnsi="Arial" w:cs="Arial"/>
          <w:sz w:val="20"/>
          <w:szCs w:val="20"/>
          <w:lang w:val="en-US"/>
        </w:rPr>
        <w:t xml:space="preserve"> countries compared with high-i</w:t>
      </w:r>
      <w:r w:rsidRPr="004B45DD">
        <w:rPr>
          <w:rFonts w:ascii="Arial" w:hAnsi="Arial" w:cs="Arial"/>
          <w:sz w:val="20"/>
          <w:szCs w:val="20"/>
          <w:lang w:val="en-US"/>
        </w:rPr>
        <w:t>ncome countries, which has important implications for healthcare planning</w:t>
      </w:r>
      <w:r w:rsidR="004E7843" w:rsidRPr="004B45DD">
        <w:rPr>
          <w:rFonts w:ascii="Arial" w:hAnsi="Arial" w:cs="Arial"/>
          <w:sz w:val="20"/>
          <w:szCs w:val="20"/>
          <w:lang w:val="en-US"/>
        </w:rPr>
        <w:t>.</w:t>
      </w:r>
      <w:r w:rsidR="008052A7" w:rsidRPr="004B45DD">
        <w:rPr>
          <w:rFonts w:ascii="Arial" w:hAnsi="Arial" w:cs="Arial"/>
          <w:sz w:val="20"/>
          <w:szCs w:val="20"/>
          <w:lang w:val="en-US"/>
        </w:rPr>
        <w:fldChar w:fldCharType="begin"/>
      </w:r>
      <w:r w:rsidR="004C5D84" w:rsidRPr="004B45DD">
        <w:rPr>
          <w:rFonts w:ascii="Arial" w:hAnsi="Arial" w:cs="Arial"/>
          <w:sz w:val="20"/>
          <w:szCs w:val="20"/>
          <w:lang w:val="en-US"/>
        </w:rPr>
        <w:instrText xml:space="preserve"> ADDIN PAPERS2_CITATIONS &lt;citation&gt;&lt;priority&gt;5&lt;/priority&gt;&lt;uuid&gt;B1FDF712-849A-4F5D-87AD-4A5F8C67A5D9&lt;/uuid&gt;&lt;publications&gt;&lt;publication&gt;&lt;subtype&gt;400&lt;/subtype&gt;&lt;title&gt;Frailty: An Emerging Public Health Priority.&lt;/title&gt;&lt;url&gt;https://linkinghub.elsevier.com/retrieve/pii/S1525861015007665&lt;/url&gt;&lt;volume&gt;17&lt;/volume&gt;&lt;publication_date&gt;99201603011200000000222000&lt;/publication_date&gt;&lt;uuid&gt;131BCFF8-DC34-4840-BC8E-9DF5D63893DD&lt;/uuid&gt;&lt;type&gt;400&lt;/type&gt;&lt;accepted_date&gt;99201512091200000000222000&lt;/accepted_date&gt;&lt;number&gt;3&lt;/number&gt;&lt;submission_date&gt;99201512081200000000222000&lt;/submission_date&gt;&lt;doi&gt;10.1016/j.jamda.2015.12.016&lt;/doi&gt;&lt;institution&gt;Gérontopôle, University Hospital of Toulouse, Toulouse, France; INSERM UMR1027, University of Toulouse III Paul Sabatier, Toulouse, France. Electronic address: macesari@gmail.com.&lt;/institution&gt;&lt;startpage&gt;188&lt;/startpage&gt;&lt;endpage&gt;192&lt;/endpage&gt;&lt;bundle&gt;&lt;publication&gt;&lt;title&gt;Journal of the American Medical Directors Association&lt;/title&gt;&lt;uuid&gt;584A8E45-60D6-4ACC-90F1-17F5A618AE6E&lt;/uuid&gt;&lt;subtype&gt;-100&lt;/subtype&gt;&lt;publisher&gt;Elsevier Ltd&lt;/publisher&gt;&lt;type&gt;-100&lt;/type&gt;&lt;/publication&gt;&lt;/bundle&gt;&lt;authors&gt;&lt;author&gt;&lt;lastName&gt;Cesari&lt;/lastName&gt;&lt;firstName&gt;Matteo&lt;/firstName&gt;&lt;/author&gt;&lt;author&gt;&lt;lastName&gt;Prince&lt;/lastName&gt;&lt;firstName&gt;Martin&lt;/firstName&gt;&lt;/author&gt;&lt;author&gt;&lt;lastName&gt;Thiyagarajan&lt;/lastName&gt;&lt;firstName&gt;Jotheeswaran&lt;/firstName&gt;&lt;middleNames&gt;Amuthavalli&lt;/middleNames&gt;&lt;/author&gt;&lt;author&gt;&lt;lastName&gt;Carvalho&lt;/lastName&gt;&lt;nonDroppingParticle&gt;de&lt;/nonDroppingParticle&gt;&lt;firstName&gt;Islene&lt;/firstName&gt;&lt;middleNames&gt;Araujo&lt;/middleNames&gt;&lt;/author&gt;&lt;author&gt;&lt;lastName&gt;Bernabei&lt;/lastName&gt;&lt;firstName&gt;Roberto&lt;/firstName&gt;&lt;/author&gt;&lt;author&gt;&lt;lastName&gt;Chan&lt;/lastName&gt;&lt;firstName&gt;Piu&lt;/firstName&gt;&lt;/author&gt;&lt;author&gt;&lt;lastName&gt;Gutierrez-Robledo&lt;/lastName&gt;&lt;firstName&gt;Luis&lt;/firstName&gt;&lt;middleNames&gt;Miguel&lt;/middleNames&gt;&lt;/author&gt;&lt;author&gt;&lt;lastName&gt;Michel&lt;/lastName&gt;&lt;firstName&gt;Jean-Pierre&lt;/firstName&gt;&lt;/author&gt;&lt;author&gt;&lt;lastName&gt;Morley&lt;/lastName&gt;&lt;firstName&gt;John&lt;/firstName&gt;&lt;middleNames&gt;E&lt;/middleNames&gt;&lt;/author&gt;&lt;author&gt;&lt;lastName&gt;Ong&lt;/lastName&gt;&lt;firstName&gt;Paul&lt;/firstName&gt;&lt;/author&gt;&lt;author&gt;&lt;lastName&gt;Rodríguez-Mañas&lt;/lastName&gt;&lt;firstName&gt;Leocadio&lt;/firstName&gt;&lt;/author&gt;&lt;author&gt;&lt;lastName&gt;Sinclair&lt;/lastName&gt;&lt;firstName&gt;Alan&lt;/firstName&gt;&lt;/author&gt;&lt;author&gt;&lt;lastName&gt;Won&lt;/lastName&gt;&lt;firstName&gt;Chang&lt;/firstName&gt;&lt;middleNames&gt;Won&lt;/middleNames&gt;&lt;/author&gt;&lt;author&gt;&lt;lastName&gt;Beard&lt;/lastName&gt;&lt;firstName&gt;John&lt;/firstName&gt;&lt;/author&gt;&lt;author&gt;&lt;lastName&gt;Vellas&lt;/lastName&gt;&lt;firstName&gt;Bruno&lt;/firstName&gt;&lt;/author&gt;&lt;/authors&gt;&lt;/publication&gt;&lt;/publications&gt;&lt;cites&gt;&lt;/cites&gt;&lt;/citation&gt;</w:instrText>
      </w:r>
      <w:r w:rsidR="008052A7" w:rsidRPr="004B45DD">
        <w:rPr>
          <w:rFonts w:ascii="Arial" w:hAnsi="Arial" w:cs="Arial"/>
          <w:sz w:val="20"/>
          <w:szCs w:val="20"/>
          <w:lang w:val="en-US"/>
        </w:rPr>
        <w:fldChar w:fldCharType="separate"/>
      </w:r>
      <w:r w:rsidR="00486F9E" w:rsidRPr="004B45DD">
        <w:rPr>
          <w:rFonts w:ascii="Arial" w:hAnsi="Arial" w:cs="Arial"/>
          <w:sz w:val="20"/>
          <w:szCs w:val="20"/>
          <w:vertAlign w:val="superscript"/>
          <w:lang w:val="en-US"/>
        </w:rPr>
        <w:t>6</w:t>
      </w:r>
      <w:r w:rsidR="008052A7" w:rsidRPr="004B45DD">
        <w:rPr>
          <w:rFonts w:ascii="Arial" w:hAnsi="Arial" w:cs="Arial"/>
          <w:sz w:val="20"/>
          <w:szCs w:val="20"/>
          <w:lang w:val="en-US"/>
        </w:rPr>
        <w:fldChar w:fldCharType="end"/>
      </w:r>
      <w:r w:rsidRPr="004B45DD">
        <w:rPr>
          <w:rFonts w:ascii="Arial" w:hAnsi="Arial" w:cs="Arial"/>
          <w:sz w:val="20"/>
          <w:szCs w:val="20"/>
          <w:lang w:val="en-US"/>
        </w:rPr>
        <w:t xml:space="preserve"> </w:t>
      </w:r>
      <w:r w:rsidR="001D2E4A" w:rsidRPr="004B45DD">
        <w:rPr>
          <w:rFonts w:ascii="Arial" w:hAnsi="Arial" w:cs="Arial"/>
          <w:sz w:val="20"/>
          <w:szCs w:val="20"/>
          <w:lang w:val="en-US"/>
        </w:rPr>
        <w:t xml:space="preserve">In high-income countries, frailty prevalence </w:t>
      </w:r>
      <w:r w:rsidR="00E23EEE" w:rsidRPr="004B45DD">
        <w:rPr>
          <w:rFonts w:ascii="Arial" w:hAnsi="Arial" w:cs="Arial"/>
          <w:sz w:val="20"/>
          <w:szCs w:val="20"/>
          <w:lang w:val="en-US"/>
        </w:rPr>
        <w:t xml:space="preserve">is estimated to </w:t>
      </w:r>
      <w:r w:rsidR="001D2E4A" w:rsidRPr="004B45DD">
        <w:rPr>
          <w:rFonts w:ascii="Arial" w:hAnsi="Arial" w:cs="Arial"/>
          <w:sz w:val="20"/>
          <w:szCs w:val="20"/>
          <w:lang w:val="en-US"/>
        </w:rPr>
        <w:t>range from 9.9 to 13.6%, with an ov</w:t>
      </w:r>
      <w:r w:rsidR="004778EC" w:rsidRPr="004B45DD">
        <w:rPr>
          <w:rFonts w:ascii="Arial" w:hAnsi="Arial" w:cs="Arial"/>
          <w:sz w:val="20"/>
          <w:szCs w:val="20"/>
          <w:lang w:val="en-US"/>
        </w:rPr>
        <w:t>erall weighted prevalence of 10.</w:t>
      </w:r>
      <w:r w:rsidR="001D2E4A" w:rsidRPr="004B45DD">
        <w:rPr>
          <w:rFonts w:ascii="Arial" w:hAnsi="Arial" w:cs="Arial"/>
          <w:sz w:val="20"/>
          <w:szCs w:val="20"/>
          <w:lang w:val="en-US"/>
        </w:rPr>
        <w:t>7%</w:t>
      </w:r>
      <w:r w:rsidR="002E2FF4" w:rsidRPr="004B45DD">
        <w:rPr>
          <w:rFonts w:ascii="Arial" w:hAnsi="Arial" w:cs="Arial"/>
          <w:sz w:val="20"/>
          <w:szCs w:val="20"/>
          <w:lang w:val="en-US"/>
        </w:rPr>
        <w:t>.</w:t>
      </w:r>
      <w:r w:rsidR="004C5D84" w:rsidRPr="004B45DD">
        <w:rPr>
          <w:rFonts w:ascii="Arial" w:hAnsi="Arial" w:cs="Arial"/>
          <w:sz w:val="20"/>
          <w:szCs w:val="20"/>
          <w:lang w:val="en-US"/>
        </w:rPr>
        <w:fldChar w:fldCharType="begin"/>
      </w:r>
      <w:r w:rsidR="004C5D84" w:rsidRPr="004B45DD">
        <w:rPr>
          <w:rFonts w:ascii="Arial" w:hAnsi="Arial" w:cs="Arial"/>
          <w:sz w:val="20"/>
          <w:szCs w:val="20"/>
          <w:lang w:val="en-US"/>
        </w:rPr>
        <w:instrText xml:space="preserve"> ADDIN PAPERS2_CITATIONS &lt;citation&gt;&lt;priority&gt;6&lt;/priority&gt;&lt;uuid&gt;95B2255B-C24B-4E60-8A43-CB7F1268EE2A&lt;/uuid&gt;&lt;publications&gt;&lt;publication&gt;&lt;subtype&gt;400&lt;/subtype&gt;&lt;publisher&gt;John Wiley &amp;amp; Sons, Ltd (10.1111)&lt;/publisher&gt;&lt;title&gt;Prevalence of frailty in community-dwelling older persons: a systematic review.&lt;/title&gt;&lt;url&gt;http://doi.wiley.com/10.1111/j.1532-5415.2012.04054.x&lt;/url&gt;&lt;volume&gt;60&lt;/volume&gt;&lt;publication_date&gt;99201208001200000000220000&lt;/publication_date&gt;&lt;uuid&gt;3E1FD5F9-2870-4231-8C55-36AE473B0772&lt;/uuid&gt;&lt;type&gt;400&lt;/type&gt;&lt;number&gt;8&lt;/number&gt;&lt;doi&gt;10.1111/j.1532-5415.2012.04054.x&lt;/doi&gt;&lt;institution&gt;Department of Psychiatry, University Medical Centre St. Radboud, Nijmegen, the Netherlands. r.collard@psy.umcn.nl&lt;/institution&gt;&lt;startpage&gt;1487&lt;/startpage&gt;&lt;endpage&gt;1492&lt;/endpage&gt;&lt;bundle&gt;&lt;publication&gt;&lt;title&gt;Journal of the American Geriatrics Society&lt;/title&gt;&lt;uuid&gt;C45349CF-1EA1-445C-8015-00CC552A3BF4&lt;/uuid&gt;&lt;subtype&gt;-100&lt;/subtype&gt;&lt;publisher&gt;Blackwell Science Inc&lt;/publisher&gt;&lt;type&gt;-100&lt;/type&gt;&lt;/publication&gt;&lt;/bundle&gt;&lt;authors&gt;&lt;author&gt;&lt;lastName&gt;Collard&lt;/lastName&gt;&lt;firstName&gt;Rose&lt;/firstName&gt;&lt;middleNames&gt;M&lt;/middleNames&gt;&lt;/author&gt;&lt;author&gt;&lt;lastName&gt;Boter&lt;/lastName&gt;&lt;firstName&gt;Han&lt;/firstName&gt;&lt;/author&gt;&lt;author&gt;&lt;lastName&gt;Schoevers&lt;/lastName&gt;&lt;firstName&gt;Robert&lt;/firstName&gt;&lt;middleNames&gt;A&lt;/middleNames&gt;&lt;/author&gt;&lt;author&gt;&lt;lastName&gt;Oude Voshaar&lt;/lastName&gt;&lt;firstName&gt;Richard&lt;/firstName&gt;&lt;middleNames&gt;C&lt;/middleNames&gt;&lt;/author&gt;&lt;/authors&gt;&lt;/publication&gt;&lt;/publications&gt;&lt;cites&gt;&lt;/cites&gt;&lt;/citation&gt;</w:instrText>
      </w:r>
      <w:r w:rsidR="004C5D84" w:rsidRPr="004B45DD">
        <w:rPr>
          <w:rFonts w:ascii="Arial" w:hAnsi="Arial" w:cs="Arial"/>
          <w:sz w:val="20"/>
          <w:szCs w:val="20"/>
          <w:lang w:val="en-US"/>
        </w:rPr>
        <w:fldChar w:fldCharType="separate"/>
      </w:r>
      <w:r w:rsidR="004C5D84" w:rsidRPr="004B45DD">
        <w:rPr>
          <w:rFonts w:ascii="Cambria Bold Italic" w:hAnsi="Cambria Bold Italic" w:cs="Cambria Bold Italic"/>
          <w:vertAlign w:val="superscript"/>
          <w:lang w:val="en-US"/>
        </w:rPr>
        <w:t>7</w:t>
      </w:r>
      <w:r w:rsidR="004C5D84" w:rsidRPr="004B45DD">
        <w:rPr>
          <w:rFonts w:ascii="Arial" w:hAnsi="Arial" w:cs="Arial"/>
          <w:sz w:val="20"/>
          <w:szCs w:val="20"/>
          <w:lang w:val="en-US"/>
        </w:rPr>
        <w:fldChar w:fldCharType="end"/>
      </w:r>
      <w:r w:rsidR="001D2E4A" w:rsidRPr="004B45DD">
        <w:rPr>
          <w:rFonts w:ascii="Arial" w:hAnsi="Arial" w:cs="Arial"/>
          <w:sz w:val="20"/>
          <w:szCs w:val="20"/>
          <w:lang w:val="en-US"/>
        </w:rPr>
        <w:t xml:space="preserve"> A meta-analysis of frailty prevalence in</w:t>
      </w:r>
      <w:r w:rsidR="004778EC" w:rsidRPr="004B45DD">
        <w:rPr>
          <w:rFonts w:ascii="Arial" w:hAnsi="Arial" w:cs="Arial"/>
          <w:sz w:val="20"/>
          <w:szCs w:val="20"/>
          <w:lang w:val="en-US"/>
        </w:rPr>
        <w:t xml:space="preserve"> upper middle-income countries,</w:t>
      </w:r>
      <w:r w:rsidR="0011368C" w:rsidRPr="004B45DD">
        <w:rPr>
          <w:rFonts w:ascii="Arial" w:hAnsi="Arial" w:cs="Arial"/>
          <w:sz w:val="20"/>
          <w:szCs w:val="20"/>
          <w:lang w:val="en-US"/>
        </w:rPr>
        <w:fldChar w:fldCharType="begin"/>
      </w:r>
      <w:r w:rsidR="004C5D84" w:rsidRPr="004B45DD">
        <w:rPr>
          <w:rFonts w:ascii="Arial" w:hAnsi="Arial" w:cs="Arial"/>
          <w:sz w:val="20"/>
          <w:szCs w:val="20"/>
          <w:lang w:val="en-US"/>
        </w:rPr>
        <w:instrText xml:space="preserve"> ADDIN PAPERS2_CITATIONS &lt;citation&gt;&lt;priority&gt;0&lt;/priority&gt;&lt;uuid&gt;3B3A3AFC-A154-4A3B-9D26-62908F062C17&lt;/uuid&gt;&lt;publications&gt;&lt;publication&gt;&lt;subtype&gt;400&lt;/subtype&gt;&lt;title&gt;Prevalence of frailty and prefrailty among community-dwelling older adults in low-income and middle-income countries: a systematic review and meta-analysis&lt;/title&gt;&lt;url&gt;http://bmjopen.bmj.com/lookup/doi/10.1136/bmjopen-2017-018195&lt;/url&gt;&lt;volume&gt;8&lt;/volume&gt;&lt;publication_date&gt;99201803011200000000222000&lt;/publication_date&gt;&lt;uuid&gt;15B21BB9-AE1D-43DF-8D25-E602EEDE0104&lt;/uuid&gt;&lt;type&gt;400&lt;/type&gt;&lt;number&gt;3&lt;/number&gt;&lt;doi&gt;10.1136/bmjopen-2017-018195&lt;/doi&gt;&lt;startpage&gt;e018195&lt;/startpage&gt;&lt;endpage&gt;17&lt;/endpage&gt;&lt;bundle&gt;&lt;publication&gt;&lt;title&gt;BMJ open&lt;/title&gt;&lt;uuid&gt;F2B886E8-4A97-446E-ABC3-A1B0DF9B7D87&lt;/uuid&gt;&lt;subtype&gt;-100&lt;/subtype&gt;&lt;type&gt;-100&lt;/type&gt;&lt;/publication&gt;&lt;/bundle&gt;&lt;authors&gt;&lt;author&gt;&lt;lastName&gt;Siriwardhana&lt;/lastName&gt;&lt;firstName&gt;Dhammika&lt;/firstName&gt;&lt;middleNames&gt;D&lt;/middleNames&gt;&lt;/author&gt;&lt;author&gt;&lt;lastName&gt;Hardoon&lt;/lastName&gt;&lt;firstName&gt;Sarah&lt;/firstName&gt;&lt;/author&gt;&lt;author&gt;&lt;lastName&gt;Rait&lt;/lastName&gt;&lt;firstName&gt;Greta&lt;/firstName&gt;&lt;/author&gt;&lt;author&gt;&lt;lastName&gt;Weerasinghe&lt;/lastName&gt;&lt;firstName&gt;Manuj&lt;/firstName&gt;&lt;middleNames&gt;C&lt;/middleNames&gt;&lt;/author&gt;&lt;author&gt;&lt;lastName&gt;Walters&lt;/lastName&gt;&lt;firstName&gt;Kate&lt;/firstName&gt;&lt;middleNames&gt;R&lt;/middleNames&gt;&lt;/author&gt;&lt;/authors&gt;&lt;/publication&gt;&lt;/publications&gt;&lt;cites&gt;&lt;/cites&gt;&lt;/citation&gt;</w:instrText>
      </w:r>
      <w:r w:rsidR="0011368C" w:rsidRPr="004B45DD">
        <w:rPr>
          <w:rFonts w:ascii="Arial" w:hAnsi="Arial" w:cs="Arial"/>
          <w:sz w:val="20"/>
          <w:szCs w:val="20"/>
          <w:lang w:val="en-US"/>
        </w:rPr>
        <w:fldChar w:fldCharType="separate"/>
      </w:r>
      <w:r w:rsidR="004C5D84" w:rsidRPr="004B45DD">
        <w:rPr>
          <w:rFonts w:ascii="Arial" w:hAnsi="Arial" w:cs="Arial"/>
          <w:sz w:val="20"/>
          <w:szCs w:val="20"/>
          <w:vertAlign w:val="superscript"/>
          <w:lang w:val="en-US"/>
        </w:rPr>
        <w:t>8</w:t>
      </w:r>
      <w:r w:rsidR="0011368C" w:rsidRPr="004B45DD">
        <w:rPr>
          <w:rFonts w:ascii="Arial" w:hAnsi="Arial" w:cs="Arial"/>
          <w:sz w:val="20"/>
          <w:szCs w:val="20"/>
          <w:lang w:val="en-US"/>
        </w:rPr>
        <w:fldChar w:fldCharType="end"/>
      </w:r>
      <w:r w:rsidR="004778EC" w:rsidRPr="004B45DD">
        <w:rPr>
          <w:rFonts w:ascii="Arial" w:hAnsi="Arial" w:cs="Arial"/>
          <w:sz w:val="20"/>
          <w:szCs w:val="20"/>
          <w:lang w:val="en-US"/>
        </w:rPr>
        <w:t xml:space="preserve"> including many studies from Brazil</w:t>
      </w:r>
      <w:r w:rsidR="002A4E27" w:rsidRPr="004B45DD">
        <w:rPr>
          <w:rFonts w:ascii="Arial" w:hAnsi="Arial" w:cs="Arial"/>
          <w:sz w:val="20"/>
          <w:szCs w:val="20"/>
          <w:lang w:val="en-US"/>
        </w:rPr>
        <w:t xml:space="preserve"> (i.e</w:t>
      </w:r>
      <w:r w:rsidR="00176275" w:rsidRPr="004B45DD">
        <w:rPr>
          <w:rFonts w:ascii="Arial" w:hAnsi="Arial" w:cs="Arial"/>
          <w:sz w:val="20"/>
          <w:szCs w:val="20"/>
          <w:lang w:val="en-US"/>
        </w:rPr>
        <w:t>.</w:t>
      </w:r>
      <w:r w:rsidR="002A4E27" w:rsidRPr="004B45DD">
        <w:rPr>
          <w:rFonts w:ascii="Arial" w:hAnsi="Arial" w:cs="Arial"/>
          <w:sz w:val="20"/>
          <w:szCs w:val="20"/>
          <w:lang w:val="en-US"/>
        </w:rPr>
        <w:t xml:space="preserve"> 24 that accounted for 57% of all studies included in the meta-analysis)</w:t>
      </w:r>
      <w:r w:rsidR="004778EC" w:rsidRPr="004B45DD">
        <w:rPr>
          <w:rFonts w:ascii="Arial" w:hAnsi="Arial" w:cs="Arial"/>
          <w:sz w:val="20"/>
          <w:szCs w:val="20"/>
          <w:lang w:val="en-US"/>
        </w:rPr>
        <w:t xml:space="preserve">, </w:t>
      </w:r>
      <w:r w:rsidR="001D2E4A" w:rsidRPr="004B45DD">
        <w:rPr>
          <w:rFonts w:ascii="Arial" w:hAnsi="Arial" w:cs="Arial"/>
          <w:sz w:val="20"/>
          <w:szCs w:val="20"/>
          <w:lang w:val="en-US"/>
        </w:rPr>
        <w:t xml:space="preserve">showed </w:t>
      </w:r>
      <w:r w:rsidR="00E53751" w:rsidRPr="004B45DD">
        <w:rPr>
          <w:rFonts w:ascii="Arial" w:hAnsi="Arial" w:cs="Arial"/>
          <w:sz w:val="20"/>
          <w:szCs w:val="20"/>
          <w:lang w:val="en-US"/>
        </w:rPr>
        <w:t xml:space="preserve">that frailty varied from </w:t>
      </w:r>
      <w:r w:rsidR="004778EC" w:rsidRPr="004B45DD">
        <w:rPr>
          <w:rFonts w:ascii="Arial" w:hAnsi="Arial" w:cs="Arial"/>
          <w:sz w:val="20"/>
          <w:szCs w:val="20"/>
          <w:lang w:val="en-US"/>
        </w:rPr>
        <w:t>3.9 to 51.</w:t>
      </w:r>
      <w:r w:rsidR="00C01AD9" w:rsidRPr="004B45DD">
        <w:rPr>
          <w:rFonts w:ascii="Arial" w:hAnsi="Arial" w:cs="Arial"/>
          <w:sz w:val="20"/>
          <w:szCs w:val="20"/>
          <w:lang w:val="en-US"/>
        </w:rPr>
        <w:t>4%</w:t>
      </w:r>
      <w:r w:rsidR="004778EC" w:rsidRPr="004B45DD">
        <w:rPr>
          <w:rFonts w:ascii="Arial" w:hAnsi="Arial" w:cs="Arial"/>
          <w:sz w:val="20"/>
          <w:szCs w:val="20"/>
          <w:lang w:val="en-US"/>
        </w:rPr>
        <w:t xml:space="preserve"> and pre-frailty ranged from 13.4% to 71.</w:t>
      </w:r>
      <w:r w:rsidR="00E53751" w:rsidRPr="004B45DD">
        <w:rPr>
          <w:rFonts w:ascii="Arial" w:hAnsi="Arial" w:cs="Arial"/>
          <w:sz w:val="20"/>
          <w:szCs w:val="20"/>
          <w:lang w:val="en-US"/>
        </w:rPr>
        <w:t xml:space="preserve">6%. </w:t>
      </w:r>
      <w:r w:rsidRPr="004B45DD">
        <w:rPr>
          <w:rFonts w:ascii="Arial" w:hAnsi="Arial" w:cs="Arial"/>
          <w:sz w:val="20"/>
          <w:szCs w:val="20"/>
          <w:lang w:val="en-US"/>
        </w:rPr>
        <w:t xml:space="preserve">The pooled prevalence of frailty for </w:t>
      </w:r>
      <w:r w:rsidR="000A3FA0" w:rsidRPr="004B45DD">
        <w:rPr>
          <w:rFonts w:ascii="Arial" w:hAnsi="Arial" w:cs="Arial"/>
          <w:sz w:val="20"/>
          <w:szCs w:val="20"/>
          <w:lang w:val="en-US"/>
        </w:rPr>
        <w:t xml:space="preserve">upper middle-income </w:t>
      </w:r>
      <w:r w:rsidRPr="004B45DD">
        <w:rPr>
          <w:rFonts w:ascii="Arial" w:hAnsi="Arial" w:cs="Arial"/>
          <w:sz w:val="20"/>
          <w:szCs w:val="20"/>
          <w:lang w:val="en-US"/>
        </w:rPr>
        <w:t>countrie</w:t>
      </w:r>
      <w:r w:rsidR="004778EC" w:rsidRPr="004B45DD">
        <w:rPr>
          <w:rFonts w:ascii="Arial" w:hAnsi="Arial" w:cs="Arial"/>
          <w:sz w:val="20"/>
          <w:szCs w:val="20"/>
          <w:lang w:val="en-US"/>
        </w:rPr>
        <w:t xml:space="preserve">s included in </w:t>
      </w:r>
      <w:r w:rsidR="000A3FA0" w:rsidRPr="004B45DD">
        <w:rPr>
          <w:rFonts w:ascii="Arial" w:hAnsi="Arial" w:cs="Arial"/>
          <w:sz w:val="20"/>
          <w:szCs w:val="20"/>
          <w:lang w:val="en-US"/>
        </w:rPr>
        <w:t>th</w:t>
      </w:r>
      <w:r w:rsidR="00B73529" w:rsidRPr="004B45DD">
        <w:rPr>
          <w:rFonts w:ascii="Arial" w:hAnsi="Arial" w:cs="Arial"/>
          <w:sz w:val="20"/>
          <w:szCs w:val="20"/>
          <w:lang w:val="en-US"/>
        </w:rPr>
        <w:t>is</w:t>
      </w:r>
      <w:r w:rsidR="000A3FA0" w:rsidRPr="004B45DD">
        <w:rPr>
          <w:rFonts w:ascii="Arial" w:hAnsi="Arial" w:cs="Arial"/>
          <w:sz w:val="20"/>
          <w:szCs w:val="20"/>
          <w:lang w:val="en-US"/>
        </w:rPr>
        <w:t xml:space="preserve"> meta-analysis</w:t>
      </w:r>
      <w:r w:rsidR="004778EC" w:rsidRPr="004B45DD">
        <w:rPr>
          <w:rFonts w:ascii="Arial" w:hAnsi="Arial" w:cs="Arial"/>
          <w:sz w:val="20"/>
          <w:szCs w:val="20"/>
          <w:lang w:val="en-US"/>
        </w:rPr>
        <w:t xml:space="preserve"> was 17.4 and 49.</w:t>
      </w:r>
      <w:r w:rsidRPr="004B45DD">
        <w:rPr>
          <w:rFonts w:ascii="Arial" w:hAnsi="Arial" w:cs="Arial"/>
          <w:sz w:val="20"/>
          <w:szCs w:val="20"/>
          <w:lang w:val="en-US"/>
        </w:rPr>
        <w:t>3% for frailty and pre-frailty, respectively</w:t>
      </w:r>
      <w:r w:rsidR="002E2FF4" w:rsidRPr="004B45DD">
        <w:rPr>
          <w:rFonts w:ascii="Arial" w:hAnsi="Arial" w:cs="Arial"/>
          <w:sz w:val="20"/>
          <w:szCs w:val="20"/>
          <w:lang w:val="en-US"/>
        </w:rPr>
        <w:t>.</w:t>
      </w:r>
      <w:r w:rsidR="00AC780C" w:rsidRPr="004B45DD">
        <w:rPr>
          <w:rFonts w:ascii="Arial" w:hAnsi="Arial" w:cs="Arial"/>
          <w:sz w:val="20"/>
          <w:szCs w:val="20"/>
          <w:lang w:val="en-US"/>
        </w:rPr>
        <w:fldChar w:fldCharType="begin"/>
      </w:r>
      <w:r w:rsidR="004C5D84" w:rsidRPr="004B45DD">
        <w:rPr>
          <w:rFonts w:ascii="Arial" w:hAnsi="Arial" w:cs="Arial"/>
          <w:sz w:val="20"/>
          <w:szCs w:val="20"/>
          <w:lang w:val="en-US"/>
        </w:rPr>
        <w:instrText xml:space="preserve"> ADDIN PAPERS2_CITATIONS &lt;citation&gt;&lt;priority&gt;0&lt;/priority&gt;&lt;uuid&gt;A88F8581-4C74-43B4-8CE9-ECB916C66934&lt;/uuid&gt;&lt;publications&gt;&lt;publication&gt;&lt;subtype&gt;400&lt;/subtype&gt;&lt;title&gt;Prevalence of frailty and prefrailty among community-dwelling older adults in low-income and middle-income countries: a systematic review and meta-analysis&lt;/title&gt;&lt;url&gt;http://bmjopen.bmj.com/lookup/doi/10.1136/bmjopen-2017-018195&lt;/url&gt;&lt;volume&gt;8&lt;/volume&gt;&lt;publication_date&gt;99201803011200000000222000&lt;/publication_date&gt;&lt;uuid&gt;15B21BB9-AE1D-43DF-8D25-E602EEDE0104&lt;/uuid&gt;&lt;type&gt;400&lt;/type&gt;&lt;number&gt;3&lt;/number&gt;&lt;doi&gt;10.1136/bmjopen-2017-018195&lt;/doi&gt;&lt;startpage&gt;e018195&lt;/startpage&gt;&lt;endpage&gt;17&lt;/endpage&gt;&lt;bundle&gt;&lt;publication&gt;&lt;title&gt;BMJ open&lt;/title&gt;&lt;uuid&gt;F2B886E8-4A97-446E-ABC3-A1B0DF9B7D87&lt;/uuid&gt;&lt;subtype&gt;-100&lt;/subtype&gt;&lt;type&gt;-100&lt;/type&gt;&lt;/publication&gt;&lt;/bundle&gt;&lt;authors&gt;&lt;author&gt;&lt;lastName&gt;Siriwardhana&lt;/lastName&gt;&lt;firstName&gt;Dhammika&lt;/firstName&gt;&lt;middleNames&gt;D&lt;/middleNames&gt;&lt;/author&gt;&lt;author&gt;&lt;lastName&gt;Hardoon&lt;/lastName&gt;&lt;firstName&gt;Sarah&lt;/firstName&gt;&lt;/author&gt;&lt;author&gt;&lt;lastName&gt;Rait&lt;/lastName&gt;&lt;firstName&gt;Greta&lt;/firstName&gt;&lt;/author&gt;&lt;author&gt;&lt;lastName&gt;Weerasinghe&lt;/lastName&gt;&lt;firstName&gt;Manuj&lt;/firstName&gt;&lt;middleNames&gt;C&lt;/middleNames&gt;&lt;/author&gt;&lt;author&gt;&lt;lastName&gt;Walters&lt;/lastName&gt;&lt;firstName&gt;Kate&lt;/firstName&gt;&lt;middleNames&gt;R&lt;/middleNames&gt;&lt;/author&gt;&lt;/authors&gt;&lt;/publication&gt;&lt;/publications&gt;&lt;cites&gt;&lt;/cites&gt;&lt;/citation&gt;</w:instrText>
      </w:r>
      <w:r w:rsidR="00AC780C" w:rsidRPr="004B45DD">
        <w:rPr>
          <w:rFonts w:ascii="Arial" w:hAnsi="Arial" w:cs="Arial"/>
          <w:sz w:val="20"/>
          <w:szCs w:val="20"/>
          <w:lang w:val="en-US"/>
        </w:rPr>
        <w:fldChar w:fldCharType="separate"/>
      </w:r>
      <w:r w:rsidR="004C5D84" w:rsidRPr="004B45DD">
        <w:rPr>
          <w:rFonts w:ascii="Arial" w:hAnsi="Arial" w:cs="Arial"/>
          <w:sz w:val="20"/>
          <w:szCs w:val="20"/>
          <w:vertAlign w:val="superscript"/>
          <w:lang w:val="en-US"/>
        </w:rPr>
        <w:t>8</w:t>
      </w:r>
      <w:r w:rsidR="00AC780C" w:rsidRPr="004B45DD">
        <w:rPr>
          <w:rFonts w:ascii="Arial" w:hAnsi="Arial" w:cs="Arial"/>
          <w:sz w:val="20"/>
          <w:szCs w:val="20"/>
          <w:lang w:val="en-US"/>
        </w:rPr>
        <w:fldChar w:fldCharType="end"/>
      </w:r>
      <w:r w:rsidRPr="004B45DD">
        <w:rPr>
          <w:rFonts w:ascii="Arial" w:hAnsi="Arial" w:cs="Arial"/>
          <w:sz w:val="20"/>
          <w:szCs w:val="20"/>
          <w:lang w:val="en-US"/>
        </w:rPr>
        <w:t xml:space="preserve"> </w:t>
      </w:r>
      <w:r w:rsidR="00AC780C" w:rsidRPr="004B45DD">
        <w:rPr>
          <w:rFonts w:ascii="Arial" w:hAnsi="Arial" w:cs="Arial"/>
          <w:sz w:val="20"/>
          <w:szCs w:val="20"/>
          <w:lang w:val="en-US"/>
        </w:rPr>
        <w:t xml:space="preserve">The authors attributed this wide variation in prevalence partly due to the differences in frailty tools used </w:t>
      </w:r>
      <w:r w:rsidR="000A3FA0" w:rsidRPr="004B45DD">
        <w:rPr>
          <w:rFonts w:ascii="Arial" w:hAnsi="Arial" w:cs="Arial"/>
          <w:sz w:val="20"/>
          <w:szCs w:val="20"/>
          <w:lang w:val="en-US"/>
        </w:rPr>
        <w:t>among the</w:t>
      </w:r>
      <w:r w:rsidR="00AC780C" w:rsidRPr="004B45DD">
        <w:rPr>
          <w:rFonts w:ascii="Arial" w:hAnsi="Arial" w:cs="Arial"/>
          <w:sz w:val="20"/>
          <w:szCs w:val="20"/>
          <w:lang w:val="en-US"/>
        </w:rPr>
        <w:t xml:space="preserve"> studies. </w:t>
      </w:r>
    </w:p>
    <w:p w14:paraId="28052CCA" w14:textId="77777777" w:rsidR="00BB2F12" w:rsidRPr="004B45DD" w:rsidRDefault="00BB2F12" w:rsidP="00BB2F12">
      <w:pPr>
        <w:widowControl w:val="0"/>
        <w:autoSpaceDE w:val="0"/>
        <w:autoSpaceDN w:val="0"/>
        <w:adjustRightInd w:val="0"/>
        <w:spacing w:line="360" w:lineRule="auto"/>
        <w:rPr>
          <w:rFonts w:ascii="Arial" w:hAnsi="Arial" w:cs="Arial"/>
          <w:sz w:val="20"/>
          <w:szCs w:val="20"/>
          <w:lang w:val="en-US"/>
        </w:rPr>
      </w:pPr>
    </w:p>
    <w:p w14:paraId="7E0E5BF9" w14:textId="1BA231E3" w:rsidR="00C32642" w:rsidRPr="004B45DD" w:rsidRDefault="00C32642" w:rsidP="00BB2F12">
      <w:pPr>
        <w:widowControl w:val="0"/>
        <w:autoSpaceDE w:val="0"/>
        <w:autoSpaceDN w:val="0"/>
        <w:adjustRightInd w:val="0"/>
        <w:spacing w:line="360" w:lineRule="auto"/>
        <w:rPr>
          <w:rFonts w:ascii="Arial" w:hAnsi="Arial" w:cs="Arial"/>
          <w:sz w:val="20"/>
          <w:szCs w:val="20"/>
          <w:lang w:val="en-US"/>
        </w:rPr>
      </w:pPr>
      <w:r w:rsidRPr="004B45DD">
        <w:rPr>
          <w:rFonts w:ascii="Arial" w:hAnsi="Arial" w:cs="Arial"/>
          <w:sz w:val="20"/>
          <w:szCs w:val="20"/>
          <w:lang w:val="en-US"/>
        </w:rPr>
        <w:t xml:space="preserve">Currently, </w:t>
      </w:r>
      <w:r w:rsidR="00A4738D" w:rsidRPr="004B45DD">
        <w:rPr>
          <w:rFonts w:ascii="Arial" w:hAnsi="Arial" w:cs="Arial"/>
          <w:sz w:val="20"/>
          <w:szCs w:val="20"/>
          <w:lang w:val="en-US"/>
        </w:rPr>
        <w:t xml:space="preserve">there is no gold-standard method to </w:t>
      </w:r>
      <w:r w:rsidR="00D2482B" w:rsidRPr="004B45DD">
        <w:rPr>
          <w:rFonts w:ascii="Arial" w:hAnsi="Arial" w:cs="Arial"/>
          <w:sz w:val="20"/>
          <w:szCs w:val="20"/>
          <w:lang w:val="en-US"/>
        </w:rPr>
        <w:t xml:space="preserve">identify </w:t>
      </w:r>
      <w:r w:rsidR="00A4738D" w:rsidRPr="004B45DD">
        <w:rPr>
          <w:rFonts w:ascii="Arial" w:hAnsi="Arial" w:cs="Arial"/>
          <w:sz w:val="20"/>
          <w:szCs w:val="20"/>
          <w:lang w:val="en-US"/>
        </w:rPr>
        <w:t xml:space="preserve">frailty. However, two </w:t>
      </w:r>
      <w:r w:rsidR="00B81AD8" w:rsidRPr="004B45DD">
        <w:rPr>
          <w:rFonts w:ascii="Arial" w:hAnsi="Arial" w:cs="Arial"/>
          <w:sz w:val="20"/>
          <w:szCs w:val="20"/>
          <w:lang w:val="en-US"/>
        </w:rPr>
        <w:t xml:space="preserve">of the mentioned models </w:t>
      </w:r>
      <w:r w:rsidRPr="004B45DD">
        <w:rPr>
          <w:rFonts w:ascii="Arial" w:hAnsi="Arial" w:cs="Arial"/>
          <w:sz w:val="20"/>
          <w:szCs w:val="20"/>
          <w:lang w:val="en-US"/>
        </w:rPr>
        <w:t xml:space="preserve">are </w:t>
      </w:r>
      <w:r w:rsidR="00176275" w:rsidRPr="004B45DD">
        <w:rPr>
          <w:rFonts w:ascii="Arial" w:hAnsi="Arial" w:cs="Arial"/>
          <w:sz w:val="20"/>
          <w:szCs w:val="20"/>
          <w:lang w:val="en-US"/>
        </w:rPr>
        <w:t xml:space="preserve">in </w:t>
      </w:r>
      <w:r w:rsidRPr="004B45DD">
        <w:rPr>
          <w:rFonts w:ascii="Arial" w:hAnsi="Arial" w:cs="Arial"/>
          <w:sz w:val="20"/>
          <w:szCs w:val="20"/>
          <w:lang w:val="en-US"/>
        </w:rPr>
        <w:t>widespread</w:t>
      </w:r>
      <w:r w:rsidR="00F00495" w:rsidRPr="004B45DD">
        <w:rPr>
          <w:rFonts w:ascii="Arial" w:hAnsi="Arial" w:cs="Arial"/>
          <w:sz w:val="20"/>
          <w:szCs w:val="20"/>
          <w:lang w:val="en-US"/>
        </w:rPr>
        <w:t xml:space="preserve"> </w:t>
      </w:r>
      <w:r w:rsidR="00176275" w:rsidRPr="004B45DD">
        <w:rPr>
          <w:rFonts w:ascii="Arial" w:hAnsi="Arial" w:cs="Arial"/>
          <w:sz w:val="20"/>
          <w:szCs w:val="20"/>
          <w:lang w:val="en-US"/>
        </w:rPr>
        <w:t>use for</w:t>
      </w:r>
      <w:r w:rsidR="00B81AD8" w:rsidRPr="004B45DD">
        <w:rPr>
          <w:rFonts w:ascii="Arial" w:hAnsi="Arial" w:cs="Arial"/>
          <w:sz w:val="20"/>
          <w:szCs w:val="20"/>
          <w:lang w:val="en-US"/>
        </w:rPr>
        <w:t xml:space="preserve"> frailty identification</w:t>
      </w:r>
      <w:r w:rsidR="002E2FF4" w:rsidRPr="004B45DD">
        <w:rPr>
          <w:rFonts w:ascii="Arial" w:hAnsi="Arial" w:cs="Arial"/>
          <w:sz w:val="20"/>
          <w:szCs w:val="20"/>
          <w:lang w:val="en-US"/>
        </w:rPr>
        <w:t>.</w:t>
      </w:r>
      <w:r w:rsidR="00D95F07" w:rsidRPr="004B45DD">
        <w:rPr>
          <w:rFonts w:ascii="Arial" w:hAnsi="Arial" w:cs="Arial"/>
          <w:sz w:val="20"/>
          <w:szCs w:val="20"/>
          <w:lang w:val="en-US"/>
        </w:rPr>
        <w:fldChar w:fldCharType="begin"/>
      </w:r>
      <w:r w:rsidR="004C5D84" w:rsidRPr="004B45DD">
        <w:rPr>
          <w:rFonts w:ascii="Arial" w:hAnsi="Arial" w:cs="Arial"/>
          <w:sz w:val="20"/>
          <w:szCs w:val="20"/>
          <w:lang w:val="en-US"/>
        </w:rPr>
        <w:instrText xml:space="preserve"> ADDIN PAPERS2_CITATIONS &lt;citation&gt;&lt;priority&gt;0&lt;/priority&gt;&lt;uuid&gt;728CAE0E-74FD-4D7F-85B1-EE6D1263E66F&lt;/uuid&gt;&lt;publications&gt;&lt;publication&gt;&lt;subtype&gt;400&lt;/subtype&gt;&lt;title&gt;Frailty in older adults: evidence for a phenotype.&lt;/title&gt;&lt;url&gt;http://eutils.ncbi.nlm.nih.gov/entrez/eutils/elink.fcgi?dbfrom=pubmed&amp;amp;id=11253156&amp;amp;retmode=ref&amp;amp;cmd=prlinks&lt;/url&gt;&lt;volume&gt;56&lt;/volume&gt;&lt;publication_date&gt;99200103001200000000220000&lt;/publication_date&gt;&lt;uuid&gt;FC0B88E3-618F-4425-BBA1-039C41834BC6&lt;/uuid&gt;&lt;type&gt;400&lt;/type&gt;&lt;number&gt;3&lt;/number&gt;&lt;institution&gt;Center on Aging and Health, The John Hopkins Medical Institutions, Baltimore, Maryland 21205, USA. lfried@welch.jhu.edu&lt;/institution&gt;&lt;startpage&gt;M146&lt;/startpage&gt;&lt;endpage&gt;56&lt;/endpage&gt;&lt;bundle&gt;&lt;publication&gt;&lt;title&gt;The Journals of Gerontology Series A: Biological Sciences and Medical Sciences&lt;/title&gt;&lt;uuid&gt;A4A3FC5F-A387-4ECD-AE05-3D1116570B14&lt;/uuid&gt;&lt;subtype&gt;-100&lt;/subtype&gt;&lt;publisher&gt;Oxford University Press&lt;/publisher&gt;&lt;type&gt;-100&lt;/type&gt;&lt;/publication&gt;&lt;/bundle&gt;&lt;authors&gt;&lt;author&gt;&lt;lastName&gt;Fried&lt;/lastName&gt;&lt;firstName&gt;L&lt;/firstName&gt;&lt;middleNames&gt;P&lt;/middleNames&gt;&lt;/author&gt;&lt;author&gt;&lt;lastName&gt;Tangen&lt;/lastName&gt;&lt;firstName&gt;C&lt;/firstName&gt;&lt;middleNames&gt;M&lt;/middleNames&gt;&lt;/author&gt;&lt;author&gt;&lt;lastName&gt;Walston&lt;/lastName&gt;&lt;firstName&gt;J&lt;/firstName&gt;&lt;/author&gt;&lt;author&gt;&lt;lastName&gt;Newman&lt;/lastName&gt;&lt;firstName&gt;A&lt;/firstName&gt;&lt;middleNames&gt;B&lt;/middleNames&gt;&lt;/author&gt;&lt;author&gt;&lt;lastName&gt;Hirsch&lt;/lastName&gt;&lt;firstName&gt;C&lt;/firstName&gt;&lt;/author&gt;&lt;author&gt;&lt;lastName&gt;Gottdiener&lt;/lastName&gt;&lt;firstName&gt;J&lt;/firstName&gt;&lt;/author&gt;&lt;author&gt;&lt;lastName&gt;Seeman&lt;/lastName&gt;&lt;firstName&gt;T&lt;/firstName&gt;&lt;/author&gt;&lt;author&gt;&lt;lastName&gt;Tracy&lt;/lastName&gt;&lt;firstName&gt;R&lt;/firstName&gt;&lt;/author&gt;&lt;author&gt;&lt;lastName&gt;Kop&lt;/lastName&gt;&lt;firstName&gt;W&lt;/firstName&gt;&lt;middleNames&gt;J&lt;/middleNames&gt;&lt;/author&gt;&lt;author&gt;&lt;lastName&gt;Burke&lt;/lastName&gt;&lt;firstName&gt;G&lt;/firstName&gt;&lt;/author&gt;&lt;author&gt;&lt;lastName&gt;McBurnie&lt;/lastName&gt;&lt;firstName&gt;M&lt;/firstName&gt;&lt;middleNames&gt;A&lt;/middleNames&gt;&lt;/author&gt;&lt;author&gt;&lt;lastName&gt;Cardiovascular Health Study Collaborative Research Group&lt;/lastName&gt;&lt;/author&gt;&lt;/authors&gt;&lt;/publication&gt;&lt;publication&gt;&lt;subtype&gt;400&lt;/subtype&gt;&lt;title&gt;Accumulation of Deficits as a Proxy Measure of Aging&lt;/title&gt;&lt;url&gt;http://www.hindawi.com/journals/tswj/2001/321027/abs/&lt;/url&gt;&lt;volume&gt;1&lt;/volume&gt;&lt;publication_date&gt;99200100001200000000200000&lt;/publication_date&gt;&lt;uuid&gt;03432B99-CDDB-4074-978B-BE99054B60EC&lt;/uuid&gt;&lt;type&gt;400&lt;/type&gt;&lt;doi&gt;10.1100/tsw.2001.58&lt;/doi&gt;&lt;startpage&gt;323&lt;/startpage&gt;&lt;endpage&gt;336&lt;/endpage&gt;&lt;bundle&gt;&lt;publication&gt;&lt;title&gt;The Scientific World JOURNAL&lt;/title&gt;&lt;uuid&gt;D6F9029D-1E59-46F9-88F9-7407348B4049&lt;/uuid&gt;&lt;subtype&gt;-100&lt;/subtype&gt;&lt;type&gt;-100&lt;/type&gt;&lt;/publication&gt;&lt;/bundle&gt;&lt;authors&gt;&lt;author&gt;&lt;lastName&gt;Mitnitski&lt;/lastName&gt;&lt;firstName&gt;Arnold&lt;/firstName&gt;&lt;middleNames&gt;B&lt;/middleNames&gt;&lt;/author&gt;&lt;author&gt;&lt;lastName&gt;Mogilner&lt;/lastName&gt;&lt;firstName&gt;Alexander&lt;/firstName&gt;&lt;middleNames&gt;J&lt;/middleNames&gt;&lt;/author&gt;&lt;author&gt;&lt;lastName&gt;Rockwood&lt;/lastName&gt;&lt;firstName&gt;Kenneth&lt;/firstName&gt;&lt;/author&gt;&lt;/authors&gt;&lt;/publication&gt;&lt;publication&gt;&lt;subtype&gt;400&lt;/subtype&gt;&lt;title&gt;Frailty in relation to the accumulation of deficits.&lt;/title&gt;&lt;url&gt;http://eutils.ncbi.nlm.nih.gov/entrez/eutils/elink.fcgi?dbfrom=pubmed&amp;amp;id=17634318&amp;amp;retmode=ref&amp;amp;cmd=prlinks&lt;/url&gt;&lt;volume&gt;62&lt;/volume&gt;&lt;publication_date&gt;99200707001200000000220000&lt;/publication_date&gt;&lt;uuid&gt;9D4D43EA-E013-4F2C-9C88-9AC30CDEC6A6&lt;/uuid&gt;&lt;type&gt;400&lt;/type&gt;&lt;number&gt;7&lt;/number&gt;&lt;institution&gt;Department of Medicine, Dalhousie University, Halifax, Nova Scotia, Canada, B3H 2E1. Kenneth.Rockwood@Dal.ca&lt;/institution&gt;&lt;startpage&gt;722&lt;/startpage&gt;&lt;endpage&gt;727&lt;/endpage&gt;&lt;bundle&gt;&lt;publication&gt;&lt;title&gt;The Journals of Gerontology Series A: Biological Sciences and Medical Sciences&lt;/title&gt;&lt;uuid&gt;A4A3FC5F-A387-4ECD-AE05-3D1116570B14&lt;/uuid&gt;&lt;subtype&gt;-100&lt;/subtype&gt;&lt;publisher&gt;Oxford University Press&lt;/publisher&gt;&lt;type&gt;-100&lt;/type&gt;&lt;/publication&gt;&lt;/bundle&gt;&lt;authors&gt;&lt;author&gt;&lt;lastName&gt;Rockwood&lt;/lastName&gt;&lt;firstName&gt;Kenneth&lt;/firstName&gt;&lt;/author&gt;&lt;author&gt;&lt;lastName&gt;Mitnitski&lt;/lastName&gt;&lt;firstName&gt;Arnold&lt;/firstName&gt;&lt;/author&gt;&lt;/authors&gt;&lt;/publication&gt;&lt;publication&gt;&lt;subtype&gt;400&lt;/subtype&gt;&lt;title&gt;Frailty defined by deficit accumulation and geriatric medicine defined by frailty.&lt;/title&gt;&lt;url&gt;https://linkinghub.elsevier.com/retrieve/pii/S0749069010000820&lt;/url&gt;&lt;volume&gt;27&lt;/volume&gt;&lt;publication_date&gt;99201102001200000000220000&lt;/publication_date&gt;&lt;uuid&gt;D35F1A5C-18B7-49C0-B246-B6213CE80B1D&lt;/uuid&gt;&lt;type&gt;400&lt;/type&gt;&lt;number&gt;1&lt;/number&gt;&lt;doi&gt;10.1016/j.cger.2010.08.008&lt;/doi&gt;&lt;institution&gt;Division of Geriatric Medicine, Dalhousie University, Halifax, Room 1421, 5955 Veterans' Memorial Lane, Nova Scotia B3H 2E1, Canada. Kenneth.Rockwood@Dal.Ca&lt;/institution&gt;&lt;startpage&gt;17&lt;/startpage&gt;&lt;endpage&gt;26&lt;/endpage&gt;&lt;bundle&gt;&lt;publication&gt;&lt;title&gt;Clinics in Geriatric Medicine&lt;/title&gt;&lt;uuid&gt;395298DC-2BD2-458B-AB67-31B14CBE8872&lt;/uuid&gt;&lt;subtype&gt;-100&lt;/subtype&gt;&lt;publisher&gt;Elsevier Inc&lt;/publisher&gt;&lt;type&gt;-100&lt;/type&gt;&lt;/publication&gt;&lt;/bundle&gt;&lt;authors&gt;&lt;author&gt;&lt;lastName&gt;Rockwood&lt;/lastName&gt;&lt;firstName&gt;Kenneth&lt;/firstName&gt;&lt;/author&gt;&lt;author&gt;&lt;lastName&gt;Mitnitski&lt;/lastName&gt;&lt;firstName&gt;Arnold&lt;/firstName&gt;&lt;/author&gt;&lt;/authors&gt;&lt;/publication&gt;&lt;/publications&gt;&lt;cites&gt;&lt;/cites&gt;&lt;/citation&gt;</w:instrText>
      </w:r>
      <w:r w:rsidR="00D95F07" w:rsidRPr="004B45DD">
        <w:rPr>
          <w:rFonts w:ascii="Arial" w:hAnsi="Arial" w:cs="Arial"/>
          <w:sz w:val="20"/>
          <w:szCs w:val="20"/>
          <w:lang w:val="en-US"/>
        </w:rPr>
        <w:fldChar w:fldCharType="separate"/>
      </w:r>
      <w:r w:rsidR="004C5D84" w:rsidRPr="004B45DD">
        <w:rPr>
          <w:rFonts w:ascii="Arial" w:hAnsi="Arial" w:cs="Arial"/>
          <w:sz w:val="20"/>
          <w:szCs w:val="20"/>
          <w:vertAlign w:val="superscript"/>
          <w:lang w:val="en-US"/>
        </w:rPr>
        <w:t>2,3,9,10</w:t>
      </w:r>
      <w:r w:rsidR="00D95F07" w:rsidRPr="004B45DD">
        <w:rPr>
          <w:rFonts w:ascii="Arial" w:hAnsi="Arial" w:cs="Arial"/>
          <w:sz w:val="20"/>
          <w:szCs w:val="20"/>
          <w:lang w:val="en-US"/>
        </w:rPr>
        <w:fldChar w:fldCharType="end"/>
      </w:r>
      <w:r w:rsidRPr="004B45DD">
        <w:rPr>
          <w:rFonts w:ascii="Arial" w:hAnsi="Arial" w:cs="Arial"/>
          <w:sz w:val="20"/>
          <w:szCs w:val="20"/>
          <w:lang w:val="en-US"/>
        </w:rPr>
        <w:t xml:space="preserve"> </w:t>
      </w:r>
      <w:r w:rsidR="004778EC" w:rsidRPr="004B45DD">
        <w:rPr>
          <w:rFonts w:ascii="Arial" w:hAnsi="Arial" w:cs="Arial"/>
          <w:sz w:val="20"/>
          <w:szCs w:val="20"/>
          <w:lang w:val="en-US"/>
        </w:rPr>
        <w:t xml:space="preserve">The first one, known as </w:t>
      </w:r>
      <w:r w:rsidR="00B81AD8" w:rsidRPr="004B45DD">
        <w:rPr>
          <w:rFonts w:ascii="Arial" w:hAnsi="Arial" w:cs="Arial"/>
          <w:sz w:val="20"/>
          <w:szCs w:val="20"/>
          <w:lang w:val="en-US"/>
        </w:rPr>
        <w:t xml:space="preserve">the </w:t>
      </w:r>
      <w:r w:rsidR="004778EC" w:rsidRPr="004B45DD">
        <w:rPr>
          <w:rFonts w:ascii="Arial" w:hAnsi="Arial" w:cs="Arial"/>
          <w:sz w:val="20"/>
          <w:szCs w:val="20"/>
          <w:lang w:val="en-US"/>
        </w:rPr>
        <w:t>Frailty P</w:t>
      </w:r>
      <w:r w:rsidR="002C1447" w:rsidRPr="004B45DD">
        <w:rPr>
          <w:rFonts w:ascii="Arial" w:hAnsi="Arial" w:cs="Arial"/>
          <w:sz w:val="20"/>
          <w:szCs w:val="20"/>
          <w:lang w:val="en-US"/>
        </w:rPr>
        <w:t>henotype, is based on a physical perspective, as the association among some physical components (weight loss, exhaustion, weakness, slowness, and reduced physical activity) marks an underlying physiologic state of multisystem and energy imbalance</w:t>
      </w:r>
      <w:r w:rsidR="002E2FF4" w:rsidRPr="004B45DD">
        <w:rPr>
          <w:rFonts w:ascii="Arial" w:hAnsi="Arial" w:cs="Arial"/>
          <w:sz w:val="20"/>
          <w:szCs w:val="20"/>
          <w:lang w:val="en-US"/>
        </w:rPr>
        <w:t>.</w:t>
      </w:r>
      <w:r w:rsidR="002C1447" w:rsidRPr="004B45DD">
        <w:rPr>
          <w:rFonts w:ascii="Arial" w:hAnsi="Arial" w:cs="Arial"/>
          <w:sz w:val="20"/>
          <w:szCs w:val="20"/>
          <w:lang w:val="en-US"/>
        </w:rPr>
        <w:fldChar w:fldCharType="begin"/>
      </w:r>
      <w:r w:rsidR="004C5D84" w:rsidRPr="004B45DD">
        <w:rPr>
          <w:rFonts w:ascii="Arial" w:hAnsi="Arial" w:cs="Arial"/>
          <w:sz w:val="20"/>
          <w:szCs w:val="20"/>
          <w:lang w:val="en-US"/>
        </w:rPr>
        <w:instrText xml:space="preserve"> ADDIN PAPERS2_CITATIONS &lt;citation&gt;&lt;priority&gt;0&lt;/priority&gt;&lt;uuid&gt;6236BC6E-F4D0-437C-9C3E-11F5F076631B&lt;/uuid&gt;&lt;publications&gt;&lt;publication&gt;&lt;subtype&gt;400&lt;/subtype&gt;&lt;title&gt;Frailty in older adults: evidence for a phenotype.&lt;/title&gt;&lt;url&gt;http://eutils.ncbi.nlm.nih.gov/entrez/eutils/elink.fcgi?dbfrom=pubmed&amp;amp;id=11253156&amp;amp;retmode=ref&amp;amp;cmd=prlinks&lt;/url&gt;&lt;volume&gt;56&lt;/volume&gt;&lt;publication_date&gt;99200103001200000000220000&lt;/publication_date&gt;&lt;uuid&gt;FC0B88E3-618F-4425-BBA1-039C41834BC6&lt;/uuid&gt;&lt;type&gt;400&lt;/type&gt;&lt;number&gt;3&lt;/number&gt;&lt;institution&gt;Center on Aging and Health, The John Hopkins Medical Institutions, Baltimore, Maryland 21205, USA. lfried@welch.jhu.edu&lt;/institution&gt;&lt;startpage&gt;M146&lt;/startpage&gt;&lt;endpage&gt;56&lt;/endpage&gt;&lt;bundle&gt;&lt;publication&gt;&lt;title&gt;The Journals of Gerontology Series A: Biological Sciences and Medical Sciences&lt;/title&gt;&lt;uuid&gt;A4A3FC5F-A387-4ECD-AE05-3D1116570B14&lt;/uuid&gt;&lt;subtype&gt;-100&lt;/subtype&gt;&lt;publisher&gt;Oxford University Press&lt;/publisher&gt;&lt;type&gt;-100&lt;/type&gt;&lt;/publication&gt;&lt;/bundle&gt;&lt;authors&gt;&lt;author&gt;&lt;lastName&gt;Fried&lt;/lastName&gt;&lt;firstName&gt;L&lt;/firstName&gt;&lt;middleNames&gt;P&lt;/middleNames&gt;&lt;/author&gt;&lt;author&gt;&lt;lastName&gt;Tangen&lt;/lastName&gt;&lt;firstName&gt;C&lt;/firstName&gt;&lt;middleNames&gt;M&lt;/middleNames&gt;&lt;/author&gt;&lt;author&gt;&lt;lastName&gt;Walston&lt;/lastName&gt;&lt;firstName&gt;J&lt;/firstName&gt;&lt;/author&gt;&lt;author&gt;&lt;lastName&gt;Newman&lt;/lastName&gt;&lt;firstName&gt;A&lt;/firstName&gt;&lt;middleNames&gt;B&lt;/middleNames&gt;&lt;/author&gt;&lt;author&gt;&lt;lastName&gt;Hirsch&lt;/lastName&gt;&lt;firstName&gt;C&lt;/firstName&gt;&lt;/author&gt;&lt;author&gt;&lt;lastName&gt;Gottdiener&lt;/lastName&gt;&lt;firstName&gt;J&lt;/firstName&gt;&lt;/author&gt;&lt;author&gt;&lt;lastName&gt;Seeman&lt;/lastName&gt;&lt;firstName&gt;T&lt;/firstName&gt;&lt;/author&gt;&lt;author&gt;&lt;lastName&gt;Tracy&lt;/lastName&gt;&lt;firstName&gt;R&lt;/firstName&gt;&lt;/author&gt;&lt;author&gt;&lt;lastName&gt;Kop&lt;/lastName&gt;&lt;firstName&gt;W&lt;/firstName&gt;&lt;middleNames&gt;J&lt;/middleNames&gt;&lt;/author&gt;&lt;author&gt;&lt;lastName&gt;Burke&lt;/lastName&gt;&lt;firstName&gt;G&lt;/firstName&gt;&lt;/author&gt;&lt;author&gt;&lt;lastName&gt;McBurnie&lt;/lastName&gt;&lt;firstName&gt;M&lt;/firstName&gt;&lt;middleNames&gt;A&lt;/middleNames&gt;&lt;/author&gt;&lt;author&gt;&lt;lastName&gt;Cardiovascular Health Study Collaborative Research Group&lt;/lastName&gt;&lt;/author&gt;&lt;/authors&gt;&lt;/publication&gt;&lt;/publications&gt;&lt;cites&gt;&lt;/cites&gt;&lt;/citation&gt;</w:instrText>
      </w:r>
      <w:r w:rsidR="002C1447" w:rsidRPr="004B45DD">
        <w:rPr>
          <w:rFonts w:ascii="Arial" w:hAnsi="Arial" w:cs="Arial"/>
          <w:sz w:val="20"/>
          <w:szCs w:val="20"/>
          <w:lang w:val="en-US"/>
        </w:rPr>
        <w:fldChar w:fldCharType="separate"/>
      </w:r>
      <w:r w:rsidR="00C57121" w:rsidRPr="004B45DD">
        <w:rPr>
          <w:rFonts w:ascii="Arial" w:hAnsi="Arial" w:cs="Arial"/>
          <w:sz w:val="20"/>
          <w:szCs w:val="20"/>
          <w:vertAlign w:val="superscript"/>
          <w:lang w:val="en-US"/>
        </w:rPr>
        <w:t>2</w:t>
      </w:r>
      <w:r w:rsidR="002C1447" w:rsidRPr="004B45DD">
        <w:rPr>
          <w:rFonts w:ascii="Arial" w:hAnsi="Arial" w:cs="Arial"/>
          <w:sz w:val="20"/>
          <w:szCs w:val="20"/>
          <w:lang w:val="en-US"/>
        </w:rPr>
        <w:fldChar w:fldCharType="end"/>
      </w:r>
      <w:r w:rsidR="00D95F07" w:rsidRPr="004B45DD">
        <w:rPr>
          <w:rFonts w:ascii="Arial" w:hAnsi="Arial" w:cs="Arial"/>
          <w:sz w:val="20"/>
          <w:szCs w:val="20"/>
          <w:lang w:val="en-US"/>
        </w:rPr>
        <w:t xml:space="preserve"> The second model</w:t>
      </w:r>
      <w:r w:rsidR="004778EC" w:rsidRPr="004B45DD">
        <w:rPr>
          <w:rFonts w:ascii="Arial" w:hAnsi="Arial" w:cs="Arial"/>
          <w:sz w:val="20"/>
          <w:szCs w:val="20"/>
          <w:lang w:val="en-US"/>
        </w:rPr>
        <w:t>, more comprehensive</w:t>
      </w:r>
      <w:r w:rsidR="00B81AD8" w:rsidRPr="004B45DD">
        <w:rPr>
          <w:rFonts w:ascii="Arial" w:hAnsi="Arial" w:cs="Arial"/>
          <w:sz w:val="20"/>
          <w:szCs w:val="20"/>
          <w:lang w:val="en-US"/>
        </w:rPr>
        <w:t xml:space="preserve"> and multifactorial</w:t>
      </w:r>
      <w:r w:rsidR="004778EC" w:rsidRPr="004B45DD">
        <w:rPr>
          <w:rFonts w:ascii="Arial" w:hAnsi="Arial" w:cs="Arial"/>
          <w:sz w:val="20"/>
          <w:szCs w:val="20"/>
          <w:lang w:val="en-US"/>
        </w:rPr>
        <w:t>,</w:t>
      </w:r>
      <w:r w:rsidR="00D95F07" w:rsidRPr="004B45DD">
        <w:rPr>
          <w:rFonts w:ascii="Arial" w:hAnsi="Arial" w:cs="Arial"/>
          <w:sz w:val="20"/>
          <w:szCs w:val="20"/>
          <w:lang w:val="en-US"/>
        </w:rPr>
        <w:t xml:space="preserve"> is based </w:t>
      </w:r>
      <w:r w:rsidR="00176275" w:rsidRPr="004B45DD">
        <w:rPr>
          <w:rFonts w:ascii="Arial" w:hAnsi="Arial" w:cs="Arial"/>
          <w:sz w:val="20"/>
          <w:szCs w:val="20"/>
          <w:lang w:val="en-US"/>
        </w:rPr>
        <w:t>on</w:t>
      </w:r>
      <w:r w:rsidR="00D95F07" w:rsidRPr="004B45DD">
        <w:rPr>
          <w:rFonts w:ascii="Arial" w:hAnsi="Arial" w:cs="Arial"/>
          <w:sz w:val="20"/>
          <w:szCs w:val="20"/>
          <w:lang w:val="en-US"/>
        </w:rPr>
        <w:t xml:space="preserve"> deficit accumulation </w:t>
      </w:r>
      <w:r w:rsidR="00B81AD8" w:rsidRPr="004B45DD">
        <w:rPr>
          <w:rFonts w:ascii="Arial" w:hAnsi="Arial" w:cs="Arial"/>
          <w:sz w:val="20"/>
          <w:szCs w:val="20"/>
          <w:lang w:val="en-US"/>
        </w:rPr>
        <w:t xml:space="preserve">throughout </w:t>
      </w:r>
      <w:r w:rsidR="00D95F07" w:rsidRPr="004B45DD">
        <w:rPr>
          <w:rFonts w:ascii="Arial" w:hAnsi="Arial" w:cs="Arial"/>
          <w:sz w:val="20"/>
          <w:szCs w:val="20"/>
          <w:lang w:val="en-US"/>
        </w:rPr>
        <w:t>life</w:t>
      </w:r>
      <w:r w:rsidR="00BC58AD" w:rsidRPr="004B45DD">
        <w:rPr>
          <w:rFonts w:ascii="Arial" w:hAnsi="Arial" w:cs="Arial"/>
          <w:sz w:val="20"/>
          <w:szCs w:val="20"/>
          <w:lang w:val="en-US"/>
        </w:rPr>
        <w:t>,</w:t>
      </w:r>
      <w:r w:rsidR="00D95F07" w:rsidRPr="004B45DD">
        <w:rPr>
          <w:rFonts w:ascii="Arial" w:hAnsi="Arial" w:cs="Arial"/>
          <w:sz w:val="20"/>
          <w:szCs w:val="20"/>
          <w:lang w:val="en-US"/>
        </w:rPr>
        <w:t xml:space="preserve"> consist</w:t>
      </w:r>
      <w:r w:rsidR="00BC58AD" w:rsidRPr="004B45DD">
        <w:rPr>
          <w:rFonts w:ascii="Arial" w:hAnsi="Arial" w:cs="Arial"/>
          <w:sz w:val="20"/>
          <w:szCs w:val="20"/>
          <w:lang w:val="en-US"/>
        </w:rPr>
        <w:t>ing</w:t>
      </w:r>
      <w:r w:rsidR="00D95F07" w:rsidRPr="004B45DD">
        <w:rPr>
          <w:rFonts w:ascii="Arial" w:hAnsi="Arial" w:cs="Arial"/>
          <w:sz w:val="20"/>
          <w:szCs w:val="20"/>
          <w:lang w:val="en-US"/>
        </w:rPr>
        <w:t xml:space="preserve"> of </w:t>
      </w:r>
      <w:r w:rsidR="00BC58AD" w:rsidRPr="004B45DD">
        <w:rPr>
          <w:rFonts w:ascii="Arial" w:hAnsi="Arial" w:cs="Arial"/>
          <w:sz w:val="20"/>
          <w:szCs w:val="20"/>
          <w:lang w:val="en-US"/>
        </w:rPr>
        <w:t>a chosen</w:t>
      </w:r>
      <w:r w:rsidR="00A35026" w:rsidRPr="004B45DD">
        <w:rPr>
          <w:rFonts w:ascii="Arial" w:hAnsi="Arial" w:cs="Arial"/>
          <w:sz w:val="20"/>
          <w:szCs w:val="20"/>
          <w:lang w:val="en-US"/>
        </w:rPr>
        <w:t xml:space="preserve"> number of impairments and conditions</w:t>
      </w:r>
      <w:r w:rsidR="00BC58AD" w:rsidRPr="004B45DD">
        <w:rPr>
          <w:rFonts w:ascii="Arial" w:hAnsi="Arial" w:cs="Arial"/>
          <w:sz w:val="20"/>
          <w:szCs w:val="20"/>
          <w:lang w:val="en-US"/>
        </w:rPr>
        <w:t xml:space="preserve"> that are biologically sound, saturated with aging</w:t>
      </w:r>
      <w:r w:rsidR="00C646A2" w:rsidRPr="004B45DD">
        <w:rPr>
          <w:rFonts w:ascii="Arial" w:hAnsi="Arial" w:cs="Arial"/>
          <w:sz w:val="20"/>
          <w:szCs w:val="20"/>
          <w:lang w:val="en-US"/>
        </w:rPr>
        <w:t>,</w:t>
      </w:r>
      <w:r w:rsidR="00A35026" w:rsidRPr="004B45DD">
        <w:rPr>
          <w:rFonts w:ascii="Arial" w:hAnsi="Arial" w:cs="Arial"/>
          <w:sz w:val="20"/>
          <w:szCs w:val="20"/>
          <w:lang w:val="en-US"/>
        </w:rPr>
        <w:t xml:space="preserve"> </w:t>
      </w:r>
      <w:r w:rsidR="00BC58AD" w:rsidRPr="004B45DD">
        <w:rPr>
          <w:rFonts w:ascii="Arial" w:hAnsi="Arial" w:cs="Arial"/>
          <w:sz w:val="20"/>
          <w:szCs w:val="20"/>
          <w:lang w:val="en-US"/>
        </w:rPr>
        <w:t xml:space="preserve">and </w:t>
      </w:r>
      <w:r w:rsidR="00A35026" w:rsidRPr="004B45DD">
        <w:rPr>
          <w:rFonts w:ascii="Arial" w:hAnsi="Arial" w:cs="Arial"/>
          <w:sz w:val="20"/>
          <w:szCs w:val="20"/>
          <w:lang w:val="en-US"/>
        </w:rPr>
        <w:t>that predispose older people to negative outcomes</w:t>
      </w:r>
      <w:r w:rsidR="00BC58AD" w:rsidRPr="004B45DD">
        <w:rPr>
          <w:rFonts w:ascii="Arial" w:hAnsi="Arial" w:cs="Arial"/>
          <w:sz w:val="20"/>
          <w:szCs w:val="20"/>
          <w:lang w:val="en-US"/>
        </w:rPr>
        <w:t xml:space="preserve">. The division of the sum of those factors by the number of total variables </w:t>
      </w:r>
      <w:r w:rsidR="00223F40" w:rsidRPr="004B45DD">
        <w:rPr>
          <w:rFonts w:ascii="Arial" w:hAnsi="Arial" w:cs="Arial"/>
          <w:sz w:val="20"/>
          <w:szCs w:val="20"/>
          <w:lang w:val="en-US"/>
        </w:rPr>
        <w:t>yields</w:t>
      </w:r>
      <w:r w:rsidR="00BC58AD" w:rsidRPr="004B45DD">
        <w:rPr>
          <w:rFonts w:ascii="Arial" w:hAnsi="Arial" w:cs="Arial"/>
          <w:sz w:val="20"/>
          <w:szCs w:val="20"/>
          <w:lang w:val="en-US"/>
        </w:rPr>
        <w:t xml:space="preserve"> the</w:t>
      </w:r>
      <w:r w:rsidR="004778EC" w:rsidRPr="004B45DD">
        <w:rPr>
          <w:rFonts w:ascii="Arial" w:hAnsi="Arial" w:cs="Arial"/>
          <w:sz w:val="20"/>
          <w:szCs w:val="20"/>
          <w:lang w:val="en-US"/>
        </w:rPr>
        <w:t xml:space="preserve"> Frailty I</w:t>
      </w:r>
      <w:r w:rsidR="00C646A2" w:rsidRPr="004B45DD">
        <w:rPr>
          <w:rFonts w:ascii="Arial" w:hAnsi="Arial" w:cs="Arial"/>
          <w:sz w:val="20"/>
          <w:szCs w:val="20"/>
          <w:lang w:val="en-US"/>
        </w:rPr>
        <w:t>ndex</w:t>
      </w:r>
      <w:r w:rsidR="002E2FF4" w:rsidRPr="004B45DD">
        <w:rPr>
          <w:rFonts w:ascii="Arial" w:hAnsi="Arial" w:cs="Arial"/>
          <w:sz w:val="20"/>
          <w:szCs w:val="20"/>
          <w:lang w:val="en-US"/>
        </w:rPr>
        <w:t>.</w:t>
      </w:r>
      <w:r w:rsidR="00D95F07" w:rsidRPr="004B45DD">
        <w:rPr>
          <w:rFonts w:ascii="Arial" w:hAnsi="Arial" w:cs="Arial"/>
          <w:sz w:val="20"/>
          <w:szCs w:val="20"/>
          <w:lang w:val="en-US"/>
        </w:rPr>
        <w:fldChar w:fldCharType="begin"/>
      </w:r>
      <w:r w:rsidR="004C5D84" w:rsidRPr="004B45DD">
        <w:rPr>
          <w:rFonts w:ascii="Arial" w:hAnsi="Arial" w:cs="Arial"/>
          <w:sz w:val="20"/>
          <w:szCs w:val="20"/>
          <w:lang w:val="en-US"/>
        </w:rPr>
        <w:instrText xml:space="preserve"> ADDIN PAPERS2_CITATIONS &lt;citation&gt;&lt;priority&gt;0&lt;/priority&gt;&lt;uuid&gt;F873CABE-E911-4991-BB2D-1DC232CED8EE&lt;/uuid&gt;&lt;publications&gt;&lt;publication&gt;&lt;subtype&gt;400&lt;/subtype&gt;&lt;title&gt;Accumulation of Deficits as a Proxy Measure of Aging&lt;/title&gt;&lt;url&gt;http://www.hindawi.com/journals/tswj/2001/321027/abs/&lt;/url&gt;&lt;volume&gt;1&lt;/volume&gt;&lt;publication_date&gt;99200100001200000000200000&lt;/publication_date&gt;&lt;uuid&gt;03432B99-CDDB-4074-978B-BE99054B60EC&lt;/uuid&gt;&lt;type&gt;400&lt;/type&gt;&lt;doi&gt;10.1100/tsw.2001.58&lt;/doi&gt;&lt;startpage&gt;323&lt;/startpage&gt;&lt;endpage&gt;336&lt;/endpage&gt;&lt;bundle&gt;&lt;publication&gt;&lt;title&gt;The Scientific World JOURNAL&lt;/title&gt;&lt;uuid&gt;D6F9029D-1E59-46F9-88F9-7407348B4049&lt;/uuid&gt;&lt;subtype&gt;-100&lt;/subtype&gt;&lt;type&gt;-100&lt;/type&gt;&lt;/publication&gt;&lt;/bundle&gt;&lt;authors&gt;&lt;author&gt;&lt;lastName&gt;Mitnitski&lt;/lastName&gt;&lt;firstName&gt;Arnold&lt;/firstName&gt;&lt;middleNames&gt;B&lt;/middleNames&gt;&lt;/author&gt;&lt;author&gt;&lt;lastName&gt;Mogilner&lt;/lastName&gt;&lt;firstName&gt;Alexander&lt;/firstName&gt;&lt;middleNames&gt;J&lt;/middleNames&gt;&lt;/author&gt;&lt;author&gt;&lt;lastName&gt;Rockwood&lt;/lastName&gt;&lt;firstName&gt;Kenneth&lt;/firstName&gt;&lt;/author&gt;&lt;/authors&gt;&lt;/publication&gt;&lt;publication&gt;&lt;subtype&gt;400&lt;/subtype&gt;&lt;title&gt;Frailty in relation to the accumulation of deficits.&lt;/title&gt;&lt;url&gt;http://eutils.ncbi.nlm.nih.gov/entrez/eutils/elink.fcgi?dbfrom=pubmed&amp;amp;id=17634318&amp;amp;retmode=ref&amp;amp;cmd=prlinks&lt;/url&gt;&lt;volume&gt;62&lt;/volume&gt;&lt;publication_date&gt;99200707001200000000220000&lt;/publication_date&gt;&lt;uuid&gt;9D4D43EA-E013-4F2C-9C88-9AC30CDEC6A6&lt;/uuid&gt;&lt;type&gt;400&lt;/type&gt;&lt;number&gt;7&lt;/number&gt;&lt;institution&gt;Department of Medicine, Dalhousie University, Halifax, Nova Scotia, Canada, B3H 2E1. Kenneth.Rockwood@Dal.ca&lt;/institution&gt;&lt;startpage&gt;722&lt;/startpage&gt;&lt;endpage&gt;727&lt;/endpage&gt;&lt;bundle&gt;&lt;publication&gt;&lt;title&gt;The Journals of Gerontology Series A: Biological Sciences and Medical Sciences&lt;/title&gt;&lt;uuid&gt;A4A3FC5F-A387-4ECD-AE05-3D1116570B14&lt;/uuid&gt;&lt;subtype&gt;-100&lt;/subtype&gt;&lt;publisher&gt;Oxford University Press&lt;/publisher&gt;&lt;type&gt;-100&lt;/type&gt;&lt;/publication&gt;&lt;/bundle&gt;&lt;authors&gt;&lt;author&gt;&lt;lastName&gt;Rockwood&lt;/lastName&gt;&lt;firstName&gt;Kenneth&lt;/firstName&gt;&lt;/author&gt;&lt;author&gt;&lt;lastName&gt;Mitnitski&lt;/lastName&gt;&lt;firstName&gt;Arnold&lt;/firstName&gt;&lt;/author&gt;&lt;/authors&gt;&lt;/publication&gt;&lt;publication&gt;&lt;subtype&gt;400&lt;/subtype&gt;&lt;title&gt;Frailty defined by deficit accumulation and geriatric medicine defined by frailty.&lt;/title&gt;&lt;url&gt;https://linkinghub.elsevier.com/retrieve/pii/S0749069010000820&lt;/url&gt;&lt;volume&gt;27&lt;/volume&gt;&lt;publication_date&gt;99201102001200000000220000&lt;/publication_date&gt;&lt;uuid&gt;D35F1A5C-18B7-49C0-B246-B6213CE80B1D&lt;/uuid&gt;&lt;type&gt;400&lt;/type&gt;&lt;number&gt;1&lt;/number&gt;&lt;doi&gt;10.1016/j.cger.2010.08.008&lt;/doi&gt;&lt;institution&gt;Division of Geriatric Medicine, Dalhousie University, Halifax, Room 1421, 5955 Veterans' Memorial Lane, Nova Scotia B3H 2E1, Canada. Kenneth.Rockwood@Dal.Ca&lt;/institution&gt;&lt;startpage&gt;17&lt;/startpage&gt;&lt;endpage&gt;26&lt;/endpage&gt;&lt;bundle&gt;&lt;publication&gt;&lt;title&gt;Clinics in Geriatric Medicine&lt;/title&gt;&lt;uuid&gt;395298DC-2BD2-458B-AB67-31B14CBE8872&lt;/uuid&gt;&lt;subtype&gt;-100&lt;/subtype&gt;&lt;publisher&gt;Elsevier Inc&lt;/publisher&gt;&lt;type&gt;-100&lt;/type&gt;&lt;/publication&gt;&lt;/bundle&gt;&lt;authors&gt;&lt;author&gt;&lt;lastName&gt;Rockwood&lt;/lastName&gt;&lt;firstName&gt;Kenneth&lt;/firstName&gt;&lt;/author&gt;&lt;author&gt;&lt;lastName&gt;Mitnitski&lt;/lastName&gt;&lt;firstName&gt;Arnold&lt;/firstName&gt;&lt;/author&gt;&lt;/authors&gt;&lt;/publication&gt;&lt;/publications&gt;&lt;cites&gt;&lt;/cites&gt;&lt;/citation&gt;</w:instrText>
      </w:r>
      <w:r w:rsidR="00D95F07" w:rsidRPr="004B45DD">
        <w:rPr>
          <w:rFonts w:ascii="Arial" w:hAnsi="Arial" w:cs="Arial"/>
          <w:sz w:val="20"/>
          <w:szCs w:val="20"/>
          <w:lang w:val="en-US"/>
        </w:rPr>
        <w:fldChar w:fldCharType="separate"/>
      </w:r>
      <w:r w:rsidR="004C5D84" w:rsidRPr="004B45DD">
        <w:rPr>
          <w:rFonts w:ascii="Arial" w:hAnsi="Arial" w:cs="Arial"/>
          <w:sz w:val="20"/>
          <w:szCs w:val="20"/>
          <w:vertAlign w:val="superscript"/>
          <w:lang w:val="en-US"/>
        </w:rPr>
        <w:t>3,9,10</w:t>
      </w:r>
      <w:r w:rsidR="00D95F07" w:rsidRPr="004B45DD">
        <w:rPr>
          <w:rFonts w:ascii="Arial" w:hAnsi="Arial" w:cs="Arial"/>
          <w:sz w:val="20"/>
          <w:szCs w:val="20"/>
          <w:lang w:val="en-US"/>
        </w:rPr>
        <w:fldChar w:fldCharType="end"/>
      </w:r>
    </w:p>
    <w:p w14:paraId="19486C83" w14:textId="77777777" w:rsidR="00BB2F12" w:rsidRPr="004B45DD" w:rsidRDefault="00BB2F12" w:rsidP="00BB2F12">
      <w:pPr>
        <w:widowControl w:val="0"/>
        <w:autoSpaceDE w:val="0"/>
        <w:autoSpaceDN w:val="0"/>
        <w:adjustRightInd w:val="0"/>
        <w:spacing w:line="360" w:lineRule="auto"/>
        <w:rPr>
          <w:rFonts w:ascii="Arial" w:hAnsi="Arial" w:cs="Arial"/>
          <w:sz w:val="20"/>
          <w:szCs w:val="20"/>
          <w:lang w:val="en-US"/>
        </w:rPr>
      </w:pPr>
    </w:p>
    <w:p w14:paraId="039D7CAE" w14:textId="6E279D5C" w:rsidR="00AA6B9A" w:rsidRPr="004B45DD" w:rsidRDefault="004778EC" w:rsidP="00BB2F12">
      <w:pPr>
        <w:widowControl w:val="0"/>
        <w:autoSpaceDE w:val="0"/>
        <w:autoSpaceDN w:val="0"/>
        <w:adjustRightInd w:val="0"/>
        <w:spacing w:line="360" w:lineRule="auto"/>
        <w:rPr>
          <w:rFonts w:ascii="Arial" w:hAnsi="Arial" w:cs="Arial"/>
          <w:bCs/>
          <w:sz w:val="20"/>
          <w:szCs w:val="20"/>
          <w:lang w:val="en-US"/>
        </w:rPr>
      </w:pPr>
      <w:r w:rsidRPr="004B45DD">
        <w:rPr>
          <w:rFonts w:ascii="Arial" w:hAnsi="Arial" w:cs="Arial"/>
          <w:sz w:val="20"/>
          <w:szCs w:val="20"/>
          <w:lang w:val="en-US"/>
        </w:rPr>
        <w:t>In order to establish a</w:t>
      </w:r>
      <w:r w:rsidR="000A3FA0" w:rsidRPr="004B45DD">
        <w:rPr>
          <w:rFonts w:ascii="Arial" w:hAnsi="Arial" w:cs="Arial"/>
          <w:sz w:val="20"/>
          <w:szCs w:val="20"/>
          <w:lang w:val="en-US"/>
        </w:rPr>
        <w:t>n</w:t>
      </w:r>
      <w:r w:rsidRPr="004B45DD">
        <w:rPr>
          <w:rFonts w:ascii="Arial" w:hAnsi="Arial" w:cs="Arial"/>
          <w:sz w:val="20"/>
          <w:szCs w:val="20"/>
          <w:lang w:val="en-US"/>
        </w:rPr>
        <w:t xml:space="preserve"> international consensus, a</w:t>
      </w:r>
      <w:r w:rsidR="00C646A2" w:rsidRPr="004B45DD">
        <w:rPr>
          <w:rFonts w:ascii="Arial" w:hAnsi="Arial" w:cs="Arial"/>
          <w:sz w:val="20"/>
          <w:szCs w:val="20"/>
          <w:lang w:val="en-US"/>
        </w:rPr>
        <w:t xml:space="preserve"> group of </w:t>
      </w:r>
      <w:r w:rsidR="003B5CB3" w:rsidRPr="004B45DD">
        <w:rPr>
          <w:rFonts w:ascii="Arial" w:hAnsi="Arial" w:cs="Arial"/>
          <w:sz w:val="20"/>
          <w:szCs w:val="20"/>
          <w:lang w:val="en-US"/>
        </w:rPr>
        <w:t xml:space="preserve">representatives </w:t>
      </w:r>
      <w:r w:rsidR="00C646A2" w:rsidRPr="004B45DD">
        <w:rPr>
          <w:rFonts w:ascii="Arial" w:hAnsi="Arial" w:cs="Arial"/>
          <w:sz w:val="20"/>
          <w:szCs w:val="20"/>
          <w:lang w:val="en-US"/>
        </w:rPr>
        <w:t xml:space="preserve">from 6 major international societies </w:t>
      </w:r>
      <w:r w:rsidRPr="004B45DD">
        <w:rPr>
          <w:rFonts w:ascii="Arial" w:hAnsi="Arial" w:cs="Arial"/>
          <w:sz w:val="20"/>
          <w:szCs w:val="20"/>
          <w:lang w:val="en-US"/>
        </w:rPr>
        <w:t>suggested</w:t>
      </w:r>
      <w:r w:rsidR="00C646A2" w:rsidRPr="004B45DD">
        <w:rPr>
          <w:rFonts w:ascii="Arial" w:hAnsi="Arial" w:cs="Arial"/>
          <w:sz w:val="20"/>
          <w:szCs w:val="20"/>
          <w:lang w:val="en-US"/>
        </w:rPr>
        <w:t xml:space="preserve"> four major points about frailty: 1) definition: </w:t>
      </w:r>
      <w:r w:rsidR="00C646A2" w:rsidRPr="004B45DD">
        <w:rPr>
          <w:rFonts w:ascii="Arial" w:hAnsi="Arial" w:cs="Arial"/>
          <w:bCs/>
          <w:sz w:val="20"/>
          <w:szCs w:val="20"/>
          <w:lang w:val="en-US"/>
        </w:rPr>
        <w:t>“a medical syndrome with multiple causes and contributors that is characterized by diminished strength, endurance, and reduced physiologic function that increases an individual’s vulnerability for developing increased dependency and/or death”; 2) management:</w:t>
      </w:r>
      <w:r w:rsidR="00C646A2" w:rsidRPr="004B45DD">
        <w:rPr>
          <w:rFonts w:ascii="Arial" w:hAnsi="Arial" w:cs="Arial"/>
          <w:b/>
          <w:bCs/>
          <w:sz w:val="20"/>
          <w:szCs w:val="20"/>
          <w:lang w:val="en-US"/>
        </w:rPr>
        <w:t xml:space="preserve"> “</w:t>
      </w:r>
      <w:r w:rsidR="00C646A2" w:rsidRPr="004B45DD">
        <w:rPr>
          <w:rFonts w:ascii="Arial" w:hAnsi="Arial" w:cs="Arial"/>
          <w:bCs/>
          <w:sz w:val="20"/>
          <w:szCs w:val="20"/>
          <w:lang w:val="en-US"/>
        </w:rPr>
        <w:t xml:space="preserve">physical frailty can potentially </w:t>
      </w:r>
      <w:r w:rsidR="00C646A2" w:rsidRPr="004B45DD">
        <w:rPr>
          <w:rFonts w:ascii="Arial" w:hAnsi="Arial" w:cs="Arial"/>
          <w:bCs/>
          <w:sz w:val="20"/>
          <w:szCs w:val="20"/>
          <w:lang w:val="en-US"/>
        </w:rPr>
        <w:lastRenderedPageBreak/>
        <w:t>be prevented or treated with specific modalities, such as exercise, protein-calorie supplementation, vitamin D, and reduction of polypharmacy”; 3)</w:t>
      </w:r>
      <w:r w:rsidR="00AA6B9A" w:rsidRPr="004B45DD">
        <w:rPr>
          <w:rFonts w:ascii="Arial" w:hAnsi="Arial" w:cs="Arial"/>
          <w:bCs/>
          <w:sz w:val="20"/>
          <w:szCs w:val="20"/>
          <w:lang w:val="en-US"/>
        </w:rPr>
        <w:t xml:space="preserve"> evaluation: “simple, rapid screening tests have been developed and validated, such as the simple FRAIL scale, to allow physicians to objectively recognize frail persons” and 4) target: “all persons older than 70 years and all individuals </w:t>
      </w:r>
      <w:r w:rsidR="00C862A1" w:rsidRPr="004B45DD">
        <w:rPr>
          <w:rFonts w:ascii="Arial" w:hAnsi="Arial" w:cs="Arial"/>
          <w:bCs/>
          <w:sz w:val="20"/>
          <w:szCs w:val="20"/>
          <w:lang w:val="en-US"/>
        </w:rPr>
        <w:t>with significant weight loss (≥5</w:t>
      </w:r>
      <w:r w:rsidR="00AA6B9A" w:rsidRPr="004B45DD">
        <w:rPr>
          <w:rFonts w:ascii="Arial" w:hAnsi="Arial" w:cs="Arial"/>
          <w:bCs/>
          <w:sz w:val="20"/>
          <w:szCs w:val="20"/>
          <w:lang w:val="en-US"/>
        </w:rPr>
        <w:t>%) due to chronic disease should be screened for frailty”</w:t>
      </w:r>
      <w:r w:rsidR="002E2FF4" w:rsidRPr="004B45DD">
        <w:rPr>
          <w:rFonts w:ascii="Arial" w:hAnsi="Arial" w:cs="Arial"/>
          <w:bCs/>
          <w:sz w:val="20"/>
          <w:szCs w:val="20"/>
          <w:lang w:val="en-US"/>
        </w:rPr>
        <w:t>.</w:t>
      </w:r>
      <w:r w:rsidR="00AA6B9A" w:rsidRPr="004B45DD">
        <w:rPr>
          <w:rFonts w:ascii="Arial" w:hAnsi="Arial" w:cs="Arial"/>
          <w:bCs/>
          <w:sz w:val="20"/>
          <w:szCs w:val="20"/>
          <w:lang w:val="en-US"/>
        </w:rPr>
        <w:fldChar w:fldCharType="begin"/>
      </w:r>
      <w:r w:rsidR="004C5D84" w:rsidRPr="004B45DD">
        <w:rPr>
          <w:rFonts w:ascii="Arial" w:hAnsi="Arial" w:cs="Arial"/>
          <w:bCs/>
          <w:sz w:val="20"/>
          <w:szCs w:val="20"/>
          <w:lang w:val="en-US"/>
        </w:rPr>
        <w:instrText xml:space="preserve"> ADDIN PAPERS2_CITATIONS &lt;citation&gt;&lt;priority&gt;0&lt;/priority&gt;&lt;uuid&gt;A63A4FFC-4D35-423D-99DF-FA71B3C26252&lt;/uuid&gt;&lt;publications&gt;&lt;publication&gt;&lt;subtype&gt;400&lt;/subtype&gt;&lt;title&gt;Frailty Consensus: A Call to Action&lt;/title&gt;&lt;url&gt;http://linkinghub.elsevier.com/retrieve/pii/S1525861013001825&lt;/url&gt;&lt;volume&gt;14&lt;/volume&gt;&lt;publication_date&gt;99201306001200000000220000&lt;/publication_date&gt;&lt;uuid&gt;DBA48FA1-A1EE-4A1D-B51E-27AEA761679C&lt;/uuid&gt;&lt;type&gt;400&lt;/type&gt;&lt;number&gt;6&lt;/number&gt;&lt;citekey&gt;Morley:2013bd&lt;/citekey&gt;&lt;doi&gt;10.1016/j.jamda.2013.03.022&lt;/doi&gt;&lt;startpage&gt;392&lt;/startpage&gt;&lt;endpage&gt;397&lt;/endpage&gt;&lt;bundle&gt;&lt;publication&gt;&lt;title&gt;Journal of the American Medical Directors Association&lt;/title&gt;&lt;uuid&gt;584A8E45-60D6-4ACC-90F1-17F5A618AE6E&lt;/uuid&gt;&lt;subtype&gt;-100&lt;/subtype&gt;&lt;publisher&gt;Elsevier Ltd&lt;/publisher&gt;&lt;type&gt;-100&lt;/type&gt;&lt;/publication&gt;&lt;/bundle&gt;&lt;authors&gt;&lt;author&gt;&lt;lastName&gt;Morley&lt;/lastName&gt;&lt;firstName&gt;John&lt;/firstName&gt;&lt;middleNames&gt;E&lt;/middleNames&gt;&lt;/author&gt;&lt;author&gt;&lt;lastName&gt;Vellas&lt;/lastName&gt;&lt;firstName&gt;Bruno&lt;/firstName&gt;&lt;/author&gt;&lt;author&gt;&lt;lastName&gt;Abellan van Kan&lt;/lastName&gt;&lt;firstName&gt;G&lt;/firstName&gt;&lt;/author&gt;&lt;author&gt;&lt;lastName&gt;Anker&lt;/lastName&gt;&lt;firstName&gt;Stefan&lt;/firstName&gt;&lt;middleNames&gt;D&lt;/middleNames&gt;&lt;/author&gt;&lt;author&gt;&lt;lastName&gt;Bauer&lt;/lastName&gt;&lt;firstName&gt;Juergen&lt;/firstName&gt;&lt;middleNames&gt;M&lt;/middleNames&gt;&lt;/author&gt;&lt;author&gt;&lt;lastName&gt;Bernabei&lt;/lastName&gt;&lt;firstName&gt;Roberto&lt;/firstName&gt;&lt;/author&gt;&lt;author&gt;&lt;lastName&gt;Cesari&lt;/lastName&gt;&lt;firstName&gt;Matteo&lt;/firstName&gt;&lt;/author&gt;&lt;author&gt;&lt;lastName&gt;Chumlea&lt;/lastName&gt;&lt;firstName&gt;W&lt;/firstName&gt;&lt;middleNames&gt;C&lt;/middleNames&gt;&lt;/author&gt;&lt;author&gt;&lt;lastName&gt;Doehner&lt;/lastName&gt;&lt;firstName&gt;Wolfram&lt;/firstName&gt;&lt;/author&gt;&lt;author&gt;&lt;lastName&gt;Evans&lt;/lastName&gt;&lt;firstName&gt;Jonathan&lt;/firstName&gt;&lt;/author&gt;&lt;author&gt;&lt;lastName&gt;Fried&lt;/lastName&gt;&lt;firstName&gt;Linda&lt;/firstName&gt;&lt;middleNames&gt;P&lt;/middleNames&gt;&lt;/author&gt;&lt;author&gt;&lt;lastName&gt;Guralnik&lt;/lastName&gt;&lt;firstName&gt;Jack&lt;/firstName&gt;&lt;middleNames&gt;M&lt;/middleNames&gt;&lt;/author&gt;&lt;author&gt;&lt;lastName&gt;Katz&lt;/lastName&gt;&lt;firstName&gt;Paul&lt;/firstName&gt;&lt;middleNames&gt;R&lt;/middleNames&gt;&lt;/author&gt;&lt;author&gt;&lt;lastName&gt;Malmstrom&lt;/lastName&gt;&lt;firstName&gt;Theodore&lt;/firstName&gt;&lt;middleNames&gt;K&lt;/middleNames&gt;&lt;/author&gt;&lt;author&gt;&lt;lastName&gt;McCarter&lt;/lastName&gt;&lt;firstName&gt;Roger&lt;/firstName&gt;&lt;middleNames&gt;J&lt;/middleNames&gt;&lt;/author&gt;&lt;author&gt;&lt;lastName&gt;Gutierrez Robledo&lt;/lastName&gt;&lt;firstName&gt;Luis&lt;/firstName&gt;&lt;middleNames&gt;M&lt;/middleNames&gt;&lt;/author&gt;&lt;author&gt;&lt;lastName&gt;Rockwood&lt;/lastName&gt;&lt;firstName&gt;Ken&lt;/firstName&gt;&lt;/author&gt;&lt;author&gt;&lt;lastName&gt;Haehling&lt;/lastName&gt;&lt;firstName&gt;Stephan&lt;/firstName&gt;&lt;droppingParticle&gt;von&lt;/droppingParticle&gt;&lt;/author&gt;&lt;author&gt;&lt;lastName&gt;Vandewoude&lt;/lastName&gt;&lt;firstName&gt;Maurits&lt;/firstName&gt;&lt;middleNames&gt;F&lt;/middleNames&gt;&lt;/author&gt;&lt;author&gt;&lt;lastName&gt;Walston&lt;/lastName&gt;&lt;firstName&gt;Jeremy&lt;/firstName&gt;&lt;/author&gt;&lt;/authors&gt;&lt;/publication&gt;&lt;/publications&gt;&lt;cites&gt;&lt;/cites&gt;&lt;/citation&gt;</w:instrText>
      </w:r>
      <w:r w:rsidR="00AA6B9A" w:rsidRPr="004B45DD">
        <w:rPr>
          <w:rFonts w:ascii="Arial" w:hAnsi="Arial" w:cs="Arial"/>
          <w:bCs/>
          <w:sz w:val="20"/>
          <w:szCs w:val="20"/>
          <w:lang w:val="en-US"/>
        </w:rPr>
        <w:fldChar w:fldCharType="separate"/>
      </w:r>
      <w:r w:rsidR="00C57121" w:rsidRPr="004B45DD">
        <w:rPr>
          <w:rFonts w:ascii="Arial" w:hAnsi="Arial" w:cs="Arial"/>
          <w:sz w:val="20"/>
          <w:szCs w:val="20"/>
          <w:vertAlign w:val="superscript"/>
          <w:lang w:val="en-US"/>
        </w:rPr>
        <w:t>1</w:t>
      </w:r>
      <w:r w:rsidR="00AA6B9A" w:rsidRPr="004B45DD">
        <w:rPr>
          <w:rFonts w:ascii="Arial" w:hAnsi="Arial" w:cs="Arial"/>
          <w:bCs/>
          <w:sz w:val="20"/>
          <w:szCs w:val="20"/>
          <w:lang w:val="en-US"/>
        </w:rPr>
        <w:fldChar w:fldCharType="end"/>
      </w:r>
    </w:p>
    <w:p w14:paraId="4FA68985" w14:textId="1B890C85" w:rsidR="00D2482B" w:rsidRPr="004B45DD" w:rsidRDefault="00D2482B" w:rsidP="00BB2F12">
      <w:pPr>
        <w:widowControl w:val="0"/>
        <w:autoSpaceDE w:val="0"/>
        <w:autoSpaceDN w:val="0"/>
        <w:adjustRightInd w:val="0"/>
        <w:spacing w:line="360" w:lineRule="auto"/>
        <w:rPr>
          <w:rFonts w:ascii="Arial" w:hAnsi="Arial" w:cs="Arial"/>
          <w:bCs/>
          <w:sz w:val="20"/>
          <w:szCs w:val="20"/>
          <w:lang w:val="en-US"/>
        </w:rPr>
      </w:pPr>
    </w:p>
    <w:p w14:paraId="73B1F998" w14:textId="095E28B2" w:rsidR="00D2482B" w:rsidRPr="004B45DD" w:rsidRDefault="00D2482B" w:rsidP="00BB2F12">
      <w:pPr>
        <w:widowControl w:val="0"/>
        <w:autoSpaceDE w:val="0"/>
        <w:autoSpaceDN w:val="0"/>
        <w:adjustRightInd w:val="0"/>
        <w:spacing w:line="360" w:lineRule="auto"/>
        <w:rPr>
          <w:rFonts w:ascii="Arial" w:hAnsi="Arial" w:cs="Arial"/>
          <w:bCs/>
          <w:sz w:val="20"/>
          <w:szCs w:val="20"/>
          <w:lang w:val="en-US"/>
        </w:rPr>
      </w:pPr>
      <w:r w:rsidRPr="004B45DD">
        <w:rPr>
          <w:rFonts w:ascii="Arial" w:hAnsi="Arial" w:cs="Arial"/>
          <w:bCs/>
          <w:sz w:val="20"/>
          <w:szCs w:val="20"/>
          <w:lang w:val="en-US"/>
        </w:rPr>
        <w:t xml:space="preserve">It is important to recognize that the idea that all aspects of frailty can be treated in a </w:t>
      </w:r>
      <w:proofErr w:type="gramStart"/>
      <w:r w:rsidRPr="004B45DD">
        <w:rPr>
          <w:rFonts w:ascii="Arial" w:hAnsi="Arial" w:cs="Arial"/>
          <w:bCs/>
          <w:sz w:val="20"/>
          <w:szCs w:val="20"/>
          <w:lang w:val="en-US"/>
        </w:rPr>
        <w:t>particular med</w:t>
      </w:r>
      <w:r w:rsidR="00C26686" w:rsidRPr="004B45DD">
        <w:rPr>
          <w:rFonts w:ascii="Arial" w:hAnsi="Arial" w:cs="Arial"/>
          <w:bCs/>
          <w:sz w:val="20"/>
          <w:szCs w:val="20"/>
          <w:lang w:val="en-US"/>
        </w:rPr>
        <w:t>ical</w:t>
      </w:r>
      <w:proofErr w:type="gramEnd"/>
      <w:r w:rsidR="00C26686" w:rsidRPr="004B45DD">
        <w:rPr>
          <w:rFonts w:ascii="Arial" w:hAnsi="Arial" w:cs="Arial"/>
          <w:bCs/>
          <w:sz w:val="20"/>
          <w:szCs w:val="20"/>
          <w:lang w:val="en-US"/>
        </w:rPr>
        <w:t xml:space="preserve"> sense has been challenged.</w:t>
      </w:r>
      <w:r w:rsidRPr="004B45DD">
        <w:rPr>
          <w:rFonts w:ascii="Arial" w:hAnsi="Arial" w:cs="Arial"/>
          <w:bCs/>
          <w:sz w:val="20"/>
          <w:szCs w:val="20"/>
          <w:lang w:val="en-US"/>
        </w:rPr>
        <w:t xml:space="preserve"> As a complex long-term condition it benefits from multi-dimensional approaches to care, many of which are designed not to cure, or even slow, frailty but to support people experiencing frailty to compensate for its effects</w:t>
      </w:r>
      <w:r w:rsidR="00C12BE4" w:rsidRPr="004B45DD">
        <w:rPr>
          <w:rFonts w:ascii="Arial" w:hAnsi="Arial" w:cs="Arial"/>
          <w:bCs/>
          <w:sz w:val="20"/>
          <w:szCs w:val="20"/>
          <w:lang w:val="en-US"/>
        </w:rPr>
        <w:fldChar w:fldCharType="begin"/>
      </w:r>
      <w:r w:rsidR="004C5D84" w:rsidRPr="004B45DD">
        <w:rPr>
          <w:rFonts w:ascii="Arial" w:hAnsi="Arial" w:cs="Arial"/>
          <w:bCs/>
          <w:sz w:val="20"/>
          <w:szCs w:val="20"/>
          <w:lang w:val="en-US"/>
        </w:rPr>
        <w:instrText xml:space="preserve"> ADDIN PAPERS2_CITATIONS &lt;citation&gt;&lt;priority&gt;0&lt;/priority&gt;&lt;uuid&gt;9D2A4DAA-C1CC-4F2E-9B37-1340CF71AD24&lt;/uuid&gt;&lt;publications&gt;&lt;publication&gt;&lt;subtype&gt;400&lt;/subtype&gt;&lt;title&gt;Now that we have a definition for physical frailty, what shape should frailty medicine take?&lt;/title&gt;&lt;url&gt;https://academic.oup.com/ageing/article-lookup/doi/10.1093/ageing/aft161&lt;/url&gt;&lt;volume&gt;43&lt;/volume&gt;&lt;publication_date&gt;99201312121200000000222000&lt;/publication_date&gt;&lt;uuid&gt;C298819C-DF07-4C9A-8009-836C161A600F&lt;/uuid&gt;&lt;type&gt;400&lt;/type&gt;&lt;number&gt;1&lt;/number&gt;&lt;doi&gt;10.1093/ageing/aft161&lt;/doi&gt;&lt;startpage&gt;8&lt;/startpage&gt;&lt;endpage&gt;9&lt;/endpage&gt;&lt;bundle&gt;&lt;publication&gt;&lt;title&gt;Age and Ageing&lt;/title&gt;&lt;uuid&gt;C6291595-9C3A-4715-9117-52D3A4F5E3B8&lt;/uuid&gt;&lt;subtype&gt;-100&lt;/subtype&gt;&lt;publisher&gt;Oxford University Press&lt;/publisher&gt;&lt;type&gt;-100&lt;/type&gt;&lt;/publication&gt;&lt;/bundle&gt;&lt;authors&gt;&lt;author&gt;&lt;lastName&gt;Gordon&lt;/lastName&gt;&lt;firstName&gt;A&lt;/firstName&gt;&lt;middleNames&gt;L&lt;/middleNames&gt;&lt;/author&gt;&lt;author&gt;&lt;lastName&gt;Masud&lt;/lastName&gt;&lt;firstName&gt;T&lt;/firstName&gt;&lt;/author&gt;&lt;author&gt;&lt;lastName&gt;Gladman&lt;/lastName&gt;&lt;firstName&gt;J&lt;/firstName&gt;&lt;middleNames&gt;R F&lt;/middleNames&gt;&lt;/author&gt;&lt;/authors&gt;&lt;/publication&gt;&lt;publication&gt;&lt;subtype&gt;400&lt;/subtype&gt;&lt;publisher&gt;European Federation of Internal Medicine.&lt;/publisher&gt;&lt;title&gt;The geriatric management of frailty as paradigm of “The end of the disease era”&lt;/title&gt;&lt;url&gt;http://dx.doi.org/10.1016/j.ejim.2016.03.005&lt;/url&gt;&lt;publication_date&gt;99201603171200000000222000&lt;/publication_date&gt;&lt;uuid&gt;C4DDA637-F04F-44DD-83E9-28D113DB3CBC&lt;/uuid&gt;&lt;type&gt;400&lt;/type&gt;&lt;doi&gt;10.1016/j.ejim.2016.03.005&lt;/doi&gt;&lt;startpage&gt;1&lt;/startpage&gt;&lt;endpage&gt;4&lt;/endpage&gt;&lt;bundle&gt;&lt;publication&gt;&lt;title&gt;European Journal of Internal Medicine&lt;/title&gt;&lt;uuid&gt;D0322E38-94BE-481E-856A-AC4588746AF2&lt;/uuid&gt;&lt;subtype&gt;-100&lt;/subtype&gt;&lt;publisher&gt;Elsevier&lt;/publisher&gt;&lt;type&gt;-100&lt;/type&gt;&lt;/publication&gt;&lt;/bundle&gt;&lt;authors&gt;&lt;author&gt;&lt;lastName&gt;Cesari&lt;/lastName&gt;&lt;firstName&gt;Matteo&lt;/firstName&gt;&lt;/author&gt;&lt;author&gt;&lt;lastName&gt;Marzetti&lt;/lastName&gt;&lt;firstName&gt;Emanuele&lt;/firstName&gt;&lt;/author&gt;&lt;author&gt;&lt;lastName&gt;Thiem&lt;/lastName&gt;&lt;firstName&gt;Ulrich&lt;/firstName&gt;&lt;/author&gt;&lt;author&gt;&lt;lastName&gt;Pérez-Zepeda&lt;/lastName&gt;&lt;firstName&gt;Mario&lt;/firstName&gt;&lt;middleNames&gt;Ulises&lt;/middleNames&gt;&lt;/author&gt;&lt;author&gt;&lt;lastName&gt;Kan&lt;/lastName&gt;&lt;nonDroppingParticle&gt;van&lt;/nonDroppingParticle&gt;&lt;firstName&gt;Gabor&lt;/firstName&gt;&lt;middleNames&gt;Abellan&lt;/middleNames&gt;&lt;/author&gt;&lt;author&gt;&lt;lastName&gt;Landi&lt;/lastName&gt;&lt;firstName&gt;Francesco&lt;/firstName&gt;&lt;/author&gt;&lt;author&gt;&lt;lastName&gt;Petrovic&lt;/lastName&gt;&lt;firstName&gt;Mirko&lt;/firstName&gt;&lt;/author&gt;&lt;author&gt;&lt;lastName&gt;Cherubini&lt;/lastName&gt;&lt;firstName&gt;Antonio&lt;/firstName&gt;&lt;/author&gt;&lt;author&gt;&lt;lastName&gt;Bernabei&lt;/lastName&gt;&lt;firstName&gt;Roberto&lt;/firstName&gt;&lt;/author&gt;&lt;/authors&gt;&lt;/publication&gt;&lt;/publications&gt;&lt;cites&gt;&lt;/cites&gt;&lt;/citation&gt;</w:instrText>
      </w:r>
      <w:r w:rsidR="00C12BE4" w:rsidRPr="004B45DD">
        <w:rPr>
          <w:rFonts w:ascii="Arial" w:hAnsi="Arial" w:cs="Arial"/>
          <w:bCs/>
          <w:sz w:val="20"/>
          <w:szCs w:val="20"/>
          <w:lang w:val="en-US"/>
        </w:rPr>
        <w:fldChar w:fldCharType="separate"/>
      </w:r>
      <w:r w:rsidR="004C5D84" w:rsidRPr="004B45DD">
        <w:rPr>
          <w:rFonts w:ascii="Arial" w:hAnsi="Arial" w:cs="Arial"/>
          <w:sz w:val="20"/>
          <w:szCs w:val="20"/>
          <w:vertAlign w:val="superscript"/>
          <w:lang w:val="en-US"/>
        </w:rPr>
        <w:t>11,12</w:t>
      </w:r>
      <w:r w:rsidR="00C12BE4" w:rsidRPr="004B45DD">
        <w:rPr>
          <w:rFonts w:ascii="Arial" w:hAnsi="Arial" w:cs="Arial"/>
          <w:bCs/>
          <w:sz w:val="20"/>
          <w:szCs w:val="20"/>
          <w:lang w:val="en-US"/>
        </w:rPr>
        <w:fldChar w:fldCharType="end"/>
      </w:r>
      <w:r w:rsidRPr="004B45DD">
        <w:rPr>
          <w:rFonts w:ascii="Arial" w:hAnsi="Arial" w:cs="Arial"/>
          <w:bCs/>
          <w:sz w:val="20"/>
          <w:szCs w:val="20"/>
          <w:lang w:val="en-US"/>
        </w:rPr>
        <w:t xml:space="preserve">.  It is therefore more inclusive to use the term “management” to refer to health and social care responses to frailty, rather than the term "treatment”. </w:t>
      </w:r>
    </w:p>
    <w:p w14:paraId="7BD63B7E" w14:textId="77777777" w:rsidR="00BB2F12" w:rsidRPr="004B45DD" w:rsidRDefault="00BB2F12" w:rsidP="00BB2F12">
      <w:pPr>
        <w:widowControl w:val="0"/>
        <w:autoSpaceDE w:val="0"/>
        <w:autoSpaceDN w:val="0"/>
        <w:adjustRightInd w:val="0"/>
        <w:spacing w:line="360" w:lineRule="auto"/>
        <w:rPr>
          <w:rFonts w:ascii="Arial" w:hAnsi="Arial" w:cs="Arial"/>
          <w:sz w:val="20"/>
          <w:szCs w:val="20"/>
          <w:lang w:val="en-US"/>
        </w:rPr>
      </w:pPr>
    </w:p>
    <w:p w14:paraId="5AF23087" w14:textId="679D199C" w:rsidR="00053D70" w:rsidRPr="004B45DD" w:rsidRDefault="004778EC" w:rsidP="00BB2F12">
      <w:pPr>
        <w:widowControl w:val="0"/>
        <w:autoSpaceDE w:val="0"/>
        <w:autoSpaceDN w:val="0"/>
        <w:adjustRightInd w:val="0"/>
        <w:spacing w:line="360" w:lineRule="auto"/>
        <w:rPr>
          <w:rFonts w:ascii="Arial" w:hAnsi="Arial" w:cs="Arial"/>
          <w:bCs/>
          <w:sz w:val="20"/>
          <w:szCs w:val="20"/>
          <w:lang w:val="en-US"/>
        </w:rPr>
      </w:pPr>
      <w:r w:rsidRPr="004B45DD">
        <w:rPr>
          <w:rFonts w:ascii="Arial" w:hAnsi="Arial" w:cs="Arial"/>
          <w:sz w:val="20"/>
          <w:szCs w:val="20"/>
          <w:lang w:val="en-US"/>
        </w:rPr>
        <w:t>Considering the negative outcomes associated with frailty, identifying and managing it in different setting</w:t>
      </w:r>
      <w:r w:rsidR="008E1471" w:rsidRPr="004B45DD">
        <w:rPr>
          <w:rFonts w:ascii="Arial" w:hAnsi="Arial" w:cs="Arial"/>
          <w:sz w:val="20"/>
          <w:szCs w:val="20"/>
          <w:lang w:val="en-US"/>
        </w:rPr>
        <w:t>s</w:t>
      </w:r>
      <w:r w:rsidRPr="004B45DD">
        <w:rPr>
          <w:rFonts w:ascii="Arial" w:hAnsi="Arial" w:cs="Arial"/>
          <w:sz w:val="20"/>
          <w:szCs w:val="20"/>
          <w:lang w:val="en-US"/>
        </w:rPr>
        <w:t xml:space="preserve"> </w:t>
      </w:r>
      <w:r w:rsidR="00D2482B" w:rsidRPr="004B45DD">
        <w:rPr>
          <w:rFonts w:ascii="Arial" w:hAnsi="Arial" w:cs="Arial"/>
          <w:sz w:val="20"/>
          <w:szCs w:val="20"/>
          <w:lang w:val="en-US"/>
        </w:rPr>
        <w:t xml:space="preserve">can </w:t>
      </w:r>
      <w:r w:rsidRPr="004B45DD">
        <w:rPr>
          <w:rFonts w:ascii="Arial" w:hAnsi="Arial" w:cs="Arial"/>
          <w:sz w:val="20"/>
          <w:szCs w:val="20"/>
          <w:lang w:val="en-US"/>
        </w:rPr>
        <w:t xml:space="preserve">help to improve the </w:t>
      </w:r>
      <w:r w:rsidR="000A3FA0" w:rsidRPr="004B45DD">
        <w:rPr>
          <w:rFonts w:ascii="Arial" w:hAnsi="Arial" w:cs="Arial"/>
          <w:sz w:val="20"/>
          <w:szCs w:val="20"/>
          <w:lang w:val="en-US"/>
        </w:rPr>
        <w:t xml:space="preserve">quality of </w:t>
      </w:r>
      <w:r w:rsidRPr="004B45DD">
        <w:rPr>
          <w:rFonts w:ascii="Arial" w:hAnsi="Arial" w:cs="Arial"/>
          <w:sz w:val="20"/>
          <w:szCs w:val="20"/>
          <w:lang w:val="en-US"/>
        </w:rPr>
        <w:t>care services for older people and the quality life of frailty people as well.</w:t>
      </w:r>
      <w:r w:rsidRPr="004B45DD">
        <w:rPr>
          <w:rFonts w:ascii="Arial" w:hAnsi="Arial" w:cs="Arial"/>
          <w:bCs/>
          <w:sz w:val="20"/>
          <w:szCs w:val="20"/>
          <w:lang w:val="en-US"/>
        </w:rPr>
        <w:t xml:space="preserve"> </w:t>
      </w:r>
      <w:r w:rsidR="00053D70" w:rsidRPr="004B45DD">
        <w:rPr>
          <w:rFonts w:ascii="Arial" w:hAnsi="Arial" w:cs="Arial"/>
          <w:bCs/>
          <w:sz w:val="20"/>
          <w:szCs w:val="20"/>
          <w:lang w:val="en-US"/>
        </w:rPr>
        <w:t xml:space="preserve">In </w:t>
      </w:r>
      <w:r w:rsidR="000A3FA0" w:rsidRPr="004B45DD">
        <w:rPr>
          <w:rFonts w:ascii="Arial" w:hAnsi="Arial" w:cs="Arial"/>
          <w:bCs/>
          <w:sz w:val="20"/>
          <w:szCs w:val="20"/>
          <w:lang w:val="en-US"/>
        </w:rPr>
        <w:t>this</w:t>
      </w:r>
      <w:r w:rsidR="00053D70" w:rsidRPr="004B45DD">
        <w:rPr>
          <w:rFonts w:ascii="Arial" w:hAnsi="Arial" w:cs="Arial"/>
          <w:bCs/>
          <w:sz w:val="20"/>
          <w:szCs w:val="20"/>
          <w:lang w:val="en-US"/>
        </w:rPr>
        <w:t xml:space="preserve"> way, some countries are adopting guidelines for identif</w:t>
      </w:r>
      <w:r w:rsidR="00176275" w:rsidRPr="004B45DD">
        <w:rPr>
          <w:rFonts w:ascii="Arial" w:hAnsi="Arial" w:cs="Arial"/>
          <w:bCs/>
          <w:sz w:val="20"/>
          <w:szCs w:val="20"/>
          <w:lang w:val="en-US"/>
        </w:rPr>
        <w:t>ication</w:t>
      </w:r>
      <w:r w:rsidR="00053D70" w:rsidRPr="004B45DD">
        <w:rPr>
          <w:rFonts w:ascii="Arial" w:hAnsi="Arial" w:cs="Arial"/>
          <w:bCs/>
          <w:sz w:val="20"/>
          <w:szCs w:val="20"/>
          <w:lang w:val="en-US"/>
        </w:rPr>
        <w:t xml:space="preserve"> and manag</w:t>
      </w:r>
      <w:r w:rsidR="00176275" w:rsidRPr="004B45DD">
        <w:rPr>
          <w:rFonts w:ascii="Arial" w:hAnsi="Arial" w:cs="Arial"/>
          <w:bCs/>
          <w:sz w:val="20"/>
          <w:szCs w:val="20"/>
          <w:lang w:val="en-US"/>
        </w:rPr>
        <w:t>ement of</w:t>
      </w:r>
      <w:r w:rsidR="00053D70" w:rsidRPr="004B45DD">
        <w:rPr>
          <w:rFonts w:ascii="Arial" w:hAnsi="Arial" w:cs="Arial"/>
          <w:bCs/>
          <w:sz w:val="20"/>
          <w:szCs w:val="20"/>
          <w:lang w:val="en-US"/>
        </w:rPr>
        <w:t xml:space="preserve"> frailty</w:t>
      </w:r>
      <w:r w:rsidR="00CF10F2" w:rsidRPr="004B45DD">
        <w:rPr>
          <w:rFonts w:ascii="Arial" w:hAnsi="Arial" w:cs="Arial"/>
          <w:bCs/>
          <w:sz w:val="20"/>
          <w:szCs w:val="20"/>
          <w:lang w:val="en-US"/>
        </w:rPr>
        <w:t xml:space="preserve">. In </w:t>
      </w:r>
      <w:r w:rsidR="00640DD2" w:rsidRPr="004B45DD">
        <w:rPr>
          <w:rFonts w:ascii="Arial" w:hAnsi="Arial" w:cs="Arial"/>
          <w:bCs/>
          <w:sz w:val="20"/>
          <w:szCs w:val="20"/>
          <w:lang w:val="en-US"/>
        </w:rPr>
        <w:t xml:space="preserve">the </w:t>
      </w:r>
      <w:r w:rsidR="00CF10F2" w:rsidRPr="004B45DD">
        <w:rPr>
          <w:rFonts w:ascii="Arial" w:hAnsi="Arial" w:cs="Arial"/>
          <w:bCs/>
          <w:sz w:val="20"/>
          <w:szCs w:val="20"/>
          <w:lang w:val="en-US"/>
        </w:rPr>
        <w:t>United Kingdom, for example, guidelines</w:t>
      </w:r>
      <w:r w:rsidR="005760B1" w:rsidRPr="004B45DD">
        <w:rPr>
          <w:rFonts w:ascii="Arial" w:hAnsi="Arial" w:cs="Arial"/>
          <w:bCs/>
          <w:sz w:val="20"/>
          <w:szCs w:val="20"/>
          <w:lang w:val="en-US"/>
        </w:rPr>
        <w:fldChar w:fldCharType="begin"/>
      </w:r>
      <w:r w:rsidR="004C5D84" w:rsidRPr="004B45DD">
        <w:rPr>
          <w:rFonts w:ascii="Arial" w:hAnsi="Arial" w:cs="Arial"/>
          <w:bCs/>
          <w:sz w:val="20"/>
          <w:szCs w:val="20"/>
          <w:lang w:val="en-US"/>
        </w:rPr>
        <w:instrText xml:space="preserve"> ADDIN PAPERS2_CITATIONS &lt;citation&gt;&lt;priority&gt;11&lt;/priority&gt;&lt;uuid&gt;EBA00199-41AA-4A66-8857-51EA2FD59B46&lt;/uuid&gt;&lt;publications&gt;&lt;publication&gt;&lt;subtype&gt;1&lt;/subtype&gt;&lt;title&gt;Fit for frailty&lt;/title&gt;&lt;url&gt;http://scholar.google.comjavascript:void(0)&lt;/url&gt;&lt;publication_date&gt;99201400001200000000200000&lt;/publication_date&gt;&lt;uuid&gt;B8DC3CC0-18CD-41F4-BEC8-DCD80C286882&lt;/uuid&gt;&lt;type&gt;0&lt;/type&gt;&lt;authors&gt;&lt;author&gt;&lt;lastName&gt;Society&lt;/lastName&gt;&lt;firstName&gt;British&lt;/firstName&gt;&lt;middleNames&gt;Geriatrics&lt;/middleNames&gt;&lt;/author&gt;&lt;/authors&gt;&lt;/publication&gt;&lt;publication&gt;&lt;subtype&gt;400&lt;/subtype&gt;&lt;title&gt;Best practice guidelines for the management of frailty: a British Geriatrics Society, Age UK and Royal College of General Practitioners report&lt;/title&gt;&lt;url&gt;https://academic.oup.com/ageing/article-lookup/doi/10.1093/ageing/afu138&lt;/url&gt;&lt;volume&gt;43&lt;/volume&gt;&lt;publication_date&gt;99201411001200000000220000&lt;/publication_date&gt;&lt;uuid&gt;4BA041DE-15F8-44E4-A094-BA74E79D55C1&lt;/uuid&gt;&lt;type&gt;400&lt;/type&gt;&lt;number&gt;6&lt;/number&gt;&lt;doi&gt;10.1093/ageing/afu138&lt;/doi&gt;&lt;startpage&gt;744&lt;/startpage&gt;&lt;endpage&gt;747&lt;/endpage&gt;&lt;bundle&gt;&lt;publication&gt;&lt;title&gt;Age and Ageing&lt;/title&gt;&lt;uuid&gt;C6291595-9C3A-4715-9117-52D3A4F5E3B8&lt;/uuid&gt;&lt;subtype&gt;-100&lt;/subtype&gt;&lt;publisher&gt;Oxford University Press&lt;/publisher&gt;&lt;type&gt;-100&lt;/type&gt;&lt;/publication&gt;&lt;/bundle&gt;&lt;authors&gt;&lt;author&gt;&lt;lastName&gt;Turner&lt;/lastName&gt;&lt;firstName&gt;Gill&lt;/firstName&gt;&lt;/author&gt;&lt;author&gt;&lt;lastName&gt;Clegg&lt;/lastName&gt;&lt;firstName&gt;Andrew&lt;/firstName&gt;&lt;/author&gt;&lt;/authors&gt;&lt;/publication&gt;&lt;/publications&gt;&lt;cites&gt;&lt;/cites&gt;&lt;/citation&gt;</w:instrText>
      </w:r>
      <w:r w:rsidR="005760B1" w:rsidRPr="004B45DD">
        <w:rPr>
          <w:rFonts w:ascii="Arial" w:hAnsi="Arial" w:cs="Arial"/>
          <w:bCs/>
          <w:sz w:val="20"/>
          <w:szCs w:val="20"/>
          <w:lang w:val="en-US"/>
        </w:rPr>
        <w:fldChar w:fldCharType="separate"/>
      </w:r>
      <w:r w:rsidR="004C5D84" w:rsidRPr="004B45DD">
        <w:rPr>
          <w:rFonts w:ascii="Arial" w:hAnsi="Arial" w:cs="Arial"/>
          <w:sz w:val="20"/>
          <w:szCs w:val="20"/>
          <w:vertAlign w:val="superscript"/>
          <w:lang w:val="en-US"/>
        </w:rPr>
        <w:t>13,14</w:t>
      </w:r>
      <w:r w:rsidR="005760B1" w:rsidRPr="004B45DD">
        <w:rPr>
          <w:rFonts w:ascii="Arial" w:hAnsi="Arial" w:cs="Arial"/>
          <w:bCs/>
          <w:sz w:val="20"/>
          <w:szCs w:val="20"/>
          <w:lang w:val="en-US"/>
        </w:rPr>
        <w:fldChar w:fldCharType="end"/>
      </w:r>
      <w:r w:rsidR="00886B73" w:rsidRPr="004B45DD">
        <w:rPr>
          <w:rFonts w:ascii="Arial" w:hAnsi="Arial" w:cs="Arial"/>
          <w:bCs/>
          <w:sz w:val="20"/>
          <w:szCs w:val="20"/>
          <w:lang w:val="en-US"/>
        </w:rPr>
        <w:t xml:space="preserve"> </w:t>
      </w:r>
      <w:r w:rsidR="00CF10F2" w:rsidRPr="004B45DD">
        <w:rPr>
          <w:rFonts w:ascii="Arial" w:hAnsi="Arial" w:cs="Arial"/>
          <w:bCs/>
          <w:sz w:val="20"/>
          <w:szCs w:val="20"/>
          <w:lang w:val="en-US"/>
        </w:rPr>
        <w:t>recommend that older people should be assessed for the presence of frailty during all encounters with health and social care professional</w:t>
      </w:r>
      <w:r w:rsidR="00176275" w:rsidRPr="004B45DD">
        <w:rPr>
          <w:rFonts w:ascii="Arial" w:hAnsi="Arial" w:cs="Arial"/>
          <w:bCs/>
          <w:sz w:val="20"/>
          <w:szCs w:val="20"/>
          <w:lang w:val="en-US"/>
        </w:rPr>
        <w:t>s</w:t>
      </w:r>
      <w:r w:rsidR="00CF10F2" w:rsidRPr="004B45DD">
        <w:rPr>
          <w:rFonts w:ascii="Arial" w:hAnsi="Arial" w:cs="Arial"/>
          <w:bCs/>
          <w:sz w:val="20"/>
          <w:szCs w:val="20"/>
          <w:lang w:val="en-US"/>
        </w:rPr>
        <w:t>, using a specific questionnaire (PRISMA), slow gait speed and timed up-and-go test. Provi</w:t>
      </w:r>
      <w:r w:rsidR="00176275" w:rsidRPr="004B45DD">
        <w:rPr>
          <w:rFonts w:ascii="Arial" w:hAnsi="Arial" w:cs="Arial"/>
          <w:bCs/>
          <w:sz w:val="20"/>
          <w:szCs w:val="20"/>
          <w:lang w:val="en-US"/>
        </w:rPr>
        <w:t>sion of</w:t>
      </w:r>
      <w:r w:rsidR="00CF10F2" w:rsidRPr="004B45DD">
        <w:rPr>
          <w:rFonts w:ascii="Arial" w:hAnsi="Arial" w:cs="Arial"/>
          <w:bCs/>
          <w:sz w:val="20"/>
          <w:szCs w:val="20"/>
          <w:lang w:val="en-US"/>
        </w:rPr>
        <w:t xml:space="preserve"> training in frailty identification for aging care professionals (health and social)</w:t>
      </w:r>
      <w:r w:rsidR="008E1471" w:rsidRPr="004B45DD">
        <w:rPr>
          <w:rFonts w:ascii="Arial" w:hAnsi="Arial" w:cs="Arial"/>
          <w:bCs/>
          <w:sz w:val="20"/>
          <w:szCs w:val="20"/>
          <w:lang w:val="en-US"/>
        </w:rPr>
        <w:t xml:space="preserve"> is also supported by the guideline</w:t>
      </w:r>
      <w:r w:rsidR="00CF10F2" w:rsidRPr="004B45DD">
        <w:rPr>
          <w:rFonts w:ascii="Arial" w:hAnsi="Arial" w:cs="Arial"/>
          <w:bCs/>
          <w:sz w:val="20"/>
          <w:szCs w:val="20"/>
          <w:lang w:val="en-US"/>
        </w:rPr>
        <w:t>.</w:t>
      </w:r>
      <w:r w:rsidR="008C3C86" w:rsidRPr="004B45DD">
        <w:rPr>
          <w:rFonts w:ascii="Arial" w:hAnsi="Arial" w:cs="Arial"/>
          <w:bCs/>
          <w:sz w:val="20"/>
          <w:szCs w:val="20"/>
          <w:lang w:val="en-US"/>
        </w:rPr>
        <w:t xml:space="preserve"> Once frailty is identified, there are ten recommendation</w:t>
      </w:r>
      <w:r w:rsidR="00176275" w:rsidRPr="004B45DD">
        <w:rPr>
          <w:rFonts w:ascii="Arial" w:hAnsi="Arial" w:cs="Arial"/>
          <w:bCs/>
          <w:sz w:val="20"/>
          <w:szCs w:val="20"/>
          <w:lang w:val="en-US"/>
        </w:rPr>
        <w:t>s</w:t>
      </w:r>
      <w:r w:rsidR="008C3C86" w:rsidRPr="004B45DD">
        <w:rPr>
          <w:rFonts w:ascii="Arial" w:hAnsi="Arial" w:cs="Arial"/>
          <w:bCs/>
          <w:sz w:val="20"/>
          <w:szCs w:val="20"/>
          <w:lang w:val="en-US"/>
        </w:rPr>
        <w:t xml:space="preserve"> to manage it (for example, carry</w:t>
      </w:r>
      <w:r w:rsidR="00176275" w:rsidRPr="004B45DD">
        <w:rPr>
          <w:rFonts w:ascii="Arial" w:hAnsi="Arial" w:cs="Arial"/>
          <w:bCs/>
          <w:sz w:val="20"/>
          <w:szCs w:val="20"/>
          <w:lang w:val="en-US"/>
        </w:rPr>
        <w:t>ing</w:t>
      </w:r>
      <w:r w:rsidR="008C3C86" w:rsidRPr="004B45DD">
        <w:rPr>
          <w:rFonts w:ascii="Arial" w:hAnsi="Arial" w:cs="Arial"/>
          <w:bCs/>
          <w:sz w:val="20"/>
          <w:szCs w:val="20"/>
          <w:lang w:val="en-US"/>
        </w:rPr>
        <w:t xml:space="preserve"> out a comprehensive review of frail older people</w:t>
      </w:r>
      <w:r w:rsidR="00176275" w:rsidRPr="004B45DD">
        <w:rPr>
          <w:rFonts w:ascii="Arial" w:hAnsi="Arial" w:cs="Arial"/>
          <w:bCs/>
          <w:sz w:val="20"/>
          <w:szCs w:val="20"/>
          <w:lang w:val="en-US"/>
        </w:rPr>
        <w:t>’s</w:t>
      </w:r>
      <w:r w:rsidR="008C3C86" w:rsidRPr="004B45DD">
        <w:rPr>
          <w:rFonts w:ascii="Arial" w:hAnsi="Arial" w:cs="Arial"/>
          <w:bCs/>
          <w:sz w:val="20"/>
          <w:szCs w:val="20"/>
          <w:lang w:val="en-US"/>
        </w:rPr>
        <w:t xml:space="preserve"> needs, ensur</w:t>
      </w:r>
      <w:r w:rsidR="00176275" w:rsidRPr="004B45DD">
        <w:rPr>
          <w:rFonts w:ascii="Arial" w:hAnsi="Arial" w:cs="Arial"/>
          <w:bCs/>
          <w:sz w:val="20"/>
          <w:szCs w:val="20"/>
          <w:lang w:val="en-US"/>
        </w:rPr>
        <w:t>ing</w:t>
      </w:r>
      <w:r w:rsidR="008C3C86" w:rsidRPr="004B45DD">
        <w:rPr>
          <w:rFonts w:ascii="Arial" w:hAnsi="Arial" w:cs="Arial"/>
          <w:bCs/>
          <w:sz w:val="20"/>
          <w:szCs w:val="20"/>
          <w:lang w:val="en-US"/>
        </w:rPr>
        <w:t xml:space="preserve"> that reversible medical conditions are adequately covered, conduct</w:t>
      </w:r>
      <w:r w:rsidR="00176275" w:rsidRPr="004B45DD">
        <w:rPr>
          <w:rFonts w:ascii="Arial" w:hAnsi="Arial" w:cs="Arial"/>
          <w:bCs/>
          <w:sz w:val="20"/>
          <w:szCs w:val="20"/>
          <w:lang w:val="en-US"/>
        </w:rPr>
        <w:t>ing</w:t>
      </w:r>
      <w:r w:rsidR="008C3C86" w:rsidRPr="004B45DD">
        <w:rPr>
          <w:rFonts w:ascii="Arial" w:hAnsi="Arial" w:cs="Arial"/>
          <w:bCs/>
          <w:sz w:val="20"/>
          <w:szCs w:val="20"/>
          <w:lang w:val="en-US"/>
        </w:rPr>
        <w:t xml:space="preserve"> </w:t>
      </w:r>
      <w:r w:rsidR="00D36E90" w:rsidRPr="004B45DD">
        <w:rPr>
          <w:rFonts w:ascii="Arial" w:hAnsi="Arial" w:cs="Arial"/>
          <w:bCs/>
          <w:sz w:val="20"/>
          <w:szCs w:val="20"/>
          <w:lang w:val="en-US"/>
        </w:rPr>
        <w:t>personalized review of prescription drugs, generat</w:t>
      </w:r>
      <w:r w:rsidR="00176275" w:rsidRPr="004B45DD">
        <w:rPr>
          <w:rFonts w:ascii="Arial" w:hAnsi="Arial" w:cs="Arial"/>
          <w:bCs/>
          <w:sz w:val="20"/>
          <w:szCs w:val="20"/>
          <w:lang w:val="en-US"/>
        </w:rPr>
        <w:t>ing</w:t>
      </w:r>
      <w:r w:rsidR="00D36E90" w:rsidRPr="004B45DD">
        <w:rPr>
          <w:rFonts w:ascii="Arial" w:hAnsi="Arial" w:cs="Arial"/>
          <w:bCs/>
          <w:sz w:val="20"/>
          <w:szCs w:val="20"/>
          <w:lang w:val="en-US"/>
        </w:rPr>
        <w:t xml:space="preserve"> a personalized share</w:t>
      </w:r>
      <w:r w:rsidR="004E7843" w:rsidRPr="004B45DD">
        <w:rPr>
          <w:rFonts w:ascii="Arial" w:hAnsi="Arial" w:cs="Arial"/>
          <w:bCs/>
          <w:sz w:val="20"/>
          <w:szCs w:val="20"/>
          <w:lang w:val="en-US"/>
        </w:rPr>
        <w:t>d</w:t>
      </w:r>
      <w:r w:rsidR="00D36E90" w:rsidRPr="004B45DD">
        <w:rPr>
          <w:rFonts w:ascii="Arial" w:hAnsi="Arial" w:cs="Arial"/>
          <w:bCs/>
          <w:sz w:val="20"/>
          <w:szCs w:val="20"/>
          <w:lang w:val="en-US"/>
        </w:rPr>
        <w:t xml:space="preserve"> care and support plan, </w:t>
      </w:r>
      <w:r w:rsidR="00176275" w:rsidRPr="004B45DD">
        <w:rPr>
          <w:rFonts w:ascii="Arial" w:hAnsi="Arial" w:cs="Arial"/>
          <w:bCs/>
          <w:sz w:val="20"/>
          <w:szCs w:val="20"/>
          <w:lang w:val="en-US"/>
        </w:rPr>
        <w:t xml:space="preserve">and </w:t>
      </w:r>
      <w:r w:rsidR="00D36E90" w:rsidRPr="004B45DD">
        <w:rPr>
          <w:rFonts w:ascii="Arial" w:hAnsi="Arial" w:cs="Arial"/>
          <w:bCs/>
          <w:sz w:val="20"/>
          <w:szCs w:val="20"/>
          <w:lang w:val="en-US"/>
        </w:rPr>
        <w:t>establish</w:t>
      </w:r>
      <w:r w:rsidR="00176275" w:rsidRPr="004B45DD">
        <w:rPr>
          <w:rFonts w:ascii="Arial" w:hAnsi="Arial" w:cs="Arial"/>
          <w:bCs/>
          <w:sz w:val="20"/>
          <w:szCs w:val="20"/>
          <w:lang w:val="en-US"/>
        </w:rPr>
        <w:t>ing</w:t>
      </w:r>
      <w:r w:rsidR="00D36E90" w:rsidRPr="004B45DD">
        <w:rPr>
          <w:rFonts w:ascii="Arial" w:hAnsi="Arial" w:cs="Arial"/>
          <w:bCs/>
          <w:sz w:val="20"/>
          <w:szCs w:val="20"/>
          <w:lang w:val="en-US"/>
        </w:rPr>
        <w:t xml:space="preserve"> protocols and shared system</w:t>
      </w:r>
      <w:r w:rsidR="00176275" w:rsidRPr="004B45DD">
        <w:rPr>
          <w:rFonts w:ascii="Arial" w:hAnsi="Arial" w:cs="Arial"/>
          <w:bCs/>
          <w:sz w:val="20"/>
          <w:szCs w:val="20"/>
          <w:lang w:val="en-US"/>
        </w:rPr>
        <w:t>s</w:t>
      </w:r>
      <w:r w:rsidR="00D36E90" w:rsidRPr="004B45DD">
        <w:rPr>
          <w:rFonts w:ascii="Arial" w:hAnsi="Arial" w:cs="Arial"/>
          <w:bCs/>
          <w:sz w:val="20"/>
          <w:szCs w:val="20"/>
          <w:lang w:val="en-US"/>
        </w:rPr>
        <w:t xml:space="preserve"> to better assist frail older people in different settings).</w:t>
      </w:r>
    </w:p>
    <w:p w14:paraId="321AF853" w14:textId="77777777" w:rsidR="00BB2F12" w:rsidRPr="004B45DD" w:rsidRDefault="00BB2F12" w:rsidP="00BB2F12">
      <w:pPr>
        <w:widowControl w:val="0"/>
        <w:autoSpaceDE w:val="0"/>
        <w:autoSpaceDN w:val="0"/>
        <w:adjustRightInd w:val="0"/>
        <w:spacing w:line="360" w:lineRule="auto"/>
        <w:rPr>
          <w:rFonts w:ascii="Arial" w:hAnsi="Arial" w:cs="Arial"/>
          <w:bCs/>
          <w:sz w:val="20"/>
          <w:szCs w:val="20"/>
          <w:lang w:val="en-US"/>
        </w:rPr>
      </w:pPr>
    </w:p>
    <w:p w14:paraId="4F3235ED" w14:textId="2E15DA25" w:rsidR="008A5000" w:rsidRPr="004B45DD" w:rsidRDefault="00FB7C4D" w:rsidP="00BB2F12">
      <w:pPr>
        <w:widowControl w:val="0"/>
        <w:autoSpaceDE w:val="0"/>
        <w:autoSpaceDN w:val="0"/>
        <w:adjustRightInd w:val="0"/>
        <w:spacing w:line="360" w:lineRule="auto"/>
        <w:rPr>
          <w:rFonts w:ascii="Arial" w:hAnsi="Arial" w:cs="Arial"/>
          <w:bCs/>
          <w:sz w:val="20"/>
          <w:szCs w:val="20"/>
          <w:lang w:val="en-US"/>
        </w:rPr>
      </w:pPr>
      <w:r w:rsidRPr="004B45DD">
        <w:rPr>
          <w:rFonts w:ascii="Arial" w:hAnsi="Arial" w:cs="Arial"/>
          <w:bCs/>
          <w:sz w:val="20"/>
          <w:szCs w:val="20"/>
          <w:lang w:val="en-US"/>
        </w:rPr>
        <w:t>The</w:t>
      </w:r>
      <w:r w:rsidR="008A5000" w:rsidRPr="004B45DD">
        <w:rPr>
          <w:rFonts w:ascii="Arial" w:hAnsi="Arial" w:cs="Arial"/>
          <w:bCs/>
          <w:sz w:val="20"/>
          <w:szCs w:val="20"/>
          <w:lang w:val="en-US"/>
        </w:rPr>
        <w:t xml:space="preserve"> diversity of conceptual and operational models</w:t>
      </w:r>
      <w:r w:rsidR="00176275" w:rsidRPr="004B45DD">
        <w:rPr>
          <w:rFonts w:ascii="Arial" w:hAnsi="Arial" w:cs="Arial"/>
          <w:bCs/>
          <w:sz w:val="20"/>
          <w:szCs w:val="20"/>
          <w:lang w:val="en-US"/>
        </w:rPr>
        <w:t xml:space="preserve"> for frailty</w:t>
      </w:r>
      <w:r w:rsidR="008A5000" w:rsidRPr="004B45DD">
        <w:rPr>
          <w:rFonts w:ascii="Arial" w:hAnsi="Arial" w:cs="Arial"/>
          <w:bCs/>
          <w:sz w:val="20"/>
          <w:szCs w:val="20"/>
          <w:lang w:val="en-US"/>
        </w:rPr>
        <w:t xml:space="preserve"> </w:t>
      </w:r>
      <w:r w:rsidR="004F0BE5" w:rsidRPr="004B45DD">
        <w:rPr>
          <w:rFonts w:ascii="Arial" w:hAnsi="Arial" w:cs="Arial"/>
          <w:bCs/>
          <w:sz w:val="20"/>
          <w:szCs w:val="20"/>
          <w:lang w:val="en-US"/>
        </w:rPr>
        <w:t xml:space="preserve">contributes to a wide variety of tools to screen for, </w:t>
      </w:r>
      <w:r w:rsidR="00AB76CC" w:rsidRPr="004B45DD">
        <w:rPr>
          <w:rFonts w:ascii="Arial" w:hAnsi="Arial" w:cs="Arial"/>
          <w:bCs/>
          <w:sz w:val="20"/>
          <w:szCs w:val="20"/>
          <w:lang w:val="en-US"/>
        </w:rPr>
        <w:t>identify</w:t>
      </w:r>
      <w:r w:rsidR="004F0BE5" w:rsidRPr="004B45DD">
        <w:rPr>
          <w:rFonts w:ascii="Arial" w:hAnsi="Arial" w:cs="Arial"/>
          <w:bCs/>
          <w:sz w:val="20"/>
          <w:szCs w:val="20"/>
          <w:lang w:val="en-US"/>
        </w:rPr>
        <w:t xml:space="preserve"> and measure it</w:t>
      </w:r>
      <w:r w:rsidR="00443998" w:rsidRPr="004B45DD">
        <w:rPr>
          <w:rFonts w:ascii="Arial" w:hAnsi="Arial" w:cs="Arial"/>
          <w:bCs/>
          <w:sz w:val="20"/>
          <w:szCs w:val="20"/>
          <w:lang w:val="en-US"/>
        </w:rPr>
        <w:t xml:space="preserve">, </w:t>
      </w:r>
      <w:r w:rsidR="00443998" w:rsidRPr="004B45DD">
        <w:rPr>
          <w:rFonts w:ascii="Arial" w:hAnsi="Arial" w:cs="Arial"/>
          <w:bCs/>
          <w:sz w:val="20"/>
          <w:szCs w:val="20"/>
          <w:lang w:val="en"/>
        </w:rPr>
        <w:t>making it more difficult for researchers and clinicians to choose</w:t>
      </w:r>
      <w:r w:rsidR="006704B7" w:rsidRPr="004B45DD">
        <w:rPr>
          <w:rFonts w:ascii="Arial" w:hAnsi="Arial" w:cs="Arial"/>
          <w:bCs/>
          <w:sz w:val="20"/>
          <w:szCs w:val="20"/>
          <w:lang w:val="en"/>
        </w:rPr>
        <w:t xml:space="preserve"> </w:t>
      </w:r>
      <w:r w:rsidR="006704B7" w:rsidRPr="004B45DD">
        <w:rPr>
          <w:rFonts w:ascii="Arial" w:hAnsi="Arial" w:cs="Arial"/>
          <w:bCs/>
          <w:sz w:val="20"/>
          <w:szCs w:val="20"/>
          <w:lang w:val="en-US"/>
        </w:rPr>
        <w:t>the most appropriate</w:t>
      </w:r>
      <w:r w:rsidR="009863A4" w:rsidRPr="004B45DD">
        <w:rPr>
          <w:rFonts w:ascii="Arial" w:hAnsi="Arial" w:cs="Arial"/>
          <w:bCs/>
          <w:sz w:val="20"/>
          <w:szCs w:val="20"/>
          <w:lang w:val="en-US"/>
        </w:rPr>
        <w:t xml:space="preserve"> one</w:t>
      </w:r>
      <w:r w:rsidR="002647C6" w:rsidRPr="004B45DD">
        <w:rPr>
          <w:rFonts w:ascii="Arial" w:hAnsi="Arial" w:cs="Arial"/>
          <w:bCs/>
          <w:sz w:val="20"/>
          <w:szCs w:val="20"/>
          <w:lang w:val="en-US"/>
        </w:rPr>
        <w:t>.</w:t>
      </w:r>
      <w:r w:rsidR="002647C6" w:rsidRPr="004B45DD">
        <w:rPr>
          <w:rFonts w:ascii="Arial" w:hAnsi="Arial" w:cs="Arial"/>
          <w:bCs/>
          <w:sz w:val="20"/>
          <w:szCs w:val="20"/>
          <w:lang w:val="en-US"/>
        </w:rPr>
        <w:fldChar w:fldCharType="begin"/>
      </w:r>
      <w:r w:rsidR="004C5D84" w:rsidRPr="004B45DD">
        <w:rPr>
          <w:rFonts w:ascii="Arial" w:hAnsi="Arial" w:cs="Arial"/>
          <w:bCs/>
          <w:sz w:val="20"/>
          <w:szCs w:val="20"/>
          <w:lang w:val="en-US"/>
        </w:rPr>
        <w:instrText xml:space="preserve"> ADDIN PAPERS2_CITATIONS &lt;citation&gt;&lt;priority&gt;0&lt;/priority&gt;&lt;uuid&gt;0B41E31A-016F-4874-A9A3-CDD966C4825C&lt;/uuid&gt;&lt;publications&gt;&lt;publication&gt;&lt;subtype&gt;400&lt;/subtype&gt;&lt;publisher&gt;BMC Geriatrics&lt;/publisher&gt;&lt;title&gt;Psychometric properties of multicomponent tools designed to assess frailty in older adults: A systematic review&lt;/title&gt;&lt;url&gt;http://dx.doi.org/10.1186/s12877-016-0225-2&lt;/url&gt;&lt;publication_date&gt;99201602261200000000222000&lt;/publication_date&gt;&lt;uuid&gt;4B6BB380-D831-4905-AEFF-18F6089261C0&lt;/uuid&gt;&lt;type&gt;400&lt;/type&gt;&lt;doi&gt;10.1186/s12877-016-0225-2&lt;/doi&gt;&lt;startpage&gt;1&lt;/startpage&gt;&lt;endpage&gt;20&lt;/endpage&gt;&lt;bundle&gt;&lt;publication&gt;&lt;title&gt;BMC Geriatrics&lt;/title&gt;&lt;uuid&gt;19500583-10F6-4882-8C21-60726FF0404D&lt;/uuid&gt;&lt;subtype&gt;-100&lt;/subtype&gt;&lt;publisher&gt;BioMed Central&lt;/publisher&gt;&lt;type&gt;-100&lt;/type&gt;&lt;/publication&gt;&lt;/bundle&gt;&lt;authors&gt;&lt;author&gt;&lt;lastName&gt;Sutton&lt;/lastName&gt;&lt;firstName&gt;Jennifer&lt;/firstName&gt;&lt;middleNames&gt;L&lt;/middleNames&gt;&lt;/author&gt;&lt;author&gt;&lt;lastName&gt;Gould&lt;/lastName&gt;&lt;firstName&gt;Rebecca&lt;/firstName&gt;&lt;middleNames&gt;L&lt;/middleNames&gt;&lt;/author&gt;&lt;author&gt;&lt;lastName&gt;Daley&lt;/lastName&gt;&lt;firstName&gt;Stephanie&lt;/firstName&gt;&lt;/author&gt;&lt;author&gt;&lt;lastName&gt;Coulson&lt;/lastName&gt;&lt;firstName&gt;Mark&lt;/firstName&gt;&lt;middleNames&gt;C&lt;/middleNames&gt;&lt;/author&gt;&lt;author&gt;&lt;lastName&gt;Ward&lt;/lastName&gt;&lt;firstName&gt;Emma&lt;/firstName&gt;&lt;middleNames&gt;V&lt;/middleNames&gt;&lt;/author&gt;&lt;author&gt;&lt;lastName&gt;Butler&lt;/lastName&gt;&lt;firstName&gt;Aine&lt;/firstName&gt;&lt;middleNames&gt;M&lt;/middleNames&gt;&lt;/author&gt;&lt;author&gt;&lt;lastName&gt;Nunn&lt;/lastName&gt;&lt;firstName&gt;Stephen&lt;/firstName&gt;&lt;middleNames&gt;P&lt;/middleNames&gt;&lt;/author&gt;&lt;author&gt;&lt;lastName&gt;Howard&lt;/lastName&gt;&lt;firstName&gt;Robert&lt;/firstName&gt;&lt;middleNames&gt;J&lt;/middleNames&gt;&lt;/author&gt;&lt;/authors&gt;&lt;/publication&gt;&lt;publication&gt;&lt;subtype&gt;400&lt;/subtype&gt;&lt;title&gt;Frailty Screening in Low- and Middle-Income Countries: A Systematic Review&lt;/title&gt;&lt;url&gt;http://doi.wiley.com/10.1111/jgs.14069&lt;/url&gt;&lt;volume&gt;64&lt;/volume&gt;&lt;publication_date&gt;99201604211200000000222000&lt;/publication_date&gt;&lt;uuid&gt;441A3C9D-C9C9-4717-8562-748267268606&lt;/uuid&gt;&lt;type&gt;400&lt;/type&gt;&lt;number&gt;4&lt;/number&gt;&lt;doi&gt;10.1111/jgs.14069&lt;/doi&gt;&lt;startpage&gt;806&lt;/startpage&gt;&lt;endpage&gt;823&lt;/endpage&gt;&lt;bundle&gt;&lt;publication&gt;&lt;title&gt;Journal of the American Geriatrics Society&lt;/title&gt;&lt;uuid&gt;C45349CF-1EA1-445C-8015-00CC552A3BF4&lt;/uuid&gt;&lt;subtype&gt;-100&lt;/subtype&gt;&lt;publisher&gt;Blackwell Science Inc&lt;/publisher&gt;&lt;type&gt;-100&lt;/type&gt;&lt;/publication&gt;&lt;/bundle&gt;&lt;authors&gt;&lt;author&gt;&lt;lastName&gt;Gray&lt;/lastName&gt;&lt;firstName&gt;William&lt;/firstName&gt;&lt;middleNames&gt;K&lt;/middleNames&gt;&lt;/author&gt;&lt;author&gt;&lt;lastName&gt;Richardson&lt;/lastName&gt;&lt;firstName&gt;Jenny&lt;/firstName&gt;&lt;/author&gt;&lt;author&gt;&lt;lastName&gt;McGuire&lt;/lastName&gt;&lt;firstName&gt;Jackie&lt;/firstName&gt;&lt;/author&gt;&lt;author&gt;&lt;lastName&gt;Dewhurst&lt;/lastName&gt;&lt;firstName&gt;Felicity&lt;/firstName&gt;&lt;/author&gt;&lt;author&gt;&lt;lastName&gt;Elder&lt;/lastName&gt;&lt;firstName&gt;Vasanthi&lt;/firstName&gt;&lt;/author&gt;&lt;author&gt;&lt;lastName&gt;Weeks&lt;/lastName&gt;&lt;firstName&gt;Julie&lt;/firstName&gt;&lt;/author&gt;&lt;author&gt;&lt;lastName&gt;Walker&lt;/lastName&gt;&lt;firstName&gt;Richard&lt;/firstName&gt;&lt;middleNames&gt;W&lt;/middleNames&gt;&lt;/author&gt;&lt;author&gt;&lt;lastName&gt;Dotchin&lt;/lastName&gt;&lt;firstName&gt;Catherine&lt;/firstName&gt;&lt;middleNames&gt;L&lt;/middleNames&gt;&lt;/author&gt;&lt;/authors&gt;&lt;/publication&gt;&lt;publication&gt;&lt;subtype&gt;400&lt;/subtype&gt;&lt;publisher&gt;Public Library of Science&lt;/publisher&gt;&lt;title&gt;Instruments for the detection of frailty syndrome in older adults: A systematic review&lt;/title&gt;&lt;url&gt;http://dx.plos.org/10.1371/journal.pone.0216166&lt;/url&gt;&lt;volume&gt;14&lt;/volume&gt;&lt;publication_date&gt;99201904291200000000222000&lt;/publication_date&gt;&lt;uuid&gt;0ADA9DC8-3A92-43F6-B533-D43902F23EF2&lt;/uuid&gt;&lt;type&gt;400&lt;/type&gt;&lt;number&gt;4&lt;/number&gt;&lt;doi&gt;10.1371/journal.pone.0216166&lt;/doi&gt;&lt;startpage&gt;e0216166&lt;/startpage&gt;&lt;endpage&gt;23&lt;/endpage&gt;&lt;bundle&gt;&lt;publication&gt;&lt;title&gt;PloS one&lt;/title&gt;&lt;uuid&gt;84B962BB-787B-46D9-8B7E-B152EFCDD786&lt;/uuid&gt;&lt;subtype&gt;-100&lt;/subtype&gt;&lt;type&gt;-100&lt;/type&gt;&lt;url&gt;http://www.plosone.org/&lt;/url&gt;&lt;/publication&gt;&lt;/bundle&gt;&lt;authors&gt;&lt;author&gt;&lt;lastName&gt;Faller&lt;/lastName&gt;&lt;firstName&gt;Jossiana&lt;/firstName&gt;&lt;middleNames&gt;Wilke&lt;/middleNames&gt;&lt;/author&gt;&lt;author&gt;&lt;lastName&gt;Pereira&lt;/lastName&gt;&lt;firstName&gt;David&lt;/firstName&gt;&lt;middleNames&gt;do Nascimento&lt;/middleNames&gt;&lt;/author&gt;&lt;author&gt;&lt;lastName&gt;Souza&lt;/lastName&gt;&lt;nonDroppingParticle&gt;de&lt;/nonDroppingParticle&gt;&lt;firstName&gt;Suzana&lt;/firstName&gt;&lt;/author&gt;&lt;author&gt;&lt;lastName&gt;Nampo&lt;/lastName&gt;&lt;firstName&gt;Fernando&lt;/firstName&gt;&lt;middleNames&gt;Kenji&lt;/middleNames&gt;&lt;/author&gt;&lt;author&gt;&lt;lastName&gt;Orlandi&lt;/lastName&gt;&lt;firstName&gt;Fabiana&lt;/firstName&gt;&lt;middleNames&gt;de Souza&lt;/middleNames&gt;&lt;/author&gt;&lt;author&gt;&lt;lastName&gt;Matumoto&lt;/lastName&gt;&lt;firstName&gt;Silvia&lt;/firstName&gt;&lt;/author&gt;&lt;/authors&gt;&lt;editors&gt;&lt;author&gt;&lt;lastName&gt;Bayer&lt;/lastName&gt;&lt;firstName&gt;Antony&lt;/firstName&gt;&lt;/author&gt;&lt;/editors&gt;&lt;/publication&gt;&lt;/publications&gt;&lt;cites&gt;&lt;/cites&gt;&lt;/citation&gt;</w:instrText>
      </w:r>
      <w:r w:rsidR="002647C6" w:rsidRPr="004B45DD">
        <w:rPr>
          <w:rFonts w:ascii="Arial" w:hAnsi="Arial" w:cs="Arial"/>
          <w:bCs/>
          <w:sz w:val="20"/>
          <w:szCs w:val="20"/>
          <w:lang w:val="en-US"/>
        </w:rPr>
        <w:fldChar w:fldCharType="separate"/>
      </w:r>
      <w:r w:rsidR="004C5D84" w:rsidRPr="004B45DD">
        <w:rPr>
          <w:rFonts w:ascii="Arial" w:hAnsi="Arial" w:cs="Arial"/>
          <w:sz w:val="20"/>
          <w:szCs w:val="20"/>
          <w:vertAlign w:val="superscript"/>
          <w:lang w:val="en-US"/>
        </w:rPr>
        <w:t>15-17</w:t>
      </w:r>
      <w:r w:rsidR="002647C6" w:rsidRPr="004B45DD">
        <w:rPr>
          <w:rFonts w:ascii="Arial" w:hAnsi="Arial" w:cs="Arial"/>
          <w:bCs/>
          <w:sz w:val="20"/>
          <w:szCs w:val="20"/>
          <w:lang w:val="en-US"/>
        </w:rPr>
        <w:fldChar w:fldCharType="end"/>
      </w:r>
      <w:r w:rsidR="00CF0349" w:rsidRPr="004B45DD">
        <w:rPr>
          <w:rFonts w:ascii="Arial" w:hAnsi="Arial" w:cs="Arial"/>
          <w:bCs/>
          <w:sz w:val="20"/>
          <w:szCs w:val="20"/>
          <w:lang w:val="en-US"/>
        </w:rPr>
        <w:t xml:space="preserve"> Moreover, many of the frailty instruments seem not to meet all validity and reliability criteria. </w:t>
      </w:r>
      <w:r w:rsidR="006704B7" w:rsidRPr="004B45DD">
        <w:rPr>
          <w:rFonts w:ascii="Arial" w:hAnsi="Arial" w:cs="Arial"/>
          <w:bCs/>
          <w:sz w:val="20"/>
          <w:szCs w:val="20"/>
          <w:lang w:val="en-US"/>
        </w:rPr>
        <w:t>In</w:t>
      </w:r>
      <w:r w:rsidRPr="004B45DD">
        <w:rPr>
          <w:rFonts w:ascii="Arial" w:hAnsi="Arial" w:cs="Arial"/>
          <w:bCs/>
          <w:sz w:val="20"/>
          <w:szCs w:val="20"/>
          <w:lang w:val="en-US"/>
        </w:rPr>
        <w:t xml:space="preserve"> Brazil</w:t>
      </w:r>
      <w:r w:rsidR="006704B7" w:rsidRPr="004B45DD">
        <w:rPr>
          <w:rFonts w:ascii="Arial" w:hAnsi="Arial" w:cs="Arial"/>
          <w:bCs/>
          <w:sz w:val="20"/>
          <w:szCs w:val="20"/>
          <w:lang w:val="en-US"/>
        </w:rPr>
        <w:t>,</w:t>
      </w:r>
      <w:r w:rsidRPr="004B45DD">
        <w:rPr>
          <w:rFonts w:ascii="Arial" w:hAnsi="Arial" w:cs="Arial"/>
          <w:bCs/>
          <w:sz w:val="20"/>
          <w:szCs w:val="20"/>
          <w:lang w:val="en-US"/>
        </w:rPr>
        <w:t xml:space="preserve"> </w:t>
      </w:r>
      <w:r w:rsidR="006704B7" w:rsidRPr="004B45DD">
        <w:rPr>
          <w:rFonts w:ascii="Arial" w:hAnsi="Arial" w:cs="Arial"/>
          <w:bCs/>
          <w:sz w:val="20"/>
          <w:szCs w:val="20"/>
          <w:lang w:val="en-US"/>
        </w:rPr>
        <w:t>th</w:t>
      </w:r>
      <w:r w:rsidR="004E7843" w:rsidRPr="004B45DD">
        <w:rPr>
          <w:rFonts w:ascii="Arial" w:hAnsi="Arial" w:cs="Arial"/>
          <w:bCs/>
          <w:sz w:val="20"/>
          <w:szCs w:val="20"/>
          <w:lang w:val="en-US"/>
        </w:rPr>
        <w:t>e</w:t>
      </w:r>
      <w:r w:rsidR="006704B7" w:rsidRPr="004B45DD">
        <w:rPr>
          <w:rFonts w:ascii="Arial" w:hAnsi="Arial" w:cs="Arial"/>
          <w:bCs/>
          <w:sz w:val="20"/>
          <w:szCs w:val="20"/>
          <w:lang w:val="en-US"/>
        </w:rPr>
        <w:t xml:space="preserve"> scenario is </w:t>
      </w:r>
      <w:r w:rsidR="004E7843" w:rsidRPr="004B45DD">
        <w:rPr>
          <w:rFonts w:ascii="Arial" w:hAnsi="Arial" w:cs="Arial"/>
          <w:bCs/>
          <w:sz w:val="20"/>
          <w:szCs w:val="20"/>
          <w:lang w:val="en-US"/>
        </w:rPr>
        <w:t>the same</w:t>
      </w:r>
      <w:r w:rsidR="006704B7" w:rsidRPr="004B45DD">
        <w:rPr>
          <w:rFonts w:ascii="Arial" w:hAnsi="Arial" w:cs="Arial"/>
          <w:bCs/>
          <w:sz w:val="20"/>
          <w:szCs w:val="20"/>
          <w:lang w:val="en-US"/>
        </w:rPr>
        <w:t xml:space="preserve">, which </w:t>
      </w:r>
      <w:r w:rsidR="000A7A98" w:rsidRPr="004B45DD">
        <w:rPr>
          <w:rFonts w:ascii="Arial" w:hAnsi="Arial" w:cs="Arial"/>
          <w:bCs/>
          <w:sz w:val="20"/>
          <w:szCs w:val="20"/>
          <w:lang w:val="en-US"/>
        </w:rPr>
        <w:t>may</w:t>
      </w:r>
      <w:r w:rsidR="006704B7" w:rsidRPr="004B45DD">
        <w:rPr>
          <w:rFonts w:ascii="Arial" w:hAnsi="Arial" w:cs="Arial"/>
          <w:bCs/>
          <w:sz w:val="20"/>
          <w:szCs w:val="20"/>
          <w:lang w:val="en-US"/>
        </w:rPr>
        <w:t xml:space="preserve"> generate</w:t>
      </w:r>
      <w:r w:rsidR="00176275" w:rsidRPr="004B45DD">
        <w:rPr>
          <w:rFonts w:ascii="Arial" w:hAnsi="Arial" w:cs="Arial"/>
          <w:bCs/>
          <w:sz w:val="20"/>
          <w:szCs w:val="20"/>
          <w:lang w:val="en-US"/>
        </w:rPr>
        <w:t xml:space="preserve"> uncertainty </w:t>
      </w:r>
      <w:r w:rsidR="000A7A98" w:rsidRPr="004B45DD">
        <w:rPr>
          <w:rFonts w:ascii="Arial" w:hAnsi="Arial" w:cs="Arial"/>
          <w:bCs/>
          <w:sz w:val="20"/>
          <w:szCs w:val="20"/>
          <w:lang w:val="en-US"/>
        </w:rPr>
        <w:t xml:space="preserve">about how to measure frailty </w:t>
      </w:r>
      <w:r w:rsidR="008A5000" w:rsidRPr="004B45DD">
        <w:rPr>
          <w:rFonts w:ascii="Arial" w:hAnsi="Arial" w:cs="Arial"/>
          <w:bCs/>
          <w:sz w:val="20"/>
          <w:szCs w:val="20"/>
          <w:lang w:val="en-US"/>
        </w:rPr>
        <w:t>among those involved with care of older people</w:t>
      </w:r>
      <w:r w:rsidRPr="004B45DD">
        <w:rPr>
          <w:rFonts w:ascii="Arial" w:hAnsi="Arial" w:cs="Arial"/>
          <w:bCs/>
          <w:sz w:val="20"/>
          <w:szCs w:val="20"/>
          <w:lang w:val="en-US"/>
        </w:rPr>
        <w:t>. In the attempt to</w:t>
      </w:r>
      <w:r w:rsidR="00D22AA6" w:rsidRPr="004B45DD">
        <w:rPr>
          <w:rFonts w:ascii="Arial" w:hAnsi="Arial" w:cs="Arial"/>
          <w:bCs/>
          <w:sz w:val="20"/>
          <w:szCs w:val="20"/>
          <w:lang w:val="en-US"/>
        </w:rPr>
        <w:t xml:space="preserve"> identify</w:t>
      </w:r>
      <w:r w:rsidRPr="004B45DD">
        <w:rPr>
          <w:rFonts w:ascii="Arial" w:hAnsi="Arial" w:cs="Arial"/>
          <w:bCs/>
          <w:sz w:val="20"/>
          <w:szCs w:val="20"/>
          <w:lang w:val="en-US"/>
        </w:rPr>
        <w:t xml:space="preserve"> the frailty </w:t>
      </w:r>
      <w:r w:rsidR="000A7A98" w:rsidRPr="004B45DD">
        <w:rPr>
          <w:rFonts w:ascii="Arial" w:hAnsi="Arial" w:cs="Arial"/>
          <w:bCs/>
          <w:sz w:val="20"/>
          <w:szCs w:val="20"/>
          <w:lang w:val="en-US"/>
        </w:rPr>
        <w:t xml:space="preserve">concepts and assessment </w:t>
      </w:r>
      <w:r w:rsidR="00CA22E4" w:rsidRPr="004B45DD">
        <w:rPr>
          <w:rFonts w:ascii="Arial" w:hAnsi="Arial" w:cs="Arial"/>
          <w:bCs/>
          <w:sz w:val="20"/>
          <w:szCs w:val="20"/>
          <w:lang w:val="en-US"/>
        </w:rPr>
        <w:t>tools used</w:t>
      </w:r>
      <w:r w:rsidR="000A7A98" w:rsidRPr="004B45DD">
        <w:rPr>
          <w:rFonts w:ascii="Arial" w:hAnsi="Arial" w:cs="Arial"/>
          <w:bCs/>
          <w:sz w:val="20"/>
          <w:szCs w:val="20"/>
          <w:lang w:val="en-US"/>
        </w:rPr>
        <w:t xml:space="preserve"> in </w:t>
      </w:r>
      <w:r w:rsidRPr="004B45DD">
        <w:rPr>
          <w:rFonts w:ascii="Arial" w:hAnsi="Arial" w:cs="Arial"/>
          <w:bCs/>
          <w:sz w:val="20"/>
          <w:szCs w:val="20"/>
          <w:lang w:val="en-US"/>
        </w:rPr>
        <w:t>Brazil, a group of researche</w:t>
      </w:r>
      <w:r w:rsidR="009863A4" w:rsidRPr="004B45DD">
        <w:rPr>
          <w:rFonts w:ascii="Arial" w:hAnsi="Arial" w:cs="Arial"/>
          <w:bCs/>
          <w:sz w:val="20"/>
          <w:szCs w:val="20"/>
          <w:lang w:val="en-US"/>
        </w:rPr>
        <w:t>r</w:t>
      </w:r>
      <w:r w:rsidRPr="004B45DD">
        <w:rPr>
          <w:rFonts w:ascii="Arial" w:hAnsi="Arial" w:cs="Arial"/>
          <w:bCs/>
          <w:sz w:val="20"/>
          <w:szCs w:val="20"/>
          <w:lang w:val="en-US"/>
        </w:rPr>
        <w:t>s published a Frailty Consensu</w:t>
      </w:r>
      <w:r w:rsidR="001419F2" w:rsidRPr="004B45DD">
        <w:rPr>
          <w:rFonts w:ascii="Arial" w:hAnsi="Arial" w:cs="Arial"/>
          <w:bCs/>
          <w:sz w:val="20"/>
          <w:szCs w:val="20"/>
          <w:lang w:val="en-US"/>
        </w:rPr>
        <w:t>s based on a task force to review the Brazilian scientific production in this theme</w:t>
      </w:r>
      <w:r w:rsidR="00032AC9" w:rsidRPr="004B45DD">
        <w:rPr>
          <w:rFonts w:ascii="Arial" w:hAnsi="Arial" w:cs="Arial"/>
          <w:bCs/>
          <w:sz w:val="20"/>
          <w:szCs w:val="20"/>
          <w:lang w:val="en-US"/>
        </w:rPr>
        <w:t>.</w:t>
      </w:r>
      <w:r w:rsidR="001419F2" w:rsidRPr="004B45DD">
        <w:rPr>
          <w:rFonts w:ascii="Arial" w:hAnsi="Arial" w:cs="Arial"/>
          <w:bCs/>
          <w:sz w:val="20"/>
          <w:szCs w:val="20"/>
          <w:lang w:val="en-US"/>
        </w:rPr>
        <w:fldChar w:fldCharType="begin"/>
      </w:r>
      <w:r w:rsidR="004C5D84" w:rsidRPr="004B45DD">
        <w:rPr>
          <w:rFonts w:ascii="Arial" w:hAnsi="Arial" w:cs="Arial"/>
          <w:bCs/>
          <w:sz w:val="20"/>
          <w:szCs w:val="20"/>
          <w:lang w:val="en-US"/>
        </w:rPr>
        <w:instrText xml:space="preserve"> ADDIN PAPERS2_CITATIONS &lt;citation&gt;&lt;priority&gt;0&lt;/priority&gt;&lt;uuid&gt;0FC0060C-697A-4163-8885-6D1B41C3E566&lt;/uuid&gt;&lt;publications&gt;&lt;publication&gt;&lt;subtype&gt;400&lt;/subtype&gt;&lt;title&gt;Consenso brasileiro de fragilidade em idosos: conceitos, epidemiologia e instrumentos de avaliação&lt;/title&gt;&lt;url&gt;http://www.ggaging.com/details/472/en-US/brazilian-consensus-on-frailty-in-older-people--concepts--epidemiology-and-evaluation-instruments&lt;/url&gt;&lt;volume&gt;12&lt;/volume&gt;&lt;publication_date&gt;99201806001200000000220000&lt;/publication_date&gt;&lt;uuid&gt;B9FA4FE0-3073-473F-B798-878BFE2C7992&lt;/uuid&gt;&lt;type&gt;400&lt;/type&gt;&lt;number&gt;2&lt;/number&gt;&lt;doi&gt;10.5327/Z2447-211520181800023&lt;/doi&gt;&lt;startpage&gt;121&lt;/startpage&gt;&lt;endpage&gt;135&lt;/endpage&gt;&lt;bundle&gt;&lt;publication&gt;&lt;title&gt;Geriatrics, Gerontology and Aging&lt;/title&gt;&lt;uuid&gt;9214EE0F-252B-4CB8-B834-36141C9C491A&lt;/uuid&gt;&lt;subtype&gt;-100&lt;/subtype&gt;&lt;type&gt;-100&lt;/type&gt;&lt;/publication&gt;&lt;/bundle&gt;&lt;authors&gt;&lt;author&gt;&lt;lastName&gt;Lourenço&lt;/lastName&gt;&lt;firstName&gt;Roberto&lt;/firstName&gt;&lt;middleNames&gt;Alves&lt;/middleNames&gt;&lt;/author&gt;&lt;author&gt;&lt;lastName&gt;Moreira&lt;/lastName&gt;&lt;firstName&gt;Virgílio&lt;/firstName&gt;&lt;middleNames&gt;Garcia&lt;/middleNames&gt;&lt;/author&gt;&lt;author&gt;&lt;lastName&gt;Mello&lt;/lastName&gt;&lt;firstName&gt;Renato&lt;/firstName&gt;&lt;middleNames&gt;Gorga Bandeira de&lt;/middleNames&gt;&lt;/author&gt;&lt;author&gt;&lt;lastName&gt;Força-tarefa do Consenso Brasileiro de Fragilidade em Idosos&lt;/lastName&gt;&lt;/author&gt;&lt;author&gt;&lt;lastName&gt;Universidade Federal do Rio Grande do Sul&lt;/lastName&gt;&lt;/author&gt;&lt;author&gt;&lt;lastName&gt;Santos&lt;/lastName&gt;&lt;firstName&gt;Itamar&lt;/firstName&gt;&lt;middleNames&gt;de Souza&lt;/middleNames&gt;&lt;/author&gt;&lt;author&gt;&lt;lastName&gt;Força-tarefa do Consenso Brasileiro de Fragilidade em Idosos&lt;/lastName&gt;&lt;/author&gt;&lt;author&gt;&lt;lastName&gt;Universidade de São Paulo&lt;/lastName&gt;&lt;/author&gt;&lt;author&gt;&lt;lastName&gt;Lin&lt;/lastName&gt;&lt;firstName&gt;Sumika&lt;/firstName&gt;&lt;middleNames&gt;Mori&lt;/middleNames&gt;&lt;/author&gt;&lt;author&gt;&lt;lastName&gt;Força-tarefa do Consenso Brasileiro de Fragilidade em Idosos&lt;/lastName&gt;&lt;/author&gt;&lt;author&gt;&lt;lastName&gt;Universidade de São Paulo&lt;/lastName&gt;&lt;/author&gt;&lt;author&gt;&lt;lastName&gt;Pinto&lt;/lastName&gt;&lt;firstName&gt;Ana&lt;/firstName&gt;&lt;middleNames&gt;Lúcia Fiebrantz&lt;/middleNames&gt;&lt;/author&gt;&lt;author&gt;&lt;lastName&gt;Força-tarefa do Consenso Brasileiro de Fragilidade em Idosos&lt;/lastName&gt;&lt;/author&gt;&lt;author&gt;&lt;lastName&gt;Fundação de Apoio e Valorização do Idoso&lt;/lastName&gt;&lt;/author&gt;&lt;author&gt;&lt;lastName&gt;Lustosa&lt;/lastName&gt;&lt;firstName&gt;Lygia&lt;/firstName&gt;&lt;middleNames&gt;Paccini&lt;/middleNames&gt;&lt;/author&gt;&lt;author&gt;&lt;lastName&gt;Força-tarefa do Consenso Brasileiro de Fragilidade em Idosos&lt;/lastName&gt;&lt;/author&gt;&lt;author&gt;&lt;lastName&gt;Universidade Federal de Minas Gerais&lt;/lastName&gt;&lt;/author&gt;&lt;author&gt;&lt;lastName&gt;Duarte&lt;/lastName&gt;&lt;firstName&gt;Yeda&lt;/firstName&gt;&lt;middleNames&gt;Aparecida de Oliveira&lt;/middleNames&gt;&lt;/author&gt;&lt;author&gt;&lt;lastName&gt;Força-tarefa do Consenso Brasileiro de Fragilidade em Idosos&lt;/lastName&gt;&lt;/author&gt;&lt;author&gt;&lt;lastName&gt;Universidade de São Paulo&lt;/lastName&gt;&lt;/author&gt;&lt;author&gt;&lt;lastName&gt;Ribeiro&lt;/lastName&gt;&lt;firstName&gt;Juliana&lt;/firstName&gt;&lt;middleNames&gt;Alcântara&lt;/middleNames&gt;&lt;/author&gt;&lt;author&gt;&lt;lastName&gt;Força-tarefa do Consenso Brasileiro de Fragilidade em Idosos&lt;/lastName&gt;&lt;/author&gt;&lt;author&gt;&lt;lastName&gt;Fundação de Apoio e Valorização do Idoso&lt;/lastName&gt;&lt;/author&gt;&lt;author&gt;&lt;lastName&gt;Correia&lt;/lastName&gt;&lt;firstName&gt;Clarice&lt;/firstName&gt;&lt;middleNames&gt;Câmara&lt;/middleNames&gt;&lt;/author&gt;&lt;author&gt;&lt;lastName&gt;Força-tarefa do Consenso Brasileiro de Fragilidade em Idosos&lt;/lastName&gt;&lt;/author&gt;&lt;author&gt;&lt;lastName&gt;Universidade de Pernambuco&lt;/lastName&gt;&lt;/author&gt;&lt;author&gt;&lt;lastName&gt;Mansur&lt;/lastName&gt;&lt;firstName&gt;Henrique&lt;/firstName&gt;&lt;middleNames&gt;Novaes&lt;/middleNames&gt;&lt;/author&gt;&lt;author&gt;&lt;lastName&gt;Força-tarefa do Consenso Brasileiro de Fragilidade em Idosos&lt;/lastName&gt;&lt;/author&gt;&lt;author&gt;&lt;lastName&gt;Insituto Federal do Sudeste de Minas Gerais&lt;/lastName&gt;&lt;/author&gt;&lt;author&gt;&lt;lastName&gt;Ribeiro&lt;/lastName&gt;&lt;firstName&gt;Euler&lt;/firstName&gt;&lt;/author&gt;&lt;author&gt;&lt;lastName&gt;Força-tarefa do Consenso Brasileiro de Fragilidade em Idosos&lt;/lastName&gt;&lt;/author&gt;&lt;author&gt;&lt;lastName&gt;Universidade do Estado do Amazonas&lt;/lastName&gt;&lt;/author&gt;&lt;author&gt;&lt;lastName&gt;Corte&lt;/lastName&gt;&lt;firstName&gt;Roberta&lt;/firstName&gt;&lt;middleNames&gt;Rigo Dalla&lt;/middleNames&gt;&lt;/author&gt;&lt;author&gt;&lt;lastName&gt;Força-tarefa do Consenso Brasileiro de Fragilidade em Idosos&lt;/lastName&gt;&lt;/author&gt;&lt;author&gt;&lt;lastName&gt;Universidade Federal do Rio Grande do Sul&lt;/lastName&gt;&lt;/author&gt;&lt;author&gt;&lt;lastName&gt;Ferriolli&lt;/lastName&gt;&lt;firstName&gt;Eduardo&lt;/firstName&gt;&lt;/author&gt;&lt;author&gt;&lt;lastName&gt;Força-tarefa do Consenso Brasileiro de Fragilidade em Idosos&lt;/lastName&gt;&lt;/author&gt;&lt;author&gt;&lt;lastName&gt;Universidade de São Paulo&lt;/lastName&gt;&lt;/author&gt;&lt;author&gt;&lt;lastName&gt;Uehara&lt;/lastName&gt;&lt;firstName&gt;Carlos&lt;/firstName&gt;&lt;middleNames&gt;André&lt;/middleNames&gt;&lt;/author&gt;&lt;author&gt;&lt;lastName&gt;Força-tarefa do Consenso Brasileiro de Fragilidade em Idosos&lt;/lastName&gt;&lt;/author&gt;&lt;author&gt;&lt;lastName&gt;Secretaria de Estado da Saúde&lt;/lastName&gt;&lt;/author&gt;&lt;author&gt;&lt;lastName&gt;Maeda&lt;/lastName&gt;&lt;firstName&gt;Ana&lt;/firstName&gt;&lt;/author&gt;&lt;author&gt;&lt;lastName&gt;Força-tarefa do Consenso Brasileiro de Fragilidade em Idosos&lt;/lastName&gt;&lt;/author&gt;&lt;author&gt;&lt;lastName&gt;Secretaria de Estado da Saúde&lt;/lastName&gt;&lt;/author&gt;&lt;author&gt;&lt;lastName&gt;Petroni&lt;/lastName&gt;&lt;firstName&gt;Tamara&lt;/firstName&gt;&lt;/author&gt;&lt;author&gt;&lt;lastName&gt;Força-tarefa do Consenso Brasileiro de Fragilidade em Idosos&lt;/lastName&gt;&lt;/author&gt;&lt;author&gt;&lt;lastName&gt;Secretaria de Estado da Saúde&lt;/lastName&gt;&lt;/author&gt;&lt;author&gt;&lt;lastName&gt;Lima&lt;/lastName&gt;&lt;firstName&gt;Terezinha&lt;/firstName&gt;&lt;middleNames&gt;Silva&lt;/middleNames&gt;&lt;/author&gt;&lt;author&gt;&lt;lastName&gt;Força-tarefa do Consenso Brasileiro de Fragilidade em Idosos&lt;/lastName&gt;&lt;/author&gt;&lt;author&gt;&lt;lastName&gt;Universidade do Estado do Amazonas&lt;/lastName&gt;&lt;/author&gt;&lt;author&gt;&lt;lastName&gt;Durão&lt;/lastName&gt;&lt;firstName&gt;Sergio&lt;/firstName&gt;&lt;middleNames&gt;Falcão&lt;/middleNames&gt;&lt;/author&gt;&lt;author&gt;&lt;lastName&gt;Força-tarefa do Consenso Brasileiro de Fragilidade em Idosos&lt;/lastName&gt;&lt;/author&gt;&lt;author&gt;&lt;lastName&gt;Real Hospital Português de Beneficência&lt;/lastName&gt;&lt;/author&gt;&lt;author&gt;&lt;lastName&gt;Aprahamian&lt;/lastName&gt;&lt;firstName&gt;Ivan&lt;/firstName&gt;&lt;/author&gt;&lt;author&gt;&lt;lastName&gt;Força-tarefa do Consenso Brasileiro de Fragilidade em Idosos&lt;/lastName&gt;&lt;/author&gt;&lt;author&gt;&lt;lastName&gt;Faculdade de Medicina de Jundiaí&lt;/lastName&gt;&lt;/author&gt;&lt;author&gt;&lt;lastName&gt;Avesani&lt;/lastName&gt;&lt;firstName&gt;Carla&lt;/firstName&gt;&lt;middleNames&gt;Maria&lt;/middleNames&gt;&lt;/author&gt;&lt;author&gt;&lt;lastName&gt;Força-tarefa do Consenso Brasileiro de Fragilidade em Idosos&lt;/lastName&gt;&lt;/author&gt;&lt;author&gt;&lt;lastName&gt;Universidade do Estado do Rio de Janeiro&lt;/lastName&gt;&lt;/author&gt;&lt;author&gt;&lt;lastName&gt;Filho&lt;/lastName&gt;&lt;firstName&gt;Wilson&lt;/firstName&gt;&lt;middleNames&gt;Jacob&lt;/middleNames&gt;&lt;/author&gt;&lt;author&gt;&lt;lastName&gt;Força-tarefa do Consenso Brasileiro de Fragilidade em Idosos&lt;/lastName&gt;&lt;/author&gt;&lt;author&gt;&lt;lastName&gt;Universidade de São Paulo&lt;/lastName&gt;&lt;/author&gt;&lt;/authors&gt;&lt;/publication&gt;&lt;/publications&gt;&lt;cites&gt;&lt;/cites&gt;&lt;/citation&gt;</w:instrText>
      </w:r>
      <w:r w:rsidR="001419F2" w:rsidRPr="004B45DD">
        <w:rPr>
          <w:rFonts w:ascii="Arial" w:hAnsi="Arial" w:cs="Arial"/>
          <w:bCs/>
          <w:sz w:val="20"/>
          <w:szCs w:val="20"/>
          <w:lang w:val="en-US"/>
        </w:rPr>
        <w:fldChar w:fldCharType="separate"/>
      </w:r>
      <w:r w:rsidR="004C5D84" w:rsidRPr="004B45DD">
        <w:rPr>
          <w:rFonts w:ascii="Arial" w:hAnsi="Arial" w:cs="Arial"/>
          <w:sz w:val="20"/>
          <w:szCs w:val="20"/>
          <w:vertAlign w:val="superscript"/>
          <w:lang w:val="en-US"/>
        </w:rPr>
        <w:t>18</w:t>
      </w:r>
      <w:r w:rsidR="001419F2" w:rsidRPr="004B45DD">
        <w:rPr>
          <w:rFonts w:ascii="Arial" w:hAnsi="Arial" w:cs="Arial"/>
          <w:bCs/>
          <w:sz w:val="20"/>
          <w:szCs w:val="20"/>
          <w:lang w:val="en-US"/>
        </w:rPr>
        <w:fldChar w:fldCharType="end"/>
      </w:r>
      <w:r w:rsidR="001419F2" w:rsidRPr="004B45DD">
        <w:rPr>
          <w:rFonts w:ascii="Arial" w:hAnsi="Arial" w:cs="Arial"/>
          <w:bCs/>
          <w:sz w:val="20"/>
          <w:szCs w:val="20"/>
          <w:lang w:val="en-US"/>
        </w:rPr>
        <w:t xml:space="preserve"> </w:t>
      </w:r>
      <w:r w:rsidR="0024562F" w:rsidRPr="004B45DD">
        <w:rPr>
          <w:rFonts w:ascii="Arial" w:hAnsi="Arial" w:cs="Arial"/>
          <w:bCs/>
          <w:sz w:val="20"/>
          <w:szCs w:val="20"/>
          <w:lang w:val="en-US"/>
        </w:rPr>
        <w:t xml:space="preserve">According to this consensus, the recognition of frailty as a syndrome is important to identify older adults </w:t>
      </w:r>
      <w:r w:rsidR="00176275" w:rsidRPr="004B45DD">
        <w:rPr>
          <w:rFonts w:ascii="Arial" w:hAnsi="Arial" w:cs="Arial"/>
          <w:bCs/>
          <w:sz w:val="20"/>
          <w:szCs w:val="20"/>
          <w:lang w:val="en-US"/>
        </w:rPr>
        <w:t>at</w:t>
      </w:r>
      <w:r w:rsidR="0024562F" w:rsidRPr="004B45DD">
        <w:rPr>
          <w:rFonts w:ascii="Arial" w:hAnsi="Arial" w:cs="Arial"/>
          <w:bCs/>
          <w:sz w:val="20"/>
          <w:szCs w:val="20"/>
          <w:lang w:val="en-US"/>
        </w:rPr>
        <w:t xml:space="preserve"> risk </w:t>
      </w:r>
      <w:r w:rsidR="00176275" w:rsidRPr="004B45DD">
        <w:rPr>
          <w:rFonts w:ascii="Arial" w:hAnsi="Arial" w:cs="Arial"/>
          <w:bCs/>
          <w:sz w:val="20"/>
          <w:szCs w:val="20"/>
          <w:lang w:val="en-US"/>
        </w:rPr>
        <w:t>of</w:t>
      </w:r>
      <w:r w:rsidR="0024562F" w:rsidRPr="004B45DD">
        <w:rPr>
          <w:rFonts w:ascii="Arial" w:hAnsi="Arial" w:cs="Arial"/>
          <w:bCs/>
          <w:sz w:val="20"/>
          <w:szCs w:val="20"/>
          <w:lang w:val="en-US"/>
        </w:rPr>
        <w:t xml:space="preserve"> negative outcomes and to improve health care </w:t>
      </w:r>
      <w:r w:rsidR="00176275" w:rsidRPr="004B45DD">
        <w:rPr>
          <w:rFonts w:ascii="Arial" w:hAnsi="Arial" w:cs="Arial"/>
          <w:bCs/>
          <w:sz w:val="20"/>
          <w:szCs w:val="20"/>
          <w:lang w:val="en-US"/>
        </w:rPr>
        <w:t xml:space="preserve">for people with frailty at an </w:t>
      </w:r>
      <w:r w:rsidR="0024562F" w:rsidRPr="004B45DD">
        <w:rPr>
          <w:rFonts w:ascii="Arial" w:hAnsi="Arial" w:cs="Arial"/>
          <w:bCs/>
          <w:sz w:val="20"/>
          <w:szCs w:val="20"/>
          <w:lang w:val="en-US"/>
        </w:rPr>
        <w:t xml:space="preserve">individual level. </w:t>
      </w:r>
      <w:r w:rsidR="00176275" w:rsidRPr="004B45DD">
        <w:rPr>
          <w:rFonts w:ascii="Arial" w:hAnsi="Arial" w:cs="Arial"/>
          <w:bCs/>
          <w:sz w:val="20"/>
          <w:szCs w:val="20"/>
          <w:lang w:val="en-US"/>
        </w:rPr>
        <w:t>The group suggested, h</w:t>
      </w:r>
      <w:r w:rsidR="0024562F" w:rsidRPr="004B45DD">
        <w:rPr>
          <w:rFonts w:ascii="Arial" w:hAnsi="Arial" w:cs="Arial"/>
          <w:bCs/>
          <w:sz w:val="20"/>
          <w:szCs w:val="20"/>
          <w:lang w:val="en-US"/>
        </w:rPr>
        <w:t xml:space="preserve">owever, </w:t>
      </w:r>
      <w:r w:rsidR="00176275" w:rsidRPr="004B45DD">
        <w:rPr>
          <w:rFonts w:ascii="Arial" w:hAnsi="Arial" w:cs="Arial"/>
          <w:bCs/>
          <w:sz w:val="20"/>
          <w:szCs w:val="20"/>
          <w:lang w:val="en-US"/>
        </w:rPr>
        <w:t xml:space="preserve">that </w:t>
      </w:r>
      <w:r w:rsidR="0024562F" w:rsidRPr="004B45DD">
        <w:rPr>
          <w:rFonts w:ascii="Arial" w:hAnsi="Arial" w:cs="Arial"/>
          <w:bCs/>
          <w:sz w:val="20"/>
          <w:szCs w:val="20"/>
          <w:lang w:val="en-US"/>
        </w:rPr>
        <w:t xml:space="preserve">much more must be </w:t>
      </w:r>
      <w:r w:rsidR="0024562F" w:rsidRPr="004B45DD">
        <w:rPr>
          <w:rFonts w:ascii="Arial" w:hAnsi="Arial" w:cs="Arial"/>
          <w:bCs/>
          <w:sz w:val="20"/>
          <w:szCs w:val="20"/>
          <w:lang w:val="en-US"/>
        </w:rPr>
        <w:lastRenderedPageBreak/>
        <w:t xml:space="preserve">done in Brazil, mainly in terms of </w:t>
      </w:r>
      <w:r w:rsidR="00176275" w:rsidRPr="004B45DD">
        <w:rPr>
          <w:rFonts w:ascii="Arial" w:hAnsi="Arial" w:cs="Arial"/>
          <w:bCs/>
          <w:sz w:val="20"/>
          <w:szCs w:val="20"/>
          <w:lang w:val="en-US"/>
        </w:rPr>
        <w:t xml:space="preserve">establishing </w:t>
      </w:r>
      <w:r w:rsidR="0024562F" w:rsidRPr="004B45DD">
        <w:rPr>
          <w:rFonts w:ascii="Arial" w:hAnsi="Arial" w:cs="Arial"/>
          <w:bCs/>
          <w:sz w:val="20"/>
          <w:szCs w:val="20"/>
          <w:lang w:val="en-US"/>
        </w:rPr>
        <w:t>rapid frailty assessments and manag</w:t>
      </w:r>
      <w:r w:rsidR="00176275" w:rsidRPr="004B45DD">
        <w:rPr>
          <w:rFonts w:ascii="Arial" w:hAnsi="Arial" w:cs="Arial"/>
          <w:bCs/>
          <w:sz w:val="20"/>
          <w:szCs w:val="20"/>
          <w:lang w:val="en-US"/>
        </w:rPr>
        <w:t>ement</w:t>
      </w:r>
      <w:r w:rsidR="0024562F" w:rsidRPr="004B45DD">
        <w:rPr>
          <w:rFonts w:ascii="Arial" w:hAnsi="Arial" w:cs="Arial"/>
          <w:bCs/>
          <w:sz w:val="20"/>
          <w:szCs w:val="20"/>
          <w:lang w:val="en-US"/>
        </w:rPr>
        <w:t xml:space="preserve"> strategies for different settings. </w:t>
      </w:r>
      <w:r w:rsidR="001419F2" w:rsidRPr="004B45DD">
        <w:rPr>
          <w:rFonts w:ascii="Arial" w:hAnsi="Arial" w:cs="Arial"/>
          <w:bCs/>
          <w:sz w:val="20"/>
          <w:szCs w:val="20"/>
          <w:lang w:val="en-US"/>
        </w:rPr>
        <w:t xml:space="preserve">Although </w:t>
      </w:r>
      <w:r w:rsidR="00DB045B" w:rsidRPr="004B45DD">
        <w:rPr>
          <w:rFonts w:ascii="Arial" w:hAnsi="Arial" w:cs="Arial"/>
          <w:bCs/>
          <w:sz w:val="20"/>
          <w:szCs w:val="20"/>
          <w:lang w:val="en-US"/>
        </w:rPr>
        <w:t>the task force raised important points for further studies, the searches used for their narrative review were conducted in only two databases, did not include policies and the synthesis did not follow an established systemat</w:t>
      </w:r>
      <w:r w:rsidR="002B0279" w:rsidRPr="004B45DD">
        <w:rPr>
          <w:rFonts w:ascii="Arial" w:hAnsi="Arial" w:cs="Arial"/>
          <w:bCs/>
          <w:sz w:val="20"/>
          <w:szCs w:val="20"/>
          <w:lang w:val="en-US"/>
        </w:rPr>
        <w:t>ic or scoping review structure.</w:t>
      </w:r>
    </w:p>
    <w:p w14:paraId="7833AC87" w14:textId="77777777" w:rsidR="001F4976" w:rsidRPr="004B45DD" w:rsidRDefault="001F4976" w:rsidP="00BB2F12">
      <w:pPr>
        <w:widowControl w:val="0"/>
        <w:autoSpaceDE w:val="0"/>
        <w:autoSpaceDN w:val="0"/>
        <w:adjustRightInd w:val="0"/>
        <w:spacing w:line="360" w:lineRule="auto"/>
        <w:rPr>
          <w:rFonts w:ascii="Arial" w:hAnsi="Arial" w:cs="Arial"/>
          <w:bCs/>
          <w:sz w:val="20"/>
          <w:szCs w:val="20"/>
          <w:lang w:val="en-US"/>
        </w:rPr>
      </w:pPr>
    </w:p>
    <w:p w14:paraId="5070B928" w14:textId="053ADFC3" w:rsidR="001F4976" w:rsidRPr="004B45DD" w:rsidRDefault="001F4976" w:rsidP="00BB2F12">
      <w:pPr>
        <w:widowControl w:val="0"/>
        <w:autoSpaceDE w:val="0"/>
        <w:autoSpaceDN w:val="0"/>
        <w:adjustRightInd w:val="0"/>
        <w:spacing w:line="360" w:lineRule="auto"/>
        <w:rPr>
          <w:rFonts w:ascii="Arial" w:hAnsi="Arial" w:cs="Arial"/>
          <w:bCs/>
          <w:sz w:val="20"/>
          <w:szCs w:val="20"/>
          <w:lang w:val="en-US"/>
        </w:rPr>
      </w:pPr>
      <w:r w:rsidRPr="004B45DD">
        <w:rPr>
          <w:rFonts w:ascii="Arial" w:hAnsi="Arial" w:cs="Arial"/>
          <w:bCs/>
          <w:sz w:val="20"/>
          <w:szCs w:val="20"/>
          <w:lang w:val="en-US"/>
        </w:rPr>
        <w:t xml:space="preserve">The absence of a gold standard tool to </w:t>
      </w:r>
      <w:r w:rsidR="00AB76CC" w:rsidRPr="004B45DD">
        <w:rPr>
          <w:rFonts w:ascii="Arial" w:hAnsi="Arial" w:cs="Arial"/>
          <w:bCs/>
          <w:sz w:val="20"/>
          <w:szCs w:val="20"/>
          <w:lang w:val="en-US"/>
        </w:rPr>
        <w:t>measure</w:t>
      </w:r>
      <w:r w:rsidRPr="004B45DD">
        <w:rPr>
          <w:rFonts w:ascii="Arial" w:hAnsi="Arial" w:cs="Arial"/>
          <w:bCs/>
          <w:sz w:val="20"/>
          <w:szCs w:val="20"/>
          <w:lang w:val="en-US"/>
        </w:rPr>
        <w:t xml:space="preserve"> frailty </w:t>
      </w:r>
      <w:r w:rsidR="004E7843" w:rsidRPr="004B45DD">
        <w:rPr>
          <w:rFonts w:ascii="Arial" w:hAnsi="Arial" w:cs="Arial"/>
          <w:bCs/>
          <w:sz w:val="20"/>
          <w:szCs w:val="20"/>
          <w:lang w:val="en-US"/>
        </w:rPr>
        <w:t xml:space="preserve">complicates </w:t>
      </w:r>
      <w:r w:rsidR="000F42DE" w:rsidRPr="004B45DD">
        <w:rPr>
          <w:rFonts w:ascii="Arial" w:hAnsi="Arial" w:cs="Arial"/>
          <w:bCs/>
          <w:sz w:val="20"/>
          <w:szCs w:val="20"/>
          <w:lang w:val="en-US"/>
        </w:rPr>
        <w:t>comparison</w:t>
      </w:r>
      <w:r w:rsidR="004E7843" w:rsidRPr="004B45DD">
        <w:rPr>
          <w:rFonts w:ascii="Arial" w:hAnsi="Arial" w:cs="Arial"/>
          <w:bCs/>
          <w:sz w:val="20"/>
          <w:szCs w:val="20"/>
          <w:lang w:val="en-US"/>
        </w:rPr>
        <w:t xml:space="preserve">s between </w:t>
      </w:r>
      <w:r w:rsidR="000F42DE" w:rsidRPr="004B45DD">
        <w:rPr>
          <w:rFonts w:ascii="Arial" w:hAnsi="Arial" w:cs="Arial"/>
          <w:bCs/>
          <w:sz w:val="20"/>
          <w:szCs w:val="20"/>
          <w:lang w:val="en-US"/>
        </w:rPr>
        <w:t>studies and the interpretation of intervention results.</w:t>
      </w:r>
      <w:r w:rsidR="002B4599" w:rsidRPr="004B45DD">
        <w:rPr>
          <w:rFonts w:ascii="Arial" w:hAnsi="Arial" w:cs="Arial"/>
          <w:bCs/>
          <w:sz w:val="20"/>
          <w:szCs w:val="20"/>
          <w:lang w:val="en-US"/>
        </w:rPr>
        <w:t xml:space="preserve"> </w:t>
      </w:r>
      <w:r w:rsidR="00547FCF" w:rsidRPr="004B45DD">
        <w:rPr>
          <w:rFonts w:ascii="Arial" w:hAnsi="Arial" w:cs="Arial"/>
          <w:bCs/>
          <w:sz w:val="20"/>
          <w:szCs w:val="20"/>
          <w:lang w:val="en-US"/>
        </w:rPr>
        <w:t xml:space="preserve">Although </w:t>
      </w:r>
      <w:r w:rsidR="009863A4" w:rsidRPr="004B45DD">
        <w:rPr>
          <w:rFonts w:ascii="Arial" w:hAnsi="Arial" w:cs="Arial"/>
          <w:bCs/>
          <w:sz w:val="20"/>
          <w:szCs w:val="20"/>
          <w:lang w:val="en-US"/>
        </w:rPr>
        <w:t xml:space="preserve">previous </w:t>
      </w:r>
      <w:r w:rsidR="00547FCF" w:rsidRPr="004B45DD">
        <w:rPr>
          <w:rFonts w:ascii="Arial" w:hAnsi="Arial" w:cs="Arial"/>
          <w:bCs/>
          <w:sz w:val="20"/>
          <w:szCs w:val="20"/>
          <w:lang w:val="en-US"/>
        </w:rPr>
        <w:t xml:space="preserve">literature has </w:t>
      </w:r>
      <w:r w:rsidR="009863A4" w:rsidRPr="004B45DD">
        <w:rPr>
          <w:rFonts w:ascii="Arial" w:hAnsi="Arial" w:cs="Arial"/>
          <w:bCs/>
          <w:sz w:val="20"/>
          <w:szCs w:val="20"/>
          <w:lang w:val="en-US"/>
        </w:rPr>
        <w:t xml:space="preserve">evaluated </w:t>
      </w:r>
      <w:r w:rsidR="00547FCF" w:rsidRPr="004B45DD">
        <w:rPr>
          <w:rFonts w:ascii="Arial" w:hAnsi="Arial" w:cs="Arial"/>
          <w:bCs/>
          <w:sz w:val="20"/>
          <w:szCs w:val="20"/>
          <w:lang w:val="en-US"/>
        </w:rPr>
        <w:t xml:space="preserve">a large number of interventions for frail older adults, there are still few studies that </w:t>
      </w:r>
      <w:r w:rsidR="009863A4" w:rsidRPr="004B45DD">
        <w:rPr>
          <w:rFonts w:ascii="Arial" w:hAnsi="Arial" w:cs="Arial"/>
          <w:bCs/>
          <w:sz w:val="20"/>
          <w:szCs w:val="20"/>
          <w:lang w:val="en-US"/>
        </w:rPr>
        <w:t xml:space="preserve">focus on </w:t>
      </w:r>
      <w:r w:rsidR="00547FCF" w:rsidRPr="004B45DD">
        <w:rPr>
          <w:rFonts w:ascii="Arial" w:hAnsi="Arial" w:cs="Arial"/>
          <w:bCs/>
          <w:sz w:val="20"/>
          <w:szCs w:val="20"/>
          <w:lang w:val="en-US"/>
        </w:rPr>
        <w:t xml:space="preserve">frailty </w:t>
      </w:r>
      <w:r w:rsidR="009863A4" w:rsidRPr="004B45DD">
        <w:rPr>
          <w:rFonts w:ascii="Arial" w:hAnsi="Arial" w:cs="Arial"/>
          <w:bCs/>
          <w:sz w:val="20"/>
          <w:szCs w:val="20"/>
          <w:lang w:val="en-US"/>
        </w:rPr>
        <w:t xml:space="preserve">in both </w:t>
      </w:r>
      <w:r w:rsidR="00547FCF" w:rsidRPr="004B45DD">
        <w:rPr>
          <w:rFonts w:ascii="Arial" w:hAnsi="Arial" w:cs="Arial"/>
          <w:bCs/>
          <w:sz w:val="20"/>
          <w:szCs w:val="20"/>
          <w:lang w:val="en-US"/>
        </w:rPr>
        <w:t>initial measures and primary outcome</w:t>
      </w:r>
      <w:r w:rsidR="009863A4" w:rsidRPr="004B45DD">
        <w:rPr>
          <w:rFonts w:ascii="Arial" w:hAnsi="Arial" w:cs="Arial"/>
          <w:bCs/>
          <w:sz w:val="20"/>
          <w:szCs w:val="20"/>
          <w:lang w:val="en-US"/>
        </w:rPr>
        <w:t>s</w:t>
      </w:r>
      <w:r w:rsidR="00547FCF" w:rsidRPr="004B45DD">
        <w:rPr>
          <w:rFonts w:ascii="Arial" w:hAnsi="Arial" w:cs="Arial"/>
          <w:bCs/>
          <w:sz w:val="20"/>
          <w:szCs w:val="20"/>
          <w:lang w:val="en-US"/>
        </w:rPr>
        <w:t>, instead of an element of frailty (e.g. grip strength), hospitalization or mortality.</w:t>
      </w:r>
      <w:r w:rsidR="0096478A" w:rsidRPr="004B45DD">
        <w:rPr>
          <w:rFonts w:ascii="Arial" w:hAnsi="Arial" w:cs="Arial"/>
          <w:bCs/>
          <w:sz w:val="20"/>
          <w:szCs w:val="20"/>
          <w:lang w:val="en-US"/>
        </w:rPr>
        <w:fldChar w:fldCharType="begin"/>
      </w:r>
      <w:r w:rsidR="004C5D84" w:rsidRPr="004B45DD">
        <w:rPr>
          <w:rFonts w:ascii="Arial" w:hAnsi="Arial" w:cs="Arial"/>
          <w:bCs/>
          <w:sz w:val="20"/>
          <w:szCs w:val="20"/>
          <w:lang w:val="en-US"/>
        </w:rPr>
        <w:instrText xml:space="preserve"> ADDIN PAPERS2_CITATIONS &lt;citation&gt;&lt;priority&gt;0&lt;/priority&gt;&lt;uuid&gt;6E3A568B-3EE3-4F56-96E2-45BF1DA0ECD2&lt;/uuid&gt;&lt;publications&gt;&lt;publication&gt;&lt;subtype&gt;400&lt;/subtype&gt;&lt;title&gt;Interventions to prevent or reduce the level of frailty in community-dwelling older adults: a scoping review of the literature and international policies&lt;/title&gt;&lt;url&gt;https://academic.oup.com/ageing/article-lookup/doi/10.1093/ageing/afw247&lt;/url&gt;&lt;volume&gt;31&lt;/volume&gt;&lt;publication_date&gt;99201701061200000000222000&lt;/publication_date&gt;&lt;uuid&gt;F108DF17-3E2A-44A7-B64E-3BB8E4D1784C&lt;/uuid&gt;&lt;type&gt;400&lt;/type&gt;&lt;doi&gt;10.1093/ageing/afw247&lt;/doi&gt;&lt;startpage&gt;3&lt;/startpage&gt;&lt;endpage&gt;10&lt;/endpage&gt;&lt;bundle&gt;&lt;publication&gt;&lt;title&gt;Age and Ageing&lt;/title&gt;&lt;uuid&gt;C6291595-9C3A-4715-9117-52D3A4F5E3B8&lt;/uuid&gt;&lt;subtype&gt;-100&lt;/subtype&gt;&lt;publisher&gt;Oxford University Press&lt;/publisher&gt;&lt;type&gt;-100&lt;/type&gt;&lt;/publication&gt;&lt;/bundle&gt;&lt;authors&gt;&lt;author&gt;&lt;lastName&gt;Puts&lt;/lastName&gt;&lt;firstName&gt;Martine&lt;/firstName&gt;&lt;middleNames&gt;T E&lt;/middleNames&gt;&lt;/author&gt;&lt;author&gt;&lt;lastName&gt;Toubasi&lt;/lastName&gt;&lt;firstName&gt;Samar&lt;/firstName&gt;&lt;/author&gt;&lt;author&gt;&lt;lastName&gt;Andrew&lt;/lastName&gt;&lt;firstName&gt;Melissa&lt;/firstName&gt;&lt;middleNames&gt;K&lt;/middleNames&gt;&lt;/author&gt;&lt;author&gt;&lt;lastName&gt;Ashe&lt;/lastName&gt;&lt;firstName&gt;Maureen&lt;/firstName&gt;&lt;middleNames&gt;C&lt;/middleNames&gt;&lt;/author&gt;&lt;author&gt;&lt;lastName&gt;Ploeg&lt;/lastName&gt;&lt;firstName&gt;Jenny&lt;/firstName&gt;&lt;/author&gt;&lt;author&gt;&lt;lastName&gt;Atkinson&lt;/lastName&gt;&lt;firstName&gt;Esther&lt;/firstName&gt;&lt;/author&gt;&lt;author&gt;&lt;lastName&gt;Ayala&lt;/lastName&gt;&lt;firstName&gt;Ana&lt;/firstName&gt;&lt;middleNames&gt;Patricia&lt;/middleNames&gt;&lt;/author&gt;&lt;author&gt;&lt;lastName&gt;Roy&lt;/lastName&gt;&lt;firstName&gt;Angelique&lt;/firstName&gt;&lt;/author&gt;&lt;author&gt;&lt;lastName&gt;Rodríguez Monforte&lt;/lastName&gt;&lt;firstName&gt;Miriam&lt;/firstName&gt;&lt;/author&gt;&lt;author&gt;&lt;lastName&gt;Bergman&lt;/lastName&gt;&lt;firstName&gt;Howard&lt;/firstName&gt;&lt;/author&gt;&lt;author&gt;&lt;lastName&gt;McGilton&lt;/lastName&gt;&lt;firstName&gt;Kathy&lt;/firstName&gt;&lt;/author&gt;&lt;/authors&gt;&lt;/publication&gt;&lt;publication&gt;&lt;subtype&gt;400&lt;/subtype&gt;&lt;title&gt;Effectiveness of interventions to prevent pre-frailty and frailty progression in older adults&lt;/title&gt;&lt;url&gt;https://insights.ovid.com/crossref?an=01938924-201801000-00015&lt;/url&gt;&lt;volume&gt;16&lt;/volume&gt;&lt;publication_date&gt;99201801001200000000220000&lt;/publication_date&gt;&lt;uuid&gt;15021FD8-51CE-4283-989F-5A1BA9D06786&lt;/uuid&gt;&lt;type&gt;400&lt;/type&gt;&lt;number&gt;1&lt;/number&gt;&lt;subtitle&gt;a systematic review&lt;/subtitle&gt;&lt;doi&gt;10.11124/JBISRIR-2017-003382&lt;/doi&gt;&lt;startpage&gt;140&lt;/startpage&gt;&lt;endpage&gt;232&lt;/endpage&gt;&lt;bundle&gt;&lt;publication&gt;&lt;title&gt;JBI Database of Systematic Reviews and Implementation Reports&lt;/title&gt;&lt;uuid&gt;E260B127-049B-46F7-B31E-BDBE0671FC66&lt;/uuid&gt;&lt;subtype&gt;-100&lt;/subtype&gt;&lt;type&gt;-100&lt;/type&gt;&lt;/publication&gt;&lt;/bundle&gt;&lt;authors&gt;&lt;author&gt;&lt;lastName&gt;Apóstolo&lt;/lastName&gt;&lt;firstName&gt;João&lt;/firstName&gt;&lt;/author&gt;&lt;author&gt;&lt;lastName&gt;Cooke&lt;/lastName&gt;&lt;firstName&gt;Richard&lt;/firstName&gt;&lt;/author&gt;&lt;author&gt;&lt;lastName&gt;Bobrowicz-Campos&lt;/lastName&gt;&lt;firstName&gt;Elzbieta&lt;/firstName&gt;&lt;/author&gt;&lt;author&gt;&lt;lastName&gt;Santana&lt;/lastName&gt;&lt;firstName&gt;Silvina&lt;/firstName&gt;&lt;/author&gt;&lt;author&gt;&lt;lastName&gt;Marcucci&lt;/lastName&gt;&lt;firstName&gt;Maura&lt;/firstName&gt;&lt;/author&gt;&lt;author&gt;&lt;lastName&gt;Cano&lt;/lastName&gt;&lt;firstName&gt;Antonio&lt;/firstName&gt;&lt;/author&gt;&lt;author&gt;&lt;lastName&gt;Vollenbroek-Hutten&lt;/lastName&gt;&lt;firstName&gt;Miriam&lt;/firstName&gt;&lt;/author&gt;&lt;author&gt;&lt;lastName&gt;Germini&lt;/lastName&gt;&lt;firstName&gt;Federico&lt;/firstName&gt;&lt;/author&gt;&lt;author&gt;&lt;lastName&gt;D’Avanzo&lt;/lastName&gt;&lt;firstName&gt;Barbara&lt;/firstName&gt;&lt;/author&gt;&lt;author&gt;&lt;lastName&gt;Gwyther&lt;/lastName&gt;&lt;firstName&gt;Holly&lt;/firstName&gt;&lt;/author&gt;&lt;author&gt;&lt;lastName&gt;Holland&lt;/lastName&gt;&lt;firstName&gt;Carol&lt;/firstName&gt;&lt;/author&gt;&lt;/authors&gt;&lt;/publication&gt;&lt;/publications&gt;&lt;cites&gt;&lt;/cites&gt;&lt;/citation&gt;</w:instrText>
      </w:r>
      <w:r w:rsidR="0096478A" w:rsidRPr="004B45DD">
        <w:rPr>
          <w:rFonts w:ascii="Arial" w:hAnsi="Arial" w:cs="Arial"/>
          <w:bCs/>
          <w:sz w:val="20"/>
          <w:szCs w:val="20"/>
          <w:lang w:val="en-US"/>
        </w:rPr>
        <w:fldChar w:fldCharType="separate"/>
      </w:r>
      <w:r w:rsidR="004C5D84" w:rsidRPr="004B45DD">
        <w:rPr>
          <w:rFonts w:ascii="Arial" w:hAnsi="Arial" w:cs="Arial"/>
          <w:sz w:val="20"/>
          <w:szCs w:val="20"/>
          <w:vertAlign w:val="superscript"/>
          <w:lang w:val="en-US"/>
        </w:rPr>
        <w:t>19,20</w:t>
      </w:r>
      <w:r w:rsidR="0096478A" w:rsidRPr="004B45DD">
        <w:rPr>
          <w:rFonts w:ascii="Arial" w:hAnsi="Arial" w:cs="Arial"/>
          <w:bCs/>
          <w:sz w:val="20"/>
          <w:szCs w:val="20"/>
          <w:lang w:val="en-US"/>
        </w:rPr>
        <w:fldChar w:fldCharType="end"/>
      </w:r>
      <w:r w:rsidR="00547FCF" w:rsidRPr="004B45DD">
        <w:rPr>
          <w:rFonts w:ascii="Arial" w:hAnsi="Arial" w:cs="Arial"/>
          <w:bCs/>
          <w:sz w:val="20"/>
          <w:szCs w:val="20"/>
          <w:lang w:val="en-US"/>
        </w:rPr>
        <w:t xml:space="preserve">  </w:t>
      </w:r>
      <w:r w:rsidRPr="004B45DD">
        <w:rPr>
          <w:rFonts w:ascii="Arial" w:hAnsi="Arial" w:cs="Arial"/>
          <w:bCs/>
          <w:sz w:val="20"/>
          <w:szCs w:val="20"/>
          <w:lang w:val="en-US"/>
        </w:rPr>
        <w:t>A systematic review</w:t>
      </w:r>
      <w:r w:rsidR="0085094E" w:rsidRPr="004B45DD">
        <w:rPr>
          <w:rFonts w:ascii="Arial" w:hAnsi="Arial" w:cs="Arial"/>
          <w:bCs/>
          <w:sz w:val="20"/>
          <w:szCs w:val="20"/>
          <w:lang w:val="en-US"/>
        </w:rPr>
        <w:t>,</w:t>
      </w:r>
      <w:r w:rsidR="0096478A" w:rsidRPr="004B45DD">
        <w:rPr>
          <w:rFonts w:ascii="Arial" w:hAnsi="Arial" w:cs="Arial"/>
          <w:bCs/>
          <w:sz w:val="20"/>
          <w:szCs w:val="20"/>
          <w:lang w:val="en-US"/>
        </w:rPr>
        <w:fldChar w:fldCharType="begin"/>
      </w:r>
      <w:r w:rsidR="004C5D84" w:rsidRPr="004B45DD">
        <w:rPr>
          <w:rFonts w:ascii="Arial" w:hAnsi="Arial" w:cs="Arial"/>
          <w:bCs/>
          <w:sz w:val="20"/>
          <w:szCs w:val="20"/>
          <w:lang w:val="en-US"/>
        </w:rPr>
        <w:instrText xml:space="preserve"> ADDIN PAPERS2_CITATIONS &lt;citation&gt;&lt;priority&gt;0&lt;/priority&gt;&lt;uuid&gt;5DCCD9E8-12F0-4954-823E-DBA6E222FBCF&lt;/uuid&gt;&lt;publications&gt;&lt;publication&gt;&lt;subtype&gt;400&lt;/subtype&gt;&lt;title&gt;Effectiveness of interventions to prevent pre-frailty and frailty progression in older adults&lt;/title&gt;&lt;url&gt;https://insights.ovid.com/crossref?an=01938924-201801000-00015&lt;/url&gt;&lt;volume&gt;16&lt;/volume&gt;&lt;publication_date&gt;99201801001200000000220000&lt;/publication_date&gt;&lt;uuid&gt;15021FD8-51CE-4283-989F-5A1BA9D06786&lt;/uuid&gt;&lt;type&gt;400&lt;/type&gt;&lt;number&gt;1&lt;/number&gt;&lt;subtitle&gt;a systematic review&lt;/subtitle&gt;&lt;doi&gt;10.11124/JBISRIR-2017-003382&lt;/doi&gt;&lt;startpage&gt;140&lt;/startpage&gt;&lt;endpage&gt;232&lt;/endpage&gt;&lt;bundle&gt;&lt;publication&gt;&lt;title&gt;JBI Database of Systematic Reviews and Implementation Reports&lt;/title&gt;&lt;uuid&gt;E260B127-049B-46F7-B31E-BDBE0671FC66&lt;/uuid&gt;&lt;subtype&gt;-100&lt;/subtype&gt;&lt;type&gt;-100&lt;/type&gt;&lt;/publication&gt;&lt;/bundle&gt;&lt;authors&gt;&lt;author&gt;&lt;lastName&gt;Apóstolo&lt;/lastName&gt;&lt;firstName&gt;João&lt;/firstName&gt;&lt;/author&gt;&lt;author&gt;&lt;lastName&gt;Cooke&lt;/lastName&gt;&lt;firstName&gt;Richard&lt;/firstName&gt;&lt;/author&gt;&lt;author&gt;&lt;lastName&gt;Bobrowicz-Campos&lt;/lastName&gt;&lt;firstName&gt;Elzbieta&lt;/firstName&gt;&lt;/author&gt;&lt;author&gt;&lt;lastName&gt;Santana&lt;/lastName&gt;&lt;firstName&gt;Silvina&lt;/firstName&gt;&lt;/author&gt;&lt;author&gt;&lt;lastName&gt;Marcucci&lt;/lastName&gt;&lt;firstName&gt;Maura&lt;/firstName&gt;&lt;/author&gt;&lt;author&gt;&lt;lastName&gt;Cano&lt;/lastName&gt;&lt;firstName&gt;Antonio&lt;/firstName&gt;&lt;/author&gt;&lt;author&gt;&lt;lastName&gt;Vollenbroek-Hutten&lt;/lastName&gt;&lt;firstName&gt;Miriam&lt;/firstName&gt;&lt;/author&gt;&lt;author&gt;&lt;lastName&gt;Germini&lt;/lastName&gt;&lt;firstName&gt;Federico&lt;/firstName&gt;&lt;/author&gt;&lt;author&gt;&lt;lastName&gt;D’Avanzo&lt;/lastName&gt;&lt;firstName&gt;Barbara&lt;/firstName&gt;&lt;/author&gt;&lt;author&gt;&lt;lastName&gt;Gwyther&lt;/lastName&gt;&lt;firstName&gt;Holly&lt;/firstName&gt;&lt;/author&gt;&lt;author&gt;&lt;lastName&gt;Holland&lt;/lastName&gt;&lt;firstName&gt;Carol&lt;/firstName&gt;&lt;/author&gt;&lt;/authors&gt;&lt;/publication&gt;&lt;/publications&gt;&lt;cites&gt;&lt;/cites&gt;&lt;/citation&gt;</w:instrText>
      </w:r>
      <w:r w:rsidR="0096478A" w:rsidRPr="004B45DD">
        <w:rPr>
          <w:rFonts w:ascii="Arial" w:hAnsi="Arial" w:cs="Arial"/>
          <w:bCs/>
          <w:sz w:val="20"/>
          <w:szCs w:val="20"/>
          <w:lang w:val="en-US"/>
        </w:rPr>
        <w:fldChar w:fldCharType="separate"/>
      </w:r>
      <w:r w:rsidR="004C5D84" w:rsidRPr="004B45DD">
        <w:rPr>
          <w:rFonts w:ascii="Arial" w:hAnsi="Arial" w:cs="Arial"/>
          <w:sz w:val="20"/>
          <w:szCs w:val="20"/>
          <w:vertAlign w:val="superscript"/>
          <w:lang w:val="en-US"/>
        </w:rPr>
        <w:t>20</w:t>
      </w:r>
      <w:r w:rsidR="0096478A" w:rsidRPr="004B45DD">
        <w:rPr>
          <w:rFonts w:ascii="Arial" w:hAnsi="Arial" w:cs="Arial"/>
          <w:bCs/>
          <w:sz w:val="20"/>
          <w:szCs w:val="20"/>
          <w:lang w:val="en-US"/>
        </w:rPr>
        <w:fldChar w:fldCharType="end"/>
      </w:r>
      <w:r w:rsidR="000F42DE" w:rsidRPr="004B45DD">
        <w:rPr>
          <w:rFonts w:ascii="Arial" w:hAnsi="Arial" w:cs="Arial"/>
          <w:bCs/>
          <w:sz w:val="20"/>
          <w:szCs w:val="20"/>
          <w:lang w:val="en-US"/>
        </w:rPr>
        <w:t xml:space="preserve"> for example,</w:t>
      </w:r>
      <w:r w:rsidRPr="004B45DD">
        <w:rPr>
          <w:rFonts w:ascii="Arial" w:hAnsi="Arial" w:cs="Arial"/>
          <w:bCs/>
          <w:sz w:val="20"/>
          <w:szCs w:val="20"/>
          <w:lang w:val="en-US"/>
        </w:rPr>
        <w:t xml:space="preserve"> found mixed results regarding the effectiveness of frailty interventions. </w:t>
      </w:r>
      <w:r w:rsidR="002F5D4F" w:rsidRPr="004B45DD">
        <w:rPr>
          <w:rFonts w:ascii="Arial" w:hAnsi="Arial" w:cs="Arial"/>
          <w:bCs/>
          <w:sz w:val="20"/>
          <w:szCs w:val="20"/>
          <w:lang w:val="en-US"/>
        </w:rPr>
        <w:t xml:space="preserve">The authors </w:t>
      </w:r>
      <w:r w:rsidR="002B4599" w:rsidRPr="004B45DD">
        <w:rPr>
          <w:rFonts w:ascii="Arial" w:hAnsi="Arial" w:cs="Arial"/>
          <w:bCs/>
          <w:sz w:val="20"/>
          <w:szCs w:val="20"/>
          <w:lang w:val="en-US"/>
        </w:rPr>
        <w:t>found</w:t>
      </w:r>
      <w:r w:rsidR="002F5D4F" w:rsidRPr="004B45DD">
        <w:rPr>
          <w:rFonts w:ascii="Arial" w:hAnsi="Arial" w:cs="Arial"/>
          <w:bCs/>
          <w:sz w:val="20"/>
          <w:szCs w:val="20"/>
          <w:lang w:val="en-US"/>
        </w:rPr>
        <w:t xml:space="preserve"> that physical exercise interventions are generally effective in reducing or postponing frailty. Favorable effects on frailty indicators were also observed after interventions such as physical exercise with supplementation, supplementation alone, cognitive training and combined interventions.</w:t>
      </w:r>
    </w:p>
    <w:p w14:paraId="7413C255" w14:textId="77777777" w:rsidR="00BB2F12" w:rsidRPr="004B45DD" w:rsidRDefault="00BB2F12" w:rsidP="00BB2F12">
      <w:pPr>
        <w:widowControl w:val="0"/>
        <w:autoSpaceDE w:val="0"/>
        <w:autoSpaceDN w:val="0"/>
        <w:adjustRightInd w:val="0"/>
        <w:spacing w:line="360" w:lineRule="auto"/>
        <w:rPr>
          <w:rFonts w:ascii="Arial" w:hAnsi="Arial" w:cs="Arial"/>
          <w:sz w:val="20"/>
          <w:szCs w:val="20"/>
          <w:lang w:val="en-US"/>
        </w:rPr>
      </w:pPr>
    </w:p>
    <w:p w14:paraId="4071B3C5" w14:textId="3C1AD137" w:rsidR="00240F1F" w:rsidRPr="004B45DD" w:rsidRDefault="009B6C90" w:rsidP="00BB2F12">
      <w:pPr>
        <w:widowControl w:val="0"/>
        <w:autoSpaceDE w:val="0"/>
        <w:autoSpaceDN w:val="0"/>
        <w:adjustRightInd w:val="0"/>
        <w:spacing w:line="360" w:lineRule="auto"/>
        <w:rPr>
          <w:rFonts w:ascii="Arial" w:hAnsi="Arial" w:cs="Arial"/>
          <w:sz w:val="20"/>
          <w:szCs w:val="20"/>
          <w:lang w:val="en-US"/>
        </w:rPr>
      </w:pPr>
      <w:r w:rsidRPr="004B45DD">
        <w:rPr>
          <w:rFonts w:ascii="Arial" w:hAnsi="Arial" w:cs="Arial"/>
          <w:sz w:val="20"/>
          <w:szCs w:val="20"/>
          <w:lang w:val="en-US"/>
        </w:rPr>
        <w:t xml:space="preserve">A search of PubMed and the JBI </w:t>
      </w:r>
      <w:r w:rsidRPr="004B45DD">
        <w:rPr>
          <w:rFonts w:ascii="Arial" w:hAnsi="Arial" w:cs="Arial"/>
          <w:i/>
          <w:sz w:val="20"/>
          <w:szCs w:val="20"/>
          <w:lang w:val="en-US"/>
        </w:rPr>
        <w:t>Database of Systematic Reviews and Implementation Reports</w:t>
      </w:r>
      <w:r w:rsidRPr="004B45DD">
        <w:rPr>
          <w:rFonts w:ascii="Arial" w:hAnsi="Arial" w:cs="Arial"/>
          <w:sz w:val="20"/>
          <w:szCs w:val="20"/>
          <w:lang w:val="en-US"/>
        </w:rPr>
        <w:t>, using the search term “frailty”</w:t>
      </w:r>
      <w:r w:rsidR="00566048" w:rsidRPr="004B45DD">
        <w:rPr>
          <w:rFonts w:ascii="Arial" w:hAnsi="Arial" w:cs="Arial"/>
          <w:sz w:val="20"/>
          <w:szCs w:val="20"/>
          <w:lang w:val="en-US"/>
        </w:rPr>
        <w:t>, was performed and there are no current scoping review</w:t>
      </w:r>
      <w:r w:rsidR="00176275" w:rsidRPr="004B45DD">
        <w:rPr>
          <w:rFonts w:ascii="Arial" w:hAnsi="Arial" w:cs="Arial"/>
          <w:sz w:val="20"/>
          <w:szCs w:val="20"/>
          <w:lang w:val="en-US"/>
        </w:rPr>
        <w:t>s</w:t>
      </w:r>
      <w:r w:rsidR="00566048" w:rsidRPr="004B45DD">
        <w:rPr>
          <w:rFonts w:ascii="Arial" w:hAnsi="Arial" w:cs="Arial"/>
          <w:sz w:val="20"/>
          <w:szCs w:val="20"/>
          <w:lang w:val="en-US"/>
        </w:rPr>
        <w:t xml:space="preserve"> about identifying and manag</w:t>
      </w:r>
      <w:r w:rsidR="00AB5792" w:rsidRPr="004B45DD">
        <w:rPr>
          <w:rFonts w:ascii="Arial" w:hAnsi="Arial" w:cs="Arial"/>
          <w:sz w:val="20"/>
          <w:szCs w:val="20"/>
          <w:lang w:val="en-US"/>
        </w:rPr>
        <w:t>ing</w:t>
      </w:r>
      <w:r w:rsidR="00566048" w:rsidRPr="004B45DD">
        <w:rPr>
          <w:rFonts w:ascii="Arial" w:hAnsi="Arial" w:cs="Arial"/>
          <w:sz w:val="20"/>
          <w:szCs w:val="20"/>
          <w:lang w:val="en-US"/>
        </w:rPr>
        <w:t xml:space="preserve"> frailty in Brazil. </w:t>
      </w:r>
      <w:r w:rsidR="00640DD2" w:rsidRPr="004B45DD">
        <w:rPr>
          <w:rFonts w:ascii="Arial" w:hAnsi="Arial" w:cs="Arial"/>
          <w:sz w:val="20"/>
          <w:szCs w:val="20"/>
          <w:lang w:val="en-US"/>
        </w:rPr>
        <w:t xml:space="preserve">Whilst </w:t>
      </w:r>
      <w:r w:rsidR="00032AC9" w:rsidRPr="004B45DD">
        <w:rPr>
          <w:rFonts w:ascii="Arial" w:hAnsi="Arial" w:cs="Arial"/>
          <w:sz w:val="20"/>
          <w:szCs w:val="20"/>
          <w:lang w:val="en-US"/>
        </w:rPr>
        <w:t>Put</w:t>
      </w:r>
      <w:r w:rsidR="00043779" w:rsidRPr="004B45DD">
        <w:rPr>
          <w:rFonts w:ascii="Arial" w:hAnsi="Arial" w:cs="Arial"/>
          <w:sz w:val="20"/>
          <w:szCs w:val="20"/>
          <w:lang w:val="en-US"/>
        </w:rPr>
        <w:t>s</w:t>
      </w:r>
      <w:r w:rsidR="00032AC9" w:rsidRPr="004B45DD">
        <w:rPr>
          <w:rFonts w:ascii="Arial" w:hAnsi="Arial" w:cs="Arial"/>
          <w:sz w:val="20"/>
          <w:szCs w:val="20"/>
          <w:lang w:val="en-US"/>
        </w:rPr>
        <w:t xml:space="preserve"> </w:t>
      </w:r>
      <w:r w:rsidR="00032AC9" w:rsidRPr="004B45DD">
        <w:rPr>
          <w:rFonts w:ascii="Arial" w:hAnsi="Arial" w:cs="Arial"/>
          <w:i/>
          <w:sz w:val="20"/>
          <w:szCs w:val="20"/>
          <w:lang w:val="en-US"/>
        </w:rPr>
        <w:t>et al.</w:t>
      </w:r>
      <w:r w:rsidR="00032AC9" w:rsidRPr="004B45DD">
        <w:rPr>
          <w:rFonts w:ascii="Arial" w:hAnsi="Arial" w:cs="Arial"/>
          <w:sz w:val="20"/>
          <w:szCs w:val="20"/>
          <w:lang w:val="en-US"/>
        </w:rPr>
        <w:fldChar w:fldCharType="begin"/>
      </w:r>
      <w:r w:rsidR="004C5D84" w:rsidRPr="004B45DD">
        <w:rPr>
          <w:rFonts w:ascii="Arial" w:hAnsi="Arial" w:cs="Arial"/>
          <w:sz w:val="20"/>
          <w:szCs w:val="20"/>
          <w:lang w:val="en-US"/>
        </w:rPr>
        <w:instrText xml:space="preserve"> ADDIN PAPERS2_CITATIONS &lt;citation&gt;&lt;priority&gt;0&lt;/priority&gt;&lt;uuid&gt;82A58CB1-4075-40D1-878C-D92E0F2B48AE&lt;/uuid&gt;&lt;publications&gt;&lt;publication&gt;&lt;subtype&gt;400&lt;/subtype&gt;&lt;title&gt;Interventions to prevent or reduce the level of frailty in community-dwelling older adults: a scoping review of the literature and international policies&lt;/title&gt;&lt;url&gt;https://academic.oup.com/ageing/article-lookup/doi/10.1093/ageing/afw247&lt;/url&gt;&lt;volume&gt;31&lt;/volume&gt;&lt;publication_date&gt;99201701061200000000222000&lt;/publication_date&gt;&lt;uuid&gt;F108DF17-3E2A-44A7-B64E-3BB8E4D1784C&lt;/uuid&gt;&lt;type&gt;400&lt;/type&gt;&lt;doi&gt;10.1093/ageing/afw247&lt;/doi&gt;&lt;startpage&gt;3&lt;/startpage&gt;&lt;endpage&gt;10&lt;/endpage&gt;&lt;bundle&gt;&lt;publication&gt;&lt;title&gt;Age and Ageing&lt;/title&gt;&lt;uuid&gt;C6291595-9C3A-4715-9117-52D3A4F5E3B8&lt;/uuid&gt;&lt;subtype&gt;-100&lt;/subtype&gt;&lt;publisher&gt;Oxford University Press&lt;/publisher&gt;&lt;type&gt;-100&lt;/type&gt;&lt;/publication&gt;&lt;/bundle&gt;&lt;authors&gt;&lt;author&gt;&lt;lastName&gt;Puts&lt;/lastName&gt;&lt;firstName&gt;Martine&lt;/firstName&gt;&lt;middleNames&gt;T E&lt;/middleNames&gt;&lt;/author&gt;&lt;author&gt;&lt;lastName&gt;Toubasi&lt;/lastName&gt;&lt;firstName&gt;Samar&lt;/firstName&gt;&lt;/author&gt;&lt;author&gt;&lt;lastName&gt;Andrew&lt;/lastName&gt;&lt;firstName&gt;Melissa&lt;/firstName&gt;&lt;middleNames&gt;K&lt;/middleNames&gt;&lt;/author&gt;&lt;author&gt;&lt;lastName&gt;Ashe&lt;/lastName&gt;&lt;firstName&gt;Maureen&lt;/firstName&gt;&lt;middleNames&gt;C&lt;/middleNames&gt;&lt;/author&gt;&lt;author&gt;&lt;lastName&gt;Ploeg&lt;/lastName&gt;&lt;firstName&gt;Jenny&lt;/firstName&gt;&lt;/author&gt;&lt;author&gt;&lt;lastName&gt;Atkinson&lt;/lastName&gt;&lt;firstName&gt;Esther&lt;/firstName&gt;&lt;/author&gt;&lt;author&gt;&lt;lastName&gt;Ayala&lt;/lastName&gt;&lt;firstName&gt;Ana&lt;/firstName&gt;&lt;middleNames&gt;Patricia&lt;/middleNames&gt;&lt;/author&gt;&lt;author&gt;&lt;lastName&gt;Roy&lt;/lastName&gt;&lt;firstName&gt;Angelique&lt;/firstName&gt;&lt;/author&gt;&lt;author&gt;&lt;lastName&gt;Rodríguez Monforte&lt;/lastName&gt;&lt;firstName&gt;Miriam&lt;/firstName&gt;&lt;/author&gt;&lt;author&gt;&lt;lastName&gt;Bergman&lt;/lastName&gt;&lt;firstName&gt;Howard&lt;/firstName&gt;&lt;/author&gt;&lt;author&gt;&lt;lastName&gt;McGilton&lt;/lastName&gt;&lt;firstName&gt;Kathy&lt;/firstName&gt;&lt;/author&gt;&lt;/authors&gt;&lt;/publication&gt;&lt;/publications&gt;&lt;cites&gt;&lt;/cites&gt;&lt;/citation&gt;</w:instrText>
      </w:r>
      <w:r w:rsidR="00032AC9" w:rsidRPr="004B45DD">
        <w:rPr>
          <w:rFonts w:ascii="Arial" w:hAnsi="Arial" w:cs="Arial"/>
          <w:sz w:val="20"/>
          <w:szCs w:val="20"/>
          <w:lang w:val="en-US"/>
        </w:rPr>
        <w:fldChar w:fldCharType="separate"/>
      </w:r>
      <w:r w:rsidR="004C5D84" w:rsidRPr="004B45DD">
        <w:rPr>
          <w:rFonts w:ascii="Arial" w:hAnsi="Arial" w:cs="Arial"/>
          <w:sz w:val="20"/>
          <w:szCs w:val="20"/>
          <w:vertAlign w:val="superscript"/>
          <w:lang w:val="en-US"/>
        </w:rPr>
        <w:t>19</w:t>
      </w:r>
      <w:r w:rsidR="00032AC9" w:rsidRPr="004B45DD">
        <w:rPr>
          <w:rFonts w:ascii="Arial" w:hAnsi="Arial" w:cs="Arial"/>
          <w:sz w:val="20"/>
          <w:szCs w:val="20"/>
          <w:lang w:val="en-US"/>
        </w:rPr>
        <w:fldChar w:fldCharType="end"/>
      </w:r>
      <w:r w:rsidR="00566048" w:rsidRPr="004B45DD">
        <w:rPr>
          <w:rFonts w:ascii="Arial" w:hAnsi="Arial" w:cs="Arial"/>
          <w:sz w:val="20"/>
          <w:szCs w:val="20"/>
          <w:lang w:val="en-US"/>
        </w:rPr>
        <w:t xml:space="preserve"> published a scoping review of the literature and international policies about interventions to prevent or reduce the </w:t>
      </w:r>
      <w:r w:rsidR="00043779" w:rsidRPr="004B45DD">
        <w:rPr>
          <w:rFonts w:ascii="Arial" w:hAnsi="Arial" w:cs="Arial"/>
          <w:sz w:val="20"/>
          <w:szCs w:val="20"/>
          <w:lang w:val="en-US"/>
        </w:rPr>
        <w:t xml:space="preserve">level of </w:t>
      </w:r>
      <w:r w:rsidR="00566048" w:rsidRPr="004B45DD">
        <w:rPr>
          <w:rFonts w:ascii="Arial" w:hAnsi="Arial" w:cs="Arial"/>
          <w:sz w:val="20"/>
          <w:szCs w:val="20"/>
          <w:lang w:val="en-US"/>
        </w:rPr>
        <w:t>frailty in community-dwelling older adults</w:t>
      </w:r>
      <w:r w:rsidR="00640DD2" w:rsidRPr="004B45DD">
        <w:rPr>
          <w:rFonts w:ascii="Arial" w:hAnsi="Arial" w:cs="Arial"/>
          <w:sz w:val="20"/>
          <w:szCs w:val="20"/>
          <w:lang w:val="en-US"/>
        </w:rPr>
        <w:t xml:space="preserve"> this </w:t>
      </w:r>
      <w:r w:rsidR="00BB4338" w:rsidRPr="004B45DD">
        <w:rPr>
          <w:rFonts w:ascii="Arial" w:hAnsi="Arial" w:cs="Arial"/>
          <w:sz w:val="20"/>
          <w:szCs w:val="20"/>
          <w:lang w:val="en-US"/>
        </w:rPr>
        <w:t>did not include Brazilian evidence and thus the recommendations are less generalizable to the Brazilian context</w:t>
      </w:r>
      <w:r w:rsidR="00566048" w:rsidRPr="004B45DD">
        <w:rPr>
          <w:rFonts w:ascii="Arial" w:hAnsi="Arial" w:cs="Arial"/>
          <w:sz w:val="20"/>
          <w:szCs w:val="20"/>
          <w:lang w:val="en-US"/>
        </w:rPr>
        <w:t xml:space="preserve">. </w:t>
      </w:r>
      <w:r w:rsidR="00640DD2" w:rsidRPr="004B45DD">
        <w:rPr>
          <w:rFonts w:ascii="Arial" w:hAnsi="Arial" w:cs="Arial"/>
          <w:sz w:val="20"/>
          <w:szCs w:val="20"/>
          <w:lang w:val="en-US"/>
        </w:rPr>
        <w:t>Put</w:t>
      </w:r>
      <w:r w:rsidR="00043779" w:rsidRPr="004B45DD">
        <w:rPr>
          <w:rFonts w:ascii="Arial" w:hAnsi="Arial" w:cs="Arial"/>
          <w:sz w:val="20"/>
          <w:szCs w:val="20"/>
          <w:lang w:val="en-US"/>
        </w:rPr>
        <w:t>s</w:t>
      </w:r>
      <w:r w:rsidR="00640DD2" w:rsidRPr="004B45DD">
        <w:rPr>
          <w:rFonts w:ascii="Arial" w:hAnsi="Arial" w:cs="Arial"/>
          <w:sz w:val="20"/>
          <w:szCs w:val="20"/>
          <w:lang w:val="en-US"/>
        </w:rPr>
        <w:t xml:space="preserve"> </w:t>
      </w:r>
      <w:r w:rsidR="00640DD2" w:rsidRPr="004B45DD">
        <w:rPr>
          <w:rFonts w:ascii="Arial" w:hAnsi="Arial" w:cs="Arial"/>
          <w:i/>
          <w:sz w:val="20"/>
          <w:szCs w:val="20"/>
          <w:lang w:val="en-US"/>
        </w:rPr>
        <w:t>et al.</w:t>
      </w:r>
      <w:r w:rsidR="00640DD2" w:rsidRPr="004B45DD">
        <w:rPr>
          <w:rFonts w:ascii="Arial" w:hAnsi="Arial" w:cs="Arial"/>
          <w:sz w:val="20"/>
          <w:szCs w:val="20"/>
          <w:lang w:val="en-US"/>
        </w:rPr>
        <w:fldChar w:fldCharType="begin"/>
      </w:r>
      <w:r w:rsidR="004C5D84" w:rsidRPr="004B45DD">
        <w:rPr>
          <w:rFonts w:ascii="Arial" w:hAnsi="Arial" w:cs="Arial"/>
          <w:sz w:val="20"/>
          <w:szCs w:val="20"/>
          <w:lang w:val="en-US"/>
        </w:rPr>
        <w:instrText xml:space="preserve"> ADDIN PAPERS2_CITATIONS &lt;citation&gt;&lt;priority&gt;0&lt;/priority&gt;&lt;uuid&gt;092799FC-F05C-4A3A-8997-F199B010191C&lt;/uuid&gt;&lt;publications&gt;&lt;publication&gt;&lt;subtype&gt;400&lt;/subtype&gt;&lt;title&gt;Interventions to prevent or reduce the level of frailty in community-dwelling older adults: a scoping review of the literature and international policies&lt;/title&gt;&lt;url&gt;https://academic.oup.com/ageing/article-lookup/doi/10.1093/ageing/afw247&lt;/url&gt;&lt;volume&gt;31&lt;/volume&gt;&lt;publication_date&gt;99201701061200000000222000&lt;/publication_date&gt;&lt;uuid&gt;F108DF17-3E2A-44A7-B64E-3BB8E4D1784C&lt;/uuid&gt;&lt;type&gt;400&lt;/type&gt;&lt;doi&gt;10.1093/ageing/afw247&lt;/doi&gt;&lt;startpage&gt;3&lt;/startpage&gt;&lt;endpage&gt;10&lt;/endpage&gt;&lt;bundle&gt;&lt;publication&gt;&lt;title&gt;Age and Ageing&lt;/title&gt;&lt;uuid&gt;C6291595-9C3A-4715-9117-52D3A4F5E3B8&lt;/uuid&gt;&lt;subtype&gt;-100&lt;/subtype&gt;&lt;publisher&gt;Oxford University Press&lt;/publisher&gt;&lt;type&gt;-100&lt;/type&gt;&lt;/publication&gt;&lt;/bundle&gt;&lt;authors&gt;&lt;author&gt;&lt;lastName&gt;Puts&lt;/lastName&gt;&lt;firstName&gt;Martine&lt;/firstName&gt;&lt;middleNames&gt;T E&lt;/middleNames&gt;&lt;/author&gt;&lt;author&gt;&lt;lastName&gt;Toubasi&lt;/lastName&gt;&lt;firstName&gt;Samar&lt;/firstName&gt;&lt;/author&gt;&lt;author&gt;&lt;lastName&gt;Andrew&lt;/lastName&gt;&lt;firstName&gt;Melissa&lt;/firstName&gt;&lt;middleNames&gt;K&lt;/middleNames&gt;&lt;/author&gt;&lt;author&gt;&lt;lastName&gt;Ashe&lt;/lastName&gt;&lt;firstName&gt;Maureen&lt;/firstName&gt;&lt;middleNames&gt;C&lt;/middleNames&gt;&lt;/author&gt;&lt;author&gt;&lt;lastName&gt;Ploeg&lt;/lastName&gt;&lt;firstName&gt;Jenny&lt;/firstName&gt;&lt;/author&gt;&lt;author&gt;&lt;lastName&gt;Atkinson&lt;/lastName&gt;&lt;firstName&gt;Esther&lt;/firstName&gt;&lt;/author&gt;&lt;author&gt;&lt;lastName&gt;Ayala&lt;/lastName&gt;&lt;firstName&gt;Ana&lt;/firstName&gt;&lt;middleNames&gt;Patricia&lt;/middleNames&gt;&lt;/author&gt;&lt;author&gt;&lt;lastName&gt;Roy&lt;/lastName&gt;&lt;firstName&gt;Angelique&lt;/firstName&gt;&lt;/author&gt;&lt;author&gt;&lt;lastName&gt;Rodríguez Monforte&lt;/lastName&gt;&lt;firstName&gt;Miriam&lt;/firstName&gt;&lt;/author&gt;&lt;author&gt;&lt;lastName&gt;Bergman&lt;/lastName&gt;&lt;firstName&gt;Howard&lt;/firstName&gt;&lt;/author&gt;&lt;author&gt;&lt;lastName&gt;McGilton&lt;/lastName&gt;&lt;firstName&gt;Kathy&lt;/firstName&gt;&lt;/author&gt;&lt;/authors&gt;&lt;/publication&gt;&lt;/publications&gt;&lt;cites&gt;&lt;/cites&gt;&lt;/citation&gt;</w:instrText>
      </w:r>
      <w:r w:rsidR="00640DD2" w:rsidRPr="004B45DD">
        <w:rPr>
          <w:rFonts w:ascii="Arial" w:hAnsi="Arial" w:cs="Arial"/>
          <w:sz w:val="20"/>
          <w:szCs w:val="20"/>
          <w:lang w:val="en-US"/>
        </w:rPr>
        <w:fldChar w:fldCharType="separate"/>
      </w:r>
      <w:r w:rsidR="004C5D84" w:rsidRPr="004B45DD">
        <w:rPr>
          <w:rFonts w:ascii="Arial" w:hAnsi="Arial" w:cs="Arial"/>
          <w:sz w:val="20"/>
          <w:szCs w:val="20"/>
          <w:vertAlign w:val="superscript"/>
          <w:lang w:val="en-US"/>
        </w:rPr>
        <w:t>19</w:t>
      </w:r>
      <w:r w:rsidR="00640DD2" w:rsidRPr="004B45DD">
        <w:rPr>
          <w:rFonts w:ascii="Arial" w:hAnsi="Arial" w:cs="Arial"/>
          <w:sz w:val="20"/>
          <w:szCs w:val="20"/>
          <w:lang w:val="en-US"/>
        </w:rPr>
        <w:fldChar w:fldCharType="end"/>
      </w:r>
      <w:r w:rsidR="00640DD2" w:rsidRPr="004B45DD">
        <w:rPr>
          <w:rFonts w:ascii="Arial" w:hAnsi="Arial" w:cs="Arial"/>
          <w:sz w:val="20"/>
          <w:szCs w:val="20"/>
          <w:lang w:val="en-US"/>
        </w:rPr>
        <w:t xml:space="preserve"> </w:t>
      </w:r>
      <w:r w:rsidR="00566048" w:rsidRPr="004B45DD">
        <w:rPr>
          <w:rFonts w:ascii="Arial" w:hAnsi="Arial" w:cs="Arial"/>
          <w:sz w:val="20"/>
          <w:szCs w:val="20"/>
          <w:lang w:val="en-US"/>
        </w:rPr>
        <w:t xml:space="preserve"> included 14 studies, mainly from USA and Japan. </w:t>
      </w:r>
      <w:r w:rsidR="008403B7" w:rsidRPr="004B45DD">
        <w:rPr>
          <w:rFonts w:ascii="Arial" w:hAnsi="Arial" w:cs="Arial"/>
          <w:sz w:val="20"/>
          <w:szCs w:val="20"/>
          <w:lang w:val="en-US"/>
        </w:rPr>
        <w:t xml:space="preserve">The interventions identified in this review included physical exercise (alone or combined with nutrition support and memory training, </w:t>
      </w:r>
      <w:proofErr w:type="spellStart"/>
      <w:r w:rsidR="008403B7" w:rsidRPr="004B45DD">
        <w:rPr>
          <w:rFonts w:ascii="Arial" w:hAnsi="Arial" w:cs="Arial"/>
          <w:sz w:val="20"/>
          <w:szCs w:val="20"/>
          <w:lang w:val="en-US"/>
        </w:rPr>
        <w:t>prehabilitation</w:t>
      </w:r>
      <w:proofErr w:type="spellEnd"/>
      <w:r w:rsidR="008403B7" w:rsidRPr="004B45DD">
        <w:rPr>
          <w:rFonts w:ascii="Arial" w:hAnsi="Arial" w:cs="Arial"/>
          <w:sz w:val="20"/>
          <w:szCs w:val="20"/>
          <w:lang w:val="en-US"/>
        </w:rPr>
        <w:t xml:space="preserve"> (physical therapy plus exercise plus home modifications) and comprehensive geriatric assessment.</w:t>
      </w:r>
      <w:r w:rsidR="006B2623" w:rsidRPr="004B45DD">
        <w:rPr>
          <w:rFonts w:ascii="Arial" w:hAnsi="Arial" w:cs="Arial"/>
          <w:sz w:val="20"/>
          <w:szCs w:val="20"/>
          <w:lang w:val="en-US"/>
        </w:rPr>
        <w:t xml:space="preserve"> In addition, only European guidelines on frailty management were presented. </w:t>
      </w:r>
      <w:r w:rsidR="00AC2099" w:rsidRPr="004B45DD">
        <w:rPr>
          <w:rFonts w:ascii="Arial" w:hAnsi="Arial" w:cs="Arial"/>
          <w:sz w:val="20"/>
          <w:szCs w:val="20"/>
          <w:lang w:val="en-US"/>
        </w:rPr>
        <w:t>Whilst there are clear recommendations based on international evidence located in previous reviews,</w:t>
      </w:r>
      <w:r w:rsidR="00D41191" w:rsidRPr="004B45DD">
        <w:rPr>
          <w:rFonts w:ascii="Arial" w:hAnsi="Arial" w:cs="Arial"/>
          <w:sz w:val="20"/>
          <w:szCs w:val="20"/>
          <w:lang w:val="en-US"/>
        </w:rPr>
        <w:fldChar w:fldCharType="begin"/>
      </w:r>
      <w:r w:rsidR="004C5D84" w:rsidRPr="004B45DD">
        <w:rPr>
          <w:rFonts w:ascii="Arial" w:hAnsi="Arial" w:cs="Arial"/>
          <w:sz w:val="20"/>
          <w:szCs w:val="20"/>
          <w:lang w:val="en-US"/>
        </w:rPr>
        <w:instrText xml:space="preserve"> ADDIN PAPERS2_CITATIONS &lt;citation&gt;&lt;priority&gt;0&lt;/priority&gt;&lt;uuid&gt;B2C12222-7A41-4FB6-BBF7-42A354D6A79A&lt;/uuid&gt;&lt;publications&gt;&lt;publication&gt;&lt;subtype&gt;400&lt;/subtype&gt;&lt;title&gt;Effectiveness of interventions to prevent pre-frailty and frailty progression in older adults&lt;/title&gt;&lt;url&gt;https://insights.ovid.com/crossref?an=01938924-201801000-00015&lt;/url&gt;&lt;volume&gt;16&lt;/volume&gt;&lt;publication_date&gt;99201801001200000000220000&lt;/publication_date&gt;&lt;uuid&gt;15021FD8-51CE-4283-989F-5A1BA9D06786&lt;/uuid&gt;&lt;type&gt;400&lt;/type&gt;&lt;number&gt;1&lt;/number&gt;&lt;subtitle&gt;a systematic review&lt;/subtitle&gt;&lt;doi&gt;10.11124/JBISRIR-2017-003382&lt;/doi&gt;&lt;startpage&gt;140&lt;/startpage&gt;&lt;endpage&gt;232&lt;/endpage&gt;&lt;bundle&gt;&lt;publication&gt;&lt;title&gt;JBI Database of Systematic Reviews and Implementation Reports&lt;/title&gt;&lt;uuid&gt;E260B127-049B-46F7-B31E-BDBE0671FC66&lt;/uuid&gt;&lt;subtype&gt;-100&lt;/subtype&gt;&lt;type&gt;-100&lt;/type&gt;&lt;/publication&gt;&lt;/bundle&gt;&lt;authors&gt;&lt;author&gt;&lt;lastName&gt;Apóstolo&lt;/lastName&gt;&lt;firstName&gt;João&lt;/firstName&gt;&lt;/author&gt;&lt;author&gt;&lt;lastName&gt;Cooke&lt;/lastName&gt;&lt;firstName&gt;Richard&lt;/firstName&gt;&lt;/author&gt;&lt;author&gt;&lt;lastName&gt;Bobrowicz-Campos&lt;/lastName&gt;&lt;firstName&gt;Elzbieta&lt;/firstName&gt;&lt;/author&gt;&lt;author&gt;&lt;lastName&gt;Santana&lt;/lastName&gt;&lt;firstName&gt;Silvina&lt;/firstName&gt;&lt;/author&gt;&lt;author&gt;&lt;lastName&gt;Marcucci&lt;/lastName&gt;&lt;firstName&gt;Maura&lt;/firstName&gt;&lt;/author&gt;&lt;author&gt;&lt;lastName&gt;Cano&lt;/lastName&gt;&lt;firstName&gt;Antonio&lt;/firstName&gt;&lt;/author&gt;&lt;author&gt;&lt;lastName&gt;Vollenbroek-Hutten&lt;/lastName&gt;&lt;firstName&gt;Miriam&lt;/firstName&gt;&lt;/author&gt;&lt;author&gt;&lt;lastName&gt;Germini&lt;/lastName&gt;&lt;firstName&gt;Federico&lt;/firstName&gt;&lt;/author&gt;&lt;author&gt;&lt;lastName&gt;D’Avanzo&lt;/lastName&gt;&lt;firstName&gt;Barbara&lt;/firstName&gt;&lt;/author&gt;&lt;author&gt;&lt;lastName&gt;Gwyther&lt;/lastName&gt;&lt;firstName&gt;Holly&lt;/firstName&gt;&lt;/author&gt;&lt;author&gt;&lt;lastName&gt;Holland&lt;/lastName&gt;&lt;firstName&gt;Carol&lt;/firstName&gt;&lt;/author&gt;&lt;/authors&gt;&lt;/publication&gt;&lt;publication&gt;&lt;subtype&gt;400&lt;/subtype&gt;&lt;title&gt;Identification and management of frailty in the primary care setting&lt;/title&gt;&lt;url&gt;http://www.cmaj.ca/lookup/doi/10.1503/cmaj.171509&lt;/url&gt;&lt;volume&gt;190&lt;/volume&gt;&lt;publication_date&gt;99201809231200000000222000&lt;/publication_date&gt;&lt;uuid&gt;39C7EFC0-909F-4FCC-A484-ABFB0791E1F0&lt;/uuid&gt;&lt;type&gt;400&lt;/type&gt;&lt;number&gt;38&lt;/number&gt;&lt;doi&gt;10.1503/cmaj.171509&lt;/doi&gt;&lt;startpage&gt;E1134&lt;/startpage&gt;&lt;endpage&gt;E1140&lt;/endpage&gt;&lt;bundle&gt;&lt;publication&gt;&lt;title&gt;CMAJ : Canadian Medical Association journal = journal de l'Association medicale canadienne&lt;/title&gt;&lt;uuid&gt;2721F149-1DCD-4330-B1B2-0A81F20781A9&lt;/uuid&gt;&lt;subtype&gt;-100&lt;/subtype&gt;&lt;type&gt;-100&lt;/type&gt;&lt;/publication&gt;&lt;/bundle&gt;&lt;authors&gt;&lt;author&gt;&lt;lastName&gt;Abbasi&lt;/lastName&gt;&lt;firstName&gt;Marjan&lt;/firstName&gt;&lt;/author&gt;&lt;author&gt;&lt;lastName&gt;Rolfson&lt;/lastName&gt;&lt;firstName&gt;Darryl&lt;/firstName&gt;&lt;/author&gt;&lt;author&gt;&lt;lastName&gt;Khera&lt;/lastName&gt;&lt;firstName&gt;Amandeep&lt;/firstName&gt;&lt;middleNames&gt;S&lt;/middleNames&gt;&lt;/author&gt;&lt;author&gt;&lt;lastName&gt;Dabravolskaj&lt;/lastName&gt;&lt;firstName&gt;Julia&lt;/firstName&gt;&lt;/author&gt;&lt;author&gt;&lt;lastName&gt;Dent&lt;/lastName&gt;&lt;firstName&gt;Elsa&lt;/firstName&gt;&lt;/author&gt;&lt;author&gt;&lt;lastName&gt;Xia&lt;/lastName&gt;&lt;firstName&gt;Linda&lt;/firstName&gt;&lt;/author&gt;&lt;/authors&gt;&lt;/publication&gt;&lt;/publications&gt;&lt;cites&gt;&lt;/cites&gt;&lt;/citation&gt;</w:instrText>
      </w:r>
      <w:r w:rsidR="00D41191" w:rsidRPr="004B45DD">
        <w:rPr>
          <w:rFonts w:ascii="Arial" w:hAnsi="Arial" w:cs="Arial"/>
          <w:sz w:val="20"/>
          <w:szCs w:val="20"/>
          <w:lang w:val="en-US"/>
        </w:rPr>
        <w:fldChar w:fldCharType="separate"/>
      </w:r>
      <w:r w:rsidR="004C5D84" w:rsidRPr="004B45DD">
        <w:rPr>
          <w:rFonts w:ascii="Arial" w:hAnsi="Arial" w:cs="Arial"/>
          <w:sz w:val="20"/>
          <w:szCs w:val="20"/>
          <w:vertAlign w:val="superscript"/>
          <w:lang w:val="en-US"/>
        </w:rPr>
        <w:t>20,21</w:t>
      </w:r>
      <w:r w:rsidR="00D41191" w:rsidRPr="004B45DD">
        <w:rPr>
          <w:rFonts w:ascii="Arial" w:hAnsi="Arial" w:cs="Arial"/>
          <w:sz w:val="20"/>
          <w:szCs w:val="20"/>
          <w:lang w:val="en-US"/>
        </w:rPr>
        <w:fldChar w:fldCharType="end"/>
      </w:r>
      <w:r w:rsidR="00AC2099" w:rsidRPr="004B45DD">
        <w:rPr>
          <w:rFonts w:ascii="Arial" w:hAnsi="Arial" w:cs="Arial"/>
          <w:sz w:val="20"/>
          <w:szCs w:val="20"/>
          <w:lang w:val="en-US"/>
        </w:rPr>
        <w:t xml:space="preserve"> scoping the full range of evidence available for the Brazilian context will allow a comparison to international research to determine what assessment tools and</w:t>
      </w:r>
      <w:r w:rsidR="00FC262A" w:rsidRPr="004B45DD">
        <w:rPr>
          <w:rFonts w:ascii="Arial" w:hAnsi="Arial" w:cs="Arial"/>
          <w:sz w:val="20"/>
          <w:szCs w:val="20"/>
          <w:lang w:val="en-US"/>
        </w:rPr>
        <w:t xml:space="preserve"> interventions</w:t>
      </w:r>
      <w:r w:rsidR="00AC2099" w:rsidRPr="004B45DD">
        <w:rPr>
          <w:rFonts w:ascii="Arial" w:hAnsi="Arial" w:cs="Arial"/>
          <w:sz w:val="20"/>
          <w:szCs w:val="20"/>
          <w:lang w:val="en-US"/>
        </w:rPr>
        <w:t xml:space="preserve"> will be most relevant for the Brazilian policy and health care context. Previous authors have carried out scoping reviews to determine the level of evidence specific to individual countries and provided useful recommendations for local policy – for example </w:t>
      </w:r>
      <w:r w:rsidR="006B2623" w:rsidRPr="004B45DD">
        <w:rPr>
          <w:rFonts w:ascii="Arial" w:hAnsi="Arial" w:cs="Arial"/>
          <w:sz w:val="20"/>
          <w:szCs w:val="20"/>
          <w:lang w:val="en-US"/>
        </w:rPr>
        <w:t>Bautista and Malhotra</w:t>
      </w:r>
      <w:r w:rsidR="00032AC9" w:rsidRPr="004B45DD">
        <w:rPr>
          <w:rFonts w:ascii="Arial" w:hAnsi="Arial" w:cs="Arial"/>
          <w:sz w:val="20"/>
          <w:szCs w:val="20"/>
          <w:lang w:val="en-US"/>
        </w:rPr>
        <w:fldChar w:fldCharType="begin"/>
      </w:r>
      <w:r w:rsidR="004C5D84" w:rsidRPr="004B45DD">
        <w:rPr>
          <w:rFonts w:ascii="Arial" w:hAnsi="Arial" w:cs="Arial"/>
          <w:sz w:val="20"/>
          <w:szCs w:val="20"/>
          <w:lang w:val="en-US"/>
        </w:rPr>
        <w:instrText xml:space="preserve"> ADDIN PAPERS2_CITATIONS &lt;citation&gt;&lt;priority&gt;14&lt;/priority&gt;&lt;uuid&gt;E79D5F61-1C60-4005-93CF-3F0781367A24&lt;/uuid&gt;&lt;publications&gt;&lt;publication&gt;&lt;subtype&gt;400&lt;/subtype&gt;&lt;title&gt;Identification and Measurement of Frailty: A Scoping Review of Published Research from Singapore.&lt;/title&gt;&lt;url&gt;http://eutils.ncbi.nlm.nih.gov/entrez/eutils/elink.fcgi?dbfrom=pubmed&amp;amp;id=30578425&amp;amp;retmode=ref&amp;amp;cmd=prlinks&lt;/url&gt;&lt;volume&gt;47&lt;/volume&gt;&lt;publication_date&gt;99201811001200000000220000&lt;/publication_date&gt;&lt;uuid&gt;46B065D3-13C0-4116-97A4-CA433CD1FC89&lt;/uuid&gt;&lt;type&gt;400&lt;/type&gt;&lt;number&gt;11&lt;/number&gt;&lt;institution&gt;Health Services and Systems Research, Duke-NUS Medical School, Singapore.&lt;/institution&gt;&lt;startpage&gt;455&lt;/startpage&gt;&lt;endpage&gt;491&lt;/endpage&gt;&lt;bundle&gt;&lt;publication&gt;&lt;title&gt;Annals of the Academy of Medicine, Singapore&lt;/title&gt;&lt;uuid&gt;7AB97AE5-C3BA-4401-BE2E-EB5A4D2311E3&lt;/uuid&gt;&lt;subtype&gt;-100&lt;/subtype&gt;&lt;type&gt;-100&lt;/type&gt;&lt;/publication&gt;&lt;/bundle&gt;&lt;authors&gt;&lt;author&gt;&lt;lastName&gt;Bautista&lt;/lastName&gt;&lt;firstName&gt;Mary&lt;/firstName&gt;&lt;middleNames&gt;Ann C&lt;/middleNames&gt;&lt;/author&gt;&lt;author&gt;&lt;lastName&gt;Malhotra&lt;/lastName&gt;&lt;firstName&gt;Rahul&lt;/firstName&gt;&lt;/author&gt;&lt;/authors&gt;&lt;/publication&gt;&lt;/publications&gt;&lt;cites&gt;&lt;/cites&gt;&lt;/citation&gt;</w:instrText>
      </w:r>
      <w:r w:rsidR="00032AC9" w:rsidRPr="004B45DD">
        <w:rPr>
          <w:rFonts w:ascii="Arial" w:hAnsi="Arial" w:cs="Arial"/>
          <w:sz w:val="20"/>
          <w:szCs w:val="20"/>
          <w:lang w:val="en-US"/>
        </w:rPr>
        <w:fldChar w:fldCharType="separate"/>
      </w:r>
      <w:r w:rsidR="004C5D84" w:rsidRPr="004B45DD">
        <w:rPr>
          <w:rFonts w:ascii="Arial" w:hAnsi="Arial" w:cs="Arial"/>
          <w:sz w:val="20"/>
          <w:szCs w:val="20"/>
          <w:vertAlign w:val="superscript"/>
          <w:lang w:val="en-US"/>
        </w:rPr>
        <w:t>22</w:t>
      </w:r>
      <w:r w:rsidR="00032AC9" w:rsidRPr="004B45DD">
        <w:rPr>
          <w:rFonts w:ascii="Arial" w:hAnsi="Arial" w:cs="Arial"/>
          <w:sz w:val="20"/>
          <w:szCs w:val="20"/>
          <w:lang w:val="en-US"/>
        </w:rPr>
        <w:fldChar w:fldCharType="end"/>
      </w:r>
      <w:r w:rsidR="006B2623" w:rsidRPr="004B45DD">
        <w:rPr>
          <w:rFonts w:ascii="Arial" w:hAnsi="Arial" w:cs="Arial"/>
          <w:sz w:val="20"/>
          <w:szCs w:val="20"/>
          <w:lang w:val="en-US"/>
        </w:rPr>
        <w:t xml:space="preserve"> </w:t>
      </w:r>
      <w:r w:rsidR="008B3AE3" w:rsidRPr="004B45DD">
        <w:rPr>
          <w:rFonts w:ascii="Arial" w:hAnsi="Arial" w:cs="Arial"/>
          <w:sz w:val="20"/>
          <w:szCs w:val="20"/>
          <w:lang w:val="en-US"/>
        </w:rPr>
        <w:t>published</w:t>
      </w:r>
      <w:r w:rsidR="00E53C09" w:rsidRPr="004B45DD">
        <w:rPr>
          <w:rFonts w:ascii="Arial" w:hAnsi="Arial" w:cs="Arial"/>
          <w:sz w:val="20"/>
          <w:szCs w:val="20"/>
          <w:lang w:val="en-US"/>
        </w:rPr>
        <w:t xml:space="preserve"> a scoping review </w:t>
      </w:r>
      <w:r w:rsidR="006B2623" w:rsidRPr="004B45DD">
        <w:rPr>
          <w:rFonts w:ascii="Arial" w:hAnsi="Arial" w:cs="Arial"/>
          <w:sz w:val="20"/>
          <w:szCs w:val="20"/>
          <w:lang w:val="en-US"/>
        </w:rPr>
        <w:t xml:space="preserve">on </w:t>
      </w:r>
      <w:r w:rsidR="008B3AE3" w:rsidRPr="004B45DD">
        <w:rPr>
          <w:rFonts w:ascii="Arial" w:hAnsi="Arial" w:cs="Arial"/>
          <w:sz w:val="20"/>
          <w:szCs w:val="20"/>
          <w:lang w:val="en-US"/>
        </w:rPr>
        <w:t>identification and measurement of frailty</w:t>
      </w:r>
      <w:r w:rsidR="00AC2099" w:rsidRPr="004B45DD">
        <w:rPr>
          <w:rFonts w:ascii="Arial" w:hAnsi="Arial" w:cs="Arial"/>
          <w:sz w:val="20"/>
          <w:szCs w:val="20"/>
          <w:lang w:val="en-US"/>
        </w:rPr>
        <w:t xml:space="preserve"> </w:t>
      </w:r>
      <w:r w:rsidR="006B2623" w:rsidRPr="004B45DD">
        <w:rPr>
          <w:rFonts w:ascii="Arial" w:hAnsi="Arial" w:cs="Arial"/>
          <w:sz w:val="20"/>
          <w:szCs w:val="20"/>
          <w:lang w:val="en-US"/>
        </w:rPr>
        <w:t>among older adults in Singapore</w:t>
      </w:r>
      <w:r w:rsidR="00CD44B6" w:rsidRPr="004B45DD">
        <w:rPr>
          <w:rFonts w:ascii="Arial" w:hAnsi="Arial" w:cs="Arial"/>
          <w:sz w:val="20"/>
          <w:szCs w:val="20"/>
          <w:lang w:val="en-US"/>
        </w:rPr>
        <w:t>.</w:t>
      </w:r>
      <w:r w:rsidR="00F4236B" w:rsidRPr="004B45DD">
        <w:rPr>
          <w:rFonts w:ascii="Arial" w:hAnsi="Arial" w:cs="Arial"/>
          <w:sz w:val="20"/>
          <w:szCs w:val="20"/>
          <w:lang w:val="en-US"/>
        </w:rPr>
        <w:t xml:space="preserve"> </w:t>
      </w:r>
    </w:p>
    <w:p w14:paraId="0E54A00D" w14:textId="77777777" w:rsidR="00BB2F12" w:rsidRPr="004B45DD" w:rsidRDefault="00BB2F12" w:rsidP="00BB2F12">
      <w:pPr>
        <w:widowControl w:val="0"/>
        <w:autoSpaceDE w:val="0"/>
        <w:autoSpaceDN w:val="0"/>
        <w:adjustRightInd w:val="0"/>
        <w:spacing w:line="360" w:lineRule="auto"/>
        <w:rPr>
          <w:rFonts w:ascii="Arial" w:hAnsi="Arial" w:cs="Arial"/>
          <w:sz w:val="20"/>
          <w:szCs w:val="20"/>
          <w:lang w:val="en-US"/>
        </w:rPr>
      </w:pPr>
    </w:p>
    <w:p w14:paraId="4DC8C519" w14:textId="20544255" w:rsidR="00293AC4" w:rsidRPr="004B45DD" w:rsidRDefault="00176275" w:rsidP="00BB2F12">
      <w:pPr>
        <w:widowControl w:val="0"/>
        <w:autoSpaceDE w:val="0"/>
        <w:autoSpaceDN w:val="0"/>
        <w:adjustRightInd w:val="0"/>
        <w:spacing w:line="360" w:lineRule="auto"/>
        <w:rPr>
          <w:rFonts w:ascii="Arial" w:hAnsi="Arial" w:cs="Arial"/>
          <w:sz w:val="20"/>
          <w:szCs w:val="20"/>
          <w:lang w:val="en-US"/>
        </w:rPr>
      </w:pPr>
      <w:r w:rsidRPr="004B45DD">
        <w:rPr>
          <w:rFonts w:ascii="Arial" w:hAnsi="Arial" w:cs="Arial"/>
          <w:sz w:val="20"/>
          <w:szCs w:val="20"/>
          <w:lang w:val="en-US"/>
        </w:rPr>
        <w:t>Against this background,</w:t>
      </w:r>
      <w:r w:rsidR="00640DD2" w:rsidRPr="004B45DD">
        <w:rPr>
          <w:rFonts w:ascii="Arial" w:hAnsi="Arial" w:cs="Arial"/>
          <w:sz w:val="20"/>
          <w:szCs w:val="20"/>
          <w:lang w:val="en-US"/>
        </w:rPr>
        <w:t xml:space="preserve"> </w:t>
      </w:r>
      <w:r w:rsidR="0025534D" w:rsidRPr="004B45DD">
        <w:rPr>
          <w:rFonts w:ascii="Arial" w:hAnsi="Arial" w:cs="Arial"/>
          <w:sz w:val="20"/>
          <w:szCs w:val="20"/>
          <w:lang w:val="en-US"/>
        </w:rPr>
        <w:t>the objective</w:t>
      </w:r>
      <w:r w:rsidRPr="004B45DD">
        <w:rPr>
          <w:rFonts w:ascii="Arial" w:hAnsi="Arial" w:cs="Arial"/>
          <w:sz w:val="20"/>
          <w:szCs w:val="20"/>
          <w:lang w:val="en-US"/>
        </w:rPr>
        <w:t xml:space="preserve"> of this scoping review</w:t>
      </w:r>
      <w:r w:rsidR="0025534D" w:rsidRPr="004B45DD">
        <w:rPr>
          <w:rFonts w:ascii="Arial" w:hAnsi="Arial" w:cs="Arial"/>
          <w:sz w:val="20"/>
          <w:szCs w:val="20"/>
          <w:lang w:val="en-US"/>
        </w:rPr>
        <w:t xml:space="preserve"> </w:t>
      </w:r>
      <w:r w:rsidR="00293AC4" w:rsidRPr="004B45DD">
        <w:rPr>
          <w:rFonts w:ascii="Arial" w:hAnsi="Arial" w:cs="Arial"/>
          <w:sz w:val="20"/>
          <w:szCs w:val="20"/>
          <w:lang w:val="en-US"/>
        </w:rPr>
        <w:t>is to identify</w:t>
      </w:r>
      <w:r w:rsidR="00411CBA" w:rsidRPr="004B45DD">
        <w:rPr>
          <w:rFonts w:ascii="Arial" w:hAnsi="Arial" w:cs="Arial"/>
          <w:sz w:val="20"/>
          <w:szCs w:val="20"/>
          <w:lang w:val="en-US"/>
        </w:rPr>
        <w:t xml:space="preserve"> relevant </w:t>
      </w:r>
      <w:r w:rsidR="005B5318" w:rsidRPr="004B45DD">
        <w:rPr>
          <w:rFonts w:ascii="Arial" w:hAnsi="Arial" w:cs="Arial"/>
          <w:sz w:val="20"/>
          <w:szCs w:val="20"/>
          <w:lang w:val="en-US"/>
        </w:rPr>
        <w:t xml:space="preserve">scientific </w:t>
      </w:r>
      <w:r w:rsidR="00411CBA" w:rsidRPr="004B45DD">
        <w:rPr>
          <w:rFonts w:ascii="Arial" w:hAnsi="Arial" w:cs="Arial"/>
          <w:sz w:val="20"/>
          <w:szCs w:val="20"/>
          <w:lang w:val="en-US"/>
        </w:rPr>
        <w:t>p</w:t>
      </w:r>
      <w:r w:rsidR="00B87F9E" w:rsidRPr="004B45DD">
        <w:rPr>
          <w:rFonts w:ascii="Arial" w:hAnsi="Arial" w:cs="Arial"/>
          <w:sz w:val="20"/>
          <w:szCs w:val="20"/>
          <w:lang w:val="en-US"/>
        </w:rPr>
        <w:t>e</w:t>
      </w:r>
      <w:r w:rsidR="00411CBA" w:rsidRPr="004B45DD">
        <w:rPr>
          <w:rFonts w:ascii="Arial" w:hAnsi="Arial" w:cs="Arial"/>
          <w:sz w:val="20"/>
          <w:szCs w:val="20"/>
          <w:lang w:val="en-US"/>
        </w:rPr>
        <w:t>er-reviewed</w:t>
      </w:r>
      <w:r w:rsidR="00AC2099" w:rsidRPr="004B45DD">
        <w:rPr>
          <w:rFonts w:ascii="Arial" w:hAnsi="Arial" w:cs="Arial"/>
          <w:sz w:val="20"/>
          <w:szCs w:val="20"/>
          <w:lang w:val="en-US"/>
        </w:rPr>
        <w:t xml:space="preserve"> journal articles and </w:t>
      </w:r>
      <w:r w:rsidR="005B5318" w:rsidRPr="004B45DD">
        <w:rPr>
          <w:rFonts w:ascii="Arial" w:hAnsi="Arial" w:cs="Arial"/>
          <w:sz w:val="20"/>
          <w:szCs w:val="20"/>
          <w:lang w:val="en-US"/>
        </w:rPr>
        <w:t>g</w:t>
      </w:r>
      <w:r w:rsidR="00D95F07" w:rsidRPr="004B45DD">
        <w:rPr>
          <w:rFonts w:ascii="Arial" w:hAnsi="Arial" w:cs="Arial"/>
          <w:sz w:val="20"/>
          <w:szCs w:val="20"/>
          <w:lang w:val="en-US"/>
        </w:rPr>
        <w:t>r</w:t>
      </w:r>
      <w:r w:rsidR="003962B0" w:rsidRPr="004B45DD">
        <w:rPr>
          <w:rFonts w:ascii="Arial" w:hAnsi="Arial" w:cs="Arial"/>
          <w:sz w:val="20"/>
          <w:szCs w:val="20"/>
          <w:lang w:val="en-US"/>
        </w:rPr>
        <w:t>a</w:t>
      </w:r>
      <w:r w:rsidR="005B5318" w:rsidRPr="004B45DD">
        <w:rPr>
          <w:rFonts w:ascii="Arial" w:hAnsi="Arial" w:cs="Arial"/>
          <w:sz w:val="20"/>
          <w:szCs w:val="20"/>
          <w:lang w:val="en-US"/>
        </w:rPr>
        <w:t>y literature</w:t>
      </w:r>
      <w:r w:rsidR="00411CBA" w:rsidRPr="004B45DD">
        <w:rPr>
          <w:rFonts w:ascii="Arial" w:hAnsi="Arial" w:cs="Arial"/>
          <w:sz w:val="20"/>
          <w:szCs w:val="20"/>
          <w:lang w:val="en-US"/>
        </w:rPr>
        <w:t xml:space="preserve"> on tools and interventions to respectively </w:t>
      </w:r>
      <w:r w:rsidR="00AC2099" w:rsidRPr="004B45DD">
        <w:rPr>
          <w:rFonts w:ascii="Arial" w:hAnsi="Arial" w:cs="Arial"/>
          <w:sz w:val="20"/>
          <w:szCs w:val="20"/>
          <w:lang w:val="en-US"/>
        </w:rPr>
        <w:t xml:space="preserve">identify </w:t>
      </w:r>
      <w:r w:rsidR="00411CBA" w:rsidRPr="004B45DD">
        <w:rPr>
          <w:rFonts w:ascii="Arial" w:hAnsi="Arial" w:cs="Arial"/>
          <w:sz w:val="20"/>
          <w:szCs w:val="20"/>
          <w:lang w:val="en-US"/>
        </w:rPr>
        <w:t xml:space="preserve">and </w:t>
      </w:r>
      <w:r w:rsidR="008A179A" w:rsidRPr="004B45DD">
        <w:rPr>
          <w:rFonts w:ascii="Arial" w:hAnsi="Arial" w:cs="Arial"/>
          <w:sz w:val="20"/>
          <w:szCs w:val="20"/>
          <w:lang w:val="en-US"/>
        </w:rPr>
        <w:t>manage</w:t>
      </w:r>
      <w:r w:rsidR="00411CBA" w:rsidRPr="004B45DD">
        <w:rPr>
          <w:rFonts w:ascii="Arial" w:hAnsi="Arial" w:cs="Arial"/>
          <w:sz w:val="20"/>
          <w:szCs w:val="20"/>
          <w:lang w:val="en-US"/>
        </w:rPr>
        <w:t xml:space="preserve"> frailty in Brazilian older adults.</w:t>
      </w:r>
    </w:p>
    <w:p w14:paraId="3D1A1EE2" w14:textId="77777777" w:rsidR="00BB2F12" w:rsidRPr="004B45DD" w:rsidRDefault="00BB2F12" w:rsidP="00BB2F12">
      <w:pPr>
        <w:widowControl w:val="0"/>
        <w:autoSpaceDE w:val="0"/>
        <w:autoSpaceDN w:val="0"/>
        <w:adjustRightInd w:val="0"/>
        <w:spacing w:line="360" w:lineRule="auto"/>
        <w:rPr>
          <w:rFonts w:ascii="Arial" w:hAnsi="Arial" w:cs="Arial"/>
          <w:sz w:val="20"/>
          <w:szCs w:val="20"/>
          <w:lang w:val="en-US"/>
        </w:rPr>
      </w:pPr>
    </w:p>
    <w:p w14:paraId="2E1FA882" w14:textId="3AD02B52" w:rsidR="00BB2F12" w:rsidRPr="004B45DD" w:rsidRDefault="00BB2F12" w:rsidP="00BB2F12">
      <w:pPr>
        <w:widowControl w:val="0"/>
        <w:autoSpaceDE w:val="0"/>
        <w:autoSpaceDN w:val="0"/>
        <w:adjustRightInd w:val="0"/>
        <w:spacing w:line="360" w:lineRule="auto"/>
        <w:rPr>
          <w:rFonts w:ascii="Arial" w:hAnsi="Arial" w:cs="Arial"/>
          <w:b/>
          <w:lang w:val="en-US"/>
        </w:rPr>
      </w:pPr>
      <w:r w:rsidRPr="004B45DD">
        <w:rPr>
          <w:rFonts w:ascii="Arial" w:hAnsi="Arial" w:cs="Arial"/>
          <w:b/>
          <w:lang w:val="en-US"/>
        </w:rPr>
        <w:t xml:space="preserve">Review </w:t>
      </w:r>
      <w:r w:rsidR="009B3452" w:rsidRPr="004B45DD">
        <w:rPr>
          <w:rFonts w:ascii="Arial" w:hAnsi="Arial" w:cs="Arial"/>
          <w:b/>
          <w:lang w:val="en-US"/>
        </w:rPr>
        <w:t>question:</w:t>
      </w:r>
    </w:p>
    <w:p w14:paraId="5184959B" w14:textId="77777777" w:rsidR="009B3452" w:rsidRPr="004B45DD" w:rsidRDefault="009B3452" w:rsidP="009B3452">
      <w:pPr>
        <w:widowControl w:val="0"/>
        <w:autoSpaceDE w:val="0"/>
        <w:autoSpaceDN w:val="0"/>
        <w:adjustRightInd w:val="0"/>
        <w:spacing w:line="360" w:lineRule="auto"/>
        <w:jc w:val="both"/>
        <w:rPr>
          <w:rFonts w:ascii="Arial" w:hAnsi="Arial" w:cs="Arial"/>
          <w:sz w:val="20"/>
          <w:szCs w:val="20"/>
          <w:lang w:val="en-US"/>
        </w:rPr>
      </w:pPr>
    </w:p>
    <w:p w14:paraId="1F0DB7D2" w14:textId="77777777" w:rsidR="001B7CD2" w:rsidRPr="004B45DD" w:rsidRDefault="009B3452" w:rsidP="00EF079F">
      <w:pPr>
        <w:widowControl w:val="0"/>
        <w:autoSpaceDE w:val="0"/>
        <w:autoSpaceDN w:val="0"/>
        <w:adjustRightInd w:val="0"/>
        <w:spacing w:line="360" w:lineRule="auto"/>
        <w:rPr>
          <w:rFonts w:ascii="Arial" w:hAnsi="Arial" w:cs="Arial"/>
          <w:sz w:val="20"/>
          <w:szCs w:val="20"/>
          <w:lang w:val="en-US"/>
        </w:rPr>
      </w:pPr>
      <w:r w:rsidRPr="004B45DD">
        <w:rPr>
          <w:rFonts w:ascii="Arial" w:hAnsi="Arial" w:cs="Arial"/>
          <w:sz w:val="20"/>
          <w:szCs w:val="20"/>
          <w:lang w:val="en-US"/>
        </w:rPr>
        <w:t xml:space="preserve">The review question for this scoping review is: How are </w:t>
      </w:r>
      <w:r w:rsidR="00AB215B" w:rsidRPr="004B45DD">
        <w:rPr>
          <w:rFonts w:ascii="Arial" w:hAnsi="Arial" w:cs="Arial"/>
          <w:sz w:val="20"/>
          <w:szCs w:val="20"/>
          <w:lang w:val="en-US"/>
        </w:rPr>
        <w:t xml:space="preserve">researchers, </w:t>
      </w:r>
      <w:r w:rsidRPr="004B45DD">
        <w:rPr>
          <w:rFonts w:ascii="Arial" w:hAnsi="Arial" w:cs="Arial"/>
          <w:sz w:val="20"/>
          <w:szCs w:val="20"/>
          <w:lang w:val="en-US"/>
        </w:rPr>
        <w:t xml:space="preserve">health </w:t>
      </w:r>
      <w:r w:rsidR="00E84309" w:rsidRPr="004B45DD">
        <w:rPr>
          <w:rFonts w:ascii="Arial" w:hAnsi="Arial" w:cs="Arial"/>
          <w:sz w:val="20"/>
          <w:szCs w:val="20"/>
          <w:lang w:val="en-US"/>
        </w:rPr>
        <w:t xml:space="preserve">and social </w:t>
      </w:r>
      <w:r w:rsidR="00C33B3D" w:rsidRPr="004B45DD">
        <w:rPr>
          <w:rFonts w:ascii="Arial" w:hAnsi="Arial" w:cs="Arial"/>
          <w:sz w:val="20"/>
          <w:szCs w:val="20"/>
          <w:lang w:val="en-US"/>
        </w:rPr>
        <w:t>care professionals</w:t>
      </w:r>
      <w:r w:rsidRPr="004B45DD">
        <w:rPr>
          <w:rFonts w:ascii="Arial" w:hAnsi="Arial" w:cs="Arial"/>
          <w:sz w:val="20"/>
          <w:szCs w:val="20"/>
          <w:lang w:val="en-US"/>
        </w:rPr>
        <w:t xml:space="preserve"> identifying</w:t>
      </w:r>
      <w:r w:rsidR="00B40FC6" w:rsidRPr="004B45DD">
        <w:rPr>
          <w:rFonts w:ascii="Arial" w:hAnsi="Arial" w:cs="Arial"/>
          <w:sz w:val="20"/>
          <w:szCs w:val="20"/>
          <w:lang w:val="en-US"/>
        </w:rPr>
        <w:t>, measur</w:t>
      </w:r>
      <w:r w:rsidR="000C6D16" w:rsidRPr="004B45DD">
        <w:rPr>
          <w:rFonts w:ascii="Arial" w:hAnsi="Arial" w:cs="Arial"/>
          <w:sz w:val="20"/>
          <w:szCs w:val="20"/>
          <w:lang w:val="en-US"/>
        </w:rPr>
        <w:t>ing</w:t>
      </w:r>
      <w:r w:rsidR="00B40FC6" w:rsidRPr="004B45DD">
        <w:rPr>
          <w:rFonts w:ascii="Arial" w:hAnsi="Arial" w:cs="Arial"/>
          <w:sz w:val="20"/>
          <w:szCs w:val="20"/>
          <w:lang w:val="en-US"/>
        </w:rPr>
        <w:t>, categoriz</w:t>
      </w:r>
      <w:r w:rsidR="000C6D16" w:rsidRPr="004B45DD">
        <w:rPr>
          <w:rFonts w:ascii="Arial" w:hAnsi="Arial" w:cs="Arial"/>
          <w:sz w:val="20"/>
          <w:szCs w:val="20"/>
          <w:lang w:val="en-US"/>
        </w:rPr>
        <w:t>ing</w:t>
      </w:r>
      <w:r w:rsidRPr="004B45DD">
        <w:rPr>
          <w:rFonts w:ascii="Arial" w:hAnsi="Arial" w:cs="Arial"/>
          <w:sz w:val="20"/>
          <w:szCs w:val="20"/>
          <w:lang w:val="en-US"/>
        </w:rPr>
        <w:t xml:space="preserve"> and </w:t>
      </w:r>
      <w:r w:rsidR="00B40FC6" w:rsidRPr="004B45DD">
        <w:rPr>
          <w:rFonts w:ascii="Arial" w:hAnsi="Arial" w:cs="Arial"/>
          <w:sz w:val="20"/>
          <w:szCs w:val="20"/>
          <w:lang w:val="en-US"/>
        </w:rPr>
        <w:t>manag</w:t>
      </w:r>
      <w:r w:rsidR="000C6D16" w:rsidRPr="004B45DD">
        <w:rPr>
          <w:rFonts w:ascii="Arial" w:hAnsi="Arial" w:cs="Arial"/>
          <w:sz w:val="20"/>
          <w:szCs w:val="20"/>
          <w:lang w:val="en-US"/>
        </w:rPr>
        <w:t>ing</w:t>
      </w:r>
      <w:r w:rsidR="00AE0D49" w:rsidRPr="004B45DD">
        <w:rPr>
          <w:rFonts w:ascii="Arial" w:hAnsi="Arial" w:cs="Arial"/>
          <w:sz w:val="20"/>
          <w:szCs w:val="20"/>
          <w:lang w:val="en-US"/>
        </w:rPr>
        <w:t xml:space="preserve"> </w:t>
      </w:r>
      <w:r w:rsidRPr="004B45DD">
        <w:rPr>
          <w:rFonts w:ascii="Arial" w:hAnsi="Arial" w:cs="Arial"/>
          <w:sz w:val="20"/>
          <w:szCs w:val="20"/>
          <w:lang w:val="en-US"/>
        </w:rPr>
        <w:t>frailty in Brazilian older adults?</w:t>
      </w:r>
    </w:p>
    <w:p w14:paraId="53EF6624" w14:textId="437108F4" w:rsidR="00BB2F12" w:rsidRPr="004B45DD" w:rsidRDefault="001B7CD2" w:rsidP="00EF079F">
      <w:pPr>
        <w:widowControl w:val="0"/>
        <w:autoSpaceDE w:val="0"/>
        <w:autoSpaceDN w:val="0"/>
        <w:adjustRightInd w:val="0"/>
        <w:spacing w:line="360" w:lineRule="auto"/>
        <w:rPr>
          <w:rFonts w:ascii="Arial" w:hAnsi="Arial" w:cs="Arial"/>
          <w:lang w:val="en-US"/>
        </w:rPr>
      </w:pPr>
      <w:r w:rsidRPr="004B45DD">
        <w:rPr>
          <w:rFonts w:ascii="Arial" w:hAnsi="Arial" w:cs="Arial"/>
          <w:sz w:val="20"/>
          <w:szCs w:val="20"/>
          <w:lang w:val="en-US"/>
        </w:rPr>
        <w:t xml:space="preserve">Specifically, we will identify 1) which tools are being used and recommended to identify frailty in Brazil and 2) which interventions are being evaluated, used and recommended to manage frailty in Brazil. </w:t>
      </w:r>
      <w:r w:rsidR="009B3452" w:rsidRPr="004B45DD">
        <w:rPr>
          <w:rFonts w:ascii="Arial" w:hAnsi="Arial" w:cs="Arial"/>
          <w:sz w:val="20"/>
          <w:szCs w:val="20"/>
          <w:lang w:val="en-US"/>
        </w:rPr>
        <w:t xml:space="preserve"> </w:t>
      </w:r>
    </w:p>
    <w:p w14:paraId="7770FE83" w14:textId="77777777" w:rsidR="001B7CD2" w:rsidRPr="004B45DD" w:rsidRDefault="001B7CD2" w:rsidP="00BB2F12">
      <w:pPr>
        <w:widowControl w:val="0"/>
        <w:autoSpaceDE w:val="0"/>
        <w:autoSpaceDN w:val="0"/>
        <w:adjustRightInd w:val="0"/>
        <w:spacing w:line="360" w:lineRule="auto"/>
        <w:rPr>
          <w:rFonts w:ascii="Arial" w:hAnsi="Arial" w:cs="Arial"/>
          <w:lang w:val="en-US"/>
        </w:rPr>
      </w:pPr>
    </w:p>
    <w:p w14:paraId="11BF75E0" w14:textId="4E5FE2EC" w:rsidR="009A40E7" w:rsidRPr="004B45DD" w:rsidRDefault="009A40E7" w:rsidP="00BB2F12">
      <w:pPr>
        <w:widowControl w:val="0"/>
        <w:autoSpaceDE w:val="0"/>
        <w:autoSpaceDN w:val="0"/>
        <w:adjustRightInd w:val="0"/>
        <w:spacing w:line="360" w:lineRule="auto"/>
        <w:rPr>
          <w:rFonts w:ascii="Arial" w:hAnsi="Arial" w:cs="Arial"/>
          <w:b/>
          <w:lang w:val="en-US"/>
        </w:rPr>
      </w:pPr>
      <w:r w:rsidRPr="004B45DD">
        <w:rPr>
          <w:rFonts w:ascii="Arial" w:hAnsi="Arial" w:cs="Arial"/>
          <w:b/>
          <w:lang w:val="en-US"/>
        </w:rPr>
        <w:t>Inclusion criteria</w:t>
      </w:r>
    </w:p>
    <w:p w14:paraId="391FAC67" w14:textId="77777777" w:rsidR="009B3452" w:rsidRPr="004B45DD" w:rsidRDefault="009B3452" w:rsidP="00BB2F12">
      <w:pPr>
        <w:widowControl w:val="0"/>
        <w:autoSpaceDE w:val="0"/>
        <w:autoSpaceDN w:val="0"/>
        <w:adjustRightInd w:val="0"/>
        <w:spacing w:line="360" w:lineRule="auto"/>
        <w:rPr>
          <w:rFonts w:ascii="Arial" w:hAnsi="Arial" w:cs="Arial"/>
          <w:i/>
          <w:sz w:val="20"/>
          <w:szCs w:val="20"/>
          <w:lang w:val="en-US"/>
        </w:rPr>
      </w:pPr>
    </w:p>
    <w:p w14:paraId="56B8F018" w14:textId="0FDFA4BC" w:rsidR="009A40E7" w:rsidRPr="004B45DD" w:rsidRDefault="009A40E7" w:rsidP="00BB2F12">
      <w:pPr>
        <w:widowControl w:val="0"/>
        <w:autoSpaceDE w:val="0"/>
        <w:autoSpaceDN w:val="0"/>
        <w:adjustRightInd w:val="0"/>
        <w:spacing w:line="360" w:lineRule="auto"/>
        <w:rPr>
          <w:rFonts w:ascii="Arial" w:hAnsi="Arial" w:cs="Arial"/>
          <w:b/>
          <w:sz w:val="20"/>
          <w:szCs w:val="20"/>
          <w:lang w:val="en-US"/>
        </w:rPr>
      </w:pPr>
      <w:r w:rsidRPr="004B45DD">
        <w:rPr>
          <w:rFonts w:ascii="Arial" w:hAnsi="Arial" w:cs="Arial"/>
          <w:b/>
          <w:sz w:val="20"/>
          <w:szCs w:val="20"/>
          <w:lang w:val="en-US"/>
        </w:rPr>
        <w:t>Participants</w:t>
      </w:r>
    </w:p>
    <w:p w14:paraId="6D842C62" w14:textId="417EB7EF" w:rsidR="00C26686" w:rsidRPr="004B45DD" w:rsidRDefault="009A40E7" w:rsidP="00C26686">
      <w:pPr>
        <w:widowControl w:val="0"/>
        <w:autoSpaceDE w:val="0"/>
        <w:autoSpaceDN w:val="0"/>
        <w:adjustRightInd w:val="0"/>
        <w:spacing w:line="360" w:lineRule="auto"/>
        <w:rPr>
          <w:rFonts w:ascii="Arial" w:hAnsi="Arial" w:cs="Arial"/>
          <w:sz w:val="20"/>
          <w:szCs w:val="20"/>
          <w:lang w:val="en-US"/>
        </w:rPr>
      </w:pPr>
      <w:r w:rsidRPr="004B45DD">
        <w:rPr>
          <w:rFonts w:ascii="Arial" w:hAnsi="Arial" w:cs="Arial"/>
          <w:sz w:val="20"/>
          <w:szCs w:val="20"/>
          <w:lang w:val="en-US"/>
        </w:rPr>
        <w:t xml:space="preserve">This review will consider studies </w:t>
      </w:r>
      <w:r w:rsidR="00AE0D49" w:rsidRPr="004B45DD">
        <w:rPr>
          <w:rFonts w:ascii="Arial" w:hAnsi="Arial" w:cs="Arial"/>
          <w:sz w:val="20"/>
          <w:szCs w:val="20"/>
          <w:lang w:val="en-US"/>
        </w:rPr>
        <w:t xml:space="preserve">that include or policies that refer to </w:t>
      </w:r>
      <w:r w:rsidRPr="004B45DD">
        <w:rPr>
          <w:rFonts w:ascii="Arial" w:hAnsi="Arial" w:cs="Arial"/>
          <w:sz w:val="20"/>
          <w:szCs w:val="20"/>
          <w:lang w:val="en-US"/>
        </w:rPr>
        <w:t>Brazilian older adults (60 years old and over)</w:t>
      </w:r>
      <w:r w:rsidR="00332847" w:rsidRPr="004B45DD">
        <w:rPr>
          <w:rFonts w:ascii="Arial" w:hAnsi="Arial" w:cs="Arial"/>
          <w:sz w:val="20"/>
          <w:szCs w:val="20"/>
          <w:lang w:val="en-US"/>
        </w:rPr>
        <w:fldChar w:fldCharType="begin"/>
      </w:r>
      <w:r w:rsidR="004C5D84" w:rsidRPr="004B45DD">
        <w:rPr>
          <w:rFonts w:ascii="Arial" w:hAnsi="Arial" w:cs="Arial"/>
          <w:sz w:val="20"/>
          <w:szCs w:val="20"/>
          <w:lang w:val="en-US"/>
        </w:rPr>
        <w:instrText xml:space="preserve"> ADDIN PAPERS2_CITATIONS &lt;citation&gt;&lt;priority&gt;0&lt;/priority&gt;&lt;uuid&gt;BB36C027-44AF-454F-AE79-3A353AE9EF99&lt;/uuid&gt;&lt;publications&gt;&lt;publication&gt;&lt;subtype&gt;400&lt;/subtype&gt;&lt;place&gt;Brasília&lt;/place&gt;&lt;title&gt;Ministério da Saúde. Secretaria de atenção à saúde. Departamento de ações programáticas e estratégicas. Orientações técnicas para a implementação de Linha de Cuidado para Atenção Integral à Saúde da Pessoa Idosa no Sistema Único de Saúde – SUS [recurso eletrônico]&lt;/title&gt;&lt;publication_date&gt;99201810231200000000222000&lt;/publication_date&gt;&lt;uuid&gt;302F125A-7AFD-4687-A3D3-F583AD8A2B0C&lt;/uuid&gt;&lt;type&gt;400&lt;/type&gt;&lt;startpage&gt;1&lt;/startpage&gt;&lt;endpage&gt;95&lt;/endpage&gt;&lt;authors&gt;&lt;author&gt;&lt;firstName&gt;Brasil&lt;/firstName&gt;&lt;/author&gt;&lt;/authors&gt;&lt;/publication&gt;&lt;/publications&gt;&lt;cites&gt;&lt;/cites&gt;&lt;/citation&gt;</w:instrText>
      </w:r>
      <w:r w:rsidR="00332847" w:rsidRPr="004B45DD">
        <w:rPr>
          <w:rFonts w:ascii="Arial" w:hAnsi="Arial" w:cs="Arial"/>
          <w:sz w:val="20"/>
          <w:szCs w:val="20"/>
          <w:lang w:val="en-US"/>
        </w:rPr>
        <w:fldChar w:fldCharType="separate"/>
      </w:r>
      <w:r w:rsidR="004C5D84" w:rsidRPr="004B45DD">
        <w:rPr>
          <w:rFonts w:ascii="Arial" w:hAnsi="Arial" w:cs="Arial"/>
          <w:sz w:val="20"/>
          <w:szCs w:val="20"/>
          <w:vertAlign w:val="superscript"/>
          <w:lang w:val="en-US"/>
        </w:rPr>
        <w:t>23</w:t>
      </w:r>
      <w:r w:rsidR="00332847" w:rsidRPr="004B45DD">
        <w:rPr>
          <w:rFonts w:ascii="Arial" w:hAnsi="Arial" w:cs="Arial"/>
          <w:sz w:val="20"/>
          <w:szCs w:val="20"/>
          <w:lang w:val="en-US"/>
        </w:rPr>
        <w:fldChar w:fldCharType="end"/>
      </w:r>
      <w:r w:rsidR="009A1323" w:rsidRPr="004B45DD">
        <w:rPr>
          <w:rFonts w:ascii="Arial" w:hAnsi="Arial" w:cs="Arial"/>
          <w:sz w:val="20"/>
          <w:szCs w:val="20"/>
          <w:lang w:val="en-US"/>
        </w:rPr>
        <w:t xml:space="preserve"> </w:t>
      </w:r>
      <w:r w:rsidRPr="004B45DD">
        <w:rPr>
          <w:rFonts w:ascii="Arial" w:hAnsi="Arial" w:cs="Arial"/>
          <w:sz w:val="20"/>
          <w:szCs w:val="20"/>
          <w:lang w:val="en-US"/>
        </w:rPr>
        <w:t>recruited from different settings (community, primary care, health care centers, hospital and long-term</w:t>
      </w:r>
      <w:r w:rsidR="00B40FC6" w:rsidRPr="004B45DD">
        <w:rPr>
          <w:rFonts w:ascii="Arial" w:hAnsi="Arial" w:cs="Arial"/>
          <w:sz w:val="20"/>
          <w:szCs w:val="20"/>
          <w:lang w:val="en-US"/>
        </w:rPr>
        <w:t xml:space="preserve"> care</w:t>
      </w:r>
      <w:r w:rsidRPr="004B45DD">
        <w:rPr>
          <w:rFonts w:ascii="Arial" w:hAnsi="Arial" w:cs="Arial"/>
          <w:sz w:val="20"/>
          <w:szCs w:val="20"/>
          <w:lang w:val="en-US"/>
        </w:rPr>
        <w:t xml:space="preserve"> institutions).</w:t>
      </w:r>
      <w:r w:rsidR="00C26686" w:rsidRPr="004B45DD">
        <w:rPr>
          <w:rFonts w:ascii="Arial" w:hAnsi="Arial" w:cs="Arial"/>
          <w:sz w:val="20"/>
          <w:szCs w:val="20"/>
          <w:lang w:val="en-US"/>
        </w:rPr>
        <w:t xml:space="preserve"> As there is a wide range of health and social care professionals that could be involved in the frailty management, no strict range will be set for the professionals in this review.</w:t>
      </w:r>
    </w:p>
    <w:p w14:paraId="6DE05689" w14:textId="77777777" w:rsidR="00C26686" w:rsidRPr="004B45DD" w:rsidRDefault="00C26686" w:rsidP="00BB2F12">
      <w:pPr>
        <w:widowControl w:val="0"/>
        <w:autoSpaceDE w:val="0"/>
        <w:autoSpaceDN w:val="0"/>
        <w:adjustRightInd w:val="0"/>
        <w:spacing w:line="360" w:lineRule="auto"/>
        <w:rPr>
          <w:rFonts w:ascii="Arial" w:hAnsi="Arial" w:cs="Arial"/>
          <w:sz w:val="20"/>
          <w:szCs w:val="20"/>
          <w:lang w:val="en-US"/>
        </w:rPr>
      </w:pPr>
    </w:p>
    <w:p w14:paraId="334E2842" w14:textId="77777777" w:rsidR="001F54F6" w:rsidRPr="004B45DD" w:rsidRDefault="001F54F6" w:rsidP="00BB2F12">
      <w:pPr>
        <w:widowControl w:val="0"/>
        <w:autoSpaceDE w:val="0"/>
        <w:autoSpaceDN w:val="0"/>
        <w:adjustRightInd w:val="0"/>
        <w:spacing w:line="360" w:lineRule="auto"/>
        <w:rPr>
          <w:rFonts w:ascii="Arial" w:hAnsi="Arial" w:cs="Arial"/>
          <w:i/>
          <w:sz w:val="20"/>
          <w:szCs w:val="20"/>
          <w:lang w:val="en-US"/>
        </w:rPr>
      </w:pPr>
    </w:p>
    <w:p w14:paraId="586B3003" w14:textId="231DBA3C" w:rsidR="001F54F6" w:rsidRPr="004B45DD" w:rsidRDefault="001F54F6" w:rsidP="00BB2F12">
      <w:pPr>
        <w:widowControl w:val="0"/>
        <w:autoSpaceDE w:val="0"/>
        <w:autoSpaceDN w:val="0"/>
        <w:adjustRightInd w:val="0"/>
        <w:spacing w:line="360" w:lineRule="auto"/>
        <w:rPr>
          <w:rFonts w:ascii="Arial" w:hAnsi="Arial" w:cs="Arial"/>
          <w:b/>
          <w:sz w:val="20"/>
          <w:szCs w:val="20"/>
          <w:lang w:val="en-US"/>
        </w:rPr>
      </w:pPr>
      <w:r w:rsidRPr="004B45DD">
        <w:rPr>
          <w:rFonts w:ascii="Arial" w:hAnsi="Arial" w:cs="Arial"/>
          <w:b/>
          <w:sz w:val="20"/>
          <w:szCs w:val="20"/>
          <w:lang w:val="en-US"/>
        </w:rPr>
        <w:t>Concept</w:t>
      </w:r>
    </w:p>
    <w:p w14:paraId="38C105B8" w14:textId="6948560F" w:rsidR="007D7653" w:rsidRPr="004B45DD" w:rsidRDefault="00E034D1" w:rsidP="00BB2F12">
      <w:pPr>
        <w:widowControl w:val="0"/>
        <w:autoSpaceDE w:val="0"/>
        <w:autoSpaceDN w:val="0"/>
        <w:adjustRightInd w:val="0"/>
        <w:spacing w:line="360" w:lineRule="auto"/>
        <w:rPr>
          <w:rFonts w:ascii="Arial" w:hAnsi="Arial" w:cs="Arial"/>
          <w:sz w:val="20"/>
          <w:szCs w:val="20"/>
          <w:lang w:val="en-US"/>
        </w:rPr>
      </w:pPr>
      <w:r w:rsidRPr="004B45DD">
        <w:rPr>
          <w:rFonts w:ascii="Arial" w:hAnsi="Arial" w:cs="Arial"/>
          <w:sz w:val="20"/>
          <w:szCs w:val="20"/>
          <w:lang w:val="en-US"/>
        </w:rPr>
        <w:t xml:space="preserve">Frailty is the main concept of the present review. Due the different operational definitions for frailty used in the literature, articles will be </w:t>
      </w:r>
      <w:r w:rsidR="009C1641" w:rsidRPr="004B45DD">
        <w:rPr>
          <w:rFonts w:ascii="Arial" w:hAnsi="Arial" w:cs="Arial"/>
          <w:sz w:val="20"/>
          <w:szCs w:val="20"/>
          <w:lang w:val="en-US"/>
        </w:rPr>
        <w:t xml:space="preserve">included </w:t>
      </w:r>
      <w:r w:rsidRPr="004B45DD">
        <w:rPr>
          <w:rFonts w:ascii="Arial" w:hAnsi="Arial" w:cs="Arial"/>
          <w:sz w:val="20"/>
          <w:szCs w:val="20"/>
          <w:lang w:val="en-US"/>
        </w:rPr>
        <w:t xml:space="preserve">if frailty assessment has been </w:t>
      </w:r>
      <w:r w:rsidR="00234379" w:rsidRPr="004B45DD">
        <w:rPr>
          <w:rFonts w:ascii="Arial" w:hAnsi="Arial" w:cs="Arial"/>
          <w:sz w:val="20"/>
          <w:szCs w:val="20"/>
          <w:lang w:val="en-US"/>
        </w:rPr>
        <w:t xml:space="preserve">conducted using any kind scales, tools or measures. </w:t>
      </w:r>
      <w:r w:rsidR="000431C2" w:rsidRPr="004B45DD">
        <w:rPr>
          <w:rFonts w:ascii="Arial" w:hAnsi="Arial" w:cs="Arial"/>
          <w:sz w:val="20"/>
          <w:szCs w:val="20"/>
          <w:lang w:val="en-US"/>
        </w:rPr>
        <w:t>Frailty management will</w:t>
      </w:r>
      <w:r w:rsidR="00303D5B" w:rsidRPr="004B45DD">
        <w:rPr>
          <w:rFonts w:ascii="Arial" w:hAnsi="Arial" w:cs="Arial"/>
          <w:sz w:val="20"/>
          <w:szCs w:val="20"/>
          <w:lang w:val="en-US"/>
        </w:rPr>
        <w:t xml:space="preserve"> be </w:t>
      </w:r>
      <w:r w:rsidR="000431C2" w:rsidRPr="004B45DD">
        <w:rPr>
          <w:rFonts w:ascii="Arial" w:hAnsi="Arial" w:cs="Arial"/>
          <w:sz w:val="20"/>
          <w:szCs w:val="20"/>
          <w:lang w:val="en-US"/>
        </w:rPr>
        <w:t xml:space="preserve">considered </w:t>
      </w:r>
      <w:r w:rsidR="00303D5B" w:rsidRPr="004B45DD">
        <w:rPr>
          <w:rFonts w:ascii="Arial" w:hAnsi="Arial" w:cs="Arial"/>
          <w:sz w:val="20"/>
          <w:szCs w:val="20"/>
          <w:lang w:val="en-US"/>
        </w:rPr>
        <w:t xml:space="preserve">when </w:t>
      </w:r>
      <w:r w:rsidR="00294159" w:rsidRPr="004B45DD">
        <w:rPr>
          <w:rFonts w:ascii="Arial" w:hAnsi="Arial" w:cs="Arial"/>
          <w:sz w:val="20"/>
          <w:szCs w:val="20"/>
          <w:lang w:val="en-US"/>
        </w:rPr>
        <w:t>any</w:t>
      </w:r>
      <w:r w:rsidR="00303D5B" w:rsidRPr="004B45DD">
        <w:rPr>
          <w:rFonts w:ascii="Arial" w:hAnsi="Arial" w:cs="Arial"/>
          <w:sz w:val="20"/>
          <w:szCs w:val="20"/>
          <w:lang w:val="en-US"/>
        </w:rPr>
        <w:t xml:space="preserve"> type of intervention</w:t>
      </w:r>
      <w:r w:rsidR="00294159" w:rsidRPr="004B45DD">
        <w:rPr>
          <w:rFonts w:ascii="Arial" w:hAnsi="Arial" w:cs="Arial"/>
          <w:sz w:val="20"/>
          <w:szCs w:val="20"/>
          <w:lang w:val="en-US"/>
        </w:rPr>
        <w:t xml:space="preserve"> (</w:t>
      </w:r>
      <w:r w:rsidR="00CE0A3C" w:rsidRPr="004B45DD">
        <w:rPr>
          <w:rFonts w:ascii="Arial" w:hAnsi="Arial" w:cs="Arial"/>
          <w:sz w:val="20"/>
          <w:szCs w:val="20"/>
          <w:lang w:val="en-US"/>
        </w:rPr>
        <w:t xml:space="preserve">defined as any action taken by a health or social care professional or an older person to </w:t>
      </w:r>
      <w:r w:rsidR="00413A13" w:rsidRPr="004B45DD">
        <w:rPr>
          <w:rFonts w:ascii="Arial" w:hAnsi="Arial" w:cs="Arial"/>
          <w:sz w:val="20"/>
          <w:szCs w:val="20"/>
          <w:lang w:val="en-US"/>
        </w:rPr>
        <w:t>reduce</w:t>
      </w:r>
      <w:r w:rsidR="00CE0A3C" w:rsidRPr="004B45DD">
        <w:rPr>
          <w:rFonts w:ascii="Arial" w:hAnsi="Arial" w:cs="Arial"/>
          <w:sz w:val="20"/>
          <w:szCs w:val="20"/>
          <w:lang w:val="en-US"/>
        </w:rPr>
        <w:t xml:space="preserve"> the progression and/or reverse the level of frailty</w:t>
      </w:r>
      <w:r w:rsidR="00294159" w:rsidRPr="004B45DD">
        <w:rPr>
          <w:rFonts w:ascii="Arial" w:hAnsi="Arial" w:cs="Arial"/>
          <w:sz w:val="20"/>
          <w:szCs w:val="20"/>
          <w:lang w:val="en-US"/>
        </w:rPr>
        <w:t>)</w:t>
      </w:r>
      <w:r w:rsidR="00303D5B" w:rsidRPr="004B45DD">
        <w:rPr>
          <w:rFonts w:ascii="Arial" w:hAnsi="Arial" w:cs="Arial"/>
          <w:sz w:val="20"/>
          <w:szCs w:val="20"/>
          <w:lang w:val="en-US"/>
        </w:rPr>
        <w:t xml:space="preserve"> has been used</w:t>
      </w:r>
      <w:r w:rsidR="000431C2" w:rsidRPr="004B45DD">
        <w:rPr>
          <w:rFonts w:ascii="Arial" w:hAnsi="Arial" w:cs="Arial"/>
          <w:sz w:val="20"/>
          <w:szCs w:val="20"/>
          <w:lang w:val="en-US"/>
        </w:rPr>
        <w:t xml:space="preserve"> or recommended </w:t>
      </w:r>
      <w:r w:rsidR="00AC3710" w:rsidRPr="004B45DD">
        <w:rPr>
          <w:rFonts w:ascii="Arial" w:hAnsi="Arial" w:cs="Arial"/>
          <w:sz w:val="20"/>
          <w:szCs w:val="20"/>
          <w:lang w:val="en-US"/>
        </w:rPr>
        <w:t xml:space="preserve">in </w:t>
      </w:r>
      <w:r w:rsidR="000431C2" w:rsidRPr="004B45DD">
        <w:rPr>
          <w:rFonts w:ascii="Arial" w:hAnsi="Arial" w:cs="Arial"/>
          <w:sz w:val="20"/>
          <w:szCs w:val="20"/>
          <w:lang w:val="en-US"/>
        </w:rPr>
        <w:t>national policies.</w:t>
      </w:r>
    </w:p>
    <w:p w14:paraId="63BD36A6" w14:textId="77777777" w:rsidR="00E034D1" w:rsidRPr="004B45DD" w:rsidRDefault="00E034D1" w:rsidP="00BB2F12">
      <w:pPr>
        <w:widowControl w:val="0"/>
        <w:autoSpaceDE w:val="0"/>
        <w:autoSpaceDN w:val="0"/>
        <w:adjustRightInd w:val="0"/>
        <w:spacing w:line="360" w:lineRule="auto"/>
        <w:rPr>
          <w:rFonts w:ascii="Arial" w:hAnsi="Arial" w:cs="Arial"/>
          <w:i/>
          <w:sz w:val="20"/>
          <w:szCs w:val="20"/>
          <w:lang w:val="en-US"/>
        </w:rPr>
      </w:pPr>
    </w:p>
    <w:p w14:paraId="60053CB5" w14:textId="43F6D5ED" w:rsidR="007D7653" w:rsidRPr="004B45DD" w:rsidRDefault="007D7653" w:rsidP="00BB2F12">
      <w:pPr>
        <w:widowControl w:val="0"/>
        <w:autoSpaceDE w:val="0"/>
        <w:autoSpaceDN w:val="0"/>
        <w:adjustRightInd w:val="0"/>
        <w:spacing w:line="360" w:lineRule="auto"/>
        <w:rPr>
          <w:rFonts w:ascii="Arial" w:hAnsi="Arial" w:cs="Arial"/>
          <w:b/>
          <w:sz w:val="20"/>
          <w:szCs w:val="20"/>
          <w:lang w:val="en-US"/>
        </w:rPr>
      </w:pPr>
      <w:r w:rsidRPr="004B45DD">
        <w:rPr>
          <w:rFonts w:ascii="Arial" w:hAnsi="Arial" w:cs="Arial"/>
          <w:b/>
          <w:sz w:val="20"/>
          <w:szCs w:val="20"/>
          <w:lang w:val="en-US"/>
        </w:rPr>
        <w:t>Context</w:t>
      </w:r>
    </w:p>
    <w:p w14:paraId="159C5188" w14:textId="7A4D7CB2" w:rsidR="009A40E7" w:rsidRPr="004B45DD" w:rsidRDefault="008405E2" w:rsidP="00BB2F12">
      <w:pPr>
        <w:widowControl w:val="0"/>
        <w:autoSpaceDE w:val="0"/>
        <w:autoSpaceDN w:val="0"/>
        <w:adjustRightInd w:val="0"/>
        <w:spacing w:line="360" w:lineRule="auto"/>
        <w:rPr>
          <w:rFonts w:ascii="Arial" w:hAnsi="Arial" w:cs="Arial"/>
          <w:bCs/>
          <w:sz w:val="20"/>
          <w:szCs w:val="20"/>
          <w:lang w:val="en-US"/>
        </w:rPr>
      </w:pPr>
      <w:r w:rsidRPr="004B45DD">
        <w:rPr>
          <w:rFonts w:ascii="Arial" w:hAnsi="Arial" w:cs="Arial"/>
          <w:sz w:val="20"/>
          <w:szCs w:val="20"/>
          <w:lang w:val="en-US"/>
        </w:rPr>
        <w:t>This review will consider only articles and dissertation/thes</w:t>
      </w:r>
      <w:r w:rsidR="00D62400" w:rsidRPr="004B45DD">
        <w:rPr>
          <w:rFonts w:ascii="Arial" w:hAnsi="Arial" w:cs="Arial"/>
          <w:sz w:val="20"/>
          <w:szCs w:val="20"/>
          <w:lang w:val="en-US"/>
        </w:rPr>
        <w:t>e</w:t>
      </w:r>
      <w:r w:rsidRPr="004B45DD">
        <w:rPr>
          <w:rFonts w:ascii="Arial" w:hAnsi="Arial" w:cs="Arial"/>
          <w:sz w:val="20"/>
          <w:szCs w:val="20"/>
          <w:lang w:val="en-US"/>
        </w:rPr>
        <w:t xml:space="preserve">s </w:t>
      </w:r>
      <w:r w:rsidR="00D62400" w:rsidRPr="004B45DD">
        <w:rPr>
          <w:rFonts w:ascii="Arial" w:hAnsi="Arial" w:cs="Arial"/>
          <w:sz w:val="20"/>
          <w:szCs w:val="20"/>
          <w:lang w:val="en-US"/>
        </w:rPr>
        <w:t>conducted</w:t>
      </w:r>
      <w:r w:rsidRPr="004B45DD">
        <w:rPr>
          <w:rFonts w:ascii="Arial" w:hAnsi="Arial" w:cs="Arial"/>
          <w:sz w:val="20"/>
          <w:szCs w:val="20"/>
          <w:lang w:val="en-US"/>
        </w:rPr>
        <w:t xml:space="preserve"> in Brazil. </w:t>
      </w:r>
      <w:r w:rsidR="008D6E82" w:rsidRPr="004B45DD">
        <w:rPr>
          <w:rFonts w:ascii="Arial" w:hAnsi="Arial" w:cs="Arial"/>
          <w:bCs/>
          <w:sz w:val="20"/>
          <w:szCs w:val="20"/>
          <w:lang w:val="en-US"/>
        </w:rPr>
        <w:t>In terms of health, life expectancy at birth in Brazil is 74</w:t>
      </w:r>
      <w:r w:rsidR="008B62FA" w:rsidRPr="004B45DD">
        <w:rPr>
          <w:rFonts w:ascii="Arial" w:hAnsi="Arial" w:cs="Arial"/>
          <w:bCs/>
          <w:sz w:val="20"/>
          <w:szCs w:val="20"/>
          <w:lang w:val="en-US"/>
        </w:rPr>
        <w:t>.7</w:t>
      </w:r>
      <w:r w:rsidR="008D6E82" w:rsidRPr="004B45DD">
        <w:rPr>
          <w:rFonts w:ascii="Arial" w:hAnsi="Arial" w:cs="Arial"/>
          <w:bCs/>
          <w:sz w:val="20"/>
          <w:szCs w:val="20"/>
          <w:lang w:val="en-US"/>
        </w:rPr>
        <w:t xml:space="preserve"> years old, </w:t>
      </w:r>
      <w:r w:rsidR="008B62FA" w:rsidRPr="004B45DD">
        <w:rPr>
          <w:rFonts w:ascii="Arial" w:hAnsi="Arial" w:cs="Arial"/>
          <w:bCs/>
          <w:sz w:val="20"/>
          <w:szCs w:val="20"/>
          <w:lang w:val="en-US"/>
        </w:rPr>
        <w:t>six</w:t>
      </w:r>
      <w:r w:rsidR="008D6E82" w:rsidRPr="004B45DD">
        <w:rPr>
          <w:rFonts w:ascii="Arial" w:hAnsi="Arial" w:cs="Arial"/>
          <w:bCs/>
          <w:sz w:val="20"/>
          <w:szCs w:val="20"/>
          <w:lang w:val="en-US"/>
        </w:rPr>
        <w:t xml:space="preserve"> years lower than the </w:t>
      </w:r>
      <w:r w:rsidR="007D4FAD" w:rsidRPr="004B45DD">
        <w:rPr>
          <w:rFonts w:ascii="Arial" w:hAnsi="Arial" w:cs="Arial"/>
          <w:bCs/>
          <w:sz w:val="20"/>
          <w:szCs w:val="20"/>
          <w:lang w:val="en-US"/>
        </w:rPr>
        <w:t>Organization</w:t>
      </w:r>
      <w:r w:rsidR="008D6E82" w:rsidRPr="004B45DD">
        <w:rPr>
          <w:rFonts w:ascii="Arial" w:hAnsi="Arial" w:cs="Arial"/>
          <w:bCs/>
          <w:sz w:val="20"/>
          <w:szCs w:val="20"/>
          <w:lang w:val="en-US"/>
        </w:rPr>
        <w:t xml:space="preserve"> for Economic Co-operation Development average of </w:t>
      </w:r>
      <w:r w:rsidR="008B62FA" w:rsidRPr="004B45DD">
        <w:rPr>
          <w:rFonts w:ascii="Arial" w:hAnsi="Arial" w:cs="Arial"/>
          <w:bCs/>
          <w:sz w:val="20"/>
          <w:szCs w:val="20"/>
          <w:lang w:val="en-US"/>
        </w:rPr>
        <w:t>80.6</w:t>
      </w:r>
      <w:r w:rsidR="00B72292" w:rsidRPr="004B45DD">
        <w:rPr>
          <w:rFonts w:ascii="Arial" w:hAnsi="Arial" w:cs="Arial"/>
          <w:bCs/>
          <w:sz w:val="20"/>
          <w:szCs w:val="20"/>
          <w:lang w:val="en-US"/>
        </w:rPr>
        <w:t xml:space="preserve"> </w:t>
      </w:r>
      <w:r w:rsidR="008D6E82" w:rsidRPr="004B45DD">
        <w:rPr>
          <w:rFonts w:ascii="Arial" w:hAnsi="Arial" w:cs="Arial"/>
          <w:bCs/>
          <w:sz w:val="20"/>
          <w:szCs w:val="20"/>
          <w:lang w:val="en-US"/>
        </w:rPr>
        <w:t>years</w:t>
      </w:r>
      <w:r w:rsidR="004147C3" w:rsidRPr="004B45DD">
        <w:rPr>
          <w:rFonts w:ascii="Arial" w:hAnsi="Arial" w:cs="Arial"/>
          <w:bCs/>
          <w:sz w:val="20"/>
          <w:szCs w:val="20"/>
          <w:lang w:val="en-US"/>
        </w:rPr>
        <w:t>.</w:t>
      </w:r>
      <w:r w:rsidR="008052A7" w:rsidRPr="004B45DD">
        <w:rPr>
          <w:rFonts w:ascii="Arial" w:hAnsi="Arial" w:cs="Arial"/>
          <w:bCs/>
          <w:sz w:val="20"/>
          <w:szCs w:val="20"/>
          <w:lang w:val="en-US"/>
        </w:rPr>
        <w:fldChar w:fldCharType="begin"/>
      </w:r>
      <w:r w:rsidR="004C5D84" w:rsidRPr="004B45DD">
        <w:rPr>
          <w:rFonts w:ascii="Arial" w:hAnsi="Arial" w:cs="Arial"/>
          <w:bCs/>
          <w:sz w:val="20"/>
          <w:szCs w:val="20"/>
          <w:lang w:val="en-US"/>
        </w:rPr>
        <w:instrText xml:space="preserve"> ADDIN PAPERS2_CITATIONS &lt;citation&gt;&lt;priority&gt;18&lt;/priority&gt;&lt;uuid&gt;287C6AAC-E5C2-4832-ABED-7E1567F1E3B8&lt;/uuid&gt;&lt;publications&gt;&lt;publication&gt;&lt;subtype&gt;700&lt;/subtype&gt;&lt;place&gt;Paris&lt;/place&gt;&lt;title&gt;Health at a Glance 2017: OECD Indicators&lt;/title&gt;&lt;publication_date&gt;99201711081200000000222000&lt;/publication_date&gt;&lt;uuid&gt;02CD765B-759F-4D89-8AB5-8F74693B89CE&lt;/uuid&gt;&lt;type&gt;700&lt;/type&gt;&lt;doi&gt;https://doi.org/10.1787/19991312&lt;/doi&gt;&lt;startpage&gt;1&lt;/startpage&gt;&lt;endpage&gt;220&lt;/endpage&gt;&lt;authors&gt;&lt;author&gt;&lt;lastName&gt;OECD&lt;/lastName&gt;&lt;/author&gt;&lt;/authors&gt;&lt;/publication&gt;&lt;/publications&gt;&lt;cites&gt;&lt;/cites&gt;&lt;/citation&gt;</w:instrText>
      </w:r>
      <w:r w:rsidR="008052A7" w:rsidRPr="004B45DD">
        <w:rPr>
          <w:rFonts w:ascii="Arial" w:hAnsi="Arial" w:cs="Arial"/>
          <w:bCs/>
          <w:sz w:val="20"/>
          <w:szCs w:val="20"/>
          <w:lang w:val="en-US"/>
        </w:rPr>
        <w:fldChar w:fldCharType="separate"/>
      </w:r>
      <w:r w:rsidR="004C5D84" w:rsidRPr="004B45DD">
        <w:rPr>
          <w:rFonts w:ascii="Arial" w:hAnsi="Arial" w:cs="Arial"/>
          <w:sz w:val="20"/>
          <w:szCs w:val="20"/>
          <w:vertAlign w:val="superscript"/>
          <w:lang w:val="en-US"/>
        </w:rPr>
        <w:t>24</w:t>
      </w:r>
      <w:r w:rsidR="008052A7" w:rsidRPr="004B45DD">
        <w:rPr>
          <w:rFonts w:ascii="Arial" w:hAnsi="Arial" w:cs="Arial"/>
          <w:bCs/>
          <w:sz w:val="20"/>
          <w:szCs w:val="20"/>
          <w:lang w:val="en-US"/>
        </w:rPr>
        <w:fldChar w:fldCharType="end"/>
      </w:r>
      <w:r w:rsidR="008D6E82" w:rsidRPr="004B45DD">
        <w:rPr>
          <w:rFonts w:ascii="Arial" w:hAnsi="Arial" w:cs="Arial"/>
          <w:bCs/>
          <w:sz w:val="20"/>
          <w:szCs w:val="20"/>
          <w:lang w:val="en-US"/>
        </w:rPr>
        <w:t xml:space="preserve"> However, Brazil is the 5th largest country in the world, developing, and has a rapidly ageing population. In addition, the number of the oldest old </w:t>
      </w:r>
      <w:r w:rsidR="008E4600" w:rsidRPr="004B45DD">
        <w:rPr>
          <w:rFonts w:ascii="Arial" w:hAnsi="Arial" w:cs="Arial"/>
          <w:bCs/>
          <w:sz w:val="20"/>
          <w:szCs w:val="20"/>
          <w:lang w:val="en-US"/>
        </w:rPr>
        <w:t>(85</w:t>
      </w:r>
      <w:r w:rsidR="00827409" w:rsidRPr="004B45DD">
        <w:rPr>
          <w:rFonts w:ascii="Arial" w:hAnsi="Arial" w:cs="Arial"/>
          <w:bCs/>
          <w:sz w:val="20"/>
          <w:szCs w:val="20"/>
          <w:lang w:val="en-US"/>
        </w:rPr>
        <w:t xml:space="preserve"> years old and older) </w:t>
      </w:r>
      <w:r w:rsidR="008D6E82" w:rsidRPr="004B45DD">
        <w:rPr>
          <w:rFonts w:ascii="Arial" w:hAnsi="Arial" w:cs="Arial"/>
          <w:bCs/>
          <w:sz w:val="20"/>
          <w:szCs w:val="20"/>
          <w:lang w:val="en-US"/>
        </w:rPr>
        <w:t>in Brazil is also increasing together with the life expectancy</w:t>
      </w:r>
      <w:r w:rsidR="00AE0D49" w:rsidRPr="004B45DD">
        <w:rPr>
          <w:rFonts w:ascii="Arial" w:hAnsi="Arial" w:cs="Arial"/>
          <w:bCs/>
          <w:sz w:val="20"/>
          <w:szCs w:val="20"/>
          <w:lang w:val="en-US"/>
        </w:rPr>
        <w:t>.</w:t>
      </w:r>
      <w:r w:rsidR="008052A7" w:rsidRPr="004B45DD">
        <w:rPr>
          <w:rFonts w:ascii="Arial" w:hAnsi="Arial" w:cs="Arial"/>
          <w:bCs/>
          <w:sz w:val="20"/>
          <w:szCs w:val="20"/>
          <w:lang w:val="en-US"/>
        </w:rPr>
        <w:fldChar w:fldCharType="begin"/>
      </w:r>
      <w:r w:rsidR="004C5D84" w:rsidRPr="004B45DD">
        <w:rPr>
          <w:rFonts w:ascii="Arial" w:hAnsi="Arial" w:cs="Arial"/>
          <w:bCs/>
          <w:sz w:val="20"/>
          <w:szCs w:val="20"/>
          <w:lang w:val="en-US"/>
        </w:rPr>
        <w:instrText xml:space="preserve"> ADDIN PAPERS2_CITATIONS &lt;citation&gt;&lt;priority&gt;19&lt;/priority&gt;&lt;uuid&gt;0CE686C3-59AA-4007-B348-2B3050409644&lt;/uuid&gt;&lt;publications&gt;&lt;publication&gt;&lt;subtype&gt;400&lt;/subtype&gt;&lt;title&gt;Frailty profile in Brazilian older adults: ELSI-Brazil.&lt;/title&gt;&lt;url&gt;http://eutils.ncbi.nlm.nih.gov/entrez/eutils/elink.fcgi?dbfrom=pubmed&amp;amp;id=30379282&amp;amp;retmode=ref&amp;amp;cmd=prlinks&lt;/url&gt;&lt;volume&gt;52Suppl 2&lt;/volume&gt;&lt;publication_date&gt;99201810251200000000222000&lt;/publication_date&gt;&lt;uuid&gt;8F2149CA-50F0-47CA-BF3D-4098520B04FE&lt;/uuid&gt;&lt;type&gt;400&lt;/type&gt;&lt;accepted_date&gt;99201805181200000000222000&lt;/accepted_date&gt;&lt;number&gt;Suppl 2&lt;/number&gt;&lt;submission_date&gt;99201712131200000000222000&lt;/submission_date&gt;&lt;doi&gt;10.11606/S1518-8787.2018052000616&lt;/doi&gt;&lt;institution&gt;Fundação Oswaldo Cruz. Instituto René Rachou. Programa de Pós-Graduação em Saúde Coletiva. Belo Horizonte, MG, Brasil.&lt;/institution&gt;&lt;startpage&gt;17s&lt;/startpage&gt;&lt;bundle&gt;&lt;publication&gt;&lt;title&gt;Revista de Saúde Pública&lt;/title&gt;&lt;uuid&gt;63B01894-03FC-4B7F-81D6-EF527A81FAA9&lt;/uuid&gt;&lt;subtype&gt;-100&lt;/subtype&gt;&lt;type&gt;-100&lt;/type&gt;&lt;/publication&gt;&lt;/bundle&gt;&lt;authors&gt;&lt;author&gt;&lt;lastName&gt;Andrade&lt;/lastName&gt;&lt;firstName&gt;Juliana&lt;/firstName&gt;&lt;middleNames&gt;Mara&lt;/middleNames&gt;&lt;/author&gt;&lt;author&gt;&lt;lastName&gt;Duarte&lt;/lastName&gt;&lt;firstName&gt;Yeda&lt;/firstName&gt;&lt;middleNames&gt;Aparecida de Oliveira&lt;/middleNames&gt;&lt;/author&gt;&lt;author&gt;&lt;lastName&gt;Alves&lt;/lastName&gt;&lt;firstName&gt;Luciana&lt;/firstName&gt;&lt;middleNames&gt;Correia&lt;/middleNames&gt;&lt;/author&gt;&lt;author&gt;&lt;lastName&gt;Andrade&lt;/lastName&gt;&lt;firstName&gt;Flávia&lt;/firstName&gt;&lt;middleNames&gt;Cristina Drumond&lt;/middleNames&gt;&lt;/author&gt;&lt;author&gt;&lt;lastName&gt;Souza Junior&lt;/lastName&gt;&lt;firstName&gt;Paulo&lt;/firstName&gt;&lt;middleNames&gt;Roberto Borges de&lt;/middleNames&gt;&lt;/author&gt;&lt;author&gt;&lt;lastName&gt;Lima-Costa&lt;/lastName&gt;&lt;firstName&gt;Maria&lt;/firstName&gt;&lt;middleNames&gt;Fernanda&lt;/middleNames&gt;&lt;/author&gt;&lt;author&gt;&lt;lastName&gt;Andrade&lt;/lastName&gt;&lt;firstName&gt;Fabíola&lt;/firstName&gt;&lt;middleNames&gt;Bof de&lt;/middleNames&gt;&lt;/author&gt;&lt;/authors&gt;&lt;/publication&gt;&lt;/publications&gt;&lt;cites&gt;&lt;/cites&gt;&lt;/citation&gt;</w:instrText>
      </w:r>
      <w:r w:rsidR="008052A7" w:rsidRPr="004B45DD">
        <w:rPr>
          <w:rFonts w:ascii="Arial" w:hAnsi="Arial" w:cs="Arial"/>
          <w:bCs/>
          <w:sz w:val="20"/>
          <w:szCs w:val="20"/>
          <w:lang w:val="en-US"/>
        </w:rPr>
        <w:fldChar w:fldCharType="separate"/>
      </w:r>
      <w:r w:rsidR="004C5D84" w:rsidRPr="004B45DD">
        <w:rPr>
          <w:rFonts w:ascii="Arial" w:hAnsi="Arial" w:cs="Arial"/>
          <w:sz w:val="20"/>
          <w:szCs w:val="20"/>
          <w:vertAlign w:val="superscript"/>
          <w:lang w:val="en-US"/>
        </w:rPr>
        <w:t>25</w:t>
      </w:r>
      <w:r w:rsidR="008052A7" w:rsidRPr="004B45DD">
        <w:rPr>
          <w:rFonts w:ascii="Arial" w:hAnsi="Arial" w:cs="Arial"/>
          <w:bCs/>
          <w:sz w:val="20"/>
          <w:szCs w:val="20"/>
          <w:lang w:val="en-US"/>
        </w:rPr>
        <w:fldChar w:fldCharType="end"/>
      </w:r>
      <w:r w:rsidR="008D6E82" w:rsidRPr="004B45DD">
        <w:rPr>
          <w:rFonts w:ascii="Arial" w:hAnsi="Arial" w:cs="Arial"/>
          <w:bCs/>
          <w:sz w:val="20"/>
          <w:szCs w:val="20"/>
          <w:lang w:val="en-US"/>
        </w:rPr>
        <w:t xml:space="preserve"> This specific portion of the population is the one that commonly suffers with frailty</w:t>
      </w:r>
      <w:r w:rsidR="00AE0D49" w:rsidRPr="004B45DD">
        <w:rPr>
          <w:rFonts w:ascii="Arial" w:hAnsi="Arial" w:cs="Arial"/>
          <w:bCs/>
          <w:sz w:val="20"/>
          <w:szCs w:val="20"/>
          <w:lang w:val="en-US"/>
        </w:rPr>
        <w:t>.</w:t>
      </w:r>
      <w:r w:rsidR="008052A7" w:rsidRPr="004B45DD">
        <w:rPr>
          <w:rFonts w:ascii="Arial" w:hAnsi="Arial" w:cs="Arial"/>
          <w:bCs/>
          <w:sz w:val="20"/>
          <w:szCs w:val="20"/>
          <w:lang w:val="en-US"/>
        </w:rPr>
        <w:fldChar w:fldCharType="begin"/>
      </w:r>
      <w:r w:rsidR="002647C6" w:rsidRPr="004B45DD">
        <w:rPr>
          <w:rFonts w:ascii="Arial" w:hAnsi="Arial" w:cs="Arial"/>
          <w:bCs/>
          <w:sz w:val="20"/>
          <w:szCs w:val="20"/>
          <w:lang w:val="en-US"/>
        </w:rPr>
        <w:instrText xml:space="preserve"> ADDIN PAPERS2_CITATIONS &lt;citation&gt;&lt;priority&gt;20&lt;/priority&gt;&lt;uuid&gt;3A10BAC4-9C16-44DE-9537-0D305D154164&lt;/uuid&gt;&lt;publications&gt;&lt;/publications&gt;&lt;/citation&gt;</w:instrText>
      </w:r>
      <w:r w:rsidR="008052A7" w:rsidRPr="004B45DD">
        <w:rPr>
          <w:rFonts w:ascii="Arial" w:hAnsi="Arial" w:cs="Arial"/>
          <w:bCs/>
          <w:sz w:val="20"/>
          <w:szCs w:val="20"/>
          <w:lang w:val="en-US"/>
        </w:rPr>
        <w:fldChar w:fldCharType="separate"/>
      </w:r>
      <w:r w:rsidR="002647C6" w:rsidRPr="004B45DD">
        <w:rPr>
          <w:rFonts w:ascii="Arial" w:hAnsi="Arial" w:cs="Arial"/>
          <w:sz w:val="20"/>
          <w:szCs w:val="20"/>
          <w:vertAlign w:val="superscript"/>
          <w:lang w:val="en-US"/>
        </w:rPr>
        <w:t>19</w:t>
      </w:r>
      <w:r w:rsidR="008052A7" w:rsidRPr="004B45DD">
        <w:rPr>
          <w:rFonts w:ascii="Arial" w:hAnsi="Arial" w:cs="Arial"/>
          <w:bCs/>
          <w:sz w:val="20"/>
          <w:szCs w:val="20"/>
          <w:lang w:val="en-US"/>
        </w:rPr>
        <w:fldChar w:fldCharType="end"/>
      </w:r>
      <w:r w:rsidR="008D6E82" w:rsidRPr="004B45DD">
        <w:rPr>
          <w:rFonts w:ascii="Arial" w:hAnsi="Arial" w:cs="Arial"/>
          <w:bCs/>
          <w:sz w:val="20"/>
          <w:szCs w:val="20"/>
          <w:lang w:val="en-US"/>
        </w:rPr>
        <w:t xml:space="preserve"> The potential increased healthcare usage by older people with frailty presents a challenge to the sustainability of healthcare for older people in Brazil.</w:t>
      </w:r>
    </w:p>
    <w:p w14:paraId="13DFD4D6" w14:textId="77777777" w:rsidR="008D6E82" w:rsidRPr="004B45DD" w:rsidRDefault="008D6E82" w:rsidP="00BB2F12">
      <w:pPr>
        <w:widowControl w:val="0"/>
        <w:autoSpaceDE w:val="0"/>
        <w:autoSpaceDN w:val="0"/>
        <w:adjustRightInd w:val="0"/>
        <w:spacing w:line="360" w:lineRule="auto"/>
        <w:rPr>
          <w:rFonts w:ascii="Arial" w:hAnsi="Arial" w:cs="Arial"/>
          <w:bCs/>
          <w:i/>
          <w:sz w:val="20"/>
          <w:szCs w:val="20"/>
          <w:lang w:val="en-US"/>
        </w:rPr>
      </w:pPr>
    </w:p>
    <w:p w14:paraId="25D27B47" w14:textId="16D00E10" w:rsidR="008D6E82" w:rsidRPr="004B45DD" w:rsidRDefault="008D6E82" w:rsidP="00BB2F12">
      <w:pPr>
        <w:widowControl w:val="0"/>
        <w:autoSpaceDE w:val="0"/>
        <w:autoSpaceDN w:val="0"/>
        <w:adjustRightInd w:val="0"/>
        <w:spacing w:line="360" w:lineRule="auto"/>
        <w:rPr>
          <w:rFonts w:ascii="Arial" w:hAnsi="Arial" w:cs="Arial"/>
          <w:b/>
          <w:sz w:val="20"/>
          <w:szCs w:val="20"/>
          <w:lang w:val="en-US"/>
        </w:rPr>
      </w:pPr>
      <w:r w:rsidRPr="004B45DD">
        <w:rPr>
          <w:rFonts w:ascii="Arial" w:hAnsi="Arial" w:cs="Arial"/>
          <w:b/>
          <w:bCs/>
          <w:sz w:val="20"/>
          <w:szCs w:val="20"/>
          <w:lang w:val="en-US"/>
        </w:rPr>
        <w:lastRenderedPageBreak/>
        <w:t>Type of studies</w:t>
      </w:r>
    </w:p>
    <w:p w14:paraId="077EE6BB" w14:textId="19CFE963" w:rsidR="008405E2" w:rsidRPr="004B45DD" w:rsidRDefault="00CE3AE5" w:rsidP="00BB2F12">
      <w:pPr>
        <w:widowControl w:val="0"/>
        <w:autoSpaceDE w:val="0"/>
        <w:autoSpaceDN w:val="0"/>
        <w:adjustRightInd w:val="0"/>
        <w:spacing w:line="360" w:lineRule="auto"/>
        <w:rPr>
          <w:rFonts w:ascii="Arial" w:hAnsi="Arial" w:cs="Arial"/>
          <w:sz w:val="20"/>
          <w:szCs w:val="20"/>
          <w:lang w:val="en-US"/>
        </w:rPr>
      </w:pPr>
      <w:r w:rsidRPr="004B45DD">
        <w:rPr>
          <w:rFonts w:ascii="Arial" w:hAnsi="Arial" w:cs="Arial"/>
          <w:sz w:val="20"/>
          <w:szCs w:val="20"/>
          <w:lang w:val="en-US"/>
        </w:rPr>
        <w:t xml:space="preserve">This review will consider </w:t>
      </w:r>
      <w:r w:rsidR="00E52461" w:rsidRPr="004B45DD">
        <w:rPr>
          <w:rFonts w:ascii="Arial" w:hAnsi="Arial" w:cs="Arial"/>
          <w:sz w:val="20"/>
          <w:szCs w:val="20"/>
          <w:lang w:val="en-US"/>
        </w:rPr>
        <w:t xml:space="preserve">all study designs, regardless of rigor. </w:t>
      </w:r>
      <w:r w:rsidRPr="004B45DD">
        <w:rPr>
          <w:rFonts w:ascii="Arial" w:hAnsi="Arial" w:cs="Arial"/>
          <w:sz w:val="20"/>
          <w:szCs w:val="20"/>
          <w:lang w:val="en-US"/>
        </w:rPr>
        <w:t>National policies for older people will be also considered for analysis</w:t>
      </w:r>
      <w:r w:rsidR="000431C2" w:rsidRPr="004B45DD">
        <w:rPr>
          <w:rFonts w:ascii="Arial" w:hAnsi="Arial" w:cs="Arial"/>
          <w:sz w:val="20"/>
          <w:szCs w:val="20"/>
          <w:lang w:val="en-US"/>
        </w:rPr>
        <w:t>.</w:t>
      </w:r>
    </w:p>
    <w:p w14:paraId="391D4C41" w14:textId="77777777" w:rsidR="00293AC4" w:rsidRPr="004B45DD" w:rsidRDefault="00293AC4" w:rsidP="00BB2F12">
      <w:pPr>
        <w:widowControl w:val="0"/>
        <w:autoSpaceDE w:val="0"/>
        <w:autoSpaceDN w:val="0"/>
        <w:adjustRightInd w:val="0"/>
        <w:spacing w:line="360" w:lineRule="auto"/>
        <w:rPr>
          <w:rFonts w:ascii="Arial" w:hAnsi="Arial" w:cs="Arial"/>
          <w:lang w:val="en-US"/>
        </w:rPr>
      </w:pPr>
    </w:p>
    <w:p w14:paraId="2313E614" w14:textId="46B8494A" w:rsidR="009F2935" w:rsidRPr="004B45DD" w:rsidRDefault="008D6E82" w:rsidP="00BB2F12">
      <w:pPr>
        <w:widowControl w:val="0"/>
        <w:autoSpaceDE w:val="0"/>
        <w:autoSpaceDN w:val="0"/>
        <w:adjustRightInd w:val="0"/>
        <w:spacing w:line="360" w:lineRule="auto"/>
        <w:rPr>
          <w:rFonts w:ascii="Arial" w:hAnsi="Arial" w:cs="Arial"/>
          <w:b/>
          <w:lang w:val="en-US"/>
        </w:rPr>
      </w:pPr>
      <w:r w:rsidRPr="004B45DD">
        <w:rPr>
          <w:rFonts w:ascii="Arial" w:hAnsi="Arial" w:cs="Arial"/>
          <w:b/>
          <w:lang w:val="en-US"/>
        </w:rPr>
        <w:t>Methods</w:t>
      </w:r>
    </w:p>
    <w:p w14:paraId="5F1C5AC5" w14:textId="77777777" w:rsidR="009B3452" w:rsidRPr="004B45DD" w:rsidRDefault="009B3452" w:rsidP="00BB2F12">
      <w:pPr>
        <w:widowControl w:val="0"/>
        <w:autoSpaceDE w:val="0"/>
        <w:autoSpaceDN w:val="0"/>
        <w:adjustRightInd w:val="0"/>
        <w:spacing w:line="360" w:lineRule="auto"/>
        <w:rPr>
          <w:rFonts w:ascii="Arial" w:hAnsi="Arial" w:cs="Arial"/>
          <w:b/>
          <w:lang w:val="en-US"/>
        </w:rPr>
      </w:pPr>
    </w:p>
    <w:p w14:paraId="55B22CDB" w14:textId="77777777" w:rsidR="004C5D84" w:rsidRPr="004B45DD" w:rsidRDefault="00CE3AE5" w:rsidP="00BB2F12">
      <w:pPr>
        <w:widowControl w:val="0"/>
        <w:autoSpaceDE w:val="0"/>
        <w:autoSpaceDN w:val="0"/>
        <w:adjustRightInd w:val="0"/>
        <w:spacing w:line="360" w:lineRule="auto"/>
        <w:rPr>
          <w:rFonts w:ascii="Arial" w:hAnsi="Arial" w:cs="Arial"/>
          <w:sz w:val="20"/>
          <w:szCs w:val="20"/>
          <w:lang w:val="en-US"/>
        </w:rPr>
      </w:pPr>
      <w:r w:rsidRPr="004B45DD">
        <w:rPr>
          <w:rFonts w:ascii="Arial" w:hAnsi="Arial" w:cs="Arial"/>
          <w:sz w:val="20"/>
          <w:szCs w:val="20"/>
          <w:lang w:val="en-US"/>
        </w:rPr>
        <w:t>The present review will be conducted based on the Joanna Briggs Institute (JBI) guidelines</w:t>
      </w:r>
      <w:r w:rsidR="00B72292" w:rsidRPr="004B45DD">
        <w:rPr>
          <w:rFonts w:ascii="Arial" w:hAnsi="Arial" w:cs="Arial"/>
          <w:sz w:val="20"/>
          <w:szCs w:val="20"/>
          <w:lang w:val="en-US"/>
        </w:rPr>
        <w:t>,</w:t>
      </w:r>
      <w:r w:rsidR="00B72292" w:rsidRPr="004B45DD">
        <w:rPr>
          <w:rFonts w:ascii="Arial" w:hAnsi="Arial" w:cs="Arial"/>
          <w:sz w:val="20"/>
          <w:szCs w:val="20"/>
          <w:lang w:val="en-US"/>
        </w:rPr>
        <w:fldChar w:fldCharType="begin"/>
      </w:r>
      <w:r w:rsidR="004C5D84" w:rsidRPr="004B45DD">
        <w:rPr>
          <w:rFonts w:ascii="Arial" w:hAnsi="Arial" w:cs="Arial"/>
          <w:sz w:val="20"/>
          <w:szCs w:val="20"/>
          <w:lang w:val="en-US"/>
        </w:rPr>
        <w:instrText xml:space="preserve"> ADDIN PAPERS2_CITATIONS &lt;citation&gt;&lt;priority&gt;15&lt;/priority&gt;&lt;uuid&gt;3CA36C94-9C25-455D-8796-1DBC96341BAB&lt;/uuid&gt;&lt;publications&gt;&lt;publication&gt;&lt;subtype&gt;1&lt;/subtype&gt;&lt;title&gt;Chapter 11: Scoping Reviews&lt;/title&gt;&lt;url&gt;http://scholar.google.comjavascript:void(0)&lt;/url&gt;&lt;uuid&gt;D410542A-4B64-4EAC-8261-B7D2006D5D68&lt;/uuid&gt;&lt;type&gt;0&lt;/type&gt;&lt;bundle&gt;&lt;publication&gt;&lt;subtype&gt;0&lt;/subtype&gt;&lt;publisher&gt;The Joanna Briggs Institute&lt;/publisher&gt;&lt;title&gt;The Joanna Briggs Institute Adelaide …</w:instrText>
      </w:r>
    </w:p>
    <w:p w14:paraId="0B0F4578" w14:textId="2B772AD6" w:rsidR="00CE3AE5" w:rsidRPr="004B45DD" w:rsidRDefault="004C5D84" w:rsidP="00BB2F12">
      <w:pPr>
        <w:widowControl w:val="0"/>
        <w:autoSpaceDE w:val="0"/>
        <w:autoSpaceDN w:val="0"/>
        <w:adjustRightInd w:val="0"/>
        <w:spacing w:line="360" w:lineRule="auto"/>
        <w:rPr>
          <w:rFonts w:ascii="Arial" w:hAnsi="Arial" w:cs="Arial"/>
          <w:sz w:val="20"/>
          <w:szCs w:val="20"/>
          <w:lang w:val="en-US"/>
        </w:rPr>
      </w:pPr>
      <w:r w:rsidRPr="004B45DD">
        <w:rPr>
          <w:rFonts w:ascii="Arial" w:hAnsi="Arial" w:cs="Arial"/>
          <w:sz w:val="20"/>
          <w:szCs w:val="20"/>
          <w:lang w:val="en-US"/>
        </w:rPr>
        <w:instrText>&lt;/title&gt;&lt;uuid&gt;F87F6D4C-F196-4A95-8880-2C9278FE714D&lt;/uuid&gt;&lt;type&gt;0&lt;/type&gt;&lt;/publication&gt;&lt;/bundle&gt;&lt;authors&gt;&lt;author&gt;&lt;lastName&gt;Peters&lt;/lastName&gt;&lt;firstName&gt;MDJ&lt;/firstName&gt;&lt;/author&gt;&lt;author&gt;&lt;lastName&gt;Godfrey&lt;/lastName&gt;&lt;firstName&gt;C&lt;/firstName&gt;&lt;/author&gt;&lt;author&gt;&lt;lastName&gt;Mclnerney&lt;/lastName&gt;&lt;firstName&gt;P&lt;/firstName&gt;&lt;/author&gt;&lt;author&gt;&lt;lastName&gt;Baldini Soares&lt;/lastName&gt;&lt;firstName&gt;C&lt;/firstName&gt;&lt;/author&gt;&lt;author&gt;&lt;lastName&gt;Khalil&lt;/lastName&gt;&lt;firstName&gt;H&lt;/firstName&gt;&lt;/author&gt;&lt;author&gt;&lt;lastName&gt;Parker&lt;/lastName&gt;&lt;firstName&gt;D&lt;/firstName&gt;&lt;/author&gt;&lt;/authors&gt;&lt;/publication&gt;&lt;/publications&gt;&lt;cites&gt;&lt;/cites&gt;&lt;/citation&gt;</w:instrText>
      </w:r>
      <w:r w:rsidR="00B72292" w:rsidRPr="004B45DD">
        <w:rPr>
          <w:rFonts w:ascii="Arial" w:hAnsi="Arial" w:cs="Arial"/>
          <w:sz w:val="20"/>
          <w:szCs w:val="20"/>
          <w:lang w:val="en-US"/>
        </w:rPr>
        <w:fldChar w:fldCharType="separate"/>
      </w:r>
      <w:r w:rsidRPr="004B45DD">
        <w:rPr>
          <w:rFonts w:ascii="Arial" w:hAnsi="Arial" w:cs="Arial"/>
          <w:sz w:val="20"/>
          <w:szCs w:val="20"/>
          <w:vertAlign w:val="superscript"/>
          <w:lang w:val="en-US"/>
        </w:rPr>
        <w:t>26</w:t>
      </w:r>
      <w:r w:rsidR="00B72292" w:rsidRPr="004B45DD">
        <w:rPr>
          <w:rFonts w:ascii="Arial" w:hAnsi="Arial" w:cs="Arial"/>
          <w:sz w:val="20"/>
          <w:szCs w:val="20"/>
          <w:lang w:val="en-US"/>
        </w:rPr>
        <w:fldChar w:fldCharType="end"/>
      </w:r>
      <w:r w:rsidR="00CE3AE5" w:rsidRPr="004B45DD">
        <w:rPr>
          <w:rFonts w:ascii="Arial" w:hAnsi="Arial" w:cs="Arial"/>
          <w:sz w:val="20"/>
          <w:szCs w:val="20"/>
          <w:lang w:val="en-US"/>
        </w:rPr>
        <w:t xml:space="preserve"> the Preferred Reporting Items for Systematic Reviews and Meta-Analysis Extension for Scoping Reviews (PRISMA-</w:t>
      </w:r>
      <w:proofErr w:type="spellStart"/>
      <w:r w:rsidR="00CE3AE5" w:rsidRPr="004B45DD">
        <w:rPr>
          <w:rFonts w:ascii="Arial" w:hAnsi="Arial" w:cs="Arial"/>
          <w:sz w:val="20"/>
          <w:szCs w:val="20"/>
          <w:lang w:val="en-US"/>
        </w:rPr>
        <w:t>ScR</w:t>
      </w:r>
      <w:proofErr w:type="spellEnd"/>
      <w:r w:rsidR="00CE3AE5" w:rsidRPr="004B45DD">
        <w:rPr>
          <w:rFonts w:ascii="Arial" w:hAnsi="Arial" w:cs="Arial"/>
          <w:sz w:val="20"/>
          <w:szCs w:val="20"/>
          <w:lang w:val="en-US"/>
        </w:rPr>
        <w:t>)</w:t>
      </w:r>
      <w:r w:rsidR="00CE3AE5" w:rsidRPr="004B45DD">
        <w:rPr>
          <w:rFonts w:ascii="Arial" w:hAnsi="Arial" w:cs="Arial"/>
          <w:sz w:val="20"/>
          <w:szCs w:val="20"/>
          <w:lang w:val="en-US"/>
        </w:rPr>
        <w:fldChar w:fldCharType="begin"/>
      </w:r>
      <w:r w:rsidRPr="004B45DD">
        <w:rPr>
          <w:rFonts w:ascii="Arial" w:hAnsi="Arial" w:cs="Arial"/>
          <w:sz w:val="20"/>
          <w:szCs w:val="20"/>
          <w:lang w:val="en-US"/>
        </w:rPr>
        <w:instrText xml:space="preserve"> ADDIN PAPERS2_CITATIONS &lt;citation&gt;&lt;priority&gt;0&lt;/priority&gt;&lt;uuid&gt;CA0A3DCE-C703-43DB-A92A-AD473DFD2B31&lt;/uuid&gt;&lt;publications&gt;&lt;publication&gt;&lt;subtype&gt;400&lt;/subtype&gt;&lt;title&gt;PRISMA Extension for Scoping Reviews (PRISMA-ScR): Checklist and Explanation&lt;/title&gt;&lt;url&gt;http://annals.org/article.aspx?doi=10.7326/M18-0850&lt;/url&gt;&lt;volume&gt;169&lt;/volume&gt;&lt;publication_date&gt;99201809041200000000222000&lt;/publication_date&gt;&lt;uuid&gt;7DA33BCA-E34C-46F2-AA57-2B73AD9A2AF9&lt;/uuid&gt;&lt;type&gt;400&lt;/type&gt;&lt;number&gt;7&lt;/number&gt;&lt;doi&gt;10.7326/M18-0850&lt;/doi&gt;&lt;startpage&gt;467&lt;/startpage&gt;&lt;endpage&gt;19&lt;/endpage&gt;&lt;bundle&gt;&lt;publication&gt;&lt;title&gt;Annals of internal medicine&lt;/title&gt;&lt;uuid&gt;D3C0DB78-8F94-45C4-9B08-2CB4B1C10B0D&lt;/uuid&gt;&lt;subtype&gt;-100&lt;/subtype&gt;&lt;publisher&gt;American College of Physicians&lt;/publisher&gt;&lt;type&gt;-100&lt;/type&gt;&lt;/publication&gt;&lt;/bundle&gt;&lt;authors&gt;&lt;author&gt;&lt;lastName&gt;Tricco&lt;/lastName&gt;&lt;firstName&gt;Andrea&lt;/firstName&gt;&lt;middleNames&gt;C&lt;/middleNames&gt;&lt;/author&gt;&lt;author&gt;&lt;lastName&gt;Lillie&lt;/lastName&gt;&lt;firstName&gt;Erin&lt;/firstName&gt;&lt;/author&gt;&lt;author&gt;&lt;lastName&gt;Zarin&lt;/lastName&gt;&lt;firstName&gt;Wasifa&lt;/firstName&gt;&lt;/author&gt;&lt;author&gt;&lt;lastName&gt;O’Brien&lt;/lastName&gt;&lt;firstName&gt;Kelly&lt;/firstName&gt;&lt;middleNames&gt;K&lt;/middleNames&gt;&lt;/author&gt;&lt;author&gt;&lt;lastName&gt;Colquhoun&lt;/lastName&gt;&lt;firstName&gt;Heather&lt;/firstName&gt;&lt;/author&gt;&lt;author&gt;&lt;lastName&gt;Levac&lt;/lastName&gt;&lt;firstName&gt;Danielle&lt;/firstName&gt;&lt;/author&gt;&lt;author&gt;&lt;lastName&gt;Moher&lt;/lastName&gt;&lt;firstName&gt;David&lt;/firstName&gt;&lt;/author&gt;&lt;author&gt;&lt;lastName&gt;Peters&lt;/lastName&gt;&lt;firstName&gt;Micah&lt;/firstName&gt;&lt;middleNames&gt;D J&lt;/middleNames&gt;&lt;/author&gt;&lt;author&gt;&lt;lastName&gt;Horsley&lt;/lastName&gt;&lt;firstName&gt;Tanya&lt;/firstName&gt;&lt;/author&gt;&lt;author&gt;&lt;lastName&gt;Weeks&lt;/lastName&gt;&lt;firstName&gt;Laura&lt;/firstName&gt;&lt;/author&gt;&lt;author&gt;&lt;lastName&gt;Hempel&lt;/lastName&gt;&lt;firstName&gt;Susanne&lt;/firstName&gt;&lt;/author&gt;&lt;author&gt;&lt;lastName&gt;Akl&lt;/lastName&gt;&lt;firstName&gt;Elie&lt;/firstName&gt;&lt;middleNames&gt;A&lt;/middleNames&gt;&lt;/author&gt;&lt;author&gt;&lt;lastName&gt;Chang&lt;/lastName&gt;&lt;firstName&gt;Christine&lt;/firstName&gt;&lt;/author&gt;&lt;author&gt;&lt;lastName&gt;McGowan&lt;/lastName&gt;&lt;firstName&gt;Jessie&lt;/firstName&gt;&lt;/author&gt;&lt;author&gt;&lt;lastName&gt;Stewart&lt;/lastName&gt;&lt;firstName&gt;Lesley&lt;/firstName&gt;&lt;/author&gt;&lt;author&gt;&lt;lastName&gt;Hartling&lt;/lastName&gt;&lt;firstName&gt;Lisa&lt;/firstName&gt;&lt;/author&gt;&lt;author&gt;&lt;lastName&gt;Aldcroft&lt;/lastName&gt;&lt;firstName&gt;Adrian&lt;/firstName&gt;&lt;/author&gt;&lt;author&gt;&lt;lastName&gt;Wilson&lt;/lastName&gt;&lt;firstName&gt;Michael&lt;/firstName&gt;&lt;middleNames&gt;G&lt;/middleNames&gt;&lt;/author&gt;&lt;author&gt;&lt;lastName&gt;Garritty&lt;/lastName&gt;&lt;firstName&gt;Chantelle&lt;/firstName&gt;&lt;/author&gt;&lt;author&gt;&lt;lastName&gt;Lewin&lt;/lastName&gt;&lt;firstName&gt;Simon&lt;/firstName&gt;&lt;/author&gt;&lt;author&gt;&lt;lastName&gt;Godfrey&lt;/lastName&gt;&lt;firstName&gt;Christina&lt;/firstName&gt;&lt;middleNames&gt;M&lt;/middleNames&gt;&lt;/author&gt;&lt;author&gt;&lt;lastName&gt;Macdonald&lt;/lastName&gt;&lt;firstName&gt;Marilyn&lt;/firstName&gt;&lt;middleNames&gt;T&lt;/middleNames&gt;&lt;/author&gt;&lt;author&gt;&lt;lastName&gt;Langlois&lt;/lastName&gt;&lt;firstName&gt;Etienne&lt;/firstName&gt;&lt;middleNames&gt;V&lt;/middleNames&gt;&lt;/author&gt;&lt;author&gt;&lt;lastName&gt;Soares-Weiser&lt;/lastName&gt;&lt;firstName&gt;Karla&lt;/firstName&gt;&lt;/author&gt;&lt;author&gt;&lt;lastName&gt;Moriarty&lt;/lastName&gt;&lt;firstName&gt;Jo&lt;/firstName&gt;&lt;/author&gt;&lt;author&gt;&lt;lastName&gt;Clifford&lt;/lastName&gt;&lt;firstName&gt;Tammy&lt;/firstName&gt;&lt;/author&gt;&lt;author&gt;&lt;lastName&gt;Tunçalp&lt;/lastName&gt;&lt;firstName&gt;Özge&lt;/firstName&gt;&lt;/author&gt;&lt;author&gt;&lt;lastName&gt;Straus&lt;/lastName&gt;&lt;firstName&gt;Sharon&lt;/firstName&gt;&lt;middleNames&gt;E&lt;/middleNames&gt;&lt;/author&gt;&lt;/authors&gt;&lt;/publication&gt;&lt;/publications&gt;&lt;cites&gt;&lt;/cites&gt;&lt;/citation&gt;</w:instrText>
      </w:r>
      <w:r w:rsidR="00CE3AE5" w:rsidRPr="004B45DD">
        <w:rPr>
          <w:rFonts w:ascii="Arial" w:hAnsi="Arial" w:cs="Arial"/>
          <w:sz w:val="20"/>
          <w:szCs w:val="20"/>
          <w:lang w:val="en-US"/>
        </w:rPr>
        <w:fldChar w:fldCharType="separate"/>
      </w:r>
      <w:r w:rsidRPr="004B45DD">
        <w:rPr>
          <w:rFonts w:ascii="Arial" w:hAnsi="Arial" w:cs="Arial"/>
          <w:sz w:val="20"/>
          <w:szCs w:val="20"/>
          <w:vertAlign w:val="superscript"/>
          <w:lang w:val="en-US"/>
        </w:rPr>
        <w:t>27</w:t>
      </w:r>
      <w:r w:rsidR="00CE3AE5" w:rsidRPr="004B45DD">
        <w:rPr>
          <w:rFonts w:ascii="Arial" w:hAnsi="Arial" w:cs="Arial"/>
          <w:sz w:val="20"/>
          <w:szCs w:val="20"/>
          <w:lang w:val="en-US"/>
        </w:rPr>
        <w:fldChar w:fldCharType="end"/>
      </w:r>
      <w:r w:rsidR="00CE3AE5" w:rsidRPr="004B45DD">
        <w:rPr>
          <w:rFonts w:ascii="Arial" w:hAnsi="Arial" w:cs="Arial"/>
          <w:sz w:val="20"/>
          <w:szCs w:val="20"/>
          <w:lang w:val="en-US"/>
        </w:rPr>
        <w:t xml:space="preserve"> and previously published recommendations about scoping review methodology</w:t>
      </w:r>
      <w:r w:rsidR="00B72292" w:rsidRPr="004B45DD">
        <w:rPr>
          <w:rFonts w:ascii="Arial" w:hAnsi="Arial" w:cs="Arial"/>
          <w:sz w:val="20"/>
          <w:szCs w:val="20"/>
          <w:lang w:val="en-US"/>
        </w:rPr>
        <w:t>.</w:t>
      </w:r>
      <w:r w:rsidR="00CE3AE5" w:rsidRPr="004B45DD">
        <w:rPr>
          <w:rFonts w:ascii="Arial" w:hAnsi="Arial" w:cs="Arial"/>
          <w:sz w:val="20"/>
          <w:szCs w:val="20"/>
          <w:lang w:val="en-US"/>
        </w:rPr>
        <w:fldChar w:fldCharType="begin"/>
      </w:r>
      <w:r w:rsidRPr="004B45DD">
        <w:rPr>
          <w:rFonts w:ascii="Arial" w:hAnsi="Arial" w:cs="Arial"/>
          <w:sz w:val="20"/>
          <w:szCs w:val="20"/>
          <w:lang w:val="en-US"/>
        </w:rPr>
        <w:instrText xml:space="preserve"> ADDIN PAPERS2_CITATIONS &lt;citation&gt;&lt;priority&gt;0&lt;/priority&gt;&lt;uuid&gt;00F3BB89-25EE-47B7-992E-639A3C9AD839&lt;/uuid&gt;&lt;publications&gt;&lt;publication&gt;&lt;subtype&gt;400&lt;/subtype&gt;&lt;title&gt;Scoping studies: towards a methodological framework&lt;/title&gt;&lt;url&gt;http://www.tandfonline.com/doi/abs/10.1080/1364557032000119616&lt;/url&gt;&lt;volume&gt;8&lt;/volume&gt;&lt;publication_date&gt;99200502001200000000220000&lt;/publication_date&gt;&lt;uuid&gt;1F137863-5954-4FDA-97CA-B0F6E9D38D60&lt;/uuid&gt;&lt;type&gt;400&lt;/type&gt;&lt;number&gt;1&lt;/number&gt;&lt;doi&gt;10.1080/1364557032000119616&lt;/doi&gt;&lt;startpage&gt;19&lt;/startpage&gt;&lt;endpage&gt;32&lt;/endpage&gt;&lt;bundle&gt;&lt;publication&gt;&lt;title&gt;International Journal of Social Research Methodology&lt;/title&gt;&lt;uuid&gt;827A05A4-3ABE-41F5-ACF1-A47B838B677F&lt;/uuid&gt;&lt;subtype&gt;-100&lt;/subtype&gt;&lt;type&gt;-100&lt;/type&gt;&lt;/publication&gt;&lt;/bundle&gt;&lt;authors&gt;&lt;author&gt;&lt;lastName&gt;Arksey&lt;/lastName&gt;&lt;firstName&gt;Hilary&lt;/firstName&gt;&lt;/author&gt;&lt;author&gt;&lt;lastName&gt;O'Malley&lt;/lastName&gt;&lt;firstName&gt;Lisa&lt;/firstName&gt;&lt;/author&gt;&lt;/authors&gt;&lt;/publication&gt;&lt;publication&gt;&lt;subtype&gt;400&lt;/subtype&gt;&lt;title&gt;Scoping studies: advancing the methodology&lt;/title&gt;&lt;url&gt;http://implementationscience.biomedcentral.com/articles/10.1186/1748-5908-5-69&lt;/url&gt;&lt;volume&gt;5&lt;/volume&gt;&lt;publication_date&gt;99201009201200000000222000&lt;/publication_date&gt;&lt;uuid&gt;728BABA5-93F9-4FE6-B90C-689C9A3F726F&lt;/uuid&gt;&lt;type&gt;400&lt;/type&gt;&lt;number&gt;1&lt;/number&gt;&lt;doi&gt;10.1186/1748-5908-5-69&lt;/doi&gt;&lt;startpage&gt;1386&lt;/startpage&gt;&lt;endpage&gt;9&lt;/endpage&gt;&lt;bundle&gt;&lt;publication&gt;&lt;title&gt;Implementation Science&lt;/title&gt;&lt;uuid&gt;792E7974-80B1-4B1A-BE00-CA9BB3A4892A&lt;/uuid&gt;&lt;subtype&gt;-100&lt;/subtype&gt;&lt;type&gt;-100&lt;/type&gt;&lt;/publication&gt;&lt;/bundle&gt;&lt;authors&gt;&lt;author&gt;&lt;lastName&gt;Levac&lt;/lastName&gt;&lt;firstName&gt;Danielle&lt;/firstName&gt;&lt;/author&gt;&lt;author&gt;&lt;lastName&gt;Colquhoun&lt;/lastName&gt;&lt;firstName&gt;Heather&lt;/firstName&gt;&lt;/author&gt;&lt;author&gt;&lt;lastName&gt;O’Brien&lt;/lastName&gt;&lt;firstName&gt;Kelly&lt;/firstName&gt;&lt;middleNames&gt;K&lt;/middleNames&gt;&lt;/author&gt;&lt;/authors&gt;&lt;/publication&gt;&lt;publication&gt;&lt;subtype&gt;400&lt;/subtype&gt;&lt;publisher&gt;Elsevier Inc&lt;/publisher&gt;&lt;title&gt;Scoping reviews: time for clarity in definition, methods, and reporting&lt;/title&gt;&lt;url&gt;http://dx.doi.org/10.1016/j.jclinepi.2014.03.013&lt;/url&gt;&lt;volume&gt;67&lt;/volume&gt;&lt;publication_date&gt;99201412011200000000222000&lt;/publication_date&gt;&lt;uuid&gt;0D4CCDB1-9B21-4566-A5D5-12D394D8B667&lt;/uuid&gt;&lt;type&gt;400&lt;/type&gt;&lt;number&gt;12&lt;/number&gt;&lt;doi&gt;10.1016/j.jclinepi.2014.03.013&lt;/doi&gt;&lt;startpage&gt;1291&lt;/startpage&gt;&lt;endpage&gt;1294&lt;/endpage&gt;&lt;bundle&gt;&lt;publication&gt;&lt;title&gt;Journal of Clinical Epidemiology&lt;/title&gt;&lt;uuid&gt;6DA993F2-A5B5-48C5-B67D-53B6D7CAD656&lt;/uuid&gt;&lt;subtype&gt;-100&lt;/subtype&gt;&lt;publisher&gt;Elsevier Inc&lt;/publisher&gt;&lt;type&gt;-100&lt;/type&gt;&lt;/publication&gt;&lt;/bundle&gt;&lt;authors&gt;&lt;author&gt;&lt;lastName&gt;Colquhoun&lt;/lastName&gt;&lt;firstName&gt;Heather&lt;/firstName&gt;&lt;middleNames&gt;L&lt;/middleNames&gt;&lt;/author&gt;&lt;author&gt;&lt;lastName&gt;Levac&lt;/lastName&gt;&lt;firstName&gt;Danielle&lt;/firstName&gt;&lt;/author&gt;&lt;author&gt;&lt;lastName&gt;O’Brien&lt;/lastName&gt;&lt;firstName&gt;Kelly&lt;/firstName&gt;&lt;middleNames&gt;K&lt;/middleNames&gt;&lt;/author&gt;&lt;author&gt;&lt;lastName&gt;Straus&lt;/lastName&gt;&lt;firstName&gt;Sharon&lt;/firstName&gt;&lt;/author&gt;&lt;author&gt;&lt;lastName&gt;Tricco&lt;/lastName&gt;&lt;firstName&gt;Andrea&lt;/firstName&gt;&lt;middleNames&gt;C&lt;/middleNames&gt;&lt;/author&gt;&lt;author&gt;&lt;lastName&gt;Perrier&lt;/lastName&gt;&lt;firstName&gt;Laure&lt;/firstName&gt;&lt;/author&gt;&lt;author&gt;&lt;lastName&gt;Kastner&lt;/lastName&gt;&lt;firstName&gt;Monika&lt;/firstName&gt;&lt;/author&gt;&lt;author&gt;&lt;lastName&gt;Moher&lt;/lastName&gt;&lt;firstName&gt;David&lt;/firstName&gt;&lt;/author&gt;&lt;/authors&gt;&lt;/publication&gt;&lt;publication&gt;&lt;subtype&gt;400&lt;/subtype&gt;&lt;title&gt;Guidance for conducting systematic scoping reviews&lt;/title&gt;&lt;url&gt;http://content.wkhealth.com/linkback/openurl?sid=WKPTLP:landingpage&amp;amp;an=01787381-201509000-00005&lt;/url&gt;&lt;volume&gt;13&lt;/volume&gt;&lt;publication_date&gt;99201509001200000000220000&lt;/publication_date&gt;&lt;uuid&gt;93C2E519-61D8-44FD-9AAE-21E8CA478A00&lt;/uuid&gt;&lt;type&gt;400&lt;/type&gt;&lt;number&gt;3&lt;/number&gt;&lt;doi&gt;10.1097/XEB.0000000000000050&lt;/doi&gt;&lt;startpage&gt;141&lt;/startpage&gt;&lt;endpage&gt;146&lt;/endpage&gt;&lt;bundle&gt;&lt;publication&gt;&lt;title&gt;International Journal of Evidence-Based Healthcare&lt;/title&gt;&lt;uuid&gt;B5C3D00C-5F3D-4860-98C2-150EC747A273&lt;/uuid&gt;&lt;subtype&gt;-100&lt;/subtype&gt;&lt;type&gt;-100&lt;/type&gt;&lt;/publication&gt;&lt;/bundle&gt;&lt;authors&gt;&lt;author&gt;&lt;lastName&gt;Peters&lt;/lastName&gt;&lt;firstName&gt;Micah&lt;/firstName&gt;&lt;middleNames&gt;D J&lt;/middleNames&gt;&lt;/author&gt;&lt;author&gt;&lt;lastName&gt;Godfrey&lt;/lastName&gt;&lt;firstName&gt;Christina&lt;/firstName&gt;&lt;middleNames&gt;M&lt;/middleNames&gt;&lt;/author&gt;&lt;author&gt;&lt;lastName&gt;Khalil&lt;/lastName&gt;&lt;firstName&gt;Hanan&lt;/firstName&gt;&lt;/author&gt;&lt;author&gt;&lt;lastName&gt;McInerney&lt;/lastName&gt;&lt;firstName&gt;Patricia&lt;/firstName&gt;&lt;/author&gt;&lt;author&gt;&lt;lastName&gt;Parker&lt;/lastName&gt;&lt;firstName&gt;Deborah&lt;/firstName&gt;&lt;/author&gt;&lt;author&gt;&lt;lastName&gt;Soares&lt;/lastName&gt;&lt;firstName&gt;Cassia&lt;/firstName&gt;&lt;middleNames&gt;Baldini&lt;/middleNames&gt;&lt;/author&gt;&lt;/authors&gt;&lt;/publication&gt;&lt;/publications&gt;&lt;cites&gt;&lt;/cites&gt;&lt;/citation&gt;</w:instrText>
      </w:r>
      <w:r w:rsidR="00CE3AE5" w:rsidRPr="004B45DD">
        <w:rPr>
          <w:rFonts w:ascii="Arial" w:hAnsi="Arial" w:cs="Arial"/>
          <w:sz w:val="20"/>
          <w:szCs w:val="20"/>
          <w:lang w:val="en-US"/>
        </w:rPr>
        <w:fldChar w:fldCharType="separate"/>
      </w:r>
      <w:r w:rsidRPr="004B45DD">
        <w:rPr>
          <w:rFonts w:ascii="Arial" w:hAnsi="Arial" w:cs="Arial"/>
          <w:sz w:val="20"/>
          <w:szCs w:val="20"/>
          <w:vertAlign w:val="superscript"/>
          <w:lang w:val="en-US"/>
        </w:rPr>
        <w:t>28-31</w:t>
      </w:r>
      <w:r w:rsidR="00CE3AE5" w:rsidRPr="004B45DD">
        <w:rPr>
          <w:rFonts w:ascii="Arial" w:hAnsi="Arial" w:cs="Arial"/>
          <w:sz w:val="20"/>
          <w:szCs w:val="20"/>
          <w:lang w:val="en-US"/>
        </w:rPr>
        <w:fldChar w:fldCharType="end"/>
      </w:r>
    </w:p>
    <w:p w14:paraId="66093C2C" w14:textId="77777777" w:rsidR="00CE3AE5" w:rsidRPr="004B45DD" w:rsidRDefault="00CE3AE5" w:rsidP="00BB2F12">
      <w:pPr>
        <w:widowControl w:val="0"/>
        <w:autoSpaceDE w:val="0"/>
        <w:autoSpaceDN w:val="0"/>
        <w:adjustRightInd w:val="0"/>
        <w:spacing w:line="360" w:lineRule="auto"/>
        <w:rPr>
          <w:rFonts w:ascii="Arial" w:hAnsi="Arial" w:cs="Arial"/>
          <w:b/>
          <w:i/>
          <w:sz w:val="20"/>
          <w:szCs w:val="20"/>
          <w:lang w:val="en-US"/>
        </w:rPr>
      </w:pPr>
    </w:p>
    <w:p w14:paraId="0B565BE0" w14:textId="4FE63A85" w:rsidR="00CE3AE5" w:rsidRPr="004B45DD" w:rsidRDefault="00CE3AE5" w:rsidP="00BB2F12">
      <w:pPr>
        <w:widowControl w:val="0"/>
        <w:autoSpaceDE w:val="0"/>
        <w:autoSpaceDN w:val="0"/>
        <w:adjustRightInd w:val="0"/>
        <w:spacing w:line="360" w:lineRule="auto"/>
        <w:rPr>
          <w:rFonts w:ascii="Arial" w:hAnsi="Arial" w:cs="Arial"/>
          <w:b/>
          <w:sz w:val="20"/>
          <w:szCs w:val="20"/>
          <w:lang w:val="en-US"/>
        </w:rPr>
      </w:pPr>
      <w:r w:rsidRPr="004B45DD">
        <w:rPr>
          <w:rFonts w:ascii="Arial" w:hAnsi="Arial" w:cs="Arial"/>
          <w:b/>
          <w:sz w:val="20"/>
          <w:szCs w:val="20"/>
          <w:lang w:val="en-US"/>
        </w:rPr>
        <w:t>Search strategy</w:t>
      </w:r>
    </w:p>
    <w:p w14:paraId="541ABF0E" w14:textId="06080D90" w:rsidR="004B609D" w:rsidRPr="004B45DD" w:rsidRDefault="0049732A" w:rsidP="0089078C">
      <w:pPr>
        <w:widowControl w:val="0"/>
        <w:autoSpaceDE w:val="0"/>
        <w:autoSpaceDN w:val="0"/>
        <w:adjustRightInd w:val="0"/>
        <w:spacing w:line="360" w:lineRule="auto"/>
        <w:rPr>
          <w:rFonts w:ascii="Arial" w:hAnsi="Arial" w:cs="Arial"/>
          <w:sz w:val="20"/>
          <w:szCs w:val="20"/>
          <w:lang w:val="en-US"/>
        </w:rPr>
      </w:pPr>
      <w:r w:rsidRPr="004B45DD">
        <w:rPr>
          <w:rFonts w:ascii="Arial" w:hAnsi="Arial" w:cs="Arial"/>
          <w:sz w:val="20"/>
          <w:szCs w:val="20"/>
          <w:lang w:val="en-US"/>
        </w:rPr>
        <w:t xml:space="preserve">Considering that the term </w:t>
      </w:r>
      <w:r w:rsidR="000A6B66" w:rsidRPr="004B45DD">
        <w:rPr>
          <w:rFonts w:ascii="Arial" w:hAnsi="Arial" w:cs="Arial"/>
          <w:i/>
          <w:sz w:val="20"/>
          <w:szCs w:val="20"/>
          <w:lang w:val="en-US"/>
        </w:rPr>
        <w:t>frailty</w:t>
      </w:r>
      <w:r w:rsidR="000A6B66" w:rsidRPr="004B45DD">
        <w:rPr>
          <w:rFonts w:ascii="Arial" w:hAnsi="Arial" w:cs="Arial"/>
          <w:sz w:val="20"/>
          <w:szCs w:val="20"/>
          <w:lang w:val="en-US"/>
        </w:rPr>
        <w:t xml:space="preserve"> </w:t>
      </w:r>
      <w:r w:rsidRPr="004B45DD">
        <w:rPr>
          <w:rFonts w:ascii="Arial" w:hAnsi="Arial" w:cs="Arial"/>
          <w:sz w:val="20"/>
          <w:szCs w:val="20"/>
          <w:lang w:val="en-US"/>
        </w:rPr>
        <w:t xml:space="preserve">was first </w:t>
      </w:r>
      <w:r w:rsidR="00B40FC6" w:rsidRPr="004B45DD">
        <w:rPr>
          <w:rFonts w:ascii="Arial" w:hAnsi="Arial" w:cs="Arial"/>
          <w:sz w:val="20"/>
          <w:szCs w:val="20"/>
          <w:lang w:val="en-US"/>
        </w:rPr>
        <w:t xml:space="preserve">used to describe a measurable clinical syndrome </w:t>
      </w:r>
      <w:r w:rsidRPr="004B45DD">
        <w:rPr>
          <w:rFonts w:ascii="Arial" w:hAnsi="Arial" w:cs="Arial"/>
          <w:sz w:val="20"/>
          <w:szCs w:val="20"/>
          <w:lang w:val="en-US"/>
        </w:rPr>
        <w:t xml:space="preserve">by Linda Fried in 2001, the </w:t>
      </w:r>
      <w:r w:rsidR="0023645B" w:rsidRPr="004B45DD">
        <w:rPr>
          <w:rFonts w:ascii="Arial" w:hAnsi="Arial" w:cs="Arial"/>
          <w:sz w:val="20"/>
          <w:szCs w:val="20"/>
          <w:lang w:val="en-US"/>
        </w:rPr>
        <w:t>search period will be limited between 2001 (January 1</w:t>
      </w:r>
      <w:r w:rsidR="0023645B" w:rsidRPr="004B45DD">
        <w:rPr>
          <w:rFonts w:ascii="Arial" w:hAnsi="Arial" w:cs="Arial"/>
          <w:sz w:val="20"/>
          <w:szCs w:val="20"/>
          <w:vertAlign w:val="superscript"/>
          <w:lang w:val="en-US"/>
        </w:rPr>
        <w:t>st</w:t>
      </w:r>
      <w:r w:rsidR="0023645B" w:rsidRPr="004B45DD">
        <w:rPr>
          <w:rFonts w:ascii="Arial" w:hAnsi="Arial" w:cs="Arial"/>
          <w:sz w:val="20"/>
          <w:szCs w:val="20"/>
          <w:lang w:val="en-US"/>
        </w:rPr>
        <w:t xml:space="preserve">) to </w:t>
      </w:r>
      <w:r w:rsidR="00D270E2" w:rsidRPr="004B45DD">
        <w:rPr>
          <w:rFonts w:ascii="Arial" w:hAnsi="Arial" w:cs="Arial"/>
          <w:sz w:val="20"/>
          <w:szCs w:val="20"/>
          <w:lang w:val="en-US"/>
        </w:rPr>
        <w:t>the present</w:t>
      </w:r>
      <w:r w:rsidR="0063387B" w:rsidRPr="004B45DD">
        <w:rPr>
          <w:rFonts w:ascii="Arial" w:hAnsi="Arial" w:cs="Arial"/>
          <w:sz w:val="20"/>
          <w:szCs w:val="20"/>
          <w:lang w:val="en-US"/>
        </w:rPr>
        <w:t>.</w:t>
      </w:r>
      <w:r w:rsidR="0023645B" w:rsidRPr="004B45DD">
        <w:rPr>
          <w:rFonts w:ascii="Arial" w:hAnsi="Arial" w:cs="Arial"/>
          <w:sz w:val="20"/>
          <w:szCs w:val="20"/>
          <w:lang w:val="en-US"/>
        </w:rPr>
        <w:t xml:space="preserve"> It will </w:t>
      </w:r>
      <w:r w:rsidR="00B87F9E" w:rsidRPr="004B45DD">
        <w:rPr>
          <w:rFonts w:ascii="Arial" w:hAnsi="Arial" w:cs="Arial"/>
          <w:sz w:val="20"/>
          <w:szCs w:val="20"/>
          <w:lang w:val="en-US"/>
        </w:rPr>
        <w:t>include</w:t>
      </w:r>
      <w:r w:rsidR="0023645B" w:rsidRPr="004B45DD">
        <w:rPr>
          <w:rFonts w:ascii="Arial" w:hAnsi="Arial" w:cs="Arial"/>
          <w:sz w:val="20"/>
          <w:szCs w:val="20"/>
          <w:lang w:val="en-US"/>
        </w:rPr>
        <w:t xml:space="preserve"> studies published in </w:t>
      </w:r>
      <w:r w:rsidR="003C1775" w:rsidRPr="004B45DD">
        <w:rPr>
          <w:rFonts w:ascii="Arial" w:hAnsi="Arial" w:cs="Arial"/>
          <w:sz w:val="20"/>
          <w:szCs w:val="20"/>
          <w:lang w:val="en-US"/>
        </w:rPr>
        <w:t>English</w:t>
      </w:r>
      <w:r w:rsidR="0063387B" w:rsidRPr="004B45DD">
        <w:rPr>
          <w:rFonts w:ascii="Arial" w:hAnsi="Arial" w:cs="Arial"/>
          <w:sz w:val="20"/>
          <w:szCs w:val="20"/>
          <w:lang w:val="en-US"/>
        </w:rPr>
        <w:t xml:space="preserve"> and</w:t>
      </w:r>
      <w:r w:rsidR="003C1775" w:rsidRPr="004B45DD">
        <w:rPr>
          <w:rFonts w:ascii="Arial" w:hAnsi="Arial" w:cs="Arial"/>
          <w:sz w:val="20"/>
          <w:szCs w:val="20"/>
          <w:lang w:val="en-US"/>
        </w:rPr>
        <w:t xml:space="preserve"> Portuguese</w:t>
      </w:r>
      <w:r w:rsidR="0063387B" w:rsidRPr="004B45DD">
        <w:rPr>
          <w:rFonts w:ascii="Arial" w:hAnsi="Arial" w:cs="Arial"/>
          <w:sz w:val="20"/>
          <w:szCs w:val="20"/>
          <w:lang w:val="en-US"/>
        </w:rPr>
        <w:t xml:space="preserve"> </w:t>
      </w:r>
      <w:r w:rsidR="003C1775" w:rsidRPr="004B45DD">
        <w:rPr>
          <w:rFonts w:ascii="Arial" w:hAnsi="Arial" w:cs="Arial"/>
          <w:sz w:val="20"/>
          <w:szCs w:val="20"/>
          <w:lang w:val="en-US"/>
        </w:rPr>
        <w:t xml:space="preserve">with different research designs (descriptive, correlational, semi-experimental, experimental and policies). </w:t>
      </w:r>
      <w:r w:rsidR="004B609D" w:rsidRPr="004B45DD">
        <w:rPr>
          <w:rFonts w:ascii="Arial" w:hAnsi="Arial" w:cs="Arial"/>
          <w:sz w:val="20"/>
          <w:szCs w:val="20"/>
          <w:lang w:val="en-US"/>
        </w:rPr>
        <w:t xml:space="preserve">The studies will be included if they 1) are published in peer-reviewed </w:t>
      </w:r>
      <w:r w:rsidR="00AE0D49" w:rsidRPr="004B45DD">
        <w:rPr>
          <w:rFonts w:ascii="Arial" w:hAnsi="Arial" w:cs="Arial"/>
          <w:sz w:val="20"/>
          <w:szCs w:val="20"/>
          <w:lang w:val="en-US"/>
        </w:rPr>
        <w:t xml:space="preserve">journals </w:t>
      </w:r>
      <w:r w:rsidR="004B609D" w:rsidRPr="004B45DD">
        <w:rPr>
          <w:rFonts w:ascii="Arial" w:hAnsi="Arial" w:cs="Arial"/>
          <w:sz w:val="20"/>
          <w:szCs w:val="20"/>
          <w:lang w:val="en-US"/>
        </w:rPr>
        <w:t>(retrieved from search databases), are products from master and doctoral thesis (retrieved from Brazilian universities repositories) and</w:t>
      </w:r>
      <w:r w:rsidR="00C26686" w:rsidRPr="004B45DD">
        <w:rPr>
          <w:rFonts w:ascii="Arial" w:hAnsi="Arial" w:cs="Arial"/>
          <w:sz w:val="20"/>
          <w:szCs w:val="20"/>
          <w:lang w:val="en-US"/>
        </w:rPr>
        <w:t xml:space="preserve"> official government documents </w:t>
      </w:r>
      <w:r w:rsidR="004B609D" w:rsidRPr="004B45DD">
        <w:rPr>
          <w:rFonts w:ascii="Arial" w:hAnsi="Arial" w:cs="Arial"/>
          <w:sz w:val="20"/>
          <w:szCs w:val="20"/>
          <w:lang w:val="en-US"/>
        </w:rPr>
        <w:t>(</w:t>
      </w:r>
      <w:r w:rsidR="00FC262A" w:rsidRPr="004B45DD">
        <w:rPr>
          <w:rFonts w:ascii="Arial" w:hAnsi="Arial" w:cs="Arial"/>
          <w:sz w:val="20"/>
          <w:szCs w:val="20"/>
          <w:lang w:val="en-US"/>
        </w:rPr>
        <w:t>retrieved from governmental databases</w:t>
      </w:r>
      <w:r w:rsidR="004B609D" w:rsidRPr="004B45DD">
        <w:rPr>
          <w:rFonts w:ascii="Arial" w:hAnsi="Arial" w:cs="Arial"/>
          <w:sz w:val="20"/>
          <w:szCs w:val="20"/>
          <w:lang w:val="en-US"/>
        </w:rPr>
        <w:t>); 2) include older men and</w:t>
      </w:r>
      <w:r w:rsidR="00FC262A" w:rsidRPr="004B45DD">
        <w:rPr>
          <w:rFonts w:ascii="Arial" w:hAnsi="Arial" w:cs="Arial"/>
          <w:sz w:val="20"/>
          <w:szCs w:val="20"/>
          <w:lang w:val="en-US"/>
        </w:rPr>
        <w:t xml:space="preserve"> women (aged 60 years and over); and</w:t>
      </w:r>
      <w:r w:rsidR="004B609D" w:rsidRPr="004B45DD">
        <w:rPr>
          <w:rFonts w:ascii="Arial" w:hAnsi="Arial" w:cs="Arial"/>
          <w:sz w:val="20"/>
          <w:szCs w:val="20"/>
          <w:lang w:val="en-US"/>
        </w:rPr>
        <w:t xml:space="preserve"> 3) are conduc</w:t>
      </w:r>
      <w:r w:rsidR="00270E53" w:rsidRPr="004B45DD">
        <w:rPr>
          <w:rFonts w:ascii="Arial" w:hAnsi="Arial" w:cs="Arial"/>
          <w:sz w:val="20"/>
          <w:szCs w:val="20"/>
          <w:lang w:val="en-US"/>
        </w:rPr>
        <w:t>t</w:t>
      </w:r>
      <w:r w:rsidR="004B609D" w:rsidRPr="004B45DD">
        <w:rPr>
          <w:rFonts w:ascii="Arial" w:hAnsi="Arial" w:cs="Arial"/>
          <w:sz w:val="20"/>
          <w:szCs w:val="20"/>
          <w:lang w:val="en-US"/>
        </w:rPr>
        <w:t>ed in older adults that live in Brazil and participate in studies about frailty</w:t>
      </w:r>
      <w:r w:rsidR="00FC262A" w:rsidRPr="004B45DD">
        <w:rPr>
          <w:rFonts w:ascii="Arial" w:hAnsi="Arial" w:cs="Arial"/>
          <w:sz w:val="20"/>
          <w:szCs w:val="20"/>
          <w:lang w:val="en-US"/>
        </w:rPr>
        <w:t>.</w:t>
      </w:r>
      <w:r w:rsidR="00B72292" w:rsidRPr="004B45DD">
        <w:rPr>
          <w:rFonts w:ascii="Arial" w:hAnsi="Arial" w:cs="Arial"/>
          <w:sz w:val="20"/>
          <w:szCs w:val="20"/>
          <w:lang w:val="en-US"/>
        </w:rPr>
        <w:t xml:space="preserve"> </w:t>
      </w:r>
    </w:p>
    <w:p w14:paraId="55CF89FC" w14:textId="77777777" w:rsidR="0089078C" w:rsidRPr="004B45DD" w:rsidRDefault="0089078C" w:rsidP="0089078C">
      <w:pPr>
        <w:widowControl w:val="0"/>
        <w:autoSpaceDE w:val="0"/>
        <w:autoSpaceDN w:val="0"/>
        <w:adjustRightInd w:val="0"/>
        <w:spacing w:line="360" w:lineRule="auto"/>
        <w:rPr>
          <w:rFonts w:ascii="Arial" w:hAnsi="Arial" w:cs="Arial"/>
          <w:sz w:val="20"/>
          <w:szCs w:val="20"/>
          <w:lang w:val="en-US"/>
        </w:rPr>
      </w:pPr>
    </w:p>
    <w:p w14:paraId="341F5CD8" w14:textId="644387D7" w:rsidR="00245BE1" w:rsidRPr="004B45DD" w:rsidRDefault="00B910C4" w:rsidP="00737480">
      <w:pPr>
        <w:widowControl w:val="0"/>
        <w:autoSpaceDE w:val="0"/>
        <w:autoSpaceDN w:val="0"/>
        <w:adjustRightInd w:val="0"/>
        <w:spacing w:line="360" w:lineRule="auto"/>
      </w:pPr>
      <w:r w:rsidRPr="004B45DD">
        <w:rPr>
          <w:rFonts w:ascii="Arial" w:hAnsi="Arial" w:cs="Arial"/>
          <w:sz w:val="20"/>
          <w:szCs w:val="20"/>
          <w:lang w:val="en-US"/>
        </w:rPr>
        <w:t>For the present scoping review, the following key</w:t>
      </w:r>
      <w:r w:rsidR="00260ADA" w:rsidRPr="004B45DD">
        <w:rPr>
          <w:rFonts w:ascii="Arial" w:hAnsi="Arial" w:cs="Arial"/>
          <w:sz w:val="20"/>
          <w:szCs w:val="20"/>
          <w:lang w:val="en-US"/>
        </w:rPr>
        <w:t xml:space="preserve"> </w:t>
      </w:r>
      <w:r w:rsidRPr="004B45DD">
        <w:rPr>
          <w:rFonts w:ascii="Arial" w:hAnsi="Arial" w:cs="Arial"/>
          <w:sz w:val="20"/>
          <w:szCs w:val="20"/>
          <w:lang w:val="en-US"/>
        </w:rPr>
        <w:t xml:space="preserve">words </w:t>
      </w:r>
      <w:r w:rsidR="00260ADA" w:rsidRPr="004B45DD">
        <w:rPr>
          <w:rFonts w:ascii="Arial" w:hAnsi="Arial" w:cs="Arial"/>
          <w:sz w:val="20"/>
          <w:szCs w:val="20"/>
          <w:lang w:val="en-US"/>
        </w:rPr>
        <w:t xml:space="preserve">and their </w:t>
      </w:r>
      <w:r w:rsidR="008655DD" w:rsidRPr="004B45DD">
        <w:rPr>
          <w:rFonts w:ascii="Arial" w:hAnsi="Arial" w:cs="Arial"/>
          <w:sz w:val="20"/>
          <w:szCs w:val="20"/>
          <w:lang w:val="en-US"/>
        </w:rPr>
        <w:t>synonyms</w:t>
      </w:r>
      <w:r w:rsidR="00260ADA" w:rsidRPr="004B45DD">
        <w:rPr>
          <w:rFonts w:ascii="Arial" w:hAnsi="Arial" w:cs="Arial"/>
          <w:sz w:val="20"/>
          <w:szCs w:val="20"/>
          <w:lang w:val="en-US"/>
        </w:rPr>
        <w:t xml:space="preserve"> </w:t>
      </w:r>
      <w:r w:rsidRPr="004B45DD">
        <w:rPr>
          <w:rFonts w:ascii="Arial" w:hAnsi="Arial" w:cs="Arial"/>
          <w:sz w:val="20"/>
          <w:szCs w:val="20"/>
          <w:lang w:val="en-US"/>
        </w:rPr>
        <w:t>will be combined and search both in English and Portuguese when appr</w:t>
      </w:r>
      <w:r w:rsidR="00FB66CF" w:rsidRPr="004B45DD">
        <w:rPr>
          <w:rFonts w:ascii="Arial" w:hAnsi="Arial" w:cs="Arial"/>
          <w:sz w:val="20"/>
          <w:szCs w:val="20"/>
          <w:lang w:val="en-US"/>
        </w:rPr>
        <w:t xml:space="preserve">opriated: </w:t>
      </w:r>
      <w:r w:rsidR="00A1795D" w:rsidRPr="004B45DD">
        <w:rPr>
          <w:rFonts w:ascii="Arial" w:hAnsi="Arial" w:cs="Arial"/>
          <w:sz w:val="20"/>
          <w:szCs w:val="20"/>
          <w:lang w:val="en-US"/>
        </w:rPr>
        <w:t>“</w:t>
      </w:r>
      <w:r w:rsidR="00FB66CF" w:rsidRPr="004B45DD">
        <w:rPr>
          <w:rFonts w:ascii="Arial" w:hAnsi="Arial" w:cs="Arial"/>
          <w:sz w:val="20"/>
          <w:szCs w:val="20"/>
          <w:lang w:val="en-US"/>
        </w:rPr>
        <w:t>frailty</w:t>
      </w:r>
      <w:r w:rsidR="00A1795D" w:rsidRPr="004B45DD">
        <w:rPr>
          <w:rFonts w:ascii="Arial" w:hAnsi="Arial" w:cs="Arial"/>
          <w:sz w:val="20"/>
          <w:szCs w:val="20"/>
          <w:lang w:val="en-US"/>
        </w:rPr>
        <w:t>”</w:t>
      </w:r>
      <w:r w:rsidR="00FB66CF" w:rsidRPr="004B45DD">
        <w:rPr>
          <w:rFonts w:ascii="Arial" w:hAnsi="Arial" w:cs="Arial"/>
          <w:sz w:val="20"/>
          <w:szCs w:val="20"/>
          <w:lang w:val="en-US"/>
        </w:rPr>
        <w:t xml:space="preserve"> (</w:t>
      </w:r>
      <w:proofErr w:type="spellStart"/>
      <w:r w:rsidR="00FB66CF" w:rsidRPr="004B45DD">
        <w:rPr>
          <w:rFonts w:ascii="Arial" w:hAnsi="Arial" w:cs="Arial"/>
          <w:sz w:val="20"/>
          <w:szCs w:val="20"/>
          <w:lang w:val="en-US"/>
        </w:rPr>
        <w:t>fragilidade</w:t>
      </w:r>
      <w:proofErr w:type="spellEnd"/>
      <w:r w:rsidR="00FB66CF" w:rsidRPr="004B45DD">
        <w:rPr>
          <w:rFonts w:ascii="Arial" w:hAnsi="Arial" w:cs="Arial"/>
          <w:sz w:val="20"/>
          <w:szCs w:val="20"/>
          <w:lang w:val="en-US"/>
        </w:rPr>
        <w:t>) AND</w:t>
      </w:r>
      <w:r w:rsidRPr="004B45DD">
        <w:rPr>
          <w:rFonts w:ascii="Arial" w:hAnsi="Arial" w:cs="Arial"/>
          <w:sz w:val="20"/>
          <w:szCs w:val="20"/>
          <w:lang w:val="en-US"/>
        </w:rPr>
        <w:t xml:space="preserve"> </w:t>
      </w:r>
      <w:r w:rsidR="00A1795D" w:rsidRPr="004B45DD">
        <w:rPr>
          <w:rFonts w:ascii="Arial" w:hAnsi="Arial" w:cs="Arial"/>
          <w:sz w:val="20"/>
          <w:szCs w:val="20"/>
          <w:lang w:val="en-US"/>
        </w:rPr>
        <w:t>“elderly” (</w:t>
      </w:r>
      <w:proofErr w:type="spellStart"/>
      <w:r w:rsidR="00A1795D" w:rsidRPr="004B45DD">
        <w:rPr>
          <w:rFonts w:ascii="Arial" w:hAnsi="Arial" w:cs="Arial"/>
          <w:sz w:val="20"/>
          <w:szCs w:val="20"/>
          <w:lang w:val="en-US"/>
        </w:rPr>
        <w:t>idoso</w:t>
      </w:r>
      <w:proofErr w:type="spellEnd"/>
      <w:r w:rsidR="00A1795D" w:rsidRPr="004B45DD">
        <w:rPr>
          <w:rFonts w:ascii="Arial" w:hAnsi="Arial" w:cs="Arial"/>
          <w:sz w:val="20"/>
          <w:szCs w:val="20"/>
          <w:lang w:val="en-US"/>
        </w:rPr>
        <w:t xml:space="preserve">) </w:t>
      </w:r>
      <w:r w:rsidR="00FB66CF" w:rsidRPr="004B45DD">
        <w:rPr>
          <w:rFonts w:ascii="Arial" w:hAnsi="Arial" w:cs="Arial"/>
          <w:sz w:val="20"/>
          <w:szCs w:val="20"/>
          <w:lang w:val="en-US"/>
        </w:rPr>
        <w:t xml:space="preserve">AND </w:t>
      </w:r>
      <w:r w:rsidR="00A1795D" w:rsidRPr="004B45DD">
        <w:rPr>
          <w:rFonts w:ascii="Arial" w:hAnsi="Arial" w:cs="Arial"/>
          <w:sz w:val="20"/>
          <w:szCs w:val="20"/>
          <w:lang w:val="en-US"/>
        </w:rPr>
        <w:t>“</w:t>
      </w:r>
      <w:r w:rsidR="00FB66CF" w:rsidRPr="004B45DD">
        <w:rPr>
          <w:rFonts w:ascii="Arial" w:hAnsi="Arial" w:cs="Arial"/>
          <w:sz w:val="20"/>
          <w:szCs w:val="20"/>
          <w:lang w:val="en-US"/>
        </w:rPr>
        <w:t>Brazil</w:t>
      </w:r>
      <w:r w:rsidR="00A1795D" w:rsidRPr="004B45DD">
        <w:rPr>
          <w:rFonts w:ascii="Arial" w:hAnsi="Arial" w:cs="Arial"/>
          <w:sz w:val="20"/>
          <w:szCs w:val="20"/>
          <w:lang w:val="en-US"/>
        </w:rPr>
        <w:t>”</w:t>
      </w:r>
      <w:r w:rsidR="00FB66CF" w:rsidRPr="004B45DD">
        <w:rPr>
          <w:rFonts w:ascii="Arial" w:hAnsi="Arial" w:cs="Arial"/>
          <w:sz w:val="20"/>
          <w:szCs w:val="20"/>
          <w:lang w:val="en-US"/>
        </w:rPr>
        <w:t xml:space="preserve"> (</w:t>
      </w:r>
      <w:proofErr w:type="spellStart"/>
      <w:r w:rsidR="00FB66CF" w:rsidRPr="004B45DD">
        <w:rPr>
          <w:rFonts w:ascii="Arial" w:hAnsi="Arial" w:cs="Arial"/>
          <w:sz w:val="20"/>
          <w:szCs w:val="20"/>
          <w:lang w:val="en-US"/>
        </w:rPr>
        <w:t>Brasil</w:t>
      </w:r>
      <w:proofErr w:type="spellEnd"/>
      <w:r w:rsidR="00FB66CF" w:rsidRPr="004B45DD">
        <w:rPr>
          <w:rFonts w:ascii="Arial" w:hAnsi="Arial" w:cs="Arial"/>
          <w:sz w:val="20"/>
          <w:szCs w:val="20"/>
          <w:lang w:val="en-US"/>
        </w:rPr>
        <w:t>)</w:t>
      </w:r>
      <w:r w:rsidRPr="004B45DD">
        <w:rPr>
          <w:rFonts w:ascii="Arial" w:hAnsi="Arial" w:cs="Arial"/>
          <w:sz w:val="20"/>
          <w:szCs w:val="20"/>
          <w:lang w:val="en-US"/>
        </w:rPr>
        <w:t>.</w:t>
      </w:r>
      <w:r w:rsidR="00FB66CF" w:rsidRPr="004B45DD">
        <w:rPr>
          <w:rFonts w:ascii="Arial" w:hAnsi="Arial" w:cs="Arial"/>
          <w:sz w:val="20"/>
          <w:szCs w:val="20"/>
          <w:lang w:val="en-US"/>
        </w:rPr>
        <w:t xml:space="preserve"> </w:t>
      </w:r>
      <w:r w:rsidR="00A1795D" w:rsidRPr="004B45DD">
        <w:rPr>
          <w:rFonts w:ascii="Arial" w:hAnsi="Arial" w:cs="Arial"/>
          <w:sz w:val="20"/>
          <w:szCs w:val="20"/>
          <w:lang w:val="en-US"/>
        </w:rPr>
        <w:t>As preliminary searches return</w:t>
      </w:r>
      <w:r w:rsidR="004E0B65" w:rsidRPr="004B45DD">
        <w:rPr>
          <w:rFonts w:ascii="Arial" w:hAnsi="Arial" w:cs="Arial"/>
          <w:sz w:val="20"/>
          <w:szCs w:val="20"/>
          <w:lang w:val="en-US"/>
        </w:rPr>
        <w:t xml:space="preserve">ed </w:t>
      </w:r>
      <w:r w:rsidR="009C1641" w:rsidRPr="004B45DD">
        <w:rPr>
          <w:rFonts w:ascii="Arial" w:hAnsi="Arial" w:cs="Arial"/>
          <w:sz w:val="20"/>
          <w:szCs w:val="20"/>
          <w:lang w:val="en-US"/>
        </w:rPr>
        <w:t>fewer numbers</w:t>
      </w:r>
      <w:r w:rsidR="00A1795D" w:rsidRPr="004B45DD">
        <w:rPr>
          <w:rFonts w:ascii="Arial" w:hAnsi="Arial" w:cs="Arial"/>
          <w:sz w:val="20"/>
          <w:szCs w:val="20"/>
          <w:lang w:val="en-US"/>
        </w:rPr>
        <w:t xml:space="preserve"> of studies when the key words “intervention” or “treatment” were added in the search algorithm, the authors decided </w:t>
      </w:r>
      <w:r w:rsidR="00FD6653" w:rsidRPr="004B45DD">
        <w:rPr>
          <w:rFonts w:ascii="Arial" w:hAnsi="Arial" w:cs="Arial"/>
          <w:sz w:val="20"/>
          <w:szCs w:val="20"/>
          <w:lang w:val="en-US"/>
        </w:rPr>
        <w:t>to pursue</w:t>
      </w:r>
      <w:r w:rsidR="00A1795D" w:rsidRPr="004B45DD">
        <w:rPr>
          <w:rFonts w:ascii="Arial" w:hAnsi="Arial" w:cs="Arial"/>
          <w:sz w:val="20"/>
          <w:szCs w:val="20"/>
          <w:lang w:val="en-US"/>
        </w:rPr>
        <w:t xml:space="preserve"> a more open wide search (i.e., without </w:t>
      </w:r>
      <w:r w:rsidR="004E0B65" w:rsidRPr="004B45DD">
        <w:rPr>
          <w:rFonts w:ascii="Arial" w:hAnsi="Arial" w:cs="Arial"/>
          <w:sz w:val="20"/>
          <w:szCs w:val="20"/>
          <w:lang w:val="en-US"/>
        </w:rPr>
        <w:t>these key words</w:t>
      </w:r>
      <w:r w:rsidR="00A1795D" w:rsidRPr="004B45DD">
        <w:rPr>
          <w:rFonts w:ascii="Arial" w:hAnsi="Arial" w:cs="Arial"/>
          <w:sz w:val="20"/>
          <w:szCs w:val="20"/>
          <w:lang w:val="en-US"/>
        </w:rPr>
        <w:t xml:space="preserve">). </w:t>
      </w:r>
      <w:r w:rsidR="000806D3" w:rsidRPr="004B45DD">
        <w:rPr>
          <w:rFonts w:ascii="Arial" w:hAnsi="Arial" w:cs="Arial"/>
          <w:sz w:val="20"/>
          <w:szCs w:val="20"/>
          <w:lang w:val="en-US"/>
        </w:rPr>
        <w:t>The results of each search</w:t>
      </w:r>
      <w:r w:rsidR="00B13B65" w:rsidRPr="004B45DD">
        <w:rPr>
          <w:rFonts w:ascii="Arial" w:hAnsi="Arial" w:cs="Arial"/>
          <w:sz w:val="20"/>
          <w:szCs w:val="20"/>
          <w:lang w:val="en-US"/>
        </w:rPr>
        <w:t xml:space="preserve"> will be loaded into </w:t>
      </w:r>
      <w:r w:rsidR="006B553F" w:rsidRPr="004B45DD">
        <w:rPr>
          <w:rFonts w:ascii="Arial" w:hAnsi="Arial" w:cs="Arial"/>
          <w:color w:val="000000"/>
          <w:sz w:val="20"/>
          <w:szCs w:val="20"/>
          <w:lang w:val="en-US"/>
        </w:rPr>
        <w:t>Endnote Web library database</w:t>
      </w:r>
      <w:r w:rsidR="000806D3" w:rsidRPr="004B45DD">
        <w:rPr>
          <w:rFonts w:ascii="Arial" w:hAnsi="Arial" w:cs="Arial"/>
          <w:sz w:val="20"/>
          <w:szCs w:val="20"/>
          <w:lang w:val="en-US"/>
        </w:rPr>
        <w:t xml:space="preserve">. </w:t>
      </w:r>
      <w:r w:rsidR="00B72292" w:rsidRPr="004B45DD">
        <w:rPr>
          <w:rFonts w:ascii="Arial" w:hAnsi="Arial" w:cs="Arial"/>
          <w:sz w:val="20"/>
          <w:szCs w:val="20"/>
          <w:lang w:val="en-US"/>
        </w:rPr>
        <w:t xml:space="preserve">A full search algorithm </w:t>
      </w:r>
      <w:r w:rsidR="00A1795D" w:rsidRPr="004B45DD">
        <w:rPr>
          <w:rFonts w:ascii="Arial" w:hAnsi="Arial" w:cs="Arial"/>
          <w:sz w:val="20"/>
          <w:szCs w:val="20"/>
          <w:lang w:val="en-US"/>
        </w:rPr>
        <w:t>(</w:t>
      </w:r>
      <w:proofErr w:type="spellStart"/>
      <w:r w:rsidR="00A1795D" w:rsidRPr="004B45DD">
        <w:rPr>
          <w:rFonts w:ascii="Arial" w:hAnsi="Arial" w:cs="Arial"/>
          <w:sz w:val="20"/>
          <w:szCs w:val="20"/>
          <w:lang w:val="en-US"/>
        </w:rPr>
        <w:t>Pubmed</w:t>
      </w:r>
      <w:proofErr w:type="spellEnd"/>
      <w:r w:rsidR="00A1795D" w:rsidRPr="004B45DD">
        <w:rPr>
          <w:rFonts w:ascii="Arial" w:hAnsi="Arial" w:cs="Arial"/>
          <w:sz w:val="20"/>
          <w:szCs w:val="20"/>
          <w:lang w:val="en-US"/>
        </w:rPr>
        <w:t>/MEDLINE</w:t>
      </w:r>
      <w:r w:rsidR="00FB66CF" w:rsidRPr="004B45DD">
        <w:rPr>
          <w:rFonts w:ascii="Arial" w:hAnsi="Arial" w:cs="Arial"/>
          <w:sz w:val="20"/>
          <w:szCs w:val="20"/>
          <w:lang w:val="en-US"/>
        </w:rPr>
        <w:t xml:space="preserve">) is presented in </w:t>
      </w:r>
      <w:r w:rsidR="00B72292" w:rsidRPr="004B45DD">
        <w:rPr>
          <w:rFonts w:ascii="Arial" w:hAnsi="Arial" w:cs="Arial"/>
          <w:sz w:val="20"/>
          <w:szCs w:val="20"/>
          <w:lang w:val="en-US"/>
        </w:rPr>
        <w:t>Appendix</w:t>
      </w:r>
      <w:r w:rsidR="00FB66CF" w:rsidRPr="004B45DD">
        <w:rPr>
          <w:rFonts w:ascii="Arial" w:hAnsi="Arial" w:cs="Arial"/>
          <w:sz w:val="20"/>
          <w:szCs w:val="20"/>
          <w:lang w:val="en-US"/>
        </w:rPr>
        <w:t xml:space="preserve"> 1.</w:t>
      </w:r>
      <w:r w:rsidR="0034160D" w:rsidRPr="004B45DD">
        <w:rPr>
          <w:rFonts w:ascii="Arial" w:hAnsi="Arial" w:cs="Arial"/>
          <w:sz w:val="20"/>
          <w:szCs w:val="20"/>
          <w:lang w:val="en-US"/>
        </w:rPr>
        <w:t xml:space="preserve"> </w:t>
      </w:r>
      <w:r w:rsidR="0040233D" w:rsidRPr="004B45DD">
        <w:rPr>
          <w:rFonts w:ascii="Arial" w:hAnsi="Arial" w:cs="Arial"/>
          <w:sz w:val="20"/>
          <w:szCs w:val="20"/>
          <w:lang w:val="en-US"/>
        </w:rPr>
        <w:t>Hand searching and screening of reference lists of included studies will be performed to identify other potential studies that meet the inclusion criteria.</w:t>
      </w:r>
      <w:r w:rsidR="00B5616E" w:rsidRPr="004B45DD">
        <w:rPr>
          <w:rFonts w:ascii="Arial" w:hAnsi="Arial" w:cs="Arial"/>
          <w:sz w:val="20"/>
          <w:szCs w:val="20"/>
          <w:lang w:val="en-US"/>
        </w:rPr>
        <w:t xml:space="preserve"> </w:t>
      </w:r>
    </w:p>
    <w:p w14:paraId="74A39611" w14:textId="77777777" w:rsidR="004B22C1" w:rsidRPr="004B45DD" w:rsidRDefault="004B22C1" w:rsidP="00BB2F12">
      <w:pPr>
        <w:widowControl w:val="0"/>
        <w:autoSpaceDE w:val="0"/>
        <w:autoSpaceDN w:val="0"/>
        <w:adjustRightInd w:val="0"/>
        <w:spacing w:line="360" w:lineRule="auto"/>
        <w:rPr>
          <w:rFonts w:ascii="Arial" w:hAnsi="Arial" w:cs="Arial"/>
          <w:sz w:val="20"/>
          <w:szCs w:val="20"/>
          <w:lang w:val="en-US"/>
        </w:rPr>
      </w:pPr>
    </w:p>
    <w:p w14:paraId="352F3B9B" w14:textId="77777777" w:rsidR="00245BE1" w:rsidRPr="004B45DD" w:rsidRDefault="00245BE1" w:rsidP="00BB2F12">
      <w:pPr>
        <w:widowControl w:val="0"/>
        <w:autoSpaceDE w:val="0"/>
        <w:autoSpaceDN w:val="0"/>
        <w:adjustRightInd w:val="0"/>
        <w:spacing w:line="360" w:lineRule="auto"/>
        <w:rPr>
          <w:rFonts w:ascii="Arial" w:hAnsi="Arial" w:cs="Arial"/>
          <w:sz w:val="20"/>
          <w:szCs w:val="20"/>
          <w:lang w:val="en-US"/>
        </w:rPr>
      </w:pPr>
    </w:p>
    <w:p w14:paraId="283B5E02" w14:textId="4D7FB0C5" w:rsidR="009B3452" w:rsidRPr="004B45DD" w:rsidRDefault="009B3452" w:rsidP="00BB2F12">
      <w:pPr>
        <w:widowControl w:val="0"/>
        <w:autoSpaceDE w:val="0"/>
        <w:autoSpaceDN w:val="0"/>
        <w:adjustRightInd w:val="0"/>
        <w:spacing w:line="360" w:lineRule="auto"/>
        <w:rPr>
          <w:rFonts w:ascii="Arial" w:hAnsi="Arial" w:cs="Arial"/>
          <w:b/>
          <w:sz w:val="20"/>
          <w:szCs w:val="20"/>
          <w:lang w:val="en-US"/>
        </w:rPr>
      </w:pPr>
      <w:r w:rsidRPr="004B45DD">
        <w:rPr>
          <w:rFonts w:ascii="Arial" w:hAnsi="Arial" w:cs="Arial"/>
          <w:b/>
          <w:sz w:val="20"/>
          <w:szCs w:val="20"/>
          <w:lang w:val="en-US"/>
        </w:rPr>
        <w:t>Information sources</w:t>
      </w:r>
    </w:p>
    <w:p w14:paraId="6F93F82C" w14:textId="77777777" w:rsidR="004C5D84" w:rsidRPr="004B45DD" w:rsidRDefault="00737480" w:rsidP="00AC4081">
      <w:pPr>
        <w:widowControl w:val="0"/>
        <w:autoSpaceDE w:val="0"/>
        <w:autoSpaceDN w:val="0"/>
        <w:adjustRightInd w:val="0"/>
        <w:spacing w:line="360" w:lineRule="auto"/>
        <w:ind w:firstLine="720"/>
        <w:rPr>
          <w:rFonts w:ascii="Arial" w:hAnsi="Arial" w:cs="Arial"/>
          <w:sz w:val="20"/>
          <w:szCs w:val="20"/>
          <w:lang w:val="en-US"/>
        </w:rPr>
      </w:pPr>
      <w:r w:rsidRPr="004B45DD">
        <w:rPr>
          <w:rFonts w:ascii="Arial" w:hAnsi="Arial" w:cs="Arial"/>
          <w:sz w:val="20"/>
          <w:szCs w:val="20"/>
          <w:lang w:val="en-US"/>
        </w:rPr>
        <w:t>For published studies, e</w:t>
      </w:r>
      <w:r w:rsidR="004B609D" w:rsidRPr="004B45DD">
        <w:rPr>
          <w:rFonts w:ascii="Arial" w:hAnsi="Arial" w:cs="Arial"/>
          <w:sz w:val="20"/>
          <w:szCs w:val="20"/>
          <w:lang w:val="en-US"/>
        </w:rPr>
        <w:t>lectronic searches will be conduc</w:t>
      </w:r>
      <w:r w:rsidR="00270E53" w:rsidRPr="004B45DD">
        <w:rPr>
          <w:rFonts w:ascii="Arial" w:hAnsi="Arial" w:cs="Arial"/>
          <w:sz w:val="20"/>
          <w:szCs w:val="20"/>
          <w:lang w:val="en-US"/>
        </w:rPr>
        <w:t>t</w:t>
      </w:r>
      <w:r w:rsidR="004B609D" w:rsidRPr="004B45DD">
        <w:rPr>
          <w:rFonts w:ascii="Arial" w:hAnsi="Arial" w:cs="Arial"/>
          <w:sz w:val="20"/>
          <w:szCs w:val="20"/>
          <w:lang w:val="en-US"/>
        </w:rPr>
        <w:t xml:space="preserve">ed in the following databases: MEDLINE through </w:t>
      </w:r>
      <w:proofErr w:type="spellStart"/>
      <w:r w:rsidR="004B609D" w:rsidRPr="004B45DD">
        <w:rPr>
          <w:rFonts w:ascii="Arial" w:hAnsi="Arial" w:cs="Arial"/>
          <w:sz w:val="20"/>
          <w:szCs w:val="20"/>
          <w:lang w:val="en-US"/>
        </w:rPr>
        <w:t>Pubmed</w:t>
      </w:r>
      <w:proofErr w:type="spellEnd"/>
      <w:r w:rsidR="004B609D" w:rsidRPr="004B45DD">
        <w:rPr>
          <w:rFonts w:ascii="Arial" w:hAnsi="Arial" w:cs="Arial"/>
          <w:sz w:val="20"/>
          <w:szCs w:val="20"/>
          <w:lang w:val="en-US"/>
        </w:rPr>
        <w:t xml:space="preserve">, </w:t>
      </w:r>
      <w:proofErr w:type="spellStart"/>
      <w:r w:rsidR="004B609D" w:rsidRPr="004B45DD">
        <w:rPr>
          <w:rFonts w:ascii="Arial" w:hAnsi="Arial" w:cs="Arial"/>
          <w:sz w:val="20"/>
          <w:szCs w:val="20"/>
          <w:lang w:val="en-US"/>
        </w:rPr>
        <w:t>Ageline</w:t>
      </w:r>
      <w:proofErr w:type="spellEnd"/>
      <w:r w:rsidR="004B609D" w:rsidRPr="004B45DD">
        <w:rPr>
          <w:rFonts w:ascii="Arial" w:hAnsi="Arial" w:cs="Arial"/>
          <w:sz w:val="20"/>
          <w:szCs w:val="20"/>
          <w:lang w:val="en-US"/>
        </w:rPr>
        <w:t xml:space="preserve">, LILACS, </w:t>
      </w:r>
      <w:proofErr w:type="spellStart"/>
      <w:r w:rsidR="004B609D" w:rsidRPr="004B45DD">
        <w:rPr>
          <w:rFonts w:ascii="Arial" w:hAnsi="Arial" w:cs="Arial"/>
          <w:sz w:val="20"/>
          <w:szCs w:val="20"/>
          <w:lang w:val="en-US"/>
        </w:rPr>
        <w:t>Scielo</w:t>
      </w:r>
      <w:proofErr w:type="spellEnd"/>
      <w:r w:rsidR="004B609D" w:rsidRPr="004B45DD">
        <w:rPr>
          <w:rFonts w:ascii="Arial" w:hAnsi="Arial" w:cs="Arial"/>
          <w:sz w:val="20"/>
          <w:szCs w:val="20"/>
          <w:lang w:val="en-US"/>
        </w:rPr>
        <w:t xml:space="preserve">, CINAHL, Scopus, </w:t>
      </w:r>
      <w:proofErr w:type="spellStart"/>
      <w:r w:rsidR="004B609D" w:rsidRPr="004B45DD">
        <w:rPr>
          <w:rFonts w:ascii="Arial" w:hAnsi="Arial" w:cs="Arial"/>
          <w:sz w:val="20"/>
          <w:szCs w:val="20"/>
          <w:lang w:val="en-US"/>
        </w:rPr>
        <w:t>PeDRO</w:t>
      </w:r>
      <w:proofErr w:type="spellEnd"/>
      <w:r w:rsidR="004B609D" w:rsidRPr="004B45DD">
        <w:rPr>
          <w:rFonts w:ascii="Arial" w:hAnsi="Arial" w:cs="Arial"/>
          <w:sz w:val="20"/>
          <w:szCs w:val="20"/>
          <w:lang w:val="en-US"/>
        </w:rPr>
        <w:t xml:space="preserve"> and JBI Database of systematic Reviews and Implementation Reports</w:t>
      </w:r>
      <w:r w:rsidR="002F6FFD" w:rsidRPr="004B45DD">
        <w:rPr>
          <w:rFonts w:ascii="Arial" w:hAnsi="Arial" w:cs="Arial"/>
          <w:sz w:val="20"/>
          <w:szCs w:val="20"/>
          <w:lang w:val="en-US"/>
        </w:rPr>
        <w:t>.</w:t>
      </w:r>
      <w:r w:rsidR="009C1641" w:rsidRPr="004B45DD">
        <w:rPr>
          <w:rFonts w:ascii="Arial" w:hAnsi="Arial" w:cs="Arial"/>
          <w:sz w:val="20"/>
          <w:szCs w:val="20"/>
          <w:lang w:val="en-US"/>
        </w:rPr>
        <w:fldChar w:fldCharType="begin"/>
      </w:r>
      <w:r w:rsidR="004C5D84" w:rsidRPr="004B45DD">
        <w:rPr>
          <w:rFonts w:ascii="Arial" w:hAnsi="Arial" w:cs="Arial"/>
          <w:sz w:val="20"/>
          <w:szCs w:val="20"/>
          <w:lang w:val="en-US"/>
        </w:rPr>
        <w:instrText xml:space="preserve"> ADDIN PAPERS2_CITATIONS &lt;citation&gt;&lt;priority&gt;17&lt;/priority&gt;&lt;uuid&gt;86216EF5-DF20-4642-8CD7-89472A296777&lt;/uuid&gt;&lt;publications&gt;&lt;publication&gt;&lt;subtype&gt;1&lt;/subtype&gt;&lt;title&gt;Chapter 11: Scoping Reviews&lt;/title&gt;&lt;url&gt;http://scholar.google.comjavascript:void(0)&lt;/url&gt;&lt;uuid&gt;D410542A-4B64-4EAC-8261-B7D2006D5D68&lt;/uuid&gt;&lt;type&gt;0&lt;/type&gt;&lt;bundle&gt;&lt;publication&gt;&lt;subtype&gt;0&lt;/subtype&gt;&lt;publisher&gt;The Joanna Briggs Institute&lt;/publisher&gt;&lt;title&gt;The Joanna Briggs Institute Adelaide …</w:instrText>
      </w:r>
    </w:p>
    <w:p w14:paraId="10DAAAC3" w14:textId="73FF5662" w:rsidR="00737480" w:rsidRPr="004B45DD" w:rsidRDefault="004C5D84" w:rsidP="00AC4081">
      <w:pPr>
        <w:widowControl w:val="0"/>
        <w:autoSpaceDE w:val="0"/>
        <w:autoSpaceDN w:val="0"/>
        <w:adjustRightInd w:val="0"/>
        <w:spacing w:line="360" w:lineRule="auto"/>
        <w:ind w:firstLine="720"/>
        <w:rPr>
          <w:rFonts w:ascii="Arial" w:hAnsi="Arial" w:cs="Arial"/>
          <w:sz w:val="20"/>
          <w:szCs w:val="20"/>
          <w:lang w:val="en-US"/>
        </w:rPr>
      </w:pPr>
      <w:r w:rsidRPr="004B45DD">
        <w:rPr>
          <w:rFonts w:ascii="Arial" w:hAnsi="Arial" w:cs="Arial"/>
          <w:sz w:val="20"/>
          <w:szCs w:val="20"/>
          <w:lang w:val="en-US"/>
        </w:rPr>
        <w:instrText>&lt;/title&gt;&lt;uuid&gt;F87F6D4C-F196-4A95-8880-2C9278FE714D&lt;/uuid&gt;&lt;type&gt;0&lt;/type&gt;&lt;/publication&gt;&lt;/bundle&gt;&lt;authors&gt;&lt;author&gt;&lt;lastName&gt;Peters&lt;/lastName&gt;&lt;firstName&gt;MDJ&lt;/firstName&gt;&lt;/author&gt;&lt;author&gt;&lt;lastName&gt;Godfrey&lt;/lastName&gt;&lt;firstName&gt;C&lt;/firstName&gt;&lt;/author&gt;&lt;author&gt;&lt;lastName&gt;Mclnerney&lt;/lastName&gt;&lt;firstName&gt;P&lt;/firstName&gt;&lt;/author&gt;&lt;author&gt;&lt;lastName&gt;Baldini Soares&lt;/lastName&gt;&lt;firstName&gt;C&lt;/firstName&gt;&lt;/author&gt;&lt;author&gt;&lt;lastName&gt;Khalil&lt;/lastName&gt;&lt;firstName&gt;H&lt;/firstName&gt;&lt;/author&gt;&lt;author&gt;&lt;lastName&gt;Parker&lt;/lastName&gt;&lt;firstName&gt;D&lt;/firstName&gt;&lt;/author&gt;&lt;/authors&gt;&lt;/publication&gt;&lt;/publications&gt;&lt;cites&gt;&lt;/cites&gt;&lt;/citation&gt;</w:instrText>
      </w:r>
      <w:r w:rsidR="009C1641" w:rsidRPr="004B45DD">
        <w:rPr>
          <w:rFonts w:ascii="Arial" w:hAnsi="Arial" w:cs="Arial"/>
          <w:sz w:val="20"/>
          <w:szCs w:val="20"/>
          <w:lang w:val="en-US"/>
        </w:rPr>
        <w:fldChar w:fldCharType="separate"/>
      </w:r>
      <w:r w:rsidRPr="004B45DD">
        <w:rPr>
          <w:rFonts w:ascii="Arial" w:hAnsi="Arial" w:cs="Arial"/>
          <w:sz w:val="20"/>
          <w:szCs w:val="20"/>
          <w:vertAlign w:val="superscript"/>
          <w:lang w:val="en-US"/>
        </w:rPr>
        <w:t>26</w:t>
      </w:r>
      <w:r w:rsidR="009C1641" w:rsidRPr="004B45DD">
        <w:rPr>
          <w:rFonts w:ascii="Arial" w:hAnsi="Arial" w:cs="Arial"/>
          <w:sz w:val="20"/>
          <w:szCs w:val="20"/>
          <w:lang w:val="en-US"/>
        </w:rPr>
        <w:fldChar w:fldCharType="end"/>
      </w:r>
      <w:r w:rsidR="004B609D" w:rsidRPr="004B45DD">
        <w:rPr>
          <w:rFonts w:ascii="Arial" w:hAnsi="Arial" w:cs="Arial"/>
          <w:sz w:val="20"/>
          <w:szCs w:val="20"/>
          <w:lang w:val="en-US"/>
        </w:rPr>
        <w:t xml:space="preserve"> </w:t>
      </w:r>
      <w:r w:rsidR="00737480" w:rsidRPr="004B45DD">
        <w:rPr>
          <w:rFonts w:ascii="Arial" w:hAnsi="Arial" w:cs="Arial"/>
          <w:sz w:val="20"/>
          <w:szCs w:val="20"/>
          <w:lang w:val="en-US"/>
        </w:rPr>
        <w:t xml:space="preserve">The search for unpublished </w:t>
      </w:r>
      <w:r w:rsidR="00BF08D9" w:rsidRPr="004B45DD">
        <w:rPr>
          <w:rFonts w:ascii="Arial" w:hAnsi="Arial" w:cs="Arial"/>
          <w:sz w:val="20"/>
          <w:szCs w:val="20"/>
          <w:lang w:val="en-US"/>
        </w:rPr>
        <w:lastRenderedPageBreak/>
        <w:t xml:space="preserve">studies (gray literature) will be conducted in </w:t>
      </w:r>
      <w:r w:rsidR="00737480" w:rsidRPr="004B45DD">
        <w:rPr>
          <w:rFonts w:ascii="Arial" w:hAnsi="Arial" w:cs="Arial"/>
          <w:iCs/>
          <w:sz w:val="20"/>
          <w:szCs w:val="20"/>
          <w:lang w:val="en-US"/>
        </w:rPr>
        <w:t>Theses and Dissertations Catalog</w:t>
      </w:r>
      <w:r w:rsidR="00737480" w:rsidRPr="004B45DD">
        <w:rPr>
          <w:rFonts w:ascii="Arial" w:hAnsi="Arial" w:cs="Arial"/>
          <w:sz w:val="20"/>
          <w:szCs w:val="20"/>
          <w:lang w:val="en-US"/>
        </w:rPr>
        <w:t xml:space="preserve"> (https://catalogodeteses.capes.gov.br) from </w:t>
      </w:r>
      <w:r w:rsidR="00737480" w:rsidRPr="004B45DD">
        <w:rPr>
          <w:rFonts w:ascii="Arial" w:hAnsi="Arial" w:cs="Arial"/>
          <w:iCs/>
          <w:sz w:val="20"/>
          <w:szCs w:val="20"/>
          <w:lang w:val="en-US"/>
        </w:rPr>
        <w:t>Coordination</w:t>
      </w:r>
      <w:r w:rsidR="00737480" w:rsidRPr="004B45DD">
        <w:rPr>
          <w:rFonts w:ascii="Arial" w:hAnsi="Arial" w:cs="Arial"/>
          <w:sz w:val="20"/>
          <w:szCs w:val="20"/>
          <w:lang w:val="en-US"/>
        </w:rPr>
        <w:t xml:space="preserve"> for the </w:t>
      </w:r>
      <w:r w:rsidR="00737480" w:rsidRPr="004B45DD">
        <w:rPr>
          <w:rFonts w:ascii="Arial" w:hAnsi="Arial" w:cs="Arial"/>
          <w:iCs/>
          <w:sz w:val="20"/>
          <w:szCs w:val="20"/>
          <w:lang w:val="en-US"/>
        </w:rPr>
        <w:t>Improvement</w:t>
      </w:r>
      <w:r w:rsidR="00737480" w:rsidRPr="004B45DD">
        <w:rPr>
          <w:rFonts w:ascii="Arial" w:hAnsi="Arial" w:cs="Arial"/>
          <w:sz w:val="20"/>
          <w:szCs w:val="20"/>
          <w:lang w:val="en-US"/>
        </w:rPr>
        <w:t xml:space="preserve"> of </w:t>
      </w:r>
      <w:r w:rsidR="00737480" w:rsidRPr="004B45DD">
        <w:rPr>
          <w:rFonts w:ascii="Arial" w:hAnsi="Arial" w:cs="Arial"/>
          <w:iCs/>
          <w:sz w:val="20"/>
          <w:szCs w:val="20"/>
          <w:lang w:val="en-US"/>
        </w:rPr>
        <w:t>Higher Education Personnel</w:t>
      </w:r>
      <w:r w:rsidR="00BF08D9" w:rsidRPr="004B45DD">
        <w:rPr>
          <w:rFonts w:ascii="Arial" w:hAnsi="Arial" w:cs="Arial"/>
          <w:sz w:val="20"/>
          <w:szCs w:val="20"/>
          <w:lang w:val="en-US"/>
        </w:rPr>
        <w:t xml:space="preserve"> (CAPES) and in</w:t>
      </w:r>
      <w:r w:rsidR="00576A2C" w:rsidRPr="004B45DD">
        <w:rPr>
          <w:rFonts w:ascii="Arial" w:hAnsi="Arial" w:cs="Arial"/>
          <w:sz w:val="20"/>
          <w:szCs w:val="20"/>
          <w:lang w:val="en-US"/>
        </w:rPr>
        <w:t xml:space="preserve"> </w:t>
      </w:r>
      <w:r w:rsidR="009220C8" w:rsidRPr="004B45DD">
        <w:rPr>
          <w:rFonts w:ascii="Arial" w:hAnsi="Arial" w:cs="Arial"/>
          <w:sz w:val="20"/>
          <w:szCs w:val="20"/>
          <w:lang w:val="en-US"/>
        </w:rPr>
        <w:t xml:space="preserve">the </w:t>
      </w:r>
      <w:r w:rsidR="00576A2C" w:rsidRPr="004B45DD">
        <w:rPr>
          <w:rFonts w:ascii="Arial" w:hAnsi="Arial" w:cs="Arial"/>
          <w:sz w:val="20"/>
          <w:szCs w:val="20"/>
          <w:lang w:val="en-US"/>
        </w:rPr>
        <w:t>Brazilian Government</w:t>
      </w:r>
      <w:r w:rsidR="00737480" w:rsidRPr="004B45DD">
        <w:rPr>
          <w:rFonts w:ascii="Arial" w:hAnsi="Arial" w:cs="Arial"/>
          <w:sz w:val="20"/>
          <w:szCs w:val="20"/>
          <w:lang w:val="en-US"/>
        </w:rPr>
        <w:t xml:space="preserve"> </w:t>
      </w:r>
      <w:r w:rsidR="00576A2C" w:rsidRPr="004B45DD">
        <w:rPr>
          <w:rFonts w:ascii="Arial" w:hAnsi="Arial" w:cs="Arial"/>
          <w:sz w:val="20"/>
          <w:szCs w:val="20"/>
          <w:lang w:val="en-US"/>
        </w:rPr>
        <w:t>official</w:t>
      </w:r>
      <w:r w:rsidR="00737480" w:rsidRPr="004B45DD">
        <w:rPr>
          <w:rFonts w:ascii="Arial" w:hAnsi="Arial" w:cs="Arial"/>
          <w:sz w:val="20"/>
          <w:szCs w:val="20"/>
          <w:lang w:val="en-US"/>
        </w:rPr>
        <w:t xml:space="preserve"> database </w:t>
      </w:r>
      <w:r w:rsidR="00BF08D9" w:rsidRPr="004B45DD">
        <w:rPr>
          <w:rFonts w:ascii="Arial" w:hAnsi="Arial" w:cs="Arial"/>
          <w:sz w:val="20"/>
          <w:szCs w:val="20"/>
          <w:lang w:val="en-US"/>
        </w:rPr>
        <w:t>for laws</w:t>
      </w:r>
      <w:r w:rsidR="00AC4081" w:rsidRPr="004B45DD">
        <w:rPr>
          <w:rFonts w:ascii="Arial" w:hAnsi="Arial" w:cs="Arial"/>
          <w:sz w:val="20"/>
          <w:szCs w:val="20"/>
          <w:lang w:val="en-US"/>
        </w:rPr>
        <w:t xml:space="preserve"> and policies</w:t>
      </w:r>
      <w:r w:rsidR="00BF08D9" w:rsidRPr="004B45DD">
        <w:rPr>
          <w:rFonts w:ascii="Arial" w:hAnsi="Arial" w:cs="Arial"/>
          <w:sz w:val="20"/>
          <w:szCs w:val="20"/>
          <w:lang w:val="en-US"/>
        </w:rPr>
        <w:t xml:space="preserve"> </w:t>
      </w:r>
      <w:r w:rsidR="00737480" w:rsidRPr="004B45DD">
        <w:rPr>
          <w:rFonts w:ascii="Arial" w:hAnsi="Arial" w:cs="Arial"/>
          <w:sz w:val="20"/>
          <w:szCs w:val="20"/>
          <w:lang w:val="en-US"/>
        </w:rPr>
        <w:t>(</w:t>
      </w:r>
      <w:hyperlink r:id="rId7" w:history="1">
        <w:r w:rsidR="00AC4081" w:rsidRPr="004B45DD">
          <w:rPr>
            <w:rStyle w:val="Hyperlink"/>
            <w:rFonts w:ascii="Arial" w:hAnsi="Arial" w:cs="Arial"/>
            <w:sz w:val="20"/>
            <w:szCs w:val="20"/>
            <w:lang w:val="en-US"/>
          </w:rPr>
          <w:t>http://www4.planalto.gov.br/legislacao/</w:t>
        </w:r>
      </w:hyperlink>
      <w:r w:rsidR="00737480" w:rsidRPr="004B45DD">
        <w:rPr>
          <w:rFonts w:ascii="Arial" w:hAnsi="Arial" w:cs="Arial"/>
          <w:sz w:val="20"/>
          <w:szCs w:val="20"/>
          <w:lang w:val="en-US"/>
        </w:rPr>
        <w:t>).</w:t>
      </w:r>
      <w:r w:rsidR="00AC4081" w:rsidRPr="004B45DD">
        <w:rPr>
          <w:rFonts w:ascii="Arial" w:hAnsi="Arial" w:cs="Arial"/>
          <w:sz w:val="20"/>
          <w:szCs w:val="20"/>
          <w:lang w:val="en-US"/>
        </w:rPr>
        <w:t xml:space="preserve"> </w:t>
      </w:r>
      <w:r w:rsidR="00576A2C" w:rsidRPr="004B45DD">
        <w:rPr>
          <w:rFonts w:ascii="Arial" w:hAnsi="Arial" w:cs="Arial"/>
          <w:sz w:val="20"/>
          <w:szCs w:val="20"/>
          <w:lang w:val="en-US"/>
        </w:rPr>
        <w:t>Additionally</w:t>
      </w:r>
      <w:r w:rsidR="00AC4081" w:rsidRPr="004B45DD">
        <w:rPr>
          <w:rFonts w:ascii="Arial" w:hAnsi="Arial" w:cs="Arial"/>
          <w:sz w:val="20"/>
          <w:szCs w:val="20"/>
          <w:lang w:val="en-US"/>
        </w:rPr>
        <w:t xml:space="preserve">, </w:t>
      </w:r>
      <w:r w:rsidR="00737480" w:rsidRPr="004B45DD">
        <w:rPr>
          <w:rFonts w:ascii="Arial" w:hAnsi="Arial" w:cs="Arial"/>
          <w:sz w:val="20"/>
          <w:szCs w:val="20"/>
          <w:lang w:val="en-US"/>
        </w:rPr>
        <w:t xml:space="preserve">any key websites identified during searches and reading of policy </w:t>
      </w:r>
      <w:r w:rsidR="00AC4081" w:rsidRPr="004B45DD">
        <w:rPr>
          <w:rFonts w:ascii="Arial" w:hAnsi="Arial" w:cs="Arial"/>
          <w:sz w:val="20"/>
          <w:szCs w:val="20"/>
          <w:lang w:val="en-US"/>
        </w:rPr>
        <w:t>documents will also be searched.</w:t>
      </w:r>
    </w:p>
    <w:p w14:paraId="45F45E33" w14:textId="77777777" w:rsidR="005E1533" w:rsidRPr="004B45DD" w:rsidRDefault="005E1533" w:rsidP="00BB2F12">
      <w:pPr>
        <w:widowControl w:val="0"/>
        <w:autoSpaceDE w:val="0"/>
        <w:autoSpaceDN w:val="0"/>
        <w:adjustRightInd w:val="0"/>
        <w:spacing w:line="360" w:lineRule="auto"/>
        <w:rPr>
          <w:rFonts w:ascii="Arial" w:hAnsi="Arial" w:cs="Arial"/>
          <w:b/>
          <w:sz w:val="20"/>
          <w:szCs w:val="20"/>
          <w:lang w:val="en-US"/>
        </w:rPr>
      </w:pPr>
    </w:p>
    <w:p w14:paraId="6B2ABCC9" w14:textId="2CFC31CC" w:rsidR="009F2935" w:rsidRPr="004B45DD" w:rsidRDefault="004B609D" w:rsidP="00BB2F12">
      <w:pPr>
        <w:widowControl w:val="0"/>
        <w:autoSpaceDE w:val="0"/>
        <w:autoSpaceDN w:val="0"/>
        <w:adjustRightInd w:val="0"/>
        <w:spacing w:line="360" w:lineRule="auto"/>
        <w:rPr>
          <w:rFonts w:ascii="Arial" w:hAnsi="Arial" w:cs="Arial"/>
          <w:b/>
          <w:sz w:val="20"/>
          <w:szCs w:val="20"/>
          <w:lang w:val="en-US"/>
        </w:rPr>
      </w:pPr>
      <w:r w:rsidRPr="004B45DD">
        <w:rPr>
          <w:rFonts w:ascii="Arial" w:hAnsi="Arial" w:cs="Arial"/>
          <w:b/>
          <w:sz w:val="20"/>
          <w:szCs w:val="20"/>
          <w:lang w:val="en-US"/>
        </w:rPr>
        <w:t xml:space="preserve">Study </w:t>
      </w:r>
      <w:r w:rsidR="009B3452" w:rsidRPr="004B45DD">
        <w:rPr>
          <w:rFonts w:ascii="Arial" w:hAnsi="Arial" w:cs="Arial"/>
          <w:b/>
          <w:sz w:val="20"/>
          <w:szCs w:val="20"/>
          <w:lang w:val="en-US"/>
        </w:rPr>
        <w:t>Selection</w:t>
      </w:r>
    </w:p>
    <w:p w14:paraId="43E6E359" w14:textId="0938841A" w:rsidR="00B356DF" w:rsidRPr="004B45DD" w:rsidRDefault="0040233D" w:rsidP="0089078C">
      <w:pPr>
        <w:widowControl w:val="0"/>
        <w:autoSpaceDE w:val="0"/>
        <w:autoSpaceDN w:val="0"/>
        <w:adjustRightInd w:val="0"/>
        <w:spacing w:line="360" w:lineRule="auto"/>
        <w:rPr>
          <w:rFonts w:ascii="Arial" w:hAnsi="Arial" w:cs="Arial"/>
          <w:color w:val="000000"/>
          <w:sz w:val="20"/>
          <w:szCs w:val="20"/>
          <w:lang w:val="en-US"/>
        </w:rPr>
      </w:pPr>
      <w:r w:rsidRPr="004B45DD">
        <w:rPr>
          <w:rFonts w:ascii="Arial" w:hAnsi="Arial" w:cs="Arial"/>
          <w:sz w:val="20"/>
          <w:szCs w:val="20"/>
          <w:lang w:val="en-US"/>
        </w:rPr>
        <w:t>Following the search</w:t>
      </w:r>
      <w:r w:rsidR="009F2935" w:rsidRPr="004B45DD">
        <w:rPr>
          <w:rFonts w:ascii="Arial" w:hAnsi="Arial" w:cs="Arial"/>
          <w:sz w:val="20"/>
          <w:szCs w:val="20"/>
          <w:lang w:val="en-US"/>
        </w:rPr>
        <w:t>, the studies will be independently selected</w:t>
      </w:r>
      <w:r w:rsidR="00E66944" w:rsidRPr="004B45DD">
        <w:rPr>
          <w:rFonts w:ascii="Arial" w:hAnsi="Arial" w:cs="Arial"/>
          <w:sz w:val="20"/>
          <w:szCs w:val="20"/>
          <w:lang w:val="en-US"/>
        </w:rPr>
        <w:t xml:space="preserve"> according to </w:t>
      </w:r>
      <w:r w:rsidR="009F2935" w:rsidRPr="004B45DD">
        <w:rPr>
          <w:rFonts w:ascii="Arial" w:hAnsi="Arial" w:cs="Arial"/>
          <w:sz w:val="20"/>
          <w:szCs w:val="20"/>
          <w:lang w:val="en-US"/>
        </w:rPr>
        <w:t>the inclusion criteria by two authors</w:t>
      </w:r>
      <w:r w:rsidR="009E2969" w:rsidRPr="004B45DD">
        <w:rPr>
          <w:rFonts w:ascii="Arial" w:hAnsi="Arial" w:cs="Arial"/>
          <w:sz w:val="20"/>
          <w:szCs w:val="20"/>
          <w:lang w:val="en-US"/>
        </w:rPr>
        <w:t xml:space="preserve"> from the research team</w:t>
      </w:r>
      <w:r w:rsidR="00B356DF" w:rsidRPr="004B45DD">
        <w:rPr>
          <w:rFonts w:ascii="Arial" w:hAnsi="Arial" w:cs="Arial"/>
          <w:sz w:val="20"/>
          <w:szCs w:val="20"/>
          <w:lang w:val="en-US"/>
        </w:rPr>
        <w:t xml:space="preserve"> based on their title and abstract. In case of discordance, a third author will be consulted. For more detailed analysis, suitable studies will be read in full by </w:t>
      </w:r>
      <w:r w:rsidR="009F2935" w:rsidRPr="004B45DD">
        <w:rPr>
          <w:rFonts w:ascii="Arial" w:hAnsi="Arial" w:cs="Arial"/>
          <w:sz w:val="20"/>
          <w:szCs w:val="20"/>
          <w:lang w:val="en-US"/>
        </w:rPr>
        <w:t>two authors and the discrepancies will be solved by a consensus between them.</w:t>
      </w:r>
      <w:r w:rsidR="00D470C7" w:rsidRPr="004B45DD">
        <w:rPr>
          <w:rFonts w:ascii="Arial" w:hAnsi="Arial" w:cs="Arial"/>
          <w:sz w:val="20"/>
          <w:szCs w:val="20"/>
          <w:lang w:val="en-US"/>
        </w:rPr>
        <w:t xml:space="preserve"> </w:t>
      </w:r>
      <w:r w:rsidR="000806D3" w:rsidRPr="004B45DD">
        <w:rPr>
          <w:rFonts w:ascii="Arial" w:hAnsi="Arial" w:cs="Arial"/>
          <w:color w:val="000000"/>
          <w:sz w:val="20"/>
          <w:szCs w:val="20"/>
          <w:lang w:val="en-US"/>
        </w:rPr>
        <w:t xml:space="preserve">Studies that may meet the inclusion criteria will be retrieved in full and their details imported into in the Endnote </w:t>
      </w:r>
      <w:r w:rsidR="006B553F" w:rsidRPr="004B45DD">
        <w:rPr>
          <w:rFonts w:ascii="Arial" w:hAnsi="Arial" w:cs="Arial"/>
          <w:color w:val="000000"/>
          <w:sz w:val="20"/>
          <w:szCs w:val="20"/>
          <w:lang w:val="en-US"/>
        </w:rPr>
        <w:t xml:space="preserve">Web </w:t>
      </w:r>
      <w:r w:rsidR="000806D3" w:rsidRPr="004B45DD">
        <w:rPr>
          <w:rFonts w:ascii="Arial" w:hAnsi="Arial" w:cs="Arial"/>
          <w:color w:val="000000"/>
          <w:sz w:val="20"/>
          <w:szCs w:val="20"/>
          <w:lang w:val="en-US"/>
        </w:rPr>
        <w:t xml:space="preserve">library database. </w:t>
      </w:r>
      <w:r w:rsidR="00D270E2" w:rsidRPr="004B45DD">
        <w:rPr>
          <w:rFonts w:ascii="Arial" w:hAnsi="Arial" w:cs="Arial"/>
          <w:sz w:val="20"/>
          <w:szCs w:val="20"/>
          <w:lang w:val="en-US"/>
        </w:rPr>
        <w:t xml:space="preserve">The review decision process will be presented in a </w:t>
      </w:r>
      <w:r w:rsidR="009220C8" w:rsidRPr="004B45DD">
        <w:rPr>
          <w:rFonts w:ascii="Arial" w:hAnsi="Arial" w:cs="Arial"/>
          <w:sz w:val="20"/>
          <w:szCs w:val="20"/>
          <w:lang w:val="en-US"/>
        </w:rPr>
        <w:t xml:space="preserve">PRISMA </w:t>
      </w:r>
      <w:r w:rsidR="00D270E2" w:rsidRPr="004B45DD">
        <w:rPr>
          <w:rFonts w:ascii="Arial" w:hAnsi="Arial" w:cs="Arial"/>
          <w:sz w:val="20"/>
          <w:szCs w:val="20"/>
          <w:lang w:val="en-US"/>
        </w:rPr>
        <w:t xml:space="preserve">flow chart, including the results from the search (research databases and additional sources), removal of duplicate citations, phases of studies selection (title/abstract and full text), reasons of excluded papers after full text read and final number of included studies. </w:t>
      </w:r>
    </w:p>
    <w:p w14:paraId="0C593563" w14:textId="77777777" w:rsidR="009F2935" w:rsidRPr="004B45DD" w:rsidRDefault="009F2935" w:rsidP="00BB2F12">
      <w:pPr>
        <w:widowControl w:val="0"/>
        <w:autoSpaceDE w:val="0"/>
        <w:autoSpaceDN w:val="0"/>
        <w:adjustRightInd w:val="0"/>
        <w:spacing w:line="360" w:lineRule="auto"/>
        <w:rPr>
          <w:rFonts w:ascii="Arial" w:hAnsi="Arial" w:cs="Arial"/>
          <w:b/>
          <w:sz w:val="20"/>
          <w:szCs w:val="20"/>
          <w:lang w:val="en-US"/>
        </w:rPr>
      </w:pPr>
    </w:p>
    <w:p w14:paraId="5561C9EA" w14:textId="6CB86749" w:rsidR="009F2935" w:rsidRPr="004B45DD" w:rsidRDefault="004B609D" w:rsidP="00BB2F12">
      <w:pPr>
        <w:widowControl w:val="0"/>
        <w:autoSpaceDE w:val="0"/>
        <w:autoSpaceDN w:val="0"/>
        <w:adjustRightInd w:val="0"/>
        <w:spacing w:line="360" w:lineRule="auto"/>
        <w:rPr>
          <w:rFonts w:ascii="Arial" w:hAnsi="Arial" w:cs="Arial"/>
          <w:b/>
          <w:sz w:val="20"/>
          <w:szCs w:val="20"/>
          <w:lang w:val="en-US"/>
        </w:rPr>
      </w:pPr>
      <w:r w:rsidRPr="004B45DD">
        <w:rPr>
          <w:rFonts w:ascii="Arial" w:hAnsi="Arial" w:cs="Arial"/>
          <w:b/>
          <w:sz w:val="20"/>
          <w:szCs w:val="20"/>
          <w:lang w:val="en-US"/>
        </w:rPr>
        <w:t>Data extraction</w:t>
      </w:r>
    </w:p>
    <w:p w14:paraId="52AFCCA7" w14:textId="023C45F1" w:rsidR="00202CCD" w:rsidRPr="004B45DD" w:rsidRDefault="00476384" w:rsidP="0089078C">
      <w:pPr>
        <w:widowControl w:val="0"/>
        <w:autoSpaceDE w:val="0"/>
        <w:autoSpaceDN w:val="0"/>
        <w:adjustRightInd w:val="0"/>
        <w:spacing w:line="360" w:lineRule="auto"/>
        <w:rPr>
          <w:rFonts w:ascii="Arial" w:hAnsi="Arial" w:cs="Arial"/>
          <w:sz w:val="20"/>
          <w:szCs w:val="20"/>
          <w:lang w:val="en-US"/>
        </w:rPr>
      </w:pPr>
      <w:r w:rsidRPr="004B45DD">
        <w:rPr>
          <w:rFonts w:ascii="Arial" w:hAnsi="Arial" w:cs="Arial"/>
          <w:sz w:val="20"/>
          <w:szCs w:val="20"/>
          <w:lang w:val="en-US"/>
        </w:rPr>
        <w:t>Data will be extracted from studies included in the review</w:t>
      </w:r>
      <w:r w:rsidR="00060FE5" w:rsidRPr="004B45DD">
        <w:rPr>
          <w:rFonts w:ascii="Arial" w:hAnsi="Arial" w:cs="Arial"/>
          <w:sz w:val="20"/>
          <w:szCs w:val="20"/>
          <w:lang w:val="en-US"/>
        </w:rPr>
        <w:t xml:space="preserve"> by two</w:t>
      </w:r>
      <w:r w:rsidR="00783C78" w:rsidRPr="004B45DD">
        <w:rPr>
          <w:rFonts w:ascii="Arial" w:hAnsi="Arial" w:cs="Arial"/>
          <w:sz w:val="20"/>
          <w:szCs w:val="20"/>
          <w:lang w:val="en-US"/>
        </w:rPr>
        <w:t xml:space="preserve"> independent</w:t>
      </w:r>
      <w:r w:rsidR="00060FE5" w:rsidRPr="004B45DD">
        <w:rPr>
          <w:rFonts w:ascii="Arial" w:hAnsi="Arial" w:cs="Arial"/>
          <w:sz w:val="20"/>
          <w:szCs w:val="20"/>
          <w:lang w:val="en-US"/>
        </w:rPr>
        <w:t xml:space="preserve"> authors</w:t>
      </w:r>
      <w:r w:rsidRPr="004B45DD">
        <w:rPr>
          <w:rFonts w:ascii="Arial" w:hAnsi="Arial" w:cs="Arial"/>
          <w:sz w:val="20"/>
          <w:szCs w:val="20"/>
          <w:lang w:val="en-US"/>
        </w:rPr>
        <w:t xml:space="preserve"> using a data extraction form aligned to the objectives and questions of this research, as recommended by the Joanna Briggs Institute </w:t>
      </w:r>
      <w:r w:rsidR="009F2935" w:rsidRPr="004B45DD">
        <w:rPr>
          <w:rFonts w:ascii="Arial" w:hAnsi="Arial" w:cs="Arial"/>
          <w:sz w:val="20"/>
          <w:szCs w:val="20"/>
          <w:lang w:val="en-US"/>
        </w:rPr>
        <w:t xml:space="preserve">Based </w:t>
      </w:r>
      <w:r w:rsidRPr="004B45DD">
        <w:rPr>
          <w:rFonts w:ascii="Arial" w:hAnsi="Arial" w:cs="Arial"/>
          <w:sz w:val="20"/>
          <w:szCs w:val="20"/>
          <w:lang w:val="en-US"/>
        </w:rPr>
        <w:t>for data charting.</w:t>
      </w:r>
      <w:r w:rsidR="006B553F" w:rsidRPr="004B45DD">
        <w:rPr>
          <w:rFonts w:ascii="Arial" w:hAnsi="Arial" w:cs="Arial"/>
          <w:sz w:val="20"/>
          <w:szCs w:val="20"/>
          <w:lang w:val="en-US"/>
        </w:rPr>
        <w:fldChar w:fldCharType="begin"/>
      </w:r>
      <w:r w:rsidR="004C5D84" w:rsidRPr="004B45DD">
        <w:rPr>
          <w:rFonts w:ascii="Arial" w:hAnsi="Arial" w:cs="Arial"/>
          <w:sz w:val="20"/>
          <w:szCs w:val="20"/>
          <w:lang w:val="en-US"/>
        </w:rPr>
        <w:instrText xml:space="preserve"> ADDIN PAPERS2_CITATIONS &lt;citation&gt;&lt;priority&gt;0&lt;/priority&gt;&lt;uuid&gt;553DA2CC-ED41-4C4B-B554-660D104AC993&lt;/uuid&gt;&lt;publications&gt;&lt;publication&gt;&lt;subtype&gt;400&lt;/subtype&gt;&lt;title&gt;Scoping studies: towards a methodological framework&lt;/title&gt;&lt;url&gt;http://www.tandfonline.com/doi/abs/10.1080/1364557032000119616&lt;/url&gt;&lt;volume&gt;8&lt;/volume&gt;&lt;publication_date&gt;99200502001200000000220000&lt;/publication_date&gt;&lt;uuid&gt;1F137863-5954-4FDA-97CA-B0F6E9D38D60&lt;/uuid&gt;&lt;type&gt;400&lt;/type&gt;&lt;number&gt;1&lt;/number&gt;&lt;doi&gt;10.1080/1364557032000119616&lt;/doi&gt;&lt;startpage&gt;19&lt;/startpage&gt;&lt;endpage&gt;32&lt;/endpage&gt;&lt;bundle&gt;&lt;publication&gt;&lt;title&gt;International Journal of Social Research Methodology&lt;/title&gt;&lt;uuid&gt;827A05A4-3ABE-41F5-ACF1-A47B838B677F&lt;/uuid&gt;&lt;subtype&gt;-100&lt;/subtype&gt;&lt;type&gt;-100&lt;/type&gt;&lt;/publication&gt;&lt;/bundle&gt;&lt;authors&gt;&lt;author&gt;&lt;lastName&gt;Arksey&lt;/lastName&gt;&lt;firstName&gt;Hilary&lt;/firstName&gt;&lt;/author&gt;&lt;author&gt;&lt;lastName&gt;O'Malley&lt;/lastName&gt;&lt;firstName&gt;Lisa&lt;/firstName&gt;&lt;/author&gt;&lt;/authors&gt;&lt;/publication&gt;&lt;publication&gt;&lt;subtype&gt;400&lt;/subtype&gt;&lt;title&gt;Scoping studies: advancing the methodology&lt;/title&gt;&lt;url&gt;http://implementationscience.biomedcentral.com/articles/10.1186/1748-5908-5-69&lt;/url&gt;&lt;volume&gt;5&lt;/volume&gt;&lt;publication_date&gt;99201009201200000000222000&lt;/publication_date&gt;&lt;uuid&gt;728BABA5-93F9-4FE6-B90C-689C9A3F726F&lt;/uuid&gt;&lt;type&gt;400&lt;/type&gt;&lt;number&gt;1&lt;/number&gt;&lt;doi&gt;10.1186/1748-5908-5-69&lt;/doi&gt;&lt;startpage&gt;1386&lt;/startpage&gt;&lt;endpage&gt;9&lt;/endpage&gt;&lt;bundle&gt;&lt;publication&gt;&lt;title&gt;Implementation Science&lt;/title&gt;&lt;uuid&gt;792E7974-80B1-4B1A-BE00-CA9BB3A4892A&lt;/uuid&gt;&lt;subtype&gt;-100&lt;/subtype&gt;&lt;type&gt;-100&lt;/type&gt;&lt;/publication&gt;&lt;/bundle&gt;&lt;authors&gt;&lt;author&gt;&lt;lastName&gt;Levac&lt;/lastName&gt;&lt;firstName&gt;Danielle&lt;/firstName&gt;&lt;/author&gt;&lt;author&gt;&lt;lastName&gt;Colquhoun&lt;/lastName&gt;&lt;firstName&gt;Heather&lt;/firstName&gt;&lt;/author&gt;&lt;author&gt;&lt;lastName&gt;O’Brien&lt;/lastName&gt;&lt;firstName&gt;Kelly&lt;/firstName&gt;&lt;middleNames&gt;K&lt;/middleNames&gt;&lt;/author&gt;&lt;/authors&gt;&lt;/publication&gt;&lt;publication&gt;&lt;subtype&gt;400&lt;/subtype&gt;&lt;publisher&gt;Elsevier Inc&lt;/publisher&gt;&lt;title&gt;Scoping reviews: time for clarity in definition, methods, and reporting&lt;/title&gt;&lt;url&gt;http://dx.doi.org/10.1016/j.jclinepi.2014.03.013&lt;/url&gt;&lt;volume&gt;67&lt;/volume&gt;&lt;publication_date&gt;99201412011200000000222000&lt;/publication_date&gt;&lt;uuid&gt;0D4CCDB1-9B21-4566-A5D5-12D394D8B667&lt;/uuid&gt;&lt;type&gt;400&lt;/type&gt;&lt;number&gt;12&lt;/number&gt;&lt;doi&gt;10.1016/j.jclinepi.2014.03.013&lt;/doi&gt;&lt;startpage&gt;1291&lt;/startpage&gt;&lt;endpage&gt;1294&lt;/endpage&gt;&lt;bundle&gt;&lt;publication&gt;&lt;title&gt;Journal of Clinical Epidemiology&lt;/title&gt;&lt;uuid&gt;6DA993F2-A5B5-48C5-B67D-53B6D7CAD656&lt;/uuid&gt;&lt;subtype&gt;-100&lt;/subtype&gt;&lt;publisher&gt;Elsevier Inc&lt;/publisher&gt;&lt;type&gt;-100&lt;/type&gt;&lt;/publication&gt;&lt;/bundle&gt;&lt;authors&gt;&lt;author&gt;&lt;lastName&gt;Colquhoun&lt;/lastName&gt;&lt;firstName&gt;Heather&lt;/firstName&gt;&lt;middleNames&gt;L&lt;/middleNames&gt;&lt;/author&gt;&lt;author&gt;&lt;lastName&gt;Levac&lt;/lastName&gt;&lt;firstName&gt;Danielle&lt;/firstName&gt;&lt;/author&gt;&lt;author&gt;&lt;lastName&gt;O’Brien&lt;/lastName&gt;&lt;firstName&gt;Kelly&lt;/firstName&gt;&lt;middleNames&gt;K&lt;/middleNames&gt;&lt;/author&gt;&lt;author&gt;&lt;lastName&gt;Straus&lt;/lastName&gt;&lt;firstName&gt;Sharon&lt;/firstName&gt;&lt;/author&gt;&lt;author&gt;&lt;lastName&gt;Tricco&lt;/lastName&gt;&lt;firstName&gt;Andrea&lt;/firstName&gt;&lt;middleNames&gt;C&lt;/middleNames&gt;&lt;/author&gt;&lt;author&gt;&lt;lastName&gt;Perrier&lt;/lastName&gt;&lt;firstName&gt;Laure&lt;/firstName&gt;&lt;/author&gt;&lt;author&gt;&lt;lastName&gt;Kastner&lt;/lastName&gt;&lt;firstName&gt;Monika&lt;/firstName&gt;&lt;/author&gt;&lt;author&gt;&lt;lastName&gt;Moher&lt;/lastName&gt;&lt;firstName&gt;David&lt;/firstName&gt;&lt;/author&gt;&lt;/authors&gt;&lt;/publication&gt;&lt;publication&gt;&lt;subtype&gt;400&lt;/subtype&gt;&lt;title&gt;Guidance for conducting systematic scoping reviews&lt;/title&gt;&lt;url&gt;http://content.wkhealth.com/linkback/openurl?sid=WKPTLP:landingpage&amp;amp;an=01787381-201509000-00005&lt;/url&gt;&lt;volume&gt;13&lt;/volume&gt;&lt;publication_date&gt;99201509001200000000220000&lt;/publication_date&gt;&lt;uuid&gt;93C2E519-61D8-44FD-9AAE-21E8CA478A00&lt;/uuid&gt;&lt;type&gt;400&lt;/type&gt;&lt;number&gt;3&lt;/number&gt;&lt;doi&gt;10.1097/XEB.0000000000000050&lt;/doi&gt;&lt;startpage&gt;141&lt;/startpage&gt;&lt;endpage&gt;146&lt;/endpage&gt;&lt;bundle&gt;&lt;publication&gt;&lt;title&gt;International Journal of Evidence-Based Healthcare&lt;/title&gt;&lt;uuid&gt;B5C3D00C-5F3D-4860-98C2-150EC747A273&lt;/uuid&gt;&lt;subtype&gt;-100&lt;/subtype&gt;&lt;type&gt;-100&lt;/type&gt;&lt;/publication&gt;&lt;/bundle&gt;&lt;authors&gt;&lt;author&gt;&lt;lastName&gt;Peters&lt;/lastName&gt;&lt;firstName&gt;Micah&lt;/firstName&gt;&lt;middleNames&gt;D J&lt;/middleNames&gt;&lt;/author&gt;&lt;author&gt;&lt;lastName&gt;Godfrey&lt;/lastName&gt;&lt;firstName&gt;Christina&lt;/firstName&gt;&lt;middleNames&gt;M&lt;/middleNames&gt;&lt;/author&gt;&lt;author&gt;&lt;lastName&gt;Khalil&lt;/lastName&gt;&lt;firstName&gt;Hanan&lt;/firstName&gt;&lt;/author&gt;&lt;author&gt;&lt;lastName&gt;McInerney&lt;/lastName&gt;&lt;firstName&gt;Patricia&lt;/firstName&gt;&lt;/author&gt;&lt;author&gt;&lt;lastName&gt;Parker&lt;/lastName&gt;&lt;firstName&gt;Deborah&lt;/firstName&gt;&lt;/author&gt;&lt;author&gt;&lt;lastName&gt;Soares&lt;/lastName&gt;&lt;firstName&gt;Cassia&lt;/firstName&gt;&lt;middleNames&gt;Baldini&lt;/middleNames&gt;&lt;/author&gt;&lt;/authors&gt;&lt;/publication&gt;&lt;/publications&gt;&lt;cites&gt;&lt;/cites&gt;&lt;/citation&gt;</w:instrText>
      </w:r>
      <w:r w:rsidR="006B553F" w:rsidRPr="004B45DD">
        <w:rPr>
          <w:rFonts w:ascii="Arial" w:hAnsi="Arial" w:cs="Arial"/>
          <w:sz w:val="20"/>
          <w:szCs w:val="20"/>
          <w:lang w:val="en-US"/>
        </w:rPr>
        <w:fldChar w:fldCharType="separate"/>
      </w:r>
      <w:r w:rsidR="004C5D84" w:rsidRPr="004B45DD">
        <w:rPr>
          <w:rFonts w:ascii="Arial" w:hAnsi="Arial" w:cs="Arial"/>
          <w:sz w:val="20"/>
          <w:szCs w:val="20"/>
          <w:vertAlign w:val="superscript"/>
          <w:lang w:val="en-US"/>
        </w:rPr>
        <w:t>28-31</w:t>
      </w:r>
      <w:r w:rsidR="006B553F" w:rsidRPr="004B45DD">
        <w:rPr>
          <w:rFonts w:ascii="Arial" w:hAnsi="Arial" w:cs="Arial"/>
          <w:sz w:val="20"/>
          <w:szCs w:val="20"/>
          <w:lang w:val="en-US"/>
        </w:rPr>
        <w:fldChar w:fldCharType="end"/>
      </w:r>
      <w:r w:rsidR="00783C78" w:rsidRPr="004B45DD">
        <w:rPr>
          <w:rFonts w:ascii="Arial" w:hAnsi="Arial" w:cs="Arial"/>
          <w:sz w:val="20"/>
          <w:szCs w:val="20"/>
          <w:lang w:val="en-US"/>
        </w:rPr>
        <w:t xml:space="preserve"> Any disagreement between the authors will be solved by consensus.</w:t>
      </w:r>
      <w:r w:rsidRPr="004B45DD">
        <w:rPr>
          <w:rFonts w:ascii="Arial" w:hAnsi="Arial" w:cs="Arial"/>
          <w:sz w:val="20"/>
          <w:szCs w:val="20"/>
          <w:lang w:val="en-US"/>
        </w:rPr>
        <w:t xml:space="preserve"> </w:t>
      </w:r>
      <w:r w:rsidR="00783C78" w:rsidRPr="004B45DD">
        <w:rPr>
          <w:rFonts w:ascii="Arial" w:hAnsi="Arial" w:cs="Arial"/>
          <w:sz w:val="20"/>
          <w:szCs w:val="20"/>
          <w:lang w:val="en-US"/>
        </w:rPr>
        <w:t>For data extraction</w:t>
      </w:r>
      <w:r w:rsidR="00060FE5" w:rsidRPr="004B45DD">
        <w:rPr>
          <w:rFonts w:ascii="Arial" w:hAnsi="Arial" w:cs="Arial"/>
          <w:sz w:val="20"/>
          <w:szCs w:val="20"/>
          <w:lang w:val="en-US"/>
        </w:rPr>
        <w:t>, a</w:t>
      </w:r>
      <w:r w:rsidR="004E0B65" w:rsidRPr="004B45DD">
        <w:rPr>
          <w:rFonts w:ascii="Arial" w:hAnsi="Arial" w:cs="Arial"/>
          <w:sz w:val="20"/>
          <w:szCs w:val="20"/>
          <w:lang w:val="en-US"/>
        </w:rPr>
        <w:t>n</w:t>
      </w:r>
      <w:r w:rsidR="00060FE5" w:rsidRPr="004B45DD">
        <w:rPr>
          <w:rFonts w:ascii="Arial" w:hAnsi="Arial" w:cs="Arial"/>
          <w:sz w:val="20"/>
          <w:szCs w:val="20"/>
          <w:lang w:val="en-US"/>
        </w:rPr>
        <w:t xml:space="preserve"> extraction form has been developed specifically for this scoping review. </w:t>
      </w:r>
      <w:r w:rsidR="0063770C" w:rsidRPr="004B45DD">
        <w:rPr>
          <w:rFonts w:ascii="Arial" w:hAnsi="Arial" w:cs="Arial"/>
          <w:sz w:val="20"/>
          <w:szCs w:val="20"/>
          <w:lang w:val="en-US"/>
        </w:rPr>
        <w:t>The info</w:t>
      </w:r>
      <w:r w:rsidR="004E0B65" w:rsidRPr="004B45DD">
        <w:rPr>
          <w:rFonts w:ascii="Arial" w:hAnsi="Arial" w:cs="Arial"/>
          <w:sz w:val="20"/>
          <w:szCs w:val="20"/>
          <w:lang w:val="en-US"/>
        </w:rPr>
        <w:t>rmation to be extract</w:t>
      </w:r>
      <w:r w:rsidR="00E66944" w:rsidRPr="004B45DD">
        <w:rPr>
          <w:rFonts w:ascii="Arial" w:hAnsi="Arial" w:cs="Arial"/>
          <w:sz w:val="20"/>
          <w:szCs w:val="20"/>
          <w:lang w:val="en-US"/>
        </w:rPr>
        <w:t>ed</w:t>
      </w:r>
      <w:r w:rsidR="0063770C" w:rsidRPr="004B45DD">
        <w:rPr>
          <w:rFonts w:ascii="Arial" w:hAnsi="Arial" w:cs="Arial"/>
          <w:sz w:val="20"/>
          <w:szCs w:val="20"/>
          <w:lang w:val="en-US"/>
        </w:rPr>
        <w:t xml:space="preserve"> from the included studies is presented in </w:t>
      </w:r>
      <w:r w:rsidR="006B553F" w:rsidRPr="004B45DD">
        <w:rPr>
          <w:rFonts w:ascii="Arial" w:hAnsi="Arial" w:cs="Arial"/>
          <w:sz w:val="20"/>
          <w:szCs w:val="20"/>
          <w:lang w:val="en-US"/>
        </w:rPr>
        <w:t>Appendix II</w:t>
      </w:r>
      <w:r w:rsidR="0063770C" w:rsidRPr="004B45DD">
        <w:rPr>
          <w:rFonts w:ascii="Arial" w:hAnsi="Arial" w:cs="Arial"/>
          <w:sz w:val="20"/>
          <w:szCs w:val="20"/>
          <w:lang w:val="en-US"/>
        </w:rPr>
        <w:t>.</w:t>
      </w:r>
      <w:r w:rsidR="00783C78" w:rsidRPr="004B45DD">
        <w:rPr>
          <w:rFonts w:ascii="Arial" w:hAnsi="Arial" w:cs="Arial"/>
          <w:sz w:val="20"/>
          <w:szCs w:val="20"/>
          <w:lang w:val="en-US"/>
        </w:rPr>
        <w:t xml:space="preserve"> The data extraction form will be piloted on five studies and modified as necessary during the process of extracting data. </w:t>
      </w:r>
    </w:p>
    <w:p w14:paraId="2576B282" w14:textId="77777777" w:rsidR="001D0DC6" w:rsidRPr="004B45DD" w:rsidRDefault="001D0DC6" w:rsidP="00BB2F12">
      <w:pPr>
        <w:widowControl w:val="0"/>
        <w:autoSpaceDE w:val="0"/>
        <w:autoSpaceDN w:val="0"/>
        <w:adjustRightInd w:val="0"/>
        <w:spacing w:line="360" w:lineRule="auto"/>
        <w:rPr>
          <w:rFonts w:ascii="Arial" w:hAnsi="Arial" w:cs="Arial"/>
          <w:b/>
          <w:sz w:val="20"/>
          <w:szCs w:val="20"/>
          <w:lang w:val="en-US"/>
        </w:rPr>
      </w:pPr>
    </w:p>
    <w:p w14:paraId="774B4662" w14:textId="6CF1BDF1" w:rsidR="009F2935" w:rsidRPr="004B45DD" w:rsidRDefault="0089078C" w:rsidP="00BB2F12">
      <w:pPr>
        <w:widowControl w:val="0"/>
        <w:autoSpaceDE w:val="0"/>
        <w:autoSpaceDN w:val="0"/>
        <w:adjustRightInd w:val="0"/>
        <w:spacing w:line="360" w:lineRule="auto"/>
        <w:rPr>
          <w:rFonts w:ascii="Arial" w:hAnsi="Arial" w:cs="Arial"/>
          <w:b/>
          <w:sz w:val="20"/>
          <w:szCs w:val="20"/>
          <w:lang w:val="en-US"/>
        </w:rPr>
      </w:pPr>
      <w:r w:rsidRPr="004B45DD">
        <w:rPr>
          <w:rFonts w:ascii="Arial" w:hAnsi="Arial" w:cs="Arial"/>
          <w:b/>
          <w:sz w:val="20"/>
          <w:szCs w:val="20"/>
          <w:lang w:val="en-US"/>
        </w:rPr>
        <w:t>Data Presentation</w:t>
      </w:r>
    </w:p>
    <w:p w14:paraId="51FF5C33" w14:textId="13967EF9" w:rsidR="009F2935" w:rsidRPr="004B45DD" w:rsidRDefault="000F3BFE" w:rsidP="0089078C">
      <w:pPr>
        <w:widowControl w:val="0"/>
        <w:autoSpaceDE w:val="0"/>
        <w:autoSpaceDN w:val="0"/>
        <w:adjustRightInd w:val="0"/>
        <w:spacing w:line="360" w:lineRule="auto"/>
        <w:rPr>
          <w:rFonts w:ascii="Arial" w:hAnsi="Arial" w:cs="Arial"/>
          <w:sz w:val="20"/>
          <w:szCs w:val="20"/>
          <w:lang w:val="en-US"/>
        </w:rPr>
      </w:pPr>
      <w:r w:rsidRPr="004B45DD">
        <w:rPr>
          <w:rFonts w:ascii="Arial" w:hAnsi="Arial" w:cs="Arial"/>
          <w:sz w:val="20"/>
          <w:szCs w:val="20"/>
          <w:lang w:val="en-US"/>
        </w:rPr>
        <w:t>The results wi</w:t>
      </w:r>
      <w:r w:rsidR="00013966" w:rsidRPr="004B45DD">
        <w:rPr>
          <w:rFonts w:ascii="Arial" w:hAnsi="Arial" w:cs="Arial"/>
          <w:sz w:val="20"/>
          <w:szCs w:val="20"/>
          <w:lang w:val="en-US"/>
        </w:rPr>
        <w:t>ll be presented in tabular form, accompanied by a narrative summary related to the objective of the present scoping review. A data presentation table will be developed, based on the extracted data</w:t>
      </w:r>
      <w:r w:rsidR="002D1CDC" w:rsidRPr="004B45DD">
        <w:rPr>
          <w:rFonts w:ascii="Arial" w:hAnsi="Arial" w:cs="Arial"/>
          <w:sz w:val="20"/>
          <w:szCs w:val="20"/>
          <w:lang w:val="en-US"/>
        </w:rPr>
        <w:t>, grouped according to study type</w:t>
      </w:r>
      <w:r w:rsidR="00013966" w:rsidRPr="004B45DD">
        <w:rPr>
          <w:rFonts w:ascii="Arial" w:hAnsi="Arial" w:cs="Arial"/>
          <w:sz w:val="20"/>
          <w:szCs w:val="20"/>
          <w:lang w:val="en-US"/>
        </w:rPr>
        <w:t>. The</w:t>
      </w:r>
      <w:r w:rsidR="009F2935" w:rsidRPr="004B45DD">
        <w:rPr>
          <w:rFonts w:ascii="Arial" w:hAnsi="Arial" w:cs="Arial"/>
          <w:sz w:val="20"/>
          <w:szCs w:val="20"/>
          <w:lang w:val="en-US"/>
        </w:rPr>
        <w:t xml:space="preserve"> findings </w:t>
      </w:r>
      <w:r w:rsidR="00013966" w:rsidRPr="004B45DD">
        <w:rPr>
          <w:rFonts w:ascii="Arial" w:hAnsi="Arial" w:cs="Arial"/>
          <w:sz w:val="20"/>
          <w:szCs w:val="20"/>
          <w:lang w:val="en-US"/>
        </w:rPr>
        <w:t xml:space="preserve">will be discussed </w:t>
      </w:r>
      <w:r w:rsidR="00E66944" w:rsidRPr="004B45DD">
        <w:rPr>
          <w:rFonts w:ascii="Arial" w:hAnsi="Arial" w:cs="Arial"/>
          <w:sz w:val="20"/>
          <w:szCs w:val="20"/>
          <w:lang w:val="en-US"/>
        </w:rPr>
        <w:t xml:space="preserve">with regards to </w:t>
      </w:r>
      <w:r w:rsidR="009F2935" w:rsidRPr="004B45DD">
        <w:rPr>
          <w:rFonts w:ascii="Arial" w:hAnsi="Arial" w:cs="Arial"/>
          <w:sz w:val="20"/>
          <w:szCs w:val="20"/>
          <w:lang w:val="en-US"/>
        </w:rPr>
        <w:t>future research, practice and policy</w:t>
      </w:r>
      <w:r w:rsidR="00013966" w:rsidRPr="004B45DD">
        <w:rPr>
          <w:rFonts w:ascii="Arial" w:hAnsi="Arial" w:cs="Arial"/>
          <w:sz w:val="20"/>
          <w:szCs w:val="20"/>
          <w:lang w:val="en-US"/>
        </w:rPr>
        <w:t xml:space="preserve"> for the Brazilian context.</w:t>
      </w:r>
      <w:r w:rsidR="00AA1B91" w:rsidRPr="004B45DD">
        <w:rPr>
          <w:rFonts w:ascii="Arial" w:hAnsi="Arial" w:cs="Arial"/>
          <w:sz w:val="20"/>
          <w:szCs w:val="20"/>
          <w:lang w:val="en-US"/>
        </w:rPr>
        <w:t xml:space="preserve"> </w:t>
      </w:r>
    </w:p>
    <w:p w14:paraId="77E1F0C5" w14:textId="77777777" w:rsidR="000B4E47" w:rsidRPr="004B45DD" w:rsidRDefault="000B4E47" w:rsidP="00BB2F12">
      <w:pPr>
        <w:widowControl w:val="0"/>
        <w:autoSpaceDE w:val="0"/>
        <w:autoSpaceDN w:val="0"/>
        <w:adjustRightInd w:val="0"/>
        <w:spacing w:line="360" w:lineRule="auto"/>
        <w:rPr>
          <w:rFonts w:ascii="Arial" w:hAnsi="Arial" w:cs="Arial"/>
          <w:sz w:val="20"/>
          <w:szCs w:val="20"/>
          <w:lang w:val="en-US"/>
        </w:rPr>
      </w:pPr>
    </w:p>
    <w:p w14:paraId="490F8B61" w14:textId="0170E91A" w:rsidR="000B4E47" w:rsidRPr="004B45DD" w:rsidRDefault="00B75E71" w:rsidP="00BB2F12">
      <w:pPr>
        <w:widowControl w:val="0"/>
        <w:autoSpaceDE w:val="0"/>
        <w:autoSpaceDN w:val="0"/>
        <w:adjustRightInd w:val="0"/>
        <w:spacing w:line="360" w:lineRule="auto"/>
        <w:rPr>
          <w:rFonts w:ascii="Arial" w:hAnsi="Arial" w:cs="Arial"/>
          <w:b/>
          <w:sz w:val="20"/>
          <w:szCs w:val="20"/>
          <w:lang w:val="en-US"/>
        </w:rPr>
      </w:pPr>
      <w:r w:rsidRPr="004B45DD">
        <w:rPr>
          <w:rFonts w:ascii="Arial" w:hAnsi="Arial" w:cs="Arial"/>
          <w:b/>
          <w:sz w:val="20"/>
          <w:szCs w:val="20"/>
          <w:lang w:val="en-US"/>
        </w:rPr>
        <w:t xml:space="preserve">Relevance </w:t>
      </w:r>
      <w:r w:rsidR="006212FD" w:rsidRPr="004B45DD">
        <w:rPr>
          <w:rFonts w:ascii="Arial" w:hAnsi="Arial" w:cs="Arial"/>
          <w:b/>
          <w:sz w:val="20"/>
          <w:szCs w:val="20"/>
          <w:lang w:val="en-US"/>
        </w:rPr>
        <w:t>and dissemination</w:t>
      </w:r>
    </w:p>
    <w:p w14:paraId="31DEBD43" w14:textId="1CE47C3A" w:rsidR="000B4E47" w:rsidRPr="004B45DD" w:rsidRDefault="00CF411E" w:rsidP="00BB2F12">
      <w:pPr>
        <w:widowControl w:val="0"/>
        <w:autoSpaceDE w:val="0"/>
        <w:autoSpaceDN w:val="0"/>
        <w:adjustRightInd w:val="0"/>
        <w:spacing w:line="360" w:lineRule="auto"/>
        <w:rPr>
          <w:rFonts w:ascii="Arial" w:hAnsi="Arial" w:cs="Arial"/>
          <w:sz w:val="20"/>
          <w:szCs w:val="20"/>
          <w:lang w:val="en-US"/>
        </w:rPr>
      </w:pPr>
      <w:r w:rsidRPr="004B45DD">
        <w:rPr>
          <w:rFonts w:ascii="Arial" w:hAnsi="Arial" w:cs="Arial"/>
          <w:sz w:val="20"/>
          <w:szCs w:val="20"/>
          <w:lang w:val="en-US"/>
        </w:rPr>
        <w:t xml:space="preserve">The present scoping review has the potential to inform </w:t>
      </w:r>
      <w:proofErr w:type="gramStart"/>
      <w:r w:rsidRPr="004B45DD">
        <w:rPr>
          <w:rFonts w:ascii="Arial" w:hAnsi="Arial" w:cs="Arial"/>
          <w:sz w:val="20"/>
          <w:szCs w:val="20"/>
          <w:lang w:val="en-US"/>
        </w:rPr>
        <w:t>policy-makers</w:t>
      </w:r>
      <w:proofErr w:type="gramEnd"/>
      <w:r w:rsidRPr="004B45DD">
        <w:rPr>
          <w:rFonts w:ascii="Arial" w:hAnsi="Arial" w:cs="Arial"/>
          <w:sz w:val="20"/>
          <w:szCs w:val="20"/>
          <w:lang w:val="en-US"/>
        </w:rPr>
        <w:t xml:space="preserve">, clinicians, healthcare professionals and researchers on how frailty is assessed and managed in Brazil. The evidence </w:t>
      </w:r>
      <w:r w:rsidR="00D62400" w:rsidRPr="004B45DD">
        <w:rPr>
          <w:rFonts w:ascii="Arial" w:hAnsi="Arial" w:cs="Arial"/>
          <w:sz w:val="20"/>
          <w:szCs w:val="20"/>
          <w:lang w:val="en-US"/>
        </w:rPr>
        <w:t>identified will</w:t>
      </w:r>
      <w:r w:rsidRPr="004B45DD">
        <w:rPr>
          <w:rFonts w:ascii="Arial" w:hAnsi="Arial" w:cs="Arial"/>
          <w:sz w:val="20"/>
          <w:szCs w:val="20"/>
          <w:lang w:val="en-US"/>
        </w:rPr>
        <w:t xml:space="preserve"> be helpful to improve not only the research in this </w:t>
      </w:r>
      <w:proofErr w:type="gramStart"/>
      <w:r w:rsidRPr="004B45DD">
        <w:rPr>
          <w:rFonts w:ascii="Arial" w:hAnsi="Arial" w:cs="Arial"/>
          <w:sz w:val="20"/>
          <w:szCs w:val="20"/>
          <w:lang w:val="en-US"/>
        </w:rPr>
        <w:t>field, but</w:t>
      </w:r>
      <w:proofErr w:type="gramEnd"/>
      <w:r w:rsidRPr="004B45DD">
        <w:rPr>
          <w:rFonts w:ascii="Arial" w:hAnsi="Arial" w:cs="Arial"/>
          <w:sz w:val="20"/>
          <w:szCs w:val="20"/>
          <w:lang w:val="en-US"/>
        </w:rPr>
        <w:t xml:space="preserve"> </w:t>
      </w:r>
      <w:r w:rsidR="00D62400" w:rsidRPr="004B45DD">
        <w:rPr>
          <w:rFonts w:ascii="Arial" w:hAnsi="Arial" w:cs="Arial"/>
          <w:sz w:val="20"/>
          <w:szCs w:val="20"/>
          <w:lang w:val="en-US"/>
        </w:rPr>
        <w:t>may</w:t>
      </w:r>
      <w:r w:rsidRPr="004B45DD">
        <w:rPr>
          <w:rFonts w:ascii="Arial" w:hAnsi="Arial" w:cs="Arial"/>
          <w:sz w:val="20"/>
          <w:szCs w:val="20"/>
          <w:lang w:val="en-US"/>
        </w:rPr>
        <w:t xml:space="preserve"> also give support for the development of Brazilian guidelines for managing frailty in the future. The complete </w:t>
      </w:r>
      <w:r w:rsidRPr="004B45DD">
        <w:rPr>
          <w:rFonts w:ascii="Arial" w:hAnsi="Arial" w:cs="Arial"/>
          <w:sz w:val="20"/>
          <w:szCs w:val="20"/>
          <w:lang w:val="en-US"/>
        </w:rPr>
        <w:lastRenderedPageBreak/>
        <w:t xml:space="preserve">scoping review will be disseminated through presentation </w:t>
      </w:r>
      <w:r w:rsidR="00D62400" w:rsidRPr="004B45DD">
        <w:rPr>
          <w:rFonts w:ascii="Arial" w:hAnsi="Arial" w:cs="Arial"/>
          <w:sz w:val="20"/>
          <w:szCs w:val="20"/>
          <w:lang w:val="en-US"/>
        </w:rPr>
        <w:t>at</w:t>
      </w:r>
      <w:r w:rsidRPr="004B45DD">
        <w:rPr>
          <w:rFonts w:ascii="Arial" w:hAnsi="Arial" w:cs="Arial"/>
          <w:sz w:val="20"/>
          <w:szCs w:val="20"/>
          <w:lang w:val="en-US"/>
        </w:rPr>
        <w:t xml:space="preserve"> national conferences about aging in Brazil</w:t>
      </w:r>
      <w:r w:rsidR="008E4600" w:rsidRPr="004B45DD">
        <w:rPr>
          <w:rFonts w:ascii="Arial" w:hAnsi="Arial" w:cs="Arial"/>
          <w:sz w:val="20"/>
          <w:szCs w:val="20"/>
          <w:lang w:val="en-US"/>
        </w:rPr>
        <w:t xml:space="preserve"> (e.g</w:t>
      </w:r>
      <w:r w:rsidR="00782D18" w:rsidRPr="004B45DD">
        <w:rPr>
          <w:rFonts w:ascii="Arial" w:hAnsi="Arial" w:cs="Arial"/>
          <w:sz w:val="20"/>
          <w:szCs w:val="20"/>
          <w:lang w:val="en-US"/>
        </w:rPr>
        <w:t>. Brazilian G</w:t>
      </w:r>
      <w:r w:rsidR="008E4600" w:rsidRPr="004B45DD">
        <w:rPr>
          <w:rFonts w:ascii="Arial" w:hAnsi="Arial" w:cs="Arial"/>
          <w:sz w:val="20"/>
          <w:szCs w:val="20"/>
          <w:lang w:val="en-US"/>
        </w:rPr>
        <w:t xml:space="preserve">eriatric and Gerontology </w:t>
      </w:r>
      <w:r w:rsidR="00782D18" w:rsidRPr="004B45DD">
        <w:rPr>
          <w:rFonts w:ascii="Arial" w:hAnsi="Arial" w:cs="Arial"/>
          <w:sz w:val="20"/>
          <w:szCs w:val="20"/>
          <w:lang w:val="en-US"/>
        </w:rPr>
        <w:t>S</w:t>
      </w:r>
      <w:r w:rsidR="008E4600" w:rsidRPr="004B45DD">
        <w:rPr>
          <w:rFonts w:ascii="Arial" w:hAnsi="Arial" w:cs="Arial"/>
          <w:sz w:val="20"/>
          <w:szCs w:val="20"/>
          <w:lang w:val="en-US"/>
        </w:rPr>
        <w:t>ociety</w:t>
      </w:r>
      <w:r w:rsidR="00782D18" w:rsidRPr="004B45DD">
        <w:rPr>
          <w:rFonts w:ascii="Arial" w:hAnsi="Arial" w:cs="Arial"/>
          <w:sz w:val="20"/>
          <w:szCs w:val="20"/>
          <w:lang w:val="en-US"/>
        </w:rPr>
        <w:t>)</w:t>
      </w:r>
      <w:r w:rsidRPr="004B45DD">
        <w:rPr>
          <w:rFonts w:ascii="Arial" w:hAnsi="Arial" w:cs="Arial"/>
          <w:sz w:val="20"/>
          <w:szCs w:val="20"/>
          <w:lang w:val="en-US"/>
        </w:rPr>
        <w:t xml:space="preserve"> and publication in a peer-reviewed </w:t>
      </w:r>
      <w:r w:rsidR="00782D18" w:rsidRPr="004B45DD">
        <w:rPr>
          <w:rFonts w:ascii="Arial" w:hAnsi="Arial" w:cs="Arial"/>
          <w:sz w:val="20"/>
          <w:szCs w:val="20"/>
          <w:lang w:val="en-US"/>
        </w:rPr>
        <w:t xml:space="preserve">international </w:t>
      </w:r>
      <w:r w:rsidRPr="004B45DD">
        <w:rPr>
          <w:rFonts w:ascii="Arial" w:hAnsi="Arial" w:cs="Arial"/>
          <w:sz w:val="20"/>
          <w:szCs w:val="20"/>
          <w:lang w:val="en-US"/>
        </w:rPr>
        <w:t>journal.</w:t>
      </w:r>
    </w:p>
    <w:p w14:paraId="4C25F6C8" w14:textId="77777777" w:rsidR="0089078C" w:rsidRPr="004B45DD" w:rsidRDefault="0089078C" w:rsidP="0089078C">
      <w:pPr>
        <w:widowControl w:val="0"/>
        <w:autoSpaceDE w:val="0"/>
        <w:autoSpaceDN w:val="0"/>
        <w:adjustRightInd w:val="0"/>
        <w:spacing w:line="360" w:lineRule="auto"/>
        <w:rPr>
          <w:rFonts w:ascii="Arial" w:hAnsi="Arial" w:cs="Arial"/>
          <w:sz w:val="20"/>
          <w:szCs w:val="20"/>
          <w:lang w:val="en-US"/>
        </w:rPr>
      </w:pPr>
    </w:p>
    <w:p w14:paraId="67792973" w14:textId="30DCFB3C" w:rsidR="0089078C" w:rsidRPr="004B45DD" w:rsidRDefault="0089078C" w:rsidP="0089078C">
      <w:pPr>
        <w:widowControl w:val="0"/>
        <w:autoSpaceDE w:val="0"/>
        <w:autoSpaceDN w:val="0"/>
        <w:adjustRightInd w:val="0"/>
        <w:spacing w:line="360" w:lineRule="auto"/>
        <w:rPr>
          <w:rFonts w:ascii="Arial" w:hAnsi="Arial" w:cs="Arial"/>
          <w:b/>
          <w:lang w:val="en-US"/>
        </w:rPr>
      </w:pPr>
      <w:r w:rsidRPr="004B45DD">
        <w:rPr>
          <w:rFonts w:ascii="Arial" w:hAnsi="Arial" w:cs="Arial"/>
          <w:b/>
          <w:lang w:val="en-US"/>
        </w:rPr>
        <w:t>Conflicts of interest</w:t>
      </w:r>
    </w:p>
    <w:p w14:paraId="77B52E3D" w14:textId="77777777" w:rsidR="0089078C" w:rsidRPr="004B45DD" w:rsidRDefault="0089078C" w:rsidP="0089078C">
      <w:pPr>
        <w:widowControl w:val="0"/>
        <w:autoSpaceDE w:val="0"/>
        <w:autoSpaceDN w:val="0"/>
        <w:adjustRightInd w:val="0"/>
        <w:spacing w:line="360" w:lineRule="auto"/>
        <w:rPr>
          <w:rFonts w:ascii="Arial" w:hAnsi="Arial" w:cs="Arial"/>
          <w:lang w:val="en-US"/>
        </w:rPr>
      </w:pPr>
    </w:p>
    <w:p w14:paraId="350F8E90" w14:textId="0A00513A" w:rsidR="0089078C" w:rsidRPr="004B45DD" w:rsidRDefault="0089078C" w:rsidP="0089078C">
      <w:pPr>
        <w:widowControl w:val="0"/>
        <w:autoSpaceDE w:val="0"/>
        <w:autoSpaceDN w:val="0"/>
        <w:adjustRightInd w:val="0"/>
        <w:spacing w:line="360" w:lineRule="auto"/>
        <w:rPr>
          <w:rFonts w:ascii="Arial" w:hAnsi="Arial" w:cs="Arial"/>
          <w:sz w:val="20"/>
          <w:szCs w:val="20"/>
          <w:lang w:val="en-US"/>
        </w:rPr>
      </w:pPr>
      <w:r w:rsidRPr="004B45DD">
        <w:rPr>
          <w:rFonts w:ascii="Arial" w:hAnsi="Arial" w:cs="Arial"/>
          <w:sz w:val="20"/>
          <w:szCs w:val="20"/>
          <w:lang w:val="en-US"/>
        </w:rPr>
        <w:t>The authors declare no conflict of interest.</w:t>
      </w:r>
    </w:p>
    <w:p w14:paraId="0481C35E" w14:textId="77777777" w:rsidR="0089078C" w:rsidRPr="004B45DD" w:rsidRDefault="0089078C" w:rsidP="00BB2F12">
      <w:pPr>
        <w:widowControl w:val="0"/>
        <w:autoSpaceDE w:val="0"/>
        <w:autoSpaceDN w:val="0"/>
        <w:adjustRightInd w:val="0"/>
        <w:spacing w:line="360" w:lineRule="auto"/>
        <w:rPr>
          <w:rFonts w:ascii="Arial" w:hAnsi="Arial" w:cs="Arial"/>
          <w:b/>
          <w:sz w:val="20"/>
          <w:szCs w:val="20"/>
          <w:lang w:val="en-US"/>
        </w:rPr>
      </w:pPr>
    </w:p>
    <w:p w14:paraId="75A4E3F3" w14:textId="6B48B8BE" w:rsidR="0021064F" w:rsidRPr="004B45DD" w:rsidRDefault="0089078C" w:rsidP="00AF365F">
      <w:pPr>
        <w:spacing w:line="360" w:lineRule="auto"/>
        <w:rPr>
          <w:rFonts w:ascii="Arial" w:hAnsi="Arial" w:cs="Arial"/>
          <w:b/>
          <w:lang w:val="en-US"/>
        </w:rPr>
      </w:pPr>
      <w:r w:rsidRPr="004B45DD">
        <w:rPr>
          <w:rFonts w:ascii="Arial" w:hAnsi="Arial" w:cs="Arial"/>
          <w:b/>
          <w:lang w:val="en-US"/>
        </w:rPr>
        <w:t>References</w:t>
      </w:r>
    </w:p>
    <w:p w14:paraId="0F3E7CDC" w14:textId="77777777" w:rsidR="0089078C" w:rsidRPr="004B45DD" w:rsidRDefault="0089078C" w:rsidP="00AF365F">
      <w:pPr>
        <w:spacing w:line="360" w:lineRule="auto"/>
        <w:rPr>
          <w:rFonts w:ascii="Arial" w:hAnsi="Arial" w:cs="Arial"/>
          <w:b/>
          <w:lang w:val="en-US"/>
        </w:rPr>
      </w:pPr>
    </w:p>
    <w:p w14:paraId="40F33D84" w14:textId="03AE9BCD" w:rsidR="004C5D84" w:rsidRPr="004B45DD" w:rsidRDefault="0021064F"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fldChar w:fldCharType="begin"/>
      </w:r>
      <w:r w:rsidRPr="004B45DD">
        <w:rPr>
          <w:rFonts w:ascii="Arial" w:hAnsi="Arial" w:cs="Arial"/>
          <w:sz w:val="20"/>
          <w:szCs w:val="20"/>
          <w:lang w:val="en-US"/>
        </w:rPr>
        <w:instrText xml:space="preserve"> ADDIN PAPERS2_CITATIONS &lt;papers2_bibliography/&gt;</w:instrText>
      </w:r>
      <w:r w:rsidRPr="004B45DD">
        <w:rPr>
          <w:rFonts w:ascii="Arial" w:hAnsi="Arial" w:cs="Arial"/>
          <w:sz w:val="20"/>
          <w:szCs w:val="20"/>
          <w:lang w:val="en-US"/>
        </w:rPr>
        <w:fldChar w:fldCharType="separate"/>
      </w:r>
      <w:r w:rsidR="004C5D84" w:rsidRPr="004B45DD">
        <w:rPr>
          <w:rFonts w:ascii="Arial" w:hAnsi="Arial" w:cs="Arial"/>
          <w:sz w:val="20"/>
          <w:szCs w:val="20"/>
          <w:lang w:val="en-US"/>
        </w:rPr>
        <w:t>1.</w:t>
      </w:r>
      <w:r w:rsidR="004C5D84" w:rsidRPr="004B45DD">
        <w:rPr>
          <w:rFonts w:ascii="Arial" w:hAnsi="Arial" w:cs="Arial"/>
          <w:sz w:val="20"/>
          <w:szCs w:val="20"/>
          <w:lang w:val="en-US"/>
        </w:rPr>
        <w:tab/>
        <w:t xml:space="preserve">Morley JE, Vellas B, Abellan van Kan G, Anker SD, Bauer JM, Bernabei R, et al. Frailty Consensus: A Call to Action. </w:t>
      </w:r>
      <w:r w:rsidR="00120D40" w:rsidRPr="004B45DD">
        <w:rPr>
          <w:rFonts w:ascii="Arial" w:hAnsi="Arial" w:cs="Arial"/>
          <w:sz w:val="20"/>
          <w:szCs w:val="20"/>
          <w:lang w:val="en-US"/>
        </w:rPr>
        <w:t>J Am Med Dir Assoc. 2013;14(6):392–7</w:t>
      </w:r>
      <w:r w:rsidR="004C5D84" w:rsidRPr="004B45DD">
        <w:rPr>
          <w:rFonts w:ascii="Arial" w:hAnsi="Arial" w:cs="Arial"/>
          <w:sz w:val="20"/>
          <w:szCs w:val="20"/>
          <w:lang w:val="en-US"/>
        </w:rPr>
        <w:t xml:space="preserve">. </w:t>
      </w:r>
    </w:p>
    <w:p w14:paraId="4E8BC1BA" w14:textId="267E63BD"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2.</w:t>
      </w:r>
      <w:r w:rsidRPr="004B45DD">
        <w:rPr>
          <w:rFonts w:ascii="Arial" w:hAnsi="Arial" w:cs="Arial"/>
          <w:sz w:val="20"/>
          <w:szCs w:val="20"/>
          <w:lang w:val="en-US"/>
        </w:rPr>
        <w:tab/>
        <w:t xml:space="preserve">Fried LP, Tangen CM, Walston J, Newman AB, Hirsch C, Gottdiener J, et al. Frailty in older adults: evidence for a phenotype. </w:t>
      </w:r>
      <w:r w:rsidR="00120D40" w:rsidRPr="004B45DD">
        <w:rPr>
          <w:rFonts w:ascii="Arial" w:hAnsi="Arial" w:cs="Arial"/>
          <w:sz w:val="20"/>
          <w:szCs w:val="20"/>
          <w:lang w:val="en-US"/>
        </w:rPr>
        <w:t>J Gerontol A Biol Sci Med Sci. 2001;56(3):M146–56</w:t>
      </w:r>
      <w:r w:rsidRPr="004B45DD">
        <w:rPr>
          <w:rFonts w:ascii="Arial" w:hAnsi="Arial" w:cs="Arial"/>
          <w:sz w:val="20"/>
          <w:szCs w:val="20"/>
          <w:lang w:val="en-US"/>
        </w:rPr>
        <w:t xml:space="preserve">. </w:t>
      </w:r>
    </w:p>
    <w:p w14:paraId="6293CF11" w14:textId="49E02F24"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3.</w:t>
      </w:r>
      <w:r w:rsidRPr="004B45DD">
        <w:rPr>
          <w:rFonts w:ascii="Arial" w:hAnsi="Arial" w:cs="Arial"/>
          <w:sz w:val="20"/>
          <w:szCs w:val="20"/>
          <w:lang w:val="en-US"/>
        </w:rPr>
        <w:tab/>
        <w:t xml:space="preserve">Rockwood K, Mitnitski A. Frailty in relation to the accumulation of deficits. </w:t>
      </w:r>
      <w:r w:rsidR="00120D40" w:rsidRPr="004B45DD">
        <w:rPr>
          <w:rFonts w:ascii="Arial" w:hAnsi="Arial" w:cs="Arial"/>
          <w:sz w:val="20"/>
          <w:szCs w:val="20"/>
          <w:lang w:val="en-US"/>
        </w:rPr>
        <w:t>J Gerontol A Biol Sci Med Sci. 2007;62(7):722–7</w:t>
      </w:r>
      <w:r w:rsidRPr="004B45DD">
        <w:rPr>
          <w:rFonts w:ascii="Arial" w:hAnsi="Arial" w:cs="Arial"/>
          <w:sz w:val="20"/>
          <w:szCs w:val="20"/>
          <w:lang w:val="en-US"/>
        </w:rPr>
        <w:t xml:space="preserve">. </w:t>
      </w:r>
    </w:p>
    <w:p w14:paraId="5B7B987D" w14:textId="7C1DF1B3"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4.</w:t>
      </w:r>
      <w:r w:rsidRPr="004B45DD">
        <w:rPr>
          <w:rFonts w:ascii="Arial" w:hAnsi="Arial" w:cs="Arial"/>
          <w:sz w:val="20"/>
          <w:szCs w:val="20"/>
          <w:lang w:val="en-US"/>
        </w:rPr>
        <w:tab/>
        <w:t>Gobbens RJJ, Luijkx KG, Wijnen-Sponselee MT, Schols JMGA. In search of an integral conceptual definition of frailty: opinions of experts. J</w:t>
      </w:r>
      <w:r w:rsidR="00120D40" w:rsidRPr="004B45DD">
        <w:rPr>
          <w:rFonts w:ascii="Arial" w:hAnsi="Arial" w:cs="Arial"/>
          <w:sz w:val="20"/>
          <w:szCs w:val="20"/>
          <w:lang w:val="en-US"/>
        </w:rPr>
        <w:t xml:space="preserve"> J Am Med Dir Assoc. 2010;11(5):338–43</w:t>
      </w:r>
      <w:r w:rsidRPr="004B45DD">
        <w:rPr>
          <w:rFonts w:ascii="Arial" w:hAnsi="Arial" w:cs="Arial"/>
          <w:sz w:val="20"/>
          <w:szCs w:val="20"/>
          <w:lang w:val="en-US"/>
        </w:rPr>
        <w:t xml:space="preserve">. </w:t>
      </w:r>
    </w:p>
    <w:p w14:paraId="2F95E108" w14:textId="6916FEA4"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5.</w:t>
      </w:r>
      <w:r w:rsidRPr="004B45DD">
        <w:rPr>
          <w:rFonts w:ascii="Arial" w:hAnsi="Arial" w:cs="Arial"/>
          <w:sz w:val="20"/>
          <w:szCs w:val="20"/>
          <w:lang w:val="en-US"/>
        </w:rPr>
        <w:tab/>
        <w:t xml:space="preserve">Clegg A, Young J, Iliffe S, Rikkert MO, Rockwood K. Frailty in elderly people. </w:t>
      </w:r>
      <w:r w:rsidR="00120D40" w:rsidRPr="004B45DD">
        <w:rPr>
          <w:rFonts w:ascii="Arial" w:hAnsi="Arial" w:cs="Arial"/>
          <w:sz w:val="20"/>
          <w:szCs w:val="20"/>
          <w:lang w:val="en-US"/>
        </w:rPr>
        <w:t>Lancet. 2013;381(9868):752–62</w:t>
      </w:r>
      <w:r w:rsidRPr="004B45DD">
        <w:rPr>
          <w:rFonts w:ascii="Arial" w:hAnsi="Arial" w:cs="Arial"/>
          <w:sz w:val="20"/>
          <w:szCs w:val="20"/>
          <w:lang w:val="en-US"/>
        </w:rPr>
        <w:t xml:space="preserve">. </w:t>
      </w:r>
    </w:p>
    <w:p w14:paraId="23E6BFC8" w14:textId="422D40E1"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6.</w:t>
      </w:r>
      <w:r w:rsidRPr="004B45DD">
        <w:rPr>
          <w:rFonts w:ascii="Arial" w:hAnsi="Arial" w:cs="Arial"/>
          <w:sz w:val="20"/>
          <w:szCs w:val="20"/>
          <w:lang w:val="en-US"/>
        </w:rPr>
        <w:tab/>
        <w:t xml:space="preserve">Cesari M, Prince M, Thiyagarajan JA, de Carvalho IA, Bernabei R, Chan P, et al. Frailty: An Emerging Public Health Priority. </w:t>
      </w:r>
      <w:r w:rsidR="00120D40" w:rsidRPr="004B45DD">
        <w:rPr>
          <w:rFonts w:ascii="Arial" w:hAnsi="Arial" w:cs="Arial"/>
          <w:sz w:val="20"/>
          <w:szCs w:val="20"/>
          <w:lang w:val="en-US"/>
        </w:rPr>
        <w:t>J Am Med Dir Assoc. 2016;17(3):188–92</w:t>
      </w:r>
      <w:r w:rsidRPr="004B45DD">
        <w:rPr>
          <w:rFonts w:ascii="Arial" w:hAnsi="Arial" w:cs="Arial"/>
          <w:sz w:val="20"/>
          <w:szCs w:val="20"/>
          <w:lang w:val="en-US"/>
        </w:rPr>
        <w:t xml:space="preserve">. </w:t>
      </w:r>
    </w:p>
    <w:p w14:paraId="66582742" w14:textId="578D23D3"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7.</w:t>
      </w:r>
      <w:r w:rsidRPr="004B45DD">
        <w:rPr>
          <w:rFonts w:ascii="Arial" w:hAnsi="Arial" w:cs="Arial"/>
          <w:sz w:val="20"/>
          <w:szCs w:val="20"/>
          <w:lang w:val="en-US"/>
        </w:rPr>
        <w:tab/>
        <w:t xml:space="preserve">Collard RM, Boter H, Schoevers RA, Oude Voshaar RC. Prevalence of frailty in community-dwelling older persons: a systematic review. </w:t>
      </w:r>
      <w:r w:rsidR="00120D40" w:rsidRPr="004B45DD">
        <w:rPr>
          <w:rFonts w:ascii="Arial" w:hAnsi="Arial" w:cs="Arial"/>
          <w:sz w:val="20"/>
          <w:szCs w:val="20"/>
          <w:lang w:val="en-US"/>
        </w:rPr>
        <w:t>J Am Ger Soc. 2012;60(8):1487–92</w:t>
      </w:r>
      <w:r w:rsidRPr="004B45DD">
        <w:rPr>
          <w:rFonts w:ascii="Arial" w:hAnsi="Arial" w:cs="Arial"/>
          <w:sz w:val="20"/>
          <w:szCs w:val="20"/>
          <w:lang w:val="en-US"/>
        </w:rPr>
        <w:t xml:space="preserve">. </w:t>
      </w:r>
    </w:p>
    <w:p w14:paraId="5EE6F361" w14:textId="53650337"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8.</w:t>
      </w:r>
      <w:r w:rsidRPr="004B45DD">
        <w:rPr>
          <w:rFonts w:ascii="Arial" w:hAnsi="Arial" w:cs="Arial"/>
          <w:sz w:val="20"/>
          <w:szCs w:val="20"/>
          <w:lang w:val="en-US"/>
        </w:rPr>
        <w:tab/>
        <w:t xml:space="preserve">Siriwardhana DD, Hardoon S, Rait G, Weerasinghe MC, Walters KR. Prevalence of frailty and prefrailty among community-dwelling older adults in low-income and middle-income countries: a systematic review and meta-analysis. </w:t>
      </w:r>
      <w:r w:rsidR="00120D40" w:rsidRPr="004B45DD">
        <w:rPr>
          <w:rFonts w:ascii="Arial" w:hAnsi="Arial" w:cs="Arial"/>
          <w:sz w:val="20"/>
          <w:szCs w:val="20"/>
          <w:lang w:val="en-US"/>
        </w:rPr>
        <w:t>BMJ Open. 2018;8(3):e018195–17</w:t>
      </w:r>
      <w:r w:rsidRPr="004B45DD">
        <w:rPr>
          <w:rFonts w:ascii="Arial" w:hAnsi="Arial" w:cs="Arial"/>
          <w:sz w:val="20"/>
          <w:szCs w:val="20"/>
          <w:lang w:val="en-US"/>
        </w:rPr>
        <w:t xml:space="preserve">. </w:t>
      </w:r>
    </w:p>
    <w:p w14:paraId="5D13B95C" w14:textId="2AA7436B"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9.</w:t>
      </w:r>
      <w:r w:rsidRPr="004B45DD">
        <w:rPr>
          <w:rFonts w:ascii="Arial" w:hAnsi="Arial" w:cs="Arial"/>
          <w:sz w:val="20"/>
          <w:szCs w:val="20"/>
          <w:lang w:val="en-US"/>
        </w:rPr>
        <w:tab/>
        <w:t xml:space="preserve">Mitnitski AB, Mogilner AJ, Rockwood K. Accumulation of Deficits as a Proxy Measure of Aging. </w:t>
      </w:r>
      <w:r w:rsidR="00120D40" w:rsidRPr="004B45DD">
        <w:rPr>
          <w:rFonts w:ascii="Arial" w:hAnsi="Arial" w:cs="Arial"/>
          <w:sz w:val="20"/>
          <w:szCs w:val="20"/>
          <w:lang w:val="en-US"/>
        </w:rPr>
        <w:t>Sci World J. 2001;1:323–36</w:t>
      </w:r>
      <w:r w:rsidRPr="004B45DD">
        <w:rPr>
          <w:rFonts w:ascii="Arial" w:hAnsi="Arial" w:cs="Arial"/>
          <w:sz w:val="20"/>
          <w:szCs w:val="20"/>
          <w:lang w:val="en-US"/>
        </w:rPr>
        <w:t xml:space="preserve">. </w:t>
      </w:r>
    </w:p>
    <w:p w14:paraId="58BAF88E" w14:textId="319AE5C2"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10.</w:t>
      </w:r>
      <w:r w:rsidRPr="004B45DD">
        <w:rPr>
          <w:rFonts w:ascii="Arial" w:hAnsi="Arial" w:cs="Arial"/>
          <w:sz w:val="20"/>
          <w:szCs w:val="20"/>
          <w:lang w:val="en-US"/>
        </w:rPr>
        <w:tab/>
        <w:t xml:space="preserve">Rockwood K, Mitnitski A. Frailty defined by deficit accumulation and geriatric medicine defined by frailty. </w:t>
      </w:r>
      <w:r w:rsidR="00120D40" w:rsidRPr="004B45DD">
        <w:rPr>
          <w:rFonts w:ascii="Arial" w:hAnsi="Arial" w:cs="Arial"/>
          <w:sz w:val="20"/>
          <w:szCs w:val="20"/>
          <w:lang w:val="en-US"/>
        </w:rPr>
        <w:t>Clin Ger Med. 2011;27(1):17–26</w:t>
      </w:r>
      <w:r w:rsidRPr="004B45DD">
        <w:rPr>
          <w:rFonts w:ascii="Arial" w:hAnsi="Arial" w:cs="Arial"/>
          <w:sz w:val="20"/>
          <w:szCs w:val="20"/>
          <w:lang w:val="en-US"/>
        </w:rPr>
        <w:t xml:space="preserve">. </w:t>
      </w:r>
    </w:p>
    <w:p w14:paraId="17DE3C46" w14:textId="7ACF9024"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11.</w:t>
      </w:r>
      <w:r w:rsidRPr="004B45DD">
        <w:rPr>
          <w:rFonts w:ascii="Arial" w:hAnsi="Arial" w:cs="Arial"/>
          <w:sz w:val="20"/>
          <w:szCs w:val="20"/>
          <w:lang w:val="en-US"/>
        </w:rPr>
        <w:tab/>
        <w:t xml:space="preserve">Gordon AL, Masud T, Gladman JRF. Now that we have a definition for physical frailty, what shape should frailty medicine take? Age Ageing. 2013;43(1):8–9. </w:t>
      </w:r>
    </w:p>
    <w:p w14:paraId="43BB175B" w14:textId="3480FE7A"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12.</w:t>
      </w:r>
      <w:r w:rsidRPr="004B45DD">
        <w:rPr>
          <w:rFonts w:ascii="Arial" w:hAnsi="Arial" w:cs="Arial"/>
          <w:sz w:val="20"/>
          <w:szCs w:val="20"/>
          <w:lang w:val="en-US"/>
        </w:rPr>
        <w:tab/>
        <w:t>Cesari M, Marzetti E, Thiem U, Pérez-Zepeda MU, van Kan GA, Landi F, et al. The geriatric management of frailty as paradigm of “The end of the disease era.” Eur J Intern Med. 2016</w:t>
      </w:r>
      <w:r w:rsidR="00120D40" w:rsidRPr="004B45DD">
        <w:rPr>
          <w:rFonts w:ascii="Arial" w:hAnsi="Arial" w:cs="Arial"/>
          <w:sz w:val="20"/>
          <w:szCs w:val="20"/>
          <w:lang w:val="en-US"/>
        </w:rPr>
        <w:t>;31</w:t>
      </w:r>
      <w:r w:rsidRPr="004B45DD">
        <w:rPr>
          <w:rFonts w:ascii="Arial" w:hAnsi="Arial" w:cs="Arial"/>
          <w:sz w:val="20"/>
          <w:szCs w:val="20"/>
          <w:lang w:val="en-US"/>
        </w:rPr>
        <w:t xml:space="preserve">:1–4. </w:t>
      </w:r>
    </w:p>
    <w:p w14:paraId="7B7BD44C" w14:textId="7E13995C"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lastRenderedPageBreak/>
        <w:t>13.</w:t>
      </w:r>
      <w:r w:rsidRPr="004B45DD">
        <w:rPr>
          <w:rFonts w:ascii="Arial" w:hAnsi="Arial" w:cs="Arial"/>
          <w:sz w:val="20"/>
          <w:szCs w:val="20"/>
          <w:lang w:val="en-US"/>
        </w:rPr>
        <w:tab/>
      </w:r>
      <w:r w:rsidR="00120D40" w:rsidRPr="004B45DD">
        <w:rPr>
          <w:rFonts w:ascii="Arial" w:hAnsi="Arial" w:cs="Arial"/>
          <w:sz w:val="20"/>
          <w:szCs w:val="20"/>
          <w:lang w:val="en-US"/>
        </w:rPr>
        <w:t>Fit for Frailty</w:t>
      </w:r>
      <w:r w:rsidR="00120D40" w:rsidRPr="004B45DD">
        <w:rPr>
          <w:rFonts w:ascii="Times" w:eastAsia="Times New Roman" w:hAnsi="Times" w:cs="Times New Roman"/>
          <w:sz w:val="25"/>
          <w:szCs w:val="25"/>
          <w:lang w:val="en-US"/>
        </w:rPr>
        <w:t xml:space="preserve"> </w:t>
      </w:r>
      <w:r w:rsidR="00120D40" w:rsidRPr="004B45DD">
        <w:rPr>
          <w:rFonts w:ascii="Arial" w:hAnsi="Arial" w:cs="Arial"/>
          <w:sz w:val="20"/>
          <w:szCs w:val="20"/>
          <w:lang w:val="en-US"/>
        </w:rPr>
        <w:t>it for Frailty - consensus best practice guidance for the care of older people living in community and outpatient settings - a report from the British Geriatrics Society 2014. 2014 [cited 2019 May 13]. Available from:</w:t>
      </w:r>
      <w:r w:rsidR="00120D40" w:rsidRPr="004B45DD">
        <w:rPr>
          <w:lang w:val="en-US"/>
        </w:rPr>
        <w:t xml:space="preserve"> </w:t>
      </w:r>
      <w:r w:rsidR="00120D40" w:rsidRPr="004B45DD">
        <w:rPr>
          <w:rFonts w:ascii="Arial" w:hAnsi="Arial" w:cs="Arial"/>
          <w:sz w:val="20"/>
          <w:szCs w:val="20"/>
          <w:lang w:val="en-US"/>
        </w:rPr>
        <w:t>https://www.bgs.org.uk/sites/default/files/content/resources/files/2018-05-23/fff_full.pdf</w:t>
      </w:r>
      <w:r w:rsidRPr="004B45DD">
        <w:rPr>
          <w:rFonts w:ascii="Arial" w:hAnsi="Arial" w:cs="Arial"/>
          <w:sz w:val="20"/>
          <w:szCs w:val="20"/>
          <w:lang w:val="en-US"/>
        </w:rPr>
        <w:t xml:space="preserve"> </w:t>
      </w:r>
    </w:p>
    <w:p w14:paraId="588C6A6F" w14:textId="1D3B9764"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14.</w:t>
      </w:r>
      <w:r w:rsidRPr="004B45DD">
        <w:rPr>
          <w:rFonts w:ascii="Arial" w:hAnsi="Arial" w:cs="Arial"/>
          <w:sz w:val="20"/>
          <w:szCs w:val="20"/>
          <w:lang w:val="en-US"/>
        </w:rPr>
        <w:tab/>
        <w:t>Turner G, Clegg A. Best practice guidelines for the management of frailty: a British Geriatrics Society, Age UK and Royal College of General Practition</w:t>
      </w:r>
      <w:r w:rsidR="00120D40" w:rsidRPr="004B45DD">
        <w:rPr>
          <w:rFonts w:ascii="Arial" w:hAnsi="Arial" w:cs="Arial"/>
          <w:sz w:val="20"/>
          <w:szCs w:val="20"/>
          <w:lang w:val="en-US"/>
        </w:rPr>
        <w:t>ers report. Age Ageing. 2014</w:t>
      </w:r>
      <w:r w:rsidRPr="004B45DD">
        <w:rPr>
          <w:rFonts w:ascii="Arial" w:hAnsi="Arial" w:cs="Arial"/>
          <w:sz w:val="20"/>
          <w:szCs w:val="20"/>
          <w:lang w:val="en-US"/>
        </w:rPr>
        <w:t xml:space="preserve">;43(6):744–7. </w:t>
      </w:r>
    </w:p>
    <w:p w14:paraId="1DDC03DC" w14:textId="4876BDFC"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15.</w:t>
      </w:r>
      <w:r w:rsidRPr="004B45DD">
        <w:rPr>
          <w:rFonts w:ascii="Arial" w:hAnsi="Arial" w:cs="Arial"/>
          <w:sz w:val="20"/>
          <w:szCs w:val="20"/>
          <w:lang w:val="en-US"/>
        </w:rPr>
        <w:tab/>
        <w:t>Sutton JL, Gould RL, Daley S, Coulson MC, Ward EV, Butler AM, et al. Psychometric properties of multicomponent tools designed to assess frailty in older adults: A systematic review. BMC Geriatr. BMC Geria</w:t>
      </w:r>
      <w:r w:rsidR="00750EBB" w:rsidRPr="004B45DD">
        <w:rPr>
          <w:rFonts w:ascii="Arial" w:hAnsi="Arial" w:cs="Arial"/>
          <w:sz w:val="20"/>
          <w:szCs w:val="20"/>
          <w:lang w:val="en-US"/>
        </w:rPr>
        <w:t>trics. 2016;16(1)</w:t>
      </w:r>
      <w:r w:rsidRPr="004B45DD">
        <w:rPr>
          <w:rFonts w:ascii="Arial" w:hAnsi="Arial" w:cs="Arial"/>
          <w:sz w:val="20"/>
          <w:szCs w:val="20"/>
          <w:lang w:val="en-US"/>
        </w:rPr>
        <w:t>:</w:t>
      </w:r>
      <w:r w:rsidR="00750EBB" w:rsidRPr="004B45DD">
        <w:rPr>
          <w:rFonts w:ascii="Arial" w:hAnsi="Arial" w:cs="Arial"/>
          <w:sz w:val="20"/>
          <w:szCs w:val="20"/>
          <w:lang w:val="en-US"/>
        </w:rPr>
        <w:t>55</w:t>
      </w:r>
      <w:r w:rsidRPr="004B45DD">
        <w:rPr>
          <w:rFonts w:ascii="Arial" w:hAnsi="Arial" w:cs="Arial"/>
          <w:sz w:val="20"/>
          <w:szCs w:val="20"/>
          <w:lang w:val="en-US"/>
        </w:rPr>
        <w:t xml:space="preserve">. </w:t>
      </w:r>
    </w:p>
    <w:p w14:paraId="1C8CD91A" w14:textId="7F685215"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16.</w:t>
      </w:r>
      <w:r w:rsidRPr="004B45DD">
        <w:rPr>
          <w:rFonts w:ascii="Arial" w:hAnsi="Arial" w:cs="Arial"/>
          <w:sz w:val="20"/>
          <w:szCs w:val="20"/>
          <w:lang w:val="en-US"/>
        </w:rPr>
        <w:tab/>
        <w:t xml:space="preserve">Gray WK, Richardson J, McGuire J, Dewhurst F, Elder V, Weeks J, et al. Frailty Screening in Low- and Middle-Income Countries: A Systematic Review. J Am Ger Soc. 2016;64(4):806–23. </w:t>
      </w:r>
    </w:p>
    <w:p w14:paraId="62718D8A" w14:textId="46DFEE0B"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17.</w:t>
      </w:r>
      <w:r w:rsidRPr="004B45DD">
        <w:rPr>
          <w:rFonts w:ascii="Arial" w:hAnsi="Arial" w:cs="Arial"/>
          <w:sz w:val="20"/>
          <w:szCs w:val="20"/>
          <w:lang w:val="en-US"/>
        </w:rPr>
        <w:tab/>
        <w:t>Faller JW, Pereira DDN, de Souza S, Nampo FK, Orlandi F de S, Matumoto S. Instruments for the detection of frailty syndrome in ol</w:t>
      </w:r>
      <w:r w:rsidR="002E5D00" w:rsidRPr="004B45DD">
        <w:rPr>
          <w:rFonts w:ascii="Arial" w:hAnsi="Arial" w:cs="Arial"/>
          <w:sz w:val="20"/>
          <w:szCs w:val="20"/>
          <w:lang w:val="en-US"/>
        </w:rPr>
        <w:t>der adults: A systematic review</w:t>
      </w:r>
      <w:r w:rsidRPr="004B45DD">
        <w:rPr>
          <w:rFonts w:ascii="Arial" w:hAnsi="Arial" w:cs="Arial"/>
          <w:sz w:val="20"/>
          <w:szCs w:val="20"/>
          <w:lang w:val="en-US"/>
        </w:rPr>
        <w:t xml:space="preserve">. PLoS ONE. </w:t>
      </w:r>
      <w:r w:rsidR="002E5D00" w:rsidRPr="004B45DD">
        <w:rPr>
          <w:rFonts w:ascii="Arial" w:hAnsi="Arial" w:cs="Arial"/>
          <w:sz w:val="20"/>
          <w:szCs w:val="20"/>
          <w:lang w:val="en-US"/>
        </w:rPr>
        <w:t>2019</w:t>
      </w:r>
      <w:r w:rsidRPr="004B45DD">
        <w:rPr>
          <w:rFonts w:ascii="Arial" w:hAnsi="Arial" w:cs="Arial"/>
          <w:sz w:val="20"/>
          <w:szCs w:val="20"/>
          <w:lang w:val="en-US"/>
        </w:rPr>
        <w:t xml:space="preserve">;14(4):e0216166–23. </w:t>
      </w:r>
    </w:p>
    <w:p w14:paraId="394FD1D5" w14:textId="6A7A5F03"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18.</w:t>
      </w:r>
      <w:r w:rsidRPr="004B45DD">
        <w:rPr>
          <w:rFonts w:ascii="Arial" w:hAnsi="Arial" w:cs="Arial"/>
          <w:sz w:val="20"/>
          <w:szCs w:val="20"/>
          <w:lang w:val="en-US"/>
        </w:rPr>
        <w:tab/>
      </w:r>
      <w:r w:rsidR="00F81721" w:rsidRPr="004B45DD">
        <w:rPr>
          <w:rFonts w:ascii="Arial" w:hAnsi="Arial" w:cs="Arial"/>
          <w:sz w:val="20"/>
          <w:szCs w:val="20"/>
          <w:lang w:val="en-US"/>
        </w:rPr>
        <w:t>Lourenço RA, Moreira VG, Mello RGB, Santos IDS, Lin SM, Pinto ALF et al. Brazilian consensus on frailty in older people:concepts, epidemiology and evaluation instruments [portuguese]. Geriatr, Gerontol Aging. 2018;12(2):121–35</w:t>
      </w:r>
      <w:r w:rsidRPr="004B45DD">
        <w:rPr>
          <w:rFonts w:ascii="Arial" w:hAnsi="Arial" w:cs="Arial"/>
          <w:sz w:val="20"/>
          <w:szCs w:val="20"/>
          <w:lang w:val="en-US"/>
        </w:rPr>
        <w:t xml:space="preserve">. </w:t>
      </w:r>
    </w:p>
    <w:p w14:paraId="4631A508" w14:textId="6E478D59"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19.</w:t>
      </w:r>
      <w:r w:rsidRPr="004B45DD">
        <w:rPr>
          <w:rFonts w:ascii="Arial" w:hAnsi="Arial" w:cs="Arial"/>
          <w:sz w:val="20"/>
          <w:szCs w:val="20"/>
          <w:lang w:val="en-US"/>
        </w:rPr>
        <w:tab/>
        <w:t xml:space="preserve">Puts MTE, Toubasi S, Andrew MK, Ashe MC, Ploeg J, Atkinson E, et al. Interventions to prevent or reduce the level of frailty in community-dwelling older adults: a scoping review of the literature and international policies. </w:t>
      </w:r>
      <w:r w:rsidR="00F81721" w:rsidRPr="004B45DD">
        <w:rPr>
          <w:rFonts w:ascii="Arial" w:hAnsi="Arial" w:cs="Arial"/>
          <w:sz w:val="20"/>
          <w:szCs w:val="20"/>
          <w:lang w:val="en-US"/>
        </w:rPr>
        <w:t>Age Ageing. 2017;31:3–10</w:t>
      </w:r>
      <w:r w:rsidRPr="004B45DD">
        <w:rPr>
          <w:rFonts w:ascii="Arial" w:hAnsi="Arial" w:cs="Arial"/>
          <w:sz w:val="20"/>
          <w:szCs w:val="20"/>
          <w:lang w:val="en-US"/>
        </w:rPr>
        <w:t xml:space="preserve">. </w:t>
      </w:r>
    </w:p>
    <w:p w14:paraId="7994F6C6" w14:textId="319D87B7"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20.</w:t>
      </w:r>
      <w:r w:rsidRPr="004B45DD">
        <w:rPr>
          <w:rFonts w:ascii="Arial" w:hAnsi="Arial" w:cs="Arial"/>
          <w:sz w:val="20"/>
          <w:szCs w:val="20"/>
          <w:lang w:val="en-US"/>
        </w:rPr>
        <w:tab/>
        <w:t xml:space="preserve">Apóstolo J, Cooke R, Bobrowicz-Campos E, Santana S, Marcucci M, Cano A, et al. Effectiveness of interventions to prevent pre-frailty and frailty progression in older adults. </w:t>
      </w:r>
      <w:r w:rsidR="00214E8B" w:rsidRPr="004B45DD">
        <w:rPr>
          <w:rFonts w:ascii="Arial" w:hAnsi="Arial" w:cs="Arial"/>
          <w:sz w:val="20"/>
          <w:szCs w:val="20"/>
        </w:rPr>
        <w:t>JBI Database Syst Rev Implem Rep</w:t>
      </w:r>
      <w:r w:rsidR="00214E8B" w:rsidRPr="004B45DD">
        <w:rPr>
          <w:rFonts w:ascii="Arial" w:hAnsi="Arial" w:cs="Arial"/>
          <w:sz w:val="20"/>
          <w:szCs w:val="20"/>
          <w:lang w:val="en-US"/>
        </w:rPr>
        <w:t>. 2018</w:t>
      </w:r>
      <w:r w:rsidRPr="004B45DD">
        <w:rPr>
          <w:rFonts w:ascii="Arial" w:hAnsi="Arial" w:cs="Arial"/>
          <w:sz w:val="20"/>
          <w:szCs w:val="20"/>
          <w:lang w:val="en-US"/>
        </w:rPr>
        <w:t xml:space="preserve">;16(1):140–232. </w:t>
      </w:r>
    </w:p>
    <w:p w14:paraId="62CC0616" w14:textId="1758E58E"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21.</w:t>
      </w:r>
      <w:r w:rsidRPr="004B45DD">
        <w:rPr>
          <w:rFonts w:ascii="Arial" w:hAnsi="Arial" w:cs="Arial"/>
          <w:sz w:val="20"/>
          <w:szCs w:val="20"/>
          <w:lang w:val="en-US"/>
        </w:rPr>
        <w:tab/>
        <w:t>Abbasi M, Rolfson D, Khera AS, Dabravolskaj J, Dent E, Xia L. Identification and management of frailty in the primary</w:t>
      </w:r>
      <w:r w:rsidR="00214E8B" w:rsidRPr="004B45DD">
        <w:rPr>
          <w:rFonts w:ascii="Arial" w:hAnsi="Arial" w:cs="Arial"/>
          <w:sz w:val="20"/>
          <w:szCs w:val="20"/>
          <w:lang w:val="en-US"/>
        </w:rPr>
        <w:t xml:space="preserve"> care setting. CMAJ. 2018</w:t>
      </w:r>
      <w:r w:rsidRPr="004B45DD">
        <w:rPr>
          <w:rFonts w:ascii="Arial" w:hAnsi="Arial" w:cs="Arial"/>
          <w:sz w:val="20"/>
          <w:szCs w:val="20"/>
          <w:lang w:val="en-US"/>
        </w:rPr>
        <w:t xml:space="preserve">;190(38):E1134–40. </w:t>
      </w:r>
    </w:p>
    <w:p w14:paraId="48125315" w14:textId="3A9BFACF"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22.</w:t>
      </w:r>
      <w:r w:rsidRPr="004B45DD">
        <w:rPr>
          <w:rFonts w:ascii="Arial" w:hAnsi="Arial" w:cs="Arial"/>
          <w:sz w:val="20"/>
          <w:szCs w:val="20"/>
          <w:lang w:val="en-US"/>
        </w:rPr>
        <w:tab/>
        <w:t>Bautista MAC, Malhotra R. Identification and Measurement of Frailty: A Scoping Review of Published Research from Singapor</w:t>
      </w:r>
      <w:r w:rsidR="00211EE6" w:rsidRPr="004B45DD">
        <w:rPr>
          <w:rFonts w:ascii="Arial" w:hAnsi="Arial" w:cs="Arial"/>
          <w:sz w:val="20"/>
          <w:szCs w:val="20"/>
          <w:lang w:val="en-US"/>
        </w:rPr>
        <w:t>e. Ann Acad Med Singap. 2018</w:t>
      </w:r>
      <w:r w:rsidRPr="004B45DD">
        <w:rPr>
          <w:rFonts w:ascii="Arial" w:hAnsi="Arial" w:cs="Arial"/>
          <w:sz w:val="20"/>
          <w:szCs w:val="20"/>
          <w:lang w:val="en-US"/>
        </w:rPr>
        <w:t xml:space="preserve">;47(11):455–91. </w:t>
      </w:r>
    </w:p>
    <w:p w14:paraId="020A2559" w14:textId="1A186D6D"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23.</w:t>
      </w:r>
      <w:r w:rsidRPr="004B45DD">
        <w:rPr>
          <w:rFonts w:ascii="Arial" w:hAnsi="Arial" w:cs="Arial"/>
          <w:sz w:val="20"/>
          <w:szCs w:val="20"/>
          <w:lang w:val="en-US"/>
        </w:rPr>
        <w:tab/>
      </w:r>
      <w:r w:rsidR="00211EE6" w:rsidRPr="004B45DD">
        <w:rPr>
          <w:rFonts w:ascii="Arial" w:hAnsi="Arial" w:cs="Arial"/>
          <w:sz w:val="20"/>
          <w:szCs w:val="20"/>
          <w:lang w:val="en-US"/>
        </w:rPr>
        <w:t>Brasil. Lei Federal nº 10741, de 1º Outubro de 2003. Dispõe sobre o Estatuto do Idoso e dá outras providências. Diario Oficial da União, 03 out 2003 [internet]. [cited 2019 May 13]. Available from:</w:t>
      </w:r>
      <w:r w:rsidR="00211EE6" w:rsidRPr="004B45DD">
        <w:rPr>
          <w:lang w:val="en-US"/>
        </w:rPr>
        <w:t xml:space="preserve"> </w:t>
      </w:r>
      <w:r w:rsidR="00211EE6" w:rsidRPr="004B45DD">
        <w:rPr>
          <w:rFonts w:ascii="Arial" w:hAnsi="Arial" w:cs="Arial"/>
          <w:sz w:val="20"/>
          <w:szCs w:val="20"/>
          <w:lang w:val="en-US"/>
        </w:rPr>
        <w:t>http://www.planalto.gov.br/ccivil_03/leis/2003/l10.741.htm</w:t>
      </w:r>
      <w:r w:rsidRPr="004B45DD">
        <w:rPr>
          <w:rFonts w:ascii="Arial" w:hAnsi="Arial" w:cs="Arial"/>
          <w:sz w:val="20"/>
          <w:szCs w:val="20"/>
          <w:lang w:val="en-US"/>
        </w:rPr>
        <w:t xml:space="preserve"> </w:t>
      </w:r>
    </w:p>
    <w:p w14:paraId="5A477D34" w14:textId="000DC5C1"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24.</w:t>
      </w:r>
      <w:r w:rsidRPr="004B45DD">
        <w:rPr>
          <w:rFonts w:ascii="Arial" w:hAnsi="Arial" w:cs="Arial"/>
          <w:sz w:val="20"/>
          <w:szCs w:val="20"/>
          <w:lang w:val="en-US"/>
        </w:rPr>
        <w:tab/>
      </w:r>
      <w:r w:rsidR="00211EE6" w:rsidRPr="004B45DD">
        <w:rPr>
          <w:rFonts w:ascii="Arial" w:hAnsi="Arial" w:cs="Arial"/>
          <w:sz w:val="20"/>
          <w:szCs w:val="20"/>
          <w:lang w:val="en-US"/>
        </w:rPr>
        <w:t>OECD. Health at a Glance 2017: OECD Indicators. Paris:OECD Publishing; 2017 216p</w:t>
      </w:r>
      <w:r w:rsidRPr="004B45DD">
        <w:rPr>
          <w:rFonts w:ascii="Arial" w:hAnsi="Arial" w:cs="Arial"/>
          <w:sz w:val="20"/>
          <w:szCs w:val="20"/>
          <w:lang w:val="en-US"/>
        </w:rPr>
        <w:t xml:space="preserve">. </w:t>
      </w:r>
    </w:p>
    <w:p w14:paraId="039B24BD" w14:textId="2DD8BA41"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25.</w:t>
      </w:r>
      <w:r w:rsidRPr="004B45DD">
        <w:rPr>
          <w:rFonts w:ascii="Arial" w:hAnsi="Arial" w:cs="Arial"/>
          <w:sz w:val="20"/>
          <w:szCs w:val="20"/>
          <w:lang w:val="en-US"/>
        </w:rPr>
        <w:tab/>
        <w:t xml:space="preserve">Andrade JM, Duarte YA de O, Alves LC, Andrade FCD, Souza Junior PRB de, Lima-Costa MF, et al. Frailty profile in Brazilian older adults: ELSI-Brazil. Rev Saúde Pública. </w:t>
      </w:r>
      <w:r w:rsidR="00547C9F" w:rsidRPr="004B45DD">
        <w:rPr>
          <w:rFonts w:ascii="Arial" w:hAnsi="Arial" w:cs="Arial"/>
          <w:sz w:val="20"/>
          <w:szCs w:val="20"/>
          <w:lang w:val="en-US"/>
        </w:rPr>
        <w:t>2019;52(Suppl 2):17s–10</w:t>
      </w:r>
      <w:r w:rsidRPr="004B45DD">
        <w:rPr>
          <w:rFonts w:ascii="Arial" w:hAnsi="Arial" w:cs="Arial"/>
          <w:sz w:val="20"/>
          <w:szCs w:val="20"/>
          <w:lang w:val="en-US"/>
        </w:rPr>
        <w:t xml:space="preserve">. </w:t>
      </w:r>
    </w:p>
    <w:p w14:paraId="4B1DD86E" w14:textId="4969C2CA" w:rsidR="004C5D84" w:rsidRPr="004B45DD" w:rsidRDefault="004C5D84" w:rsidP="00547C9F">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26.</w:t>
      </w:r>
      <w:r w:rsidRPr="004B45DD">
        <w:rPr>
          <w:rFonts w:ascii="Arial" w:hAnsi="Arial" w:cs="Arial"/>
          <w:sz w:val="20"/>
          <w:szCs w:val="20"/>
          <w:lang w:val="en-US"/>
        </w:rPr>
        <w:tab/>
      </w:r>
      <w:r w:rsidR="00547C9F" w:rsidRPr="004B45DD">
        <w:rPr>
          <w:rFonts w:ascii="Arial" w:hAnsi="Arial" w:cs="Arial"/>
          <w:sz w:val="20"/>
          <w:szCs w:val="20"/>
          <w:lang w:val="en-US"/>
        </w:rPr>
        <w:t xml:space="preserve">Peters MDJ, Godfrey C, McInerney P, Baldini Soares C, Khalil H, Parker D. Chapter 11: </w:t>
      </w:r>
      <w:r w:rsidR="00547C9F" w:rsidRPr="004B45DD">
        <w:rPr>
          <w:rFonts w:ascii="Arial" w:hAnsi="Arial" w:cs="Arial"/>
          <w:sz w:val="20"/>
          <w:szCs w:val="20"/>
          <w:lang w:val="en-US"/>
        </w:rPr>
        <w:lastRenderedPageBreak/>
        <w:t>Scoping Reviews. In: Aromataris E, Munn Z (Editors)</w:t>
      </w:r>
      <w:r w:rsidR="00547C9F" w:rsidRPr="004B45DD">
        <w:rPr>
          <w:rFonts w:ascii="Arial" w:hAnsi="Arial" w:cs="Arial"/>
          <w:i/>
          <w:iCs/>
          <w:sz w:val="20"/>
          <w:szCs w:val="20"/>
          <w:lang w:val="en-US"/>
        </w:rPr>
        <w:t xml:space="preserve">. </w:t>
      </w:r>
      <w:r w:rsidR="00547C9F" w:rsidRPr="004B45DD">
        <w:rPr>
          <w:rFonts w:ascii="Arial" w:hAnsi="Arial" w:cs="Arial"/>
          <w:iCs/>
          <w:sz w:val="20"/>
          <w:szCs w:val="20"/>
          <w:lang w:val="en-US"/>
        </w:rPr>
        <w:t>Joanna Briggs Institute Reviewer's Manual [internet].</w:t>
      </w:r>
      <w:r w:rsidR="00547C9F" w:rsidRPr="004B45DD">
        <w:rPr>
          <w:rFonts w:ascii="Arial" w:hAnsi="Arial" w:cs="Arial"/>
          <w:i/>
          <w:iCs/>
          <w:sz w:val="20"/>
          <w:szCs w:val="20"/>
          <w:lang w:val="en-US"/>
        </w:rPr>
        <w:t> </w:t>
      </w:r>
      <w:r w:rsidR="00547C9F" w:rsidRPr="004B45DD">
        <w:rPr>
          <w:rFonts w:ascii="Arial" w:hAnsi="Arial" w:cs="Arial"/>
          <w:sz w:val="20"/>
          <w:szCs w:val="20"/>
          <w:lang w:val="en-US"/>
        </w:rPr>
        <w:t>The Joanna Briggs Institute, 2017. [cited 2019 May 13] Available from https://reviewersmanual.joannabriggs.org/</w:t>
      </w:r>
      <w:r w:rsidRPr="004B45DD">
        <w:rPr>
          <w:rFonts w:ascii="Arial" w:hAnsi="Arial" w:cs="Arial"/>
          <w:sz w:val="20"/>
          <w:szCs w:val="20"/>
          <w:lang w:val="en-US"/>
        </w:rPr>
        <w:t xml:space="preserve"> </w:t>
      </w:r>
    </w:p>
    <w:p w14:paraId="5304C302" w14:textId="42B786C7"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27.</w:t>
      </w:r>
      <w:r w:rsidRPr="004B45DD">
        <w:rPr>
          <w:rFonts w:ascii="Arial" w:hAnsi="Arial" w:cs="Arial"/>
          <w:sz w:val="20"/>
          <w:szCs w:val="20"/>
          <w:lang w:val="en-US"/>
        </w:rPr>
        <w:tab/>
        <w:t>Tricco AC, Lillie E, Zarin W, O’Brien KK, Colquhoun H, Levac D, et al. PRISMA Extension for Scoping Reviews (PRISMA-ScR): Checklist and Explana</w:t>
      </w:r>
      <w:r w:rsidR="00547C9F" w:rsidRPr="004B45DD">
        <w:rPr>
          <w:rFonts w:ascii="Arial" w:hAnsi="Arial" w:cs="Arial"/>
          <w:sz w:val="20"/>
          <w:szCs w:val="20"/>
          <w:lang w:val="en-US"/>
        </w:rPr>
        <w:t>tion. Ann Intern Med. 2018</w:t>
      </w:r>
      <w:r w:rsidRPr="004B45DD">
        <w:rPr>
          <w:rFonts w:ascii="Arial" w:hAnsi="Arial" w:cs="Arial"/>
          <w:sz w:val="20"/>
          <w:szCs w:val="20"/>
          <w:lang w:val="en-US"/>
        </w:rPr>
        <w:t xml:space="preserve">;169(7):467–19. </w:t>
      </w:r>
    </w:p>
    <w:p w14:paraId="78BA15C4" w14:textId="0249D747"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28.</w:t>
      </w:r>
      <w:r w:rsidRPr="004B45DD">
        <w:rPr>
          <w:rFonts w:ascii="Arial" w:hAnsi="Arial" w:cs="Arial"/>
          <w:sz w:val="20"/>
          <w:szCs w:val="20"/>
          <w:lang w:val="en-US"/>
        </w:rPr>
        <w:tab/>
        <w:t>Arksey H, O'Malley L. Scoping studies: towar</w:t>
      </w:r>
      <w:r w:rsidR="00547C9F" w:rsidRPr="004B45DD">
        <w:rPr>
          <w:rFonts w:ascii="Arial" w:hAnsi="Arial" w:cs="Arial"/>
          <w:sz w:val="20"/>
          <w:szCs w:val="20"/>
          <w:lang w:val="en-US"/>
        </w:rPr>
        <w:t>ds a methodological framework. Int J Soc Res Methodol. 2005;8(1):19–32</w:t>
      </w:r>
      <w:r w:rsidRPr="004B45DD">
        <w:rPr>
          <w:rFonts w:ascii="Arial" w:hAnsi="Arial" w:cs="Arial"/>
          <w:sz w:val="20"/>
          <w:szCs w:val="20"/>
          <w:lang w:val="en-US"/>
        </w:rPr>
        <w:t xml:space="preserve">. </w:t>
      </w:r>
    </w:p>
    <w:p w14:paraId="15E1EB94" w14:textId="0D31ED6E"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29.</w:t>
      </w:r>
      <w:r w:rsidRPr="004B45DD">
        <w:rPr>
          <w:rFonts w:ascii="Arial" w:hAnsi="Arial" w:cs="Arial"/>
          <w:sz w:val="20"/>
          <w:szCs w:val="20"/>
          <w:lang w:val="en-US"/>
        </w:rPr>
        <w:tab/>
        <w:t xml:space="preserve">Levac D, Colquhoun H, O’Brien KK. Scoping studies: advancing the methodology. </w:t>
      </w:r>
      <w:r w:rsidR="00547C9F" w:rsidRPr="004B45DD">
        <w:rPr>
          <w:rFonts w:ascii="Arial" w:hAnsi="Arial" w:cs="Arial"/>
          <w:sz w:val="20"/>
          <w:szCs w:val="20"/>
          <w:lang w:val="en-US"/>
        </w:rPr>
        <w:t>Implementation Sci. 2010;5(1):1386–9</w:t>
      </w:r>
      <w:r w:rsidRPr="004B45DD">
        <w:rPr>
          <w:rFonts w:ascii="Arial" w:hAnsi="Arial" w:cs="Arial"/>
          <w:sz w:val="20"/>
          <w:szCs w:val="20"/>
          <w:lang w:val="en-US"/>
        </w:rPr>
        <w:t xml:space="preserve">. </w:t>
      </w:r>
    </w:p>
    <w:p w14:paraId="17174B7C" w14:textId="36222F7B"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30.</w:t>
      </w:r>
      <w:r w:rsidRPr="004B45DD">
        <w:rPr>
          <w:rFonts w:ascii="Arial" w:hAnsi="Arial" w:cs="Arial"/>
          <w:sz w:val="20"/>
          <w:szCs w:val="20"/>
          <w:lang w:val="en-US"/>
        </w:rPr>
        <w:tab/>
        <w:t xml:space="preserve">Colquhoun HL, Levac D, O’Brien KK, Straus S, Tricco AC, Perrier L, et al. Scoping reviews: time for clarity in definition, methods, and reporting. </w:t>
      </w:r>
      <w:r w:rsidR="00547C9F" w:rsidRPr="004B45DD">
        <w:rPr>
          <w:rFonts w:ascii="Arial" w:hAnsi="Arial" w:cs="Arial"/>
          <w:sz w:val="20"/>
          <w:szCs w:val="20"/>
          <w:lang w:val="en-US"/>
        </w:rPr>
        <w:t>J Clin Epidemiol. 2014;67(12):1291–4</w:t>
      </w:r>
      <w:r w:rsidRPr="004B45DD">
        <w:rPr>
          <w:rFonts w:ascii="Arial" w:hAnsi="Arial" w:cs="Arial"/>
          <w:sz w:val="20"/>
          <w:szCs w:val="20"/>
          <w:lang w:val="en-US"/>
        </w:rPr>
        <w:t xml:space="preserve">. </w:t>
      </w:r>
    </w:p>
    <w:p w14:paraId="73B788CB" w14:textId="4F29BD8B" w:rsidR="004C5D84" w:rsidRPr="004B45DD" w:rsidRDefault="004C5D84" w:rsidP="00E059A3">
      <w:pPr>
        <w:widowControl w:val="0"/>
        <w:tabs>
          <w:tab w:val="left" w:pos="450"/>
        </w:tabs>
        <w:autoSpaceDE w:val="0"/>
        <w:autoSpaceDN w:val="0"/>
        <w:adjustRightInd w:val="0"/>
        <w:spacing w:line="360" w:lineRule="auto"/>
        <w:ind w:left="450" w:hanging="450"/>
        <w:rPr>
          <w:rFonts w:ascii="Arial" w:hAnsi="Arial" w:cs="Arial"/>
          <w:sz w:val="20"/>
          <w:szCs w:val="20"/>
          <w:lang w:val="en-US"/>
        </w:rPr>
      </w:pPr>
      <w:r w:rsidRPr="004B45DD">
        <w:rPr>
          <w:rFonts w:ascii="Arial" w:hAnsi="Arial" w:cs="Arial"/>
          <w:sz w:val="20"/>
          <w:szCs w:val="20"/>
          <w:lang w:val="en-US"/>
        </w:rPr>
        <w:t>31.</w:t>
      </w:r>
      <w:r w:rsidRPr="004B45DD">
        <w:rPr>
          <w:rFonts w:ascii="Arial" w:hAnsi="Arial" w:cs="Arial"/>
          <w:sz w:val="20"/>
          <w:szCs w:val="20"/>
          <w:lang w:val="en-US"/>
        </w:rPr>
        <w:tab/>
        <w:t>Peters MDJ, Godfrey CM, Khalil H, McInerney P, Parker D, Soares CB. Guidance for conducting systematic scoping reviews. I</w:t>
      </w:r>
      <w:r w:rsidR="00547C9F" w:rsidRPr="004B45DD">
        <w:rPr>
          <w:rFonts w:ascii="Arial" w:hAnsi="Arial" w:cs="Arial"/>
          <w:sz w:val="20"/>
          <w:szCs w:val="20"/>
          <w:lang w:val="en-US"/>
        </w:rPr>
        <w:t xml:space="preserve"> Int J Evid </w:t>
      </w:r>
      <w:r w:rsidR="00547C9F" w:rsidRPr="004B45DD">
        <w:rPr>
          <w:rFonts w:ascii="Arial" w:hAnsi="Arial" w:cs="Arial"/>
          <w:bCs/>
          <w:sz w:val="20"/>
          <w:szCs w:val="20"/>
          <w:lang w:val="en-US"/>
        </w:rPr>
        <w:t>Based</w:t>
      </w:r>
      <w:r w:rsidR="00547C9F" w:rsidRPr="004B45DD">
        <w:rPr>
          <w:rFonts w:ascii="Arial" w:hAnsi="Arial" w:cs="Arial"/>
          <w:sz w:val="20"/>
          <w:szCs w:val="20"/>
          <w:lang w:val="en-US"/>
        </w:rPr>
        <w:t xml:space="preserve"> Healthc. 2015;13(3):141–6.</w:t>
      </w:r>
      <w:r w:rsidRPr="004B45DD">
        <w:rPr>
          <w:rFonts w:ascii="Arial" w:hAnsi="Arial" w:cs="Arial"/>
          <w:sz w:val="20"/>
          <w:szCs w:val="20"/>
          <w:lang w:val="en-US"/>
        </w:rPr>
        <w:t xml:space="preserve"> </w:t>
      </w:r>
    </w:p>
    <w:p w14:paraId="091924E9" w14:textId="5317BDD3" w:rsidR="00A46350" w:rsidRPr="004B45DD" w:rsidRDefault="0021064F" w:rsidP="004C5D84">
      <w:pPr>
        <w:widowControl w:val="0"/>
        <w:autoSpaceDE w:val="0"/>
        <w:autoSpaceDN w:val="0"/>
        <w:adjustRightInd w:val="0"/>
        <w:spacing w:line="360" w:lineRule="auto"/>
        <w:ind w:left="446" w:hanging="446"/>
        <w:rPr>
          <w:rFonts w:ascii="Arial" w:hAnsi="Arial" w:cs="Arial"/>
          <w:sz w:val="20"/>
          <w:szCs w:val="20"/>
          <w:lang w:val="en-US"/>
        </w:rPr>
      </w:pPr>
      <w:r w:rsidRPr="004B45DD">
        <w:rPr>
          <w:rFonts w:ascii="Arial" w:hAnsi="Arial" w:cs="Arial"/>
          <w:sz w:val="20"/>
          <w:szCs w:val="20"/>
          <w:lang w:val="en-US"/>
        </w:rPr>
        <w:fldChar w:fldCharType="end"/>
      </w:r>
    </w:p>
    <w:p w14:paraId="50DA34D2" w14:textId="77777777" w:rsidR="00A46350" w:rsidRPr="004B45DD" w:rsidRDefault="00A46350">
      <w:pPr>
        <w:rPr>
          <w:rFonts w:ascii="Arial" w:hAnsi="Arial" w:cs="Arial"/>
          <w:sz w:val="20"/>
          <w:szCs w:val="20"/>
          <w:lang w:val="en-US"/>
        </w:rPr>
      </w:pPr>
      <w:r w:rsidRPr="004B45DD">
        <w:rPr>
          <w:rFonts w:ascii="Arial" w:hAnsi="Arial" w:cs="Arial"/>
          <w:sz w:val="20"/>
          <w:szCs w:val="20"/>
          <w:lang w:val="en-US"/>
        </w:rPr>
        <w:br w:type="page"/>
      </w:r>
    </w:p>
    <w:p w14:paraId="658FB54E" w14:textId="77777777" w:rsidR="00A46350" w:rsidRPr="004B45DD" w:rsidRDefault="00A46350" w:rsidP="00A46350">
      <w:pPr>
        <w:rPr>
          <w:rFonts w:ascii="Arial" w:hAnsi="Arial" w:cs="Arial"/>
          <w:b/>
        </w:rPr>
      </w:pPr>
      <w:r w:rsidRPr="004B45DD">
        <w:rPr>
          <w:rFonts w:ascii="Arial" w:hAnsi="Arial" w:cs="Arial"/>
          <w:b/>
        </w:rPr>
        <w:lastRenderedPageBreak/>
        <w:t>Appendix I: Search stragegy</w:t>
      </w:r>
    </w:p>
    <w:p w14:paraId="552B6B3F" w14:textId="77777777" w:rsidR="00A46350" w:rsidRPr="004B45DD" w:rsidRDefault="00A46350" w:rsidP="00A46350">
      <w:pPr>
        <w:rPr>
          <w:rFonts w:ascii="Arial" w:hAnsi="Arial" w:cs="Arial"/>
          <w:b/>
        </w:rPr>
      </w:pPr>
    </w:p>
    <w:p w14:paraId="7DBE2EAB" w14:textId="77777777" w:rsidR="00A46350" w:rsidRPr="004B45DD" w:rsidRDefault="00A46350" w:rsidP="00A46350">
      <w:pPr>
        <w:rPr>
          <w:rFonts w:ascii="Arial" w:hAnsi="Arial" w:cs="Arial"/>
          <w:b/>
        </w:rPr>
      </w:pPr>
    </w:p>
    <w:p w14:paraId="04114DB6" w14:textId="77777777" w:rsidR="00A46350" w:rsidRPr="004B45DD" w:rsidRDefault="00A46350" w:rsidP="00A46350">
      <w:pPr>
        <w:rPr>
          <w:rFonts w:ascii="Arial" w:hAnsi="Arial" w:cs="Arial"/>
          <w:sz w:val="20"/>
          <w:szCs w:val="20"/>
        </w:rPr>
      </w:pPr>
      <w:r w:rsidRPr="004B45DD">
        <w:rPr>
          <w:rFonts w:ascii="Arial" w:hAnsi="Arial" w:cs="Arial"/>
          <w:sz w:val="20"/>
          <w:szCs w:val="20"/>
        </w:rPr>
        <w:t>MEDLINE/PubMed</w:t>
      </w:r>
    </w:p>
    <w:p w14:paraId="26DEEEB3" w14:textId="77777777" w:rsidR="00A46350" w:rsidRPr="004B45DD" w:rsidRDefault="00A46350" w:rsidP="00A46350">
      <w:pPr>
        <w:rPr>
          <w:rFonts w:ascii="Arial" w:hAnsi="Arial" w:cs="Arial"/>
          <w:sz w:val="20"/>
          <w:szCs w:val="20"/>
        </w:rPr>
      </w:pPr>
      <w:r w:rsidRPr="004B45DD">
        <w:rPr>
          <w:rFonts w:ascii="Arial" w:hAnsi="Arial" w:cs="Arial"/>
          <w:sz w:val="20"/>
          <w:szCs w:val="20"/>
        </w:rPr>
        <w:t>Search conducted on September 15</w:t>
      </w:r>
      <w:r w:rsidRPr="004B45DD">
        <w:rPr>
          <w:rFonts w:ascii="Arial" w:hAnsi="Arial" w:cs="Arial"/>
          <w:sz w:val="20"/>
          <w:szCs w:val="20"/>
          <w:vertAlign w:val="superscript"/>
        </w:rPr>
        <w:t>th</w:t>
      </w:r>
      <w:r w:rsidRPr="004B45DD">
        <w:rPr>
          <w:rFonts w:ascii="Arial" w:hAnsi="Arial" w:cs="Arial"/>
          <w:sz w:val="20"/>
          <w:szCs w:val="20"/>
        </w:rPr>
        <w:t>, 2019.</w:t>
      </w:r>
    </w:p>
    <w:p w14:paraId="5178099D" w14:textId="77777777" w:rsidR="00A46350" w:rsidRPr="004B45DD" w:rsidRDefault="00A46350" w:rsidP="00A46350">
      <w:pPr>
        <w:rPr>
          <w:rFonts w:ascii="Arial" w:hAnsi="Arial" w:cs="Arial"/>
          <w:sz w:val="20"/>
          <w:szCs w:val="20"/>
        </w:rPr>
      </w:pPr>
    </w:p>
    <w:tbl>
      <w:tblPr>
        <w:tblStyle w:val="TableGrid"/>
        <w:tblW w:w="5041" w:type="pct"/>
        <w:tblLook w:val="04A0" w:firstRow="1" w:lastRow="0" w:firstColumn="1" w:lastColumn="0" w:noHBand="0" w:noVBand="1"/>
      </w:tblPr>
      <w:tblGrid>
        <w:gridCol w:w="1297"/>
        <w:gridCol w:w="6153"/>
        <w:gridCol w:w="1251"/>
      </w:tblGrid>
      <w:tr w:rsidR="00A46350" w:rsidRPr="004B45DD" w14:paraId="5A749496" w14:textId="77777777" w:rsidTr="001C4292">
        <w:tc>
          <w:tcPr>
            <w:tcW w:w="1317" w:type="dxa"/>
          </w:tcPr>
          <w:p w14:paraId="0515BBE8" w14:textId="77777777" w:rsidR="00A46350" w:rsidRPr="004B45DD" w:rsidRDefault="00A46350" w:rsidP="001C4292">
            <w:pPr>
              <w:spacing w:before="40" w:after="40" w:line="360" w:lineRule="auto"/>
              <w:rPr>
                <w:rFonts w:ascii="Arial" w:hAnsi="Arial" w:cs="Arial"/>
                <w:b/>
                <w:sz w:val="20"/>
                <w:szCs w:val="20"/>
              </w:rPr>
            </w:pPr>
            <w:r w:rsidRPr="004B45DD">
              <w:rPr>
                <w:rFonts w:ascii="Arial" w:hAnsi="Arial" w:cs="Arial"/>
                <w:b/>
                <w:sz w:val="20"/>
                <w:szCs w:val="20"/>
              </w:rPr>
              <w:t>Search</w:t>
            </w:r>
          </w:p>
        </w:tc>
        <w:tc>
          <w:tcPr>
            <w:tcW w:w="6351" w:type="dxa"/>
          </w:tcPr>
          <w:p w14:paraId="2DD66E07" w14:textId="77777777" w:rsidR="00A46350" w:rsidRPr="004B45DD" w:rsidRDefault="00A46350" w:rsidP="001C4292">
            <w:pPr>
              <w:spacing w:before="40" w:after="40" w:line="360" w:lineRule="auto"/>
              <w:rPr>
                <w:rFonts w:ascii="Arial" w:hAnsi="Arial" w:cs="Arial"/>
                <w:b/>
                <w:sz w:val="20"/>
                <w:szCs w:val="20"/>
              </w:rPr>
            </w:pPr>
            <w:r w:rsidRPr="004B45DD">
              <w:rPr>
                <w:rFonts w:ascii="Arial" w:hAnsi="Arial" w:cs="Arial"/>
                <w:b/>
                <w:sz w:val="20"/>
                <w:szCs w:val="20"/>
              </w:rPr>
              <w:t>Query</w:t>
            </w:r>
          </w:p>
        </w:tc>
        <w:tc>
          <w:tcPr>
            <w:tcW w:w="1261" w:type="dxa"/>
          </w:tcPr>
          <w:p w14:paraId="1647C59B" w14:textId="77777777" w:rsidR="00A46350" w:rsidRPr="004B45DD" w:rsidRDefault="00A46350" w:rsidP="001C4292">
            <w:pPr>
              <w:spacing w:before="40" w:after="40" w:line="360" w:lineRule="auto"/>
              <w:jc w:val="center"/>
              <w:rPr>
                <w:rFonts w:ascii="Arial" w:hAnsi="Arial" w:cs="Arial"/>
                <w:b/>
                <w:sz w:val="20"/>
                <w:szCs w:val="20"/>
              </w:rPr>
            </w:pPr>
            <w:r w:rsidRPr="004B45DD">
              <w:rPr>
                <w:rFonts w:ascii="Arial" w:hAnsi="Arial" w:cs="Arial"/>
                <w:b/>
                <w:sz w:val="20"/>
                <w:szCs w:val="20"/>
              </w:rPr>
              <w:t>Records retrieved</w:t>
            </w:r>
          </w:p>
        </w:tc>
      </w:tr>
      <w:tr w:rsidR="00A46350" w:rsidRPr="004B45DD" w14:paraId="76E7802C" w14:textId="77777777" w:rsidTr="001C4292">
        <w:tc>
          <w:tcPr>
            <w:tcW w:w="1317" w:type="dxa"/>
          </w:tcPr>
          <w:p w14:paraId="4575310F" w14:textId="77777777" w:rsidR="00A46350" w:rsidRPr="004B45DD" w:rsidRDefault="00A46350" w:rsidP="001C4292">
            <w:pPr>
              <w:spacing w:before="40" w:after="40" w:line="360" w:lineRule="auto"/>
              <w:rPr>
                <w:rFonts w:ascii="Arial" w:hAnsi="Arial" w:cs="Arial"/>
                <w:sz w:val="20"/>
                <w:szCs w:val="20"/>
              </w:rPr>
            </w:pPr>
            <w:r w:rsidRPr="004B45DD">
              <w:rPr>
                <w:rFonts w:ascii="Arial" w:hAnsi="Arial" w:cs="Arial"/>
                <w:sz w:val="20"/>
                <w:szCs w:val="20"/>
              </w:rPr>
              <w:t>#1</w:t>
            </w:r>
          </w:p>
        </w:tc>
        <w:tc>
          <w:tcPr>
            <w:tcW w:w="6351" w:type="dxa"/>
          </w:tcPr>
          <w:p w14:paraId="3BE7DBE0" w14:textId="77777777" w:rsidR="00A46350" w:rsidRPr="004B45DD" w:rsidRDefault="00A46350" w:rsidP="001C4292">
            <w:pPr>
              <w:spacing w:before="40" w:after="40" w:line="360" w:lineRule="auto"/>
              <w:rPr>
                <w:rFonts w:ascii="Arial" w:hAnsi="Arial" w:cs="Arial"/>
                <w:sz w:val="20"/>
                <w:szCs w:val="20"/>
              </w:rPr>
            </w:pPr>
            <w:r w:rsidRPr="004B45DD">
              <w:rPr>
                <w:rFonts w:ascii="Arial" w:hAnsi="Arial" w:cs="Arial"/>
                <w:bCs/>
                <w:sz w:val="20"/>
                <w:szCs w:val="20"/>
                <w:lang w:val="en-US"/>
              </w:rPr>
              <w:t xml:space="preserve">Search (frail </w:t>
            </w:r>
            <w:proofErr w:type="gramStart"/>
            <w:r w:rsidRPr="004B45DD">
              <w:rPr>
                <w:rFonts w:ascii="Arial" w:hAnsi="Arial" w:cs="Arial"/>
                <w:bCs/>
                <w:sz w:val="20"/>
                <w:szCs w:val="20"/>
                <w:lang w:val="en-US"/>
              </w:rPr>
              <w:t>elderly[</w:t>
            </w:r>
            <w:proofErr w:type="spellStart"/>
            <w:proofErr w:type="gramEnd"/>
            <w:r w:rsidRPr="004B45DD">
              <w:rPr>
                <w:rFonts w:ascii="Arial" w:hAnsi="Arial" w:cs="Arial"/>
                <w:bCs/>
                <w:sz w:val="20"/>
                <w:szCs w:val="20"/>
                <w:lang w:val="en-US"/>
              </w:rPr>
              <w:t>MeSH</w:t>
            </w:r>
            <w:proofErr w:type="spellEnd"/>
            <w:r w:rsidRPr="004B45DD">
              <w:rPr>
                <w:rFonts w:ascii="Arial" w:hAnsi="Arial" w:cs="Arial"/>
                <w:bCs/>
                <w:sz w:val="20"/>
                <w:szCs w:val="20"/>
                <w:lang w:val="en-US"/>
              </w:rPr>
              <w:t xml:space="preserve"> Terms]) OR frail*[Title]</w:t>
            </w:r>
          </w:p>
        </w:tc>
        <w:tc>
          <w:tcPr>
            <w:tcW w:w="1261" w:type="dxa"/>
          </w:tcPr>
          <w:p w14:paraId="48EAE888" w14:textId="77777777" w:rsidR="00A46350" w:rsidRPr="004B45DD" w:rsidRDefault="00A46350" w:rsidP="001C4292">
            <w:pPr>
              <w:spacing w:before="40" w:after="40" w:line="360" w:lineRule="auto"/>
              <w:jc w:val="center"/>
              <w:rPr>
                <w:rFonts w:ascii="Arial" w:hAnsi="Arial" w:cs="Arial"/>
                <w:sz w:val="20"/>
                <w:szCs w:val="20"/>
              </w:rPr>
            </w:pPr>
            <w:r w:rsidRPr="004B45DD">
              <w:rPr>
                <w:rFonts w:ascii="Arial" w:hAnsi="Arial" w:cs="Arial"/>
                <w:sz w:val="20"/>
                <w:szCs w:val="20"/>
              </w:rPr>
              <w:t>13670</w:t>
            </w:r>
          </w:p>
        </w:tc>
      </w:tr>
      <w:tr w:rsidR="00A46350" w:rsidRPr="004B45DD" w14:paraId="2708B9E5" w14:textId="77777777" w:rsidTr="001C4292">
        <w:tc>
          <w:tcPr>
            <w:tcW w:w="1317" w:type="dxa"/>
          </w:tcPr>
          <w:p w14:paraId="2A2CFEDD" w14:textId="77777777" w:rsidR="00A46350" w:rsidRPr="004B45DD" w:rsidRDefault="00A46350" w:rsidP="001C4292">
            <w:pPr>
              <w:spacing w:before="40" w:after="40" w:line="360" w:lineRule="auto"/>
              <w:rPr>
                <w:rFonts w:ascii="Arial" w:hAnsi="Arial" w:cs="Arial"/>
                <w:sz w:val="20"/>
                <w:szCs w:val="20"/>
              </w:rPr>
            </w:pPr>
            <w:r w:rsidRPr="004B45DD">
              <w:rPr>
                <w:rFonts w:ascii="Arial" w:hAnsi="Arial" w:cs="Arial"/>
                <w:sz w:val="20"/>
                <w:szCs w:val="20"/>
              </w:rPr>
              <w:t>#2</w:t>
            </w:r>
          </w:p>
        </w:tc>
        <w:tc>
          <w:tcPr>
            <w:tcW w:w="6351" w:type="dxa"/>
          </w:tcPr>
          <w:p w14:paraId="1B3A26E6" w14:textId="77777777" w:rsidR="00A46350" w:rsidRPr="004B45DD" w:rsidRDefault="00A46350" w:rsidP="001C4292">
            <w:pPr>
              <w:spacing w:before="40" w:after="40" w:line="360" w:lineRule="auto"/>
              <w:rPr>
                <w:rFonts w:ascii="Arial" w:hAnsi="Arial" w:cs="Arial"/>
                <w:sz w:val="20"/>
                <w:szCs w:val="20"/>
              </w:rPr>
            </w:pPr>
            <w:r w:rsidRPr="004B45DD">
              <w:rPr>
                <w:rFonts w:ascii="Arial" w:hAnsi="Arial" w:cs="Arial"/>
                <w:bCs/>
                <w:sz w:val="20"/>
                <w:szCs w:val="20"/>
              </w:rPr>
              <w:t>Brazil*</w:t>
            </w:r>
          </w:p>
        </w:tc>
        <w:tc>
          <w:tcPr>
            <w:tcW w:w="1261" w:type="dxa"/>
          </w:tcPr>
          <w:p w14:paraId="20F30B64" w14:textId="77777777" w:rsidR="00A46350" w:rsidRPr="004B45DD" w:rsidRDefault="00A46350" w:rsidP="001C4292">
            <w:pPr>
              <w:spacing w:before="40" w:after="40" w:line="360" w:lineRule="auto"/>
              <w:jc w:val="center"/>
              <w:rPr>
                <w:rFonts w:ascii="Arial" w:hAnsi="Arial" w:cs="Arial"/>
                <w:sz w:val="20"/>
                <w:szCs w:val="20"/>
              </w:rPr>
            </w:pPr>
            <w:r w:rsidRPr="004B45DD">
              <w:rPr>
                <w:rFonts w:ascii="Arial" w:hAnsi="Arial" w:cs="Arial"/>
                <w:sz w:val="20"/>
                <w:szCs w:val="20"/>
              </w:rPr>
              <w:t>351931</w:t>
            </w:r>
          </w:p>
        </w:tc>
      </w:tr>
      <w:tr w:rsidR="00A46350" w:rsidRPr="004B45DD" w14:paraId="627C697D" w14:textId="77777777" w:rsidTr="001C4292">
        <w:tc>
          <w:tcPr>
            <w:tcW w:w="1317" w:type="dxa"/>
          </w:tcPr>
          <w:p w14:paraId="14D0535F" w14:textId="77777777" w:rsidR="00A46350" w:rsidRPr="004B45DD" w:rsidRDefault="00A46350" w:rsidP="001C4292">
            <w:pPr>
              <w:spacing w:before="40" w:after="40" w:line="360" w:lineRule="auto"/>
              <w:rPr>
                <w:rFonts w:ascii="Arial" w:hAnsi="Arial" w:cs="Arial"/>
                <w:sz w:val="20"/>
                <w:szCs w:val="20"/>
              </w:rPr>
            </w:pPr>
            <w:r w:rsidRPr="004B45DD">
              <w:rPr>
                <w:rFonts w:ascii="Arial" w:hAnsi="Arial" w:cs="Arial"/>
                <w:sz w:val="20"/>
                <w:szCs w:val="20"/>
              </w:rPr>
              <w:t>#3</w:t>
            </w:r>
          </w:p>
        </w:tc>
        <w:tc>
          <w:tcPr>
            <w:tcW w:w="6351" w:type="dxa"/>
          </w:tcPr>
          <w:p w14:paraId="171B1A70" w14:textId="77777777" w:rsidR="00A46350" w:rsidRPr="004B45DD" w:rsidRDefault="00A46350" w:rsidP="001C4292">
            <w:pPr>
              <w:tabs>
                <w:tab w:val="left" w:pos="1029"/>
              </w:tabs>
              <w:spacing w:before="40" w:after="40" w:line="360" w:lineRule="auto"/>
              <w:rPr>
                <w:rFonts w:ascii="Arial" w:hAnsi="Arial" w:cs="Arial"/>
                <w:sz w:val="20"/>
                <w:szCs w:val="20"/>
              </w:rPr>
            </w:pPr>
            <w:r w:rsidRPr="004B45DD">
              <w:rPr>
                <w:rFonts w:ascii="Arial" w:hAnsi="Arial" w:cs="Arial"/>
                <w:bCs/>
                <w:sz w:val="20"/>
                <w:szCs w:val="20"/>
                <w:lang w:val="en-US"/>
              </w:rPr>
              <w:t>((((((((aged[</w:t>
            </w:r>
            <w:proofErr w:type="spellStart"/>
            <w:r w:rsidRPr="004B45DD">
              <w:rPr>
                <w:rFonts w:ascii="Arial" w:hAnsi="Arial" w:cs="Arial"/>
                <w:bCs/>
                <w:sz w:val="20"/>
                <w:szCs w:val="20"/>
                <w:lang w:val="en-US"/>
              </w:rPr>
              <w:t>MeSH</w:t>
            </w:r>
            <w:proofErr w:type="spellEnd"/>
            <w:r w:rsidRPr="004B45DD">
              <w:rPr>
                <w:rFonts w:ascii="Arial" w:hAnsi="Arial" w:cs="Arial"/>
                <w:bCs/>
                <w:sz w:val="20"/>
                <w:szCs w:val="20"/>
                <w:lang w:val="en-US"/>
              </w:rPr>
              <w:t xml:space="preserve"> Terms]) OR </w:t>
            </w:r>
            <w:r w:rsidRPr="004B45DD">
              <w:rPr>
                <w:rFonts w:ascii="Arial" w:hAnsi="Arial" w:cs="Arial"/>
                <w:bCs/>
                <w:sz w:val="20"/>
                <w:szCs w:val="20"/>
              </w:rPr>
              <w:t>older adult*[Title/Abstract]) OR oldest old[Title/Abstract]) OR elder*[Title/Abstract]) OR old age[Title/Abstract]) OR ageing[Title/Abstract]) OR geriatr*[Title/Abstract]) OR later life[Title/Abstract]) OR oldest-old[Title/Abstract]</w:t>
            </w:r>
          </w:p>
        </w:tc>
        <w:tc>
          <w:tcPr>
            <w:tcW w:w="1261" w:type="dxa"/>
          </w:tcPr>
          <w:p w14:paraId="05D1F3A3" w14:textId="77777777" w:rsidR="00A46350" w:rsidRPr="004B45DD" w:rsidRDefault="00A46350" w:rsidP="001C4292">
            <w:pPr>
              <w:spacing w:before="40" w:after="40" w:line="360" w:lineRule="auto"/>
              <w:jc w:val="center"/>
              <w:rPr>
                <w:rFonts w:ascii="Arial" w:hAnsi="Arial" w:cs="Arial"/>
                <w:sz w:val="20"/>
                <w:szCs w:val="20"/>
              </w:rPr>
            </w:pPr>
            <w:r w:rsidRPr="004B45DD">
              <w:rPr>
                <w:rFonts w:ascii="Arial" w:hAnsi="Arial" w:cs="Arial"/>
                <w:sz w:val="20"/>
                <w:szCs w:val="20"/>
              </w:rPr>
              <w:t>3135385</w:t>
            </w:r>
          </w:p>
        </w:tc>
      </w:tr>
      <w:tr w:rsidR="00A46350" w:rsidRPr="004B45DD" w14:paraId="1B515E0F" w14:textId="77777777" w:rsidTr="001C4292">
        <w:tc>
          <w:tcPr>
            <w:tcW w:w="1317" w:type="dxa"/>
          </w:tcPr>
          <w:p w14:paraId="59E7BFDE" w14:textId="77777777" w:rsidR="00A46350" w:rsidRPr="004B45DD" w:rsidRDefault="00A46350" w:rsidP="001C4292">
            <w:pPr>
              <w:spacing w:before="40" w:after="40" w:line="360" w:lineRule="auto"/>
              <w:rPr>
                <w:rFonts w:ascii="Arial" w:hAnsi="Arial" w:cs="Arial"/>
                <w:sz w:val="20"/>
                <w:szCs w:val="20"/>
              </w:rPr>
            </w:pPr>
            <w:r w:rsidRPr="004B45DD">
              <w:rPr>
                <w:rFonts w:ascii="Arial" w:hAnsi="Arial" w:cs="Arial"/>
                <w:sz w:val="20"/>
                <w:szCs w:val="20"/>
              </w:rPr>
              <w:t>#4</w:t>
            </w:r>
          </w:p>
        </w:tc>
        <w:tc>
          <w:tcPr>
            <w:tcW w:w="6351" w:type="dxa"/>
          </w:tcPr>
          <w:p w14:paraId="2AB89139" w14:textId="77777777" w:rsidR="00A46350" w:rsidRPr="004B45DD" w:rsidRDefault="00A46350" w:rsidP="001C4292">
            <w:pPr>
              <w:tabs>
                <w:tab w:val="left" w:pos="1029"/>
              </w:tabs>
              <w:spacing w:before="40" w:after="40" w:line="360" w:lineRule="auto"/>
              <w:rPr>
                <w:rFonts w:ascii="Arial" w:hAnsi="Arial" w:cs="Arial"/>
                <w:bCs/>
                <w:sz w:val="20"/>
                <w:szCs w:val="20"/>
              </w:rPr>
            </w:pPr>
            <w:r w:rsidRPr="004B45DD">
              <w:rPr>
                <w:rFonts w:ascii="Arial" w:hAnsi="Arial" w:cs="Arial"/>
                <w:bCs/>
                <w:sz w:val="20"/>
                <w:szCs w:val="20"/>
                <w:lang w:val="en-US"/>
              </w:rPr>
              <w:t>((#1) AND #2) AND #3 Filters: Publication date from 2001/01/01</w:t>
            </w:r>
          </w:p>
        </w:tc>
        <w:tc>
          <w:tcPr>
            <w:tcW w:w="1261" w:type="dxa"/>
          </w:tcPr>
          <w:p w14:paraId="05A80EED" w14:textId="77777777" w:rsidR="00A46350" w:rsidRPr="004B45DD" w:rsidRDefault="00A46350" w:rsidP="001C4292">
            <w:pPr>
              <w:spacing w:before="40" w:after="40" w:line="360" w:lineRule="auto"/>
              <w:jc w:val="center"/>
              <w:rPr>
                <w:rFonts w:ascii="Arial" w:hAnsi="Arial" w:cs="Arial"/>
                <w:sz w:val="20"/>
                <w:szCs w:val="20"/>
              </w:rPr>
            </w:pPr>
            <w:r w:rsidRPr="004B45DD">
              <w:rPr>
                <w:rFonts w:ascii="Arial" w:hAnsi="Arial" w:cs="Arial"/>
                <w:sz w:val="20"/>
                <w:szCs w:val="20"/>
              </w:rPr>
              <w:t>267</w:t>
            </w:r>
          </w:p>
        </w:tc>
      </w:tr>
    </w:tbl>
    <w:p w14:paraId="1B9235A0" w14:textId="77777777" w:rsidR="00A46350" w:rsidRPr="004B45DD" w:rsidRDefault="00A46350" w:rsidP="00A46350">
      <w:pPr>
        <w:rPr>
          <w:rFonts w:ascii="Times New Roman" w:hAnsi="Times New Roman" w:cs="Times New Roman"/>
          <w:b/>
          <w:sz w:val="22"/>
          <w:szCs w:val="22"/>
        </w:rPr>
      </w:pPr>
    </w:p>
    <w:p w14:paraId="531FFC3D" w14:textId="77777777" w:rsidR="00A46350" w:rsidRPr="004B45DD" w:rsidRDefault="00A46350" w:rsidP="00A46350">
      <w:pPr>
        <w:rPr>
          <w:rFonts w:ascii="Times New Roman" w:hAnsi="Times New Roman" w:cs="Times New Roman"/>
          <w:sz w:val="22"/>
          <w:szCs w:val="22"/>
        </w:rPr>
      </w:pPr>
      <w:r w:rsidRPr="004B45DD">
        <w:rPr>
          <w:rFonts w:ascii="Times New Roman" w:hAnsi="Times New Roman" w:cs="Times New Roman"/>
          <w:sz w:val="22"/>
          <w:szCs w:val="22"/>
        </w:rPr>
        <w:br w:type="page"/>
      </w:r>
    </w:p>
    <w:p w14:paraId="0D1C8415" w14:textId="77777777" w:rsidR="00A46350" w:rsidRPr="004B45DD" w:rsidRDefault="00A46350" w:rsidP="00A46350">
      <w:pPr>
        <w:rPr>
          <w:rFonts w:ascii="Arial" w:hAnsi="Arial" w:cs="Arial"/>
          <w:b/>
        </w:rPr>
      </w:pPr>
      <w:r w:rsidRPr="004B45DD">
        <w:rPr>
          <w:rFonts w:ascii="Arial" w:hAnsi="Arial" w:cs="Arial"/>
          <w:b/>
        </w:rPr>
        <w:lastRenderedPageBreak/>
        <w:t xml:space="preserve">Appendix II: </w:t>
      </w:r>
      <w:r w:rsidRPr="004B45DD">
        <w:rPr>
          <w:rFonts w:ascii="Arial" w:hAnsi="Arial" w:cs="Arial"/>
          <w:b/>
          <w:lang w:val="en-US"/>
        </w:rPr>
        <w:t>Draft of the data extraction form.</w:t>
      </w:r>
    </w:p>
    <w:p w14:paraId="1A03DDE4" w14:textId="77777777" w:rsidR="00A46350" w:rsidRPr="004B45DD" w:rsidRDefault="00A46350" w:rsidP="00A46350">
      <w:pPr>
        <w:rPr>
          <w:rFonts w:ascii="Times New Roman" w:hAnsi="Times New Roman" w:cs="Times New Roman"/>
          <w:sz w:val="22"/>
          <w:szCs w:val="22"/>
        </w:rPr>
      </w:pPr>
    </w:p>
    <w:tbl>
      <w:tblPr>
        <w:tblStyle w:val="TableGrid"/>
        <w:tblW w:w="5000" w:type="pct"/>
        <w:tblLook w:val="04A0" w:firstRow="1" w:lastRow="0" w:firstColumn="1" w:lastColumn="0" w:noHBand="0" w:noVBand="1"/>
      </w:tblPr>
      <w:tblGrid>
        <w:gridCol w:w="4724"/>
        <w:gridCol w:w="3906"/>
      </w:tblGrid>
      <w:tr w:rsidR="00A46350" w:rsidRPr="004B45DD" w14:paraId="0484828D" w14:textId="77777777" w:rsidTr="001C4292">
        <w:tc>
          <w:tcPr>
            <w:tcW w:w="4815" w:type="dxa"/>
            <w:tcBorders>
              <w:bottom w:val="single" w:sz="4" w:space="0" w:color="auto"/>
            </w:tcBorders>
            <w:shd w:val="clear" w:color="auto" w:fill="E0E0E0"/>
          </w:tcPr>
          <w:p w14:paraId="21643983" w14:textId="77777777" w:rsidR="00A46350" w:rsidRPr="004B45DD" w:rsidRDefault="00A46350" w:rsidP="001C4292">
            <w:pPr>
              <w:widowControl w:val="0"/>
              <w:autoSpaceDE w:val="0"/>
              <w:autoSpaceDN w:val="0"/>
              <w:adjustRightInd w:val="0"/>
              <w:spacing w:before="60" w:line="360" w:lineRule="auto"/>
              <w:rPr>
                <w:rFonts w:ascii="Arial" w:hAnsi="Arial" w:cs="Arial"/>
                <w:sz w:val="20"/>
                <w:szCs w:val="20"/>
                <w:lang w:val="en-US"/>
              </w:rPr>
            </w:pPr>
            <w:r w:rsidRPr="004B45DD">
              <w:rPr>
                <w:rFonts w:ascii="Arial" w:hAnsi="Arial" w:cs="Arial"/>
                <w:sz w:val="20"/>
                <w:szCs w:val="20"/>
                <w:lang w:val="en-US"/>
              </w:rPr>
              <w:t xml:space="preserve">Reviewer name/number: </w:t>
            </w:r>
          </w:p>
        </w:tc>
        <w:tc>
          <w:tcPr>
            <w:tcW w:w="4041" w:type="dxa"/>
            <w:tcBorders>
              <w:bottom w:val="single" w:sz="4" w:space="0" w:color="auto"/>
            </w:tcBorders>
            <w:shd w:val="clear" w:color="auto" w:fill="E0E0E0"/>
          </w:tcPr>
          <w:p w14:paraId="1CFF2D96" w14:textId="77777777" w:rsidR="00A46350" w:rsidRPr="004B45DD" w:rsidRDefault="00A46350" w:rsidP="001C4292">
            <w:pPr>
              <w:widowControl w:val="0"/>
              <w:autoSpaceDE w:val="0"/>
              <w:autoSpaceDN w:val="0"/>
              <w:adjustRightInd w:val="0"/>
              <w:spacing w:before="60" w:line="360" w:lineRule="auto"/>
              <w:jc w:val="both"/>
              <w:rPr>
                <w:rFonts w:ascii="Arial" w:hAnsi="Arial" w:cs="Arial"/>
                <w:sz w:val="20"/>
                <w:szCs w:val="20"/>
                <w:lang w:val="en-US"/>
              </w:rPr>
            </w:pPr>
          </w:p>
        </w:tc>
      </w:tr>
      <w:tr w:rsidR="00A46350" w:rsidRPr="004B45DD" w14:paraId="1207227C" w14:textId="77777777" w:rsidTr="001C4292">
        <w:tc>
          <w:tcPr>
            <w:tcW w:w="4815" w:type="dxa"/>
            <w:shd w:val="clear" w:color="auto" w:fill="E0E0E0"/>
          </w:tcPr>
          <w:p w14:paraId="6A911165" w14:textId="77777777" w:rsidR="00A46350" w:rsidRPr="004B45DD" w:rsidRDefault="00A46350" w:rsidP="001C4292">
            <w:pPr>
              <w:widowControl w:val="0"/>
              <w:autoSpaceDE w:val="0"/>
              <w:autoSpaceDN w:val="0"/>
              <w:adjustRightInd w:val="0"/>
              <w:spacing w:before="60" w:line="360" w:lineRule="auto"/>
              <w:rPr>
                <w:rFonts w:ascii="Arial" w:hAnsi="Arial" w:cs="Arial"/>
                <w:sz w:val="20"/>
                <w:szCs w:val="20"/>
                <w:lang w:val="en-US"/>
              </w:rPr>
            </w:pPr>
            <w:r w:rsidRPr="004B45DD">
              <w:rPr>
                <w:rFonts w:ascii="Arial" w:hAnsi="Arial" w:cs="Arial"/>
                <w:sz w:val="20"/>
                <w:szCs w:val="20"/>
                <w:lang w:val="en-US"/>
              </w:rPr>
              <w:t>Bibliographical details:</w:t>
            </w:r>
          </w:p>
        </w:tc>
        <w:tc>
          <w:tcPr>
            <w:tcW w:w="4041" w:type="dxa"/>
            <w:shd w:val="clear" w:color="auto" w:fill="E0E0E0"/>
          </w:tcPr>
          <w:p w14:paraId="5A55360B" w14:textId="77777777" w:rsidR="00A46350" w:rsidRPr="004B45DD" w:rsidRDefault="00A46350" w:rsidP="001C4292">
            <w:pPr>
              <w:widowControl w:val="0"/>
              <w:autoSpaceDE w:val="0"/>
              <w:autoSpaceDN w:val="0"/>
              <w:adjustRightInd w:val="0"/>
              <w:spacing w:before="60" w:line="360" w:lineRule="auto"/>
              <w:jc w:val="both"/>
              <w:rPr>
                <w:rFonts w:ascii="Arial" w:hAnsi="Arial" w:cs="Arial"/>
                <w:sz w:val="20"/>
                <w:szCs w:val="20"/>
                <w:lang w:val="en-US"/>
              </w:rPr>
            </w:pPr>
          </w:p>
        </w:tc>
      </w:tr>
      <w:tr w:rsidR="00A46350" w:rsidRPr="004B45DD" w14:paraId="0DF75BB9" w14:textId="77777777" w:rsidTr="001C4292">
        <w:tc>
          <w:tcPr>
            <w:tcW w:w="4815" w:type="dxa"/>
          </w:tcPr>
          <w:p w14:paraId="36C2A466" w14:textId="77777777" w:rsidR="00A46350" w:rsidRPr="004B45DD" w:rsidRDefault="00A46350" w:rsidP="001C4292">
            <w:pPr>
              <w:widowControl w:val="0"/>
              <w:autoSpaceDE w:val="0"/>
              <w:autoSpaceDN w:val="0"/>
              <w:adjustRightInd w:val="0"/>
              <w:spacing w:before="60" w:line="360" w:lineRule="auto"/>
              <w:rPr>
                <w:rFonts w:ascii="Arial" w:hAnsi="Arial" w:cs="Arial"/>
                <w:sz w:val="20"/>
                <w:szCs w:val="20"/>
                <w:lang w:val="en-US"/>
              </w:rPr>
            </w:pPr>
            <w:r w:rsidRPr="004B45DD">
              <w:rPr>
                <w:rFonts w:ascii="Arial" w:hAnsi="Arial" w:cs="Arial"/>
                <w:sz w:val="20"/>
                <w:szCs w:val="20"/>
                <w:lang w:val="en-US"/>
              </w:rPr>
              <w:t>- authors:</w:t>
            </w:r>
          </w:p>
          <w:p w14:paraId="64299D1E" w14:textId="77777777" w:rsidR="00A46350" w:rsidRPr="004B45DD" w:rsidRDefault="00A46350" w:rsidP="001C4292">
            <w:pPr>
              <w:widowControl w:val="0"/>
              <w:autoSpaceDE w:val="0"/>
              <w:autoSpaceDN w:val="0"/>
              <w:adjustRightInd w:val="0"/>
              <w:spacing w:before="60" w:line="360" w:lineRule="auto"/>
              <w:rPr>
                <w:rFonts w:ascii="Arial" w:hAnsi="Arial" w:cs="Arial"/>
                <w:sz w:val="20"/>
                <w:szCs w:val="20"/>
                <w:lang w:val="en-US"/>
              </w:rPr>
            </w:pPr>
            <w:r w:rsidRPr="004B45DD">
              <w:rPr>
                <w:rFonts w:ascii="Arial" w:hAnsi="Arial" w:cs="Arial"/>
                <w:sz w:val="20"/>
                <w:szCs w:val="20"/>
                <w:lang w:val="en-US"/>
              </w:rPr>
              <w:t>- year:</w:t>
            </w:r>
          </w:p>
          <w:p w14:paraId="2B7D6D5A" w14:textId="77777777" w:rsidR="00A46350" w:rsidRPr="004B45DD" w:rsidRDefault="00A46350" w:rsidP="001C4292">
            <w:pPr>
              <w:widowControl w:val="0"/>
              <w:autoSpaceDE w:val="0"/>
              <w:autoSpaceDN w:val="0"/>
              <w:adjustRightInd w:val="0"/>
              <w:spacing w:before="60" w:line="360" w:lineRule="auto"/>
              <w:rPr>
                <w:rFonts w:ascii="Arial" w:hAnsi="Arial" w:cs="Arial"/>
                <w:sz w:val="20"/>
                <w:szCs w:val="20"/>
                <w:lang w:val="en-US"/>
              </w:rPr>
            </w:pPr>
            <w:r w:rsidRPr="004B45DD">
              <w:rPr>
                <w:rFonts w:ascii="Arial" w:hAnsi="Arial" w:cs="Arial"/>
                <w:sz w:val="20"/>
                <w:szCs w:val="20"/>
                <w:lang w:val="en-US"/>
              </w:rPr>
              <w:t>- article title</w:t>
            </w:r>
          </w:p>
          <w:p w14:paraId="05D8ED4A" w14:textId="77777777" w:rsidR="00A46350" w:rsidRPr="004B45DD" w:rsidRDefault="00A46350" w:rsidP="001C4292">
            <w:pPr>
              <w:widowControl w:val="0"/>
              <w:autoSpaceDE w:val="0"/>
              <w:autoSpaceDN w:val="0"/>
              <w:adjustRightInd w:val="0"/>
              <w:spacing w:before="60" w:line="360" w:lineRule="auto"/>
              <w:rPr>
                <w:rFonts w:ascii="Arial" w:hAnsi="Arial" w:cs="Arial"/>
                <w:sz w:val="20"/>
                <w:szCs w:val="20"/>
                <w:lang w:val="en-US"/>
              </w:rPr>
            </w:pPr>
            <w:r w:rsidRPr="004B45DD">
              <w:rPr>
                <w:rFonts w:ascii="Arial" w:hAnsi="Arial" w:cs="Arial"/>
                <w:sz w:val="20"/>
                <w:szCs w:val="20"/>
                <w:lang w:val="en-US"/>
              </w:rPr>
              <w:t>- source (journal, volume, issue, page numbers, internet address) or dissertation/thesis (university, internet address)</w:t>
            </w:r>
          </w:p>
        </w:tc>
        <w:tc>
          <w:tcPr>
            <w:tcW w:w="4041" w:type="dxa"/>
          </w:tcPr>
          <w:p w14:paraId="6E13F052" w14:textId="77777777" w:rsidR="00A46350" w:rsidRPr="004B45DD" w:rsidRDefault="00A46350" w:rsidP="001C4292">
            <w:pPr>
              <w:widowControl w:val="0"/>
              <w:autoSpaceDE w:val="0"/>
              <w:autoSpaceDN w:val="0"/>
              <w:adjustRightInd w:val="0"/>
              <w:spacing w:before="60" w:line="360" w:lineRule="auto"/>
              <w:jc w:val="both"/>
              <w:rPr>
                <w:rFonts w:ascii="Arial" w:hAnsi="Arial" w:cs="Arial"/>
                <w:sz w:val="20"/>
                <w:szCs w:val="20"/>
                <w:lang w:val="en-US"/>
              </w:rPr>
            </w:pPr>
          </w:p>
        </w:tc>
      </w:tr>
      <w:tr w:rsidR="00A46350" w:rsidRPr="004B45DD" w14:paraId="2182E589" w14:textId="77777777" w:rsidTr="001C4292">
        <w:tc>
          <w:tcPr>
            <w:tcW w:w="4815" w:type="dxa"/>
            <w:shd w:val="clear" w:color="auto" w:fill="E0E0E0"/>
          </w:tcPr>
          <w:p w14:paraId="65868B44" w14:textId="77777777" w:rsidR="00A46350" w:rsidRPr="004B45DD" w:rsidRDefault="00A46350" w:rsidP="001C4292">
            <w:pPr>
              <w:widowControl w:val="0"/>
              <w:autoSpaceDE w:val="0"/>
              <w:autoSpaceDN w:val="0"/>
              <w:adjustRightInd w:val="0"/>
              <w:spacing w:before="60" w:line="360" w:lineRule="auto"/>
              <w:rPr>
                <w:rFonts w:ascii="Arial" w:hAnsi="Arial" w:cs="Arial"/>
                <w:sz w:val="20"/>
                <w:szCs w:val="20"/>
                <w:lang w:val="en-US"/>
              </w:rPr>
            </w:pPr>
            <w:r w:rsidRPr="004B45DD">
              <w:rPr>
                <w:rFonts w:ascii="Arial" w:hAnsi="Arial" w:cs="Arial"/>
                <w:sz w:val="20"/>
                <w:szCs w:val="20"/>
                <w:lang w:val="en-US"/>
              </w:rPr>
              <w:t>Study details:</w:t>
            </w:r>
          </w:p>
        </w:tc>
        <w:tc>
          <w:tcPr>
            <w:tcW w:w="4041" w:type="dxa"/>
            <w:shd w:val="clear" w:color="auto" w:fill="E0E0E0"/>
          </w:tcPr>
          <w:p w14:paraId="75999F58" w14:textId="77777777" w:rsidR="00A46350" w:rsidRPr="004B45DD" w:rsidRDefault="00A46350" w:rsidP="001C4292">
            <w:pPr>
              <w:widowControl w:val="0"/>
              <w:autoSpaceDE w:val="0"/>
              <w:autoSpaceDN w:val="0"/>
              <w:adjustRightInd w:val="0"/>
              <w:spacing w:before="60" w:line="360" w:lineRule="auto"/>
              <w:jc w:val="both"/>
              <w:rPr>
                <w:rFonts w:ascii="Arial" w:hAnsi="Arial" w:cs="Arial"/>
                <w:sz w:val="20"/>
                <w:szCs w:val="20"/>
                <w:lang w:val="en-US"/>
              </w:rPr>
            </w:pPr>
          </w:p>
        </w:tc>
      </w:tr>
      <w:tr w:rsidR="00A46350" w:rsidRPr="004B45DD" w14:paraId="42A8842A" w14:textId="77777777" w:rsidTr="001C4292">
        <w:tc>
          <w:tcPr>
            <w:tcW w:w="4815" w:type="dxa"/>
          </w:tcPr>
          <w:p w14:paraId="35AC8845" w14:textId="77777777" w:rsidR="00A46350" w:rsidRPr="004B45DD" w:rsidRDefault="00A46350" w:rsidP="001C4292">
            <w:pPr>
              <w:widowControl w:val="0"/>
              <w:autoSpaceDE w:val="0"/>
              <w:autoSpaceDN w:val="0"/>
              <w:adjustRightInd w:val="0"/>
              <w:spacing w:before="60" w:line="360" w:lineRule="auto"/>
              <w:rPr>
                <w:rFonts w:ascii="Arial" w:hAnsi="Arial" w:cs="Arial"/>
                <w:sz w:val="20"/>
                <w:szCs w:val="20"/>
                <w:lang w:val="en-US"/>
              </w:rPr>
            </w:pPr>
            <w:r w:rsidRPr="004B45DD">
              <w:rPr>
                <w:rFonts w:ascii="Arial" w:hAnsi="Arial" w:cs="Arial"/>
                <w:sz w:val="20"/>
                <w:szCs w:val="20"/>
                <w:lang w:val="en-US"/>
              </w:rPr>
              <w:t>- type of study</w:t>
            </w:r>
          </w:p>
          <w:p w14:paraId="36F48E31" w14:textId="77777777" w:rsidR="00A46350" w:rsidRPr="004B45DD" w:rsidRDefault="00A46350" w:rsidP="001C4292">
            <w:pPr>
              <w:widowControl w:val="0"/>
              <w:autoSpaceDE w:val="0"/>
              <w:autoSpaceDN w:val="0"/>
              <w:adjustRightInd w:val="0"/>
              <w:spacing w:before="60" w:line="360" w:lineRule="auto"/>
              <w:rPr>
                <w:rFonts w:ascii="Arial" w:hAnsi="Arial" w:cs="Arial"/>
                <w:sz w:val="20"/>
                <w:szCs w:val="20"/>
                <w:lang w:val="en-US"/>
              </w:rPr>
            </w:pPr>
            <w:r w:rsidRPr="004B45DD">
              <w:rPr>
                <w:rFonts w:ascii="Arial" w:hAnsi="Arial" w:cs="Arial"/>
                <w:sz w:val="20"/>
                <w:szCs w:val="20"/>
                <w:lang w:val="en-US"/>
              </w:rPr>
              <w:t>- sample size</w:t>
            </w:r>
          </w:p>
          <w:p w14:paraId="5EFFC072" w14:textId="77777777" w:rsidR="00A46350" w:rsidRPr="004B45DD" w:rsidRDefault="00A46350" w:rsidP="001C4292">
            <w:pPr>
              <w:widowControl w:val="0"/>
              <w:autoSpaceDE w:val="0"/>
              <w:autoSpaceDN w:val="0"/>
              <w:adjustRightInd w:val="0"/>
              <w:spacing w:before="60" w:line="360" w:lineRule="auto"/>
              <w:rPr>
                <w:rFonts w:ascii="Arial" w:hAnsi="Arial" w:cs="Arial"/>
                <w:sz w:val="20"/>
                <w:szCs w:val="20"/>
                <w:lang w:val="en-US"/>
              </w:rPr>
            </w:pPr>
            <w:r w:rsidRPr="004B45DD">
              <w:rPr>
                <w:rFonts w:ascii="Arial" w:hAnsi="Arial" w:cs="Arial"/>
                <w:sz w:val="20"/>
                <w:szCs w:val="20"/>
                <w:lang w:val="en-US"/>
              </w:rPr>
              <w:t xml:space="preserve">- details about participants (age, sex, schooling, prevalence of frailty, associated factors, </w:t>
            </w:r>
            <w:proofErr w:type="spellStart"/>
            <w:r w:rsidRPr="004B45DD">
              <w:rPr>
                <w:rFonts w:ascii="Arial" w:hAnsi="Arial" w:cs="Arial"/>
                <w:sz w:val="20"/>
                <w:szCs w:val="20"/>
                <w:lang w:val="en-US"/>
              </w:rPr>
              <w:t>etc</w:t>
            </w:r>
            <w:proofErr w:type="spellEnd"/>
            <w:r w:rsidRPr="004B45DD">
              <w:rPr>
                <w:rFonts w:ascii="Arial" w:hAnsi="Arial" w:cs="Arial"/>
                <w:sz w:val="20"/>
                <w:szCs w:val="20"/>
                <w:lang w:val="en-US"/>
              </w:rPr>
              <w:t>)</w:t>
            </w:r>
          </w:p>
          <w:p w14:paraId="1486BCAB" w14:textId="77777777" w:rsidR="00A46350" w:rsidRPr="004B45DD" w:rsidRDefault="00A46350" w:rsidP="001C4292">
            <w:pPr>
              <w:widowControl w:val="0"/>
              <w:autoSpaceDE w:val="0"/>
              <w:autoSpaceDN w:val="0"/>
              <w:adjustRightInd w:val="0"/>
              <w:spacing w:before="60" w:line="360" w:lineRule="auto"/>
              <w:rPr>
                <w:rFonts w:ascii="Arial" w:hAnsi="Arial" w:cs="Arial"/>
                <w:sz w:val="20"/>
                <w:szCs w:val="20"/>
                <w:lang w:val="en-US"/>
              </w:rPr>
            </w:pPr>
            <w:r w:rsidRPr="004B45DD">
              <w:rPr>
                <w:rFonts w:ascii="Arial" w:hAnsi="Arial" w:cs="Arial"/>
                <w:sz w:val="20"/>
                <w:szCs w:val="20"/>
                <w:lang w:val="en-US"/>
              </w:rPr>
              <w:t xml:space="preserve">- setting (community, hospital, primary care, long-term care, </w:t>
            </w:r>
            <w:proofErr w:type="spellStart"/>
            <w:r w:rsidRPr="004B45DD">
              <w:rPr>
                <w:rFonts w:ascii="Arial" w:hAnsi="Arial" w:cs="Arial"/>
                <w:sz w:val="20"/>
                <w:szCs w:val="20"/>
                <w:lang w:val="en-US"/>
              </w:rPr>
              <w:t>etc</w:t>
            </w:r>
            <w:proofErr w:type="spellEnd"/>
            <w:r w:rsidRPr="004B45DD">
              <w:rPr>
                <w:rFonts w:ascii="Arial" w:hAnsi="Arial" w:cs="Arial"/>
                <w:sz w:val="20"/>
                <w:szCs w:val="20"/>
                <w:lang w:val="en-US"/>
              </w:rPr>
              <w:t>).</w:t>
            </w:r>
          </w:p>
          <w:p w14:paraId="1000AB24" w14:textId="77777777" w:rsidR="00A46350" w:rsidRPr="004B45DD" w:rsidRDefault="00A46350" w:rsidP="001C4292">
            <w:pPr>
              <w:widowControl w:val="0"/>
              <w:autoSpaceDE w:val="0"/>
              <w:autoSpaceDN w:val="0"/>
              <w:adjustRightInd w:val="0"/>
              <w:spacing w:before="60" w:line="360" w:lineRule="auto"/>
              <w:rPr>
                <w:rFonts w:ascii="Arial" w:hAnsi="Arial" w:cs="Arial"/>
                <w:sz w:val="20"/>
                <w:szCs w:val="20"/>
                <w:lang w:val="en-US"/>
              </w:rPr>
            </w:pPr>
            <w:r w:rsidRPr="004B45DD">
              <w:rPr>
                <w:rFonts w:ascii="Arial" w:hAnsi="Arial" w:cs="Arial"/>
                <w:sz w:val="20"/>
                <w:szCs w:val="20"/>
                <w:lang w:val="en-US"/>
              </w:rPr>
              <w:t>- objectives</w:t>
            </w:r>
          </w:p>
        </w:tc>
        <w:tc>
          <w:tcPr>
            <w:tcW w:w="4041" w:type="dxa"/>
          </w:tcPr>
          <w:p w14:paraId="04B22E57" w14:textId="77777777" w:rsidR="00A46350" w:rsidRPr="004B45DD" w:rsidRDefault="00A46350" w:rsidP="001C4292">
            <w:pPr>
              <w:widowControl w:val="0"/>
              <w:autoSpaceDE w:val="0"/>
              <w:autoSpaceDN w:val="0"/>
              <w:adjustRightInd w:val="0"/>
              <w:spacing w:before="60" w:line="360" w:lineRule="auto"/>
              <w:jc w:val="both"/>
              <w:rPr>
                <w:rFonts w:ascii="Arial" w:hAnsi="Arial" w:cs="Arial"/>
                <w:sz w:val="20"/>
                <w:szCs w:val="20"/>
                <w:lang w:val="en-US"/>
              </w:rPr>
            </w:pPr>
          </w:p>
        </w:tc>
      </w:tr>
      <w:tr w:rsidR="00A46350" w:rsidRPr="004B45DD" w14:paraId="03A6513F" w14:textId="77777777" w:rsidTr="001C4292">
        <w:tc>
          <w:tcPr>
            <w:tcW w:w="4815" w:type="dxa"/>
            <w:shd w:val="clear" w:color="auto" w:fill="E0E0E0"/>
          </w:tcPr>
          <w:p w14:paraId="55E320D0" w14:textId="77777777" w:rsidR="00A46350" w:rsidRPr="004B45DD" w:rsidRDefault="00A46350" w:rsidP="001C4292">
            <w:pPr>
              <w:widowControl w:val="0"/>
              <w:autoSpaceDE w:val="0"/>
              <w:autoSpaceDN w:val="0"/>
              <w:adjustRightInd w:val="0"/>
              <w:spacing w:before="60" w:line="360" w:lineRule="auto"/>
              <w:rPr>
                <w:rFonts w:ascii="Arial" w:hAnsi="Arial" w:cs="Arial"/>
                <w:sz w:val="20"/>
                <w:szCs w:val="20"/>
                <w:lang w:val="en-US"/>
              </w:rPr>
            </w:pPr>
            <w:r w:rsidRPr="004B45DD">
              <w:rPr>
                <w:rFonts w:ascii="Arial" w:hAnsi="Arial" w:cs="Arial"/>
                <w:sz w:val="20"/>
                <w:szCs w:val="20"/>
                <w:lang w:val="en-US"/>
              </w:rPr>
              <w:t>Information specific for this scoping review:</w:t>
            </w:r>
          </w:p>
        </w:tc>
        <w:tc>
          <w:tcPr>
            <w:tcW w:w="4041" w:type="dxa"/>
            <w:shd w:val="clear" w:color="auto" w:fill="E0E0E0"/>
          </w:tcPr>
          <w:p w14:paraId="056EB870" w14:textId="77777777" w:rsidR="00A46350" w:rsidRPr="004B45DD" w:rsidRDefault="00A46350" w:rsidP="001C4292">
            <w:pPr>
              <w:widowControl w:val="0"/>
              <w:autoSpaceDE w:val="0"/>
              <w:autoSpaceDN w:val="0"/>
              <w:adjustRightInd w:val="0"/>
              <w:spacing w:before="60" w:line="360" w:lineRule="auto"/>
              <w:jc w:val="both"/>
              <w:rPr>
                <w:rFonts w:ascii="Arial" w:hAnsi="Arial" w:cs="Arial"/>
                <w:sz w:val="20"/>
                <w:szCs w:val="20"/>
                <w:lang w:val="en-US"/>
              </w:rPr>
            </w:pPr>
          </w:p>
        </w:tc>
      </w:tr>
      <w:tr w:rsidR="00A46350" w:rsidRPr="004B45DD" w14:paraId="3B1E8689" w14:textId="77777777" w:rsidTr="001C4292">
        <w:tc>
          <w:tcPr>
            <w:tcW w:w="4815" w:type="dxa"/>
          </w:tcPr>
          <w:p w14:paraId="1E8785FA" w14:textId="77777777" w:rsidR="00A46350" w:rsidRPr="004B45DD" w:rsidRDefault="00A46350" w:rsidP="001C4292">
            <w:pPr>
              <w:widowControl w:val="0"/>
              <w:autoSpaceDE w:val="0"/>
              <w:autoSpaceDN w:val="0"/>
              <w:adjustRightInd w:val="0"/>
              <w:spacing w:before="60" w:line="360" w:lineRule="auto"/>
              <w:rPr>
                <w:rFonts w:ascii="Arial" w:hAnsi="Arial" w:cs="Arial"/>
                <w:sz w:val="20"/>
                <w:szCs w:val="20"/>
                <w:lang w:val="en-US"/>
              </w:rPr>
            </w:pPr>
            <w:r w:rsidRPr="004B45DD">
              <w:rPr>
                <w:rFonts w:ascii="Arial" w:hAnsi="Arial" w:cs="Arial"/>
                <w:sz w:val="20"/>
                <w:szCs w:val="20"/>
                <w:lang w:val="en-US"/>
              </w:rPr>
              <w:t>- frailty diagnostic scale/tool used (name, abbreviation and details about frailty classification)</w:t>
            </w:r>
          </w:p>
          <w:p w14:paraId="502B821D" w14:textId="77777777" w:rsidR="00A46350" w:rsidRPr="004B45DD" w:rsidRDefault="00A46350" w:rsidP="001C4292">
            <w:pPr>
              <w:widowControl w:val="0"/>
              <w:autoSpaceDE w:val="0"/>
              <w:autoSpaceDN w:val="0"/>
              <w:adjustRightInd w:val="0"/>
              <w:spacing w:before="60" w:line="360" w:lineRule="auto"/>
              <w:rPr>
                <w:rFonts w:ascii="Arial" w:hAnsi="Arial" w:cs="Arial"/>
                <w:sz w:val="20"/>
                <w:szCs w:val="20"/>
                <w:lang w:val="en-US"/>
              </w:rPr>
            </w:pPr>
            <w:r w:rsidRPr="004B45DD">
              <w:rPr>
                <w:rFonts w:ascii="Arial" w:hAnsi="Arial" w:cs="Arial"/>
                <w:sz w:val="20"/>
                <w:szCs w:val="20"/>
                <w:lang w:val="en-US"/>
              </w:rPr>
              <w:t xml:space="preserve">- reported interventions/treatment for frailty (modality, characteristics and duration, </w:t>
            </w:r>
            <w:proofErr w:type="spellStart"/>
            <w:r w:rsidRPr="004B45DD">
              <w:rPr>
                <w:rFonts w:ascii="Arial" w:hAnsi="Arial" w:cs="Arial"/>
                <w:sz w:val="20"/>
                <w:szCs w:val="20"/>
                <w:lang w:val="en-US"/>
              </w:rPr>
              <w:t>etc</w:t>
            </w:r>
            <w:proofErr w:type="spellEnd"/>
            <w:r w:rsidRPr="004B45DD">
              <w:rPr>
                <w:rFonts w:ascii="Arial" w:hAnsi="Arial" w:cs="Arial"/>
                <w:sz w:val="20"/>
                <w:szCs w:val="20"/>
                <w:lang w:val="en-US"/>
              </w:rPr>
              <w:t>)</w:t>
            </w:r>
          </w:p>
          <w:p w14:paraId="302B7884" w14:textId="77777777" w:rsidR="00A46350" w:rsidRPr="004B45DD" w:rsidRDefault="00A46350" w:rsidP="001C4292">
            <w:pPr>
              <w:widowControl w:val="0"/>
              <w:autoSpaceDE w:val="0"/>
              <w:autoSpaceDN w:val="0"/>
              <w:adjustRightInd w:val="0"/>
              <w:spacing w:before="60" w:line="360" w:lineRule="auto"/>
              <w:rPr>
                <w:rFonts w:ascii="Arial" w:hAnsi="Arial" w:cs="Arial"/>
                <w:sz w:val="20"/>
                <w:szCs w:val="20"/>
                <w:lang w:val="en-US"/>
              </w:rPr>
            </w:pPr>
            <w:r w:rsidRPr="004B45DD">
              <w:rPr>
                <w:rFonts w:ascii="Arial" w:hAnsi="Arial" w:cs="Arial"/>
                <w:sz w:val="20"/>
                <w:szCs w:val="20"/>
                <w:lang w:val="en-US"/>
              </w:rPr>
              <w:t>- primary outcomes and/or principal variables evaluated</w:t>
            </w:r>
          </w:p>
        </w:tc>
        <w:tc>
          <w:tcPr>
            <w:tcW w:w="4041" w:type="dxa"/>
          </w:tcPr>
          <w:p w14:paraId="0EBB1B99" w14:textId="77777777" w:rsidR="00A46350" w:rsidRPr="004B45DD" w:rsidRDefault="00A46350" w:rsidP="001C4292">
            <w:pPr>
              <w:widowControl w:val="0"/>
              <w:autoSpaceDE w:val="0"/>
              <w:autoSpaceDN w:val="0"/>
              <w:adjustRightInd w:val="0"/>
              <w:spacing w:before="60" w:line="360" w:lineRule="auto"/>
              <w:jc w:val="both"/>
              <w:rPr>
                <w:rFonts w:ascii="Arial" w:hAnsi="Arial" w:cs="Arial"/>
                <w:sz w:val="20"/>
                <w:szCs w:val="20"/>
                <w:lang w:val="en-US"/>
              </w:rPr>
            </w:pPr>
          </w:p>
        </w:tc>
      </w:tr>
      <w:tr w:rsidR="00A46350" w:rsidRPr="004B45DD" w14:paraId="331C20B9" w14:textId="77777777" w:rsidTr="001C4292">
        <w:tc>
          <w:tcPr>
            <w:tcW w:w="4815" w:type="dxa"/>
            <w:shd w:val="clear" w:color="auto" w:fill="E0E0E0"/>
          </w:tcPr>
          <w:p w14:paraId="1D1C1A53" w14:textId="77777777" w:rsidR="00A46350" w:rsidRPr="004B45DD" w:rsidRDefault="00A46350" w:rsidP="001C4292">
            <w:pPr>
              <w:widowControl w:val="0"/>
              <w:autoSpaceDE w:val="0"/>
              <w:autoSpaceDN w:val="0"/>
              <w:adjustRightInd w:val="0"/>
              <w:spacing w:before="60" w:line="360" w:lineRule="auto"/>
              <w:rPr>
                <w:rFonts w:ascii="Arial" w:hAnsi="Arial" w:cs="Arial"/>
                <w:sz w:val="20"/>
                <w:szCs w:val="20"/>
                <w:lang w:val="en-US"/>
              </w:rPr>
            </w:pPr>
            <w:r w:rsidRPr="004B45DD">
              <w:rPr>
                <w:rFonts w:ascii="Arial" w:hAnsi="Arial" w:cs="Arial"/>
                <w:sz w:val="20"/>
                <w:szCs w:val="20"/>
                <w:lang w:val="en-US"/>
              </w:rPr>
              <w:t>Principal results/findings:</w:t>
            </w:r>
          </w:p>
        </w:tc>
        <w:tc>
          <w:tcPr>
            <w:tcW w:w="4041" w:type="dxa"/>
            <w:shd w:val="clear" w:color="auto" w:fill="E0E0E0"/>
          </w:tcPr>
          <w:p w14:paraId="5A2AB2D9" w14:textId="77777777" w:rsidR="00A46350" w:rsidRPr="004B45DD" w:rsidRDefault="00A46350" w:rsidP="001C4292">
            <w:pPr>
              <w:widowControl w:val="0"/>
              <w:autoSpaceDE w:val="0"/>
              <w:autoSpaceDN w:val="0"/>
              <w:adjustRightInd w:val="0"/>
              <w:spacing w:before="60" w:line="360" w:lineRule="auto"/>
              <w:jc w:val="both"/>
              <w:rPr>
                <w:rFonts w:ascii="Arial" w:hAnsi="Arial" w:cs="Arial"/>
                <w:sz w:val="20"/>
                <w:szCs w:val="20"/>
                <w:lang w:val="en-US"/>
              </w:rPr>
            </w:pPr>
          </w:p>
        </w:tc>
      </w:tr>
      <w:tr w:rsidR="00A46350" w:rsidRPr="004B45DD" w14:paraId="14F4580D" w14:textId="77777777" w:rsidTr="001C4292">
        <w:tc>
          <w:tcPr>
            <w:tcW w:w="4815" w:type="dxa"/>
            <w:tcBorders>
              <w:bottom w:val="single" w:sz="4" w:space="0" w:color="auto"/>
            </w:tcBorders>
            <w:shd w:val="clear" w:color="auto" w:fill="E0E0E0"/>
          </w:tcPr>
          <w:p w14:paraId="592036A4" w14:textId="77777777" w:rsidR="00A46350" w:rsidRPr="004B45DD" w:rsidRDefault="00A46350" w:rsidP="001C4292">
            <w:pPr>
              <w:widowControl w:val="0"/>
              <w:autoSpaceDE w:val="0"/>
              <w:autoSpaceDN w:val="0"/>
              <w:adjustRightInd w:val="0"/>
              <w:spacing w:before="60" w:line="360" w:lineRule="auto"/>
              <w:rPr>
                <w:rFonts w:ascii="Arial" w:hAnsi="Arial" w:cs="Arial"/>
                <w:sz w:val="20"/>
                <w:szCs w:val="20"/>
                <w:lang w:val="en-US"/>
              </w:rPr>
            </w:pPr>
            <w:r w:rsidRPr="004B45DD">
              <w:rPr>
                <w:rFonts w:ascii="Arial" w:hAnsi="Arial" w:cs="Arial"/>
                <w:sz w:val="20"/>
                <w:szCs w:val="20"/>
                <w:lang w:val="en-US"/>
              </w:rPr>
              <w:t>Specific for policies and health reports:</w:t>
            </w:r>
          </w:p>
        </w:tc>
        <w:tc>
          <w:tcPr>
            <w:tcW w:w="4041" w:type="dxa"/>
            <w:tcBorders>
              <w:bottom w:val="single" w:sz="4" w:space="0" w:color="auto"/>
            </w:tcBorders>
            <w:shd w:val="clear" w:color="auto" w:fill="E0E0E0"/>
          </w:tcPr>
          <w:p w14:paraId="43DD1ED3" w14:textId="77777777" w:rsidR="00A46350" w:rsidRPr="004B45DD" w:rsidRDefault="00A46350" w:rsidP="001C4292">
            <w:pPr>
              <w:widowControl w:val="0"/>
              <w:autoSpaceDE w:val="0"/>
              <w:autoSpaceDN w:val="0"/>
              <w:adjustRightInd w:val="0"/>
              <w:spacing w:before="60" w:line="360" w:lineRule="auto"/>
              <w:jc w:val="both"/>
              <w:rPr>
                <w:rFonts w:ascii="Arial" w:hAnsi="Arial" w:cs="Arial"/>
                <w:sz w:val="20"/>
                <w:szCs w:val="20"/>
                <w:lang w:val="en-US"/>
              </w:rPr>
            </w:pPr>
          </w:p>
        </w:tc>
      </w:tr>
      <w:tr w:rsidR="00A46350" w:rsidRPr="009744E9" w14:paraId="3294ABB4" w14:textId="77777777" w:rsidTr="001C4292">
        <w:tc>
          <w:tcPr>
            <w:tcW w:w="4815" w:type="dxa"/>
            <w:shd w:val="clear" w:color="auto" w:fill="auto"/>
          </w:tcPr>
          <w:p w14:paraId="7CE2A490" w14:textId="77777777" w:rsidR="00A46350" w:rsidRPr="004B45DD" w:rsidRDefault="00A46350" w:rsidP="001C4292">
            <w:pPr>
              <w:widowControl w:val="0"/>
              <w:autoSpaceDE w:val="0"/>
              <w:autoSpaceDN w:val="0"/>
              <w:adjustRightInd w:val="0"/>
              <w:spacing w:before="60" w:line="360" w:lineRule="auto"/>
              <w:rPr>
                <w:rFonts w:ascii="Arial" w:hAnsi="Arial" w:cs="Arial"/>
                <w:sz w:val="20"/>
                <w:szCs w:val="20"/>
                <w:lang w:val="en-US"/>
              </w:rPr>
            </w:pPr>
            <w:r w:rsidRPr="004B45DD">
              <w:rPr>
                <w:rFonts w:ascii="Arial" w:hAnsi="Arial" w:cs="Arial"/>
                <w:sz w:val="20"/>
                <w:szCs w:val="20"/>
                <w:lang w:val="en-US"/>
              </w:rPr>
              <w:t>- overall recommendation for health care of Brazilian older people.</w:t>
            </w:r>
          </w:p>
          <w:p w14:paraId="1DD03135" w14:textId="77777777" w:rsidR="00A46350" w:rsidRDefault="00A46350" w:rsidP="001C4292">
            <w:pPr>
              <w:widowControl w:val="0"/>
              <w:autoSpaceDE w:val="0"/>
              <w:autoSpaceDN w:val="0"/>
              <w:adjustRightInd w:val="0"/>
              <w:spacing w:before="60" w:line="360" w:lineRule="auto"/>
              <w:rPr>
                <w:rFonts w:ascii="Arial" w:hAnsi="Arial" w:cs="Arial"/>
                <w:sz w:val="20"/>
                <w:szCs w:val="20"/>
                <w:lang w:val="en-US"/>
              </w:rPr>
            </w:pPr>
            <w:r w:rsidRPr="004B45DD">
              <w:rPr>
                <w:rFonts w:ascii="Arial" w:hAnsi="Arial" w:cs="Arial"/>
                <w:sz w:val="20"/>
                <w:szCs w:val="20"/>
                <w:lang w:val="en-US"/>
              </w:rPr>
              <w:t>- specific recommendation for care of Brazilian older people with frailty</w:t>
            </w:r>
            <w:bookmarkStart w:id="0" w:name="_GoBack"/>
            <w:bookmarkEnd w:id="0"/>
          </w:p>
        </w:tc>
        <w:tc>
          <w:tcPr>
            <w:tcW w:w="4041" w:type="dxa"/>
            <w:shd w:val="clear" w:color="auto" w:fill="auto"/>
          </w:tcPr>
          <w:p w14:paraId="56FC92B2" w14:textId="77777777" w:rsidR="00A46350" w:rsidRPr="009744E9" w:rsidRDefault="00A46350" w:rsidP="001C4292">
            <w:pPr>
              <w:widowControl w:val="0"/>
              <w:autoSpaceDE w:val="0"/>
              <w:autoSpaceDN w:val="0"/>
              <w:adjustRightInd w:val="0"/>
              <w:spacing w:before="60" w:line="360" w:lineRule="auto"/>
              <w:jc w:val="both"/>
              <w:rPr>
                <w:rFonts w:ascii="Arial" w:hAnsi="Arial" w:cs="Arial"/>
                <w:sz w:val="20"/>
                <w:szCs w:val="20"/>
                <w:lang w:val="en-US"/>
              </w:rPr>
            </w:pPr>
          </w:p>
        </w:tc>
      </w:tr>
    </w:tbl>
    <w:p w14:paraId="0C8BE798" w14:textId="77777777" w:rsidR="00A46350" w:rsidRPr="00F122CC" w:rsidRDefault="00A46350" w:rsidP="00A46350">
      <w:pPr>
        <w:rPr>
          <w:rFonts w:ascii="Times New Roman" w:hAnsi="Times New Roman" w:cs="Times New Roman"/>
          <w:sz w:val="22"/>
          <w:szCs w:val="22"/>
        </w:rPr>
      </w:pPr>
    </w:p>
    <w:p w14:paraId="06D922C6" w14:textId="77777777" w:rsidR="001C3165" w:rsidRPr="001A19D1" w:rsidRDefault="001C3165" w:rsidP="004C5D84">
      <w:pPr>
        <w:widowControl w:val="0"/>
        <w:autoSpaceDE w:val="0"/>
        <w:autoSpaceDN w:val="0"/>
        <w:adjustRightInd w:val="0"/>
        <w:spacing w:line="360" w:lineRule="auto"/>
        <w:ind w:left="446" w:hanging="446"/>
        <w:rPr>
          <w:rFonts w:ascii="Arial" w:hAnsi="Arial" w:cs="Arial"/>
          <w:b/>
          <w:lang w:val="en-US"/>
        </w:rPr>
      </w:pPr>
    </w:p>
    <w:sectPr w:rsidR="001C3165" w:rsidRPr="001A19D1" w:rsidSect="00EB5A5E">
      <w:footerReference w:type="even" r:id="rId8"/>
      <w:footerReference w:type="default" r:id="rId9"/>
      <w:pgSz w:w="12240" w:h="15840"/>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79D4E" w14:textId="77777777" w:rsidR="004844A7" w:rsidRDefault="004844A7" w:rsidP="00050E47">
      <w:r>
        <w:separator/>
      </w:r>
    </w:p>
  </w:endnote>
  <w:endnote w:type="continuationSeparator" w:id="0">
    <w:p w14:paraId="477B372A" w14:textId="77777777" w:rsidR="004844A7" w:rsidRDefault="004844A7" w:rsidP="0005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w:altName w:val="Times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Bold Italic">
    <w:panose1 w:val="020408030504060A0204"/>
    <w:charset w:val="00"/>
    <w:family w:val="auto"/>
    <w:pitch w:val="variable"/>
    <w:sig w:usb0="E00002FF" w:usb1="4000045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5B6A" w14:textId="77777777" w:rsidR="004844A7" w:rsidRDefault="004844A7" w:rsidP="00D202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378BAE" w14:textId="77777777" w:rsidR="004844A7" w:rsidRDefault="004844A7" w:rsidP="00050E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0F2D7" w14:textId="05955932" w:rsidR="004844A7" w:rsidRDefault="004844A7" w:rsidP="00D202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6350">
      <w:rPr>
        <w:rStyle w:val="PageNumber"/>
        <w:noProof/>
      </w:rPr>
      <w:t>1</w:t>
    </w:r>
    <w:r w:rsidR="00A46350">
      <w:rPr>
        <w:rStyle w:val="PageNumber"/>
        <w:noProof/>
      </w:rPr>
      <w:t>2</w:t>
    </w:r>
    <w:r>
      <w:rPr>
        <w:rStyle w:val="PageNumber"/>
      </w:rPr>
      <w:fldChar w:fldCharType="end"/>
    </w:r>
  </w:p>
  <w:p w14:paraId="79B8285A" w14:textId="77777777" w:rsidR="004844A7" w:rsidRDefault="004844A7" w:rsidP="00050E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492DA" w14:textId="77777777" w:rsidR="004844A7" w:rsidRDefault="004844A7" w:rsidP="00050E47">
      <w:r>
        <w:separator/>
      </w:r>
    </w:p>
  </w:footnote>
  <w:footnote w:type="continuationSeparator" w:id="0">
    <w:p w14:paraId="6488BD7F" w14:textId="77777777" w:rsidR="004844A7" w:rsidRDefault="004844A7" w:rsidP="00050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EB66C4"/>
    <w:multiLevelType w:val="hybridMultilevel"/>
    <w:tmpl w:val="4D82EADE"/>
    <w:lvl w:ilvl="0" w:tplc="EFBA31DC">
      <w:start w:val="1"/>
      <w:numFmt w:val="decimal"/>
      <w:pStyle w:val="Normal10pt"/>
      <w:lvlText w:val="%1."/>
      <w:lvlJc w:val="left"/>
      <w:pPr>
        <w:tabs>
          <w:tab w:val="num" w:pos="720"/>
        </w:tabs>
        <w:ind w:left="720" w:hanging="360"/>
      </w:pPr>
      <w:rPr>
        <w:rFonts w:cs="Times New Roman"/>
        <w:b/>
        <w:bCs/>
        <w:sz w:val="20"/>
        <w:szCs w:val="2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FF46C2D"/>
    <w:multiLevelType w:val="hybridMultilevel"/>
    <w:tmpl w:val="EAB4B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613152"/>
    <w:multiLevelType w:val="hybridMultilevel"/>
    <w:tmpl w:val="964671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35"/>
    <w:rsid w:val="00007012"/>
    <w:rsid w:val="00012DE1"/>
    <w:rsid w:val="0001384F"/>
    <w:rsid w:val="00013966"/>
    <w:rsid w:val="00020726"/>
    <w:rsid w:val="00021DD2"/>
    <w:rsid w:val="00032AC9"/>
    <w:rsid w:val="000422C8"/>
    <w:rsid w:val="000431C2"/>
    <w:rsid w:val="00043779"/>
    <w:rsid w:val="0004737B"/>
    <w:rsid w:val="00050E47"/>
    <w:rsid w:val="00053D70"/>
    <w:rsid w:val="00060FE5"/>
    <w:rsid w:val="00062860"/>
    <w:rsid w:val="000806D3"/>
    <w:rsid w:val="00081329"/>
    <w:rsid w:val="000A3FA0"/>
    <w:rsid w:val="000A699B"/>
    <w:rsid w:val="000A6A40"/>
    <w:rsid w:val="000A6B66"/>
    <w:rsid w:val="000A7A98"/>
    <w:rsid w:val="000B0A32"/>
    <w:rsid w:val="000B21DD"/>
    <w:rsid w:val="000B4E47"/>
    <w:rsid w:val="000B7618"/>
    <w:rsid w:val="000C12FF"/>
    <w:rsid w:val="000C69DD"/>
    <w:rsid w:val="000C6D16"/>
    <w:rsid w:val="000D479B"/>
    <w:rsid w:val="000D59ED"/>
    <w:rsid w:val="000D7FEC"/>
    <w:rsid w:val="000E7860"/>
    <w:rsid w:val="000F2F45"/>
    <w:rsid w:val="000F3BFE"/>
    <w:rsid w:val="000F42DE"/>
    <w:rsid w:val="0010159D"/>
    <w:rsid w:val="00103F5A"/>
    <w:rsid w:val="00106190"/>
    <w:rsid w:val="001103F4"/>
    <w:rsid w:val="00112A41"/>
    <w:rsid w:val="0011368C"/>
    <w:rsid w:val="00120D40"/>
    <w:rsid w:val="00126A9D"/>
    <w:rsid w:val="00133345"/>
    <w:rsid w:val="001419F2"/>
    <w:rsid w:val="0015337D"/>
    <w:rsid w:val="00154B4B"/>
    <w:rsid w:val="00155828"/>
    <w:rsid w:val="00157FED"/>
    <w:rsid w:val="001724B8"/>
    <w:rsid w:val="00176275"/>
    <w:rsid w:val="0018673C"/>
    <w:rsid w:val="001919E0"/>
    <w:rsid w:val="001A19D1"/>
    <w:rsid w:val="001A28FC"/>
    <w:rsid w:val="001B333F"/>
    <w:rsid w:val="001B41AA"/>
    <w:rsid w:val="001B7CD2"/>
    <w:rsid w:val="001C3165"/>
    <w:rsid w:val="001C657E"/>
    <w:rsid w:val="001D0DC6"/>
    <w:rsid w:val="001D2E4A"/>
    <w:rsid w:val="001D7E56"/>
    <w:rsid w:val="001F4976"/>
    <w:rsid w:val="001F54F6"/>
    <w:rsid w:val="00202CCD"/>
    <w:rsid w:val="0021064F"/>
    <w:rsid w:val="00211728"/>
    <w:rsid w:val="00211EE6"/>
    <w:rsid w:val="00212AB1"/>
    <w:rsid w:val="00214AAD"/>
    <w:rsid w:val="00214E8B"/>
    <w:rsid w:val="00223F40"/>
    <w:rsid w:val="00226921"/>
    <w:rsid w:val="00234379"/>
    <w:rsid w:val="0023645B"/>
    <w:rsid w:val="00240F1F"/>
    <w:rsid w:val="0024562F"/>
    <w:rsid w:val="00245BE1"/>
    <w:rsid w:val="00251DD6"/>
    <w:rsid w:val="0025534D"/>
    <w:rsid w:val="00260ADA"/>
    <w:rsid w:val="00263658"/>
    <w:rsid w:val="002647C6"/>
    <w:rsid w:val="00266371"/>
    <w:rsid w:val="00270E53"/>
    <w:rsid w:val="002730A2"/>
    <w:rsid w:val="00293AC4"/>
    <w:rsid w:val="00294159"/>
    <w:rsid w:val="002A49FF"/>
    <w:rsid w:val="002A4E27"/>
    <w:rsid w:val="002A6099"/>
    <w:rsid w:val="002A68BD"/>
    <w:rsid w:val="002A7440"/>
    <w:rsid w:val="002B0279"/>
    <w:rsid w:val="002B4599"/>
    <w:rsid w:val="002C1447"/>
    <w:rsid w:val="002C3AC8"/>
    <w:rsid w:val="002C60DA"/>
    <w:rsid w:val="002D1CDC"/>
    <w:rsid w:val="002D4407"/>
    <w:rsid w:val="002E2FF4"/>
    <w:rsid w:val="002E3B26"/>
    <w:rsid w:val="002E4A72"/>
    <w:rsid w:val="002E5D00"/>
    <w:rsid w:val="002F5D4F"/>
    <w:rsid w:val="002F6FFD"/>
    <w:rsid w:val="00303D5B"/>
    <w:rsid w:val="0031522F"/>
    <w:rsid w:val="00316CDA"/>
    <w:rsid w:val="00332847"/>
    <w:rsid w:val="0033449E"/>
    <w:rsid w:val="0034160D"/>
    <w:rsid w:val="00350466"/>
    <w:rsid w:val="003519FE"/>
    <w:rsid w:val="00362AF2"/>
    <w:rsid w:val="00370D90"/>
    <w:rsid w:val="003730BE"/>
    <w:rsid w:val="003820AF"/>
    <w:rsid w:val="003962B0"/>
    <w:rsid w:val="0039797E"/>
    <w:rsid w:val="003B5CB3"/>
    <w:rsid w:val="003C1775"/>
    <w:rsid w:val="003C6C83"/>
    <w:rsid w:val="003D4EF6"/>
    <w:rsid w:val="003E655D"/>
    <w:rsid w:val="003F098F"/>
    <w:rsid w:val="003F16B4"/>
    <w:rsid w:val="003F1A0A"/>
    <w:rsid w:val="003F46EC"/>
    <w:rsid w:val="003F6651"/>
    <w:rsid w:val="0040233D"/>
    <w:rsid w:val="00411974"/>
    <w:rsid w:val="00411CBA"/>
    <w:rsid w:val="00413A13"/>
    <w:rsid w:val="004147C3"/>
    <w:rsid w:val="004214F6"/>
    <w:rsid w:val="0043654E"/>
    <w:rsid w:val="0044043B"/>
    <w:rsid w:val="00443998"/>
    <w:rsid w:val="00450725"/>
    <w:rsid w:val="00476384"/>
    <w:rsid w:val="004778EC"/>
    <w:rsid w:val="004844A7"/>
    <w:rsid w:val="00486F9E"/>
    <w:rsid w:val="00491FB3"/>
    <w:rsid w:val="00493E5E"/>
    <w:rsid w:val="0049436C"/>
    <w:rsid w:val="0049732A"/>
    <w:rsid w:val="004A50F1"/>
    <w:rsid w:val="004B22C1"/>
    <w:rsid w:val="004B45DD"/>
    <w:rsid w:val="004B609D"/>
    <w:rsid w:val="004C5D84"/>
    <w:rsid w:val="004D5A4F"/>
    <w:rsid w:val="004E0B65"/>
    <w:rsid w:val="004E57D2"/>
    <w:rsid w:val="004E7843"/>
    <w:rsid w:val="004F0BE5"/>
    <w:rsid w:val="00503DE3"/>
    <w:rsid w:val="00514014"/>
    <w:rsid w:val="00521C30"/>
    <w:rsid w:val="00527664"/>
    <w:rsid w:val="00544A99"/>
    <w:rsid w:val="00547C9F"/>
    <w:rsid w:val="00547FCF"/>
    <w:rsid w:val="00560C5F"/>
    <w:rsid w:val="00566048"/>
    <w:rsid w:val="005760B1"/>
    <w:rsid w:val="00576A2C"/>
    <w:rsid w:val="005B5318"/>
    <w:rsid w:val="005C04C8"/>
    <w:rsid w:val="005D6F5F"/>
    <w:rsid w:val="005E0EDC"/>
    <w:rsid w:val="005E12E3"/>
    <w:rsid w:val="005E1533"/>
    <w:rsid w:val="005E529E"/>
    <w:rsid w:val="005F49B8"/>
    <w:rsid w:val="006212FD"/>
    <w:rsid w:val="00627C0D"/>
    <w:rsid w:val="00627C49"/>
    <w:rsid w:val="0063387B"/>
    <w:rsid w:val="0063589D"/>
    <w:rsid w:val="0063770C"/>
    <w:rsid w:val="00640DD2"/>
    <w:rsid w:val="0065422E"/>
    <w:rsid w:val="006600FB"/>
    <w:rsid w:val="006620BD"/>
    <w:rsid w:val="00663FEC"/>
    <w:rsid w:val="0066421F"/>
    <w:rsid w:val="00664FA4"/>
    <w:rsid w:val="006704B7"/>
    <w:rsid w:val="00691551"/>
    <w:rsid w:val="006A483F"/>
    <w:rsid w:val="006B02B7"/>
    <w:rsid w:val="006B2623"/>
    <w:rsid w:val="006B553F"/>
    <w:rsid w:val="006C1C51"/>
    <w:rsid w:val="006C38D3"/>
    <w:rsid w:val="006F2206"/>
    <w:rsid w:val="006F2A61"/>
    <w:rsid w:val="006F4A23"/>
    <w:rsid w:val="007262DF"/>
    <w:rsid w:val="00726C21"/>
    <w:rsid w:val="00727807"/>
    <w:rsid w:val="00730542"/>
    <w:rsid w:val="0073386A"/>
    <w:rsid w:val="00737480"/>
    <w:rsid w:val="00743F58"/>
    <w:rsid w:val="00746396"/>
    <w:rsid w:val="00750E49"/>
    <w:rsid w:val="00750EBB"/>
    <w:rsid w:val="00760592"/>
    <w:rsid w:val="007605B5"/>
    <w:rsid w:val="00767C38"/>
    <w:rsid w:val="007766BF"/>
    <w:rsid w:val="00782D18"/>
    <w:rsid w:val="00783C78"/>
    <w:rsid w:val="00783D94"/>
    <w:rsid w:val="00787C69"/>
    <w:rsid w:val="007A3C4E"/>
    <w:rsid w:val="007D3063"/>
    <w:rsid w:val="007D4FAD"/>
    <w:rsid w:val="007D7653"/>
    <w:rsid w:val="007E167E"/>
    <w:rsid w:val="007E3AA8"/>
    <w:rsid w:val="008013FC"/>
    <w:rsid w:val="00801AE6"/>
    <w:rsid w:val="008052A7"/>
    <w:rsid w:val="00813765"/>
    <w:rsid w:val="00815F1D"/>
    <w:rsid w:val="00816216"/>
    <w:rsid w:val="0082733F"/>
    <w:rsid w:val="00827409"/>
    <w:rsid w:val="00833D0E"/>
    <w:rsid w:val="008403B7"/>
    <w:rsid w:val="008405E2"/>
    <w:rsid w:val="00847252"/>
    <w:rsid w:val="0085094E"/>
    <w:rsid w:val="00851446"/>
    <w:rsid w:val="008655DD"/>
    <w:rsid w:val="008702F4"/>
    <w:rsid w:val="00871215"/>
    <w:rsid w:val="00885472"/>
    <w:rsid w:val="00886B73"/>
    <w:rsid w:val="0089078C"/>
    <w:rsid w:val="00894DD9"/>
    <w:rsid w:val="00895444"/>
    <w:rsid w:val="008A179A"/>
    <w:rsid w:val="008A5000"/>
    <w:rsid w:val="008B3AE3"/>
    <w:rsid w:val="008B62FA"/>
    <w:rsid w:val="008C3A98"/>
    <w:rsid w:val="008C3C86"/>
    <w:rsid w:val="008C7D9F"/>
    <w:rsid w:val="008D24D4"/>
    <w:rsid w:val="008D6E82"/>
    <w:rsid w:val="008E1471"/>
    <w:rsid w:val="008E14CD"/>
    <w:rsid w:val="008E4600"/>
    <w:rsid w:val="008F1613"/>
    <w:rsid w:val="008F7D78"/>
    <w:rsid w:val="00917D0A"/>
    <w:rsid w:val="00921EE9"/>
    <w:rsid w:val="009220C8"/>
    <w:rsid w:val="009353F6"/>
    <w:rsid w:val="00943A25"/>
    <w:rsid w:val="0094621F"/>
    <w:rsid w:val="00955897"/>
    <w:rsid w:val="0096478A"/>
    <w:rsid w:val="00971989"/>
    <w:rsid w:val="00972F72"/>
    <w:rsid w:val="009863A4"/>
    <w:rsid w:val="009A1323"/>
    <w:rsid w:val="009A2CFC"/>
    <w:rsid w:val="009A40E7"/>
    <w:rsid w:val="009A69B3"/>
    <w:rsid w:val="009B0A2E"/>
    <w:rsid w:val="009B3452"/>
    <w:rsid w:val="009B6C90"/>
    <w:rsid w:val="009C1641"/>
    <w:rsid w:val="009E2969"/>
    <w:rsid w:val="009F006D"/>
    <w:rsid w:val="009F2935"/>
    <w:rsid w:val="009F6EF3"/>
    <w:rsid w:val="00A0764F"/>
    <w:rsid w:val="00A14AC2"/>
    <w:rsid w:val="00A1795D"/>
    <w:rsid w:val="00A26872"/>
    <w:rsid w:val="00A277E2"/>
    <w:rsid w:val="00A33EE0"/>
    <w:rsid w:val="00A34DE9"/>
    <w:rsid w:val="00A35026"/>
    <w:rsid w:val="00A41F66"/>
    <w:rsid w:val="00A46350"/>
    <w:rsid w:val="00A4738D"/>
    <w:rsid w:val="00A47A43"/>
    <w:rsid w:val="00A47B96"/>
    <w:rsid w:val="00A51BF7"/>
    <w:rsid w:val="00A651A3"/>
    <w:rsid w:val="00A7039A"/>
    <w:rsid w:val="00A819F3"/>
    <w:rsid w:val="00A94A16"/>
    <w:rsid w:val="00AA1B91"/>
    <w:rsid w:val="00AA39F5"/>
    <w:rsid w:val="00AA6B9A"/>
    <w:rsid w:val="00AB15A5"/>
    <w:rsid w:val="00AB215B"/>
    <w:rsid w:val="00AB5792"/>
    <w:rsid w:val="00AB76CC"/>
    <w:rsid w:val="00AB7F71"/>
    <w:rsid w:val="00AC2099"/>
    <w:rsid w:val="00AC3710"/>
    <w:rsid w:val="00AC4081"/>
    <w:rsid w:val="00AC780C"/>
    <w:rsid w:val="00AD0667"/>
    <w:rsid w:val="00AD1B6E"/>
    <w:rsid w:val="00AD482D"/>
    <w:rsid w:val="00AE0D49"/>
    <w:rsid w:val="00AE3BF1"/>
    <w:rsid w:val="00AF365F"/>
    <w:rsid w:val="00AF726E"/>
    <w:rsid w:val="00B07D39"/>
    <w:rsid w:val="00B11C28"/>
    <w:rsid w:val="00B11CF3"/>
    <w:rsid w:val="00B12344"/>
    <w:rsid w:val="00B13B65"/>
    <w:rsid w:val="00B356DF"/>
    <w:rsid w:val="00B40FC6"/>
    <w:rsid w:val="00B4704D"/>
    <w:rsid w:val="00B502CF"/>
    <w:rsid w:val="00B50973"/>
    <w:rsid w:val="00B509CF"/>
    <w:rsid w:val="00B5616E"/>
    <w:rsid w:val="00B57B50"/>
    <w:rsid w:val="00B63CE6"/>
    <w:rsid w:val="00B72292"/>
    <w:rsid w:val="00B73529"/>
    <w:rsid w:val="00B75E71"/>
    <w:rsid w:val="00B81AD8"/>
    <w:rsid w:val="00B85903"/>
    <w:rsid w:val="00B87F9E"/>
    <w:rsid w:val="00B90828"/>
    <w:rsid w:val="00B910C4"/>
    <w:rsid w:val="00B9566C"/>
    <w:rsid w:val="00BA6C71"/>
    <w:rsid w:val="00BB2F12"/>
    <w:rsid w:val="00BB2F5D"/>
    <w:rsid w:val="00BB4338"/>
    <w:rsid w:val="00BC00B0"/>
    <w:rsid w:val="00BC58AD"/>
    <w:rsid w:val="00BD24B2"/>
    <w:rsid w:val="00BE4443"/>
    <w:rsid w:val="00BF08D9"/>
    <w:rsid w:val="00BF4746"/>
    <w:rsid w:val="00C01AD9"/>
    <w:rsid w:val="00C04A29"/>
    <w:rsid w:val="00C12BE4"/>
    <w:rsid w:val="00C179F2"/>
    <w:rsid w:val="00C26686"/>
    <w:rsid w:val="00C31968"/>
    <w:rsid w:val="00C32642"/>
    <w:rsid w:val="00C33A84"/>
    <w:rsid w:val="00C33B3D"/>
    <w:rsid w:val="00C35659"/>
    <w:rsid w:val="00C40739"/>
    <w:rsid w:val="00C466D5"/>
    <w:rsid w:val="00C51805"/>
    <w:rsid w:val="00C52109"/>
    <w:rsid w:val="00C57121"/>
    <w:rsid w:val="00C62F54"/>
    <w:rsid w:val="00C646A2"/>
    <w:rsid w:val="00C84801"/>
    <w:rsid w:val="00C862A1"/>
    <w:rsid w:val="00C920C4"/>
    <w:rsid w:val="00C94142"/>
    <w:rsid w:val="00CA1FC4"/>
    <w:rsid w:val="00CA22E4"/>
    <w:rsid w:val="00CA4F5A"/>
    <w:rsid w:val="00CB0B00"/>
    <w:rsid w:val="00CB734D"/>
    <w:rsid w:val="00CC71ED"/>
    <w:rsid w:val="00CD0285"/>
    <w:rsid w:val="00CD3AAB"/>
    <w:rsid w:val="00CD44B6"/>
    <w:rsid w:val="00CD708D"/>
    <w:rsid w:val="00CE0A3C"/>
    <w:rsid w:val="00CE3AE5"/>
    <w:rsid w:val="00CF0349"/>
    <w:rsid w:val="00CF10F2"/>
    <w:rsid w:val="00CF2D99"/>
    <w:rsid w:val="00CF411E"/>
    <w:rsid w:val="00D20279"/>
    <w:rsid w:val="00D22AA6"/>
    <w:rsid w:val="00D2482B"/>
    <w:rsid w:val="00D270E2"/>
    <w:rsid w:val="00D271E4"/>
    <w:rsid w:val="00D36E90"/>
    <w:rsid w:val="00D41191"/>
    <w:rsid w:val="00D45F08"/>
    <w:rsid w:val="00D470C7"/>
    <w:rsid w:val="00D5227A"/>
    <w:rsid w:val="00D57FF2"/>
    <w:rsid w:val="00D62400"/>
    <w:rsid w:val="00D8563D"/>
    <w:rsid w:val="00D90DA1"/>
    <w:rsid w:val="00D917CE"/>
    <w:rsid w:val="00D95F07"/>
    <w:rsid w:val="00DB0223"/>
    <w:rsid w:val="00DB045B"/>
    <w:rsid w:val="00E034D1"/>
    <w:rsid w:val="00E059A3"/>
    <w:rsid w:val="00E079BD"/>
    <w:rsid w:val="00E07AFB"/>
    <w:rsid w:val="00E21485"/>
    <w:rsid w:val="00E23EEE"/>
    <w:rsid w:val="00E52461"/>
    <w:rsid w:val="00E53751"/>
    <w:rsid w:val="00E53C09"/>
    <w:rsid w:val="00E5626B"/>
    <w:rsid w:val="00E57C49"/>
    <w:rsid w:val="00E57E75"/>
    <w:rsid w:val="00E60F24"/>
    <w:rsid w:val="00E625AE"/>
    <w:rsid w:val="00E66944"/>
    <w:rsid w:val="00E76D56"/>
    <w:rsid w:val="00E84309"/>
    <w:rsid w:val="00E860E3"/>
    <w:rsid w:val="00E91A12"/>
    <w:rsid w:val="00E94535"/>
    <w:rsid w:val="00EA783C"/>
    <w:rsid w:val="00EB229E"/>
    <w:rsid w:val="00EB5A5E"/>
    <w:rsid w:val="00ED56F3"/>
    <w:rsid w:val="00ED785A"/>
    <w:rsid w:val="00EE36B6"/>
    <w:rsid w:val="00EF0099"/>
    <w:rsid w:val="00EF079F"/>
    <w:rsid w:val="00EF3500"/>
    <w:rsid w:val="00EF57D6"/>
    <w:rsid w:val="00F00495"/>
    <w:rsid w:val="00F074D8"/>
    <w:rsid w:val="00F078BC"/>
    <w:rsid w:val="00F122E0"/>
    <w:rsid w:val="00F2198D"/>
    <w:rsid w:val="00F2504A"/>
    <w:rsid w:val="00F4236B"/>
    <w:rsid w:val="00F45A16"/>
    <w:rsid w:val="00F52948"/>
    <w:rsid w:val="00F61675"/>
    <w:rsid w:val="00F7676E"/>
    <w:rsid w:val="00F81721"/>
    <w:rsid w:val="00F8618A"/>
    <w:rsid w:val="00F86FCB"/>
    <w:rsid w:val="00F95795"/>
    <w:rsid w:val="00FB3D5E"/>
    <w:rsid w:val="00FB66CF"/>
    <w:rsid w:val="00FB7C4D"/>
    <w:rsid w:val="00FC262A"/>
    <w:rsid w:val="00FC27BC"/>
    <w:rsid w:val="00FC4A3F"/>
    <w:rsid w:val="00FD1144"/>
    <w:rsid w:val="00FD6653"/>
    <w:rsid w:val="00FE2E6A"/>
    <w:rsid w:val="00FE3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992725"/>
  <w14:defaultImageDpi w14:val="300"/>
  <w15:docId w15:val="{7E9CC9A6-84A1-467E-9477-A3CCB3F1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4562F"/>
    <w:rPr>
      <w:lang w:val="pt-BR"/>
    </w:rPr>
  </w:style>
  <w:style w:type="paragraph" w:styleId="Heading3">
    <w:name w:val="heading 3"/>
    <w:basedOn w:val="Normal"/>
    <w:link w:val="Heading3Char"/>
    <w:uiPriority w:val="9"/>
    <w:qFormat/>
    <w:rsid w:val="00106190"/>
    <w:pPr>
      <w:spacing w:before="100" w:beforeAutospacing="1" w:after="100" w:afterAutospacing="1"/>
      <w:outlineLvl w:val="2"/>
    </w:pPr>
    <w:rPr>
      <w:rFonts w:ascii="Times" w:hAnsi="Times"/>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4A29"/>
    <w:rPr>
      <w:sz w:val="18"/>
      <w:szCs w:val="18"/>
    </w:rPr>
  </w:style>
  <w:style w:type="paragraph" w:styleId="CommentText">
    <w:name w:val="annotation text"/>
    <w:basedOn w:val="Normal"/>
    <w:link w:val="CommentTextChar"/>
    <w:uiPriority w:val="99"/>
    <w:unhideWhenUsed/>
    <w:rsid w:val="00C04A29"/>
  </w:style>
  <w:style w:type="character" w:customStyle="1" w:styleId="CommentTextChar">
    <w:name w:val="Comment Text Char"/>
    <w:basedOn w:val="DefaultParagraphFont"/>
    <w:link w:val="CommentText"/>
    <w:uiPriority w:val="99"/>
    <w:rsid w:val="00C04A29"/>
    <w:rPr>
      <w:lang w:val="pt-BR"/>
    </w:rPr>
  </w:style>
  <w:style w:type="paragraph" w:styleId="CommentSubject">
    <w:name w:val="annotation subject"/>
    <w:basedOn w:val="CommentText"/>
    <w:next w:val="CommentText"/>
    <w:link w:val="CommentSubjectChar"/>
    <w:uiPriority w:val="99"/>
    <w:semiHidden/>
    <w:unhideWhenUsed/>
    <w:rsid w:val="00C04A29"/>
    <w:rPr>
      <w:b/>
      <w:bCs/>
      <w:sz w:val="20"/>
      <w:szCs w:val="20"/>
    </w:rPr>
  </w:style>
  <w:style w:type="character" w:customStyle="1" w:styleId="CommentSubjectChar">
    <w:name w:val="Comment Subject Char"/>
    <w:basedOn w:val="CommentTextChar"/>
    <w:link w:val="CommentSubject"/>
    <w:uiPriority w:val="99"/>
    <w:semiHidden/>
    <w:rsid w:val="00C04A29"/>
    <w:rPr>
      <w:b/>
      <w:bCs/>
      <w:sz w:val="20"/>
      <w:szCs w:val="20"/>
      <w:lang w:val="pt-BR"/>
    </w:rPr>
  </w:style>
  <w:style w:type="paragraph" w:styleId="BalloonText">
    <w:name w:val="Balloon Text"/>
    <w:basedOn w:val="Normal"/>
    <w:link w:val="BalloonTextChar"/>
    <w:uiPriority w:val="99"/>
    <w:semiHidden/>
    <w:unhideWhenUsed/>
    <w:rsid w:val="00C04A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4A29"/>
    <w:rPr>
      <w:rFonts w:ascii="Lucida Grande" w:hAnsi="Lucida Grande" w:cs="Lucida Grande"/>
      <w:sz w:val="18"/>
      <w:szCs w:val="18"/>
      <w:lang w:val="pt-BR"/>
    </w:rPr>
  </w:style>
  <w:style w:type="table" w:styleId="TableGrid">
    <w:name w:val="Table Grid"/>
    <w:basedOn w:val="TableNormal"/>
    <w:uiPriority w:val="59"/>
    <w:rsid w:val="00B50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09CF"/>
    <w:pPr>
      <w:ind w:left="720"/>
      <w:contextualSpacing/>
    </w:pPr>
  </w:style>
  <w:style w:type="paragraph" w:customStyle="1" w:styleId="Normal10pt">
    <w:name w:val="Normal + 10 pt"/>
    <w:basedOn w:val="Normal"/>
    <w:uiPriority w:val="99"/>
    <w:rsid w:val="00CD3AAB"/>
    <w:pPr>
      <w:numPr>
        <w:numId w:val="3"/>
      </w:numPr>
      <w:spacing w:line="480" w:lineRule="auto"/>
      <w:jc w:val="both"/>
      <w:outlineLvl w:val="0"/>
    </w:pPr>
    <w:rPr>
      <w:rFonts w:ascii="Times New Roman" w:eastAsia="Times New Roman" w:hAnsi="Times New Roman" w:cs="Times New Roman"/>
      <w:sz w:val="20"/>
      <w:szCs w:val="20"/>
      <w:lang w:val="en-US" w:eastAsia="pt-BR"/>
    </w:rPr>
  </w:style>
  <w:style w:type="character" w:customStyle="1" w:styleId="Heading3Char">
    <w:name w:val="Heading 3 Char"/>
    <w:basedOn w:val="DefaultParagraphFont"/>
    <w:link w:val="Heading3"/>
    <w:uiPriority w:val="9"/>
    <w:rsid w:val="00106190"/>
    <w:rPr>
      <w:rFonts w:ascii="Times" w:hAnsi="Times"/>
      <w:b/>
      <w:bCs/>
      <w:sz w:val="27"/>
      <w:szCs w:val="27"/>
    </w:rPr>
  </w:style>
  <w:style w:type="paragraph" w:styleId="NormalWeb">
    <w:name w:val="Normal (Web)"/>
    <w:basedOn w:val="Normal"/>
    <w:uiPriority w:val="99"/>
    <w:semiHidden/>
    <w:unhideWhenUsed/>
    <w:rsid w:val="00106190"/>
    <w:pPr>
      <w:spacing w:before="100" w:beforeAutospacing="1" w:after="100" w:afterAutospacing="1"/>
    </w:pPr>
    <w:rPr>
      <w:rFonts w:ascii="Times" w:hAnsi="Times" w:cs="Times New Roman"/>
      <w:sz w:val="20"/>
      <w:szCs w:val="20"/>
      <w:lang w:val="en-US"/>
    </w:rPr>
  </w:style>
  <w:style w:type="character" w:styleId="LineNumber">
    <w:name w:val="line number"/>
    <w:basedOn w:val="DefaultParagraphFont"/>
    <w:uiPriority w:val="99"/>
    <w:semiHidden/>
    <w:unhideWhenUsed/>
    <w:rsid w:val="00EB5A5E"/>
  </w:style>
  <w:style w:type="paragraph" w:customStyle="1" w:styleId="Default">
    <w:name w:val="Default"/>
    <w:rsid w:val="00C862A1"/>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04737B"/>
    <w:rPr>
      <w:color w:val="0000FF" w:themeColor="hyperlink"/>
      <w:u w:val="single"/>
    </w:rPr>
  </w:style>
  <w:style w:type="paragraph" w:styleId="Footer">
    <w:name w:val="footer"/>
    <w:basedOn w:val="Normal"/>
    <w:link w:val="FooterChar"/>
    <w:uiPriority w:val="99"/>
    <w:unhideWhenUsed/>
    <w:rsid w:val="00050E47"/>
    <w:pPr>
      <w:tabs>
        <w:tab w:val="center" w:pos="4320"/>
        <w:tab w:val="right" w:pos="8640"/>
      </w:tabs>
    </w:pPr>
  </w:style>
  <w:style w:type="character" w:customStyle="1" w:styleId="FooterChar">
    <w:name w:val="Footer Char"/>
    <w:basedOn w:val="DefaultParagraphFont"/>
    <w:link w:val="Footer"/>
    <w:uiPriority w:val="99"/>
    <w:rsid w:val="00050E47"/>
    <w:rPr>
      <w:lang w:val="pt-BR"/>
    </w:rPr>
  </w:style>
  <w:style w:type="character" w:styleId="PageNumber">
    <w:name w:val="page number"/>
    <w:basedOn w:val="DefaultParagraphFont"/>
    <w:uiPriority w:val="99"/>
    <w:semiHidden/>
    <w:unhideWhenUsed/>
    <w:rsid w:val="00050E47"/>
  </w:style>
  <w:style w:type="paragraph" w:styleId="Revision">
    <w:name w:val="Revision"/>
    <w:hidden/>
    <w:uiPriority w:val="99"/>
    <w:semiHidden/>
    <w:rsid w:val="00E57C49"/>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64962">
      <w:bodyDiv w:val="1"/>
      <w:marLeft w:val="0"/>
      <w:marRight w:val="0"/>
      <w:marTop w:val="0"/>
      <w:marBottom w:val="0"/>
      <w:divBdr>
        <w:top w:val="none" w:sz="0" w:space="0" w:color="auto"/>
        <w:left w:val="none" w:sz="0" w:space="0" w:color="auto"/>
        <w:bottom w:val="none" w:sz="0" w:space="0" w:color="auto"/>
        <w:right w:val="none" w:sz="0" w:space="0" w:color="auto"/>
      </w:divBdr>
      <w:divsChild>
        <w:div w:id="1122768984">
          <w:marLeft w:val="0"/>
          <w:marRight w:val="0"/>
          <w:marTop w:val="0"/>
          <w:marBottom w:val="0"/>
          <w:divBdr>
            <w:top w:val="none" w:sz="0" w:space="0" w:color="auto"/>
            <w:left w:val="none" w:sz="0" w:space="0" w:color="auto"/>
            <w:bottom w:val="none" w:sz="0" w:space="0" w:color="auto"/>
            <w:right w:val="none" w:sz="0" w:space="0" w:color="auto"/>
          </w:divBdr>
        </w:div>
        <w:div w:id="131555603">
          <w:marLeft w:val="0"/>
          <w:marRight w:val="0"/>
          <w:marTop w:val="0"/>
          <w:marBottom w:val="0"/>
          <w:divBdr>
            <w:top w:val="none" w:sz="0" w:space="0" w:color="auto"/>
            <w:left w:val="none" w:sz="0" w:space="0" w:color="auto"/>
            <w:bottom w:val="none" w:sz="0" w:space="0" w:color="auto"/>
            <w:right w:val="none" w:sz="0" w:space="0" w:color="auto"/>
          </w:divBdr>
        </w:div>
        <w:div w:id="726950085">
          <w:marLeft w:val="0"/>
          <w:marRight w:val="0"/>
          <w:marTop w:val="0"/>
          <w:marBottom w:val="0"/>
          <w:divBdr>
            <w:top w:val="none" w:sz="0" w:space="0" w:color="auto"/>
            <w:left w:val="none" w:sz="0" w:space="0" w:color="auto"/>
            <w:bottom w:val="none" w:sz="0" w:space="0" w:color="auto"/>
            <w:right w:val="none" w:sz="0" w:space="0" w:color="auto"/>
          </w:divBdr>
        </w:div>
      </w:divsChild>
    </w:div>
    <w:div w:id="834690792">
      <w:bodyDiv w:val="1"/>
      <w:marLeft w:val="0"/>
      <w:marRight w:val="0"/>
      <w:marTop w:val="0"/>
      <w:marBottom w:val="0"/>
      <w:divBdr>
        <w:top w:val="none" w:sz="0" w:space="0" w:color="auto"/>
        <w:left w:val="none" w:sz="0" w:space="0" w:color="auto"/>
        <w:bottom w:val="none" w:sz="0" w:space="0" w:color="auto"/>
        <w:right w:val="none" w:sz="0" w:space="0" w:color="auto"/>
      </w:divBdr>
      <w:divsChild>
        <w:div w:id="388502253">
          <w:marLeft w:val="0"/>
          <w:marRight w:val="0"/>
          <w:marTop w:val="0"/>
          <w:marBottom w:val="0"/>
          <w:divBdr>
            <w:top w:val="none" w:sz="0" w:space="0" w:color="auto"/>
            <w:left w:val="none" w:sz="0" w:space="0" w:color="auto"/>
            <w:bottom w:val="none" w:sz="0" w:space="0" w:color="auto"/>
            <w:right w:val="none" w:sz="0" w:space="0" w:color="auto"/>
          </w:divBdr>
        </w:div>
        <w:div w:id="409885645">
          <w:marLeft w:val="0"/>
          <w:marRight w:val="0"/>
          <w:marTop w:val="0"/>
          <w:marBottom w:val="0"/>
          <w:divBdr>
            <w:top w:val="none" w:sz="0" w:space="0" w:color="auto"/>
            <w:left w:val="none" w:sz="0" w:space="0" w:color="auto"/>
            <w:bottom w:val="none" w:sz="0" w:space="0" w:color="auto"/>
            <w:right w:val="none" w:sz="0" w:space="0" w:color="auto"/>
          </w:divBdr>
        </w:div>
        <w:div w:id="1924754754">
          <w:marLeft w:val="0"/>
          <w:marRight w:val="0"/>
          <w:marTop w:val="0"/>
          <w:marBottom w:val="0"/>
          <w:divBdr>
            <w:top w:val="none" w:sz="0" w:space="0" w:color="auto"/>
            <w:left w:val="none" w:sz="0" w:space="0" w:color="auto"/>
            <w:bottom w:val="none" w:sz="0" w:space="0" w:color="auto"/>
            <w:right w:val="none" w:sz="0" w:space="0" w:color="auto"/>
          </w:divBdr>
        </w:div>
      </w:divsChild>
    </w:div>
    <w:div w:id="869538215">
      <w:bodyDiv w:val="1"/>
      <w:marLeft w:val="0"/>
      <w:marRight w:val="0"/>
      <w:marTop w:val="0"/>
      <w:marBottom w:val="0"/>
      <w:divBdr>
        <w:top w:val="none" w:sz="0" w:space="0" w:color="auto"/>
        <w:left w:val="none" w:sz="0" w:space="0" w:color="auto"/>
        <w:bottom w:val="none" w:sz="0" w:space="0" w:color="auto"/>
        <w:right w:val="none" w:sz="0" w:space="0" w:color="auto"/>
      </w:divBdr>
      <w:divsChild>
        <w:div w:id="1481921913">
          <w:marLeft w:val="0"/>
          <w:marRight w:val="0"/>
          <w:marTop w:val="0"/>
          <w:marBottom w:val="0"/>
          <w:divBdr>
            <w:top w:val="none" w:sz="0" w:space="0" w:color="auto"/>
            <w:left w:val="none" w:sz="0" w:space="0" w:color="auto"/>
            <w:bottom w:val="none" w:sz="0" w:space="0" w:color="auto"/>
            <w:right w:val="none" w:sz="0" w:space="0" w:color="auto"/>
          </w:divBdr>
        </w:div>
      </w:divsChild>
    </w:div>
    <w:div w:id="929046170">
      <w:bodyDiv w:val="1"/>
      <w:marLeft w:val="0"/>
      <w:marRight w:val="0"/>
      <w:marTop w:val="0"/>
      <w:marBottom w:val="0"/>
      <w:divBdr>
        <w:top w:val="none" w:sz="0" w:space="0" w:color="auto"/>
        <w:left w:val="none" w:sz="0" w:space="0" w:color="auto"/>
        <w:bottom w:val="none" w:sz="0" w:space="0" w:color="auto"/>
        <w:right w:val="none" w:sz="0" w:space="0" w:color="auto"/>
      </w:divBdr>
    </w:div>
    <w:div w:id="990795359">
      <w:bodyDiv w:val="1"/>
      <w:marLeft w:val="0"/>
      <w:marRight w:val="0"/>
      <w:marTop w:val="0"/>
      <w:marBottom w:val="0"/>
      <w:divBdr>
        <w:top w:val="none" w:sz="0" w:space="0" w:color="auto"/>
        <w:left w:val="none" w:sz="0" w:space="0" w:color="auto"/>
        <w:bottom w:val="none" w:sz="0" w:space="0" w:color="auto"/>
        <w:right w:val="none" w:sz="0" w:space="0" w:color="auto"/>
      </w:divBdr>
    </w:div>
    <w:div w:id="999775680">
      <w:bodyDiv w:val="1"/>
      <w:marLeft w:val="0"/>
      <w:marRight w:val="0"/>
      <w:marTop w:val="0"/>
      <w:marBottom w:val="0"/>
      <w:divBdr>
        <w:top w:val="none" w:sz="0" w:space="0" w:color="auto"/>
        <w:left w:val="none" w:sz="0" w:space="0" w:color="auto"/>
        <w:bottom w:val="none" w:sz="0" w:space="0" w:color="auto"/>
        <w:right w:val="none" w:sz="0" w:space="0" w:color="auto"/>
      </w:divBdr>
    </w:div>
    <w:div w:id="1319848067">
      <w:bodyDiv w:val="1"/>
      <w:marLeft w:val="0"/>
      <w:marRight w:val="0"/>
      <w:marTop w:val="0"/>
      <w:marBottom w:val="0"/>
      <w:divBdr>
        <w:top w:val="none" w:sz="0" w:space="0" w:color="auto"/>
        <w:left w:val="none" w:sz="0" w:space="0" w:color="auto"/>
        <w:bottom w:val="none" w:sz="0" w:space="0" w:color="auto"/>
        <w:right w:val="none" w:sz="0" w:space="0" w:color="auto"/>
      </w:divBdr>
      <w:divsChild>
        <w:div w:id="2069106600">
          <w:marLeft w:val="0"/>
          <w:marRight w:val="0"/>
          <w:marTop w:val="0"/>
          <w:marBottom w:val="0"/>
          <w:divBdr>
            <w:top w:val="none" w:sz="0" w:space="0" w:color="auto"/>
            <w:left w:val="none" w:sz="0" w:space="0" w:color="auto"/>
            <w:bottom w:val="none" w:sz="0" w:space="0" w:color="auto"/>
            <w:right w:val="none" w:sz="0" w:space="0" w:color="auto"/>
          </w:divBdr>
        </w:div>
        <w:div w:id="970523074">
          <w:marLeft w:val="0"/>
          <w:marRight w:val="0"/>
          <w:marTop w:val="0"/>
          <w:marBottom w:val="0"/>
          <w:divBdr>
            <w:top w:val="none" w:sz="0" w:space="0" w:color="auto"/>
            <w:left w:val="none" w:sz="0" w:space="0" w:color="auto"/>
            <w:bottom w:val="none" w:sz="0" w:space="0" w:color="auto"/>
            <w:right w:val="none" w:sz="0" w:space="0" w:color="auto"/>
          </w:divBdr>
        </w:div>
        <w:div w:id="2007706122">
          <w:marLeft w:val="0"/>
          <w:marRight w:val="0"/>
          <w:marTop w:val="0"/>
          <w:marBottom w:val="0"/>
          <w:divBdr>
            <w:top w:val="none" w:sz="0" w:space="0" w:color="auto"/>
            <w:left w:val="none" w:sz="0" w:space="0" w:color="auto"/>
            <w:bottom w:val="none" w:sz="0" w:space="0" w:color="auto"/>
            <w:right w:val="none" w:sz="0" w:space="0" w:color="auto"/>
          </w:divBdr>
        </w:div>
      </w:divsChild>
    </w:div>
    <w:div w:id="1341658061">
      <w:bodyDiv w:val="1"/>
      <w:marLeft w:val="0"/>
      <w:marRight w:val="0"/>
      <w:marTop w:val="0"/>
      <w:marBottom w:val="0"/>
      <w:divBdr>
        <w:top w:val="none" w:sz="0" w:space="0" w:color="auto"/>
        <w:left w:val="none" w:sz="0" w:space="0" w:color="auto"/>
        <w:bottom w:val="none" w:sz="0" w:space="0" w:color="auto"/>
        <w:right w:val="none" w:sz="0" w:space="0" w:color="auto"/>
      </w:divBdr>
      <w:divsChild>
        <w:div w:id="2065324527">
          <w:marLeft w:val="0"/>
          <w:marRight w:val="0"/>
          <w:marTop w:val="0"/>
          <w:marBottom w:val="0"/>
          <w:divBdr>
            <w:top w:val="none" w:sz="0" w:space="0" w:color="auto"/>
            <w:left w:val="none" w:sz="0" w:space="0" w:color="auto"/>
            <w:bottom w:val="none" w:sz="0" w:space="0" w:color="auto"/>
            <w:right w:val="none" w:sz="0" w:space="0" w:color="auto"/>
          </w:divBdr>
        </w:div>
      </w:divsChild>
    </w:div>
    <w:div w:id="1384989025">
      <w:bodyDiv w:val="1"/>
      <w:marLeft w:val="0"/>
      <w:marRight w:val="0"/>
      <w:marTop w:val="0"/>
      <w:marBottom w:val="0"/>
      <w:divBdr>
        <w:top w:val="none" w:sz="0" w:space="0" w:color="auto"/>
        <w:left w:val="none" w:sz="0" w:space="0" w:color="auto"/>
        <w:bottom w:val="none" w:sz="0" w:space="0" w:color="auto"/>
        <w:right w:val="none" w:sz="0" w:space="0" w:color="auto"/>
      </w:divBdr>
    </w:div>
    <w:div w:id="1402825943">
      <w:bodyDiv w:val="1"/>
      <w:marLeft w:val="0"/>
      <w:marRight w:val="0"/>
      <w:marTop w:val="0"/>
      <w:marBottom w:val="0"/>
      <w:divBdr>
        <w:top w:val="none" w:sz="0" w:space="0" w:color="auto"/>
        <w:left w:val="none" w:sz="0" w:space="0" w:color="auto"/>
        <w:bottom w:val="none" w:sz="0" w:space="0" w:color="auto"/>
        <w:right w:val="none" w:sz="0" w:space="0" w:color="auto"/>
      </w:divBdr>
      <w:divsChild>
        <w:div w:id="492256346">
          <w:marLeft w:val="0"/>
          <w:marRight w:val="0"/>
          <w:marTop w:val="0"/>
          <w:marBottom w:val="0"/>
          <w:divBdr>
            <w:top w:val="none" w:sz="0" w:space="0" w:color="auto"/>
            <w:left w:val="none" w:sz="0" w:space="0" w:color="auto"/>
            <w:bottom w:val="none" w:sz="0" w:space="0" w:color="auto"/>
            <w:right w:val="none" w:sz="0" w:space="0" w:color="auto"/>
          </w:divBdr>
        </w:div>
        <w:div w:id="1462263592">
          <w:marLeft w:val="0"/>
          <w:marRight w:val="0"/>
          <w:marTop w:val="0"/>
          <w:marBottom w:val="0"/>
          <w:divBdr>
            <w:top w:val="none" w:sz="0" w:space="0" w:color="auto"/>
            <w:left w:val="none" w:sz="0" w:space="0" w:color="auto"/>
            <w:bottom w:val="none" w:sz="0" w:space="0" w:color="auto"/>
            <w:right w:val="none" w:sz="0" w:space="0" w:color="auto"/>
          </w:divBdr>
        </w:div>
        <w:div w:id="370309120">
          <w:marLeft w:val="0"/>
          <w:marRight w:val="0"/>
          <w:marTop w:val="0"/>
          <w:marBottom w:val="0"/>
          <w:divBdr>
            <w:top w:val="none" w:sz="0" w:space="0" w:color="auto"/>
            <w:left w:val="none" w:sz="0" w:space="0" w:color="auto"/>
            <w:bottom w:val="none" w:sz="0" w:space="0" w:color="auto"/>
            <w:right w:val="none" w:sz="0" w:space="0" w:color="auto"/>
          </w:divBdr>
        </w:div>
      </w:divsChild>
    </w:div>
    <w:div w:id="1689521302">
      <w:bodyDiv w:val="1"/>
      <w:marLeft w:val="0"/>
      <w:marRight w:val="0"/>
      <w:marTop w:val="0"/>
      <w:marBottom w:val="0"/>
      <w:divBdr>
        <w:top w:val="none" w:sz="0" w:space="0" w:color="auto"/>
        <w:left w:val="none" w:sz="0" w:space="0" w:color="auto"/>
        <w:bottom w:val="none" w:sz="0" w:space="0" w:color="auto"/>
        <w:right w:val="none" w:sz="0" w:space="0" w:color="auto"/>
      </w:divBdr>
      <w:divsChild>
        <w:div w:id="265306377">
          <w:marLeft w:val="0"/>
          <w:marRight w:val="0"/>
          <w:marTop w:val="0"/>
          <w:marBottom w:val="0"/>
          <w:divBdr>
            <w:top w:val="none" w:sz="0" w:space="0" w:color="auto"/>
            <w:left w:val="none" w:sz="0" w:space="0" w:color="auto"/>
            <w:bottom w:val="none" w:sz="0" w:space="0" w:color="auto"/>
            <w:right w:val="none" w:sz="0" w:space="0" w:color="auto"/>
          </w:divBdr>
        </w:div>
        <w:div w:id="412243569">
          <w:marLeft w:val="0"/>
          <w:marRight w:val="0"/>
          <w:marTop w:val="0"/>
          <w:marBottom w:val="0"/>
          <w:divBdr>
            <w:top w:val="none" w:sz="0" w:space="0" w:color="auto"/>
            <w:left w:val="none" w:sz="0" w:space="0" w:color="auto"/>
            <w:bottom w:val="none" w:sz="0" w:space="0" w:color="auto"/>
            <w:right w:val="none" w:sz="0" w:space="0" w:color="auto"/>
          </w:divBdr>
        </w:div>
        <w:div w:id="1367296808">
          <w:marLeft w:val="0"/>
          <w:marRight w:val="0"/>
          <w:marTop w:val="0"/>
          <w:marBottom w:val="0"/>
          <w:divBdr>
            <w:top w:val="none" w:sz="0" w:space="0" w:color="auto"/>
            <w:left w:val="none" w:sz="0" w:space="0" w:color="auto"/>
            <w:bottom w:val="none" w:sz="0" w:space="0" w:color="auto"/>
            <w:right w:val="none" w:sz="0" w:space="0" w:color="auto"/>
          </w:divBdr>
        </w:div>
      </w:divsChild>
    </w:div>
    <w:div w:id="1705981944">
      <w:bodyDiv w:val="1"/>
      <w:marLeft w:val="0"/>
      <w:marRight w:val="0"/>
      <w:marTop w:val="0"/>
      <w:marBottom w:val="0"/>
      <w:divBdr>
        <w:top w:val="none" w:sz="0" w:space="0" w:color="auto"/>
        <w:left w:val="none" w:sz="0" w:space="0" w:color="auto"/>
        <w:bottom w:val="none" w:sz="0" w:space="0" w:color="auto"/>
        <w:right w:val="none" w:sz="0" w:space="0" w:color="auto"/>
      </w:divBdr>
      <w:divsChild>
        <w:div w:id="1732147242">
          <w:marLeft w:val="0"/>
          <w:marRight w:val="0"/>
          <w:marTop w:val="0"/>
          <w:marBottom w:val="0"/>
          <w:divBdr>
            <w:top w:val="none" w:sz="0" w:space="0" w:color="auto"/>
            <w:left w:val="none" w:sz="0" w:space="0" w:color="auto"/>
            <w:bottom w:val="none" w:sz="0" w:space="0" w:color="auto"/>
            <w:right w:val="none" w:sz="0" w:space="0" w:color="auto"/>
          </w:divBdr>
        </w:div>
        <w:div w:id="2119443368">
          <w:marLeft w:val="0"/>
          <w:marRight w:val="0"/>
          <w:marTop w:val="0"/>
          <w:marBottom w:val="0"/>
          <w:divBdr>
            <w:top w:val="none" w:sz="0" w:space="0" w:color="auto"/>
            <w:left w:val="none" w:sz="0" w:space="0" w:color="auto"/>
            <w:bottom w:val="none" w:sz="0" w:space="0" w:color="auto"/>
            <w:right w:val="none" w:sz="0" w:space="0" w:color="auto"/>
          </w:divBdr>
        </w:div>
        <w:div w:id="64954486">
          <w:marLeft w:val="0"/>
          <w:marRight w:val="0"/>
          <w:marTop w:val="0"/>
          <w:marBottom w:val="0"/>
          <w:divBdr>
            <w:top w:val="none" w:sz="0" w:space="0" w:color="auto"/>
            <w:left w:val="none" w:sz="0" w:space="0" w:color="auto"/>
            <w:bottom w:val="none" w:sz="0" w:space="0" w:color="auto"/>
            <w:right w:val="none" w:sz="0" w:space="0" w:color="auto"/>
          </w:divBdr>
        </w:div>
      </w:divsChild>
    </w:div>
    <w:div w:id="1824463516">
      <w:bodyDiv w:val="1"/>
      <w:marLeft w:val="0"/>
      <w:marRight w:val="0"/>
      <w:marTop w:val="0"/>
      <w:marBottom w:val="0"/>
      <w:divBdr>
        <w:top w:val="none" w:sz="0" w:space="0" w:color="auto"/>
        <w:left w:val="none" w:sz="0" w:space="0" w:color="auto"/>
        <w:bottom w:val="none" w:sz="0" w:space="0" w:color="auto"/>
        <w:right w:val="none" w:sz="0" w:space="0" w:color="auto"/>
      </w:divBdr>
    </w:div>
    <w:div w:id="1872567101">
      <w:bodyDiv w:val="1"/>
      <w:marLeft w:val="0"/>
      <w:marRight w:val="0"/>
      <w:marTop w:val="0"/>
      <w:marBottom w:val="0"/>
      <w:divBdr>
        <w:top w:val="none" w:sz="0" w:space="0" w:color="auto"/>
        <w:left w:val="none" w:sz="0" w:space="0" w:color="auto"/>
        <w:bottom w:val="none" w:sz="0" w:space="0" w:color="auto"/>
        <w:right w:val="none" w:sz="0" w:space="0" w:color="auto"/>
      </w:divBdr>
    </w:div>
    <w:div w:id="1967471071">
      <w:bodyDiv w:val="1"/>
      <w:marLeft w:val="0"/>
      <w:marRight w:val="0"/>
      <w:marTop w:val="0"/>
      <w:marBottom w:val="0"/>
      <w:divBdr>
        <w:top w:val="none" w:sz="0" w:space="0" w:color="auto"/>
        <w:left w:val="none" w:sz="0" w:space="0" w:color="auto"/>
        <w:bottom w:val="none" w:sz="0" w:space="0" w:color="auto"/>
        <w:right w:val="none" w:sz="0" w:space="0" w:color="auto"/>
      </w:divBdr>
      <w:divsChild>
        <w:div w:id="52016512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4.planalto.gov.br/legislac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14901</Words>
  <Characters>84942</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UFOXZ</Company>
  <LinksUpToDate>false</LinksUpToDate>
  <CharactersWithSpaces>99644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UFOXZ UFOXZ</dc:creator>
  <cp:lastModifiedBy>de Montfalcon S.P.</cp:lastModifiedBy>
  <cp:revision>2</cp:revision>
  <dcterms:created xsi:type="dcterms:W3CDTF">2020-06-12T09:18:00Z</dcterms:created>
  <dcterms:modified xsi:type="dcterms:W3CDTF">2020-06-12T09:18:00Z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id="http://www.zotero.org/styles/vancouver-superscript"/&gt;&lt;hasBiblio/&gt;&lt;format class="21"/&gt;&lt;count citations="31" publications="31"/&gt;&lt;/info&gt;PAPERS2_INFO_END</vt:lpwstr>
  </property>
</Properties>
</file>