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BE5C" w14:textId="77777777" w:rsidR="009F6047" w:rsidRPr="004F3178" w:rsidRDefault="009F6047" w:rsidP="008B7ECA">
      <w:pPr>
        <w:spacing w:line="360" w:lineRule="auto"/>
        <w:rPr>
          <w:b/>
          <w:bCs/>
        </w:rPr>
      </w:pPr>
      <w:r w:rsidRPr="004F3178">
        <w:rPr>
          <w:b/>
          <w:bCs/>
        </w:rPr>
        <w:t>Physical activity for people living with dementia: carer outcomes and side effects from the perspectives of professionals and family carers</w:t>
      </w:r>
    </w:p>
    <w:p w14:paraId="4BFBA810" w14:textId="2A1DA91E" w:rsidR="009F6047" w:rsidRPr="004F3178" w:rsidRDefault="009F6047" w:rsidP="008B7ECA">
      <w:pPr>
        <w:spacing w:line="360" w:lineRule="auto"/>
        <w:rPr>
          <w:lang w:val="pt-PT"/>
        </w:rPr>
      </w:pPr>
      <w:r w:rsidRPr="004F3178">
        <w:rPr>
          <w:lang w:val="pt-PT"/>
        </w:rPr>
        <w:t xml:space="preserve">Ana-Carolina Gonçalves a,b (A.C.Goncalves@soton.ac.uk ; ORCID: orcid.org/0000-0003-4055-0894); Sara Demain c (sara.demain@plymouth.ac.uk); Dinesh Samuel a (D.Samuel@soton.ac.uk); Alda Marques d* (amarques@ua.pt); </w:t>
      </w:r>
    </w:p>
    <w:p w14:paraId="106B4316" w14:textId="77777777" w:rsidR="009F6047" w:rsidRPr="004F3178" w:rsidRDefault="009F6047" w:rsidP="008B7ECA">
      <w:pPr>
        <w:spacing w:line="360" w:lineRule="auto"/>
      </w:pPr>
      <w:r w:rsidRPr="004F3178">
        <w:t>a. School of Health Sciences, Faculty of Environmental and Life Sciences, University of Southampton, Southampton, United Kingdom.</w:t>
      </w:r>
    </w:p>
    <w:p w14:paraId="7DF94B3A" w14:textId="77777777" w:rsidR="009F6047" w:rsidRPr="004F3178" w:rsidRDefault="009F6047" w:rsidP="008B7ECA">
      <w:pPr>
        <w:spacing w:line="360" w:lineRule="auto"/>
      </w:pPr>
      <w:r w:rsidRPr="004F3178">
        <w:t xml:space="preserve">b. Western Sussex Hospitals NHS Foundation Trust </w:t>
      </w:r>
    </w:p>
    <w:p w14:paraId="5FC7DEAA" w14:textId="77777777" w:rsidR="009F6047" w:rsidRPr="004F3178" w:rsidRDefault="009F6047" w:rsidP="008B7ECA">
      <w:pPr>
        <w:spacing w:line="360" w:lineRule="auto"/>
      </w:pPr>
      <w:r w:rsidRPr="004F3178">
        <w:t>c. University of Plymouth, School of Health Professions. Peninsula Allied Health Centre, Plymouth, United Kingdom.</w:t>
      </w:r>
    </w:p>
    <w:p w14:paraId="11B5FD7F" w14:textId="33FBCCCB" w:rsidR="009F6047" w:rsidRPr="004F3178" w:rsidRDefault="009F6047" w:rsidP="008B7ECA">
      <w:pPr>
        <w:spacing w:line="360" w:lineRule="auto"/>
      </w:pPr>
      <w:r w:rsidRPr="004F3178">
        <w:t xml:space="preserve">d. </w:t>
      </w:r>
      <w:r w:rsidR="00BC421B" w:rsidRPr="004F3178">
        <w:t xml:space="preserve">Respiratory Research and Rehabilitation Laboratory (Lab3R), </w:t>
      </w:r>
      <w:r w:rsidRPr="004F3178">
        <w:t>School of Health Sciences (ESSUA) and Institute for Research in Biomedicine (iBiMED), University of Aveiro, Portugal.</w:t>
      </w:r>
    </w:p>
    <w:p w14:paraId="5C613B1A" w14:textId="212761DA" w:rsidR="007A331A" w:rsidRPr="004F3178" w:rsidRDefault="007A331A" w:rsidP="008B7ECA">
      <w:pPr>
        <w:spacing w:line="360" w:lineRule="auto"/>
        <w:sectPr w:rsidR="007A331A" w:rsidRPr="004F3178">
          <w:footerReference w:type="default" r:id="rId11"/>
          <w:pgSz w:w="11906" w:h="16838"/>
          <w:pgMar w:top="1440" w:right="1440" w:bottom="1440" w:left="1440" w:header="708" w:footer="708" w:gutter="0"/>
          <w:cols w:space="708"/>
          <w:docGrid w:linePitch="360"/>
        </w:sectPr>
      </w:pPr>
    </w:p>
    <w:p w14:paraId="0298BDB4" w14:textId="77777777" w:rsidR="009F6047" w:rsidRPr="004F3178" w:rsidRDefault="009F6047" w:rsidP="008B7ECA">
      <w:pPr>
        <w:spacing w:line="360" w:lineRule="auto"/>
        <w:rPr>
          <w:b/>
          <w:bCs/>
        </w:rPr>
      </w:pPr>
      <w:r w:rsidRPr="004F3178">
        <w:rPr>
          <w:b/>
          <w:bCs/>
        </w:rPr>
        <w:lastRenderedPageBreak/>
        <w:t>Physical activity for people living with dementia: a prioritisation of carer outcomes and side effects from the perspectives of professionals and family carers</w:t>
      </w:r>
    </w:p>
    <w:p w14:paraId="38B256EB" w14:textId="77777777" w:rsidR="009F6047" w:rsidRPr="004F3178" w:rsidRDefault="009F6047" w:rsidP="008B7ECA">
      <w:pPr>
        <w:spacing w:line="360" w:lineRule="auto"/>
        <w:rPr>
          <w:b/>
          <w:bCs/>
        </w:rPr>
      </w:pPr>
      <w:r w:rsidRPr="004F3178">
        <w:rPr>
          <w:b/>
          <w:bCs/>
        </w:rPr>
        <w:t>ABSTRACT</w:t>
      </w:r>
    </w:p>
    <w:p w14:paraId="28851CCF" w14:textId="125A68E2" w:rsidR="00D10E31" w:rsidRPr="004F3178" w:rsidRDefault="009F6047" w:rsidP="00A36D5A">
      <w:pPr>
        <w:spacing w:line="360" w:lineRule="auto"/>
      </w:pPr>
      <w:r w:rsidRPr="004F3178">
        <w:rPr>
          <w:b/>
          <w:bCs/>
        </w:rPr>
        <w:t>Background:</w:t>
      </w:r>
      <w:r w:rsidRPr="004F3178">
        <w:t xml:space="preserve"> Adherence to physical activity is challenging</w:t>
      </w:r>
      <w:r w:rsidR="00371BD6" w:rsidRPr="004F3178">
        <w:t xml:space="preserve"> for people living with dementia</w:t>
      </w:r>
      <w:r w:rsidRPr="004F3178">
        <w:t>, and largely dependent on carers’ involvement. Carers are likely to support physical activity based on</w:t>
      </w:r>
      <w:r w:rsidR="00A36D5A" w:rsidRPr="004F3178">
        <w:t xml:space="preserve"> </w:t>
      </w:r>
      <w:r w:rsidR="001569B0" w:rsidRPr="004F3178">
        <w:t xml:space="preserve">their </w:t>
      </w:r>
      <w:r w:rsidR="00A36D5A" w:rsidRPr="004F3178">
        <w:t>perceived</w:t>
      </w:r>
      <w:r w:rsidRPr="004F3178">
        <w:t xml:space="preserve"> balance </w:t>
      </w:r>
      <w:r w:rsidR="00A36D5A" w:rsidRPr="004F3178">
        <w:t xml:space="preserve">between </w:t>
      </w:r>
      <w:r w:rsidRPr="004F3178">
        <w:t xml:space="preserve">benefits </w:t>
      </w:r>
      <w:r w:rsidR="00A36D5A" w:rsidRPr="004F3178">
        <w:t>and potential side effects</w:t>
      </w:r>
      <w:r w:rsidR="001569B0" w:rsidRPr="004F3178">
        <w:t xml:space="preserve"> of such intervention for </w:t>
      </w:r>
      <w:r w:rsidR="00371BD6" w:rsidRPr="004F3178">
        <w:t xml:space="preserve">both </w:t>
      </w:r>
      <w:r w:rsidR="001569B0" w:rsidRPr="004F3178">
        <w:t>patients and themselves</w:t>
      </w:r>
      <w:r w:rsidR="00A36D5A" w:rsidRPr="004F3178">
        <w:t xml:space="preserve">. </w:t>
      </w:r>
      <w:r w:rsidR="000B337B" w:rsidRPr="004F3178">
        <w:t>P</w:t>
      </w:r>
      <w:r w:rsidR="00A36D5A" w:rsidRPr="004F3178">
        <w:t>rofessionals a</w:t>
      </w:r>
      <w:r w:rsidR="001569B0" w:rsidRPr="004F3178">
        <w:t xml:space="preserve">lso </w:t>
      </w:r>
      <w:r w:rsidR="00371BD6" w:rsidRPr="004F3178">
        <w:t xml:space="preserve">have </w:t>
      </w:r>
      <w:r w:rsidR="001569B0" w:rsidRPr="004F3178">
        <w:t>a</w:t>
      </w:r>
      <w:r w:rsidR="00A36D5A" w:rsidRPr="004F3178">
        <w:t xml:space="preserve"> role </w:t>
      </w:r>
      <w:r w:rsidR="00371BD6" w:rsidRPr="004F3178">
        <w:t>in terms of</w:t>
      </w:r>
      <w:r w:rsidR="00A36D5A" w:rsidRPr="004F3178">
        <w:t xml:space="preserve"> optimising such interventions not </w:t>
      </w:r>
      <w:r w:rsidR="000B337B" w:rsidRPr="004F3178">
        <w:t>only</w:t>
      </w:r>
      <w:r w:rsidR="00A36D5A" w:rsidRPr="004F3178">
        <w:t xml:space="preserve"> </w:t>
      </w:r>
      <w:r w:rsidR="00371BD6" w:rsidRPr="004F3178">
        <w:t>for</w:t>
      </w:r>
      <w:r w:rsidR="00A36D5A" w:rsidRPr="004F3178">
        <w:t xml:space="preserve"> people with dementia but also their </w:t>
      </w:r>
      <w:proofErr w:type="spellStart"/>
      <w:r w:rsidR="00A36D5A" w:rsidRPr="004F3178">
        <w:t>carers</w:t>
      </w:r>
      <w:proofErr w:type="spellEnd"/>
      <w:r w:rsidR="000B337B" w:rsidRPr="004F3178">
        <w:t>.</w:t>
      </w:r>
      <w:r w:rsidRPr="004F3178">
        <w:t xml:space="preserve"> </w:t>
      </w:r>
    </w:p>
    <w:p w14:paraId="71BABFA6" w14:textId="30042AB1" w:rsidR="009F6047" w:rsidRPr="004F3178" w:rsidRDefault="009F6047" w:rsidP="008B7ECA">
      <w:pPr>
        <w:spacing w:line="360" w:lineRule="auto"/>
      </w:pPr>
      <w:r w:rsidRPr="004F3178">
        <w:rPr>
          <w:b/>
          <w:bCs/>
        </w:rPr>
        <w:t>Aims:</w:t>
      </w:r>
      <w:r w:rsidRPr="004F3178">
        <w:t xml:space="preserve"> The present study aimed to identify the priorities of carers and professionals regarding 1) outcomes of physical activity for people living with dementia on carers 2) side effects on patients and carers. </w:t>
      </w:r>
    </w:p>
    <w:p w14:paraId="24573413" w14:textId="614D1406" w:rsidR="009F6047" w:rsidRPr="004F3178" w:rsidRDefault="009F6047" w:rsidP="008B7ECA">
      <w:pPr>
        <w:spacing w:line="360" w:lineRule="auto"/>
      </w:pPr>
      <w:r w:rsidRPr="004F3178">
        <w:rPr>
          <w:b/>
          <w:bCs/>
        </w:rPr>
        <w:t>Methods:</w:t>
      </w:r>
      <w:r w:rsidRPr="004F3178">
        <w:t xml:space="preserve"> This was a</w:t>
      </w:r>
      <w:r w:rsidR="00371BD6" w:rsidRPr="004F3178">
        <w:t xml:space="preserve"> two </w:t>
      </w:r>
      <w:r w:rsidRPr="004F3178">
        <w:t xml:space="preserve">round prioritisation exercise. In round one, participants were asked to rank, from most to least important, two lists of outcomes generated in a previous systematic review and qualitative study: i) 10 outcomes on carers; ii) 17 side effects on patients and carers. In round two, participants were asked to consider their own ranking in round one against the overall group ranking and re-rank both lists. </w:t>
      </w:r>
    </w:p>
    <w:p w14:paraId="40757E9D" w14:textId="77777777" w:rsidR="009F6047" w:rsidRPr="004F3178" w:rsidRDefault="009F6047" w:rsidP="008B7ECA">
      <w:pPr>
        <w:spacing w:line="360" w:lineRule="auto"/>
      </w:pPr>
      <w:r w:rsidRPr="004F3178">
        <w:rPr>
          <w:b/>
          <w:bCs/>
        </w:rPr>
        <w:t>Results:</w:t>
      </w:r>
      <w:r w:rsidRPr="004F3178">
        <w:t xml:space="preserve"> 36 carers and 39 professionals completed both rounds. The carer outcomes ranked as highest priority were “carer feeling positive and satisfied”; “carer improving wellbeing” and “making lives of carers easier”. The most undesirable side effects were “becoming agitated and confused”, “falling over” and “feeling discomfort and pain”.</w:t>
      </w:r>
    </w:p>
    <w:p w14:paraId="76873256" w14:textId="29669B55" w:rsidR="009F6047" w:rsidRPr="004F3178" w:rsidRDefault="009F6047" w:rsidP="008B7ECA">
      <w:pPr>
        <w:spacing w:line="360" w:lineRule="auto"/>
      </w:pPr>
      <w:r w:rsidRPr="004F3178">
        <w:rPr>
          <w:b/>
          <w:bCs/>
        </w:rPr>
        <w:t>Discussion and conclusions:</w:t>
      </w:r>
      <w:r w:rsidRPr="004F3178">
        <w:t xml:space="preserve"> Carers and professionals value the potential </w:t>
      </w:r>
      <w:r w:rsidR="001E593B" w:rsidRPr="004F3178">
        <w:t xml:space="preserve">reduction in carer burden that may occur as a consequence of the person with dementia engaging in physical activity. </w:t>
      </w:r>
      <w:r w:rsidRPr="004F3178">
        <w:t xml:space="preserve"> Behaviour</w:t>
      </w:r>
      <w:r w:rsidR="00640561" w:rsidRPr="004F3178">
        <w:t>al</w:t>
      </w:r>
      <w:r w:rsidRPr="004F3178">
        <w:t xml:space="preserve"> and psychological symptoms, falls and pain are the most </w:t>
      </w:r>
      <w:r w:rsidR="00640561" w:rsidRPr="004F3178">
        <w:t xml:space="preserve">undesirable </w:t>
      </w:r>
      <w:r w:rsidRPr="004F3178">
        <w:t xml:space="preserve">side effects of physical activity. Future research should aim to address, and consistently report on these outcomes. </w:t>
      </w:r>
    </w:p>
    <w:p w14:paraId="3BA2FD43" w14:textId="77777777" w:rsidR="009F6047" w:rsidRPr="004F3178" w:rsidRDefault="009F6047" w:rsidP="008B7ECA">
      <w:pPr>
        <w:spacing w:line="360" w:lineRule="auto"/>
      </w:pPr>
      <w:r w:rsidRPr="004F3178">
        <w:rPr>
          <w:b/>
          <w:bCs/>
        </w:rPr>
        <w:t>Key words:</w:t>
      </w:r>
      <w:r w:rsidRPr="004F3178">
        <w:t xml:space="preserve"> Physical activity, dementia, caregivers, adherence, side effects</w:t>
      </w:r>
    </w:p>
    <w:p w14:paraId="76DABC18" w14:textId="77777777" w:rsidR="009F6047" w:rsidRPr="004F3178" w:rsidRDefault="009F6047" w:rsidP="008B7ECA">
      <w:pPr>
        <w:spacing w:line="360" w:lineRule="auto"/>
      </w:pPr>
    </w:p>
    <w:p w14:paraId="017F3DF1" w14:textId="77777777" w:rsidR="00371BD6" w:rsidRPr="004F3178" w:rsidRDefault="00371BD6" w:rsidP="008B7ECA">
      <w:pPr>
        <w:spacing w:line="360" w:lineRule="auto"/>
        <w:rPr>
          <w:b/>
          <w:bCs/>
        </w:rPr>
      </w:pPr>
    </w:p>
    <w:p w14:paraId="58B487C1" w14:textId="77777777" w:rsidR="00371BD6" w:rsidRPr="004F3178" w:rsidRDefault="00371BD6" w:rsidP="008B7ECA">
      <w:pPr>
        <w:spacing w:line="360" w:lineRule="auto"/>
        <w:rPr>
          <w:b/>
          <w:bCs/>
        </w:rPr>
      </w:pPr>
    </w:p>
    <w:p w14:paraId="33346398" w14:textId="77777777" w:rsidR="00D53533" w:rsidRDefault="00D53533" w:rsidP="008B7ECA">
      <w:pPr>
        <w:spacing w:line="360" w:lineRule="auto"/>
        <w:rPr>
          <w:b/>
          <w:bCs/>
        </w:rPr>
      </w:pPr>
    </w:p>
    <w:p w14:paraId="7BF4AD96" w14:textId="77777777" w:rsidR="00D53533" w:rsidRDefault="00D53533" w:rsidP="008B7ECA">
      <w:pPr>
        <w:spacing w:line="360" w:lineRule="auto"/>
        <w:rPr>
          <w:b/>
          <w:bCs/>
        </w:rPr>
      </w:pPr>
    </w:p>
    <w:p w14:paraId="406ECCDF" w14:textId="7BDD82ED" w:rsidR="009F6047" w:rsidRPr="004F3178" w:rsidRDefault="009F6047" w:rsidP="008B7ECA">
      <w:pPr>
        <w:spacing w:line="360" w:lineRule="auto"/>
        <w:rPr>
          <w:b/>
          <w:bCs/>
        </w:rPr>
      </w:pPr>
      <w:bookmarkStart w:id="0" w:name="_GoBack"/>
      <w:bookmarkEnd w:id="0"/>
      <w:r w:rsidRPr="004F3178">
        <w:rPr>
          <w:b/>
          <w:bCs/>
        </w:rPr>
        <w:lastRenderedPageBreak/>
        <w:t>INTRODUCTION</w:t>
      </w:r>
    </w:p>
    <w:p w14:paraId="75B64D11" w14:textId="60C184B4" w:rsidR="009F6047" w:rsidRPr="004F3178" w:rsidRDefault="009F6047" w:rsidP="008B7ECA">
      <w:pPr>
        <w:spacing w:line="360" w:lineRule="auto"/>
      </w:pPr>
      <w:r w:rsidRPr="004F3178">
        <w:t xml:space="preserve">By 2050, dementia is predicted to affect 131.5 million people worldwide </w:t>
      </w:r>
      <w:r w:rsidR="007F1E00" w:rsidRPr="004F3178">
        <w:fldChar w:fldCharType="begin" w:fldLock="1"/>
      </w:r>
      <w:r w:rsidR="00F265E3" w:rsidRPr="004F3178">
        <w:instrText>ADDIN CSL_CITATION {"citationItems":[{"id":"ITEM-1","itemData":{"DOI":"10.1111/j.0963-7214.2004.00293.x","ISBN":"9789292503","URL":"www.alz.co.uk","abstract":"The Global Observatory for Ageing and Dementia Care, hosted at the Health Service and Population Research Department, King’s College London, was founded in 2013. Supported by Alzheimer’s Disease International, and King’s College London, the Observatory has a tripartite mission: 1. To build upon ADI’s 10/66 Dementia Research Group program of population-based and intervention research in low and middle income countries, maximising the impact that research findings from our data can have upon policy and practice. 2. To develop, evaluate, and promote primary care and community interventions for people with dementia. 3. To synthesise global evidence for policymakers and public, in particular, continuing and developing our role in the preparation of high impact evidence-based reports for Alzheimer’s Disease International (World Alzheimer Reports 2009, 2010, 2011, 2013 and 2014, and Nutrition and dementia), the World Health Organization (Dementia: a public health priority, 2012) and other relevant intergovernmental organisations. The World Alzheimer Report 2015 was independently researched and authored by Prof Martin Prince, Prof Anders Wimo, Dr Maëlenn Guerchet, Gemma-Claire Ali, Dr YuTzu Wu and Dr Matthew Prina, with contributions from others as listed. The evidence reported in Chapters 1-6, and the inferences drawn, are the responsibility of the authors alone. Chapter 7 was developed by the Global Observatory and Alzheimer’s Disease International.","author":[{"dropping-particle":"","family":"Prince","given":"Martin","non-dropping-particle":"","parse-names":false,"suffix":""},{"dropping-particle":"","family":"Wimo","given":"Anders","non-dropping-particle":"","parse-names":false,"suffix":""},{"dropping-particle":"","family":"Guerchet","given":"Maëlenn","non-dropping-particle":"","parse-names":false,"suffix":""},{"dropping-particle":"","family":"Gemma-Claire","given":"Ali","non-dropping-particle":"","parse-names":false,"suffix":""},{"dropping-particle":"","family":"Wu","given":"Yu-Tzu","non-dropping-particle":"","parse-names":false,"suffix":""},{"dropping-particle":"","family":"Prina","given":"Matthew","non-dropping-particle":"","parse-names":false,"suffix":""}],"container-title":"Alzheimer's Disease International","id":"ITEM-1","issued":{"date-parts":[["2015"]]},"page":"1-84","title":"World Alzheimer Report 2015: The Global Impact of Dementia - An analysis of prevalence, incidence, cost and trends","type":"webpage"},"uris":["http://www.mendeley.com/documents/?uuid=928b0b88-ce00-4698-bb3c-d7352e204d01"]}],"mendeley":{"formattedCitation":"(1)","plainTextFormattedCitation":"(1)","previouslyFormattedCitation":"(1)"},"properties":{"noteIndex":0},"schema":"https://github.com/citation-style-language/schema/raw/master/csl-citation.json"}</w:instrText>
      </w:r>
      <w:r w:rsidR="007F1E00" w:rsidRPr="004F3178">
        <w:fldChar w:fldCharType="separate"/>
      </w:r>
      <w:r w:rsidR="00825085" w:rsidRPr="004F3178">
        <w:rPr>
          <w:noProof/>
        </w:rPr>
        <w:t>(1)</w:t>
      </w:r>
      <w:r w:rsidR="007F1E00" w:rsidRPr="004F3178">
        <w:fldChar w:fldCharType="end"/>
      </w:r>
      <w:r w:rsidRPr="004F3178">
        <w:t xml:space="preserve">. In the absence of a cure, there is a need for interventions aimed at improving the care of those living with the condition </w:t>
      </w:r>
      <w:r w:rsidR="00891B5F" w:rsidRPr="004F3178">
        <w:fldChar w:fldCharType="begin" w:fldLock="1"/>
      </w:r>
      <w:r w:rsidR="00F265E3" w:rsidRPr="004F3178">
        <w:instrText>ADDIN CSL_CITATION {"citationItems":[{"id":"ITEM-1","itemData":{"URL":"https://www.who.int/mental_health/neurology/dementia/dementia_thematicbrief_epidemiology.pdf","abstract":"Dementia is a global epidemic– whilst many cases have been recorded in the world's richest and most aged countries, already the clear majority (63%) of people living with dementia live in low-and middle-income countries (LAMIC) where access to social protection, services, support and care are very limited. The future scale of the dementia epidemic may be blunted through improvements in population health; our best current estimates suggest that around 10-20% of incidence may be avoided. The success of initiatives to reduce risk factors of dementia, such as increasing education, needs to be monitored through population-based research programmes. These should focus upon evolving care arrangements, and access to and coverage of health and social care interventions. There is an urgent need to develop cost-effective packages of medical and social care that meet the needs of people living with dementia and their caregivers across the course of the illness, along with evidence-based prevention strategies. Only by investing now in research and cost-effective approaches to care can future societal costs be anticipated and managed. The number of people living with dementia worldwide in 2015 was estimated at 47.47 million, reaching 75.63 million in 2030 and 135.46 million in 2050 (1). The numbers reported here are higher than the original estimates reported in the 2009 World Alzheimer Report as the regional prevalence of dementia estimated from studies in China and sub-Saharan Africa were substantially higher than those used in the 2009 World Alzheimer Report (1). When age-standardised to a standard western European population, the prevalence for East Asia increased from 4.98% to 6.99% and in the sub-Saharan African regions from a range of 2.07% to 4.00%, to 4.76%. The net effect, as more data becomes available, is to further reduce the variation in prevalence between world regions. Population ageing is the main driver of projected increases. Since population ageing is occurring at an unprecedentedly fast rate in low-and, particularly, middle-income countries, the bulk of the increase in numbers through to 2050 will occur in those regions. From 2015 to 2050, numbers of people living with dementia will have increased slightly less than twofold in Europe, somewhat more than twofold in north America, threefold in Asia, and fourfold in Latin America and Africa. While 37% of the people living with dementia live in high-income countries, 63% live in low and middle-income…","author":[{"dropping-particle":"","family":"World Health Organisation","given":"","non-dropping-particle":"","parse-names":false,"suffix":""}],"id":"ITEM-1","issued":{"date-parts":[["2015"]]},"page":"1-4","title":"the Epidemiology and Impact of Dementia Current State of Dementia : Current State and","type":"webpage"},"uris":["http://www.mendeley.com/documents/?uuid=1612728f-44b5-4fde-badc-d1ff55ca7c15"]}],"mendeley":{"formattedCitation":"(2)","plainTextFormattedCitation":"(2)","previouslyFormattedCitation":"(2)"},"properties":{"noteIndex":0},"schema":"https://github.com/citation-style-language/schema/raw/master/csl-citation.json"}</w:instrText>
      </w:r>
      <w:r w:rsidR="00891B5F" w:rsidRPr="004F3178">
        <w:fldChar w:fldCharType="separate"/>
      </w:r>
      <w:r w:rsidR="00825085" w:rsidRPr="004F3178">
        <w:rPr>
          <w:noProof/>
        </w:rPr>
        <w:t>(2)</w:t>
      </w:r>
      <w:r w:rsidR="00891B5F" w:rsidRPr="004F3178">
        <w:fldChar w:fldCharType="end"/>
      </w:r>
      <w:r w:rsidRPr="004F3178">
        <w:t xml:space="preserve">. Physical activity is one such intervention, which has received increased research attention in the last decade </w:t>
      </w:r>
      <w:r w:rsidR="00891B5F" w:rsidRPr="004F3178">
        <w:fldChar w:fldCharType="begin" w:fldLock="1"/>
      </w:r>
      <w:r w:rsidR="006B3FBA" w:rsidRPr="004F3178">
        <w:instrText>ADDIN CSL_CITATION {"citationItems":[{"id":"ITEM-1","itemData":{"DOI":"10.1093/ageing/afx135","author":[{"dropping-particle":"","family":"Gonçalves","given":"AC","non-dropping-particle":"","parse-names":false,"suffix":""},{"dropping-particle":"","family":"Cruz","given":"J","non-dropping-particle":"","parse-names":false,"suffix":""},{"dropping-particle":"","family":"Marques","given":"A","non-dropping-particle":"","parse-names":false,"suffix":""},{"dropping-particle":"","family":"S","given":"Demain","non-dropping-particle":"","parse-names":false,"suffix":""},{"dropping-particle":"","family":"D","given":"Samuel","non-dropping-particle":"","parse-names":false,"suffix":""}],"container-title":"Age and Ageing","id":"ITEM-1","issue":"1","issued":{"date-parts":[["2018"]]},"page":"34-41","title":"Evaluating physical activity in dementia: a systematic review of outcomes to inform the development of a core outcome set","type":"article-journal","volume":"47"},"uris":["http://www.mendeley.com/documents/?uuid=f0fd3f5d-8425-4bcf-8e5e-a726fb9974ef"]}],"mendeley":{"formattedCitation":"(3)","plainTextFormattedCitation":"(3)","previouslyFormattedCitation":"(3)"},"properties":{"noteIndex":0},"schema":"https://github.com/citation-style-language/schema/raw/master/csl-citation.json"}</w:instrText>
      </w:r>
      <w:r w:rsidR="00891B5F" w:rsidRPr="004F3178">
        <w:fldChar w:fldCharType="separate"/>
      </w:r>
      <w:r w:rsidR="00825085" w:rsidRPr="004F3178">
        <w:rPr>
          <w:noProof/>
        </w:rPr>
        <w:t>(3)</w:t>
      </w:r>
      <w:r w:rsidR="00891B5F" w:rsidRPr="004F3178">
        <w:fldChar w:fldCharType="end"/>
      </w:r>
      <w:r w:rsidRPr="004F3178">
        <w:t xml:space="preserve">, due to its promising benefits, including potential improvements in independence in activities of daily living </w:t>
      </w:r>
      <w:r w:rsidR="00891B5F" w:rsidRPr="004F3178">
        <w:fldChar w:fldCharType="begin" w:fldLock="1"/>
      </w:r>
      <w:r w:rsidR="006B3FBA" w:rsidRPr="004F3178">
        <w:instrText>ADDIN CSL_CITATION {"citationItems":[{"id":"ITEM-1","itemData":{"DOI":"10.1002/14651858.CD006489.pub4","ISSN":"1469493X","PMID":"25874613","abstract":"Background: This is an update of our previous 2013 review. Several recent trials and systematic reviews of the impact of exercise on people with dementia are reporting promising findings. Objectives: Primary objective Do exercise programs for older people with dementia improve their cognition, activities of daily living (ADLs), neuropsychiatric symptoms, depression, and mortality? Secondary objectives Do exercise programs for older people with dementia have an indirect impact on family caregivers&amp;' burden, quality of life, and mortality? Do exercise programs for older people with dementia reduce the use of healthcare services (e.g. visits to the emergency department) by participants and their family caregivers? Search methods: We identified trials for inclusion in the review by searching ALOIS (www.medicine.ox.ac.uk/alois), the Cochrane Dementia and Cognitive Improvement Group&amp;'s Specialised Register, on 4 September 2011, on 13 August 2012, and again on 3 October 2013. Selection criteria: In this review, we included randomized controlled trials in which older people, diagnosed with dementia, were allocated either to exercise programs or to control groups (usual care or social contact/activities) with the aim of improving cognition, ADLs, neuropsychiatric symptoms, depression, and mortality. Secondary outcomes related to the family caregiver(s) and included caregiver burden, quality of life, mortality, and use of healthcare services. Data collection and analysis: Independently, at least two authors assessed the retrieved articles for inclusion, assessed methodological quality, and extracted data. We analysed data for summary effects. We calculated mean differences or standardized mean difference (SMD) for continuous data, and synthesized data for each outcome using a fixed-effect model, unless there was substantial heterogeneity between studies, when we used a random-effects model. We planned to explore heterogeneity in relation to severity and type of dementia, and type, frequency, and duration of exercise program. We also evaluated adverse events. Main results: Seventeen trials with 1067 participants met the inclusion criteria. However, the required data from three included trials and some of the data from a fourth trial were not published and not made available. The included trials were highly heterogeneous in terms of subtype and severity of participants' dementia, and type, duration, and frequency of exercise. Only two trials included participants l…","author":[{"dropping-particle":"","family":"Forbes","given":"Dorothy","non-dropping-particle":"","parse-names":false,"suffix":""},{"dropping-particle":"","family":"Forbes","given":"Scott C.","non-dropping-particle":"","parse-names":false,"suffix":""},{"dropping-particle":"","family":"Blake","given":"Catherine M.","non-dropping-particle":"","parse-names":false,"suffix":""},{"dropping-particle":"","family":"Thiessen","given":"Emily J.","non-dropping-particle":"","parse-names":false,"suffix":""},{"dropping-particle":"","family":"Forbes","given":"Sean","non-dropping-particle":"","parse-names":false,"suffix":""}],"container-title":"Cochrane Database of Systematic Reviews","id":"ITEM-1","issue":"4","issued":{"date-parts":[["2015"]]},"page":"1-78","title":"Exercise programs for people with dementia","type":"article-journal","volume":"2015"},"uris":["http://www.mendeley.com/documents/?uuid=62f7ef19-a800-4f0a-a4f7-332c434c67da"]},{"id":"ITEM-2","itemData":{"DOI":"10.5014/ajot.2014.009035","ISSN":"02729490","abstract":"OBJECTIVE. Alzheimers disease (AD) results in a loss of independence in activities of daily living (ADLs), which in turn affects the quality of life of affected people and places a burden on caretakers. Limited research has examined the influence of physical training (aerobic, balance, and strength training) on ADL performance of people with AD. METHOD. Six randomized controlled trials (total of 446 participants) fit the inclusion criteria. For each study, we calculated effect sizes for primary and secondary outcomes. RESULTS. Average effect size (95% confidence interval) for exercise on the primary outcome (ADL performance) was 0.80 (p ≤ .001). Exercise had a moderate impact on the secondary outcome of physical function (effect size 5 0.53, p 5 .004). CONCLUSION. Occupational therapy intervention that includes aerobic and strengthening exercises may help improve independence in ADLs and improve physical performance in people with AD. Additional research is needed to identify specific components of intervention and optimal dosage to develop clinical guidelines.","author":[{"dropping-particle":"","family":"Rao","given":"Ashwini K.","non-dropping-particle":"","parse-names":false,"suffix":""},{"dropping-particle":"","family":"Chou","given":"Aileen","non-dropping-particle":"","parse-names":false,"suffix":""},{"dropping-particle":"","family":"Bursley","given":"Brett","non-dropping-particle":"","parse-names":false,"suffix":""},{"dropping-particle":"","family":"Smulofsky","given":"Jaclyn","non-dropping-particle":"","parse-names":false,"suffix":""},{"dropping-particle":"","family":"Jezequel","given":"Joel","non-dropping-particle":"","parse-names":false,"suffix":""}],"container-title":"American Journal of Occupational Therapy","id":"ITEM-2","issue":"1","issued":{"date-parts":[["2014"]]},"page":"50-6","title":"Systematic review of the effects of exercise on activities of daily living in people with alzheimers disease","type":"article-journal","volume":"68"},"uris":["http://www.mendeley.com/documents/?uuid=16582e83-7bfa-43f9-96ec-64fc507bb772"]}],"mendeley":{"formattedCitation":"(4,5)","plainTextFormattedCitation":"(4,5)","previouslyFormattedCitation":"(4,5)"},"properties":{"noteIndex":0},"schema":"https://github.com/citation-style-language/schema/raw/master/csl-citation.json"}</w:instrText>
      </w:r>
      <w:r w:rsidR="00891B5F" w:rsidRPr="004F3178">
        <w:fldChar w:fldCharType="separate"/>
      </w:r>
      <w:r w:rsidR="00825085" w:rsidRPr="004F3178">
        <w:rPr>
          <w:noProof/>
        </w:rPr>
        <w:t>(4,5)</w:t>
      </w:r>
      <w:r w:rsidR="00891B5F" w:rsidRPr="004F3178">
        <w:fldChar w:fldCharType="end"/>
      </w:r>
      <w:r w:rsidRPr="004F3178">
        <w:t xml:space="preserve">, balance </w:t>
      </w:r>
      <w:r w:rsidR="00891B5F" w:rsidRPr="004F3178">
        <w:fldChar w:fldCharType="begin" w:fldLock="1"/>
      </w:r>
      <w:r w:rsidR="006B3FBA" w:rsidRPr="004F3178">
        <w:instrText>ADDIN CSL_CITATION {"citationItems":[{"id":"ITEM-1","itemData":{"DOI":"10.1016/j.cnre.2016.11.006","ISSN":"20957718","abstract":"BACKGROUND Activity in a favorable environment excites the brain on a bodily and cognitive level and is beneficial for brain plasticity in dementia patients. Although dementia is an incurable disease, its progression can be slowed with exercise and some patient functionality may be improved through physical exercise. The objective of this meta-analysis was to assess the effect of physical exercise on patients with dementia. METHODS The Pubmed, EMbase, Web of Science, Cochrane Library, China National Knowledge Infrastructure (CNKI), VIP and Wan Fang databases were searched for randomized controlled trials (RCTs) through July 2016. References of eligible citations were also searched by hand. Articles were screened and data were extracted. The methodological quality was independently assessed by two reviewers. Then, a meta-analysis was performed by RevMan 5.3. RESULTS A total of 14 RCTs, involving 1546 participants, were included. The pooled results suggested that physical exercise effectively improved the Time up and go (seconds) [MD = −2.87, 95%CI (−3.25, −2.5)], Function Reach (cm) [MD = 4.25, 95%CI (3.52, 4.98)], Cadence, steps/min [MD = 12.71, 95%CI (6.92, 18.51)], NPI-caregiver total score [MD = −2.33, 95%CI (−3.65, −1.01)] and Berg Balance Scale [MD = 3.62, 95%CI (1.51, 5.73)]. CONCLUSIONS Physical activity training effectively improved the condition of dementia patients. Physical activity training effectively improved the condition of Time up and go (seconds), NPI-caregiver total score, Function Reach (cm), Cadence, steps/min and Berg Balance Scale. Hence, physical activity training offers many advantages for dementia patients, including improving their balance ability, athletic ability and relieve caregivers' burden.","author":[{"dropping-particle":"","family":"Zeng","given":"Zi","non-dropping-particle":"","parse-names":false,"suffix":""},{"dropping-particle":"","family":"Deng","given":"Yong-Hong","non-dropping-particle":"","parse-names":false,"suffix":""},{"dropping-particle":"","family":"Shuai","given":"Ting","non-dropping-particle":"","parse-names":false,"suffix":""},{"dropping-particle":"","family":"Zhang","given":"Hui","non-dropping-particle":"","parse-names":false,"suffix":""},{"dropping-particle":"","family":"Wang","given":"Yan","non-dropping-particle":"","parse-names":false,"suffix":""},{"dropping-particle":"","family":"Song","given":"Guo-Min","non-dropping-particle":"","parse-names":false,"suffix":""}],"container-title":"Chinese Nursing Research","id":"ITEM-1","issue":"4","issued":{"date-parts":[["2016"]]},"page":"168-75","publisher":"Elsevier Ltd","title":"Effect of physical activity training on dementia patients: A systematic review with a meta-analysis","type":"article-journal","volume":"3"},"uris":["http://www.mendeley.com/documents/?uuid=0c85973a-9eac-4101-a3ea-9a0dedf7312b"]}],"mendeley":{"formattedCitation":"(6)","plainTextFormattedCitation":"(6)","previouslyFormattedCitation":"(6)"},"properties":{"noteIndex":0},"schema":"https://github.com/citation-style-language/schema/raw/master/csl-citation.json"}</w:instrText>
      </w:r>
      <w:r w:rsidR="00891B5F" w:rsidRPr="004F3178">
        <w:fldChar w:fldCharType="separate"/>
      </w:r>
      <w:r w:rsidR="00825085" w:rsidRPr="004F3178">
        <w:rPr>
          <w:noProof/>
        </w:rPr>
        <w:t>(6)</w:t>
      </w:r>
      <w:r w:rsidR="00891B5F" w:rsidRPr="004F3178">
        <w:fldChar w:fldCharType="end"/>
      </w:r>
      <w:r w:rsidRPr="004F3178">
        <w:t xml:space="preserve">, physical performance </w:t>
      </w:r>
      <w:r w:rsidR="00891B5F" w:rsidRPr="004F3178">
        <w:fldChar w:fldCharType="begin" w:fldLock="1"/>
      </w:r>
      <w:r w:rsidR="006B3FBA" w:rsidRPr="004F3178">
        <w:instrText>ADDIN CSL_CITATION {"citationItems":[{"id":"ITEM-1","itemData":{"DOI":"10.5014/ajot.2014.009035","ISSN":"02729490","abstract":"OBJECTIVE. Alzheimers disease (AD) results in a loss of independence in activities of daily living (ADLs), which in turn affects the quality of life of affected people and places a burden on caretakers. Limited research has examined the influence of physical training (aerobic, balance, and strength training) on ADL performance of people with AD. METHOD. Six randomized controlled trials (total of 446 participants) fit the inclusion criteria. For each study, we calculated effect sizes for primary and secondary outcomes. RESULTS. Average effect size (95% confidence interval) for exercise on the primary outcome (ADL performance) was 0.80 (p ≤ .001). Exercise had a moderate impact on the secondary outcome of physical function (effect size 5 0.53, p 5 .004). CONCLUSION. Occupational therapy intervention that includes aerobic and strengthening exercises may help improve independence in ADLs and improve physical performance in people with AD. Additional research is needed to identify specific components of intervention and optimal dosage to develop clinical guidelines.","author":[{"dropping-particle":"","family":"Rao","given":"Ashwini K.","non-dropping-particle":"","parse-names":false,"suffix":""},{"dropping-particle":"","family":"Chou","given":"Aileen","non-dropping-particle":"","parse-names":false,"suffix":""},{"dropping-particle":"","family":"Bursley","given":"Brett","non-dropping-particle":"","parse-names":false,"suffix":""},{"dropping-particle":"","family":"Smulofsky","given":"Jaclyn","non-dropping-particle":"","parse-names":false,"suffix":""},{"dropping-particle":"","family":"Jezequel","given":"Joel","non-dropping-particle":"","parse-names":false,"suffix":""}],"container-title":"American Journal of Occupational Therapy","id":"ITEM-1","issue":"1","issued":{"date-parts":[["2014"]]},"page":"50-6","title":"Systematic review of the effects of exercise on activities of daily living in people with alzheimers disease","type":"article-journal","volume":"68"},"uris":["http://www.mendeley.com/documents/?uuid=16582e83-7bfa-43f9-96ec-64fc507bb772"]}],"mendeley":{"formattedCitation":"(5)","plainTextFormattedCitation":"(5)","previouslyFormattedCitation":"(5)"},"properties":{"noteIndex":0},"schema":"https://github.com/citation-style-language/schema/raw/master/csl-citation.json"}</w:instrText>
      </w:r>
      <w:r w:rsidR="00891B5F" w:rsidRPr="004F3178">
        <w:fldChar w:fldCharType="separate"/>
      </w:r>
      <w:r w:rsidR="00825085" w:rsidRPr="004F3178">
        <w:rPr>
          <w:noProof/>
        </w:rPr>
        <w:t>(5)</w:t>
      </w:r>
      <w:r w:rsidR="00891B5F" w:rsidRPr="004F3178">
        <w:fldChar w:fldCharType="end"/>
      </w:r>
      <w:r w:rsidRPr="004F3178">
        <w:t xml:space="preserve"> and carer burden</w:t>
      </w:r>
      <w:r w:rsidR="00891B5F" w:rsidRPr="004F3178">
        <w:t xml:space="preserve"> </w:t>
      </w:r>
      <w:r w:rsidR="00891B5F" w:rsidRPr="004F3178">
        <w:fldChar w:fldCharType="begin" w:fldLock="1"/>
      </w:r>
      <w:r w:rsidR="006B3FBA" w:rsidRPr="004F3178">
        <w:instrText>ADDIN CSL_CITATION {"citationItems":[{"id":"ITEM-1","itemData":{"DOI":"10.1016/j.cnre.2016.11.006","ISSN":"20957718","abstract":"BACKGROUND Activity in a favorable environment excites the brain on a bodily and cognitive level and is beneficial for brain plasticity in dementia patients. Although dementia is an incurable disease, its progression can be slowed with exercise and some patient functionality may be improved through physical exercise. The objective of this meta-analysis was to assess the effect of physical exercise on patients with dementia. METHODS The Pubmed, EMbase, Web of Science, Cochrane Library, China National Knowledge Infrastructure (CNKI), VIP and Wan Fang databases were searched for randomized controlled trials (RCTs) through July 2016. References of eligible citations were also searched by hand. Articles were screened and data were extracted. The methodological quality was independently assessed by two reviewers. Then, a meta-analysis was performed by RevMan 5.3. RESULTS A total of 14 RCTs, involving 1546 participants, were included. The pooled results suggested that physical exercise effectively improved the Time up and go (seconds) [MD = −2.87, 95%CI (−3.25, −2.5)], Function Reach (cm) [MD = 4.25, 95%CI (3.52, 4.98)], Cadence, steps/min [MD = 12.71, 95%CI (6.92, 18.51)], NPI-caregiver total score [MD = −2.33, 95%CI (−3.65, −1.01)] and Berg Balance Scale [MD = 3.62, 95%CI (1.51, 5.73)]. CONCLUSIONS Physical activity training effectively improved the condition of dementia patients. Physical activity training effectively improved the condition of Time up and go (seconds), NPI-caregiver total score, Function Reach (cm), Cadence, steps/min and Berg Balance Scale. Hence, physical activity training offers many advantages for dementia patients, including improving their balance ability, athletic ability and relieve caregivers' burden.","author":[{"dropping-particle":"","family":"Zeng","given":"Zi","non-dropping-particle":"","parse-names":false,"suffix":""},{"dropping-particle":"","family":"Deng","given":"Yong-Hong","non-dropping-particle":"","parse-names":false,"suffix":""},{"dropping-particle":"","family":"Shuai","given":"Ting","non-dropping-particle":"","parse-names":false,"suffix":""},{"dropping-particle":"","family":"Zhang","given":"Hui","non-dropping-particle":"","parse-names":false,"suffix":""},{"dropping-particle":"","family":"Wang","given":"Yan","non-dropping-particle":"","parse-names":false,"suffix":""},{"dropping-particle":"","family":"Song","given":"Guo-Min","non-dropping-particle":"","parse-names":false,"suffix":""}],"container-title":"Chinese Nursing Research","id":"ITEM-1","issue":"4","issued":{"date-parts":[["2016"]]},"page":"168-75","publisher":"Elsevier Ltd","title":"Effect of physical activity training on dementia patients: A systematic review with a meta-analysis","type":"article-journal","volume":"3"},"uris":["http://www.mendeley.com/documents/?uuid=0c85973a-9eac-4101-a3ea-9a0dedf7312b"]}],"mendeley":{"formattedCitation":"(6)","plainTextFormattedCitation":"(6)","previouslyFormattedCitation":"(6)"},"properties":{"noteIndex":0},"schema":"https://github.com/citation-style-language/schema/raw/master/csl-citation.json"}</w:instrText>
      </w:r>
      <w:r w:rsidR="00891B5F" w:rsidRPr="004F3178">
        <w:fldChar w:fldCharType="separate"/>
      </w:r>
      <w:r w:rsidR="00825085" w:rsidRPr="004F3178">
        <w:rPr>
          <w:noProof/>
        </w:rPr>
        <w:t>(6)</w:t>
      </w:r>
      <w:r w:rsidR="00891B5F" w:rsidRPr="004F3178">
        <w:fldChar w:fldCharType="end"/>
      </w:r>
      <w:r w:rsidRPr="004F3178">
        <w:t xml:space="preserve">. However, due to impairments in cognition and possible loss of motivation </w:t>
      </w:r>
      <w:r w:rsidR="00891B5F" w:rsidRPr="004F3178">
        <w:fldChar w:fldCharType="begin" w:fldLock="1"/>
      </w:r>
      <w:r w:rsidR="006B3FBA" w:rsidRPr="004F3178">
        <w:instrText>ADDIN CSL_CITATION {"citationItems":[{"id":"ITEM-1","itemData":{"DOI":"10.1016/j.archger.2016.05.008","ISSN":"18726976","abstract":"Purpose: Physical activity (PA) has the potential to slow the progression of dementia patients' cognitive and physical decline. A better understanding of the factors that facilitate or hamper dementia patients' PA participation will increase the success rate of implementing PA in dementia patients' daily care. We systematically screened the barriers, motivators, and facilitators of PA participation in dementia patients, complementing previous analyses of quantitative correlates of PA in community-dwelling dementia patients. Methods: Systematic searches yielded 78 potential studies of which seven met the eligibility criteria including 39 dementia patients and 36 caregivers (33 spouses and three daughters). Results: We identified 35 barriers, 26 motivators, and 21 facilitators related to PA. We reduced these factors to six themes within the social-ecological model. Prominent barriers to PA were physical and mental limitations and difficulties with guidance and organization of PA by caregivers. Motivators included the motivation to maintain physical and mental health and participate in preferred PA options. Facilitators included strategies to avoid health problems, providing support and guidance for PA, and access to convenient and personalized PA options. Conclusions: The emerging picture suggests that dementia patients' PA participation will increase if service providers become familiar with the health benefits of PA, the characteristics of PA programs, methods of delivery, and the concepts of how such programs can be personalized to and synchronized with patients' individual needs.","author":[{"dropping-particle":"","family":"Alphen","given":"Helena J.M.","non-dropping-particle":"van","parse-names":false,"suffix":""},{"dropping-particle":"","family":"Hortobágyi","given":"Tibor","non-dropping-particle":"","parse-names":false,"suffix":""},{"dropping-particle":"","family":"Heuvelen","given":"Marieke J.G.","non-dropping-particle":"van","parse-names":false,"suffix":""}],"container-title":"Archives of Gerontology and Geriatrics","id":"ITEM-1","issued":{"date-parts":[["2016"]]},"page":"109-18","publisher":"Elsevier Ireland Ltd","title":"Barriers, motivators, and facilitators of physical activity in dementia patients: A systematic review","type":"article-journal","volume":"66"},"uris":["http://www.mendeley.com/documents/?uuid=46544e2c-c057-4a89-ba0e-ddf05ec20d3c"]}],"mendeley":{"formattedCitation":"(7)","plainTextFormattedCitation":"(7)","previouslyFormattedCitation":"(7)"},"properties":{"noteIndex":0},"schema":"https://github.com/citation-style-language/schema/raw/master/csl-citation.json"}</w:instrText>
      </w:r>
      <w:r w:rsidR="00891B5F" w:rsidRPr="004F3178">
        <w:fldChar w:fldCharType="separate"/>
      </w:r>
      <w:r w:rsidR="00825085" w:rsidRPr="004F3178">
        <w:rPr>
          <w:noProof/>
        </w:rPr>
        <w:t>(7)</w:t>
      </w:r>
      <w:r w:rsidR="00891B5F" w:rsidRPr="004F3178">
        <w:fldChar w:fldCharType="end"/>
      </w:r>
      <w:r w:rsidRPr="004F3178">
        <w:t xml:space="preserve">, professionals may find it challenging to promote and maintain adherence to physical activity in this patient group. People living with dementia are known to be more sedentary than their cognitively healthy peers </w:t>
      </w:r>
      <w:r w:rsidR="00891B5F" w:rsidRPr="004F3178">
        <w:fldChar w:fldCharType="begin" w:fldLock="1"/>
      </w:r>
      <w:r w:rsidR="006B3FBA" w:rsidRPr="004F3178">
        <w:instrText>ADDIN CSL_CITATION {"citationItems":[{"id":"ITEM-1","itemData":{"DOI":"10.1371/journal.pone.0152457","ISSN":"19326203","PMID":"27031509","abstract":"Purpose: Self-reported data suggest that older adults with dementia are inactive. The purpose of the present study was to objectively assess the physical activity (PA) levels of community-dwelling and institutionalized ambulatory patients with dementia, and to compare with the PA levels of cognitive healthy older adults. Methods: We used actigraphy to assess the PA levels in institutionalized (n = 83, age: 83.0 ± 7.6, Mini-Mental-State Examination (MMSE): 15.5 ± 6.5) and community-dwelling dementia patients (n = 37, age: 77.3 ± 5.6, MMSE-score: 20.8 ± 4.8), and healthy older adults (n = 26, age: 79.5 ± 5.6, MMSE-score: 28.2 ± 1.6). We characterized PA levels based on the raw data and classified &lt;100 counts/min as sedentary behavior. Results: Institutionalized dementia patients had the lowest daily PA levels (1.69 ± 1.33 counts/day), spent 72.1% of the day sedentary, and were most active between 8:00 and 9:00 am. Institutionalized vs. community-dwelling dementia patients had 23.5% lower daily PA levels (difference M = 0.52, p = .004) and spent 9.3% longer in sedentariness (difference M = 1.47, p = .032). Community-dwelling dementia patients spent 66.0% of the day sedentary and were most active between 9:00 to 10:00 am with a second peak between 14:00 to 15:00. Community-dwelling dementia patients vs healthy older adults' daily PA levels and sedentary time were 21.6% lower and 8.9% longer, respectively (difference M = 0.61, p = .007; difference M = 1.29, p = .078). Conclusions: Institutionalized and community-dwelling dementia patients are sedentary for most of the day and the little PA they perform is of lower intensity compared to their healthy peers. Their highest PA peak is when they get out of bed in the morning. In addition, it seems that institutionalized living is associated with lower PA levels in dementia patients. These are the first results that objectively characterize institutionalized as well as community-dwelling dementia patients' PA levels and confirm that dementia patients are inactive.","author":[{"dropping-particle":"","family":"Alphen","given":"Helena J.M.","non-dropping-particle":"Van","parse-names":false,"suffix":""},{"dropping-particle":"","family":"Volkers","given":"Karin M.","non-dropping-particle":"","parse-names":false,"suffix":""},{"dropping-particle":"","family":"Blankevoort","given":"Christiaan G.","non-dropping-particle":"","parse-names":false,"suffix":""},{"dropping-particle":"","family":"Scherder","given":"Erik J.A.","non-dropping-particle":"","parse-names":false,"suffix":""},{"dropping-particle":"","family":"Hortobágyi","given":"Tibor","non-dropping-particle":"","parse-names":false,"suffix":""},{"dropping-particle":"","family":"Heuvelen","given":"Marieke J.G.","non-dropping-particle":"Van","parse-names":false,"suffix":""}],"container-title":"PLoS ONE","id":"ITEM-1","issue":"3","issued":{"date-parts":[["2016"]]},"page":"1-15","title":"Older adults with dementia are sedentary for most of the day","type":"article-journal","volume":"11"},"uris":["http://www.mendeley.com/documents/?uuid=e3c2f900-b362-4783-9085-b54496f2a8da"]}],"mendeley":{"formattedCitation":"(8)","plainTextFormattedCitation":"(8)","previouslyFormattedCitation":"(8)"},"properties":{"noteIndex":0},"schema":"https://github.com/citation-style-language/schema/raw/master/csl-citation.json"}</w:instrText>
      </w:r>
      <w:r w:rsidR="00891B5F" w:rsidRPr="004F3178">
        <w:fldChar w:fldCharType="separate"/>
      </w:r>
      <w:r w:rsidR="00825085" w:rsidRPr="004F3178">
        <w:rPr>
          <w:noProof/>
        </w:rPr>
        <w:t>(8)</w:t>
      </w:r>
      <w:r w:rsidR="00891B5F" w:rsidRPr="004F3178">
        <w:fldChar w:fldCharType="end"/>
      </w:r>
      <w:r w:rsidRPr="004F3178">
        <w:t xml:space="preserve">, and largely depend on their carers to engage in physical activity </w:t>
      </w:r>
      <w:r w:rsidR="00891B5F" w:rsidRPr="004F3178">
        <w:fldChar w:fldCharType="begin" w:fldLock="1"/>
      </w:r>
      <w:r w:rsidR="006B3FBA" w:rsidRPr="004F3178">
        <w:instrText>ADDIN CSL_CITATION {"citationItems":[{"id":"ITEM-1","itemData":{"DOI":"10.1016/j.archger.2016.05.008","ISSN":"18726976","abstract":"Purpose: Physical activity (PA) has the potential to slow the progression of dementia patients' cognitive and physical decline. A better understanding of the factors that facilitate or hamper dementia patients' PA participation will increase the success rate of implementing PA in dementia patients' daily care. We systematically screened the barriers, motivators, and facilitators of PA participation in dementia patients, complementing previous analyses of quantitative correlates of PA in community-dwelling dementia patients. Methods: Systematic searches yielded 78 potential studies of which seven met the eligibility criteria including 39 dementia patients and 36 caregivers (33 spouses and three daughters). Results: We identified 35 barriers, 26 motivators, and 21 facilitators related to PA. We reduced these factors to six themes within the social-ecological model. Prominent barriers to PA were physical and mental limitations and difficulties with guidance and organization of PA by caregivers. Motivators included the motivation to maintain physical and mental health and participate in preferred PA options. Facilitators included strategies to avoid health problems, providing support and guidance for PA, and access to convenient and personalized PA options. Conclusions: The emerging picture suggests that dementia patients' PA participation will increase if service providers become familiar with the health benefits of PA, the characteristics of PA programs, methods of delivery, and the concepts of how such programs can be personalized to and synchronized with patients' individual needs.","author":[{"dropping-particle":"","family":"Alphen","given":"Helena J.M.","non-dropping-particle":"van","parse-names":false,"suffix":""},{"dropping-particle":"","family":"Hortobágyi","given":"Tibor","non-dropping-particle":"","parse-names":false,"suffix":""},{"dropping-particle":"","family":"Heuvelen","given":"Marieke J.G.","non-dropping-particle":"van","parse-names":false,"suffix":""}],"container-title":"Archives of Gerontology and Geriatrics","id":"ITEM-1","issued":{"date-parts":[["2016"]]},"page":"109-18","publisher":"Elsevier Ireland Ltd","title":"Barriers, motivators, and facilitators of physical activity in dementia patients: A systematic review","type":"article-journal","volume":"66"},"uris":["http://www.mendeley.com/documents/?uuid=46544e2c-c057-4a89-ba0e-ddf05ec20d3c"]}],"mendeley":{"formattedCitation":"(7)","plainTextFormattedCitation":"(7)","previouslyFormattedCitation":"(7)"},"properties":{"noteIndex":0},"schema":"https://github.com/citation-style-language/schema/raw/master/csl-citation.json"}</w:instrText>
      </w:r>
      <w:r w:rsidR="00891B5F" w:rsidRPr="004F3178">
        <w:fldChar w:fldCharType="separate"/>
      </w:r>
      <w:r w:rsidR="00825085" w:rsidRPr="004F3178">
        <w:rPr>
          <w:noProof/>
        </w:rPr>
        <w:t>(7)</w:t>
      </w:r>
      <w:r w:rsidR="00891B5F" w:rsidRPr="004F3178">
        <w:fldChar w:fldCharType="end"/>
      </w:r>
      <w:r w:rsidRPr="004F3178">
        <w:t xml:space="preserve">.  </w:t>
      </w:r>
      <w:r w:rsidR="00265E2A" w:rsidRPr="004F3178">
        <w:t xml:space="preserve">Informal carers are therefore key stakeholders in physical activity interventions for people living with dementia. </w:t>
      </w:r>
      <w:r w:rsidRPr="004F3178">
        <w:t xml:space="preserve">However, carers of people living with dementia experience higher carer burden than carers of people with other health conditions </w:t>
      </w:r>
      <w:r w:rsidR="00891B5F" w:rsidRPr="004F3178">
        <w:fldChar w:fldCharType="begin" w:fldLock="1"/>
      </w:r>
      <w:r w:rsidR="006B3FBA" w:rsidRPr="004F3178">
        <w:instrText>ADDIN CSL_CITATION {"citationItems":[{"id":"ITEM-1","itemData":{"DOI":"10.1186/s12877-018-0885-1","ISSN":"14712318","abstract":"Background: The objectives of this study with a large sample of informal caregivers (CG) were a) to compare health-related outcomes of CGs caring for a patient with dementia and those caring for a relative with another chronic disease and b) to check whether dementia is a predictor of CG's care-related quality of life (QoL) in CarerQoL-7D. Methods: This cross-sectional study involved self-reported data from 386 informal CGs who applied for an initial grade or upgrade of the care level of the care recipient at the Medical Service of Compulsory Health Insurance Funds of Bavaria (Germany). By obtaining data this way, systematic biases often associated with the acquisition of CGs were prevented. Bivariate and multiple analyses were conducted using a univariate covariance model (ANCOVA). Results: Bivariate analyses showed significantly higher levels of subjective burden and lower QoL in the dementia group. No significant differences were found in terms of physical health and depressiveness, though there was a tendency suggesting higher levels of depressiveness in dementia CGs. Multiple analysis explaining QoL by dementia status after controlling for CG's sex, age and employment status revealed a significant effect of dementia, suggesting caregiving for a dementia patient was associated with lower QoL. Conclusions: Results of the study suggest that caring for a relative with dementia is associated with poorer health, i.e. greater levels of subjective burden and depressiveness, and predicts lower QoL in CGs. These findings emphasize the importance of specific interventions aiming to support informal CGs of dementia patients.","author":[{"dropping-particle":"","family":"Karg","given":"Nina","non-dropping-particle":"","parse-names":false,"suffix":""},{"dropping-particle":"","family":"Graessel","given":"Elmar","non-dropping-particle":"","parse-names":false,"suffix":""},{"dropping-particle":"","family":"Randzio","given":"Ottilie","non-dropping-particle":"","parse-names":false,"suffix":""},{"dropping-particle":"","family":"Pendergrass","given":"Anna","non-dropping-particle":"","parse-names":false,"suffix":""}],"container-title":"BMC Geriatrics","id":"ITEM-1","issue":"1","issued":{"date-parts":[["2018"]]},"page":"1-9","publisher":"BMC Geriatrics","title":"Dementia as a predictor of care-related quality of life in informal caregivers: A cross-sectional study to investigate differences in health-related outcomes between dementia and non-dementia caregivers","type":"article-journal","volume":"18"},"uris":["http://www.mendeley.com/documents/?uuid=f1118119-0531-4632-abf3-c8ea82d3da03"]}],"mendeley":{"formattedCitation":"(9)","plainTextFormattedCitation":"(9)","previouslyFormattedCitation":"(9)"},"properties":{"noteIndex":0},"schema":"https://github.com/citation-style-language/schema/raw/master/csl-citation.json"}</w:instrText>
      </w:r>
      <w:r w:rsidR="00891B5F" w:rsidRPr="004F3178">
        <w:fldChar w:fldCharType="separate"/>
      </w:r>
      <w:r w:rsidR="00825085" w:rsidRPr="004F3178">
        <w:rPr>
          <w:noProof/>
        </w:rPr>
        <w:t>(9)</w:t>
      </w:r>
      <w:r w:rsidR="00891B5F" w:rsidRPr="004F3178">
        <w:fldChar w:fldCharType="end"/>
      </w:r>
      <w:r w:rsidRPr="004F3178">
        <w:t xml:space="preserve"> and expecting them to organise and promote physical activity for their loved one may be unrealistic </w:t>
      </w:r>
      <w:r w:rsidR="00891B5F" w:rsidRPr="004F3178">
        <w:fldChar w:fldCharType="begin" w:fldLock="1"/>
      </w:r>
      <w:r w:rsidR="006B3FBA" w:rsidRPr="004F3178">
        <w:instrText>ADDIN CSL_CITATION {"citationItems":[{"id":"ITEM-1","itemData":{"DOI":"10.1016/j.archger.2016.05.008","ISSN":"18726976","abstract":"Purpose: Physical activity (PA) has the potential to slow the progression of dementia patients' cognitive and physical decline. A better understanding of the factors that facilitate or hamper dementia patients' PA participation will increase the success rate of implementing PA in dementia patients' daily care. We systematically screened the barriers, motivators, and facilitators of PA participation in dementia patients, complementing previous analyses of quantitative correlates of PA in community-dwelling dementia patients. Methods: Systematic searches yielded 78 potential studies of which seven met the eligibility criteria including 39 dementia patients and 36 caregivers (33 spouses and three daughters). Results: We identified 35 barriers, 26 motivators, and 21 facilitators related to PA. We reduced these factors to six themes within the social-ecological model. Prominent barriers to PA were physical and mental limitations and difficulties with guidance and organization of PA by caregivers. Motivators included the motivation to maintain physical and mental health and participate in preferred PA options. Facilitators included strategies to avoid health problems, providing support and guidance for PA, and access to convenient and personalized PA options. Conclusions: The emerging picture suggests that dementia patients' PA participation will increase if service providers become familiar with the health benefits of PA, the characteristics of PA programs, methods of delivery, and the concepts of how such programs can be personalized to and synchronized with patients' individual needs.","author":[{"dropping-particle":"","family":"Alphen","given":"Helena J.M.","non-dropping-particle":"van","parse-names":false,"suffix":""},{"dropping-particle":"","family":"Hortobágyi","given":"Tibor","non-dropping-particle":"","parse-names":false,"suffix":""},{"dropping-particle":"","family":"Heuvelen","given":"Marieke J.G.","non-dropping-particle":"van","parse-names":false,"suffix":""}],"container-title":"Archives of Gerontology and Geriatrics","id":"ITEM-1","issued":{"date-parts":[["2016"]]},"page":"109-18","publisher":"Elsevier Ireland Ltd","title":"Barriers, motivators, and facilitators of physical activity in dementia patients: A systematic review","type":"article-journal","volume":"66"},"uris":["http://www.mendeley.com/documents/?uuid=46544e2c-c057-4a89-ba0e-ddf05ec20d3c"]}],"mendeley":{"formattedCitation":"(7)","plainTextFormattedCitation":"(7)","previouslyFormattedCitation":"(7)"},"properties":{"noteIndex":0},"schema":"https://github.com/citation-style-language/schema/raw/master/csl-citation.json"}</w:instrText>
      </w:r>
      <w:r w:rsidR="00891B5F" w:rsidRPr="004F3178">
        <w:fldChar w:fldCharType="separate"/>
      </w:r>
      <w:r w:rsidR="00825085" w:rsidRPr="004F3178">
        <w:rPr>
          <w:noProof/>
        </w:rPr>
        <w:t>(7)</w:t>
      </w:r>
      <w:r w:rsidR="00891B5F" w:rsidRPr="004F3178">
        <w:fldChar w:fldCharType="end"/>
      </w:r>
      <w:r w:rsidRPr="004F3178">
        <w:t>. Previous research suggests</w:t>
      </w:r>
      <w:r w:rsidR="001E593B" w:rsidRPr="004F3178">
        <w:t xml:space="preserve"> that when designing physical activity interventions</w:t>
      </w:r>
      <w:r w:rsidR="000B337B" w:rsidRPr="004F3178">
        <w:t>,</w:t>
      </w:r>
      <w:r w:rsidRPr="004F3178">
        <w:t xml:space="preserve"> professionals need to focus on carer satisfaction</w:t>
      </w:r>
      <w:r w:rsidR="001E593B" w:rsidRPr="004F3178">
        <w:t xml:space="preserve"> if they wish to optimise adherence</w:t>
      </w:r>
      <w:r w:rsidRPr="004F3178">
        <w:t xml:space="preserve">, </w:t>
      </w:r>
      <w:r w:rsidR="00891B5F" w:rsidRPr="004F3178">
        <w:fldChar w:fldCharType="begin" w:fldLock="1"/>
      </w:r>
      <w:r w:rsidR="006B3FBA" w:rsidRPr="004F3178">
        <w:instrText>ADDIN CSL_CITATION {"citationItems":[{"id":"ITEM-1","itemData":{"DOI":"10.1177/1471301208093289","ISSN":"14713012","abstract":"Participation in activity is essential for the psychological well-being of people with dementia. The potential benefits of home-based activity programmes may depend on family carers, but little is known about their experience. This study aimed to elicit carers' experiences of involving the person with dementia in activity. Thirty in-depth interviews (i.e. initial and follow-up) were carried out with 15 co-resident carers of people with dementia who were recruited through local community mental health teams. Data were analysed using a grounded theory method. Overall, findings from initial interviews were taken back to the participants at the follow-up interviews. Five activity patterns were identified, which ranged from their usual activity patterns along a continuum through recognizable, illogical, irresponsible and finally reaching a dispossessed pattern. Carers used particular strategies and experienced particular emotional responses along this continuum. This work highlights the complex, temporal and dynamic nature of family carers' involvement in activity engagement. Clinician's interventions could be enhanced by: (1) recognizing the long-term experience of carers in decision making; (2) understanding the strategies used; (3) allowing carers to talk through and share their experiences in a non-judgmental way; (4) ensuring that carers are happy with any suggested interventions. © 2008 SAGE Publications.","author":[{"dropping-particle":"","family":"Chung","given":"Pat Y.F.","non-dropping-particle":"","parse-names":false,"suffix":""},{"dropping-particle":"","family":"Ellis-Hill","given":"Caroline","non-dropping-particle":"","parse-names":false,"suffix":""},{"dropping-particle":"","family":"Coleman","given":"Peter G.","non-dropping-particle":"","parse-names":false,"suffix":""}],"container-title":"Dementia","id":"ITEM-1","issue":"3","issued":{"date-parts":[["2008"]]},"page":"359-81","title":"Carers perspectives on the activity patterns of people with dementia","type":"article-journal","volume":"7"},"uris":["http://www.mendeley.com/documents/?uuid=67c6d92c-e6a1-466f-aad5-bf8ae915ad9c"]}],"mendeley":{"formattedCitation":"(10)","plainTextFormattedCitation":"(10)","previouslyFormattedCitation":"(10)"},"properties":{"noteIndex":0},"schema":"https://github.com/citation-style-language/schema/raw/master/csl-citation.json"}</w:instrText>
      </w:r>
      <w:r w:rsidR="00891B5F" w:rsidRPr="004F3178">
        <w:fldChar w:fldCharType="separate"/>
      </w:r>
      <w:r w:rsidR="00825085" w:rsidRPr="004F3178">
        <w:rPr>
          <w:noProof/>
        </w:rPr>
        <w:t>(10)</w:t>
      </w:r>
      <w:r w:rsidR="00891B5F" w:rsidRPr="004F3178">
        <w:fldChar w:fldCharType="end"/>
      </w:r>
      <w:r w:rsidRPr="004F3178">
        <w:t>. It has also been noticed that carers’ attitudes</w:t>
      </w:r>
      <w:r w:rsidR="001E593B" w:rsidRPr="004F3178">
        <w:t>,</w:t>
      </w:r>
      <w:r w:rsidRPr="004F3178">
        <w:t xml:space="preserve"> feelings and perceptions about physical activity are associated with patients’ levels of physical activity </w:t>
      </w:r>
      <w:r w:rsidR="00891B5F" w:rsidRPr="004F3178">
        <w:fldChar w:fldCharType="begin" w:fldLock="1"/>
      </w:r>
      <w:r w:rsidR="006B3FBA" w:rsidRPr="004F3178">
        <w:instrText>ADDIN CSL_CITATION {"citationItems":[{"id":"ITEM-1","itemData":{"DOI":"10.1177/1533317517740664","ISSN":"19382731","abstract":"This study examined the determinants of physical activity (PA) for older adults with Alzheimer’s disease (AD) to learn more about how to promote PA in this population. Caregivers of older adults with AD (N = 99) provided information related to care recipient’s PA, as well as addressed sociodemographics and perceptions about their care recipient’s PA. Gender of care recipient was a significant predictor of PA (β =.80, P &lt;.05); men with AD participated in more PA than women with AD. Also, caregiver's outcome expectation for care recipient's PA also predicted more PA (β =.82, P &lt;.05). Caregiver’s perceived benefits of PA (outcome expectation) for their care recipient partially mediated the relationship between self-efficacy for care recipient’s PA and the reported levels of PA for the care recipient. This study demonstrated the importance of caregiver perceptions about care recipient’s PA.","author":[{"dropping-particle":"","family":"Kim","given":"Eunsaem","non-dropping-particle":"","parse-names":false,"suffix":""},{"dropping-particle":"","family":"Ullrich-French","given":"Sarah","non-dropping-particle":"","parse-names":false,"suffix":""},{"dropping-particle":"","family":"Bolkan","given":"Cory","non-dropping-particle":"","parse-names":false,"suffix":""},{"dropping-particle":"","family":"Hill","given":"Laura Griner","non-dropping-particle":"","parse-names":false,"suffix":""}],"container-title":"American Journal of Alzheimer's Disease and other Dementias","id":"ITEM-1","issue":"2","issued":{"date-parts":[["2018"]]},"page":"122-30","title":"The Role of Caregivers in Physical Activity for Older Adults With Alzheimer’s Disease","type":"article-journal","volume":"33"},"uris":["http://www.mendeley.com/documents/?uuid=8e1de930-d259-464b-8e54-571f70dcf557"]}],"mendeley":{"formattedCitation":"(11)","plainTextFormattedCitation":"(11)","previouslyFormattedCitation":"(11)"},"properties":{"noteIndex":0},"schema":"https://github.com/citation-style-language/schema/raw/master/csl-citation.json"}</w:instrText>
      </w:r>
      <w:r w:rsidR="00891B5F" w:rsidRPr="004F3178">
        <w:fldChar w:fldCharType="separate"/>
      </w:r>
      <w:r w:rsidR="00825085" w:rsidRPr="004F3178">
        <w:rPr>
          <w:noProof/>
        </w:rPr>
        <w:t>(11)</w:t>
      </w:r>
      <w:r w:rsidR="00891B5F" w:rsidRPr="004F3178">
        <w:fldChar w:fldCharType="end"/>
      </w:r>
      <w:r w:rsidRPr="004F3178">
        <w:t xml:space="preserve">. Therefore, from the perspective of carers, the perceived benefit and subsequent adherence to physical activity is likely to be a trade-off between </w:t>
      </w:r>
      <w:r w:rsidR="001E593B" w:rsidRPr="004F3178">
        <w:t xml:space="preserve">the </w:t>
      </w:r>
      <w:r w:rsidRPr="004F3178">
        <w:t>potential benefits to patients</w:t>
      </w:r>
      <w:r w:rsidR="001E593B" w:rsidRPr="004F3178">
        <w:t xml:space="preserve"> and</w:t>
      </w:r>
      <w:r w:rsidRPr="004F3178">
        <w:t xml:space="preserve"> carers themselves and the possibility of negative side effects. </w:t>
      </w:r>
      <w:r w:rsidR="00265E2A" w:rsidRPr="004F3178">
        <w:t xml:space="preserve">Professionals delivering physical activity are also key stakeholders </w:t>
      </w:r>
      <w:r w:rsidR="009F21B2" w:rsidRPr="004F3178">
        <w:t>in this process</w:t>
      </w:r>
      <w:r w:rsidR="00265E2A" w:rsidRPr="004F3178">
        <w:t xml:space="preserve">, as they may be able to identify </w:t>
      </w:r>
      <w:r w:rsidR="009F21B2" w:rsidRPr="004F3178">
        <w:t xml:space="preserve">the  </w:t>
      </w:r>
      <w:r w:rsidR="00265E2A" w:rsidRPr="004F3178">
        <w:t>positive outcomes</w:t>
      </w:r>
      <w:r w:rsidR="00E63FDC" w:rsidRPr="004F3178">
        <w:t xml:space="preserve"> of interventions</w:t>
      </w:r>
      <w:r w:rsidR="00265E2A" w:rsidRPr="004F3178">
        <w:t>, as well as side effects on patients and care</w:t>
      </w:r>
      <w:r w:rsidR="001E593B" w:rsidRPr="004F3178">
        <w:t>r</w:t>
      </w:r>
      <w:r w:rsidR="00265E2A" w:rsidRPr="004F3178">
        <w:t xml:space="preserve">s, and therefore adapt </w:t>
      </w:r>
      <w:r w:rsidR="009F21B2" w:rsidRPr="004F3178">
        <w:t>(or even decide</w:t>
      </w:r>
      <w:r w:rsidR="00265E2A" w:rsidRPr="004F3178">
        <w:t xml:space="preserve"> to discontinue) physical activity interventions according to such outcomes</w:t>
      </w:r>
      <w:r w:rsidR="009F21B2" w:rsidRPr="004F3178">
        <w:t xml:space="preserve"> </w:t>
      </w:r>
      <w:r w:rsidR="009F21B2" w:rsidRPr="004F3178">
        <w:fldChar w:fldCharType="begin" w:fldLock="1"/>
      </w:r>
      <w:r w:rsidR="00A223CF" w:rsidRPr="004F3178">
        <w:instrText>ADDIN CSL_CITATION {"citationItems":[{"id":"ITEM-1","itemData":{"DOI":"10.1016/j.physio.2019.05.003","author":[{"dropping-particle":"","family":"Gonçalves","given":"AC","non-dropping-particle":"","parse-names":false,"suffix":""},{"dropping-particle":"","family":"Marques","given":"Alda","non-dropping-particle":"","parse-names":false,"suffix":""},{"dropping-particle":"","family":"Samuel","given":"Dinesh","non-dropping-particle":"","parse-names":false,"suffix":""},{"dropping-particle":"","family":"Demain","given":"Sara","non-dropping-particle":"","parse-names":false,"suffix":""}],"container-title":"Physiotherapy","id":"ITEM-1","issued":{"date-parts":[["2019"]]},"page":"published online","title":"Outcomes of Physical Activity for People Living with Dementia: Qualitative Study to Inform a Core Outcome Set.","type":"article-journal"},"uris":["http://www.mendeley.com/documents/?uuid=b1b3acba-0502-4944-bcf7-a7ecf060062e"]}],"mendeley":{"formattedCitation":"(12)","plainTextFormattedCitation":"(12)","previouslyFormattedCitation":"(12)"},"properties":{"noteIndex":0},"schema":"https://github.com/citation-style-language/schema/raw/master/csl-citation.json"}</w:instrText>
      </w:r>
      <w:r w:rsidR="009F21B2" w:rsidRPr="004F3178">
        <w:fldChar w:fldCharType="separate"/>
      </w:r>
      <w:r w:rsidR="009F21B2" w:rsidRPr="004F3178">
        <w:rPr>
          <w:noProof/>
        </w:rPr>
        <w:t>(12)</w:t>
      </w:r>
      <w:r w:rsidR="009F21B2" w:rsidRPr="004F3178">
        <w:fldChar w:fldCharType="end"/>
      </w:r>
      <w:r w:rsidR="00265E2A" w:rsidRPr="004F3178">
        <w:t>.</w:t>
      </w:r>
    </w:p>
    <w:p w14:paraId="6DB77F02" w14:textId="6D07612C" w:rsidR="009F6047" w:rsidRPr="004F3178" w:rsidRDefault="009F6047" w:rsidP="008B7ECA">
      <w:pPr>
        <w:spacing w:line="360" w:lineRule="auto"/>
      </w:pPr>
      <w:r w:rsidRPr="004F3178">
        <w:t xml:space="preserve">A core set of positive outcomes of physical activity for people living with dementia has recently been established </w:t>
      </w:r>
      <w:r w:rsidR="00891B5F" w:rsidRPr="004F3178">
        <w:fldChar w:fldCharType="begin" w:fldLock="1"/>
      </w:r>
      <w:r w:rsidR="00A223CF" w:rsidRPr="004F3178">
        <w:instrText>ADDIN CSL_CITATION {"citationItems":[{"id":"ITEM-1","itemData":{"DOI":"https://doi.org/10.1093/geront/gnz100","author":[{"dropping-particle":"","family":"Gonçalves","given":"AC","non-dropping-particle":"","parse-names":false,"suffix":""},{"dropping-particle":"","family":"Dinesh","given":"Samuel","non-dropping-particle":"","parse-names":false,"suffix":""},{"dropping-particle":"","family":"Mary","given":"Ramsay","non-dropping-particle":"","parse-names":false,"suffix":""},{"dropping-particle":"","family":"Sara","given":"Demain","non-dropping-particle":"","parse-names":false,"suffix":""},{"dropping-particle":"","family":"Alda","given":"Marques","non-dropping-particle":"","parse-names":false,"suffix":""}],"container-title":"The Gerontologist","id":"ITEM-1","issued":{"date-parts":[["2019"]]},"title":"A Core Outcome Set to evaluate physical activity interventions for people living with dementia","type":"article-journal","volume":"100"},"uris":["http://www.mendeley.com/documents/?uuid=09dda628-9fd6-46b8-8108-864d5329f161"]}],"mendeley":{"formattedCitation":"(13)","plainTextFormattedCitation":"(13)","previouslyFormattedCitation":"(13)"},"properties":{"noteIndex":0},"schema":"https://github.com/citation-style-language/schema/raw/master/csl-citation.json"}</w:instrText>
      </w:r>
      <w:r w:rsidR="00891B5F" w:rsidRPr="004F3178">
        <w:fldChar w:fldCharType="separate"/>
      </w:r>
      <w:r w:rsidR="009F21B2" w:rsidRPr="004F3178">
        <w:rPr>
          <w:noProof/>
        </w:rPr>
        <w:t>(13)</w:t>
      </w:r>
      <w:r w:rsidR="00891B5F" w:rsidRPr="004F3178">
        <w:fldChar w:fldCharType="end"/>
      </w:r>
      <w:r w:rsidRPr="004F3178">
        <w:t>, including outcomes such as: “preventing falls”, “enjoying the moment” and “staying healthy and fit”. This core outcome set aims to increase consistency in the reporting of positive outcomes of physical activity for people living with dementia and thus fast-track intervention guidelines. However, the most important outcomes of physical activity interventions for people living with dementia on carers (e.g.</w:t>
      </w:r>
      <w:r w:rsidR="00947D97" w:rsidRPr="004F3178">
        <w:t>,</w:t>
      </w:r>
      <w:r w:rsidRPr="004F3178">
        <w:t xml:space="preserve"> carer improving wellbeing or making friends and getting support through the participation of the person living with dementia in physical activity) and the most undesired negative side effects of physical activity (e.g. becoming agitated or experiencing a fall while being active) have not yet been identified. This leaves negative side effects and carer outcomes at risk of being overlooked or inconsistently reported, limiting the inclusion of these important outcomes in literature reviews, meta-analyses and guidance to practice. The present </w:t>
      </w:r>
      <w:r w:rsidRPr="004F3178">
        <w:lastRenderedPageBreak/>
        <w:t xml:space="preserve">study is a prioritisation exercise, aiming to supplement the already established core outcome set, by defining the priorities of carers and professionals regarding: 1) possible positive outcomes that physical activity for people living with dementia may have on carers and 2) negative side effects of physical activity on people living with dementia and/or their carers. </w:t>
      </w:r>
    </w:p>
    <w:p w14:paraId="3390570E" w14:textId="77777777" w:rsidR="009F6047" w:rsidRPr="004F3178" w:rsidRDefault="009F6047" w:rsidP="008B7ECA">
      <w:pPr>
        <w:spacing w:line="360" w:lineRule="auto"/>
      </w:pPr>
    </w:p>
    <w:p w14:paraId="43687A25" w14:textId="77777777" w:rsidR="009F6047" w:rsidRPr="004F3178" w:rsidRDefault="009F6047" w:rsidP="008B7ECA">
      <w:pPr>
        <w:spacing w:line="360" w:lineRule="auto"/>
        <w:rPr>
          <w:b/>
          <w:bCs/>
        </w:rPr>
      </w:pPr>
      <w:r w:rsidRPr="004F3178">
        <w:rPr>
          <w:b/>
          <w:bCs/>
        </w:rPr>
        <w:t>MATERIAL AND METHODS</w:t>
      </w:r>
    </w:p>
    <w:p w14:paraId="1A22B0EA" w14:textId="77777777" w:rsidR="009F6047" w:rsidRPr="004F3178" w:rsidRDefault="009F6047" w:rsidP="008B7ECA">
      <w:pPr>
        <w:spacing w:line="360" w:lineRule="auto"/>
        <w:rPr>
          <w:u w:val="single"/>
        </w:rPr>
      </w:pPr>
      <w:r w:rsidRPr="004F3178">
        <w:rPr>
          <w:u w:val="single"/>
        </w:rPr>
        <w:t>Study design</w:t>
      </w:r>
    </w:p>
    <w:p w14:paraId="3FE9C1D2" w14:textId="43BC6E4C" w:rsidR="009F6047" w:rsidRPr="004F3178" w:rsidRDefault="009F6047" w:rsidP="008B7ECA">
      <w:pPr>
        <w:spacing w:line="360" w:lineRule="auto"/>
      </w:pPr>
      <w:r w:rsidRPr="004F3178">
        <w:t xml:space="preserve">This prioritisation exercise was nested in a Delphi survey, which aimed to determine a core set of positive patient outcomes to be measured in physical activity interventions for people living with dementia, across settings and stages of disease progression, and which findings have been published previously </w:t>
      </w:r>
      <w:r w:rsidR="00891B5F" w:rsidRPr="004F3178">
        <w:fldChar w:fldCharType="begin" w:fldLock="1"/>
      </w:r>
      <w:r w:rsidR="00A223CF" w:rsidRPr="004F3178">
        <w:instrText>ADDIN CSL_CITATION {"citationItems":[{"id":"ITEM-1","itemData":{"DOI":"https://doi.org/10.1093/geront/gnz100","author":[{"dropping-particle":"","family":"Gonçalves","given":"AC","non-dropping-particle":"","parse-names":false,"suffix":""},{"dropping-particle":"","family":"Dinesh","given":"Samuel","non-dropping-particle":"","parse-names":false,"suffix":""},{"dropping-particle":"","family":"Mary","given":"Ramsay","non-dropping-particle":"","parse-names":false,"suffix":""},{"dropping-particle":"","family":"Sara","given":"Demain","non-dropping-particle":"","parse-names":false,"suffix":""},{"dropping-particle":"","family":"Alda","given":"Marques","non-dropping-particle":"","parse-names":false,"suffix":""}],"container-title":"The Gerontologist","id":"ITEM-1","issued":{"date-parts":[["2019"]]},"title":"A Core Outcome Set to evaluate physical activity interventions for people living with dementia","type":"article-journal","volume":"100"},"uris":["http://www.mendeley.com/documents/?uuid=09dda628-9fd6-46b8-8108-864d5329f161"]}],"mendeley":{"formattedCitation":"(13)","plainTextFormattedCitation":"(13)","previouslyFormattedCitation":"(13)"},"properties":{"noteIndex":0},"schema":"https://github.com/citation-style-language/schema/raw/master/csl-citation.json"}</w:instrText>
      </w:r>
      <w:r w:rsidR="00891B5F" w:rsidRPr="004F3178">
        <w:fldChar w:fldCharType="separate"/>
      </w:r>
      <w:r w:rsidR="009F21B2" w:rsidRPr="004F3178">
        <w:rPr>
          <w:noProof/>
        </w:rPr>
        <w:t>(13)</w:t>
      </w:r>
      <w:r w:rsidR="00891B5F" w:rsidRPr="004F3178">
        <w:fldChar w:fldCharType="end"/>
      </w:r>
      <w:r w:rsidRPr="004F3178">
        <w:t xml:space="preserve">. </w:t>
      </w:r>
      <w:r w:rsidR="00EA4B3E" w:rsidRPr="004F3178">
        <w:t xml:space="preserve">In the main Delphi survey, this same group of carers and professionals were joined by people living with dementia to “vote” on the most important positive outcomes of physical activity for people living with dementia. The main Delphi survey was completed via online and paper surveys for carers and professionals, while people living </w:t>
      </w:r>
      <w:r w:rsidR="001E593B" w:rsidRPr="004F3178">
        <w:t xml:space="preserve">with </w:t>
      </w:r>
      <w:r w:rsidR="00EA4B3E" w:rsidRPr="004F3178">
        <w:t xml:space="preserve">dementia completed the same Delphi using an innovative face to face card sorting strategy. </w:t>
      </w:r>
      <w:r w:rsidRPr="004F3178">
        <w:t xml:space="preserve">A more detailed methodological description of this Delphi survey is available elsewhere </w:t>
      </w:r>
      <w:r w:rsidR="00891B5F" w:rsidRPr="004F3178">
        <w:fldChar w:fldCharType="begin" w:fldLock="1"/>
      </w:r>
      <w:r w:rsidR="00A223CF" w:rsidRPr="004F3178">
        <w:instrText>ADDIN CSL_CITATION {"citationItems":[{"id":"ITEM-1","itemData":{"DOI":"https://doi.org/10.1093/geront/gnz100","author":[{"dropping-particle":"","family":"Gonçalves","given":"AC","non-dropping-particle":"","parse-names":false,"suffix":""},{"dropping-particle":"","family":"Dinesh","given":"Samuel","non-dropping-particle":"","parse-names":false,"suffix":""},{"dropping-particle":"","family":"Mary","given":"Ramsay","non-dropping-particle":"","parse-names":false,"suffix":""},{"dropping-particle":"","family":"Sara","given":"Demain","non-dropping-particle":"","parse-names":false,"suffix":""},{"dropping-particle":"","family":"Alda","given":"Marques","non-dropping-particle":"","parse-names":false,"suffix":""}],"container-title":"The Gerontologist","id":"ITEM-1","issued":{"date-parts":[["2019"]]},"title":"A Core Outcome Set to evaluate physical activity interventions for people living with dementia","type":"article-journal","volume":"100"},"uris":["http://www.mendeley.com/documents/?uuid=09dda628-9fd6-46b8-8108-864d5329f161"]},{"id":"ITEM-2","itemData":{"DOI":"doi.org/10.12968/ijtr.2018.25.7.346","author":[{"dropping-particle":"","family":"Gonçalves","given":"AC","non-dropping-particle":"","parse-names":false,"suffix":""},{"dropping-particle":"","family":"Marques","given":"A","non-dropping-particle":"","parse-names":false,"suffix":""},{"dropping-particle":"","family":"Demain","given":"S","non-dropping-particle":"","parse-names":false,"suffix":""},{"dropping-particle":"","family":"Samuel","given":"D","non-dropping-particle":"","parse-names":false,"suffix":""}],"container-title":"International Journal of Therapy and Rehabilitation","id":"ITEM-2","issue":"7","issued":{"date-parts":[["2018"]]},"page":"346-52","title":"Development of a core outcome set to evaluate physical activity interventions for people living with dementia: study protocol","type":"article-journal","volume":"25"},"uris":["http://www.mendeley.com/documents/?uuid=16db93ee-4f7d-4926-9e2d-db5368838659"]}],"mendeley":{"formattedCitation":"(13,14)","plainTextFormattedCitation":"(13,14)","previouslyFormattedCitation":"(13,14)"},"properties":{"noteIndex":0},"schema":"https://github.com/citation-style-language/schema/raw/master/csl-citation.json"}</w:instrText>
      </w:r>
      <w:r w:rsidR="00891B5F" w:rsidRPr="004F3178">
        <w:fldChar w:fldCharType="separate"/>
      </w:r>
      <w:r w:rsidR="009F21B2" w:rsidRPr="004F3178">
        <w:rPr>
          <w:noProof/>
        </w:rPr>
        <w:t>(13,14)</w:t>
      </w:r>
      <w:r w:rsidR="00891B5F" w:rsidRPr="004F3178">
        <w:fldChar w:fldCharType="end"/>
      </w:r>
      <w:r w:rsidRPr="004F3178">
        <w:t xml:space="preserve">. </w:t>
      </w:r>
      <w:r w:rsidR="001E593B" w:rsidRPr="004F3178">
        <w:t>It was not considered possible to i</w:t>
      </w:r>
      <w:r w:rsidRPr="004F3178">
        <w:t>nclud</w:t>
      </w:r>
      <w:r w:rsidR="001E593B" w:rsidRPr="004F3178">
        <w:t>e</w:t>
      </w:r>
      <w:r w:rsidRPr="004F3178">
        <w:t xml:space="preserve"> negative side effects and carer outcomes in the Delphi survey as this would increase the length of the survey and limit participation of people living with dementia. Therefore, alongside the Delphi consensus process, informal carers and professionals were presented with </w:t>
      </w:r>
      <w:r w:rsidR="001E593B" w:rsidRPr="004F3178">
        <w:t xml:space="preserve">two lists of outcomes generated from a systematic literature review </w:t>
      </w:r>
      <w:r w:rsidR="001E593B" w:rsidRPr="004F3178">
        <w:fldChar w:fldCharType="begin" w:fldLock="1"/>
      </w:r>
      <w:r w:rsidR="001E593B" w:rsidRPr="004F3178">
        <w:instrText>ADDIN CSL_CITATION {"citationItems":[{"id":"ITEM-1","itemData":{"DOI":"10.1093/ageing/afx135","author":[{"dropping-particle":"","family":"Gonçalves","given":"AC","non-dropping-particle":"","parse-names":false,"suffix":""},{"dropping-particle":"","family":"Cruz","given":"J","non-dropping-particle":"","parse-names":false,"suffix":""},{"dropping-particle":"","family":"Marques","given":"A","non-dropping-particle":"","parse-names":false,"suffix":""},{"dropping-particle":"","family":"S","given":"Demain","non-dropping-particle":"","parse-names":false,"suffix":""},{"dropping-particle":"","family":"D","given":"Samuel","non-dropping-particle":"","parse-names":false,"suffix":""}],"container-title":"Age and Ageing","id":"ITEM-1","issue":"1","issued":{"date-parts":[["2018"]]},"page":"34-41","title":"Evaluating physical activity in dementia: a systematic review of outcomes to inform the development of a core outcome set","type":"article-journal","volume":"47"},"uris":["http://www.mendeley.com/documents/?uuid=f0fd3f5d-8425-4bcf-8e5e-a726fb9974ef"]}],"mendeley":{"formattedCitation":"(3)","plainTextFormattedCitation":"(3)","previouslyFormattedCitation":"(3)"},"properties":{"noteIndex":0},"schema":"https://github.com/citation-style-language/schema/raw/master/csl-citation.json"}</w:instrText>
      </w:r>
      <w:r w:rsidR="001E593B" w:rsidRPr="004F3178">
        <w:fldChar w:fldCharType="separate"/>
      </w:r>
      <w:r w:rsidR="001E593B" w:rsidRPr="004F3178">
        <w:rPr>
          <w:noProof/>
        </w:rPr>
        <w:t>(3)</w:t>
      </w:r>
      <w:r w:rsidR="001E593B" w:rsidRPr="004F3178">
        <w:fldChar w:fldCharType="end"/>
      </w:r>
      <w:r w:rsidR="001E593B" w:rsidRPr="004F3178">
        <w:t xml:space="preserve"> and a qualitative study </w:t>
      </w:r>
      <w:r w:rsidR="001E593B" w:rsidRPr="004F3178">
        <w:fldChar w:fldCharType="begin" w:fldLock="1"/>
      </w:r>
      <w:r w:rsidR="001E593B" w:rsidRPr="004F3178">
        <w:instrText>ADDIN CSL_CITATION {"citationItems":[{"id":"ITEM-1","itemData":{"DOI":"10.1016/j.physio.2019.05.003","author":[{"dropping-particle":"","family":"Gonçalves","given":"AC","non-dropping-particle":"","parse-names":false,"suffix":""},{"dropping-particle":"","family":"Marques","given":"Alda","non-dropping-particle":"","parse-names":false,"suffix":""},{"dropping-particle":"","family":"Samuel","given":"Dinesh","non-dropping-particle":"","parse-names":false,"suffix":""},{"dropping-particle":"","family":"Demain","given":"Sara","non-dropping-particle":"","parse-names":false,"suffix":""}],"container-title":"Physiotherapy","id":"ITEM-1","issued":{"date-parts":[["2019"]]},"page":"published online","title":"Outcomes of Physical Activity for People Living with Dementia: Qualitative Study to Inform a Core Outcome Set.","type":"article-journal"},"uris":["http://www.mendeley.com/documents/?uuid=b1b3acba-0502-4944-bcf7-a7ecf060062e"]}],"mendeley":{"formattedCitation":"(12)","plainTextFormattedCitation":"(12)","previouslyFormattedCitation":"(12)"},"properties":{"noteIndex":0},"schema":"https://github.com/citation-style-language/schema/raw/master/csl-citation.json"}</w:instrText>
      </w:r>
      <w:r w:rsidR="001E593B" w:rsidRPr="004F3178">
        <w:fldChar w:fldCharType="separate"/>
      </w:r>
      <w:r w:rsidR="001E593B" w:rsidRPr="004F3178">
        <w:rPr>
          <w:noProof/>
        </w:rPr>
        <w:t>(12)</w:t>
      </w:r>
      <w:r w:rsidR="001E593B" w:rsidRPr="004F3178">
        <w:fldChar w:fldCharType="end"/>
      </w:r>
      <w:r w:rsidR="001E593B" w:rsidRPr="004F3178">
        <w:t xml:space="preserve">: </w:t>
      </w:r>
      <w:r w:rsidRPr="004F3178">
        <w:t xml:space="preserve">a list of possible negative side effects of physical activity for people living with dementia and their carers; and a list of possible positive </w:t>
      </w:r>
      <w:r w:rsidR="001E593B" w:rsidRPr="004F3178">
        <w:t xml:space="preserve">carer </w:t>
      </w:r>
      <w:r w:rsidRPr="004F3178">
        <w:t xml:space="preserve">outcomes that </w:t>
      </w:r>
      <w:r w:rsidR="0014122E" w:rsidRPr="004F3178">
        <w:t xml:space="preserve">may arise from the </w:t>
      </w:r>
      <w:r w:rsidRPr="004F3178">
        <w:t xml:space="preserve"> person living with dementia </w:t>
      </w:r>
      <w:r w:rsidR="0014122E" w:rsidRPr="004F3178">
        <w:t>taking</w:t>
      </w:r>
      <w:r w:rsidR="001850AF" w:rsidRPr="004F3178">
        <w:t xml:space="preserve"> </w:t>
      </w:r>
      <w:r w:rsidR="0014122E" w:rsidRPr="004F3178">
        <w:t xml:space="preserve">part in physical activity </w:t>
      </w:r>
      <w:r w:rsidRPr="004F3178">
        <w:t>. These lists were. Carers and professionals were asked to rank both lists (from most to least important) in a 2-round iterative survey, which is described under “Survey design and data collection”.</w:t>
      </w:r>
    </w:p>
    <w:p w14:paraId="05BD73B4" w14:textId="77777777" w:rsidR="009F6047" w:rsidRPr="004F3178" w:rsidRDefault="009F6047" w:rsidP="008B7ECA">
      <w:pPr>
        <w:spacing w:line="360" w:lineRule="auto"/>
        <w:rPr>
          <w:u w:val="single"/>
        </w:rPr>
      </w:pPr>
      <w:r w:rsidRPr="004F3178">
        <w:rPr>
          <w:u w:val="single"/>
        </w:rPr>
        <w:t>Ethics approval</w:t>
      </w:r>
    </w:p>
    <w:p w14:paraId="500C6EC5" w14:textId="77777777" w:rsidR="009F6047" w:rsidRPr="004F3178" w:rsidRDefault="009F6047" w:rsidP="008B7ECA">
      <w:pPr>
        <w:spacing w:line="360" w:lineRule="auto"/>
      </w:pPr>
      <w:r w:rsidRPr="004F3178">
        <w:t xml:space="preserve">This study received ethical approval from the Ethics Committee of the Faculty of Health Sciences of the University of Southampton (ethics number: 19542). Informed consent was ascertained by the completion and return of the surveys. </w:t>
      </w:r>
    </w:p>
    <w:p w14:paraId="0802661E" w14:textId="77777777" w:rsidR="009F6047" w:rsidRPr="004F3178" w:rsidRDefault="009F6047" w:rsidP="008B7ECA">
      <w:pPr>
        <w:spacing w:line="360" w:lineRule="auto"/>
        <w:rPr>
          <w:u w:val="single"/>
        </w:rPr>
      </w:pPr>
      <w:r w:rsidRPr="004F3178">
        <w:rPr>
          <w:u w:val="single"/>
        </w:rPr>
        <w:t xml:space="preserve">Participants and recruitment </w:t>
      </w:r>
    </w:p>
    <w:p w14:paraId="5F144B9D" w14:textId="0DB3D5B2" w:rsidR="009F6047" w:rsidRPr="004F3178" w:rsidRDefault="009F6047" w:rsidP="008B7ECA">
      <w:pPr>
        <w:spacing w:line="360" w:lineRule="auto"/>
      </w:pPr>
      <w:r w:rsidRPr="004F3178">
        <w:lastRenderedPageBreak/>
        <w:t>Two stakeholder groups were recruited: informal carers of people living with dementia (relatives or friends), referred to as “carers”; and professionals involved in the design, delivery and support of physical activity interventions for people living with dementia, in research and/or clinical practice. Carers were recruited from any location in the United Kingdom and they self-declared</w:t>
      </w:r>
      <w:r w:rsidR="0014122E" w:rsidRPr="004F3178">
        <w:t>:</w:t>
      </w:r>
      <w:r w:rsidRPr="004F3178">
        <w:t xml:space="preserve"> their role as informal carers</w:t>
      </w:r>
      <w:r w:rsidR="0014122E" w:rsidRPr="004F3178">
        <w:t>;</w:t>
      </w:r>
      <w:r w:rsidRPr="004F3178">
        <w:t xml:space="preserve"> the stage of disease progression of the person living with dementia </w:t>
      </w:r>
      <w:r w:rsidR="0014122E" w:rsidRPr="004F3178">
        <w:t xml:space="preserve">who </w:t>
      </w:r>
      <w:r w:rsidRPr="004F3178">
        <w:t>they cared for</w:t>
      </w:r>
      <w:r w:rsidR="0014122E" w:rsidRPr="004F3178">
        <w:t xml:space="preserve">; </w:t>
      </w:r>
      <w:r w:rsidRPr="004F3178">
        <w:t>and</w:t>
      </w:r>
      <w:r w:rsidR="0014122E" w:rsidRPr="004F3178">
        <w:t>,</w:t>
      </w:r>
      <w:r w:rsidRPr="004F3178">
        <w:t xml:space="preserve"> the setting where physical activity took place. Professionals who were able to understand written English were recruited from any country in the world and also self-declared their role and experience in dementia care. Recruitment sought volunteers through dementia and carer related charities and support groups (e.g. Alzheimer’s Society; Carers in Southampton), and through professional organisations (e.g. Chartered Society of Physiotherapy). Additionally, a snowball recruitment strategy was adopted </w:t>
      </w:r>
      <w:r w:rsidR="00F92751" w:rsidRPr="004F3178">
        <w:fldChar w:fldCharType="begin" w:fldLock="1"/>
      </w:r>
      <w:r w:rsidR="006B3FBA" w:rsidRPr="004F3178">
        <w:instrText>ADDIN CSL_CITATION {"citationItems":[{"id":"ITEM-1","itemData":{"DOI":"10.1186/s12874-016-0242-z","ISSN":"14712288","abstract":"Background: Effective community-partnered and patient-centered outcomes research needs to address community priorities. However, optimal sampling methods to engage stakeholders from hard-to-reach, vulnerable communities to generate research priorities have not been identified. Methods: In two similar rural, largely Hispanic communities, a community advisory board guided recruitment of stakeholders affected by chronic pain using a different method in each community: 1) snowball sampling, a chain- referral method or 2) purposive sampling to recruit diverse stakeholders. In both communities, three groups of stakeholders attended a series of three facilitated meetings to orient, brainstorm, and prioritize ideas (9 meetings/community). Using mixed methods analysis, we compared stakeholder recruitment and retention as well as priorities from both communities' stakeholders on mean ratings of their ideas based on importance and feasibility for implementation in their community. Results: Of 65 eligible stakeholders in one community recruited by snowball sampling, 55 (85 %) consented, 52 (95 %) attended the first meeting, and 36 (65 %) attended all 3 meetings. In the second community, the purposive sampling method was supplemented by convenience sampling to increase recruitment. Of 69 stakeholders recruited by this combined strategy, 62 (90 %) consented, 36 (58 %) attended the first meeting, and 26 (42 %) attended all 3 meetings. Snowball sampling recruited more Hispanics and disabled persons (all P &lt; 0.05). Despite differing recruitment strategies, stakeholders from the two communities identified largely similar ideas for research, focusing on non-pharmacologic interventions for management of chronic pain. Ratings on importance and feasibility for community implementation differed only on the importance of massage services (P = 0.045) which was higher for the purposive/convenience sampling group and for city improvements/transportation services (P = 0.004) which was higher for the snowball sampling group. Conclusions: In each of the two similar hard-to-reach communities, a community advisory board partnered with researchers to implement a different sampling method to recruit stakeholders. The snowball sampling method achieved greater participation with more Hispanics but also more individuals with disabilities than a purposive-convenience sampling method. However, priorities for research on chronic pain from both stakeholder groups were similar. Although utilizi…","author":[{"dropping-particle":"","family":"Valerio","given":"Melissa A.","non-dropping-particle":"","parse-names":false,"suffix":""},{"dropping-particle":"","family":"Rodriguez","given":"Natalia","non-dropping-particle":"","parse-names":false,"suffix":""},{"dropping-particle":"","family":"Winkler","given":"Paula","non-dropping-particle":"","parse-names":false,"suffix":""},{"dropping-particle":"","family":"Lopez","given":"Jaime","non-dropping-particle":"","parse-names":false,"suffix":""},{"dropping-particle":"","family":"Dennison","given":"Meagen","non-dropping-particle":"","parse-names":false,"suffix":""},{"dropping-particle":"","family":"Liang","given":"Yuanyuan","non-dropping-particle":"","parse-names":false,"suffix":""},{"dropping-particle":"","family":"Turner","given":"Barbara J.","non-dropping-particle":"","parse-names":false,"suffix":""}],"container-title":"BMC Medical Research Methodology","id":"ITEM-1","issue":"1","issued":{"date-parts":[["2016"]]},"page":"1-11","publisher":"BMC Medical Research Methodology","title":"Comparing two sampling methods to engage hard-to-reach communities in research priority setting","type":"article-journal","volume":"16"},"uris":["http://www.mendeley.com/documents/?uuid=6c772245-483c-4bd2-94ab-d406d366107e"]}],"mendeley":{"formattedCitation":"(15)","plainTextFormattedCitation":"(15)","previouslyFormattedCitation":"(15)"},"properties":{"noteIndex":0},"schema":"https://github.com/citation-style-language/schema/raw/master/csl-citation.json"}</w:instrText>
      </w:r>
      <w:r w:rsidR="00F92751" w:rsidRPr="004F3178">
        <w:fldChar w:fldCharType="separate"/>
      </w:r>
      <w:r w:rsidR="00825085" w:rsidRPr="004F3178">
        <w:rPr>
          <w:noProof/>
        </w:rPr>
        <w:t>(15)</w:t>
      </w:r>
      <w:r w:rsidR="00F92751" w:rsidRPr="004F3178">
        <w:fldChar w:fldCharType="end"/>
      </w:r>
      <w:r w:rsidRPr="004F3178">
        <w:t xml:space="preserve">, where participants were asked to share the survey link or the contact details </w:t>
      </w:r>
      <w:r w:rsidR="0014122E" w:rsidRPr="004F3178">
        <w:t xml:space="preserve">of </w:t>
      </w:r>
      <w:r w:rsidRPr="004F3178">
        <w:t>the research team with peers who may also be interested in taking part.</w:t>
      </w:r>
    </w:p>
    <w:p w14:paraId="28A5A126" w14:textId="445AD97F" w:rsidR="009F6047" w:rsidRPr="004F3178" w:rsidRDefault="009F6047" w:rsidP="008B7ECA">
      <w:pPr>
        <w:spacing w:line="360" w:lineRule="auto"/>
      </w:pPr>
      <w:r w:rsidRPr="004F3178">
        <w:t xml:space="preserve">The ideal sample size for prioritisation of health outcomes has not been defined. Previous prioritisation studies report sample sizes ranging from 26 </w:t>
      </w:r>
      <w:r w:rsidR="00F92751" w:rsidRPr="004F3178">
        <w:fldChar w:fldCharType="begin" w:fldLock="1"/>
      </w:r>
      <w:r w:rsidR="006B3FBA" w:rsidRPr="004F3178">
        <w:instrText>ADDIN CSL_CITATION {"citationItems":[{"id":"ITEM-1","itemData":{"DOI":"10.1177/1359105311410758","author":[{"dropping-particle":"","family":"Sanderson","given":"T","non-dropping-particle":"","parse-names":false,"suffix":""},{"dropping-particle":"","family":"Hewlett","given":"S","non-dropping-particle":"","parse-names":false,"suffix":""},{"dropping-particle":"","family":"Richards","given":"P","non-dropping-particle":"","parse-names":false,"suffix":""},{"dropping-particle":"","family":"Morris","given":"M","non-dropping-particle":"","parse-names":false,"suffix":""},{"dropping-particle":"","family":"Calnan","given":"M","non-dropping-particle":"","parse-names":false,"suffix":""}],"container-title":"Journal of health psychology","id":"ITEM-1","issue":"1","issued":{"date-parts":[["2012"]]},"page":"132-42","title":"Utilizing qualitative data from nominal groups: exploring the influences on treatment outcome prioritization with rheumatoid arthritis patients","type":"article-journal","volume":"17"},"uris":["http://www.mendeley.com/documents/?uuid=b933372d-d99a-4ef2-8797-309a9494e45c"]}],"mendeley":{"formattedCitation":"(16)","plainTextFormattedCitation":"(16)","previouslyFormattedCitation":"(16)"},"properties":{"noteIndex":0},"schema":"https://github.com/citation-style-language/schema/raw/master/csl-citation.json"}</w:instrText>
      </w:r>
      <w:r w:rsidR="00F92751" w:rsidRPr="004F3178">
        <w:fldChar w:fldCharType="separate"/>
      </w:r>
      <w:r w:rsidR="00825085" w:rsidRPr="004F3178">
        <w:rPr>
          <w:noProof/>
        </w:rPr>
        <w:t>(16)</w:t>
      </w:r>
      <w:r w:rsidR="00F92751" w:rsidRPr="004F3178">
        <w:fldChar w:fldCharType="end"/>
      </w:r>
      <w:r w:rsidRPr="004F3178">
        <w:t xml:space="preserve"> to 3000 </w:t>
      </w:r>
      <w:r w:rsidR="00F92751" w:rsidRPr="004F3178">
        <w:fldChar w:fldCharType="begin" w:fldLock="1"/>
      </w:r>
      <w:r w:rsidR="006B3FBA" w:rsidRPr="004F3178">
        <w:instrText>ADDIN CSL_CITATION {"citationItems":[{"id":"ITEM-1","itemData":{"DOI":"10.1016/S0149-2918(07)80087-7","ISSN":"01492918","abstract":"Background: Patients' preferences for medications may be important in determining their compliance with therapy, particularly in the case of an asymptomatic chronic disease such as osteoporosis. Although preferences for certain attributes of osteoporosis medications, including dosing frequency and tolerability, can be evaluated in short-term clinical trials, years of use may be necessary for differences in effectiveness in reducing fracture risk to emerge. Objectives: The primary aim of this study was to evaluate the relative importance of various attributes in determining patients' preferences for osteoporosis medications. Its secondary aim was to investigate patients' preferences for either of 2 hypothetical osteoporosis medications with different profiles. Methods: The Preference for Effective Regimens (PREFER)-International study was a cross-sectional survey of postmenopausal women with osteoporosis in France, Germany, Mexico, Spain, and the United Kingdom. Participants were recruited by their physicians in the 4 European countries and were identified by trained interviewers going door to door in Mexico. Participants were administered a questionnaire in which they were asked to rate and rank the importance of 7 medication attributes in determining their preferences for prescription osteoporosis medications. The attributes were side effects, out-of-pocket costs, effectiveness in improving bone health and preventing fractures, dosing frequency, formulation, administration procedure, and length of time on the market. They were also asked to indicate their preference for 2 hypothetical osteoporosis medications whose profiles differed in terms of efficacy (medication A reduced the risk of spine and hip fracture; medication B reduced spine fracture only), time on the market (10 years vs recently introduced), dosing frequency (weekly vs monthly), and dosing procedure (30- vs 60-minute wait after dosing). Results: Of 3000 patients interviewed, 1500 were receiving prescription treatment for osteoporosis. Across the rankings and ratings, effectiveness in reducing the risk of fracture emerged as the most important factor in determining patients' preferences for prescription osteoporosis medications, followed by side effects. Out-of-pocket costs, dosing frequency, formulation, time on the market, and dosing procedure were less important considerations among respondents from most countries. The majority (78%) of patients indicated a preference for medication A o…","author":[{"dropping-particle":"","family":"Duarte","given":"Jesús Walliser","non-dropping-particle":"","parse-names":false,"suffix":""},{"dropping-particle":"","family":"Bolge","given":"Susan C.","non-dropping-particle":"","parse-names":false,"suffix":""},{"dropping-particle":"","family":"Sen","given":"Shuvayu S.","non-dropping-particle":"","parse-names":false,"suffix":""}],"container-title":"Clinical Therapeutics","id":"ITEM-1","issue":"3","issued":{"date-parts":[["2007"]]},"page":"488-503","title":"An Evaluation of patients' preferences for osteoporosis medications and their attributes: The PREFER-international study","type":"article-journal","volume":"29"},"uris":["http://www.mendeley.com/documents/?uuid=537d1596-dfa5-4be3-b9d3-59140e5c7dbd"]}],"mendeley":{"formattedCitation":"(17)","plainTextFormattedCitation":"(17)","previouslyFormattedCitation":"(17)"},"properties":{"noteIndex":0},"schema":"https://github.com/citation-style-language/schema/raw/master/csl-citation.json"}</w:instrText>
      </w:r>
      <w:r w:rsidR="00F92751" w:rsidRPr="004F3178">
        <w:fldChar w:fldCharType="separate"/>
      </w:r>
      <w:r w:rsidR="00825085" w:rsidRPr="004F3178">
        <w:rPr>
          <w:noProof/>
        </w:rPr>
        <w:t>(17)</w:t>
      </w:r>
      <w:r w:rsidR="00F92751" w:rsidRPr="004F3178">
        <w:fldChar w:fldCharType="end"/>
      </w:r>
      <w:r w:rsidRPr="004F3178">
        <w:t>. In the current study, it was considered feasible to aim for a sample of 40 participants in each stakeholder group to complete the first survey round.</w:t>
      </w:r>
      <w:r w:rsidR="0018221F" w:rsidRPr="004F3178">
        <w:t xml:space="preserve"> The decision for this sample size was made based on previous literature</w:t>
      </w:r>
      <w:r w:rsidR="00A223CF" w:rsidRPr="004F3178">
        <w:t>,</w:t>
      </w:r>
      <w:r w:rsidR="0018221F" w:rsidRPr="004F3178">
        <w:t xml:space="preserve"> where a small </w:t>
      </w:r>
      <w:r w:rsidR="0014122E" w:rsidRPr="004F3178">
        <w:t xml:space="preserve">number </w:t>
      </w:r>
      <w:r w:rsidR="0018221F" w:rsidRPr="004F3178">
        <w:t xml:space="preserve">(n=23) </w:t>
      </w:r>
      <w:r w:rsidR="0014122E" w:rsidRPr="004F3178">
        <w:t xml:space="preserve">of </w:t>
      </w:r>
      <w:r w:rsidR="0018221F" w:rsidRPr="004F3178">
        <w:t xml:space="preserve">homogenous participants in Delphi surveys has </w:t>
      </w:r>
      <w:r w:rsidR="0014122E" w:rsidRPr="004F3178">
        <w:t>proven</w:t>
      </w:r>
      <w:r w:rsidR="0018221F" w:rsidRPr="004F3178">
        <w:t xml:space="preserve"> to be as stable as large computer-generated answers simulating 1000 and 2000 participants</w:t>
      </w:r>
      <w:r w:rsidR="00A223CF" w:rsidRPr="004F3178">
        <w:t xml:space="preserve"> </w:t>
      </w:r>
      <w:r w:rsidR="00A223CF" w:rsidRPr="004F3178">
        <w:fldChar w:fldCharType="begin" w:fldLock="1"/>
      </w:r>
      <w:r w:rsidR="00302302" w:rsidRPr="004F3178">
        <w:instrText>ADDIN CSL_CITATION {"citationItems":[{"id":"ITEM-1","itemData":{"DOI":"10.1186/1471-2288-5-37","ISSN":"14712288","abstract":"Background: Delphi surveys with panels of experts in a particular area of interest have been widely utilized in the fields of clinical medicine, nursing practice, medical education and healthcare services. Despite this wide applicability of the Delphi methodology, there is no clear identification of what constitutes a sufficient number of Delphi survey participants to ensure stability of results. Methods: The study analyzed the response characteristics from the first round of a Delphi survey conducted with 23 experts in healthcare quality and patient safety. The panel members had similar training and subject matter understanding of the Malcolm Baldrige Criteria for Performance Excellence in Healthcare. The raw data from the first round sampling, which usually contains the largest diversity of responses, were augmented via bootstrap sampling to obtain computer-generated results for two larger samples obtained by sampling with replacement. Response characteristics (mean, trimmed mean, standard deviation and 95% confidence intervals) for 54 survey items were compared for the responses of the 23 actual study participants and two computer-generated samples of 1000 and 2000 resampling iterations. Results: The results from this study indicate that the response characteristics of a small expert panel in a well-defined knowledge area are stable in light of augmented sampling. Conclusion: Panels of similarly trained experts (who possess a general understanding in the field of interest) provide effective and reliable utilization of a small sample from a limited number of experts in a field of study to develop reliable criteria that inform judgment and support effective decision-making. © 2005 Akins et al; licensee BioMed Central Ltd.","author":[{"dropping-particle":"","family":"Akins","given":"Ralitsa B.","non-dropping-particle":"","parse-names":false,"suffix":""},{"dropping-particle":"","family":"Tolson","given":"Homer","non-dropping-particle":"","parse-names":false,"suffix":""},{"dropping-particle":"","family":"Cole","given":"Bryan R.","non-dropping-particle":"","parse-names":false,"suffix":""}],"container-title":"BMC Medical Research Methodology","id":"ITEM-1","issue":"37","issued":{"date-parts":[["2005"]]},"page":"1-12","title":"Stability of response characteristics of a Delphi panel: Application of bootstrap data expansion","type":"article-journal","volume":"5"},"uris":["http://www.mendeley.com/documents/?uuid=e3b40586-a2ba-4788-8100-e826c00a685c"]}],"mendeley":{"formattedCitation":"(18)","plainTextFormattedCitation":"(18)","previouslyFormattedCitation":"(18)"},"properties":{"noteIndex":0},"schema":"https://github.com/citation-style-language/schema/raw/master/csl-citation.json"}</w:instrText>
      </w:r>
      <w:r w:rsidR="00A223CF" w:rsidRPr="004F3178">
        <w:fldChar w:fldCharType="separate"/>
      </w:r>
      <w:r w:rsidR="00A223CF" w:rsidRPr="004F3178">
        <w:rPr>
          <w:noProof/>
        </w:rPr>
        <w:t>(18)</w:t>
      </w:r>
      <w:r w:rsidR="00A223CF" w:rsidRPr="004F3178">
        <w:fldChar w:fldCharType="end"/>
      </w:r>
      <w:r w:rsidR="0018221F" w:rsidRPr="004F3178">
        <w:t xml:space="preserve">. A sample size of 40 in each stakeholder group would therefore allow for some heterogeneity in the sample (e.g. carers with different relationships </w:t>
      </w:r>
      <w:r w:rsidR="0014122E" w:rsidRPr="004F3178">
        <w:t>to</w:t>
      </w:r>
      <w:r w:rsidR="0018221F" w:rsidRPr="004F3178">
        <w:t xml:space="preserve"> the person living with dementia; professionals from different backgrounds etc) while keeping the study feasible in terms of recruitment, in the time scale available to </w:t>
      </w:r>
      <w:r w:rsidR="00832196" w:rsidRPr="004F3178">
        <w:t>deliver the study</w:t>
      </w:r>
      <w:r w:rsidR="0018221F" w:rsidRPr="004F3178">
        <w:t xml:space="preserve">.  </w:t>
      </w:r>
    </w:p>
    <w:p w14:paraId="752403D8" w14:textId="77777777" w:rsidR="009F6047" w:rsidRPr="004F3178" w:rsidRDefault="009F6047" w:rsidP="008B7ECA">
      <w:pPr>
        <w:spacing w:line="360" w:lineRule="auto"/>
        <w:rPr>
          <w:u w:val="single"/>
        </w:rPr>
      </w:pPr>
      <w:r w:rsidRPr="004F3178">
        <w:rPr>
          <w:u w:val="single"/>
        </w:rPr>
        <w:t>Survey design and data collection</w:t>
      </w:r>
    </w:p>
    <w:p w14:paraId="01B47BE5" w14:textId="26E56ECA" w:rsidR="009F6047" w:rsidRPr="004F3178" w:rsidRDefault="009F6047" w:rsidP="008B7ECA">
      <w:pPr>
        <w:spacing w:line="360" w:lineRule="auto"/>
      </w:pPr>
      <w:r w:rsidRPr="004F3178">
        <w:t>The two lists of outcomes</w:t>
      </w:r>
      <w:r w:rsidR="0014122E" w:rsidRPr="004F3178">
        <w:t xml:space="preserve"> generated from the literature</w:t>
      </w:r>
      <w:r w:rsidR="001850AF" w:rsidRPr="004F3178">
        <w:t xml:space="preserve"> </w:t>
      </w:r>
      <w:r w:rsidR="001850AF" w:rsidRPr="004F3178">
        <w:fldChar w:fldCharType="begin" w:fldLock="1"/>
      </w:r>
      <w:r w:rsidR="001850AF" w:rsidRPr="004F3178">
        <w:instrText>ADDIN CSL_CITATION {"citationItems":[{"id":"ITEM-1","itemData":{"DOI":"10.1093/ageing/afx135","author":[{"dropping-particle":"","family":"Gonçalves","given":"AC","non-dropping-particle":"","parse-names":false,"suffix":""},{"dropping-particle":"","family":"Cruz","given":"J","non-dropping-particle":"","parse-names":false,"suffix":""},{"dropping-particle":"","family":"Marques","given":"A","non-dropping-particle":"","parse-names":false,"suffix":""},{"dropping-particle":"","family":"S","given":"Demain","non-dropping-particle":"","parse-names":false,"suffix":""},{"dropping-particle":"","family":"D","given":"Samuel","non-dropping-particle":"","parse-names":false,"suffix":""}],"container-title":"Age and Ageing","id":"ITEM-1","issue":"1","issued":{"date-parts":[["2018"]]},"page":"34-41","title":"Evaluating physical activity in dementia: a systematic review of outcomes to inform the development of a core outcome set","type":"article-journal","volume":"47"},"uris":["http://www.mendeley.com/documents/?uuid=f0fd3f5d-8425-4bcf-8e5e-a726fb9974ef"]}],"mendeley":{"formattedCitation":"(3)","plainTextFormattedCitation":"(3)","previouslyFormattedCitation":"(3)"},"properties":{"noteIndex":0},"schema":"https://github.com/citation-style-language/schema/raw/master/csl-citation.json"}</w:instrText>
      </w:r>
      <w:r w:rsidR="001850AF" w:rsidRPr="004F3178">
        <w:fldChar w:fldCharType="separate"/>
      </w:r>
      <w:r w:rsidR="001850AF" w:rsidRPr="004F3178">
        <w:rPr>
          <w:noProof/>
        </w:rPr>
        <w:t>(3)</w:t>
      </w:r>
      <w:r w:rsidR="001850AF" w:rsidRPr="004F3178">
        <w:fldChar w:fldCharType="end"/>
      </w:r>
      <w:r w:rsidR="0014122E" w:rsidRPr="004F3178">
        <w:t xml:space="preserve"> and a previous qualitative study </w:t>
      </w:r>
      <w:r w:rsidR="001850AF" w:rsidRPr="004F3178">
        <w:fldChar w:fldCharType="begin" w:fldLock="1"/>
      </w:r>
      <w:r w:rsidR="001850AF" w:rsidRPr="004F3178">
        <w:instrText>ADDIN CSL_CITATION {"citationItems":[{"id":"ITEM-1","itemData":{"DOI":"10.1016/j.physio.2019.05.003","author":[{"dropping-particle":"","family":"Gonçalves","given":"AC","non-dropping-particle":"","parse-names":false,"suffix":""},{"dropping-particle":"","family":"Marques","given":"Alda","non-dropping-particle":"","parse-names":false,"suffix":""},{"dropping-particle":"","family":"Samuel","given":"Dinesh","non-dropping-particle":"","parse-names":false,"suffix":""},{"dropping-particle":"","family":"Demain","given":"Sara","non-dropping-particle":"","parse-names":false,"suffix":""}],"container-title":"Physiotherapy","id":"ITEM-1","issued":{"date-parts":[["2019"]]},"page":"published online","title":"Outcomes of Physical Activity for People Living with Dementia: Qualitative Study to Inform a Core Outcome Set.","type":"article-journal"},"uris":["http://www.mendeley.com/documents/?uuid=b1b3acba-0502-4944-bcf7-a7ecf060062e"]}],"mendeley":{"formattedCitation":"(12)","plainTextFormattedCitation":"(12)"},"properties":{"noteIndex":0},"schema":"https://github.com/citation-style-language/schema/raw/master/csl-citation.json"}</w:instrText>
      </w:r>
      <w:r w:rsidR="001850AF" w:rsidRPr="004F3178">
        <w:fldChar w:fldCharType="separate"/>
      </w:r>
      <w:r w:rsidR="001850AF" w:rsidRPr="004F3178">
        <w:rPr>
          <w:noProof/>
        </w:rPr>
        <w:t>(12)</w:t>
      </w:r>
      <w:r w:rsidR="001850AF" w:rsidRPr="004F3178">
        <w:fldChar w:fldCharType="end"/>
      </w:r>
      <w:r w:rsidRPr="004F3178">
        <w:t xml:space="preserve"> included: </w:t>
      </w:r>
      <w:proofErr w:type="spellStart"/>
      <w:r w:rsidRPr="004F3178">
        <w:t>i</w:t>
      </w:r>
      <w:proofErr w:type="spellEnd"/>
      <w:r w:rsidRPr="004F3178">
        <w:t>) 10 positive outcomes that supporting physical activity for the person living with dementia may have on carers; ii) 17 negative side effects of physical activity for the person living with dementia and/or their carers. Patient and public representatives assisted the authors to write these outcomes in lay terms.</w:t>
      </w:r>
    </w:p>
    <w:p w14:paraId="0401AE93" w14:textId="6C56BDF1" w:rsidR="009F6047" w:rsidRPr="004F3178" w:rsidRDefault="009F6047" w:rsidP="008B7ECA">
      <w:pPr>
        <w:spacing w:line="360" w:lineRule="auto"/>
      </w:pPr>
      <w:r w:rsidRPr="004F3178">
        <w:t>The survey was made available in paper (using pre-paid envelops for the return of the surveys) and electronic formats (using the SurveyGizmo software). The surveys were very similar</w:t>
      </w:r>
      <w:r w:rsidR="0014122E" w:rsidRPr="004F3178">
        <w:t xml:space="preserve"> in both formats</w:t>
      </w:r>
      <w:r w:rsidRPr="004F3178">
        <w:t xml:space="preserve">. In the paper format, the participants were asked to use numbers to rank the outcomes (“1” being the most important). In the electronic format, participants were instructed to click and drag the outcomes in order (with the most important on top, equivalent to ranking position “1”). This was a </w:t>
      </w:r>
      <w:r w:rsidRPr="004F3178">
        <w:lastRenderedPageBreak/>
        <w:t>forced ranking exercise and therefore two outcomes could not be ranked with the same number, or dragged and dropped in the same position.</w:t>
      </w:r>
    </w:p>
    <w:p w14:paraId="4F930197" w14:textId="77777777" w:rsidR="009F6047" w:rsidRPr="004F3178" w:rsidRDefault="009F6047" w:rsidP="008B7ECA">
      <w:pPr>
        <w:spacing w:line="360" w:lineRule="auto"/>
        <w:ind w:firstLine="720"/>
        <w:rPr>
          <w:b/>
          <w:bCs/>
        </w:rPr>
      </w:pPr>
      <w:r w:rsidRPr="004F3178">
        <w:rPr>
          <w:b/>
          <w:bCs/>
        </w:rPr>
        <w:t>Round one:</w:t>
      </w:r>
    </w:p>
    <w:p w14:paraId="55B0D390" w14:textId="44E01486" w:rsidR="009F6047" w:rsidRPr="004F3178" w:rsidRDefault="009F6047" w:rsidP="008B7ECA">
      <w:pPr>
        <w:spacing w:line="360" w:lineRule="auto"/>
      </w:pPr>
      <w:r w:rsidRPr="004F3178">
        <w:t xml:space="preserve">The first round of the survey included demographic questions for sample characterisation purposes, as well as the two lists of outcomes described above. The order in which outcomes were presented was randomised, as the order in which survey items are presented is known to influence participants’ choices </w:t>
      </w:r>
      <w:r w:rsidR="00F92751" w:rsidRPr="004F3178">
        <w:fldChar w:fldCharType="begin" w:fldLock="1"/>
      </w:r>
      <w:r w:rsidR="00302302" w:rsidRPr="004F3178">
        <w:instrText>ADDIN CSL_CITATION {"citationItems":[{"id":"ITEM-1","itemData":{"DOI":"10.1186/s13063-017-2405-6","ISSN":"17456215","PMID":"29370827","abstract":"Background: Core outcome set (COS) developers increasingly employ Delphi surveys to elicit stakeholders' opinions of which outcomes to measure and report in trials of a particular condition or intervention. Research outside of Delphi surveys and COS development demonstrates that question order can affect response rates and lead to 'context effects', where prior questions determine an item's meaning and influence responses. This study examined the impact of question order within a Delphi survey for a COS for oesophageal cancer surgery. Methods: A randomised controlled trial was nested within the Delphi survey. Patients and health professionals were randomised to receive a survey including clinical and patient-reported outcomes (PROs), where the PRO section appeared first or last. Participants rated (1-9) the importance of 68 items for inclusion in a COS (ratings 7-9 considered 'essential'). Analyses considered the impact of question order on: (1) survey response rates; (2) participants' responses; and (3) items retained at end of the survey. Results: In total, 116 patients and 71 professionals returned completed surveys. Question order did not affect response rates among patients, but fewer professionals responded when clinical items appeared first (difference = 31.3%, 95% confidence interval [CI] = 13.6-48.9%, P = 0.001). Question order led to different context effects within patients and professionals. While patients rated clinical items highly, irrespective of question order, more PROs were rated essential when appearing last rather than first (difference = 23.7%, 95% CI = 10.5-40.8%). Among professionals, the greatest impact was on clinical items; a higher percentage rated essential when appearing last (difference = 11.6%, 95% CI = 0.0-23.3%). An interaction between question order and the percentage of PRO/clinical items rated essential was observed for patients (P = 0.025) but not professionals (P = 0.357). Items retained for further consideration at the end of the survey were dependent on question order, with discordant items (retained by one question order group only) observed in patients (18/68 [26%]) and professionals (20/68 [29%]). Conclusions: In the development of a COS, participants' ratings of potential outcomes within a Delphi survey depend on the context (order) in which the outcomes are asked, consequently impacting on the final COS. Initial piloting is recommended with consideration of the randomisation of items in the survey to reduce …","author":[{"dropping-particle":"","family":"Brookes","given":"Sara T.","non-dropping-particle":"","parse-names":false,"suffix":""},{"dropping-particle":"","family":"Chalmers","given":"Katy A.","non-dropping-particle":"","parse-names":false,"suffix":""},{"dropping-particle":"","family":"Avery","given":"Kerry N.L.","non-dropping-particle":"","parse-names":false,"suffix":""},{"dropping-particle":"","family":"Coulman","given":"Karen","non-dropping-particle":"","parse-names":false,"suffix":""},{"dropping-particle":"","family":"Blazeby","given":"Jane M.","non-dropping-particle":"","parse-names":false,"suffix":""},{"dropping-particle":"","family":"Alderson","given":"Derek","non-dropping-particle":"","parse-names":false,"suffix":""},{"dropping-particle":"","family":"Whiting","given":"John","non-dropping-particle":"","parse-names":false,"suffix":""},{"dropping-particle":"","family":"Alkhaffaf","given":"Bilal","non-dropping-particle":"","parse-names":false,"suffix":""},{"dropping-particle":"","family":"Allum","given":"William","non-dropping-particle":"","parse-names":false,"suffix":""},{"dropping-particle":"","family":"Attwood","given":"Stephen","non-dropping-particle":"","parse-names":false,"suffix":""},{"dropping-particle":"","family":"Barr","given":"Hugh","non-dropping-particle":"","parse-names":false,"suffix":""},{"dropping-particle":"","family":"Hewin","given":"David","non-dropping-particle":"","parse-names":false,"suffix":""},{"dropping-particle":"","family":"Higgs","given":"Simon","non-dropping-particle":"","parse-names":false,"suffix":""},{"dropping-particle":"","family":"Vipond","given":"Mark","non-dropping-particle":"","parse-names":false,"suffix":""},{"dropping-particle":"","family":"Batiwalla","given":"Issy","non-dropping-particle":"","parse-names":false,"suffix":""},{"dropping-particle":"","family":"Blackshaw","given":"Guy","non-dropping-particle":"","parse-names":false,"suffix":""},{"dropping-particle":"","family":"Bolter","given":"Marilyn","non-dropping-particle":"","parse-names":false,"suffix":""},{"dropping-particle":"","family":"Goulding","given":"Claire","non-dropping-particle":"","parse-names":false,"suffix":""},{"dropping-particle":"","family":"Berrisford","given":"Richard","non-dropping-particle":"","parse-names":false,"suffix":""},{"dropping-particle":"","family":"Sanders","given":"Grant","non-dropping-particle":"","parse-names":false,"suffix":""},{"dropping-particle":"","family":"Wheatley","given":"Tim","non-dropping-particle":"","parse-names":false,"suffix":""},{"dropping-particle":"","family":"Botha","given":"Abrie","non-dropping-particle":"","parse-names":false,"suffix":""},{"dropping-particle":"","family":"Mason","given":"Robert","non-dropping-particle":"","parse-names":false,"suffix":""},{"dropping-particle":"","family":"Byrne","given":"Jim","non-dropping-particle":"","parse-names":false,"suffix":""},{"dropping-particle":"","family":"Kelly","given":"Jamie","non-dropping-particle":"","parse-names":false,"suffix":""},{"dropping-particle":"","family":"Callan","given":"Joanne","non-dropping-particle":"","parse-names":false,"suffix":""},{"dropping-particle":"","family":"Couper","given":"Graeme","non-dropping-particle":"","parse-names":false,"suffix":""},{"dropping-particle":"","family":"Deans","given":"Chris","non-dropping-particle":"","parse-names":false,"suffix":""},{"dropping-particle":"","family":"Paterson-Brown","given":"Simon","non-dropping-particle":"","parse-names":false,"suffix":""},{"dropping-particle":"","family":"Dawas","given":"Khaled","non-dropping-particle":"","parse-names":false,"suffix":""},{"dropping-particle":"","family":"Mughal","given":"Muntzer","non-dropping-particle":"","parse-names":false,"suffix":""},{"dropping-particle":"","family":"Galloway","given":"Simon","non-dropping-particle":"","parse-names":false,"suffix":""},{"dropping-particle":"","family":"George","given":"Michelle","non-dropping-particle":"","parse-names":false,"suffix":""},{"dropping-particle":"","family":"Gokhale","given":"Jay","non-dropping-particle":"","parse-names":false,"suffix":""},{"dropping-particle":"","family":"Goodman","given":"Mike","non-dropping-particle":"","parse-names":false,"suffix":""},{"dropping-particle":"","family":"Hardwick","given":"Richard","non-dropping-particle":"","parse-names":false,"suffix":""},{"dropping-particle":"","family":"Hassn","given":"Ahmed","non-dropping-particle":"","parse-names":false,"suffix":""},{"dropping-particle":"","family":"Henwood","given":"Mark","non-dropping-particle":"","parse-names":false,"suffix":""},{"dropping-particle":"","family":"Kryzstopik","given":"Richard","non-dropping-particle":"","parse-names":false,"suffix":""},{"dropping-particle":"","family":"Lewis","given":"Michael","non-dropping-particle":"","parse-names":false,"suffix":""},{"dropping-particle":"","family":"Tallett","given":"Jane","non-dropping-particle":"","parse-names":false,"suffix":""},{"dropping-particle":"","family":"MacKay","given":"Colin","non-dropping-particle":"","parse-names":false,"suffix":""},{"dropping-particle":"","family":"Manson","given":"James","non-dropping-particle":"","parse-names":false,"suffix":""},{"dropping-particle":"","family":"Moxon","given":"Ruth","non-dropping-particle":"","parse-names":false,"suffix":""},{"dropping-particle":"","family":"Osborne","given":"Sue","non-dropping-particle":"","parse-names":false,"suffix":""},{"dropping-particle":"","family":"Page","given":"Richard","non-dropping-particle":"","parse-names":false,"suffix":""},{"dropping-particle":"","family":"Shackcloth","given":"Mike","non-dropping-particle":"","parse-names":false,"suffix":""},{"dropping-particle":"","family":"Parameswaran","given":"Raj","non-dropping-particle":"","parse-names":false,"suffix":""},{"dropping-particle":"","family":"Parsons","given":"Simon","non-dropping-particle":"","parse-names":false,"suffix":""},{"dropping-particle":"","family":"Welch","given":"Neil","non-dropping-particle":"","parse-names":false,"suffix":""},{"dropping-particle":"","family":"Phillips","given":"Anne","non-dropping-particle":"","parse-names":false,"suffix":""},{"dropping-particle":"","family":"Sgromo","given":"Bruno","non-dropping-particle":"","parse-names":false,"suffix":""},{"dropping-particle":"","family":"Preston","given":"Shaun","non-dropping-particle":"","parse-names":false,"suffix":""},{"dropping-particle":"","family":"Pursnani","given":"Kishore","non-dropping-particle":"","parse-names":false,"suffix":""},{"dropping-particle":"","family":"Ward","given":"Jeremy","non-dropping-particle":"","parse-names":false,"suffix":""},{"dropping-particle":"","family":"Reynolds","given":"John","non-dropping-particle":"","parse-names":false,"suffix":""},{"dropping-particle":"","family":"Titcomb","given":"Dan","non-dropping-particle":"","parse-names":false,"suffix":""},{"dropping-particle":"","family":"Barham","given":"C. Paul","non-dropping-particle":"","parse-names":false,"suffix":""},{"dropping-particle":"","family":"Falk","given":"Stephen","non-dropping-particle":"","parse-names":false,"suffix":""},{"dropping-particle":"","family":"Hollowood","given":"Andrew","non-dropping-particle":"","parse-names":false,"suffix":""},{"dropping-particle":"","family":"Tucker","given":"Olga","non-dropping-particle":"","parse-names":false,"suffix":""},{"dropping-particle":"","family":"Underwood","given":"Tim","non-dropping-particle":"","parse-names":false,"suffix":""},{"dropping-particle":"","family":"Vickers","given":"Jon","non-dropping-particle":"","parse-names":false,"suffix":""},{"dropping-particle":"","family":"Walker","given":"Lyn","non-dropping-particle":"","parse-names":false,"suffix":""},{"dropping-particle":"","family":"Price","given":"Jo","non-dropping-particle":"","parse-names":false,"suffix":""},{"dropping-particle":"","family":"Sedman","given":"Peter","non-dropping-particle":"","parse-names":false,"suffix":""},{"dropping-particle":"","family":"Walsh","given":"Thomas","non-dropping-particle":"","parse-names":false,"suffix":""},{"dropping-particle":"","family":"Donovan","given":"Jenny","non-dropping-particle":"","parse-names":false,"suffix":""},{"dropping-particle":"","family":"Noble","given":"Sian","non-dropping-particle":"","parse-names":false,"suffix":""},{"dropping-particle":"","family":"Elliott","given":"Jackie","non-dropping-particle":"","parse-names":false,"suffix":""},{"dropping-particle":"","family":"Goldin","given":"Robert","non-dropping-particle":"","parse-names":false,"suffix":""},{"dropping-particle":"","family":"Hanna","given":"George","non-dropping-particle":"","parse-names":false,"suffix":""}],"container-title":"Trials","id":"ITEM-1","issue":"66","issued":{"date-parts":[["2018"]]},"page":"1-11","publisher":"Trials","title":"Impact of question order on prioritisation of outcomes in the development of a core outcome set: A randomised controlled trial","type":"article-journal","volume":"19"},"uris":["http://www.mendeley.com/documents/?uuid=fb1dbc8e-3a86-441c-9638-4acf9114e70d"]}],"mendeley":{"formattedCitation":"(19)","plainTextFormattedCitation":"(19)","previouslyFormattedCitation":"(19)"},"properties":{"noteIndex":0},"schema":"https://github.com/citation-style-language/schema/raw/master/csl-citation.json"}</w:instrText>
      </w:r>
      <w:r w:rsidR="00F92751" w:rsidRPr="004F3178">
        <w:fldChar w:fldCharType="separate"/>
      </w:r>
      <w:r w:rsidR="00A223CF" w:rsidRPr="004F3178">
        <w:rPr>
          <w:noProof/>
        </w:rPr>
        <w:t>(19)</w:t>
      </w:r>
      <w:r w:rsidR="00F92751" w:rsidRPr="004F3178">
        <w:fldChar w:fldCharType="end"/>
      </w:r>
      <w:r w:rsidRPr="004F3178">
        <w:t>. There were 15 randomly ordered versions of the paper surveys that were distributed during recruitment, and the electronic version of the survey automatically randomised the order of the outcomes every time a new participant opened the survey link. In round one, participants were also asked to add any missing outcomes to either list. A glossary with the definitions of each of the outcomes in the survey was available to all participants.</w:t>
      </w:r>
    </w:p>
    <w:p w14:paraId="7BB1246F" w14:textId="77777777" w:rsidR="009F6047" w:rsidRPr="004F3178" w:rsidRDefault="009F6047" w:rsidP="008B7ECA">
      <w:pPr>
        <w:spacing w:line="360" w:lineRule="auto"/>
        <w:ind w:firstLine="720"/>
        <w:rPr>
          <w:b/>
          <w:bCs/>
        </w:rPr>
      </w:pPr>
      <w:r w:rsidRPr="004F3178">
        <w:rPr>
          <w:b/>
          <w:bCs/>
        </w:rPr>
        <w:t>Round two:</w:t>
      </w:r>
    </w:p>
    <w:p w14:paraId="55CFB075" w14:textId="19B2EE02" w:rsidR="009F6047" w:rsidRPr="004F3178" w:rsidRDefault="009F6047" w:rsidP="008B7ECA">
      <w:pPr>
        <w:spacing w:line="360" w:lineRule="auto"/>
      </w:pPr>
      <w:r w:rsidRPr="004F3178">
        <w:t xml:space="preserve">Participants who completed round one, were sent the round two survey in the format they had used to complete round one (either electronic or paper). In round two, outcomes were presented in ranked order from round one.  Each participant was reminded of their own round one ranking order choices. New outcomes suggested in round one were added to the list and the glossary was updated accordingly. A detailed booklet showing how outcomes had been ranked per stakeholder group was also made available. Participants were asked to consider the results from the previous round and re-rank the outcomes. This allowed participants to make an informed judgement regarding their final ranking, as the second round included new outcomes introduced by participants in round one, and each individual participant could compare their own priorities against those of other carers and professionals. </w:t>
      </w:r>
      <w:r w:rsidR="00C34615" w:rsidRPr="004F3178">
        <w:t>An example of the paper survey, and a detailed results booklet, also including the glossary definition provided to the participants is available as supplementary material to this paper</w:t>
      </w:r>
      <w:r w:rsidR="00191297" w:rsidRPr="004F3178">
        <w:t>.</w:t>
      </w:r>
    </w:p>
    <w:p w14:paraId="1BB15558" w14:textId="77777777" w:rsidR="009F6047" w:rsidRPr="004F3178" w:rsidRDefault="009F6047" w:rsidP="008B7ECA">
      <w:pPr>
        <w:spacing w:line="360" w:lineRule="auto"/>
        <w:rPr>
          <w:u w:val="single"/>
        </w:rPr>
      </w:pPr>
      <w:r w:rsidRPr="004F3178">
        <w:rPr>
          <w:u w:val="single"/>
        </w:rPr>
        <w:t>Data analysis</w:t>
      </w:r>
    </w:p>
    <w:p w14:paraId="2F702D7C" w14:textId="4AD80E07" w:rsidR="00151EDE" w:rsidRPr="004F3178" w:rsidRDefault="009F6047" w:rsidP="008B7ECA">
      <w:pPr>
        <w:spacing w:line="360" w:lineRule="auto"/>
      </w:pPr>
      <w:r w:rsidRPr="004F3178">
        <w:t>Descriptive statistics were used for demographic data</w:t>
      </w:r>
      <w:r w:rsidR="00151EDE" w:rsidRPr="004F3178">
        <w:t>. These include</w:t>
      </w:r>
      <w:r w:rsidR="00AB41A9" w:rsidRPr="004F3178">
        <w:t xml:space="preserve"> counts and</w:t>
      </w:r>
      <w:r w:rsidR="00151EDE" w:rsidRPr="004F3178">
        <w:t xml:space="preserve"> percentages</w:t>
      </w:r>
      <w:r w:rsidR="00C259B8" w:rsidRPr="004F3178">
        <w:t xml:space="preserve"> </w:t>
      </w:r>
      <w:r w:rsidR="00151EDE" w:rsidRPr="004F3178">
        <w:t>of the following sample covariates: age, gender, experience supporting people living with dementia per stage of disease progression, setting and country in which physical activity took place.</w:t>
      </w:r>
      <w:r w:rsidRPr="004F3178">
        <w:t xml:space="preserve"> </w:t>
      </w:r>
    </w:p>
    <w:p w14:paraId="11A445C1" w14:textId="00619108" w:rsidR="0051043B" w:rsidRPr="004F3178" w:rsidRDefault="00151EDE" w:rsidP="008B7ECA">
      <w:pPr>
        <w:spacing w:line="360" w:lineRule="auto"/>
      </w:pPr>
      <w:r w:rsidRPr="004F3178">
        <w:t>Outcome r</w:t>
      </w:r>
      <w:r w:rsidR="009F6047" w:rsidRPr="004F3178">
        <w:t>anking data was only considered from round two and therefore only data from participants who completed both survey rounds were included. For each outcome, all ranking positions were summed, and the outcome with the lowest overall ranking number was considered the most important.</w:t>
      </w:r>
    </w:p>
    <w:p w14:paraId="7D23C677" w14:textId="76016197" w:rsidR="009F6047" w:rsidRPr="004F3178" w:rsidRDefault="0051043B" w:rsidP="008B7ECA">
      <w:pPr>
        <w:spacing w:line="360" w:lineRule="auto"/>
      </w:pPr>
      <w:r w:rsidRPr="004F3178">
        <w:lastRenderedPageBreak/>
        <w:t xml:space="preserve">It was </w:t>
      </w:r>
      <w:r w:rsidR="0030436D" w:rsidRPr="004F3178">
        <w:t>understood</w:t>
      </w:r>
      <w:r w:rsidRPr="004F3178">
        <w:t xml:space="preserve"> that </w:t>
      </w:r>
      <w:r w:rsidR="009F6047" w:rsidRPr="004F3178">
        <w:t xml:space="preserve"> </w:t>
      </w:r>
      <w:r w:rsidR="0030436D" w:rsidRPr="004F3178">
        <w:t>n</w:t>
      </w:r>
      <w:r w:rsidR="009F6047" w:rsidRPr="004F3178">
        <w:t>on-ranked outcomes (left blank by participants</w:t>
      </w:r>
      <w:r w:rsidR="0030436D" w:rsidRPr="004F3178">
        <w:t xml:space="preserve"> in paper surveys</w:t>
      </w:r>
      <w:r w:rsidR="009F6047" w:rsidRPr="004F3178">
        <w:t>)</w:t>
      </w:r>
      <w:r w:rsidR="0030436D" w:rsidRPr="004F3178">
        <w:t xml:space="preserve"> </w:t>
      </w:r>
      <w:r w:rsidRPr="004F3178">
        <w:t>would have been considered less important than those ranked with a number (</w:t>
      </w:r>
      <w:r w:rsidR="0030436D" w:rsidRPr="004F3178">
        <w:t>as</w:t>
      </w:r>
      <w:r w:rsidRPr="004F3178">
        <w:t xml:space="preserve"> some participants wrote notes next to non-ranked outcomes expressing that such outcomes were not applicable to them at all, and were therefore not ranked). Scoring non-ranked outcomes as “zero” would have given them more importance (as in the sum of ranking positions, the lowest overall ranking was considered most important)</w:t>
      </w:r>
      <w:r w:rsidR="003F3B10" w:rsidRPr="004F3178">
        <w:t>.</w:t>
      </w:r>
      <w:r w:rsidRPr="004F3178">
        <w:t xml:space="preserve"> </w:t>
      </w:r>
      <w:r w:rsidR="003F3B10" w:rsidRPr="004F3178">
        <w:t>Therefore</w:t>
      </w:r>
      <w:r w:rsidRPr="004F3178">
        <w:t xml:space="preserve"> a decision was made to score all non-ranked outcomes </w:t>
      </w:r>
      <w:proofErr w:type="gramStart"/>
      <w:r w:rsidRPr="004F3178">
        <w:t xml:space="preserve">as </w:t>
      </w:r>
      <w:r w:rsidR="009F6047" w:rsidRPr="004F3178">
        <w:t>:</w:t>
      </w:r>
      <w:proofErr w:type="gramEnd"/>
      <w:r w:rsidR="009F6047" w:rsidRPr="004F3178">
        <w:t xml:space="preserve"> “number of outcomes plus one”.</w:t>
      </w:r>
      <w:r w:rsidRPr="004F3178">
        <w:t xml:space="preserve"> This means that all non-ranked outcomes were counted as less important than the lowest ranked outcome by one. </w:t>
      </w:r>
    </w:p>
    <w:p w14:paraId="6081B798" w14:textId="77777777" w:rsidR="009F6047" w:rsidRPr="004F3178" w:rsidRDefault="009F6047" w:rsidP="008B7ECA">
      <w:pPr>
        <w:spacing w:line="360" w:lineRule="auto"/>
      </w:pPr>
    </w:p>
    <w:p w14:paraId="6B6D1F81" w14:textId="77777777" w:rsidR="009F6047" w:rsidRPr="004F3178" w:rsidRDefault="009F6047" w:rsidP="008B7ECA">
      <w:pPr>
        <w:spacing w:line="360" w:lineRule="auto"/>
        <w:rPr>
          <w:b/>
          <w:bCs/>
        </w:rPr>
      </w:pPr>
      <w:r w:rsidRPr="004F3178">
        <w:rPr>
          <w:b/>
          <w:bCs/>
        </w:rPr>
        <w:t>RESULTS</w:t>
      </w:r>
    </w:p>
    <w:p w14:paraId="545E772C" w14:textId="77777777" w:rsidR="009F6047" w:rsidRPr="004F3178" w:rsidRDefault="009F6047" w:rsidP="008B7ECA">
      <w:pPr>
        <w:spacing w:line="360" w:lineRule="auto"/>
        <w:rPr>
          <w:u w:val="single"/>
        </w:rPr>
      </w:pPr>
      <w:r w:rsidRPr="004F3178">
        <w:rPr>
          <w:u w:val="single"/>
        </w:rPr>
        <w:t>Participant characteristics</w:t>
      </w:r>
    </w:p>
    <w:p w14:paraId="0904E665" w14:textId="72F24233" w:rsidR="003E6E84" w:rsidRPr="004F3178" w:rsidRDefault="009F6047" w:rsidP="00DE32D9">
      <w:pPr>
        <w:keepNext/>
        <w:spacing w:after="200" w:line="360" w:lineRule="auto"/>
      </w:pPr>
      <w:r w:rsidRPr="004F3178">
        <w:t>A total of 75 participants (36 carers and 39 professionals) completed both survey rounds, out of 91 (44 carers and 47 professionals) who had completed round one. Of the participants who completed both rounds, all professionals completed their surveys electronically, whereas 15 carers chose to take part using the paper format. Both stakeholder groups included participants with experience of supporting physical activity across stages of dementia and activity settings (table 1).</w:t>
      </w:r>
      <w:bookmarkStart w:id="1" w:name="_Toc31259045"/>
    </w:p>
    <w:p w14:paraId="46DB4B59" w14:textId="4E6EBAE6" w:rsidR="009F6047" w:rsidRPr="004F3178" w:rsidRDefault="009F6047" w:rsidP="008B7ECA">
      <w:pPr>
        <w:keepNext/>
        <w:spacing w:after="200" w:line="240" w:lineRule="auto"/>
        <w:rPr>
          <w:rFonts w:ascii="Calibri" w:eastAsia="SimSun" w:hAnsi="Calibri" w:cs="Arial"/>
          <w:lang w:eastAsia="zh-CN"/>
        </w:rPr>
      </w:pPr>
      <w:r w:rsidRPr="004F3178">
        <w:rPr>
          <w:rFonts w:ascii="Calibri" w:eastAsia="SimSun" w:hAnsi="Calibri" w:cs="Arial"/>
          <w:b/>
          <w:bCs/>
          <w:lang w:eastAsia="zh-CN"/>
        </w:rPr>
        <w:t xml:space="preserve">Table </w:t>
      </w:r>
      <w:r w:rsidRPr="004F3178">
        <w:rPr>
          <w:rFonts w:ascii="Calibri" w:eastAsia="SimSun" w:hAnsi="Calibri" w:cs="Arial"/>
          <w:b/>
          <w:bCs/>
          <w:color w:val="FFFFFF"/>
          <w:lang w:eastAsia="zh-CN"/>
        </w:rPr>
        <w:fldChar w:fldCharType="begin"/>
      </w:r>
      <w:r w:rsidRPr="004F3178">
        <w:rPr>
          <w:rFonts w:ascii="Calibri" w:eastAsia="SimSun" w:hAnsi="Calibri" w:cs="Arial"/>
          <w:b/>
          <w:bCs/>
          <w:color w:val="FFFFFF"/>
          <w:lang w:eastAsia="zh-CN"/>
        </w:rPr>
        <w:instrText xml:space="preserve"> SEQ Table \* ARABIC </w:instrText>
      </w:r>
      <w:r w:rsidRPr="004F3178">
        <w:rPr>
          <w:rFonts w:ascii="Calibri" w:eastAsia="SimSun" w:hAnsi="Calibri" w:cs="Arial"/>
          <w:b/>
          <w:bCs/>
          <w:color w:val="FFFFFF"/>
          <w:lang w:eastAsia="zh-CN"/>
        </w:rPr>
        <w:fldChar w:fldCharType="separate"/>
      </w:r>
      <w:r w:rsidRPr="004F3178">
        <w:rPr>
          <w:rFonts w:ascii="Calibri" w:eastAsia="SimSun" w:hAnsi="Calibri" w:cs="Arial"/>
          <w:b/>
          <w:bCs/>
          <w:noProof/>
          <w:color w:val="FFFFFF"/>
          <w:lang w:eastAsia="zh-CN"/>
        </w:rPr>
        <w:t>8</w:t>
      </w:r>
      <w:r w:rsidRPr="004F3178">
        <w:rPr>
          <w:rFonts w:ascii="Calibri" w:eastAsia="SimSun" w:hAnsi="Calibri" w:cs="Arial"/>
          <w:b/>
          <w:bCs/>
          <w:color w:val="FFFFFF"/>
          <w:lang w:eastAsia="zh-CN"/>
        </w:rPr>
        <w:fldChar w:fldCharType="end"/>
      </w:r>
      <w:r w:rsidRPr="004F3178">
        <w:rPr>
          <w:rFonts w:ascii="Calibri" w:eastAsia="SimSun" w:hAnsi="Calibri" w:cs="Arial"/>
          <w:b/>
          <w:bCs/>
          <w:lang w:eastAsia="zh-CN"/>
        </w:rPr>
        <w:t xml:space="preserve">1 </w:t>
      </w:r>
      <w:r w:rsidRPr="004F3178">
        <w:rPr>
          <w:rFonts w:ascii="Calibri" w:eastAsia="SimSun" w:hAnsi="Calibri" w:cs="Arial"/>
          <w:lang w:eastAsia="zh-CN"/>
        </w:rPr>
        <w:t>- Characteristics of participants in the round two survey</w:t>
      </w:r>
      <w:bookmarkEnd w:id="1"/>
    </w:p>
    <w:tbl>
      <w:tblPr>
        <w:tblStyle w:val="TableGrid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76"/>
        <w:gridCol w:w="2452"/>
      </w:tblGrid>
      <w:tr w:rsidR="009F6047" w:rsidRPr="004F3178" w14:paraId="7CB9DEEC" w14:textId="77777777" w:rsidTr="00BC2C51">
        <w:trPr>
          <w:trHeight w:hRule="exact" w:val="510"/>
        </w:trPr>
        <w:tc>
          <w:tcPr>
            <w:tcW w:w="3261" w:type="dxa"/>
            <w:tcBorders>
              <w:top w:val="single" w:sz="4" w:space="0" w:color="auto"/>
            </w:tcBorders>
          </w:tcPr>
          <w:p w14:paraId="65E6661A" w14:textId="77777777" w:rsidR="009F6047" w:rsidRPr="004F3178" w:rsidRDefault="009F6047" w:rsidP="008B7ECA">
            <w:pPr>
              <w:rPr>
                <w:rFonts w:eastAsia="Times New Roman" w:cs="Times New Roman"/>
                <w:sz w:val="20"/>
                <w:szCs w:val="20"/>
              </w:rPr>
            </w:pPr>
          </w:p>
        </w:tc>
        <w:tc>
          <w:tcPr>
            <w:tcW w:w="3076" w:type="dxa"/>
            <w:tcBorders>
              <w:top w:val="single" w:sz="4" w:space="0" w:color="auto"/>
              <w:bottom w:val="single" w:sz="4" w:space="0" w:color="auto"/>
            </w:tcBorders>
          </w:tcPr>
          <w:p w14:paraId="52E7EC4E"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Carer stakeholder group (n=36)</w:t>
            </w:r>
          </w:p>
        </w:tc>
        <w:tc>
          <w:tcPr>
            <w:tcW w:w="2452" w:type="dxa"/>
            <w:tcBorders>
              <w:top w:val="single" w:sz="4" w:space="0" w:color="auto"/>
              <w:bottom w:val="single" w:sz="4" w:space="0" w:color="auto"/>
            </w:tcBorders>
          </w:tcPr>
          <w:p w14:paraId="266145A7"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Professional Stakeholder groups (n=39)</w:t>
            </w:r>
          </w:p>
        </w:tc>
      </w:tr>
      <w:tr w:rsidR="009F6047" w:rsidRPr="004F3178" w14:paraId="564A03A4" w14:textId="77777777" w:rsidTr="00BC2C51">
        <w:trPr>
          <w:trHeight w:hRule="exact" w:val="340"/>
        </w:trPr>
        <w:tc>
          <w:tcPr>
            <w:tcW w:w="3261" w:type="dxa"/>
            <w:tcBorders>
              <w:bottom w:val="single" w:sz="4" w:space="0" w:color="auto"/>
            </w:tcBorders>
          </w:tcPr>
          <w:p w14:paraId="01A9F9FA" w14:textId="77777777" w:rsidR="009F6047" w:rsidRPr="004F3178" w:rsidRDefault="009F6047" w:rsidP="008B7ECA">
            <w:pPr>
              <w:rPr>
                <w:rFonts w:eastAsia="Times New Roman" w:cs="Times New Roman"/>
                <w:sz w:val="20"/>
                <w:szCs w:val="20"/>
              </w:rPr>
            </w:pPr>
          </w:p>
        </w:tc>
        <w:tc>
          <w:tcPr>
            <w:tcW w:w="3076" w:type="dxa"/>
            <w:tcBorders>
              <w:top w:val="single" w:sz="4" w:space="0" w:color="auto"/>
              <w:bottom w:val="single" w:sz="4" w:space="0" w:color="auto"/>
            </w:tcBorders>
          </w:tcPr>
          <w:p w14:paraId="70E79135" w14:textId="52E287E0" w:rsidR="009F6047" w:rsidRPr="004F3178" w:rsidRDefault="009F6047" w:rsidP="008B7ECA">
            <w:pPr>
              <w:rPr>
                <w:rFonts w:eastAsia="Times New Roman" w:cs="Times New Roman"/>
                <w:sz w:val="20"/>
                <w:szCs w:val="20"/>
              </w:rPr>
            </w:pPr>
            <w:r w:rsidRPr="004F3178">
              <w:rPr>
                <w:rFonts w:eastAsia="Times New Roman" w:cs="Times New Roman"/>
                <w:sz w:val="20"/>
                <w:szCs w:val="20"/>
              </w:rPr>
              <w:t>n (%)</w:t>
            </w:r>
          </w:p>
        </w:tc>
        <w:tc>
          <w:tcPr>
            <w:tcW w:w="2452" w:type="dxa"/>
            <w:tcBorders>
              <w:top w:val="single" w:sz="4" w:space="0" w:color="auto"/>
              <w:bottom w:val="single" w:sz="4" w:space="0" w:color="auto"/>
            </w:tcBorders>
          </w:tcPr>
          <w:p w14:paraId="7EBA9098" w14:textId="57838533" w:rsidR="009F6047" w:rsidRPr="004F3178" w:rsidRDefault="009F6047" w:rsidP="008B7ECA">
            <w:pPr>
              <w:rPr>
                <w:rFonts w:eastAsia="Times New Roman" w:cs="Times New Roman"/>
                <w:sz w:val="20"/>
                <w:szCs w:val="20"/>
              </w:rPr>
            </w:pPr>
            <w:r w:rsidRPr="004F3178">
              <w:rPr>
                <w:rFonts w:eastAsia="Times New Roman" w:cs="Times New Roman"/>
                <w:sz w:val="20"/>
                <w:szCs w:val="20"/>
              </w:rPr>
              <w:t>n (%)</w:t>
            </w:r>
          </w:p>
        </w:tc>
      </w:tr>
      <w:tr w:rsidR="009F6047" w:rsidRPr="004F3178" w14:paraId="5331D866" w14:textId="77777777" w:rsidTr="00BC2C51">
        <w:trPr>
          <w:trHeight w:hRule="exact" w:val="340"/>
        </w:trPr>
        <w:tc>
          <w:tcPr>
            <w:tcW w:w="3261" w:type="dxa"/>
            <w:tcBorders>
              <w:top w:val="single" w:sz="4" w:space="0" w:color="auto"/>
            </w:tcBorders>
          </w:tcPr>
          <w:p w14:paraId="707A7E1F" w14:textId="77777777" w:rsidR="009F6047" w:rsidRPr="004F3178" w:rsidRDefault="009F6047" w:rsidP="008B7ECA">
            <w:pPr>
              <w:ind w:left="318"/>
              <w:rPr>
                <w:rFonts w:eastAsia="Times New Roman" w:cs="Times New Roman"/>
                <w:sz w:val="20"/>
                <w:szCs w:val="20"/>
              </w:rPr>
            </w:pPr>
            <w:r w:rsidRPr="004F3178">
              <w:rPr>
                <w:rFonts w:eastAsia="Times New Roman" w:cs="Times New Roman"/>
                <w:sz w:val="20"/>
                <w:szCs w:val="20"/>
              </w:rPr>
              <w:t>Gender (male)</w:t>
            </w:r>
          </w:p>
        </w:tc>
        <w:tc>
          <w:tcPr>
            <w:tcW w:w="3076" w:type="dxa"/>
            <w:tcBorders>
              <w:top w:val="single" w:sz="4" w:space="0" w:color="auto"/>
            </w:tcBorders>
          </w:tcPr>
          <w:p w14:paraId="26455969"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12 (33.3%)</w:t>
            </w:r>
          </w:p>
        </w:tc>
        <w:tc>
          <w:tcPr>
            <w:tcW w:w="2452" w:type="dxa"/>
            <w:tcBorders>
              <w:top w:val="single" w:sz="4" w:space="0" w:color="auto"/>
            </w:tcBorders>
          </w:tcPr>
          <w:p w14:paraId="4D83C538"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10 (25.6%)</w:t>
            </w:r>
          </w:p>
        </w:tc>
      </w:tr>
      <w:tr w:rsidR="009F6047" w:rsidRPr="004F3178" w14:paraId="2B01D775" w14:textId="77777777" w:rsidTr="00BC2C51">
        <w:trPr>
          <w:trHeight w:hRule="exact" w:val="340"/>
        </w:trPr>
        <w:tc>
          <w:tcPr>
            <w:tcW w:w="3261" w:type="dxa"/>
          </w:tcPr>
          <w:p w14:paraId="3A479FD7" w14:textId="77777777" w:rsidR="009F6047" w:rsidRPr="004F3178" w:rsidRDefault="009F6047" w:rsidP="008B7ECA">
            <w:pPr>
              <w:ind w:left="318"/>
              <w:rPr>
                <w:rFonts w:eastAsia="Times New Roman" w:cs="Times New Roman"/>
                <w:sz w:val="20"/>
                <w:szCs w:val="20"/>
              </w:rPr>
            </w:pPr>
            <w:r w:rsidRPr="004F3178">
              <w:rPr>
                <w:rFonts w:eastAsia="Times New Roman" w:cs="Times New Roman"/>
                <w:sz w:val="20"/>
                <w:szCs w:val="20"/>
              </w:rPr>
              <w:t>Age (Years):</w:t>
            </w:r>
          </w:p>
        </w:tc>
        <w:tc>
          <w:tcPr>
            <w:tcW w:w="3076" w:type="dxa"/>
          </w:tcPr>
          <w:p w14:paraId="68CBCC53" w14:textId="77777777" w:rsidR="009F6047" w:rsidRPr="004F3178" w:rsidRDefault="009F6047" w:rsidP="008B7ECA">
            <w:pPr>
              <w:rPr>
                <w:rFonts w:eastAsia="Times New Roman" w:cs="Times New Roman"/>
                <w:sz w:val="20"/>
                <w:szCs w:val="20"/>
              </w:rPr>
            </w:pPr>
          </w:p>
        </w:tc>
        <w:tc>
          <w:tcPr>
            <w:tcW w:w="2452" w:type="dxa"/>
          </w:tcPr>
          <w:p w14:paraId="6D6A8875" w14:textId="77777777" w:rsidR="009F6047" w:rsidRPr="004F3178" w:rsidRDefault="009F6047" w:rsidP="008B7ECA">
            <w:pPr>
              <w:rPr>
                <w:rFonts w:eastAsia="Times New Roman" w:cs="Times New Roman"/>
                <w:sz w:val="20"/>
                <w:szCs w:val="20"/>
              </w:rPr>
            </w:pPr>
          </w:p>
        </w:tc>
      </w:tr>
      <w:tr w:rsidR="009F6047" w:rsidRPr="004F3178" w14:paraId="3ABFCE23" w14:textId="77777777" w:rsidTr="00BC2C51">
        <w:trPr>
          <w:trHeight w:hRule="exact" w:val="340"/>
        </w:trPr>
        <w:tc>
          <w:tcPr>
            <w:tcW w:w="3261" w:type="dxa"/>
          </w:tcPr>
          <w:p w14:paraId="00B36D2A"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18-29</w:t>
            </w:r>
          </w:p>
        </w:tc>
        <w:tc>
          <w:tcPr>
            <w:tcW w:w="3076" w:type="dxa"/>
          </w:tcPr>
          <w:p w14:paraId="7E6F8692"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 (2.8%)</w:t>
            </w:r>
          </w:p>
        </w:tc>
        <w:tc>
          <w:tcPr>
            <w:tcW w:w="2452" w:type="dxa"/>
          </w:tcPr>
          <w:p w14:paraId="178A9697"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8 (20.5%)</w:t>
            </w:r>
          </w:p>
        </w:tc>
      </w:tr>
      <w:tr w:rsidR="009F6047" w:rsidRPr="004F3178" w14:paraId="3E82FC4D" w14:textId="77777777" w:rsidTr="00BC2C51">
        <w:trPr>
          <w:trHeight w:hRule="exact" w:val="340"/>
        </w:trPr>
        <w:tc>
          <w:tcPr>
            <w:tcW w:w="3261" w:type="dxa"/>
          </w:tcPr>
          <w:p w14:paraId="6B53DFCA"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30-39</w:t>
            </w:r>
          </w:p>
        </w:tc>
        <w:tc>
          <w:tcPr>
            <w:tcW w:w="3076" w:type="dxa"/>
          </w:tcPr>
          <w:p w14:paraId="0BBD48BD"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0 (0%)</w:t>
            </w:r>
          </w:p>
        </w:tc>
        <w:tc>
          <w:tcPr>
            <w:tcW w:w="2452" w:type="dxa"/>
          </w:tcPr>
          <w:p w14:paraId="779C33FA"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9 (23.1%)</w:t>
            </w:r>
          </w:p>
        </w:tc>
      </w:tr>
      <w:tr w:rsidR="009F6047" w:rsidRPr="004F3178" w14:paraId="18C6C21D" w14:textId="77777777" w:rsidTr="00BC2C51">
        <w:trPr>
          <w:trHeight w:hRule="exact" w:val="340"/>
        </w:trPr>
        <w:tc>
          <w:tcPr>
            <w:tcW w:w="3261" w:type="dxa"/>
          </w:tcPr>
          <w:p w14:paraId="4215E0D4"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40-49</w:t>
            </w:r>
          </w:p>
        </w:tc>
        <w:tc>
          <w:tcPr>
            <w:tcW w:w="3076" w:type="dxa"/>
          </w:tcPr>
          <w:p w14:paraId="5C5EEA19"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2 (5.6%)</w:t>
            </w:r>
          </w:p>
        </w:tc>
        <w:tc>
          <w:tcPr>
            <w:tcW w:w="2452" w:type="dxa"/>
          </w:tcPr>
          <w:p w14:paraId="4047AD0E"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6 (15.4%)</w:t>
            </w:r>
          </w:p>
        </w:tc>
      </w:tr>
      <w:tr w:rsidR="009F6047" w:rsidRPr="004F3178" w14:paraId="1E7EF0DA" w14:textId="77777777" w:rsidTr="00BC2C51">
        <w:trPr>
          <w:trHeight w:hRule="exact" w:val="340"/>
        </w:trPr>
        <w:tc>
          <w:tcPr>
            <w:tcW w:w="3261" w:type="dxa"/>
          </w:tcPr>
          <w:p w14:paraId="1C1185B7"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50-59</w:t>
            </w:r>
          </w:p>
        </w:tc>
        <w:tc>
          <w:tcPr>
            <w:tcW w:w="3076" w:type="dxa"/>
          </w:tcPr>
          <w:p w14:paraId="67437347"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12 (33.3%)</w:t>
            </w:r>
          </w:p>
        </w:tc>
        <w:tc>
          <w:tcPr>
            <w:tcW w:w="2452" w:type="dxa"/>
          </w:tcPr>
          <w:p w14:paraId="21AA54AB"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12 (30.8%)</w:t>
            </w:r>
          </w:p>
        </w:tc>
      </w:tr>
      <w:tr w:rsidR="009F6047" w:rsidRPr="004F3178" w14:paraId="5FFC6508" w14:textId="77777777" w:rsidTr="00BC2C51">
        <w:trPr>
          <w:trHeight w:hRule="exact" w:val="340"/>
        </w:trPr>
        <w:tc>
          <w:tcPr>
            <w:tcW w:w="3261" w:type="dxa"/>
          </w:tcPr>
          <w:p w14:paraId="06EA8EAD"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60-69</w:t>
            </w:r>
          </w:p>
        </w:tc>
        <w:tc>
          <w:tcPr>
            <w:tcW w:w="3076" w:type="dxa"/>
          </w:tcPr>
          <w:p w14:paraId="6F702E27" w14:textId="77777777" w:rsidR="009F6047" w:rsidRPr="004F3178" w:rsidRDefault="009F6047" w:rsidP="008B7ECA">
            <w:pPr>
              <w:tabs>
                <w:tab w:val="center" w:pos="785"/>
              </w:tabs>
              <w:rPr>
                <w:rFonts w:eastAsia="Times New Roman" w:cs="Times New Roman"/>
                <w:sz w:val="20"/>
                <w:szCs w:val="20"/>
              </w:rPr>
            </w:pPr>
            <w:r w:rsidRPr="004F3178">
              <w:rPr>
                <w:rFonts w:eastAsia="Times New Roman" w:cs="Times New Roman"/>
                <w:sz w:val="20"/>
                <w:szCs w:val="20"/>
              </w:rPr>
              <w:t>9 (25%)</w:t>
            </w:r>
            <w:r w:rsidRPr="004F3178">
              <w:rPr>
                <w:rFonts w:eastAsia="Times New Roman" w:cs="Times New Roman"/>
                <w:sz w:val="20"/>
                <w:szCs w:val="20"/>
              </w:rPr>
              <w:tab/>
            </w:r>
          </w:p>
        </w:tc>
        <w:tc>
          <w:tcPr>
            <w:tcW w:w="2452" w:type="dxa"/>
          </w:tcPr>
          <w:p w14:paraId="3DA78DEC" w14:textId="77777777" w:rsidR="009F6047" w:rsidRPr="004F3178" w:rsidRDefault="009F6047" w:rsidP="008B7ECA">
            <w:pPr>
              <w:tabs>
                <w:tab w:val="center" w:pos="785"/>
              </w:tabs>
              <w:rPr>
                <w:rFonts w:eastAsia="Times New Roman" w:cs="Times New Roman"/>
                <w:sz w:val="20"/>
                <w:szCs w:val="20"/>
              </w:rPr>
            </w:pPr>
            <w:r w:rsidRPr="004F3178">
              <w:rPr>
                <w:rFonts w:eastAsia="Times New Roman" w:cs="Times New Roman"/>
                <w:sz w:val="20"/>
                <w:szCs w:val="20"/>
              </w:rPr>
              <w:t>3 (7.7%)</w:t>
            </w:r>
          </w:p>
        </w:tc>
      </w:tr>
      <w:tr w:rsidR="009F6047" w:rsidRPr="004F3178" w14:paraId="35D8ACC1" w14:textId="77777777" w:rsidTr="00BC2C51">
        <w:trPr>
          <w:trHeight w:hRule="exact" w:val="340"/>
        </w:trPr>
        <w:tc>
          <w:tcPr>
            <w:tcW w:w="3261" w:type="dxa"/>
          </w:tcPr>
          <w:p w14:paraId="70BCDCFD"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70-79</w:t>
            </w:r>
          </w:p>
        </w:tc>
        <w:tc>
          <w:tcPr>
            <w:tcW w:w="3076" w:type="dxa"/>
          </w:tcPr>
          <w:p w14:paraId="1876C422"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10 (27.8%)</w:t>
            </w:r>
          </w:p>
        </w:tc>
        <w:tc>
          <w:tcPr>
            <w:tcW w:w="2452" w:type="dxa"/>
          </w:tcPr>
          <w:p w14:paraId="1F4F0753"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 (2.6%)</w:t>
            </w:r>
          </w:p>
        </w:tc>
      </w:tr>
      <w:tr w:rsidR="009F6047" w:rsidRPr="004F3178" w14:paraId="40212F05" w14:textId="77777777" w:rsidTr="00EA4B3E">
        <w:trPr>
          <w:trHeight w:hRule="exact" w:val="340"/>
        </w:trPr>
        <w:tc>
          <w:tcPr>
            <w:tcW w:w="8789" w:type="dxa"/>
            <w:gridSpan w:val="3"/>
          </w:tcPr>
          <w:p w14:paraId="54684B64" w14:textId="77777777" w:rsidR="009F6047" w:rsidRPr="004F3178" w:rsidRDefault="009F6047" w:rsidP="008B7ECA">
            <w:pPr>
              <w:ind w:left="318"/>
              <w:rPr>
                <w:rFonts w:eastAsia="Times New Roman" w:cs="Times New Roman"/>
                <w:sz w:val="20"/>
                <w:szCs w:val="20"/>
              </w:rPr>
            </w:pPr>
            <w:r w:rsidRPr="004F3178">
              <w:rPr>
                <w:rFonts w:eastAsia="Times New Roman" w:cs="Times New Roman"/>
                <w:sz w:val="20"/>
                <w:szCs w:val="20"/>
              </w:rPr>
              <w:t>Supporting people in the following stages of dementia progression:</w:t>
            </w:r>
          </w:p>
        </w:tc>
      </w:tr>
      <w:tr w:rsidR="009F6047" w:rsidRPr="004F3178" w14:paraId="7C7D221A" w14:textId="77777777" w:rsidTr="00BC2C51">
        <w:trPr>
          <w:trHeight w:hRule="exact" w:val="340"/>
        </w:trPr>
        <w:tc>
          <w:tcPr>
            <w:tcW w:w="3261" w:type="dxa"/>
          </w:tcPr>
          <w:p w14:paraId="541597AD"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Mild to Moderate</w:t>
            </w:r>
          </w:p>
        </w:tc>
        <w:tc>
          <w:tcPr>
            <w:tcW w:w="3076" w:type="dxa"/>
          </w:tcPr>
          <w:p w14:paraId="5B689EEA"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12 (33.3%)</w:t>
            </w:r>
          </w:p>
        </w:tc>
        <w:tc>
          <w:tcPr>
            <w:tcW w:w="2452" w:type="dxa"/>
          </w:tcPr>
          <w:p w14:paraId="57A55365"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8 (20.5%)</w:t>
            </w:r>
          </w:p>
        </w:tc>
      </w:tr>
      <w:tr w:rsidR="009F6047" w:rsidRPr="004F3178" w14:paraId="012076C3" w14:textId="77777777" w:rsidTr="00BC2C51">
        <w:trPr>
          <w:trHeight w:hRule="exact" w:val="340"/>
        </w:trPr>
        <w:tc>
          <w:tcPr>
            <w:tcW w:w="3261" w:type="dxa"/>
          </w:tcPr>
          <w:p w14:paraId="67924C88"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Moderate to Severe</w:t>
            </w:r>
          </w:p>
        </w:tc>
        <w:tc>
          <w:tcPr>
            <w:tcW w:w="3076" w:type="dxa"/>
          </w:tcPr>
          <w:p w14:paraId="728EFECE"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13 (36.1%)</w:t>
            </w:r>
          </w:p>
        </w:tc>
        <w:tc>
          <w:tcPr>
            <w:tcW w:w="2452" w:type="dxa"/>
          </w:tcPr>
          <w:p w14:paraId="72D21946"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7 (17.9%)</w:t>
            </w:r>
          </w:p>
        </w:tc>
      </w:tr>
      <w:tr w:rsidR="009F6047" w:rsidRPr="004F3178" w14:paraId="5F765A1B" w14:textId="77777777" w:rsidTr="00BC2C51">
        <w:trPr>
          <w:trHeight w:hRule="exact" w:val="340"/>
        </w:trPr>
        <w:tc>
          <w:tcPr>
            <w:tcW w:w="3261" w:type="dxa"/>
          </w:tcPr>
          <w:p w14:paraId="5578D2B5"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Severe</w:t>
            </w:r>
          </w:p>
        </w:tc>
        <w:tc>
          <w:tcPr>
            <w:tcW w:w="3076" w:type="dxa"/>
          </w:tcPr>
          <w:p w14:paraId="1738489E"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0 (0%)</w:t>
            </w:r>
          </w:p>
        </w:tc>
        <w:tc>
          <w:tcPr>
            <w:tcW w:w="2452" w:type="dxa"/>
          </w:tcPr>
          <w:p w14:paraId="654692B0"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2 (5.1%)</w:t>
            </w:r>
          </w:p>
        </w:tc>
      </w:tr>
      <w:tr w:rsidR="009F6047" w:rsidRPr="004F3178" w14:paraId="60C16946" w14:textId="77777777" w:rsidTr="00BC2C51">
        <w:trPr>
          <w:trHeight w:hRule="exact" w:val="340"/>
        </w:trPr>
        <w:tc>
          <w:tcPr>
            <w:tcW w:w="3261" w:type="dxa"/>
          </w:tcPr>
          <w:p w14:paraId="5A6B946D"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All stages</w:t>
            </w:r>
          </w:p>
        </w:tc>
        <w:tc>
          <w:tcPr>
            <w:tcW w:w="3076" w:type="dxa"/>
          </w:tcPr>
          <w:p w14:paraId="6C29F289"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11 (30.6)</w:t>
            </w:r>
          </w:p>
        </w:tc>
        <w:tc>
          <w:tcPr>
            <w:tcW w:w="2452" w:type="dxa"/>
          </w:tcPr>
          <w:p w14:paraId="204A62EA"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26 (66.7%)</w:t>
            </w:r>
          </w:p>
        </w:tc>
      </w:tr>
      <w:tr w:rsidR="009F6047" w:rsidRPr="004F3178" w14:paraId="53325AF1" w14:textId="77777777" w:rsidTr="00BC2C51">
        <w:trPr>
          <w:trHeight w:hRule="exact" w:val="340"/>
        </w:trPr>
        <w:tc>
          <w:tcPr>
            <w:tcW w:w="3261" w:type="dxa"/>
          </w:tcPr>
          <w:p w14:paraId="76F07A18"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Not known</w:t>
            </w:r>
          </w:p>
        </w:tc>
        <w:tc>
          <w:tcPr>
            <w:tcW w:w="3076" w:type="dxa"/>
          </w:tcPr>
          <w:p w14:paraId="0288D87E"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2 (5.6%)</w:t>
            </w:r>
          </w:p>
        </w:tc>
        <w:tc>
          <w:tcPr>
            <w:tcW w:w="2452" w:type="dxa"/>
          </w:tcPr>
          <w:p w14:paraId="56E6114B"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0 (0%)</w:t>
            </w:r>
          </w:p>
        </w:tc>
      </w:tr>
      <w:tr w:rsidR="009F6047" w:rsidRPr="004F3178" w14:paraId="6450E118" w14:textId="77777777" w:rsidTr="00EA4B3E">
        <w:trPr>
          <w:trHeight w:hRule="exact" w:val="340"/>
        </w:trPr>
        <w:tc>
          <w:tcPr>
            <w:tcW w:w="8789" w:type="dxa"/>
            <w:gridSpan w:val="3"/>
          </w:tcPr>
          <w:p w14:paraId="4DD7A139" w14:textId="77777777" w:rsidR="009F6047" w:rsidRPr="004F3178" w:rsidRDefault="009F6047" w:rsidP="00522975">
            <w:pPr>
              <w:ind w:left="457"/>
              <w:rPr>
                <w:rFonts w:eastAsia="Times New Roman" w:cs="Times New Roman"/>
                <w:sz w:val="20"/>
                <w:szCs w:val="20"/>
              </w:rPr>
            </w:pPr>
            <w:r w:rsidRPr="004F3178">
              <w:rPr>
                <w:rFonts w:eastAsia="Times New Roman" w:cs="Times New Roman"/>
                <w:sz w:val="20"/>
                <w:szCs w:val="20"/>
              </w:rPr>
              <w:t>Supporting activity in the following settings:</w:t>
            </w:r>
          </w:p>
        </w:tc>
      </w:tr>
      <w:tr w:rsidR="009F6047" w:rsidRPr="004F3178" w14:paraId="00D6B9C9" w14:textId="77777777" w:rsidTr="00BC2C51">
        <w:trPr>
          <w:trHeight w:hRule="exact" w:val="340"/>
        </w:trPr>
        <w:tc>
          <w:tcPr>
            <w:tcW w:w="3261" w:type="dxa"/>
          </w:tcPr>
          <w:p w14:paraId="0DD84A50"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lastRenderedPageBreak/>
              <w:t>Community</w:t>
            </w:r>
          </w:p>
        </w:tc>
        <w:tc>
          <w:tcPr>
            <w:tcW w:w="3076" w:type="dxa"/>
          </w:tcPr>
          <w:p w14:paraId="3DA78474"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34 (94.4%)</w:t>
            </w:r>
          </w:p>
        </w:tc>
        <w:tc>
          <w:tcPr>
            <w:tcW w:w="2452" w:type="dxa"/>
          </w:tcPr>
          <w:p w14:paraId="5E91221E"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35 (89.7%)</w:t>
            </w:r>
          </w:p>
        </w:tc>
      </w:tr>
      <w:tr w:rsidR="009F6047" w:rsidRPr="004F3178" w14:paraId="106D26E7" w14:textId="77777777" w:rsidTr="00BC2C51">
        <w:trPr>
          <w:trHeight w:hRule="exact" w:val="340"/>
        </w:trPr>
        <w:tc>
          <w:tcPr>
            <w:tcW w:w="3261" w:type="dxa"/>
          </w:tcPr>
          <w:p w14:paraId="48A2022D"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Sheltered accommodation</w:t>
            </w:r>
          </w:p>
        </w:tc>
        <w:tc>
          <w:tcPr>
            <w:tcW w:w="3076" w:type="dxa"/>
          </w:tcPr>
          <w:p w14:paraId="0A3A4DFF"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3 (8.3%)</w:t>
            </w:r>
          </w:p>
        </w:tc>
        <w:tc>
          <w:tcPr>
            <w:tcW w:w="2452" w:type="dxa"/>
          </w:tcPr>
          <w:p w14:paraId="79CEDFD0"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8 (20.5%)</w:t>
            </w:r>
          </w:p>
        </w:tc>
      </w:tr>
      <w:tr w:rsidR="009F6047" w:rsidRPr="004F3178" w14:paraId="6068A35F" w14:textId="77777777" w:rsidTr="00BC2C51">
        <w:trPr>
          <w:trHeight w:hRule="exact" w:val="340"/>
        </w:trPr>
        <w:tc>
          <w:tcPr>
            <w:tcW w:w="3261" w:type="dxa"/>
          </w:tcPr>
          <w:p w14:paraId="467A149B"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Care or nursing home</w:t>
            </w:r>
          </w:p>
        </w:tc>
        <w:tc>
          <w:tcPr>
            <w:tcW w:w="3076" w:type="dxa"/>
          </w:tcPr>
          <w:p w14:paraId="547549FC"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12 (33.3%)</w:t>
            </w:r>
          </w:p>
        </w:tc>
        <w:tc>
          <w:tcPr>
            <w:tcW w:w="2452" w:type="dxa"/>
          </w:tcPr>
          <w:p w14:paraId="32A433EC"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22 (56.4%)</w:t>
            </w:r>
          </w:p>
        </w:tc>
      </w:tr>
      <w:tr w:rsidR="009F6047" w:rsidRPr="004F3178" w14:paraId="7853A6C3" w14:textId="77777777" w:rsidTr="00BC2C51">
        <w:trPr>
          <w:trHeight w:hRule="exact" w:val="340"/>
        </w:trPr>
        <w:tc>
          <w:tcPr>
            <w:tcW w:w="3261" w:type="dxa"/>
          </w:tcPr>
          <w:p w14:paraId="29506E05"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Hospital</w:t>
            </w:r>
          </w:p>
        </w:tc>
        <w:tc>
          <w:tcPr>
            <w:tcW w:w="3076" w:type="dxa"/>
          </w:tcPr>
          <w:p w14:paraId="0D998EFC"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2 (5.6%)</w:t>
            </w:r>
          </w:p>
        </w:tc>
        <w:tc>
          <w:tcPr>
            <w:tcW w:w="2452" w:type="dxa"/>
          </w:tcPr>
          <w:p w14:paraId="570F12DE"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24 (61.5%)</w:t>
            </w:r>
          </w:p>
        </w:tc>
      </w:tr>
      <w:tr w:rsidR="009F6047" w:rsidRPr="004F3178" w14:paraId="50D79C9B" w14:textId="77777777" w:rsidTr="00EA4B3E">
        <w:trPr>
          <w:trHeight w:hRule="exact" w:val="340"/>
        </w:trPr>
        <w:tc>
          <w:tcPr>
            <w:tcW w:w="8789" w:type="dxa"/>
            <w:gridSpan w:val="3"/>
          </w:tcPr>
          <w:p w14:paraId="3C31780F" w14:textId="77777777" w:rsidR="009F6047" w:rsidRPr="004F3178" w:rsidRDefault="009F6047" w:rsidP="00522975">
            <w:pPr>
              <w:ind w:left="457"/>
              <w:rPr>
                <w:rFonts w:eastAsia="Times New Roman" w:cs="Times New Roman"/>
                <w:sz w:val="20"/>
                <w:szCs w:val="20"/>
              </w:rPr>
            </w:pPr>
            <w:r w:rsidRPr="004F3178">
              <w:rPr>
                <w:rFonts w:eastAsia="Times New Roman" w:cs="Times New Roman"/>
                <w:sz w:val="20"/>
                <w:szCs w:val="20"/>
              </w:rPr>
              <w:t>Country:</w:t>
            </w:r>
          </w:p>
        </w:tc>
      </w:tr>
      <w:tr w:rsidR="009F6047" w:rsidRPr="004F3178" w14:paraId="019B8025" w14:textId="77777777" w:rsidTr="00BC2C51">
        <w:trPr>
          <w:trHeight w:hRule="exact" w:val="340"/>
        </w:trPr>
        <w:tc>
          <w:tcPr>
            <w:tcW w:w="3261" w:type="dxa"/>
          </w:tcPr>
          <w:p w14:paraId="7A9FD93F"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England</w:t>
            </w:r>
          </w:p>
        </w:tc>
        <w:tc>
          <w:tcPr>
            <w:tcW w:w="3076" w:type="dxa"/>
          </w:tcPr>
          <w:p w14:paraId="615E3827"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36 (100%)</w:t>
            </w:r>
          </w:p>
        </w:tc>
        <w:tc>
          <w:tcPr>
            <w:tcW w:w="2452" w:type="dxa"/>
          </w:tcPr>
          <w:p w14:paraId="769D0A27"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35 (89.7%)</w:t>
            </w:r>
          </w:p>
        </w:tc>
      </w:tr>
      <w:tr w:rsidR="009F6047" w:rsidRPr="004F3178" w14:paraId="61F802E1" w14:textId="77777777" w:rsidTr="00BC2C51">
        <w:trPr>
          <w:trHeight w:hRule="exact" w:val="340"/>
        </w:trPr>
        <w:tc>
          <w:tcPr>
            <w:tcW w:w="3261" w:type="dxa"/>
          </w:tcPr>
          <w:p w14:paraId="458FB63A"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Wales</w:t>
            </w:r>
          </w:p>
        </w:tc>
        <w:tc>
          <w:tcPr>
            <w:tcW w:w="3076" w:type="dxa"/>
          </w:tcPr>
          <w:p w14:paraId="354E9E0C"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0 (0%)</w:t>
            </w:r>
          </w:p>
        </w:tc>
        <w:tc>
          <w:tcPr>
            <w:tcW w:w="2452" w:type="dxa"/>
          </w:tcPr>
          <w:p w14:paraId="24120289"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 (2.6%)</w:t>
            </w:r>
          </w:p>
        </w:tc>
      </w:tr>
      <w:tr w:rsidR="009F6047" w:rsidRPr="004F3178" w14:paraId="4529145E" w14:textId="77777777" w:rsidTr="00BC2C51">
        <w:trPr>
          <w:trHeight w:hRule="exact" w:val="340"/>
        </w:trPr>
        <w:tc>
          <w:tcPr>
            <w:tcW w:w="3261" w:type="dxa"/>
          </w:tcPr>
          <w:p w14:paraId="02936C06"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France</w:t>
            </w:r>
          </w:p>
        </w:tc>
        <w:tc>
          <w:tcPr>
            <w:tcW w:w="3076" w:type="dxa"/>
          </w:tcPr>
          <w:p w14:paraId="6CA3E670"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0 (0%)</w:t>
            </w:r>
          </w:p>
        </w:tc>
        <w:tc>
          <w:tcPr>
            <w:tcW w:w="2452" w:type="dxa"/>
          </w:tcPr>
          <w:p w14:paraId="66CC42BC"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 (2.6%)</w:t>
            </w:r>
          </w:p>
        </w:tc>
      </w:tr>
      <w:tr w:rsidR="009F6047" w:rsidRPr="004F3178" w14:paraId="715EA60C" w14:textId="77777777" w:rsidTr="00BC2C51">
        <w:trPr>
          <w:trHeight w:hRule="exact" w:val="340"/>
        </w:trPr>
        <w:tc>
          <w:tcPr>
            <w:tcW w:w="3261" w:type="dxa"/>
          </w:tcPr>
          <w:p w14:paraId="53FF2D78"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Portugal</w:t>
            </w:r>
          </w:p>
        </w:tc>
        <w:tc>
          <w:tcPr>
            <w:tcW w:w="3076" w:type="dxa"/>
          </w:tcPr>
          <w:p w14:paraId="7F802DD4"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0 (0%)</w:t>
            </w:r>
          </w:p>
        </w:tc>
        <w:tc>
          <w:tcPr>
            <w:tcW w:w="2452" w:type="dxa"/>
          </w:tcPr>
          <w:p w14:paraId="736B2B07"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 (2.6%)</w:t>
            </w:r>
          </w:p>
        </w:tc>
      </w:tr>
      <w:tr w:rsidR="009F6047" w:rsidRPr="004F3178" w14:paraId="7EEB28AD" w14:textId="77777777" w:rsidTr="00BC2C51">
        <w:trPr>
          <w:trHeight w:hRule="exact" w:val="340"/>
        </w:trPr>
        <w:tc>
          <w:tcPr>
            <w:tcW w:w="3261" w:type="dxa"/>
          </w:tcPr>
          <w:p w14:paraId="571519F6"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Brazil</w:t>
            </w:r>
          </w:p>
        </w:tc>
        <w:tc>
          <w:tcPr>
            <w:tcW w:w="3076" w:type="dxa"/>
          </w:tcPr>
          <w:p w14:paraId="5F91D918"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0 (0%)</w:t>
            </w:r>
          </w:p>
        </w:tc>
        <w:tc>
          <w:tcPr>
            <w:tcW w:w="2452" w:type="dxa"/>
          </w:tcPr>
          <w:p w14:paraId="794248AE"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 (2.6%)</w:t>
            </w:r>
          </w:p>
        </w:tc>
      </w:tr>
      <w:tr w:rsidR="009F6047" w:rsidRPr="004F3178" w14:paraId="6E07DE14" w14:textId="77777777" w:rsidTr="00BC2C51">
        <w:trPr>
          <w:trHeight w:hRule="exact" w:val="340"/>
        </w:trPr>
        <w:tc>
          <w:tcPr>
            <w:tcW w:w="3261" w:type="dxa"/>
          </w:tcPr>
          <w:p w14:paraId="1E848397"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Singapore</w:t>
            </w:r>
          </w:p>
        </w:tc>
        <w:tc>
          <w:tcPr>
            <w:tcW w:w="3076" w:type="dxa"/>
          </w:tcPr>
          <w:p w14:paraId="5CB8EC61"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0 (0%)</w:t>
            </w:r>
          </w:p>
        </w:tc>
        <w:tc>
          <w:tcPr>
            <w:tcW w:w="2452" w:type="dxa"/>
          </w:tcPr>
          <w:p w14:paraId="3D512BBE"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 (2.6%)</w:t>
            </w:r>
          </w:p>
        </w:tc>
      </w:tr>
      <w:tr w:rsidR="00522975" w:rsidRPr="004F3178" w14:paraId="7CFC3F9E" w14:textId="77777777" w:rsidTr="00BC2C51">
        <w:trPr>
          <w:trHeight w:hRule="exact" w:val="613"/>
        </w:trPr>
        <w:tc>
          <w:tcPr>
            <w:tcW w:w="8789" w:type="dxa"/>
            <w:gridSpan w:val="3"/>
          </w:tcPr>
          <w:p w14:paraId="0BE22042" w14:textId="6B99D3C9" w:rsidR="00522975" w:rsidRPr="004F3178" w:rsidRDefault="00522975" w:rsidP="00522975">
            <w:pPr>
              <w:ind w:left="599"/>
              <w:rPr>
                <w:rFonts w:eastAsia="Times New Roman" w:cs="Times New Roman"/>
                <w:sz w:val="20"/>
                <w:szCs w:val="20"/>
              </w:rPr>
            </w:pPr>
            <w:r w:rsidRPr="004F3178">
              <w:rPr>
                <w:rFonts w:eastAsia="Times New Roman" w:cs="Times New Roman"/>
                <w:sz w:val="20"/>
                <w:szCs w:val="20"/>
              </w:rPr>
              <w:t>Relationship to the person living with dementia</w:t>
            </w:r>
            <w:r w:rsidR="00BC2C51" w:rsidRPr="004F3178">
              <w:rPr>
                <w:rFonts w:eastAsia="Times New Roman" w:cs="Times New Roman"/>
                <w:sz w:val="20"/>
                <w:szCs w:val="20"/>
              </w:rPr>
              <w:t xml:space="preserve"> (one carer cared for more</w:t>
            </w:r>
            <w:r w:rsidR="00AB41A9" w:rsidRPr="004F3178">
              <w:rPr>
                <w:rFonts w:eastAsia="Times New Roman" w:cs="Times New Roman"/>
                <w:sz w:val="20"/>
                <w:szCs w:val="20"/>
              </w:rPr>
              <w:t xml:space="preserve"> than</w:t>
            </w:r>
            <w:r w:rsidR="00BC2C51" w:rsidRPr="004F3178">
              <w:rPr>
                <w:rFonts w:eastAsia="Times New Roman" w:cs="Times New Roman"/>
                <w:sz w:val="20"/>
                <w:szCs w:val="20"/>
              </w:rPr>
              <w:t xml:space="preserve"> one person living with dementia)</w:t>
            </w:r>
            <w:r w:rsidRPr="004F3178">
              <w:rPr>
                <w:rFonts w:eastAsia="Times New Roman" w:cs="Times New Roman"/>
                <w:sz w:val="20"/>
                <w:szCs w:val="20"/>
              </w:rPr>
              <w:t>:</w:t>
            </w:r>
          </w:p>
        </w:tc>
      </w:tr>
      <w:tr w:rsidR="004A4745" w:rsidRPr="004F3178" w14:paraId="027420B1" w14:textId="77777777" w:rsidTr="00BC2C51">
        <w:trPr>
          <w:trHeight w:hRule="exact" w:val="340"/>
        </w:trPr>
        <w:tc>
          <w:tcPr>
            <w:tcW w:w="3261" w:type="dxa"/>
          </w:tcPr>
          <w:p w14:paraId="6DD23D61" w14:textId="2DEE51CB" w:rsidR="004A4745" w:rsidRPr="004F3178" w:rsidRDefault="00522975" w:rsidP="008B7ECA">
            <w:pPr>
              <w:rPr>
                <w:rFonts w:eastAsia="Times New Roman" w:cs="Times New Roman"/>
                <w:sz w:val="20"/>
                <w:szCs w:val="20"/>
              </w:rPr>
            </w:pPr>
            <w:r w:rsidRPr="004F3178">
              <w:rPr>
                <w:rFonts w:eastAsia="Times New Roman" w:cs="Times New Roman"/>
                <w:sz w:val="20"/>
                <w:szCs w:val="20"/>
              </w:rPr>
              <w:t>Spouse/partner</w:t>
            </w:r>
          </w:p>
        </w:tc>
        <w:tc>
          <w:tcPr>
            <w:tcW w:w="3076" w:type="dxa"/>
          </w:tcPr>
          <w:p w14:paraId="3589B24B" w14:textId="6237A246" w:rsidR="004A4745" w:rsidRPr="004F3178" w:rsidRDefault="00522975" w:rsidP="008B7ECA">
            <w:pPr>
              <w:rPr>
                <w:rFonts w:eastAsia="Times New Roman" w:cs="Times New Roman"/>
                <w:sz w:val="20"/>
                <w:szCs w:val="20"/>
              </w:rPr>
            </w:pPr>
            <w:r w:rsidRPr="004F3178">
              <w:rPr>
                <w:rFonts w:eastAsia="Times New Roman" w:cs="Times New Roman"/>
                <w:sz w:val="20"/>
                <w:szCs w:val="20"/>
              </w:rPr>
              <w:t>14 (38.9%)</w:t>
            </w:r>
          </w:p>
        </w:tc>
        <w:tc>
          <w:tcPr>
            <w:tcW w:w="2452" w:type="dxa"/>
          </w:tcPr>
          <w:p w14:paraId="7E89AB0D" w14:textId="6A3B5161" w:rsidR="004A4745" w:rsidRPr="004F3178" w:rsidRDefault="00522975" w:rsidP="008B7ECA">
            <w:pPr>
              <w:rPr>
                <w:rFonts w:eastAsia="Times New Roman" w:cs="Times New Roman"/>
                <w:sz w:val="20"/>
                <w:szCs w:val="20"/>
              </w:rPr>
            </w:pPr>
            <w:r w:rsidRPr="004F3178">
              <w:rPr>
                <w:rFonts w:eastAsia="Times New Roman" w:cs="Times New Roman"/>
                <w:sz w:val="20"/>
                <w:szCs w:val="20"/>
              </w:rPr>
              <w:t>Not applicable</w:t>
            </w:r>
          </w:p>
        </w:tc>
      </w:tr>
      <w:tr w:rsidR="004A4745" w:rsidRPr="004F3178" w14:paraId="6EB68ADE" w14:textId="77777777" w:rsidTr="00BC2C51">
        <w:trPr>
          <w:trHeight w:hRule="exact" w:val="340"/>
        </w:trPr>
        <w:tc>
          <w:tcPr>
            <w:tcW w:w="3261" w:type="dxa"/>
          </w:tcPr>
          <w:p w14:paraId="5DA5802C" w14:textId="5A1017E1" w:rsidR="004A4745" w:rsidRPr="004F3178" w:rsidRDefault="00522975" w:rsidP="008B7ECA">
            <w:pPr>
              <w:rPr>
                <w:rFonts w:eastAsia="Times New Roman" w:cs="Times New Roman"/>
                <w:sz w:val="20"/>
                <w:szCs w:val="20"/>
              </w:rPr>
            </w:pPr>
            <w:r w:rsidRPr="004F3178">
              <w:rPr>
                <w:rFonts w:eastAsia="Times New Roman" w:cs="Times New Roman"/>
                <w:sz w:val="20"/>
                <w:szCs w:val="20"/>
              </w:rPr>
              <w:t>Adult children</w:t>
            </w:r>
          </w:p>
        </w:tc>
        <w:tc>
          <w:tcPr>
            <w:tcW w:w="3076" w:type="dxa"/>
          </w:tcPr>
          <w:p w14:paraId="3133127E" w14:textId="440FB84D" w:rsidR="004A4745" w:rsidRPr="004F3178" w:rsidRDefault="00522975" w:rsidP="008B7ECA">
            <w:pPr>
              <w:rPr>
                <w:rFonts w:eastAsia="Times New Roman" w:cs="Times New Roman"/>
                <w:sz w:val="20"/>
                <w:szCs w:val="20"/>
              </w:rPr>
            </w:pPr>
            <w:r w:rsidRPr="004F3178">
              <w:rPr>
                <w:rFonts w:eastAsia="Times New Roman" w:cs="Times New Roman"/>
                <w:sz w:val="20"/>
                <w:szCs w:val="20"/>
              </w:rPr>
              <w:t>17 (47.2%)</w:t>
            </w:r>
          </w:p>
        </w:tc>
        <w:tc>
          <w:tcPr>
            <w:tcW w:w="2452" w:type="dxa"/>
          </w:tcPr>
          <w:p w14:paraId="0F5944F1" w14:textId="681C3378" w:rsidR="004A4745" w:rsidRPr="004F3178" w:rsidRDefault="00522975" w:rsidP="008B7ECA">
            <w:pPr>
              <w:rPr>
                <w:rFonts w:eastAsia="Times New Roman" w:cs="Times New Roman"/>
                <w:sz w:val="20"/>
                <w:szCs w:val="20"/>
              </w:rPr>
            </w:pPr>
            <w:r w:rsidRPr="004F3178">
              <w:rPr>
                <w:rFonts w:eastAsia="Times New Roman" w:cs="Times New Roman"/>
                <w:sz w:val="20"/>
                <w:szCs w:val="20"/>
              </w:rPr>
              <w:t>Not applicable</w:t>
            </w:r>
          </w:p>
        </w:tc>
      </w:tr>
      <w:tr w:rsidR="004A4745" w:rsidRPr="004F3178" w14:paraId="4B7DF1F5" w14:textId="77777777" w:rsidTr="00BC2C51">
        <w:trPr>
          <w:trHeight w:hRule="exact" w:val="340"/>
        </w:trPr>
        <w:tc>
          <w:tcPr>
            <w:tcW w:w="3261" w:type="dxa"/>
          </w:tcPr>
          <w:p w14:paraId="44413911" w14:textId="3413F953" w:rsidR="004A4745" w:rsidRPr="004F3178" w:rsidRDefault="00522975" w:rsidP="008B7ECA">
            <w:pPr>
              <w:rPr>
                <w:rFonts w:eastAsia="Times New Roman" w:cs="Times New Roman"/>
                <w:sz w:val="20"/>
                <w:szCs w:val="20"/>
              </w:rPr>
            </w:pPr>
            <w:r w:rsidRPr="004F3178">
              <w:rPr>
                <w:rFonts w:eastAsia="Times New Roman" w:cs="Times New Roman"/>
                <w:sz w:val="20"/>
                <w:szCs w:val="20"/>
              </w:rPr>
              <w:t>Children in law</w:t>
            </w:r>
          </w:p>
        </w:tc>
        <w:tc>
          <w:tcPr>
            <w:tcW w:w="3076" w:type="dxa"/>
          </w:tcPr>
          <w:p w14:paraId="15371ABD" w14:textId="5A8F8D70" w:rsidR="004A4745" w:rsidRPr="004F3178" w:rsidRDefault="00522975" w:rsidP="008B7ECA">
            <w:pPr>
              <w:rPr>
                <w:rFonts w:eastAsia="Times New Roman" w:cs="Times New Roman"/>
                <w:sz w:val="20"/>
                <w:szCs w:val="20"/>
              </w:rPr>
            </w:pPr>
            <w:r w:rsidRPr="004F3178">
              <w:rPr>
                <w:rFonts w:eastAsia="Times New Roman" w:cs="Times New Roman"/>
                <w:sz w:val="20"/>
                <w:szCs w:val="20"/>
              </w:rPr>
              <w:t>4 (11.1%)</w:t>
            </w:r>
          </w:p>
        </w:tc>
        <w:tc>
          <w:tcPr>
            <w:tcW w:w="2452" w:type="dxa"/>
          </w:tcPr>
          <w:p w14:paraId="7E097296" w14:textId="3C9334A8" w:rsidR="004A4745" w:rsidRPr="004F3178" w:rsidRDefault="00522975" w:rsidP="008B7ECA">
            <w:pPr>
              <w:rPr>
                <w:rFonts w:eastAsia="Times New Roman" w:cs="Times New Roman"/>
                <w:sz w:val="20"/>
                <w:szCs w:val="20"/>
              </w:rPr>
            </w:pPr>
            <w:r w:rsidRPr="004F3178">
              <w:rPr>
                <w:rFonts w:eastAsia="Times New Roman" w:cs="Times New Roman"/>
                <w:sz w:val="20"/>
                <w:szCs w:val="20"/>
              </w:rPr>
              <w:t>Not applicable</w:t>
            </w:r>
          </w:p>
        </w:tc>
      </w:tr>
      <w:tr w:rsidR="004A4745" w:rsidRPr="004F3178" w14:paraId="25AD6D66" w14:textId="77777777" w:rsidTr="00BC2C51">
        <w:trPr>
          <w:trHeight w:hRule="exact" w:val="340"/>
        </w:trPr>
        <w:tc>
          <w:tcPr>
            <w:tcW w:w="3261" w:type="dxa"/>
          </w:tcPr>
          <w:p w14:paraId="1D948A55" w14:textId="0BFF5AB8" w:rsidR="004A4745" w:rsidRPr="004F3178" w:rsidRDefault="00522975" w:rsidP="008B7ECA">
            <w:pPr>
              <w:rPr>
                <w:rFonts w:eastAsia="Times New Roman" w:cs="Times New Roman"/>
                <w:sz w:val="20"/>
                <w:szCs w:val="20"/>
              </w:rPr>
            </w:pPr>
            <w:r w:rsidRPr="004F3178">
              <w:rPr>
                <w:rFonts w:eastAsia="Times New Roman" w:cs="Times New Roman"/>
                <w:sz w:val="20"/>
                <w:szCs w:val="20"/>
              </w:rPr>
              <w:t>Grandchildren</w:t>
            </w:r>
          </w:p>
        </w:tc>
        <w:tc>
          <w:tcPr>
            <w:tcW w:w="3076" w:type="dxa"/>
          </w:tcPr>
          <w:p w14:paraId="668BA83B" w14:textId="218E3E06" w:rsidR="004A4745" w:rsidRPr="004F3178" w:rsidRDefault="00522975" w:rsidP="008B7ECA">
            <w:pPr>
              <w:rPr>
                <w:rFonts w:eastAsia="Times New Roman" w:cs="Times New Roman"/>
                <w:sz w:val="20"/>
                <w:szCs w:val="20"/>
              </w:rPr>
            </w:pPr>
            <w:r w:rsidRPr="004F3178">
              <w:rPr>
                <w:rFonts w:eastAsia="Times New Roman" w:cs="Times New Roman"/>
                <w:sz w:val="20"/>
                <w:szCs w:val="20"/>
              </w:rPr>
              <w:t>1 (2.8%)</w:t>
            </w:r>
          </w:p>
        </w:tc>
        <w:tc>
          <w:tcPr>
            <w:tcW w:w="2452" w:type="dxa"/>
          </w:tcPr>
          <w:p w14:paraId="16C1D8F8" w14:textId="689F3C19" w:rsidR="004A4745" w:rsidRPr="004F3178" w:rsidRDefault="00522975" w:rsidP="008B7ECA">
            <w:pPr>
              <w:rPr>
                <w:rFonts w:eastAsia="Times New Roman" w:cs="Times New Roman"/>
                <w:sz w:val="20"/>
                <w:szCs w:val="20"/>
              </w:rPr>
            </w:pPr>
            <w:r w:rsidRPr="004F3178">
              <w:rPr>
                <w:rFonts w:eastAsia="Times New Roman" w:cs="Times New Roman"/>
                <w:sz w:val="20"/>
                <w:szCs w:val="20"/>
              </w:rPr>
              <w:t>Not applicable</w:t>
            </w:r>
          </w:p>
        </w:tc>
      </w:tr>
      <w:tr w:rsidR="004A4745" w:rsidRPr="004F3178" w14:paraId="454F77D2" w14:textId="77777777" w:rsidTr="00BC2C51">
        <w:trPr>
          <w:trHeight w:hRule="exact" w:val="340"/>
        </w:trPr>
        <w:tc>
          <w:tcPr>
            <w:tcW w:w="3261" w:type="dxa"/>
          </w:tcPr>
          <w:p w14:paraId="0750703D" w14:textId="4E743F93" w:rsidR="004A4745" w:rsidRPr="004F3178" w:rsidRDefault="00522975" w:rsidP="008B7ECA">
            <w:pPr>
              <w:rPr>
                <w:rFonts w:eastAsia="Times New Roman" w:cs="Times New Roman"/>
                <w:sz w:val="20"/>
                <w:szCs w:val="20"/>
              </w:rPr>
            </w:pPr>
            <w:r w:rsidRPr="004F3178">
              <w:rPr>
                <w:rFonts w:eastAsia="Times New Roman" w:cs="Times New Roman"/>
                <w:sz w:val="20"/>
                <w:szCs w:val="20"/>
              </w:rPr>
              <w:t>Friends</w:t>
            </w:r>
          </w:p>
        </w:tc>
        <w:tc>
          <w:tcPr>
            <w:tcW w:w="3076" w:type="dxa"/>
          </w:tcPr>
          <w:p w14:paraId="33EE817E" w14:textId="131BB7E1" w:rsidR="004A4745" w:rsidRPr="004F3178" w:rsidRDefault="00522975" w:rsidP="008B7ECA">
            <w:pPr>
              <w:rPr>
                <w:rFonts w:eastAsia="Times New Roman" w:cs="Times New Roman"/>
                <w:sz w:val="20"/>
                <w:szCs w:val="20"/>
              </w:rPr>
            </w:pPr>
            <w:r w:rsidRPr="004F3178">
              <w:rPr>
                <w:rFonts w:eastAsia="Times New Roman" w:cs="Times New Roman"/>
                <w:sz w:val="20"/>
                <w:szCs w:val="20"/>
              </w:rPr>
              <w:t>1 (2.8%)</w:t>
            </w:r>
          </w:p>
        </w:tc>
        <w:tc>
          <w:tcPr>
            <w:tcW w:w="2452" w:type="dxa"/>
          </w:tcPr>
          <w:p w14:paraId="5FEA947D" w14:textId="469327CC" w:rsidR="004A4745" w:rsidRPr="004F3178" w:rsidRDefault="00522975" w:rsidP="008B7ECA">
            <w:pPr>
              <w:rPr>
                <w:rFonts w:eastAsia="Times New Roman" w:cs="Times New Roman"/>
                <w:sz w:val="20"/>
                <w:szCs w:val="20"/>
              </w:rPr>
            </w:pPr>
            <w:r w:rsidRPr="004F3178">
              <w:rPr>
                <w:rFonts w:eastAsia="Times New Roman" w:cs="Times New Roman"/>
                <w:sz w:val="20"/>
                <w:szCs w:val="20"/>
              </w:rPr>
              <w:t>Not applicable</w:t>
            </w:r>
          </w:p>
        </w:tc>
      </w:tr>
      <w:tr w:rsidR="00522975" w:rsidRPr="004F3178" w14:paraId="7542220A" w14:textId="77777777" w:rsidTr="00BC2C51">
        <w:trPr>
          <w:trHeight w:hRule="exact" w:val="575"/>
        </w:trPr>
        <w:tc>
          <w:tcPr>
            <w:tcW w:w="8789" w:type="dxa"/>
            <w:gridSpan w:val="3"/>
          </w:tcPr>
          <w:p w14:paraId="706BDE75" w14:textId="4038E551" w:rsidR="00522975" w:rsidRPr="004F3178" w:rsidRDefault="00522975" w:rsidP="00522975">
            <w:pPr>
              <w:ind w:left="599"/>
              <w:rPr>
                <w:rFonts w:eastAsia="Times New Roman" w:cs="Times New Roman"/>
                <w:sz w:val="20"/>
                <w:szCs w:val="20"/>
              </w:rPr>
            </w:pPr>
            <w:r w:rsidRPr="004F3178">
              <w:rPr>
                <w:rFonts w:eastAsia="Times New Roman" w:cs="Times New Roman"/>
                <w:sz w:val="20"/>
                <w:szCs w:val="20"/>
              </w:rPr>
              <w:t>Professional background</w:t>
            </w:r>
            <w:r w:rsidR="00BC2C51" w:rsidRPr="004F3178">
              <w:rPr>
                <w:rFonts w:eastAsia="Times New Roman" w:cs="Times New Roman"/>
                <w:sz w:val="20"/>
                <w:szCs w:val="20"/>
              </w:rPr>
              <w:t xml:space="preserve"> (some professionals had a dual role: e.g. physiotherapist and researcher):</w:t>
            </w:r>
          </w:p>
        </w:tc>
      </w:tr>
      <w:tr w:rsidR="00522975" w:rsidRPr="004F3178" w14:paraId="5BC4E25B" w14:textId="77777777" w:rsidTr="00522975">
        <w:trPr>
          <w:trHeight w:hRule="exact" w:val="340"/>
        </w:trPr>
        <w:tc>
          <w:tcPr>
            <w:tcW w:w="3261" w:type="dxa"/>
          </w:tcPr>
          <w:p w14:paraId="39F82067" w14:textId="2F4FD54C" w:rsidR="00522975" w:rsidRPr="004F3178" w:rsidRDefault="00522975" w:rsidP="00522975">
            <w:pPr>
              <w:rPr>
                <w:rFonts w:eastAsia="Times New Roman" w:cs="Times New Roman"/>
                <w:sz w:val="20"/>
                <w:szCs w:val="20"/>
              </w:rPr>
            </w:pPr>
            <w:r w:rsidRPr="004F3178">
              <w:rPr>
                <w:rFonts w:eastAsia="Times New Roman" w:cs="Times New Roman"/>
                <w:sz w:val="20"/>
                <w:szCs w:val="20"/>
              </w:rPr>
              <w:t>Physiotherapists</w:t>
            </w:r>
          </w:p>
        </w:tc>
        <w:tc>
          <w:tcPr>
            <w:tcW w:w="3076" w:type="dxa"/>
          </w:tcPr>
          <w:p w14:paraId="7EFFF265" w14:textId="46A8C792" w:rsidR="00522975" w:rsidRPr="004F3178" w:rsidRDefault="00522975" w:rsidP="00522975">
            <w:pPr>
              <w:rPr>
                <w:rFonts w:eastAsia="Times New Roman" w:cs="Times New Roman"/>
                <w:sz w:val="20"/>
                <w:szCs w:val="20"/>
              </w:rPr>
            </w:pPr>
            <w:r w:rsidRPr="004F3178">
              <w:rPr>
                <w:rFonts w:eastAsia="Times New Roman" w:cs="Times New Roman"/>
                <w:sz w:val="20"/>
                <w:szCs w:val="20"/>
              </w:rPr>
              <w:t>Not applicable</w:t>
            </w:r>
          </w:p>
        </w:tc>
        <w:tc>
          <w:tcPr>
            <w:tcW w:w="2452" w:type="dxa"/>
          </w:tcPr>
          <w:p w14:paraId="3C030ADF" w14:textId="74428752" w:rsidR="00522975" w:rsidRPr="004F3178" w:rsidRDefault="00522975" w:rsidP="00522975">
            <w:pPr>
              <w:rPr>
                <w:rFonts w:eastAsia="Times New Roman" w:cs="Times New Roman"/>
                <w:sz w:val="20"/>
                <w:szCs w:val="20"/>
              </w:rPr>
            </w:pPr>
            <w:r w:rsidRPr="004F3178">
              <w:rPr>
                <w:rFonts w:eastAsia="Times New Roman" w:cs="Times New Roman"/>
                <w:sz w:val="20"/>
                <w:szCs w:val="20"/>
              </w:rPr>
              <w:t>14 (35.9%)</w:t>
            </w:r>
          </w:p>
        </w:tc>
      </w:tr>
      <w:tr w:rsidR="00522975" w:rsidRPr="004F3178" w14:paraId="63AD9BA4" w14:textId="77777777" w:rsidTr="00522975">
        <w:trPr>
          <w:trHeight w:hRule="exact" w:val="340"/>
        </w:trPr>
        <w:tc>
          <w:tcPr>
            <w:tcW w:w="3261" w:type="dxa"/>
          </w:tcPr>
          <w:p w14:paraId="6F840288" w14:textId="70B4DE01" w:rsidR="00522975" w:rsidRPr="004F3178" w:rsidRDefault="00522975" w:rsidP="00522975">
            <w:pPr>
              <w:rPr>
                <w:rFonts w:eastAsia="Times New Roman" w:cs="Times New Roman"/>
                <w:sz w:val="20"/>
                <w:szCs w:val="20"/>
              </w:rPr>
            </w:pPr>
            <w:r w:rsidRPr="004F3178">
              <w:rPr>
                <w:rFonts w:eastAsia="Times New Roman" w:cs="Times New Roman"/>
                <w:sz w:val="20"/>
                <w:szCs w:val="20"/>
              </w:rPr>
              <w:t>Researchers</w:t>
            </w:r>
          </w:p>
        </w:tc>
        <w:tc>
          <w:tcPr>
            <w:tcW w:w="3076" w:type="dxa"/>
          </w:tcPr>
          <w:p w14:paraId="36621670" w14:textId="602A2D78" w:rsidR="00522975" w:rsidRPr="004F3178" w:rsidRDefault="00522975" w:rsidP="00522975">
            <w:pPr>
              <w:rPr>
                <w:rFonts w:eastAsia="Times New Roman" w:cs="Times New Roman"/>
                <w:sz w:val="20"/>
                <w:szCs w:val="20"/>
              </w:rPr>
            </w:pPr>
            <w:r w:rsidRPr="004F3178">
              <w:rPr>
                <w:rFonts w:eastAsia="Times New Roman" w:cs="Times New Roman"/>
                <w:sz w:val="20"/>
                <w:szCs w:val="20"/>
              </w:rPr>
              <w:t>Not applicable</w:t>
            </w:r>
          </w:p>
        </w:tc>
        <w:tc>
          <w:tcPr>
            <w:tcW w:w="2452" w:type="dxa"/>
          </w:tcPr>
          <w:p w14:paraId="6C03AA6A" w14:textId="2AA0ADC8" w:rsidR="00522975" w:rsidRPr="004F3178" w:rsidRDefault="00C259B8" w:rsidP="00522975">
            <w:pPr>
              <w:rPr>
                <w:rFonts w:eastAsia="Times New Roman" w:cs="Times New Roman"/>
                <w:sz w:val="20"/>
                <w:szCs w:val="20"/>
              </w:rPr>
            </w:pPr>
            <w:r w:rsidRPr="004F3178">
              <w:rPr>
                <w:rFonts w:eastAsia="Times New Roman" w:cs="Times New Roman"/>
                <w:sz w:val="20"/>
                <w:szCs w:val="20"/>
              </w:rPr>
              <w:t>8 (20.5%)</w:t>
            </w:r>
          </w:p>
        </w:tc>
      </w:tr>
      <w:tr w:rsidR="00522975" w:rsidRPr="004F3178" w14:paraId="60DBB58D" w14:textId="77777777" w:rsidTr="00522975">
        <w:trPr>
          <w:trHeight w:hRule="exact" w:val="340"/>
        </w:trPr>
        <w:tc>
          <w:tcPr>
            <w:tcW w:w="3261" w:type="dxa"/>
          </w:tcPr>
          <w:p w14:paraId="28EC868B" w14:textId="44781629" w:rsidR="00522975" w:rsidRPr="004F3178" w:rsidRDefault="00C259B8" w:rsidP="00522975">
            <w:pPr>
              <w:rPr>
                <w:rFonts w:eastAsia="Times New Roman" w:cs="Times New Roman"/>
                <w:sz w:val="20"/>
                <w:szCs w:val="20"/>
              </w:rPr>
            </w:pPr>
            <w:r w:rsidRPr="004F3178">
              <w:rPr>
                <w:rFonts w:eastAsia="Times New Roman" w:cs="Times New Roman"/>
                <w:sz w:val="20"/>
                <w:szCs w:val="20"/>
              </w:rPr>
              <w:t>Members of volunteer organisations</w:t>
            </w:r>
          </w:p>
        </w:tc>
        <w:tc>
          <w:tcPr>
            <w:tcW w:w="3076" w:type="dxa"/>
          </w:tcPr>
          <w:p w14:paraId="14F23D65" w14:textId="3D334BD0" w:rsidR="00522975" w:rsidRPr="004F3178" w:rsidRDefault="00522975" w:rsidP="00522975">
            <w:pPr>
              <w:rPr>
                <w:rFonts w:eastAsia="Times New Roman" w:cs="Times New Roman"/>
                <w:sz w:val="20"/>
                <w:szCs w:val="20"/>
              </w:rPr>
            </w:pPr>
            <w:r w:rsidRPr="004F3178">
              <w:rPr>
                <w:rFonts w:eastAsia="Times New Roman" w:cs="Times New Roman"/>
                <w:sz w:val="20"/>
                <w:szCs w:val="20"/>
              </w:rPr>
              <w:t>Not applicable</w:t>
            </w:r>
          </w:p>
        </w:tc>
        <w:tc>
          <w:tcPr>
            <w:tcW w:w="2452" w:type="dxa"/>
          </w:tcPr>
          <w:p w14:paraId="2C29F654" w14:textId="3CF06652" w:rsidR="00522975" w:rsidRPr="004F3178" w:rsidRDefault="00C259B8" w:rsidP="00522975">
            <w:pPr>
              <w:rPr>
                <w:rFonts w:eastAsia="Times New Roman" w:cs="Times New Roman"/>
                <w:sz w:val="20"/>
                <w:szCs w:val="20"/>
              </w:rPr>
            </w:pPr>
            <w:r w:rsidRPr="004F3178">
              <w:rPr>
                <w:rFonts w:eastAsia="Times New Roman" w:cs="Times New Roman"/>
                <w:sz w:val="20"/>
                <w:szCs w:val="20"/>
              </w:rPr>
              <w:t>7 (17.9%)</w:t>
            </w:r>
          </w:p>
        </w:tc>
      </w:tr>
      <w:tr w:rsidR="00522975" w:rsidRPr="004F3178" w14:paraId="53E19A53" w14:textId="77777777" w:rsidTr="00522975">
        <w:trPr>
          <w:trHeight w:hRule="exact" w:val="340"/>
        </w:trPr>
        <w:tc>
          <w:tcPr>
            <w:tcW w:w="3261" w:type="dxa"/>
          </w:tcPr>
          <w:p w14:paraId="12B7ECDB" w14:textId="25D41549" w:rsidR="00522975" w:rsidRPr="004F3178" w:rsidRDefault="00522975" w:rsidP="00522975">
            <w:pPr>
              <w:rPr>
                <w:rFonts w:eastAsia="Times New Roman" w:cs="Times New Roman"/>
                <w:sz w:val="20"/>
                <w:szCs w:val="20"/>
              </w:rPr>
            </w:pPr>
            <w:r w:rsidRPr="004F3178">
              <w:rPr>
                <w:rFonts w:eastAsia="Times New Roman" w:cs="Times New Roman"/>
                <w:sz w:val="20"/>
                <w:szCs w:val="20"/>
              </w:rPr>
              <w:t>Occupational therapists</w:t>
            </w:r>
          </w:p>
        </w:tc>
        <w:tc>
          <w:tcPr>
            <w:tcW w:w="3076" w:type="dxa"/>
          </w:tcPr>
          <w:p w14:paraId="35065138" w14:textId="3ABC117E" w:rsidR="00522975" w:rsidRPr="004F3178" w:rsidRDefault="00522975" w:rsidP="00522975">
            <w:pPr>
              <w:rPr>
                <w:rFonts w:eastAsia="Times New Roman" w:cs="Times New Roman"/>
                <w:sz w:val="20"/>
                <w:szCs w:val="20"/>
              </w:rPr>
            </w:pPr>
            <w:r w:rsidRPr="004F3178">
              <w:rPr>
                <w:rFonts w:eastAsia="Times New Roman" w:cs="Times New Roman"/>
                <w:sz w:val="20"/>
                <w:szCs w:val="20"/>
              </w:rPr>
              <w:t>Not applicable</w:t>
            </w:r>
          </w:p>
        </w:tc>
        <w:tc>
          <w:tcPr>
            <w:tcW w:w="2452" w:type="dxa"/>
          </w:tcPr>
          <w:p w14:paraId="4E66AC02" w14:textId="55DA7D49" w:rsidR="00522975" w:rsidRPr="004F3178" w:rsidRDefault="00C259B8" w:rsidP="00522975">
            <w:pPr>
              <w:rPr>
                <w:rFonts w:eastAsia="Times New Roman" w:cs="Times New Roman"/>
                <w:sz w:val="20"/>
                <w:szCs w:val="20"/>
              </w:rPr>
            </w:pPr>
            <w:r w:rsidRPr="004F3178">
              <w:rPr>
                <w:rFonts w:eastAsia="Times New Roman" w:cs="Times New Roman"/>
                <w:sz w:val="20"/>
                <w:szCs w:val="20"/>
              </w:rPr>
              <w:t>6 (15.4%)</w:t>
            </w:r>
          </w:p>
        </w:tc>
      </w:tr>
      <w:tr w:rsidR="00522975" w:rsidRPr="004F3178" w14:paraId="1D60F4D6" w14:textId="77777777" w:rsidTr="00522975">
        <w:trPr>
          <w:trHeight w:hRule="exact" w:val="340"/>
        </w:trPr>
        <w:tc>
          <w:tcPr>
            <w:tcW w:w="3261" w:type="dxa"/>
          </w:tcPr>
          <w:p w14:paraId="3D75D37D" w14:textId="46A6B59B" w:rsidR="00522975" w:rsidRPr="004F3178" w:rsidRDefault="00522975" w:rsidP="00522975">
            <w:pPr>
              <w:rPr>
                <w:rFonts w:eastAsia="Times New Roman" w:cs="Times New Roman"/>
                <w:sz w:val="20"/>
                <w:szCs w:val="20"/>
              </w:rPr>
            </w:pPr>
            <w:r w:rsidRPr="004F3178">
              <w:rPr>
                <w:rFonts w:eastAsia="Times New Roman" w:cs="Times New Roman"/>
                <w:sz w:val="20"/>
                <w:szCs w:val="20"/>
              </w:rPr>
              <w:t>Rehabilitation assistants</w:t>
            </w:r>
          </w:p>
        </w:tc>
        <w:tc>
          <w:tcPr>
            <w:tcW w:w="3076" w:type="dxa"/>
          </w:tcPr>
          <w:p w14:paraId="6C3F3188" w14:textId="14A06DD8" w:rsidR="00522975" w:rsidRPr="004F3178" w:rsidRDefault="00522975" w:rsidP="00522975">
            <w:pPr>
              <w:rPr>
                <w:rFonts w:eastAsia="Times New Roman" w:cs="Times New Roman"/>
                <w:sz w:val="20"/>
                <w:szCs w:val="20"/>
              </w:rPr>
            </w:pPr>
            <w:r w:rsidRPr="004F3178">
              <w:rPr>
                <w:rFonts w:eastAsia="Times New Roman" w:cs="Times New Roman"/>
                <w:sz w:val="20"/>
                <w:szCs w:val="20"/>
              </w:rPr>
              <w:t>Not applicable</w:t>
            </w:r>
          </w:p>
        </w:tc>
        <w:tc>
          <w:tcPr>
            <w:tcW w:w="2452" w:type="dxa"/>
          </w:tcPr>
          <w:p w14:paraId="4F5C276A" w14:textId="2D7CCEE7" w:rsidR="00522975" w:rsidRPr="004F3178" w:rsidRDefault="00C259B8" w:rsidP="00522975">
            <w:pPr>
              <w:rPr>
                <w:rFonts w:eastAsia="Times New Roman" w:cs="Times New Roman"/>
                <w:sz w:val="20"/>
                <w:szCs w:val="20"/>
              </w:rPr>
            </w:pPr>
            <w:r w:rsidRPr="004F3178">
              <w:rPr>
                <w:rFonts w:eastAsia="Times New Roman" w:cs="Times New Roman"/>
                <w:sz w:val="20"/>
                <w:szCs w:val="20"/>
              </w:rPr>
              <w:t>4 (10.3%)</w:t>
            </w:r>
          </w:p>
        </w:tc>
      </w:tr>
      <w:tr w:rsidR="00522975" w:rsidRPr="004F3178" w14:paraId="5ECD34F0" w14:textId="77777777" w:rsidTr="00522975">
        <w:trPr>
          <w:trHeight w:hRule="exact" w:val="340"/>
        </w:trPr>
        <w:tc>
          <w:tcPr>
            <w:tcW w:w="3261" w:type="dxa"/>
          </w:tcPr>
          <w:p w14:paraId="323D6BC7" w14:textId="779322EE" w:rsidR="00522975" w:rsidRPr="004F3178" w:rsidRDefault="00522975" w:rsidP="00522975">
            <w:pPr>
              <w:rPr>
                <w:rFonts w:eastAsia="Times New Roman" w:cs="Times New Roman"/>
                <w:sz w:val="20"/>
                <w:szCs w:val="20"/>
              </w:rPr>
            </w:pPr>
            <w:r w:rsidRPr="004F3178">
              <w:rPr>
                <w:rFonts w:eastAsia="Times New Roman" w:cs="Times New Roman"/>
                <w:sz w:val="20"/>
                <w:szCs w:val="20"/>
              </w:rPr>
              <w:t>Social workers</w:t>
            </w:r>
          </w:p>
        </w:tc>
        <w:tc>
          <w:tcPr>
            <w:tcW w:w="3076" w:type="dxa"/>
          </w:tcPr>
          <w:p w14:paraId="795C898E" w14:textId="35D69A3D" w:rsidR="00522975" w:rsidRPr="004F3178" w:rsidRDefault="00522975" w:rsidP="00522975">
            <w:pPr>
              <w:rPr>
                <w:rFonts w:eastAsia="Times New Roman" w:cs="Times New Roman"/>
                <w:sz w:val="20"/>
                <w:szCs w:val="20"/>
              </w:rPr>
            </w:pPr>
            <w:r w:rsidRPr="004F3178">
              <w:rPr>
                <w:rFonts w:eastAsia="Times New Roman" w:cs="Times New Roman"/>
                <w:sz w:val="20"/>
                <w:szCs w:val="20"/>
              </w:rPr>
              <w:t>Not applicable</w:t>
            </w:r>
          </w:p>
        </w:tc>
        <w:tc>
          <w:tcPr>
            <w:tcW w:w="2452" w:type="dxa"/>
          </w:tcPr>
          <w:p w14:paraId="6E160BBD" w14:textId="2E47BA53" w:rsidR="00522975" w:rsidRPr="004F3178" w:rsidRDefault="00C259B8" w:rsidP="00522975">
            <w:pPr>
              <w:rPr>
                <w:rFonts w:eastAsia="Times New Roman" w:cs="Times New Roman"/>
                <w:sz w:val="20"/>
                <w:szCs w:val="20"/>
              </w:rPr>
            </w:pPr>
            <w:r w:rsidRPr="004F3178">
              <w:rPr>
                <w:rFonts w:eastAsia="Times New Roman" w:cs="Times New Roman"/>
                <w:sz w:val="20"/>
                <w:szCs w:val="20"/>
              </w:rPr>
              <w:t>1 (2.6%)</w:t>
            </w:r>
          </w:p>
        </w:tc>
      </w:tr>
      <w:tr w:rsidR="00C259B8" w:rsidRPr="004F3178" w14:paraId="1D31AACD" w14:textId="77777777" w:rsidTr="00522975">
        <w:trPr>
          <w:trHeight w:hRule="exact" w:val="340"/>
        </w:trPr>
        <w:tc>
          <w:tcPr>
            <w:tcW w:w="3261" w:type="dxa"/>
          </w:tcPr>
          <w:p w14:paraId="08CBAE83" w14:textId="0C484EE3" w:rsidR="00C259B8" w:rsidRPr="004F3178" w:rsidRDefault="00C259B8" w:rsidP="00C259B8">
            <w:pPr>
              <w:rPr>
                <w:rFonts w:eastAsia="Times New Roman" w:cs="Times New Roman"/>
                <w:sz w:val="20"/>
                <w:szCs w:val="20"/>
              </w:rPr>
            </w:pPr>
            <w:r w:rsidRPr="004F3178">
              <w:rPr>
                <w:rFonts w:eastAsia="Times New Roman" w:cs="Times New Roman"/>
                <w:sz w:val="20"/>
                <w:szCs w:val="20"/>
              </w:rPr>
              <w:t>Nurses</w:t>
            </w:r>
          </w:p>
        </w:tc>
        <w:tc>
          <w:tcPr>
            <w:tcW w:w="3076" w:type="dxa"/>
          </w:tcPr>
          <w:p w14:paraId="08F28C0B" w14:textId="7D8F52A4" w:rsidR="00C259B8" w:rsidRPr="004F3178" w:rsidRDefault="00C259B8" w:rsidP="00C259B8">
            <w:pPr>
              <w:rPr>
                <w:rFonts w:eastAsia="Times New Roman" w:cs="Times New Roman"/>
                <w:sz w:val="20"/>
                <w:szCs w:val="20"/>
              </w:rPr>
            </w:pPr>
            <w:r w:rsidRPr="004F3178">
              <w:rPr>
                <w:rFonts w:eastAsia="Times New Roman" w:cs="Times New Roman"/>
                <w:sz w:val="20"/>
                <w:szCs w:val="20"/>
              </w:rPr>
              <w:t>Not applicable</w:t>
            </w:r>
          </w:p>
        </w:tc>
        <w:tc>
          <w:tcPr>
            <w:tcW w:w="2452" w:type="dxa"/>
          </w:tcPr>
          <w:p w14:paraId="5BF33B2A" w14:textId="2745757B" w:rsidR="00C259B8" w:rsidRPr="004F3178" w:rsidRDefault="00C259B8" w:rsidP="00C259B8">
            <w:pPr>
              <w:rPr>
                <w:rFonts w:eastAsia="Times New Roman" w:cs="Times New Roman"/>
                <w:sz w:val="20"/>
                <w:szCs w:val="20"/>
              </w:rPr>
            </w:pPr>
            <w:r w:rsidRPr="004F3178">
              <w:rPr>
                <w:rFonts w:eastAsia="Times New Roman" w:cs="Times New Roman"/>
                <w:sz w:val="20"/>
                <w:szCs w:val="20"/>
              </w:rPr>
              <w:t>1 (2.6%)</w:t>
            </w:r>
          </w:p>
        </w:tc>
      </w:tr>
      <w:tr w:rsidR="00C259B8" w:rsidRPr="004F3178" w14:paraId="70C2B628" w14:textId="77777777" w:rsidTr="00522975">
        <w:trPr>
          <w:trHeight w:hRule="exact" w:val="340"/>
        </w:trPr>
        <w:tc>
          <w:tcPr>
            <w:tcW w:w="3261" w:type="dxa"/>
            <w:tcBorders>
              <w:bottom w:val="single" w:sz="4" w:space="0" w:color="auto"/>
            </w:tcBorders>
          </w:tcPr>
          <w:p w14:paraId="28632EEA" w14:textId="36AD6E0A" w:rsidR="00C259B8" w:rsidRPr="004F3178" w:rsidRDefault="00C259B8" w:rsidP="00C259B8">
            <w:pPr>
              <w:rPr>
                <w:rFonts w:eastAsia="Times New Roman" w:cs="Times New Roman"/>
                <w:sz w:val="20"/>
                <w:szCs w:val="20"/>
              </w:rPr>
            </w:pPr>
            <w:r w:rsidRPr="004F3178">
              <w:rPr>
                <w:rFonts w:eastAsia="Times New Roman" w:cs="Times New Roman"/>
                <w:sz w:val="20"/>
                <w:szCs w:val="20"/>
              </w:rPr>
              <w:t>Health care support workers</w:t>
            </w:r>
          </w:p>
        </w:tc>
        <w:tc>
          <w:tcPr>
            <w:tcW w:w="3076" w:type="dxa"/>
            <w:tcBorders>
              <w:bottom w:val="single" w:sz="4" w:space="0" w:color="auto"/>
            </w:tcBorders>
          </w:tcPr>
          <w:p w14:paraId="000B9CCE" w14:textId="3CE05DC1" w:rsidR="00C259B8" w:rsidRPr="004F3178" w:rsidRDefault="00C259B8" w:rsidP="00C259B8">
            <w:pPr>
              <w:rPr>
                <w:rFonts w:eastAsia="Times New Roman" w:cs="Times New Roman"/>
                <w:sz w:val="20"/>
                <w:szCs w:val="20"/>
              </w:rPr>
            </w:pPr>
            <w:r w:rsidRPr="004F3178">
              <w:rPr>
                <w:rFonts w:eastAsia="Times New Roman" w:cs="Times New Roman"/>
                <w:sz w:val="20"/>
                <w:szCs w:val="20"/>
              </w:rPr>
              <w:t>Not applicable</w:t>
            </w:r>
          </w:p>
        </w:tc>
        <w:tc>
          <w:tcPr>
            <w:tcW w:w="2452" w:type="dxa"/>
            <w:tcBorders>
              <w:bottom w:val="single" w:sz="4" w:space="0" w:color="auto"/>
            </w:tcBorders>
          </w:tcPr>
          <w:p w14:paraId="588B3D7C" w14:textId="615972C2" w:rsidR="00C259B8" w:rsidRPr="004F3178" w:rsidRDefault="00C259B8" w:rsidP="00C259B8">
            <w:pPr>
              <w:rPr>
                <w:rFonts w:eastAsia="Times New Roman" w:cs="Times New Roman"/>
                <w:sz w:val="20"/>
                <w:szCs w:val="20"/>
              </w:rPr>
            </w:pPr>
            <w:r w:rsidRPr="004F3178">
              <w:rPr>
                <w:rFonts w:eastAsia="Times New Roman" w:cs="Times New Roman"/>
                <w:sz w:val="20"/>
                <w:szCs w:val="20"/>
              </w:rPr>
              <w:t>1 (2.6%)</w:t>
            </w:r>
          </w:p>
        </w:tc>
      </w:tr>
    </w:tbl>
    <w:p w14:paraId="3EDF9F19" w14:textId="77777777" w:rsidR="009F6047" w:rsidRPr="004F3178" w:rsidRDefault="009F6047" w:rsidP="008B7ECA">
      <w:pPr>
        <w:spacing w:before="200" w:after="0" w:line="360" w:lineRule="auto"/>
        <w:rPr>
          <w:rFonts w:ascii="Calibri" w:eastAsia="Times New Roman" w:hAnsi="Calibri" w:cs="Times New Roman"/>
          <w:lang w:eastAsia="zh-CN"/>
        </w:rPr>
      </w:pPr>
    </w:p>
    <w:p w14:paraId="07342844" w14:textId="77777777" w:rsidR="009F6047" w:rsidRPr="004F3178" w:rsidRDefault="009F6047" w:rsidP="008B7ECA">
      <w:pPr>
        <w:spacing w:line="360" w:lineRule="auto"/>
        <w:rPr>
          <w:u w:val="single"/>
        </w:rPr>
      </w:pPr>
      <w:r w:rsidRPr="004F3178">
        <w:rPr>
          <w:u w:val="single"/>
        </w:rPr>
        <w:t>Ranking results</w:t>
      </w:r>
    </w:p>
    <w:p w14:paraId="76F9697A" w14:textId="570D2B4D" w:rsidR="009F6047" w:rsidRPr="004F3178" w:rsidRDefault="00AB41A9" w:rsidP="008B7ECA">
      <w:pPr>
        <w:spacing w:line="360" w:lineRule="auto"/>
      </w:pPr>
      <w:r w:rsidRPr="004F3178">
        <w:t xml:space="preserve">In </w:t>
      </w:r>
      <w:r w:rsidR="009F6047" w:rsidRPr="004F3178">
        <w:t>Round one</w:t>
      </w:r>
      <w:r w:rsidRPr="004F3178">
        <w:t>,</w:t>
      </w:r>
      <w:r w:rsidR="009F6047" w:rsidRPr="004F3178">
        <w:t xml:space="preserve"> participants added two new carer outcomes: “Carer feeling less worried” and “carer living longer”. A total of four new negative side effects were also added: “becoming more disabled”, “forgetting the activity”, “carer feeling heartbroken” and “creating a conflict between the carer and the person living with dementia”. Therefore, 12 </w:t>
      </w:r>
      <w:r w:rsidR="0014122E" w:rsidRPr="004F3178">
        <w:t xml:space="preserve">positive </w:t>
      </w:r>
      <w:r w:rsidR="009F6047" w:rsidRPr="004F3178">
        <w:t xml:space="preserve">carer outcomes and 21 negative side effects of physical activity were considered in round two. In this last round, the top three carer outcomes identified by both stakeholder groups were: “carer feeling positive and satisfied”; “carer improving wellbeing” and “making the lives of carers easier”. The three most undesirable side effects across all participants were: “becoming agitated and confused”, “falling over” and “feeling discomfort and </w:t>
      </w:r>
      <w:r w:rsidR="009F6047" w:rsidRPr="004F3178">
        <w:lastRenderedPageBreak/>
        <w:t>pain”. When considering the rankings by stakeholder groups, carers ranked the same three negative side effects as the overall group but professionals put “falling over” in the ranking position number four, and “having a bad experience” in third place (table 2). Refer to supplementary material</w:t>
      </w:r>
      <w:r w:rsidR="00302302" w:rsidRPr="004F3178">
        <w:t xml:space="preserve"> </w:t>
      </w:r>
      <w:r w:rsidR="00DE32E1" w:rsidRPr="004F3178">
        <w:t>2</w:t>
      </w:r>
      <w:r w:rsidR="009F6047" w:rsidRPr="004F3178">
        <w:t xml:space="preserve"> for a full list of all outcomes ranked by stakeholder group. </w:t>
      </w:r>
    </w:p>
    <w:p w14:paraId="068F9358" w14:textId="77777777" w:rsidR="009F6047" w:rsidRPr="004F3178" w:rsidRDefault="009F6047" w:rsidP="008B7ECA">
      <w:pPr>
        <w:spacing w:line="360" w:lineRule="auto"/>
        <w:sectPr w:rsidR="009F6047" w:rsidRPr="004F3178" w:rsidSect="00B2436A">
          <w:pgSz w:w="11906" w:h="16838"/>
          <w:pgMar w:top="1440" w:right="1440" w:bottom="1440" w:left="1440" w:header="708" w:footer="708" w:gutter="0"/>
          <w:pgNumType w:start="2"/>
          <w:cols w:space="708"/>
          <w:docGrid w:linePitch="360"/>
        </w:sectPr>
      </w:pPr>
    </w:p>
    <w:p w14:paraId="0B062FFD" w14:textId="77777777" w:rsidR="009F6047" w:rsidRPr="004F3178" w:rsidRDefault="009F6047" w:rsidP="008B7ECA">
      <w:pPr>
        <w:keepNext/>
        <w:spacing w:after="200" w:line="240" w:lineRule="auto"/>
        <w:rPr>
          <w:rFonts w:eastAsia="SimSun" w:cs="Arial"/>
          <w:color w:val="000000" w:themeColor="text1"/>
        </w:rPr>
      </w:pPr>
      <w:bookmarkStart w:id="2" w:name="_Toc31259046"/>
      <w:r w:rsidRPr="004F3178">
        <w:rPr>
          <w:rFonts w:eastAsia="SimSun" w:cs="Arial"/>
          <w:b/>
          <w:bCs/>
          <w:color w:val="000000" w:themeColor="text1"/>
        </w:rPr>
        <w:lastRenderedPageBreak/>
        <w:t xml:space="preserve">Table </w:t>
      </w:r>
      <w:r w:rsidRPr="004F3178">
        <w:rPr>
          <w:rFonts w:eastAsia="SimSun" w:cs="Arial"/>
          <w:b/>
          <w:bCs/>
          <w:noProof/>
          <w:color w:val="FFFFFF" w:themeColor="background1"/>
        </w:rPr>
        <w:fldChar w:fldCharType="begin"/>
      </w:r>
      <w:r w:rsidRPr="004F3178">
        <w:rPr>
          <w:rFonts w:eastAsia="SimSun" w:cs="Arial"/>
          <w:b/>
          <w:bCs/>
          <w:noProof/>
          <w:color w:val="FFFFFF" w:themeColor="background1"/>
        </w:rPr>
        <w:instrText xml:space="preserve"> SEQ Table \* ARABIC </w:instrText>
      </w:r>
      <w:r w:rsidRPr="004F3178">
        <w:rPr>
          <w:rFonts w:eastAsia="SimSun" w:cs="Arial"/>
          <w:b/>
          <w:bCs/>
          <w:noProof/>
          <w:color w:val="FFFFFF" w:themeColor="background1"/>
        </w:rPr>
        <w:fldChar w:fldCharType="separate"/>
      </w:r>
      <w:r w:rsidRPr="004F3178">
        <w:rPr>
          <w:rFonts w:eastAsia="SimSun" w:cs="Arial"/>
          <w:b/>
          <w:bCs/>
          <w:noProof/>
          <w:color w:val="FFFFFF" w:themeColor="background1"/>
        </w:rPr>
        <w:t>9</w:t>
      </w:r>
      <w:r w:rsidRPr="004F3178">
        <w:rPr>
          <w:rFonts w:eastAsia="SimSun" w:cs="Arial"/>
          <w:b/>
          <w:bCs/>
          <w:noProof/>
          <w:color w:val="FFFFFF" w:themeColor="background1"/>
        </w:rPr>
        <w:fldChar w:fldCharType="end"/>
      </w:r>
      <w:r w:rsidRPr="004F3178">
        <w:rPr>
          <w:rFonts w:eastAsia="SimSun" w:cs="Arial"/>
          <w:b/>
          <w:bCs/>
          <w:noProof/>
          <w:color w:val="000000" w:themeColor="text1"/>
        </w:rPr>
        <w:t>2</w:t>
      </w:r>
      <w:r w:rsidRPr="004F3178">
        <w:rPr>
          <w:rFonts w:eastAsia="SimSun" w:cs="Arial"/>
          <w:color w:val="000000" w:themeColor="text1"/>
        </w:rPr>
        <w:t xml:space="preserve"> - Top three carer outcomes and top three side effects of physical activity from the perspective of carers and professionals.</w:t>
      </w:r>
      <w:bookmarkEnd w:id="2"/>
    </w:p>
    <w:tbl>
      <w:tblPr>
        <w:tblStyle w:val="TableGrid6"/>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276"/>
        <w:gridCol w:w="9639"/>
      </w:tblGrid>
      <w:tr w:rsidR="009F6047" w:rsidRPr="004F3178" w14:paraId="45A04DA5" w14:textId="77777777" w:rsidTr="00EA4B3E">
        <w:tc>
          <w:tcPr>
            <w:tcW w:w="2410" w:type="dxa"/>
            <w:tcBorders>
              <w:top w:val="single" w:sz="4" w:space="0" w:color="auto"/>
              <w:bottom w:val="single" w:sz="4" w:space="0" w:color="auto"/>
            </w:tcBorders>
          </w:tcPr>
          <w:p w14:paraId="076BB9C1" w14:textId="77777777" w:rsidR="009F6047" w:rsidRPr="004F3178" w:rsidRDefault="009F6047" w:rsidP="008B7ECA">
            <w:pPr>
              <w:rPr>
                <w:rFonts w:eastAsia="Times New Roman" w:cs="Times New Roman"/>
                <w:b/>
                <w:bCs/>
                <w:sz w:val="20"/>
                <w:szCs w:val="20"/>
              </w:rPr>
            </w:pPr>
            <w:r w:rsidRPr="004F3178">
              <w:rPr>
                <w:rFonts w:eastAsia="Times New Roman" w:cs="Times New Roman"/>
                <w:b/>
                <w:bCs/>
                <w:sz w:val="20"/>
                <w:szCs w:val="20"/>
              </w:rPr>
              <w:t>Top three carer outcomes in lay terminology</w:t>
            </w:r>
          </w:p>
        </w:tc>
        <w:tc>
          <w:tcPr>
            <w:tcW w:w="1843" w:type="dxa"/>
            <w:tcBorders>
              <w:top w:val="single" w:sz="4" w:space="0" w:color="auto"/>
              <w:bottom w:val="single" w:sz="4" w:space="0" w:color="auto"/>
            </w:tcBorders>
          </w:tcPr>
          <w:p w14:paraId="4AC1E778" w14:textId="77777777" w:rsidR="009F6047" w:rsidRPr="004F3178" w:rsidRDefault="009F6047" w:rsidP="008B7ECA">
            <w:pPr>
              <w:rPr>
                <w:rFonts w:eastAsia="Times New Roman" w:cs="Times New Roman"/>
                <w:b/>
                <w:bCs/>
                <w:sz w:val="20"/>
                <w:szCs w:val="20"/>
              </w:rPr>
            </w:pPr>
            <w:r w:rsidRPr="004F3178">
              <w:rPr>
                <w:rFonts w:eastAsia="Times New Roman" w:cs="Times New Roman"/>
                <w:b/>
                <w:bCs/>
                <w:sz w:val="20"/>
                <w:szCs w:val="20"/>
              </w:rPr>
              <w:t>Sum of ranking positions from all participants (n=75)</w:t>
            </w:r>
          </w:p>
        </w:tc>
        <w:tc>
          <w:tcPr>
            <w:tcW w:w="1276" w:type="dxa"/>
            <w:tcBorders>
              <w:top w:val="single" w:sz="4" w:space="0" w:color="auto"/>
              <w:bottom w:val="single" w:sz="4" w:space="0" w:color="auto"/>
            </w:tcBorders>
          </w:tcPr>
          <w:p w14:paraId="0BD9D5F1" w14:textId="77777777" w:rsidR="009F6047" w:rsidRPr="004F3178" w:rsidRDefault="009F6047" w:rsidP="008B7ECA">
            <w:pPr>
              <w:rPr>
                <w:rFonts w:eastAsia="Times New Roman" w:cs="Times New Roman"/>
                <w:b/>
                <w:bCs/>
                <w:sz w:val="20"/>
                <w:szCs w:val="20"/>
              </w:rPr>
            </w:pPr>
            <w:r w:rsidRPr="004F3178">
              <w:rPr>
                <w:rFonts w:eastAsia="Times New Roman" w:cs="Times New Roman"/>
                <w:b/>
                <w:bCs/>
                <w:sz w:val="20"/>
                <w:szCs w:val="20"/>
              </w:rPr>
              <w:t xml:space="preserve">Final overall ranking position </w:t>
            </w:r>
          </w:p>
        </w:tc>
        <w:tc>
          <w:tcPr>
            <w:tcW w:w="9639" w:type="dxa"/>
            <w:tcBorders>
              <w:top w:val="single" w:sz="4" w:space="0" w:color="auto"/>
              <w:bottom w:val="single" w:sz="4" w:space="0" w:color="auto"/>
            </w:tcBorders>
          </w:tcPr>
          <w:p w14:paraId="3EF12EE1" w14:textId="77777777" w:rsidR="009F6047" w:rsidRPr="004F3178" w:rsidRDefault="009F6047" w:rsidP="008B7ECA">
            <w:pPr>
              <w:rPr>
                <w:rFonts w:eastAsia="Times New Roman" w:cs="Times New Roman"/>
                <w:b/>
                <w:bCs/>
                <w:sz w:val="20"/>
                <w:szCs w:val="20"/>
              </w:rPr>
            </w:pPr>
            <w:r w:rsidRPr="004F3178">
              <w:rPr>
                <w:rFonts w:eastAsia="Times New Roman" w:cs="Times New Roman"/>
                <w:b/>
                <w:bCs/>
                <w:sz w:val="20"/>
                <w:szCs w:val="20"/>
              </w:rPr>
              <w:t>Definition, as in the glossary made available to participants</w:t>
            </w:r>
          </w:p>
        </w:tc>
      </w:tr>
      <w:tr w:rsidR="009F6047" w:rsidRPr="004F3178" w14:paraId="2A421472" w14:textId="77777777" w:rsidTr="00EA4B3E">
        <w:trPr>
          <w:trHeight w:val="50"/>
        </w:trPr>
        <w:tc>
          <w:tcPr>
            <w:tcW w:w="2410" w:type="dxa"/>
            <w:tcBorders>
              <w:top w:val="single" w:sz="4" w:space="0" w:color="auto"/>
            </w:tcBorders>
          </w:tcPr>
          <w:p w14:paraId="31CF9FF7"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Carer feeling positive and satisfied</w:t>
            </w:r>
          </w:p>
        </w:tc>
        <w:tc>
          <w:tcPr>
            <w:tcW w:w="1843" w:type="dxa"/>
            <w:tcBorders>
              <w:top w:val="single" w:sz="4" w:space="0" w:color="auto"/>
            </w:tcBorders>
          </w:tcPr>
          <w:p w14:paraId="05388539" w14:textId="77777777" w:rsidR="009F6047" w:rsidRPr="004F3178" w:rsidRDefault="009F6047" w:rsidP="008B7ECA">
            <w:pPr>
              <w:rPr>
                <w:rFonts w:eastAsia="Times New Roman" w:cs="Times New Roman"/>
                <w:color w:val="000000"/>
                <w:sz w:val="20"/>
                <w:szCs w:val="20"/>
              </w:rPr>
            </w:pPr>
            <w:r w:rsidRPr="004F3178">
              <w:rPr>
                <w:rFonts w:eastAsia="Times New Roman" w:cs="Times New Roman"/>
                <w:color w:val="000000"/>
                <w:sz w:val="20"/>
                <w:szCs w:val="20"/>
              </w:rPr>
              <w:t>228</w:t>
            </w:r>
          </w:p>
        </w:tc>
        <w:tc>
          <w:tcPr>
            <w:tcW w:w="1276" w:type="dxa"/>
            <w:tcBorders>
              <w:top w:val="single" w:sz="4" w:space="0" w:color="auto"/>
            </w:tcBorders>
          </w:tcPr>
          <w:p w14:paraId="645BA1EA" w14:textId="77777777" w:rsidR="009F6047" w:rsidRPr="004F3178" w:rsidRDefault="009F6047" w:rsidP="008B7ECA">
            <w:pPr>
              <w:rPr>
                <w:rFonts w:eastAsia="Times New Roman" w:cs="Times New Roman"/>
                <w:color w:val="000000"/>
                <w:sz w:val="20"/>
                <w:szCs w:val="20"/>
              </w:rPr>
            </w:pPr>
            <w:r w:rsidRPr="004F3178">
              <w:rPr>
                <w:rFonts w:eastAsia="Times New Roman" w:cs="Times New Roman"/>
                <w:color w:val="000000"/>
                <w:sz w:val="20"/>
                <w:szCs w:val="20"/>
              </w:rPr>
              <w:t>1</w:t>
            </w:r>
          </w:p>
        </w:tc>
        <w:tc>
          <w:tcPr>
            <w:tcW w:w="9639" w:type="dxa"/>
            <w:tcBorders>
              <w:top w:val="single" w:sz="4" w:space="0" w:color="auto"/>
            </w:tcBorders>
          </w:tcPr>
          <w:p w14:paraId="2A5F6F6B" w14:textId="77777777" w:rsidR="009F6047" w:rsidRPr="004F3178" w:rsidRDefault="009F6047" w:rsidP="008B7ECA">
            <w:pPr>
              <w:rPr>
                <w:rFonts w:eastAsia="Times New Roman" w:cs="Times New Roman"/>
                <w:color w:val="000000"/>
                <w:sz w:val="20"/>
                <w:szCs w:val="20"/>
              </w:rPr>
            </w:pPr>
            <w:r w:rsidRPr="004F3178">
              <w:rPr>
                <w:rFonts w:eastAsia="Times New Roman" w:cs="Times New Roman"/>
                <w:color w:val="000000"/>
                <w:sz w:val="20"/>
                <w:szCs w:val="20"/>
              </w:rPr>
              <w:t>Carers feeling positive about the person living with dementia being active, improving and having a fulfilling time. Carers feeling proud of the person living with dementia and seeing them doing activities they used to do in the past. Carer having better self-esteem. In the literature this was linked to confidence in their care abilities and carers’ satisfaction with the intervention.</w:t>
            </w:r>
          </w:p>
        </w:tc>
      </w:tr>
      <w:tr w:rsidR="009F6047" w:rsidRPr="004F3178" w14:paraId="42714C1D" w14:textId="77777777" w:rsidTr="00EA4B3E">
        <w:trPr>
          <w:trHeight w:hRule="exact" w:val="85"/>
        </w:trPr>
        <w:tc>
          <w:tcPr>
            <w:tcW w:w="2410" w:type="dxa"/>
          </w:tcPr>
          <w:p w14:paraId="44171236" w14:textId="77777777" w:rsidR="009F6047" w:rsidRPr="004F3178" w:rsidRDefault="009F6047" w:rsidP="008B7ECA">
            <w:pPr>
              <w:rPr>
                <w:rFonts w:eastAsia="Times New Roman" w:cs="Times New Roman"/>
                <w:sz w:val="20"/>
                <w:szCs w:val="20"/>
              </w:rPr>
            </w:pPr>
          </w:p>
        </w:tc>
        <w:tc>
          <w:tcPr>
            <w:tcW w:w="1843" w:type="dxa"/>
          </w:tcPr>
          <w:p w14:paraId="44226F51" w14:textId="77777777" w:rsidR="009F6047" w:rsidRPr="004F3178" w:rsidRDefault="009F6047" w:rsidP="008B7ECA">
            <w:pPr>
              <w:rPr>
                <w:rFonts w:eastAsia="Times New Roman" w:cs="Times New Roman"/>
                <w:sz w:val="20"/>
                <w:szCs w:val="20"/>
              </w:rPr>
            </w:pPr>
          </w:p>
        </w:tc>
        <w:tc>
          <w:tcPr>
            <w:tcW w:w="1276" w:type="dxa"/>
          </w:tcPr>
          <w:p w14:paraId="78155E20" w14:textId="77777777" w:rsidR="009F6047" w:rsidRPr="004F3178" w:rsidRDefault="009F6047" w:rsidP="008B7ECA">
            <w:pPr>
              <w:rPr>
                <w:rFonts w:eastAsia="Times New Roman" w:cs="Times New Roman"/>
                <w:sz w:val="20"/>
                <w:szCs w:val="20"/>
              </w:rPr>
            </w:pPr>
          </w:p>
        </w:tc>
        <w:tc>
          <w:tcPr>
            <w:tcW w:w="9639" w:type="dxa"/>
          </w:tcPr>
          <w:p w14:paraId="66C8DA73" w14:textId="77777777" w:rsidR="009F6047" w:rsidRPr="004F3178" w:rsidRDefault="009F6047" w:rsidP="008B7ECA">
            <w:pPr>
              <w:rPr>
                <w:rFonts w:eastAsia="Times New Roman" w:cs="Times New Roman"/>
                <w:sz w:val="20"/>
                <w:szCs w:val="20"/>
              </w:rPr>
            </w:pPr>
          </w:p>
        </w:tc>
      </w:tr>
      <w:tr w:rsidR="009F6047" w:rsidRPr="004F3178" w14:paraId="542F064D" w14:textId="77777777" w:rsidTr="00EA4B3E">
        <w:tc>
          <w:tcPr>
            <w:tcW w:w="2410" w:type="dxa"/>
          </w:tcPr>
          <w:p w14:paraId="0F81C250"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Carer improving wellbeing</w:t>
            </w:r>
          </w:p>
        </w:tc>
        <w:tc>
          <w:tcPr>
            <w:tcW w:w="1843" w:type="dxa"/>
          </w:tcPr>
          <w:p w14:paraId="00083F5F"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230</w:t>
            </w:r>
          </w:p>
        </w:tc>
        <w:tc>
          <w:tcPr>
            <w:tcW w:w="1276" w:type="dxa"/>
          </w:tcPr>
          <w:p w14:paraId="5773DDDA"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2</w:t>
            </w:r>
          </w:p>
        </w:tc>
        <w:tc>
          <w:tcPr>
            <w:tcW w:w="9639" w:type="dxa"/>
          </w:tcPr>
          <w:p w14:paraId="1312D2D6"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Carer wellbeing and quality of life. Carer having fun.</w:t>
            </w:r>
          </w:p>
        </w:tc>
      </w:tr>
      <w:tr w:rsidR="009F6047" w:rsidRPr="004F3178" w14:paraId="44A111FB" w14:textId="77777777" w:rsidTr="00EA4B3E">
        <w:trPr>
          <w:trHeight w:hRule="exact" w:val="85"/>
        </w:trPr>
        <w:tc>
          <w:tcPr>
            <w:tcW w:w="2410" w:type="dxa"/>
          </w:tcPr>
          <w:p w14:paraId="2B119868" w14:textId="77777777" w:rsidR="009F6047" w:rsidRPr="004F3178" w:rsidRDefault="009F6047" w:rsidP="008B7ECA">
            <w:pPr>
              <w:rPr>
                <w:rFonts w:eastAsia="Times New Roman" w:cs="Times New Roman"/>
                <w:sz w:val="20"/>
                <w:szCs w:val="20"/>
              </w:rPr>
            </w:pPr>
          </w:p>
        </w:tc>
        <w:tc>
          <w:tcPr>
            <w:tcW w:w="1843" w:type="dxa"/>
          </w:tcPr>
          <w:p w14:paraId="5D109EDA" w14:textId="77777777" w:rsidR="009F6047" w:rsidRPr="004F3178" w:rsidRDefault="009F6047" w:rsidP="008B7ECA">
            <w:pPr>
              <w:rPr>
                <w:rFonts w:eastAsia="Times New Roman" w:cs="Times New Roman"/>
                <w:sz w:val="20"/>
                <w:szCs w:val="20"/>
              </w:rPr>
            </w:pPr>
          </w:p>
        </w:tc>
        <w:tc>
          <w:tcPr>
            <w:tcW w:w="1276" w:type="dxa"/>
          </w:tcPr>
          <w:p w14:paraId="61AAFF90" w14:textId="77777777" w:rsidR="009F6047" w:rsidRPr="004F3178" w:rsidRDefault="009F6047" w:rsidP="008B7ECA">
            <w:pPr>
              <w:rPr>
                <w:rFonts w:eastAsia="Times New Roman" w:cs="Times New Roman"/>
                <w:sz w:val="20"/>
                <w:szCs w:val="20"/>
              </w:rPr>
            </w:pPr>
          </w:p>
        </w:tc>
        <w:tc>
          <w:tcPr>
            <w:tcW w:w="9639" w:type="dxa"/>
          </w:tcPr>
          <w:p w14:paraId="781B2681" w14:textId="77777777" w:rsidR="009F6047" w:rsidRPr="004F3178" w:rsidRDefault="009F6047" w:rsidP="008B7ECA">
            <w:pPr>
              <w:rPr>
                <w:rFonts w:eastAsia="Times New Roman" w:cs="Times New Roman"/>
                <w:sz w:val="20"/>
                <w:szCs w:val="20"/>
              </w:rPr>
            </w:pPr>
          </w:p>
        </w:tc>
      </w:tr>
      <w:tr w:rsidR="009F6047" w:rsidRPr="004F3178" w14:paraId="4AF4DC18" w14:textId="77777777" w:rsidTr="00EA4B3E">
        <w:tc>
          <w:tcPr>
            <w:tcW w:w="2410" w:type="dxa"/>
          </w:tcPr>
          <w:p w14:paraId="723BB268"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Making the lives of carers easier</w:t>
            </w:r>
          </w:p>
        </w:tc>
        <w:tc>
          <w:tcPr>
            <w:tcW w:w="1843" w:type="dxa"/>
          </w:tcPr>
          <w:p w14:paraId="77383305"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319</w:t>
            </w:r>
          </w:p>
        </w:tc>
        <w:tc>
          <w:tcPr>
            <w:tcW w:w="1276" w:type="dxa"/>
          </w:tcPr>
          <w:p w14:paraId="420A2EBE"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3</w:t>
            </w:r>
          </w:p>
        </w:tc>
        <w:tc>
          <w:tcPr>
            <w:tcW w:w="9639" w:type="dxa"/>
          </w:tcPr>
          <w:p w14:paraId="1BB00678"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Physical activity may reduce the burden of care in the long-term by: maintaining functional independence of the person with dementia and finding the person living with dementia more agreeable to tasks, lightening the workload that need to be done by the carer; carer accessing support from professionals; and carer experiencing less challenging behaviour, including less sun downing from the person living with dementia. In the short-term, carers’ lives can be made easier by: giving the carer a break; time and space to themselves or some respite, while the person with dementia is involved in physical activity and needing less input from the carer.</w:t>
            </w:r>
          </w:p>
        </w:tc>
      </w:tr>
      <w:tr w:rsidR="009F6047" w:rsidRPr="004F3178" w14:paraId="3B707109" w14:textId="77777777" w:rsidTr="00EA4B3E">
        <w:trPr>
          <w:trHeight w:hRule="exact" w:val="85"/>
        </w:trPr>
        <w:tc>
          <w:tcPr>
            <w:tcW w:w="2410" w:type="dxa"/>
            <w:tcBorders>
              <w:bottom w:val="single" w:sz="4" w:space="0" w:color="auto"/>
            </w:tcBorders>
          </w:tcPr>
          <w:p w14:paraId="2EAC6EE5" w14:textId="77777777" w:rsidR="009F6047" w:rsidRPr="004F3178" w:rsidRDefault="009F6047" w:rsidP="008B7ECA">
            <w:pPr>
              <w:rPr>
                <w:rFonts w:eastAsia="Times New Roman" w:cs="Times New Roman"/>
                <w:sz w:val="20"/>
                <w:szCs w:val="20"/>
              </w:rPr>
            </w:pPr>
          </w:p>
        </w:tc>
        <w:tc>
          <w:tcPr>
            <w:tcW w:w="1843" w:type="dxa"/>
            <w:tcBorders>
              <w:bottom w:val="single" w:sz="4" w:space="0" w:color="auto"/>
            </w:tcBorders>
          </w:tcPr>
          <w:p w14:paraId="2827096E" w14:textId="77777777" w:rsidR="009F6047" w:rsidRPr="004F3178" w:rsidRDefault="009F6047" w:rsidP="008B7ECA">
            <w:pPr>
              <w:rPr>
                <w:rFonts w:eastAsia="Times New Roman" w:cs="Times New Roman"/>
                <w:sz w:val="20"/>
                <w:szCs w:val="20"/>
              </w:rPr>
            </w:pPr>
          </w:p>
        </w:tc>
        <w:tc>
          <w:tcPr>
            <w:tcW w:w="1276" w:type="dxa"/>
            <w:tcBorders>
              <w:bottom w:val="single" w:sz="4" w:space="0" w:color="auto"/>
            </w:tcBorders>
          </w:tcPr>
          <w:p w14:paraId="7CA18A50" w14:textId="77777777" w:rsidR="009F6047" w:rsidRPr="004F3178" w:rsidRDefault="009F6047" w:rsidP="008B7ECA">
            <w:pPr>
              <w:rPr>
                <w:rFonts w:eastAsia="Times New Roman" w:cs="Times New Roman"/>
                <w:sz w:val="20"/>
                <w:szCs w:val="20"/>
              </w:rPr>
            </w:pPr>
          </w:p>
        </w:tc>
        <w:tc>
          <w:tcPr>
            <w:tcW w:w="9639" w:type="dxa"/>
            <w:tcBorders>
              <w:bottom w:val="single" w:sz="4" w:space="0" w:color="auto"/>
            </w:tcBorders>
          </w:tcPr>
          <w:p w14:paraId="5C441898" w14:textId="77777777" w:rsidR="009F6047" w:rsidRPr="004F3178" w:rsidRDefault="009F6047" w:rsidP="008B7ECA">
            <w:pPr>
              <w:rPr>
                <w:rFonts w:eastAsia="Times New Roman" w:cs="Times New Roman"/>
                <w:sz w:val="20"/>
                <w:szCs w:val="20"/>
              </w:rPr>
            </w:pPr>
          </w:p>
        </w:tc>
      </w:tr>
      <w:tr w:rsidR="009F6047" w:rsidRPr="004F3178" w14:paraId="3CCB0E07" w14:textId="77777777" w:rsidTr="00EA4B3E">
        <w:tc>
          <w:tcPr>
            <w:tcW w:w="2410" w:type="dxa"/>
            <w:tcBorders>
              <w:top w:val="single" w:sz="4" w:space="0" w:color="auto"/>
              <w:bottom w:val="single" w:sz="4" w:space="0" w:color="auto"/>
            </w:tcBorders>
          </w:tcPr>
          <w:p w14:paraId="63AD3CBC" w14:textId="77777777" w:rsidR="009F6047" w:rsidRPr="004F3178" w:rsidRDefault="009F6047" w:rsidP="008B7ECA">
            <w:pPr>
              <w:rPr>
                <w:rFonts w:eastAsia="Times New Roman" w:cs="Times New Roman"/>
                <w:sz w:val="20"/>
                <w:szCs w:val="20"/>
              </w:rPr>
            </w:pPr>
            <w:r w:rsidRPr="004F3178">
              <w:rPr>
                <w:rFonts w:eastAsia="Times New Roman" w:cs="Times New Roman"/>
                <w:b/>
                <w:bCs/>
                <w:sz w:val="20"/>
                <w:szCs w:val="20"/>
              </w:rPr>
              <w:t>Top three side effects of activity</w:t>
            </w:r>
          </w:p>
        </w:tc>
        <w:tc>
          <w:tcPr>
            <w:tcW w:w="1843" w:type="dxa"/>
            <w:tcBorders>
              <w:top w:val="single" w:sz="4" w:space="0" w:color="auto"/>
              <w:bottom w:val="single" w:sz="4" w:space="0" w:color="auto"/>
            </w:tcBorders>
          </w:tcPr>
          <w:p w14:paraId="07FFE9AB" w14:textId="77777777" w:rsidR="009F6047" w:rsidRPr="004F3178" w:rsidRDefault="009F6047" w:rsidP="008B7ECA">
            <w:pPr>
              <w:rPr>
                <w:rFonts w:eastAsia="Times New Roman" w:cs="Times New Roman"/>
                <w:sz w:val="20"/>
                <w:szCs w:val="20"/>
              </w:rPr>
            </w:pPr>
            <w:r w:rsidRPr="004F3178">
              <w:rPr>
                <w:rFonts w:eastAsia="Times New Roman" w:cs="Times New Roman"/>
                <w:b/>
                <w:bCs/>
                <w:sz w:val="20"/>
                <w:szCs w:val="20"/>
              </w:rPr>
              <w:t>Sum of ranking positions from all participants (n=75)</w:t>
            </w:r>
          </w:p>
        </w:tc>
        <w:tc>
          <w:tcPr>
            <w:tcW w:w="1276" w:type="dxa"/>
            <w:tcBorders>
              <w:top w:val="single" w:sz="4" w:space="0" w:color="auto"/>
              <w:bottom w:val="single" w:sz="4" w:space="0" w:color="auto"/>
            </w:tcBorders>
          </w:tcPr>
          <w:p w14:paraId="7FB3F1C6" w14:textId="77777777" w:rsidR="009F6047" w:rsidRPr="004F3178" w:rsidRDefault="009F6047" w:rsidP="008B7ECA">
            <w:pPr>
              <w:rPr>
                <w:rFonts w:eastAsia="Times New Roman" w:cs="Times New Roman"/>
                <w:sz w:val="20"/>
                <w:szCs w:val="20"/>
              </w:rPr>
            </w:pPr>
            <w:r w:rsidRPr="004F3178">
              <w:rPr>
                <w:rFonts w:eastAsia="Times New Roman" w:cs="Times New Roman"/>
                <w:b/>
                <w:bCs/>
                <w:sz w:val="20"/>
                <w:szCs w:val="20"/>
              </w:rPr>
              <w:t xml:space="preserve">Final overall ranking position </w:t>
            </w:r>
          </w:p>
        </w:tc>
        <w:tc>
          <w:tcPr>
            <w:tcW w:w="9639" w:type="dxa"/>
            <w:tcBorders>
              <w:top w:val="single" w:sz="4" w:space="0" w:color="auto"/>
              <w:bottom w:val="single" w:sz="4" w:space="0" w:color="auto"/>
            </w:tcBorders>
          </w:tcPr>
          <w:p w14:paraId="354F4306" w14:textId="77777777" w:rsidR="009F6047" w:rsidRPr="004F3178" w:rsidRDefault="009F6047" w:rsidP="008B7ECA">
            <w:pPr>
              <w:rPr>
                <w:rFonts w:eastAsia="Times New Roman" w:cs="Times New Roman"/>
                <w:sz w:val="20"/>
                <w:szCs w:val="20"/>
              </w:rPr>
            </w:pPr>
            <w:r w:rsidRPr="004F3178">
              <w:rPr>
                <w:rFonts w:eastAsia="Times New Roman" w:cs="Times New Roman"/>
                <w:b/>
                <w:bCs/>
                <w:sz w:val="20"/>
                <w:szCs w:val="20"/>
              </w:rPr>
              <w:t>Definition, as in the glossary made available to participants</w:t>
            </w:r>
          </w:p>
        </w:tc>
      </w:tr>
      <w:tr w:rsidR="009F6047" w:rsidRPr="004F3178" w14:paraId="44BE93DC" w14:textId="77777777" w:rsidTr="00EA4B3E">
        <w:trPr>
          <w:trHeight w:hRule="exact" w:val="85"/>
        </w:trPr>
        <w:tc>
          <w:tcPr>
            <w:tcW w:w="2410" w:type="dxa"/>
            <w:tcBorders>
              <w:top w:val="single" w:sz="4" w:space="0" w:color="auto"/>
            </w:tcBorders>
          </w:tcPr>
          <w:p w14:paraId="54E5FC02" w14:textId="77777777" w:rsidR="009F6047" w:rsidRPr="004F3178" w:rsidRDefault="009F6047" w:rsidP="008B7ECA">
            <w:pPr>
              <w:rPr>
                <w:rFonts w:eastAsia="Times New Roman" w:cs="Times New Roman"/>
                <w:sz w:val="20"/>
                <w:szCs w:val="20"/>
              </w:rPr>
            </w:pPr>
          </w:p>
        </w:tc>
        <w:tc>
          <w:tcPr>
            <w:tcW w:w="1843" w:type="dxa"/>
            <w:tcBorders>
              <w:top w:val="single" w:sz="4" w:space="0" w:color="auto"/>
            </w:tcBorders>
          </w:tcPr>
          <w:p w14:paraId="1601ADEC" w14:textId="77777777" w:rsidR="009F6047" w:rsidRPr="004F3178" w:rsidRDefault="009F6047" w:rsidP="008B7ECA">
            <w:pPr>
              <w:rPr>
                <w:rFonts w:eastAsia="Times New Roman" w:cs="Times New Roman"/>
                <w:sz w:val="20"/>
                <w:szCs w:val="20"/>
              </w:rPr>
            </w:pPr>
          </w:p>
        </w:tc>
        <w:tc>
          <w:tcPr>
            <w:tcW w:w="1276" w:type="dxa"/>
            <w:tcBorders>
              <w:top w:val="single" w:sz="4" w:space="0" w:color="auto"/>
            </w:tcBorders>
          </w:tcPr>
          <w:p w14:paraId="5979FE5D" w14:textId="77777777" w:rsidR="009F6047" w:rsidRPr="004F3178" w:rsidRDefault="009F6047" w:rsidP="008B7ECA">
            <w:pPr>
              <w:rPr>
                <w:rFonts w:eastAsia="Times New Roman" w:cs="Times New Roman"/>
                <w:sz w:val="20"/>
                <w:szCs w:val="20"/>
              </w:rPr>
            </w:pPr>
          </w:p>
        </w:tc>
        <w:tc>
          <w:tcPr>
            <w:tcW w:w="9639" w:type="dxa"/>
            <w:tcBorders>
              <w:top w:val="single" w:sz="4" w:space="0" w:color="auto"/>
            </w:tcBorders>
          </w:tcPr>
          <w:p w14:paraId="38202880" w14:textId="77777777" w:rsidR="009F6047" w:rsidRPr="004F3178" w:rsidRDefault="009F6047" w:rsidP="008B7ECA">
            <w:pPr>
              <w:rPr>
                <w:rFonts w:eastAsia="Times New Roman" w:cs="Times New Roman"/>
                <w:sz w:val="20"/>
                <w:szCs w:val="20"/>
              </w:rPr>
            </w:pPr>
          </w:p>
        </w:tc>
      </w:tr>
      <w:tr w:rsidR="009F6047" w:rsidRPr="004F3178" w14:paraId="70AFC226" w14:textId="77777777" w:rsidTr="00EA4B3E">
        <w:tc>
          <w:tcPr>
            <w:tcW w:w="2410" w:type="dxa"/>
          </w:tcPr>
          <w:p w14:paraId="5E3B4533"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Becoming agitated and confused</w:t>
            </w:r>
          </w:p>
        </w:tc>
        <w:tc>
          <w:tcPr>
            <w:tcW w:w="1843" w:type="dxa"/>
          </w:tcPr>
          <w:p w14:paraId="22DA8D0C"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319</w:t>
            </w:r>
          </w:p>
        </w:tc>
        <w:tc>
          <w:tcPr>
            <w:tcW w:w="1276" w:type="dxa"/>
          </w:tcPr>
          <w:p w14:paraId="3561BED5"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1</w:t>
            </w:r>
          </w:p>
        </w:tc>
        <w:tc>
          <w:tcPr>
            <w:tcW w:w="9639" w:type="dxa"/>
          </w:tcPr>
          <w:p w14:paraId="01E2B112"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Becoming challenging, frustrated, rude or overstimulated during physical activity. Refusing to go back into a care setting after an activity in a different environment. In some cases, activities with these effects were considered not appropriate for the person living with dementia and are often interrupted.</w:t>
            </w:r>
          </w:p>
        </w:tc>
      </w:tr>
      <w:tr w:rsidR="009F6047" w:rsidRPr="004F3178" w14:paraId="00B4E944" w14:textId="77777777" w:rsidTr="00EA4B3E">
        <w:trPr>
          <w:trHeight w:hRule="exact" w:val="85"/>
        </w:trPr>
        <w:tc>
          <w:tcPr>
            <w:tcW w:w="2410" w:type="dxa"/>
          </w:tcPr>
          <w:p w14:paraId="21B81801" w14:textId="77777777" w:rsidR="009F6047" w:rsidRPr="004F3178" w:rsidRDefault="009F6047" w:rsidP="008B7ECA">
            <w:pPr>
              <w:rPr>
                <w:rFonts w:eastAsia="Times New Roman" w:cs="Times New Roman"/>
                <w:sz w:val="20"/>
                <w:szCs w:val="20"/>
              </w:rPr>
            </w:pPr>
          </w:p>
        </w:tc>
        <w:tc>
          <w:tcPr>
            <w:tcW w:w="1843" w:type="dxa"/>
          </w:tcPr>
          <w:p w14:paraId="2E7DB402" w14:textId="77777777" w:rsidR="009F6047" w:rsidRPr="004F3178" w:rsidRDefault="009F6047" w:rsidP="008B7ECA">
            <w:pPr>
              <w:rPr>
                <w:rFonts w:eastAsia="Times New Roman" w:cs="Times New Roman"/>
                <w:sz w:val="20"/>
                <w:szCs w:val="20"/>
              </w:rPr>
            </w:pPr>
          </w:p>
        </w:tc>
        <w:tc>
          <w:tcPr>
            <w:tcW w:w="1276" w:type="dxa"/>
          </w:tcPr>
          <w:p w14:paraId="276F7BCE" w14:textId="77777777" w:rsidR="009F6047" w:rsidRPr="004F3178" w:rsidRDefault="009F6047" w:rsidP="008B7ECA">
            <w:pPr>
              <w:rPr>
                <w:rFonts w:eastAsia="Times New Roman" w:cs="Times New Roman"/>
                <w:sz w:val="20"/>
                <w:szCs w:val="20"/>
              </w:rPr>
            </w:pPr>
          </w:p>
        </w:tc>
        <w:tc>
          <w:tcPr>
            <w:tcW w:w="9639" w:type="dxa"/>
          </w:tcPr>
          <w:p w14:paraId="7AED67D2" w14:textId="77777777" w:rsidR="009F6047" w:rsidRPr="004F3178" w:rsidRDefault="009F6047" w:rsidP="008B7ECA">
            <w:pPr>
              <w:rPr>
                <w:rFonts w:eastAsia="Times New Roman" w:cs="Times New Roman"/>
                <w:sz w:val="20"/>
                <w:szCs w:val="20"/>
              </w:rPr>
            </w:pPr>
          </w:p>
        </w:tc>
      </w:tr>
      <w:tr w:rsidR="009F6047" w:rsidRPr="004F3178" w14:paraId="285E81B9" w14:textId="77777777" w:rsidTr="00EA4B3E">
        <w:tc>
          <w:tcPr>
            <w:tcW w:w="2410" w:type="dxa"/>
          </w:tcPr>
          <w:p w14:paraId="3765807D"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Falling over</w:t>
            </w:r>
          </w:p>
        </w:tc>
        <w:tc>
          <w:tcPr>
            <w:tcW w:w="1843" w:type="dxa"/>
          </w:tcPr>
          <w:p w14:paraId="4BFF0A63"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400</w:t>
            </w:r>
          </w:p>
        </w:tc>
        <w:tc>
          <w:tcPr>
            <w:tcW w:w="1276" w:type="dxa"/>
          </w:tcPr>
          <w:p w14:paraId="123E4824"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2</w:t>
            </w:r>
          </w:p>
        </w:tc>
        <w:tc>
          <w:tcPr>
            <w:tcW w:w="9639" w:type="dxa"/>
          </w:tcPr>
          <w:p w14:paraId="7A624E30"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Sustaining falls or increasing falls risk by being active. Sustaining injuries after a fall (e.g. fractures) and having to attend emergency care because of falls. Being about to fall, but being able to save oneself. Increasing fear of falling and reduced confidence in walking due to fear of a fall.</w:t>
            </w:r>
          </w:p>
        </w:tc>
      </w:tr>
      <w:tr w:rsidR="009F6047" w:rsidRPr="004F3178" w14:paraId="2665523A" w14:textId="77777777" w:rsidTr="00EA4B3E">
        <w:trPr>
          <w:trHeight w:hRule="exact" w:val="85"/>
        </w:trPr>
        <w:tc>
          <w:tcPr>
            <w:tcW w:w="2410" w:type="dxa"/>
          </w:tcPr>
          <w:p w14:paraId="4CA35A77" w14:textId="77777777" w:rsidR="009F6047" w:rsidRPr="004F3178" w:rsidRDefault="009F6047" w:rsidP="008B7ECA">
            <w:pPr>
              <w:rPr>
                <w:rFonts w:eastAsia="Times New Roman" w:cs="Times New Roman"/>
                <w:sz w:val="20"/>
                <w:szCs w:val="20"/>
              </w:rPr>
            </w:pPr>
          </w:p>
        </w:tc>
        <w:tc>
          <w:tcPr>
            <w:tcW w:w="1843" w:type="dxa"/>
          </w:tcPr>
          <w:p w14:paraId="31D27347" w14:textId="77777777" w:rsidR="009F6047" w:rsidRPr="004F3178" w:rsidRDefault="009F6047" w:rsidP="008B7ECA">
            <w:pPr>
              <w:rPr>
                <w:rFonts w:eastAsia="Times New Roman" w:cs="Times New Roman"/>
                <w:sz w:val="20"/>
                <w:szCs w:val="20"/>
              </w:rPr>
            </w:pPr>
          </w:p>
        </w:tc>
        <w:tc>
          <w:tcPr>
            <w:tcW w:w="1276" w:type="dxa"/>
          </w:tcPr>
          <w:p w14:paraId="719D41C8" w14:textId="77777777" w:rsidR="009F6047" w:rsidRPr="004F3178" w:rsidRDefault="009F6047" w:rsidP="008B7ECA">
            <w:pPr>
              <w:rPr>
                <w:rFonts w:eastAsia="Times New Roman" w:cs="Times New Roman"/>
                <w:sz w:val="20"/>
                <w:szCs w:val="20"/>
              </w:rPr>
            </w:pPr>
          </w:p>
        </w:tc>
        <w:tc>
          <w:tcPr>
            <w:tcW w:w="9639" w:type="dxa"/>
          </w:tcPr>
          <w:p w14:paraId="38F19170" w14:textId="77777777" w:rsidR="009F6047" w:rsidRPr="004F3178" w:rsidRDefault="009F6047" w:rsidP="008B7ECA">
            <w:pPr>
              <w:rPr>
                <w:rFonts w:eastAsia="Times New Roman" w:cs="Times New Roman"/>
                <w:sz w:val="20"/>
                <w:szCs w:val="20"/>
              </w:rPr>
            </w:pPr>
          </w:p>
        </w:tc>
      </w:tr>
      <w:tr w:rsidR="009F6047" w:rsidRPr="004F3178" w14:paraId="52B1219E" w14:textId="77777777" w:rsidTr="00EA4B3E">
        <w:tc>
          <w:tcPr>
            <w:tcW w:w="2410" w:type="dxa"/>
          </w:tcPr>
          <w:p w14:paraId="18103B10"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Feeling discomfort and pain</w:t>
            </w:r>
          </w:p>
        </w:tc>
        <w:tc>
          <w:tcPr>
            <w:tcW w:w="1843" w:type="dxa"/>
          </w:tcPr>
          <w:p w14:paraId="41B68CEF"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419</w:t>
            </w:r>
          </w:p>
        </w:tc>
        <w:tc>
          <w:tcPr>
            <w:tcW w:w="1276" w:type="dxa"/>
          </w:tcPr>
          <w:p w14:paraId="1349888A"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3</w:t>
            </w:r>
          </w:p>
        </w:tc>
        <w:tc>
          <w:tcPr>
            <w:tcW w:w="9639" w:type="dxa"/>
          </w:tcPr>
          <w:p w14:paraId="0707D633" w14:textId="77777777" w:rsidR="009F6047" w:rsidRPr="004F3178" w:rsidRDefault="009F6047" w:rsidP="008B7ECA">
            <w:pPr>
              <w:rPr>
                <w:rFonts w:eastAsia="Times New Roman" w:cs="Times New Roman"/>
                <w:sz w:val="20"/>
                <w:szCs w:val="20"/>
              </w:rPr>
            </w:pPr>
            <w:r w:rsidRPr="004F3178">
              <w:rPr>
                <w:rFonts w:eastAsia="Times New Roman" w:cs="Times New Roman"/>
                <w:sz w:val="20"/>
                <w:szCs w:val="20"/>
              </w:rPr>
              <w:t>Includes joint pain, muscle soreness or stiffness after exercising. Complaining of pain or experiencing physical discomfort during physical activity. Not being able to be as active as usual in the day(s) after the activity.</w:t>
            </w:r>
          </w:p>
        </w:tc>
      </w:tr>
      <w:tr w:rsidR="009F6047" w:rsidRPr="004F3178" w14:paraId="030E9295" w14:textId="77777777" w:rsidTr="00EA4B3E">
        <w:trPr>
          <w:trHeight w:hRule="exact" w:val="85"/>
        </w:trPr>
        <w:tc>
          <w:tcPr>
            <w:tcW w:w="2410" w:type="dxa"/>
            <w:tcBorders>
              <w:bottom w:val="single" w:sz="4" w:space="0" w:color="auto"/>
            </w:tcBorders>
          </w:tcPr>
          <w:p w14:paraId="706381FD" w14:textId="77777777" w:rsidR="009F6047" w:rsidRPr="004F3178" w:rsidRDefault="009F6047" w:rsidP="008B7ECA">
            <w:pPr>
              <w:spacing w:line="360" w:lineRule="auto"/>
              <w:rPr>
                <w:rFonts w:eastAsia="Times New Roman" w:cs="Times New Roman"/>
                <w:sz w:val="20"/>
                <w:szCs w:val="20"/>
              </w:rPr>
            </w:pPr>
          </w:p>
        </w:tc>
        <w:tc>
          <w:tcPr>
            <w:tcW w:w="1843" w:type="dxa"/>
            <w:tcBorders>
              <w:bottom w:val="single" w:sz="4" w:space="0" w:color="auto"/>
            </w:tcBorders>
          </w:tcPr>
          <w:p w14:paraId="347EADB6" w14:textId="77777777" w:rsidR="009F6047" w:rsidRPr="004F3178" w:rsidRDefault="009F6047" w:rsidP="008B7ECA">
            <w:pPr>
              <w:spacing w:line="360" w:lineRule="auto"/>
              <w:rPr>
                <w:rFonts w:eastAsia="Times New Roman" w:cs="Times New Roman"/>
                <w:sz w:val="20"/>
                <w:szCs w:val="20"/>
              </w:rPr>
            </w:pPr>
          </w:p>
        </w:tc>
        <w:tc>
          <w:tcPr>
            <w:tcW w:w="1276" w:type="dxa"/>
            <w:tcBorders>
              <w:bottom w:val="single" w:sz="4" w:space="0" w:color="auto"/>
            </w:tcBorders>
          </w:tcPr>
          <w:p w14:paraId="7ADB010C" w14:textId="77777777" w:rsidR="009F6047" w:rsidRPr="004F3178" w:rsidRDefault="009F6047" w:rsidP="008B7ECA">
            <w:pPr>
              <w:spacing w:line="360" w:lineRule="auto"/>
              <w:rPr>
                <w:rFonts w:eastAsia="Times New Roman" w:cs="Times New Roman"/>
                <w:sz w:val="20"/>
                <w:szCs w:val="20"/>
              </w:rPr>
            </w:pPr>
          </w:p>
        </w:tc>
        <w:tc>
          <w:tcPr>
            <w:tcW w:w="9639" w:type="dxa"/>
            <w:tcBorders>
              <w:bottom w:val="single" w:sz="4" w:space="0" w:color="auto"/>
            </w:tcBorders>
          </w:tcPr>
          <w:p w14:paraId="3EC412B5" w14:textId="77777777" w:rsidR="009F6047" w:rsidRPr="004F3178" w:rsidRDefault="009F6047" w:rsidP="008B7ECA">
            <w:pPr>
              <w:spacing w:line="360" w:lineRule="auto"/>
              <w:rPr>
                <w:rFonts w:eastAsia="Times New Roman" w:cs="Times New Roman"/>
                <w:sz w:val="20"/>
                <w:szCs w:val="20"/>
              </w:rPr>
            </w:pPr>
          </w:p>
        </w:tc>
      </w:tr>
    </w:tbl>
    <w:p w14:paraId="1D4536ED" w14:textId="0358E816" w:rsidR="009F6047" w:rsidRPr="004F3178" w:rsidRDefault="009F6047" w:rsidP="008B7ECA">
      <w:pPr>
        <w:spacing w:line="360" w:lineRule="auto"/>
      </w:pPr>
    </w:p>
    <w:p w14:paraId="688EA18D" w14:textId="77777777" w:rsidR="009F6047" w:rsidRPr="004F3178" w:rsidRDefault="009F6047" w:rsidP="008B7ECA">
      <w:pPr>
        <w:spacing w:line="360" w:lineRule="auto"/>
        <w:sectPr w:rsidR="009F6047" w:rsidRPr="004F3178" w:rsidSect="009F6047">
          <w:pgSz w:w="16838" w:h="11906" w:orient="landscape"/>
          <w:pgMar w:top="1440" w:right="1440" w:bottom="1440" w:left="1440" w:header="708" w:footer="708" w:gutter="0"/>
          <w:cols w:space="708"/>
          <w:docGrid w:linePitch="360"/>
        </w:sectPr>
      </w:pPr>
    </w:p>
    <w:p w14:paraId="236400B8" w14:textId="52AA74CD" w:rsidR="009F6047" w:rsidRPr="004F3178" w:rsidRDefault="009F6047" w:rsidP="008B7ECA">
      <w:pPr>
        <w:spacing w:line="360" w:lineRule="auto"/>
        <w:rPr>
          <w:b/>
          <w:bCs/>
        </w:rPr>
      </w:pPr>
      <w:r w:rsidRPr="004F3178">
        <w:rPr>
          <w:b/>
          <w:bCs/>
        </w:rPr>
        <w:lastRenderedPageBreak/>
        <w:t>DISCUSSION</w:t>
      </w:r>
    </w:p>
    <w:p w14:paraId="4E7C4EC9" w14:textId="77777777" w:rsidR="009F6047" w:rsidRPr="004F3178" w:rsidRDefault="009F6047" w:rsidP="008B7ECA">
      <w:pPr>
        <w:spacing w:line="360" w:lineRule="auto"/>
      </w:pPr>
    </w:p>
    <w:p w14:paraId="11E7665A" w14:textId="3860A398" w:rsidR="009F6047" w:rsidRPr="004F3178" w:rsidRDefault="009F6047" w:rsidP="008B7ECA">
      <w:pPr>
        <w:spacing w:line="360" w:lineRule="auto"/>
      </w:pPr>
      <w:r w:rsidRPr="004F3178">
        <w:t>Physical activity interventions for people living with dementia require effort, carer involvement and are not free from potential negative side effects</w:t>
      </w:r>
      <w:r w:rsidR="00302302" w:rsidRPr="004F3178">
        <w:t>, identified by both carers and professionals</w:t>
      </w:r>
      <w:r w:rsidRPr="004F3178">
        <w:t xml:space="preserve">. The present study successfully identified the top positive carer outcomes of supporting physical activity for the person living with dementia (i.e., “carer feeling positive and satisfied”; “carer improving wellbeing” and “making lives of carers easier”); as well as the most undesired side effects of physical activity (i.e., “becoming agitated and confused”, “feeling discomfort and pain” and “falling over”), from the perspectives of carers and professionals.  </w:t>
      </w:r>
    </w:p>
    <w:p w14:paraId="754E4716" w14:textId="723B708D" w:rsidR="009F6047" w:rsidRPr="004F3178" w:rsidRDefault="009F6047" w:rsidP="008B7ECA">
      <w:pPr>
        <w:spacing w:line="360" w:lineRule="auto"/>
      </w:pPr>
      <w:r w:rsidRPr="004F3178">
        <w:t xml:space="preserve">The three carer outcomes ranked as most important by the carers and professionals, relate to key aspects of carer burden, which are well described in the literature about dementia caregiving </w:t>
      </w:r>
      <w:r w:rsidR="00F92751" w:rsidRPr="004F3178">
        <w:fldChar w:fldCharType="begin" w:fldLock="1"/>
      </w:r>
      <w:r w:rsidR="00302302" w:rsidRPr="004F3178">
        <w:instrText>ADDIN CSL_CITATION {"citationItems":[{"id":"ITEM-1","itemData":{"DOI":"10.1080/13607863.2015.1102196","ISSN":"13646915","abstract":"Objectives: Caring for a patient with dementia is a real challenge and can have considerable psychological consequences in the long run. Many caregivers, mostly relatives, feel highly burdened. To develop effective caregiver support to prevent caregivers from getting overburdened, insight is needed into the determinants of burden. The objective of this study is to explore which patient and caregiver characteristics determine the different kinds of caregiver burden over time, both in the short and in the long run. Method: The study was longitudinal. Data on patients and caregivers, general burden and emotional distress were collected at three times: at baseline, at the end of treatment and at nine months. The study was conducted in a psychiatric skilled nursing home with a unit for integrative reactivation and rehabilitation (IRR) and at different sites of home-/day care, assisted living arrangements and nursing home wards (usual care). Results: General burden is shown to be determined by severity of patient's neuropsychiatric symptoms, caregiver's sense of competence, health-related quality of life. Emotional distress is determined by severity of patient's neuropsychiatric symptoms, caregiver's sense of competence, high affiliation and patient gender. Conclusion: In preventing or treating caregiver burden, professional interventions need to aim specifically at diminishing the neuropsychiatric symptoms in dementia patients and improving the sense of competence in caregivers.","author":[{"dropping-particle":"","family":"Lee","given":"Jacqueline","non-dropping-particle":"van der","parse-names":false,"suffix":""},{"dropping-particle":"","family":"Bakker","given":"Ton","non-dropping-particle":"","parse-names":false,"suffix":""},{"dropping-particle":"","family":"Duivenvoorden","given":"Hugo J.","non-dropping-particle":"","parse-names":false,"suffix":""},{"dropping-particle":"","family":"Dröes","given":"Rose Marie","non-dropping-particle":"","parse-names":false,"suffix":""}],"container-title":"Aging and Mental Health","id":"ITEM-1","issue":"3","issued":{"date-parts":[["2017"]]},"page":"232-40","title":"Do determinants of burden and emotional distress in dementia caregivers change over time?","type":"article-journal","volume":"21"},"uris":["http://www.mendeley.com/documents/?uuid=1fe73020-c890-4fb1-bc54-fd5bc8dec8df"]}],"mendeley":{"formattedCitation":"(20)","plainTextFormattedCitation":"(20)","previouslyFormattedCitation":"(20)"},"properties":{"noteIndex":0},"schema":"https://github.com/citation-style-language/schema/raw/master/csl-citation.json"}</w:instrText>
      </w:r>
      <w:r w:rsidR="00F92751" w:rsidRPr="004F3178">
        <w:fldChar w:fldCharType="separate"/>
      </w:r>
      <w:r w:rsidR="00A223CF" w:rsidRPr="004F3178">
        <w:rPr>
          <w:noProof/>
        </w:rPr>
        <w:t>(20)</w:t>
      </w:r>
      <w:r w:rsidR="00F92751" w:rsidRPr="004F3178">
        <w:fldChar w:fldCharType="end"/>
      </w:r>
      <w:r w:rsidRPr="004F3178">
        <w:t xml:space="preserve">. Reduced burden of care (“making lives of carers easier”) has been linked to carer sense of competence or self-efficacy (“carer feeling positive and satisfied”) and carer quality of life (“carer improving wellbeing”) </w:t>
      </w:r>
      <w:r w:rsidR="00F92751" w:rsidRPr="004F3178">
        <w:fldChar w:fldCharType="begin" w:fldLock="1"/>
      </w:r>
      <w:r w:rsidR="00302302" w:rsidRPr="004F3178">
        <w:instrText>ADDIN CSL_CITATION {"citationItems":[{"id":"ITEM-1","itemData":{"DOI":"10.1080/13607863.2015.1102196","ISSN":"13646915","abstract":"Objectives: Caring for a patient with dementia is a real challenge and can have considerable psychological consequences in the long run. Many caregivers, mostly relatives, feel highly burdened. To develop effective caregiver support to prevent caregivers from getting overburdened, insight is needed into the determinants of burden. The objective of this study is to explore which patient and caregiver characteristics determine the different kinds of caregiver burden over time, both in the short and in the long run. Method: The study was longitudinal. Data on patients and caregivers, general burden and emotional distress were collected at three times: at baseline, at the end of treatment and at nine months. The study was conducted in a psychiatric skilled nursing home with a unit for integrative reactivation and rehabilitation (IRR) and at different sites of home-/day care, assisted living arrangements and nursing home wards (usual care). Results: General burden is shown to be determined by severity of patient's neuropsychiatric symptoms, caregiver's sense of competence, health-related quality of life. Emotional distress is determined by severity of patient's neuropsychiatric symptoms, caregiver's sense of competence, high affiliation and patient gender. Conclusion: In preventing or treating caregiver burden, professional interventions need to aim specifically at diminishing the neuropsychiatric symptoms in dementia patients and improving the sense of competence in caregivers.","author":[{"dropping-particle":"","family":"Lee","given":"Jacqueline","non-dropping-particle":"van der","parse-names":false,"suffix":""},{"dropping-particle":"","family":"Bakker","given":"Ton","non-dropping-particle":"","parse-names":false,"suffix":""},{"dropping-particle":"","family":"Duivenvoorden","given":"Hugo J.","non-dropping-particle":"","parse-names":false,"suffix":""},{"dropping-particle":"","family":"Dröes","given":"Rose Marie","non-dropping-particle":"","parse-names":false,"suffix":""}],"container-title":"Aging and Mental Health","id":"ITEM-1","issue":"3","issued":{"date-parts":[["2017"]]},"page":"232-40","title":"Do determinants of burden and emotional distress in dementia caregivers change over time?","type":"article-journal","volume":"21"},"uris":["http://www.mendeley.com/documents/?uuid=1fe73020-c890-4fb1-bc54-fd5bc8dec8df"]}],"mendeley":{"formattedCitation":"(20)","plainTextFormattedCitation":"(20)","previouslyFormattedCitation":"(20)"},"properties":{"noteIndex":0},"schema":"https://github.com/citation-style-language/schema/raw/master/csl-citation.json"}</w:instrText>
      </w:r>
      <w:r w:rsidR="00F92751" w:rsidRPr="004F3178">
        <w:fldChar w:fldCharType="separate"/>
      </w:r>
      <w:r w:rsidR="00A223CF" w:rsidRPr="004F3178">
        <w:rPr>
          <w:noProof/>
        </w:rPr>
        <w:t>(20)</w:t>
      </w:r>
      <w:r w:rsidR="00F92751" w:rsidRPr="004F3178">
        <w:fldChar w:fldCharType="end"/>
      </w:r>
      <w:r w:rsidRPr="004F3178">
        <w:t xml:space="preserve">. Interventions to reduce carer burden do not always consider physical activity for the person living with dementia as a possible solution </w:t>
      </w:r>
      <w:r w:rsidR="00F92751" w:rsidRPr="004F3178">
        <w:fldChar w:fldCharType="begin" w:fldLock="1"/>
      </w:r>
      <w:r w:rsidR="00302302" w:rsidRPr="004F3178">
        <w:instrText>ADDIN CSL_CITATION {"citationItems":[{"id":"ITEM-1","itemData":{"DOI":"10.1002/nur.1036","ISSN":"01606891","PMID":"11746065","abstract":"Because of conflicting results, in order to clarify the state of the science it was necessary to do a systematic analysis of the literature on research testing the effect of interventions on the burden of persons caring for family members with dementia. The purpose of this study was to evaluate, using meta-analytic techniques, those intervention strategies (support group, education, psychoeducation, counseling, respite care, and multicomponent) designed to help caregivers cope with the burden of caregiving. Using meta-analytic methods developed by Glass, McGraw, and Smith (1981) and Hedges and Olkin (1985), 24 published research reports testing 27 treatments for caregivers of adults with dementia were synthesized. Overall, the analysis showed that collectively the interventions had no effect on caregiver burden. Only the category of multicomponent interventions significantly reduced caregiver burden. Burden may be too global an outcome to be affected consistently by intervention. Better and more precise measures are needed to evaluate the effects of caregiver interventions properly. © 2001 John Wiley &amp; Sons, Inc.","author":[{"dropping-particle":"","family":"Acton","given":"Gayle J.","non-dropping-particle":"","parse-names":false,"suffix":""},{"dropping-particle":"","family":"Kang","given":"Jeonghee","non-dropping-particle":"","parse-names":false,"suffix":""}],"container-title":"Research in Nursing and Health","id":"ITEM-1","issue":"5","issued":{"date-parts":[["2001"]]},"page":"349-60","title":"Interventions to reduce the burden of caregiving for an adult with dementia: A meta-analysis","type":"article-journal","volume":"24"},"uris":["http://www.mendeley.com/documents/?uuid=d2f4d2e8-a4ac-4568-8c2f-a33023aeac5a"]}],"mendeley":{"formattedCitation":"(21)","plainTextFormattedCitation":"(21)","previouslyFormattedCitation":"(21)"},"properties":{"noteIndex":0},"schema":"https://github.com/citation-style-language/schema/raw/master/csl-citation.json"}</w:instrText>
      </w:r>
      <w:r w:rsidR="00F92751" w:rsidRPr="004F3178">
        <w:fldChar w:fldCharType="separate"/>
      </w:r>
      <w:r w:rsidR="00A223CF" w:rsidRPr="004F3178">
        <w:rPr>
          <w:noProof/>
        </w:rPr>
        <w:t>(21)</w:t>
      </w:r>
      <w:r w:rsidR="00F92751" w:rsidRPr="004F3178">
        <w:fldChar w:fldCharType="end"/>
      </w:r>
      <w:r w:rsidRPr="004F3178">
        <w:t xml:space="preserve">. Yet this could be a possibility, as a recent systematic literature review found physical activity for the person living with dementia to be effective at reducing carer burden </w:t>
      </w:r>
      <w:r w:rsidR="00F92751" w:rsidRPr="004F3178">
        <w:fldChar w:fldCharType="begin" w:fldLock="1"/>
      </w:r>
      <w:r w:rsidR="006B3FBA" w:rsidRPr="004F3178">
        <w:instrText>ADDIN CSL_CITATION {"citationItems":[{"id":"ITEM-1","itemData":{"DOI":"10.1016/j.cnre.2016.11.006","ISSN":"20957718","abstract":"BACKGROUND Activity in a favorable environment excites the brain on a bodily and cognitive level and is beneficial for brain plasticity in dementia patients. Although dementia is an incurable disease, its progression can be slowed with exercise and some patient functionality may be improved through physical exercise. The objective of this meta-analysis was to assess the effect of physical exercise on patients with dementia. METHODS The Pubmed, EMbase, Web of Science, Cochrane Library, China National Knowledge Infrastructure (CNKI), VIP and Wan Fang databases were searched for randomized controlled trials (RCTs) through July 2016. References of eligible citations were also searched by hand. Articles were screened and data were extracted. The methodological quality was independently assessed by two reviewers. Then, a meta-analysis was performed by RevMan 5.3. RESULTS A total of 14 RCTs, involving 1546 participants, were included. The pooled results suggested that physical exercise effectively improved the Time up and go (seconds) [MD = −2.87, 95%CI (−3.25, −2.5)], Function Reach (cm) [MD = 4.25, 95%CI (3.52, 4.98)], Cadence, steps/min [MD = 12.71, 95%CI (6.92, 18.51)], NPI-caregiver total score [MD = −2.33, 95%CI (−3.65, −1.01)] and Berg Balance Scale [MD = 3.62, 95%CI (1.51, 5.73)]. CONCLUSIONS Physical activity training effectively improved the condition of dementia patients. Physical activity training effectively improved the condition of Time up and go (seconds), NPI-caregiver total score, Function Reach (cm), Cadence, steps/min and Berg Balance Scale. Hence, physical activity training offers many advantages for dementia patients, including improving their balance ability, athletic ability and relieve caregivers' burden.","author":[{"dropping-particle":"","family":"Zeng","given":"Zi","non-dropping-particle":"","parse-names":false,"suffix":""},{"dropping-particle":"","family":"Deng","given":"Yong-Hong","non-dropping-particle":"","parse-names":false,"suffix":""},{"dropping-particle":"","family":"Shuai","given":"Ting","non-dropping-particle":"","parse-names":false,"suffix":""},{"dropping-particle":"","family":"Zhang","given":"Hui","non-dropping-particle":"","parse-names":false,"suffix":""},{"dropping-particle":"","family":"Wang","given":"Yan","non-dropping-particle":"","parse-names":false,"suffix":""},{"dropping-particle":"","family":"Song","given":"Guo-Min","non-dropping-particle":"","parse-names":false,"suffix":""}],"container-title":"Chinese Nursing Research","id":"ITEM-1","issue":"4","issued":{"date-parts":[["2016"]]},"page":"168-75","publisher":"Elsevier Ltd","title":"Effect of physical activity training on dementia patients: A systematic review with a meta-analysis","type":"article-journal","volume":"3"},"uris":["http://www.mendeley.com/documents/?uuid=0c85973a-9eac-4101-a3ea-9a0dedf7312b"]}],"mendeley":{"formattedCitation":"(6)","plainTextFormattedCitation":"(6)","previouslyFormattedCitation":"(6)"},"properties":{"noteIndex":0},"schema":"https://github.com/citation-style-language/schema/raw/master/csl-citation.json"}</w:instrText>
      </w:r>
      <w:r w:rsidR="00F92751" w:rsidRPr="004F3178">
        <w:fldChar w:fldCharType="separate"/>
      </w:r>
      <w:r w:rsidR="00825085" w:rsidRPr="004F3178">
        <w:rPr>
          <w:noProof/>
        </w:rPr>
        <w:t>(6)</w:t>
      </w:r>
      <w:r w:rsidR="00F92751" w:rsidRPr="004F3178">
        <w:fldChar w:fldCharType="end"/>
      </w:r>
      <w:r w:rsidRPr="004F3178">
        <w:t xml:space="preserve">. However, the relationship between physical activity for the person living with dementia and carer burden may be complex. Relying on carers to organise and support physical activity is likely to increase their workload and perceived burden </w:t>
      </w:r>
      <w:r w:rsidR="00302302" w:rsidRPr="004F3178">
        <w:fldChar w:fldCharType="begin" w:fldLock="1"/>
      </w:r>
      <w:r w:rsidR="009B5948" w:rsidRPr="004F3178">
        <w:instrText>ADDIN CSL_CITATION {"citationItems":[{"id":"ITEM-1","itemData":{"DOI":"10.1016/j.archger.2016.05.008","ISSN":"18726976","abstract":"Purpose: Physical activity (PA) has the potential to slow the progression of dementia patients' cognitive and physical decline. A better understanding of the factors that facilitate or hamper dementia patients' PA participation will increase the success rate of implementing PA in dementia patients' daily care. We systematically screened the barriers, motivators, and facilitators of PA participation in dementia patients, complementing previous analyses of quantitative correlates of PA in community-dwelling dementia patients. Methods: Systematic searches yielded 78 potential studies of which seven met the eligibility criteria including 39 dementia patients and 36 caregivers (33 spouses and three daughters). Results: We identified 35 barriers, 26 motivators, and 21 facilitators related to PA. We reduced these factors to six themes within the social-ecological model. Prominent barriers to PA were physical and mental limitations and difficulties with guidance and organization of PA by caregivers. Motivators included the motivation to maintain physical and mental health and participate in preferred PA options. Facilitators included strategies to avoid health problems, providing support and guidance for PA, and access to convenient and personalized PA options. Conclusions: The emerging picture suggests that dementia patients' PA participation will increase if service providers become familiar with the health benefits of PA, the characteristics of PA programs, methods of delivery, and the concepts of how such programs can be personalized to and synchronized with patients' individual needs.","author":[{"dropping-particle":"","family":"Alphen","given":"Helena J.M.","non-dropping-particle":"van","parse-names":false,"suffix":""},{"dropping-particle":"","family":"Hortobágyi","given":"Tibor","non-dropping-particle":"","parse-names":false,"suffix":""},{"dropping-particle":"","family":"Heuvelen","given":"Marieke J.G.","non-dropping-particle":"van","parse-names":false,"suffix":""}],"container-title":"Archives of Gerontology and Geriatrics","id":"ITEM-1","issued":{"date-parts":[["2016"]]},"page":"109-18","publisher":"Elsevier Ireland Ltd","title":"Barriers, motivators, and facilitators of physical activity in dementia patients: A systematic review","type":"article-journal","volume":"66"},"uris":["http://www.mendeley.com/documents/?uuid=46544e2c-c057-4a89-ba0e-ddf05ec20d3c"]},{"id":"ITEM-2","itemData":{"DOI":"10.1111/jan.13770","ISSN":"13652648","abstract":"Aim: This study identified the moderating role of the amount of caregiving tasks on relationships between dementia family caregivers’ characteristics (age, education, etc.) and outcomes (burden, etc.). Design: A cross-sectional analysis of surveyed data. Method: A convenience sample of 369 family caregivers (151 males, 218 females) aged 20 years or older was recruited from 10 cities in the southern area of South Korea. Data were collected from November–December 2011. Measures of caregiver burden, perceived health status and emotional distress of caregivers related to the memory-behaviour problems of the care recipient were used to assess the outcomes of family caregivers of older adults with dementia. Results: The amount of caregiving tasks has a moderating effect on the relationships between caregivers’ characteristics (such as living with the recipient and duration of caregiving) and the caregiver burden. The interaction between the amount of caregiving tasks and status of living with recipient was significant in relation to the emotional distress of caregivers related to the memory-behaviour problems of the care recipient with dementia; however, there was no effect of the amount of caregiving tasks on the relationships between caregivers’ characteristics and perceived health status. Conclusion: The amount of caregiving tasks can have a moderating role in the caregiving stress model. Intervention programs need to be developed and implemented to reduce negative outcomes of family caregivers, particularly those living with older adults with dementia.","author":[{"dropping-particle":"","family":"Kang","given":"Youngmi","non-dropping-particle":"","parse-names":false,"suffix":""},{"dropping-particle":"","family":"Choe","given":"Kwisoon","non-dropping-particle":"","parse-names":false,"suffix":""},{"dropping-particle":"","family":"Yu","given":"Jinna","non-dropping-particle":"","parse-names":false,"suffix":""}],"container-title":"Journal of Advanced Nursing","id":"ITEM-2","issue":"11","issued":{"date-parts":[["2018"]]},"page":"2544-2554","title":"The moderating role of the amount of caregiving tasks on the relationships between dementia caregivers’ characteristics and outcomes","type":"article-journal","volume":"74"},"uris":["http://www.mendeley.com/documents/?uuid=bb22a9aa-32d6-4cb5-b1ec-f762534a3296"]}],"mendeley":{"formattedCitation":"(7,22)","plainTextFormattedCitation":"(7,22)","previouslyFormattedCitation":"(7,22)"},"properties":{"noteIndex":0},"schema":"https://github.com/citation-style-language/schema/raw/master/csl-citation.json"}</w:instrText>
      </w:r>
      <w:r w:rsidR="00302302" w:rsidRPr="004F3178">
        <w:fldChar w:fldCharType="separate"/>
      </w:r>
      <w:r w:rsidR="00302302" w:rsidRPr="004F3178">
        <w:rPr>
          <w:noProof/>
        </w:rPr>
        <w:t>(7,22)</w:t>
      </w:r>
      <w:r w:rsidR="00302302" w:rsidRPr="004F3178">
        <w:fldChar w:fldCharType="end"/>
      </w:r>
      <w:r w:rsidRPr="004F3178">
        <w:t xml:space="preserve">; however, physical activity for the person living with dementia, without carer involvement, may give carers a break, reducing their burden of care </w:t>
      </w:r>
      <w:r w:rsidR="00F92751" w:rsidRPr="004F3178">
        <w:fldChar w:fldCharType="begin" w:fldLock="1"/>
      </w:r>
      <w:r w:rsidR="00302302" w:rsidRPr="004F3178">
        <w:instrText>ADDIN CSL_CITATION {"citationItems":[{"id":"ITEM-1","itemData":{"DOI":"10.1111/j.1440-1630.2005.00524.x","ISSN":"00450766","abstract":"Background/Aim: This phenomenological exploration of how caregivers of persons with Alzheimer's disease achieve a mental break defined them as distinct periods of freedom from caregiving concerns and conceptualised them as the essence of respite and as a restorative occupation. Methods: Four in-depth interviews each with 15 family caregivers revealed two categories. Results: Factors associated with achieving a mental break included: social support, traditional respite, relief-enhancing conditions, techniques for momentary stress reduction, and respite impediments. Achieving a mental break included mental break techniques and experiencing a mental break. Conclusions: Restorative mental breaks are often within caregiver control, are achievable independent of formal respite services, and involve both rest and engagement in absorbing activities. Restorative breaks are often pleasurable, support productivity, may be entwined with caregiving activities, and importantly, do not compromise care recipient well-being. © 2005 Australian Association of Occupational Therapists.","author":[{"dropping-particle":"","family":"Watts","given":"Janet H.","non-dropping-particle":"","parse-names":false,"suffix":""},{"dropping-particle":"","family":"Teitelman","given":"Jodi","non-dropping-particle":"","parse-names":false,"suffix":""}],"container-title":"Australian Occupational Therapy Journal","id":"ITEM-1","issue":"4","issued":{"date-parts":[["2005"]]},"page":"282-92","title":"Achieving a restorative mental break for family caregivers of persons with Alzheimer's disease","type":"article-journal","volume":"52"},"uris":["http://www.mendeley.com/documents/?uuid=65f94848-b642-4b6f-8cc6-a804a731d363"]}],"mendeley":{"formattedCitation":"(23)","plainTextFormattedCitation":"(23)","previouslyFormattedCitation":"(23)"},"properties":{"noteIndex":0},"schema":"https://github.com/citation-style-language/schema/raw/master/csl-citation.json"}</w:instrText>
      </w:r>
      <w:r w:rsidR="00F92751" w:rsidRPr="004F3178">
        <w:fldChar w:fldCharType="separate"/>
      </w:r>
      <w:r w:rsidR="00A223CF" w:rsidRPr="004F3178">
        <w:rPr>
          <w:noProof/>
        </w:rPr>
        <w:t>(23)</w:t>
      </w:r>
      <w:r w:rsidR="00F92751" w:rsidRPr="004F3178">
        <w:fldChar w:fldCharType="end"/>
      </w:r>
      <w:r w:rsidRPr="004F3178">
        <w:t xml:space="preserve">. Moreover, perceived burden of care, may be linked to more than just the number of tasks carers are required to undertake to make the physical activity happen, but also the way a particular physical activity intervention is designed and delivered. Current carer policy notes that carers value being involved and listened to, in the design of interventions for the person living with dementia </w:t>
      </w:r>
      <w:r w:rsidR="00F92751" w:rsidRPr="004F3178">
        <w:fldChar w:fldCharType="begin" w:fldLock="1"/>
      </w:r>
      <w:r w:rsidR="00302302" w:rsidRPr="004F3178">
        <w:instrText>ADDIN CSL_CITATION {"citationItems":[{"id":"ITEM-1","itemData":{"abstract":"It is estimated that one in three people will care for a person with dementia in their lifetime. Dementia is a degenerative condition that has a wide reaching effect on the lives of those with the condition and those that care for them. Carers Trust was delighted to receive the support of Ecclesiastical Insurance so that we were able to undertake this comprehensive research into the needs of carers of people with dementia from the point of concern that a family member or friend may have dementia to the end of life. The research has long been needed to highlight exactly what the key points of intervention for carers are and what types of information, advice and support they require at these junctures. This research sets out simply what is needed and why, to make what is a difficult journey just a bit easier. The evidence is clear, straightforward and compelling. It shouldn’t be hard to put in place the information, advice and guidance carers of those with dementia are asking for and need and yet we know they frequently don’t receive it. Carers Trust hopes that this valuable research will enable policy makers, commissioners and practitioners to develop the right types of support that carers desperately need, as well as ensuring that they are seen as walking handin- hand with the person with dementia. In this way, by supporting, including and recognising them, everyone can benefit.","author":[{"dropping-particle":"","family":"Newbronner","given":"Liz","non-dropping-particle":"","parse-names":false,"suffix":""},{"dropping-particle":"","family":"Chamberlain","given":"Ruth","non-dropping-particle":"","parse-names":false,"suffix":""},{"dropping-particle":"","family":"Borthwick","given":"Rachel","non-dropping-particle":"","parse-names":false,"suffix":""},{"dropping-particle":"","family":"Baxter","given":"Martin","non-dropping-particle":"","parse-names":false,"suffix":""}],"id":"ITEM-1","issued":{"date-parts":[["2013"]]},"number-of-pages":"1-59","title":"A Road Less Rocky","type":"report"},"uris":["http://www.mendeley.com/documents/?uuid=d84bdd77-934c-4c9c-9b93-6a6c937b0bc6"]}],"mendeley":{"formattedCitation":"(24)","plainTextFormattedCitation":"(24)","previouslyFormattedCitation":"(24)"},"properties":{"noteIndex":0},"schema":"https://github.com/citation-style-language/schema/raw/master/csl-citation.json"}</w:instrText>
      </w:r>
      <w:r w:rsidR="00F92751" w:rsidRPr="004F3178">
        <w:fldChar w:fldCharType="separate"/>
      </w:r>
      <w:r w:rsidR="00A223CF" w:rsidRPr="004F3178">
        <w:rPr>
          <w:noProof/>
        </w:rPr>
        <w:t>(24)</w:t>
      </w:r>
      <w:r w:rsidR="00F92751" w:rsidRPr="004F3178">
        <w:fldChar w:fldCharType="end"/>
      </w:r>
      <w:r w:rsidRPr="004F3178">
        <w:t xml:space="preserve"> and professionals are encouraged to establish a proactive and respectful collaboration with carers </w:t>
      </w:r>
      <w:r w:rsidR="00F92751" w:rsidRPr="004F3178">
        <w:fldChar w:fldCharType="begin" w:fldLock="1"/>
      </w:r>
      <w:r w:rsidR="006B3FBA" w:rsidRPr="004F3178">
        <w:instrText>ADDIN CSL_CITATION {"citationItems":[{"id":"ITEM-1","itemData":{"DOI":"10.1016/j.archger.2016.05.008","ISSN":"18726976","abstract":"Purpose: Physical activity (PA) has the potential to slow the progression of dementia patients' cognitive and physical decline. A better understanding of the factors that facilitate or hamper dementia patients' PA participation will increase the success rate of implementing PA in dementia patients' daily care. We systematically screened the barriers, motivators, and facilitators of PA participation in dementia patients, complementing previous analyses of quantitative correlates of PA in community-dwelling dementia patients. Methods: Systematic searches yielded 78 potential studies of which seven met the eligibility criteria including 39 dementia patients and 36 caregivers (33 spouses and three daughters). Results: We identified 35 barriers, 26 motivators, and 21 facilitators related to PA. We reduced these factors to six themes within the social-ecological model. Prominent barriers to PA were physical and mental limitations and difficulties with guidance and organization of PA by caregivers. Motivators included the motivation to maintain physical and mental health and participate in preferred PA options. Facilitators included strategies to avoid health problems, providing support and guidance for PA, and access to convenient and personalized PA options. Conclusions: The emerging picture suggests that dementia patients' PA participation will increase if service providers become familiar with the health benefits of PA, the characteristics of PA programs, methods of delivery, and the concepts of how such programs can be personalized to and synchronized with patients' individual needs.","author":[{"dropping-particle":"","family":"Alphen","given":"Helena J.M.","non-dropping-particle":"van","parse-names":false,"suffix":""},{"dropping-particle":"","family":"Hortobágyi","given":"Tibor","non-dropping-particle":"","parse-names":false,"suffix":""},{"dropping-particle":"","family":"Heuvelen","given":"Marieke J.G.","non-dropping-particle":"van","parse-names":false,"suffix":""}],"container-title":"Archives of Gerontology and Geriatrics","id":"ITEM-1","issued":{"date-parts":[["2016"]]},"page":"109-18","publisher":"Elsevier Ireland Ltd","title":"Barriers, motivators, and facilitators of physical activity in dementia patients: A systematic review","type":"article-journal","volume":"66"},"uris":["http://www.mendeley.com/documents/?uuid=46544e2c-c057-4a89-ba0e-ddf05ec20d3c"]}],"mendeley":{"formattedCitation":"(7)","plainTextFormattedCitation":"(7)","previouslyFormattedCitation":"(7)"},"properties":{"noteIndex":0},"schema":"https://github.com/citation-style-language/schema/raw/master/csl-citation.json"}</w:instrText>
      </w:r>
      <w:r w:rsidR="00F92751" w:rsidRPr="004F3178">
        <w:fldChar w:fldCharType="separate"/>
      </w:r>
      <w:r w:rsidR="00825085" w:rsidRPr="004F3178">
        <w:rPr>
          <w:noProof/>
        </w:rPr>
        <w:t>(7)</w:t>
      </w:r>
      <w:r w:rsidR="00F92751" w:rsidRPr="004F3178">
        <w:fldChar w:fldCharType="end"/>
      </w:r>
      <w:r w:rsidRPr="004F3178">
        <w:t xml:space="preserve">, which  may increase their self-efficacy, decrease the perceived burden of care, ultimately promoting adherence to physical activity. </w:t>
      </w:r>
    </w:p>
    <w:p w14:paraId="570A0044" w14:textId="77777777" w:rsidR="009F6047" w:rsidRPr="004F3178" w:rsidRDefault="009F6047" w:rsidP="008B7ECA">
      <w:pPr>
        <w:spacing w:line="360" w:lineRule="auto"/>
      </w:pPr>
      <w:r w:rsidRPr="004F3178">
        <w:t>The key role of carers in engaging the person living with dementia in physical activity was also reflected in how the participants in this study ranked possible negative side effects of physical activity. The three most undesirable side effects of physical activity for the person living with dementia can all be related back to carer burden.</w:t>
      </w:r>
    </w:p>
    <w:p w14:paraId="35B9127C" w14:textId="25579111" w:rsidR="009F6047" w:rsidRPr="004F3178" w:rsidRDefault="009F6047" w:rsidP="008B7ECA">
      <w:pPr>
        <w:spacing w:line="360" w:lineRule="auto"/>
      </w:pPr>
      <w:r w:rsidRPr="004F3178">
        <w:lastRenderedPageBreak/>
        <w:t xml:space="preserve">Firstly, behavioural and physiological symptoms of dementia (“increased confusion and agitation”) have been associated with carer burden in previous research </w:t>
      </w:r>
      <w:r w:rsidR="00F92751" w:rsidRPr="004F3178">
        <w:fldChar w:fldCharType="begin" w:fldLock="1"/>
      </w:r>
      <w:r w:rsidR="00302302" w:rsidRPr="004F3178">
        <w:instrText>ADDIN CSL_CITATION {"citationItems":[{"id":"ITEM-1","itemData":{"DOI":"10.1080/13607863.2015.1102196","ISSN":"13646915","abstract":"Objectives: Caring for a patient with dementia is a real challenge and can have considerable psychological consequences in the long run. Many caregivers, mostly relatives, feel highly burdened. To develop effective caregiver support to prevent caregivers from getting overburdened, insight is needed into the determinants of burden. The objective of this study is to explore which patient and caregiver characteristics determine the different kinds of caregiver burden over time, both in the short and in the long run. Method: The study was longitudinal. Data on patients and caregivers, general burden and emotional distress were collected at three times: at baseline, at the end of treatment and at nine months. The study was conducted in a psychiatric skilled nursing home with a unit for integrative reactivation and rehabilitation (IRR) and at different sites of home-/day care, assisted living arrangements and nursing home wards (usual care). Results: General burden is shown to be determined by severity of patient's neuropsychiatric symptoms, caregiver's sense of competence, health-related quality of life. Emotional distress is determined by severity of patient's neuropsychiatric symptoms, caregiver's sense of competence, high affiliation and patient gender. Conclusion: In preventing or treating caregiver burden, professional interventions need to aim specifically at diminishing the neuropsychiatric symptoms in dementia patients and improving the sense of competence in caregivers.","author":[{"dropping-particle":"","family":"Lee","given":"Jacqueline","non-dropping-particle":"van der","parse-names":false,"suffix":""},{"dropping-particle":"","family":"Bakker","given":"Ton","non-dropping-particle":"","parse-names":false,"suffix":""},{"dropping-particle":"","family":"Duivenvoorden","given":"Hugo J.","non-dropping-particle":"","parse-names":false,"suffix":""},{"dropping-particle":"","family":"Dröes","given":"Rose Marie","non-dropping-particle":"","parse-names":false,"suffix":""}],"container-title":"Aging and Mental Health","id":"ITEM-1","issue":"3","issued":{"date-parts":[["2017"]]},"page":"232-40","title":"Do determinants of burden and emotional distress in dementia caregivers change over time?","type":"article-journal","volume":"21"},"uris":["http://www.mendeley.com/documents/?uuid=1fe73020-c890-4fb1-bc54-fd5bc8dec8df"]},{"id":"ITEM-2","itemData":{"DOI":"10.1002/gps.4705","ISSN":"10991166","abstract":"Objective: Dementia-related restlessness is commonly endorsed by caregivers but not well understood. This study examines differences in characteristics (demographics, cognitive status, physical function, pain, and mood) of persons with dementia whose caregivers endorse restlessness versus those who do not. We also examine the relationship of restlessness to caregiver well-being including burden, upset with behaviors, mastery, and depressive symptomatology. Methods: We combined baseline data from three caregiver intervention studies of community-dwelling persons with dementia who exhibited neuropsychiatric symptoms (n = 569) as measured by the Agitated Behaviors in Dementia Scale. We conducted bivariate correlations and independent t-tests by using the Agitated Behaviors in Dementia Scale restlessness item. Results: Nearly 65% (n = 367) of dementia caregivers reported restlessness. There were no significant differences between those with and without (n = 202) reported restlessness concerning functional status (physical or cognitive). However, persons with restlessness had significantly higher pain scores (p &lt; 0.01), were more likely to be on behavioral medications (p &lt; 0.001), and had more neuropsychiatric symptoms as compared with persons without restlessness (M = 11.11, nonrestless; M = 6.61, restless) (p &lt; 0.001). Caregivers of persons with dementia-related restlessness reported greater burden (p &lt; 0.001), behavioral upset (p &lt; 0.001), depression (p &lt; 0.001), and lower mastery providing care (p &lt; 0.01) compared with caregivers of persons without dementia-related restlessness. Conclusions: Restlessness is a common neuropsychiatric symptom that appears to be associated with poorer functioning in persons with dementia and greater distress in their caregivers. Further research is needed to understand the unique contributions of restlessness to care burden and quality of life of persons with dementia, as well as ways to address this distressing symptom. Copyright © 2017 John Wiley &amp; Sons, Ltd.","author":[{"dropping-particle":"","family":"Regier","given":"Natalie G.","non-dropping-particle":"","parse-names":false,"suffix":""},{"dropping-particle":"","family":"Gitlin","given":"Laura N.","non-dropping-particle":"","parse-names":false,"suffix":""}],"container-title":"International Journal of Geriatric Psychiatry","id":"ITEM-2","issue":"1","issued":{"date-parts":[["2018"]]},"page":"185-92","title":"Dementia-related restlessness: relationship to characteristics of persons with dementia and family caregivers","type":"article-journal","volume":"33"},"uris":["http://www.mendeley.com/documents/?uuid=9b49c80a-b0d3-437f-9589-d05f1501ee00"]}],"mendeley":{"formattedCitation":"(20,25)","plainTextFormattedCitation":"(20,25)","previouslyFormattedCitation":"(20,25)"},"properties":{"noteIndex":0},"schema":"https://github.com/citation-style-language/schema/raw/master/csl-citation.json"}</w:instrText>
      </w:r>
      <w:r w:rsidR="00F92751" w:rsidRPr="004F3178">
        <w:fldChar w:fldCharType="separate"/>
      </w:r>
      <w:r w:rsidR="00A223CF" w:rsidRPr="004F3178">
        <w:rPr>
          <w:noProof/>
        </w:rPr>
        <w:t>(20,25)</w:t>
      </w:r>
      <w:r w:rsidR="00F92751" w:rsidRPr="004F3178">
        <w:fldChar w:fldCharType="end"/>
      </w:r>
      <w:r w:rsidRPr="004F3178">
        <w:t xml:space="preserve">. These are also commonly reported negative side effects of physical activity </w:t>
      </w:r>
      <w:r w:rsidR="00825085" w:rsidRPr="004F3178">
        <w:fldChar w:fldCharType="begin" w:fldLock="1"/>
      </w:r>
      <w:r w:rsidR="006B3FBA" w:rsidRPr="004F3178">
        <w:instrText>ADDIN CSL_CITATION {"citationItems":[{"id":"ITEM-1","itemData":{"DOI":"10.1093/ageing/afx135","author":[{"dropping-particle":"","family":"Gonçalves","given":"AC","non-dropping-particle":"","parse-names":false,"suffix":""},{"dropping-particle":"","family":"Cruz","given":"J","non-dropping-particle":"","parse-names":false,"suffix":""},{"dropping-particle":"","family":"Marques","given":"A","non-dropping-particle":"","parse-names":false,"suffix":""},{"dropping-particle":"","family":"S","given":"Demain","non-dropping-particle":"","parse-names":false,"suffix":""},{"dropping-particle":"","family":"D","given":"Samuel","non-dropping-particle":"","parse-names":false,"suffix":""}],"container-title":"Age and Ageing","id":"ITEM-1","issue":"1","issued":{"date-parts":[["2018"]]},"page":"34-41","title":"Evaluating physical activity in dementia: a systematic review of outcomes to inform the development of a core outcome set","type":"article-journal","volume":"47"},"uris":["http://www.mendeley.com/documents/?uuid=f0fd3f5d-8425-4bcf-8e5e-a726fb9974ef"]}],"mendeley":{"formattedCitation":"(3)","plainTextFormattedCitation":"(3)","previouslyFormattedCitation":"(3)"},"properties":{"noteIndex":0},"schema":"https://github.com/citation-style-language/schema/raw/master/csl-citation.json"}</w:instrText>
      </w:r>
      <w:r w:rsidR="00825085" w:rsidRPr="004F3178">
        <w:fldChar w:fldCharType="separate"/>
      </w:r>
      <w:r w:rsidR="00825085" w:rsidRPr="004F3178">
        <w:rPr>
          <w:noProof/>
        </w:rPr>
        <w:t>(3)</w:t>
      </w:r>
      <w:r w:rsidR="00825085" w:rsidRPr="004F3178">
        <w:fldChar w:fldCharType="end"/>
      </w:r>
      <w:r w:rsidRPr="004F3178">
        <w:t xml:space="preserve"> and could be a direct barrier to participation in physical activity </w:t>
      </w:r>
      <w:r w:rsidR="00825085" w:rsidRPr="004F3178">
        <w:fldChar w:fldCharType="begin" w:fldLock="1"/>
      </w:r>
      <w:r w:rsidR="00302302" w:rsidRPr="004F3178">
        <w:instrText>ADDIN CSL_CITATION {"citationItems":[{"id":"ITEM-1","itemData":{"DOI":"10.1016/j.gerinurse.2008.11.001","ISSN":"01974572","PMID":"19665667","abstract":"Emerging science suggests that aerobic exercise might modify the pathophysiology of Alzheimer's disease (AD) and improve cognition. However, there are no clinical practice guidelines for aerobic exercise prescription and training in older adults with AD. A few existing studies showed that older adults with AD can participate in aerobic exercise and improve dementia symptoms, but lack adequate descriptions of their aerobic exercise training programs and their clinical applicability. In this paper, we summarize current knowledge about the potential benefits of aerobic exercise in older adults with AD. We then describe the development of a moderate-intensity aerobic exercise program for this population and report results from its initial testing in a feasibility trial completed by two persons with AD. Two older adults with AD completed the aerobic exercise program. Barriers to the program's implementation are described, and methods to improve more wide-spread adoption of such programs and the design of future studies that test them are suggested. © 2009 Mosby, Inc. All rights reserved.","author":[{"dropping-particle":"","family":"Yu","given":"Fang","non-dropping-particle":"","parse-names":false,"suffix":""},{"dropping-particle":"","family":"Kolanowski","given":"Ann","non-dropping-particle":"","parse-names":false,"suffix":""}],"container-title":"Geriatric Nursing","id":"ITEM-1","issue":"4","issued":{"date-parts":[["2009"]]},"page":"250-59","publisher":"Mosby, Inc.","title":"Facilitating Aerobic Exercise Training in Older Adults with Alzheimer's Disease","type":"article-journal","volume":"30"},"uris":["http://www.mendeley.com/documents/?uuid=52ad1048-ad29-486d-86d5-7ca247f1ca1d"]}],"mendeley":{"formattedCitation":"(26)","plainTextFormattedCitation":"(26)","previouslyFormattedCitation":"(26)"},"properties":{"noteIndex":0},"schema":"https://github.com/citation-style-language/schema/raw/master/csl-citation.json"}</w:instrText>
      </w:r>
      <w:r w:rsidR="00825085" w:rsidRPr="004F3178">
        <w:fldChar w:fldCharType="separate"/>
      </w:r>
      <w:r w:rsidR="00A223CF" w:rsidRPr="004F3178">
        <w:rPr>
          <w:noProof/>
        </w:rPr>
        <w:t>(26)</w:t>
      </w:r>
      <w:r w:rsidR="00825085" w:rsidRPr="004F3178">
        <w:fldChar w:fldCharType="end"/>
      </w:r>
      <w:r w:rsidRPr="004F3178">
        <w:t xml:space="preserve">. </w:t>
      </w:r>
    </w:p>
    <w:p w14:paraId="1806FA76" w14:textId="4AD6B467" w:rsidR="009F6047" w:rsidRPr="004F3178" w:rsidRDefault="009F6047" w:rsidP="008B7ECA">
      <w:pPr>
        <w:spacing w:line="360" w:lineRule="auto"/>
      </w:pPr>
      <w:r w:rsidRPr="004F3178">
        <w:t xml:space="preserve">Secondly, pain (“feeling discomfort and pain”) is a known possible cause of behavioural and psychological symptoms of dementia and also a cause of functional dependence for the person living with dementia </w:t>
      </w:r>
      <w:r w:rsidR="00825085" w:rsidRPr="004F3178">
        <w:fldChar w:fldCharType="begin" w:fldLock="1"/>
      </w:r>
      <w:r w:rsidR="00302302" w:rsidRPr="004F3178">
        <w:instrText>ADDIN CSL_CITATION {"citationItems":[{"id":"ITEM-1","itemData":{"DOI":"10.1007/s40266-014-0222-0","ISSN":"11791969","abstract":"This current opinion aims to provide a literature overview of the associations between pain and neuropsychiatric symptoms and the efficacy of pain management for both pain and neuropsychiatric symptoms in patients with dementia. In addition, international guidelines and recommendations for pain management have been collated, and important developing research areas are highlighted. Pain is, in general, under-recognized and undertreated in people with dementia and may therefore trigger or exacerbate neuropsychiatric symptoms. While there is an abundance of pain assessment instruments intended for people with dementia, few have been adequately tested for their feasibility, reliability and validity. In patients with dementia, vocalizations, facial expressions and body movements may be the only valid expressions of pain. Further, pain has been related to the neuropsychiatric symptoms of agitation, aggression, mood syndrome and sleep problems. Unfortunately, health personnel may misinterpret these symptoms as neuropsychiatric symptoms of dementia. A differential assessment of dementia, its presenting neuropsychiatric symptoms and the potential presence of pain is crucial to provide the correct treatment. To achieve this, use of pain assessment tools that are responsive to change and are validated for use in patients with dementia is a prerequisite. To date, there have been few studies, with inconsistent findings on the association between pain and neuropsychiatric symptoms. To ensure a better differential assessment of pain and neuropsychiatric symptoms, and consequently more accurate treatment for patients with dementia, studies with adequate statistical power and high-quality study designs, including randomized controlled trials, are needed.","author":[{"dropping-particle":"","family":"Flo","given":"Elisabeth","non-dropping-particle":"","parse-names":false,"suffix":""},{"dropping-particle":"","family":"Gulla","given":"Christine","non-dropping-particle":"","parse-names":false,"suffix":""},{"dropping-particle":"","family":"Husebo","given":"Bettina S.","non-dropping-particle":"","parse-names":false,"suffix":""}],"container-title":"Drugs and Aging","id":"ITEM-1","issue":"12","issued":{"date-parts":[["2014"]]},"page":"863-71","title":"Effective Pain Management in Patients with Dementia: Benefits Beyond Pain?","type":"article-journal","volume":"31"},"uris":["http://www.mendeley.com/documents/?uuid=7827ee66-88e5-481f-a2cc-6069cac95922"]}],"mendeley":{"formattedCitation":"(27)","plainTextFormattedCitation":"(27)","previouslyFormattedCitation":"(27)"},"properties":{"noteIndex":0},"schema":"https://github.com/citation-style-language/schema/raw/master/csl-citation.json"}</w:instrText>
      </w:r>
      <w:r w:rsidR="00825085" w:rsidRPr="004F3178">
        <w:fldChar w:fldCharType="separate"/>
      </w:r>
      <w:r w:rsidR="00A223CF" w:rsidRPr="004F3178">
        <w:rPr>
          <w:noProof/>
        </w:rPr>
        <w:t>(27)</w:t>
      </w:r>
      <w:r w:rsidR="00825085" w:rsidRPr="004F3178">
        <w:fldChar w:fldCharType="end"/>
      </w:r>
      <w:r w:rsidRPr="004F3178">
        <w:t xml:space="preserve">. Symptoms of pain in a person living with dementia can therefore be indirectly linked to carer burden. Although important, pain has not often been reported as a negative effect of physical activity for people living with dementia </w:t>
      </w:r>
      <w:r w:rsidR="00825085" w:rsidRPr="004F3178">
        <w:fldChar w:fldCharType="begin" w:fldLock="1"/>
      </w:r>
      <w:r w:rsidR="006B3FBA" w:rsidRPr="004F3178">
        <w:instrText>ADDIN CSL_CITATION {"citationItems":[{"id":"ITEM-1","itemData":{"DOI":"10.1093/ageing/afx135","author":[{"dropping-particle":"","family":"Gonçalves","given":"AC","non-dropping-particle":"","parse-names":false,"suffix":""},{"dropping-particle":"","family":"Cruz","given":"J","non-dropping-particle":"","parse-names":false,"suffix":""},{"dropping-particle":"","family":"Marques","given":"A","non-dropping-particle":"","parse-names":false,"suffix":""},{"dropping-particle":"","family":"S","given":"Demain","non-dropping-particle":"","parse-names":false,"suffix":""},{"dropping-particle":"","family":"D","given":"Samuel","non-dropping-particle":"","parse-names":false,"suffix":""}],"container-title":"Age and Ageing","id":"ITEM-1","issue":"1","issued":{"date-parts":[["2018"]]},"page":"34-41","title":"Evaluating physical activity in dementia: a systematic review of outcomes to inform the development of a core outcome set","type":"article-journal","volume":"47"},"uris":["http://www.mendeley.com/documents/?uuid=f0fd3f5d-8425-4bcf-8e5e-a726fb9974ef"]}],"mendeley":{"formattedCitation":"(3)","plainTextFormattedCitation":"(3)","previouslyFormattedCitation":"(3)"},"properties":{"noteIndex":0},"schema":"https://github.com/citation-style-language/schema/raw/master/csl-citation.json"}</w:instrText>
      </w:r>
      <w:r w:rsidR="00825085" w:rsidRPr="004F3178">
        <w:fldChar w:fldCharType="separate"/>
      </w:r>
      <w:r w:rsidR="00825085" w:rsidRPr="004F3178">
        <w:rPr>
          <w:noProof/>
        </w:rPr>
        <w:t>(3)</w:t>
      </w:r>
      <w:r w:rsidR="00825085" w:rsidRPr="004F3178">
        <w:fldChar w:fldCharType="end"/>
      </w:r>
      <w:r w:rsidRPr="004F3178">
        <w:t xml:space="preserve">. It is unclear if this is because pain has actually been linked to inactivity (rather than activity) </w:t>
      </w:r>
      <w:r w:rsidR="00825085" w:rsidRPr="004F3178">
        <w:fldChar w:fldCharType="begin" w:fldLock="1"/>
      </w:r>
      <w:r w:rsidR="00302302" w:rsidRPr="004F3178">
        <w:instrText>ADDIN CSL_CITATION {"citationItems":[{"id":"ITEM-1","itemData":{"DOI":"10.1111/j.1365-2702.2011.03856.x","ISSN":"09621067","abstract":"Aims. The goal of this brief review is to address studies examining the relationship between physical inactivity and pain in aging and dementia. Background. A decrease in the level of physical activity is characteristic of older persons, both with and without dementia. Passive behaviour is often considered to be part of the apathy frequently observed in patients with dementia, although it could also be a sign of pain. Design. Literature review. Method. Searches were performed in PubMed and Embase. A total of 15 studies concerning the relationship between physical inactivity and pain in older persons with and without dementia were identified (older persons without dementia: 12; with dementia: 3). Results. In older persons without dementia, a positive relationship between physical inactivity and pain has been demonstrated. In older persons with dementia, pain may cause physical inactivity and physical inactivity may cause pain. Conclusions. In older persons, a positive relationship between physical inactivity and pain was demonstrated. More specifically, pain may cause physical inactivity. In older persons with dementia pain may cause physical inactivity and vice versa. Relevance to clinical practice. Nurses' awareness of physical inactivity as an indication of pain in older persons with and without dementia may reduce the risk of underdiagnosis and subsequent undertreatment of pain. © 2012 Blackwell Publishing Ltd.","author":[{"dropping-particle":"","family":"Plooij","given":"Bart","non-dropping-particle":"","parse-names":false,"suffix":""},{"dropping-particle":"","family":"Scherder","given":"Erik J.A.","non-dropping-particle":"","parse-names":false,"suffix":""},{"dropping-particle":"","family":"Eggermont","given":"Laura H.P.","non-dropping-particle":"","parse-names":false,"suffix":""}],"container-title":"Journal of Clinical Nursing","id":"ITEM-1","issue":"21-22","issued":{"date-parts":[["2012"]]},"page":"3002-8","title":"Physical inactivity in aging and dementia: A review of its relationship to pain","type":"article-journal","volume":"21"},"uris":["http://www.mendeley.com/documents/?uuid=c9e74c9a-9b1c-4715-8f26-254d8f8ef321"]}],"mendeley":{"formattedCitation":"(28)","plainTextFormattedCitation":"(28)","previouslyFormattedCitation":"(28)"},"properties":{"noteIndex":0},"schema":"https://github.com/citation-style-language/schema/raw/master/csl-citation.json"}</w:instrText>
      </w:r>
      <w:r w:rsidR="00825085" w:rsidRPr="004F3178">
        <w:fldChar w:fldCharType="separate"/>
      </w:r>
      <w:r w:rsidR="00A223CF" w:rsidRPr="004F3178">
        <w:rPr>
          <w:noProof/>
        </w:rPr>
        <w:t>(28)</w:t>
      </w:r>
      <w:r w:rsidR="00825085" w:rsidRPr="004F3178">
        <w:fldChar w:fldCharType="end"/>
      </w:r>
      <w:r w:rsidRPr="004F3178">
        <w:t xml:space="preserve">, or if pain has simply been missed as a side effect, since expressing themselves is challenging and poses difficulties to recognise pain levels in people living with dementia </w:t>
      </w:r>
      <w:r w:rsidR="00825085" w:rsidRPr="004F3178">
        <w:fldChar w:fldCharType="begin" w:fldLock="1"/>
      </w:r>
      <w:r w:rsidR="00302302" w:rsidRPr="004F3178">
        <w:instrText>ADDIN CSL_CITATION {"citationItems":[{"id":"ITEM-1","itemData":{"DOI":"10.1177/0891988718785765","ISBN":"0891988718","ISSN":"15525708","abstract":"Background: Pain is one of the most frequent symptoms in older adults. It severely impairs quality of life, increases delirium risk, and may lead to progression of dementia. Assessment of pain performed by taking anamnesis from the patient is not reliable in patients with dementia due to cooperation and communication problems. The aim of this study was to assess pain and its consequences in patients with dementia. Methods: Seventy-five nursing home residents with dementia were enrolled. After comprehensive geriatric assessment, presence of pain was asked to patients, and Pain Assessment in Advanced Dementia (PAINAD), Discomfort Scale for Dementia of the Alzheimer’s Type (DS-DAT), Pain Assessment for the Dementing Elderly (PADE), Wong-Baker Faces Pain Rating Scale, and Numeric Rating Scale tests were performed. Results: Mean age was 81.1 (7.0), and 46.7% (n = 35) were female. Thirty-two percent of the patients were at early stage, 24% at moderate stage, and 44% at severe stage. Although the number of patients declaring pain was lower in moderate and severe stage, scores of PADE, PAINAD, and DS-DAT were significantly higher in severe stage showing the presence of pain (P &lt;.001). Furthermore, scores of PADE, PAINAD, and DS-DAT were negatively correlated with comprehensive geriatric assessment test scores. Conclusion: These results demonstrate that pain is not rare in patients with dementia, but they are not usually capable of expressing it, especially in the severe stage. Therefore, objective pain assessment scales developed for patients with dementia should be routinely used and management of pain should be done regarding the association of pain with other geriatric syndromes.","author":[{"dropping-particle":"","family":"Agit","given":"Abdullah","non-dropping-particle":"","parse-names":false,"suffix":""},{"dropping-particle":"","family":"Balci","given":"Cafer","non-dropping-particle":"","parse-names":false,"suffix":""},{"dropping-particle":"","family":"Yavuz","given":"Burcu Balam","non-dropping-particle":"","parse-names":false,"suffix":""},{"dropping-particle":"","family":"Cankurtaran","given":"Eylem","non-dropping-particle":"","parse-names":false,"suffix":""},{"dropping-particle":"","family":"Kuyumcu","given":"Mehmet Emin","non-dropping-particle":"","parse-names":false,"suffix":""},{"dropping-particle":"","family":"Halil","given":"Meltem","non-dropping-particle":"","parse-names":false,"suffix":""},{"dropping-particle":"","family":"Arıogul","given":"Servet","non-dropping-particle":"","parse-names":false,"suffix":""},{"dropping-particle":"","family":"Cankurtaran","given":"Mustafa","non-dropping-particle":"","parse-names":false,"suffix":""}],"container-title":"Journal of Geriatric Psychiatry and Neurology","id":"ITEM-1","issue":"4","issued":{"date-parts":[["2018"]]},"page":"186-93","title":"An Iceberg Phenomenon in Dementia: Pain","type":"article-journal","volume":"31"},"uris":["http://www.mendeley.com/documents/?uuid=864cbd39-3039-4581-9f78-c577ae6028f6"]}],"mendeley":{"formattedCitation":"(29)","plainTextFormattedCitation":"(29)","previouslyFormattedCitation":"(29)"},"properties":{"noteIndex":0},"schema":"https://github.com/citation-style-language/schema/raw/master/csl-citation.json"}</w:instrText>
      </w:r>
      <w:r w:rsidR="00825085" w:rsidRPr="004F3178">
        <w:fldChar w:fldCharType="separate"/>
      </w:r>
      <w:r w:rsidR="00A223CF" w:rsidRPr="004F3178">
        <w:rPr>
          <w:noProof/>
        </w:rPr>
        <w:t>(29)</w:t>
      </w:r>
      <w:r w:rsidR="00825085" w:rsidRPr="004F3178">
        <w:fldChar w:fldCharType="end"/>
      </w:r>
      <w:r w:rsidRPr="004F3178">
        <w:t xml:space="preserve">. Further research is needed to understand this further. </w:t>
      </w:r>
    </w:p>
    <w:p w14:paraId="5EC34B6B" w14:textId="74175D45" w:rsidR="009F6047" w:rsidRPr="004F3178" w:rsidRDefault="009F6047" w:rsidP="008B7ECA">
      <w:pPr>
        <w:spacing w:line="360" w:lineRule="auto"/>
      </w:pPr>
      <w:r w:rsidRPr="004F3178">
        <w:t xml:space="preserve">Lastly, falls also known to have a major impact on carer burden and carer perceived ability to care </w:t>
      </w:r>
      <w:r w:rsidR="00825085" w:rsidRPr="004F3178">
        <w:fldChar w:fldCharType="begin" w:fldLock="1"/>
      </w:r>
      <w:r w:rsidR="00302302" w:rsidRPr="004F3178">
        <w:instrText>ADDIN CSL_CITATION {"citationItems":[{"id":"ITEM-1","itemData":{"DOI":"10.1017/S0144686X11000699","ISSN":"0144686X","abstract":"Older people experiencing dementia are twice as likely to fall with consequences of serious injury, reduction in everyday activity, admission to long-term care and mortality. Carers of people with dementia are themselves at greater risk of physical and mental ill health, which increases as the dementia progresses. Unsurprisingly, carer burden also increases when a care-recipient falls. The aim of this study was to explore the experiences of falling of community-living older people with dementia and their carers. A qualitative approach was taken using interpretative phenomenological analysis. Nine older people with predominantly Alzheimer's disease and their ten carers were recruited from a large mental health National Health Service trust and participated in one-to-one and joint in-depth interviews. Three dyads participated in repeat interviews. Three focus groups were also carried out, with nine older people experiencing memory problems and 12 carers from a local Alzheimer's Society branch. The antecedents, falls events and consequences of falls were discussed. This paper reports specifically on the impact of falls on the caring relationship. Three themes emerged: 'learning as you go' 'we're always together' 'nobody was interested' The findings demonstrate how falling accentuates the impact of dementia on the dyad. Spouse-carers' discussion of their own falls emphasise the need for joint assessment of health and wellbeing to reduce carer burden and preserve the couplehood of the dyad. © 2011 Cambridge University Press.","author":[{"dropping-particle":"","family":"McIntyre","given":"Anne","non-dropping-particle":"","parse-names":false,"suffix":""},{"dropping-particle":"","family":"Reynolds","given":"Frances","non-dropping-particle":"","parse-names":false,"suffix":""}],"container-title":"Ageing and Society","id":"ITEM-1","issue":"5","issued":{"date-parts":[["2012"]]},"page":"873-96","title":"There's no apprenticeship for Alzheimer's: The caring relationship when an older person experiencing dementia falls","type":"article-journal","volume":"32"},"uris":["http://www.mendeley.com/documents/?uuid=72b235ed-01d5-44b6-ad07-2dc13567472f"]}],"mendeley":{"formattedCitation":"(30)","plainTextFormattedCitation":"(30)","previouslyFormattedCitation":"(30)"},"properties":{"noteIndex":0},"schema":"https://github.com/citation-style-language/schema/raw/master/csl-citation.json"}</w:instrText>
      </w:r>
      <w:r w:rsidR="00825085" w:rsidRPr="004F3178">
        <w:fldChar w:fldCharType="separate"/>
      </w:r>
      <w:r w:rsidR="00A223CF" w:rsidRPr="004F3178">
        <w:rPr>
          <w:noProof/>
        </w:rPr>
        <w:t>(30)</w:t>
      </w:r>
      <w:r w:rsidR="00825085" w:rsidRPr="004F3178">
        <w:fldChar w:fldCharType="end"/>
      </w:r>
      <w:r w:rsidRPr="004F3178">
        <w:t xml:space="preserve">. People living with dementia are more likely to fall, be injured and admitted to hospital after a fall than people without dementia </w:t>
      </w:r>
      <w:r w:rsidR="00825085" w:rsidRPr="004F3178">
        <w:fldChar w:fldCharType="begin" w:fldLock="1"/>
      </w:r>
      <w:r w:rsidR="00302302" w:rsidRPr="004F3178">
        <w:instrText>ADDIN CSL_CITATION {"citationItems":[{"id":"ITEM-1","itemData":{"DOI":"10.1186/s13195-018-0437-0","ISSN":"17589193","abstract":"Background: Most previous studies on dementia and injuries have focused on a particular type of injury, and few studies have investigated overall injury in people with dementia. In this study, we investigated the risk factors and risk of overall injury, including the diagnosis, cause, and intentionality of injury, in people with and without dementia in Taiwan. Methods: We collected relevant data between 2000 and 2013 from the National Health Insurance Research Database (NHIRD). Overall, 455,630 cases, consisting of 91,126 people with dementia and 364,504 people without dementia, were included in this study and we performed subgroup analysis. A multivariate Cox proportional hazards regression analysis was used to determine the risk of injuries. Results: The 14-year follow-up data showed that people with dementia had a higher risk of injury-related hospitalization than did people without dementia (19.92% vs 18.86%, hazard ratio (HR) = 1.070, p &lt; 0.001). Regarding the cause of injury, people with dementia were more likely to be hospitalized due to suffocation (HR = 2.301, p &lt; 0.001), accidental drug poisoning (HR = 1.485, p &lt; 0.001), or falls (HR = 1.076, p &lt; 0.001), and were less likely to be hospitalized due to suicide or self-inflicted injury (HR = 0.670, p &lt; 0.001) or a traffic accident (HR = 0.510, p &lt; 0.001) than were people without dementia. Subgroup analysis showed that people with dementia with any of the three subtypes of dementia were at a higher risk of homicide or abuse than were people without dementia (vascular dementia, HR = 2.079, p &lt; 0.001; Alzheimer's disease, HR = 1.156, p &lt; 0.001; other dementia, HR = 1.421, p &lt; 0.001). The risk factors for overall injury included dementia diagnosis, female gender, age 65-74 years, and seeking medical attention for an injury within the past year. Conclusion: People with dementia are at a higher risk of injury-related hospitalization than people without dementia. The results of this study provide a reference for preventing suffocation, drug poisoning, and falls in people with dementia. In addition, government agencies should pay attention to and intervene in cases of abuse suffered by people with dementia.","author":[{"dropping-particle":"","family":"Chen","given":"Ruey","non-dropping-particle":"","parse-names":false,"suffix":""},{"dropping-particle":"","family":"Chien","given":"Wu Chien","non-dropping-particle":"","parse-names":false,"suffix":""},{"dropping-particle":"","family":"Kao","given":"Ching Chiu","non-dropping-particle":"","parse-names":false,"suffix":""},{"dropping-particle":"","family":"Chung","given":"Chi Hsiang","non-dropping-particle":"","parse-names":false,"suffix":""},{"dropping-particle":"","family":"Liu","given":"Doresses","non-dropping-particle":"","parse-names":false,"suffix":""},{"dropping-particle":"","family":"Chiu","given":"Huei Ling","non-dropping-particle":"","parse-names":false,"suffix":""},{"dropping-particle":"","family":"Chou","given":"Kuei Ru","non-dropping-particle":"","parse-names":false,"suffix":""}],"container-title":"Alzheimer's Research and Therapy","id":"ITEM-1","issue":"1","issued":{"date-parts":[["2018"]]},"page":"1-12","publisher":"Alzheimer's Research &amp; Therapy","title":"Analysis of the risk and risk factors for injury in people with and without dementia: A 14-year, retrospective, matched cohort study","type":"article-journal","volume":"10"},"uris":["http://www.mendeley.com/documents/?uuid=08c20568-b89b-4229-9f65-9e97f75f760f"]},{"id":"ITEM-2","itemData":{"DOI":"10.1371/journal.pone.0005521","ISSN":"19326203","abstract":"Background: Falls are a major cause of morbidity and mortality in dementia, but there have been no prospective studies of risk factors for falling specific to this patient population, and no successful falls intervention/prevention trials. This prospective study aimed to identify modifiable risk factors for falling in older people with mild to moderate dementia. Methods and Findings: 179 participants aged over 65 years were recruited from outpatient clinics in the UK (38 Alzheimer's disease (AD), 32 Vascular dementia (VAD), 30 Dementia with Lewy bodies (DLB), 40 Parkinson's disease with dementia (PDD), 39 healthy controls). A multifactorial assessment of baseline risk factors was performed and fall diaries were completed prospectively for 12 months. Dementia participants experienced nearly 8 times more incident falls (9118/1000 person-years) than controls (1023/1000 person-years; incidence density ratio: 7.58, 3.11-18.5). In dementia, significant univariate predictors of sustaining at least one fall included diagnosis of Lewy body disorder (proportional hazard ratio (HR) adjusted for age and sex: 3.33, 2.11-5.26), and history of falls in the preceding 12 months (HR: 2.52, 1.52-4.17). In multivariate analyses, significant potentially modifiable predictors were symptomatic orthostatic hypotension (HR: 2.13, 1.19-3.80), autonomic symptom score (HR per point 0-36: 1.055, 1.012-1.099), and Cornell depression score (HR per point 0-40: 1.053, 1.01-1.099). Higher levels of physical activity were protective (HR per point 0-9: 0.827, 0.716-0.956). Conclusions: The management of symptomatic orthostatic hypotension, autonomic symptoms and depression, and the encouragement of physical activity may provide the core elements for the most fruitful strategy to reduce falls in people with dementia. Randomised controlled trials to assess such a strategy are a priority. © 2009 Allan et al.","author":[{"dropping-particle":"","family":"Allan","given":"Louise M.","non-dropping-particle":"","parse-names":false,"suffix":""},{"dropping-particle":"","family":"Ballard","given":"Clive G.","non-dropping-particle":"","parse-names":false,"suffix":""},{"dropping-particle":"","family":"Rowan","given":"Elise N.","non-dropping-particle":"","parse-names":false,"suffix":""},{"dropping-particle":"","family":"Kenny","given":"Rose Anne","non-dropping-particle":"","parse-names":false,"suffix":""}],"container-title":"PLoS ONE","id":"ITEM-2","issue":"5","issued":{"date-parts":[["2009"]]},"page":"1-8","title":"Incidence and prediction of falls in dementia: A prospective study in older people","type":"article-journal","volume":"4"},"uris":["http://www.mendeley.com/documents/?uuid=988d41ba-b222-483d-988d-4489c55fa1cc"]}],"mendeley":{"formattedCitation":"(31,32)","plainTextFormattedCitation":"(31,32)","previouslyFormattedCitation":"(31,32)"},"properties":{"noteIndex":0},"schema":"https://github.com/citation-style-language/schema/raw/master/csl-citation.json"}</w:instrText>
      </w:r>
      <w:r w:rsidR="00825085" w:rsidRPr="004F3178">
        <w:fldChar w:fldCharType="separate"/>
      </w:r>
      <w:r w:rsidR="00A223CF" w:rsidRPr="004F3178">
        <w:rPr>
          <w:noProof/>
        </w:rPr>
        <w:t>(31,32)</w:t>
      </w:r>
      <w:r w:rsidR="00825085" w:rsidRPr="004F3178">
        <w:fldChar w:fldCharType="end"/>
      </w:r>
      <w:r w:rsidRPr="004F3178">
        <w:t xml:space="preserve">. In previous research, falls prevention has been agreed to be amongst the most important positive outcome of physical activity for people living with dementia, and recommended to be measured in all future research in this area </w:t>
      </w:r>
      <w:r w:rsidR="00825085" w:rsidRPr="004F3178">
        <w:fldChar w:fldCharType="begin" w:fldLock="1"/>
      </w:r>
      <w:r w:rsidR="00A223CF" w:rsidRPr="004F3178">
        <w:instrText>ADDIN CSL_CITATION {"citationItems":[{"id":"ITEM-1","itemData":{"DOI":"https://doi.org/10.1093/geront/gnz100","author":[{"dropping-particle":"","family":"Gonçalves","given":"AC","non-dropping-particle":"","parse-names":false,"suffix":""},{"dropping-particle":"","family":"Dinesh","given":"Samuel","non-dropping-particle":"","parse-names":false,"suffix":""},{"dropping-particle":"","family":"Mary","given":"Ramsay","non-dropping-particle":"","parse-names":false,"suffix":""},{"dropping-particle":"","family":"Sara","given":"Demain","non-dropping-particle":"","parse-names":false,"suffix":""},{"dropping-particle":"","family":"Alda","given":"Marques","non-dropping-particle":"","parse-names":false,"suffix":""}],"container-title":"The Gerontologist","id":"ITEM-1","issued":{"date-parts":[["2019"]]},"title":"A Core Outcome Set to evaluate physical activity interventions for people living with dementia","type":"article-journal","volume":"100"},"uris":["http://www.mendeley.com/documents/?uuid=09dda628-9fd6-46b8-8108-864d5329f161"]}],"mendeley":{"formattedCitation":"(13)","plainTextFormattedCitation":"(13)","previouslyFormattedCitation":"(13)"},"properties":{"noteIndex":0},"schema":"https://github.com/citation-style-language/schema/raw/master/csl-citation.json"}</w:instrText>
      </w:r>
      <w:r w:rsidR="00825085" w:rsidRPr="004F3178">
        <w:fldChar w:fldCharType="separate"/>
      </w:r>
      <w:r w:rsidR="009F21B2" w:rsidRPr="004F3178">
        <w:rPr>
          <w:noProof/>
        </w:rPr>
        <w:t>(13)</w:t>
      </w:r>
      <w:r w:rsidR="00825085" w:rsidRPr="004F3178">
        <w:fldChar w:fldCharType="end"/>
      </w:r>
      <w:r w:rsidRPr="004F3178">
        <w:t xml:space="preserve">. The present study shows that it is important to record falls both as a positive outcome (falls prevention) and a potential side effect (increased falls during activity) in future physical activity intervention for people living with dementia. </w:t>
      </w:r>
    </w:p>
    <w:p w14:paraId="05313DD0" w14:textId="77777777" w:rsidR="009F6047" w:rsidRPr="004F3178" w:rsidRDefault="009F6047" w:rsidP="008B7ECA">
      <w:pPr>
        <w:spacing w:line="360" w:lineRule="auto"/>
      </w:pPr>
    </w:p>
    <w:p w14:paraId="4D1D044B" w14:textId="77777777" w:rsidR="009F6047" w:rsidRPr="004F3178" w:rsidRDefault="009F6047" w:rsidP="008B7ECA">
      <w:pPr>
        <w:spacing w:line="360" w:lineRule="auto"/>
        <w:rPr>
          <w:u w:val="single"/>
        </w:rPr>
      </w:pPr>
      <w:r w:rsidRPr="004F3178">
        <w:rPr>
          <w:u w:val="single"/>
        </w:rPr>
        <w:t>Strengths and limitations</w:t>
      </w:r>
    </w:p>
    <w:p w14:paraId="6D3A7FC5" w14:textId="77777777" w:rsidR="009F6047" w:rsidRPr="004F3178" w:rsidRDefault="009F6047" w:rsidP="008B7ECA">
      <w:pPr>
        <w:spacing w:line="360" w:lineRule="auto"/>
      </w:pPr>
      <w:r w:rsidRPr="004F3178">
        <w:t>To our knowledge, this was the first study to provide insight into the priorities of carers and professionals regarding both carer outcomes from supporting physical activity for the person living with dementia, and the possible negative side effects of physical activity. This prioritisation exercise was embedded in a Delphi survey, which allowed some anonymous interaction between participants, who were able to reflect on their own ranking based on feedback from other participants. This method also allowed participants to take part remotely, nationally and internationally.</w:t>
      </w:r>
    </w:p>
    <w:p w14:paraId="78449030" w14:textId="2F431445" w:rsidR="009F6047" w:rsidRPr="004F3178" w:rsidRDefault="009F6047" w:rsidP="008B7ECA">
      <w:pPr>
        <w:spacing w:line="360" w:lineRule="auto"/>
      </w:pPr>
      <w:r w:rsidRPr="004F3178">
        <w:t xml:space="preserve">However, this study is not without limitations, including most importantly, the lack of involvement of people living with dementia in this exercise. People living with dementia took part in the primary Delphi survey in which this prioritisation exercise was embedded </w:t>
      </w:r>
      <w:r w:rsidR="00825085" w:rsidRPr="004F3178">
        <w:fldChar w:fldCharType="begin" w:fldLock="1"/>
      </w:r>
      <w:r w:rsidR="00A223CF" w:rsidRPr="004F3178">
        <w:instrText>ADDIN CSL_CITATION {"citationItems":[{"id":"ITEM-1","itemData":{"DOI":"https://doi.org/10.1093/geront/gnz100","author":[{"dropping-particle":"","family":"Gonçalves","given":"AC","non-dropping-particle":"","parse-names":false,"suffix":""},{"dropping-particle":"","family":"Dinesh","given":"Samuel","non-dropping-particle":"","parse-names":false,"suffix":""},{"dropping-particle":"","family":"Mary","given":"Ramsay","non-dropping-particle":"","parse-names":false,"suffix":""},{"dropping-particle":"","family":"Sara","given":"Demain","non-dropping-particle":"","parse-names":false,"suffix":""},{"dropping-particle":"","family":"Alda","given":"Marques","non-dropping-particle":"","parse-names":false,"suffix":""}],"container-title":"The Gerontologist","id":"ITEM-1","issued":{"date-parts":[["2019"]]},"title":"A Core Outcome Set to evaluate physical activity interventions for people living with dementia","type":"article-journal","volume":"100"},"uris":["http://www.mendeley.com/documents/?uuid=09dda628-9fd6-46b8-8108-864d5329f161"]}],"mendeley":{"formattedCitation":"(13)","plainTextFormattedCitation":"(13)","previouslyFormattedCitation":"(13)"},"properties":{"noteIndex":0},"schema":"https://github.com/citation-style-language/schema/raw/master/csl-citation.json"}</w:instrText>
      </w:r>
      <w:r w:rsidR="00825085" w:rsidRPr="004F3178">
        <w:fldChar w:fldCharType="separate"/>
      </w:r>
      <w:r w:rsidR="009F21B2" w:rsidRPr="004F3178">
        <w:rPr>
          <w:noProof/>
        </w:rPr>
        <w:t>(13)</w:t>
      </w:r>
      <w:r w:rsidR="00825085" w:rsidRPr="004F3178">
        <w:fldChar w:fldCharType="end"/>
      </w:r>
      <w:r w:rsidRPr="004F3178">
        <w:t xml:space="preserve"> using novel card sorting </w:t>
      </w:r>
      <w:r w:rsidRPr="004F3178">
        <w:lastRenderedPageBreak/>
        <w:t>strategies to enable them to prioritise outcomes. This was however a lengthy process (on average 30 minutes per session) and they were therefore not asked to complete these prioritisation tasks, with the aim of minimising fatigue. Future work should include such methods to gather the views of people living with dementia, particularly on the negative side effects of physical activity.</w:t>
      </w:r>
      <w:r w:rsidR="007C24A4" w:rsidRPr="004F3178">
        <w:t xml:space="preserve"> Additionally, </w:t>
      </w:r>
      <w:r w:rsidR="009B5948" w:rsidRPr="004F3178">
        <w:t xml:space="preserve">it is unclear if the characteristics of the participants </w:t>
      </w:r>
      <w:r w:rsidR="001850AF" w:rsidRPr="004F3178">
        <w:t>in</w:t>
      </w:r>
      <w:r w:rsidR="009B5948" w:rsidRPr="004F3178">
        <w:t xml:space="preserve"> this prioritisation exercise are representative of the general population. </w:t>
      </w:r>
      <w:r w:rsidR="005E6974" w:rsidRPr="004F3178">
        <w:t>For instance, a</w:t>
      </w:r>
      <w:r w:rsidR="009B5948" w:rsidRPr="004F3178">
        <w:t xml:space="preserve"> recent national survey of carers of people living with dementia </w:t>
      </w:r>
      <w:r w:rsidR="00C669F2" w:rsidRPr="004F3178">
        <w:t>across</w:t>
      </w:r>
      <w:r w:rsidR="009B5948" w:rsidRPr="004F3178">
        <w:t xml:space="preserve"> England (n=325) shows a similar percentage of carers who are spouses/partners to those included in the present study (36.3% in the national survey compared to 38% in the present study), but comparatively more male carers took part in the present study, </w:t>
      </w:r>
      <w:r w:rsidR="00832196" w:rsidRPr="004F3178">
        <w:t>than in the</w:t>
      </w:r>
      <w:r w:rsidR="009B5948" w:rsidRPr="004F3178">
        <w:t xml:space="preserve"> larger national survey (33% versus 19%) </w:t>
      </w:r>
      <w:r w:rsidR="009B5948" w:rsidRPr="004F3178">
        <w:fldChar w:fldCharType="begin" w:fldLock="1"/>
      </w:r>
      <w:r w:rsidR="001850AF" w:rsidRPr="004F3178">
        <w:instrText>ADDIN CSL_CITATION {"citationItems":[{"id":"ITEM-1","itemData":{"abstract":"It is estimated that one in three people will care for a person with dementia in their lifetime. Dementia is a degenerative condition that has a wide reaching effect on the lives of those with the condition and those that care for them. Carers Trust was delighted to receive the support of Ecclesiastical Insurance so that we were able to undertake this comprehensive research into the needs of carers of people with dementia from the point of concern that a family member or friend may have dementia to the end of life. The research has long been needed to highlight exactly what the key points of intervention for carers are and what types of information, advice and support they require at these junctures. This research sets out simply what is needed and why, to make what is a difficult journey just a bit easier. The evidence is clear, straightforward and compelling. It shouldn’t be hard to put in place the information, advice and guidance carers of those with dementia are asking for and need and yet we know they frequently don’t receive it. Carers Trust hopes that this valuable research will enable policy makers, commissioners and practitioners to develop the right types of support that carers desperately need, as well as ensuring that they are seen as walking handin- hand with the person with dementia. In this way, by supporting, including and recognising them, everyone can benefit.","author":[{"dropping-particle":"","family":"Newbronner","given":"Liz","non-dropping-particle":"","parse-names":false,"suffix":""},{"dropping-particle":"","family":"Chamberlain","given":"Ruth","non-dropping-particle":"","parse-names":false,"suffix":""},{"dropping-particle":"","family":"Borthwick","given":"Rachel","non-dropping-particle":"","parse-names":false,"suffix":""},{"dropping-particle":"","family":"Baxter","given":"Martin","non-dropping-particle":"","parse-names":false,"suffix":""}],"id":"ITEM-1","issued":{"date-parts":[["2013"]]},"number-of-pages":"1-59","title":"A Road Less Rocky","type":"report"},"uris":["http://www.mendeley.com/documents/?uuid=d84bdd77-934c-4c9c-9b93-6a6c937b0bc6"]}],"mendeley":{"formattedCitation":"(24)","plainTextFormattedCitation":"(24)","previouslyFormattedCitation":"(24)"},"properties":{"noteIndex":0},"schema":"https://github.com/citation-style-language/schema/raw/master/csl-citation.json"}</w:instrText>
      </w:r>
      <w:r w:rsidR="009B5948" w:rsidRPr="004F3178">
        <w:fldChar w:fldCharType="separate"/>
      </w:r>
      <w:r w:rsidR="009B5948" w:rsidRPr="004F3178">
        <w:rPr>
          <w:noProof/>
        </w:rPr>
        <w:t>(24)</w:t>
      </w:r>
      <w:r w:rsidR="009B5948" w:rsidRPr="004F3178">
        <w:fldChar w:fldCharType="end"/>
      </w:r>
      <w:r w:rsidR="005E6974" w:rsidRPr="004F3178">
        <w:t xml:space="preserve">. It </w:t>
      </w:r>
      <w:r w:rsidR="00F56B18" w:rsidRPr="004F3178">
        <w:t xml:space="preserve">is </w:t>
      </w:r>
      <w:r w:rsidR="005E6974" w:rsidRPr="004F3178">
        <w:t>possible that different demographics may be linked to different priorities regarding outcomes of physical activity for people living with dementia</w:t>
      </w:r>
      <w:r w:rsidR="009B5948" w:rsidRPr="004F3178">
        <w:t xml:space="preserve">. </w:t>
      </w:r>
      <w:r w:rsidR="005E6974" w:rsidRPr="004F3178">
        <w:t>Further, the possible impact of cultural and environmental contexts should not be ignored. I</w:t>
      </w:r>
      <w:r w:rsidR="009B5948" w:rsidRPr="004F3178">
        <w:t xml:space="preserve">n the present study, </w:t>
      </w:r>
      <w:r w:rsidR="00F56B18" w:rsidRPr="004F3178">
        <w:t>most</w:t>
      </w:r>
      <w:r w:rsidR="007C24A4" w:rsidRPr="004F3178">
        <w:t xml:space="preserve"> participants were from the south of England. It is likely that perceived outcomes of participation in physical activity interventions for people living with dementia may vary </w:t>
      </w:r>
      <w:r w:rsidR="005E6974" w:rsidRPr="004F3178">
        <w:t>in other cultural</w:t>
      </w:r>
      <w:r w:rsidR="007C24A4" w:rsidRPr="004F3178">
        <w:t xml:space="preserve"> contexts. Thus, replication of this survey (aided by the survey and glossary made available with this paper) in other parts of the country and indeed the world is highly encouraged. </w:t>
      </w:r>
      <w:r w:rsidR="00EA4B3E" w:rsidRPr="004F3178">
        <w:t>Further research is also encouraged on the impact of possible comorbidities of the person living with dementia on the perceived importance of side effects and carer outcomes</w:t>
      </w:r>
      <w:r w:rsidR="00C669F2" w:rsidRPr="004F3178">
        <w:t>, as well as on how interventions can be adapted to address these important outcomes, in different settings and across stages of disease progression</w:t>
      </w:r>
      <w:r w:rsidR="00EA4B3E" w:rsidRPr="004F3178">
        <w:t>.</w:t>
      </w:r>
    </w:p>
    <w:p w14:paraId="795C89BB" w14:textId="77777777" w:rsidR="009F6047" w:rsidRPr="004F3178" w:rsidRDefault="009F6047" w:rsidP="008B7ECA">
      <w:pPr>
        <w:spacing w:line="360" w:lineRule="auto"/>
      </w:pPr>
    </w:p>
    <w:p w14:paraId="6E1CB45B" w14:textId="77777777" w:rsidR="009F6047" w:rsidRPr="004F3178" w:rsidRDefault="009F6047" w:rsidP="008B7ECA">
      <w:pPr>
        <w:spacing w:line="360" w:lineRule="auto"/>
        <w:rPr>
          <w:b/>
          <w:bCs/>
        </w:rPr>
      </w:pPr>
      <w:r w:rsidRPr="004F3178">
        <w:rPr>
          <w:b/>
          <w:bCs/>
        </w:rPr>
        <w:t>CONCLUSION</w:t>
      </w:r>
    </w:p>
    <w:p w14:paraId="5E3FF6C6" w14:textId="77777777" w:rsidR="009F6047" w:rsidRPr="004F3178" w:rsidRDefault="009F6047" w:rsidP="008B7ECA">
      <w:pPr>
        <w:spacing w:line="360" w:lineRule="auto"/>
      </w:pPr>
      <w:r w:rsidRPr="004F3178">
        <w:t xml:space="preserve">Physical activity for people living with dementia is valued by carers and professionals, not only for its benefits for patients, but also for its potential to reduce carer burden. Negative effects, such as behavioural and psychological symptoms of dementia, pain and falls are potentially the most undesirable side effects of physical activity and can also influence perceived burden of care. These outcomes should be consistently reported in future research in this field, to allow professionals and carers to make informed decisions on the safety of the intervention, according to outcomes meaningful to them. Designing interventions that take into account these outcomes on carers and possible negative side effects may influence adherence to physical activity. </w:t>
      </w:r>
    </w:p>
    <w:p w14:paraId="56EB038A" w14:textId="77777777" w:rsidR="009F6047" w:rsidRPr="004F3178" w:rsidRDefault="009F6047" w:rsidP="008B7ECA">
      <w:pPr>
        <w:spacing w:line="360" w:lineRule="auto"/>
      </w:pPr>
    </w:p>
    <w:p w14:paraId="10F39768" w14:textId="77777777" w:rsidR="009F6047" w:rsidRPr="004F3178" w:rsidRDefault="009F6047" w:rsidP="008B7ECA">
      <w:pPr>
        <w:spacing w:line="360" w:lineRule="auto"/>
        <w:rPr>
          <w:b/>
          <w:bCs/>
        </w:rPr>
      </w:pPr>
      <w:r w:rsidRPr="004F3178">
        <w:rPr>
          <w:b/>
          <w:bCs/>
        </w:rPr>
        <w:t>DECLARATIONS</w:t>
      </w:r>
    </w:p>
    <w:p w14:paraId="6C043530" w14:textId="77777777" w:rsidR="009F6047" w:rsidRPr="004F3178" w:rsidRDefault="009F6047" w:rsidP="008B7ECA">
      <w:pPr>
        <w:spacing w:line="360" w:lineRule="auto"/>
        <w:rPr>
          <w:u w:val="single"/>
        </w:rPr>
      </w:pPr>
      <w:r w:rsidRPr="004F3178">
        <w:rPr>
          <w:u w:val="single"/>
        </w:rPr>
        <w:lastRenderedPageBreak/>
        <w:t>Funding</w:t>
      </w:r>
    </w:p>
    <w:p w14:paraId="78796C6B" w14:textId="77777777" w:rsidR="009F6047" w:rsidRPr="004F3178" w:rsidRDefault="009F6047" w:rsidP="008B7ECA">
      <w:pPr>
        <w:spacing w:line="360" w:lineRule="auto"/>
      </w:pPr>
      <w:r w:rsidRPr="004F3178">
        <w:t xml:space="preserve">This work was supported by the University of Southampton and Solent NHS Trust, through Clinical Doctoral Research Fellowship to the first author; and </w:t>
      </w:r>
      <w:proofErr w:type="spellStart"/>
      <w:r w:rsidRPr="004F3178">
        <w:t>Fundação</w:t>
      </w:r>
      <w:proofErr w:type="spellEnd"/>
      <w:r w:rsidRPr="004F3178">
        <w:t xml:space="preserve"> para a </w:t>
      </w:r>
      <w:proofErr w:type="spellStart"/>
      <w:r w:rsidRPr="004F3178">
        <w:t>Ciência</w:t>
      </w:r>
      <w:proofErr w:type="spellEnd"/>
      <w:r w:rsidRPr="004F3178">
        <w:t xml:space="preserve"> e Tecnologia (grant numbers: UID/BIM/04501/2013 and POCI-01-0145-FEDER-007628-  iBiMED) to the last author; the remaining authors’ time and contributions to this publication were supported by their affiliations only.</w:t>
      </w:r>
    </w:p>
    <w:p w14:paraId="654139FB" w14:textId="77777777" w:rsidR="009F6047" w:rsidRPr="004F3178" w:rsidRDefault="009F6047" w:rsidP="008B7ECA">
      <w:pPr>
        <w:spacing w:line="360" w:lineRule="auto"/>
      </w:pPr>
    </w:p>
    <w:p w14:paraId="125A4ECB" w14:textId="77777777" w:rsidR="009F6047" w:rsidRPr="004F3178" w:rsidRDefault="009F6047" w:rsidP="008B7ECA">
      <w:pPr>
        <w:spacing w:line="360" w:lineRule="auto"/>
        <w:rPr>
          <w:u w:val="single"/>
        </w:rPr>
      </w:pPr>
      <w:r w:rsidRPr="004F3178">
        <w:rPr>
          <w:u w:val="single"/>
        </w:rPr>
        <w:t xml:space="preserve">Conflict of interest </w:t>
      </w:r>
    </w:p>
    <w:p w14:paraId="2D8D77D9" w14:textId="77777777" w:rsidR="009F6047" w:rsidRPr="004F3178" w:rsidRDefault="009F6047" w:rsidP="008B7ECA">
      <w:pPr>
        <w:spacing w:line="360" w:lineRule="auto"/>
      </w:pPr>
      <w:r w:rsidRPr="004F3178">
        <w:t>The authors have no conflicts of interest to declare.</w:t>
      </w:r>
    </w:p>
    <w:p w14:paraId="273B78DB" w14:textId="77777777" w:rsidR="009F6047" w:rsidRPr="004F3178" w:rsidRDefault="009F6047" w:rsidP="008B7ECA">
      <w:pPr>
        <w:spacing w:line="360" w:lineRule="auto"/>
      </w:pPr>
    </w:p>
    <w:p w14:paraId="7AEF04CF" w14:textId="77777777" w:rsidR="009F6047" w:rsidRPr="004F3178" w:rsidRDefault="009F6047" w:rsidP="008B7ECA">
      <w:pPr>
        <w:spacing w:line="360" w:lineRule="auto"/>
        <w:rPr>
          <w:u w:val="single"/>
        </w:rPr>
      </w:pPr>
      <w:r w:rsidRPr="004F3178">
        <w:rPr>
          <w:u w:val="single"/>
        </w:rPr>
        <w:t>Ethical approval</w:t>
      </w:r>
    </w:p>
    <w:p w14:paraId="3E986326" w14:textId="77777777" w:rsidR="009F6047" w:rsidRPr="004F3178" w:rsidRDefault="009F6047" w:rsidP="008B7ECA">
      <w:pPr>
        <w:spacing w:line="360" w:lineRule="auto"/>
      </w:pPr>
      <w:r w:rsidRPr="004F3178">
        <w:t xml:space="preserve">This study received ethical approval from the Ethics Committee of the Faculty of Health Sciences of the University of Southampton (ethics number: 19542). </w:t>
      </w:r>
    </w:p>
    <w:p w14:paraId="77207CA5" w14:textId="77777777" w:rsidR="009F6047" w:rsidRPr="004F3178" w:rsidRDefault="009F6047" w:rsidP="008B7ECA">
      <w:pPr>
        <w:spacing w:line="360" w:lineRule="auto"/>
      </w:pPr>
    </w:p>
    <w:p w14:paraId="345ACFF6" w14:textId="77777777" w:rsidR="009F6047" w:rsidRPr="004F3178" w:rsidRDefault="009F6047" w:rsidP="008B7ECA">
      <w:pPr>
        <w:spacing w:line="360" w:lineRule="auto"/>
        <w:rPr>
          <w:u w:val="single"/>
        </w:rPr>
      </w:pPr>
      <w:r w:rsidRPr="004F3178">
        <w:rPr>
          <w:u w:val="single"/>
        </w:rPr>
        <w:t>Consent to participate</w:t>
      </w:r>
    </w:p>
    <w:p w14:paraId="1AE8DA53" w14:textId="77777777" w:rsidR="009F6047" w:rsidRPr="004F3178" w:rsidRDefault="009F6047" w:rsidP="008B7ECA">
      <w:pPr>
        <w:spacing w:line="360" w:lineRule="auto"/>
      </w:pPr>
      <w:r w:rsidRPr="004F3178">
        <w:t xml:space="preserve">Informed consent was ascertained by the completion and return of the surveys. </w:t>
      </w:r>
    </w:p>
    <w:p w14:paraId="720C6057" w14:textId="77777777" w:rsidR="009F6047" w:rsidRPr="004F3178" w:rsidRDefault="009F6047" w:rsidP="008B7ECA">
      <w:pPr>
        <w:spacing w:line="360" w:lineRule="auto"/>
      </w:pPr>
    </w:p>
    <w:p w14:paraId="5FD8E0AA" w14:textId="77777777" w:rsidR="009F6047" w:rsidRPr="004F3178" w:rsidRDefault="009F6047" w:rsidP="008B7ECA">
      <w:pPr>
        <w:spacing w:line="360" w:lineRule="auto"/>
      </w:pPr>
    </w:p>
    <w:p w14:paraId="1E2FCBBA" w14:textId="77777777" w:rsidR="009F6047" w:rsidRPr="004F3178" w:rsidRDefault="009F6047" w:rsidP="008B7ECA">
      <w:pPr>
        <w:spacing w:line="360" w:lineRule="auto"/>
      </w:pPr>
    </w:p>
    <w:p w14:paraId="2AA75C9D" w14:textId="77777777" w:rsidR="009F6047" w:rsidRPr="004F3178" w:rsidRDefault="009F6047" w:rsidP="008B7ECA">
      <w:pPr>
        <w:spacing w:line="360" w:lineRule="auto"/>
      </w:pPr>
    </w:p>
    <w:p w14:paraId="7198B5CB" w14:textId="77777777" w:rsidR="009F6047" w:rsidRPr="004F3178" w:rsidRDefault="009F6047" w:rsidP="008B7ECA">
      <w:pPr>
        <w:spacing w:line="360" w:lineRule="auto"/>
        <w:rPr>
          <w:b/>
          <w:bCs/>
        </w:rPr>
      </w:pPr>
      <w:r w:rsidRPr="004F3178">
        <w:rPr>
          <w:b/>
          <w:bCs/>
        </w:rPr>
        <w:t>REFERENCES</w:t>
      </w:r>
    </w:p>
    <w:p w14:paraId="6839FC27" w14:textId="28EA076B" w:rsidR="001850AF" w:rsidRPr="004F3178" w:rsidRDefault="00825085" w:rsidP="001850AF">
      <w:pPr>
        <w:widowControl w:val="0"/>
        <w:autoSpaceDE w:val="0"/>
        <w:autoSpaceDN w:val="0"/>
        <w:adjustRightInd w:val="0"/>
        <w:spacing w:line="360" w:lineRule="auto"/>
        <w:ind w:left="640" w:hanging="640"/>
        <w:rPr>
          <w:rFonts w:ascii="Calibri" w:hAnsi="Calibri" w:cs="Calibri"/>
          <w:noProof/>
          <w:szCs w:val="24"/>
        </w:rPr>
      </w:pPr>
      <w:r w:rsidRPr="004F3178">
        <w:fldChar w:fldCharType="begin" w:fldLock="1"/>
      </w:r>
      <w:r w:rsidRPr="004F3178">
        <w:instrText xml:space="preserve">ADDIN Mendeley Bibliography CSL_BIBLIOGRAPHY </w:instrText>
      </w:r>
      <w:r w:rsidRPr="004F3178">
        <w:fldChar w:fldCharType="separate"/>
      </w:r>
      <w:r w:rsidR="001850AF" w:rsidRPr="004F3178">
        <w:rPr>
          <w:rFonts w:ascii="Calibri" w:hAnsi="Calibri" w:cs="Calibri"/>
          <w:noProof/>
          <w:szCs w:val="24"/>
        </w:rPr>
        <w:t xml:space="preserve">1. </w:t>
      </w:r>
      <w:r w:rsidR="001850AF" w:rsidRPr="004F3178">
        <w:rPr>
          <w:rFonts w:ascii="Calibri" w:hAnsi="Calibri" w:cs="Calibri"/>
          <w:noProof/>
          <w:szCs w:val="24"/>
        </w:rPr>
        <w:tab/>
        <w:t>Prince M, Wimo A, Guerchet M, Gemma-Claire A, Wu Y-T, Prina M. World Alzheimer Report 2015: The Global Impact of Dementia - An analysis of prevalence, incidence, cost and trends [Internet]. Alzheimer’s Disease International. 2015. p. 1–84. Available from: www.alz.co.uk</w:t>
      </w:r>
    </w:p>
    <w:p w14:paraId="138B55D6"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2. </w:t>
      </w:r>
      <w:r w:rsidRPr="004F3178">
        <w:rPr>
          <w:rFonts w:ascii="Calibri" w:hAnsi="Calibri" w:cs="Calibri"/>
          <w:noProof/>
          <w:szCs w:val="24"/>
        </w:rPr>
        <w:tab/>
        <w:t>World Health Organisation. the Epidemiology and Impact of Dementia Current State of Dementia : Current State and [Internet]. 2015. p. 1–4. Available from: https://www.who.int/mental_health/neurology/dementia/dementia_thematicbrief_epidemiology.pdf</w:t>
      </w:r>
    </w:p>
    <w:p w14:paraId="6368BB45"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lastRenderedPageBreak/>
        <w:t xml:space="preserve">3. </w:t>
      </w:r>
      <w:r w:rsidRPr="004F3178">
        <w:rPr>
          <w:rFonts w:ascii="Calibri" w:hAnsi="Calibri" w:cs="Calibri"/>
          <w:noProof/>
          <w:szCs w:val="24"/>
        </w:rPr>
        <w:tab/>
        <w:t xml:space="preserve">Gonçalves A, Cruz J, Marques A, S D, D S. Evaluating physical activity in dementia: a systematic review of outcomes to inform the development of a core outcome set. Age Ageing. 2018;47(1):34–41. </w:t>
      </w:r>
    </w:p>
    <w:p w14:paraId="43E53FAD"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4. </w:t>
      </w:r>
      <w:r w:rsidRPr="004F3178">
        <w:rPr>
          <w:rFonts w:ascii="Calibri" w:hAnsi="Calibri" w:cs="Calibri"/>
          <w:noProof/>
          <w:szCs w:val="24"/>
        </w:rPr>
        <w:tab/>
        <w:t xml:space="preserve">Forbes D, Forbes SC, Blake CM, Thiessen EJ, Forbes S. Exercise programs for people with dementia. Cochrane Database Syst Rev. 2015;2015(4):1–78. </w:t>
      </w:r>
    </w:p>
    <w:p w14:paraId="4CC8A21E"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5. </w:t>
      </w:r>
      <w:r w:rsidRPr="004F3178">
        <w:rPr>
          <w:rFonts w:ascii="Calibri" w:hAnsi="Calibri" w:cs="Calibri"/>
          <w:noProof/>
          <w:szCs w:val="24"/>
        </w:rPr>
        <w:tab/>
        <w:t xml:space="preserve">Rao AK, Chou A, Bursley B, Smulofsky J, Jezequel J. Systematic review of the effects of exercise on activities of daily living in people with alzheimers disease. Am J Occup Ther. 2014;68(1):50–6. </w:t>
      </w:r>
    </w:p>
    <w:p w14:paraId="480043AC"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6. </w:t>
      </w:r>
      <w:r w:rsidRPr="004F3178">
        <w:rPr>
          <w:rFonts w:ascii="Calibri" w:hAnsi="Calibri" w:cs="Calibri"/>
          <w:noProof/>
          <w:szCs w:val="24"/>
        </w:rPr>
        <w:tab/>
        <w:t xml:space="preserve">Zeng Z, Deng Y-H, Shuai T, Zhang H, Wang Y, Song G-M. Effect of physical activity training on dementia patients: A systematic review with a meta-analysis. Chinese Nurs Res. 2016;3(4):168–75. </w:t>
      </w:r>
    </w:p>
    <w:p w14:paraId="4D30F11B"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7. </w:t>
      </w:r>
      <w:r w:rsidRPr="004F3178">
        <w:rPr>
          <w:rFonts w:ascii="Calibri" w:hAnsi="Calibri" w:cs="Calibri"/>
          <w:noProof/>
          <w:szCs w:val="24"/>
        </w:rPr>
        <w:tab/>
        <w:t xml:space="preserve">van Alphen HJM, Hortobágyi T, van Heuvelen MJG. Barriers, motivators, and facilitators of physical activity in dementia patients: A systematic review. Arch Gerontol Geriatr. 2016;66:109–18. </w:t>
      </w:r>
    </w:p>
    <w:p w14:paraId="699E678E"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8. </w:t>
      </w:r>
      <w:r w:rsidRPr="004F3178">
        <w:rPr>
          <w:rFonts w:ascii="Calibri" w:hAnsi="Calibri" w:cs="Calibri"/>
          <w:noProof/>
          <w:szCs w:val="24"/>
        </w:rPr>
        <w:tab/>
        <w:t xml:space="preserve">Van Alphen HJM, Volkers KM, Blankevoort CG, Scherder EJA, Hortobágyi T, Van Heuvelen MJG. Older adults with dementia are sedentary for most of the day. PLoS One. 2016;11(3):1–15. </w:t>
      </w:r>
    </w:p>
    <w:p w14:paraId="7CF7AF1D"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9. </w:t>
      </w:r>
      <w:r w:rsidRPr="004F3178">
        <w:rPr>
          <w:rFonts w:ascii="Calibri" w:hAnsi="Calibri" w:cs="Calibri"/>
          <w:noProof/>
          <w:szCs w:val="24"/>
        </w:rPr>
        <w:tab/>
        <w:t xml:space="preserve">Karg N, Graessel E, Randzio O, Pendergrass A. Dementia as a predictor of care-related quality of life in informal caregivers: A cross-sectional study to investigate differences in health-related outcomes between dementia and non-dementia caregivers. BMC Geriatr. 2018;18(1):1–9. </w:t>
      </w:r>
    </w:p>
    <w:p w14:paraId="4505E764"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10. </w:t>
      </w:r>
      <w:r w:rsidRPr="004F3178">
        <w:rPr>
          <w:rFonts w:ascii="Calibri" w:hAnsi="Calibri" w:cs="Calibri"/>
          <w:noProof/>
          <w:szCs w:val="24"/>
        </w:rPr>
        <w:tab/>
        <w:t xml:space="preserve">Chung PYF, Ellis-Hill C, Coleman PG. Carers perspectives on the activity patterns of people with dementia. Dementia. 2008;7(3):359–81. </w:t>
      </w:r>
    </w:p>
    <w:p w14:paraId="0E8ACAE9"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11. </w:t>
      </w:r>
      <w:r w:rsidRPr="004F3178">
        <w:rPr>
          <w:rFonts w:ascii="Calibri" w:hAnsi="Calibri" w:cs="Calibri"/>
          <w:noProof/>
          <w:szCs w:val="24"/>
        </w:rPr>
        <w:tab/>
        <w:t xml:space="preserve">Kim E, Ullrich-French S, Bolkan C, Hill LG. The Role of Caregivers in Physical Activity for Older Adults With Alzheimer’s Disease. Am J Alzheimers Dis Other Demen. 2018;33(2):122–30. </w:t>
      </w:r>
    </w:p>
    <w:p w14:paraId="7D970F7A"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12. </w:t>
      </w:r>
      <w:r w:rsidRPr="004F3178">
        <w:rPr>
          <w:rFonts w:ascii="Calibri" w:hAnsi="Calibri" w:cs="Calibri"/>
          <w:noProof/>
          <w:szCs w:val="24"/>
        </w:rPr>
        <w:tab/>
        <w:t xml:space="preserve">Gonçalves A, Marques A, Samuel D, Demain S. Outcomes of Physical Activity for People Living with Dementia: Qualitative Study to Inform a Core Outcome Set. Physiotherapy. 2019;published online. </w:t>
      </w:r>
    </w:p>
    <w:p w14:paraId="2739BC6C"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13. </w:t>
      </w:r>
      <w:r w:rsidRPr="004F3178">
        <w:rPr>
          <w:rFonts w:ascii="Calibri" w:hAnsi="Calibri" w:cs="Calibri"/>
          <w:noProof/>
          <w:szCs w:val="24"/>
        </w:rPr>
        <w:tab/>
        <w:t xml:space="preserve">Gonçalves A, Dinesh S, Mary R, Sara D, Alda M. A Core Outcome Set to evaluate physical activity interventions for people living with dementia. Gerontologist. 2019;100. </w:t>
      </w:r>
    </w:p>
    <w:p w14:paraId="6CFE53DF"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lastRenderedPageBreak/>
        <w:t xml:space="preserve">14. </w:t>
      </w:r>
      <w:r w:rsidRPr="004F3178">
        <w:rPr>
          <w:rFonts w:ascii="Calibri" w:hAnsi="Calibri" w:cs="Calibri"/>
          <w:noProof/>
          <w:szCs w:val="24"/>
        </w:rPr>
        <w:tab/>
        <w:t xml:space="preserve">Gonçalves A, Marques A, Demain S, Samuel D. Development of a core outcome set to evaluate physical activity interventions for people living with dementia: study protocol. Int J Ther Rehabil. 2018;25(7):346–52. </w:t>
      </w:r>
    </w:p>
    <w:p w14:paraId="73E48DA4"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15. </w:t>
      </w:r>
      <w:r w:rsidRPr="004F3178">
        <w:rPr>
          <w:rFonts w:ascii="Calibri" w:hAnsi="Calibri" w:cs="Calibri"/>
          <w:noProof/>
          <w:szCs w:val="24"/>
        </w:rPr>
        <w:tab/>
        <w:t xml:space="preserve">Valerio MA, Rodriguez N, Winkler P, Lopez J, Dennison M, Liang Y, et al. Comparing two sampling methods to engage hard-to-reach communities in research priority setting. BMC Med Res Methodol. 2016;16(1):1–11. </w:t>
      </w:r>
    </w:p>
    <w:p w14:paraId="221AC1B1"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16. </w:t>
      </w:r>
      <w:r w:rsidRPr="004F3178">
        <w:rPr>
          <w:rFonts w:ascii="Calibri" w:hAnsi="Calibri" w:cs="Calibri"/>
          <w:noProof/>
          <w:szCs w:val="24"/>
        </w:rPr>
        <w:tab/>
        <w:t xml:space="preserve">Sanderson T, Hewlett S, Richards P, Morris M, Calnan M. Utilizing qualitative data from nominal groups: exploring the influences on treatment outcome prioritization with rheumatoid arthritis patients. J Health Psychol. 2012;17(1):132–42. </w:t>
      </w:r>
    </w:p>
    <w:p w14:paraId="7785798A"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17. </w:t>
      </w:r>
      <w:r w:rsidRPr="004F3178">
        <w:rPr>
          <w:rFonts w:ascii="Calibri" w:hAnsi="Calibri" w:cs="Calibri"/>
          <w:noProof/>
          <w:szCs w:val="24"/>
        </w:rPr>
        <w:tab/>
        <w:t xml:space="preserve">Duarte JW, Bolge SC, Sen SS. An Evaluation of patients’ preferences for osteoporosis medications and their attributes: The PREFER-international study. Clin Ther. 2007;29(3):488–503. </w:t>
      </w:r>
    </w:p>
    <w:p w14:paraId="5694A5F5"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18. </w:t>
      </w:r>
      <w:r w:rsidRPr="004F3178">
        <w:rPr>
          <w:rFonts w:ascii="Calibri" w:hAnsi="Calibri" w:cs="Calibri"/>
          <w:noProof/>
          <w:szCs w:val="24"/>
        </w:rPr>
        <w:tab/>
        <w:t xml:space="preserve">Akins RB, Tolson H, Cole BR. Stability of response characteristics of a Delphi panel: Application of bootstrap data expansion. BMC Med Res Methodol. 2005;5(37):1–12. </w:t>
      </w:r>
    </w:p>
    <w:p w14:paraId="1FAF878A"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19. </w:t>
      </w:r>
      <w:r w:rsidRPr="004F3178">
        <w:rPr>
          <w:rFonts w:ascii="Calibri" w:hAnsi="Calibri" w:cs="Calibri"/>
          <w:noProof/>
          <w:szCs w:val="24"/>
        </w:rPr>
        <w:tab/>
        <w:t xml:space="preserve">Brookes ST, Chalmers KA, Avery KNL, Coulman K, Blazeby JM, Alderson D, et al. Impact of question order on prioritisation of outcomes in the development of a core outcome set: A randomised controlled trial. Trials. 2018;19(66):1–11. </w:t>
      </w:r>
    </w:p>
    <w:p w14:paraId="2BEF8350"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20. </w:t>
      </w:r>
      <w:r w:rsidRPr="004F3178">
        <w:rPr>
          <w:rFonts w:ascii="Calibri" w:hAnsi="Calibri" w:cs="Calibri"/>
          <w:noProof/>
          <w:szCs w:val="24"/>
        </w:rPr>
        <w:tab/>
        <w:t xml:space="preserve">van der Lee J, Bakker T, Duivenvoorden HJ, Dröes RM. Do determinants of burden and emotional distress in dementia caregivers change over time? Aging Ment Heal. 2017;21(3):232–40. </w:t>
      </w:r>
    </w:p>
    <w:p w14:paraId="1E8D6729"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21. </w:t>
      </w:r>
      <w:r w:rsidRPr="004F3178">
        <w:rPr>
          <w:rFonts w:ascii="Calibri" w:hAnsi="Calibri" w:cs="Calibri"/>
          <w:noProof/>
          <w:szCs w:val="24"/>
        </w:rPr>
        <w:tab/>
        <w:t xml:space="preserve">Acton GJ, Kang J. Interventions to reduce the burden of caregiving for an adult with dementia: A meta-analysis. Res Nurs Heal. 2001;24(5):349–60. </w:t>
      </w:r>
    </w:p>
    <w:p w14:paraId="31BB543B"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22. </w:t>
      </w:r>
      <w:r w:rsidRPr="004F3178">
        <w:rPr>
          <w:rFonts w:ascii="Calibri" w:hAnsi="Calibri" w:cs="Calibri"/>
          <w:noProof/>
          <w:szCs w:val="24"/>
        </w:rPr>
        <w:tab/>
        <w:t xml:space="preserve">Kang Y, Choe K, Yu J. The moderating role of the amount of caregiving tasks on the relationships between dementia caregivers’ characteristics and outcomes. J Adv Nurs. 2018;74(11):2544–54. </w:t>
      </w:r>
    </w:p>
    <w:p w14:paraId="7A9B2815"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23. </w:t>
      </w:r>
      <w:r w:rsidRPr="004F3178">
        <w:rPr>
          <w:rFonts w:ascii="Calibri" w:hAnsi="Calibri" w:cs="Calibri"/>
          <w:noProof/>
          <w:szCs w:val="24"/>
        </w:rPr>
        <w:tab/>
        <w:t xml:space="preserve">Watts JH, Teitelman J. Achieving a restorative mental break for family caregivers of persons with Alzheimer’s disease. Aust Occup Ther J. 2005;52(4):282–92. </w:t>
      </w:r>
    </w:p>
    <w:p w14:paraId="2D5DA6DD"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24. </w:t>
      </w:r>
      <w:r w:rsidRPr="004F3178">
        <w:rPr>
          <w:rFonts w:ascii="Calibri" w:hAnsi="Calibri" w:cs="Calibri"/>
          <w:noProof/>
          <w:szCs w:val="24"/>
        </w:rPr>
        <w:tab/>
        <w:t xml:space="preserve">Newbronner L, Chamberlain R, Borthwick R, Baxter M. A Road Less Rocky. 2013. </w:t>
      </w:r>
    </w:p>
    <w:p w14:paraId="7CD74239"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25. </w:t>
      </w:r>
      <w:r w:rsidRPr="004F3178">
        <w:rPr>
          <w:rFonts w:ascii="Calibri" w:hAnsi="Calibri" w:cs="Calibri"/>
          <w:noProof/>
          <w:szCs w:val="24"/>
        </w:rPr>
        <w:tab/>
        <w:t xml:space="preserve">Regier NG, Gitlin LN. Dementia-related restlessness: relationship to characteristics of persons with dementia and family caregivers. Int J Geriatr Psychiatry. 2018;33(1):185–92. </w:t>
      </w:r>
    </w:p>
    <w:p w14:paraId="69149205"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lastRenderedPageBreak/>
        <w:t xml:space="preserve">26. </w:t>
      </w:r>
      <w:r w:rsidRPr="004F3178">
        <w:rPr>
          <w:rFonts w:ascii="Calibri" w:hAnsi="Calibri" w:cs="Calibri"/>
          <w:noProof/>
          <w:szCs w:val="24"/>
        </w:rPr>
        <w:tab/>
        <w:t xml:space="preserve">Yu F, Kolanowski A. Facilitating Aerobic Exercise Training in Older Adults with Alzheimer’s Disease. Geriatr Nurs (Minneap). 2009;30(4):250–9. </w:t>
      </w:r>
    </w:p>
    <w:p w14:paraId="5532B9D5"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27. </w:t>
      </w:r>
      <w:r w:rsidRPr="004F3178">
        <w:rPr>
          <w:rFonts w:ascii="Calibri" w:hAnsi="Calibri" w:cs="Calibri"/>
          <w:noProof/>
          <w:szCs w:val="24"/>
        </w:rPr>
        <w:tab/>
        <w:t xml:space="preserve">Flo E, Gulla C, Husebo BS. Effective Pain Management in Patients with Dementia: Benefits Beyond Pain? Drugs and Aging. 2014;31(12):863–71. </w:t>
      </w:r>
    </w:p>
    <w:p w14:paraId="16100F6D"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28. </w:t>
      </w:r>
      <w:r w:rsidRPr="004F3178">
        <w:rPr>
          <w:rFonts w:ascii="Calibri" w:hAnsi="Calibri" w:cs="Calibri"/>
          <w:noProof/>
          <w:szCs w:val="24"/>
        </w:rPr>
        <w:tab/>
        <w:t xml:space="preserve">Plooij B, Scherder EJA, Eggermont LHP. Physical inactivity in aging and dementia: A review of its relationship to pain. J Clin Nurs. 2012;21(21–22):3002–8. </w:t>
      </w:r>
    </w:p>
    <w:p w14:paraId="012C836C"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29. </w:t>
      </w:r>
      <w:r w:rsidRPr="004F3178">
        <w:rPr>
          <w:rFonts w:ascii="Calibri" w:hAnsi="Calibri" w:cs="Calibri"/>
          <w:noProof/>
          <w:szCs w:val="24"/>
        </w:rPr>
        <w:tab/>
        <w:t xml:space="preserve">Agit A, Balci C, Yavuz BB, Cankurtaran E, Kuyumcu ME, Halil M, et al. An Iceberg Phenomenon in Dementia: Pain. J Geriatr Psychiatry Neurol. 2018;31(4):186–93. </w:t>
      </w:r>
    </w:p>
    <w:p w14:paraId="23BA69E7"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30. </w:t>
      </w:r>
      <w:r w:rsidRPr="004F3178">
        <w:rPr>
          <w:rFonts w:ascii="Calibri" w:hAnsi="Calibri" w:cs="Calibri"/>
          <w:noProof/>
          <w:szCs w:val="24"/>
        </w:rPr>
        <w:tab/>
        <w:t xml:space="preserve">McIntyre A, Reynolds F. There’s no apprenticeship for Alzheimer’s: The caring relationship when an older person experiencing dementia falls. Ageing Soc. 2012;32(5):873–96. </w:t>
      </w:r>
    </w:p>
    <w:p w14:paraId="417D8814"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szCs w:val="24"/>
        </w:rPr>
      </w:pPr>
      <w:r w:rsidRPr="004F3178">
        <w:rPr>
          <w:rFonts w:ascii="Calibri" w:hAnsi="Calibri" w:cs="Calibri"/>
          <w:noProof/>
          <w:szCs w:val="24"/>
        </w:rPr>
        <w:t xml:space="preserve">31. </w:t>
      </w:r>
      <w:r w:rsidRPr="004F3178">
        <w:rPr>
          <w:rFonts w:ascii="Calibri" w:hAnsi="Calibri" w:cs="Calibri"/>
          <w:noProof/>
          <w:szCs w:val="24"/>
        </w:rPr>
        <w:tab/>
        <w:t xml:space="preserve">Chen R, Chien WC, Kao CC, Chung CH, Liu D, Chiu HL, et al. Analysis of the risk and risk factors for injury in people with and without dementia: A 14-year, retrospective, matched cohort study. Alzheimer’s Res Ther. 2018;10(1):1–12. </w:t>
      </w:r>
    </w:p>
    <w:p w14:paraId="07DA3F59" w14:textId="77777777" w:rsidR="001850AF" w:rsidRPr="004F3178" w:rsidRDefault="001850AF" w:rsidP="001850AF">
      <w:pPr>
        <w:widowControl w:val="0"/>
        <w:autoSpaceDE w:val="0"/>
        <w:autoSpaceDN w:val="0"/>
        <w:adjustRightInd w:val="0"/>
        <w:spacing w:line="360" w:lineRule="auto"/>
        <w:ind w:left="640" w:hanging="640"/>
        <w:rPr>
          <w:rFonts w:ascii="Calibri" w:hAnsi="Calibri" w:cs="Calibri"/>
          <w:noProof/>
        </w:rPr>
      </w:pPr>
      <w:r w:rsidRPr="004F3178">
        <w:rPr>
          <w:rFonts w:ascii="Calibri" w:hAnsi="Calibri" w:cs="Calibri"/>
          <w:noProof/>
          <w:szCs w:val="24"/>
        </w:rPr>
        <w:t xml:space="preserve">32. </w:t>
      </w:r>
      <w:r w:rsidRPr="004F3178">
        <w:rPr>
          <w:rFonts w:ascii="Calibri" w:hAnsi="Calibri" w:cs="Calibri"/>
          <w:noProof/>
          <w:szCs w:val="24"/>
        </w:rPr>
        <w:tab/>
        <w:t xml:space="preserve">Allan LM, Ballard CG, Rowan EN, Kenny RA. Incidence and prediction of falls in dementia: A prospective study in older people. PLoS One. 2009;4(5):1–8. </w:t>
      </w:r>
    </w:p>
    <w:p w14:paraId="0A8326E2" w14:textId="4CC8CF8D" w:rsidR="009F6047" w:rsidRPr="004F3178" w:rsidRDefault="00825085" w:rsidP="008B7ECA">
      <w:pPr>
        <w:spacing w:line="360" w:lineRule="auto"/>
      </w:pPr>
      <w:r w:rsidRPr="004F3178">
        <w:fldChar w:fldCharType="end"/>
      </w:r>
    </w:p>
    <w:p w14:paraId="04126B6F" w14:textId="77777777" w:rsidR="00832196" w:rsidRPr="004F3178" w:rsidRDefault="00832196" w:rsidP="008B7ECA">
      <w:pPr>
        <w:spacing w:line="360" w:lineRule="auto"/>
        <w:sectPr w:rsidR="00832196" w:rsidRPr="004F3178">
          <w:pgSz w:w="11906" w:h="16838"/>
          <w:pgMar w:top="1440" w:right="1440" w:bottom="1440" w:left="1440" w:header="708" w:footer="708" w:gutter="0"/>
          <w:cols w:space="708"/>
          <w:docGrid w:linePitch="360"/>
        </w:sectPr>
      </w:pPr>
    </w:p>
    <w:p w14:paraId="5536A2C4" w14:textId="47FD18B5" w:rsidR="00832196" w:rsidRPr="004F3178" w:rsidRDefault="00832196" w:rsidP="00832196">
      <w:pPr>
        <w:ind w:firstLine="993"/>
        <w:jc w:val="center"/>
        <w:rPr>
          <w:b/>
          <w:bCs/>
          <w:sz w:val="28"/>
          <w:szCs w:val="28"/>
        </w:rPr>
      </w:pPr>
      <w:r w:rsidRPr="004F3178">
        <w:rPr>
          <w:b/>
          <w:bCs/>
          <w:sz w:val="28"/>
          <w:szCs w:val="28"/>
        </w:rPr>
        <w:lastRenderedPageBreak/>
        <w:t xml:space="preserve">SELECTING THE MOST IMPORTANT EFFECTS </w:t>
      </w:r>
      <w:r w:rsidR="002D0D8F" w:rsidRPr="004F3178">
        <w:rPr>
          <w:b/>
          <w:bCs/>
          <w:sz w:val="28"/>
          <w:szCs w:val="28"/>
        </w:rPr>
        <w:t>THAT</w:t>
      </w:r>
      <w:r w:rsidRPr="004F3178">
        <w:rPr>
          <w:b/>
          <w:bCs/>
          <w:sz w:val="28"/>
          <w:szCs w:val="28"/>
        </w:rPr>
        <w:t xml:space="preserve"> PHYSICAL ACTIVITY FOR PEOPLE LIVING WITH DEMENTIA</w:t>
      </w:r>
      <w:r w:rsidR="002D0D8F" w:rsidRPr="004F3178">
        <w:rPr>
          <w:b/>
          <w:bCs/>
          <w:sz w:val="28"/>
          <w:szCs w:val="28"/>
        </w:rPr>
        <w:t xml:space="preserve"> MAY HAVE ON CARERS</w:t>
      </w:r>
    </w:p>
    <w:p w14:paraId="2C0F18E3" w14:textId="77777777" w:rsidR="00832196" w:rsidRPr="004F3178" w:rsidRDefault="00832196" w:rsidP="00832196">
      <w:pPr>
        <w:ind w:firstLine="993"/>
        <w:jc w:val="center"/>
        <w:rPr>
          <w:sz w:val="28"/>
          <w:szCs w:val="28"/>
        </w:rPr>
      </w:pPr>
    </w:p>
    <w:p w14:paraId="28657E3E" w14:textId="4DFB3A67" w:rsidR="00832196" w:rsidRPr="004F3178" w:rsidRDefault="00832196" w:rsidP="00832196">
      <w:pPr>
        <w:jc w:val="both"/>
        <w:rPr>
          <w:sz w:val="28"/>
          <w:szCs w:val="28"/>
        </w:rPr>
      </w:pPr>
      <w:r w:rsidRPr="004F3178">
        <w:rPr>
          <w:sz w:val="28"/>
          <w:szCs w:val="28"/>
        </w:rPr>
        <w:t xml:space="preserve">The list below shows possible positive effects that physical activity for people living with dementia may have </w:t>
      </w:r>
      <w:r w:rsidRPr="004F3178">
        <w:rPr>
          <w:b/>
          <w:bCs/>
          <w:sz w:val="28"/>
          <w:szCs w:val="28"/>
          <w:u w:val="single"/>
        </w:rPr>
        <w:t>on their carers</w:t>
      </w:r>
      <w:r w:rsidRPr="004F3178">
        <w:rPr>
          <w:sz w:val="28"/>
          <w:szCs w:val="28"/>
        </w:rPr>
        <w:t xml:space="preserve">. </w:t>
      </w:r>
      <w:r w:rsidRPr="004F3178">
        <w:rPr>
          <w:b/>
          <w:bCs/>
          <w:sz w:val="28"/>
          <w:szCs w:val="28"/>
        </w:rPr>
        <w:t xml:space="preserve">These effects are presented in the order indicated by participants in the last round. The order </w:t>
      </w:r>
      <w:r w:rsidRPr="004F3178">
        <w:rPr>
          <w:b/>
          <w:bCs/>
          <w:sz w:val="28"/>
          <w:szCs w:val="28"/>
          <w:u w:val="single"/>
        </w:rPr>
        <w:t>you</w:t>
      </w:r>
      <w:r w:rsidRPr="004F3178">
        <w:rPr>
          <w:b/>
          <w:bCs/>
          <w:sz w:val="28"/>
          <w:szCs w:val="28"/>
        </w:rPr>
        <w:t xml:space="preserve"> put them on last time is shown in brackets after each effect.</w:t>
      </w:r>
      <w:r w:rsidRPr="004F3178">
        <w:rPr>
          <w:sz w:val="28"/>
          <w:szCs w:val="28"/>
        </w:rPr>
        <w:t xml:space="preserve"> Now, please consider in which order you would like to put them today. Please write the </w:t>
      </w:r>
      <w:r w:rsidRPr="004F3178">
        <w:rPr>
          <w:b/>
          <w:bCs/>
          <w:sz w:val="28"/>
          <w:szCs w:val="28"/>
          <w:u w:val="single"/>
        </w:rPr>
        <w:t>numbers 1 to 12</w:t>
      </w:r>
      <w:r w:rsidRPr="004F3178">
        <w:rPr>
          <w:b/>
          <w:bCs/>
          <w:sz w:val="28"/>
          <w:szCs w:val="28"/>
        </w:rPr>
        <w:t xml:space="preserve"> </w:t>
      </w:r>
      <w:r w:rsidRPr="004F3178">
        <w:rPr>
          <w:sz w:val="28"/>
          <w:szCs w:val="28"/>
        </w:rPr>
        <w:t>in the boxes below, 1 being the most important effect and 12 the least important. Remember you can look at the attached glossary for information on these effects. You can also see more detail on how the participants from the last round put these effects in order in the “Round one survey results” document included in your pack.</w:t>
      </w:r>
    </w:p>
    <w:p w14:paraId="58A8C9C4" w14:textId="77777777" w:rsidR="00832196" w:rsidRPr="004F3178" w:rsidRDefault="00832196" w:rsidP="00832196">
      <w:pPr>
        <w:jc w:val="both"/>
        <w:rPr>
          <w:sz w:val="28"/>
          <w:szCs w:val="28"/>
        </w:rPr>
      </w:pPr>
      <w:r w:rsidRPr="004F3178">
        <w:rPr>
          <w:noProof/>
          <w:sz w:val="28"/>
          <w:szCs w:val="28"/>
          <w:lang w:eastAsia="en-GB"/>
        </w:rPr>
        <mc:AlternateContent>
          <mc:Choice Requires="wps">
            <w:drawing>
              <wp:anchor distT="0" distB="0" distL="114300" distR="114300" simplePos="0" relativeHeight="251725824" behindDoc="0" locked="0" layoutInCell="1" allowOverlap="1" wp14:anchorId="3B128506" wp14:editId="5085FE70">
                <wp:simplePos x="0" y="0"/>
                <wp:positionH relativeFrom="column">
                  <wp:posOffset>0</wp:posOffset>
                </wp:positionH>
                <wp:positionV relativeFrom="paragraph">
                  <wp:posOffset>251460</wp:posOffset>
                </wp:positionV>
                <wp:extent cx="592531" cy="285292"/>
                <wp:effectExtent l="19050" t="19050" r="17145" b="19685"/>
                <wp:wrapNone/>
                <wp:docPr id="66" name="Rectangle 66"/>
                <wp:cNvGraphicFramePr/>
                <a:graphic xmlns:a="http://schemas.openxmlformats.org/drawingml/2006/main">
                  <a:graphicData uri="http://schemas.microsoft.com/office/word/2010/wordprocessingShape">
                    <wps:wsp>
                      <wps:cNvSpPr/>
                      <wps:spPr>
                        <a:xfrm>
                          <a:off x="0" y="0"/>
                          <a:ext cx="592531" cy="28529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3AD3CE" id="Rectangle 66" o:spid="_x0000_s1026" style="position:absolute;margin-left:0;margin-top:19.8pt;width:46.65pt;height:2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" filled="f" strokecolor="#1f3763 [1604]" strokeweight="2.25pt"/>
            </w:pict>
          </mc:Fallback>
        </mc:AlternateContent>
      </w:r>
    </w:p>
    <w:p w14:paraId="5E515BB6" w14:textId="77777777" w:rsidR="00832196" w:rsidRPr="004F3178" w:rsidRDefault="00832196" w:rsidP="00832196">
      <w:pPr>
        <w:pStyle w:val="ListParagraph"/>
        <w:numPr>
          <w:ilvl w:val="0"/>
          <w:numId w:val="2"/>
        </w:numPr>
        <w:spacing w:line="480" w:lineRule="auto"/>
        <w:rPr>
          <w:sz w:val="28"/>
          <w:szCs w:val="28"/>
        </w:rPr>
      </w:pPr>
      <w:r w:rsidRPr="004F3178">
        <w:rPr>
          <w:noProof/>
          <w:lang w:eastAsia="en-GB"/>
        </w:rPr>
        <mc:AlternateContent>
          <mc:Choice Requires="wps">
            <w:drawing>
              <wp:anchor distT="0" distB="0" distL="114300" distR="114300" simplePos="0" relativeHeight="251726848" behindDoc="0" locked="0" layoutInCell="1" allowOverlap="1" wp14:anchorId="3F7EDE90" wp14:editId="012D05EB">
                <wp:simplePos x="0" y="0"/>
                <wp:positionH relativeFrom="column">
                  <wp:posOffset>0</wp:posOffset>
                </wp:positionH>
                <wp:positionV relativeFrom="paragraph">
                  <wp:posOffset>384505</wp:posOffset>
                </wp:positionV>
                <wp:extent cx="592455" cy="285115"/>
                <wp:effectExtent l="19050" t="19050" r="17145" b="19685"/>
                <wp:wrapNone/>
                <wp:docPr id="85" name="Rectangle 85"/>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2747841" id="Rectangle 85" o:spid="_x0000_s1026" style="position:absolute;margin-left:0;margin-top:30.3pt;width:46.65pt;height:22.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" filled="f" strokecolor="#1f3763 [1604]" strokeweight="2.25pt"/>
            </w:pict>
          </mc:Fallback>
        </mc:AlternateContent>
      </w:r>
      <w:r w:rsidRPr="004F3178">
        <w:rPr>
          <w:sz w:val="28"/>
          <w:szCs w:val="28"/>
        </w:rPr>
        <w:t>Carer feeling positive and satisfied (last time you answered: 1).</w:t>
      </w:r>
    </w:p>
    <w:p w14:paraId="72384A74" w14:textId="77777777" w:rsidR="00832196" w:rsidRPr="004F3178" w:rsidRDefault="00832196" w:rsidP="00832196">
      <w:pPr>
        <w:pStyle w:val="ListParagraph"/>
        <w:numPr>
          <w:ilvl w:val="0"/>
          <w:numId w:val="2"/>
        </w:numPr>
        <w:spacing w:line="480" w:lineRule="auto"/>
        <w:rPr>
          <w:sz w:val="28"/>
          <w:szCs w:val="28"/>
        </w:rPr>
      </w:pPr>
      <w:r w:rsidRPr="004F3178">
        <w:rPr>
          <w:sz w:val="28"/>
          <w:szCs w:val="28"/>
        </w:rPr>
        <w:t>Carer improving wellbeing (last time you answered: 11).</w:t>
      </w:r>
    </w:p>
    <w:p w14:paraId="748D2F36" w14:textId="77777777" w:rsidR="00832196" w:rsidRPr="004F3178" w:rsidRDefault="00832196" w:rsidP="00832196">
      <w:pPr>
        <w:pStyle w:val="ListParagraph"/>
        <w:numPr>
          <w:ilvl w:val="0"/>
          <w:numId w:val="2"/>
        </w:numPr>
        <w:spacing w:line="480" w:lineRule="auto"/>
        <w:rPr>
          <w:sz w:val="28"/>
          <w:szCs w:val="28"/>
        </w:rPr>
      </w:pPr>
      <w:r w:rsidRPr="004F3178">
        <w:rPr>
          <w:noProof/>
          <w:lang w:eastAsia="en-GB"/>
        </w:rPr>
        <mc:AlternateContent>
          <mc:Choice Requires="wps">
            <w:drawing>
              <wp:anchor distT="0" distB="0" distL="114300" distR="114300" simplePos="0" relativeHeight="251727872" behindDoc="0" locked="0" layoutInCell="1" allowOverlap="1" wp14:anchorId="3748C66A" wp14:editId="7DF09344">
                <wp:simplePos x="0" y="0"/>
                <wp:positionH relativeFrom="column">
                  <wp:posOffset>0</wp:posOffset>
                </wp:positionH>
                <wp:positionV relativeFrom="paragraph">
                  <wp:posOffset>17780</wp:posOffset>
                </wp:positionV>
                <wp:extent cx="592531" cy="285292"/>
                <wp:effectExtent l="19050" t="19050" r="17145" b="19685"/>
                <wp:wrapNone/>
                <wp:docPr id="86" name="Rectangle 86"/>
                <wp:cNvGraphicFramePr/>
                <a:graphic xmlns:a="http://schemas.openxmlformats.org/drawingml/2006/main">
                  <a:graphicData uri="http://schemas.microsoft.com/office/word/2010/wordprocessingShape">
                    <wps:wsp>
                      <wps:cNvSpPr/>
                      <wps:spPr>
                        <a:xfrm>
                          <a:off x="0" y="0"/>
                          <a:ext cx="592531" cy="28529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A88B717" id="Rectangle 86" o:spid="_x0000_s1026" style="position:absolute;margin-left:0;margin-top:1.4pt;width:46.65pt;height:22.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" filled="f" strokecolor="#1f3763 [1604]" strokeweight="2.25pt"/>
            </w:pict>
          </mc:Fallback>
        </mc:AlternateContent>
      </w:r>
      <w:r w:rsidRPr="004F3178">
        <w:rPr>
          <w:sz w:val="28"/>
          <w:szCs w:val="28"/>
        </w:rPr>
        <w:t>Carer making friends and getting support (last time you answered: 1).</w:t>
      </w:r>
    </w:p>
    <w:p w14:paraId="67591A2F" w14:textId="77777777" w:rsidR="00832196" w:rsidRPr="004F3178" w:rsidRDefault="00832196" w:rsidP="00832196">
      <w:pPr>
        <w:pStyle w:val="ListParagraph"/>
        <w:numPr>
          <w:ilvl w:val="0"/>
          <w:numId w:val="2"/>
        </w:numPr>
        <w:spacing w:line="480" w:lineRule="auto"/>
        <w:rPr>
          <w:sz w:val="28"/>
          <w:szCs w:val="28"/>
        </w:rPr>
      </w:pPr>
      <w:r w:rsidRPr="004F3178">
        <w:rPr>
          <w:noProof/>
          <w:lang w:eastAsia="en-GB"/>
        </w:rPr>
        <mc:AlternateContent>
          <mc:Choice Requires="wps">
            <w:drawing>
              <wp:anchor distT="0" distB="0" distL="114300" distR="114300" simplePos="0" relativeHeight="251728896" behindDoc="0" locked="0" layoutInCell="1" allowOverlap="1" wp14:anchorId="114E9D4E" wp14:editId="0FF567B8">
                <wp:simplePos x="0" y="0"/>
                <wp:positionH relativeFrom="column">
                  <wp:posOffset>0</wp:posOffset>
                </wp:positionH>
                <wp:positionV relativeFrom="paragraph">
                  <wp:posOffset>11100</wp:posOffset>
                </wp:positionV>
                <wp:extent cx="592455" cy="285115"/>
                <wp:effectExtent l="19050" t="19050" r="17145" b="19685"/>
                <wp:wrapNone/>
                <wp:docPr id="87" name="Rectangle 87"/>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A305716" id="Rectangle 87" o:spid="_x0000_s1026" style="position:absolute;margin-left:0;margin-top:.85pt;width:46.65pt;height:2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" filled="f" strokecolor="#1f3763 [1604]" strokeweight="2.25pt"/>
            </w:pict>
          </mc:Fallback>
        </mc:AlternateContent>
      </w:r>
      <w:r w:rsidRPr="004F3178">
        <w:rPr>
          <w:sz w:val="28"/>
          <w:szCs w:val="28"/>
        </w:rPr>
        <w:t>Making the lives of carers easier (last time you answered: 1).</w:t>
      </w:r>
    </w:p>
    <w:p w14:paraId="604E68BF" w14:textId="77777777" w:rsidR="00832196" w:rsidRPr="004F3178" w:rsidRDefault="00832196" w:rsidP="00832196">
      <w:pPr>
        <w:pStyle w:val="ListParagraph"/>
        <w:numPr>
          <w:ilvl w:val="0"/>
          <w:numId w:val="2"/>
        </w:numPr>
        <w:spacing w:line="480" w:lineRule="auto"/>
        <w:rPr>
          <w:sz w:val="28"/>
          <w:szCs w:val="28"/>
        </w:rPr>
      </w:pPr>
      <w:r w:rsidRPr="004F3178">
        <w:rPr>
          <w:noProof/>
          <w:lang w:eastAsia="en-GB"/>
        </w:rPr>
        <mc:AlternateContent>
          <mc:Choice Requires="wps">
            <w:drawing>
              <wp:anchor distT="0" distB="0" distL="114300" distR="114300" simplePos="0" relativeHeight="251729920" behindDoc="0" locked="0" layoutInCell="1" allowOverlap="1" wp14:anchorId="5498C207" wp14:editId="03586BA0">
                <wp:simplePos x="0" y="0"/>
                <wp:positionH relativeFrom="column">
                  <wp:posOffset>0</wp:posOffset>
                </wp:positionH>
                <wp:positionV relativeFrom="paragraph">
                  <wp:posOffset>-3810</wp:posOffset>
                </wp:positionV>
                <wp:extent cx="592531" cy="285292"/>
                <wp:effectExtent l="19050" t="19050" r="17145" b="19685"/>
                <wp:wrapNone/>
                <wp:docPr id="88" name="Rectangle 88"/>
                <wp:cNvGraphicFramePr/>
                <a:graphic xmlns:a="http://schemas.openxmlformats.org/drawingml/2006/main">
                  <a:graphicData uri="http://schemas.microsoft.com/office/word/2010/wordprocessingShape">
                    <wps:wsp>
                      <wps:cNvSpPr/>
                      <wps:spPr>
                        <a:xfrm>
                          <a:off x="0" y="0"/>
                          <a:ext cx="592531" cy="28529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333EE37" id="Rectangle 88" o:spid="_x0000_s1026" style="position:absolute;margin-left:0;margin-top:-.3pt;width:46.65pt;height:22.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" filled="f" strokecolor="#1f3763 [1604]" strokeweight="2.25pt"/>
            </w:pict>
          </mc:Fallback>
        </mc:AlternateContent>
      </w:r>
      <w:r w:rsidRPr="004F3178">
        <w:rPr>
          <w:sz w:val="28"/>
          <w:szCs w:val="28"/>
        </w:rPr>
        <w:t>Carer improving mood (last time you answered: 2).</w:t>
      </w:r>
    </w:p>
    <w:p w14:paraId="3B1541E7" w14:textId="77777777" w:rsidR="00832196" w:rsidRPr="004F3178" w:rsidRDefault="00832196" w:rsidP="00832196">
      <w:pPr>
        <w:pStyle w:val="ListParagraph"/>
        <w:numPr>
          <w:ilvl w:val="0"/>
          <w:numId w:val="2"/>
        </w:numPr>
        <w:spacing w:line="480" w:lineRule="auto"/>
        <w:rPr>
          <w:sz w:val="28"/>
          <w:szCs w:val="28"/>
        </w:rPr>
      </w:pPr>
      <w:r w:rsidRPr="004F3178">
        <w:rPr>
          <w:noProof/>
          <w:lang w:eastAsia="en-GB"/>
        </w:rPr>
        <mc:AlternateContent>
          <mc:Choice Requires="wps">
            <w:drawing>
              <wp:anchor distT="0" distB="0" distL="114300" distR="114300" simplePos="0" relativeHeight="251730944" behindDoc="0" locked="0" layoutInCell="1" allowOverlap="1" wp14:anchorId="72258DDF" wp14:editId="25C09F6C">
                <wp:simplePos x="0" y="0"/>
                <wp:positionH relativeFrom="column">
                  <wp:posOffset>0</wp:posOffset>
                </wp:positionH>
                <wp:positionV relativeFrom="paragraph">
                  <wp:posOffset>42545</wp:posOffset>
                </wp:positionV>
                <wp:extent cx="592531" cy="285292"/>
                <wp:effectExtent l="19050" t="19050" r="17145" b="19685"/>
                <wp:wrapNone/>
                <wp:docPr id="199" name="Rectangle 199"/>
                <wp:cNvGraphicFramePr/>
                <a:graphic xmlns:a="http://schemas.openxmlformats.org/drawingml/2006/main">
                  <a:graphicData uri="http://schemas.microsoft.com/office/word/2010/wordprocessingShape">
                    <wps:wsp>
                      <wps:cNvSpPr/>
                      <wps:spPr>
                        <a:xfrm>
                          <a:off x="0" y="0"/>
                          <a:ext cx="592531" cy="28529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AF58938" id="Rectangle 199" o:spid="_x0000_s1026" style="position:absolute;margin-left:0;margin-top:3.35pt;width:46.65pt;height:2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" filled="f" strokecolor="#1f3763 [1604]" strokeweight="2.25pt"/>
            </w:pict>
          </mc:Fallback>
        </mc:AlternateContent>
      </w:r>
      <w:r w:rsidRPr="004F3178">
        <w:rPr>
          <w:sz w:val="28"/>
          <w:szCs w:val="28"/>
        </w:rPr>
        <w:t>Carer feeling less depressed (last time you answered: 1).</w:t>
      </w:r>
    </w:p>
    <w:p w14:paraId="398DFE94" w14:textId="77777777" w:rsidR="00832196" w:rsidRPr="004F3178" w:rsidRDefault="00832196" w:rsidP="00832196">
      <w:pPr>
        <w:pStyle w:val="ListParagraph"/>
        <w:numPr>
          <w:ilvl w:val="0"/>
          <w:numId w:val="2"/>
        </w:numPr>
        <w:spacing w:line="480" w:lineRule="auto"/>
        <w:rPr>
          <w:sz w:val="28"/>
          <w:szCs w:val="28"/>
        </w:rPr>
      </w:pPr>
      <w:r w:rsidRPr="004F3178">
        <w:rPr>
          <w:noProof/>
          <w:lang w:eastAsia="en-GB"/>
        </w:rPr>
        <mc:AlternateContent>
          <mc:Choice Requires="wps">
            <w:drawing>
              <wp:anchor distT="0" distB="0" distL="114300" distR="114300" simplePos="0" relativeHeight="251731968" behindDoc="0" locked="0" layoutInCell="1" allowOverlap="1" wp14:anchorId="69B0AC00" wp14:editId="39C37DED">
                <wp:simplePos x="0" y="0"/>
                <wp:positionH relativeFrom="column">
                  <wp:posOffset>0</wp:posOffset>
                </wp:positionH>
                <wp:positionV relativeFrom="paragraph">
                  <wp:posOffset>28880</wp:posOffset>
                </wp:positionV>
                <wp:extent cx="592531" cy="285292"/>
                <wp:effectExtent l="19050" t="19050" r="17145" b="19685"/>
                <wp:wrapNone/>
                <wp:docPr id="201" name="Rectangle 201"/>
                <wp:cNvGraphicFramePr/>
                <a:graphic xmlns:a="http://schemas.openxmlformats.org/drawingml/2006/main">
                  <a:graphicData uri="http://schemas.microsoft.com/office/word/2010/wordprocessingShape">
                    <wps:wsp>
                      <wps:cNvSpPr/>
                      <wps:spPr>
                        <a:xfrm>
                          <a:off x="0" y="0"/>
                          <a:ext cx="592531" cy="28529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97C5BC" id="Rectangle 201" o:spid="_x0000_s1026" style="position:absolute;margin-left:0;margin-top:2.25pt;width:46.65pt;height:2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" filled="f" strokecolor="#1f3763 [1604]" strokeweight="2.25pt"/>
            </w:pict>
          </mc:Fallback>
        </mc:AlternateContent>
      </w:r>
      <w:r w:rsidRPr="004F3178">
        <w:rPr>
          <w:sz w:val="28"/>
          <w:szCs w:val="28"/>
        </w:rPr>
        <w:t>Carer getting better sleep (last time you answered: 10).</w:t>
      </w:r>
    </w:p>
    <w:p w14:paraId="176C4E6F" w14:textId="77777777" w:rsidR="00832196" w:rsidRPr="004F3178" w:rsidRDefault="00832196" w:rsidP="00832196">
      <w:pPr>
        <w:pStyle w:val="ListParagraph"/>
        <w:numPr>
          <w:ilvl w:val="0"/>
          <w:numId w:val="2"/>
        </w:numPr>
        <w:spacing w:line="480" w:lineRule="auto"/>
        <w:rPr>
          <w:sz w:val="28"/>
          <w:szCs w:val="28"/>
        </w:rPr>
      </w:pPr>
      <w:r w:rsidRPr="004F3178">
        <w:rPr>
          <w:noProof/>
          <w:lang w:eastAsia="en-GB"/>
        </w:rPr>
        <mc:AlternateContent>
          <mc:Choice Requires="wps">
            <w:drawing>
              <wp:anchor distT="0" distB="0" distL="114300" distR="114300" simplePos="0" relativeHeight="251734016" behindDoc="0" locked="0" layoutInCell="1" allowOverlap="1" wp14:anchorId="1BC2C597" wp14:editId="1A22F931">
                <wp:simplePos x="0" y="0"/>
                <wp:positionH relativeFrom="column">
                  <wp:posOffset>0</wp:posOffset>
                </wp:positionH>
                <wp:positionV relativeFrom="paragraph">
                  <wp:posOffset>426390</wp:posOffset>
                </wp:positionV>
                <wp:extent cx="592455" cy="285115"/>
                <wp:effectExtent l="19050" t="19050" r="17145" b="19685"/>
                <wp:wrapNone/>
                <wp:docPr id="203" name="Rectangle 203"/>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5965A74" id="Rectangle 203" o:spid="_x0000_s1026" style="position:absolute;margin-left:0;margin-top:33.55pt;width:46.65pt;height:22.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" filled="f" strokecolor="#1f3763 [1604]" strokeweight="2.25pt"/>
            </w:pict>
          </mc:Fallback>
        </mc:AlternateContent>
      </w:r>
      <w:r w:rsidRPr="004F3178">
        <w:rPr>
          <w:noProof/>
          <w:lang w:eastAsia="en-GB"/>
        </w:rPr>
        <mc:AlternateContent>
          <mc:Choice Requires="wps">
            <w:drawing>
              <wp:anchor distT="0" distB="0" distL="114300" distR="114300" simplePos="0" relativeHeight="251732992" behindDoc="0" locked="0" layoutInCell="1" allowOverlap="1" wp14:anchorId="4ABE7D47" wp14:editId="08D8FAA4">
                <wp:simplePos x="0" y="0"/>
                <wp:positionH relativeFrom="column">
                  <wp:posOffset>0</wp:posOffset>
                </wp:positionH>
                <wp:positionV relativeFrom="paragraph">
                  <wp:posOffset>14275</wp:posOffset>
                </wp:positionV>
                <wp:extent cx="592531" cy="285292"/>
                <wp:effectExtent l="19050" t="19050" r="17145" b="19685"/>
                <wp:wrapNone/>
                <wp:docPr id="202" name="Rectangle 202"/>
                <wp:cNvGraphicFramePr/>
                <a:graphic xmlns:a="http://schemas.openxmlformats.org/drawingml/2006/main">
                  <a:graphicData uri="http://schemas.microsoft.com/office/word/2010/wordprocessingShape">
                    <wps:wsp>
                      <wps:cNvSpPr/>
                      <wps:spPr>
                        <a:xfrm>
                          <a:off x="0" y="0"/>
                          <a:ext cx="592531" cy="28529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8842867" id="Rectangle 202" o:spid="_x0000_s1026" style="position:absolute;margin-left:0;margin-top:1.1pt;width:46.65pt;height:2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" filled="f" strokecolor="#1f3763 [1604]" strokeweight="2.25pt"/>
            </w:pict>
          </mc:Fallback>
        </mc:AlternateContent>
      </w:r>
      <w:r w:rsidRPr="004F3178">
        <w:rPr>
          <w:sz w:val="28"/>
          <w:szCs w:val="28"/>
        </w:rPr>
        <w:t>Carer having better health (last time you answered: 1).</w:t>
      </w:r>
    </w:p>
    <w:p w14:paraId="3109A38F" w14:textId="77777777" w:rsidR="00832196" w:rsidRPr="004F3178" w:rsidRDefault="00832196" w:rsidP="00832196">
      <w:pPr>
        <w:pStyle w:val="ListParagraph"/>
        <w:numPr>
          <w:ilvl w:val="0"/>
          <w:numId w:val="2"/>
        </w:numPr>
        <w:spacing w:line="480" w:lineRule="auto"/>
        <w:rPr>
          <w:sz w:val="28"/>
          <w:szCs w:val="28"/>
        </w:rPr>
      </w:pPr>
      <w:r w:rsidRPr="004F3178">
        <w:rPr>
          <w:noProof/>
          <w:sz w:val="28"/>
          <w:szCs w:val="28"/>
          <w:lang w:eastAsia="en-GB"/>
        </w:rPr>
        <mc:AlternateContent>
          <mc:Choice Requires="wps">
            <w:drawing>
              <wp:anchor distT="0" distB="0" distL="114300" distR="114300" simplePos="0" relativeHeight="251735040" behindDoc="0" locked="0" layoutInCell="1" allowOverlap="1" wp14:anchorId="071423FF" wp14:editId="2AB5ACE1">
                <wp:simplePos x="0" y="0"/>
                <wp:positionH relativeFrom="column">
                  <wp:posOffset>0</wp:posOffset>
                </wp:positionH>
                <wp:positionV relativeFrom="paragraph">
                  <wp:posOffset>487985</wp:posOffset>
                </wp:positionV>
                <wp:extent cx="592455" cy="285115"/>
                <wp:effectExtent l="19050" t="19050" r="17145" b="19685"/>
                <wp:wrapNone/>
                <wp:docPr id="204" name="Rectangle 204"/>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2CAA0B" id="Rectangle 204" o:spid="_x0000_s1026" style="position:absolute;margin-left:0;margin-top:38.4pt;width:46.65pt;height:2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" filled="f" strokecolor="#1f3763 [1604]" strokeweight="2.25pt"/>
            </w:pict>
          </mc:Fallback>
        </mc:AlternateContent>
      </w:r>
      <w:r w:rsidRPr="004F3178">
        <w:rPr>
          <w:sz w:val="28"/>
          <w:szCs w:val="28"/>
        </w:rPr>
        <w:t>Carer being more active (last time you answered: 11).</w:t>
      </w:r>
    </w:p>
    <w:p w14:paraId="59D4775E" w14:textId="77777777" w:rsidR="00832196" w:rsidRPr="004F3178" w:rsidRDefault="00832196" w:rsidP="00832196">
      <w:pPr>
        <w:spacing w:line="480" w:lineRule="auto"/>
        <w:ind w:firstLine="993"/>
        <w:rPr>
          <w:sz w:val="28"/>
          <w:szCs w:val="28"/>
        </w:rPr>
      </w:pPr>
      <w:r w:rsidRPr="004F3178">
        <w:rPr>
          <w:noProof/>
          <w:sz w:val="28"/>
          <w:szCs w:val="28"/>
          <w:lang w:eastAsia="en-GB"/>
        </w:rPr>
        <mc:AlternateContent>
          <mc:Choice Requires="wps">
            <w:drawing>
              <wp:anchor distT="0" distB="0" distL="114300" distR="114300" simplePos="0" relativeHeight="251736064" behindDoc="0" locked="0" layoutInCell="1" allowOverlap="1" wp14:anchorId="16B5F2E8" wp14:editId="5D34667A">
                <wp:simplePos x="0" y="0"/>
                <wp:positionH relativeFrom="column">
                  <wp:posOffset>0</wp:posOffset>
                </wp:positionH>
                <wp:positionV relativeFrom="paragraph">
                  <wp:posOffset>509575</wp:posOffset>
                </wp:positionV>
                <wp:extent cx="592455" cy="285115"/>
                <wp:effectExtent l="19050" t="19050" r="17145" b="19685"/>
                <wp:wrapNone/>
                <wp:docPr id="205" name="Rectangle 205"/>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2C2D8B8" id="Rectangle 205" o:spid="_x0000_s1026" style="position:absolute;margin-left:0;margin-top:40.1pt;width:46.65pt;height:22.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" filled="f" strokecolor="#1f3763 [1604]" strokeweight="2.25pt"/>
            </w:pict>
          </mc:Fallback>
        </mc:AlternateContent>
      </w:r>
      <w:r w:rsidRPr="004F3178">
        <w:rPr>
          <w:sz w:val="28"/>
          <w:szCs w:val="28"/>
        </w:rPr>
        <w:t>(10) Carer walking better (last time you answered: blank).</w:t>
      </w:r>
    </w:p>
    <w:p w14:paraId="46F449DC" w14:textId="79649576" w:rsidR="00832196" w:rsidRPr="004F3178" w:rsidRDefault="002D0D8F" w:rsidP="00832196">
      <w:pPr>
        <w:spacing w:line="480" w:lineRule="auto"/>
        <w:ind w:firstLine="993"/>
        <w:rPr>
          <w:sz w:val="28"/>
          <w:szCs w:val="28"/>
        </w:rPr>
      </w:pPr>
      <w:r w:rsidRPr="004F3178">
        <w:rPr>
          <w:noProof/>
          <w:sz w:val="28"/>
          <w:szCs w:val="28"/>
          <w:lang w:eastAsia="en-GB"/>
        </w:rPr>
        <mc:AlternateContent>
          <mc:Choice Requires="wps">
            <w:drawing>
              <wp:anchor distT="0" distB="0" distL="114300" distR="114300" simplePos="0" relativeHeight="251737088" behindDoc="0" locked="0" layoutInCell="1" allowOverlap="1" wp14:anchorId="3E4C3900" wp14:editId="6720FA21">
                <wp:simplePos x="0" y="0"/>
                <wp:positionH relativeFrom="column">
                  <wp:posOffset>0</wp:posOffset>
                </wp:positionH>
                <wp:positionV relativeFrom="paragraph">
                  <wp:posOffset>500050</wp:posOffset>
                </wp:positionV>
                <wp:extent cx="592455" cy="285115"/>
                <wp:effectExtent l="19050" t="19050" r="17145" b="19685"/>
                <wp:wrapNone/>
                <wp:docPr id="206" name="Rectangle 206"/>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F844FB9" id="Rectangle 206" o:spid="_x0000_s1026" style="position:absolute;margin-left:0;margin-top:39.35pt;width:46.65pt;height:22.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" filled="f" strokecolor="#1f3763 [1604]" strokeweight="2.25pt"/>
            </w:pict>
          </mc:Fallback>
        </mc:AlternateContent>
      </w:r>
      <w:r w:rsidR="00832196" w:rsidRPr="004F3178">
        <w:rPr>
          <w:sz w:val="28"/>
          <w:szCs w:val="28"/>
        </w:rPr>
        <w:t>(11) Carer feeling less worried (NEW)</w:t>
      </w:r>
    </w:p>
    <w:p w14:paraId="24C2484D" w14:textId="77777777" w:rsidR="00832196" w:rsidRPr="004F3178" w:rsidRDefault="00832196" w:rsidP="00832196">
      <w:pPr>
        <w:spacing w:line="480" w:lineRule="auto"/>
        <w:ind w:firstLine="993"/>
        <w:rPr>
          <w:sz w:val="28"/>
          <w:szCs w:val="28"/>
        </w:rPr>
      </w:pPr>
      <w:r w:rsidRPr="004F3178">
        <w:rPr>
          <w:sz w:val="28"/>
          <w:szCs w:val="28"/>
        </w:rPr>
        <w:t>(12) Carer living longer (NEW)</w:t>
      </w:r>
    </w:p>
    <w:p w14:paraId="4C5C8179" w14:textId="77777777" w:rsidR="00832196" w:rsidRPr="004F3178" w:rsidRDefault="00832196" w:rsidP="00832196">
      <w:pPr>
        <w:jc w:val="both"/>
        <w:rPr>
          <w:sz w:val="28"/>
          <w:szCs w:val="28"/>
        </w:rPr>
        <w:sectPr w:rsidR="00832196" w:rsidRPr="004F3178" w:rsidSect="00832196">
          <w:headerReference w:type="default" r:id="rId12"/>
          <w:footerReference w:type="default" r:id="rId13"/>
          <w:headerReference w:type="first" r:id="rId14"/>
          <w:footerReference w:type="first" r:id="rId15"/>
          <w:pgSz w:w="11906" w:h="16838"/>
          <w:pgMar w:top="1440" w:right="566" w:bottom="1440" w:left="1440" w:header="708" w:footer="708" w:gutter="0"/>
          <w:cols w:space="708"/>
          <w:docGrid w:linePitch="360"/>
        </w:sectPr>
      </w:pPr>
    </w:p>
    <w:p w14:paraId="13DFCE16" w14:textId="77777777" w:rsidR="00832196" w:rsidRPr="004F3178" w:rsidRDefault="00832196" w:rsidP="00832196">
      <w:pPr>
        <w:spacing w:after="360"/>
        <w:rPr>
          <w:sz w:val="28"/>
          <w:szCs w:val="28"/>
        </w:rPr>
        <w:sectPr w:rsidR="00832196" w:rsidRPr="004F3178" w:rsidSect="00832196">
          <w:type w:val="continuous"/>
          <w:pgSz w:w="11906" w:h="16838"/>
          <w:pgMar w:top="1440" w:right="1440" w:bottom="1440" w:left="1440" w:header="708" w:footer="708" w:gutter="0"/>
          <w:cols w:num="2" w:space="1136"/>
          <w:docGrid w:linePitch="360"/>
        </w:sectPr>
      </w:pPr>
    </w:p>
    <w:p w14:paraId="1C4E30B7" w14:textId="5EC86F22" w:rsidR="002D0D8F" w:rsidRPr="004F3178" w:rsidRDefault="002D0D8F" w:rsidP="002D0D8F">
      <w:pPr>
        <w:ind w:firstLine="993"/>
        <w:jc w:val="center"/>
        <w:rPr>
          <w:b/>
          <w:bCs/>
          <w:sz w:val="28"/>
          <w:szCs w:val="28"/>
        </w:rPr>
      </w:pPr>
      <w:r w:rsidRPr="004F3178">
        <w:rPr>
          <w:b/>
          <w:bCs/>
          <w:sz w:val="28"/>
          <w:szCs w:val="28"/>
        </w:rPr>
        <w:lastRenderedPageBreak/>
        <w:t>SELECTING THE MOST IMPORTANT NEGATIVE EFFECTS THAT PHYSICAL ACTIVITY ON PEOPLE LIVING WITH DEMENTIA AND THEIR CARERS</w:t>
      </w:r>
    </w:p>
    <w:p w14:paraId="60FB1B2B" w14:textId="346B4B0D" w:rsidR="002D0D8F" w:rsidRPr="004F3178" w:rsidRDefault="00832196" w:rsidP="00832196">
      <w:pPr>
        <w:jc w:val="both"/>
        <w:rPr>
          <w:sz w:val="28"/>
          <w:szCs w:val="28"/>
        </w:rPr>
      </w:pPr>
      <w:r w:rsidRPr="004F3178">
        <w:rPr>
          <w:sz w:val="28"/>
          <w:szCs w:val="28"/>
        </w:rPr>
        <w:t xml:space="preserve"> </w:t>
      </w:r>
    </w:p>
    <w:p w14:paraId="0BF1CE47" w14:textId="06C22466" w:rsidR="00832196" w:rsidRPr="004F3178" w:rsidRDefault="00832196" w:rsidP="00832196">
      <w:pPr>
        <w:jc w:val="both"/>
        <w:rPr>
          <w:sz w:val="28"/>
          <w:szCs w:val="28"/>
        </w:rPr>
      </w:pPr>
      <w:r w:rsidRPr="004F3178">
        <w:rPr>
          <w:sz w:val="28"/>
          <w:szCs w:val="28"/>
        </w:rPr>
        <w:t>The list below shows possible</w:t>
      </w:r>
      <w:r w:rsidRPr="004F3178">
        <w:rPr>
          <w:b/>
          <w:bCs/>
          <w:sz w:val="28"/>
          <w:szCs w:val="28"/>
        </w:rPr>
        <w:t xml:space="preserve"> </w:t>
      </w:r>
      <w:r w:rsidRPr="004F3178">
        <w:rPr>
          <w:b/>
          <w:bCs/>
          <w:sz w:val="28"/>
          <w:szCs w:val="28"/>
          <w:u w:val="single"/>
        </w:rPr>
        <w:t>negative effects</w:t>
      </w:r>
      <w:r w:rsidRPr="004F3178">
        <w:rPr>
          <w:sz w:val="28"/>
          <w:szCs w:val="28"/>
        </w:rPr>
        <w:t xml:space="preserve"> that physical activity may have on the person living with dementia and their carers. </w:t>
      </w:r>
      <w:r w:rsidRPr="004F3178">
        <w:rPr>
          <w:b/>
          <w:bCs/>
          <w:sz w:val="28"/>
          <w:szCs w:val="28"/>
        </w:rPr>
        <w:t xml:space="preserve">These effects are presented in the order indicated by participants in the last round. The order </w:t>
      </w:r>
      <w:r w:rsidRPr="004F3178">
        <w:rPr>
          <w:b/>
          <w:bCs/>
          <w:sz w:val="28"/>
          <w:szCs w:val="28"/>
          <w:u w:val="single"/>
        </w:rPr>
        <w:t>you</w:t>
      </w:r>
      <w:r w:rsidRPr="004F3178">
        <w:rPr>
          <w:b/>
          <w:bCs/>
          <w:sz w:val="28"/>
          <w:szCs w:val="28"/>
        </w:rPr>
        <w:t xml:space="preserve"> put them in last time is shown in brackets after each effect.</w:t>
      </w:r>
      <w:r w:rsidRPr="004F3178">
        <w:rPr>
          <w:sz w:val="28"/>
          <w:szCs w:val="28"/>
        </w:rPr>
        <w:t xml:space="preserve"> Now, please consider in which order you would like to put them today. Please write the </w:t>
      </w:r>
      <w:r w:rsidRPr="004F3178">
        <w:rPr>
          <w:b/>
          <w:bCs/>
          <w:sz w:val="28"/>
          <w:szCs w:val="28"/>
        </w:rPr>
        <w:t xml:space="preserve">numbers 1 to 21 </w:t>
      </w:r>
      <w:r w:rsidRPr="004F3178">
        <w:rPr>
          <w:sz w:val="28"/>
          <w:szCs w:val="28"/>
        </w:rPr>
        <w:t>in the boxes below, 1 being the most important effect and 21 the least important. Remember you can look at the attached glossary for information on these effects. You can also see more detail on how the participants from the last round put these effects in order in “Round one survey results” document included in your pack. Please note that the list continues on the next page.</w:t>
      </w:r>
    </w:p>
    <w:p w14:paraId="56833AAE" w14:textId="77777777" w:rsidR="00832196" w:rsidRPr="004F3178" w:rsidRDefault="00832196" w:rsidP="00832196">
      <w:pPr>
        <w:jc w:val="both"/>
        <w:rPr>
          <w:sz w:val="28"/>
          <w:szCs w:val="28"/>
        </w:rPr>
      </w:pPr>
      <w:r w:rsidRPr="004F3178">
        <w:rPr>
          <w:noProof/>
          <w:lang w:eastAsia="en-GB"/>
        </w:rPr>
        <mc:AlternateContent>
          <mc:Choice Requires="wps">
            <w:drawing>
              <wp:anchor distT="0" distB="0" distL="114300" distR="114300" simplePos="0" relativeHeight="251738112" behindDoc="0" locked="0" layoutInCell="1" allowOverlap="1" wp14:anchorId="0F40712B" wp14:editId="36422C54">
                <wp:simplePos x="0" y="0"/>
                <wp:positionH relativeFrom="column">
                  <wp:posOffset>0</wp:posOffset>
                </wp:positionH>
                <wp:positionV relativeFrom="paragraph">
                  <wp:posOffset>248285</wp:posOffset>
                </wp:positionV>
                <wp:extent cx="592455" cy="285115"/>
                <wp:effectExtent l="19050" t="19050" r="17145" b="19685"/>
                <wp:wrapNone/>
                <wp:docPr id="2" name="Rectangle 2"/>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6EB7E71" id="Rectangle 2" o:spid="_x0000_s1026" style="position:absolute;margin-left:0;margin-top:19.55pt;width:46.65pt;height:22.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" filled="f" strokecolor="#1f3763 [1604]" strokeweight="2.25pt"/>
            </w:pict>
          </mc:Fallback>
        </mc:AlternateContent>
      </w:r>
    </w:p>
    <w:p w14:paraId="036F0A98" w14:textId="77777777" w:rsidR="00832196" w:rsidRPr="004F3178" w:rsidRDefault="00832196" w:rsidP="00832196">
      <w:pPr>
        <w:pStyle w:val="ListParagraph"/>
        <w:numPr>
          <w:ilvl w:val="0"/>
          <w:numId w:val="3"/>
        </w:numPr>
        <w:spacing w:line="480" w:lineRule="auto"/>
        <w:rPr>
          <w:sz w:val="28"/>
          <w:szCs w:val="28"/>
        </w:rPr>
      </w:pPr>
      <w:r w:rsidRPr="004F3178">
        <w:rPr>
          <w:noProof/>
          <w:lang w:eastAsia="en-GB"/>
        </w:rPr>
        <mc:AlternateContent>
          <mc:Choice Requires="wps">
            <w:drawing>
              <wp:anchor distT="0" distB="0" distL="114300" distR="114300" simplePos="0" relativeHeight="251739136" behindDoc="0" locked="0" layoutInCell="1" allowOverlap="1" wp14:anchorId="23AB64B7" wp14:editId="01437DED">
                <wp:simplePos x="0" y="0"/>
                <wp:positionH relativeFrom="column">
                  <wp:posOffset>0</wp:posOffset>
                </wp:positionH>
                <wp:positionV relativeFrom="paragraph">
                  <wp:posOffset>376555</wp:posOffset>
                </wp:positionV>
                <wp:extent cx="592455" cy="285115"/>
                <wp:effectExtent l="19050" t="19050" r="17145" b="19685"/>
                <wp:wrapNone/>
                <wp:docPr id="3" name="Rectangle 3"/>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426D58E" id="Rectangle 3" o:spid="_x0000_s1026" style="position:absolute;margin-left:0;margin-top:29.65pt;width:46.65pt;height:22.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" filled="f" strokecolor="#1f3763 [1604]" strokeweight="2.25pt"/>
            </w:pict>
          </mc:Fallback>
        </mc:AlternateContent>
      </w:r>
      <w:r w:rsidRPr="004F3178">
        <w:rPr>
          <w:sz w:val="28"/>
          <w:szCs w:val="28"/>
        </w:rPr>
        <w:t>Becoming agitated and confused (last time you answered: 1).</w:t>
      </w:r>
    </w:p>
    <w:p w14:paraId="55F6137A" w14:textId="77777777" w:rsidR="00832196" w:rsidRPr="004F3178" w:rsidRDefault="00832196" w:rsidP="00832196">
      <w:pPr>
        <w:pStyle w:val="ListParagraph"/>
        <w:numPr>
          <w:ilvl w:val="0"/>
          <w:numId w:val="3"/>
        </w:numPr>
        <w:spacing w:line="480" w:lineRule="auto"/>
        <w:rPr>
          <w:sz w:val="28"/>
          <w:szCs w:val="28"/>
        </w:rPr>
      </w:pPr>
      <w:r w:rsidRPr="004F3178">
        <w:rPr>
          <w:noProof/>
          <w:lang w:eastAsia="en-GB"/>
        </w:rPr>
        <mc:AlternateContent>
          <mc:Choice Requires="wps">
            <w:drawing>
              <wp:anchor distT="0" distB="0" distL="114300" distR="114300" simplePos="0" relativeHeight="251740160" behindDoc="0" locked="0" layoutInCell="1" allowOverlap="1" wp14:anchorId="15429E7A" wp14:editId="37C67CB3">
                <wp:simplePos x="0" y="0"/>
                <wp:positionH relativeFrom="column">
                  <wp:posOffset>0</wp:posOffset>
                </wp:positionH>
                <wp:positionV relativeFrom="paragraph">
                  <wp:posOffset>399415</wp:posOffset>
                </wp:positionV>
                <wp:extent cx="592455" cy="285115"/>
                <wp:effectExtent l="19050" t="19050" r="17145" b="19685"/>
                <wp:wrapNone/>
                <wp:docPr id="4" name="Rectangle 4"/>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04F789D" id="Rectangle 4" o:spid="_x0000_s1026" style="position:absolute;margin-left:0;margin-top:31.45pt;width:46.65pt;height:22.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" filled="f" strokecolor="#1f3763 [1604]" strokeweight="2.25pt"/>
            </w:pict>
          </mc:Fallback>
        </mc:AlternateContent>
      </w:r>
      <w:r w:rsidRPr="004F3178">
        <w:rPr>
          <w:sz w:val="28"/>
          <w:szCs w:val="28"/>
        </w:rPr>
        <w:t>Falling over (last time you answered: 1).</w:t>
      </w:r>
    </w:p>
    <w:p w14:paraId="5C561A3E" w14:textId="77777777" w:rsidR="00832196" w:rsidRPr="004F3178" w:rsidRDefault="00832196" w:rsidP="00832196">
      <w:pPr>
        <w:pStyle w:val="ListParagraph"/>
        <w:numPr>
          <w:ilvl w:val="0"/>
          <w:numId w:val="3"/>
        </w:numPr>
        <w:spacing w:line="480" w:lineRule="auto"/>
        <w:rPr>
          <w:sz w:val="28"/>
          <w:szCs w:val="28"/>
        </w:rPr>
      </w:pPr>
      <w:r w:rsidRPr="004F3178">
        <w:rPr>
          <w:noProof/>
          <w:lang w:eastAsia="en-GB"/>
        </w:rPr>
        <mc:AlternateContent>
          <mc:Choice Requires="wps">
            <w:drawing>
              <wp:anchor distT="0" distB="0" distL="114300" distR="114300" simplePos="0" relativeHeight="251741184" behindDoc="0" locked="0" layoutInCell="1" allowOverlap="1" wp14:anchorId="54AA9DDB" wp14:editId="3076ACFB">
                <wp:simplePos x="0" y="0"/>
                <wp:positionH relativeFrom="column">
                  <wp:posOffset>0</wp:posOffset>
                </wp:positionH>
                <wp:positionV relativeFrom="paragraph">
                  <wp:posOffset>422275</wp:posOffset>
                </wp:positionV>
                <wp:extent cx="592455" cy="285115"/>
                <wp:effectExtent l="19050" t="19050" r="17145" b="19685"/>
                <wp:wrapNone/>
                <wp:docPr id="5" name="Rectangle 5"/>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0D27ECA" id="Rectangle 5" o:spid="_x0000_s1026" style="position:absolute;margin-left:0;margin-top:33.25pt;width:46.65pt;height:22.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" filled="f" strokecolor="#1f3763 [1604]" strokeweight="2.25pt"/>
            </w:pict>
          </mc:Fallback>
        </mc:AlternateContent>
      </w:r>
      <w:r w:rsidRPr="004F3178">
        <w:rPr>
          <w:sz w:val="28"/>
          <w:szCs w:val="28"/>
        </w:rPr>
        <w:t>Feeling discomfort and pain (last time you answered: 10).</w:t>
      </w:r>
    </w:p>
    <w:p w14:paraId="6E399E14" w14:textId="77777777" w:rsidR="00832196" w:rsidRPr="004F3178" w:rsidRDefault="00832196" w:rsidP="00832196">
      <w:pPr>
        <w:pStyle w:val="ListParagraph"/>
        <w:numPr>
          <w:ilvl w:val="0"/>
          <w:numId w:val="3"/>
        </w:numPr>
        <w:spacing w:line="480" w:lineRule="auto"/>
        <w:rPr>
          <w:sz w:val="28"/>
          <w:szCs w:val="28"/>
        </w:rPr>
      </w:pPr>
      <w:r w:rsidRPr="004F3178">
        <w:rPr>
          <w:noProof/>
          <w:lang w:eastAsia="en-GB"/>
        </w:rPr>
        <mc:AlternateContent>
          <mc:Choice Requires="wps">
            <w:drawing>
              <wp:anchor distT="0" distB="0" distL="114300" distR="114300" simplePos="0" relativeHeight="251742208" behindDoc="0" locked="0" layoutInCell="1" allowOverlap="1" wp14:anchorId="53D6EB87" wp14:editId="77168BC8">
                <wp:simplePos x="0" y="0"/>
                <wp:positionH relativeFrom="column">
                  <wp:posOffset>0</wp:posOffset>
                </wp:positionH>
                <wp:positionV relativeFrom="paragraph">
                  <wp:posOffset>430530</wp:posOffset>
                </wp:positionV>
                <wp:extent cx="592455" cy="285115"/>
                <wp:effectExtent l="19050" t="19050" r="17145" b="19685"/>
                <wp:wrapNone/>
                <wp:docPr id="6" name="Rectangle 6"/>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C4CBB27" id="Rectangle 6" o:spid="_x0000_s1026" style="position:absolute;margin-left:0;margin-top:33.9pt;width:46.65pt;height:22.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" filled="f" strokecolor="#1f3763 [1604]" strokeweight="2.25pt"/>
            </w:pict>
          </mc:Fallback>
        </mc:AlternateContent>
      </w:r>
      <w:r w:rsidRPr="004F3178">
        <w:rPr>
          <w:sz w:val="28"/>
          <w:szCs w:val="28"/>
        </w:rPr>
        <w:t>Having a bad experience (last time you answered: 1).</w:t>
      </w:r>
    </w:p>
    <w:p w14:paraId="33725223" w14:textId="77777777" w:rsidR="00832196" w:rsidRPr="004F3178" w:rsidRDefault="00832196" w:rsidP="00832196">
      <w:pPr>
        <w:pStyle w:val="ListParagraph"/>
        <w:numPr>
          <w:ilvl w:val="0"/>
          <w:numId w:val="3"/>
        </w:numPr>
        <w:spacing w:line="480" w:lineRule="auto"/>
        <w:rPr>
          <w:sz w:val="28"/>
          <w:szCs w:val="28"/>
        </w:rPr>
      </w:pPr>
      <w:r w:rsidRPr="004F3178">
        <w:rPr>
          <w:noProof/>
          <w:lang w:eastAsia="en-GB"/>
        </w:rPr>
        <mc:AlternateContent>
          <mc:Choice Requires="wps">
            <w:drawing>
              <wp:anchor distT="0" distB="0" distL="114300" distR="114300" simplePos="0" relativeHeight="251744256" behindDoc="0" locked="0" layoutInCell="1" allowOverlap="1" wp14:anchorId="36FD6D85" wp14:editId="335F5684">
                <wp:simplePos x="0" y="0"/>
                <wp:positionH relativeFrom="column">
                  <wp:posOffset>0</wp:posOffset>
                </wp:positionH>
                <wp:positionV relativeFrom="paragraph">
                  <wp:posOffset>394970</wp:posOffset>
                </wp:positionV>
                <wp:extent cx="592455" cy="285115"/>
                <wp:effectExtent l="19050" t="19050" r="17145" b="19685"/>
                <wp:wrapNone/>
                <wp:docPr id="8" name="Rectangle 8"/>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D4ADD3F" id="Rectangle 8" o:spid="_x0000_s1026" style="position:absolute;margin-left:0;margin-top:31.1pt;width:46.65pt;height:22.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" filled="f" strokecolor="#1f3763 [1604]" strokeweight="2.25pt"/>
            </w:pict>
          </mc:Fallback>
        </mc:AlternateContent>
      </w:r>
      <w:r w:rsidRPr="004F3178">
        <w:rPr>
          <w:noProof/>
          <w:lang w:eastAsia="en-GB"/>
        </w:rPr>
        <mc:AlternateContent>
          <mc:Choice Requires="wps">
            <w:drawing>
              <wp:anchor distT="0" distB="0" distL="114300" distR="114300" simplePos="0" relativeHeight="251743232" behindDoc="0" locked="0" layoutInCell="1" allowOverlap="1" wp14:anchorId="6B86DF91" wp14:editId="303BA0CF">
                <wp:simplePos x="0" y="0"/>
                <wp:positionH relativeFrom="column">
                  <wp:posOffset>0</wp:posOffset>
                </wp:positionH>
                <wp:positionV relativeFrom="paragraph">
                  <wp:posOffset>833120</wp:posOffset>
                </wp:positionV>
                <wp:extent cx="592455" cy="285115"/>
                <wp:effectExtent l="19050" t="19050" r="17145" b="19685"/>
                <wp:wrapNone/>
                <wp:docPr id="7" name="Rectangle 7"/>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AA1FF59" id="Rectangle 7" o:spid="_x0000_s1026" style="position:absolute;margin-left:0;margin-top:65.6pt;width:46.65pt;height:2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" filled="f" strokecolor="#1f3763 [1604]" strokeweight="2.25pt"/>
            </w:pict>
          </mc:Fallback>
        </mc:AlternateContent>
      </w:r>
      <w:r w:rsidRPr="004F3178">
        <w:rPr>
          <w:sz w:val="28"/>
          <w:szCs w:val="28"/>
        </w:rPr>
        <w:t>Getting hurt or accidently hurting others (last time you answered: 1).</w:t>
      </w:r>
    </w:p>
    <w:p w14:paraId="43C5DFB5" w14:textId="77777777" w:rsidR="00832196" w:rsidRPr="004F3178" w:rsidRDefault="00832196" w:rsidP="00832196">
      <w:pPr>
        <w:pStyle w:val="ListParagraph"/>
        <w:numPr>
          <w:ilvl w:val="0"/>
          <w:numId w:val="3"/>
        </w:numPr>
        <w:spacing w:line="480" w:lineRule="auto"/>
        <w:rPr>
          <w:sz w:val="28"/>
          <w:szCs w:val="28"/>
        </w:rPr>
      </w:pPr>
      <w:r w:rsidRPr="004F3178">
        <w:rPr>
          <w:sz w:val="28"/>
          <w:szCs w:val="28"/>
        </w:rPr>
        <w:t>Feeling tired or exhausted (last time you answered: 1).</w:t>
      </w:r>
    </w:p>
    <w:p w14:paraId="1923F82D" w14:textId="77777777" w:rsidR="00832196" w:rsidRPr="004F3178" w:rsidRDefault="00832196" w:rsidP="00832196">
      <w:pPr>
        <w:pStyle w:val="ListParagraph"/>
        <w:numPr>
          <w:ilvl w:val="0"/>
          <w:numId w:val="3"/>
        </w:numPr>
        <w:spacing w:line="480" w:lineRule="auto"/>
        <w:rPr>
          <w:sz w:val="28"/>
          <w:szCs w:val="28"/>
        </w:rPr>
      </w:pPr>
      <w:r w:rsidRPr="004F3178">
        <w:rPr>
          <w:noProof/>
          <w:lang w:eastAsia="en-GB"/>
        </w:rPr>
        <mc:AlternateContent>
          <mc:Choice Requires="wps">
            <w:drawing>
              <wp:anchor distT="0" distB="0" distL="114300" distR="114300" simplePos="0" relativeHeight="251746304" behindDoc="0" locked="0" layoutInCell="1" allowOverlap="1" wp14:anchorId="7A94E4A9" wp14:editId="3D1521D4">
                <wp:simplePos x="0" y="0"/>
                <wp:positionH relativeFrom="column">
                  <wp:posOffset>0</wp:posOffset>
                </wp:positionH>
                <wp:positionV relativeFrom="paragraph">
                  <wp:posOffset>407670</wp:posOffset>
                </wp:positionV>
                <wp:extent cx="592455" cy="285115"/>
                <wp:effectExtent l="19050" t="19050" r="17145" b="19685"/>
                <wp:wrapNone/>
                <wp:docPr id="10" name="Rectangle 10"/>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D3EDFC3" id="Rectangle 10" o:spid="_x0000_s1026" style="position:absolute;margin-left:0;margin-top:32.1pt;width:46.65pt;height:22.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" filled="f" strokecolor="#1f3763 [1604]" strokeweight="2.25pt"/>
            </w:pict>
          </mc:Fallback>
        </mc:AlternateContent>
      </w:r>
      <w:r w:rsidRPr="004F3178">
        <w:rPr>
          <w:noProof/>
          <w:lang w:eastAsia="en-GB"/>
        </w:rPr>
        <mc:AlternateContent>
          <mc:Choice Requires="wps">
            <w:drawing>
              <wp:anchor distT="0" distB="0" distL="114300" distR="114300" simplePos="0" relativeHeight="251745280" behindDoc="0" locked="0" layoutInCell="1" allowOverlap="1" wp14:anchorId="6EBF945C" wp14:editId="46AB7F2A">
                <wp:simplePos x="0" y="0"/>
                <wp:positionH relativeFrom="column">
                  <wp:posOffset>0</wp:posOffset>
                </wp:positionH>
                <wp:positionV relativeFrom="paragraph">
                  <wp:posOffset>796290</wp:posOffset>
                </wp:positionV>
                <wp:extent cx="592455" cy="285115"/>
                <wp:effectExtent l="19050" t="19050" r="17145" b="19685"/>
                <wp:wrapNone/>
                <wp:docPr id="9" name="Rectangle 9"/>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856A8E9" id="Rectangle 9" o:spid="_x0000_s1026" style="position:absolute;margin-left:0;margin-top:62.7pt;width:46.65pt;height:2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" filled="f" strokecolor="#1f3763 [1604]" strokeweight="2.25pt"/>
            </w:pict>
          </mc:Fallback>
        </mc:AlternateContent>
      </w:r>
      <w:r w:rsidRPr="004F3178">
        <w:rPr>
          <w:sz w:val="28"/>
          <w:szCs w:val="28"/>
        </w:rPr>
        <w:t>Becoming unwell or having to go to hospital (last time you answered: 18).</w:t>
      </w:r>
    </w:p>
    <w:p w14:paraId="13F48C86" w14:textId="77777777" w:rsidR="00832196" w:rsidRPr="004F3178" w:rsidRDefault="00832196" w:rsidP="00832196">
      <w:pPr>
        <w:pStyle w:val="ListParagraph"/>
        <w:numPr>
          <w:ilvl w:val="0"/>
          <w:numId w:val="3"/>
        </w:numPr>
        <w:spacing w:line="480" w:lineRule="auto"/>
        <w:rPr>
          <w:sz w:val="28"/>
          <w:szCs w:val="28"/>
        </w:rPr>
      </w:pPr>
      <w:r w:rsidRPr="004F3178">
        <w:rPr>
          <w:sz w:val="28"/>
          <w:szCs w:val="28"/>
        </w:rPr>
        <w:t>Feeling dizzy, sick or fainting (last time you answered: 1).</w:t>
      </w:r>
    </w:p>
    <w:p w14:paraId="27BFB0AC" w14:textId="77777777" w:rsidR="00832196" w:rsidRPr="004F3178" w:rsidRDefault="00832196" w:rsidP="00832196">
      <w:pPr>
        <w:pStyle w:val="ListParagraph"/>
        <w:numPr>
          <w:ilvl w:val="0"/>
          <w:numId w:val="3"/>
        </w:numPr>
        <w:spacing w:line="480" w:lineRule="auto"/>
        <w:rPr>
          <w:sz w:val="28"/>
          <w:szCs w:val="28"/>
        </w:rPr>
      </w:pPr>
      <w:r w:rsidRPr="004F3178">
        <w:rPr>
          <w:noProof/>
          <w:sz w:val="28"/>
          <w:szCs w:val="28"/>
          <w:lang w:eastAsia="en-GB"/>
        </w:rPr>
        <mc:AlternateContent>
          <mc:Choice Requires="wps">
            <w:drawing>
              <wp:anchor distT="0" distB="0" distL="114300" distR="114300" simplePos="0" relativeHeight="251747328" behindDoc="0" locked="0" layoutInCell="1" allowOverlap="1" wp14:anchorId="3C3A3DE8" wp14:editId="2165CA58">
                <wp:simplePos x="0" y="0"/>
                <wp:positionH relativeFrom="column">
                  <wp:posOffset>0</wp:posOffset>
                </wp:positionH>
                <wp:positionV relativeFrom="paragraph">
                  <wp:posOffset>950595</wp:posOffset>
                </wp:positionV>
                <wp:extent cx="592455" cy="285115"/>
                <wp:effectExtent l="19050" t="19050" r="17145" b="19685"/>
                <wp:wrapNone/>
                <wp:docPr id="11" name="Rectangle 11"/>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4F2AD77" id="Rectangle 11" o:spid="_x0000_s1026" style="position:absolute;margin-left:0;margin-top:74.85pt;width:46.65pt;height:2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" filled="f" strokecolor="#1f3763 [1604]" strokeweight="2.25pt"/>
            </w:pict>
          </mc:Fallback>
        </mc:AlternateContent>
      </w:r>
      <w:r w:rsidRPr="004F3178">
        <w:rPr>
          <w:sz w:val="28"/>
          <w:szCs w:val="28"/>
        </w:rPr>
        <w:t>Becoming uncomfortable because of shortness of breath (last time you answered: 18).</w:t>
      </w:r>
    </w:p>
    <w:p w14:paraId="5BF93E31" w14:textId="53C95521" w:rsidR="002D0D8F" w:rsidRPr="004F3178" w:rsidRDefault="00832196" w:rsidP="002D0D8F">
      <w:pPr>
        <w:spacing w:line="480" w:lineRule="auto"/>
        <w:ind w:left="993"/>
        <w:rPr>
          <w:sz w:val="28"/>
          <w:szCs w:val="28"/>
        </w:rPr>
      </w:pPr>
      <w:r w:rsidRPr="004F3178">
        <w:rPr>
          <w:sz w:val="28"/>
          <w:szCs w:val="28"/>
        </w:rPr>
        <w:t>(10) Getting lost (last time you answered: 1).</w:t>
      </w:r>
    </w:p>
    <w:p w14:paraId="39450C06" w14:textId="6DD3C40D" w:rsidR="00832196" w:rsidRPr="004F3178" w:rsidRDefault="002D0D8F" w:rsidP="00191297">
      <w:pPr>
        <w:spacing w:line="480" w:lineRule="auto"/>
        <w:ind w:left="993"/>
        <w:rPr>
          <w:sz w:val="28"/>
          <w:szCs w:val="28"/>
        </w:rPr>
      </w:pPr>
      <w:r w:rsidRPr="004F3178">
        <w:rPr>
          <w:noProof/>
          <w:sz w:val="28"/>
          <w:szCs w:val="28"/>
          <w:lang w:eastAsia="en-GB"/>
        </w:rPr>
        <w:lastRenderedPageBreak/>
        <mc:AlternateContent>
          <mc:Choice Requires="wps">
            <w:drawing>
              <wp:anchor distT="0" distB="0" distL="114300" distR="114300" simplePos="0" relativeHeight="251748352" behindDoc="0" locked="0" layoutInCell="1" allowOverlap="1" wp14:anchorId="59105C5F" wp14:editId="2E2AA18F">
                <wp:simplePos x="0" y="0"/>
                <wp:positionH relativeFrom="column">
                  <wp:posOffset>6350</wp:posOffset>
                </wp:positionH>
                <wp:positionV relativeFrom="paragraph">
                  <wp:posOffset>22860</wp:posOffset>
                </wp:positionV>
                <wp:extent cx="592455" cy="285115"/>
                <wp:effectExtent l="19050" t="19050" r="17145" b="19685"/>
                <wp:wrapNone/>
                <wp:docPr id="12" name="Rectangle 12"/>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3FE8AA4" id="Rectangle 12" o:spid="_x0000_s1026" style="position:absolute;margin-left:.5pt;margin-top:1.8pt;width:46.65pt;height:22.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" filled="f" strokecolor="#1f3763 [1604]" strokeweight="2.25pt"/>
            </w:pict>
          </mc:Fallback>
        </mc:AlternateContent>
      </w:r>
      <w:r w:rsidR="00832196" w:rsidRPr="004F3178">
        <w:rPr>
          <w:noProof/>
          <w:sz w:val="28"/>
          <w:szCs w:val="28"/>
          <w:lang w:eastAsia="en-GB"/>
        </w:rPr>
        <mc:AlternateContent>
          <mc:Choice Requires="wps">
            <w:drawing>
              <wp:anchor distT="0" distB="0" distL="114300" distR="114300" simplePos="0" relativeHeight="251749376" behindDoc="0" locked="0" layoutInCell="1" allowOverlap="1" wp14:anchorId="2118CFED" wp14:editId="4FED84DF">
                <wp:simplePos x="0" y="0"/>
                <wp:positionH relativeFrom="column">
                  <wp:posOffset>0</wp:posOffset>
                </wp:positionH>
                <wp:positionV relativeFrom="paragraph">
                  <wp:posOffset>493395</wp:posOffset>
                </wp:positionV>
                <wp:extent cx="592455" cy="285115"/>
                <wp:effectExtent l="19050" t="19050" r="17145" b="19685"/>
                <wp:wrapNone/>
                <wp:docPr id="13" name="Rectangle 13"/>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CB25C4C" id="Rectangle 13" o:spid="_x0000_s1026" style="position:absolute;margin-left:0;margin-top:38.85pt;width:46.65pt;height:22.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" filled="f" strokecolor="#1f3763 [1604]" strokeweight="2.25pt"/>
            </w:pict>
          </mc:Fallback>
        </mc:AlternateContent>
      </w:r>
      <w:r w:rsidR="00832196" w:rsidRPr="004F3178">
        <w:rPr>
          <w:sz w:val="28"/>
          <w:szCs w:val="28"/>
        </w:rPr>
        <w:t>(11) Making the lives of carers harder (last time you answered: 1).</w:t>
      </w:r>
    </w:p>
    <w:p w14:paraId="28EB023F" w14:textId="77777777" w:rsidR="00832196" w:rsidRPr="004F3178" w:rsidRDefault="00832196" w:rsidP="00832196">
      <w:pPr>
        <w:spacing w:line="480" w:lineRule="auto"/>
        <w:ind w:left="993"/>
        <w:rPr>
          <w:sz w:val="28"/>
          <w:szCs w:val="28"/>
        </w:rPr>
      </w:pPr>
      <w:r w:rsidRPr="004F3178">
        <w:rPr>
          <w:sz w:val="28"/>
          <w:szCs w:val="28"/>
        </w:rPr>
        <w:t>(12) Having a heart problem while exercising (last time you answered: 10).</w:t>
      </w:r>
    </w:p>
    <w:p w14:paraId="5AC1E9FA" w14:textId="77777777" w:rsidR="00832196" w:rsidRPr="004F3178" w:rsidRDefault="00832196" w:rsidP="00832196">
      <w:pPr>
        <w:spacing w:line="480" w:lineRule="auto"/>
        <w:ind w:left="993"/>
        <w:rPr>
          <w:sz w:val="28"/>
          <w:szCs w:val="28"/>
        </w:rPr>
      </w:pPr>
      <w:r w:rsidRPr="004F3178">
        <w:rPr>
          <w:noProof/>
          <w:sz w:val="28"/>
          <w:szCs w:val="28"/>
          <w:lang w:eastAsia="en-GB"/>
        </w:rPr>
        <mc:AlternateContent>
          <mc:Choice Requires="wps">
            <w:drawing>
              <wp:anchor distT="0" distB="0" distL="114300" distR="114300" simplePos="0" relativeHeight="251750400" behindDoc="0" locked="0" layoutInCell="1" allowOverlap="1" wp14:anchorId="660F4DAE" wp14:editId="7423F0E9">
                <wp:simplePos x="0" y="0"/>
                <wp:positionH relativeFrom="column">
                  <wp:posOffset>0</wp:posOffset>
                </wp:positionH>
                <wp:positionV relativeFrom="paragraph">
                  <wp:posOffset>-74930</wp:posOffset>
                </wp:positionV>
                <wp:extent cx="592531" cy="285292"/>
                <wp:effectExtent l="19050" t="19050" r="17145" b="19685"/>
                <wp:wrapNone/>
                <wp:docPr id="14" name="Rectangle 14"/>
                <wp:cNvGraphicFramePr/>
                <a:graphic xmlns:a="http://schemas.openxmlformats.org/drawingml/2006/main">
                  <a:graphicData uri="http://schemas.microsoft.com/office/word/2010/wordprocessingShape">
                    <wps:wsp>
                      <wps:cNvSpPr/>
                      <wps:spPr>
                        <a:xfrm>
                          <a:off x="0" y="0"/>
                          <a:ext cx="592531" cy="28529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B3D29B2" id="Rectangle 14" o:spid="_x0000_s1026" style="position:absolute;margin-left:0;margin-top:-5.9pt;width:46.65pt;height:22.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" filled="f" strokecolor="#1f3763 [1604]" strokeweight="2.25pt"/>
            </w:pict>
          </mc:Fallback>
        </mc:AlternateContent>
      </w:r>
      <w:r w:rsidRPr="004F3178">
        <w:rPr>
          <w:sz w:val="28"/>
          <w:szCs w:val="28"/>
        </w:rPr>
        <w:t>(13) Not being able to sleep after an activity (last time you answered: 18).</w:t>
      </w:r>
    </w:p>
    <w:p w14:paraId="5C39F369" w14:textId="77777777" w:rsidR="00832196" w:rsidRPr="004F3178" w:rsidRDefault="00832196" w:rsidP="00832196">
      <w:pPr>
        <w:spacing w:line="480" w:lineRule="auto"/>
        <w:ind w:left="993"/>
        <w:rPr>
          <w:sz w:val="28"/>
          <w:szCs w:val="28"/>
        </w:rPr>
      </w:pPr>
      <w:r w:rsidRPr="004F3178">
        <w:rPr>
          <w:noProof/>
          <w:sz w:val="28"/>
          <w:szCs w:val="28"/>
          <w:lang w:eastAsia="en-GB"/>
        </w:rPr>
        <mc:AlternateContent>
          <mc:Choice Requires="wps">
            <w:drawing>
              <wp:anchor distT="0" distB="0" distL="114300" distR="114300" simplePos="0" relativeHeight="251751424" behindDoc="0" locked="0" layoutInCell="1" allowOverlap="1" wp14:anchorId="21DE1FA5" wp14:editId="6170C04D">
                <wp:simplePos x="0" y="0"/>
                <wp:positionH relativeFrom="column">
                  <wp:posOffset>0</wp:posOffset>
                </wp:positionH>
                <wp:positionV relativeFrom="paragraph">
                  <wp:posOffset>-27204</wp:posOffset>
                </wp:positionV>
                <wp:extent cx="592455" cy="285115"/>
                <wp:effectExtent l="19050" t="19050" r="17145" b="19685"/>
                <wp:wrapNone/>
                <wp:docPr id="15" name="Rectangle 15"/>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0739788" id="Rectangle 15" o:spid="_x0000_s1026" style="position:absolute;margin-left:0;margin-top:-2.15pt;width:46.65pt;height:22.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" filled="f" strokecolor="#1f3763 [1604]" strokeweight="2.25pt"/>
            </w:pict>
          </mc:Fallback>
        </mc:AlternateContent>
      </w:r>
      <w:r w:rsidRPr="004F3178">
        <w:rPr>
          <w:noProof/>
          <w:sz w:val="28"/>
          <w:szCs w:val="28"/>
          <w:lang w:eastAsia="en-GB"/>
        </w:rPr>
        <mc:AlternateContent>
          <mc:Choice Requires="wps">
            <w:drawing>
              <wp:anchor distT="0" distB="0" distL="114300" distR="114300" simplePos="0" relativeHeight="251752448" behindDoc="0" locked="0" layoutInCell="1" allowOverlap="1" wp14:anchorId="3D8E2F20" wp14:editId="12B2C0B6">
                <wp:simplePos x="0" y="0"/>
                <wp:positionH relativeFrom="column">
                  <wp:posOffset>0</wp:posOffset>
                </wp:positionH>
                <wp:positionV relativeFrom="paragraph">
                  <wp:posOffset>462915</wp:posOffset>
                </wp:positionV>
                <wp:extent cx="592455" cy="285115"/>
                <wp:effectExtent l="19050" t="19050" r="17145" b="19685"/>
                <wp:wrapNone/>
                <wp:docPr id="16" name="Rectangle 16"/>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4C88BD6" id="Rectangle 16" o:spid="_x0000_s1026" style="position:absolute;margin-left:0;margin-top:36.45pt;width:46.65pt;height:22.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" filled="f" strokecolor="#1f3763 [1604]" strokeweight="2.25pt"/>
            </w:pict>
          </mc:Fallback>
        </mc:AlternateContent>
      </w:r>
      <w:r w:rsidRPr="004F3178">
        <w:rPr>
          <w:sz w:val="28"/>
          <w:szCs w:val="28"/>
        </w:rPr>
        <w:t>(14) Increasing risk of death (last time you answered: 18).</w:t>
      </w:r>
    </w:p>
    <w:p w14:paraId="363BE9F2" w14:textId="77777777" w:rsidR="00832196" w:rsidRPr="004F3178" w:rsidRDefault="00832196" w:rsidP="00832196">
      <w:pPr>
        <w:spacing w:line="480" w:lineRule="auto"/>
        <w:ind w:left="993"/>
        <w:rPr>
          <w:sz w:val="28"/>
          <w:szCs w:val="28"/>
        </w:rPr>
      </w:pPr>
      <w:r w:rsidRPr="004F3178">
        <w:rPr>
          <w:noProof/>
          <w:sz w:val="28"/>
          <w:szCs w:val="28"/>
          <w:lang w:eastAsia="en-GB"/>
        </w:rPr>
        <mc:AlternateContent>
          <mc:Choice Requires="wps">
            <w:drawing>
              <wp:anchor distT="0" distB="0" distL="114300" distR="114300" simplePos="0" relativeHeight="251753472" behindDoc="0" locked="0" layoutInCell="1" allowOverlap="1" wp14:anchorId="6E97B0AD" wp14:editId="4C61BD48">
                <wp:simplePos x="0" y="0"/>
                <wp:positionH relativeFrom="column">
                  <wp:posOffset>0</wp:posOffset>
                </wp:positionH>
                <wp:positionV relativeFrom="paragraph">
                  <wp:posOffset>478155</wp:posOffset>
                </wp:positionV>
                <wp:extent cx="592455" cy="285115"/>
                <wp:effectExtent l="19050" t="19050" r="17145" b="19685"/>
                <wp:wrapNone/>
                <wp:docPr id="17" name="Rectangle 17"/>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F812156" id="Rectangle 17" o:spid="_x0000_s1026" style="position:absolute;margin-left:0;margin-top:37.65pt;width:46.65pt;height:22.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" filled="f" strokecolor="#1f3763 [1604]" strokeweight="2.25pt"/>
            </w:pict>
          </mc:Fallback>
        </mc:AlternateContent>
      </w:r>
      <w:r w:rsidRPr="004F3178">
        <w:rPr>
          <w:sz w:val="28"/>
          <w:szCs w:val="28"/>
        </w:rPr>
        <w:t>(15) Going to a care home or a nursing home (last time you answered: 18).</w:t>
      </w:r>
    </w:p>
    <w:p w14:paraId="338ACAD9" w14:textId="77777777" w:rsidR="00832196" w:rsidRPr="004F3178" w:rsidRDefault="00832196" w:rsidP="00832196">
      <w:pPr>
        <w:spacing w:line="480" w:lineRule="auto"/>
        <w:ind w:left="993"/>
        <w:rPr>
          <w:sz w:val="28"/>
          <w:szCs w:val="28"/>
        </w:rPr>
      </w:pPr>
      <w:r w:rsidRPr="004F3178">
        <w:rPr>
          <w:noProof/>
          <w:sz w:val="28"/>
          <w:szCs w:val="28"/>
          <w:lang w:eastAsia="en-GB"/>
        </w:rPr>
        <mc:AlternateContent>
          <mc:Choice Requires="wps">
            <w:drawing>
              <wp:anchor distT="0" distB="0" distL="114300" distR="114300" simplePos="0" relativeHeight="251754496" behindDoc="0" locked="0" layoutInCell="1" allowOverlap="1" wp14:anchorId="5CA7444D" wp14:editId="17F43350">
                <wp:simplePos x="0" y="0"/>
                <wp:positionH relativeFrom="column">
                  <wp:posOffset>0</wp:posOffset>
                </wp:positionH>
                <wp:positionV relativeFrom="paragraph">
                  <wp:posOffset>897890</wp:posOffset>
                </wp:positionV>
                <wp:extent cx="592455" cy="285115"/>
                <wp:effectExtent l="19050" t="19050" r="17145" b="19685"/>
                <wp:wrapNone/>
                <wp:docPr id="19" name="Rectangle 19"/>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945DB75" id="Rectangle 19" o:spid="_x0000_s1026" style="position:absolute;margin-left:0;margin-top:70.7pt;width:46.65pt;height:22.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" filled="f" strokecolor="#1f3763 [1604]" strokeweight="2.25pt"/>
            </w:pict>
          </mc:Fallback>
        </mc:AlternateContent>
      </w:r>
      <w:r w:rsidRPr="004F3178">
        <w:rPr>
          <w:sz w:val="28"/>
          <w:szCs w:val="28"/>
        </w:rPr>
        <w:t>(16) Accidently eating or drinking something harmful (last time you answered: 15).</w:t>
      </w:r>
    </w:p>
    <w:p w14:paraId="6E94A9D1" w14:textId="77777777" w:rsidR="00832196" w:rsidRPr="004F3178" w:rsidRDefault="00832196" w:rsidP="00832196">
      <w:pPr>
        <w:spacing w:line="480" w:lineRule="auto"/>
        <w:ind w:left="993"/>
        <w:jc w:val="both"/>
        <w:rPr>
          <w:sz w:val="28"/>
          <w:szCs w:val="28"/>
        </w:rPr>
      </w:pPr>
      <w:r w:rsidRPr="004F3178">
        <w:rPr>
          <w:noProof/>
          <w:sz w:val="28"/>
          <w:szCs w:val="28"/>
          <w:lang w:eastAsia="en-GB"/>
        </w:rPr>
        <mc:AlternateContent>
          <mc:Choice Requires="wps">
            <w:drawing>
              <wp:anchor distT="0" distB="0" distL="114300" distR="114300" simplePos="0" relativeHeight="251755520" behindDoc="0" locked="0" layoutInCell="1" allowOverlap="1" wp14:anchorId="0E6148C6" wp14:editId="45319D0F">
                <wp:simplePos x="0" y="0"/>
                <wp:positionH relativeFrom="column">
                  <wp:posOffset>0</wp:posOffset>
                </wp:positionH>
                <wp:positionV relativeFrom="paragraph">
                  <wp:posOffset>463550</wp:posOffset>
                </wp:positionV>
                <wp:extent cx="592455" cy="285115"/>
                <wp:effectExtent l="19050" t="19050" r="17145" b="19685"/>
                <wp:wrapNone/>
                <wp:docPr id="224" name="Rectangle 224"/>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0A800BA" id="Rectangle 224" o:spid="_x0000_s1026" style="position:absolute;margin-left:0;margin-top:36.5pt;width:46.65pt;height:22.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" filled="f" strokecolor="#1f3763 [1604]" strokeweight="2.25pt"/>
            </w:pict>
          </mc:Fallback>
        </mc:AlternateContent>
      </w:r>
      <w:r w:rsidRPr="004F3178">
        <w:rPr>
          <w:sz w:val="28"/>
          <w:szCs w:val="28"/>
        </w:rPr>
        <w:t>(17) Finding cysts (last time you answered: 18).</w:t>
      </w:r>
    </w:p>
    <w:p w14:paraId="58439F99" w14:textId="77777777" w:rsidR="00832196" w:rsidRPr="004F3178" w:rsidRDefault="00832196" w:rsidP="00832196">
      <w:pPr>
        <w:spacing w:line="480" w:lineRule="auto"/>
        <w:ind w:left="993"/>
        <w:jc w:val="both"/>
        <w:rPr>
          <w:sz w:val="28"/>
          <w:szCs w:val="28"/>
        </w:rPr>
      </w:pPr>
      <w:r w:rsidRPr="004F3178">
        <w:rPr>
          <w:noProof/>
          <w:sz w:val="28"/>
          <w:szCs w:val="28"/>
          <w:lang w:eastAsia="en-GB"/>
        </w:rPr>
        <mc:AlternateContent>
          <mc:Choice Requires="wps">
            <w:drawing>
              <wp:anchor distT="0" distB="0" distL="114300" distR="114300" simplePos="0" relativeHeight="251756544" behindDoc="0" locked="0" layoutInCell="1" allowOverlap="1" wp14:anchorId="1B632D15" wp14:editId="46C52FEE">
                <wp:simplePos x="0" y="0"/>
                <wp:positionH relativeFrom="column">
                  <wp:posOffset>0</wp:posOffset>
                </wp:positionH>
                <wp:positionV relativeFrom="paragraph">
                  <wp:posOffset>469900</wp:posOffset>
                </wp:positionV>
                <wp:extent cx="592455" cy="285115"/>
                <wp:effectExtent l="19050" t="19050" r="17145" b="19685"/>
                <wp:wrapNone/>
                <wp:docPr id="239" name="Rectangle 239"/>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A7FEF25" id="Rectangle 239" o:spid="_x0000_s1026" style="position:absolute;margin-left:0;margin-top:37pt;width:46.65pt;height:22.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" filled="f" strokecolor="#1f3763 [1604]" strokeweight="2.25pt"/>
            </w:pict>
          </mc:Fallback>
        </mc:AlternateContent>
      </w:r>
      <w:r w:rsidRPr="004F3178">
        <w:rPr>
          <w:sz w:val="28"/>
          <w:szCs w:val="28"/>
        </w:rPr>
        <w:t>(18) Becoming more disabled (NEW)</w:t>
      </w:r>
    </w:p>
    <w:p w14:paraId="354EA758" w14:textId="77777777" w:rsidR="00832196" w:rsidRPr="004F3178" w:rsidRDefault="00832196" w:rsidP="00832196">
      <w:pPr>
        <w:spacing w:line="480" w:lineRule="auto"/>
        <w:ind w:left="993"/>
        <w:jc w:val="both"/>
        <w:rPr>
          <w:sz w:val="28"/>
          <w:szCs w:val="28"/>
        </w:rPr>
      </w:pPr>
      <w:r w:rsidRPr="004F3178">
        <w:rPr>
          <w:noProof/>
          <w:sz w:val="28"/>
          <w:szCs w:val="28"/>
          <w:lang w:eastAsia="en-GB"/>
        </w:rPr>
        <mc:AlternateContent>
          <mc:Choice Requires="wps">
            <w:drawing>
              <wp:anchor distT="0" distB="0" distL="114300" distR="114300" simplePos="0" relativeHeight="251757568" behindDoc="0" locked="0" layoutInCell="1" allowOverlap="1" wp14:anchorId="15CCAB3C" wp14:editId="67D1D43E">
                <wp:simplePos x="0" y="0"/>
                <wp:positionH relativeFrom="column">
                  <wp:posOffset>0</wp:posOffset>
                </wp:positionH>
                <wp:positionV relativeFrom="paragraph">
                  <wp:posOffset>471170</wp:posOffset>
                </wp:positionV>
                <wp:extent cx="592455" cy="285115"/>
                <wp:effectExtent l="19050" t="19050" r="17145" b="19685"/>
                <wp:wrapNone/>
                <wp:docPr id="240" name="Rectangle 240"/>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F0C077E" id="Rectangle 240" o:spid="_x0000_s1026" style="position:absolute;margin-left:0;margin-top:37.1pt;width:46.65pt;height:22.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" filled="f" strokecolor="#1f3763 [1604]" strokeweight="2.25pt"/>
            </w:pict>
          </mc:Fallback>
        </mc:AlternateContent>
      </w:r>
      <w:r w:rsidRPr="004F3178">
        <w:rPr>
          <w:sz w:val="28"/>
          <w:szCs w:val="28"/>
        </w:rPr>
        <w:t xml:space="preserve">(19) Carer feeling “heartbroken” (NEW) </w:t>
      </w:r>
    </w:p>
    <w:p w14:paraId="2576B0FD" w14:textId="77777777" w:rsidR="00832196" w:rsidRPr="004F3178" w:rsidRDefault="00832196" w:rsidP="00832196">
      <w:pPr>
        <w:spacing w:line="480" w:lineRule="auto"/>
        <w:ind w:left="993"/>
        <w:jc w:val="both"/>
        <w:rPr>
          <w:sz w:val="28"/>
          <w:szCs w:val="28"/>
        </w:rPr>
      </w:pPr>
      <w:r w:rsidRPr="004F3178">
        <w:rPr>
          <w:noProof/>
          <w:sz w:val="28"/>
          <w:szCs w:val="28"/>
          <w:lang w:eastAsia="en-GB"/>
        </w:rPr>
        <mc:AlternateContent>
          <mc:Choice Requires="wps">
            <w:drawing>
              <wp:anchor distT="0" distB="0" distL="114300" distR="114300" simplePos="0" relativeHeight="251758592" behindDoc="0" locked="0" layoutInCell="1" allowOverlap="1" wp14:anchorId="77C8383F" wp14:editId="5722AE0A">
                <wp:simplePos x="0" y="0"/>
                <wp:positionH relativeFrom="column">
                  <wp:posOffset>0</wp:posOffset>
                </wp:positionH>
                <wp:positionV relativeFrom="paragraph">
                  <wp:posOffset>873760</wp:posOffset>
                </wp:positionV>
                <wp:extent cx="592455" cy="285115"/>
                <wp:effectExtent l="19050" t="19050" r="17145" b="19685"/>
                <wp:wrapNone/>
                <wp:docPr id="241" name="Rectangle 241"/>
                <wp:cNvGraphicFramePr/>
                <a:graphic xmlns:a="http://schemas.openxmlformats.org/drawingml/2006/main">
                  <a:graphicData uri="http://schemas.microsoft.com/office/word/2010/wordprocessingShape">
                    <wps:wsp>
                      <wps:cNvSpPr/>
                      <wps:spPr>
                        <a:xfrm>
                          <a:off x="0" y="0"/>
                          <a:ext cx="592455" cy="2851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DAFB89" id="Rectangle 241" o:spid="_x0000_s1026" style="position:absolute;margin-left:0;margin-top:68.8pt;width:46.6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" filled="f" strokecolor="#1f3763 [1604]" strokeweight="2.25pt"/>
            </w:pict>
          </mc:Fallback>
        </mc:AlternateContent>
      </w:r>
      <w:r w:rsidRPr="004F3178">
        <w:rPr>
          <w:sz w:val="28"/>
          <w:szCs w:val="28"/>
        </w:rPr>
        <w:t>(20) Creating a conflict between the carer and the person living with dementia (NEW)</w:t>
      </w:r>
    </w:p>
    <w:p w14:paraId="5570A177" w14:textId="77777777" w:rsidR="00832196" w:rsidRPr="004F3178" w:rsidRDefault="00832196" w:rsidP="00832196">
      <w:pPr>
        <w:spacing w:line="480" w:lineRule="auto"/>
        <w:ind w:left="993"/>
        <w:jc w:val="both"/>
        <w:rPr>
          <w:sz w:val="28"/>
          <w:szCs w:val="28"/>
        </w:rPr>
        <w:sectPr w:rsidR="00832196" w:rsidRPr="004F3178" w:rsidSect="00832196">
          <w:pgSz w:w="11906" w:h="16838"/>
          <w:pgMar w:top="1440" w:right="991" w:bottom="1440" w:left="1080" w:header="708" w:footer="708" w:gutter="0"/>
          <w:cols w:space="708"/>
          <w:docGrid w:linePitch="360"/>
        </w:sectPr>
      </w:pPr>
      <w:r w:rsidRPr="004F3178">
        <w:rPr>
          <w:sz w:val="28"/>
          <w:szCs w:val="28"/>
        </w:rPr>
        <w:t>(21) Forgetting the activity (NEW)</w:t>
      </w:r>
    </w:p>
    <w:p w14:paraId="5CEF3DFA" w14:textId="77777777" w:rsidR="00832196" w:rsidRPr="004F3178" w:rsidRDefault="00832196" w:rsidP="00832196">
      <w:pPr>
        <w:rPr>
          <w:sz w:val="28"/>
          <w:szCs w:val="28"/>
        </w:rPr>
      </w:pPr>
    </w:p>
    <w:p w14:paraId="6129814D" w14:textId="77777777" w:rsidR="00832196" w:rsidRPr="004F3178" w:rsidRDefault="00832196" w:rsidP="00832196">
      <w:pPr>
        <w:pStyle w:val="ListParagraph"/>
        <w:numPr>
          <w:ilvl w:val="0"/>
          <w:numId w:val="1"/>
        </w:numPr>
        <w:jc w:val="both"/>
        <w:rPr>
          <w:sz w:val="28"/>
          <w:szCs w:val="28"/>
        </w:rPr>
        <w:sectPr w:rsidR="00832196" w:rsidRPr="004F3178" w:rsidSect="00832196">
          <w:pgSz w:w="11906" w:h="16838"/>
          <w:pgMar w:top="1440" w:right="1440" w:bottom="1440" w:left="1440" w:header="708" w:footer="708" w:gutter="0"/>
          <w:cols w:num="2" w:space="708"/>
          <w:docGrid w:linePitch="360"/>
        </w:sectPr>
      </w:pPr>
    </w:p>
    <w:p w14:paraId="10524CE1" w14:textId="77777777" w:rsidR="00832196" w:rsidRPr="004F3178" w:rsidRDefault="00832196" w:rsidP="00832196">
      <w:pPr>
        <w:jc w:val="both"/>
        <w:rPr>
          <w:sz w:val="28"/>
          <w:szCs w:val="28"/>
        </w:rPr>
      </w:pPr>
    </w:p>
    <w:p w14:paraId="405C086A" w14:textId="77777777" w:rsidR="00832196" w:rsidRPr="004F3178" w:rsidRDefault="00832196" w:rsidP="00832196">
      <w:pPr>
        <w:jc w:val="both"/>
        <w:rPr>
          <w:sz w:val="28"/>
          <w:szCs w:val="28"/>
        </w:rPr>
      </w:pPr>
    </w:p>
    <w:p w14:paraId="25BB9896" w14:textId="77777777" w:rsidR="00832196" w:rsidRPr="004F3178" w:rsidRDefault="00832196" w:rsidP="00832196">
      <w:pPr>
        <w:jc w:val="both"/>
        <w:rPr>
          <w:b/>
          <w:bCs/>
          <w:sz w:val="28"/>
          <w:szCs w:val="28"/>
        </w:rPr>
      </w:pPr>
      <w:r w:rsidRPr="004F3178">
        <w:rPr>
          <w:b/>
          <w:bCs/>
          <w:sz w:val="28"/>
          <w:szCs w:val="28"/>
        </w:rPr>
        <w:t>THANK YOU!</w:t>
      </w:r>
    </w:p>
    <w:p w14:paraId="28D9704F" w14:textId="77777777" w:rsidR="00832196" w:rsidRPr="004F3178" w:rsidRDefault="00832196" w:rsidP="00832196">
      <w:pPr>
        <w:jc w:val="both"/>
        <w:rPr>
          <w:sz w:val="28"/>
          <w:szCs w:val="28"/>
        </w:rPr>
      </w:pPr>
      <w:r w:rsidRPr="004F3178">
        <w:rPr>
          <w:sz w:val="28"/>
          <w:szCs w:val="28"/>
        </w:rPr>
        <w:t>Thank you for completing this survey. Your contribution is very important and your help is most appreciated.</w:t>
      </w:r>
    </w:p>
    <w:p w14:paraId="38B65AEB" w14:textId="77777777" w:rsidR="00832196" w:rsidRPr="004F3178" w:rsidRDefault="00832196" w:rsidP="00832196">
      <w:pPr>
        <w:jc w:val="both"/>
        <w:rPr>
          <w:b/>
          <w:bCs/>
          <w:sz w:val="28"/>
          <w:szCs w:val="28"/>
        </w:rPr>
      </w:pPr>
      <w:r w:rsidRPr="004F3178">
        <w:rPr>
          <w:b/>
          <w:bCs/>
          <w:sz w:val="28"/>
          <w:szCs w:val="28"/>
        </w:rPr>
        <w:t>Now please post this survey using the pre-paid envelope included in your package.</w:t>
      </w:r>
    </w:p>
    <w:p w14:paraId="46CAC981" w14:textId="77777777" w:rsidR="00832196" w:rsidRPr="004F3178" w:rsidRDefault="00832196" w:rsidP="00832196">
      <w:pPr>
        <w:jc w:val="both"/>
        <w:rPr>
          <w:sz w:val="28"/>
          <w:szCs w:val="28"/>
        </w:rPr>
      </w:pPr>
      <w:r w:rsidRPr="004F3178">
        <w:rPr>
          <w:sz w:val="28"/>
          <w:szCs w:val="28"/>
        </w:rPr>
        <w:t xml:space="preserve">We will be in touch in the next few months, either with the results of the final consensus or, if a consensus had not been achieved, with a third (and last) survey round. </w:t>
      </w:r>
    </w:p>
    <w:p w14:paraId="6CA1356C" w14:textId="69E50BAC" w:rsidR="00832196" w:rsidRPr="004F3178" w:rsidRDefault="00832196" w:rsidP="00832196">
      <w:pPr>
        <w:jc w:val="both"/>
        <w:rPr>
          <w:sz w:val="28"/>
          <w:szCs w:val="28"/>
        </w:rPr>
      </w:pPr>
      <w:r w:rsidRPr="004F3178">
        <w:rPr>
          <w:sz w:val="28"/>
          <w:szCs w:val="28"/>
        </w:rPr>
        <w:t xml:space="preserve">If you have any questions or would like more information, please contact </w:t>
      </w:r>
      <w:r w:rsidR="002D0D8F" w:rsidRPr="004F3178">
        <w:rPr>
          <w:sz w:val="28"/>
          <w:szCs w:val="28"/>
        </w:rPr>
        <w:t>XXXX</w:t>
      </w:r>
      <w:r w:rsidRPr="004F3178">
        <w:rPr>
          <w:sz w:val="28"/>
          <w:szCs w:val="28"/>
        </w:rPr>
        <w:t xml:space="preserve"> by:</w:t>
      </w:r>
    </w:p>
    <w:p w14:paraId="7F8B6F16" w14:textId="77777777" w:rsidR="00832196" w:rsidRPr="004F3178" w:rsidRDefault="00832196" w:rsidP="00832196">
      <w:pPr>
        <w:jc w:val="both"/>
        <w:rPr>
          <w:sz w:val="28"/>
          <w:szCs w:val="28"/>
        </w:rPr>
      </w:pPr>
    </w:p>
    <w:p w14:paraId="23318CC4" w14:textId="058E4280" w:rsidR="00832196" w:rsidRPr="004F3178" w:rsidRDefault="00832196" w:rsidP="00832196">
      <w:pPr>
        <w:jc w:val="both"/>
        <w:rPr>
          <w:rFonts w:cs="Arial"/>
          <w:iCs/>
          <w:sz w:val="28"/>
          <w:szCs w:val="28"/>
        </w:rPr>
      </w:pPr>
      <w:r w:rsidRPr="004F3178">
        <w:rPr>
          <w:rFonts w:cs="Arial"/>
          <w:b/>
          <w:bCs/>
          <w:iCs/>
          <w:sz w:val="28"/>
          <w:szCs w:val="28"/>
        </w:rPr>
        <w:t>Post:</w:t>
      </w:r>
      <w:r w:rsidRPr="004F3178">
        <w:rPr>
          <w:rFonts w:cs="Arial"/>
          <w:iCs/>
          <w:sz w:val="28"/>
          <w:szCs w:val="28"/>
        </w:rPr>
        <w:t xml:space="preserve"> </w:t>
      </w:r>
      <w:r w:rsidR="002D0D8F" w:rsidRPr="004F3178">
        <w:rPr>
          <w:rFonts w:cs="Arial"/>
          <w:iCs/>
          <w:sz w:val="28"/>
          <w:szCs w:val="28"/>
        </w:rPr>
        <w:t>XXXXX</w:t>
      </w:r>
    </w:p>
    <w:p w14:paraId="3EF1F2BA" w14:textId="5183B6F6" w:rsidR="00832196" w:rsidRPr="004F3178" w:rsidRDefault="00832196" w:rsidP="00832196">
      <w:pPr>
        <w:jc w:val="both"/>
        <w:rPr>
          <w:rFonts w:cs="Arial"/>
          <w:iCs/>
          <w:sz w:val="28"/>
          <w:szCs w:val="28"/>
        </w:rPr>
      </w:pPr>
      <w:r w:rsidRPr="004F3178">
        <w:rPr>
          <w:rFonts w:cs="Arial"/>
          <w:b/>
          <w:bCs/>
          <w:iCs/>
          <w:sz w:val="28"/>
          <w:szCs w:val="28"/>
        </w:rPr>
        <w:t>Email</w:t>
      </w:r>
      <w:r w:rsidRPr="004F3178">
        <w:rPr>
          <w:rFonts w:cs="Arial"/>
          <w:iCs/>
          <w:sz w:val="28"/>
          <w:szCs w:val="28"/>
        </w:rPr>
        <w:t xml:space="preserve">: </w:t>
      </w:r>
      <w:hyperlink r:id="rId16" w:history="1">
        <w:r w:rsidR="002D0D8F" w:rsidRPr="004F3178">
          <w:rPr>
            <w:rStyle w:val="Hyperlink"/>
            <w:rFonts w:cs="Arial"/>
            <w:iCs/>
            <w:sz w:val="28"/>
            <w:szCs w:val="28"/>
          </w:rPr>
          <w:t>XXXXXX</w:t>
        </w:r>
      </w:hyperlink>
      <w:r w:rsidRPr="004F3178">
        <w:rPr>
          <w:rFonts w:cs="Arial"/>
          <w:iCs/>
          <w:sz w:val="28"/>
          <w:szCs w:val="28"/>
        </w:rPr>
        <w:t xml:space="preserve">                                           </w:t>
      </w:r>
    </w:p>
    <w:p w14:paraId="62F993E6" w14:textId="65020322" w:rsidR="00832196" w:rsidRPr="004F3178" w:rsidRDefault="00832196" w:rsidP="00832196">
      <w:pPr>
        <w:jc w:val="both"/>
        <w:rPr>
          <w:rFonts w:cs="Arial"/>
          <w:iCs/>
          <w:sz w:val="28"/>
          <w:szCs w:val="28"/>
        </w:rPr>
      </w:pPr>
      <w:r w:rsidRPr="004F3178">
        <w:rPr>
          <w:rFonts w:cs="Arial"/>
          <w:b/>
          <w:bCs/>
          <w:iCs/>
          <w:sz w:val="28"/>
          <w:szCs w:val="28"/>
        </w:rPr>
        <w:t>Phone:</w:t>
      </w:r>
      <w:r w:rsidRPr="004F3178">
        <w:rPr>
          <w:rFonts w:cs="Arial"/>
          <w:iCs/>
          <w:sz w:val="28"/>
          <w:szCs w:val="28"/>
        </w:rPr>
        <w:t xml:space="preserve"> </w:t>
      </w:r>
      <w:r w:rsidR="002D0D8F" w:rsidRPr="004F3178">
        <w:rPr>
          <w:rFonts w:cs="Arial"/>
          <w:iCs/>
          <w:sz w:val="28"/>
          <w:szCs w:val="28"/>
        </w:rPr>
        <w:t>XXXXXX</w:t>
      </w:r>
    </w:p>
    <w:p w14:paraId="1BABBF97" w14:textId="77777777" w:rsidR="00832196" w:rsidRPr="004F3178" w:rsidRDefault="00832196" w:rsidP="00832196">
      <w:pPr>
        <w:jc w:val="both"/>
        <w:rPr>
          <w:sz w:val="28"/>
          <w:szCs w:val="28"/>
        </w:rPr>
      </w:pPr>
    </w:p>
    <w:p w14:paraId="26E1BFF3" w14:textId="77777777" w:rsidR="00832196" w:rsidRPr="004F3178" w:rsidRDefault="00832196" w:rsidP="00832196">
      <w:pPr>
        <w:jc w:val="both"/>
        <w:rPr>
          <w:sz w:val="28"/>
          <w:szCs w:val="28"/>
        </w:rPr>
      </w:pPr>
    </w:p>
    <w:p w14:paraId="726EAE9E" w14:textId="77777777" w:rsidR="002D0D8F" w:rsidRPr="004F3178" w:rsidRDefault="002D0D8F" w:rsidP="00832196">
      <w:pPr>
        <w:jc w:val="both"/>
        <w:rPr>
          <w:sz w:val="28"/>
          <w:szCs w:val="28"/>
        </w:rPr>
        <w:sectPr w:rsidR="002D0D8F" w:rsidRPr="004F3178" w:rsidSect="00832196">
          <w:type w:val="continuous"/>
          <w:pgSz w:w="11906" w:h="16838"/>
          <w:pgMar w:top="1440" w:right="1440" w:bottom="1440" w:left="1440" w:header="708" w:footer="708" w:gutter="0"/>
          <w:cols w:space="708"/>
          <w:docGrid w:linePitch="360"/>
        </w:sectPr>
      </w:pP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2"/>
        <w:gridCol w:w="1417"/>
        <w:gridCol w:w="1701"/>
        <w:gridCol w:w="8505"/>
      </w:tblGrid>
      <w:tr w:rsidR="004A3707" w:rsidRPr="004F3178" w14:paraId="591007B4" w14:textId="77777777" w:rsidTr="00BC421B">
        <w:tc>
          <w:tcPr>
            <w:tcW w:w="14742" w:type="dxa"/>
            <w:gridSpan w:val="5"/>
            <w:tcBorders>
              <w:top w:val="single" w:sz="18" w:space="0" w:color="auto"/>
              <w:bottom w:val="single" w:sz="18" w:space="0" w:color="auto"/>
            </w:tcBorders>
          </w:tcPr>
          <w:p w14:paraId="731DCB60" w14:textId="238ED59D" w:rsidR="004A3707" w:rsidRPr="004F3178" w:rsidRDefault="004A3707" w:rsidP="00BC421B">
            <w:pPr>
              <w:spacing w:line="480" w:lineRule="auto"/>
              <w:rPr>
                <w:rFonts w:cstheme="minorHAnsi"/>
              </w:rPr>
            </w:pPr>
            <w:r w:rsidRPr="004F3178">
              <w:rPr>
                <w:rFonts w:cstheme="minorHAnsi"/>
                <w:b/>
                <w:bCs/>
              </w:rPr>
              <w:lastRenderedPageBreak/>
              <w:t>Supplementary material 2a</w:t>
            </w:r>
            <w:r w:rsidRPr="004F3178">
              <w:rPr>
                <w:rFonts w:cstheme="minorHAnsi"/>
              </w:rPr>
              <w:t>: List of all carer outcomes considered during the prioritisation exercise round two, with ranking positions per stakeholder group.</w:t>
            </w:r>
          </w:p>
        </w:tc>
      </w:tr>
      <w:tr w:rsidR="004A3707" w:rsidRPr="004F3178" w14:paraId="2A58A8BD" w14:textId="77777777" w:rsidTr="00BC421B">
        <w:tc>
          <w:tcPr>
            <w:tcW w:w="2127" w:type="dxa"/>
            <w:tcBorders>
              <w:top w:val="single" w:sz="18" w:space="0" w:color="auto"/>
              <w:bottom w:val="single" w:sz="18" w:space="0" w:color="auto"/>
            </w:tcBorders>
          </w:tcPr>
          <w:p w14:paraId="57045889" w14:textId="77777777" w:rsidR="004A3707" w:rsidRPr="004F3178" w:rsidRDefault="004A3707" w:rsidP="00BC421B">
            <w:pPr>
              <w:rPr>
                <w:rFonts w:cstheme="minorHAnsi"/>
                <w:b/>
                <w:bCs/>
              </w:rPr>
            </w:pPr>
            <w:r w:rsidRPr="004F3178">
              <w:rPr>
                <w:rFonts w:cstheme="minorHAnsi"/>
                <w:b/>
                <w:bCs/>
              </w:rPr>
              <w:t>All carer outcomes in lay terminology</w:t>
            </w:r>
          </w:p>
        </w:tc>
        <w:tc>
          <w:tcPr>
            <w:tcW w:w="992" w:type="dxa"/>
            <w:tcBorders>
              <w:top w:val="single" w:sz="18" w:space="0" w:color="auto"/>
              <w:bottom w:val="single" w:sz="18" w:space="0" w:color="auto"/>
            </w:tcBorders>
          </w:tcPr>
          <w:p w14:paraId="5CC558EF" w14:textId="77777777" w:rsidR="004A3707" w:rsidRPr="004F3178" w:rsidRDefault="004A3707" w:rsidP="00BC421B">
            <w:pPr>
              <w:rPr>
                <w:rFonts w:cstheme="minorHAnsi"/>
                <w:b/>
                <w:bCs/>
              </w:rPr>
            </w:pPr>
            <w:r w:rsidRPr="004F3178">
              <w:rPr>
                <w:rFonts w:cstheme="minorHAnsi"/>
                <w:b/>
                <w:bCs/>
              </w:rPr>
              <w:t xml:space="preserve">Final overall ranking position (N=75) </w:t>
            </w:r>
          </w:p>
        </w:tc>
        <w:tc>
          <w:tcPr>
            <w:tcW w:w="1417" w:type="dxa"/>
            <w:tcBorders>
              <w:top w:val="single" w:sz="18" w:space="0" w:color="auto"/>
              <w:bottom w:val="single" w:sz="18" w:space="0" w:color="auto"/>
            </w:tcBorders>
          </w:tcPr>
          <w:p w14:paraId="19F1A883" w14:textId="77777777" w:rsidR="004A3707" w:rsidRPr="004F3178" w:rsidRDefault="004A3707" w:rsidP="00BC421B">
            <w:pPr>
              <w:rPr>
                <w:rFonts w:cstheme="minorHAnsi"/>
                <w:b/>
                <w:bCs/>
              </w:rPr>
            </w:pPr>
            <w:r w:rsidRPr="004F3178">
              <w:rPr>
                <w:rFonts w:cstheme="minorHAnsi"/>
                <w:b/>
                <w:bCs/>
              </w:rPr>
              <w:t>Ranking position considering the carer stakeholder group only (N=36)</w:t>
            </w:r>
          </w:p>
        </w:tc>
        <w:tc>
          <w:tcPr>
            <w:tcW w:w="1701" w:type="dxa"/>
            <w:tcBorders>
              <w:top w:val="single" w:sz="18" w:space="0" w:color="auto"/>
              <w:bottom w:val="single" w:sz="18" w:space="0" w:color="auto"/>
            </w:tcBorders>
          </w:tcPr>
          <w:p w14:paraId="66DA5B57" w14:textId="77777777" w:rsidR="004A3707" w:rsidRPr="004F3178" w:rsidRDefault="004A3707" w:rsidP="00BC421B">
            <w:pPr>
              <w:rPr>
                <w:rFonts w:cstheme="minorHAnsi"/>
                <w:b/>
                <w:bCs/>
              </w:rPr>
            </w:pPr>
            <w:r w:rsidRPr="004F3178">
              <w:rPr>
                <w:rFonts w:cstheme="minorHAnsi"/>
                <w:b/>
                <w:bCs/>
              </w:rPr>
              <w:t>Ranking position considering the professionals stakeholder group only (N=39)</w:t>
            </w:r>
          </w:p>
        </w:tc>
        <w:tc>
          <w:tcPr>
            <w:tcW w:w="8505" w:type="dxa"/>
            <w:tcBorders>
              <w:top w:val="single" w:sz="18" w:space="0" w:color="auto"/>
              <w:bottom w:val="single" w:sz="18" w:space="0" w:color="auto"/>
            </w:tcBorders>
          </w:tcPr>
          <w:p w14:paraId="61EF09D2" w14:textId="77777777" w:rsidR="004A3707" w:rsidRPr="004F3178" w:rsidRDefault="004A3707" w:rsidP="00BC421B">
            <w:pPr>
              <w:rPr>
                <w:rFonts w:cstheme="minorHAnsi"/>
                <w:b/>
                <w:bCs/>
              </w:rPr>
            </w:pPr>
            <w:r w:rsidRPr="004F3178">
              <w:rPr>
                <w:rFonts w:cstheme="minorHAnsi"/>
                <w:b/>
                <w:bCs/>
              </w:rPr>
              <w:t>Definition, as in the glossary made available to participants</w:t>
            </w:r>
          </w:p>
        </w:tc>
      </w:tr>
      <w:tr w:rsidR="004A3707" w:rsidRPr="004F3178" w14:paraId="157615C6" w14:textId="77777777" w:rsidTr="00BC421B">
        <w:trPr>
          <w:trHeight w:val="50"/>
        </w:trPr>
        <w:tc>
          <w:tcPr>
            <w:tcW w:w="2127" w:type="dxa"/>
            <w:tcBorders>
              <w:top w:val="single" w:sz="18" w:space="0" w:color="auto"/>
            </w:tcBorders>
          </w:tcPr>
          <w:p w14:paraId="264E2045" w14:textId="77777777" w:rsidR="004A3707" w:rsidRPr="004F3178" w:rsidRDefault="004A3707" w:rsidP="00BC421B">
            <w:pPr>
              <w:spacing w:line="480" w:lineRule="auto"/>
              <w:rPr>
                <w:rFonts w:cstheme="minorHAnsi"/>
              </w:rPr>
            </w:pPr>
            <w:r w:rsidRPr="004F3178">
              <w:rPr>
                <w:rFonts w:cstheme="minorHAnsi"/>
              </w:rPr>
              <w:t>Carer feeling positive and satisfied</w:t>
            </w:r>
          </w:p>
        </w:tc>
        <w:tc>
          <w:tcPr>
            <w:tcW w:w="992" w:type="dxa"/>
            <w:tcBorders>
              <w:top w:val="single" w:sz="18" w:space="0" w:color="auto"/>
            </w:tcBorders>
          </w:tcPr>
          <w:p w14:paraId="1E38C718" w14:textId="77777777" w:rsidR="004A3707" w:rsidRPr="004F3178" w:rsidRDefault="004A3707" w:rsidP="00BC421B">
            <w:pPr>
              <w:spacing w:line="480" w:lineRule="auto"/>
              <w:rPr>
                <w:rFonts w:cstheme="minorHAnsi"/>
                <w:color w:val="000000" w:themeColor="text1"/>
              </w:rPr>
            </w:pPr>
            <w:r w:rsidRPr="004F3178">
              <w:rPr>
                <w:rFonts w:cstheme="minorHAnsi"/>
                <w:color w:val="000000" w:themeColor="text1"/>
              </w:rPr>
              <w:t>1</w:t>
            </w:r>
          </w:p>
        </w:tc>
        <w:tc>
          <w:tcPr>
            <w:tcW w:w="1417" w:type="dxa"/>
            <w:tcBorders>
              <w:top w:val="single" w:sz="18" w:space="0" w:color="auto"/>
            </w:tcBorders>
          </w:tcPr>
          <w:p w14:paraId="033A96E6" w14:textId="77777777" w:rsidR="004A3707" w:rsidRPr="004F3178" w:rsidRDefault="004A3707" w:rsidP="00BC421B">
            <w:pPr>
              <w:spacing w:line="480" w:lineRule="auto"/>
              <w:rPr>
                <w:rFonts w:cstheme="minorHAnsi"/>
                <w:color w:val="000000" w:themeColor="text1"/>
              </w:rPr>
            </w:pPr>
            <w:r w:rsidRPr="004F3178">
              <w:rPr>
                <w:rFonts w:cstheme="minorHAnsi"/>
                <w:color w:val="000000" w:themeColor="text1"/>
              </w:rPr>
              <w:t>1</w:t>
            </w:r>
          </w:p>
        </w:tc>
        <w:tc>
          <w:tcPr>
            <w:tcW w:w="1701" w:type="dxa"/>
            <w:tcBorders>
              <w:top w:val="single" w:sz="18" w:space="0" w:color="auto"/>
            </w:tcBorders>
          </w:tcPr>
          <w:p w14:paraId="79BBAB5A" w14:textId="77777777" w:rsidR="004A3707" w:rsidRPr="004F3178" w:rsidRDefault="004A3707" w:rsidP="00BC421B">
            <w:pPr>
              <w:spacing w:line="480" w:lineRule="auto"/>
              <w:rPr>
                <w:rFonts w:cstheme="minorHAnsi"/>
                <w:color w:val="000000" w:themeColor="text1"/>
              </w:rPr>
            </w:pPr>
            <w:r w:rsidRPr="004F3178">
              <w:rPr>
                <w:rFonts w:cstheme="minorHAnsi"/>
                <w:color w:val="000000" w:themeColor="text1"/>
              </w:rPr>
              <w:t>2</w:t>
            </w:r>
          </w:p>
        </w:tc>
        <w:tc>
          <w:tcPr>
            <w:tcW w:w="8505" w:type="dxa"/>
            <w:tcBorders>
              <w:top w:val="single" w:sz="18" w:space="0" w:color="auto"/>
            </w:tcBorders>
          </w:tcPr>
          <w:p w14:paraId="2FA98593" w14:textId="77777777" w:rsidR="004A3707" w:rsidRPr="004F3178" w:rsidRDefault="004A3707" w:rsidP="00BC421B">
            <w:pPr>
              <w:spacing w:line="480" w:lineRule="auto"/>
              <w:rPr>
                <w:rFonts w:cstheme="minorHAnsi"/>
                <w:color w:val="000000" w:themeColor="text1"/>
              </w:rPr>
            </w:pPr>
            <w:r w:rsidRPr="004F3178">
              <w:rPr>
                <w:rFonts w:cstheme="minorHAnsi"/>
                <w:color w:val="000000" w:themeColor="text1"/>
              </w:rPr>
              <w:t>Carers feeling positive about the person living with dementia being active, improving and having a fulfilling time. Carers feeling proud of the person living with dementia and seeing them doing activities they used to do in the past. Carer having better self-esteem. In the literature this was linked to confidence in their care abilities and carers’ satisfaction with the intervention.</w:t>
            </w:r>
          </w:p>
        </w:tc>
      </w:tr>
      <w:tr w:rsidR="004A3707" w:rsidRPr="004F3178" w14:paraId="0E2BCFB4" w14:textId="77777777" w:rsidTr="00BC421B">
        <w:trPr>
          <w:trHeight w:hRule="exact" w:val="85"/>
        </w:trPr>
        <w:tc>
          <w:tcPr>
            <w:tcW w:w="2127" w:type="dxa"/>
          </w:tcPr>
          <w:p w14:paraId="6E2DF756" w14:textId="77777777" w:rsidR="004A3707" w:rsidRPr="004F3178" w:rsidRDefault="004A3707" w:rsidP="00BC421B">
            <w:pPr>
              <w:spacing w:line="480" w:lineRule="auto"/>
              <w:rPr>
                <w:rFonts w:cstheme="minorHAnsi"/>
              </w:rPr>
            </w:pPr>
          </w:p>
        </w:tc>
        <w:tc>
          <w:tcPr>
            <w:tcW w:w="992" w:type="dxa"/>
          </w:tcPr>
          <w:p w14:paraId="74769719" w14:textId="77777777" w:rsidR="004A3707" w:rsidRPr="004F3178" w:rsidRDefault="004A3707" w:rsidP="00BC421B">
            <w:pPr>
              <w:spacing w:line="480" w:lineRule="auto"/>
              <w:rPr>
                <w:rFonts w:cstheme="minorHAnsi"/>
              </w:rPr>
            </w:pPr>
          </w:p>
        </w:tc>
        <w:tc>
          <w:tcPr>
            <w:tcW w:w="1417" w:type="dxa"/>
          </w:tcPr>
          <w:p w14:paraId="048F99D7" w14:textId="77777777" w:rsidR="004A3707" w:rsidRPr="004F3178" w:rsidRDefault="004A3707" w:rsidP="00BC421B">
            <w:pPr>
              <w:spacing w:line="480" w:lineRule="auto"/>
              <w:rPr>
                <w:rFonts w:cstheme="minorHAnsi"/>
              </w:rPr>
            </w:pPr>
          </w:p>
        </w:tc>
        <w:tc>
          <w:tcPr>
            <w:tcW w:w="1701" w:type="dxa"/>
          </w:tcPr>
          <w:p w14:paraId="140D750C" w14:textId="77777777" w:rsidR="004A3707" w:rsidRPr="004F3178" w:rsidRDefault="004A3707" w:rsidP="00BC421B">
            <w:pPr>
              <w:spacing w:line="480" w:lineRule="auto"/>
              <w:rPr>
                <w:rFonts w:cstheme="minorHAnsi"/>
              </w:rPr>
            </w:pPr>
          </w:p>
        </w:tc>
        <w:tc>
          <w:tcPr>
            <w:tcW w:w="8505" w:type="dxa"/>
          </w:tcPr>
          <w:p w14:paraId="634FF9B7" w14:textId="77777777" w:rsidR="004A3707" w:rsidRPr="004F3178" w:rsidRDefault="004A3707" w:rsidP="00BC421B">
            <w:pPr>
              <w:spacing w:line="480" w:lineRule="auto"/>
              <w:rPr>
                <w:rFonts w:cstheme="minorHAnsi"/>
              </w:rPr>
            </w:pPr>
          </w:p>
        </w:tc>
      </w:tr>
      <w:tr w:rsidR="004A3707" w:rsidRPr="004F3178" w14:paraId="05F11D45" w14:textId="77777777" w:rsidTr="00BC421B">
        <w:tc>
          <w:tcPr>
            <w:tcW w:w="2127" w:type="dxa"/>
          </w:tcPr>
          <w:p w14:paraId="41CBE749" w14:textId="77777777" w:rsidR="004A3707" w:rsidRPr="004F3178" w:rsidRDefault="004A3707" w:rsidP="00BC421B">
            <w:pPr>
              <w:spacing w:line="480" w:lineRule="auto"/>
              <w:rPr>
                <w:rFonts w:cstheme="minorHAnsi"/>
              </w:rPr>
            </w:pPr>
            <w:r w:rsidRPr="004F3178">
              <w:rPr>
                <w:rFonts w:cstheme="minorHAnsi"/>
              </w:rPr>
              <w:t>Carer improving wellbeing</w:t>
            </w:r>
          </w:p>
        </w:tc>
        <w:tc>
          <w:tcPr>
            <w:tcW w:w="992" w:type="dxa"/>
          </w:tcPr>
          <w:p w14:paraId="4674AC84" w14:textId="77777777" w:rsidR="004A3707" w:rsidRPr="004F3178" w:rsidRDefault="004A3707" w:rsidP="00BC421B">
            <w:pPr>
              <w:spacing w:line="480" w:lineRule="auto"/>
              <w:rPr>
                <w:rFonts w:cstheme="minorHAnsi"/>
              </w:rPr>
            </w:pPr>
            <w:r w:rsidRPr="004F3178">
              <w:rPr>
                <w:rFonts w:cstheme="minorHAnsi"/>
              </w:rPr>
              <w:t>2</w:t>
            </w:r>
          </w:p>
        </w:tc>
        <w:tc>
          <w:tcPr>
            <w:tcW w:w="1417" w:type="dxa"/>
          </w:tcPr>
          <w:p w14:paraId="050B2B5C" w14:textId="77777777" w:rsidR="004A3707" w:rsidRPr="004F3178" w:rsidRDefault="004A3707" w:rsidP="00BC421B">
            <w:pPr>
              <w:spacing w:line="480" w:lineRule="auto"/>
              <w:rPr>
                <w:rFonts w:cstheme="minorHAnsi"/>
              </w:rPr>
            </w:pPr>
            <w:r w:rsidRPr="004F3178">
              <w:rPr>
                <w:rFonts w:cstheme="minorHAnsi"/>
              </w:rPr>
              <w:t>2</w:t>
            </w:r>
          </w:p>
        </w:tc>
        <w:tc>
          <w:tcPr>
            <w:tcW w:w="1701" w:type="dxa"/>
          </w:tcPr>
          <w:p w14:paraId="188B0F03" w14:textId="77777777" w:rsidR="004A3707" w:rsidRPr="004F3178" w:rsidRDefault="004A3707" w:rsidP="00BC421B">
            <w:pPr>
              <w:spacing w:line="480" w:lineRule="auto"/>
              <w:rPr>
                <w:rFonts w:cstheme="minorHAnsi"/>
              </w:rPr>
            </w:pPr>
            <w:r w:rsidRPr="004F3178">
              <w:rPr>
                <w:rFonts w:cstheme="minorHAnsi"/>
              </w:rPr>
              <w:t>1</w:t>
            </w:r>
          </w:p>
        </w:tc>
        <w:tc>
          <w:tcPr>
            <w:tcW w:w="8505" w:type="dxa"/>
          </w:tcPr>
          <w:p w14:paraId="29CBAE79" w14:textId="77777777" w:rsidR="004A3707" w:rsidRPr="004F3178" w:rsidRDefault="004A3707" w:rsidP="00BC421B">
            <w:pPr>
              <w:spacing w:line="480" w:lineRule="auto"/>
              <w:rPr>
                <w:rFonts w:cstheme="minorHAnsi"/>
              </w:rPr>
            </w:pPr>
            <w:r w:rsidRPr="004F3178">
              <w:rPr>
                <w:rFonts w:cstheme="minorHAnsi"/>
              </w:rPr>
              <w:t>Carer wellbeing and quality of life. Carer having fun.</w:t>
            </w:r>
          </w:p>
        </w:tc>
      </w:tr>
      <w:tr w:rsidR="004A3707" w:rsidRPr="004F3178" w14:paraId="6B9FDAB7" w14:textId="77777777" w:rsidTr="00BC421B">
        <w:trPr>
          <w:trHeight w:hRule="exact" w:val="85"/>
        </w:trPr>
        <w:tc>
          <w:tcPr>
            <w:tcW w:w="2127" w:type="dxa"/>
          </w:tcPr>
          <w:p w14:paraId="0DFC9438" w14:textId="77777777" w:rsidR="004A3707" w:rsidRPr="004F3178" w:rsidRDefault="004A3707" w:rsidP="00BC421B">
            <w:pPr>
              <w:spacing w:line="480" w:lineRule="auto"/>
              <w:rPr>
                <w:rFonts w:cstheme="minorHAnsi"/>
              </w:rPr>
            </w:pPr>
          </w:p>
        </w:tc>
        <w:tc>
          <w:tcPr>
            <w:tcW w:w="992" w:type="dxa"/>
          </w:tcPr>
          <w:p w14:paraId="2DCEEC01" w14:textId="77777777" w:rsidR="004A3707" w:rsidRPr="004F3178" w:rsidRDefault="004A3707" w:rsidP="00BC421B">
            <w:pPr>
              <w:spacing w:line="480" w:lineRule="auto"/>
              <w:rPr>
                <w:rFonts w:cstheme="minorHAnsi"/>
              </w:rPr>
            </w:pPr>
          </w:p>
        </w:tc>
        <w:tc>
          <w:tcPr>
            <w:tcW w:w="1417" w:type="dxa"/>
          </w:tcPr>
          <w:p w14:paraId="7640BD06" w14:textId="77777777" w:rsidR="004A3707" w:rsidRPr="004F3178" w:rsidRDefault="004A3707" w:rsidP="00BC421B">
            <w:pPr>
              <w:spacing w:line="480" w:lineRule="auto"/>
              <w:rPr>
                <w:rFonts w:cstheme="minorHAnsi"/>
              </w:rPr>
            </w:pPr>
          </w:p>
        </w:tc>
        <w:tc>
          <w:tcPr>
            <w:tcW w:w="1701" w:type="dxa"/>
          </w:tcPr>
          <w:p w14:paraId="2CA08724" w14:textId="77777777" w:rsidR="004A3707" w:rsidRPr="004F3178" w:rsidRDefault="004A3707" w:rsidP="00BC421B">
            <w:pPr>
              <w:spacing w:line="480" w:lineRule="auto"/>
              <w:rPr>
                <w:rFonts w:cstheme="minorHAnsi"/>
              </w:rPr>
            </w:pPr>
          </w:p>
        </w:tc>
        <w:tc>
          <w:tcPr>
            <w:tcW w:w="8505" w:type="dxa"/>
          </w:tcPr>
          <w:p w14:paraId="256D4293" w14:textId="77777777" w:rsidR="004A3707" w:rsidRPr="004F3178" w:rsidRDefault="004A3707" w:rsidP="00BC421B">
            <w:pPr>
              <w:spacing w:line="480" w:lineRule="auto"/>
              <w:rPr>
                <w:rFonts w:cstheme="minorHAnsi"/>
              </w:rPr>
            </w:pPr>
          </w:p>
        </w:tc>
      </w:tr>
      <w:tr w:rsidR="004A3707" w:rsidRPr="004F3178" w14:paraId="0C23B7CB" w14:textId="77777777" w:rsidTr="00BC421B">
        <w:tc>
          <w:tcPr>
            <w:tcW w:w="2127" w:type="dxa"/>
          </w:tcPr>
          <w:p w14:paraId="6E968C19" w14:textId="77777777" w:rsidR="004A3707" w:rsidRPr="004F3178" w:rsidRDefault="004A3707" w:rsidP="00BC421B">
            <w:pPr>
              <w:spacing w:line="480" w:lineRule="auto"/>
              <w:rPr>
                <w:rFonts w:cstheme="minorHAnsi"/>
              </w:rPr>
            </w:pPr>
            <w:r w:rsidRPr="004F3178">
              <w:rPr>
                <w:rFonts w:cstheme="minorHAnsi"/>
              </w:rPr>
              <w:t>Making the lives of carers easier</w:t>
            </w:r>
          </w:p>
        </w:tc>
        <w:tc>
          <w:tcPr>
            <w:tcW w:w="992" w:type="dxa"/>
          </w:tcPr>
          <w:p w14:paraId="20899165" w14:textId="77777777" w:rsidR="004A3707" w:rsidRPr="004F3178" w:rsidRDefault="004A3707" w:rsidP="00BC421B">
            <w:pPr>
              <w:spacing w:line="480" w:lineRule="auto"/>
              <w:rPr>
                <w:rFonts w:cstheme="minorHAnsi"/>
              </w:rPr>
            </w:pPr>
            <w:r w:rsidRPr="004F3178">
              <w:rPr>
                <w:rFonts w:cstheme="minorHAnsi"/>
              </w:rPr>
              <w:t>3</w:t>
            </w:r>
          </w:p>
        </w:tc>
        <w:tc>
          <w:tcPr>
            <w:tcW w:w="1417" w:type="dxa"/>
          </w:tcPr>
          <w:p w14:paraId="589BA256" w14:textId="77777777" w:rsidR="004A3707" w:rsidRPr="004F3178" w:rsidRDefault="004A3707" w:rsidP="00BC421B">
            <w:pPr>
              <w:spacing w:line="480" w:lineRule="auto"/>
              <w:rPr>
                <w:rFonts w:cstheme="minorHAnsi"/>
              </w:rPr>
            </w:pPr>
            <w:r w:rsidRPr="004F3178">
              <w:rPr>
                <w:rFonts w:cstheme="minorHAnsi"/>
              </w:rPr>
              <w:t>3</w:t>
            </w:r>
          </w:p>
        </w:tc>
        <w:tc>
          <w:tcPr>
            <w:tcW w:w="1701" w:type="dxa"/>
          </w:tcPr>
          <w:p w14:paraId="65AFA47E" w14:textId="77777777" w:rsidR="004A3707" w:rsidRPr="004F3178" w:rsidRDefault="004A3707" w:rsidP="00BC421B">
            <w:pPr>
              <w:spacing w:line="480" w:lineRule="auto"/>
              <w:rPr>
                <w:rFonts w:cstheme="minorHAnsi"/>
              </w:rPr>
            </w:pPr>
            <w:r w:rsidRPr="004F3178">
              <w:rPr>
                <w:rFonts w:cstheme="minorHAnsi"/>
              </w:rPr>
              <w:t>3</w:t>
            </w:r>
          </w:p>
        </w:tc>
        <w:tc>
          <w:tcPr>
            <w:tcW w:w="8505" w:type="dxa"/>
          </w:tcPr>
          <w:p w14:paraId="1E465B27" w14:textId="77777777" w:rsidR="004A3707" w:rsidRPr="004F3178" w:rsidRDefault="004A3707" w:rsidP="00BC421B">
            <w:pPr>
              <w:spacing w:line="480" w:lineRule="auto"/>
              <w:rPr>
                <w:rFonts w:cstheme="minorHAnsi"/>
              </w:rPr>
            </w:pPr>
            <w:r w:rsidRPr="004F3178">
              <w:rPr>
                <w:rFonts w:cstheme="minorHAnsi"/>
              </w:rPr>
              <w:t xml:space="preserve">Physical activity may reduce the burden of care in the long-term by: maintaining functional independence of the person with dementia and finding the person living with dementia more agreeable to tasks, lightening the workload that need to be done by the carer; carer accessing support from professionals; and carer experiencing less challenging behaviour, </w:t>
            </w:r>
            <w:r w:rsidRPr="004F3178">
              <w:rPr>
                <w:rFonts w:cstheme="minorHAnsi"/>
              </w:rPr>
              <w:lastRenderedPageBreak/>
              <w:t>including less sun downing from the person living with dementia. In the short-term, carers’ lives can be made easier by: giving the carer a break; time and space to themselves or some respite, while the person with dementia is involved in activity and needing less input from the carer.</w:t>
            </w:r>
          </w:p>
        </w:tc>
      </w:tr>
      <w:tr w:rsidR="004A3707" w:rsidRPr="004F3178" w14:paraId="23342E72" w14:textId="77777777" w:rsidTr="00BC421B">
        <w:trPr>
          <w:trHeight w:hRule="exact" w:val="85"/>
        </w:trPr>
        <w:tc>
          <w:tcPr>
            <w:tcW w:w="2127" w:type="dxa"/>
          </w:tcPr>
          <w:p w14:paraId="514EAB4E" w14:textId="77777777" w:rsidR="004A3707" w:rsidRPr="004F3178" w:rsidRDefault="004A3707" w:rsidP="00BC421B">
            <w:pPr>
              <w:spacing w:line="480" w:lineRule="auto"/>
              <w:rPr>
                <w:rFonts w:cstheme="minorHAnsi"/>
              </w:rPr>
            </w:pPr>
          </w:p>
        </w:tc>
        <w:tc>
          <w:tcPr>
            <w:tcW w:w="992" w:type="dxa"/>
          </w:tcPr>
          <w:p w14:paraId="520EB0E4" w14:textId="77777777" w:rsidR="004A3707" w:rsidRPr="004F3178" w:rsidRDefault="004A3707" w:rsidP="00BC421B">
            <w:pPr>
              <w:spacing w:line="480" w:lineRule="auto"/>
              <w:rPr>
                <w:rFonts w:cstheme="minorHAnsi"/>
              </w:rPr>
            </w:pPr>
          </w:p>
        </w:tc>
        <w:tc>
          <w:tcPr>
            <w:tcW w:w="1417" w:type="dxa"/>
          </w:tcPr>
          <w:p w14:paraId="18A507B4" w14:textId="77777777" w:rsidR="004A3707" w:rsidRPr="004F3178" w:rsidRDefault="004A3707" w:rsidP="00BC421B">
            <w:pPr>
              <w:spacing w:line="480" w:lineRule="auto"/>
              <w:rPr>
                <w:rFonts w:cstheme="minorHAnsi"/>
              </w:rPr>
            </w:pPr>
          </w:p>
        </w:tc>
        <w:tc>
          <w:tcPr>
            <w:tcW w:w="1701" w:type="dxa"/>
          </w:tcPr>
          <w:p w14:paraId="0E2534F3" w14:textId="77777777" w:rsidR="004A3707" w:rsidRPr="004F3178" w:rsidRDefault="004A3707" w:rsidP="00BC421B">
            <w:pPr>
              <w:spacing w:line="480" w:lineRule="auto"/>
              <w:rPr>
                <w:rFonts w:cstheme="minorHAnsi"/>
              </w:rPr>
            </w:pPr>
          </w:p>
        </w:tc>
        <w:tc>
          <w:tcPr>
            <w:tcW w:w="8505" w:type="dxa"/>
          </w:tcPr>
          <w:p w14:paraId="446CF65D" w14:textId="77777777" w:rsidR="004A3707" w:rsidRPr="004F3178" w:rsidRDefault="004A3707" w:rsidP="00BC421B">
            <w:pPr>
              <w:spacing w:line="480" w:lineRule="auto"/>
              <w:rPr>
                <w:rFonts w:cstheme="minorHAnsi"/>
              </w:rPr>
            </w:pPr>
          </w:p>
        </w:tc>
      </w:tr>
      <w:tr w:rsidR="004A3707" w:rsidRPr="004F3178" w14:paraId="529D3500" w14:textId="77777777" w:rsidTr="00BC421B">
        <w:trPr>
          <w:trHeight w:val="284"/>
        </w:trPr>
        <w:tc>
          <w:tcPr>
            <w:tcW w:w="2127" w:type="dxa"/>
          </w:tcPr>
          <w:p w14:paraId="23E68B08" w14:textId="77777777" w:rsidR="004A3707" w:rsidRPr="004F3178" w:rsidRDefault="004A3707" w:rsidP="00BC421B">
            <w:pPr>
              <w:spacing w:line="480" w:lineRule="auto"/>
              <w:rPr>
                <w:rFonts w:cstheme="minorHAnsi"/>
              </w:rPr>
            </w:pPr>
            <w:r w:rsidRPr="004F3178">
              <w:rPr>
                <w:rFonts w:cstheme="minorHAnsi"/>
              </w:rPr>
              <w:t>Carer making friends and getting support</w:t>
            </w:r>
          </w:p>
        </w:tc>
        <w:tc>
          <w:tcPr>
            <w:tcW w:w="992" w:type="dxa"/>
          </w:tcPr>
          <w:p w14:paraId="5E706D8C" w14:textId="77777777" w:rsidR="004A3707" w:rsidRPr="004F3178" w:rsidRDefault="004A3707" w:rsidP="00BC421B">
            <w:pPr>
              <w:spacing w:line="480" w:lineRule="auto"/>
              <w:rPr>
                <w:rFonts w:cstheme="minorHAnsi"/>
              </w:rPr>
            </w:pPr>
            <w:r w:rsidRPr="004F3178">
              <w:rPr>
                <w:rFonts w:cstheme="minorHAnsi"/>
              </w:rPr>
              <w:t>4</w:t>
            </w:r>
          </w:p>
        </w:tc>
        <w:tc>
          <w:tcPr>
            <w:tcW w:w="1417" w:type="dxa"/>
          </w:tcPr>
          <w:p w14:paraId="1A27842E" w14:textId="77777777" w:rsidR="004A3707" w:rsidRPr="004F3178" w:rsidRDefault="004A3707" w:rsidP="00BC421B">
            <w:pPr>
              <w:spacing w:line="480" w:lineRule="auto"/>
              <w:rPr>
                <w:rFonts w:cstheme="minorHAnsi"/>
              </w:rPr>
            </w:pPr>
            <w:r w:rsidRPr="004F3178">
              <w:rPr>
                <w:rFonts w:cstheme="minorHAnsi"/>
              </w:rPr>
              <w:t>5</w:t>
            </w:r>
          </w:p>
        </w:tc>
        <w:tc>
          <w:tcPr>
            <w:tcW w:w="1701" w:type="dxa"/>
          </w:tcPr>
          <w:p w14:paraId="790696E6" w14:textId="77777777" w:rsidR="004A3707" w:rsidRPr="004F3178" w:rsidRDefault="004A3707" w:rsidP="00BC421B">
            <w:pPr>
              <w:spacing w:line="480" w:lineRule="auto"/>
              <w:rPr>
                <w:rFonts w:cstheme="minorHAnsi"/>
              </w:rPr>
            </w:pPr>
            <w:r w:rsidRPr="004F3178">
              <w:rPr>
                <w:rFonts w:cstheme="minorHAnsi"/>
              </w:rPr>
              <w:t>4</w:t>
            </w:r>
          </w:p>
        </w:tc>
        <w:tc>
          <w:tcPr>
            <w:tcW w:w="8505" w:type="dxa"/>
          </w:tcPr>
          <w:p w14:paraId="0CD7EC9F" w14:textId="77777777" w:rsidR="004A3707" w:rsidRPr="004F3178" w:rsidRDefault="004A3707" w:rsidP="00BC421B">
            <w:pPr>
              <w:spacing w:line="480" w:lineRule="auto"/>
              <w:rPr>
                <w:rFonts w:cstheme="minorHAnsi"/>
              </w:rPr>
            </w:pPr>
            <w:r w:rsidRPr="004F3178">
              <w:rPr>
                <w:rFonts w:cstheme="minorHAnsi"/>
              </w:rPr>
              <w:t>Family carers meeting other relatives of people with dementia and developing a network of friendship and peer support. Carers meeting other carers and having their carer role recognised.</w:t>
            </w:r>
          </w:p>
        </w:tc>
      </w:tr>
      <w:tr w:rsidR="004A3707" w:rsidRPr="004F3178" w14:paraId="3866DC0F" w14:textId="77777777" w:rsidTr="00BC421B">
        <w:trPr>
          <w:trHeight w:hRule="exact" w:val="85"/>
        </w:trPr>
        <w:tc>
          <w:tcPr>
            <w:tcW w:w="2127" w:type="dxa"/>
          </w:tcPr>
          <w:p w14:paraId="74072567" w14:textId="77777777" w:rsidR="004A3707" w:rsidRPr="004F3178" w:rsidRDefault="004A3707" w:rsidP="00BC421B">
            <w:pPr>
              <w:spacing w:line="480" w:lineRule="auto"/>
              <w:rPr>
                <w:rFonts w:cstheme="minorHAnsi"/>
              </w:rPr>
            </w:pPr>
          </w:p>
        </w:tc>
        <w:tc>
          <w:tcPr>
            <w:tcW w:w="992" w:type="dxa"/>
          </w:tcPr>
          <w:p w14:paraId="5132C98B" w14:textId="77777777" w:rsidR="004A3707" w:rsidRPr="004F3178" w:rsidRDefault="004A3707" w:rsidP="00BC421B">
            <w:pPr>
              <w:spacing w:line="480" w:lineRule="auto"/>
              <w:rPr>
                <w:rFonts w:cstheme="minorHAnsi"/>
              </w:rPr>
            </w:pPr>
          </w:p>
        </w:tc>
        <w:tc>
          <w:tcPr>
            <w:tcW w:w="1417" w:type="dxa"/>
          </w:tcPr>
          <w:p w14:paraId="246AAD58" w14:textId="77777777" w:rsidR="004A3707" w:rsidRPr="004F3178" w:rsidRDefault="004A3707" w:rsidP="00BC421B">
            <w:pPr>
              <w:spacing w:line="480" w:lineRule="auto"/>
              <w:rPr>
                <w:rFonts w:cstheme="minorHAnsi"/>
              </w:rPr>
            </w:pPr>
          </w:p>
        </w:tc>
        <w:tc>
          <w:tcPr>
            <w:tcW w:w="1701" w:type="dxa"/>
          </w:tcPr>
          <w:p w14:paraId="2B88C643" w14:textId="77777777" w:rsidR="004A3707" w:rsidRPr="004F3178" w:rsidRDefault="004A3707" w:rsidP="00BC421B">
            <w:pPr>
              <w:spacing w:line="480" w:lineRule="auto"/>
              <w:rPr>
                <w:rFonts w:cstheme="minorHAnsi"/>
              </w:rPr>
            </w:pPr>
          </w:p>
        </w:tc>
        <w:tc>
          <w:tcPr>
            <w:tcW w:w="8505" w:type="dxa"/>
          </w:tcPr>
          <w:p w14:paraId="392AC225" w14:textId="77777777" w:rsidR="004A3707" w:rsidRPr="004F3178" w:rsidRDefault="004A3707" w:rsidP="00BC421B">
            <w:pPr>
              <w:spacing w:line="480" w:lineRule="auto"/>
              <w:rPr>
                <w:rFonts w:cstheme="minorHAnsi"/>
              </w:rPr>
            </w:pPr>
          </w:p>
        </w:tc>
      </w:tr>
      <w:tr w:rsidR="004A3707" w:rsidRPr="004F3178" w14:paraId="77350FA2" w14:textId="77777777" w:rsidTr="00BC421B">
        <w:trPr>
          <w:trHeight w:val="284"/>
        </w:trPr>
        <w:tc>
          <w:tcPr>
            <w:tcW w:w="2127" w:type="dxa"/>
          </w:tcPr>
          <w:p w14:paraId="5D150463" w14:textId="77777777" w:rsidR="004A3707" w:rsidRPr="004F3178" w:rsidRDefault="004A3707" w:rsidP="00BC421B">
            <w:pPr>
              <w:spacing w:line="480" w:lineRule="auto"/>
              <w:rPr>
                <w:rFonts w:cstheme="minorHAnsi"/>
              </w:rPr>
            </w:pPr>
            <w:r w:rsidRPr="004F3178">
              <w:rPr>
                <w:rFonts w:cstheme="minorHAnsi"/>
              </w:rPr>
              <w:t>Carer feeling less depressed</w:t>
            </w:r>
          </w:p>
        </w:tc>
        <w:tc>
          <w:tcPr>
            <w:tcW w:w="992" w:type="dxa"/>
          </w:tcPr>
          <w:p w14:paraId="0A563B1C" w14:textId="77777777" w:rsidR="004A3707" w:rsidRPr="004F3178" w:rsidRDefault="004A3707" w:rsidP="00BC421B">
            <w:pPr>
              <w:spacing w:line="480" w:lineRule="auto"/>
              <w:rPr>
                <w:rFonts w:cstheme="minorHAnsi"/>
              </w:rPr>
            </w:pPr>
            <w:r w:rsidRPr="004F3178">
              <w:rPr>
                <w:rFonts w:cstheme="minorHAnsi"/>
              </w:rPr>
              <w:t>5</w:t>
            </w:r>
          </w:p>
        </w:tc>
        <w:tc>
          <w:tcPr>
            <w:tcW w:w="1417" w:type="dxa"/>
          </w:tcPr>
          <w:p w14:paraId="29265F4A" w14:textId="77777777" w:rsidR="004A3707" w:rsidRPr="004F3178" w:rsidRDefault="004A3707" w:rsidP="00BC421B">
            <w:pPr>
              <w:spacing w:line="480" w:lineRule="auto"/>
              <w:rPr>
                <w:rFonts w:cstheme="minorHAnsi"/>
              </w:rPr>
            </w:pPr>
            <w:r w:rsidRPr="004F3178">
              <w:rPr>
                <w:rFonts w:cstheme="minorHAnsi"/>
              </w:rPr>
              <w:t>6</w:t>
            </w:r>
          </w:p>
        </w:tc>
        <w:tc>
          <w:tcPr>
            <w:tcW w:w="1701" w:type="dxa"/>
          </w:tcPr>
          <w:p w14:paraId="4022639D" w14:textId="77777777" w:rsidR="004A3707" w:rsidRPr="004F3178" w:rsidRDefault="004A3707" w:rsidP="00BC421B">
            <w:pPr>
              <w:spacing w:line="480" w:lineRule="auto"/>
              <w:rPr>
                <w:rFonts w:cstheme="minorHAnsi"/>
              </w:rPr>
            </w:pPr>
            <w:r w:rsidRPr="004F3178">
              <w:rPr>
                <w:rFonts w:cstheme="minorHAnsi"/>
              </w:rPr>
              <w:t>5</w:t>
            </w:r>
          </w:p>
        </w:tc>
        <w:tc>
          <w:tcPr>
            <w:tcW w:w="8505" w:type="dxa"/>
          </w:tcPr>
          <w:p w14:paraId="02544DB0" w14:textId="77777777" w:rsidR="004A3707" w:rsidRPr="004F3178" w:rsidRDefault="004A3707" w:rsidP="00BC421B">
            <w:pPr>
              <w:spacing w:line="480" w:lineRule="auto"/>
              <w:rPr>
                <w:rFonts w:cstheme="minorHAnsi"/>
              </w:rPr>
            </w:pPr>
            <w:r w:rsidRPr="004F3178">
              <w:rPr>
                <w:rFonts w:cstheme="minorHAnsi"/>
              </w:rPr>
              <w:t>Lack of activity and engagement for the person living with dementia was linked to carer depression.</w:t>
            </w:r>
          </w:p>
        </w:tc>
      </w:tr>
      <w:tr w:rsidR="004A3707" w:rsidRPr="004F3178" w14:paraId="5114BF4D" w14:textId="77777777" w:rsidTr="00BC421B">
        <w:trPr>
          <w:trHeight w:hRule="exact" w:val="85"/>
        </w:trPr>
        <w:tc>
          <w:tcPr>
            <w:tcW w:w="2127" w:type="dxa"/>
          </w:tcPr>
          <w:p w14:paraId="49A5AA9F" w14:textId="77777777" w:rsidR="004A3707" w:rsidRPr="004F3178" w:rsidRDefault="004A3707" w:rsidP="00BC421B">
            <w:pPr>
              <w:spacing w:line="480" w:lineRule="auto"/>
              <w:rPr>
                <w:rFonts w:cstheme="minorHAnsi"/>
              </w:rPr>
            </w:pPr>
          </w:p>
        </w:tc>
        <w:tc>
          <w:tcPr>
            <w:tcW w:w="992" w:type="dxa"/>
          </w:tcPr>
          <w:p w14:paraId="738F6E66" w14:textId="77777777" w:rsidR="004A3707" w:rsidRPr="004F3178" w:rsidRDefault="004A3707" w:rsidP="00BC421B">
            <w:pPr>
              <w:spacing w:line="480" w:lineRule="auto"/>
              <w:rPr>
                <w:rFonts w:cstheme="minorHAnsi"/>
              </w:rPr>
            </w:pPr>
          </w:p>
        </w:tc>
        <w:tc>
          <w:tcPr>
            <w:tcW w:w="1417" w:type="dxa"/>
          </w:tcPr>
          <w:p w14:paraId="608B3AAF" w14:textId="77777777" w:rsidR="004A3707" w:rsidRPr="004F3178" w:rsidRDefault="004A3707" w:rsidP="00BC421B">
            <w:pPr>
              <w:spacing w:line="480" w:lineRule="auto"/>
              <w:rPr>
                <w:rFonts w:cstheme="minorHAnsi"/>
              </w:rPr>
            </w:pPr>
          </w:p>
        </w:tc>
        <w:tc>
          <w:tcPr>
            <w:tcW w:w="1701" w:type="dxa"/>
          </w:tcPr>
          <w:p w14:paraId="585740B0" w14:textId="77777777" w:rsidR="004A3707" w:rsidRPr="004F3178" w:rsidRDefault="004A3707" w:rsidP="00BC421B">
            <w:pPr>
              <w:spacing w:line="480" w:lineRule="auto"/>
              <w:rPr>
                <w:rFonts w:cstheme="minorHAnsi"/>
              </w:rPr>
            </w:pPr>
          </w:p>
        </w:tc>
        <w:tc>
          <w:tcPr>
            <w:tcW w:w="8505" w:type="dxa"/>
          </w:tcPr>
          <w:p w14:paraId="2659761B" w14:textId="77777777" w:rsidR="004A3707" w:rsidRPr="004F3178" w:rsidRDefault="004A3707" w:rsidP="00BC421B">
            <w:pPr>
              <w:spacing w:line="480" w:lineRule="auto"/>
              <w:rPr>
                <w:rFonts w:cstheme="minorHAnsi"/>
              </w:rPr>
            </w:pPr>
          </w:p>
        </w:tc>
      </w:tr>
      <w:tr w:rsidR="004A3707" w:rsidRPr="004F3178" w14:paraId="005E5A5F" w14:textId="77777777" w:rsidTr="00BC421B">
        <w:trPr>
          <w:trHeight w:val="284"/>
        </w:trPr>
        <w:tc>
          <w:tcPr>
            <w:tcW w:w="2127" w:type="dxa"/>
          </w:tcPr>
          <w:p w14:paraId="23FBD07B" w14:textId="77777777" w:rsidR="004A3707" w:rsidRPr="004F3178" w:rsidRDefault="004A3707" w:rsidP="00BC421B">
            <w:pPr>
              <w:spacing w:line="480" w:lineRule="auto"/>
              <w:rPr>
                <w:rFonts w:cstheme="minorHAnsi"/>
              </w:rPr>
            </w:pPr>
            <w:r w:rsidRPr="004F3178">
              <w:rPr>
                <w:rFonts w:cstheme="minorHAnsi"/>
              </w:rPr>
              <w:t>Carer improving mood</w:t>
            </w:r>
          </w:p>
        </w:tc>
        <w:tc>
          <w:tcPr>
            <w:tcW w:w="992" w:type="dxa"/>
          </w:tcPr>
          <w:p w14:paraId="0E79BA8E" w14:textId="77777777" w:rsidR="004A3707" w:rsidRPr="004F3178" w:rsidRDefault="004A3707" w:rsidP="00BC421B">
            <w:pPr>
              <w:spacing w:line="480" w:lineRule="auto"/>
              <w:rPr>
                <w:rFonts w:cstheme="minorHAnsi"/>
              </w:rPr>
            </w:pPr>
            <w:r w:rsidRPr="004F3178">
              <w:rPr>
                <w:rFonts w:cstheme="minorHAnsi"/>
              </w:rPr>
              <w:t>6</w:t>
            </w:r>
          </w:p>
        </w:tc>
        <w:tc>
          <w:tcPr>
            <w:tcW w:w="1417" w:type="dxa"/>
          </w:tcPr>
          <w:p w14:paraId="6EF69214" w14:textId="77777777" w:rsidR="004A3707" w:rsidRPr="004F3178" w:rsidRDefault="004A3707" w:rsidP="00BC421B">
            <w:pPr>
              <w:spacing w:line="480" w:lineRule="auto"/>
              <w:rPr>
                <w:rFonts w:cstheme="minorHAnsi"/>
              </w:rPr>
            </w:pPr>
            <w:r w:rsidRPr="004F3178">
              <w:rPr>
                <w:rFonts w:cstheme="minorHAnsi"/>
              </w:rPr>
              <w:t>4</w:t>
            </w:r>
          </w:p>
        </w:tc>
        <w:tc>
          <w:tcPr>
            <w:tcW w:w="1701" w:type="dxa"/>
          </w:tcPr>
          <w:p w14:paraId="044F07D3" w14:textId="77777777" w:rsidR="004A3707" w:rsidRPr="004F3178" w:rsidRDefault="004A3707" w:rsidP="00BC421B">
            <w:pPr>
              <w:spacing w:line="480" w:lineRule="auto"/>
              <w:rPr>
                <w:rFonts w:cstheme="minorHAnsi"/>
              </w:rPr>
            </w:pPr>
            <w:r w:rsidRPr="004F3178">
              <w:rPr>
                <w:rFonts w:cstheme="minorHAnsi"/>
              </w:rPr>
              <w:t>7</w:t>
            </w:r>
          </w:p>
        </w:tc>
        <w:tc>
          <w:tcPr>
            <w:tcW w:w="8505" w:type="dxa"/>
          </w:tcPr>
          <w:p w14:paraId="66EBD52F" w14:textId="77777777" w:rsidR="004A3707" w:rsidRPr="004F3178" w:rsidRDefault="004A3707" w:rsidP="00BC421B">
            <w:pPr>
              <w:spacing w:line="480" w:lineRule="auto"/>
              <w:rPr>
                <w:rFonts w:cstheme="minorHAnsi"/>
              </w:rPr>
            </w:pPr>
            <w:r w:rsidRPr="004F3178">
              <w:rPr>
                <w:rFonts w:cstheme="minorHAnsi"/>
              </w:rPr>
              <w:t>Carer feeling happy or being in better mood.</w:t>
            </w:r>
          </w:p>
        </w:tc>
      </w:tr>
      <w:tr w:rsidR="004A3707" w:rsidRPr="004F3178" w14:paraId="52C50D32" w14:textId="77777777" w:rsidTr="00BC421B">
        <w:trPr>
          <w:trHeight w:hRule="exact" w:val="85"/>
        </w:trPr>
        <w:tc>
          <w:tcPr>
            <w:tcW w:w="2127" w:type="dxa"/>
          </w:tcPr>
          <w:p w14:paraId="3EBDB060" w14:textId="77777777" w:rsidR="004A3707" w:rsidRPr="004F3178" w:rsidRDefault="004A3707" w:rsidP="00BC421B">
            <w:pPr>
              <w:spacing w:line="480" w:lineRule="auto"/>
              <w:rPr>
                <w:rFonts w:cstheme="minorHAnsi"/>
              </w:rPr>
            </w:pPr>
          </w:p>
        </w:tc>
        <w:tc>
          <w:tcPr>
            <w:tcW w:w="992" w:type="dxa"/>
          </w:tcPr>
          <w:p w14:paraId="0E241FC2" w14:textId="77777777" w:rsidR="004A3707" w:rsidRPr="004F3178" w:rsidRDefault="004A3707" w:rsidP="00BC421B">
            <w:pPr>
              <w:spacing w:line="480" w:lineRule="auto"/>
              <w:rPr>
                <w:rFonts w:cstheme="minorHAnsi"/>
              </w:rPr>
            </w:pPr>
          </w:p>
        </w:tc>
        <w:tc>
          <w:tcPr>
            <w:tcW w:w="1417" w:type="dxa"/>
          </w:tcPr>
          <w:p w14:paraId="1AE2FEEA" w14:textId="77777777" w:rsidR="004A3707" w:rsidRPr="004F3178" w:rsidRDefault="004A3707" w:rsidP="00BC421B">
            <w:pPr>
              <w:spacing w:line="480" w:lineRule="auto"/>
              <w:rPr>
                <w:rFonts w:cstheme="minorHAnsi"/>
              </w:rPr>
            </w:pPr>
          </w:p>
        </w:tc>
        <w:tc>
          <w:tcPr>
            <w:tcW w:w="1701" w:type="dxa"/>
          </w:tcPr>
          <w:p w14:paraId="115A1BA5" w14:textId="77777777" w:rsidR="004A3707" w:rsidRPr="004F3178" w:rsidRDefault="004A3707" w:rsidP="00BC421B">
            <w:pPr>
              <w:spacing w:line="480" w:lineRule="auto"/>
              <w:rPr>
                <w:rFonts w:cstheme="minorHAnsi"/>
              </w:rPr>
            </w:pPr>
          </w:p>
        </w:tc>
        <w:tc>
          <w:tcPr>
            <w:tcW w:w="8505" w:type="dxa"/>
          </w:tcPr>
          <w:p w14:paraId="48E34B1A" w14:textId="77777777" w:rsidR="004A3707" w:rsidRPr="004F3178" w:rsidRDefault="004A3707" w:rsidP="00BC421B">
            <w:pPr>
              <w:spacing w:line="480" w:lineRule="auto"/>
              <w:rPr>
                <w:rFonts w:cstheme="minorHAnsi"/>
              </w:rPr>
            </w:pPr>
          </w:p>
        </w:tc>
      </w:tr>
      <w:tr w:rsidR="004A3707" w:rsidRPr="004F3178" w14:paraId="44BF4BDA" w14:textId="77777777" w:rsidTr="00BC421B">
        <w:trPr>
          <w:trHeight w:val="284"/>
        </w:trPr>
        <w:tc>
          <w:tcPr>
            <w:tcW w:w="2127" w:type="dxa"/>
          </w:tcPr>
          <w:p w14:paraId="6C980E74" w14:textId="77777777" w:rsidR="004A3707" w:rsidRPr="004F3178" w:rsidRDefault="004A3707" w:rsidP="00BC421B">
            <w:pPr>
              <w:spacing w:line="480" w:lineRule="auto"/>
              <w:rPr>
                <w:rFonts w:cstheme="minorHAnsi"/>
              </w:rPr>
            </w:pPr>
            <w:r w:rsidRPr="004F3178">
              <w:rPr>
                <w:rFonts w:cstheme="minorHAnsi"/>
              </w:rPr>
              <w:t xml:space="preserve">Carer feeling less worried </w:t>
            </w:r>
          </w:p>
        </w:tc>
        <w:tc>
          <w:tcPr>
            <w:tcW w:w="992" w:type="dxa"/>
          </w:tcPr>
          <w:p w14:paraId="206F696F" w14:textId="77777777" w:rsidR="004A3707" w:rsidRPr="004F3178" w:rsidRDefault="004A3707" w:rsidP="00BC421B">
            <w:pPr>
              <w:spacing w:line="480" w:lineRule="auto"/>
              <w:rPr>
                <w:rFonts w:cstheme="minorHAnsi"/>
              </w:rPr>
            </w:pPr>
            <w:r w:rsidRPr="004F3178">
              <w:rPr>
                <w:rFonts w:cstheme="minorHAnsi"/>
              </w:rPr>
              <w:t>7</w:t>
            </w:r>
          </w:p>
        </w:tc>
        <w:tc>
          <w:tcPr>
            <w:tcW w:w="1417" w:type="dxa"/>
          </w:tcPr>
          <w:p w14:paraId="6D2C9360" w14:textId="77777777" w:rsidR="004A3707" w:rsidRPr="004F3178" w:rsidRDefault="004A3707" w:rsidP="00BC421B">
            <w:pPr>
              <w:spacing w:line="480" w:lineRule="auto"/>
              <w:rPr>
                <w:rFonts w:cstheme="minorHAnsi"/>
              </w:rPr>
            </w:pPr>
            <w:r w:rsidRPr="004F3178">
              <w:rPr>
                <w:rFonts w:cstheme="minorHAnsi"/>
              </w:rPr>
              <w:t>9</w:t>
            </w:r>
          </w:p>
        </w:tc>
        <w:tc>
          <w:tcPr>
            <w:tcW w:w="1701" w:type="dxa"/>
          </w:tcPr>
          <w:p w14:paraId="621EB1B9" w14:textId="77777777" w:rsidR="004A3707" w:rsidRPr="004F3178" w:rsidRDefault="004A3707" w:rsidP="00BC421B">
            <w:pPr>
              <w:spacing w:line="480" w:lineRule="auto"/>
              <w:rPr>
                <w:rFonts w:cstheme="minorHAnsi"/>
              </w:rPr>
            </w:pPr>
            <w:r w:rsidRPr="004F3178">
              <w:rPr>
                <w:rFonts w:cstheme="minorHAnsi"/>
              </w:rPr>
              <w:t>6</w:t>
            </w:r>
          </w:p>
        </w:tc>
        <w:tc>
          <w:tcPr>
            <w:tcW w:w="8505" w:type="dxa"/>
          </w:tcPr>
          <w:p w14:paraId="4E94FD1E" w14:textId="77777777" w:rsidR="004A3707" w:rsidRPr="004F3178" w:rsidRDefault="004A3707" w:rsidP="00BC421B">
            <w:pPr>
              <w:spacing w:line="480" w:lineRule="auto"/>
              <w:rPr>
                <w:rFonts w:cstheme="minorHAnsi"/>
              </w:rPr>
            </w:pPr>
            <w:r w:rsidRPr="004F3178">
              <w:rPr>
                <w:rFonts w:cstheme="minorHAnsi"/>
              </w:rPr>
              <w:t>Lack of activity and engagement for the person living with dementia was linked to carer depression.</w:t>
            </w:r>
          </w:p>
        </w:tc>
      </w:tr>
      <w:tr w:rsidR="004A3707" w:rsidRPr="004F3178" w14:paraId="730C588D" w14:textId="77777777" w:rsidTr="00BC421B">
        <w:trPr>
          <w:trHeight w:hRule="exact" w:val="85"/>
        </w:trPr>
        <w:tc>
          <w:tcPr>
            <w:tcW w:w="2127" w:type="dxa"/>
          </w:tcPr>
          <w:p w14:paraId="79CDCFDF" w14:textId="77777777" w:rsidR="004A3707" w:rsidRPr="004F3178" w:rsidRDefault="004A3707" w:rsidP="00BC421B">
            <w:pPr>
              <w:spacing w:line="480" w:lineRule="auto"/>
              <w:rPr>
                <w:rFonts w:cstheme="minorHAnsi"/>
              </w:rPr>
            </w:pPr>
          </w:p>
        </w:tc>
        <w:tc>
          <w:tcPr>
            <w:tcW w:w="992" w:type="dxa"/>
          </w:tcPr>
          <w:p w14:paraId="67AC8A81" w14:textId="77777777" w:rsidR="004A3707" w:rsidRPr="004F3178" w:rsidRDefault="004A3707" w:rsidP="00BC421B">
            <w:pPr>
              <w:spacing w:line="480" w:lineRule="auto"/>
              <w:rPr>
                <w:rFonts w:cstheme="minorHAnsi"/>
              </w:rPr>
            </w:pPr>
          </w:p>
        </w:tc>
        <w:tc>
          <w:tcPr>
            <w:tcW w:w="1417" w:type="dxa"/>
          </w:tcPr>
          <w:p w14:paraId="614A77AA" w14:textId="77777777" w:rsidR="004A3707" w:rsidRPr="004F3178" w:rsidRDefault="004A3707" w:rsidP="00BC421B">
            <w:pPr>
              <w:spacing w:line="480" w:lineRule="auto"/>
              <w:rPr>
                <w:rFonts w:cstheme="minorHAnsi"/>
              </w:rPr>
            </w:pPr>
          </w:p>
        </w:tc>
        <w:tc>
          <w:tcPr>
            <w:tcW w:w="1701" w:type="dxa"/>
          </w:tcPr>
          <w:p w14:paraId="00DD97D1" w14:textId="77777777" w:rsidR="004A3707" w:rsidRPr="004F3178" w:rsidRDefault="004A3707" w:rsidP="00BC421B">
            <w:pPr>
              <w:spacing w:line="480" w:lineRule="auto"/>
              <w:rPr>
                <w:rFonts w:cstheme="minorHAnsi"/>
              </w:rPr>
            </w:pPr>
          </w:p>
        </w:tc>
        <w:tc>
          <w:tcPr>
            <w:tcW w:w="8505" w:type="dxa"/>
          </w:tcPr>
          <w:p w14:paraId="5015E559" w14:textId="77777777" w:rsidR="004A3707" w:rsidRPr="004F3178" w:rsidRDefault="004A3707" w:rsidP="00BC421B">
            <w:pPr>
              <w:spacing w:line="480" w:lineRule="auto"/>
              <w:rPr>
                <w:rFonts w:cstheme="minorHAnsi"/>
              </w:rPr>
            </w:pPr>
          </w:p>
        </w:tc>
      </w:tr>
      <w:tr w:rsidR="004A3707" w:rsidRPr="004F3178" w14:paraId="7DA3F076" w14:textId="77777777" w:rsidTr="00BC421B">
        <w:trPr>
          <w:trHeight w:val="284"/>
        </w:trPr>
        <w:tc>
          <w:tcPr>
            <w:tcW w:w="2127" w:type="dxa"/>
          </w:tcPr>
          <w:p w14:paraId="3BAE20FE" w14:textId="77777777" w:rsidR="004A3707" w:rsidRPr="004F3178" w:rsidRDefault="004A3707" w:rsidP="00BC421B">
            <w:pPr>
              <w:spacing w:line="480" w:lineRule="auto"/>
              <w:rPr>
                <w:rFonts w:cstheme="minorHAnsi"/>
              </w:rPr>
            </w:pPr>
            <w:r w:rsidRPr="004F3178">
              <w:rPr>
                <w:rFonts w:cstheme="minorHAnsi"/>
              </w:rPr>
              <w:t>Carer having better health</w:t>
            </w:r>
          </w:p>
        </w:tc>
        <w:tc>
          <w:tcPr>
            <w:tcW w:w="992" w:type="dxa"/>
          </w:tcPr>
          <w:p w14:paraId="22348F36" w14:textId="77777777" w:rsidR="004A3707" w:rsidRPr="004F3178" w:rsidRDefault="004A3707" w:rsidP="00BC421B">
            <w:pPr>
              <w:spacing w:line="480" w:lineRule="auto"/>
              <w:rPr>
                <w:rFonts w:cstheme="minorHAnsi"/>
              </w:rPr>
            </w:pPr>
            <w:r w:rsidRPr="004F3178">
              <w:rPr>
                <w:rFonts w:cstheme="minorHAnsi"/>
              </w:rPr>
              <w:t>8</w:t>
            </w:r>
          </w:p>
        </w:tc>
        <w:tc>
          <w:tcPr>
            <w:tcW w:w="1417" w:type="dxa"/>
          </w:tcPr>
          <w:p w14:paraId="5566C369" w14:textId="77777777" w:rsidR="004A3707" w:rsidRPr="004F3178" w:rsidRDefault="004A3707" w:rsidP="00BC421B">
            <w:pPr>
              <w:spacing w:line="480" w:lineRule="auto"/>
              <w:rPr>
                <w:rFonts w:cstheme="minorHAnsi"/>
              </w:rPr>
            </w:pPr>
            <w:r w:rsidRPr="004F3178">
              <w:rPr>
                <w:rFonts w:cstheme="minorHAnsi"/>
              </w:rPr>
              <w:t>8</w:t>
            </w:r>
          </w:p>
        </w:tc>
        <w:tc>
          <w:tcPr>
            <w:tcW w:w="1701" w:type="dxa"/>
          </w:tcPr>
          <w:p w14:paraId="62638735" w14:textId="77777777" w:rsidR="004A3707" w:rsidRPr="004F3178" w:rsidRDefault="004A3707" w:rsidP="00BC421B">
            <w:pPr>
              <w:spacing w:line="480" w:lineRule="auto"/>
              <w:rPr>
                <w:rFonts w:cstheme="minorHAnsi"/>
              </w:rPr>
            </w:pPr>
            <w:r w:rsidRPr="004F3178">
              <w:rPr>
                <w:rFonts w:cstheme="minorHAnsi"/>
              </w:rPr>
              <w:t>8</w:t>
            </w:r>
          </w:p>
        </w:tc>
        <w:tc>
          <w:tcPr>
            <w:tcW w:w="8505" w:type="dxa"/>
          </w:tcPr>
          <w:p w14:paraId="1F46E3F5" w14:textId="77777777" w:rsidR="004A3707" w:rsidRPr="004F3178" w:rsidRDefault="004A3707" w:rsidP="00BC421B">
            <w:pPr>
              <w:spacing w:line="480" w:lineRule="auto"/>
              <w:rPr>
                <w:rFonts w:cstheme="minorHAnsi"/>
              </w:rPr>
            </w:pPr>
            <w:r w:rsidRPr="004F3178">
              <w:rPr>
                <w:rFonts w:cstheme="minorHAnsi"/>
              </w:rPr>
              <w:t>Includes weight management and overall wellbeing and health. In the literature this was measured as the carer’s use of health and social care services and therefore linked to costs.</w:t>
            </w:r>
          </w:p>
        </w:tc>
      </w:tr>
      <w:tr w:rsidR="004A3707" w:rsidRPr="004F3178" w14:paraId="7666E1E3" w14:textId="77777777" w:rsidTr="00BC421B">
        <w:trPr>
          <w:trHeight w:hRule="exact" w:val="85"/>
        </w:trPr>
        <w:tc>
          <w:tcPr>
            <w:tcW w:w="2127" w:type="dxa"/>
          </w:tcPr>
          <w:p w14:paraId="154CE37E" w14:textId="77777777" w:rsidR="004A3707" w:rsidRPr="004F3178" w:rsidRDefault="004A3707" w:rsidP="00BC421B">
            <w:pPr>
              <w:spacing w:line="480" w:lineRule="auto"/>
              <w:rPr>
                <w:rFonts w:cstheme="minorHAnsi"/>
              </w:rPr>
            </w:pPr>
          </w:p>
        </w:tc>
        <w:tc>
          <w:tcPr>
            <w:tcW w:w="992" w:type="dxa"/>
          </w:tcPr>
          <w:p w14:paraId="41C01FBB" w14:textId="77777777" w:rsidR="004A3707" w:rsidRPr="004F3178" w:rsidRDefault="004A3707" w:rsidP="00BC421B">
            <w:pPr>
              <w:spacing w:line="480" w:lineRule="auto"/>
              <w:rPr>
                <w:rFonts w:cstheme="minorHAnsi"/>
              </w:rPr>
            </w:pPr>
          </w:p>
        </w:tc>
        <w:tc>
          <w:tcPr>
            <w:tcW w:w="1417" w:type="dxa"/>
          </w:tcPr>
          <w:p w14:paraId="028E234D" w14:textId="77777777" w:rsidR="004A3707" w:rsidRPr="004F3178" w:rsidRDefault="004A3707" w:rsidP="00BC421B">
            <w:pPr>
              <w:spacing w:line="480" w:lineRule="auto"/>
              <w:rPr>
                <w:rFonts w:cstheme="minorHAnsi"/>
              </w:rPr>
            </w:pPr>
          </w:p>
        </w:tc>
        <w:tc>
          <w:tcPr>
            <w:tcW w:w="1701" w:type="dxa"/>
          </w:tcPr>
          <w:p w14:paraId="21ECF6B3" w14:textId="77777777" w:rsidR="004A3707" w:rsidRPr="004F3178" w:rsidRDefault="004A3707" w:rsidP="00BC421B">
            <w:pPr>
              <w:spacing w:line="480" w:lineRule="auto"/>
              <w:rPr>
                <w:rFonts w:cstheme="minorHAnsi"/>
              </w:rPr>
            </w:pPr>
          </w:p>
        </w:tc>
        <w:tc>
          <w:tcPr>
            <w:tcW w:w="8505" w:type="dxa"/>
          </w:tcPr>
          <w:p w14:paraId="1AC0ED93" w14:textId="77777777" w:rsidR="004A3707" w:rsidRPr="004F3178" w:rsidRDefault="004A3707" w:rsidP="00BC421B">
            <w:pPr>
              <w:spacing w:line="480" w:lineRule="auto"/>
              <w:rPr>
                <w:rFonts w:cstheme="minorHAnsi"/>
              </w:rPr>
            </w:pPr>
          </w:p>
        </w:tc>
      </w:tr>
      <w:tr w:rsidR="004A3707" w:rsidRPr="004F3178" w14:paraId="16B2BDA0" w14:textId="77777777" w:rsidTr="00BC421B">
        <w:trPr>
          <w:trHeight w:val="284"/>
        </w:trPr>
        <w:tc>
          <w:tcPr>
            <w:tcW w:w="2127" w:type="dxa"/>
          </w:tcPr>
          <w:p w14:paraId="63F4B839" w14:textId="77777777" w:rsidR="004A3707" w:rsidRPr="004F3178" w:rsidRDefault="004A3707" w:rsidP="00BC421B">
            <w:pPr>
              <w:spacing w:line="480" w:lineRule="auto"/>
              <w:rPr>
                <w:rFonts w:cstheme="minorHAnsi"/>
              </w:rPr>
            </w:pPr>
            <w:r w:rsidRPr="004F3178">
              <w:rPr>
                <w:rFonts w:cstheme="minorHAnsi"/>
              </w:rPr>
              <w:lastRenderedPageBreak/>
              <w:t>Carer getting better sleep</w:t>
            </w:r>
          </w:p>
        </w:tc>
        <w:tc>
          <w:tcPr>
            <w:tcW w:w="992" w:type="dxa"/>
          </w:tcPr>
          <w:p w14:paraId="3E4C5F2A" w14:textId="77777777" w:rsidR="004A3707" w:rsidRPr="004F3178" w:rsidRDefault="004A3707" w:rsidP="00BC421B">
            <w:pPr>
              <w:spacing w:line="480" w:lineRule="auto"/>
              <w:rPr>
                <w:rFonts w:cstheme="minorHAnsi"/>
              </w:rPr>
            </w:pPr>
            <w:r w:rsidRPr="004F3178">
              <w:rPr>
                <w:rFonts w:cstheme="minorHAnsi"/>
              </w:rPr>
              <w:t>9</w:t>
            </w:r>
          </w:p>
        </w:tc>
        <w:tc>
          <w:tcPr>
            <w:tcW w:w="1417" w:type="dxa"/>
          </w:tcPr>
          <w:p w14:paraId="12EB9CC9" w14:textId="77777777" w:rsidR="004A3707" w:rsidRPr="004F3178" w:rsidRDefault="004A3707" w:rsidP="00BC421B">
            <w:pPr>
              <w:spacing w:line="480" w:lineRule="auto"/>
              <w:rPr>
                <w:rFonts w:cstheme="minorHAnsi"/>
              </w:rPr>
            </w:pPr>
            <w:r w:rsidRPr="004F3178">
              <w:rPr>
                <w:rFonts w:cstheme="minorHAnsi"/>
              </w:rPr>
              <w:t>7</w:t>
            </w:r>
          </w:p>
        </w:tc>
        <w:tc>
          <w:tcPr>
            <w:tcW w:w="1701" w:type="dxa"/>
          </w:tcPr>
          <w:p w14:paraId="73EA8C47" w14:textId="77777777" w:rsidR="004A3707" w:rsidRPr="004F3178" w:rsidRDefault="004A3707" w:rsidP="00BC421B">
            <w:pPr>
              <w:spacing w:line="480" w:lineRule="auto"/>
              <w:rPr>
                <w:rFonts w:cstheme="minorHAnsi"/>
              </w:rPr>
            </w:pPr>
            <w:r w:rsidRPr="004F3178">
              <w:rPr>
                <w:rFonts w:cstheme="minorHAnsi"/>
              </w:rPr>
              <w:t>9</w:t>
            </w:r>
          </w:p>
        </w:tc>
        <w:tc>
          <w:tcPr>
            <w:tcW w:w="8505" w:type="dxa"/>
          </w:tcPr>
          <w:p w14:paraId="08148804" w14:textId="77777777" w:rsidR="004A3707" w:rsidRPr="004F3178" w:rsidRDefault="004A3707" w:rsidP="00BC421B">
            <w:pPr>
              <w:spacing w:line="480" w:lineRule="auto"/>
              <w:rPr>
                <w:rFonts w:cstheme="minorHAnsi"/>
              </w:rPr>
            </w:pPr>
            <w:r w:rsidRPr="004F3178">
              <w:rPr>
                <w:rFonts w:cstheme="minorHAnsi"/>
              </w:rPr>
              <w:t>Improved carer sleep quality (specific sleep parameters not specified).</w:t>
            </w:r>
          </w:p>
        </w:tc>
      </w:tr>
      <w:tr w:rsidR="004A3707" w:rsidRPr="004F3178" w14:paraId="0355258F" w14:textId="77777777" w:rsidTr="00BC421B">
        <w:trPr>
          <w:trHeight w:hRule="exact" w:val="85"/>
        </w:trPr>
        <w:tc>
          <w:tcPr>
            <w:tcW w:w="2127" w:type="dxa"/>
          </w:tcPr>
          <w:p w14:paraId="62215121" w14:textId="77777777" w:rsidR="004A3707" w:rsidRPr="004F3178" w:rsidRDefault="004A3707" w:rsidP="00BC421B">
            <w:pPr>
              <w:spacing w:line="480" w:lineRule="auto"/>
              <w:rPr>
                <w:rFonts w:cstheme="minorHAnsi"/>
              </w:rPr>
            </w:pPr>
          </w:p>
        </w:tc>
        <w:tc>
          <w:tcPr>
            <w:tcW w:w="992" w:type="dxa"/>
          </w:tcPr>
          <w:p w14:paraId="33324D0F" w14:textId="77777777" w:rsidR="004A3707" w:rsidRPr="004F3178" w:rsidRDefault="004A3707" w:rsidP="00BC421B">
            <w:pPr>
              <w:spacing w:line="480" w:lineRule="auto"/>
              <w:rPr>
                <w:rFonts w:cstheme="minorHAnsi"/>
              </w:rPr>
            </w:pPr>
          </w:p>
        </w:tc>
        <w:tc>
          <w:tcPr>
            <w:tcW w:w="1417" w:type="dxa"/>
          </w:tcPr>
          <w:p w14:paraId="2BC30BC5" w14:textId="77777777" w:rsidR="004A3707" w:rsidRPr="004F3178" w:rsidRDefault="004A3707" w:rsidP="00BC421B">
            <w:pPr>
              <w:spacing w:line="480" w:lineRule="auto"/>
              <w:rPr>
                <w:rFonts w:cstheme="minorHAnsi"/>
              </w:rPr>
            </w:pPr>
          </w:p>
        </w:tc>
        <w:tc>
          <w:tcPr>
            <w:tcW w:w="1701" w:type="dxa"/>
          </w:tcPr>
          <w:p w14:paraId="74A75DCE" w14:textId="77777777" w:rsidR="004A3707" w:rsidRPr="004F3178" w:rsidRDefault="004A3707" w:rsidP="00BC421B">
            <w:pPr>
              <w:spacing w:line="480" w:lineRule="auto"/>
              <w:rPr>
                <w:rFonts w:cstheme="minorHAnsi"/>
              </w:rPr>
            </w:pPr>
          </w:p>
        </w:tc>
        <w:tc>
          <w:tcPr>
            <w:tcW w:w="8505" w:type="dxa"/>
          </w:tcPr>
          <w:p w14:paraId="53C68E7D" w14:textId="77777777" w:rsidR="004A3707" w:rsidRPr="004F3178" w:rsidRDefault="004A3707" w:rsidP="00BC421B">
            <w:pPr>
              <w:spacing w:line="480" w:lineRule="auto"/>
              <w:rPr>
                <w:rFonts w:cstheme="minorHAnsi"/>
              </w:rPr>
            </w:pPr>
          </w:p>
        </w:tc>
      </w:tr>
      <w:tr w:rsidR="004A3707" w:rsidRPr="004F3178" w14:paraId="14E36402" w14:textId="77777777" w:rsidTr="00BC421B">
        <w:trPr>
          <w:trHeight w:val="284"/>
        </w:trPr>
        <w:tc>
          <w:tcPr>
            <w:tcW w:w="2127" w:type="dxa"/>
          </w:tcPr>
          <w:p w14:paraId="748E91BF" w14:textId="77777777" w:rsidR="004A3707" w:rsidRPr="004F3178" w:rsidRDefault="004A3707" w:rsidP="00BC421B">
            <w:pPr>
              <w:spacing w:line="480" w:lineRule="auto"/>
              <w:rPr>
                <w:rFonts w:cstheme="minorHAnsi"/>
              </w:rPr>
            </w:pPr>
            <w:r w:rsidRPr="004F3178">
              <w:rPr>
                <w:rFonts w:cstheme="minorHAnsi"/>
              </w:rPr>
              <w:t>Carer being more active</w:t>
            </w:r>
          </w:p>
        </w:tc>
        <w:tc>
          <w:tcPr>
            <w:tcW w:w="992" w:type="dxa"/>
          </w:tcPr>
          <w:p w14:paraId="1C7A5270" w14:textId="77777777" w:rsidR="004A3707" w:rsidRPr="004F3178" w:rsidRDefault="004A3707" w:rsidP="00BC421B">
            <w:pPr>
              <w:spacing w:line="480" w:lineRule="auto"/>
              <w:rPr>
                <w:rFonts w:cstheme="minorHAnsi"/>
              </w:rPr>
            </w:pPr>
            <w:r w:rsidRPr="004F3178">
              <w:rPr>
                <w:rFonts w:cstheme="minorHAnsi"/>
              </w:rPr>
              <w:t>10</w:t>
            </w:r>
          </w:p>
        </w:tc>
        <w:tc>
          <w:tcPr>
            <w:tcW w:w="1417" w:type="dxa"/>
          </w:tcPr>
          <w:p w14:paraId="1BB95B72" w14:textId="77777777" w:rsidR="004A3707" w:rsidRPr="004F3178" w:rsidRDefault="004A3707" w:rsidP="00BC421B">
            <w:pPr>
              <w:spacing w:line="480" w:lineRule="auto"/>
              <w:rPr>
                <w:rFonts w:cstheme="minorHAnsi"/>
              </w:rPr>
            </w:pPr>
            <w:r w:rsidRPr="004F3178">
              <w:rPr>
                <w:rFonts w:cstheme="minorHAnsi"/>
              </w:rPr>
              <w:t>10</w:t>
            </w:r>
          </w:p>
        </w:tc>
        <w:tc>
          <w:tcPr>
            <w:tcW w:w="1701" w:type="dxa"/>
          </w:tcPr>
          <w:p w14:paraId="30F5E634" w14:textId="77777777" w:rsidR="004A3707" w:rsidRPr="004F3178" w:rsidRDefault="004A3707" w:rsidP="00BC421B">
            <w:pPr>
              <w:spacing w:line="480" w:lineRule="auto"/>
              <w:rPr>
                <w:rFonts w:cstheme="minorHAnsi"/>
              </w:rPr>
            </w:pPr>
            <w:r w:rsidRPr="004F3178">
              <w:rPr>
                <w:rFonts w:cstheme="minorHAnsi"/>
              </w:rPr>
              <w:t>10</w:t>
            </w:r>
          </w:p>
        </w:tc>
        <w:tc>
          <w:tcPr>
            <w:tcW w:w="8505" w:type="dxa"/>
          </w:tcPr>
          <w:p w14:paraId="648D1ECC" w14:textId="77777777" w:rsidR="004A3707" w:rsidRPr="004F3178" w:rsidRDefault="004A3707" w:rsidP="00BC421B">
            <w:pPr>
              <w:spacing w:line="480" w:lineRule="auto"/>
              <w:rPr>
                <w:rFonts w:cstheme="minorHAnsi"/>
              </w:rPr>
            </w:pPr>
            <w:r w:rsidRPr="004F3178">
              <w:rPr>
                <w:rFonts w:cstheme="minorHAnsi"/>
              </w:rPr>
              <w:t>Joining in with the person with dementia, adding to their habitual levels of activity.</w:t>
            </w:r>
          </w:p>
        </w:tc>
      </w:tr>
      <w:tr w:rsidR="004A3707" w:rsidRPr="004F3178" w14:paraId="04FBFE9C" w14:textId="77777777" w:rsidTr="00BC421B">
        <w:trPr>
          <w:trHeight w:hRule="exact" w:val="85"/>
        </w:trPr>
        <w:tc>
          <w:tcPr>
            <w:tcW w:w="2127" w:type="dxa"/>
          </w:tcPr>
          <w:p w14:paraId="728069C7" w14:textId="77777777" w:rsidR="004A3707" w:rsidRPr="004F3178" w:rsidRDefault="004A3707" w:rsidP="00BC421B">
            <w:pPr>
              <w:spacing w:line="480" w:lineRule="auto"/>
              <w:rPr>
                <w:rFonts w:cstheme="minorHAnsi"/>
              </w:rPr>
            </w:pPr>
          </w:p>
        </w:tc>
        <w:tc>
          <w:tcPr>
            <w:tcW w:w="992" w:type="dxa"/>
          </w:tcPr>
          <w:p w14:paraId="4366FB51" w14:textId="77777777" w:rsidR="004A3707" w:rsidRPr="004F3178" w:rsidRDefault="004A3707" w:rsidP="00BC421B">
            <w:pPr>
              <w:spacing w:line="480" w:lineRule="auto"/>
              <w:rPr>
                <w:rFonts w:cstheme="minorHAnsi"/>
              </w:rPr>
            </w:pPr>
          </w:p>
        </w:tc>
        <w:tc>
          <w:tcPr>
            <w:tcW w:w="1417" w:type="dxa"/>
          </w:tcPr>
          <w:p w14:paraId="60C42E5C" w14:textId="77777777" w:rsidR="004A3707" w:rsidRPr="004F3178" w:rsidRDefault="004A3707" w:rsidP="00BC421B">
            <w:pPr>
              <w:spacing w:line="480" w:lineRule="auto"/>
              <w:rPr>
                <w:rFonts w:cstheme="minorHAnsi"/>
              </w:rPr>
            </w:pPr>
          </w:p>
        </w:tc>
        <w:tc>
          <w:tcPr>
            <w:tcW w:w="1701" w:type="dxa"/>
          </w:tcPr>
          <w:p w14:paraId="61337AC1" w14:textId="77777777" w:rsidR="004A3707" w:rsidRPr="004F3178" w:rsidRDefault="004A3707" w:rsidP="00BC421B">
            <w:pPr>
              <w:spacing w:line="480" w:lineRule="auto"/>
              <w:rPr>
                <w:rFonts w:cstheme="minorHAnsi"/>
              </w:rPr>
            </w:pPr>
          </w:p>
        </w:tc>
        <w:tc>
          <w:tcPr>
            <w:tcW w:w="8505" w:type="dxa"/>
          </w:tcPr>
          <w:p w14:paraId="0EF91735" w14:textId="77777777" w:rsidR="004A3707" w:rsidRPr="004F3178" w:rsidRDefault="004A3707" w:rsidP="00BC421B">
            <w:pPr>
              <w:spacing w:line="480" w:lineRule="auto"/>
              <w:rPr>
                <w:rFonts w:cstheme="minorHAnsi"/>
              </w:rPr>
            </w:pPr>
          </w:p>
        </w:tc>
      </w:tr>
      <w:tr w:rsidR="004A3707" w:rsidRPr="004F3178" w14:paraId="1226AF32" w14:textId="77777777" w:rsidTr="00BC421B">
        <w:trPr>
          <w:trHeight w:val="284"/>
        </w:trPr>
        <w:tc>
          <w:tcPr>
            <w:tcW w:w="2127" w:type="dxa"/>
          </w:tcPr>
          <w:p w14:paraId="52635C8B" w14:textId="77777777" w:rsidR="004A3707" w:rsidRPr="004F3178" w:rsidRDefault="004A3707" w:rsidP="00BC421B">
            <w:pPr>
              <w:spacing w:line="480" w:lineRule="auto"/>
              <w:rPr>
                <w:rFonts w:cstheme="minorHAnsi"/>
              </w:rPr>
            </w:pPr>
            <w:r w:rsidRPr="004F3178">
              <w:rPr>
                <w:rFonts w:cstheme="minorHAnsi"/>
              </w:rPr>
              <w:t>Carer walking better</w:t>
            </w:r>
          </w:p>
        </w:tc>
        <w:tc>
          <w:tcPr>
            <w:tcW w:w="992" w:type="dxa"/>
          </w:tcPr>
          <w:p w14:paraId="48E23156" w14:textId="77777777" w:rsidR="004A3707" w:rsidRPr="004F3178" w:rsidRDefault="004A3707" w:rsidP="00BC421B">
            <w:pPr>
              <w:spacing w:line="480" w:lineRule="auto"/>
              <w:rPr>
                <w:rFonts w:cstheme="minorHAnsi"/>
              </w:rPr>
            </w:pPr>
            <w:r w:rsidRPr="004F3178">
              <w:rPr>
                <w:rFonts w:cstheme="minorHAnsi"/>
              </w:rPr>
              <w:t>11</w:t>
            </w:r>
          </w:p>
        </w:tc>
        <w:tc>
          <w:tcPr>
            <w:tcW w:w="1417" w:type="dxa"/>
          </w:tcPr>
          <w:p w14:paraId="288B9F36" w14:textId="77777777" w:rsidR="004A3707" w:rsidRPr="004F3178" w:rsidRDefault="004A3707" w:rsidP="00BC421B">
            <w:pPr>
              <w:spacing w:line="480" w:lineRule="auto"/>
              <w:rPr>
                <w:rFonts w:cstheme="minorHAnsi"/>
              </w:rPr>
            </w:pPr>
            <w:r w:rsidRPr="004F3178">
              <w:rPr>
                <w:rFonts w:cstheme="minorHAnsi"/>
              </w:rPr>
              <w:t>11</w:t>
            </w:r>
          </w:p>
        </w:tc>
        <w:tc>
          <w:tcPr>
            <w:tcW w:w="1701" w:type="dxa"/>
          </w:tcPr>
          <w:p w14:paraId="0F67B4D6" w14:textId="77777777" w:rsidR="004A3707" w:rsidRPr="004F3178" w:rsidRDefault="004A3707" w:rsidP="00BC421B">
            <w:pPr>
              <w:spacing w:line="480" w:lineRule="auto"/>
              <w:rPr>
                <w:rFonts w:cstheme="minorHAnsi"/>
              </w:rPr>
            </w:pPr>
            <w:r w:rsidRPr="004F3178">
              <w:rPr>
                <w:rFonts w:cstheme="minorHAnsi"/>
              </w:rPr>
              <w:t>11</w:t>
            </w:r>
          </w:p>
        </w:tc>
        <w:tc>
          <w:tcPr>
            <w:tcW w:w="8505" w:type="dxa"/>
          </w:tcPr>
          <w:p w14:paraId="18911D88" w14:textId="77777777" w:rsidR="004A3707" w:rsidRPr="004F3178" w:rsidRDefault="004A3707" w:rsidP="00BC421B">
            <w:pPr>
              <w:spacing w:line="480" w:lineRule="auto"/>
              <w:rPr>
                <w:rFonts w:cstheme="minorHAnsi"/>
              </w:rPr>
            </w:pPr>
            <w:r w:rsidRPr="004F3178">
              <w:rPr>
                <w:rFonts w:cstheme="minorHAnsi"/>
              </w:rPr>
              <w:t>Carer mobility and balance, ability to walk with less joint pain.</w:t>
            </w:r>
          </w:p>
        </w:tc>
      </w:tr>
      <w:tr w:rsidR="004A3707" w:rsidRPr="004F3178" w14:paraId="00037700" w14:textId="77777777" w:rsidTr="00BC421B">
        <w:trPr>
          <w:trHeight w:hRule="exact" w:val="85"/>
        </w:trPr>
        <w:tc>
          <w:tcPr>
            <w:tcW w:w="2127" w:type="dxa"/>
          </w:tcPr>
          <w:p w14:paraId="711BBAE5" w14:textId="77777777" w:rsidR="004A3707" w:rsidRPr="004F3178" w:rsidRDefault="004A3707" w:rsidP="00BC421B">
            <w:pPr>
              <w:spacing w:line="480" w:lineRule="auto"/>
              <w:rPr>
                <w:rFonts w:cstheme="minorHAnsi"/>
              </w:rPr>
            </w:pPr>
          </w:p>
        </w:tc>
        <w:tc>
          <w:tcPr>
            <w:tcW w:w="992" w:type="dxa"/>
          </w:tcPr>
          <w:p w14:paraId="4FDDEA10" w14:textId="77777777" w:rsidR="004A3707" w:rsidRPr="004F3178" w:rsidRDefault="004A3707" w:rsidP="00BC421B">
            <w:pPr>
              <w:spacing w:line="480" w:lineRule="auto"/>
              <w:rPr>
                <w:rFonts w:cstheme="minorHAnsi"/>
              </w:rPr>
            </w:pPr>
          </w:p>
        </w:tc>
        <w:tc>
          <w:tcPr>
            <w:tcW w:w="1417" w:type="dxa"/>
          </w:tcPr>
          <w:p w14:paraId="0F693FDB" w14:textId="77777777" w:rsidR="004A3707" w:rsidRPr="004F3178" w:rsidRDefault="004A3707" w:rsidP="00BC421B">
            <w:pPr>
              <w:spacing w:line="480" w:lineRule="auto"/>
              <w:rPr>
                <w:rFonts w:cstheme="minorHAnsi"/>
              </w:rPr>
            </w:pPr>
          </w:p>
        </w:tc>
        <w:tc>
          <w:tcPr>
            <w:tcW w:w="1701" w:type="dxa"/>
          </w:tcPr>
          <w:p w14:paraId="53C37871" w14:textId="77777777" w:rsidR="004A3707" w:rsidRPr="004F3178" w:rsidRDefault="004A3707" w:rsidP="00BC421B">
            <w:pPr>
              <w:spacing w:line="480" w:lineRule="auto"/>
              <w:rPr>
                <w:rFonts w:cstheme="minorHAnsi"/>
              </w:rPr>
            </w:pPr>
          </w:p>
        </w:tc>
        <w:tc>
          <w:tcPr>
            <w:tcW w:w="8505" w:type="dxa"/>
          </w:tcPr>
          <w:p w14:paraId="0CF0769F" w14:textId="77777777" w:rsidR="004A3707" w:rsidRPr="004F3178" w:rsidRDefault="004A3707" w:rsidP="00BC421B">
            <w:pPr>
              <w:spacing w:line="480" w:lineRule="auto"/>
              <w:rPr>
                <w:rFonts w:cstheme="minorHAnsi"/>
              </w:rPr>
            </w:pPr>
          </w:p>
        </w:tc>
      </w:tr>
      <w:tr w:rsidR="004A3707" w:rsidRPr="004F3178" w14:paraId="35D19D28" w14:textId="77777777" w:rsidTr="00BC421B">
        <w:trPr>
          <w:trHeight w:val="284"/>
        </w:trPr>
        <w:tc>
          <w:tcPr>
            <w:tcW w:w="2127" w:type="dxa"/>
          </w:tcPr>
          <w:p w14:paraId="1FF8E82F" w14:textId="77777777" w:rsidR="004A3707" w:rsidRPr="004F3178" w:rsidRDefault="004A3707" w:rsidP="00BC421B">
            <w:pPr>
              <w:spacing w:line="480" w:lineRule="auto"/>
              <w:rPr>
                <w:rFonts w:cstheme="minorHAnsi"/>
              </w:rPr>
            </w:pPr>
            <w:r w:rsidRPr="004F3178">
              <w:rPr>
                <w:rFonts w:cstheme="minorHAnsi"/>
              </w:rPr>
              <w:t>Carer living longer</w:t>
            </w:r>
          </w:p>
        </w:tc>
        <w:tc>
          <w:tcPr>
            <w:tcW w:w="992" w:type="dxa"/>
          </w:tcPr>
          <w:p w14:paraId="2AF01ADC" w14:textId="77777777" w:rsidR="004A3707" w:rsidRPr="004F3178" w:rsidRDefault="004A3707" w:rsidP="00BC421B">
            <w:pPr>
              <w:spacing w:line="480" w:lineRule="auto"/>
              <w:rPr>
                <w:rFonts w:cstheme="minorHAnsi"/>
              </w:rPr>
            </w:pPr>
            <w:r w:rsidRPr="004F3178">
              <w:rPr>
                <w:rFonts w:cstheme="minorHAnsi"/>
              </w:rPr>
              <w:t>12</w:t>
            </w:r>
          </w:p>
        </w:tc>
        <w:tc>
          <w:tcPr>
            <w:tcW w:w="1417" w:type="dxa"/>
          </w:tcPr>
          <w:p w14:paraId="58432BAC" w14:textId="77777777" w:rsidR="004A3707" w:rsidRPr="004F3178" w:rsidRDefault="004A3707" w:rsidP="00BC421B">
            <w:pPr>
              <w:spacing w:line="480" w:lineRule="auto"/>
              <w:rPr>
                <w:rFonts w:cstheme="minorHAnsi"/>
              </w:rPr>
            </w:pPr>
            <w:r w:rsidRPr="004F3178">
              <w:rPr>
                <w:rFonts w:cstheme="minorHAnsi"/>
              </w:rPr>
              <w:t>12</w:t>
            </w:r>
          </w:p>
        </w:tc>
        <w:tc>
          <w:tcPr>
            <w:tcW w:w="1701" w:type="dxa"/>
          </w:tcPr>
          <w:p w14:paraId="23EF3B18" w14:textId="77777777" w:rsidR="004A3707" w:rsidRPr="004F3178" w:rsidRDefault="004A3707" w:rsidP="00BC421B">
            <w:pPr>
              <w:spacing w:line="480" w:lineRule="auto"/>
              <w:rPr>
                <w:rFonts w:cstheme="minorHAnsi"/>
              </w:rPr>
            </w:pPr>
            <w:r w:rsidRPr="004F3178">
              <w:rPr>
                <w:rFonts w:cstheme="minorHAnsi"/>
              </w:rPr>
              <w:t>12</w:t>
            </w:r>
          </w:p>
        </w:tc>
        <w:tc>
          <w:tcPr>
            <w:tcW w:w="8505" w:type="dxa"/>
          </w:tcPr>
          <w:p w14:paraId="2BBABC2C" w14:textId="77777777" w:rsidR="004A3707" w:rsidRPr="004F3178" w:rsidRDefault="004A3707" w:rsidP="00BC421B">
            <w:pPr>
              <w:spacing w:line="480" w:lineRule="auto"/>
              <w:rPr>
                <w:rFonts w:cstheme="minorHAnsi"/>
              </w:rPr>
            </w:pPr>
            <w:r w:rsidRPr="004F3178">
              <w:rPr>
                <w:rFonts w:cstheme="minorHAnsi"/>
              </w:rPr>
              <w:t>Carer living longer as a result of the person living with dementia taking part in activity.</w:t>
            </w:r>
          </w:p>
        </w:tc>
      </w:tr>
      <w:tr w:rsidR="004A3707" w:rsidRPr="004F3178" w14:paraId="7AD49E60" w14:textId="77777777" w:rsidTr="00BC421B">
        <w:trPr>
          <w:trHeight w:hRule="exact" w:val="85"/>
        </w:trPr>
        <w:tc>
          <w:tcPr>
            <w:tcW w:w="2127" w:type="dxa"/>
            <w:tcBorders>
              <w:bottom w:val="single" w:sz="4" w:space="0" w:color="auto"/>
            </w:tcBorders>
          </w:tcPr>
          <w:p w14:paraId="4586D1B6" w14:textId="77777777" w:rsidR="004A3707" w:rsidRPr="004F3178" w:rsidRDefault="004A3707" w:rsidP="00BC421B">
            <w:pPr>
              <w:spacing w:line="480" w:lineRule="auto"/>
              <w:rPr>
                <w:rFonts w:cstheme="minorHAnsi"/>
              </w:rPr>
            </w:pPr>
          </w:p>
        </w:tc>
        <w:tc>
          <w:tcPr>
            <w:tcW w:w="992" w:type="dxa"/>
            <w:tcBorders>
              <w:bottom w:val="single" w:sz="4" w:space="0" w:color="auto"/>
            </w:tcBorders>
          </w:tcPr>
          <w:p w14:paraId="60280636" w14:textId="77777777" w:rsidR="004A3707" w:rsidRPr="004F3178" w:rsidRDefault="004A3707" w:rsidP="00BC421B">
            <w:pPr>
              <w:spacing w:line="480" w:lineRule="auto"/>
              <w:rPr>
                <w:rFonts w:cstheme="minorHAnsi"/>
              </w:rPr>
            </w:pPr>
          </w:p>
        </w:tc>
        <w:tc>
          <w:tcPr>
            <w:tcW w:w="1417" w:type="dxa"/>
            <w:tcBorders>
              <w:bottom w:val="single" w:sz="4" w:space="0" w:color="auto"/>
            </w:tcBorders>
          </w:tcPr>
          <w:p w14:paraId="7A833050" w14:textId="77777777" w:rsidR="004A3707" w:rsidRPr="004F3178" w:rsidRDefault="004A3707" w:rsidP="00BC421B">
            <w:pPr>
              <w:spacing w:line="480" w:lineRule="auto"/>
              <w:rPr>
                <w:rFonts w:cstheme="minorHAnsi"/>
              </w:rPr>
            </w:pPr>
          </w:p>
        </w:tc>
        <w:tc>
          <w:tcPr>
            <w:tcW w:w="1701" w:type="dxa"/>
            <w:tcBorders>
              <w:bottom w:val="single" w:sz="4" w:space="0" w:color="auto"/>
            </w:tcBorders>
          </w:tcPr>
          <w:p w14:paraId="15E16015" w14:textId="77777777" w:rsidR="004A3707" w:rsidRPr="004F3178" w:rsidRDefault="004A3707" w:rsidP="00BC421B">
            <w:pPr>
              <w:spacing w:line="480" w:lineRule="auto"/>
              <w:rPr>
                <w:rFonts w:cstheme="minorHAnsi"/>
              </w:rPr>
            </w:pPr>
          </w:p>
        </w:tc>
        <w:tc>
          <w:tcPr>
            <w:tcW w:w="8505" w:type="dxa"/>
            <w:tcBorders>
              <w:bottom w:val="single" w:sz="4" w:space="0" w:color="auto"/>
            </w:tcBorders>
          </w:tcPr>
          <w:p w14:paraId="022FB237" w14:textId="77777777" w:rsidR="004A3707" w:rsidRPr="004F3178" w:rsidRDefault="004A3707" w:rsidP="00BC421B">
            <w:pPr>
              <w:keepNext/>
              <w:spacing w:line="480" w:lineRule="auto"/>
              <w:rPr>
                <w:rFonts w:cstheme="minorHAnsi"/>
              </w:rPr>
            </w:pPr>
          </w:p>
        </w:tc>
      </w:tr>
    </w:tbl>
    <w:p w14:paraId="49CCC422" w14:textId="45226270" w:rsidR="004A3707" w:rsidRPr="004F3178" w:rsidRDefault="004A3707" w:rsidP="004A3707">
      <w:pPr>
        <w:pStyle w:val="Caption"/>
        <w:rPr>
          <w:rFonts w:cstheme="minorHAnsi"/>
          <w:sz w:val="22"/>
          <w:szCs w:val="22"/>
        </w:rPr>
      </w:pPr>
      <w:r w:rsidRPr="004F3178">
        <w:rPr>
          <w:rFonts w:cstheme="minorHAnsi"/>
          <w:sz w:val="22"/>
          <w:szCs w:val="22"/>
        </w:rPr>
        <w:t>Table 2a - highlighted in gray the new outcomes, added by the round 1 participants</w:t>
      </w:r>
    </w:p>
    <w:p w14:paraId="4F8D357A" w14:textId="77777777" w:rsidR="004A3707" w:rsidRPr="004F3178" w:rsidRDefault="004A3707" w:rsidP="004A3707">
      <w:pPr>
        <w:spacing w:line="480" w:lineRule="auto"/>
        <w:rPr>
          <w:rFonts w:cstheme="minorHAnsi"/>
        </w:rPr>
      </w:pPr>
      <w:r w:rsidRPr="004F3178">
        <w:rPr>
          <w:rFonts w:cstheme="minorHAnsi"/>
        </w:rPr>
        <w:br w:type="page"/>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2"/>
        <w:gridCol w:w="1417"/>
        <w:gridCol w:w="1701"/>
        <w:gridCol w:w="8505"/>
      </w:tblGrid>
      <w:tr w:rsidR="004A3707" w:rsidRPr="004F3178" w14:paraId="5485180A" w14:textId="77777777" w:rsidTr="00BC421B">
        <w:tc>
          <w:tcPr>
            <w:tcW w:w="14742" w:type="dxa"/>
            <w:gridSpan w:val="5"/>
            <w:tcBorders>
              <w:top w:val="single" w:sz="18" w:space="0" w:color="auto"/>
              <w:bottom w:val="single" w:sz="18" w:space="0" w:color="auto"/>
            </w:tcBorders>
          </w:tcPr>
          <w:p w14:paraId="77495D16" w14:textId="0AE69ABD" w:rsidR="004A3707" w:rsidRPr="004F3178" w:rsidRDefault="004A3707" w:rsidP="00BC421B">
            <w:pPr>
              <w:spacing w:line="480" w:lineRule="auto"/>
              <w:rPr>
                <w:rFonts w:cstheme="minorHAnsi"/>
                <w:b/>
                <w:bCs/>
              </w:rPr>
            </w:pPr>
            <w:r w:rsidRPr="004F3178">
              <w:rPr>
                <w:rFonts w:cstheme="minorHAnsi"/>
                <w:b/>
                <w:bCs/>
              </w:rPr>
              <w:lastRenderedPageBreak/>
              <w:t xml:space="preserve">Supplementary material 2b: </w:t>
            </w:r>
            <w:r w:rsidRPr="004F3178">
              <w:rPr>
                <w:rFonts w:cstheme="minorHAnsi"/>
              </w:rPr>
              <w:t>List of all side effects of physical activity, considered during the prioritisation exercise round two, with ranking positions per stakeholder group.</w:t>
            </w:r>
          </w:p>
        </w:tc>
      </w:tr>
      <w:tr w:rsidR="004A3707" w:rsidRPr="004F3178" w14:paraId="767F82E7" w14:textId="77777777" w:rsidTr="00BC421B">
        <w:tc>
          <w:tcPr>
            <w:tcW w:w="2127" w:type="dxa"/>
            <w:tcBorders>
              <w:top w:val="single" w:sz="18" w:space="0" w:color="auto"/>
              <w:bottom w:val="single" w:sz="18" w:space="0" w:color="auto"/>
            </w:tcBorders>
          </w:tcPr>
          <w:p w14:paraId="10F82C00" w14:textId="77777777" w:rsidR="004A3707" w:rsidRPr="004F3178" w:rsidRDefault="004A3707" w:rsidP="00BC421B">
            <w:pPr>
              <w:rPr>
                <w:rFonts w:cstheme="minorHAnsi"/>
                <w:b/>
                <w:bCs/>
              </w:rPr>
            </w:pPr>
            <w:r w:rsidRPr="004F3178">
              <w:rPr>
                <w:rFonts w:cstheme="minorHAnsi"/>
                <w:b/>
                <w:bCs/>
              </w:rPr>
              <w:t>All side effects of activity for patients and carers in lay terminology</w:t>
            </w:r>
          </w:p>
        </w:tc>
        <w:tc>
          <w:tcPr>
            <w:tcW w:w="992" w:type="dxa"/>
            <w:tcBorders>
              <w:top w:val="single" w:sz="18" w:space="0" w:color="auto"/>
              <w:bottom w:val="single" w:sz="18" w:space="0" w:color="auto"/>
            </w:tcBorders>
          </w:tcPr>
          <w:p w14:paraId="1BBCB2DA" w14:textId="77777777" w:rsidR="004A3707" w:rsidRPr="004F3178" w:rsidRDefault="004A3707" w:rsidP="00BC421B">
            <w:pPr>
              <w:rPr>
                <w:rFonts w:cstheme="minorHAnsi"/>
                <w:b/>
                <w:bCs/>
              </w:rPr>
            </w:pPr>
            <w:r w:rsidRPr="004F3178">
              <w:rPr>
                <w:rFonts w:cstheme="minorHAnsi"/>
                <w:b/>
                <w:bCs/>
              </w:rPr>
              <w:t xml:space="preserve">Final overall ranking position (N=75) </w:t>
            </w:r>
          </w:p>
        </w:tc>
        <w:tc>
          <w:tcPr>
            <w:tcW w:w="1417" w:type="dxa"/>
            <w:tcBorders>
              <w:top w:val="single" w:sz="18" w:space="0" w:color="auto"/>
              <w:bottom w:val="single" w:sz="18" w:space="0" w:color="auto"/>
            </w:tcBorders>
          </w:tcPr>
          <w:p w14:paraId="3126072C" w14:textId="77777777" w:rsidR="004A3707" w:rsidRPr="004F3178" w:rsidRDefault="004A3707" w:rsidP="00BC421B">
            <w:pPr>
              <w:rPr>
                <w:rFonts w:cstheme="minorHAnsi"/>
                <w:b/>
                <w:bCs/>
              </w:rPr>
            </w:pPr>
            <w:r w:rsidRPr="004F3178">
              <w:rPr>
                <w:rFonts w:cstheme="minorHAnsi"/>
                <w:b/>
                <w:bCs/>
              </w:rPr>
              <w:t>Ranking position considering the carer stakeholder group only (N=36)</w:t>
            </w:r>
          </w:p>
        </w:tc>
        <w:tc>
          <w:tcPr>
            <w:tcW w:w="1701" w:type="dxa"/>
            <w:tcBorders>
              <w:top w:val="single" w:sz="18" w:space="0" w:color="auto"/>
              <w:bottom w:val="single" w:sz="18" w:space="0" w:color="auto"/>
            </w:tcBorders>
          </w:tcPr>
          <w:p w14:paraId="1AEE02BF" w14:textId="77777777" w:rsidR="004A3707" w:rsidRPr="004F3178" w:rsidRDefault="004A3707" w:rsidP="00BC421B">
            <w:pPr>
              <w:rPr>
                <w:rFonts w:cstheme="minorHAnsi"/>
                <w:b/>
                <w:bCs/>
              </w:rPr>
            </w:pPr>
            <w:r w:rsidRPr="004F3178">
              <w:rPr>
                <w:rFonts w:cstheme="minorHAnsi"/>
                <w:b/>
                <w:bCs/>
              </w:rPr>
              <w:t>Ranking position considering the professionals stakeholder group only (N=39)</w:t>
            </w:r>
          </w:p>
        </w:tc>
        <w:tc>
          <w:tcPr>
            <w:tcW w:w="8505" w:type="dxa"/>
            <w:tcBorders>
              <w:top w:val="single" w:sz="18" w:space="0" w:color="auto"/>
              <w:bottom w:val="single" w:sz="18" w:space="0" w:color="auto"/>
            </w:tcBorders>
          </w:tcPr>
          <w:p w14:paraId="37EC121C" w14:textId="77777777" w:rsidR="004A3707" w:rsidRPr="004F3178" w:rsidRDefault="004A3707" w:rsidP="00BC421B">
            <w:pPr>
              <w:rPr>
                <w:rFonts w:cstheme="minorHAnsi"/>
                <w:b/>
                <w:bCs/>
              </w:rPr>
            </w:pPr>
            <w:r w:rsidRPr="004F3178">
              <w:rPr>
                <w:rFonts w:cstheme="minorHAnsi"/>
                <w:b/>
                <w:bCs/>
              </w:rPr>
              <w:t>Definition, as in the glossary made available to participants</w:t>
            </w:r>
          </w:p>
        </w:tc>
      </w:tr>
      <w:tr w:rsidR="004A3707" w:rsidRPr="004F3178" w14:paraId="28AF8E86" w14:textId="77777777" w:rsidTr="00BC421B">
        <w:trPr>
          <w:trHeight w:val="50"/>
        </w:trPr>
        <w:tc>
          <w:tcPr>
            <w:tcW w:w="2127" w:type="dxa"/>
            <w:tcBorders>
              <w:top w:val="single" w:sz="18" w:space="0" w:color="auto"/>
            </w:tcBorders>
          </w:tcPr>
          <w:p w14:paraId="14CDC3BE" w14:textId="77777777" w:rsidR="004A3707" w:rsidRPr="004F3178" w:rsidRDefault="004A3707" w:rsidP="00BC421B">
            <w:pPr>
              <w:spacing w:line="480" w:lineRule="auto"/>
              <w:rPr>
                <w:rFonts w:cstheme="minorHAnsi"/>
              </w:rPr>
            </w:pPr>
            <w:r w:rsidRPr="004F3178">
              <w:rPr>
                <w:rFonts w:cstheme="minorHAnsi"/>
              </w:rPr>
              <w:t>Becoming agitated and confused</w:t>
            </w:r>
          </w:p>
        </w:tc>
        <w:tc>
          <w:tcPr>
            <w:tcW w:w="992" w:type="dxa"/>
            <w:tcBorders>
              <w:top w:val="single" w:sz="18" w:space="0" w:color="auto"/>
            </w:tcBorders>
          </w:tcPr>
          <w:p w14:paraId="34DB1230" w14:textId="77777777" w:rsidR="004A3707" w:rsidRPr="004F3178" w:rsidRDefault="004A3707" w:rsidP="00BC421B">
            <w:pPr>
              <w:spacing w:line="480" w:lineRule="auto"/>
              <w:rPr>
                <w:rFonts w:cstheme="minorHAnsi"/>
                <w:color w:val="000000" w:themeColor="text1"/>
              </w:rPr>
            </w:pPr>
            <w:r w:rsidRPr="004F3178">
              <w:rPr>
                <w:rFonts w:cstheme="minorHAnsi"/>
                <w:color w:val="000000" w:themeColor="text1"/>
              </w:rPr>
              <w:t>1</w:t>
            </w:r>
          </w:p>
        </w:tc>
        <w:tc>
          <w:tcPr>
            <w:tcW w:w="1417" w:type="dxa"/>
            <w:tcBorders>
              <w:top w:val="single" w:sz="18" w:space="0" w:color="auto"/>
            </w:tcBorders>
          </w:tcPr>
          <w:p w14:paraId="53557DD3" w14:textId="77777777" w:rsidR="004A3707" w:rsidRPr="004F3178" w:rsidRDefault="004A3707" w:rsidP="00BC421B">
            <w:pPr>
              <w:spacing w:line="480" w:lineRule="auto"/>
              <w:rPr>
                <w:rFonts w:cstheme="minorHAnsi"/>
                <w:color w:val="000000" w:themeColor="text1"/>
              </w:rPr>
            </w:pPr>
            <w:r w:rsidRPr="004F3178">
              <w:rPr>
                <w:rFonts w:cstheme="minorHAnsi"/>
                <w:color w:val="000000" w:themeColor="text1"/>
              </w:rPr>
              <w:t>2</w:t>
            </w:r>
          </w:p>
        </w:tc>
        <w:tc>
          <w:tcPr>
            <w:tcW w:w="1701" w:type="dxa"/>
            <w:tcBorders>
              <w:top w:val="single" w:sz="18" w:space="0" w:color="auto"/>
            </w:tcBorders>
          </w:tcPr>
          <w:p w14:paraId="11C8DEF2" w14:textId="77777777" w:rsidR="004A3707" w:rsidRPr="004F3178" w:rsidRDefault="004A3707" w:rsidP="00BC421B">
            <w:pPr>
              <w:spacing w:line="480" w:lineRule="auto"/>
              <w:rPr>
                <w:rFonts w:cstheme="minorHAnsi"/>
                <w:color w:val="000000" w:themeColor="text1"/>
              </w:rPr>
            </w:pPr>
            <w:r w:rsidRPr="004F3178">
              <w:rPr>
                <w:rFonts w:cstheme="minorHAnsi"/>
                <w:color w:val="000000" w:themeColor="text1"/>
              </w:rPr>
              <w:t>1</w:t>
            </w:r>
          </w:p>
        </w:tc>
        <w:tc>
          <w:tcPr>
            <w:tcW w:w="8505" w:type="dxa"/>
            <w:tcBorders>
              <w:top w:val="single" w:sz="18" w:space="0" w:color="auto"/>
            </w:tcBorders>
          </w:tcPr>
          <w:p w14:paraId="621DB4D7" w14:textId="77777777" w:rsidR="004A3707" w:rsidRPr="004F3178" w:rsidRDefault="004A3707" w:rsidP="00BC421B">
            <w:pPr>
              <w:spacing w:line="480" w:lineRule="auto"/>
              <w:rPr>
                <w:rFonts w:cstheme="minorHAnsi"/>
                <w:color w:val="000000" w:themeColor="text1"/>
              </w:rPr>
            </w:pPr>
            <w:r w:rsidRPr="004F3178">
              <w:rPr>
                <w:rFonts w:cstheme="minorHAnsi"/>
                <w:color w:val="000000" w:themeColor="text1"/>
              </w:rPr>
              <w:t>Becoming challenging, frustrated, rude or overstimulated during the physical activity. Refusing to go back into a care setting after a physical activity in a different environment. In some cases, physical activities with these effects were considered not appropriate for the person living with dementia and are often interrupted.</w:t>
            </w:r>
          </w:p>
        </w:tc>
      </w:tr>
      <w:tr w:rsidR="004A3707" w:rsidRPr="004F3178" w14:paraId="0966AFBF" w14:textId="77777777" w:rsidTr="00BC421B">
        <w:trPr>
          <w:trHeight w:hRule="exact" w:val="85"/>
        </w:trPr>
        <w:tc>
          <w:tcPr>
            <w:tcW w:w="2127" w:type="dxa"/>
          </w:tcPr>
          <w:p w14:paraId="71FB6C2A" w14:textId="77777777" w:rsidR="004A3707" w:rsidRPr="004F3178" w:rsidRDefault="004A3707" w:rsidP="00BC421B">
            <w:pPr>
              <w:spacing w:line="480" w:lineRule="auto"/>
              <w:rPr>
                <w:rFonts w:cstheme="minorHAnsi"/>
              </w:rPr>
            </w:pPr>
          </w:p>
        </w:tc>
        <w:tc>
          <w:tcPr>
            <w:tcW w:w="992" w:type="dxa"/>
          </w:tcPr>
          <w:p w14:paraId="55717E05" w14:textId="77777777" w:rsidR="004A3707" w:rsidRPr="004F3178" w:rsidRDefault="004A3707" w:rsidP="00BC421B">
            <w:pPr>
              <w:spacing w:line="480" w:lineRule="auto"/>
              <w:rPr>
                <w:rFonts w:cstheme="minorHAnsi"/>
              </w:rPr>
            </w:pPr>
          </w:p>
        </w:tc>
        <w:tc>
          <w:tcPr>
            <w:tcW w:w="1417" w:type="dxa"/>
          </w:tcPr>
          <w:p w14:paraId="7DFC5BE8" w14:textId="77777777" w:rsidR="004A3707" w:rsidRPr="004F3178" w:rsidRDefault="004A3707" w:rsidP="00BC421B">
            <w:pPr>
              <w:spacing w:line="480" w:lineRule="auto"/>
              <w:rPr>
                <w:rFonts w:cstheme="minorHAnsi"/>
              </w:rPr>
            </w:pPr>
          </w:p>
        </w:tc>
        <w:tc>
          <w:tcPr>
            <w:tcW w:w="1701" w:type="dxa"/>
          </w:tcPr>
          <w:p w14:paraId="555EC82B" w14:textId="77777777" w:rsidR="004A3707" w:rsidRPr="004F3178" w:rsidRDefault="004A3707" w:rsidP="00BC421B">
            <w:pPr>
              <w:spacing w:line="480" w:lineRule="auto"/>
              <w:rPr>
                <w:rFonts w:cstheme="minorHAnsi"/>
              </w:rPr>
            </w:pPr>
          </w:p>
        </w:tc>
        <w:tc>
          <w:tcPr>
            <w:tcW w:w="8505" w:type="dxa"/>
          </w:tcPr>
          <w:p w14:paraId="30320140" w14:textId="77777777" w:rsidR="004A3707" w:rsidRPr="004F3178" w:rsidRDefault="004A3707" w:rsidP="00BC421B">
            <w:pPr>
              <w:spacing w:line="480" w:lineRule="auto"/>
              <w:rPr>
                <w:rFonts w:cstheme="minorHAnsi"/>
              </w:rPr>
            </w:pPr>
          </w:p>
        </w:tc>
      </w:tr>
      <w:tr w:rsidR="004A3707" w:rsidRPr="004F3178" w14:paraId="4C6ED9F0" w14:textId="77777777" w:rsidTr="00BC421B">
        <w:tc>
          <w:tcPr>
            <w:tcW w:w="2127" w:type="dxa"/>
          </w:tcPr>
          <w:p w14:paraId="4370EE68" w14:textId="77777777" w:rsidR="004A3707" w:rsidRPr="004F3178" w:rsidRDefault="004A3707" w:rsidP="00BC421B">
            <w:pPr>
              <w:spacing w:line="480" w:lineRule="auto"/>
              <w:rPr>
                <w:rFonts w:cstheme="minorHAnsi"/>
              </w:rPr>
            </w:pPr>
            <w:r w:rsidRPr="004F3178">
              <w:rPr>
                <w:rFonts w:cstheme="minorHAnsi"/>
              </w:rPr>
              <w:t>Falling over</w:t>
            </w:r>
          </w:p>
        </w:tc>
        <w:tc>
          <w:tcPr>
            <w:tcW w:w="992" w:type="dxa"/>
          </w:tcPr>
          <w:p w14:paraId="5E76D236" w14:textId="77777777" w:rsidR="004A3707" w:rsidRPr="004F3178" w:rsidRDefault="004A3707" w:rsidP="00BC421B">
            <w:pPr>
              <w:spacing w:line="480" w:lineRule="auto"/>
              <w:rPr>
                <w:rFonts w:cstheme="minorHAnsi"/>
              </w:rPr>
            </w:pPr>
            <w:r w:rsidRPr="004F3178">
              <w:rPr>
                <w:rFonts w:cstheme="minorHAnsi"/>
              </w:rPr>
              <w:t>2</w:t>
            </w:r>
          </w:p>
        </w:tc>
        <w:tc>
          <w:tcPr>
            <w:tcW w:w="1417" w:type="dxa"/>
          </w:tcPr>
          <w:p w14:paraId="0F6B57EF" w14:textId="77777777" w:rsidR="004A3707" w:rsidRPr="004F3178" w:rsidRDefault="004A3707" w:rsidP="00BC421B">
            <w:pPr>
              <w:spacing w:line="480" w:lineRule="auto"/>
              <w:rPr>
                <w:rFonts w:cstheme="minorHAnsi"/>
              </w:rPr>
            </w:pPr>
            <w:r w:rsidRPr="004F3178">
              <w:rPr>
                <w:rFonts w:cstheme="minorHAnsi"/>
              </w:rPr>
              <w:t>1</w:t>
            </w:r>
          </w:p>
        </w:tc>
        <w:tc>
          <w:tcPr>
            <w:tcW w:w="1701" w:type="dxa"/>
          </w:tcPr>
          <w:p w14:paraId="24191809" w14:textId="77777777" w:rsidR="004A3707" w:rsidRPr="004F3178" w:rsidRDefault="004A3707" w:rsidP="00BC421B">
            <w:pPr>
              <w:spacing w:line="480" w:lineRule="auto"/>
              <w:rPr>
                <w:rFonts w:cstheme="minorHAnsi"/>
              </w:rPr>
            </w:pPr>
            <w:r w:rsidRPr="004F3178">
              <w:rPr>
                <w:rFonts w:cstheme="minorHAnsi"/>
              </w:rPr>
              <w:t>4</w:t>
            </w:r>
          </w:p>
        </w:tc>
        <w:tc>
          <w:tcPr>
            <w:tcW w:w="8505" w:type="dxa"/>
          </w:tcPr>
          <w:p w14:paraId="71BBCB30" w14:textId="77777777" w:rsidR="004A3707" w:rsidRPr="004F3178" w:rsidRDefault="004A3707" w:rsidP="00BC421B">
            <w:pPr>
              <w:spacing w:line="480" w:lineRule="auto"/>
              <w:rPr>
                <w:rFonts w:cstheme="minorHAnsi"/>
              </w:rPr>
            </w:pPr>
            <w:r w:rsidRPr="004F3178">
              <w:rPr>
                <w:rFonts w:cstheme="minorHAnsi"/>
              </w:rPr>
              <w:t>Sustaining falls or increasing falls risk by being active. Sustaining injuries after a fall (e.g. fractures) and having to attend emergency care because of falls. Being about to fall, but being able to save oneself. Increasing fear of falling and reduced confidence in walking due to fear of a fall.</w:t>
            </w:r>
          </w:p>
        </w:tc>
      </w:tr>
      <w:tr w:rsidR="004A3707" w:rsidRPr="004F3178" w14:paraId="3C18C35A" w14:textId="77777777" w:rsidTr="00BC421B">
        <w:trPr>
          <w:trHeight w:hRule="exact" w:val="85"/>
        </w:trPr>
        <w:tc>
          <w:tcPr>
            <w:tcW w:w="2127" w:type="dxa"/>
          </w:tcPr>
          <w:p w14:paraId="53AB9C6F" w14:textId="77777777" w:rsidR="004A3707" w:rsidRPr="004F3178" w:rsidRDefault="004A3707" w:rsidP="00BC421B">
            <w:pPr>
              <w:spacing w:line="480" w:lineRule="auto"/>
              <w:rPr>
                <w:rFonts w:cstheme="minorHAnsi"/>
              </w:rPr>
            </w:pPr>
          </w:p>
        </w:tc>
        <w:tc>
          <w:tcPr>
            <w:tcW w:w="992" w:type="dxa"/>
          </w:tcPr>
          <w:p w14:paraId="799D3CC4" w14:textId="77777777" w:rsidR="004A3707" w:rsidRPr="004F3178" w:rsidRDefault="004A3707" w:rsidP="00BC421B">
            <w:pPr>
              <w:spacing w:line="480" w:lineRule="auto"/>
              <w:rPr>
                <w:rFonts w:cstheme="minorHAnsi"/>
              </w:rPr>
            </w:pPr>
          </w:p>
        </w:tc>
        <w:tc>
          <w:tcPr>
            <w:tcW w:w="1417" w:type="dxa"/>
          </w:tcPr>
          <w:p w14:paraId="2031215E" w14:textId="77777777" w:rsidR="004A3707" w:rsidRPr="004F3178" w:rsidRDefault="004A3707" w:rsidP="00BC421B">
            <w:pPr>
              <w:spacing w:line="480" w:lineRule="auto"/>
              <w:rPr>
                <w:rFonts w:cstheme="minorHAnsi"/>
              </w:rPr>
            </w:pPr>
          </w:p>
        </w:tc>
        <w:tc>
          <w:tcPr>
            <w:tcW w:w="1701" w:type="dxa"/>
          </w:tcPr>
          <w:p w14:paraId="17D9D7DC" w14:textId="77777777" w:rsidR="004A3707" w:rsidRPr="004F3178" w:rsidRDefault="004A3707" w:rsidP="00BC421B">
            <w:pPr>
              <w:spacing w:line="480" w:lineRule="auto"/>
              <w:rPr>
                <w:rFonts w:cstheme="minorHAnsi"/>
              </w:rPr>
            </w:pPr>
          </w:p>
        </w:tc>
        <w:tc>
          <w:tcPr>
            <w:tcW w:w="8505" w:type="dxa"/>
          </w:tcPr>
          <w:p w14:paraId="1B3ADC0E" w14:textId="77777777" w:rsidR="004A3707" w:rsidRPr="004F3178" w:rsidRDefault="004A3707" w:rsidP="00BC421B">
            <w:pPr>
              <w:spacing w:line="480" w:lineRule="auto"/>
              <w:rPr>
                <w:rFonts w:cstheme="minorHAnsi"/>
              </w:rPr>
            </w:pPr>
          </w:p>
        </w:tc>
      </w:tr>
      <w:tr w:rsidR="004A3707" w:rsidRPr="004F3178" w14:paraId="7EAE248C" w14:textId="77777777" w:rsidTr="00BC421B">
        <w:tc>
          <w:tcPr>
            <w:tcW w:w="2127" w:type="dxa"/>
          </w:tcPr>
          <w:p w14:paraId="1D0B2B5D" w14:textId="77777777" w:rsidR="004A3707" w:rsidRPr="004F3178" w:rsidRDefault="004A3707" w:rsidP="00BC421B">
            <w:pPr>
              <w:spacing w:line="480" w:lineRule="auto"/>
              <w:rPr>
                <w:rFonts w:cstheme="minorHAnsi"/>
              </w:rPr>
            </w:pPr>
            <w:r w:rsidRPr="004F3178">
              <w:rPr>
                <w:rFonts w:cstheme="minorHAnsi"/>
              </w:rPr>
              <w:lastRenderedPageBreak/>
              <w:t>Feeling discomfort and pain</w:t>
            </w:r>
          </w:p>
        </w:tc>
        <w:tc>
          <w:tcPr>
            <w:tcW w:w="992" w:type="dxa"/>
          </w:tcPr>
          <w:p w14:paraId="508B5631" w14:textId="77777777" w:rsidR="004A3707" w:rsidRPr="004F3178" w:rsidRDefault="004A3707" w:rsidP="00BC421B">
            <w:pPr>
              <w:spacing w:line="480" w:lineRule="auto"/>
              <w:rPr>
                <w:rFonts w:cstheme="minorHAnsi"/>
              </w:rPr>
            </w:pPr>
            <w:r w:rsidRPr="004F3178">
              <w:rPr>
                <w:rFonts w:cstheme="minorHAnsi"/>
              </w:rPr>
              <w:t>3</w:t>
            </w:r>
          </w:p>
        </w:tc>
        <w:tc>
          <w:tcPr>
            <w:tcW w:w="1417" w:type="dxa"/>
          </w:tcPr>
          <w:p w14:paraId="0C76739D" w14:textId="77777777" w:rsidR="004A3707" w:rsidRPr="004F3178" w:rsidRDefault="004A3707" w:rsidP="00BC421B">
            <w:pPr>
              <w:spacing w:line="480" w:lineRule="auto"/>
              <w:rPr>
                <w:rFonts w:cstheme="minorHAnsi"/>
              </w:rPr>
            </w:pPr>
            <w:r w:rsidRPr="004F3178">
              <w:rPr>
                <w:rFonts w:cstheme="minorHAnsi"/>
              </w:rPr>
              <w:t>3</w:t>
            </w:r>
          </w:p>
        </w:tc>
        <w:tc>
          <w:tcPr>
            <w:tcW w:w="1701" w:type="dxa"/>
          </w:tcPr>
          <w:p w14:paraId="373E1166" w14:textId="77777777" w:rsidR="004A3707" w:rsidRPr="004F3178" w:rsidRDefault="004A3707" w:rsidP="00BC421B">
            <w:pPr>
              <w:spacing w:line="480" w:lineRule="auto"/>
              <w:rPr>
                <w:rFonts w:cstheme="minorHAnsi"/>
              </w:rPr>
            </w:pPr>
            <w:r w:rsidRPr="004F3178">
              <w:rPr>
                <w:rFonts w:cstheme="minorHAnsi"/>
              </w:rPr>
              <w:t>2</w:t>
            </w:r>
          </w:p>
        </w:tc>
        <w:tc>
          <w:tcPr>
            <w:tcW w:w="8505" w:type="dxa"/>
          </w:tcPr>
          <w:p w14:paraId="632E34D8" w14:textId="77777777" w:rsidR="004A3707" w:rsidRPr="004F3178" w:rsidRDefault="004A3707" w:rsidP="00BC421B">
            <w:pPr>
              <w:spacing w:line="480" w:lineRule="auto"/>
              <w:rPr>
                <w:rFonts w:cstheme="minorHAnsi"/>
              </w:rPr>
            </w:pPr>
            <w:r w:rsidRPr="004F3178">
              <w:rPr>
                <w:rFonts w:cstheme="minorHAnsi"/>
              </w:rPr>
              <w:t>Includes joint pain, muscle soreness or stiffness after exercising. Complaining of pain or experiencing physical discomfort during activity. Not being able to be as active as usual in the day(s) after the physical activity.</w:t>
            </w:r>
          </w:p>
        </w:tc>
      </w:tr>
      <w:tr w:rsidR="004A3707" w:rsidRPr="004F3178" w14:paraId="1115DD28" w14:textId="77777777" w:rsidTr="00BC421B">
        <w:trPr>
          <w:trHeight w:hRule="exact" w:val="85"/>
        </w:trPr>
        <w:tc>
          <w:tcPr>
            <w:tcW w:w="2127" w:type="dxa"/>
          </w:tcPr>
          <w:p w14:paraId="79BD0624" w14:textId="77777777" w:rsidR="004A3707" w:rsidRPr="004F3178" w:rsidRDefault="004A3707" w:rsidP="00BC421B">
            <w:pPr>
              <w:spacing w:line="480" w:lineRule="auto"/>
              <w:rPr>
                <w:rFonts w:cstheme="minorHAnsi"/>
              </w:rPr>
            </w:pPr>
          </w:p>
        </w:tc>
        <w:tc>
          <w:tcPr>
            <w:tcW w:w="992" w:type="dxa"/>
          </w:tcPr>
          <w:p w14:paraId="63A199DF" w14:textId="77777777" w:rsidR="004A3707" w:rsidRPr="004F3178" w:rsidRDefault="004A3707" w:rsidP="00BC421B">
            <w:pPr>
              <w:spacing w:line="480" w:lineRule="auto"/>
              <w:rPr>
                <w:rFonts w:cstheme="minorHAnsi"/>
              </w:rPr>
            </w:pPr>
          </w:p>
        </w:tc>
        <w:tc>
          <w:tcPr>
            <w:tcW w:w="1417" w:type="dxa"/>
          </w:tcPr>
          <w:p w14:paraId="4998F786" w14:textId="77777777" w:rsidR="004A3707" w:rsidRPr="004F3178" w:rsidRDefault="004A3707" w:rsidP="00BC421B">
            <w:pPr>
              <w:spacing w:line="480" w:lineRule="auto"/>
              <w:rPr>
                <w:rFonts w:cstheme="minorHAnsi"/>
              </w:rPr>
            </w:pPr>
          </w:p>
        </w:tc>
        <w:tc>
          <w:tcPr>
            <w:tcW w:w="1701" w:type="dxa"/>
          </w:tcPr>
          <w:p w14:paraId="0C5C9EA8" w14:textId="77777777" w:rsidR="004A3707" w:rsidRPr="004F3178" w:rsidRDefault="004A3707" w:rsidP="00BC421B">
            <w:pPr>
              <w:spacing w:line="480" w:lineRule="auto"/>
              <w:rPr>
                <w:rFonts w:cstheme="minorHAnsi"/>
              </w:rPr>
            </w:pPr>
          </w:p>
        </w:tc>
        <w:tc>
          <w:tcPr>
            <w:tcW w:w="8505" w:type="dxa"/>
          </w:tcPr>
          <w:p w14:paraId="583F57BD" w14:textId="77777777" w:rsidR="004A3707" w:rsidRPr="004F3178" w:rsidRDefault="004A3707" w:rsidP="00BC421B">
            <w:pPr>
              <w:spacing w:line="480" w:lineRule="auto"/>
              <w:rPr>
                <w:rFonts w:cstheme="minorHAnsi"/>
              </w:rPr>
            </w:pPr>
          </w:p>
        </w:tc>
      </w:tr>
      <w:tr w:rsidR="004A3707" w:rsidRPr="004F3178" w14:paraId="20F87063" w14:textId="77777777" w:rsidTr="00BC421B">
        <w:trPr>
          <w:trHeight w:val="284"/>
        </w:trPr>
        <w:tc>
          <w:tcPr>
            <w:tcW w:w="2127" w:type="dxa"/>
          </w:tcPr>
          <w:p w14:paraId="0ED205CD" w14:textId="77777777" w:rsidR="004A3707" w:rsidRPr="004F3178" w:rsidRDefault="004A3707" w:rsidP="00BC421B">
            <w:pPr>
              <w:spacing w:line="480" w:lineRule="auto"/>
              <w:rPr>
                <w:rFonts w:cstheme="minorHAnsi"/>
              </w:rPr>
            </w:pPr>
            <w:r w:rsidRPr="004F3178">
              <w:rPr>
                <w:rFonts w:cstheme="minorHAnsi"/>
              </w:rPr>
              <w:t>Having a bad experience</w:t>
            </w:r>
          </w:p>
        </w:tc>
        <w:tc>
          <w:tcPr>
            <w:tcW w:w="992" w:type="dxa"/>
          </w:tcPr>
          <w:p w14:paraId="2A353AC7" w14:textId="77777777" w:rsidR="004A3707" w:rsidRPr="004F3178" w:rsidRDefault="004A3707" w:rsidP="00BC421B">
            <w:pPr>
              <w:spacing w:line="480" w:lineRule="auto"/>
              <w:rPr>
                <w:rFonts w:cstheme="minorHAnsi"/>
              </w:rPr>
            </w:pPr>
            <w:r w:rsidRPr="004F3178">
              <w:rPr>
                <w:rFonts w:cstheme="minorHAnsi"/>
              </w:rPr>
              <w:t>4</w:t>
            </w:r>
          </w:p>
        </w:tc>
        <w:tc>
          <w:tcPr>
            <w:tcW w:w="1417" w:type="dxa"/>
          </w:tcPr>
          <w:p w14:paraId="571CABB3" w14:textId="77777777" w:rsidR="004A3707" w:rsidRPr="004F3178" w:rsidRDefault="004A3707" w:rsidP="00BC421B">
            <w:pPr>
              <w:spacing w:line="480" w:lineRule="auto"/>
              <w:rPr>
                <w:rFonts w:cstheme="minorHAnsi"/>
              </w:rPr>
            </w:pPr>
            <w:r w:rsidRPr="004F3178">
              <w:rPr>
                <w:rFonts w:cstheme="minorHAnsi"/>
              </w:rPr>
              <w:t>4</w:t>
            </w:r>
          </w:p>
        </w:tc>
        <w:tc>
          <w:tcPr>
            <w:tcW w:w="1701" w:type="dxa"/>
          </w:tcPr>
          <w:p w14:paraId="01F3CFD7" w14:textId="77777777" w:rsidR="004A3707" w:rsidRPr="004F3178" w:rsidRDefault="004A3707" w:rsidP="00BC421B">
            <w:pPr>
              <w:spacing w:line="480" w:lineRule="auto"/>
              <w:rPr>
                <w:rFonts w:cstheme="minorHAnsi"/>
              </w:rPr>
            </w:pPr>
            <w:r w:rsidRPr="004F3178">
              <w:rPr>
                <w:rFonts w:cstheme="minorHAnsi"/>
              </w:rPr>
              <w:t>3</w:t>
            </w:r>
          </w:p>
        </w:tc>
        <w:tc>
          <w:tcPr>
            <w:tcW w:w="8505" w:type="dxa"/>
          </w:tcPr>
          <w:p w14:paraId="01792E78" w14:textId="77777777" w:rsidR="004A3707" w:rsidRPr="004F3178" w:rsidRDefault="004A3707" w:rsidP="00BC421B">
            <w:pPr>
              <w:spacing w:line="480" w:lineRule="auto"/>
              <w:rPr>
                <w:rFonts w:cstheme="minorHAnsi"/>
              </w:rPr>
            </w:pPr>
            <w:r w:rsidRPr="004F3178">
              <w:rPr>
                <w:rFonts w:cstheme="minorHAnsi"/>
              </w:rPr>
              <w:t>Triggering negative emotions or feelings (e.g. embarrassment or unhappiness). Having an unsatisfying experience. Physical activity reinforcing illness and loss of roles (e.g. letting the team down) and therefore having a negative impact on perceptions of wellbeing.</w:t>
            </w:r>
          </w:p>
        </w:tc>
      </w:tr>
      <w:tr w:rsidR="004A3707" w:rsidRPr="004F3178" w14:paraId="4D23FCE4" w14:textId="77777777" w:rsidTr="00BC421B">
        <w:trPr>
          <w:trHeight w:hRule="exact" w:val="85"/>
        </w:trPr>
        <w:tc>
          <w:tcPr>
            <w:tcW w:w="2127" w:type="dxa"/>
          </w:tcPr>
          <w:p w14:paraId="75FC58AD" w14:textId="77777777" w:rsidR="004A3707" w:rsidRPr="004F3178" w:rsidRDefault="004A3707" w:rsidP="00BC421B">
            <w:pPr>
              <w:spacing w:line="480" w:lineRule="auto"/>
              <w:rPr>
                <w:rFonts w:cstheme="minorHAnsi"/>
              </w:rPr>
            </w:pPr>
          </w:p>
        </w:tc>
        <w:tc>
          <w:tcPr>
            <w:tcW w:w="992" w:type="dxa"/>
          </w:tcPr>
          <w:p w14:paraId="6CE2E649" w14:textId="77777777" w:rsidR="004A3707" w:rsidRPr="004F3178" w:rsidRDefault="004A3707" w:rsidP="00BC421B">
            <w:pPr>
              <w:spacing w:line="480" w:lineRule="auto"/>
              <w:rPr>
                <w:rFonts w:cstheme="minorHAnsi"/>
              </w:rPr>
            </w:pPr>
          </w:p>
        </w:tc>
        <w:tc>
          <w:tcPr>
            <w:tcW w:w="1417" w:type="dxa"/>
          </w:tcPr>
          <w:p w14:paraId="57A9634C" w14:textId="77777777" w:rsidR="004A3707" w:rsidRPr="004F3178" w:rsidRDefault="004A3707" w:rsidP="00BC421B">
            <w:pPr>
              <w:spacing w:line="480" w:lineRule="auto"/>
              <w:rPr>
                <w:rFonts w:cstheme="minorHAnsi"/>
              </w:rPr>
            </w:pPr>
          </w:p>
        </w:tc>
        <w:tc>
          <w:tcPr>
            <w:tcW w:w="1701" w:type="dxa"/>
          </w:tcPr>
          <w:p w14:paraId="1853404A" w14:textId="77777777" w:rsidR="004A3707" w:rsidRPr="004F3178" w:rsidRDefault="004A3707" w:rsidP="00BC421B">
            <w:pPr>
              <w:spacing w:line="480" w:lineRule="auto"/>
              <w:rPr>
                <w:rFonts w:cstheme="minorHAnsi"/>
              </w:rPr>
            </w:pPr>
          </w:p>
        </w:tc>
        <w:tc>
          <w:tcPr>
            <w:tcW w:w="8505" w:type="dxa"/>
          </w:tcPr>
          <w:p w14:paraId="4CD61D04" w14:textId="77777777" w:rsidR="004A3707" w:rsidRPr="004F3178" w:rsidRDefault="004A3707" w:rsidP="00BC421B">
            <w:pPr>
              <w:spacing w:line="480" w:lineRule="auto"/>
              <w:rPr>
                <w:rFonts w:cstheme="minorHAnsi"/>
              </w:rPr>
            </w:pPr>
          </w:p>
        </w:tc>
      </w:tr>
      <w:tr w:rsidR="004A3707" w:rsidRPr="004F3178" w14:paraId="243CED03" w14:textId="77777777" w:rsidTr="00BC421B">
        <w:trPr>
          <w:trHeight w:val="284"/>
        </w:trPr>
        <w:tc>
          <w:tcPr>
            <w:tcW w:w="2127" w:type="dxa"/>
          </w:tcPr>
          <w:p w14:paraId="78A999E1" w14:textId="77777777" w:rsidR="004A3707" w:rsidRPr="004F3178" w:rsidRDefault="004A3707" w:rsidP="00BC421B">
            <w:pPr>
              <w:spacing w:line="480" w:lineRule="auto"/>
              <w:rPr>
                <w:rFonts w:cstheme="minorHAnsi"/>
              </w:rPr>
            </w:pPr>
            <w:r w:rsidRPr="004F3178">
              <w:rPr>
                <w:rFonts w:cstheme="minorHAnsi"/>
              </w:rPr>
              <w:t>Feeling tired or exhausted</w:t>
            </w:r>
          </w:p>
        </w:tc>
        <w:tc>
          <w:tcPr>
            <w:tcW w:w="992" w:type="dxa"/>
          </w:tcPr>
          <w:p w14:paraId="1D8151E3" w14:textId="77777777" w:rsidR="004A3707" w:rsidRPr="004F3178" w:rsidRDefault="004A3707" w:rsidP="00BC421B">
            <w:pPr>
              <w:spacing w:line="480" w:lineRule="auto"/>
              <w:rPr>
                <w:rFonts w:cstheme="minorHAnsi"/>
              </w:rPr>
            </w:pPr>
            <w:r w:rsidRPr="004F3178">
              <w:rPr>
                <w:rFonts w:cstheme="minorHAnsi"/>
              </w:rPr>
              <w:t>5</w:t>
            </w:r>
          </w:p>
        </w:tc>
        <w:tc>
          <w:tcPr>
            <w:tcW w:w="1417" w:type="dxa"/>
          </w:tcPr>
          <w:p w14:paraId="052F42C4" w14:textId="77777777" w:rsidR="004A3707" w:rsidRPr="004F3178" w:rsidRDefault="004A3707" w:rsidP="00BC421B">
            <w:pPr>
              <w:spacing w:line="480" w:lineRule="auto"/>
              <w:rPr>
                <w:rFonts w:cstheme="minorHAnsi"/>
              </w:rPr>
            </w:pPr>
            <w:r w:rsidRPr="004F3178">
              <w:rPr>
                <w:rFonts w:cstheme="minorHAnsi"/>
              </w:rPr>
              <w:t>5</w:t>
            </w:r>
          </w:p>
        </w:tc>
        <w:tc>
          <w:tcPr>
            <w:tcW w:w="1701" w:type="dxa"/>
          </w:tcPr>
          <w:p w14:paraId="01210FC1" w14:textId="77777777" w:rsidR="004A3707" w:rsidRPr="004F3178" w:rsidRDefault="004A3707" w:rsidP="00BC421B">
            <w:pPr>
              <w:spacing w:line="480" w:lineRule="auto"/>
              <w:rPr>
                <w:rFonts w:cstheme="minorHAnsi"/>
              </w:rPr>
            </w:pPr>
            <w:r w:rsidRPr="004F3178">
              <w:rPr>
                <w:rFonts w:cstheme="minorHAnsi"/>
              </w:rPr>
              <w:t>6</w:t>
            </w:r>
          </w:p>
        </w:tc>
        <w:tc>
          <w:tcPr>
            <w:tcW w:w="8505" w:type="dxa"/>
          </w:tcPr>
          <w:p w14:paraId="6C661B94" w14:textId="77777777" w:rsidR="004A3707" w:rsidRPr="004F3178" w:rsidRDefault="004A3707" w:rsidP="00BC421B">
            <w:pPr>
              <w:spacing w:line="480" w:lineRule="auto"/>
              <w:rPr>
                <w:rFonts w:cstheme="minorHAnsi"/>
              </w:rPr>
            </w:pPr>
            <w:r w:rsidRPr="004F3178">
              <w:rPr>
                <w:rFonts w:cstheme="minorHAnsi"/>
              </w:rPr>
              <w:t>Feeling tired, drained, exhausted. Described as something that would stop the physical activity and that should be used to monitor the intensity of the physical activity.</w:t>
            </w:r>
          </w:p>
        </w:tc>
      </w:tr>
      <w:tr w:rsidR="004A3707" w:rsidRPr="004F3178" w14:paraId="75699B27" w14:textId="77777777" w:rsidTr="00BC421B">
        <w:trPr>
          <w:trHeight w:hRule="exact" w:val="85"/>
        </w:trPr>
        <w:tc>
          <w:tcPr>
            <w:tcW w:w="2127" w:type="dxa"/>
          </w:tcPr>
          <w:p w14:paraId="505D4EDA" w14:textId="77777777" w:rsidR="004A3707" w:rsidRPr="004F3178" w:rsidRDefault="004A3707" w:rsidP="00BC421B">
            <w:pPr>
              <w:spacing w:line="480" w:lineRule="auto"/>
              <w:rPr>
                <w:rFonts w:cstheme="minorHAnsi"/>
              </w:rPr>
            </w:pPr>
          </w:p>
        </w:tc>
        <w:tc>
          <w:tcPr>
            <w:tcW w:w="992" w:type="dxa"/>
          </w:tcPr>
          <w:p w14:paraId="26A6D4F8" w14:textId="77777777" w:rsidR="004A3707" w:rsidRPr="004F3178" w:rsidRDefault="004A3707" w:rsidP="00BC421B">
            <w:pPr>
              <w:spacing w:line="480" w:lineRule="auto"/>
              <w:rPr>
                <w:rFonts w:cstheme="minorHAnsi"/>
              </w:rPr>
            </w:pPr>
          </w:p>
        </w:tc>
        <w:tc>
          <w:tcPr>
            <w:tcW w:w="1417" w:type="dxa"/>
          </w:tcPr>
          <w:p w14:paraId="6944E46A" w14:textId="77777777" w:rsidR="004A3707" w:rsidRPr="004F3178" w:rsidRDefault="004A3707" w:rsidP="00BC421B">
            <w:pPr>
              <w:spacing w:line="480" w:lineRule="auto"/>
              <w:rPr>
                <w:rFonts w:cstheme="minorHAnsi"/>
              </w:rPr>
            </w:pPr>
          </w:p>
        </w:tc>
        <w:tc>
          <w:tcPr>
            <w:tcW w:w="1701" w:type="dxa"/>
          </w:tcPr>
          <w:p w14:paraId="12FBAACD" w14:textId="77777777" w:rsidR="004A3707" w:rsidRPr="004F3178" w:rsidRDefault="004A3707" w:rsidP="00BC421B">
            <w:pPr>
              <w:spacing w:line="480" w:lineRule="auto"/>
              <w:rPr>
                <w:rFonts w:cstheme="minorHAnsi"/>
              </w:rPr>
            </w:pPr>
          </w:p>
        </w:tc>
        <w:tc>
          <w:tcPr>
            <w:tcW w:w="8505" w:type="dxa"/>
          </w:tcPr>
          <w:p w14:paraId="5BD42A5A" w14:textId="77777777" w:rsidR="004A3707" w:rsidRPr="004F3178" w:rsidRDefault="004A3707" w:rsidP="00BC421B">
            <w:pPr>
              <w:spacing w:line="480" w:lineRule="auto"/>
              <w:rPr>
                <w:rFonts w:cstheme="minorHAnsi"/>
              </w:rPr>
            </w:pPr>
          </w:p>
        </w:tc>
      </w:tr>
      <w:tr w:rsidR="004A3707" w:rsidRPr="004F3178" w14:paraId="3802AAAE" w14:textId="77777777" w:rsidTr="00BC421B">
        <w:trPr>
          <w:trHeight w:val="284"/>
        </w:trPr>
        <w:tc>
          <w:tcPr>
            <w:tcW w:w="2127" w:type="dxa"/>
          </w:tcPr>
          <w:p w14:paraId="6F722CEA" w14:textId="77777777" w:rsidR="004A3707" w:rsidRPr="004F3178" w:rsidRDefault="004A3707" w:rsidP="00BC421B">
            <w:pPr>
              <w:spacing w:line="480" w:lineRule="auto"/>
              <w:rPr>
                <w:rFonts w:cstheme="minorHAnsi"/>
              </w:rPr>
            </w:pPr>
            <w:r w:rsidRPr="004F3178">
              <w:rPr>
                <w:rFonts w:cstheme="minorHAnsi"/>
              </w:rPr>
              <w:t>Getting hurt or accidently hurting others</w:t>
            </w:r>
          </w:p>
        </w:tc>
        <w:tc>
          <w:tcPr>
            <w:tcW w:w="992" w:type="dxa"/>
          </w:tcPr>
          <w:p w14:paraId="0A31EFB1" w14:textId="77777777" w:rsidR="004A3707" w:rsidRPr="004F3178" w:rsidRDefault="004A3707" w:rsidP="00BC421B">
            <w:pPr>
              <w:spacing w:line="480" w:lineRule="auto"/>
              <w:rPr>
                <w:rFonts w:cstheme="minorHAnsi"/>
              </w:rPr>
            </w:pPr>
            <w:r w:rsidRPr="004F3178">
              <w:rPr>
                <w:rFonts w:cstheme="minorHAnsi"/>
              </w:rPr>
              <w:t>6</w:t>
            </w:r>
          </w:p>
        </w:tc>
        <w:tc>
          <w:tcPr>
            <w:tcW w:w="1417" w:type="dxa"/>
          </w:tcPr>
          <w:p w14:paraId="38C51552" w14:textId="77777777" w:rsidR="004A3707" w:rsidRPr="004F3178" w:rsidRDefault="004A3707" w:rsidP="00BC421B">
            <w:pPr>
              <w:spacing w:line="480" w:lineRule="auto"/>
              <w:rPr>
                <w:rFonts w:cstheme="minorHAnsi"/>
              </w:rPr>
            </w:pPr>
            <w:r w:rsidRPr="004F3178">
              <w:rPr>
                <w:rFonts w:cstheme="minorHAnsi"/>
              </w:rPr>
              <w:t>6</w:t>
            </w:r>
          </w:p>
        </w:tc>
        <w:tc>
          <w:tcPr>
            <w:tcW w:w="1701" w:type="dxa"/>
          </w:tcPr>
          <w:p w14:paraId="7BCFB138" w14:textId="77777777" w:rsidR="004A3707" w:rsidRPr="004F3178" w:rsidRDefault="004A3707" w:rsidP="00BC421B">
            <w:pPr>
              <w:spacing w:line="480" w:lineRule="auto"/>
              <w:rPr>
                <w:rFonts w:cstheme="minorHAnsi"/>
              </w:rPr>
            </w:pPr>
            <w:r w:rsidRPr="004F3178">
              <w:rPr>
                <w:rFonts w:cstheme="minorHAnsi"/>
              </w:rPr>
              <w:t>5</w:t>
            </w:r>
          </w:p>
        </w:tc>
        <w:tc>
          <w:tcPr>
            <w:tcW w:w="8505" w:type="dxa"/>
          </w:tcPr>
          <w:p w14:paraId="69CEA7A7" w14:textId="77777777" w:rsidR="004A3707" w:rsidRPr="004F3178" w:rsidRDefault="004A3707" w:rsidP="00BC421B">
            <w:pPr>
              <w:spacing w:line="480" w:lineRule="auto"/>
              <w:rPr>
                <w:rFonts w:cstheme="minorHAnsi"/>
              </w:rPr>
            </w:pPr>
            <w:r w:rsidRPr="004F3178">
              <w:rPr>
                <w:rFonts w:cstheme="minorHAnsi"/>
              </w:rPr>
              <w:t>Includes injuries to muscles and joints. May result from doing the wrong exercise or overdoing it; or from “bumping into” objects or fellow participants.</w:t>
            </w:r>
          </w:p>
        </w:tc>
      </w:tr>
      <w:tr w:rsidR="004A3707" w:rsidRPr="004F3178" w14:paraId="4D21007E" w14:textId="77777777" w:rsidTr="00BC421B">
        <w:trPr>
          <w:trHeight w:hRule="exact" w:val="85"/>
        </w:trPr>
        <w:tc>
          <w:tcPr>
            <w:tcW w:w="2127" w:type="dxa"/>
          </w:tcPr>
          <w:p w14:paraId="595A9619" w14:textId="77777777" w:rsidR="004A3707" w:rsidRPr="004F3178" w:rsidRDefault="004A3707" w:rsidP="00BC421B">
            <w:pPr>
              <w:spacing w:line="480" w:lineRule="auto"/>
              <w:rPr>
                <w:rFonts w:cstheme="minorHAnsi"/>
              </w:rPr>
            </w:pPr>
          </w:p>
        </w:tc>
        <w:tc>
          <w:tcPr>
            <w:tcW w:w="992" w:type="dxa"/>
          </w:tcPr>
          <w:p w14:paraId="033D2277" w14:textId="77777777" w:rsidR="004A3707" w:rsidRPr="004F3178" w:rsidRDefault="004A3707" w:rsidP="00BC421B">
            <w:pPr>
              <w:spacing w:line="480" w:lineRule="auto"/>
              <w:rPr>
                <w:rFonts w:cstheme="minorHAnsi"/>
              </w:rPr>
            </w:pPr>
          </w:p>
        </w:tc>
        <w:tc>
          <w:tcPr>
            <w:tcW w:w="1417" w:type="dxa"/>
          </w:tcPr>
          <w:p w14:paraId="5B5FD97D" w14:textId="77777777" w:rsidR="004A3707" w:rsidRPr="004F3178" w:rsidRDefault="004A3707" w:rsidP="00BC421B">
            <w:pPr>
              <w:spacing w:line="480" w:lineRule="auto"/>
              <w:rPr>
                <w:rFonts w:cstheme="minorHAnsi"/>
              </w:rPr>
            </w:pPr>
          </w:p>
        </w:tc>
        <w:tc>
          <w:tcPr>
            <w:tcW w:w="1701" w:type="dxa"/>
          </w:tcPr>
          <w:p w14:paraId="07277B57" w14:textId="77777777" w:rsidR="004A3707" w:rsidRPr="004F3178" w:rsidRDefault="004A3707" w:rsidP="00BC421B">
            <w:pPr>
              <w:spacing w:line="480" w:lineRule="auto"/>
              <w:rPr>
                <w:rFonts w:cstheme="minorHAnsi"/>
              </w:rPr>
            </w:pPr>
          </w:p>
        </w:tc>
        <w:tc>
          <w:tcPr>
            <w:tcW w:w="8505" w:type="dxa"/>
          </w:tcPr>
          <w:p w14:paraId="10B36471" w14:textId="77777777" w:rsidR="004A3707" w:rsidRPr="004F3178" w:rsidRDefault="004A3707" w:rsidP="00BC421B">
            <w:pPr>
              <w:spacing w:line="480" w:lineRule="auto"/>
              <w:rPr>
                <w:rFonts w:cstheme="minorHAnsi"/>
              </w:rPr>
            </w:pPr>
          </w:p>
        </w:tc>
      </w:tr>
      <w:tr w:rsidR="004A3707" w:rsidRPr="004F3178" w14:paraId="16439FFA" w14:textId="77777777" w:rsidTr="00BC421B">
        <w:trPr>
          <w:trHeight w:val="284"/>
        </w:trPr>
        <w:tc>
          <w:tcPr>
            <w:tcW w:w="2127" w:type="dxa"/>
          </w:tcPr>
          <w:p w14:paraId="061CB985" w14:textId="77777777" w:rsidR="004A3707" w:rsidRPr="004F3178" w:rsidRDefault="004A3707" w:rsidP="00BC421B">
            <w:pPr>
              <w:spacing w:line="480" w:lineRule="auto"/>
              <w:rPr>
                <w:rFonts w:cstheme="minorHAnsi"/>
              </w:rPr>
            </w:pPr>
            <w:r w:rsidRPr="004F3178">
              <w:rPr>
                <w:rFonts w:cstheme="minorHAnsi"/>
              </w:rPr>
              <w:t>Making lives of carers harder</w:t>
            </w:r>
          </w:p>
        </w:tc>
        <w:tc>
          <w:tcPr>
            <w:tcW w:w="992" w:type="dxa"/>
          </w:tcPr>
          <w:p w14:paraId="1705CB55" w14:textId="77777777" w:rsidR="004A3707" w:rsidRPr="004F3178" w:rsidRDefault="004A3707" w:rsidP="00BC421B">
            <w:pPr>
              <w:spacing w:line="480" w:lineRule="auto"/>
              <w:rPr>
                <w:rFonts w:cstheme="minorHAnsi"/>
              </w:rPr>
            </w:pPr>
            <w:r w:rsidRPr="004F3178">
              <w:rPr>
                <w:rFonts w:cstheme="minorHAnsi"/>
              </w:rPr>
              <w:t>7</w:t>
            </w:r>
          </w:p>
        </w:tc>
        <w:tc>
          <w:tcPr>
            <w:tcW w:w="1417" w:type="dxa"/>
          </w:tcPr>
          <w:p w14:paraId="54562F34" w14:textId="77777777" w:rsidR="004A3707" w:rsidRPr="004F3178" w:rsidRDefault="004A3707" w:rsidP="00BC421B">
            <w:pPr>
              <w:spacing w:line="480" w:lineRule="auto"/>
              <w:rPr>
                <w:rFonts w:cstheme="minorHAnsi"/>
              </w:rPr>
            </w:pPr>
            <w:r w:rsidRPr="004F3178">
              <w:rPr>
                <w:rFonts w:cstheme="minorHAnsi"/>
              </w:rPr>
              <w:t>8</w:t>
            </w:r>
          </w:p>
        </w:tc>
        <w:tc>
          <w:tcPr>
            <w:tcW w:w="1701" w:type="dxa"/>
          </w:tcPr>
          <w:p w14:paraId="095DC7FE" w14:textId="77777777" w:rsidR="004A3707" w:rsidRPr="004F3178" w:rsidRDefault="004A3707" w:rsidP="00BC421B">
            <w:pPr>
              <w:spacing w:line="480" w:lineRule="auto"/>
              <w:rPr>
                <w:rFonts w:cstheme="minorHAnsi"/>
              </w:rPr>
            </w:pPr>
            <w:r w:rsidRPr="004F3178">
              <w:rPr>
                <w:rFonts w:cstheme="minorHAnsi"/>
              </w:rPr>
              <w:t>8</w:t>
            </w:r>
          </w:p>
        </w:tc>
        <w:tc>
          <w:tcPr>
            <w:tcW w:w="8505" w:type="dxa"/>
          </w:tcPr>
          <w:p w14:paraId="6DCE168A" w14:textId="77777777" w:rsidR="004A3707" w:rsidRPr="004F3178" w:rsidRDefault="004A3707" w:rsidP="00BC421B">
            <w:pPr>
              <w:spacing w:line="480" w:lineRule="auto"/>
              <w:rPr>
                <w:rFonts w:cstheme="minorHAnsi"/>
              </w:rPr>
            </w:pPr>
            <w:r w:rsidRPr="004F3178">
              <w:rPr>
                <w:rFonts w:cstheme="minorHAnsi"/>
              </w:rPr>
              <w:t>Carers may face an increase in workload: being/feeling responsible to offer physical activity and sometimes persuade them to join in activities. For carers, physical activity can imply effort, fatigue and negative emotions of guilt, frustration, embarrassment and worry about patient safety. It may increase risks of negative health outcomes for the carer.</w:t>
            </w:r>
          </w:p>
        </w:tc>
      </w:tr>
      <w:tr w:rsidR="004A3707" w:rsidRPr="004F3178" w14:paraId="0FD8B2BC" w14:textId="77777777" w:rsidTr="00BC421B">
        <w:trPr>
          <w:trHeight w:hRule="exact" w:val="85"/>
        </w:trPr>
        <w:tc>
          <w:tcPr>
            <w:tcW w:w="2127" w:type="dxa"/>
          </w:tcPr>
          <w:p w14:paraId="3B5CE667" w14:textId="77777777" w:rsidR="004A3707" w:rsidRPr="004F3178" w:rsidRDefault="004A3707" w:rsidP="00BC421B">
            <w:pPr>
              <w:spacing w:line="480" w:lineRule="auto"/>
              <w:rPr>
                <w:rFonts w:cstheme="minorHAnsi"/>
              </w:rPr>
            </w:pPr>
          </w:p>
        </w:tc>
        <w:tc>
          <w:tcPr>
            <w:tcW w:w="992" w:type="dxa"/>
          </w:tcPr>
          <w:p w14:paraId="75FFDA2D" w14:textId="77777777" w:rsidR="004A3707" w:rsidRPr="004F3178" w:rsidRDefault="004A3707" w:rsidP="00BC421B">
            <w:pPr>
              <w:spacing w:line="480" w:lineRule="auto"/>
              <w:rPr>
                <w:rFonts w:cstheme="minorHAnsi"/>
              </w:rPr>
            </w:pPr>
          </w:p>
        </w:tc>
        <w:tc>
          <w:tcPr>
            <w:tcW w:w="1417" w:type="dxa"/>
          </w:tcPr>
          <w:p w14:paraId="7361EB9A" w14:textId="77777777" w:rsidR="004A3707" w:rsidRPr="004F3178" w:rsidRDefault="004A3707" w:rsidP="00BC421B">
            <w:pPr>
              <w:spacing w:line="480" w:lineRule="auto"/>
              <w:rPr>
                <w:rFonts w:cstheme="minorHAnsi"/>
              </w:rPr>
            </w:pPr>
          </w:p>
        </w:tc>
        <w:tc>
          <w:tcPr>
            <w:tcW w:w="1701" w:type="dxa"/>
          </w:tcPr>
          <w:p w14:paraId="0E986B82" w14:textId="77777777" w:rsidR="004A3707" w:rsidRPr="004F3178" w:rsidRDefault="004A3707" w:rsidP="00BC421B">
            <w:pPr>
              <w:spacing w:line="480" w:lineRule="auto"/>
              <w:rPr>
                <w:rFonts w:cstheme="minorHAnsi"/>
              </w:rPr>
            </w:pPr>
          </w:p>
        </w:tc>
        <w:tc>
          <w:tcPr>
            <w:tcW w:w="8505" w:type="dxa"/>
          </w:tcPr>
          <w:p w14:paraId="086117BF" w14:textId="77777777" w:rsidR="004A3707" w:rsidRPr="004F3178" w:rsidRDefault="004A3707" w:rsidP="00BC421B">
            <w:pPr>
              <w:spacing w:line="480" w:lineRule="auto"/>
              <w:rPr>
                <w:rFonts w:cstheme="minorHAnsi"/>
              </w:rPr>
            </w:pPr>
          </w:p>
        </w:tc>
      </w:tr>
      <w:tr w:rsidR="004A3707" w:rsidRPr="004F3178" w14:paraId="75555CDD" w14:textId="77777777" w:rsidTr="00BC421B">
        <w:trPr>
          <w:trHeight w:val="284"/>
        </w:trPr>
        <w:tc>
          <w:tcPr>
            <w:tcW w:w="2127" w:type="dxa"/>
          </w:tcPr>
          <w:p w14:paraId="074DA08E" w14:textId="77777777" w:rsidR="004A3707" w:rsidRPr="004F3178" w:rsidRDefault="004A3707" w:rsidP="00BC421B">
            <w:pPr>
              <w:spacing w:line="480" w:lineRule="auto"/>
              <w:rPr>
                <w:rFonts w:cstheme="minorHAnsi"/>
              </w:rPr>
            </w:pPr>
            <w:r w:rsidRPr="004F3178">
              <w:rPr>
                <w:rFonts w:cstheme="minorHAnsi"/>
              </w:rPr>
              <w:lastRenderedPageBreak/>
              <w:t>Becoming unwell or having to go to hospital</w:t>
            </w:r>
          </w:p>
        </w:tc>
        <w:tc>
          <w:tcPr>
            <w:tcW w:w="992" w:type="dxa"/>
          </w:tcPr>
          <w:p w14:paraId="48151B49" w14:textId="77777777" w:rsidR="004A3707" w:rsidRPr="004F3178" w:rsidRDefault="004A3707" w:rsidP="00BC421B">
            <w:pPr>
              <w:spacing w:line="480" w:lineRule="auto"/>
              <w:rPr>
                <w:rFonts w:cstheme="minorHAnsi"/>
              </w:rPr>
            </w:pPr>
            <w:r w:rsidRPr="004F3178">
              <w:rPr>
                <w:rFonts w:cstheme="minorHAnsi"/>
              </w:rPr>
              <w:t>8</w:t>
            </w:r>
          </w:p>
        </w:tc>
        <w:tc>
          <w:tcPr>
            <w:tcW w:w="1417" w:type="dxa"/>
          </w:tcPr>
          <w:p w14:paraId="6CC4A618" w14:textId="77777777" w:rsidR="004A3707" w:rsidRPr="004F3178" w:rsidRDefault="004A3707" w:rsidP="00BC421B">
            <w:pPr>
              <w:spacing w:line="480" w:lineRule="auto"/>
              <w:rPr>
                <w:rFonts w:cstheme="minorHAnsi"/>
              </w:rPr>
            </w:pPr>
            <w:r w:rsidRPr="004F3178">
              <w:rPr>
                <w:rFonts w:cstheme="minorHAnsi"/>
              </w:rPr>
              <w:t>10</w:t>
            </w:r>
          </w:p>
        </w:tc>
        <w:tc>
          <w:tcPr>
            <w:tcW w:w="1701" w:type="dxa"/>
          </w:tcPr>
          <w:p w14:paraId="4F24DA1C" w14:textId="77777777" w:rsidR="004A3707" w:rsidRPr="004F3178" w:rsidRDefault="004A3707" w:rsidP="00BC421B">
            <w:pPr>
              <w:spacing w:line="480" w:lineRule="auto"/>
              <w:rPr>
                <w:rFonts w:cstheme="minorHAnsi"/>
              </w:rPr>
            </w:pPr>
            <w:r w:rsidRPr="004F3178">
              <w:rPr>
                <w:rFonts w:cstheme="minorHAnsi"/>
              </w:rPr>
              <w:t>9</w:t>
            </w:r>
          </w:p>
        </w:tc>
        <w:tc>
          <w:tcPr>
            <w:tcW w:w="8505" w:type="dxa"/>
          </w:tcPr>
          <w:p w14:paraId="53D03385" w14:textId="77777777" w:rsidR="004A3707" w:rsidRPr="004F3178" w:rsidRDefault="004A3707" w:rsidP="00BC421B">
            <w:pPr>
              <w:spacing w:line="480" w:lineRule="auto"/>
              <w:rPr>
                <w:rFonts w:cstheme="minorHAnsi"/>
              </w:rPr>
            </w:pPr>
            <w:r w:rsidRPr="004F3178">
              <w:rPr>
                <w:rFonts w:cstheme="minorHAnsi"/>
              </w:rPr>
              <w:t>Being hospitalised or admitted to an emergency department. Experiencing a deterioration of overall health or becoming too unwell to continue activity.</w:t>
            </w:r>
          </w:p>
        </w:tc>
      </w:tr>
      <w:tr w:rsidR="004A3707" w:rsidRPr="004F3178" w14:paraId="73B676C9" w14:textId="77777777" w:rsidTr="00BC421B">
        <w:trPr>
          <w:trHeight w:hRule="exact" w:val="85"/>
        </w:trPr>
        <w:tc>
          <w:tcPr>
            <w:tcW w:w="2127" w:type="dxa"/>
          </w:tcPr>
          <w:p w14:paraId="66D88B89" w14:textId="77777777" w:rsidR="004A3707" w:rsidRPr="004F3178" w:rsidRDefault="004A3707" w:rsidP="00BC421B">
            <w:pPr>
              <w:spacing w:line="480" w:lineRule="auto"/>
              <w:rPr>
                <w:rFonts w:cstheme="minorHAnsi"/>
              </w:rPr>
            </w:pPr>
          </w:p>
        </w:tc>
        <w:tc>
          <w:tcPr>
            <w:tcW w:w="992" w:type="dxa"/>
          </w:tcPr>
          <w:p w14:paraId="1C6DED59" w14:textId="77777777" w:rsidR="004A3707" w:rsidRPr="004F3178" w:rsidRDefault="004A3707" w:rsidP="00BC421B">
            <w:pPr>
              <w:spacing w:line="480" w:lineRule="auto"/>
              <w:rPr>
                <w:rFonts w:cstheme="minorHAnsi"/>
              </w:rPr>
            </w:pPr>
          </w:p>
        </w:tc>
        <w:tc>
          <w:tcPr>
            <w:tcW w:w="1417" w:type="dxa"/>
          </w:tcPr>
          <w:p w14:paraId="40373C5C" w14:textId="77777777" w:rsidR="004A3707" w:rsidRPr="004F3178" w:rsidRDefault="004A3707" w:rsidP="00BC421B">
            <w:pPr>
              <w:spacing w:line="480" w:lineRule="auto"/>
              <w:rPr>
                <w:rFonts w:cstheme="minorHAnsi"/>
              </w:rPr>
            </w:pPr>
          </w:p>
        </w:tc>
        <w:tc>
          <w:tcPr>
            <w:tcW w:w="1701" w:type="dxa"/>
          </w:tcPr>
          <w:p w14:paraId="221364C6" w14:textId="77777777" w:rsidR="004A3707" w:rsidRPr="004F3178" w:rsidRDefault="004A3707" w:rsidP="00BC421B">
            <w:pPr>
              <w:spacing w:line="480" w:lineRule="auto"/>
              <w:rPr>
                <w:rFonts w:cstheme="minorHAnsi"/>
              </w:rPr>
            </w:pPr>
          </w:p>
        </w:tc>
        <w:tc>
          <w:tcPr>
            <w:tcW w:w="8505" w:type="dxa"/>
          </w:tcPr>
          <w:p w14:paraId="5D0DC11E" w14:textId="77777777" w:rsidR="004A3707" w:rsidRPr="004F3178" w:rsidRDefault="004A3707" w:rsidP="00BC421B">
            <w:pPr>
              <w:spacing w:line="480" w:lineRule="auto"/>
              <w:rPr>
                <w:rFonts w:cstheme="minorHAnsi"/>
              </w:rPr>
            </w:pPr>
          </w:p>
        </w:tc>
      </w:tr>
      <w:tr w:rsidR="004A3707" w:rsidRPr="004F3178" w14:paraId="172E6DA6" w14:textId="77777777" w:rsidTr="00BC421B">
        <w:trPr>
          <w:trHeight w:val="284"/>
        </w:trPr>
        <w:tc>
          <w:tcPr>
            <w:tcW w:w="2127" w:type="dxa"/>
          </w:tcPr>
          <w:p w14:paraId="39F7E386" w14:textId="77777777" w:rsidR="004A3707" w:rsidRPr="004F3178" w:rsidRDefault="004A3707" w:rsidP="00BC421B">
            <w:pPr>
              <w:spacing w:line="480" w:lineRule="auto"/>
              <w:rPr>
                <w:rFonts w:cstheme="minorHAnsi"/>
              </w:rPr>
            </w:pPr>
            <w:r w:rsidRPr="004F3178">
              <w:rPr>
                <w:rFonts w:cstheme="minorHAnsi"/>
              </w:rPr>
              <w:t>Feeling dizzy, sick or fainting</w:t>
            </w:r>
          </w:p>
        </w:tc>
        <w:tc>
          <w:tcPr>
            <w:tcW w:w="992" w:type="dxa"/>
          </w:tcPr>
          <w:p w14:paraId="75E051BC" w14:textId="77777777" w:rsidR="004A3707" w:rsidRPr="004F3178" w:rsidRDefault="004A3707" w:rsidP="00BC421B">
            <w:pPr>
              <w:spacing w:line="480" w:lineRule="auto"/>
              <w:rPr>
                <w:rFonts w:cstheme="minorHAnsi"/>
              </w:rPr>
            </w:pPr>
            <w:r w:rsidRPr="004F3178">
              <w:rPr>
                <w:rFonts w:cstheme="minorHAnsi"/>
              </w:rPr>
              <w:t>9</w:t>
            </w:r>
          </w:p>
        </w:tc>
        <w:tc>
          <w:tcPr>
            <w:tcW w:w="1417" w:type="dxa"/>
          </w:tcPr>
          <w:p w14:paraId="39AC9322" w14:textId="77777777" w:rsidR="004A3707" w:rsidRPr="004F3178" w:rsidRDefault="004A3707" w:rsidP="00BC421B">
            <w:pPr>
              <w:spacing w:line="480" w:lineRule="auto"/>
              <w:rPr>
                <w:rFonts w:cstheme="minorHAnsi"/>
              </w:rPr>
            </w:pPr>
            <w:r w:rsidRPr="004F3178">
              <w:rPr>
                <w:rFonts w:cstheme="minorHAnsi"/>
              </w:rPr>
              <w:t>9</w:t>
            </w:r>
          </w:p>
        </w:tc>
        <w:tc>
          <w:tcPr>
            <w:tcW w:w="1701" w:type="dxa"/>
          </w:tcPr>
          <w:p w14:paraId="2C954051" w14:textId="77777777" w:rsidR="004A3707" w:rsidRPr="004F3178" w:rsidRDefault="004A3707" w:rsidP="00BC421B">
            <w:pPr>
              <w:spacing w:line="480" w:lineRule="auto"/>
              <w:rPr>
                <w:rFonts w:cstheme="minorHAnsi"/>
              </w:rPr>
            </w:pPr>
            <w:r w:rsidRPr="004F3178">
              <w:rPr>
                <w:rFonts w:cstheme="minorHAnsi"/>
              </w:rPr>
              <w:t>10</w:t>
            </w:r>
          </w:p>
        </w:tc>
        <w:tc>
          <w:tcPr>
            <w:tcW w:w="8505" w:type="dxa"/>
          </w:tcPr>
          <w:p w14:paraId="74D12968" w14:textId="77777777" w:rsidR="004A3707" w:rsidRPr="004F3178" w:rsidRDefault="004A3707" w:rsidP="00BC421B">
            <w:pPr>
              <w:spacing w:line="480" w:lineRule="auto"/>
              <w:rPr>
                <w:rFonts w:cstheme="minorHAnsi"/>
              </w:rPr>
            </w:pPr>
            <w:r w:rsidRPr="004F3178">
              <w:rPr>
                <w:rFonts w:cstheme="minorHAnsi"/>
              </w:rPr>
              <w:t>Feeling dizzy, nauseous or light-headed. Having a syncopal episode (losing conscientiousness for a moment).</w:t>
            </w:r>
          </w:p>
        </w:tc>
      </w:tr>
      <w:tr w:rsidR="004A3707" w:rsidRPr="004F3178" w14:paraId="1C343203" w14:textId="77777777" w:rsidTr="00BC421B">
        <w:trPr>
          <w:trHeight w:hRule="exact" w:val="85"/>
        </w:trPr>
        <w:tc>
          <w:tcPr>
            <w:tcW w:w="2127" w:type="dxa"/>
          </w:tcPr>
          <w:p w14:paraId="6B313E50" w14:textId="77777777" w:rsidR="004A3707" w:rsidRPr="004F3178" w:rsidRDefault="004A3707" w:rsidP="00BC421B">
            <w:pPr>
              <w:spacing w:line="480" w:lineRule="auto"/>
              <w:rPr>
                <w:rFonts w:cstheme="minorHAnsi"/>
              </w:rPr>
            </w:pPr>
          </w:p>
        </w:tc>
        <w:tc>
          <w:tcPr>
            <w:tcW w:w="992" w:type="dxa"/>
          </w:tcPr>
          <w:p w14:paraId="5B306811" w14:textId="77777777" w:rsidR="004A3707" w:rsidRPr="004F3178" w:rsidRDefault="004A3707" w:rsidP="00BC421B">
            <w:pPr>
              <w:spacing w:line="480" w:lineRule="auto"/>
              <w:rPr>
                <w:rFonts w:cstheme="minorHAnsi"/>
              </w:rPr>
            </w:pPr>
          </w:p>
        </w:tc>
        <w:tc>
          <w:tcPr>
            <w:tcW w:w="1417" w:type="dxa"/>
          </w:tcPr>
          <w:p w14:paraId="6B152851" w14:textId="77777777" w:rsidR="004A3707" w:rsidRPr="004F3178" w:rsidRDefault="004A3707" w:rsidP="00BC421B">
            <w:pPr>
              <w:spacing w:line="480" w:lineRule="auto"/>
              <w:rPr>
                <w:rFonts w:cstheme="minorHAnsi"/>
              </w:rPr>
            </w:pPr>
          </w:p>
        </w:tc>
        <w:tc>
          <w:tcPr>
            <w:tcW w:w="1701" w:type="dxa"/>
          </w:tcPr>
          <w:p w14:paraId="25B8AAF5" w14:textId="77777777" w:rsidR="004A3707" w:rsidRPr="004F3178" w:rsidRDefault="004A3707" w:rsidP="00BC421B">
            <w:pPr>
              <w:spacing w:line="480" w:lineRule="auto"/>
              <w:rPr>
                <w:rFonts w:cstheme="minorHAnsi"/>
              </w:rPr>
            </w:pPr>
          </w:p>
        </w:tc>
        <w:tc>
          <w:tcPr>
            <w:tcW w:w="8505" w:type="dxa"/>
          </w:tcPr>
          <w:p w14:paraId="3883327A" w14:textId="77777777" w:rsidR="004A3707" w:rsidRPr="004F3178" w:rsidRDefault="004A3707" w:rsidP="00BC421B">
            <w:pPr>
              <w:spacing w:line="480" w:lineRule="auto"/>
              <w:rPr>
                <w:rFonts w:cstheme="minorHAnsi"/>
              </w:rPr>
            </w:pPr>
          </w:p>
        </w:tc>
      </w:tr>
      <w:tr w:rsidR="004A3707" w:rsidRPr="004F3178" w14:paraId="5CD89215" w14:textId="77777777" w:rsidTr="00BC421B">
        <w:trPr>
          <w:trHeight w:val="284"/>
        </w:trPr>
        <w:tc>
          <w:tcPr>
            <w:tcW w:w="2127" w:type="dxa"/>
          </w:tcPr>
          <w:p w14:paraId="196F5FB4" w14:textId="77777777" w:rsidR="004A3707" w:rsidRPr="004F3178" w:rsidRDefault="004A3707" w:rsidP="00BC421B">
            <w:pPr>
              <w:spacing w:line="480" w:lineRule="auto"/>
              <w:rPr>
                <w:rFonts w:cstheme="minorHAnsi"/>
              </w:rPr>
            </w:pPr>
            <w:r w:rsidRPr="004F3178">
              <w:rPr>
                <w:rFonts w:cstheme="minorHAnsi"/>
              </w:rPr>
              <w:t>Becoming uncomfortable because of shortness of breath</w:t>
            </w:r>
          </w:p>
        </w:tc>
        <w:tc>
          <w:tcPr>
            <w:tcW w:w="992" w:type="dxa"/>
          </w:tcPr>
          <w:p w14:paraId="60B74239" w14:textId="77777777" w:rsidR="004A3707" w:rsidRPr="004F3178" w:rsidRDefault="004A3707" w:rsidP="00BC421B">
            <w:pPr>
              <w:spacing w:line="480" w:lineRule="auto"/>
              <w:rPr>
                <w:rFonts w:cstheme="minorHAnsi"/>
              </w:rPr>
            </w:pPr>
            <w:r w:rsidRPr="004F3178">
              <w:rPr>
                <w:rFonts w:cstheme="minorHAnsi"/>
              </w:rPr>
              <w:t>10</w:t>
            </w:r>
          </w:p>
        </w:tc>
        <w:tc>
          <w:tcPr>
            <w:tcW w:w="1417" w:type="dxa"/>
          </w:tcPr>
          <w:p w14:paraId="717469A2" w14:textId="77777777" w:rsidR="004A3707" w:rsidRPr="004F3178" w:rsidRDefault="004A3707" w:rsidP="00BC421B">
            <w:pPr>
              <w:spacing w:line="480" w:lineRule="auto"/>
              <w:rPr>
                <w:rFonts w:cstheme="minorHAnsi"/>
              </w:rPr>
            </w:pPr>
            <w:r w:rsidRPr="004F3178">
              <w:rPr>
                <w:rFonts w:cstheme="minorHAnsi"/>
              </w:rPr>
              <w:t>7</w:t>
            </w:r>
          </w:p>
        </w:tc>
        <w:tc>
          <w:tcPr>
            <w:tcW w:w="1701" w:type="dxa"/>
          </w:tcPr>
          <w:p w14:paraId="1A055F65" w14:textId="77777777" w:rsidR="004A3707" w:rsidRPr="004F3178" w:rsidRDefault="004A3707" w:rsidP="00BC421B">
            <w:pPr>
              <w:spacing w:line="480" w:lineRule="auto"/>
              <w:rPr>
                <w:rFonts w:cstheme="minorHAnsi"/>
              </w:rPr>
            </w:pPr>
            <w:r w:rsidRPr="004F3178">
              <w:rPr>
                <w:rFonts w:cstheme="minorHAnsi"/>
              </w:rPr>
              <w:t>11</w:t>
            </w:r>
          </w:p>
        </w:tc>
        <w:tc>
          <w:tcPr>
            <w:tcW w:w="8505" w:type="dxa"/>
          </w:tcPr>
          <w:p w14:paraId="5B295CC3" w14:textId="77777777" w:rsidR="004A3707" w:rsidRPr="004F3178" w:rsidRDefault="004A3707" w:rsidP="00BC421B">
            <w:pPr>
              <w:spacing w:line="480" w:lineRule="auto"/>
              <w:rPr>
                <w:rFonts w:cstheme="minorHAnsi"/>
              </w:rPr>
            </w:pPr>
            <w:r w:rsidRPr="004F3178">
              <w:rPr>
                <w:rFonts w:cstheme="minorHAnsi"/>
              </w:rPr>
              <w:t>Shortness of breath that is uncomfortable or more exacerbated than in normal exercise. Needing to “catch one’s breath” and interrupting the physical activity because of it.</w:t>
            </w:r>
          </w:p>
        </w:tc>
      </w:tr>
      <w:tr w:rsidR="004A3707" w:rsidRPr="004F3178" w14:paraId="22492F3F" w14:textId="77777777" w:rsidTr="00BC421B">
        <w:trPr>
          <w:trHeight w:hRule="exact" w:val="85"/>
        </w:trPr>
        <w:tc>
          <w:tcPr>
            <w:tcW w:w="2127" w:type="dxa"/>
          </w:tcPr>
          <w:p w14:paraId="7B692962" w14:textId="77777777" w:rsidR="004A3707" w:rsidRPr="004F3178" w:rsidRDefault="004A3707" w:rsidP="00BC421B">
            <w:pPr>
              <w:spacing w:line="480" w:lineRule="auto"/>
              <w:rPr>
                <w:rFonts w:cstheme="minorHAnsi"/>
              </w:rPr>
            </w:pPr>
          </w:p>
        </w:tc>
        <w:tc>
          <w:tcPr>
            <w:tcW w:w="992" w:type="dxa"/>
          </w:tcPr>
          <w:p w14:paraId="0C659B2D" w14:textId="77777777" w:rsidR="004A3707" w:rsidRPr="004F3178" w:rsidRDefault="004A3707" w:rsidP="00BC421B">
            <w:pPr>
              <w:spacing w:line="480" w:lineRule="auto"/>
              <w:rPr>
                <w:rFonts w:cstheme="minorHAnsi"/>
              </w:rPr>
            </w:pPr>
          </w:p>
        </w:tc>
        <w:tc>
          <w:tcPr>
            <w:tcW w:w="1417" w:type="dxa"/>
          </w:tcPr>
          <w:p w14:paraId="30FEC984" w14:textId="77777777" w:rsidR="004A3707" w:rsidRPr="004F3178" w:rsidRDefault="004A3707" w:rsidP="00BC421B">
            <w:pPr>
              <w:spacing w:line="480" w:lineRule="auto"/>
              <w:rPr>
                <w:rFonts w:cstheme="minorHAnsi"/>
              </w:rPr>
            </w:pPr>
          </w:p>
        </w:tc>
        <w:tc>
          <w:tcPr>
            <w:tcW w:w="1701" w:type="dxa"/>
          </w:tcPr>
          <w:p w14:paraId="3985A153" w14:textId="77777777" w:rsidR="004A3707" w:rsidRPr="004F3178" w:rsidRDefault="004A3707" w:rsidP="00BC421B">
            <w:pPr>
              <w:spacing w:line="480" w:lineRule="auto"/>
              <w:rPr>
                <w:rFonts w:cstheme="minorHAnsi"/>
              </w:rPr>
            </w:pPr>
          </w:p>
        </w:tc>
        <w:tc>
          <w:tcPr>
            <w:tcW w:w="8505" w:type="dxa"/>
          </w:tcPr>
          <w:p w14:paraId="568AB4DC" w14:textId="77777777" w:rsidR="004A3707" w:rsidRPr="004F3178" w:rsidRDefault="004A3707" w:rsidP="00BC421B">
            <w:pPr>
              <w:spacing w:line="480" w:lineRule="auto"/>
              <w:rPr>
                <w:rFonts w:cstheme="minorHAnsi"/>
              </w:rPr>
            </w:pPr>
          </w:p>
        </w:tc>
      </w:tr>
      <w:tr w:rsidR="004A3707" w:rsidRPr="004F3178" w14:paraId="05820B43" w14:textId="77777777" w:rsidTr="00BC421B">
        <w:trPr>
          <w:trHeight w:val="284"/>
        </w:trPr>
        <w:tc>
          <w:tcPr>
            <w:tcW w:w="2127" w:type="dxa"/>
          </w:tcPr>
          <w:p w14:paraId="6CA636C3" w14:textId="77777777" w:rsidR="004A3707" w:rsidRPr="004F3178" w:rsidRDefault="004A3707" w:rsidP="00BC421B">
            <w:pPr>
              <w:spacing w:line="480" w:lineRule="auto"/>
              <w:rPr>
                <w:rFonts w:cstheme="minorHAnsi"/>
              </w:rPr>
            </w:pPr>
            <w:r w:rsidRPr="004F3178">
              <w:rPr>
                <w:rFonts w:cstheme="minorHAnsi"/>
              </w:rPr>
              <w:t>Creating a conflict between the carer and the person living with dementia</w:t>
            </w:r>
          </w:p>
        </w:tc>
        <w:tc>
          <w:tcPr>
            <w:tcW w:w="992" w:type="dxa"/>
          </w:tcPr>
          <w:p w14:paraId="3F8FBD7E" w14:textId="77777777" w:rsidR="004A3707" w:rsidRPr="004F3178" w:rsidRDefault="004A3707" w:rsidP="00BC421B">
            <w:pPr>
              <w:spacing w:line="480" w:lineRule="auto"/>
              <w:rPr>
                <w:rFonts w:cstheme="minorHAnsi"/>
              </w:rPr>
            </w:pPr>
            <w:r w:rsidRPr="004F3178">
              <w:rPr>
                <w:rFonts w:cstheme="minorHAnsi"/>
              </w:rPr>
              <w:t>11</w:t>
            </w:r>
          </w:p>
        </w:tc>
        <w:tc>
          <w:tcPr>
            <w:tcW w:w="1417" w:type="dxa"/>
          </w:tcPr>
          <w:p w14:paraId="08655EEC" w14:textId="77777777" w:rsidR="004A3707" w:rsidRPr="004F3178" w:rsidRDefault="004A3707" w:rsidP="00BC421B">
            <w:pPr>
              <w:spacing w:line="480" w:lineRule="auto"/>
              <w:rPr>
                <w:rFonts w:cstheme="minorHAnsi"/>
              </w:rPr>
            </w:pPr>
            <w:r w:rsidRPr="004F3178">
              <w:rPr>
                <w:rFonts w:cstheme="minorHAnsi"/>
              </w:rPr>
              <w:t>13</w:t>
            </w:r>
          </w:p>
        </w:tc>
        <w:tc>
          <w:tcPr>
            <w:tcW w:w="1701" w:type="dxa"/>
          </w:tcPr>
          <w:p w14:paraId="33F73689" w14:textId="77777777" w:rsidR="004A3707" w:rsidRPr="004F3178" w:rsidRDefault="004A3707" w:rsidP="00BC421B">
            <w:pPr>
              <w:spacing w:line="480" w:lineRule="auto"/>
              <w:rPr>
                <w:rFonts w:cstheme="minorHAnsi"/>
              </w:rPr>
            </w:pPr>
            <w:r w:rsidRPr="004F3178">
              <w:rPr>
                <w:rFonts w:cstheme="minorHAnsi"/>
              </w:rPr>
              <w:t>7</w:t>
            </w:r>
          </w:p>
        </w:tc>
        <w:tc>
          <w:tcPr>
            <w:tcW w:w="8505" w:type="dxa"/>
          </w:tcPr>
          <w:p w14:paraId="2DF40574" w14:textId="77777777" w:rsidR="004A3707" w:rsidRPr="004F3178" w:rsidRDefault="004A3707" w:rsidP="00BC421B">
            <w:pPr>
              <w:spacing w:line="480" w:lineRule="auto"/>
              <w:rPr>
                <w:rFonts w:cstheme="minorHAnsi"/>
              </w:rPr>
            </w:pPr>
            <w:r w:rsidRPr="004F3178">
              <w:rPr>
                <w:rFonts w:cstheme="minorHAnsi"/>
              </w:rPr>
              <w:t>Triggering an argument during a physical activity. Sometimes the conflict can start from the carer trying to guide the person living with dementia to do a physical activity that he/she refuses to do. Impacting on the relationship between the carer and the person living with dementia, where the person living with dementia is “being told” what to do and has less choice.</w:t>
            </w:r>
          </w:p>
        </w:tc>
      </w:tr>
      <w:tr w:rsidR="004A3707" w:rsidRPr="004F3178" w14:paraId="139BF948" w14:textId="77777777" w:rsidTr="00BC421B">
        <w:trPr>
          <w:trHeight w:hRule="exact" w:val="85"/>
        </w:trPr>
        <w:tc>
          <w:tcPr>
            <w:tcW w:w="2127" w:type="dxa"/>
          </w:tcPr>
          <w:p w14:paraId="68F6ADD4" w14:textId="77777777" w:rsidR="004A3707" w:rsidRPr="004F3178" w:rsidRDefault="004A3707" w:rsidP="00BC421B">
            <w:pPr>
              <w:spacing w:line="480" w:lineRule="auto"/>
              <w:rPr>
                <w:rFonts w:cstheme="minorHAnsi"/>
              </w:rPr>
            </w:pPr>
          </w:p>
        </w:tc>
        <w:tc>
          <w:tcPr>
            <w:tcW w:w="992" w:type="dxa"/>
          </w:tcPr>
          <w:p w14:paraId="5A778976" w14:textId="77777777" w:rsidR="004A3707" w:rsidRPr="004F3178" w:rsidRDefault="004A3707" w:rsidP="00BC421B">
            <w:pPr>
              <w:spacing w:line="480" w:lineRule="auto"/>
              <w:rPr>
                <w:rFonts w:cstheme="minorHAnsi"/>
              </w:rPr>
            </w:pPr>
          </w:p>
        </w:tc>
        <w:tc>
          <w:tcPr>
            <w:tcW w:w="1417" w:type="dxa"/>
          </w:tcPr>
          <w:p w14:paraId="36E15FD7" w14:textId="77777777" w:rsidR="004A3707" w:rsidRPr="004F3178" w:rsidRDefault="004A3707" w:rsidP="00BC421B">
            <w:pPr>
              <w:spacing w:line="480" w:lineRule="auto"/>
              <w:rPr>
                <w:rFonts w:cstheme="minorHAnsi"/>
              </w:rPr>
            </w:pPr>
          </w:p>
        </w:tc>
        <w:tc>
          <w:tcPr>
            <w:tcW w:w="1701" w:type="dxa"/>
          </w:tcPr>
          <w:p w14:paraId="7F268B20" w14:textId="77777777" w:rsidR="004A3707" w:rsidRPr="004F3178" w:rsidRDefault="004A3707" w:rsidP="00BC421B">
            <w:pPr>
              <w:spacing w:line="480" w:lineRule="auto"/>
              <w:rPr>
                <w:rFonts w:cstheme="minorHAnsi"/>
              </w:rPr>
            </w:pPr>
          </w:p>
        </w:tc>
        <w:tc>
          <w:tcPr>
            <w:tcW w:w="8505" w:type="dxa"/>
          </w:tcPr>
          <w:p w14:paraId="04B44A88" w14:textId="77777777" w:rsidR="004A3707" w:rsidRPr="004F3178" w:rsidRDefault="004A3707" w:rsidP="00BC421B">
            <w:pPr>
              <w:spacing w:line="480" w:lineRule="auto"/>
              <w:rPr>
                <w:rFonts w:cstheme="minorHAnsi"/>
              </w:rPr>
            </w:pPr>
          </w:p>
        </w:tc>
      </w:tr>
      <w:tr w:rsidR="004A3707" w:rsidRPr="004F3178" w14:paraId="0CA7C943" w14:textId="77777777" w:rsidTr="00BC421B">
        <w:trPr>
          <w:trHeight w:val="284"/>
        </w:trPr>
        <w:tc>
          <w:tcPr>
            <w:tcW w:w="2127" w:type="dxa"/>
          </w:tcPr>
          <w:p w14:paraId="61B709A2" w14:textId="77777777" w:rsidR="004A3707" w:rsidRPr="004F3178" w:rsidRDefault="004A3707" w:rsidP="00BC421B">
            <w:pPr>
              <w:spacing w:line="480" w:lineRule="auto"/>
              <w:rPr>
                <w:rFonts w:cstheme="minorHAnsi"/>
              </w:rPr>
            </w:pPr>
            <w:r w:rsidRPr="004F3178">
              <w:rPr>
                <w:rFonts w:cstheme="minorHAnsi"/>
              </w:rPr>
              <w:t>Getting lost</w:t>
            </w:r>
          </w:p>
        </w:tc>
        <w:tc>
          <w:tcPr>
            <w:tcW w:w="992" w:type="dxa"/>
          </w:tcPr>
          <w:p w14:paraId="45F97AD2" w14:textId="77777777" w:rsidR="004A3707" w:rsidRPr="004F3178" w:rsidRDefault="004A3707" w:rsidP="00BC421B">
            <w:pPr>
              <w:spacing w:line="480" w:lineRule="auto"/>
              <w:rPr>
                <w:rFonts w:cstheme="minorHAnsi"/>
              </w:rPr>
            </w:pPr>
            <w:r w:rsidRPr="004F3178">
              <w:rPr>
                <w:rFonts w:cstheme="minorHAnsi"/>
              </w:rPr>
              <w:t>12</w:t>
            </w:r>
          </w:p>
        </w:tc>
        <w:tc>
          <w:tcPr>
            <w:tcW w:w="1417" w:type="dxa"/>
          </w:tcPr>
          <w:p w14:paraId="0EE9A482" w14:textId="77777777" w:rsidR="004A3707" w:rsidRPr="004F3178" w:rsidRDefault="004A3707" w:rsidP="00BC421B">
            <w:pPr>
              <w:spacing w:line="480" w:lineRule="auto"/>
              <w:rPr>
                <w:rFonts w:cstheme="minorHAnsi"/>
              </w:rPr>
            </w:pPr>
            <w:r w:rsidRPr="004F3178">
              <w:rPr>
                <w:rFonts w:cstheme="minorHAnsi"/>
              </w:rPr>
              <w:t>12</w:t>
            </w:r>
          </w:p>
        </w:tc>
        <w:tc>
          <w:tcPr>
            <w:tcW w:w="1701" w:type="dxa"/>
          </w:tcPr>
          <w:p w14:paraId="3458B704" w14:textId="77777777" w:rsidR="004A3707" w:rsidRPr="004F3178" w:rsidRDefault="004A3707" w:rsidP="00BC421B">
            <w:pPr>
              <w:spacing w:line="480" w:lineRule="auto"/>
              <w:rPr>
                <w:rFonts w:cstheme="minorHAnsi"/>
              </w:rPr>
            </w:pPr>
            <w:r w:rsidRPr="004F3178">
              <w:rPr>
                <w:rFonts w:cstheme="minorHAnsi"/>
              </w:rPr>
              <w:t>12</w:t>
            </w:r>
          </w:p>
        </w:tc>
        <w:tc>
          <w:tcPr>
            <w:tcW w:w="8505" w:type="dxa"/>
          </w:tcPr>
          <w:p w14:paraId="4A71D93D" w14:textId="77777777" w:rsidR="004A3707" w:rsidRPr="004F3178" w:rsidRDefault="004A3707" w:rsidP="00BC421B">
            <w:pPr>
              <w:spacing w:line="480" w:lineRule="auto"/>
              <w:rPr>
                <w:rFonts w:cstheme="minorHAnsi"/>
              </w:rPr>
            </w:pPr>
            <w:r w:rsidRPr="004F3178">
              <w:rPr>
                <w:rFonts w:cstheme="minorHAnsi"/>
              </w:rPr>
              <w:t>Not being able to find the way back after a physical activity. Having to use technology to find the person with dementia.</w:t>
            </w:r>
          </w:p>
        </w:tc>
      </w:tr>
      <w:tr w:rsidR="004A3707" w:rsidRPr="004F3178" w14:paraId="621FEF1C" w14:textId="77777777" w:rsidTr="00BC421B">
        <w:trPr>
          <w:trHeight w:hRule="exact" w:val="85"/>
        </w:trPr>
        <w:tc>
          <w:tcPr>
            <w:tcW w:w="2127" w:type="dxa"/>
          </w:tcPr>
          <w:p w14:paraId="1BE0C97D" w14:textId="77777777" w:rsidR="004A3707" w:rsidRPr="004F3178" w:rsidRDefault="004A3707" w:rsidP="00BC421B">
            <w:pPr>
              <w:spacing w:line="480" w:lineRule="auto"/>
              <w:rPr>
                <w:rFonts w:cstheme="minorHAnsi"/>
              </w:rPr>
            </w:pPr>
          </w:p>
        </w:tc>
        <w:tc>
          <w:tcPr>
            <w:tcW w:w="992" w:type="dxa"/>
          </w:tcPr>
          <w:p w14:paraId="199E7217" w14:textId="77777777" w:rsidR="004A3707" w:rsidRPr="004F3178" w:rsidRDefault="004A3707" w:rsidP="00BC421B">
            <w:pPr>
              <w:spacing w:line="480" w:lineRule="auto"/>
              <w:rPr>
                <w:rFonts w:cstheme="minorHAnsi"/>
              </w:rPr>
            </w:pPr>
          </w:p>
        </w:tc>
        <w:tc>
          <w:tcPr>
            <w:tcW w:w="1417" w:type="dxa"/>
          </w:tcPr>
          <w:p w14:paraId="6E8BA03D" w14:textId="77777777" w:rsidR="004A3707" w:rsidRPr="004F3178" w:rsidRDefault="004A3707" w:rsidP="00BC421B">
            <w:pPr>
              <w:spacing w:line="480" w:lineRule="auto"/>
              <w:rPr>
                <w:rFonts w:cstheme="minorHAnsi"/>
              </w:rPr>
            </w:pPr>
          </w:p>
        </w:tc>
        <w:tc>
          <w:tcPr>
            <w:tcW w:w="1701" w:type="dxa"/>
          </w:tcPr>
          <w:p w14:paraId="7D8F33BA" w14:textId="77777777" w:rsidR="004A3707" w:rsidRPr="004F3178" w:rsidRDefault="004A3707" w:rsidP="00BC421B">
            <w:pPr>
              <w:spacing w:line="480" w:lineRule="auto"/>
              <w:rPr>
                <w:rFonts w:cstheme="minorHAnsi"/>
              </w:rPr>
            </w:pPr>
          </w:p>
        </w:tc>
        <w:tc>
          <w:tcPr>
            <w:tcW w:w="8505" w:type="dxa"/>
          </w:tcPr>
          <w:p w14:paraId="79C0523D" w14:textId="77777777" w:rsidR="004A3707" w:rsidRPr="004F3178" w:rsidRDefault="004A3707" w:rsidP="00BC421B">
            <w:pPr>
              <w:spacing w:line="480" w:lineRule="auto"/>
              <w:rPr>
                <w:rFonts w:cstheme="minorHAnsi"/>
              </w:rPr>
            </w:pPr>
          </w:p>
        </w:tc>
      </w:tr>
      <w:tr w:rsidR="004A3707" w:rsidRPr="004F3178" w14:paraId="2A6A0DAC" w14:textId="77777777" w:rsidTr="00BC421B">
        <w:trPr>
          <w:trHeight w:val="284"/>
        </w:trPr>
        <w:tc>
          <w:tcPr>
            <w:tcW w:w="2127" w:type="dxa"/>
          </w:tcPr>
          <w:p w14:paraId="7E24F63C" w14:textId="77777777" w:rsidR="004A3707" w:rsidRPr="004F3178" w:rsidRDefault="004A3707" w:rsidP="00BC421B">
            <w:pPr>
              <w:spacing w:line="480" w:lineRule="auto"/>
              <w:rPr>
                <w:rFonts w:cstheme="minorHAnsi"/>
              </w:rPr>
            </w:pPr>
            <w:r w:rsidRPr="004F3178">
              <w:rPr>
                <w:rFonts w:cstheme="minorHAnsi"/>
              </w:rPr>
              <w:lastRenderedPageBreak/>
              <w:t>Having a heart problem while exercising</w:t>
            </w:r>
          </w:p>
        </w:tc>
        <w:tc>
          <w:tcPr>
            <w:tcW w:w="992" w:type="dxa"/>
          </w:tcPr>
          <w:p w14:paraId="6B075FAB" w14:textId="77777777" w:rsidR="004A3707" w:rsidRPr="004F3178" w:rsidRDefault="004A3707" w:rsidP="00BC421B">
            <w:pPr>
              <w:spacing w:line="480" w:lineRule="auto"/>
              <w:rPr>
                <w:rFonts w:cstheme="minorHAnsi"/>
              </w:rPr>
            </w:pPr>
            <w:r w:rsidRPr="004F3178">
              <w:rPr>
                <w:rFonts w:cstheme="minorHAnsi"/>
              </w:rPr>
              <w:t>13</w:t>
            </w:r>
          </w:p>
        </w:tc>
        <w:tc>
          <w:tcPr>
            <w:tcW w:w="1417" w:type="dxa"/>
          </w:tcPr>
          <w:p w14:paraId="14EE1756" w14:textId="77777777" w:rsidR="004A3707" w:rsidRPr="004F3178" w:rsidRDefault="004A3707" w:rsidP="00BC421B">
            <w:pPr>
              <w:spacing w:line="480" w:lineRule="auto"/>
              <w:rPr>
                <w:rFonts w:cstheme="minorHAnsi"/>
              </w:rPr>
            </w:pPr>
            <w:r w:rsidRPr="004F3178">
              <w:rPr>
                <w:rFonts w:cstheme="minorHAnsi"/>
              </w:rPr>
              <w:t>11</w:t>
            </w:r>
          </w:p>
        </w:tc>
        <w:tc>
          <w:tcPr>
            <w:tcW w:w="1701" w:type="dxa"/>
          </w:tcPr>
          <w:p w14:paraId="0D020D98" w14:textId="77777777" w:rsidR="004A3707" w:rsidRPr="004F3178" w:rsidRDefault="004A3707" w:rsidP="00BC421B">
            <w:pPr>
              <w:spacing w:line="480" w:lineRule="auto"/>
              <w:rPr>
                <w:rFonts w:cstheme="minorHAnsi"/>
              </w:rPr>
            </w:pPr>
            <w:r w:rsidRPr="004F3178">
              <w:rPr>
                <w:rFonts w:cstheme="minorHAnsi"/>
              </w:rPr>
              <w:t>13</w:t>
            </w:r>
          </w:p>
        </w:tc>
        <w:tc>
          <w:tcPr>
            <w:tcW w:w="8505" w:type="dxa"/>
          </w:tcPr>
          <w:p w14:paraId="22D04169" w14:textId="77777777" w:rsidR="004A3707" w:rsidRPr="004F3178" w:rsidRDefault="004A3707" w:rsidP="00BC421B">
            <w:pPr>
              <w:spacing w:line="480" w:lineRule="auto"/>
              <w:rPr>
                <w:rFonts w:cstheme="minorHAnsi"/>
              </w:rPr>
            </w:pPr>
            <w:r w:rsidRPr="004F3178">
              <w:rPr>
                <w:rFonts w:cstheme="minorHAnsi"/>
              </w:rPr>
              <w:t>Suffering a Transient Ischemic Attack or developing cardiac pathology. This is also a reason for caution when involving a person with dementia in physical activity.</w:t>
            </w:r>
          </w:p>
        </w:tc>
      </w:tr>
      <w:tr w:rsidR="004A3707" w:rsidRPr="004F3178" w14:paraId="54B9C9B7" w14:textId="77777777" w:rsidTr="00BC421B">
        <w:trPr>
          <w:trHeight w:hRule="exact" w:val="85"/>
        </w:trPr>
        <w:tc>
          <w:tcPr>
            <w:tcW w:w="2127" w:type="dxa"/>
          </w:tcPr>
          <w:p w14:paraId="419B3FA0" w14:textId="77777777" w:rsidR="004A3707" w:rsidRPr="004F3178" w:rsidRDefault="004A3707" w:rsidP="00BC421B">
            <w:pPr>
              <w:spacing w:line="480" w:lineRule="auto"/>
              <w:rPr>
                <w:rFonts w:cstheme="minorHAnsi"/>
              </w:rPr>
            </w:pPr>
          </w:p>
        </w:tc>
        <w:tc>
          <w:tcPr>
            <w:tcW w:w="992" w:type="dxa"/>
          </w:tcPr>
          <w:p w14:paraId="7BE4A32E" w14:textId="77777777" w:rsidR="004A3707" w:rsidRPr="004F3178" w:rsidRDefault="004A3707" w:rsidP="00BC421B">
            <w:pPr>
              <w:spacing w:line="480" w:lineRule="auto"/>
              <w:rPr>
                <w:rFonts w:cstheme="minorHAnsi"/>
              </w:rPr>
            </w:pPr>
          </w:p>
        </w:tc>
        <w:tc>
          <w:tcPr>
            <w:tcW w:w="1417" w:type="dxa"/>
          </w:tcPr>
          <w:p w14:paraId="0D55158C" w14:textId="77777777" w:rsidR="004A3707" w:rsidRPr="004F3178" w:rsidRDefault="004A3707" w:rsidP="00BC421B">
            <w:pPr>
              <w:spacing w:line="480" w:lineRule="auto"/>
              <w:rPr>
                <w:rFonts w:cstheme="minorHAnsi"/>
              </w:rPr>
            </w:pPr>
          </w:p>
        </w:tc>
        <w:tc>
          <w:tcPr>
            <w:tcW w:w="1701" w:type="dxa"/>
          </w:tcPr>
          <w:p w14:paraId="14285CD3" w14:textId="77777777" w:rsidR="004A3707" w:rsidRPr="004F3178" w:rsidRDefault="004A3707" w:rsidP="00BC421B">
            <w:pPr>
              <w:spacing w:line="480" w:lineRule="auto"/>
              <w:rPr>
                <w:rFonts w:cstheme="minorHAnsi"/>
              </w:rPr>
            </w:pPr>
          </w:p>
        </w:tc>
        <w:tc>
          <w:tcPr>
            <w:tcW w:w="8505" w:type="dxa"/>
          </w:tcPr>
          <w:p w14:paraId="6B7DD0A2" w14:textId="77777777" w:rsidR="004A3707" w:rsidRPr="004F3178" w:rsidRDefault="004A3707" w:rsidP="00BC421B">
            <w:pPr>
              <w:spacing w:line="480" w:lineRule="auto"/>
              <w:rPr>
                <w:rFonts w:cstheme="minorHAnsi"/>
              </w:rPr>
            </w:pPr>
          </w:p>
        </w:tc>
      </w:tr>
      <w:tr w:rsidR="004A3707" w:rsidRPr="004F3178" w14:paraId="06F31008" w14:textId="77777777" w:rsidTr="00BC421B">
        <w:trPr>
          <w:trHeight w:val="284"/>
        </w:trPr>
        <w:tc>
          <w:tcPr>
            <w:tcW w:w="2127" w:type="dxa"/>
          </w:tcPr>
          <w:p w14:paraId="767C5CDA" w14:textId="77777777" w:rsidR="004A3707" w:rsidRPr="004F3178" w:rsidRDefault="004A3707" w:rsidP="00BC421B">
            <w:pPr>
              <w:spacing w:line="480" w:lineRule="auto"/>
              <w:rPr>
                <w:rFonts w:cstheme="minorHAnsi"/>
              </w:rPr>
            </w:pPr>
            <w:r w:rsidRPr="004F3178">
              <w:rPr>
                <w:rFonts w:cstheme="minorHAnsi"/>
              </w:rPr>
              <w:t>Not being able to sleep after an activity</w:t>
            </w:r>
          </w:p>
        </w:tc>
        <w:tc>
          <w:tcPr>
            <w:tcW w:w="992" w:type="dxa"/>
          </w:tcPr>
          <w:p w14:paraId="1C02FC33" w14:textId="77777777" w:rsidR="004A3707" w:rsidRPr="004F3178" w:rsidRDefault="004A3707" w:rsidP="00BC421B">
            <w:pPr>
              <w:spacing w:line="480" w:lineRule="auto"/>
              <w:rPr>
                <w:rFonts w:cstheme="minorHAnsi"/>
              </w:rPr>
            </w:pPr>
            <w:r w:rsidRPr="004F3178">
              <w:rPr>
                <w:rFonts w:cstheme="minorHAnsi"/>
              </w:rPr>
              <w:t>14</w:t>
            </w:r>
          </w:p>
        </w:tc>
        <w:tc>
          <w:tcPr>
            <w:tcW w:w="1417" w:type="dxa"/>
          </w:tcPr>
          <w:p w14:paraId="399204AC" w14:textId="77777777" w:rsidR="004A3707" w:rsidRPr="004F3178" w:rsidRDefault="004A3707" w:rsidP="00BC421B">
            <w:pPr>
              <w:spacing w:line="480" w:lineRule="auto"/>
              <w:rPr>
                <w:rFonts w:cstheme="minorHAnsi"/>
              </w:rPr>
            </w:pPr>
            <w:r w:rsidRPr="004F3178">
              <w:rPr>
                <w:rFonts w:cstheme="minorHAnsi"/>
              </w:rPr>
              <w:t>14</w:t>
            </w:r>
          </w:p>
        </w:tc>
        <w:tc>
          <w:tcPr>
            <w:tcW w:w="1701" w:type="dxa"/>
          </w:tcPr>
          <w:p w14:paraId="31CA13A6" w14:textId="77777777" w:rsidR="004A3707" w:rsidRPr="004F3178" w:rsidRDefault="004A3707" w:rsidP="00BC421B">
            <w:pPr>
              <w:spacing w:line="480" w:lineRule="auto"/>
              <w:rPr>
                <w:rFonts w:cstheme="minorHAnsi"/>
              </w:rPr>
            </w:pPr>
            <w:r w:rsidRPr="004F3178">
              <w:rPr>
                <w:rFonts w:cstheme="minorHAnsi"/>
              </w:rPr>
              <w:t>15</w:t>
            </w:r>
          </w:p>
        </w:tc>
        <w:tc>
          <w:tcPr>
            <w:tcW w:w="8505" w:type="dxa"/>
          </w:tcPr>
          <w:p w14:paraId="3060A6FD" w14:textId="77777777" w:rsidR="004A3707" w:rsidRPr="004F3178" w:rsidRDefault="004A3707" w:rsidP="00BC421B">
            <w:pPr>
              <w:spacing w:line="480" w:lineRule="auto"/>
              <w:rPr>
                <w:rFonts w:cstheme="minorHAnsi"/>
              </w:rPr>
            </w:pPr>
            <w:r w:rsidRPr="004F3178">
              <w:rPr>
                <w:rFonts w:cstheme="minorHAnsi"/>
              </w:rPr>
              <w:t>This was linked to possible changes of environment or routine caused by the physical activity (e.g. coming back to care after having been on holiday).</w:t>
            </w:r>
          </w:p>
        </w:tc>
      </w:tr>
      <w:tr w:rsidR="004A3707" w:rsidRPr="004F3178" w14:paraId="01DE8072" w14:textId="77777777" w:rsidTr="00BC421B">
        <w:trPr>
          <w:trHeight w:hRule="exact" w:val="85"/>
        </w:trPr>
        <w:tc>
          <w:tcPr>
            <w:tcW w:w="2127" w:type="dxa"/>
          </w:tcPr>
          <w:p w14:paraId="35BAA766" w14:textId="77777777" w:rsidR="004A3707" w:rsidRPr="004F3178" w:rsidRDefault="004A3707" w:rsidP="00BC421B">
            <w:pPr>
              <w:spacing w:line="480" w:lineRule="auto"/>
              <w:rPr>
                <w:rFonts w:cstheme="minorHAnsi"/>
              </w:rPr>
            </w:pPr>
          </w:p>
        </w:tc>
        <w:tc>
          <w:tcPr>
            <w:tcW w:w="992" w:type="dxa"/>
          </w:tcPr>
          <w:p w14:paraId="54B4B923" w14:textId="77777777" w:rsidR="004A3707" w:rsidRPr="004F3178" w:rsidRDefault="004A3707" w:rsidP="00BC421B">
            <w:pPr>
              <w:spacing w:line="480" w:lineRule="auto"/>
              <w:rPr>
                <w:rFonts w:cstheme="minorHAnsi"/>
              </w:rPr>
            </w:pPr>
          </w:p>
        </w:tc>
        <w:tc>
          <w:tcPr>
            <w:tcW w:w="1417" w:type="dxa"/>
          </w:tcPr>
          <w:p w14:paraId="342F5FB0" w14:textId="77777777" w:rsidR="004A3707" w:rsidRPr="004F3178" w:rsidRDefault="004A3707" w:rsidP="00BC421B">
            <w:pPr>
              <w:spacing w:line="480" w:lineRule="auto"/>
              <w:rPr>
                <w:rFonts w:cstheme="minorHAnsi"/>
              </w:rPr>
            </w:pPr>
          </w:p>
        </w:tc>
        <w:tc>
          <w:tcPr>
            <w:tcW w:w="1701" w:type="dxa"/>
          </w:tcPr>
          <w:p w14:paraId="1876B2F7" w14:textId="77777777" w:rsidR="004A3707" w:rsidRPr="004F3178" w:rsidRDefault="004A3707" w:rsidP="00BC421B">
            <w:pPr>
              <w:spacing w:line="480" w:lineRule="auto"/>
              <w:rPr>
                <w:rFonts w:cstheme="minorHAnsi"/>
              </w:rPr>
            </w:pPr>
          </w:p>
        </w:tc>
        <w:tc>
          <w:tcPr>
            <w:tcW w:w="8505" w:type="dxa"/>
          </w:tcPr>
          <w:p w14:paraId="1CBC60E9" w14:textId="77777777" w:rsidR="004A3707" w:rsidRPr="004F3178" w:rsidRDefault="004A3707" w:rsidP="00BC421B">
            <w:pPr>
              <w:spacing w:line="480" w:lineRule="auto"/>
              <w:rPr>
                <w:rFonts w:cstheme="minorHAnsi"/>
              </w:rPr>
            </w:pPr>
          </w:p>
        </w:tc>
      </w:tr>
      <w:tr w:rsidR="004A3707" w:rsidRPr="004F3178" w14:paraId="372BDC2F" w14:textId="77777777" w:rsidTr="00BC421B">
        <w:trPr>
          <w:trHeight w:val="284"/>
        </w:trPr>
        <w:tc>
          <w:tcPr>
            <w:tcW w:w="2127" w:type="dxa"/>
          </w:tcPr>
          <w:p w14:paraId="4FF258EC" w14:textId="77777777" w:rsidR="004A3707" w:rsidRPr="004F3178" w:rsidRDefault="004A3707" w:rsidP="00BC421B">
            <w:pPr>
              <w:spacing w:line="480" w:lineRule="auto"/>
              <w:rPr>
                <w:rFonts w:cstheme="minorHAnsi"/>
              </w:rPr>
            </w:pPr>
            <w:r w:rsidRPr="004F3178">
              <w:rPr>
                <w:rFonts w:cstheme="minorHAnsi"/>
              </w:rPr>
              <w:t>Becoming more disabled</w:t>
            </w:r>
          </w:p>
        </w:tc>
        <w:tc>
          <w:tcPr>
            <w:tcW w:w="992" w:type="dxa"/>
          </w:tcPr>
          <w:p w14:paraId="1F4A48D4" w14:textId="77777777" w:rsidR="004A3707" w:rsidRPr="004F3178" w:rsidRDefault="004A3707" w:rsidP="00BC421B">
            <w:pPr>
              <w:spacing w:line="480" w:lineRule="auto"/>
              <w:rPr>
                <w:rFonts w:cstheme="minorHAnsi"/>
              </w:rPr>
            </w:pPr>
            <w:r w:rsidRPr="004F3178">
              <w:rPr>
                <w:rFonts w:cstheme="minorHAnsi"/>
              </w:rPr>
              <w:t>15</w:t>
            </w:r>
          </w:p>
        </w:tc>
        <w:tc>
          <w:tcPr>
            <w:tcW w:w="1417" w:type="dxa"/>
          </w:tcPr>
          <w:p w14:paraId="7FD8B77E" w14:textId="77777777" w:rsidR="004A3707" w:rsidRPr="004F3178" w:rsidRDefault="004A3707" w:rsidP="00BC421B">
            <w:pPr>
              <w:spacing w:line="480" w:lineRule="auto"/>
              <w:rPr>
                <w:rFonts w:cstheme="minorHAnsi"/>
              </w:rPr>
            </w:pPr>
            <w:r w:rsidRPr="004F3178">
              <w:rPr>
                <w:rFonts w:cstheme="minorHAnsi"/>
              </w:rPr>
              <w:t>17</w:t>
            </w:r>
          </w:p>
        </w:tc>
        <w:tc>
          <w:tcPr>
            <w:tcW w:w="1701" w:type="dxa"/>
          </w:tcPr>
          <w:p w14:paraId="38044BBE" w14:textId="77777777" w:rsidR="004A3707" w:rsidRPr="004F3178" w:rsidRDefault="004A3707" w:rsidP="00BC421B">
            <w:pPr>
              <w:spacing w:line="480" w:lineRule="auto"/>
              <w:rPr>
                <w:rFonts w:cstheme="minorHAnsi"/>
              </w:rPr>
            </w:pPr>
            <w:r w:rsidRPr="004F3178">
              <w:rPr>
                <w:rFonts w:cstheme="minorHAnsi"/>
              </w:rPr>
              <w:t>16</w:t>
            </w:r>
          </w:p>
        </w:tc>
        <w:tc>
          <w:tcPr>
            <w:tcW w:w="8505" w:type="dxa"/>
          </w:tcPr>
          <w:p w14:paraId="17DA9251" w14:textId="77777777" w:rsidR="004A3707" w:rsidRPr="004F3178" w:rsidRDefault="004A3707" w:rsidP="00BC421B">
            <w:pPr>
              <w:spacing w:line="480" w:lineRule="auto"/>
              <w:rPr>
                <w:rFonts w:cstheme="minorHAnsi"/>
              </w:rPr>
            </w:pPr>
            <w:r w:rsidRPr="004F3178">
              <w:rPr>
                <w:rFonts w:cstheme="minorHAnsi"/>
              </w:rPr>
              <w:t>Becoming or feeling more disabled while doing physical activity after the diagnosis of dementia.</w:t>
            </w:r>
          </w:p>
        </w:tc>
      </w:tr>
      <w:tr w:rsidR="004A3707" w:rsidRPr="004F3178" w14:paraId="57BF6512" w14:textId="77777777" w:rsidTr="00BC421B">
        <w:trPr>
          <w:trHeight w:hRule="exact" w:val="85"/>
        </w:trPr>
        <w:tc>
          <w:tcPr>
            <w:tcW w:w="2127" w:type="dxa"/>
          </w:tcPr>
          <w:p w14:paraId="28AAB7BD" w14:textId="77777777" w:rsidR="004A3707" w:rsidRPr="004F3178" w:rsidRDefault="004A3707" w:rsidP="00BC421B">
            <w:pPr>
              <w:spacing w:line="480" w:lineRule="auto"/>
              <w:rPr>
                <w:rFonts w:cstheme="minorHAnsi"/>
              </w:rPr>
            </w:pPr>
          </w:p>
        </w:tc>
        <w:tc>
          <w:tcPr>
            <w:tcW w:w="992" w:type="dxa"/>
          </w:tcPr>
          <w:p w14:paraId="38579E22" w14:textId="77777777" w:rsidR="004A3707" w:rsidRPr="004F3178" w:rsidRDefault="004A3707" w:rsidP="00BC421B">
            <w:pPr>
              <w:spacing w:line="480" w:lineRule="auto"/>
              <w:rPr>
                <w:rFonts w:cstheme="minorHAnsi"/>
              </w:rPr>
            </w:pPr>
          </w:p>
        </w:tc>
        <w:tc>
          <w:tcPr>
            <w:tcW w:w="1417" w:type="dxa"/>
          </w:tcPr>
          <w:p w14:paraId="145A5B57" w14:textId="77777777" w:rsidR="004A3707" w:rsidRPr="004F3178" w:rsidRDefault="004A3707" w:rsidP="00BC421B">
            <w:pPr>
              <w:spacing w:line="480" w:lineRule="auto"/>
              <w:rPr>
                <w:rFonts w:cstheme="minorHAnsi"/>
              </w:rPr>
            </w:pPr>
          </w:p>
        </w:tc>
        <w:tc>
          <w:tcPr>
            <w:tcW w:w="1701" w:type="dxa"/>
          </w:tcPr>
          <w:p w14:paraId="696EDC0A" w14:textId="77777777" w:rsidR="004A3707" w:rsidRPr="004F3178" w:rsidRDefault="004A3707" w:rsidP="00BC421B">
            <w:pPr>
              <w:spacing w:line="480" w:lineRule="auto"/>
              <w:rPr>
                <w:rFonts w:cstheme="minorHAnsi"/>
              </w:rPr>
            </w:pPr>
          </w:p>
        </w:tc>
        <w:tc>
          <w:tcPr>
            <w:tcW w:w="8505" w:type="dxa"/>
          </w:tcPr>
          <w:p w14:paraId="5CFC57C1" w14:textId="77777777" w:rsidR="004A3707" w:rsidRPr="004F3178" w:rsidRDefault="004A3707" w:rsidP="00BC421B">
            <w:pPr>
              <w:spacing w:line="480" w:lineRule="auto"/>
              <w:rPr>
                <w:rFonts w:cstheme="minorHAnsi"/>
              </w:rPr>
            </w:pPr>
          </w:p>
        </w:tc>
      </w:tr>
      <w:tr w:rsidR="004A3707" w:rsidRPr="004F3178" w14:paraId="7C830891" w14:textId="77777777" w:rsidTr="00BC421B">
        <w:trPr>
          <w:trHeight w:val="284"/>
        </w:trPr>
        <w:tc>
          <w:tcPr>
            <w:tcW w:w="2127" w:type="dxa"/>
          </w:tcPr>
          <w:p w14:paraId="64955B33" w14:textId="77777777" w:rsidR="004A3707" w:rsidRPr="004F3178" w:rsidRDefault="004A3707" w:rsidP="00BC421B">
            <w:pPr>
              <w:spacing w:line="480" w:lineRule="auto"/>
              <w:rPr>
                <w:rFonts w:cstheme="minorHAnsi"/>
              </w:rPr>
            </w:pPr>
            <w:r w:rsidRPr="004F3178">
              <w:rPr>
                <w:rFonts w:cstheme="minorHAnsi"/>
              </w:rPr>
              <w:t>Increasing risk of death</w:t>
            </w:r>
          </w:p>
        </w:tc>
        <w:tc>
          <w:tcPr>
            <w:tcW w:w="992" w:type="dxa"/>
          </w:tcPr>
          <w:p w14:paraId="50D89070" w14:textId="77777777" w:rsidR="004A3707" w:rsidRPr="004F3178" w:rsidRDefault="004A3707" w:rsidP="00BC421B">
            <w:pPr>
              <w:spacing w:line="480" w:lineRule="auto"/>
              <w:rPr>
                <w:rFonts w:cstheme="minorHAnsi"/>
              </w:rPr>
            </w:pPr>
            <w:r w:rsidRPr="004F3178">
              <w:rPr>
                <w:rFonts w:cstheme="minorHAnsi"/>
              </w:rPr>
              <w:t>16</w:t>
            </w:r>
          </w:p>
        </w:tc>
        <w:tc>
          <w:tcPr>
            <w:tcW w:w="1417" w:type="dxa"/>
          </w:tcPr>
          <w:p w14:paraId="1F29FB85" w14:textId="77777777" w:rsidR="004A3707" w:rsidRPr="004F3178" w:rsidRDefault="004A3707" w:rsidP="00BC421B">
            <w:pPr>
              <w:spacing w:line="480" w:lineRule="auto"/>
              <w:rPr>
                <w:rFonts w:cstheme="minorHAnsi"/>
              </w:rPr>
            </w:pPr>
            <w:r w:rsidRPr="004F3178">
              <w:rPr>
                <w:rFonts w:cstheme="minorHAnsi"/>
              </w:rPr>
              <w:t>16</w:t>
            </w:r>
          </w:p>
        </w:tc>
        <w:tc>
          <w:tcPr>
            <w:tcW w:w="1701" w:type="dxa"/>
          </w:tcPr>
          <w:p w14:paraId="28A2E733" w14:textId="77777777" w:rsidR="004A3707" w:rsidRPr="004F3178" w:rsidRDefault="004A3707" w:rsidP="00BC421B">
            <w:pPr>
              <w:spacing w:line="480" w:lineRule="auto"/>
              <w:rPr>
                <w:rFonts w:cstheme="minorHAnsi"/>
              </w:rPr>
            </w:pPr>
            <w:r w:rsidRPr="004F3178">
              <w:rPr>
                <w:rFonts w:cstheme="minorHAnsi"/>
              </w:rPr>
              <w:t>17</w:t>
            </w:r>
          </w:p>
        </w:tc>
        <w:tc>
          <w:tcPr>
            <w:tcW w:w="8505" w:type="dxa"/>
          </w:tcPr>
          <w:p w14:paraId="0C8C46C1" w14:textId="77777777" w:rsidR="004A3707" w:rsidRPr="004F3178" w:rsidRDefault="004A3707" w:rsidP="00BC421B">
            <w:pPr>
              <w:spacing w:line="480" w:lineRule="auto"/>
              <w:rPr>
                <w:rFonts w:cstheme="minorHAnsi"/>
              </w:rPr>
            </w:pPr>
            <w:r w:rsidRPr="004F3178">
              <w:rPr>
                <w:rFonts w:cstheme="minorHAnsi"/>
              </w:rPr>
              <w:t>Mortality. Number of deaths during physical activity or within the time period while the person with dementia was a participant in a physical activity intervention.</w:t>
            </w:r>
          </w:p>
        </w:tc>
      </w:tr>
      <w:tr w:rsidR="004A3707" w:rsidRPr="004F3178" w14:paraId="034F9904" w14:textId="77777777" w:rsidTr="00BC421B">
        <w:trPr>
          <w:trHeight w:hRule="exact" w:val="85"/>
        </w:trPr>
        <w:tc>
          <w:tcPr>
            <w:tcW w:w="2127" w:type="dxa"/>
          </w:tcPr>
          <w:p w14:paraId="49EC9431" w14:textId="77777777" w:rsidR="004A3707" w:rsidRPr="004F3178" w:rsidRDefault="004A3707" w:rsidP="00BC421B">
            <w:pPr>
              <w:spacing w:line="480" w:lineRule="auto"/>
              <w:rPr>
                <w:rFonts w:cstheme="minorHAnsi"/>
              </w:rPr>
            </w:pPr>
          </w:p>
        </w:tc>
        <w:tc>
          <w:tcPr>
            <w:tcW w:w="992" w:type="dxa"/>
          </w:tcPr>
          <w:p w14:paraId="13FDFCD6" w14:textId="77777777" w:rsidR="004A3707" w:rsidRPr="004F3178" w:rsidRDefault="004A3707" w:rsidP="00BC421B">
            <w:pPr>
              <w:spacing w:line="480" w:lineRule="auto"/>
              <w:rPr>
                <w:rFonts w:cstheme="minorHAnsi"/>
              </w:rPr>
            </w:pPr>
          </w:p>
        </w:tc>
        <w:tc>
          <w:tcPr>
            <w:tcW w:w="1417" w:type="dxa"/>
          </w:tcPr>
          <w:p w14:paraId="11D959D6" w14:textId="77777777" w:rsidR="004A3707" w:rsidRPr="004F3178" w:rsidRDefault="004A3707" w:rsidP="00BC421B">
            <w:pPr>
              <w:spacing w:line="480" w:lineRule="auto"/>
              <w:rPr>
                <w:rFonts w:cstheme="minorHAnsi"/>
              </w:rPr>
            </w:pPr>
          </w:p>
        </w:tc>
        <w:tc>
          <w:tcPr>
            <w:tcW w:w="1701" w:type="dxa"/>
          </w:tcPr>
          <w:p w14:paraId="5A583424" w14:textId="77777777" w:rsidR="004A3707" w:rsidRPr="004F3178" w:rsidRDefault="004A3707" w:rsidP="00BC421B">
            <w:pPr>
              <w:spacing w:line="480" w:lineRule="auto"/>
              <w:rPr>
                <w:rFonts w:cstheme="minorHAnsi"/>
              </w:rPr>
            </w:pPr>
          </w:p>
        </w:tc>
        <w:tc>
          <w:tcPr>
            <w:tcW w:w="8505" w:type="dxa"/>
          </w:tcPr>
          <w:p w14:paraId="04D53B46" w14:textId="77777777" w:rsidR="004A3707" w:rsidRPr="004F3178" w:rsidRDefault="004A3707" w:rsidP="00BC421B">
            <w:pPr>
              <w:spacing w:line="480" w:lineRule="auto"/>
              <w:rPr>
                <w:rFonts w:cstheme="minorHAnsi"/>
              </w:rPr>
            </w:pPr>
          </w:p>
        </w:tc>
      </w:tr>
      <w:tr w:rsidR="004A3707" w:rsidRPr="004F3178" w14:paraId="4B63AFD5" w14:textId="77777777" w:rsidTr="00BC421B">
        <w:trPr>
          <w:trHeight w:val="284"/>
        </w:trPr>
        <w:tc>
          <w:tcPr>
            <w:tcW w:w="2127" w:type="dxa"/>
          </w:tcPr>
          <w:p w14:paraId="1FADE4DA" w14:textId="77777777" w:rsidR="004A3707" w:rsidRPr="004F3178" w:rsidRDefault="004A3707" w:rsidP="00BC421B">
            <w:pPr>
              <w:spacing w:line="480" w:lineRule="auto"/>
              <w:rPr>
                <w:rFonts w:cstheme="minorHAnsi"/>
              </w:rPr>
            </w:pPr>
            <w:r w:rsidRPr="004F3178">
              <w:rPr>
                <w:rFonts w:cstheme="minorHAnsi"/>
              </w:rPr>
              <w:t>Going to a care home or nursing home</w:t>
            </w:r>
          </w:p>
        </w:tc>
        <w:tc>
          <w:tcPr>
            <w:tcW w:w="992" w:type="dxa"/>
          </w:tcPr>
          <w:p w14:paraId="6D315417" w14:textId="77777777" w:rsidR="004A3707" w:rsidRPr="004F3178" w:rsidRDefault="004A3707" w:rsidP="00BC421B">
            <w:pPr>
              <w:spacing w:line="480" w:lineRule="auto"/>
              <w:rPr>
                <w:rFonts w:cstheme="minorHAnsi"/>
              </w:rPr>
            </w:pPr>
            <w:r w:rsidRPr="004F3178">
              <w:rPr>
                <w:rFonts w:cstheme="minorHAnsi"/>
              </w:rPr>
              <w:t>17</w:t>
            </w:r>
          </w:p>
        </w:tc>
        <w:tc>
          <w:tcPr>
            <w:tcW w:w="1417" w:type="dxa"/>
          </w:tcPr>
          <w:p w14:paraId="1873DF7C" w14:textId="77777777" w:rsidR="004A3707" w:rsidRPr="004F3178" w:rsidRDefault="004A3707" w:rsidP="00BC421B">
            <w:pPr>
              <w:spacing w:line="480" w:lineRule="auto"/>
              <w:rPr>
                <w:rFonts w:cstheme="minorHAnsi"/>
              </w:rPr>
            </w:pPr>
            <w:r w:rsidRPr="004F3178">
              <w:rPr>
                <w:rFonts w:cstheme="minorHAnsi"/>
              </w:rPr>
              <w:t>15</w:t>
            </w:r>
          </w:p>
        </w:tc>
        <w:tc>
          <w:tcPr>
            <w:tcW w:w="1701" w:type="dxa"/>
          </w:tcPr>
          <w:p w14:paraId="30514588" w14:textId="77777777" w:rsidR="004A3707" w:rsidRPr="004F3178" w:rsidRDefault="004A3707" w:rsidP="00BC421B">
            <w:pPr>
              <w:spacing w:line="480" w:lineRule="auto"/>
              <w:rPr>
                <w:rFonts w:cstheme="minorHAnsi"/>
              </w:rPr>
            </w:pPr>
            <w:r w:rsidRPr="004F3178">
              <w:rPr>
                <w:rFonts w:cstheme="minorHAnsi"/>
              </w:rPr>
              <w:t>19</w:t>
            </w:r>
          </w:p>
        </w:tc>
        <w:tc>
          <w:tcPr>
            <w:tcW w:w="8505" w:type="dxa"/>
          </w:tcPr>
          <w:p w14:paraId="38E52FB3" w14:textId="77777777" w:rsidR="004A3707" w:rsidRPr="004F3178" w:rsidRDefault="004A3707" w:rsidP="00BC421B">
            <w:pPr>
              <w:spacing w:line="480" w:lineRule="auto"/>
              <w:rPr>
                <w:rFonts w:cstheme="minorHAnsi"/>
              </w:rPr>
            </w:pPr>
            <w:r w:rsidRPr="004F3178">
              <w:rPr>
                <w:rFonts w:cstheme="minorHAnsi"/>
              </w:rPr>
              <w:t>Being placed into an institution for permanent full-time care as a consequence of deteriorating health during the physical activity, or resulting in an interruption of participation in physical activity.</w:t>
            </w:r>
          </w:p>
        </w:tc>
      </w:tr>
      <w:tr w:rsidR="004A3707" w:rsidRPr="004F3178" w14:paraId="23FF57CE" w14:textId="77777777" w:rsidTr="00BC421B">
        <w:trPr>
          <w:trHeight w:hRule="exact" w:val="85"/>
        </w:trPr>
        <w:tc>
          <w:tcPr>
            <w:tcW w:w="2127" w:type="dxa"/>
          </w:tcPr>
          <w:p w14:paraId="4A5D54FF" w14:textId="77777777" w:rsidR="004A3707" w:rsidRPr="004F3178" w:rsidRDefault="004A3707" w:rsidP="00BC421B">
            <w:pPr>
              <w:spacing w:line="480" w:lineRule="auto"/>
              <w:rPr>
                <w:rFonts w:cstheme="minorHAnsi"/>
              </w:rPr>
            </w:pPr>
          </w:p>
        </w:tc>
        <w:tc>
          <w:tcPr>
            <w:tcW w:w="992" w:type="dxa"/>
          </w:tcPr>
          <w:p w14:paraId="79929393" w14:textId="77777777" w:rsidR="004A3707" w:rsidRPr="004F3178" w:rsidRDefault="004A3707" w:rsidP="00BC421B">
            <w:pPr>
              <w:spacing w:line="480" w:lineRule="auto"/>
              <w:rPr>
                <w:rFonts w:cstheme="minorHAnsi"/>
              </w:rPr>
            </w:pPr>
          </w:p>
        </w:tc>
        <w:tc>
          <w:tcPr>
            <w:tcW w:w="1417" w:type="dxa"/>
          </w:tcPr>
          <w:p w14:paraId="07345F8C" w14:textId="77777777" w:rsidR="004A3707" w:rsidRPr="004F3178" w:rsidRDefault="004A3707" w:rsidP="00BC421B">
            <w:pPr>
              <w:spacing w:line="480" w:lineRule="auto"/>
              <w:rPr>
                <w:rFonts w:cstheme="minorHAnsi"/>
              </w:rPr>
            </w:pPr>
          </w:p>
        </w:tc>
        <w:tc>
          <w:tcPr>
            <w:tcW w:w="1701" w:type="dxa"/>
          </w:tcPr>
          <w:p w14:paraId="7F423C1F" w14:textId="77777777" w:rsidR="004A3707" w:rsidRPr="004F3178" w:rsidRDefault="004A3707" w:rsidP="00BC421B">
            <w:pPr>
              <w:spacing w:line="480" w:lineRule="auto"/>
              <w:rPr>
                <w:rFonts w:cstheme="minorHAnsi"/>
              </w:rPr>
            </w:pPr>
          </w:p>
        </w:tc>
        <w:tc>
          <w:tcPr>
            <w:tcW w:w="8505" w:type="dxa"/>
          </w:tcPr>
          <w:p w14:paraId="2B096F4B" w14:textId="77777777" w:rsidR="004A3707" w:rsidRPr="004F3178" w:rsidRDefault="004A3707" w:rsidP="00BC421B">
            <w:pPr>
              <w:spacing w:line="480" w:lineRule="auto"/>
              <w:rPr>
                <w:rFonts w:cstheme="minorHAnsi"/>
              </w:rPr>
            </w:pPr>
          </w:p>
        </w:tc>
      </w:tr>
      <w:tr w:rsidR="004A3707" w:rsidRPr="004F3178" w14:paraId="0B9D1EB6" w14:textId="77777777" w:rsidTr="00BC421B">
        <w:trPr>
          <w:trHeight w:val="284"/>
        </w:trPr>
        <w:tc>
          <w:tcPr>
            <w:tcW w:w="2127" w:type="dxa"/>
          </w:tcPr>
          <w:p w14:paraId="15D83F39" w14:textId="77777777" w:rsidR="004A3707" w:rsidRPr="004F3178" w:rsidRDefault="004A3707" w:rsidP="00BC421B">
            <w:pPr>
              <w:spacing w:line="480" w:lineRule="auto"/>
              <w:rPr>
                <w:rFonts w:cstheme="minorHAnsi"/>
              </w:rPr>
            </w:pPr>
            <w:r w:rsidRPr="004F3178">
              <w:rPr>
                <w:rFonts w:cstheme="minorHAnsi"/>
              </w:rPr>
              <w:t>Carer feeling "heartbroken"</w:t>
            </w:r>
          </w:p>
        </w:tc>
        <w:tc>
          <w:tcPr>
            <w:tcW w:w="992" w:type="dxa"/>
          </w:tcPr>
          <w:p w14:paraId="23FE28D4" w14:textId="77777777" w:rsidR="004A3707" w:rsidRPr="004F3178" w:rsidRDefault="004A3707" w:rsidP="00BC421B">
            <w:pPr>
              <w:spacing w:line="480" w:lineRule="auto"/>
              <w:rPr>
                <w:rFonts w:cstheme="minorHAnsi"/>
              </w:rPr>
            </w:pPr>
            <w:r w:rsidRPr="004F3178">
              <w:rPr>
                <w:rFonts w:cstheme="minorHAnsi"/>
              </w:rPr>
              <w:t>18</w:t>
            </w:r>
          </w:p>
        </w:tc>
        <w:tc>
          <w:tcPr>
            <w:tcW w:w="1417" w:type="dxa"/>
          </w:tcPr>
          <w:p w14:paraId="68710C8D" w14:textId="77777777" w:rsidR="004A3707" w:rsidRPr="004F3178" w:rsidRDefault="004A3707" w:rsidP="00BC421B">
            <w:pPr>
              <w:spacing w:line="480" w:lineRule="auto"/>
              <w:rPr>
                <w:rFonts w:cstheme="minorHAnsi"/>
              </w:rPr>
            </w:pPr>
            <w:r w:rsidRPr="004F3178">
              <w:rPr>
                <w:rFonts w:cstheme="minorHAnsi"/>
              </w:rPr>
              <w:t>20</w:t>
            </w:r>
          </w:p>
        </w:tc>
        <w:tc>
          <w:tcPr>
            <w:tcW w:w="1701" w:type="dxa"/>
          </w:tcPr>
          <w:p w14:paraId="53FB7E9F" w14:textId="77777777" w:rsidR="004A3707" w:rsidRPr="004F3178" w:rsidRDefault="004A3707" w:rsidP="00BC421B">
            <w:pPr>
              <w:spacing w:line="480" w:lineRule="auto"/>
              <w:rPr>
                <w:rFonts w:cstheme="minorHAnsi"/>
              </w:rPr>
            </w:pPr>
            <w:r w:rsidRPr="004F3178">
              <w:rPr>
                <w:rFonts w:cstheme="minorHAnsi"/>
              </w:rPr>
              <w:t>14</w:t>
            </w:r>
          </w:p>
        </w:tc>
        <w:tc>
          <w:tcPr>
            <w:tcW w:w="8505" w:type="dxa"/>
          </w:tcPr>
          <w:p w14:paraId="72358E33" w14:textId="77777777" w:rsidR="004A3707" w:rsidRPr="004F3178" w:rsidRDefault="004A3707" w:rsidP="00BC421B">
            <w:pPr>
              <w:spacing w:line="480" w:lineRule="auto"/>
              <w:rPr>
                <w:rFonts w:cstheme="minorHAnsi"/>
              </w:rPr>
            </w:pPr>
            <w:r w:rsidRPr="004F3178">
              <w:rPr>
                <w:rFonts w:cstheme="minorHAnsi"/>
              </w:rPr>
              <w:t>Carer having a sense of loss while seeing the person living with dementia being physically active.</w:t>
            </w:r>
          </w:p>
        </w:tc>
      </w:tr>
      <w:tr w:rsidR="004A3707" w:rsidRPr="004F3178" w14:paraId="0D223DBA" w14:textId="77777777" w:rsidTr="00BC421B">
        <w:trPr>
          <w:trHeight w:hRule="exact" w:val="85"/>
        </w:trPr>
        <w:tc>
          <w:tcPr>
            <w:tcW w:w="2127" w:type="dxa"/>
          </w:tcPr>
          <w:p w14:paraId="25AFDA0D" w14:textId="77777777" w:rsidR="004A3707" w:rsidRPr="004F3178" w:rsidRDefault="004A3707" w:rsidP="00BC421B">
            <w:pPr>
              <w:spacing w:line="480" w:lineRule="auto"/>
              <w:rPr>
                <w:rFonts w:cstheme="minorHAnsi"/>
              </w:rPr>
            </w:pPr>
          </w:p>
        </w:tc>
        <w:tc>
          <w:tcPr>
            <w:tcW w:w="992" w:type="dxa"/>
          </w:tcPr>
          <w:p w14:paraId="664CE575" w14:textId="77777777" w:rsidR="004A3707" w:rsidRPr="004F3178" w:rsidRDefault="004A3707" w:rsidP="00BC421B">
            <w:pPr>
              <w:spacing w:line="480" w:lineRule="auto"/>
              <w:rPr>
                <w:rFonts w:cstheme="minorHAnsi"/>
              </w:rPr>
            </w:pPr>
          </w:p>
        </w:tc>
        <w:tc>
          <w:tcPr>
            <w:tcW w:w="1417" w:type="dxa"/>
          </w:tcPr>
          <w:p w14:paraId="2F0BB74F" w14:textId="77777777" w:rsidR="004A3707" w:rsidRPr="004F3178" w:rsidRDefault="004A3707" w:rsidP="00BC421B">
            <w:pPr>
              <w:spacing w:line="480" w:lineRule="auto"/>
              <w:rPr>
                <w:rFonts w:cstheme="minorHAnsi"/>
              </w:rPr>
            </w:pPr>
          </w:p>
        </w:tc>
        <w:tc>
          <w:tcPr>
            <w:tcW w:w="1701" w:type="dxa"/>
          </w:tcPr>
          <w:p w14:paraId="6F842A90" w14:textId="77777777" w:rsidR="004A3707" w:rsidRPr="004F3178" w:rsidRDefault="004A3707" w:rsidP="00BC421B">
            <w:pPr>
              <w:spacing w:line="480" w:lineRule="auto"/>
              <w:rPr>
                <w:rFonts w:cstheme="minorHAnsi"/>
              </w:rPr>
            </w:pPr>
          </w:p>
        </w:tc>
        <w:tc>
          <w:tcPr>
            <w:tcW w:w="8505" w:type="dxa"/>
          </w:tcPr>
          <w:p w14:paraId="3C61C07D" w14:textId="77777777" w:rsidR="004A3707" w:rsidRPr="004F3178" w:rsidRDefault="004A3707" w:rsidP="00BC421B">
            <w:pPr>
              <w:spacing w:line="480" w:lineRule="auto"/>
              <w:rPr>
                <w:rFonts w:cstheme="minorHAnsi"/>
              </w:rPr>
            </w:pPr>
          </w:p>
        </w:tc>
      </w:tr>
      <w:tr w:rsidR="004A3707" w:rsidRPr="004F3178" w14:paraId="2F89FB33" w14:textId="77777777" w:rsidTr="00BC421B">
        <w:trPr>
          <w:trHeight w:val="284"/>
        </w:trPr>
        <w:tc>
          <w:tcPr>
            <w:tcW w:w="2127" w:type="dxa"/>
          </w:tcPr>
          <w:p w14:paraId="75A6B287" w14:textId="77777777" w:rsidR="004A3707" w:rsidRPr="004F3178" w:rsidRDefault="004A3707" w:rsidP="00BC421B">
            <w:pPr>
              <w:spacing w:line="480" w:lineRule="auto"/>
              <w:rPr>
                <w:rFonts w:cstheme="minorHAnsi"/>
              </w:rPr>
            </w:pPr>
            <w:r w:rsidRPr="004F3178">
              <w:rPr>
                <w:rFonts w:cstheme="minorHAnsi"/>
              </w:rPr>
              <w:lastRenderedPageBreak/>
              <w:t>Forgetting the activity</w:t>
            </w:r>
          </w:p>
        </w:tc>
        <w:tc>
          <w:tcPr>
            <w:tcW w:w="992" w:type="dxa"/>
          </w:tcPr>
          <w:p w14:paraId="171BDA75" w14:textId="77777777" w:rsidR="004A3707" w:rsidRPr="004F3178" w:rsidRDefault="004A3707" w:rsidP="00BC421B">
            <w:pPr>
              <w:spacing w:line="480" w:lineRule="auto"/>
              <w:rPr>
                <w:rFonts w:cstheme="minorHAnsi"/>
              </w:rPr>
            </w:pPr>
            <w:r w:rsidRPr="004F3178">
              <w:rPr>
                <w:rFonts w:cstheme="minorHAnsi"/>
              </w:rPr>
              <w:t>19</w:t>
            </w:r>
          </w:p>
        </w:tc>
        <w:tc>
          <w:tcPr>
            <w:tcW w:w="1417" w:type="dxa"/>
          </w:tcPr>
          <w:p w14:paraId="22988642" w14:textId="77777777" w:rsidR="004A3707" w:rsidRPr="004F3178" w:rsidRDefault="004A3707" w:rsidP="00BC421B">
            <w:pPr>
              <w:spacing w:line="480" w:lineRule="auto"/>
              <w:rPr>
                <w:rFonts w:cstheme="minorHAnsi"/>
              </w:rPr>
            </w:pPr>
            <w:r w:rsidRPr="004F3178">
              <w:rPr>
                <w:rFonts w:cstheme="minorHAnsi"/>
              </w:rPr>
              <w:t>18</w:t>
            </w:r>
          </w:p>
        </w:tc>
        <w:tc>
          <w:tcPr>
            <w:tcW w:w="1701" w:type="dxa"/>
          </w:tcPr>
          <w:p w14:paraId="50635DF4" w14:textId="77777777" w:rsidR="004A3707" w:rsidRPr="004F3178" w:rsidRDefault="004A3707" w:rsidP="00BC421B">
            <w:pPr>
              <w:spacing w:line="480" w:lineRule="auto"/>
              <w:rPr>
                <w:rFonts w:cstheme="minorHAnsi"/>
              </w:rPr>
            </w:pPr>
            <w:r w:rsidRPr="004F3178">
              <w:rPr>
                <w:rFonts w:cstheme="minorHAnsi"/>
              </w:rPr>
              <w:t>18</w:t>
            </w:r>
          </w:p>
        </w:tc>
        <w:tc>
          <w:tcPr>
            <w:tcW w:w="8505" w:type="dxa"/>
          </w:tcPr>
          <w:p w14:paraId="0F183A87" w14:textId="77777777" w:rsidR="004A3707" w:rsidRPr="004F3178" w:rsidRDefault="004A3707" w:rsidP="00BC421B">
            <w:pPr>
              <w:spacing w:line="480" w:lineRule="auto"/>
              <w:rPr>
                <w:rFonts w:cstheme="minorHAnsi"/>
              </w:rPr>
            </w:pPr>
            <w:r w:rsidRPr="004F3178">
              <w:rPr>
                <w:rFonts w:cstheme="minorHAnsi"/>
              </w:rPr>
              <w:t>Offering physical activity that the person with dementia is then not able to recall.</w:t>
            </w:r>
          </w:p>
        </w:tc>
      </w:tr>
      <w:tr w:rsidR="004A3707" w:rsidRPr="004F3178" w14:paraId="7D574428" w14:textId="77777777" w:rsidTr="00BC421B">
        <w:trPr>
          <w:trHeight w:hRule="exact" w:val="85"/>
        </w:trPr>
        <w:tc>
          <w:tcPr>
            <w:tcW w:w="2127" w:type="dxa"/>
          </w:tcPr>
          <w:p w14:paraId="5B76A92B" w14:textId="77777777" w:rsidR="004A3707" w:rsidRPr="004F3178" w:rsidRDefault="004A3707" w:rsidP="00BC421B">
            <w:pPr>
              <w:spacing w:line="480" w:lineRule="auto"/>
              <w:rPr>
                <w:rFonts w:cstheme="minorHAnsi"/>
              </w:rPr>
            </w:pPr>
          </w:p>
        </w:tc>
        <w:tc>
          <w:tcPr>
            <w:tcW w:w="992" w:type="dxa"/>
          </w:tcPr>
          <w:p w14:paraId="7244C80F" w14:textId="77777777" w:rsidR="004A3707" w:rsidRPr="004F3178" w:rsidRDefault="004A3707" w:rsidP="00BC421B">
            <w:pPr>
              <w:spacing w:line="480" w:lineRule="auto"/>
              <w:rPr>
                <w:rFonts w:cstheme="minorHAnsi"/>
              </w:rPr>
            </w:pPr>
          </w:p>
        </w:tc>
        <w:tc>
          <w:tcPr>
            <w:tcW w:w="1417" w:type="dxa"/>
          </w:tcPr>
          <w:p w14:paraId="53BBE7CD" w14:textId="77777777" w:rsidR="004A3707" w:rsidRPr="004F3178" w:rsidRDefault="004A3707" w:rsidP="00BC421B">
            <w:pPr>
              <w:spacing w:line="480" w:lineRule="auto"/>
              <w:rPr>
                <w:rFonts w:cstheme="minorHAnsi"/>
              </w:rPr>
            </w:pPr>
          </w:p>
        </w:tc>
        <w:tc>
          <w:tcPr>
            <w:tcW w:w="1701" w:type="dxa"/>
          </w:tcPr>
          <w:p w14:paraId="6AB88327" w14:textId="77777777" w:rsidR="004A3707" w:rsidRPr="004F3178" w:rsidRDefault="004A3707" w:rsidP="00BC421B">
            <w:pPr>
              <w:spacing w:line="480" w:lineRule="auto"/>
              <w:rPr>
                <w:rFonts w:cstheme="minorHAnsi"/>
              </w:rPr>
            </w:pPr>
          </w:p>
        </w:tc>
        <w:tc>
          <w:tcPr>
            <w:tcW w:w="8505" w:type="dxa"/>
          </w:tcPr>
          <w:p w14:paraId="438C6DA6" w14:textId="77777777" w:rsidR="004A3707" w:rsidRPr="004F3178" w:rsidRDefault="004A3707" w:rsidP="00BC421B">
            <w:pPr>
              <w:spacing w:line="480" w:lineRule="auto"/>
              <w:rPr>
                <w:rFonts w:cstheme="minorHAnsi"/>
              </w:rPr>
            </w:pPr>
          </w:p>
        </w:tc>
      </w:tr>
      <w:tr w:rsidR="004A3707" w:rsidRPr="004F3178" w14:paraId="702CC6B4" w14:textId="77777777" w:rsidTr="00BC421B">
        <w:trPr>
          <w:trHeight w:val="284"/>
        </w:trPr>
        <w:tc>
          <w:tcPr>
            <w:tcW w:w="2127" w:type="dxa"/>
          </w:tcPr>
          <w:p w14:paraId="17DE9DFB" w14:textId="77777777" w:rsidR="004A3707" w:rsidRPr="004F3178" w:rsidRDefault="004A3707" w:rsidP="00BC421B">
            <w:pPr>
              <w:spacing w:line="480" w:lineRule="auto"/>
              <w:rPr>
                <w:rFonts w:cstheme="minorHAnsi"/>
              </w:rPr>
            </w:pPr>
            <w:r w:rsidRPr="004F3178">
              <w:rPr>
                <w:rFonts w:cstheme="minorHAnsi"/>
              </w:rPr>
              <w:t>Accidently eating or drinking something harmful</w:t>
            </w:r>
          </w:p>
        </w:tc>
        <w:tc>
          <w:tcPr>
            <w:tcW w:w="992" w:type="dxa"/>
          </w:tcPr>
          <w:p w14:paraId="525F6BF1" w14:textId="77777777" w:rsidR="004A3707" w:rsidRPr="004F3178" w:rsidRDefault="004A3707" w:rsidP="00BC421B">
            <w:pPr>
              <w:spacing w:line="480" w:lineRule="auto"/>
              <w:rPr>
                <w:rFonts w:cstheme="minorHAnsi"/>
              </w:rPr>
            </w:pPr>
            <w:r w:rsidRPr="004F3178">
              <w:rPr>
                <w:rFonts w:cstheme="minorHAnsi"/>
              </w:rPr>
              <w:t>20</w:t>
            </w:r>
          </w:p>
        </w:tc>
        <w:tc>
          <w:tcPr>
            <w:tcW w:w="1417" w:type="dxa"/>
          </w:tcPr>
          <w:p w14:paraId="31BCDA83" w14:textId="77777777" w:rsidR="004A3707" w:rsidRPr="004F3178" w:rsidRDefault="004A3707" w:rsidP="00BC421B">
            <w:pPr>
              <w:spacing w:line="480" w:lineRule="auto"/>
              <w:rPr>
                <w:rFonts w:cstheme="minorHAnsi"/>
              </w:rPr>
            </w:pPr>
            <w:r w:rsidRPr="004F3178">
              <w:rPr>
                <w:rFonts w:cstheme="minorHAnsi"/>
              </w:rPr>
              <w:t>19</w:t>
            </w:r>
          </w:p>
        </w:tc>
        <w:tc>
          <w:tcPr>
            <w:tcW w:w="1701" w:type="dxa"/>
          </w:tcPr>
          <w:p w14:paraId="3517A4E3" w14:textId="77777777" w:rsidR="004A3707" w:rsidRPr="004F3178" w:rsidRDefault="004A3707" w:rsidP="00BC421B">
            <w:pPr>
              <w:spacing w:line="480" w:lineRule="auto"/>
              <w:rPr>
                <w:rFonts w:cstheme="minorHAnsi"/>
              </w:rPr>
            </w:pPr>
            <w:r w:rsidRPr="004F3178">
              <w:rPr>
                <w:rFonts w:cstheme="minorHAnsi"/>
              </w:rPr>
              <w:t>20</w:t>
            </w:r>
          </w:p>
        </w:tc>
        <w:tc>
          <w:tcPr>
            <w:tcW w:w="8505" w:type="dxa"/>
          </w:tcPr>
          <w:p w14:paraId="671D7560" w14:textId="77777777" w:rsidR="004A3707" w:rsidRPr="004F3178" w:rsidRDefault="004A3707" w:rsidP="00BC421B">
            <w:pPr>
              <w:spacing w:line="480" w:lineRule="auto"/>
              <w:rPr>
                <w:rFonts w:cstheme="minorHAnsi"/>
              </w:rPr>
            </w:pPr>
            <w:r w:rsidRPr="004F3178">
              <w:rPr>
                <w:rFonts w:cstheme="minorHAnsi"/>
              </w:rPr>
              <w:t>Eating or drinking something that should not be ingested, by confusing it with real food or drink while being physically active (e.g. mistaking a cleaning product with an energy drink while in the gym; eating something from the garden while outdoors).</w:t>
            </w:r>
          </w:p>
        </w:tc>
      </w:tr>
      <w:tr w:rsidR="004A3707" w:rsidRPr="004F3178" w14:paraId="05800968" w14:textId="77777777" w:rsidTr="00BC421B">
        <w:trPr>
          <w:trHeight w:hRule="exact" w:val="85"/>
        </w:trPr>
        <w:tc>
          <w:tcPr>
            <w:tcW w:w="2127" w:type="dxa"/>
          </w:tcPr>
          <w:p w14:paraId="00CFD7A3" w14:textId="77777777" w:rsidR="004A3707" w:rsidRPr="004F3178" w:rsidRDefault="004A3707" w:rsidP="00BC421B">
            <w:pPr>
              <w:spacing w:line="480" w:lineRule="auto"/>
              <w:rPr>
                <w:rFonts w:cstheme="minorHAnsi"/>
              </w:rPr>
            </w:pPr>
          </w:p>
        </w:tc>
        <w:tc>
          <w:tcPr>
            <w:tcW w:w="992" w:type="dxa"/>
          </w:tcPr>
          <w:p w14:paraId="40903F96" w14:textId="77777777" w:rsidR="004A3707" w:rsidRPr="004F3178" w:rsidRDefault="004A3707" w:rsidP="00BC421B">
            <w:pPr>
              <w:spacing w:line="480" w:lineRule="auto"/>
              <w:rPr>
                <w:rFonts w:cstheme="minorHAnsi"/>
              </w:rPr>
            </w:pPr>
          </w:p>
        </w:tc>
        <w:tc>
          <w:tcPr>
            <w:tcW w:w="1417" w:type="dxa"/>
          </w:tcPr>
          <w:p w14:paraId="78E4403F" w14:textId="77777777" w:rsidR="004A3707" w:rsidRPr="004F3178" w:rsidRDefault="004A3707" w:rsidP="00BC421B">
            <w:pPr>
              <w:spacing w:line="480" w:lineRule="auto"/>
              <w:rPr>
                <w:rFonts w:cstheme="minorHAnsi"/>
              </w:rPr>
            </w:pPr>
          </w:p>
        </w:tc>
        <w:tc>
          <w:tcPr>
            <w:tcW w:w="1701" w:type="dxa"/>
          </w:tcPr>
          <w:p w14:paraId="6781A59F" w14:textId="77777777" w:rsidR="004A3707" w:rsidRPr="004F3178" w:rsidRDefault="004A3707" w:rsidP="00BC421B">
            <w:pPr>
              <w:spacing w:line="480" w:lineRule="auto"/>
              <w:rPr>
                <w:rFonts w:cstheme="minorHAnsi"/>
              </w:rPr>
            </w:pPr>
          </w:p>
        </w:tc>
        <w:tc>
          <w:tcPr>
            <w:tcW w:w="8505" w:type="dxa"/>
          </w:tcPr>
          <w:p w14:paraId="73BBC4F6" w14:textId="77777777" w:rsidR="004A3707" w:rsidRPr="004F3178" w:rsidRDefault="004A3707" w:rsidP="00BC421B">
            <w:pPr>
              <w:spacing w:line="480" w:lineRule="auto"/>
              <w:rPr>
                <w:rFonts w:cstheme="minorHAnsi"/>
              </w:rPr>
            </w:pPr>
          </w:p>
        </w:tc>
      </w:tr>
      <w:tr w:rsidR="004A3707" w:rsidRPr="004F3178" w14:paraId="656C147A" w14:textId="77777777" w:rsidTr="00BC421B">
        <w:trPr>
          <w:trHeight w:val="284"/>
        </w:trPr>
        <w:tc>
          <w:tcPr>
            <w:tcW w:w="2127" w:type="dxa"/>
          </w:tcPr>
          <w:p w14:paraId="1BF58DF6" w14:textId="77777777" w:rsidR="004A3707" w:rsidRPr="004F3178" w:rsidRDefault="004A3707" w:rsidP="00BC421B">
            <w:pPr>
              <w:spacing w:line="480" w:lineRule="auto"/>
              <w:rPr>
                <w:rFonts w:cstheme="minorHAnsi"/>
              </w:rPr>
            </w:pPr>
            <w:r w:rsidRPr="004F3178">
              <w:rPr>
                <w:rFonts w:cstheme="minorHAnsi"/>
              </w:rPr>
              <w:t>Finding cysts</w:t>
            </w:r>
          </w:p>
        </w:tc>
        <w:tc>
          <w:tcPr>
            <w:tcW w:w="992" w:type="dxa"/>
          </w:tcPr>
          <w:p w14:paraId="3653CC2B" w14:textId="77777777" w:rsidR="004A3707" w:rsidRPr="004F3178" w:rsidRDefault="004A3707" w:rsidP="00BC421B">
            <w:pPr>
              <w:spacing w:line="480" w:lineRule="auto"/>
              <w:rPr>
                <w:rFonts w:cstheme="minorHAnsi"/>
              </w:rPr>
            </w:pPr>
            <w:r w:rsidRPr="004F3178">
              <w:rPr>
                <w:rFonts w:cstheme="minorHAnsi"/>
              </w:rPr>
              <w:t>21</w:t>
            </w:r>
          </w:p>
        </w:tc>
        <w:tc>
          <w:tcPr>
            <w:tcW w:w="1417" w:type="dxa"/>
          </w:tcPr>
          <w:p w14:paraId="47CC5122" w14:textId="77777777" w:rsidR="004A3707" w:rsidRPr="004F3178" w:rsidRDefault="004A3707" w:rsidP="00BC421B">
            <w:pPr>
              <w:spacing w:line="480" w:lineRule="auto"/>
              <w:rPr>
                <w:rFonts w:cstheme="minorHAnsi"/>
              </w:rPr>
            </w:pPr>
            <w:r w:rsidRPr="004F3178">
              <w:rPr>
                <w:rFonts w:cstheme="minorHAnsi"/>
              </w:rPr>
              <w:t>21</w:t>
            </w:r>
          </w:p>
        </w:tc>
        <w:tc>
          <w:tcPr>
            <w:tcW w:w="1701" w:type="dxa"/>
          </w:tcPr>
          <w:p w14:paraId="04515215" w14:textId="77777777" w:rsidR="004A3707" w:rsidRPr="004F3178" w:rsidRDefault="004A3707" w:rsidP="00BC421B">
            <w:pPr>
              <w:spacing w:line="480" w:lineRule="auto"/>
              <w:rPr>
                <w:rFonts w:cstheme="minorHAnsi"/>
              </w:rPr>
            </w:pPr>
            <w:r w:rsidRPr="004F3178">
              <w:rPr>
                <w:rFonts w:cstheme="minorHAnsi"/>
              </w:rPr>
              <w:t>21</w:t>
            </w:r>
          </w:p>
        </w:tc>
        <w:tc>
          <w:tcPr>
            <w:tcW w:w="8505" w:type="dxa"/>
          </w:tcPr>
          <w:p w14:paraId="3EC6A31B" w14:textId="77777777" w:rsidR="004A3707" w:rsidRPr="004F3178" w:rsidRDefault="004A3707" w:rsidP="00BC421B">
            <w:pPr>
              <w:spacing w:line="480" w:lineRule="auto"/>
              <w:rPr>
                <w:rFonts w:cstheme="minorHAnsi"/>
              </w:rPr>
            </w:pPr>
            <w:r w:rsidRPr="004F3178">
              <w:rPr>
                <w:rFonts w:cstheme="minorHAnsi"/>
              </w:rPr>
              <w:t>Right ganglion cyst discovered in research participant of a physical activity intervention. The link between this and the activity was not made clear but the discovery of the cyst was considered a non-serious adverse event possibly related to study intervention.</w:t>
            </w:r>
          </w:p>
        </w:tc>
      </w:tr>
      <w:tr w:rsidR="004A3707" w:rsidRPr="004F3178" w14:paraId="1B574D84" w14:textId="77777777" w:rsidTr="00BC421B">
        <w:trPr>
          <w:trHeight w:hRule="exact" w:val="85"/>
        </w:trPr>
        <w:tc>
          <w:tcPr>
            <w:tcW w:w="2127" w:type="dxa"/>
            <w:tcBorders>
              <w:bottom w:val="single" w:sz="4" w:space="0" w:color="auto"/>
            </w:tcBorders>
          </w:tcPr>
          <w:p w14:paraId="7E5A8C12" w14:textId="77777777" w:rsidR="004A3707" w:rsidRPr="004F3178" w:rsidRDefault="004A3707" w:rsidP="00BC421B">
            <w:pPr>
              <w:spacing w:line="480" w:lineRule="auto"/>
              <w:rPr>
                <w:rFonts w:cstheme="minorHAnsi"/>
              </w:rPr>
            </w:pPr>
          </w:p>
        </w:tc>
        <w:tc>
          <w:tcPr>
            <w:tcW w:w="992" w:type="dxa"/>
            <w:tcBorders>
              <w:bottom w:val="single" w:sz="4" w:space="0" w:color="auto"/>
            </w:tcBorders>
          </w:tcPr>
          <w:p w14:paraId="72BC8320" w14:textId="77777777" w:rsidR="004A3707" w:rsidRPr="004F3178" w:rsidRDefault="004A3707" w:rsidP="00BC421B">
            <w:pPr>
              <w:spacing w:line="480" w:lineRule="auto"/>
              <w:rPr>
                <w:rFonts w:cstheme="minorHAnsi"/>
              </w:rPr>
            </w:pPr>
          </w:p>
        </w:tc>
        <w:tc>
          <w:tcPr>
            <w:tcW w:w="1417" w:type="dxa"/>
            <w:tcBorders>
              <w:bottom w:val="single" w:sz="4" w:space="0" w:color="auto"/>
            </w:tcBorders>
          </w:tcPr>
          <w:p w14:paraId="44FF54BE" w14:textId="77777777" w:rsidR="004A3707" w:rsidRPr="004F3178" w:rsidRDefault="004A3707" w:rsidP="00BC421B">
            <w:pPr>
              <w:spacing w:line="480" w:lineRule="auto"/>
              <w:rPr>
                <w:rFonts w:cstheme="minorHAnsi"/>
              </w:rPr>
            </w:pPr>
          </w:p>
        </w:tc>
        <w:tc>
          <w:tcPr>
            <w:tcW w:w="1701" w:type="dxa"/>
            <w:tcBorders>
              <w:bottom w:val="single" w:sz="4" w:space="0" w:color="auto"/>
            </w:tcBorders>
          </w:tcPr>
          <w:p w14:paraId="1262C914" w14:textId="77777777" w:rsidR="004A3707" w:rsidRPr="004F3178" w:rsidRDefault="004A3707" w:rsidP="00BC421B">
            <w:pPr>
              <w:spacing w:line="480" w:lineRule="auto"/>
              <w:rPr>
                <w:rFonts w:cstheme="minorHAnsi"/>
              </w:rPr>
            </w:pPr>
          </w:p>
        </w:tc>
        <w:tc>
          <w:tcPr>
            <w:tcW w:w="8505" w:type="dxa"/>
            <w:tcBorders>
              <w:bottom w:val="single" w:sz="4" w:space="0" w:color="auto"/>
            </w:tcBorders>
          </w:tcPr>
          <w:p w14:paraId="72C8C5C0" w14:textId="77777777" w:rsidR="004A3707" w:rsidRPr="004F3178" w:rsidRDefault="004A3707" w:rsidP="00BC421B">
            <w:pPr>
              <w:keepNext/>
              <w:spacing w:line="480" w:lineRule="auto"/>
              <w:rPr>
                <w:rFonts w:cstheme="minorHAnsi"/>
              </w:rPr>
            </w:pPr>
          </w:p>
        </w:tc>
      </w:tr>
    </w:tbl>
    <w:p w14:paraId="7F4570AE" w14:textId="346DE15B" w:rsidR="004A3707" w:rsidRPr="00945582" w:rsidRDefault="004A3707" w:rsidP="004A3707">
      <w:pPr>
        <w:pStyle w:val="Caption"/>
        <w:rPr>
          <w:rFonts w:cstheme="minorHAnsi"/>
          <w:sz w:val="22"/>
          <w:szCs w:val="22"/>
        </w:rPr>
      </w:pPr>
      <w:r w:rsidRPr="004F3178">
        <w:rPr>
          <w:rFonts w:cstheme="minorHAnsi"/>
          <w:sz w:val="22"/>
          <w:szCs w:val="22"/>
        </w:rPr>
        <w:t>Table 2b - highlighted in gray the new outcomes, added by the round 1 participants</w:t>
      </w:r>
    </w:p>
    <w:p w14:paraId="43268634" w14:textId="6CA153A2" w:rsidR="00C821F0" w:rsidRDefault="00C821F0" w:rsidP="00191297">
      <w:pPr>
        <w:spacing w:after="240"/>
      </w:pPr>
    </w:p>
    <w:sectPr w:rsidR="00C821F0" w:rsidSect="00BC421B">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B706" w14:textId="77777777" w:rsidR="00E9665E" w:rsidRDefault="00E9665E" w:rsidP="004A4745">
      <w:pPr>
        <w:spacing w:after="0" w:line="240" w:lineRule="auto"/>
      </w:pPr>
      <w:r>
        <w:separator/>
      </w:r>
    </w:p>
  </w:endnote>
  <w:endnote w:type="continuationSeparator" w:id="0">
    <w:p w14:paraId="2CE441F9" w14:textId="77777777" w:rsidR="00E9665E" w:rsidRDefault="00E9665E" w:rsidP="004A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621091"/>
      <w:docPartObj>
        <w:docPartGallery w:val="Page Numbers (Bottom of Page)"/>
        <w:docPartUnique/>
      </w:docPartObj>
    </w:sdtPr>
    <w:sdtEndPr>
      <w:rPr>
        <w:noProof/>
      </w:rPr>
    </w:sdtEndPr>
    <w:sdtContent>
      <w:p w14:paraId="4181AFF6" w14:textId="1B39C618" w:rsidR="00B2436A" w:rsidRDefault="00B243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ABB870" w14:textId="77777777" w:rsidR="00B2436A" w:rsidRDefault="00B24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514677"/>
      <w:docPartObj>
        <w:docPartGallery w:val="Page Numbers (Bottom of Page)"/>
        <w:docPartUnique/>
      </w:docPartObj>
    </w:sdtPr>
    <w:sdtEndPr>
      <w:rPr>
        <w:noProof/>
      </w:rPr>
    </w:sdtEndPr>
    <w:sdtContent>
      <w:p w14:paraId="3ED9DBA2" w14:textId="6A0AC961" w:rsidR="00B2436A" w:rsidRDefault="00B2436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6CBA7AC" w14:textId="3B1BB1FD" w:rsidR="00B2436A" w:rsidRDefault="00B2436A" w:rsidP="00832196">
    <w:pPr>
      <w:pStyle w:val="Footer"/>
      <w:tabs>
        <w:tab w:val="clear" w:pos="4513"/>
        <w:tab w:val="clear" w:pos="9026"/>
        <w:tab w:val="left" w:pos="1187"/>
      </w:tabs>
    </w:pPr>
    <w:r>
      <w:t>Survey number: IIP043          Initials: 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655698"/>
      <w:docPartObj>
        <w:docPartGallery w:val="Page Numbers (Bottom of Page)"/>
        <w:docPartUnique/>
      </w:docPartObj>
    </w:sdtPr>
    <w:sdtEndPr>
      <w:rPr>
        <w:noProof/>
      </w:rPr>
    </w:sdtEndPr>
    <w:sdtContent>
      <w:p w14:paraId="01B4F0B9" w14:textId="77777777" w:rsidR="00B2436A" w:rsidRDefault="00B243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83A0E2" w14:textId="77777777" w:rsidR="00B2436A" w:rsidRDefault="00B2436A" w:rsidP="00832196">
    <w:pPr>
      <w:pStyle w:val="Footer"/>
      <w:tabs>
        <w:tab w:val="clear" w:pos="4513"/>
        <w:tab w:val="clear" w:pos="9026"/>
        <w:tab w:val="left" w:pos="1187"/>
      </w:tabs>
    </w:pPr>
    <w:r>
      <w:t>Survey number:  IIP043            Initials: AE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03580"/>
      <w:docPartObj>
        <w:docPartGallery w:val="Page Numbers (Bottom of Page)"/>
        <w:docPartUnique/>
      </w:docPartObj>
    </w:sdtPr>
    <w:sdtEndPr>
      <w:rPr>
        <w:noProof/>
      </w:rPr>
    </w:sdtEndPr>
    <w:sdtContent>
      <w:p w14:paraId="1CC0FC95" w14:textId="76993C57" w:rsidR="00B2436A" w:rsidRDefault="00B2436A">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32A69B79" w14:textId="260919A1" w:rsidR="00B2436A" w:rsidRDefault="00B2436A" w:rsidP="00832196">
    <w:pPr>
      <w:pStyle w:val="Footer"/>
      <w:tabs>
        <w:tab w:val="clear" w:pos="4513"/>
        <w:tab w:val="clear" w:pos="9026"/>
        <w:tab w:val="left" w:pos="11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19DE1" w14:textId="77777777" w:rsidR="00E9665E" w:rsidRDefault="00E9665E" w:rsidP="004A4745">
      <w:pPr>
        <w:spacing w:after="0" w:line="240" w:lineRule="auto"/>
      </w:pPr>
      <w:r>
        <w:separator/>
      </w:r>
    </w:p>
  </w:footnote>
  <w:footnote w:type="continuationSeparator" w:id="0">
    <w:p w14:paraId="768F80A0" w14:textId="77777777" w:rsidR="00E9665E" w:rsidRDefault="00E9665E" w:rsidP="004A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8C50" w14:textId="44FA7851" w:rsidR="00B2436A" w:rsidRPr="002D0D8F" w:rsidRDefault="00B2436A" w:rsidP="002D0D8F">
    <w:pPr>
      <w:pStyle w:val="Header"/>
    </w:pPr>
    <w:r w:rsidRPr="004F3178">
      <w:rPr>
        <w:b/>
        <w:bCs/>
      </w:rPr>
      <w:t>Supplementary file 1</w:t>
    </w:r>
    <w:r w:rsidRPr="004F3178">
      <w:t>: example of a round two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E98C" w14:textId="205CCD6E" w:rsidR="00B2436A" w:rsidRDefault="00B24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0B81A" w14:textId="67C05ACB" w:rsidR="00B2436A" w:rsidRDefault="00B2436A" w:rsidP="00BC421B">
    <w:pPr>
      <w:pStyle w:val="Header"/>
    </w:pPr>
    <w:r w:rsidRPr="004F3178">
      <w:rPr>
        <w:b/>
        <w:bCs/>
      </w:rPr>
      <w:t>Supplementary file 2</w:t>
    </w:r>
    <w:r w:rsidRPr="004F3178">
      <w:t>: detailed results per stakeholder group; definition of each outcome, as per presented in the glossary document to the participants</w:t>
    </w:r>
  </w:p>
  <w:p w14:paraId="04A37EB6" w14:textId="77777777" w:rsidR="00B2436A" w:rsidRPr="00986A06" w:rsidRDefault="00B2436A" w:rsidP="00BC4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7837"/>
    <w:multiLevelType w:val="hybridMultilevel"/>
    <w:tmpl w:val="0E3A3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52378"/>
    <w:multiLevelType w:val="hybridMultilevel"/>
    <w:tmpl w:val="FF144FFE"/>
    <w:lvl w:ilvl="0" w:tplc="C4D82D5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6EA57372"/>
    <w:multiLevelType w:val="hybridMultilevel"/>
    <w:tmpl w:val="ABC2DD90"/>
    <w:lvl w:ilvl="0" w:tplc="0BA6423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47"/>
    <w:rsid w:val="000B337B"/>
    <w:rsid w:val="000E2F9E"/>
    <w:rsid w:val="0013763F"/>
    <w:rsid w:val="0014122E"/>
    <w:rsid w:val="00151EDE"/>
    <w:rsid w:val="001569B0"/>
    <w:rsid w:val="0018221F"/>
    <w:rsid w:val="001850AF"/>
    <w:rsid w:val="00191297"/>
    <w:rsid w:val="001E593B"/>
    <w:rsid w:val="00265E2A"/>
    <w:rsid w:val="002C0517"/>
    <w:rsid w:val="002D0D8F"/>
    <w:rsid w:val="00302302"/>
    <w:rsid w:val="0030436D"/>
    <w:rsid w:val="00371BD6"/>
    <w:rsid w:val="003E6E84"/>
    <w:rsid w:val="003F3B10"/>
    <w:rsid w:val="003F49AE"/>
    <w:rsid w:val="00424A60"/>
    <w:rsid w:val="00437519"/>
    <w:rsid w:val="0047228F"/>
    <w:rsid w:val="004835FE"/>
    <w:rsid w:val="004A3707"/>
    <w:rsid w:val="004A4745"/>
    <w:rsid w:val="004C226C"/>
    <w:rsid w:val="004F3178"/>
    <w:rsid w:val="0051043B"/>
    <w:rsid w:val="00512E61"/>
    <w:rsid w:val="00522975"/>
    <w:rsid w:val="005E6974"/>
    <w:rsid w:val="00640561"/>
    <w:rsid w:val="006B25B5"/>
    <w:rsid w:val="006B3FBA"/>
    <w:rsid w:val="006B7490"/>
    <w:rsid w:val="007755B5"/>
    <w:rsid w:val="007A331A"/>
    <w:rsid w:val="007C0979"/>
    <w:rsid w:val="007C24A4"/>
    <w:rsid w:val="007D1058"/>
    <w:rsid w:val="007F1E00"/>
    <w:rsid w:val="00825085"/>
    <w:rsid w:val="00832196"/>
    <w:rsid w:val="00891B5F"/>
    <w:rsid w:val="008B4498"/>
    <w:rsid w:val="008B7ECA"/>
    <w:rsid w:val="00911096"/>
    <w:rsid w:val="00947D97"/>
    <w:rsid w:val="009B5948"/>
    <w:rsid w:val="009D441C"/>
    <w:rsid w:val="009F21B2"/>
    <w:rsid w:val="009F6047"/>
    <w:rsid w:val="00A223CF"/>
    <w:rsid w:val="00A36D5A"/>
    <w:rsid w:val="00A854FA"/>
    <w:rsid w:val="00A94685"/>
    <w:rsid w:val="00AB41A9"/>
    <w:rsid w:val="00B2436A"/>
    <w:rsid w:val="00BC2C51"/>
    <w:rsid w:val="00BC421B"/>
    <w:rsid w:val="00C259B8"/>
    <w:rsid w:val="00C34615"/>
    <w:rsid w:val="00C524ED"/>
    <w:rsid w:val="00C669F2"/>
    <w:rsid w:val="00C821F0"/>
    <w:rsid w:val="00C90EA0"/>
    <w:rsid w:val="00D10E31"/>
    <w:rsid w:val="00D20EBD"/>
    <w:rsid w:val="00D53533"/>
    <w:rsid w:val="00D7720A"/>
    <w:rsid w:val="00DD68DC"/>
    <w:rsid w:val="00DE1B69"/>
    <w:rsid w:val="00DE32D9"/>
    <w:rsid w:val="00DE32E1"/>
    <w:rsid w:val="00E05528"/>
    <w:rsid w:val="00E55151"/>
    <w:rsid w:val="00E63FDC"/>
    <w:rsid w:val="00E9665E"/>
    <w:rsid w:val="00EA4B3E"/>
    <w:rsid w:val="00F04BBC"/>
    <w:rsid w:val="00F17784"/>
    <w:rsid w:val="00F265E3"/>
    <w:rsid w:val="00F56B18"/>
    <w:rsid w:val="00F809D0"/>
    <w:rsid w:val="00F92751"/>
    <w:rsid w:val="00FD77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54876"/>
  <w15:chartTrackingRefBased/>
  <w15:docId w15:val="{4F5E36FC-B689-4487-BD7C-26292EBF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047"/>
    <w:rPr>
      <w:color w:val="0563C1" w:themeColor="hyperlink"/>
      <w:u w:val="single"/>
    </w:rPr>
  </w:style>
  <w:style w:type="character" w:customStyle="1" w:styleId="UnresolvedMention1">
    <w:name w:val="Unresolved Mention1"/>
    <w:basedOn w:val="DefaultParagraphFont"/>
    <w:uiPriority w:val="99"/>
    <w:semiHidden/>
    <w:unhideWhenUsed/>
    <w:rsid w:val="009F6047"/>
    <w:rPr>
      <w:color w:val="605E5C"/>
      <w:shd w:val="clear" w:color="auto" w:fill="E1DFDD"/>
    </w:rPr>
  </w:style>
  <w:style w:type="table" w:customStyle="1" w:styleId="TableGrid5">
    <w:name w:val="Table Grid5"/>
    <w:basedOn w:val="TableNormal"/>
    <w:next w:val="TableGrid"/>
    <w:uiPriority w:val="39"/>
    <w:rsid w:val="009F6047"/>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F6047"/>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2A"/>
    <w:rPr>
      <w:rFonts w:ascii="Segoe UI" w:hAnsi="Segoe UI" w:cs="Segoe UI"/>
      <w:sz w:val="18"/>
      <w:szCs w:val="18"/>
    </w:rPr>
  </w:style>
  <w:style w:type="paragraph" w:styleId="Header">
    <w:name w:val="header"/>
    <w:basedOn w:val="Normal"/>
    <w:link w:val="HeaderChar"/>
    <w:uiPriority w:val="99"/>
    <w:unhideWhenUsed/>
    <w:rsid w:val="004A4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745"/>
  </w:style>
  <w:style w:type="paragraph" w:styleId="Footer">
    <w:name w:val="footer"/>
    <w:basedOn w:val="Normal"/>
    <w:link w:val="FooterChar"/>
    <w:uiPriority w:val="99"/>
    <w:unhideWhenUsed/>
    <w:rsid w:val="004A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745"/>
  </w:style>
  <w:style w:type="paragraph" w:styleId="ListParagraph">
    <w:name w:val="List Paragraph"/>
    <w:basedOn w:val="Normal"/>
    <w:uiPriority w:val="34"/>
    <w:qFormat/>
    <w:rsid w:val="00832196"/>
    <w:pPr>
      <w:ind w:left="720"/>
      <w:contextualSpacing/>
    </w:pPr>
    <w:rPr>
      <w:rFonts w:eastAsiaTheme="minorEastAsia"/>
      <w:lang w:eastAsia="zh-CN"/>
    </w:rPr>
  </w:style>
  <w:style w:type="character" w:styleId="Strong">
    <w:name w:val="Strong"/>
    <w:basedOn w:val="DefaultParagraphFont"/>
    <w:uiPriority w:val="22"/>
    <w:qFormat/>
    <w:rsid w:val="00832196"/>
    <w:rPr>
      <w:b/>
      <w:bCs/>
    </w:rPr>
  </w:style>
  <w:style w:type="paragraph" w:styleId="NormalWeb">
    <w:name w:val="Normal (Web)"/>
    <w:basedOn w:val="Normal"/>
    <w:uiPriority w:val="99"/>
    <w:semiHidden/>
    <w:unhideWhenUsed/>
    <w:rsid w:val="002D0D8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aption">
    <w:name w:val="caption"/>
    <w:basedOn w:val="Normal"/>
    <w:next w:val="Normal"/>
    <w:uiPriority w:val="35"/>
    <w:unhideWhenUsed/>
    <w:qFormat/>
    <w:rsid w:val="004A3707"/>
    <w:pPr>
      <w:spacing w:after="200" w:line="240" w:lineRule="auto"/>
    </w:pPr>
    <w:rPr>
      <w:rFonts w:eastAsiaTheme="minorEastAsia"/>
      <w:i/>
      <w:iCs/>
      <w:color w:val="44546A" w:themeColor="text2"/>
      <w:sz w:val="18"/>
      <w:szCs w:val="18"/>
      <w:lang w:eastAsia="zh-CN"/>
    </w:rPr>
  </w:style>
  <w:style w:type="character" w:styleId="CommentReference">
    <w:name w:val="annotation reference"/>
    <w:basedOn w:val="DefaultParagraphFont"/>
    <w:uiPriority w:val="99"/>
    <w:semiHidden/>
    <w:unhideWhenUsed/>
    <w:rsid w:val="0013763F"/>
    <w:rPr>
      <w:sz w:val="16"/>
      <w:szCs w:val="16"/>
    </w:rPr>
  </w:style>
  <w:style w:type="paragraph" w:styleId="CommentText">
    <w:name w:val="annotation text"/>
    <w:basedOn w:val="Normal"/>
    <w:link w:val="CommentTextChar"/>
    <w:uiPriority w:val="99"/>
    <w:semiHidden/>
    <w:unhideWhenUsed/>
    <w:rsid w:val="0013763F"/>
    <w:pPr>
      <w:spacing w:line="240" w:lineRule="auto"/>
    </w:pPr>
    <w:rPr>
      <w:sz w:val="20"/>
      <w:szCs w:val="20"/>
    </w:rPr>
  </w:style>
  <w:style w:type="character" w:customStyle="1" w:styleId="CommentTextChar">
    <w:name w:val="Comment Text Char"/>
    <w:basedOn w:val="DefaultParagraphFont"/>
    <w:link w:val="CommentText"/>
    <w:uiPriority w:val="99"/>
    <w:semiHidden/>
    <w:rsid w:val="0013763F"/>
    <w:rPr>
      <w:sz w:val="20"/>
      <w:szCs w:val="20"/>
    </w:rPr>
  </w:style>
  <w:style w:type="paragraph" w:styleId="CommentSubject">
    <w:name w:val="annotation subject"/>
    <w:basedOn w:val="CommentText"/>
    <w:next w:val="CommentText"/>
    <w:link w:val="CommentSubjectChar"/>
    <w:uiPriority w:val="99"/>
    <w:semiHidden/>
    <w:unhideWhenUsed/>
    <w:rsid w:val="0013763F"/>
    <w:rPr>
      <w:b/>
      <w:bCs/>
    </w:rPr>
  </w:style>
  <w:style w:type="character" w:customStyle="1" w:styleId="CommentSubjectChar">
    <w:name w:val="Comment Subject Char"/>
    <w:basedOn w:val="CommentTextChar"/>
    <w:link w:val="CommentSubject"/>
    <w:uiPriority w:val="99"/>
    <w:semiHidden/>
    <w:rsid w:val="0013763F"/>
    <w:rPr>
      <w:b/>
      <w:bCs/>
      <w:sz w:val="20"/>
      <w:szCs w:val="20"/>
    </w:rPr>
  </w:style>
  <w:style w:type="paragraph" w:styleId="Revision">
    <w:name w:val="Revision"/>
    <w:hidden/>
    <w:uiPriority w:val="99"/>
    <w:semiHidden/>
    <w:rsid w:val="00DE3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c.goncalves@sot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8D4C7561E414C860A7EAF74617339" ma:contentTypeVersion="12" ma:contentTypeDescription="Create a new document." ma:contentTypeScope="" ma:versionID="3f8fc0c689373cf9cfdf6d199a0a8bed">
  <xsd:schema xmlns:xsd="http://www.w3.org/2001/XMLSchema" xmlns:xs="http://www.w3.org/2001/XMLSchema" xmlns:p="http://schemas.microsoft.com/office/2006/metadata/properties" xmlns:ns3="fc45e0dc-4663-46f8-b960-2e0c4c6ee8e1" xmlns:ns4="5ef0f429-c8ac-49d2-b9b0-d54a1051764e" targetNamespace="http://schemas.microsoft.com/office/2006/metadata/properties" ma:root="true" ma:fieldsID="a53abc82ab7a2837fe75a0fe8a21121f" ns3:_="" ns4:_="">
    <xsd:import namespace="fc45e0dc-4663-46f8-b960-2e0c4c6ee8e1"/>
    <xsd:import namespace="5ef0f429-c8ac-49d2-b9b0-d54a105176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5e0dc-4663-46f8-b960-2e0c4c6ee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0f429-c8ac-49d2-b9b0-d54a105176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51B2-ECAE-489B-BC8F-4E2AFFF52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5e0dc-4663-46f8-b960-2e0c4c6ee8e1"/>
    <ds:schemaRef ds:uri="5ef0f429-c8ac-49d2-b9b0-d54a10517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F6579-F1DB-42AB-811C-A6A9D43F626E}">
  <ds:schemaRefs>
    <ds:schemaRef ds:uri="http://schemas.microsoft.com/sharepoint/v3/contenttype/forms"/>
  </ds:schemaRefs>
</ds:datastoreItem>
</file>

<file path=customXml/itemProps3.xml><?xml version="1.0" encoding="utf-8"?>
<ds:datastoreItem xmlns:ds="http://schemas.openxmlformats.org/officeDocument/2006/customXml" ds:itemID="{8221C85C-C8A9-405F-AA6F-DE8AE2017DCE}">
  <ds:schemaRefs>
    <ds:schemaRef ds:uri="http://schemas.microsoft.com/office/2006/metadata/properties"/>
    <ds:schemaRef ds:uri="http://www.w3.org/XML/1998/namespace"/>
    <ds:schemaRef ds:uri="http://purl.org/dc/dcmitype/"/>
    <ds:schemaRef ds:uri="http://schemas.microsoft.com/office/infopath/2007/PartnerControls"/>
    <ds:schemaRef ds:uri="fc45e0dc-4663-46f8-b960-2e0c4c6ee8e1"/>
    <ds:schemaRef ds:uri="http://purl.org/dc/terms/"/>
    <ds:schemaRef ds:uri="http://schemas.microsoft.com/office/2006/documentManagement/types"/>
    <ds:schemaRef ds:uri="http://schemas.openxmlformats.org/package/2006/metadata/core-properties"/>
    <ds:schemaRef ds:uri="5ef0f429-c8ac-49d2-b9b0-d54a1051764e"/>
    <ds:schemaRef ds:uri="http://purl.org/dc/elements/1.1/"/>
  </ds:schemaRefs>
</ds:datastoreItem>
</file>

<file path=customXml/itemProps4.xml><?xml version="1.0" encoding="utf-8"?>
<ds:datastoreItem xmlns:ds="http://schemas.openxmlformats.org/officeDocument/2006/customXml" ds:itemID="{F1CAF24B-571B-40EE-BE86-497EB264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27142</Words>
  <Characters>154713</Characters>
  <Application>Microsoft Office Word</Application>
  <DocSecurity>0</DocSecurity>
  <Lines>1289</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Vieira Goncalves</dc:creator>
  <cp:keywords/>
  <dc:description/>
  <cp:lastModifiedBy>Samuel D.</cp:lastModifiedBy>
  <cp:revision>2</cp:revision>
  <dcterms:created xsi:type="dcterms:W3CDTF">2020-06-17T13:52:00Z</dcterms:created>
  <dcterms:modified xsi:type="dcterms:W3CDTF">2020-06-17T13:52:00Z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1d2919b1-a6b0-3036-8d93-205463b6f07d</vt:lpwstr>
  </property>
  <property fmtid="{D5CDD505-2E9C-101B-9397-08002B2CF9AE}" pid="24" name="Mendeley Citation Style_1">
    <vt:lpwstr>http://www.zotero.org/styles/vancouver</vt:lpwstr>
  </property>
  <property fmtid="{D5CDD505-2E9C-101B-9397-08002B2CF9AE}" pid="25" name="ContentTypeId">
    <vt:lpwstr>0x010100F618D4C7561E414C860A7EAF74617339</vt:lpwstr>
  </property>
</Properties>
</file>