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05841" w14:textId="4390FC6F" w:rsidR="00D77E77" w:rsidRPr="00207CBD" w:rsidRDefault="00ED5C6A" w:rsidP="000C4112">
      <w:pPr>
        <w:spacing w:after="0"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Pressure drop </w:t>
      </w:r>
      <w:r w:rsidR="00AB665E">
        <w:rPr>
          <w:rFonts w:ascii="Times New Roman" w:hAnsi="Times New Roman" w:cs="Times New Roman"/>
          <w:b/>
          <w:bCs/>
          <w:sz w:val="28"/>
          <w:szCs w:val="28"/>
          <w:lang w:val="en-US"/>
        </w:rPr>
        <w:t xml:space="preserve">analysis </w:t>
      </w:r>
      <w:r>
        <w:rPr>
          <w:rFonts w:ascii="Times New Roman" w:hAnsi="Times New Roman" w:cs="Times New Roman"/>
          <w:b/>
          <w:bCs/>
          <w:sz w:val="28"/>
          <w:szCs w:val="28"/>
          <w:lang w:val="en-US"/>
        </w:rPr>
        <w:t xml:space="preserve">on </w:t>
      </w:r>
      <w:r w:rsidR="00CD3A2E" w:rsidRPr="00207CBD">
        <w:rPr>
          <w:rFonts w:ascii="Times New Roman" w:hAnsi="Times New Roman" w:cs="Times New Roman"/>
          <w:b/>
          <w:bCs/>
          <w:sz w:val="28"/>
          <w:szCs w:val="28"/>
          <w:lang w:val="en-US"/>
        </w:rPr>
        <w:t>the positive half-cell of a cerium redox flow battery using computational fluid dynamics: Mathematical and modelling aspects of porous media.</w:t>
      </w:r>
    </w:p>
    <w:p w14:paraId="3FB453D1" w14:textId="7DA134B7" w:rsidR="000C4112" w:rsidRPr="00207CBD" w:rsidRDefault="0021376B" w:rsidP="000C4112">
      <w:pPr>
        <w:spacing w:after="0" w:line="360" w:lineRule="auto"/>
        <w:jc w:val="center"/>
        <w:rPr>
          <w:rFonts w:ascii="Times New Roman" w:hAnsi="Times New Roman" w:cs="Times New Roman"/>
          <w:sz w:val="24"/>
          <w:szCs w:val="24"/>
          <w:lang w:val="es-MX"/>
        </w:rPr>
      </w:pPr>
      <w:r w:rsidRPr="00207CBD">
        <w:rPr>
          <w:rFonts w:ascii="Times New Roman" w:hAnsi="Times New Roman" w:cs="Times New Roman"/>
          <w:sz w:val="24"/>
          <w:szCs w:val="24"/>
          <w:lang w:val="es-MX"/>
        </w:rPr>
        <w:t>Fernando F.</w:t>
      </w:r>
      <w:r w:rsidR="00843A93" w:rsidRPr="00207CBD">
        <w:rPr>
          <w:rFonts w:ascii="Times New Roman" w:hAnsi="Times New Roman" w:cs="Times New Roman"/>
          <w:sz w:val="24"/>
          <w:szCs w:val="24"/>
          <w:lang w:val="es-MX"/>
        </w:rPr>
        <w:t xml:space="preserve"> </w:t>
      </w:r>
      <w:r w:rsidRPr="00207CBD">
        <w:rPr>
          <w:rFonts w:ascii="Times New Roman" w:hAnsi="Times New Roman" w:cs="Times New Roman"/>
          <w:sz w:val="24"/>
          <w:szCs w:val="24"/>
          <w:lang w:val="es-MX"/>
        </w:rPr>
        <w:t>Rivera</w:t>
      </w:r>
      <w:r w:rsidR="00445653" w:rsidRPr="00207CBD">
        <w:rPr>
          <w:rFonts w:ascii="Times New Roman" w:hAnsi="Times New Roman" w:cs="Times New Roman"/>
          <w:sz w:val="24"/>
          <w:szCs w:val="24"/>
          <w:vertAlign w:val="superscript"/>
          <w:lang w:val="es-MX"/>
        </w:rPr>
        <w:t>a</w:t>
      </w:r>
      <w:r w:rsidR="00E657C9" w:rsidRPr="00207CBD">
        <w:rPr>
          <w:rFonts w:ascii="Times New Roman" w:hAnsi="Times New Roman" w:cs="Times New Roman"/>
          <w:sz w:val="24"/>
          <w:szCs w:val="24"/>
          <w:vertAlign w:val="superscript"/>
          <w:lang w:val="es-MX"/>
        </w:rPr>
        <w:t>,*</w:t>
      </w:r>
      <w:r w:rsidR="00843A93" w:rsidRPr="00207CBD">
        <w:rPr>
          <w:rFonts w:ascii="Times New Roman" w:hAnsi="Times New Roman" w:cs="Times New Roman"/>
          <w:sz w:val="24"/>
          <w:szCs w:val="24"/>
          <w:lang w:val="es-MX"/>
        </w:rPr>
        <w:t xml:space="preserve">, </w:t>
      </w:r>
      <w:r w:rsidR="00946A2A" w:rsidRPr="00207CBD">
        <w:rPr>
          <w:rFonts w:ascii="Times New Roman" w:hAnsi="Times New Roman" w:cs="Times New Roman"/>
          <w:sz w:val="24"/>
          <w:szCs w:val="24"/>
          <w:lang w:val="es-MX"/>
        </w:rPr>
        <w:t>Berenice</w:t>
      </w:r>
      <w:r w:rsidRPr="00207CBD">
        <w:rPr>
          <w:rFonts w:ascii="Times New Roman" w:hAnsi="Times New Roman" w:cs="Times New Roman"/>
          <w:sz w:val="24"/>
          <w:szCs w:val="24"/>
          <w:lang w:val="es-MX"/>
        </w:rPr>
        <w:t xml:space="preserve"> Miranda</w:t>
      </w:r>
      <w:r w:rsidR="004E1F45" w:rsidRPr="00207CBD">
        <w:rPr>
          <w:rFonts w:ascii="Times New Roman" w:hAnsi="Times New Roman" w:cs="Times New Roman"/>
          <w:sz w:val="24"/>
          <w:szCs w:val="24"/>
          <w:lang w:val="es-MX"/>
        </w:rPr>
        <w:t>-Alcántara</w:t>
      </w:r>
      <w:r w:rsidRPr="00207CBD">
        <w:rPr>
          <w:rFonts w:ascii="Times New Roman" w:hAnsi="Times New Roman" w:cs="Times New Roman"/>
          <w:sz w:val="24"/>
          <w:szCs w:val="24"/>
          <w:lang w:val="es-MX"/>
        </w:rPr>
        <w:t>,</w:t>
      </w:r>
      <w:r w:rsidR="00E657C9" w:rsidRPr="00207CBD">
        <w:rPr>
          <w:rFonts w:ascii="Times New Roman" w:hAnsi="Times New Roman" w:cs="Times New Roman"/>
          <w:sz w:val="24"/>
          <w:szCs w:val="24"/>
          <w:lang w:val="es-MX"/>
        </w:rPr>
        <w:t xml:space="preserve"> Germán Orozco</w:t>
      </w:r>
      <w:r w:rsidR="00E657C9" w:rsidRPr="00207CBD">
        <w:rPr>
          <w:rFonts w:ascii="Times New Roman" w:hAnsi="Times New Roman" w:cs="Times New Roman"/>
          <w:sz w:val="24"/>
          <w:szCs w:val="24"/>
          <w:vertAlign w:val="superscript"/>
          <w:lang w:val="es-MX"/>
        </w:rPr>
        <w:t>b</w:t>
      </w:r>
      <w:r w:rsidR="00E657C9" w:rsidRPr="00207CBD">
        <w:rPr>
          <w:rFonts w:ascii="Times New Roman" w:hAnsi="Times New Roman" w:cs="Times New Roman"/>
          <w:sz w:val="24"/>
          <w:szCs w:val="24"/>
          <w:lang w:val="es-MX"/>
        </w:rPr>
        <w:t xml:space="preserve">, </w:t>
      </w:r>
      <w:r w:rsidR="000D116A" w:rsidRPr="00207CBD">
        <w:rPr>
          <w:rFonts w:ascii="Times New Roman" w:hAnsi="Times New Roman" w:cs="Times New Roman"/>
          <w:sz w:val="24"/>
          <w:szCs w:val="24"/>
          <w:lang w:val="es-MX"/>
        </w:rPr>
        <w:t>Carlos Ponce de León</w:t>
      </w:r>
      <w:r w:rsidR="00E657C9" w:rsidRPr="00207CBD">
        <w:rPr>
          <w:rFonts w:ascii="Times New Roman" w:hAnsi="Times New Roman" w:cs="Times New Roman"/>
          <w:sz w:val="24"/>
          <w:szCs w:val="24"/>
          <w:vertAlign w:val="superscript"/>
          <w:lang w:val="es-MX"/>
        </w:rPr>
        <w:t>c</w:t>
      </w:r>
      <w:r w:rsidR="000D116A" w:rsidRPr="00207CBD">
        <w:rPr>
          <w:rFonts w:ascii="Times New Roman" w:hAnsi="Times New Roman" w:cs="Times New Roman"/>
          <w:sz w:val="24"/>
          <w:szCs w:val="24"/>
          <w:lang w:val="es-MX"/>
        </w:rPr>
        <w:t>, Luis F. Arenas</w:t>
      </w:r>
      <w:r w:rsidR="00E657C9" w:rsidRPr="00207CBD">
        <w:rPr>
          <w:rFonts w:ascii="Times New Roman" w:hAnsi="Times New Roman" w:cs="Times New Roman"/>
          <w:sz w:val="24"/>
          <w:szCs w:val="24"/>
          <w:vertAlign w:val="superscript"/>
          <w:lang w:val="es-MX"/>
        </w:rPr>
        <w:t>c,*</w:t>
      </w:r>
    </w:p>
    <w:p w14:paraId="04004535" w14:textId="77777777" w:rsidR="000C4112" w:rsidRPr="00207CBD" w:rsidRDefault="000C4112" w:rsidP="000C4112">
      <w:pPr>
        <w:spacing w:after="0" w:line="360" w:lineRule="auto"/>
        <w:jc w:val="both"/>
        <w:rPr>
          <w:rFonts w:ascii="Times New Roman" w:hAnsi="Times New Roman" w:cs="Times New Roman"/>
          <w:sz w:val="24"/>
          <w:szCs w:val="24"/>
          <w:lang w:val="es-MX"/>
        </w:rPr>
      </w:pPr>
    </w:p>
    <w:p w14:paraId="1DD9264E" w14:textId="4A3040CF" w:rsidR="008C39B3" w:rsidRPr="00207CBD" w:rsidRDefault="009F1AA2" w:rsidP="000C4112">
      <w:pPr>
        <w:spacing w:after="0" w:line="360" w:lineRule="auto"/>
        <w:jc w:val="center"/>
        <w:rPr>
          <w:rFonts w:ascii="Times New Roman" w:hAnsi="Times New Roman" w:cs="Times New Roman"/>
          <w:sz w:val="20"/>
          <w:szCs w:val="24"/>
          <w:lang w:val="es-MX"/>
        </w:rPr>
      </w:pPr>
      <w:r w:rsidRPr="00207CBD">
        <w:rPr>
          <w:rFonts w:ascii="Times New Roman" w:hAnsi="Times New Roman" w:cs="Times New Roman"/>
          <w:sz w:val="20"/>
          <w:szCs w:val="24"/>
          <w:vertAlign w:val="superscript"/>
          <w:lang w:val="es-MX"/>
        </w:rPr>
        <w:t>a</w:t>
      </w:r>
      <w:r w:rsidR="00E657C9" w:rsidRPr="00207CBD">
        <w:rPr>
          <w:rFonts w:ascii="Times New Roman" w:hAnsi="Times New Roman" w:cs="Times New Roman"/>
          <w:sz w:val="20"/>
          <w:szCs w:val="24"/>
          <w:lang w:val="es-MX"/>
        </w:rPr>
        <w:t>CONACYT</w:t>
      </w:r>
      <w:r w:rsidR="00413D53" w:rsidRPr="00207CBD">
        <w:rPr>
          <w:rFonts w:ascii="Times New Roman" w:hAnsi="Times New Roman" w:cs="Times New Roman"/>
          <w:sz w:val="20"/>
          <w:szCs w:val="24"/>
          <w:lang w:val="es-MX"/>
        </w:rPr>
        <w:t xml:space="preserve"> </w:t>
      </w:r>
      <w:r w:rsidR="00E657C9" w:rsidRPr="00207CBD">
        <w:rPr>
          <w:rFonts w:ascii="Times New Roman" w:hAnsi="Times New Roman" w:cs="Times New Roman"/>
          <w:sz w:val="20"/>
          <w:szCs w:val="24"/>
          <w:lang w:val="es-MX"/>
        </w:rPr>
        <w:t>-</w:t>
      </w:r>
      <w:r w:rsidR="00413D53" w:rsidRPr="00207CBD">
        <w:rPr>
          <w:rFonts w:ascii="Times New Roman" w:hAnsi="Times New Roman" w:cs="Times New Roman"/>
          <w:sz w:val="20"/>
          <w:szCs w:val="24"/>
          <w:lang w:val="es-MX"/>
        </w:rPr>
        <w:t xml:space="preserve"> </w:t>
      </w:r>
      <w:r w:rsidR="008C39B3" w:rsidRPr="00207CBD">
        <w:rPr>
          <w:rFonts w:ascii="Times New Roman" w:hAnsi="Times New Roman" w:cs="Times New Roman"/>
          <w:sz w:val="20"/>
          <w:szCs w:val="24"/>
          <w:lang w:val="es-MX"/>
        </w:rPr>
        <w:t>Centro de Investigación y Desarrollo Tecnológico en Electroquímica, Parque Tecnológico Querétaro, Sanfandila, Pedro Escobedo, C.P. 76703 Querétaro, México.</w:t>
      </w:r>
    </w:p>
    <w:p w14:paraId="6627CD90" w14:textId="2010F75B" w:rsidR="00E657C9" w:rsidRPr="00207CBD" w:rsidRDefault="00E657C9" w:rsidP="000C4112">
      <w:pPr>
        <w:spacing w:after="0" w:line="360" w:lineRule="auto"/>
        <w:jc w:val="center"/>
        <w:rPr>
          <w:rFonts w:ascii="Times New Roman" w:hAnsi="Times New Roman" w:cs="Times New Roman"/>
          <w:sz w:val="20"/>
          <w:szCs w:val="24"/>
          <w:lang w:val="es-MX"/>
        </w:rPr>
      </w:pPr>
      <w:r w:rsidRPr="00207CBD">
        <w:rPr>
          <w:rFonts w:ascii="Times New Roman" w:hAnsi="Times New Roman" w:cs="Times New Roman"/>
          <w:sz w:val="20"/>
          <w:szCs w:val="24"/>
          <w:vertAlign w:val="superscript"/>
          <w:lang w:val="es-MX"/>
        </w:rPr>
        <w:t>b</w:t>
      </w:r>
      <w:r w:rsidRPr="00207CBD">
        <w:rPr>
          <w:rFonts w:ascii="Times New Roman" w:hAnsi="Times New Roman" w:cs="Times New Roman"/>
          <w:sz w:val="20"/>
          <w:szCs w:val="24"/>
          <w:lang w:val="es-MX"/>
        </w:rPr>
        <w:t>Centro de Investigación y Desarrollo Tecnológico en Electroquímica, Parque Tecnológico Querétaro, Sanfandila, Pedro Escobedo, C.P. 76703 Querétaro, México.</w:t>
      </w:r>
    </w:p>
    <w:p w14:paraId="3D6F44BA" w14:textId="2CC686AC" w:rsidR="000C4112" w:rsidRPr="00207CBD" w:rsidRDefault="00E657C9" w:rsidP="000C4112">
      <w:pPr>
        <w:spacing w:after="0" w:line="360" w:lineRule="auto"/>
        <w:jc w:val="center"/>
        <w:rPr>
          <w:rFonts w:ascii="Times New Roman" w:hAnsi="Times New Roman" w:cs="Times New Roman"/>
          <w:sz w:val="20"/>
          <w:szCs w:val="24"/>
          <w:lang w:val="en-GB"/>
        </w:rPr>
      </w:pPr>
      <w:r w:rsidRPr="00207CBD">
        <w:rPr>
          <w:rFonts w:ascii="Times New Roman" w:hAnsi="Times New Roman" w:cs="Times New Roman"/>
          <w:sz w:val="20"/>
          <w:szCs w:val="24"/>
          <w:vertAlign w:val="superscript"/>
          <w:lang w:val="en-GB"/>
        </w:rPr>
        <w:t>c</w:t>
      </w:r>
      <w:r w:rsidR="000C4112" w:rsidRPr="00207CBD">
        <w:rPr>
          <w:rFonts w:ascii="Times New Roman" w:hAnsi="Times New Roman" w:cs="Times New Roman"/>
          <w:sz w:val="20"/>
          <w:szCs w:val="24"/>
          <w:lang w:val="en-GB"/>
        </w:rPr>
        <w:t xml:space="preserve">Electrochemical Engineering Laboratory, Energy Technology Research Group, </w:t>
      </w:r>
      <w:r w:rsidR="006063F5" w:rsidRPr="00207CBD">
        <w:rPr>
          <w:rFonts w:ascii="Times New Roman" w:hAnsi="Times New Roman" w:cs="Times New Roman"/>
          <w:sz w:val="20"/>
          <w:szCs w:val="24"/>
          <w:lang w:val="en-GB"/>
        </w:rPr>
        <w:t>Faculty of Engineering and Physical Sciences</w:t>
      </w:r>
      <w:r w:rsidR="000C4112" w:rsidRPr="00207CBD">
        <w:rPr>
          <w:rFonts w:ascii="Times New Roman" w:hAnsi="Times New Roman" w:cs="Times New Roman"/>
          <w:sz w:val="20"/>
          <w:szCs w:val="24"/>
          <w:lang w:val="en-GB"/>
        </w:rPr>
        <w:t>, University of Southampton</w:t>
      </w:r>
      <w:r w:rsidR="00D40F69" w:rsidRPr="00207CBD">
        <w:rPr>
          <w:rFonts w:ascii="Times New Roman" w:hAnsi="Times New Roman" w:cs="Times New Roman"/>
          <w:sz w:val="20"/>
          <w:szCs w:val="24"/>
          <w:lang w:val="en-GB"/>
        </w:rPr>
        <w:t>, Highfield</w:t>
      </w:r>
      <w:r w:rsidR="000C4112" w:rsidRPr="00207CBD">
        <w:rPr>
          <w:rFonts w:ascii="Times New Roman" w:hAnsi="Times New Roman" w:cs="Times New Roman"/>
          <w:sz w:val="20"/>
          <w:szCs w:val="24"/>
          <w:lang w:val="en-GB"/>
        </w:rPr>
        <w:t>,</w:t>
      </w:r>
      <w:r w:rsidR="00786C76" w:rsidRPr="00207CBD">
        <w:rPr>
          <w:rFonts w:ascii="Times New Roman" w:hAnsi="Times New Roman" w:cs="Times New Roman"/>
          <w:sz w:val="20"/>
          <w:szCs w:val="24"/>
          <w:lang w:val="en-GB"/>
        </w:rPr>
        <w:t xml:space="preserve"> Southampton</w:t>
      </w:r>
      <w:r w:rsidR="001669E7" w:rsidRPr="00207CBD">
        <w:rPr>
          <w:rFonts w:ascii="Times New Roman" w:hAnsi="Times New Roman" w:cs="Times New Roman"/>
          <w:sz w:val="20"/>
          <w:szCs w:val="24"/>
          <w:lang w:val="en-GB"/>
        </w:rPr>
        <w:t>,</w:t>
      </w:r>
      <w:r w:rsidR="000C4112" w:rsidRPr="00207CBD">
        <w:rPr>
          <w:rFonts w:ascii="Times New Roman" w:hAnsi="Times New Roman" w:cs="Times New Roman"/>
          <w:sz w:val="20"/>
          <w:szCs w:val="24"/>
          <w:lang w:val="en-GB"/>
        </w:rPr>
        <w:t xml:space="preserve"> SO17 1BJ, United Kingdom</w:t>
      </w:r>
    </w:p>
    <w:p w14:paraId="25324E20" w14:textId="59155B4E" w:rsidR="009D365B" w:rsidRPr="00207CBD" w:rsidRDefault="00363495" w:rsidP="00363495">
      <w:pPr>
        <w:spacing w:line="480" w:lineRule="auto"/>
        <w:jc w:val="center"/>
        <w:rPr>
          <w:rFonts w:ascii="Times New Roman" w:hAnsi="Times New Roman" w:cs="Times New Roman"/>
          <w:b/>
          <w:sz w:val="20"/>
          <w:szCs w:val="20"/>
          <w:lang w:val="en-GB"/>
        </w:rPr>
      </w:pPr>
      <w:r w:rsidRPr="00207CBD">
        <w:rPr>
          <w:rFonts w:ascii="Times New Roman" w:hAnsi="Times New Roman" w:cs="Times New Roman"/>
          <w:b/>
          <w:sz w:val="20"/>
          <w:szCs w:val="20"/>
          <w:lang w:val="en-GB"/>
        </w:rPr>
        <w:t>*</w:t>
      </w:r>
      <w:r w:rsidR="009D365B" w:rsidRPr="00207CBD">
        <w:rPr>
          <w:rFonts w:ascii="Times New Roman" w:hAnsi="Times New Roman" w:cs="Times New Roman"/>
          <w:b/>
          <w:sz w:val="20"/>
          <w:szCs w:val="20"/>
          <w:lang w:val="en-GB"/>
        </w:rPr>
        <w:t xml:space="preserve">corresponding authors e-mail: </w:t>
      </w:r>
      <w:hyperlink r:id="rId8" w:history="1">
        <w:r w:rsidR="009D365B" w:rsidRPr="00207CBD">
          <w:rPr>
            <w:rStyle w:val="Hyperlink"/>
            <w:rFonts w:ascii="Times New Roman" w:hAnsi="Times New Roman" w:cs="Times New Roman"/>
            <w:b/>
            <w:sz w:val="20"/>
            <w:szCs w:val="20"/>
            <w:lang w:val="en-GB"/>
          </w:rPr>
          <w:t>frivera@cideteq.mx</w:t>
        </w:r>
      </w:hyperlink>
      <w:r w:rsidR="009D365B" w:rsidRPr="00207CBD">
        <w:rPr>
          <w:rFonts w:ascii="Times New Roman" w:hAnsi="Times New Roman" w:cs="Times New Roman"/>
          <w:b/>
          <w:sz w:val="20"/>
          <w:szCs w:val="20"/>
          <w:lang w:val="en-GB"/>
        </w:rPr>
        <w:t xml:space="preserve">, </w:t>
      </w:r>
      <w:hyperlink r:id="rId9" w:history="1">
        <w:r w:rsidR="009D365B" w:rsidRPr="00207CBD">
          <w:rPr>
            <w:rStyle w:val="Hyperlink"/>
            <w:rFonts w:ascii="Times New Roman" w:hAnsi="Times New Roman" w:cs="Times New Roman"/>
            <w:b/>
            <w:sz w:val="20"/>
            <w:szCs w:val="20"/>
            <w:lang w:val="en-GB"/>
          </w:rPr>
          <w:t>l.f.arenas-martinez@soton.ac.uk</w:t>
        </w:r>
      </w:hyperlink>
      <w:r w:rsidR="009D365B" w:rsidRPr="00207CBD">
        <w:rPr>
          <w:rFonts w:ascii="Times New Roman" w:hAnsi="Times New Roman" w:cs="Times New Roman"/>
          <w:b/>
          <w:sz w:val="20"/>
          <w:szCs w:val="20"/>
          <w:lang w:val="en-GB"/>
        </w:rPr>
        <w:t>.</w:t>
      </w:r>
    </w:p>
    <w:p w14:paraId="7ACC624B" w14:textId="77777777" w:rsidR="00EE3905" w:rsidRPr="00207CBD" w:rsidRDefault="00EE3905" w:rsidP="000C4112">
      <w:pPr>
        <w:spacing w:line="480" w:lineRule="auto"/>
        <w:jc w:val="both"/>
        <w:rPr>
          <w:rFonts w:ascii="Times New Roman" w:hAnsi="Times New Roman" w:cs="Times New Roman"/>
          <w:b/>
          <w:sz w:val="24"/>
          <w:szCs w:val="24"/>
          <w:lang w:val="en-GB"/>
        </w:rPr>
      </w:pPr>
    </w:p>
    <w:p w14:paraId="3ED3BBC3" w14:textId="235479AB" w:rsidR="000C4112" w:rsidRPr="00207CBD" w:rsidRDefault="00372350" w:rsidP="000C4112">
      <w:pPr>
        <w:spacing w:line="480" w:lineRule="auto"/>
        <w:jc w:val="both"/>
        <w:rPr>
          <w:rFonts w:ascii="Times New Roman" w:hAnsi="Times New Roman" w:cs="Times New Roman"/>
          <w:b/>
          <w:sz w:val="24"/>
          <w:szCs w:val="24"/>
          <w:lang w:val="en-GB"/>
        </w:rPr>
      </w:pPr>
      <w:r w:rsidRPr="00207CBD">
        <w:rPr>
          <w:rFonts w:ascii="Times New Roman" w:hAnsi="Times New Roman" w:cs="Times New Roman"/>
          <w:b/>
          <w:sz w:val="24"/>
          <w:szCs w:val="24"/>
          <w:lang w:val="en-GB"/>
        </w:rPr>
        <w:t>Abstract</w:t>
      </w:r>
    </w:p>
    <w:p w14:paraId="26E40613" w14:textId="1951333C" w:rsidR="000C3EF5" w:rsidRPr="00207CBD" w:rsidRDefault="004E2264" w:rsidP="00712906">
      <w:pPr>
        <w:pStyle w:val="HTMLPreformatted"/>
        <w:shd w:val="clear" w:color="auto" w:fill="FFFFFF"/>
        <w:spacing w:line="360" w:lineRule="auto"/>
        <w:jc w:val="both"/>
        <w:rPr>
          <w:rFonts w:ascii="Times New Roman" w:hAnsi="Times New Roman" w:cs="Times New Roman"/>
          <w:sz w:val="24"/>
          <w:szCs w:val="24"/>
          <w:lang w:val="en-GB"/>
        </w:rPr>
      </w:pPr>
      <w:r w:rsidRPr="00207CBD">
        <w:rPr>
          <w:rFonts w:ascii="Times New Roman" w:hAnsi="Times New Roman" w:cs="Times New Roman"/>
          <w:sz w:val="24"/>
          <w:szCs w:val="24"/>
          <w:lang w:val="en-GB"/>
        </w:rPr>
        <w:t>Description of electrolyte f</w:t>
      </w:r>
      <w:r w:rsidR="00E57DC9" w:rsidRPr="00207CBD">
        <w:rPr>
          <w:rFonts w:ascii="Times New Roman" w:hAnsi="Times New Roman" w:cs="Times New Roman"/>
          <w:sz w:val="24"/>
          <w:szCs w:val="24"/>
          <w:lang w:val="en-GB"/>
        </w:rPr>
        <w:t>luid dynamics</w:t>
      </w:r>
      <w:r w:rsidR="003B3359">
        <w:rPr>
          <w:rFonts w:ascii="Times New Roman" w:hAnsi="Times New Roman" w:cs="Times New Roman"/>
          <w:sz w:val="24"/>
          <w:szCs w:val="24"/>
          <w:lang w:val="en-GB"/>
        </w:rPr>
        <w:t xml:space="preserve"> </w:t>
      </w:r>
      <w:r w:rsidR="00E917FE">
        <w:rPr>
          <w:rFonts w:ascii="Times New Roman" w:hAnsi="Times New Roman" w:cs="Times New Roman"/>
          <w:sz w:val="24"/>
          <w:szCs w:val="24"/>
          <w:lang w:val="en-GB"/>
        </w:rPr>
        <w:t xml:space="preserve">in the electrode </w:t>
      </w:r>
      <w:r w:rsidR="00C0741A">
        <w:rPr>
          <w:rFonts w:ascii="Times New Roman" w:hAnsi="Times New Roman" w:cs="Times New Roman"/>
          <w:sz w:val="24"/>
          <w:szCs w:val="24"/>
          <w:lang w:val="en-GB"/>
        </w:rPr>
        <w:t>compartments</w:t>
      </w:r>
      <w:r w:rsidR="00495BCE" w:rsidRPr="00207CBD">
        <w:rPr>
          <w:rFonts w:ascii="Times New Roman" w:hAnsi="Times New Roman" w:cs="Times New Roman"/>
          <w:sz w:val="24"/>
          <w:szCs w:val="24"/>
          <w:lang w:val="en-GB"/>
        </w:rPr>
        <w:t xml:space="preserve"> </w:t>
      </w:r>
      <w:r w:rsidRPr="00207CBD">
        <w:rPr>
          <w:rFonts w:ascii="Times New Roman" w:hAnsi="Times New Roman" w:cs="Times New Roman"/>
          <w:sz w:val="24"/>
          <w:szCs w:val="24"/>
          <w:lang w:val="en-GB"/>
        </w:rPr>
        <w:t>by mathematical models can be a powerful tool</w:t>
      </w:r>
      <w:r w:rsidR="00E57DC9" w:rsidRPr="00207CBD">
        <w:rPr>
          <w:rFonts w:ascii="Times New Roman" w:hAnsi="Times New Roman" w:cs="Times New Roman"/>
          <w:sz w:val="24"/>
          <w:szCs w:val="24"/>
          <w:lang w:val="en-GB"/>
        </w:rPr>
        <w:t xml:space="preserve"> </w:t>
      </w:r>
      <w:r w:rsidR="003205E0" w:rsidRPr="00207CBD">
        <w:rPr>
          <w:rFonts w:ascii="Times New Roman" w:hAnsi="Times New Roman" w:cs="Times New Roman"/>
          <w:sz w:val="24"/>
          <w:szCs w:val="24"/>
          <w:lang w:val="en-GB"/>
        </w:rPr>
        <w:t>in</w:t>
      </w:r>
      <w:r w:rsidR="00E57DC9" w:rsidRPr="00207CBD">
        <w:rPr>
          <w:rFonts w:ascii="Times New Roman" w:hAnsi="Times New Roman" w:cs="Times New Roman"/>
          <w:sz w:val="24"/>
          <w:szCs w:val="24"/>
          <w:lang w:val="en-GB"/>
        </w:rPr>
        <w:t xml:space="preserve"> the </w:t>
      </w:r>
      <w:r w:rsidRPr="00207CBD">
        <w:rPr>
          <w:rFonts w:ascii="Times New Roman" w:hAnsi="Times New Roman" w:cs="Times New Roman"/>
          <w:sz w:val="24"/>
          <w:szCs w:val="24"/>
          <w:lang w:val="en-GB"/>
        </w:rPr>
        <w:t>development</w:t>
      </w:r>
      <w:r w:rsidR="00E57DC9" w:rsidRPr="00207CBD">
        <w:rPr>
          <w:rFonts w:ascii="Times New Roman" w:hAnsi="Times New Roman" w:cs="Times New Roman"/>
          <w:sz w:val="24"/>
          <w:szCs w:val="24"/>
          <w:lang w:val="en-GB"/>
        </w:rPr>
        <w:t xml:space="preserve"> of redox flow batteries</w:t>
      </w:r>
      <w:r w:rsidR="009C195A" w:rsidRPr="00207CBD">
        <w:rPr>
          <w:rFonts w:ascii="Times New Roman" w:hAnsi="Times New Roman" w:cs="Times New Roman"/>
          <w:sz w:val="24"/>
          <w:szCs w:val="24"/>
          <w:lang w:val="en-GB"/>
        </w:rPr>
        <w:t xml:space="preserve"> and other electrochemical reactors</w:t>
      </w:r>
      <w:r w:rsidR="00E57DC9" w:rsidRPr="00207CBD">
        <w:rPr>
          <w:rFonts w:ascii="Times New Roman" w:hAnsi="Times New Roman" w:cs="Times New Roman"/>
          <w:sz w:val="24"/>
          <w:szCs w:val="24"/>
          <w:lang w:val="en-GB"/>
        </w:rPr>
        <w:t xml:space="preserve">. </w:t>
      </w:r>
      <w:r w:rsidR="00553B6C" w:rsidRPr="00207CBD">
        <w:rPr>
          <w:rFonts w:ascii="Times New Roman" w:hAnsi="Times New Roman" w:cs="Times New Roman"/>
          <w:sz w:val="24"/>
          <w:szCs w:val="24"/>
          <w:lang w:val="en-GB"/>
        </w:rPr>
        <w:t xml:space="preserve">In </w:t>
      </w:r>
      <w:r w:rsidR="00D67E77" w:rsidRPr="00207CBD">
        <w:rPr>
          <w:rFonts w:ascii="Times New Roman" w:hAnsi="Times New Roman" w:cs="Times New Roman"/>
          <w:sz w:val="24"/>
          <w:szCs w:val="24"/>
          <w:lang w:val="en-GB"/>
        </w:rPr>
        <w:t>order to determine the</w:t>
      </w:r>
      <w:r w:rsidR="000F7BE3" w:rsidRPr="00207CBD">
        <w:rPr>
          <w:rFonts w:ascii="Times New Roman" w:hAnsi="Times New Roman" w:cs="Times New Roman"/>
          <w:sz w:val="24"/>
          <w:szCs w:val="24"/>
          <w:lang w:val="en-GB"/>
        </w:rPr>
        <w:t>ir</w:t>
      </w:r>
      <w:r w:rsidR="00D67E77" w:rsidRPr="00207CBD">
        <w:rPr>
          <w:rFonts w:ascii="Times New Roman" w:hAnsi="Times New Roman" w:cs="Times New Roman"/>
          <w:sz w:val="24"/>
          <w:szCs w:val="24"/>
          <w:lang w:val="en-GB"/>
        </w:rPr>
        <w:t xml:space="preserve"> predictive capability</w:t>
      </w:r>
      <w:r w:rsidR="00553B6C" w:rsidRPr="00207CBD">
        <w:rPr>
          <w:rFonts w:ascii="Times New Roman" w:hAnsi="Times New Roman" w:cs="Times New Roman"/>
          <w:sz w:val="24"/>
          <w:szCs w:val="24"/>
          <w:lang w:val="en-GB"/>
        </w:rPr>
        <w:t>, t</w:t>
      </w:r>
      <w:r w:rsidR="000C3EF5" w:rsidRPr="00207CBD">
        <w:rPr>
          <w:rFonts w:ascii="Times New Roman" w:hAnsi="Times New Roman" w:cs="Times New Roman"/>
          <w:sz w:val="24"/>
          <w:szCs w:val="24"/>
          <w:lang w:val="en-GB"/>
        </w:rPr>
        <w:t>urbulent</w:t>
      </w:r>
      <w:r w:rsidR="00AB7C9F" w:rsidRPr="00207CBD">
        <w:rPr>
          <w:rFonts w:ascii="Times New Roman" w:hAnsi="Times New Roman" w:cs="Times New Roman"/>
          <w:sz w:val="24"/>
          <w:szCs w:val="24"/>
          <w:lang w:val="en-GB"/>
        </w:rPr>
        <w:t xml:space="preserve"> Reynolds-averaged Navier–Stokes</w:t>
      </w:r>
      <w:r w:rsidR="000C3EF5" w:rsidRPr="00207CBD">
        <w:rPr>
          <w:rFonts w:ascii="Times New Roman" w:hAnsi="Times New Roman" w:cs="Times New Roman"/>
          <w:sz w:val="24"/>
          <w:szCs w:val="24"/>
          <w:lang w:val="en-GB"/>
        </w:rPr>
        <w:t xml:space="preserve"> </w:t>
      </w:r>
      <w:r w:rsidR="00553B6C" w:rsidRPr="00207CBD">
        <w:rPr>
          <w:rFonts w:ascii="Times New Roman" w:hAnsi="Times New Roman" w:cs="Times New Roman"/>
          <w:sz w:val="24"/>
          <w:szCs w:val="24"/>
          <w:lang w:val="en-GB"/>
        </w:rPr>
        <w:t>(</w:t>
      </w:r>
      <w:r w:rsidR="000C3EF5" w:rsidRPr="00207CBD">
        <w:rPr>
          <w:rFonts w:ascii="Times New Roman" w:hAnsi="Times New Roman" w:cs="Times New Roman"/>
          <w:sz w:val="24"/>
          <w:szCs w:val="24"/>
          <w:lang w:val="en-GB"/>
        </w:rPr>
        <w:t>RANS</w:t>
      </w:r>
      <w:r w:rsidR="00553B6C" w:rsidRPr="00207CBD">
        <w:rPr>
          <w:rFonts w:ascii="Times New Roman" w:hAnsi="Times New Roman" w:cs="Times New Roman"/>
          <w:sz w:val="24"/>
          <w:szCs w:val="24"/>
          <w:lang w:val="en-GB"/>
        </w:rPr>
        <w:t>)</w:t>
      </w:r>
      <w:r w:rsidR="000C3EF5" w:rsidRPr="00207CBD">
        <w:rPr>
          <w:rFonts w:ascii="Times New Roman" w:hAnsi="Times New Roman" w:cs="Times New Roman"/>
          <w:sz w:val="24"/>
          <w:szCs w:val="24"/>
          <w:lang w:val="en-GB"/>
        </w:rPr>
        <w:t xml:space="preserve"> and </w:t>
      </w:r>
      <w:r w:rsidRPr="00207CBD">
        <w:rPr>
          <w:rFonts w:ascii="Times New Roman" w:hAnsi="Times New Roman" w:cs="Times New Roman"/>
          <w:sz w:val="24"/>
          <w:szCs w:val="24"/>
          <w:lang w:val="en-GB"/>
        </w:rPr>
        <w:t>f</w:t>
      </w:r>
      <w:r w:rsidR="000C3EF5" w:rsidRPr="00207CBD">
        <w:rPr>
          <w:rFonts w:ascii="Times New Roman" w:hAnsi="Times New Roman" w:cs="Times New Roman"/>
          <w:sz w:val="24"/>
          <w:szCs w:val="24"/>
          <w:lang w:val="en-GB"/>
        </w:rPr>
        <w:t>ree</w:t>
      </w:r>
      <w:r w:rsidR="006414A2" w:rsidRPr="00207CBD">
        <w:rPr>
          <w:rFonts w:ascii="Times New Roman" w:hAnsi="Times New Roman" w:cs="Times New Roman"/>
          <w:sz w:val="24"/>
          <w:szCs w:val="24"/>
          <w:lang w:val="en-GB"/>
        </w:rPr>
        <w:t xml:space="preserve"> </w:t>
      </w:r>
      <w:r w:rsidR="000C3EF5" w:rsidRPr="00207CBD">
        <w:rPr>
          <w:rFonts w:ascii="Times New Roman" w:hAnsi="Times New Roman" w:cs="Times New Roman"/>
          <w:sz w:val="24"/>
          <w:szCs w:val="24"/>
          <w:lang w:val="en-GB"/>
        </w:rPr>
        <w:t xml:space="preserve">flow </w:t>
      </w:r>
      <w:r w:rsidR="00553B6C" w:rsidRPr="00207CBD">
        <w:rPr>
          <w:rFonts w:ascii="Times New Roman" w:hAnsi="Times New Roman" w:cs="Times New Roman"/>
          <w:sz w:val="24"/>
          <w:szCs w:val="24"/>
          <w:lang w:val="en-GB"/>
        </w:rPr>
        <w:t>plus</w:t>
      </w:r>
      <w:r w:rsidR="000C3EF5" w:rsidRPr="00207CBD">
        <w:rPr>
          <w:rFonts w:ascii="Times New Roman" w:hAnsi="Times New Roman" w:cs="Times New Roman"/>
          <w:sz w:val="24"/>
          <w:szCs w:val="24"/>
          <w:lang w:val="en-GB"/>
        </w:rPr>
        <w:t xml:space="preserve"> porous media (Brinkman) </w:t>
      </w:r>
      <w:r w:rsidR="00982874" w:rsidRPr="00207CBD">
        <w:rPr>
          <w:rFonts w:ascii="Times New Roman" w:hAnsi="Times New Roman" w:cs="Times New Roman"/>
          <w:sz w:val="24"/>
          <w:szCs w:val="24"/>
          <w:lang w:val="en-GB"/>
        </w:rPr>
        <w:t>models</w:t>
      </w:r>
      <w:r w:rsidR="00AB7C9F" w:rsidRPr="00207CBD">
        <w:rPr>
          <w:rFonts w:ascii="Times New Roman" w:hAnsi="Times New Roman" w:cs="Times New Roman"/>
          <w:sz w:val="24"/>
          <w:szCs w:val="24"/>
          <w:lang w:val="en-GB"/>
        </w:rPr>
        <w:t xml:space="preserve"> were</w:t>
      </w:r>
      <w:r w:rsidR="000C3EF5" w:rsidRPr="00207CBD">
        <w:rPr>
          <w:rFonts w:ascii="Times New Roman" w:hAnsi="Times New Roman" w:cs="Times New Roman"/>
          <w:sz w:val="24"/>
          <w:szCs w:val="24"/>
          <w:lang w:val="en-GB"/>
        </w:rPr>
        <w:t xml:space="preserve"> </w:t>
      </w:r>
      <w:r w:rsidR="00AB7C9F" w:rsidRPr="00207CBD">
        <w:rPr>
          <w:rFonts w:ascii="Times New Roman" w:hAnsi="Times New Roman" w:cs="Times New Roman"/>
          <w:sz w:val="24"/>
          <w:szCs w:val="24"/>
          <w:lang w:val="en-GB"/>
        </w:rPr>
        <w:t xml:space="preserve">applied </w:t>
      </w:r>
      <w:r w:rsidR="000C3EF5" w:rsidRPr="00207CBD">
        <w:rPr>
          <w:rFonts w:ascii="Times New Roman" w:hAnsi="Times New Roman" w:cs="Times New Roman"/>
          <w:sz w:val="24"/>
          <w:szCs w:val="24"/>
          <w:lang w:val="en-GB"/>
        </w:rPr>
        <w:t xml:space="preserve">to </w:t>
      </w:r>
      <w:r w:rsidR="000F7BE3" w:rsidRPr="00207CBD">
        <w:rPr>
          <w:rFonts w:ascii="Times New Roman" w:hAnsi="Times New Roman" w:cs="Times New Roman"/>
          <w:sz w:val="24"/>
          <w:szCs w:val="24"/>
          <w:lang w:val="en-GB"/>
        </w:rPr>
        <w:t>compute</w:t>
      </w:r>
      <w:r w:rsidR="000C3EF5" w:rsidRPr="00207CBD">
        <w:rPr>
          <w:rFonts w:ascii="Times New Roman" w:hAnsi="Times New Roman" w:cs="Times New Roman"/>
          <w:sz w:val="24"/>
          <w:szCs w:val="24"/>
          <w:lang w:val="en-GB"/>
        </w:rPr>
        <w:t xml:space="preserve"> </w:t>
      </w:r>
      <w:r w:rsidR="00414098" w:rsidRPr="00207CBD">
        <w:rPr>
          <w:rFonts w:ascii="Times New Roman" w:hAnsi="Times New Roman" w:cs="Times New Roman"/>
          <w:sz w:val="24"/>
          <w:szCs w:val="24"/>
          <w:lang w:val="en-GB"/>
        </w:rPr>
        <w:t xml:space="preserve">local </w:t>
      </w:r>
      <w:r w:rsidR="00102E4F" w:rsidRPr="00207CBD">
        <w:rPr>
          <w:rFonts w:ascii="Times New Roman" w:hAnsi="Times New Roman" w:cs="Times New Roman"/>
          <w:sz w:val="24"/>
          <w:szCs w:val="24"/>
          <w:lang w:val="en-GB"/>
        </w:rPr>
        <w:t>fluid</w:t>
      </w:r>
      <w:r w:rsidR="00414098" w:rsidRPr="00207CBD">
        <w:rPr>
          <w:rFonts w:ascii="Times New Roman" w:hAnsi="Times New Roman" w:cs="Times New Roman"/>
          <w:sz w:val="24"/>
          <w:szCs w:val="24"/>
          <w:lang w:val="en-GB"/>
        </w:rPr>
        <w:t xml:space="preserve"> velocities</w:t>
      </w:r>
      <w:r w:rsidR="000C3EF5" w:rsidRPr="00207CBD">
        <w:rPr>
          <w:rFonts w:ascii="Times New Roman" w:hAnsi="Times New Roman" w:cs="Times New Roman"/>
          <w:sz w:val="24"/>
          <w:szCs w:val="24"/>
          <w:lang w:val="en-GB"/>
        </w:rPr>
        <w:t xml:space="preserve"> </w:t>
      </w:r>
      <w:r w:rsidR="000E0CC3" w:rsidRPr="00207CBD">
        <w:rPr>
          <w:rFonts w:ascii="Times New Roman" w:hAnsi="Times New Roman" w:cs="Times New Roman"/>
          <w:sz w:val="24"/>
          <w:szCs w:val="24"/>
          <w:lang w:val="en-GB"/>
        </w:rPr>
        <w:t>taking place in</w:t>
      </w:r>
      <w:r w:rsidR="000C3EF5" w:rsidRPr="00207CBD">
        <w:rPr>
          <w:rFonts w:ascii="Times New Roman" w:hAnsi="Times New Roman" w:cs="Times New Roman"/>
          <w:sz w:val="24"/>
          <w:szCs w:val="24"/>
          <w:lang w:val="en-GB"/>
        </w:rPr>
        <w:t xml:space="preserve"> a </w:t>
      </w:r>
      <w:r w:rsidR="00102E4F" w:rsidRPr="00207CBD">
        <w:rPr>
          <w:rFonts w:ascii="Times New Roman" w:hAnsi="Times New Roman" w:cs="Times New Roman"/>
          <w:sz w:val="24"/>
          <w:szCs w:val="24"/>
          <w:lang w:val="en-GB"/>
        </w:rPr>
        <w:t xml:space="preserve">rectangular channel </w:t>
      </w:r>
      <w:r w:rsidR="000C3EF5" w:rsidRPr="00207CBD">
        <w:rPr>
          <w:rFonts w:ascii="Times New Roman" w:hAnsi="Times New Roman" w:cs="Times New Roman"/>
          <w:sz w:val="24"/>
          <w:szCs w:val="24"/>
          <w:lang w:val="en-GB"/>
        </w:rPr>
        <w:t xml:space="preserve">electrochemical </w:t>
      </w:r>
      <w:r w:rsidR="009C195A" w:rsidRPr="00207CBD">
        <w:rPr>
          <w:rFonts w:ascii="Times New Roman" w:hAnsi="Times New Roman" w:cs="Times New Roman"/>
          <w:sz w:val="24"/>
          <w:szCs w:val="24"/>
          <w:lang w:val="en-GB"/>
        </w:rPr>
        <w:t>flow cell</w:t>
      </w:r>
      <w:r w:rsidR="000C3EF5" w:rsidRPr="00207CBD">
        <w:rPr>
          <w:rFonts w:ascii="Times New Roman" w:hAnsi="Times New Roman" w:cs="Times New Roman"/>
          <w:sz w:val="24"/>
          <w:szCs w:val="24"/>
          <w:lang w:val="en-GB"/>
        </w:rPr>
        <w:t xml:space="preserve"> used as </w:t>
      </w:r>
      <w:r w:rsidR="00102E4F" w:rsidRPr="00207CBD">
        <w:rPr>
          <w:rFonts w:ascii="Times New Roman" w:hAnsi="Times New Roman" w:cs="Times New Roman"/>
          <w:sz w:val="24"/>
          <w:szCs w:val="24"/>
          <w:lang w:val="en-GB"/>
        </w:rPr>
        <w:t>the positive half-cell</w:t>
      </w:r>
      <w:r w:rsidR="00631250" w:rsidRPr="00207CBD">
        <w:rPr>
          <w:rFonts w:ascii="Times New Roman" w:hAnsi="Times New Roman" w:cs="Times New Roman"/>
          <w:sz w:val="24"/>
          <w:szCs w:val="24"/>
          <w:lang w:val="en-GB"/>
        </w:rPr>
        <w:t xml:space="preserve"> </w:t>
      </w:r>
      <w:r w:rsidR="00E917FE">
        <w:rPr>
          <w:rFonts w:ascii="Times New Roman" w:hAnsi="Times New Roman" w:cs="Times New Roman"/>
          <w:sz w:val="24"/>
          <w:szCs w:val="24"/>
          <w:lang w:val="en-GB"/>
        </w:rPr>
        <w:t xml:space="preserve">of a </w:t>
      </w:r>
      <w:r w:rsidR="00631250" w:rsidRPr="00207CBD">
        <w:rPr>
          <w:rFonts w:ascii="Times New Roman" w:hAnsi="Times New Roman" w:cs="Times New Roman"/>
          <w:sz w:val="24"/>
          <w:szCs w:val="24"/>
          <w:lang w:val="en-GB"/>
        </w:rPr>
        <w:t>cerium-based redox flow battery</w:t>
      </w:r>
      <w:r w:rsidR="00E917FE">
        <w:rPr>
          <w:rFonts w:ascii="Times New Roman" w:hAnsi="Times New Roman" w:cs="Times New Roman"/>
          <w:sz w:val="24"/>
          <w:szCs w:val="24"/>
          <w:lang w:val="en-GB"/>
        </w:rPr>
        <w:t xml:space="preserve"> for laboratory studies</w:t>
      </w:r>
      <w:r w:rsidR="00102E4F" w:rsidRPr="00207CBD">
        <w:rPr>
          <w:rFonts w:ascii="Times New Roman" w:hAnsi="Times New Roman" w:cs="Times New Roman"/>
          <w:sz w:val="24"/>
          <w:szCs w:val="24"/>
          <w:lang w:val="en-GB"/>
        </w:rPr>
        <w:t>. T</w:t>
      </w:r>
      <w:r w:rsidR="000C3EF5" w:rsidRPr="00207CBD">
        <w:rPr>
          <w:rFonts w:ascii="Times New Roman" w:hAnsi="Times New Roman" w:cs="Times New Roman"/>
          <w:sz w:val="24"/>
          <w:szCs w:val="24"/>
          <w:lang w:val="en-GB"/>
        </w:rPr>
        <w:t xml:space="preserve">wo different </w:t>
      </w:r>
      <w:r w:rsidR="000E0CC3" w:rsidRPr="00207CBD">
        <w:rPr>
          <w:rFonts w:ascii="Times New Roman" w:hAnsi="Times New Roman" w:cs="Times New Roman"/>
          <w:sz w:val="24"/>
          <w:szCs w:val="24"/>
          <w:lang w:val="en-GB"/>
        </w:rPr>
        <w:t xml:space="preserve">platinized titanium </w:t>
      </w:r>
      <w:r w:rsidR="00102E4F" w:rsidRPr="00207CBD">
        <w:rPr>
          <w:rFonts w:ascii="Times New Roman" w:hAnsi="Times New Roman" w:cs="Times New Roman"/>
          <w:sz w:val="24"/>
          <w:szCs w:val="24"/>
          <w:lang w:val="en-GB"/>
        </w:rPr>
        <w:t>electrodes</w:t>
      </w:r>
      <w:r w:rsidR="00651820" w:rsidRPr="00207CBD">
        <w:rPr>
          <w:rFonts w:ascii="Times New Roman" w:hAnsi="Times New Roman" w:cs="Times New Roman"/>
          <w:sz w:val="24"/>
          <w:szCs w:val="24"/>
          <w:lang w:val="en-GB"/>
        </w:rPr>
        <w:t xml:space="preserve"> were </w:t>
      </w:r>
      <w:r w:rsidR="000E0CC3" w:rsidRPr="00207CBD">
        <w:rPr>
          <w:rFonts w:ascii="Times New Roman" w:hAnsi="Times New Roman" w:cs="Times New Roman"/>
          <w:sz w:val="24"/>
          <w:szCs w:val="24"/>
          <w:lang w:val="en-GB"/>
        </w:rPr>
        <w:t>considered</w:t>
      </w:r>
      <w:r w:rsidR="00102E4F" w:rsidRPr="00207CBD">
        <w:rPr>
          <w:rFonts w:ascii="Times New Roman" w:hAnsi="Times New Roman" w:cs="Times New Roman"/>
          <w:sz w:val="24"/>
          <w:szCs w:val="24"/>
          <w:lang w:val="en-GB"/>
        </w:rPr>
        <w:t xml:space="preserve">, </w:t>
      </w:r>
      <w:r w:rsidR="000E0CC3" w:rsidRPr="00207CBD">
        <w:rPr>
          <w:rFonts w:ascii="Times New Roman" w:hAnsi="Times New Roman" w:cs="Times New Roman"/>
          <w:sz w:val="24"/>
          <w:szCs w:val="24"/>
          <w:lang w:val="en-GB"/>
        </w:rPr>
        <w:t xml:space="preserve">a </w:t>
      </w:r>
      <w:r w:rsidR="00495BCE" w:rsidRPr="00207CBD">
        <w:rPr>
          <w:rFonts w:ascii="Times New Roman" w:hAnsi="Times New Roman" w:cs="Times New Roman"/>
          <w:sz w:val="24"/>
          <w:szCs w:val="24"/>
          <w:lang w:val="en-GB"/>
        </w:rPr>
        <w:t xml:space="preserve">plate </w:t>
      </w:r>
      <w:r w:rsidR="00D67E77" w:rsidRPr="00207CBD">
        <w:rPr>
          <w:rFonts w:ascii="Times New Roman" w:hAnsi="Times New Roman" w:cs="Times New Roman"/>
          <w:sz w:val="24"/>
          <w:szCs w:val="24"/>
          <w:lang w:val="en-GB"/>
        </w:rPr>
        <w:t>plus</w:t>
      </w:r>
      <w:r w:rsidR="00495BCE" w:rsidRPr="00207CBD">
        <w:rPr>
          <w:rFonts w:ascii="Times New Roman" w:hAnsi="Times New Roman" w:cs="Times New Roman"/>
          <w:sz w:val="24"/>
          <w:szCs w:val="24"/>
          <w:lang w:val="en-GB"/>
        </w:rPr>
        <w:t xml:space="preserve"> </w:t>
      </w:r>
      <w:r w:rsidR="00651820" w:rsidRPr="00207CBD">
        <w:rPr>
          <w:rFonts w:ascii="Times New Roman" w:hAnsi="Times New Roman" w:cs="Times New Roman"/>
          <w:sz w:val="24"/>
          <w:szCs w:val="24"/>
          <w:lang w:val="en-GB"/>
        </w:rPr>
        <w:t xml:space="preserve">a </w:t>
      </w:r>
      <w:r w:rsidR="00600538">
        <w:rPr>
          <w:rFonts w:ascii="Times New Roman" w:hAnsi="Times New Roman" w:cs="Times New Roman"/>
          <w:sz w:val="24"/>
          <w:szCs w:val="24"/>
          <w:lang w:val="en-GB"/>
        </w:rPr>
        <w:t>turbulence promoter</w:t>
      </w:r>
      <w:r w:rsidR="00495BCE" w:rsidRPr="00207CBD">
        <w:rPr>
          <w:rFonts w:ascii="Times New Roman" w:hAnsi="Times New Roman" w:cs="Times New Roman"/>
          <w:sz w:val="24"/>
          <w:szCs w:val="24"/>
          <w:lang w:val="en-GB"/>
        </w:rPr>
        <w:t xml:space="preserve"> and </w:t>
      </w:r>
      <w:r w:rsidR="000E0CC3" w:rsidRPr="00207CBD">
        <w:rPr>
          <w:rFonts w:ascii="Times New Roman" w:hAnsi="Times New Roman" w:cs="Times New Roman"/>
          <w:sz w:val="24"/>
          <w:szCs w:val="24"/>
          <w:lang w:val="en-GB"/>
        </w:rPr>
        <w:t xml:space="preserve">an </w:t>
      </w:r>
      <w:r w:rsidR="00651820" w:rsidRPr="00207CBD">
        <w:rPr>
          <w:rFonts w:ascii="Times New Roman" w:hAnsi="Times New Roman" w:cs="Times New Roman"/>
          <w:sz w:val="24"/>
          <w:szCs w:val="24"/>
          <w:lang w:val="en-GB"/>
        </w:rPr>
        <w:t>expanded metal</w:t>
      </w:r>
      <w:r w:rsidR="00495BCE" w:rsidRPr="00207CBD">
        <w:rPr>
          <w:rFonts w:ascii="Times New Roman" w:hAnsi="Times New Roman" w:cs="Times New Roman"/>
          <w:sz w:val="24"/>
          <w:szCs w:val="24"/>
          <w:lang w:val="en-GB"/>
        </w:rPr>
        <w:t xml:space="preserve"> mesh</w:t>
      </w:r>
      <w:r w:rsidR="000C3EF5" w:rsidRPr="00207CBD">
        <w:rPr>
          <w:rFonts w:ascii="Times New Roman" w:hAnsi="Times New Roman" w:cs="Times New Roman"/>
          <w:sz w:val="24"/>
          <w:szCs w:val="24"/>
          <w:lang w:val="en-GB"/>
        </w:rPr>
        <w:t>.</w:t>
      </w:r>
      <w:r w:rsidR="000E0CC3" w:rsidRPr="00207CBD">
        <w:rPr>
          <w:rFonts w:ascii="Times New Roman" w:hAnsi="Times New Roman" w:cs="Times New Roman"/>
          <w:sz w:val="24"/>
          <w:szCs w:val="24"/>
          <w:lang w:val="en-GB"/>
        </w:rPr>
        <w:t xml:space="preserve"> </w:t>
      </w:r>
      <w:r w:rsidR="000F7BE3" w:rsidRPr="00207CBD">
        <w:rPr>
          <w:rFonts w:ascii="Times New Roman" w:hAnsi="Times New Roman" w:cs="Times New Roman"/>
          <w:sz w:val="24"/>
          <w:szCs w:val="24"/>
          <w:lang w:val="en-GB"/>
        </w:rPr>
        <w:t>Calculated p</w:t>
      </w:r>
      <w:r w:rsidR="000C3EF5" w:rsidRPr="00207CBD">
        <w:rPr>
          <w:rFonts w:ascii="Times New Roman" w:hAnsi="Times New Roman" w:cs="Times New Roman"/>
          <w:sz w:val="24"/>
          <w:szCs w:val="24"/>
          <w:lang w:val="en-GB"/>
        </w:rPr>
        <w:t>ressure drop</w:t>
      </w:r>
      <w:r w:rsidR="00723B20" w:rsidRPr="00207CBD">
        <w:rPr>
          <w:rFonts w:ascii="Times New Roman" w:hAnsi="Times New Roman" w:cs="Times New Roman"/>
          <w:sz w:val="24"/>
          <w:szCs w:val="24"/>
          <w:lang w:val="en-GB"/>
        </w:rPr>
        <w:t xml:space="preserve"> </w:t>
      </w:r>
      <w:r w:rsidR="00E917FE" w:rsidRPr="00207CBD">
        <w:rPr>
          <w:rFonts w:ascii="Times New Roman" w:hAnsi="Times New Roman" w:cs="Times New Roman"/>
          <w:sz w:val="24"/>
          <w:szCs w:val="24"/>
          <w:lang w:val="en-GB"/>
        </w:rPr>
        <w:t>was</w:t>
      </w:r>
      <w:r w:rsidR="00765021" w:rsidRPr="00207CBD">
        <w:rPr>
          <w:rFonts w:ascii="Times New Roman" w:hAnsi="Times New Roman" w:cs="Times New Roman"/>
          <w:sz w:val="24"/>
          <w:szCs w:val="24"/>
          <w:lang w:val="en-GB"/>
        </w:rPr>
        <w:t xml:space="preserve"> </w:t>
      </w:r>
      <w:r w:rsidR="00651820" w:rsidRPr="00207CBD">
        <w:rPr>
          <w:rFonts w:ascii="Times New Roman" w:hAnsi="Times New Roman" w:cs="Times New Roman"/>
          <w:sz w:val="24"/>
          <w:szCs w:val="24"/>
          <w:lang w:val="en-GB"/>
        </w:rPr>
        <w:t xml:space="preserve">validated </w:t>
      </w:r>
      <w:r w:rsidR="00E917FE">
        <w:rPr>
          <w:rFonts w:ascii="Times New Roman" w:hAnsi="Times New Roman" w:cs="Times New Roman"/>
          <w:sz w:val="24"/>
          <w:szCs w:val="24"/>
          <w:lang w:val="en-GB"/>
        </w:rPr>
        <w:t>against</w:t>
      </w:r>
      <w:r w:rsidR="007B4828" w:rsidRPr="00207CBD">
        <w:rPr>
          <w:rFonts w:ascii="Times New Roman" w:hAnsi="Times New Roman" w:cs="Times New Roman"/>
          <w:sz w:val="24"/>
          <w:szCs w:val="24"/>
          <w:lang w:val="en-GB"/>
        </w:rPr>
        <w:t xml:space="preserve"> </w:t>
      </w:r>
      <w:r w:rsidR="00D67E77" w:rsidRPr="00207CBD">
        <w:rPr>
          <w:rFonts w:ascii="Times New Roman" w:hAnsi="Times New Roman" w:cs="Times New Roman"/>
          <w:sz w:val="24"/>
          <w:szCs w:val="24"/>
          <w:lang w:val="en-GB"/>
        </w:rPr>
        <w:t>experimental</w:t>
      </w:r>
      <w:r w:rsidR="000E0CC3" w:rsidRPr="00207CBD">
        <w:rPr>
          <w:rFonts w:ascii="Times New Roman" w:hAnsi="Times New Roman" w:cs="Times New Roman"/>
          <w:sz w:val="24"/>
          <w:szCs w:val="24"/>
          <w:lang w:val="en-GB"/>
        </w:rPr>
        <w:t xml:space="preserve"> </w:t>
      </w:r>
      <w:r w:rsidR="00D67E77" w:rsidRPr="00207CBD">
        <w:rPr>
          <w:rFonts w:ascii="Times New Roman" w:hAnsi="Times New Roman" w:cs="Times New Roman"/>
          <w:sz w:val="24"/>
          <w:szCs w:val="24"/>
          <w:lang w:val="en-GB"/>
        </w:rPr>
        <w:t>data</w:t>
      </w:r>
      <w:r w:rsidR="00E917FE">
        <w:rPr>
          <w:rFonts w:ascii="Times New Roman" w:hAnsi="Times New Roman" w:cs="Times New Roman"/>
          <w:sz w:val="24"/>
          <w:szCs w:val="24"/>
          <w:lang w:val="en-GB"/>
        </w:rPr>
        <w:t xml:space="preserve"> obtained with </w:t>
      </w:r>
      <w:r w:rsidR="004B6EC9">
        <w:rPr>
          <w:rFonts w:ascii="Times New Roman" w:hAnsi="Times New Roman" w:cs="Times New Roman"/>
          <w:sz w:val="24"/>
          <w:szCs w:val="24"/>
          <w:lang w:val="en-GB"/>
        </w:rPr>
        <w:t>typical cerium electrolytes</w:t>
      </w:r>
      <w:r w:rsidR="00765021" w:rsidRPr="00207CBD">
        <w:rPr>
          <w:rFonts w:ascii="Times New Roman" w:hAnsi="Times New Roman" w:cs="Times New Roman"/>
          <w:sz w:val="24"/>
          <w:szCs w:val="24"/>
          <w:lang w:val="en-GB"/>
        </w:rPr>
        <w:t>.</w:t>
      </w:r>
      <w:r w:rsidR="00651820" w:rsidRPr="00207CBD">
        <w:rPr>
          <w:rFonts w:ascii="Times New Roman" w:hAnsi="Times New Roman" w:cs="Times New Roman"/>
          <w:sz w:val="24"/>
          <w:szCs w:val="24"/>
          <w:lang w:val="en-GB"/>
        </w:rPr>
        <w:t xml:space="preserve"> </w:t>
      </w:r>
      <w:r w:rsidR="004B6EC9">
        <w:rPr>
          <w:rFonts w:ascii="Times New Roman" w:hAnsi="Times New Roman" w:cs="Times New Roman"/>
          <w:sz w:val="24"/>
          <w:szCs w:val="24"/>
          <w:lang w:val="en-GB"/>
        </w:rPr>
        <w:t>It was found that the p</w:t>
      </w:r>
      <w:r w:rsidR="00765021" w:rsidRPr="00207CBD">
        <w:rPr>
          <w:rFonts w:ascii="Times New Roman" w:hAnsi="Times New Roman" w:cs="Times New Roman"/>
          <w:sz w:val="24"/>
          <w:szCs w:val="24"/>
          <w:lang w:val="en-GB"/>
        </w:rPr>
        <w:t xml:space="preserve">ressure drop </w:t>
      </w:r>
      <w:r w:rsidR="000C3EF5" w:rsidRPr="00207CBD">
        <w:rPr>
          <w:rFonts w:ascii="Times New Roman" w:hAnsi="Times New Roman" w:cs="Times New Roman"/>
          <w:sz w:val="24"/>
          <w:szCs w:val="24"/>
          <w:lang w:val="en-GB"/>
        </w:rPr>
        <w:t xml:space="preserve">values </w:t>
      </w:r>
      <w:r w:rsidR="007E0486" w:rsidRPr="00207CBD">
        <w:rPr>
          <w:rFonts w:ascii="Times New Roman" w:hAnsi="Times New Roman" w:cs="Times New Roman"/>
          <w:sz w:val="24"/>
          <w:szCs w:val="24"/>
          <w:lang w:val="en-GB"/>
        </w:rPr>
        <w:t xml:space="preserve">were better </w:t>
      </w:r>
      <w:r w:rsidR="004E5A9C" w:rsidRPr="00207CBD">
        <w:rPr>
          <w:rFonts w:ascii="Times New Roman" w:hAnsi="Times New Roman" w:cs="Times New Roman"/>
          <w:sz w:val="24"/>
          <w:szCs w:val="24"/>
          <w:lang w:val="en-GB"/>
        </w:rPr>
        <w:t>described</w:t>
      </w:r>
      <w:r w:rsidR="00B05C65" w:rsidRPr="00207CBD">
        <w:rPr>
          <w:rFonts w:ascii="Times New Roman" w:hAnsi="Times New Roman" w:cs="Times New Roman"/>
          <w:sz w:val="24"/>
          <w:szCs w:val="24"/>
          <w:lang w:val="en-GB"/>
        </w:rPr>
        <w:t xml:space="preserve"> </w:t>
      </w:r>
      <w:r w:rsidR="004B6EC9">
        <w:rPr>
          <w:rFonts w:ascii="Times New Roman" w:hAnsi="Times New Roman" w:cs="Times New Roman"/>
          <w:sz w:val="24"/>
          <w:szCs w:val="24"/>
          <w:lang w:val="en-GB"/>
        </w:rPr>
        <w:t>by the</w:t>
      </w:r>
      <w:r w:rsidR="00B05C65" w:rsidRPr="00207CBD">
        <w:rPr>
          <w:rFonts w:ascii="Times New Roman" w:hAnsi="Times New Roman" w:cs="Times New Roman"/>
          <w:sz w:val="24"/>
          <w:szCs w:val="24"/>
          <w:lang w:val="en-GB"/>
        </w:rPr>
        <w:t xml:space="preserve"> RANS</w:t>
      </w:r>
      <w:r w:rsidR="004B6EC9">
        <w:rPr>
          <w:rFonts w:ascii="Times New Roman" w:hAnsi="Times New Roman" w:cs="Times New Roman"/>
          <w:sz w:val="24"/>
          <w:szCs w:val="24"/>
          <w:lang w:val="en-GB"/>
        </w:rPr>
        <w:t xml:space="preserve"> approach</w:t>
      </w:r>
      <w:r w:rsidR="00C06CE9">
        <w:rPr>
          <w:rFonts w:ascii="Times New Roman" w:hAnsi="Times New Roman" w:cs="Times New Roman"/>
          <w:sz w:val="24"/>
          <w:szCs w:val="24"/>
          <w:lang w:val="en-GB"/>
        </w:rPr>
        <w:t xml:space="preserve">, whereas the </w:t>
      </w:r>
      <w:r w:rsidR="00C06CE9" w:rsidRPr="00C06CE9">
        <w:rPr>
          <w:rFonts w:ascii="Times New Roman" w:hAnsi="Times New Roman" w:cs="Times New Roman"/>
          <w:sz w:val="24"/>
          <w:szCs w:val="24"/>
          <w:lang w:val="en-GB"/>
        </w:rPr>
        <w:t xml:space="preserve">validity of Brinkman equations </w:t>
      </w:r>
      <w:r w:rsidR="00C06CE9">
        <w:rPr>
          <w:rFonts w:ascii="Times New Roman" w:hAnsi="Times New Roman" w:cs="Times New Roman"/>
          <w:sz w:val="24"/>
          <w:szCs w:val="24"/>
          <w:lang w:val="en-GB"/>
        </w:rPr>
        <w:t>was</w:t>
      </w:r>
      <w:r w:rsidR="00C06CE9" w:rsidRPr="00C06CE9">
        <w:rPr>
          <w:rFonts w:ascii="Times New Roman" w:hAnsi="Times New Roman" w:cs="Times New Roman"/>
          <w:sz w:val="24"/>
          <w:szCs w:val="24"/>
          <w:lang w:val="en-GB"/>
        </w:rPr>
        <w:t xml:space="preserve"> strongly dependent on porosity and permeability values of the porous media.</w:t>
      </w:r>
    </w:p>
    <w:p w14:paraId="6034DB3B" w14:textId="77777777" w:rsidR="00372350" w:rsidRPr="00207CBD" w:rsidRDefault="00372350" w:rsidP="00712906">
      <w:pPr>
        <w:spacing w:line="360" w:lineRule="auto"/>
        <w:jc w:val="both"/>
        <w:rPr>
          <w:rFonts w:ascii="Times New Roman" w:hAnsi="Times New Roman" w:cs="Times New Roman"/>
          <w:sz w:val="24"/>
          <w:szCs w:val="24"/>
          <w:lang w:val="en-GB"/>
        </w:rPr>
      </w:pPr>
    </w:p>
    <w:p w14:paraId="66CB41EB" w14:textId="3B2F857F" w:rsidR="003B6C06" w:rsidRPr="00207CBD" w:rsidRDefault="00786C76" w:rsidP="00712906">
      <w:pPr>
        <w:spacing w:line="360" w:lineRule="auto"/>
        <w:jc w:val="both"/>
        <w:rPr>
          <w:rFonts w:ascii="Times New Roman" w:hAnsi="Times New Roman" w:cs="Times New Roman"/>
          <w:sz w:val="24"/>
          <w:szCs w:val="24"/>
          <w:lang w:val="en-GB"/>
        </w:rPr>
      </w:pPr>
      <w:r w:rsidRPr="00207CBD">
        <w:rPr>
          <w:rFonts w:ascii="Times New Roman" w:hAnsi="Times New Roman" w:cs="Times New Roman"/>
          <w:b/>
          <w:i/>
          <w:sz w:val="24"/>
          <w:szCs w:val="24"/>
          <w:lang w:val="en-GB"/>
        </w:rPr>
        <w:t>Key</w:t>
      </w:r>
      <w:r w:rsidR="003B6C06" w:rsidRPr="00207CBD">
        <w:rPr>
          <w:rFonts w:ascii="Times New Roman" w:hAnsi="Times New Roman" w:cs="Times New Roman"/>
          <w:b/>
          <w:i/>
          <w:sz w:val="24"/>
          <w:szCs w:val="24"/>
          <w:lang w:val="en-GB"/>
        </w:rPr>
        <w:t>words</w:t>
      </w:r>
      <w:r w:rsidR="003B6C06" w:rsidRPr="00207CBD">
        <w:rPr>
          <w:rFonts w:ascii="Times New Roman" w:hAnsi="Times New Roman" w:cs="Times New Roman"/>
          <w:sz w:val="24"/>
          <w:szCs w:val="24"/>
          <w:lang w:val="en-GB"/>
        </w:rPr>
        <w:t>:</w:t>
      </w:r>
      <w:r w:rsidR="00A86AB4" w:rsidRPr="00207CBD">
        <w:rPr>
          <w:rFonts w:ascii="Times New Roman" w:hAnsi="Times New Roman" w:cs="Times New Roman"/>
          <w:sz w:val="24"/>
          <w:szCs w:val="24"/>
          <w:lang w:val="en-GB"/>
        </w:rPr>
        <w:t xml:space="preserve"> </w:t>
      </w:r>
      <w:r w:rsidR="00765021" w:rsidRPr="00207CBD">
        <w:rPr>
          <w:rFonts w:ascii="Times New Roman" w:hAnsi="Times New Roman" w:cs="Times New Roman"/>
          <w:sz w:val="24"/>
          <w:szCs w:val="24"/>
          <w:lang w:val="en-GB"/>
        </w:rPr>
        <w:t>CFD simulation</w:t>
      </w:r>
      <w:r w:rsidR="00AE4F8C" w:rsidRPr="00207CBD">
        <w:rPr>
          <w:rFonts w:ascii="Times New Roman" w:hAnsi="Times New Roman" w:cs="Times New Roman"/>
          <w:sz w:val="24"/>
          <w:szCs w:val="24"/>
          <w:lang w:val="en-GB"/>
        </w:rPr>
        <w:t xml:space="preserve">, porous media, </w:t>
      </w:r>
      <w:r w:rsidR="008145F4">
        <w:rPr>
          <w:rFonts w:ascii="Times New Roman" w:hAnsi="Times New Roman" w:cs="Times New Roman"/>
          <w:sz w:val="24"/>
          <w:szCs w:val="24"/>
          <w:lang w:val="en-GB"/>
        </w:rPr>
        <w:t xml:space="preserve">porous electrode, </w:t>
      </w:r>
      <w:r w:rsidR="0001700B" w:rsidRPr="00207CBD">
        <w:rPr>
          <w:rFonts w:ascii="Times New Roman" w:hAnsi="Times New Roman" w:cs="Times New Roman"/>
          <w:sz w:val="24"/>
          <w:szCs w:val="24"/>
          <w:lang w:val="en-GB"/>
        </w:rPr>
        <w:t xml:space="preserve">pressure drop, </w:t>
      </w:r>
      <w:r w:rsidR="007307EB" w:rsidRPr="00207CBD">
        <w:rPr>
          <w:rFonts w:ascii="Times New Roman" w:hAnsi="Times New Roman" w:cs="Times New Roman"/>
          <w:sz w:val="24"/>
          <w:szCs w:val="24"/>
          <w:lang w:val="en-GB"/>
        </w:rPr>
        <w:t>redox flow battery</w:t>
      </w:r>
      <w:r w:rsidR="00AE4F8C" w:rsidRPr="00207CBD">
        <w:rPr>
          <w:rFonts w:ascii="Times New Roman" w:hAnsi="Times New Roman" w:cs="Times New Roman"/>
          <w:sz w:val="24"/>
          <w:szCs w:val="24"/>
          <w:lang w:val="en-GB"/>
        </w:rPr>
        <w:t>.</w:t>
      </w:r>
    </w:p>
    <w:p w14:paraId="45903F16" w14:textId="77777777" w:rsidR="007959D3" w:rsidRPr="00207CBD" w:rsidRDefault="007959D3" w:rsidP="004F2106">
      <w:pPr>
        <w:spacing w:line="480" w:lineRule="auto"/>
        <w:jc w:val="both"/>
        <w:rPr>
          <w:rFonts w:ascii="Times New Roman" w:hAnsi="Times New Roman" w:cs="Times New Roman"/>
          <w:b/>
          <w:sz w:val="24"/>
          <w:szCs w:val="24"/>
          <w:lang w:val="en-GB"/>
        </w:rPr>
      </w:pPr>
    </w:p>
    <w:p w14:paraId="5168F0F5" w14:textId="4103B053" w:rsidR="00743ED1" w:rsidRPr="00207CBD" w:rsidRDefault="004F2106" w:rsidP="004F2106">
      <w:pPr>
        <w:spacing w:line="480" w:lineRule="auto"/>
        <w:jc w:val="both"/>
        <w:rPr>
          <w:rFonts w:ascii="Times New Roman" w:hAnsi="Times New Roman" w:cs="Times New Roman"/>
          <w:b/>
          <w:sz w:val="24"/>
          <w:szCs w:val="24"/>
          <w:lang w:val="en-GB"/>
        </w:rPr>
      </w:pPr>
      <w:r w:rsidRPr="00207CBD">
        <w:rPr>
          <w:rFonts w:ascii="Times New Roman" w:hAnsi="Times New Roman" w:cs="Times New Roman"/>
          <w:b/>
          <w:sz w:val="24"/>
          <w:szCs w:val="24"/>
          <w:lang w:val="en-GB"/>
        </w:rPr>
        <w:lastRenderedPageBreak/>
        <w:t xml:space="preserve">1. </w:t>
      </w:r>
      <w:r w:rsidR="00743ED1" w:rsidRPr="00207CBD">
        <w:rPr>
          <w:rFonts w:ascii="Times New Roman" w:hAnsi="Times New Roman" w:cs="Times New Roman"/>
          <w:b/>
          <w:sz w:val="24"/>
          <w:szCs w:val="24"/>
          <w:lang w:val="en-GB"/>
        </w:rPr>
        <w:t>Introduction</w:t>
      </w:r>
    </w:p>
    <w:p w14:paraId="10A55470" w14:textId="618D79DB" w:rsidR="004B091D" w:rsidRPr="00207CBD" w:rsidRDefault="00E51BC9" w:rsidP="004B091D">
      <w:pPr>
        <w:spacing w:line="480" w:lineRule="auto"/>
        <w:jc w:val="both"/>
        <w:rPr>
          <w:rFonts w:ascii="Times New Roman" w:eastAsia="Calibri" w:hAnsi="Times New Roman" w:cs="Times New Roman"/>
          <w:sz w:val="24"/>
          <w:szCs w:val="24"/>
          <w:lang w:val="en-GB"/>
        </w:rPr>
      </w:pPr>
      <w:r w:rsidRPr="00207CBD">
        <w:rPr>
          <w:rFonts w:ascii="Times New Roman" w:eastAsia="Calibri" w:hAnsi="Times New Roman" w:cs="Times New Roman"/>
          <w:sz w:val="24"/>
          <w:szCs w:val="24"/>
          <w:lang w:val="en-GB"/>
        </w:rPr>
        <w:t>R</w:t>
      </w:r>
      <w:r w:rsidR="004B091D" w:rsidRPr="00207CBD">
        <w:rPr>
          <w:rFonts w:ascii="Times New Roman" w:eastAsia="Calibri" w:hAnsi="Times New Roman" w:cs="Times New Roman"/>
          <w:sz w:val="24"/>
          <w:szCs w:val="24"/>
          <w:lang w:val="en-GB"/>
        </w:rPr>
        <w:t xml:space="preserve">esearch and development </w:t>
      </w:r>
      <w:r w:rsidR="00E87FEE" w:rsidRPr="00207CBD">
        <w:rPr>
          <w:rFonts w:ascii="Times New Roman" w:eastAsia="Calibri" w:hAnsi="Times New Roman" w:cs="Times New Roman"/>
          <w:sz w:val="24"/>
          <w:szCs w:val="24"/>
          <w:lang w:val="en-GB"/>
        </w:rPr>
        <w:t>in</w:t>
      </w:r>
      <w:r w:rsidR="004B091D" w:rsidRPr="00207CBD">
        <w:rPr>
          <w:rFonts w:ascii="Times New Roman" w:eastAsia="Calibri" w:hAnsi="Times New Roman" w:cs="Times New Roman"/>
          <w:sz w:val="24"/>
          <w:szCs w:val="24"/>
          <w:lang w:val="en-GB"/>
        </w:rPr>
        <w:t xml:space="preserve"> </w:t>
      </w:r>
      <w:r w:rsidR="00E55311" w:rsidRPr="00207CBD">
        <w:rPr>
          <w:rFonts w:ascii="Times New Roman" w:eastAsia="Calibri" w:hAnsi="Times New Roman" w:cs="Times New Roman"/>
          <w:sz w:val="24"/>
          <w:szCs w:val="24"/>
          <w:lang w:val="en-GB"/>
        </w:rPr>
        <w:t>r</w:t>
      </w:r>
      <w:r w:rsidR="004B091D" w:rsidRPr="00207CBD">
        <w:rPr>
          <w:rFonts w:ascii="Times New Roman" w:eastAsia="Calibri" w:hAnsi="Times New Roman" w:cs="Times New Roman"/>
          <w:sz w:val="24"/>
          <w:szCs w:val="24"/>
          <w:lang w:val="en-GB"/>
        </w:rPr>
        <w:t>edox</w:t>
      </w:r>
      <w:r w:rsidR="003C5952" w:rsidRPr="00207CBD">
        <w:rPr>
          <w:rFonts w:ascii="Times New Roman" w:eastAsia="Calibri" w:hAnsi="Times New Roman" w:cs="Times New Roman"/>
          <w:sz w:val="24"/>
          <w:szCs w:val="24"/>
          <w:lang w:val="en-GB"/>
        </w:rPr>
        <w:t xml:space="preserve"> </w:t>
      </w:r>
      <w:r w:rsidR="004B091D" w:rsidRPr="00207CBD">
        <w:rPr>
          <w:rFonts w:ascii="Times New Roman" w:eastAsia="Calibri" w:hAnsi="Times New Roman" w:cs="Times New Roman"/>
          <w:sz w:val="24"/>
          <w:szCs w:val="24"/>
          <w:lang w:val="en-GB"/>
        </w:rPr>
        <w:t xml:space="preserve">flow batteries (RFBs) has </w:t>
      </w:r>
      <w:r w:rsidR="003C5952" w:rsidRPr="00207CBD">
        <w:rPr>
          <w:rFonts w:ascii="Times New Roman" w:eastAsia="Calibri" w:hAnsi="Times New Roman" w:cs="Times New Roman"/>
          <w:sz w:val="24"/>
          <w:szCs w:val="24"/>
          <w:lang w:val="en-GB"/>
        </w:rPr>
        <w:t>thrived</w:t>
      </w:r>
      <w:r w:rsidR="004B091D" w:rsidRPr="00207CBD">
        <w:rPr>
          <w:rFonts w:ascii="Times New Roman" w:eastAsia="Calibri" w:hAnsi="Times New Roman" w:cs="Times New Roman"/>
          <w:sz w:val="24"/>
          <w:szCs w:val="24"/>
          <w:lang w:val="en-GB"/>
        </w:rPr>
        <w:t xml:space="preserve"> due to </w:t>
      </w:r>
      <w:r w:rsidR="00AF2FD0" w:rsidRPr="00207CBD">
        <w:rPr>
          <w:rFonts w:ascii="Times New Roman" w:eastAsia="Calibri" w:hAnsi="Times New Roman" w:cs="Times New Roman"/>
          <w:sz w:val="24"/>
          <w:szCs w:val="24"/>
          <w:lang w:val="en-GB"/>
        </w:rPr>
        <w:t>the</w:t>
      </w:r>
      <w:r w:rsidR="004B091D" w:rsidRPr="00207CBD">
        <w:rPr>
          <w:rFonts w:ascii="Times New Roman" w:eastAsia="Calibri" w:hAnsi="Times New Roman" w:cs="Times New Roman"/>
          <w:sz w:val="24"/>
          <w:szCs w:val="24"/>
          <w:lang w:val="en-GB"/>
        </w:rPr>
        <w:t xml:space="preserve"> </w:t>
      </w:r>
      <w:r w:rsidR="003C5952" w:rsidRPr="00207CBD">
        <w:rPr>
          <w:rFonts w:ascii="Times New Roman" w:eastAsia="Calibri" w:hAnsi="Times New Roman" w:cs="Times New Roman"/>
          <w:sz w:val="24"/>
          <w:szCs w:val="24"/>
          <w:lang w:val="en-GB"/>
        </w:rPr>
        <w:t>need</w:t>
      </w:r>
      <w:r w:rsidR="004B091D" w:rsidRPr="00207CBD">
        <w:rPr>
          <w:rFonts w:ascii="Times New Roman" w:eastAsia="Calibri" w:hAnsi="Times New Roman" w:cs="Times New Roman"/>
          <w:sz w:val="24"/>
          <w:szCs w:val="24"/>
          <w:lang w:val="en-GB"/>
        </w:rPr>
        <w:t xml:space="preserve"> </w:t>
      </w:r>
      <w:r w:rsidR="003C5952" w:rsidRPr="00207CBD">
        <w:rPr>
          <w:rFonts w:ascii="Times New Roman" w:eastAsia="Calibri" w:hAnsi="Times New Roman" w:cs="Times New Roman"/>
          <w:sz w:val="24"/>
          <w:szCs w:val="24"/>
          <w:lang w:val="en-GB"/>
        </w:rPr>
        <w:t>for</w:t>
      </w:r>
      <w:r w:rsidR="004B091D" w:rsidRPr="00207CBD">
        <w:rPr>
          <w:rFonts w:ascii="Times New Roman" w:eastAsia="Calibri" w:hAnsi="Times New Roman" w:cs="Times New Roman"/>
          <w:sz w:val="24"/>
          <w:szCs w:val="24"/>
          <w:lang w:val="en-GB"/>
        </w:rPr>
        <w:t xml:space="preserve"> larg</w:t>
      </w:r>
      <w:r w:rsidR="008D6560" w:rsidRPr="00207CBD">
        <w:rPr>
          <w:rFonts w:ascii="Times New Roman" w:eastAsia="Calibri" w:hAnsi="Times New Roman" w:cs="Times New Roman"/>
          <w:sz w:val="24"/>
          <w:szCs w:val="24"/>
          <w:lang w:val="en-GB"/>
        </w:rPr>
        <w:t>e</w:t>
      </w:r>
      <w:r w:rsidR="00CA70A4" w:rsidRPr="00207CBD">
        <w:rPr>
          <w:rFonts w:ascii="Times New Roman" w:eastAsia="Calibri" w:hAnsi="Times New Roman" w:cs="Times New Roman"/>
          <w:sz w:val="24"/>
          <w:szCs w:val="24"/>
          <w:lang w:val="en-GB"/>
        </w:rPr>
        <w:t>- and medium-</w:t>
      </w:r>
      <w:r w:rsidR="004B091D" w:rsidRPr="00207CBD">
        <w:rPr>
          <w:rFonts w:ascii="Times New Roman" w:eastAsia="Calibri" w:hAnsi="Times New Roman" w:cs="Times New Roman"/>
          <w:sz w:val="24"/>
          <w:szCs w:val="24"/>
          <w:lang w:val="en-GB"/>
        </w:rPr>
        <w:t xml:space="preserve">scale </w:t>
      </w:r>
      <w:r w:rsidRPr="00207CBD">
        <w:rPr>
          <w:rFonts w:ascii="Times New Roman" w:eastAsia="Calibri" w:hAnsi="Times New Roman" w:cs="Times New Roman"/>
          <w:sz w:val="24"/>
          <w:szCs w:val="24"/>
          <w:lang w:val="en-GB"/>
        </w:rPr>
        <w:t>energy storage</w:t>
      </w:r>
      <w:r w:rsidR="008D6560" w:rsidRPr="00207CBD">
        <w:rPr>
          <w:rFonts w:ascii="Times New Roman" w:eastAsia="Calibri" w:hAnsi="Times New Roman" w:cs="Times New Roman"/>
          <w:sz w:val="24"/>
          <w:szCs w:val="24"/>
          <w:lang w:val="en-GB"/>
        </w:rPr>
        <w:t xml:space="preserve"> devices</w:t>
      </w:r>
      <w:r w:rsidRPr="00207CBD">
        <w:rPr>
          <w:rFonts w:ascii="Times New Roman" w:eastAsia="Calibri" w:hAnsi="Times New Roman" w:cs="Times New Roman"/>
          <w:sz w:val="24"/>
          <w:szCs w:val="24"/>
          <w:lang w:val="en-GB"/>
        </w:rPr>
        <w:t xml:space="preserve"> for </w:t>
      </w:r>
      <w:r w:rsidR="004B091D" w:rsidRPr="00207CBD">
        <w:rPr>
          <w:rFonts w:ascii="Times New Roman" w:eastAsia="Calibri" w:hAnsi="Times New Roman" w:cs="Times New Roman"/>
          <w:sz w:val="24"/>
          <w:szCs w:val="24"/>
          <w:lang w:val="en-GB"/>
        </w:rPr>
        <w:t xml:space="preserve">renewable </w:t>
      </w:r>
      <w:r w:rsidR="008D6560" w:rsidRPr="00207CBD">
        <w:rPr>
          <w:rFonts w:ascii="Times New Roman" w:eastAsia="Calibri" w:hAnsi="Times New Roman" w:cs="Times New Roman"/>
          <w:sz w:val="24"/>
          <w:szCs w:val="24"/>
          <w:lang w:val="en-GB"/>
        </w:rPr>
        <w:t>sources</w:t>
      </w:r>
      <w:r w:rsidR="00B764EE" w:rsidRPr="00207CBD">
        <w:rPr>
          <w:rFonts w:ascii="Times New Roman" w:eastAsia="Calibri" w:hAnsi="Times New Roman" w:cs="Times New Roman"/>
          <w:sz w:val="24"/>
          <w:szCs w:val="24"/>
          <w:lang w:val="en-GB"/>
        </w:rPr>
        <w:t xml:space="preserve"> </w:t>
      </w:r>
      <w:r w:rsidR="00D93188">
        <w:rPr>
          <w:rFonts w:ascii="Times New Roman" w:eastAsia="Calibri" w:hAnsi="Times New Roman" w:cs="Times New Roman"/>
          <w:sz w:val="24"/>
          <w:szCs w:val="24"/>
          <w:lang w:val="en-GB"/>
        </w:rPr>
        <w:t>[1]</w:t>
      </w:r>
      <w:r w:rsidR="003C5952" w:rsidRPr="00207CBD">
        <w:rPr>
          <w:rFonts w:ascii="Times New Roman" w:eastAsia="Calibri" w:hAnsi="Times New Roman" w:cs="Times New Roman"/>
          <w:sz w:val="24"/>
          <w:szCs w:val="24"/>
          <w:lang w:val="en-GB"/>
        </w:rPr>
        <w:t>.</w:t>
      </w:r>
      <w:r w:rsidR="008D6560" w:rsidRPr="00207CBD">
        <w:rPr>
          <w:rFonts w:ascii="Times New Roman" w:eastAsia="Calibri" w:hAnsi="Times New Roman" w:cs="Times New Roman"/>
          <w:sz w:val="24"/>
          <w:szCs w:val="24"/>
          <w:lang w:val="en-GB"/>
        </w:rPr>
        <w:t xml:space="preserve"> Market prices for </w:t>
      </w:r>
      <w:r w:rsidR="00E87FEE" w:rsidRPr="00207CBD">
        <w:rPr>
          <w:rFonts w:ascii="Times New Roman" w:eastAsia="Calibri" w:hAnsi="Times New Roman" w:cs="Times New Roman"/>
          <w:sz w:val="24"/>
          <w:szCs w:val="24"/>
          <w:lang w:val="en-GB"/>
        </w:rPr>
        <w:t xml:space="preserve">intermittent </w:t>
      </w:r>
      <w:r w:rsidR="008D6560" w:rsidRPr="00207CBD">
        <w:rPr>
          <w:rFonts w:ascii="Times New Roman" w:eastAsia="Calibri" w:hAnsi="Times New Roman" w:cs="Times New Roman"/>
          <w:sz w:val="24"/>
          <w:szCs w:val="24"/>
          <w:lang w:val="en-GB"/>
        </w:rPr>
        <w:t>photovoltaic and wind power continue to drop</w:t>
      </w:r>
      <w:r w:rsidR="00E87FEE" w:rsidRPr="00207CBD">
        <w:rPr>
          <w:rFonts w:ascii="Times New Roman" w:eastAsia="Calibri" w:hAnsi="Times New Roman" w:cs="Times New Roman"/>
          <w:sz w:val="24"/>
          <w:szCs w:val="24"/>
          <w:lang w:val="en-GB"/>
        </w:rPr>
        <w:t xml:space="preserve">, </w:t>
      </w:r>
      <w:r w:rsidR="00A05261" w:rsidRPr="00207CBD">
        <w:rPr>
          <w:rFonts w:ascii="Times New Roman" w:eastAsia="Calibri" w:hAnsi="Times New Roman" w:cs="Times New Roman"/>
          <w:sz w:val="24"/>
          <w:szCs w:val="24"/>
          <w:lang w:val="en-GB"/>
        </w:rPr>
        <w:t>motivating</w:t>
      </w:r>
      <w:r w:rsidR="00E87FEE" w:rsidRPr="00207CBD">
        <w:rPr>
          <w:rFonts w:ascii="Times New Roman" w:eastAsia="Calibri" w:hAnsi="Times New Roman" w:cs="Times New Roman"/>
          <w:sz w:val="24"/>
          <w:szCs w:val="24"/>
          <w:lang w:val="en-GB"/>
        </w:rPr>
        <w:t xml:space="preserve"> the </w:t>
      </w:r>
      <w:r w:rsidR="00A05261" w:rsidRPr="00207CBD">
        <w:rPr>
          <w:rFonts w:ascii="Times New Roman" w:eastAsia="Calibri" w:hAnsi="Times New Roman" w:cs="Times New Roman"/>
          <w:sz w:val="24"/>
          <w:szCs w:val="24"/>
          <w:lang w:val="en-GB"/>
        </w:rPr>
        <w:t>implementation</w:t>
      </w:r>
      <w:r w:rsidR="00E87FEE" w:rsidRPr="00207CBD">
        <w:rPr>
          <w:rFonts w:ascii="Times New Roman" w:eastAsia="Calibri" w:hAnsi="Times New Roman" w:cs="Times New Roman"/>
          <w:sz w:val="24"/>
          <w:szCs w:val="24"/>
          <w:lang w:val="en-GB"/>
        </w:rPr>
        <w:t xml:space="preserve"> of energy storage technologies in order to reduce curtailment and </w:t>
      </w:r>
      <w:r w:rsidR="00D5211C" w:rsidRPr="00207CBD">
        <w:rPr>
          <w:rFonts w:ascii="Times New Roman" w:eastAsia="Calibri" w:hAnsi="Times New Roman" w:cs="Times New Roman"/>
          <w:sz w:val="24"/>
          <w:szCs w:val="24"/>
          <w:lang w:val="en-GB"/>
        </w:rPr>
        <w:t xml:space="preserve">increase the efficiency and </w:t>
      </w:r>
      <w:r w:rsidR="00AF2FD0" w:rsidRPr="00207CBD">
        <w:rPr>
          <w:rFonts w:ascii="Times New Roman" w:eastAsia="Calibri" w:hAnsi="Times New Roman" w:cs="Times New Roman"/>
          <w:sz w:val="24"/>
          <w:szCs w:val="24"/>
          <w:lang w:val="en-GB"/>
        </w:rPr>
        <w:t>stability</w:t>
      </w:r>
      <w:r w:rsidR="00D5211C" w:rsidRPr="00207CBD">
        <w:rPr>
          <w:rFonts w:ascii="Times New Roman" w:eastAsia="Calibri" w:hAnsi="Times New Roman" w:cs="Times New Roman"/>
          <w:sz w:val="24"/>
          <w:szCs w:val="24"/>
          <w:lang w:val="en-GB"/>
        </w:rPr>
        <w:t xml:space="preserve"> of the power grid. </w:t>
      </w:r>
      <w:r w:rsidR="00CA70A4" w:rsidRPr="00207CBD">
        <w:rPr>
          <w:rFonts w:ascii="Times New Roman" w:eastAsia="Calibri" w:hAnsi="Times New Roman" w:cs="Times New Roman"/>
          <w:sz w:val="24"/>
          <w:szCs w:val="24"/>
          <w:lang w:val="en-GB"/>
        </w:rPr>
        <w:t>RFBs</w:t>
      </w:r>
      <w:r w:rsidR="004B091D" w:rsidRPr="00207CBD">
        <w:rPr>
          <w:rFonts w:ascii="Times New Roman" w:eastAsia="Calibri" w:hAnsi="Times New Roman" w:cs="Times New Roman"/>
          <w:sz w:val="24"/>
          <w:szCs w:val="24"/>
          <w:lang w:val="en-GB"/>
        </w:rPr>
        <w:t xml:space="preserve"> </w:t>
      </w:r>
      <w:r w:rsidR="00511566" w:rsidRPr="00207CBD">
        <w:rPr>
          <w:rFonts w:ascii="Times New Roman" w:eastAsia="Calibri" w:hAnsi="Times New Roman" w:cs="Times New Roman"/>
          <w:sz w:val="24"/>
          <w:szCs w:val="24"/>
          <w:lang w:val="en-GB"/>
        </w:rPr>
        <w:t xml:space="preserve">utilize </w:t>
      </w:r>
      <w:r w:rsidR="00082F55" w:rsidRPr="00207CBD">
        <w:rPr>
          <w:rFonts w:ascii="Times New Roman" w:eastAsia="Calibri" w:hAnsi="Times New Roman" w:cs="Times New Roman"/>
          <w:sz w:val="24"/>
          <w:szCs w:val="24"/>
          <w:lang w:val="en-GB"/>
        </w:rPr>
        <w:t>membrane-divided</w:t>
      </w:r>
      <w:r w:rsidR="007E6B2D" w:rsidRPr="00207CBD">
        <w:rPr>
          <w:rFonts w:ascii="Times New Roman" w:eastAsia="Calibri" w:hAnsi="Times New Roman" w:cs="Times New Roman"/>
          <w:sz w:val="24"/>
          <w:szCs w:val="24"/>
          <w:lang w:val="en-GB"/>
        </w:rPr>
        <w:t>,</w:t>
      </w:r>
      <w:r w:rsidR="00082F55" w:rsidRPr="00207CBD">
        <w:rPr>
          <w:rFonts w:ascii="Times New Roman" w:eastAsia="Calibri" w:hAnsi="Times New Roman" w:cs="Times New Roman"/>
          <w:sz w:val="24"/>
          <w:szCs w:val="24"/>
          <w:lang w:val="en-GB"/>
        </w:rPr>
        <w:t xml:space="preserve"> </w:t>
      </w:r>
      <w:r w:rsidR="00511566" w:rsidRPr="00207CBD">
        <w:rPr>
          <w:rFonts w:ascii="Times New Roman" w:eastAsia="Calibri" w:hAnsi="Times New Roman" w:cs="Times New Roman"/>
          <w:sz w:val="24"/>
          <w:szCs w:val="24"/>
          <w:lang w:val="en-GB"/>
        </w:rPr>
        <w:t xml:space="preserve">electrochemical filter-press flow reactors to </w:t>
      </w:r>
      <w:r w:rsidR="00CA70A4" w:rsidRPr="00207CBD">
        <w:rPr>
          <w:rFonts w:ascii="Times New Roman" w:eastAsia="Calibri" w:hAnsi="Times New Roman" w:cs="Times New Roman"/>
          <w:sz w:val="24"/>
          <w:szCs w:val="24"/>
          <w:lang w:val="en-GB"/>
        </w:rPr>
        <w:t>store</w:t>
      </w:r>
      <w:r w:rsidR="004B091D" w:rsidRPr="00207CBD">
        <w:rPr>
          <w:rFonts w:ascii="Times New Roman" w:eastAsia="Calibri" w:hAnsi="Times New Roman" w:cs="Times New Roman"/>
          <w:sz w:val="24"/>
          <w:szCs w:val="24"/>
          <w:lang w:val="en-GB"/>
        </w:rPr>
        <w:t xml:space="preserve"> energy </w:t>
      </w:r>
      <w:r w:rsidR="00511566" w:rsidRPr="00207CBD">
        <w:rPr>
          <w:rFonts w:ascii="Times New Roman" w:eastAsia="Calibri" w:hAnsi="Times New Roman" w:cs="Times New Roman"/>
          <w:sz w:val="24"/>
          <w:szCs w:val="24"/>
          <w:lang w:val="en-GB"/>
        </w:rPr>
        <w:t>into</w:t>
      </w:r>
      <w:r w:rsidR="004B091D" w:rsidRPr="00207CBD">
        <w:rPr>
          <w:rFonts w:ascii="Times New Roman" w:eastAsia="Calibri" w:hAnsi="Times New Roman" w:cs="Times New Roman"/>
          <w:sz w:val="24"/>
          <w:szCs w:val="24"/>
          <w:lang w:val="en-GB"/>
        </w:rPr>
        <w:t xml:space="preserve"> </w:t>
      </w:r>
      <w:r w:rsidR="00B542CB" w:rsidRPr="00207CBD">
        <w:rPr>
          <w:rFonts w:ascii="Times New Roman" w:eastAsia="Calibri" w:hAnsi="Times New Roman" w:cs="Times New Roman"/>
          <w:sz w:val="24"/>
          <w:szCs w:val="24"/>
          <w:lang w:val="en-GB"/>
        </w:rPr>
        <w:t xml:space="preserve">a pair of </w:t>
      </w:r>
      <w:r w:rsidR="004B091D" w:rsidRPr="00207CBD">
        <w:rPr>
          <w:rFonts w:ascii="Times New Roman" w:eastAsia="Calibri" w:hAnsi="Times New Roman" w:cs="Times New Roman"/>
          <w:sz w:val="24"/>
          <w:szCs w:val="24"/>
          <w:lang w:val="en-GB"/>
        </w:rPr>
        <w:t>redox-active substances</w:t>
      </w:r>
      <w:r w:rsidR="003C286F" w:rsidRPr="00207CBD">
        <w:rPr>
          <w:rFonts w:ascii="Times New Roman" w:eastAsia="Calibri" w:hAnsi="Times New Roman" w:cs="Times New Roman"/>
          <w:sz w:val="24"/>
          <w:szCs w:val="24"/>
          <w:lang w:val="en-GB"/>
        </w:rPr>
        <w:t xml:space="preserve"> </w:t>
      </w:r>
      <w:r w:rsidR="00A05261" w:rsidRPr="00207CBD">
        <w:rPr>
          <w:rFonts w:ascii="Times New Roman" w:eastAsia="Calibri" w:hAnsi="Times New Roman" w:cs="Times New Roman"/>
          <w:sz w:val="24"/>
          <w:szCs w:val="24"/>
          <w:lang w:val="en-GB"/>
        </w:rPr>
        <w:t>dissolved</w:t>
      </w:r>
      <w:r w:rsidR="004B091D" w:rsidRPr="00207CBD">
        <w:rPr>
          <w:rFonts w:ascii="Times New Roman" w:eastAsia="Calibri" w:hAnsi="Times New Roman" w:cs="Times New Roman"/>
          <w:sz w:val="24"/>
          <w:szCs w:val="24"/>
          <w:lang w:val="en-GB"/>
        </w:rPr>
        <w:t xml:space="preserve"> in </w:t>
      </w:r>
      <w:r w:rsidR="00093524" w:rsidRPr="00207CBD">
        <w:rPr>
          <w:rFonts w:ascii="Times New Roman" w:eastAsia="Calibri" w:hAnsi="Times New Roman" w:cs="Times New Roman"/>
          <w:sz w:val="24"/>
          <w:szCs w:val="24"/>
          <w:lang w:val="en-GB"/>
        </w:rPr>
        <w:t>recirculating</w:t>
      </w:r>
      <w:r w:rsidR="004B091D" w:rsidRPr="00207CBD">
        <w:rPr>
          <w:rFonts w:ascii="Times New Roman" w:eastAsia="Calibri" w:hAnsi="Times New Roman" w:cs="Times New Roman"/>
          <w:sz w:val="24"/>
          <w:szCs w:val="24"/>
          <w:lang w:val="en-GB"/>
        </w:rPr>
        <w:t xml:space="preserve"> </w:t>
      </w:r>
      <w:r w:rsidR="00B542CB" w:rsidRPr="00207CBD">
        <w:rPr>
          <w:rFonts w:ascii="Times New Roman" w:eastAsia="Calibri" w:hAnsi="Times New Roman" w:cs="Times New Roman"/>
          <w:sz w:val="24"/>
          <w:szCs w:val="24"/>
          <w:lang w:val="en-GB"/>
        </w:rPr>
        <w:t>electrolyte</w:t>
      </w:r>
      <w:r w:rsidR="00511566" w:rsidRPr="00207CBD">
        <w:rPr>
          <w:rFonts w:ascii="Times New Roman" w:eastAsia="Calibri" w:hAnsi="Times New Roman" w:cs="Times New Roman"/>
          <w:sz w:val="24"/>
          <w:szCs w:val="24"/>
          <w:lang w:val="en-GB"/>
        </w:rPr>
        <w:t>s</w:t>
      </w:r>
      <w:r w:rsidR="006F4B91" w:rsidRPr="00207CBD">
        <w:rPr>
          <w:rFonts w:ascii="Times New Roman" w:eastAsia="Calibri" w:hAnsi="Times New Roman" w:cs="Times New Roman"/>
          <w:sz w:val="24"/>
          <w:szCs w:val="24"/>
          <w:lang w:val="en-GB"/>
        </w:rPr>
        <w:t xml:space="preserve"> </w:t>
      </w:r>
      <w:r w:rsidR="00D93188">
        <w:rPr>
          <w:rFonts w:ascii="Times New Roman" w:eastAsia="Calibri" w:hAnsi="Times New Roman" w:cs="Times New Roman"/>
          <w:sz w:val="24"/>
          <w:szCs w:val="24"/>
          <w:lang w:val="en-GB"/>
        </w:rPr>
        <w:t>[2]</w:t>
      </w:r>
      <w:r w:rsidR="00B542CB" w:rsidRPr="00207CBD">
        <w:rPr>
          <w:rFonts w:ascii="Times New Roman" w:eastAsia="Calibri" w:hAnsi="Times New Roman" w:cs="Times New Roman"/>
          <w:sz w:val="24"/>
          <w:szCs w:val="24"/>
          <w:lang w:val="en-GB"/>
        </w:rPr>
        <w:t>.</w:t>
      </w:r>
      <w:r w:rsidR="00082F55" w:rsidRPr="00207CBD">
        <w:rPr>
          <w:rFonts w:ascii="Times New Roman" w:eastAsia="Calibri" w:hAnsi="Times New Roman" w:cs="Times New Roman"/>
          <w:sz w:val="24"/>
          <w:szCs w:val="24"/>
          <w:lang w:val="en-GB"/>
        </w:rPr>
        <w:t xml:space="preserve"> </w:t>
      </w:r>
      <w:r w:rsidR="00EE3905" w:rsidRPr="00207CBD">
        <w:rPr>
          <w:rFonts w:ascii="Times New Roman" w:eastAsia="Calibri" w:hAnsi="Times New Roman" w:cs="Times New Roman"/>
          <w:sz w:val="24"/>
          <w:szCs w:val="24"/>
          <w:lang w:val="en-GB"/>
        </w:rPr>
        <w:t>RFBs</w:t>
      </w:r>
      <w:r w:rsidR="00082F55" w:rsidRPr="00207CBD">
        <w:rPr>
          <w:rFonts w:ascii="Times New Roman" w:eastAsia="Calibri" w:hAnsi="Times New Roman" w:cs="Times New Roman"/>
          <w:sz w:val="24"/>
          <w:szCs w:val="24"/>
          <w:lang w:val="en-GB"/>
        </w:rPr>
        <w:t xml:space="preserve"> can be </w:t>
      </w:r>
      <w:r w:rsidR="007E6B2D" w:rsidRPr="00207CBD">
        <w:rPr>
          <w:rFonts w:ascii="Times New Roman" w:eastAsia="Calibri" w:hAnsi="Times New Roman" w:cs="Times New Roman"/>
          <w:sz w:val="24"/>
          <w:szCs w:val="24"/>
          <w:lang w:val="en-GB"/>
        </w:rPr>
        <w:t>considered</w:t>
      </w:r>
      <w:r w:rsidR="00082F55" w:rsidRPr="00207CBD">
        <w:rPr>
          <w:rFonts w:ascii="Times New Roman" w:eastAsia="Calibri" w:hAnsi="Times New Roman" w:cs="Times New Roman"/>
          <w:sz w:val="24"/>
          <w:szCs w:val="24"/>
          <w:lang w:val="en-GB"/>
        </w:rPr>
        <w:t xml:space="preserve"> as two coupled electrochemical operations</w:t>
      </w:r>
      <w:r w:rsidR="007E6B2D" w:rsidRPr="00207CBD">
        <w:rPr>
          <w:rFonts w:ascii="Times New Roman" w:eastAsia="Calibri" w:hAnsi="Times New Roman" w:cs="Times New Roman"/>
          <w:sz w:val="24"/>
          <w:szCs w:val="24"/>
          <w:lang w:val="en-GB"/>
        </w:rPr>
        <w:t xml:space="preserve">, the reactions </w:t>
      </w:r>
      <w:r w:rsidR="00082F55" w:rsidRPr="00207CBD">
        <w:rPr>
          <w:rFonts w:ascii="Times New Roman" w:eastAsia="Calibri" w:hAnsi="Times New Roman" w:cs="Times New Roman"/>
          <w:sz w:val="24"/>
          <w:szCs w:val="24"/>
          <w:lang w:val="en-GB"/>
        </w:rPr>
        <w:t xml:space="preserve">taking place </w:t>
      </w:r>
      <w:r w:rsidR="007E6B2D" w:rsidRPr="00207CBD">
        <w:rPr>
          <w:rFonts w:ascii="Times New Roman" w:eastAsia="Calibri" w:hAnsi="Times New Roman" w:cs="Times New Roman"/>
          <w:sz w:val="24"/>
          <w:szCs w:val="24"/>
          <w:lang w:val="en-GB"/>
        </w:rPr>
        <w:t>within</w:t>
      </w:r>
      <w:r w:rsidR="00082F55" w:rsidRPr="00207CBD">
        <w:rPr>
          <w:rFonts w:ascii="Times New Roman" w:eastAsia="Calibri" w:hAnsi="Times New Roman" w:cs="Times New Roman"/>
          <w:sz w:val="24"/>
          <w:szCs w:val="24"/>
          <w:lang w:val="en-GB"/>
        </w:rPr>
        <w:t xml:space="preserve"> porous electrodes.</w:t>
      </w:r>
      <w:r w:rsidR="004B091D" w:rsidRPr="00207CBD">
        <w:rPr>
          <w:rFonts w:ascii="Times New Roman" w:eastAsia="Calibri" w:hAnsi="Times New Roman" w:cs="Times New Roman"/>
          <w:sz w:val="24"/>
          <w:szCs w:val="24"/>
          <w:lang w:val="en-GB"/>
        </w:rPr>
        <w:t xml:space="preserve"> </w:t>
      </w:r>
      <w:r w:rsidR="00F46DCF" w:rsidRPr="00207CBD">
        <w:rPr>
          <w:rFonts w:ascii="Times New Roman" w:eastAsia="Calibri" w:hAnsi="Times New Roman" w:cs="Times New Roman"/>
          <w:sz w:val="24"/>
          <w:szCs w:val="24"/>
          <w:lang w:val="en-GB"/>
        </w:rPr>
        <w:t>T</w:t>
      </w:r>
      <w:r w:rsidR="00EE3905" w:rsidRPr="00207CBD">
        <w:rPr>
          <w:rFonts w:ascii="Times New Roman" w:eastAsia="Calibri" w:hAnsi="Times New Roman" w:cs="Times New Roman"/>
          <w:sz w:val="24"/>
          <w:szCs w:val="24"/>
          <w:lang w:val="en-GB"/>
        </w:rPr>
        <w:t xml:space="preserve">he </w:t>
      </w:r>
      <w:r w:rsidR="004B091D" w:rsidRPr="00207CBD">
        <w:rPr>
          <w:rFonts w:ascii="Times New Roman" w:eastAsia="Calibri" w:hAnsi="Times New Roman" w:cs="Times New Roman"/>
          <w:sz w:val="24"/>
          <w:szCs w:val="24"/>
          <w:lang w:val="en-GB"/>
        </w:rPr>
        <w:t>energy</w:t>
      </w:r>
      <w:r w:rsidR="00517AF6" w:rsidRPr="00207CBD">
        <w:rPr>
          <w:rFonts w:ascii="Times New Roman" w:eastAsia="Calibri" w:hAnsi="Times New Roman" w:cs="Times New Roman"/>
          <w:sz w:val="24"/>
          <w:szCs w:val="24"/>
          <w:lang w:val="en-GB"/>
        </w:rPr>
        <w:t xml:space="preserve"> capacity</w:t>
      </w:r>
      <w:r w:rsidR="004B091D" w:rsidRPr="00207CBD">
        <w:rPr>
          <w:rFonts w:ascii="Times New Roman" w:eastAsia="Calibri" w:hAnsi="Times New Roman" w:cs="Times New Roman"/>
          <w:sz w:val="24"/>
          <w:szCs w:val="24"/>
          <w:lang w:val="en-GB"/>
        </w:rPr>
        <w:t xml:space="preserve"> and power</w:t>
      </w:r>
      <w:r w:rsidR="00517AF6" w:rsidRPr="00207CBD">
        <w:rPr>
          <w:rFonts w:ascii="Times New Roman" w:eastAsia="Calibri" w:hAnsi="Times New Roman" w:cs="Times New Roman"/>
          <w:sz w:val="24"/>
          <w:szCs w:val="24"/>
          <w:lang w:val="en-GB"/>
        </w:rPr>
        <w:t xml:space="preserve"> can be separate</w:t>
      </w:r>
      <w:r w:rsidR="003C286F" w:rsidRPr="00207CBD">
        <w:rPr>
          <w:rFonts w:ascii="Times New Roman" w:eastAsia="Calibri" w:hAnsi="Times New Roman" w:cs="Times New Roman"/>
          <w:sz w:val="24"/>
          <w:szCs w:val="24"/>
          <w:lang w:val="en-GB"/>
        </w:rPr>
        <w:t>d</w:t>
      </w:r>
      <w:r w:rsidR="006F4B91" w:rsidRPr="00207CBD">
        <w:rPr>
          <w:rFonts w:ascii="Times New Roman" w:eastAsia="Calibri" w:hAnsi="Times New Roman" w:cs="Times New Roman"/>
          <w:sz w:val="24"/>
          <w:szCs w:val="24"/>
          <w:lang w:val="en-GB"/>
        </w:rPr>
        <w:t xml:space="preserve"> in these devices</w:t>
      </w:r>
      <w:r w:rsidR="004B091D" w:rsidRPr="00207CBD">
        <w:rPr>
          <w:rFonts w:ascii="Times New Roman" w:eastAsia="Calibri" w:hAnsi="Times New Roman" w:cs="Times New Roman"/>
          <w:sz w:val="24"/>
          <w:szCs w:val="24"/>
          <w:lang w:val="en-GB"/>
        </w:rPr>
        <w:t xml:space="preserve">, </w:t>
      </w:r>
      <w:r w:rsidR="00517AF6" w:rsidRPr="00207CBD">
        <w:rPr>
          <w:rFonts w:ascii="Times New Roman" w:eastAsia="Calibri" w:hAnsi="Times New Roman" w:cs="Times New Roman"/>
          <w:sz w:val="24"/>
          <w:szCs w:val="24"/>
          <w:lang w:val="en-GB"/>
        </w:rPr>
        <w:t>offering a</w:t>
      </w:r>
      <w:r w:rsidR="00FF3029" w:rsidRPr="00207CBD">
        <w:rPr>
          <w:rFonts w:ascii="Times New Roman" w:eastAsia="Calibri" w:hAnsi="Times New Roman" w:cs="Times New Roman"/>
          <w:sz w:val="24"/>
          <w:szCs w:val="24"/>
          <w:lang w:val="en-GB"/>
        </w:rPr>
        <w:t xml:space="preserve"> variety </w:t>
      </w:r>
      <w:r w:rsidR="00517AF6" w:rsidRPr="00207CBD">
        <w:rPr>
          <w:rFonts w:ascii="Times New Roman" w:eastAsia="Calibri" w:hAnsi="Times New Roman" w:cs="Times New Roman"/>
          <w:sz w:val="24"/>
          <w:szCs w:val="24"/>
          <w:lang w:val="en-GB"/>
        </w:rPr>
        <w:t>of</w:t>
      </w:r>
      <w:r w:rsidR="00FF3029" w:rsidRPr="00207CBD">
        <w:rPr>
          <w:rFonts w:ascii="Times New Roman" w:eastAsia="Calibri" w:hAnsi="Times New Roman" w:cs="Times New Roman"/>
          <w:sz w:val="24"/>
          <w:szCs w:val="24"/>
          <w:lang w:val="en-GB"/>
        </w:rPr>
        <w:t xml:space="preserve"> operational mo</w:t>
      </w:r>
      <w:r w:rsidR="00834410" w:rsidRPr="00207CBD">
        <w:rPr>
          <w:rFonts w:ascii="Times New Roman" w:eastAsia="Calibri" w:hAnsi="Times New Roman" w:cs="Times New Roman"/>
          <w:sz w:val="24"/>
          <w:szCs w:val="24"/>
          <w:lang w:val="en-GB"/>
        </w:rPr>
        <w:t>d</w:t>
      </w:r>
      <w:r w:rsidR="00FF3029" w:rsidRPr="00207CBD">
        <w:rPr>
          <w:rFonts w:ascii="Times New Roman" w:eastAsia="Calibri" w:hAnsi="Times New Roman" w:cs="Times New Roman"/>
          <w:sz w:val="24"/>
          <w:szCs w:val="24"/>
          <w:lang w:val="en-GB"/>
        </w:rPr>
        <w:t>e</w:t>
      </w:r>
      <w:r w:rsidR="00517AF6" w:rsidRPr="00207CBD">
        <w:rPr>
          <w:rFonts w:ascii="Times New Roman" w:eastAsia="Calibri" w:hAnsi="Times New Roman" w:cs="Times New Roman"/>
          <w:sz w:val="24"/>
          <w:szCs w:val="24"/>
          <w:lang w:val="en-GB"/>
        </w:rPr>
        <w:t>s, such as</w:t>
      </w:r>
      <w:r w:rsidR="00FF3029" w:rsidRPr="00207CBD">
        <w:rPr>
          <w:rFonts w:ascii="Times New Roman" w:eastAsia="Calibri" w:hAnsi="Times New Roman" w:cs="Times New Roman"/>
          <w:sz w:val="24"/>
          <w:szCs w:val="24"/>
          <w:lang w:val="en-GB"/>
        </w:rPr>
        <w:t xml:space="preserve"> hour-long discharge, frequency regulation,</w:t>
      </w:r>
      <w:r w:rsidR="00517AF6" w:rsidRPr="00207CBD">
        <w:rPr>
          <w:rFonts w:ascii="Times New Roman" w:eastAsia="Calibri" w:hAnsi="Times New Roman" w:cs="Times New Roman"/>
          <w:sz w:val="24"/>
          <w:szCs w:val="24"/>
          <w:lang w:val="en-GB"/>
        </w:rPr>
        <w:t xml:space="preserve"> and</w:t>
      </w:r>
      <w:r w:rsidR="00FF3029" w:rsidRPr="00207CBD">
        <w:rPr>
          <w:rFonts w:ascii="Times New Roman" w:eastAsia="Calibri" w:hAnsi="Times New Roman" w:cs="Times New Roman"/>
          <w:sz w:val="24"/>
          <w:szCs w:val="24"/>
          <w:lang w:val="en-GB"/>
        </w:rPr>
        <w:t xml:space="preserve"> peak shaving</w:t>
      </w:r>
      <w:r w:rsidR="00B542CB" w:rsidRPr="00207CBD">
        <w:rPr>
          <w:rFonts w:ascii="Times New Roman" w:eastAsia="Calibri" w:hAnsi="Times New Roman" w:cs="Times New Roman"/>
          <w:sz w:val="24"/>
          <w:szCs w:val="24"/>
          <w:lang w:val="en-GB"/>
        </w:rPr>
        <w:t>.</w:t>
      </w:r>
    </w:p>
    <w:p w14:paraId="23DC6E0F" w14:textId="77777777" w:rsidR="00BA6D31" w:rsidRPr="00207CBD" w:rsidRDefault="00BA6D31" w:rsidP="004B091D">
      <w:pPr>
        <w:spacing w:line="480" w:lineRule="auto"/>
        <w:jc w:val="both"/>
        <w:rPr>
          <w:rFonts w:ascii="Times New Roman" w:eastAsia="Calibri" w:hAnsi="Times New Roman" w:cs="Times New Roman"/>
          <w:sz w:val="24"/>
          <w:szCs w:val="24"/>
          <w:lang w:val="en-GB"/>
        </w:rPr>
      </w:pPr>
    </w:p>
    <w:p w14:paraId="1E20EB21" w14:textId="321F7F70" w:rsidR="004B091D" w:rsidRPr="00207CBD" w:rsidRDefault="008F70B6" w:rsidP="004B091D">
      <w:pPr>
        <w:spacing w:line="480" w:lineRule="auto"/>
        <w:jc w:val="both"/>
        <w:rPr>
          <w:rFonts w:ascii="Times New Roman" w:eastAsia="Calibri" w:hAnsi="Times New Roman" w:cs="Times New Roman"/>
          <w:sz w:val="24"/>
          <w:szCs w:val="24"/>
          <w:lang w:val="en-GB"/>
        </w:rPr>
      </w:pPr>
      <w:r w:rsidRPr="00207CBD">
        <w:rPr>
          <w:rFonts w:ascii="Times New Roman" w:eastAsia="Calibri" w:hAnsi="Times New Roman" w:cs="Times New Roman"/>
          <w:sz w:val="24"/>
          <w:szCs w:val="24"/>
          <w:lang w:val="en-GB"/>
        </w:rPr>
        <w:t>In spite of</w:t>
      </w:r>
      <w:r w:rsidR="004B091D" w:rsidRPr="00207CBD">
        <w:rPr>
          <w:rFonts w:ascii="Times New Roman" w:eastAsia="Calibri" w:hAnsi="Times New Roman" w:cs="Times New Roman"/>
          <w:sz w:val="24"/>
          <w:szCs w:val="24"/>
          <w:lang w:val="en-GB"/>
        </w:rPr>
        <w:t xml:space="preserve"> </w:t>
      </w:r>
      <w:r w:rsidR="008B5220" w:rsidRPr="00207CBD">
        <w:rPr>
          <w:rFonts w:ascii="Times New Roman" w:eastAsia="Calibri" w:hAnsi="Times New Roman" w:cs="Times New Roman"/>
          <w:sz w:val="24"/>
          <w:szCs w:val="24"/>
          <w:lang w:val="en-GB"/>
        </w:rPr>
        <w:t>its</w:t>
      </w:r>
      <w:r w:rsidR="004B091D" w:rsidRPr="00207CBD">
        <w:rPr>
          <w:rFonts w:ascii="Times New Roman" w:eastAsia="Calibri" w:hAnsi="Times New Roman" w:cs="Times New Roman"/>
          <w:sz w:val="24"/>
          <w:szCs w:val="24"/>
          <w:lang w:val="en-GB"/>
        </w:rPr>
        <w:t xml:space="preserve"> advantages</w:t>
      </w:r>
      <w:r w:rsidR="008B5220" w:rsidRPr="00207CBD">
        <w:rPr>
          <w:rFonts w:ascii="Times New Roman" w:eastAsia="Calibri" w:hAnsi="Times New Roman" w:cs="Times New Roman"/>
          <w:sz w:val="24"/>
          <w:szCs w:val="24"/>
          <w:lang w:val="en-GB"/>
        </w:rPr>
        <w:t xml:space="preserve">, </w:t>
      </w:r>
      <w:r w:rsidR="004B091D" w:rsidRPr="00207CBD">
        <w:rPr>
          <w:rFonts w:ascii="Times New Roman" w:eastAsia="Calibri" w:hAnsi="Times New Roman" w:cs="Times New Roman"/>
          <w:sz w:val="24"/>
          <w:szCs w:val="24"/>
          <w:lang w:val="en-GB"/>
        </w:rPr>
        <w:t xml:space="preserve">RFB technology has yet </w:t>
      </w:r>
      <w:r w:rsidR="00D63F02" w:rsidRPr="00207CBD">
        <w:rPr>
          <w:rFonts w:ascii="Times New Roman" w:eastAsia="Calibri" w:hAnsi="Times New Roman" w:cs="Times New Roman"/>
          <w:sz w:val="24"/>
          <w:szCs w:val="24"/>
          <w:lang w:val="en-GB"/>
        </w:rPr>
        <w:t xml:space="preserve">to </w:t>
      </w:r>
      <w:r w:rsidR="004B091D" w:rsidRPr="00207CBD">
        <w:rPr>
          <w:rFonts w:ascii="Times New Roman" w:eastAsia="Calibri" w:hAnsi="Times New Roman" w:cs="Times New Roman"/>
          <w:sz w:val="24"/>
          <w:szCs w:val="24"/>
          <w:lang w:val="en-GB"/>
        </w:rPr>
        <w:t xml:space="preserve">achieve </w:t>
      </w:r>
      <w:r w:rsidR="00FC23DA" w:rsidRPr="00207CBD">
        <w:rPr>
          <w:rFonts w:ascii="Times New Roman" w:eastAsia="Calibri" w:hAnsi="Times New Roman" w:cs="Times New Roman"/>
          <w:sz w:val="24"/>
          <w:szCs w:val="24"/>
          <w:lang w:val="en-GB"/>
        </w:rPr>
        <w:t>extensive</w:t>
      </w:r>
      <w:r w:rsidR="00D63F02" w:rsidRPr="00207CBD">
        <w:rPr>
          <w:rFonts w:ascii="Times New Roman" w:eastAsia="Calibri" w:hAnsi="Times New Roman" w:cs="Times New Roman"/>
          <w:sz w:val="24"/>
          <w:szCs w:val="24"/>
          <w:lang w:val="en-GB"/>
        </w:rPr>
        <w:t xml:space="preserve"> implementation</w:t>
      </w:r>
      <w:r w:rsidR="004B091D" w:rsidRPr="00207CBD">
        <w:rPr>
          <w:rFonts w:ascii="Times New Roman" w:eastAsia="Calibri" w:hAnsi="Times New Roman" w:cs="Times New Roman"/>
          <w:sz w:val="24"/>
          <w:szCs w:val="24"/>
          <w:lang w:val="en-GB"/>
        </w:rPr>
        <w:t xml:space="preserve">. </w:t>
      </w:r>
      <w:r w:rsidR="00515057" w:rsidRPr="00207CBD">
        <w:rPr>
          <w:rFonts w:ascii="Times New Roman" w:eastAsia="Calibri" w:hAnsi="Times New Roman" w:cs="Times New Roman"/>
          <w:sz w:val="24"/>
          <w:szCs w:val="24"/>
          <w:lang w:val="en-GB"/>
        </w:rPr>
        <w:t>While hefty u</w:t>
      </w:r>
      <w:r w:rsidR="00F04A25" w:rsidRPr="00207CBD">
        <w:rPr>
          <w:rFonts w:ascii="Times New Roman" w:eastAsia="Calibri" w:hAnsi="Times New Roman" w:cs="Times New Roman"/>
          <w:sz w:val="24"/>
          <w:szCs w:val="24"/>
          <w:lang w:val="en-GB"/>
        </w:rPr>
        <w:t xml:space="preserve">pfront costs are </w:t>
      </w:r>
      <w:r w:rsidR="00563E5F" w:rsidRPr="00207CBD">
        <w:rPr>
          <w:rFonts w:ascii="Times New Roman" w:eastAsia="Calibri" w:hAnsi="Times New Roman" w:cs="Times New Roman"/>
          <w:sz w:val="24"/>
          <w:szCs w:val="24"/>
          <w:lang w:val="en-GB"/>
        </w:rPr>
        <w:t xml:space="preserve">being </w:t>
      </w:r>
      <w:r w:rsidR="00515057" w:rsidRPr="00207CBD">
        <w:rPr>
          <w:rFonts w:ascii="Times New Roman" w:eastAsia="Calibri" w:hAnsi="Times New Roman" w:cs="Times New Roman"/>
          <w:sz w:val="24"/>
          <w:szCs w:val="24"/>
          <w:lang w:val="en-GB"/>
        </w:rPr>
        <w:t>abridged</w:t>
      </w:r>
      <w:r w:rsidR="00563E5F" w:rsidRPr="00207CBD">
        <w:rPr>
          <w:rFonts w:ascii="Times New Roman" w:eastAsia="Calibri" w:hAnsi="Times New Roman" w:cs="Times New Roman"/>
          <w:sz w:val="24"/>
          <w:szCs w:val="24"/>
          <w:lang w:val="en-GB"/>
        </w:rPr>
        <w:t xml:space="preserve"> by</w:t>
      </w:r>
      <w:r w:rsidR="00F04A25" w:rsidRPr="00207CBD">
        <w:rPr>
          <w:rFonts w:ascii="Times New Roman" w:eastAsia="Calibri" w:hAnsi="Times New Roman" w:cs="Times New Roman"/>
          <w:sz w:val="24"/>
          <w:szCs w:val="24"/>
          <w:lang w:val="en-GB"/>
        </w:rPr>
        <w:t xml:space="preserve"> </w:t>
      </w:r>
      <w:r w:rsidR="00563E5F" w:rsidRPr="00207CBD">
        <w:rPr>
          <w:rFonts w:ascii="Times New Roman" w:eastAsia="Calibri" w:hAnsi="Times New Roman" w:cs="Times New Roman"/>
          <w:sz w:val="24"/>
          <w:szCs w:val="24"/>
          <w:lang w:val="en-GB"/>
        </w:rPr>
        <w:t>electrolyte leasing schemes,</w:t>
      </w:r>
      <w:r w:rsidR="00AA01C9" w:rsidRPr="00207CBD">
        <w:rPr>
          <w:rFonts w:ascii="Times New Roman" w:eastAsia="Calibri" w:hAnsi="Times New Roman" w:cs="Times New Roman"/>
          <w:sz w:val="24"/>
          <w:szCs w:val="24"/>
          <w:lang w:val="en-GB"/>
        </w:rPr>
        <w:t xml:space="preserve"> the improvement of</w:t>
      </w:r>
      <w:r w:rsidR="00563E5F" w:rsidRPr="00207CBD">
        <w:rPr>
          <w:rFonts w:ascii="Times New Roman" w:eastAsia="Calibri" w:hAnsi="Times New Roman" w:cs="Times New Roman"/>
          <w:sz w:val="24"/>
          <w:szCs w:val="24"/>
          <w:lang w:val="en-GB"/>
        </w:rPr>
        <w:t xml:space="preserve"> </w:t>
      </w:r>
      <w:r w:rsidR="00AA01C9" w:rsidRPr="00207CBD">
        <w:rPr>
          <w:rFonts w:ascii="Times New Roman" w:eastAsia="Calibri" w:hAnsi="Times New Roman" w:cs="Times New Roman"/>
          <w:sz w:val="24"/>
          <w:szCs w:val="24"/>
          <w:lang w:val="en-GB"/>
        </w:rPr>
        <w:t xml:space="preserve">reliability, </w:t>
      </w:r>
      <w:r w:rsidR="004B091D" w:rsidRPr="00207CBD">
        <w:rPr>
          <w:rFonts w:ascii="Times New Roman" w:eastAsia="Calibri" w:hAnsi="Times New Roman" w:cs="Times New Roman"/>
          <w:sz w:val="24"/>
          <w:szCs w:val="24"/>
          <w:lang w:val="en-GB"/>
        </w:rPr>
        <w:t xml:space="preserve">cycle life cost </w:t>
      </w:r>
      <w:r w:rsidR="00AA01C9" w:rsidRPr="00207CBD">
        <w:rPr>
          <w:rFonts w:ascii="Times New Roman" w:eastAsia="Calibri" w:hAnsi="Times New Roman" w:cs="Times New Roman"/>
          <w:sz w:val="24"/>
          <w:szCs w:val="24"/>
          <w:lang w:val="en-GB"/>
        </w:rPr>
        <w:t xml:space="preserve">and energy efficiency ought to be addressed by a </w:t>
      </w:r>
      <w:r w:rsidR="008D2430" w:rsidRPr="00207CBD">
        <w:rPr>
          <w:rFonts w:ascii="Times New Roman" w:eastAsia="Calibri" w:hAnsi="Times New Roman" w:cs="Times New Roman"/>
          <w:sz w:val="24"/>
          <w:szCs w:val="24"/>
          <w:lang w:val="en-GB"/>
        </w:rPr>
        <w:t>renew</w:t>
      </w:r>
      <w:r w:rsidR="006F4B91" w:rsidRPr="00207CBD">
        <w:rPr>
          <w:rFonts w:ascii="Times New Roman" w:eastAsia="Calibri" w:hAnsi="Times New Roman" w:cs="Times New Roman"/>
          <w:sz w:val="24"/>
          <w:szCs w:val="24"/>
          <w:lang w:val="en-GB"/>
        </w:rPr>
        <w:t>ed</w:t>
      </w:r>
      <w:r w:rsidR="008D2430" w:rsidRPr="00207CBD">
        <w:rPr>
          <w:rFonts w:ascii="Times New Roman" w:eastAsia="Calibri" w:hAnsi="Times New Roman" w:cs="Times New Roman"/>
          <w:sz w:val="24"/>
          <w:szCs w:val="24"/>
          <w:lang w:val="en-GB"/>
        </w:rPr>
        <w:t xml:space="preserve"> consideration of</w:t>
      </w:r>
      <w:r w:rsidR="00AA01C9" w:rsidRPr="00207CBD">
        <w:rPr>
          <w:rFonts w:ascii="Times New Roman" w:eastAsia="Calibri" w:hAnsi="Times New Roman" w:cs="Times New Roman"/>
          <w:sz w:val="24"/>
          <w:szCs w:val="24"/>
          <w:lang w:val="en-GB"/>
        </w:rPr>
        <w:t xml:space="preserve"> </w:t>
      </w:r>
      <w:r w:rsidR="002D1FDF" w:rsidRPr="00207CBD">
        <w:rPr>
          <w:rFonts w:ascii="Times New Roman" w:eastAsia="Calibri" w:hAnsi="Times New Roman" w:cs="Times New Roman"/>
          <w:sz w:val="24"/>
          <w:szCs w:val="24"/>
          <w:lang w:val="en-GB"/>
        </w:rPr>
        <w:t xml:space="preserve">electrochemical engineering </w:t>
      </w:r>
      <w:r w:rsidR="000C64A6" w:rsidRPr="00207CBD">
        <w:rPr>
          <w:rFonts w:ascii="Times New Roman" w:eastAsia="Calibri" w:hAnsi="Times New Roman" w:cs="Times New Roman"/>
          <w:sz w:val="24"/>
          <w:szCs w:val="24"/>
          <w:lang w:val="en-GB"/>
        </w:rPr>
        <w:t>in</w:t>
      </w:r>
      <w:r w:rsidR="002D1FDF" w:rsidRPr="00207CBD">
        <w:rPr>
          <w:rFonts w:ascii="Times New Roman" w:eastAsia="Calibri" w:hAnsi="Times New Roman" w:cs="Times New Roman"/>
          <w:sz w:val="24"/>
          <w:szCs w:val="24"/>
          <w:lang w:val="en-GB"/>
        </w:rPr>
        <w:t xml:space="preserve"> these devices</w:t>
      </w:r>
      <w:r w:rsidR="00F15545">
        <w:rPr>
          <w:rFonts w:ascii="Times New Roman" w:eastAsia="Calibri" w:hAnsi="Times New Roman" w:cs="Times New Roman"/>
          <w:sz w:val="24"/>
          <w:szCs w:val="24"/>
          <w:lang w:val="en-GB"/>
        </w:rPr>
        <w:t xml:space="preserve"> [3,</w:t>
      </w:r>
      <w:r w:rsidR="00D93188">
        <w:rPr>
          <w:rFonts w:ascii="Times New Roman" w:eastAsia="Calibri" w:hAnsi="Times New Roman" w:cs="Times New Roman"/>
          <w:sz w:val="24"/>
          <w:szCs w:val="24"/>
          <w:lang w:val="en-GB"/>
        </w:rPr>
        <w:t>4]</w:t>
      </w:r>
      <w:r w:rsidR="007D1666" w:rsidRPr="00207CBD">
        <w:rPr>
          <w:rFonts w:ascii="Times New Roman" w:eastAsia="Calibri" w:hAnsi="Times New Roman" w:cs="Times New Roman"/>
          <w:sz w:val="24"/>
          <w:szCs w:val="24"/>
          <w:lang w:val="en-GB"/>
        </w:rPr>
        <w:t>.</w:t>
      </w:r>
      <w:r w:rsidR="000C64A6" w:rsidRPr="00207CBD">
        <w:rPr>
          <w:rFonts w:ascii="Times New Roman" w:eastAsia="Calibri" w:hAnsi="Times New Roman" w:cs="Times New Roman"/>
          <w:sz w:val="24"/>
          <w:szCs w:val="24"/>
          <w:lang w:val="en-GB"/>
        </w:rPr>
        <w:t xml:space="preserve"> </w:t>
      </w:r>
      <w:r w:rsidR="007D1666" w:rsidRPr="00207CBD">
        <w:rPr>
          <w:rFonts w:ascii="Times New Roman" w:eastAsia="Calibri" w:hAnsi="Times New Roman" w:cs="Times New Roman"/>
          <w:sz w:val="24"/>
          <w:szCs w:val="24"/>
          <w:lang w:val="en-GB"/>
        </w:rPr>
        <w:t>T</w:t>
      </w:r>
      <w:r w:rsidR="000C64A6" w:rsidRPr="00207CBD">
        <w:rPr>
          <w:rFonts w:ascii="Times New Roman" w:eastAsia="Calibri" w:hAnsi="Times New Roman" w:cs="Times New Roman"/>
          <w:sz w:val="24"/>
          <w:szCs w:val="24"/>
          <w:lang w:val="en-GB"/>
        </w:rPr>
        <w:t xml:space="preserve">hrough a combination of </w:t>
      </w:r>
      <w:r w:rsidR="007D1666" w:rsidRPr="00207CBD">
        <w:rPr>
          <w:rFonts w:ascii="Times New Roman" w:eastAsia="Calibri" w:hAnsi="Times New Roman" w:cs="Times New Roman"/>
          <w:sz w:val="24"/>
          <w:szCs w:val="24"/>
          <w:lang w:val="en-GB"/>
        </w:rPr>
        <w:t>realistic experiments</w:t>
      </w:r>
      <w:r w:rsidR="000C64A6" w:rsidRPr="00207CBD">
        <w:rPr>
          <w:rFonts w:ascii="Times New Roman" w:eastAsia="Calibri" w:hAnsi="Times New Roman" w:cs="Times New Roman"/>
          <w:sz w:val="24"/>
          <w:szCs w:val="24"/>
          <w:lang w:val="en-GB"/>
        </w:rPr>
        <w:t xml:space="preserve"> and </w:t>
      </w:r>
      <w:r w:rsidR="007D1666" w:rsidRPr="00207CBD">
        <w:rPr>
          <w:rFonts w:ascii="Times New Roman" w:eastAsia="Calibri" w:hAnsi="Times New Roman" w:cs="Times New Roman"/>
          <w:sz w:val="24"/>
          <w:szCs w:val="24"/>
          <w:lang w:val="en-GB"/>
        </w:rPr>
        <w:t xml:space="preserve">mathematical </w:t>
      </w:r>
      <w:r w:rsidR="000C64A6" w:rsidRPr="00207CBD">
        <w:rPr>
          <w:rFonts w:ascii="Times New Roman" w:eastAsia="Calibri" w:hAnsi="Times New Roman" w:cs="Times New Roman"/>
          <w:sz w:val="24"/>
          <w:szCs w:val="24"/>
          <w:lang w:val="en-GB"/>
        </w:rPr>
        <w:t>modelling</w:t>
      </w:r>
      <w:r w:rsidR="008D2430" w:rsidRPr="00207CBD">
        <w:rPr>
          <w:rFonts w:ascii="Times New Roman" w:eastAsia="Calibri" w:hAnsi="Times New Roman" w:cs="Times New Roman"/>
          <w:sz w:val="24"/>
          <w:szCs w:val="24"/>
          <w:lang w:val="en-GB"/>
        </w:rPr>
        <w:t>, the following desirable</w:t>
      </w:r>
      <w:r w:rsidR="00E105E5" w:rsidRPr="00207CBD">
        <w:rPr>
          <w:rFonts w:ascii="Times New Roman" w:eastAsia="Calibri" w:hAnsi="Times New Roman" w:cs="Times New Roman"/>
          <w:sz w:val="24"/>
          <w:szCs w:val="24"/>
          <w:lang w:val="en-GB"/>
        </w:rPr>
        <w:t xml:space="preserve"> general</w:t>
      </w:r>
      <w:r w:rsidR="004B091D" w:rsidRPr="00207CBD">
        <w:rPr>
          <w:rFonts w:ascii="Times New Roman" w:eastAsia="Calibri" w:hAnsi="Times New Roman" w:cs="Times New Roman"/>
          <w:sz w:val="24"/>
          <w:szCs w:val="24"/>
          <w:lang w:val="en-GB"/>
        </w:rPr>
        <w:t xml:space="preserve"> </w:t>
      </w:r>
      <w:r w:rsidR="008D2430" w:rsidRPr="00207CBD">
        <w:rPr>
          <w:rFonts w:ascii="Times New Roman" w:eastAsia="Calibri" w:hAnsi="Times New Roman" w:cs="Times New Roman"/>
          <w:sz w:val="24"/>
          <w:szCs w:val="24"/>
          <w:lang w:val="en-GB"/>
        </w:rPr>
        <w:t>features</w:t>
      </w:r>
      <w:r w:rsidR="007D1666" w:rsidRPr="00207CBD">
        <w:rPr>
          <w:rFonts w:ascii="Times New Roman" w:eastAsia="Calibri" w:hAnsi="Times New Roman" w:cs="Times New Roman"/>
          <w:sz w:val="24"/>
          <w:szCs w:val="24"/>
          <w:lang w:val="en-GB"/>
        </w:rPr>
        <w:t xml:space="preserve"> </w:t>
      </w:r>
      <w:r w:rsidR="006F4B91" w:rsidRPr="00207CBD">
        <w:rPr>
          <w:rFonts w:ascii="Times New Roman" w:eastAsia="Calibri" w:hAnsi="Times New Roman" w:cs="Times New Roman"/>
          <w:sz w:val="24"/>
          <w:szCs w:val="24"/>
          <w:lang w:val="en-GB"/>
        </w:rPr>
        <w:t>should</w:t>
      </w:r>
      <w:r w:rsidR="008D2430" w:rsidRPr="00207CBD">
        <w:rPr>
          <w:rFonts w:ascii="Times New Roman" w:eastAsia="Calibri" w:hAnsi="Times New Roman" w:cs="Times New Roman"/>
          <w:sz w:val="24"/>
          <w:szCs w:val="24"/>
          <w:lang w:val="en-GB"/>
        </w:rPr>
        <w:t xml:space="preserve"> be understood and optimized</w:t>
      </w:r>
      <w:r w:rsidR="004B091D" w:rsidRPr="00207CBD">
        <w:rPr>
          <w:rFonts w:ascii="Times New Roman" w:eastAsia="Calibri" w:hAnsi="Times New Roman" w:cs="Times New Roman"/>
          <w:sz w:val="24"/>
          <w:szCs w:val="24"/>
          <w:lang w:val="en-GB"/>
        </w:rPr>
        <w:t xml:space="preserve">: </w:t>
      </w:r>
    </w:p>
    <w:p w14:paraId="6FE91565" w14:textId="721E1829" w:rsidR="004B091D" w:rsidRPr="00207CBD" w:rsidRDefault="008D2430" w:rsidP="0040214D">
      <w:pPr>
        <w:pStyle w:val="ListParagraph"/>
        <w:numPr>
          <w:ilvl w:val="0"/>
          <w:numId w:val="6"/>
        </w:numPr>
        <w:spacing w:line="480" w:lineRule="auto"/>
        <w:jc w:val="both"/>
        <w:rPr>
          <w:rFonts w:ascii="Times New Roman" w:eastAsia="Calibri" w:hAnsi="Times New Roman" w:cs="Times New Roman"/>
          <w:sz w:val="24"/>
          <w:szCs w:val="24"/>
          <w:lang w:val="en-GB"/>
        </w:rPr>
      </w:pPr>
      <w:r w:rsidRPr="00207CBD">
        <w:rPr>
          <w:rFonts w:ascii="Times New Roman" w:eastAsia="Calibri" w:hAnsi="Times New Roman" w:cs="Times New Roman"/>
          <w:sz w:val="24"/>
          <w:szCs w:val="24"/>
          <w:lang w:val="en-GB"/>
        </w:rPr>
        <w:t xml:space="preserve">Uniform, developed </w:t>
      </w:r>
      <w:r w:rsidR="00D16C78" w:rsidRPr="00207CBD">
        <w:rPr>
          <w:rFonts w:ascii="Times New Roman" w:eastAsia="Calibri" w:hAnsi="Times New Roman" w:cs="Times New Roman"/>
          <w:sz w:val="24"/>
          <w:szCs w:val="24"/>
          <w:lang w:val="en-GB"/>
        </w:rPr>
        <w:t xml:space="preserve">electrolyte </w:t>
      </w:r>
      <w:r w:rsidRPr="00207CBD">
        <w:rPr>
          <w:rFonts w:ascii="Times New Roman" w:eastAsia="Calibri" w:hAnsi="Times New Roman" w:cs="Times New Roman"/>
          <w:sz w:val="24"/>
          <w:szCs w:val="24"/>
          <w:lang w:val="en-GB"/>
        </w:rPr>
        <w:t>f</w:t>
      </w:r>
      <w:r w:rsidR="004B091D" w:rsidRPr="00207CBD">
        <w:rPr>
          <w:rFonts w:ascii="Times New Roman" w:eastAsia="Calibri" w:hAnsi="Times New Roman" w:cs="Times New Roman"/>
          <w:sz w:val="24"/>
          <w:szCs w:val="24"/>
          <w:lang w:val="en-GB"/>
        </w:rPr>
        <w:t>low</w:t>
      </w:r>
      <w:r w:rsidR="00D16C78" w:rsidRPr="00207CBD">
        <w:rPr>
          <w:rFonts w:ascii="Times New Roman" w:eastAsia="Calibri" w:hAnsi="Times New Roman" w:cs="Times New Roman"/>
          <w:sz w:val="24"/>
          <w:szCs w:val="24"/>
          <w:lang w:val="en-GB"/>
        </w:rPr>
        <w:t xml:space="preserve"> though the porous electrodes.</w:t>
      </w:r>
    </w:p>
    <w:p w14:paraId="5BE6BDAC" w14:textId="56F4A421" w:rsidR="004B091D" w:rsidRPr="00207CBD" w:rsidRDefault="00D16C78" w:rsidP="0040214D">
      <w:pPr>
        <w:pStyle w:val="ListParagraph"/>
        <w:numPr>
          <w:ilvl w:val="0"/>
          <w:numId w:val="6"/>
        </w:numPr>
        <w:spacing w:line="480" w:lineRule="auto"/>
        <w:jc w:val="both"/>
        <w:rPr>
          <w:rFonts w:ascii="Times New Roman" w:eastAsia="Calibri" w:hAnsi="Times New Roman" w:cs="Times New Roman"/>
          <w:sz w:val="24"/>
          <w:szCs w:val="24"/>
          <w:lang w:val="en-GB"/>
        </w:rPr>
      </w:pPr>
      <w:r w:rsidRPr="00207CBD">
        <w:rPr>
          <w:rFonts w:ascii="Times New Roman" w:eastAsia="Calibri" w:hAnsi="Times New Roman" w:cs="Times New Roman"/>
          <w:sz w:val="24"/>
          <w:szCs w:val="24"/>
          <w:lang w:val="en-GB"/>
        </w:rPr>
        <w:t>A reduction of</w:t>
      </w:r>
      <w:r w:rsidR="004B091D" w:rsidRPr="00207CBD">
        <w:rPr>
          <w:rFonts w:ascii="Times New Roman" w:eastAsia="Calibri" w:hAnsi="Times New Roman" w:cs="Times New Roman"/>
          <w:sz w:val="24"/>
          <w:szCs w:val="24"/>
          <w:lang w:val="en-GB"/>
        </w:rPr>
        <w:t xml:space="preserve"> pressure drop and </w:t>
      </w:r>
      <w:r w:rsidRPr="00207CBD">
        <w:rPr>
          <w:rFonts w:ascii="Times New Roman" w:eastAsia="Calibri" w:hAnsi="Times New Roman" w:cs="Times New Roman"/>
          <w:sz w:val="24"/>
          <w:szCs w:val="24"/>
          <w:lang w:val="en-GB"/>
        </w:rPr>
        <w:t xml:space="preserve">its associated </w:t>
      </w:r>
      <w:r w:rsidR="004B091D" w:rsidRPr="00207CBD">
        <w:rPr>
          <w:rFonts w:ascii="Times New Roman" w:eastAsia="Calibri" w:hAnsi="Times New Roman" w:cs="Times New Roman"/>
          <w:sz w:val="24"/>
          <w:szCs w:val="24"/>
          <w:lang w:val="en-GB"/>
        </w:rPr>
        <w:t>pumping energy cost.</w:t>
      </w:r>
    </w:p>
    <w:p w14:paraId="3E076499" w14:textId="6A57F058" w:rsidR="004B091D" w:rsidRPr="00207CBD" w:rsidRDefault="00D16C78" w:rsidP="0040214D">
      <w:pPr>
        <w:pStyle w:val="ListParagraph"/>
        <w:numPr>
          <w:ilvl w:val="0"/>
          <w:numId w:val="6"/>
        </w:numPr>
        <w:spacing w:line="480" w:lineRule="auto"/>
        <w:jc w:val="both"/>
        <w:rPr>
          <w:rFonts w:ascii="Times New Roman" w:eastAsia="Calibri" w:hAnsi="Times New Roman" w:cs="Times New Roman"/>
          <w:sz w:val="24"/>
          <w:szCs w:val="24"/>
          <w:lang w:val="en-GB"/>
        </w:rPr>
      </w:pPr>
      <w:r w:rsidRPr="00207CBD">
        <w:rPr>
          <w:rFonts w:ascii="Times New Roman" w:eastAsia="Calibri" w:hAnsi="Times New Roman" w:cs="Times New Roman"/>
          <w:sz w:val="24"/>
          <w:szCs w:val="24"/>
          <w:lang w:val="en-GB"/>
        </w:rPr>
        <w:t>An i</w:t>
      </w:r>
      <w:r w:rsidR="004B091D" w:rsidRPr="00207CBD">
        <w:rPr>
          <w:rFonts w:ascii="Times New Roman" w:eastAsia="Calibri" w:hAnsi="Times New Roman" w:cs="Times New Roman"/>
          <w:sz w:val="24"/>
          <w:szCs w:val="24"/>
          <w:lang w:val="en-GB"/>
        </w:rPr>
        <w:t xml:space="preserve">ncrease </w:t>
      </w:r>
      <w:r w:rsidRPr="00207CBD">
        <w:rPr>
          <w:rFonts w:ascii="Times New Roman" w:eastAsia="Calibri" w:hAnsi="Times New Roman" w:cs="Times New Roman"/>
          <w:sz w:val="24"/>
          <w:szCs w:val="24"/>
          <w:lang w:val="en-GB"/>
        </w:rPr>
        <w:t>in the</w:t>
      </w:r>
      <w:r w:rsidR="004B091D" w:rsidRPr="00207CBD">
        <w:rPr>
          <w:rFonts w:ascii="Times New Roman" w:eastAsia="Calibri" w:hAnsi="Times New Roman" w:cs="Times New Roman"/>
          <w:sz w:val="24"/>
          <w:szCs w:val="24"/>
          <w:lang w:val="en-GB"/>
        </w:rPr>
        <w:t xml:space="preserve"> mass transport of electroactive species to electrode surfaces</w:t>
      </w:r>
      <w:r w:rsidRPr="00207CBD">
        <w:rPr>
          <w:rFonts w:ascii="Times New Roman" w:eastAsia="Calibri" w:hAnsi="Times New Roman" w:cs="Times New Roman"/>
          <w:sz w:val="24"/>
          <w:szCs w:val="24"/>
          <w:lang w:val="en-GB"/>
        </w:rPr>
        <w:t>.</w:t>
      </w:r>
    </w:p>
    <w:p w14:paraId="3CAB17C0" w14:textId="43975E97" w:rsidR="004B091D" w:rsidRPr="00207CBD" w:rsidRDefault="00C0034D" w:rsidP="0040214D">
      <w:pPr>
        <w:pStyle w:val="ListParagraph"/>
        <w:numPr>
          <w:ilvl w:val="0"/>
          <w:numId w:val="6"/>
        </w:numPr>
        <w:spacing w:line="480" w:lineRule="auto"/>
        <w:jc w:val="both"/>
        <w:rPr>
          <w:rFonts w:ascii="Times New Roman" w:eastAsia="Calibri" w:hAnsi="Times New Roman" w:cs="Times New Roman"/>
          <w:sz w:val="24"/>
          <w:szCs w:val="24"/>
          <w:lang w:val="en-GB"/>
        </w:rPr>
      </w:pPr>
      <w:r w:rsidRPr="00207CBD">
        <w:rPr>
          <w:rFonts w:ascii="Times New Roman" w:eastAsia="Calibri" w:hAnsi="Times New Roman" w:cs="Times New Roman"/>
          <w:sz w:val="24"/>
          <w:szCs w:val="24"/>
          <w:lang w:val="en-GB"/>
        </w:rPr>
        <w:t>Control of</w:t>
      </w:r>
      <w:r w:rsidR="004B091D" w:rsidRPr="00207CBD">
        <w:rPr>
          <w:rFonts w:ascii="Times New Roman" w:eastAsia="Calibri" w:hAnsi="Times New Roman" w:cs="Times New Roman"/>
          <w:sz w:val="24"/>
          <w:szCs w:val="24"/>
          <w:lang w:val="en-GB"/>
        </w:rPr>
        <w:t xml:space="preserve"> </w:t>
      </w:r>
      <w:r w:rsidR="003835DA" w:rsidRPr="00207CBD">
        <w:rPr>
          <w:rFonts w:ascii="Times New Roman" w:eastAsia="Calibri" w:hAnsi="Times New Roman" w:cs="Times New Roman"/>
          <w:sz w:val="24"/>
          <w:szCs w:val="24"/>
          <w:lang w:val="en-GB"/>
        </w:rPr>
        <w:t xml:space="preserve">cell </w:t>
      </w:r>
      <w:r w:rsidR="004B091D" w:rsidRPr="00207CBD">
        <w:rPr>
          <w:rFonts w:ascii="Times New Roman" w:eastAsia="Calibri" w:hAnsi="Times New Roman" w:cs="Times New Roman"/>
          <w:sz w:val="24"/>
          <w:szCs w:val="24"/>
          <w:lang w:val="en-GB"/>
        </w:rPr>
        <w:t>potential losses (</w:t>
      </w:r>
      <w:r w:rsidRPr="00207CBD">
        <w:rPr>
          <w:rFonts w:ascii="Times New Roman" w:eastAsia="Calibri" w:hAnsi="Times New Roman" w:cs="Times New Roman"/>
          <w:sz w:val="24"/>
          <w:szCs w:val="24"/>
          <w:lang w:val="en-GB"/>
        </w:rPr>
        <w:t>kinetic</w:t>
      </w:r>
      <w:r w:rsidR="004B091D" w:rsidRPr="00207CBD">
        <w:rPr>
          <w:rFonts w:ascii="Times New Roman" w:eastAsia="Calibri" w:hAnsi="Times New Roman" w:cs="Times New Roman"/>
          <w:sz w:val="24"/>
          <w:szCs w:val="24"/>
          <w:lang w:val="en-GB"/>
        </w:rPr>
        <w:t xml:space="preserve">, </w:t>
      </w:r>
      <w:r w:rsidRPr="00207CBD">
        <w:rPr>
          <w:rFonts w:ascii="Times New Roman" w:eastAsia="Calibri" w:hAnsi="Times New Roman" w:cs="Times New Roman"/>
          <w:sz w:val="24"/>
          <w:szCs w:val="24"/>
          <w:lang w:val="en-GB"/>
        </w:rPr>
        <w:t>ohmic</w:t>
      </w:r>
      <w:r w:rsidR="004B091D" w:rsidRPr="00207CBD">
        <w:rPr>
          <w:rFonts w:ascii="Times New Roman" w:eastAsia="Calibri" w:hAnsi="Times New Roman" w:cs="Times New Roman"/>
          <w:sz w:val="24"/>
          <w:szCs w:val="24"/>
          <w:lang w:val="en-GB"/>
        </w:rPr>
        <w:t xml:space="preserve"> and </w:t>
      </w:r>
      <w:r w:rsidRPr="00207CBD">
        <w:rPr>
          <w:rFonts w:ascii="Times New Roman" w:eastAsia="Calibri" w:hAnsi="Times New Roman" w:cs="Times New Roman"/>
          <w:sz w:val="24"/>
          <w:szCs w:val="24"/>
          <w:lang w:val="en-GB"/>
        </w:rPr>
        <w:t>mass transport related</w:t>
      </w:r>
      <w:r w:rsidR="004B091D" w:rsidRPr="00207CBD">
        <w:rPr>
          <w:rFonts w:ascii="Times New Roman" w:eastAsia="Calibri" w:hAnsi="Times New Roman" w:cs="Times New Roman"/>
          <w:sz w:val="24"/>
          <w:szCs w:val="24"/>
          <w:lang w:val="en-GB"/>
        </w:rPr>
        <w:t>)</w:t>
      </w:r>
      <w:r w:rsidRPr="00207CBD">
        <w:rPr>
          <w:rFonts w:ascii="Times New Roman" w:eastAsia="Calibri" w:hAnsi="Times New Roman" w:cs="Times New Roman"/>
          <w:sz w:val="24"/>
          <w:szCs w:val="24"/>
          <w:lang w:val="en-GB"/>
        </w:rPr>
        <w:t>.</w:t>
      </w:r>
    </w:p>
    <w:p w14:paraId="0ABAF63F" w14:textId="3ED6F471" w:rsidR="004B091D" w:rsidRPr="00207CBD" w:rsidRDefault="00F36D6D" w:rsidP="0040214D">
      <w:pPr>
        <w:pStyle w:val="ListParagraph"/>
        <w:numPr>
          <w:ilvl w:val="0"/>
          <w:numId w:val="6"/>
        </w:numPr>
        <w:spacing w:line="480" w:lineRule="auto"/>
        <w:jc w:val="both"/>
        <w:rPr>
          <w:rFonts w:ascii="Times New Roman" w:eastAsia="Calibri" w:hAnsi="Times New Roman" w:cs="Times New Roman"/>
          <w:sz w:val="24"/>
          <w:szCs w:val="24"/>
          <w:lang w:val="en-GB"/>
        </w:rPr>
      </w:pPr>
      <w:r w:rsidRPr="00207CBD">
        <w:rPr>
          <w:rFonts w:ascii="Times New Roman" w:eastAsia="Calibri" w:hAnsi="Times New Roman" w:cs="Times New Roman"/>
          <w:sz w:val="24"/>
          <w:szCs w:val="24"/>
          <w:lang w:val="en-GB"/>
        </w:rPr>
        <w:t>Effective</w:t>
      </w:r>
      <w:r w:rsidR="004B091D" w:rsidRPr="00207CBD">
        <w:rPr>
          <w:rFonts w:ascii="Times New Roman" w:eastAsia="Calibri" w:hAnsi="Times New Roman" w:cs="Times New Roman"/>
          <w:sz w:val="24"/>
          <w:szCs w:val="24"/>
          <w:lang w:val="en-GB"/>
        </w:rPr>
        <w:t xml:space="preserve"> </w:t>
      </w:r>
      <w:r w:rsidRPr="00207CBD">
        <w:rPr>
          <w:rFonts w:ascii="Times New Roman" w:eastAsia="Calibri" w:hAnsi="Times New Roman" w:cs="Times New Roman"/>
          <w:sz w:val="24"/>
          <w:szCs w:val="24"/>
          <w:lang w:val="en-GB"/>
        </w:rPr>
        <w:t>reactant</w:t>
      </w:r>
      <w:r w:rsidR="004B091D" w:rsidRPr="00207CBD">
        <w:rPr>
          <w:rFonts w:ascii="Times New Roman" w:eastAsia="Calibri" w:hAnsi="Times New Roman" w:cs="Times New Roman"/>
          <w:sz w:val="24"/>
          <w:szCs w:val="24"/>
          <w:lang w:val="en-GB"/>
        </w:rPr>
        <w:t xml:space="preserve"> conversion per pass</w:t>
      </w:r>
      <w:r w:rsidRPr="00207CBD">
        <w:rPr>
          <w:rFonts w:ascii="Times New Roman" w:eastAsia="Calibri" w:hAnsi="Times New Roman" w:cs="Times New Roman"/>
          <w:sz w:val="24"/>
          <w:szCs w:val="24"/>
          <w:lang w:val="en-GB"/>
        </w:rPr>
        <w:t xml:space="preserve"> in </w:t>
      </w:r>
      <w:r w:rsidR="00052462" w:rsidRPr="00207CBD">
        <w:rPr>
          <w:rFonts w:ascii="Times New Roman" w:eastAsia="Calibri" w:hAnsi="Times New Roman" w:cs="Times New Roman"/>
          <w:sz w:val="24"/>
          <w:szCs w:val="24"/>
          <w:lang w:val="en-GB"/>
        </w:rPr>
        <w:t xml:space="preserve">batch </w:t>
      </w:r>
      <w:r w:rsidRPr="00207CBD">
        <w:rPr>
          <w:rFonts w:ascii="Times New Roman" w:eastAsia="Calibri" w:hAnsi="Times New Roman" w:cs="Times New Roman"/>
          <w:sz w:val="24"/>
          <w:szCs w:val="24"/>
          <w:lang w:val="en-GB"/>
        </w:rPr>
        <w:t xml:space="preserve">recirculation </w:t>
      </w:r>
      <w:r w:rsidRPr="00207CBD">
        <w:rPr>
          <w:rFonts w:ascii="Times New Roman" w:eastAsia="Calibri" w:hAnsi="Times New Roman" w:cs="Times New Roman"/>
          <w:i/>
          <w:sz w:val="24"/>
          <w:szCs w:val="24"/>
          <w:lang w:val="en-GB"/>
        </w:rPr>
        <w:t xml:space="preserve">vs. </w:t>
      </w:r>
      <w:r w:rsidRPr="00207CBD">
        <w:rPr>
          <w:rFonts w:ascii="Times New Roman" w:eastAsia="Calibri" w:hAnsi="Times New Roman" w:cs="Times New Roman"/>
          <w:sz w:val="24"/>
          <w:szCs w:val="24"/>
          <w:lang w:val="en-GB"/>
        </w:rPr>
        <w:t>time</w:t>
      </w:r>
      <w:r w:rsidR="004B091D" w:rsidRPr="00207CBD">
        <w:rPr>
          <w:rFonts w:ascii="Times New Roman" w:eastAsia="Calibri" w:hAnsi="Times New Roman" w:cs="Times New Roman"/>
          <w:sz w:val="24"/>
          <w:szCs w:val="24"/>
          <w:lang w:val="en-GB"/>
        </w:rPr>
        <w:t>.</w:t>
      </w:r>
    </w:p>
    <w:p w14:paraId="3D342213" w14:textId="76DD9D01" w:rsidR="00F8779A" w:rsidRPr="00207CBD" w:rsidRDefault="008043F1" w:rsidP="00F8779A">
      <w:pPr>
        <w:pStyle w:val="ListParagraph"/>
        <w:numPr>
          <w:ilvl w:val="0"/>
          <w:numId w:val="6"/>
        </w:numPr>
        <w:spacing w:line="480" w:lineRule="auto"/>
        <w:jc w:val="both"/>
        <w:rPr>
          <w:rFonts w:ascii="Times New Roman" w:eastAsia="Calibri" w:hAnsi="Times New Roman" w:cs="Times New Roman"/>
          <w:sz w:val="24"/>
          <w:szCs w:val="24"/>
          <w:lang w:val="en-GB"/>
        </w:rPr>
      </w:pPr>
      <w:r w:rsidRPr="00207CBD">
        <w:rPr>
          <w:rFonts w:ascii="Times New Roman" w:eastAsia="Calibri" w:hAnsi="Times New Roman" w:cs="Times New Roman"/>
          <w:sz w:val="24"/>
          <w:szCs w:val="24"/>
          <w:lang w:val="en-GB"/>
        </w:rPr>
        <w:t>Prediction of state of charge (SOC) and cell potential during cycling.</w:t>
      </w:r>
    </w:p>
    <w:p w14:paraId="1708A0F2" w14:textId="6AD29191" w:rsidR="001C1E9A" w:rsidRPr="00207CBD" w:rsidRDefault="00805DB5" w:rsidP="004B091D">
      <w:pPr>
        <w:spacing w:line="480" w:lineRule="auto"/>
        <w:jc w:val="both"/>
        <w:rPr>
          <w:rFonts w:ascii="Times New Roman" w:eastAsia="Calibri" w:hAnsi="Times New Roman" w:cs="Times New Roman"/>
          <w:sz w:val="24"/>
          <w:szCs w:val="24"/>
          <w:lang w:val="en-GB"/>
        </w:rPr>
      </w:pPr>
      <w:r w:rsidRPr="00207CBD">
        <w:rPr>
          <w:rFonts w:ascii="Times New Roman" w:eastAsia="Calibri" w:hAnsi="Times New Roman" w:cs="Times New Roman"/>
          <w:sz w:val="24"/>
          <w:szCs w:val="24"/>
          <w:lang w:val="en-GB"/>
        </w:rPr>
        <w:lastRenderedPageBreak/>
        <w:t xml:space="preserve">Among the </w:t>
      </w:r>
      <w:r w:rsidR="001831EE" w:rsidRPr="00207CBD">
        <w:rPr>
          <w:rFonts w:ascii="Times New Roman" w:eastAsia="Calibri" w:hAnsi="Times New Roman" w:cs="Times New Roman"/>
          <w:sz w:val="24"/>
          <w:szCs w:val="24"/>
          <w:lang w:val="en-GB"/>
        </w:rPr>
        <w:t>diverse</w:t>
      </w:r>
      <w:r w:rsidR="005E3217" w:rsidRPr="00207CBD">
        <w:rPr>
          <w:rFonts w:ascii="Times New Roman" w:eastAsia="Calibri" w:hAnsi="Times New Roman" w:cs="Times New Roman"/>
          <w:sz w:val="24"/>
          <w:szCs w:val="24"/>
          <w:lang w:val="en-GB"/>
        </w:rPr>
        <w:t xml:space="preserve"> </w:t>
      </w:r>
      <w:r w:rsidR="001831EE" w:rsidRPr="00207CBD">
        <w:rPr>
          <w:rFonts w:ascii="Times New Roman" w:eastAsia="Calibri" w:hAnsi="Times New Roman" w:cs="Times New Roman"/>
          <w:sz w:val="24"/>
          <w:szCs w:val="24"/>
          <w:lang w:val="en-GB"/>
        </w:rPr>
        <w:t>RFB chemistries</w:t>
      </w:r>
      <w:r w:rsidR="00EB7E9E" w:rsidRPr="00207CBD">
        <w:rPr>
          <w:rFonts w:ascii="Times New Roman" w:eastAsia="Calibri" w:hAnsi="Times New Roman" w:cs="Times New Roman"/>
          <w:sz w:val="24"/>
          <w:szCs w:val="24"/>
          <w:lang w:val="en-GB"/>
        </w:rPr>
        <w:t xml:space="preserve"> </w:t>
      </w:r>
      <w:r w:rsidR="00F15545">
        <w:rPr>
          <w:rFonts w:ascii="Times New Roman" w:eastAsia="Calibri" w:hAnsi="Times New Roman" w:cs="Times New Roman"/>
          <w:sz w:val="24"/>
          <w:szCs w:val="24"/>
          <w:lang w:val="en-GB"/>
        </w:rPr>
        <w:t>[5]</w:t>
      </w:r>
      <w:r w:rsidR="001831EE" w:rsidRPr="00207CBD">
        <w:rPr>
          <w:rFonts w:ascii="Times New Roman" w:eastAsia="Calibri" w:hAnsi="Times New Roman" w:cs="Times New Roman"/>
          <w:sz w:val="24"/>
          <w:szCs w:val="24"/>
          <w:lang w:val="en-GB"/>
        </w:rPr>
        <w:t xml:space="preserve">, the cerium redox couple stands out for having a high </w:t>
      </w:r>
      <w:r w:rsidR="005B08C0" w:rsidRPr="00207CBD">
        <w:rPr>
          <w:rFonts w:ascii="Times New Roman" w:eastAsia="Calibri" w:hAnsi="Times New Roman" w:cs="Times New Roman"/>
          <w:sz w:val="24"/>
          <w:szCs w:val="24"/>
          <w:lang w:val="en-GB"/>
        </w:rPr>
        <w:t xml:space="preserve">standard </w:t>
      </w:r>
      <w:r w:rsidR="001831EE" w:rsidRPr="00207CBD">
        <w:rPr>
          <w:rFonts w:ascii="Times New Roman" w:eastAsia="Calibri" w:hAnsi="Times New Roman" w:cs="Times New Roman"/>
          <w:sz w:val="24"/>
          <w:szCs w:val="24"/>
          <w:lang w:val="en-GB"/>
        </w:rPr>
        <w:t>electrode potential</w:t>
      </w:r>
      <w:r w:rsidR="00124DFB">
        <w:rPr>
          <w:rFonts w:ascii="Times New Roman" w:eastAsia="Calibri" w:hAnsi="Times New Roman" w:cs="Times New Roman"/>
          <w:sz w:val="24"/>
          <w:szCs w:val="24"/>
          <w:lang w:val="en-GB"/>
        </w:rPr>
        <w:t xml:space="preserve"> </w:t>
      </w:r>
      <w:r w:rsidR="001831EE" w:rsidRPr="00207CBD">
        <w:rPr>
          <w:rFonts w:ascii="Times New Roman" w:eastAsia="Calibri" w:hAnsi="Times New Roman" w:cs="Times New Roman"/>
          <w:sz w:val="24"/>
          <w:szCs w:val="24"/>
          <w:lang w:val="en-GB"/>
        </w:rPr>
        <w:t>in methanesulfonic acid (MSA)</w:t>
      </w:r>
      <w:r w:rsidR="00D93188">
        <w:rPr>
          <w:rFonts w:ascii="Times New Roman" w:eastAsia="Calibri" w:hAnsi="Times New Roman" w:cs="Times New Roman"/>
          <w:sz w:val="24"/>
          <w:szCs w:val="24"/>
          <w:lang w:val="en-GB"/>
        </w:rPr>
        <w:t xml:space="preserve"> [6]</w:t>
      </w:r>
      <w:r w:rsidR="004C70C4" w:rsidRPr="00207CBD">
        <w:rPr>
          <w:rFonts w:ascii="Times New Roman" w:eastAsia="Calibri" w:hAnsi="Times New Roman" w:cs="Times New Roman"/>
          <w:sz w:val="24"/>
          <w:szCs w:val="24"/>
          <w:lang w:val="en-GB"/>
        </w:rPr>
        <w:t>:</w:t>
      </w:r>
    </w:p>
    <w:p w14:paraId="64B71B6F" w14:textId="77777777" w:rsidR="001C1E9A" w:rsidRPr="00207CBD" w:rsidRDefault="001C1E9A" w:rsidP="004B091D">
      <w:pPr>
        <w:spacing w:line="480" w:lineRule="auto"/>
        <w:jc w:val="both"/>
        <w:rPr>
          <w:rFonts w:ascii="Times New Roman" w:eastAsia="Calibri" w:hAnsi="Times New Roman" w:cs="Times New Roman"/>
          <w:sz w:val="24"/>
          <w:szCs w:val="24"/>
          <w:lang w:val="en-GB"/>
        </w:rPr>
      </w:pPr>
    </w:p>
    <w:p w14:paraId="4DEA5CC9" w14:textId="4C812146" w:rsidR="001C1E9A" w:rsidRPr="00207CBD" w:rsidRDefault="001C1E9A" w:rsidP="00764F77">
      <w:pPr>
        <w:spacing w:line="480" w:lineRule="auto"/>
        <w:jc w:val="right"/>
        <w:rPr>
          <w:rFonts w:ascii="Times New Roman" w:eastAsia="Calibri" w:hAnsi="Times New Roman" w:cs="Times New Roman"/>
          <w:sz w:val="24"/>
          <w:szCs w:val="24"/>
          <w:lang w:val="fr-FR"/>
        </w:rPr>
      </w:pPr>
      <w:r w:rsidRPr="00207CBD">
        <w:rPr>
          <w:rFonts w:ascii="Times New Roman" w:eastAsia="Calibri" w:hAnsi="Times New Roman" w:cs="Times New Roman"/>
          <w:sz w:val="24"/>
          <w:szCs w:val="24"/>
          <w:lang w:val="en-US"/>
        </w:rPr>
        <w:tab/>
      </w:r>
      <m:oMath>
        <m:r>
          <m:rPr>
            <m:nor/>
          </m:rPr>
          <w:rPr>
            <w:rFonts w:ascii="Times New Roman" w:eastAsia="Calibri" w:hAnsi="Times New Roman" w:cs="Times New Roman"/>
            <w:sz w:val="24"/>
            <w:szCs w:val="24"/>
            <w:lang w:val="fr-FR"/>
          </w:rPr>
          <m:t>Ce(</m:t>
        </m:r>
        <m:r>
          <m:rPr>
            <m:nor/>
          </m:rPr>
          <w:rPr>
            <w:rFonts w:ascii="Times New Roman" w:eastAsia="Calibri" w:hAnsi="Times New Roman" w:cs="Times New Roman"/>
            <w:iCs/>
            <w:sz w:val="24"/>
            <w:szCs w:val="24"/>
            <w:lang w:val="fr-FR"/>
          </w:rPr>
          <m:t>IV)</m:t>
        </m:r>
        <m:r>
          <w:rPr>
            <w:rFonts w:ascii="Cambria Math" w:eastAsia="Calibri" w:hAnsi="Cambria Math" w:cs="Times New Roman"/>
            <w:sz w:val="24"/>
            <w:szCs w:val="24"/>
            <w:lang w:val="fr-FR"/>
          </w:rPr>
          <m:t>+</m:t>
        </m:r>
        <m:sSup>
          <m:sSupPr>
            <m:ctrlPr>
              <w:rPr>
                <w:rFonts w:ascii="Cambria Math" w:eastAsia="Calibri" w:hAnsi="Cambria Math" w:cs="Times New Roman"/>
                <w:i/>
                <w:sz w:val="24"/>
                <w:szCs w:val="24"/>
                <w:lang w:val="en-US"/>
              </w:rPr>
            </m:ctrlPr>
          </m:sSupPr>
          <m:e>
            <m:r>
              <m:rPr>
                <m:nor/>
              </m:rPr>
              <w:rPr>
                <w:rFonts w:ascii="Times New Roman" w:eastAsia="Calibri" w:hAnsi="Times New Roman" w:cs="Times New Roman"/>
                <w:sz w:val="24"/>
                <w:szCs w:val="24"/>
                <w:lang w:val="fr-FR"/>
              </w:rPr>
              <m:t>e</m:t>
            </m:r>
          </m:e>
          <m:sup>
            <m:r>
              <m:rPr>
                <m:nor/>
              </m:rPr>
              <w:rPr>
                <w:rFonts w:ascii="Times New Roman" w:eastAsia="Calibri" w:hAnsi="Times New Roman" w:cs="Times New Roman"/>
                <w:sz w:val="24"/>
                <w:szCs w:val="24"/>
                <w:lang w:val="fr-FR"/>
              </w:rPr>
              <m:t>–</m:t>
            </m:r>
          </m:sup>
        </m:sSup>
        <m:r>
          <m:rPr>
            <m:nor/>
          </m:rPr>
          <w:rPr>
            <w:rFonts w:ascii="Times New Roman" w:eastAsia="Calibri" w:hAnsi="Times New Roman" w:cs="Times New Roman"/>
            <w:sz w:val="24"/>
            <w:szCs w:val="24"/>
            <w:lang w:val="fr-FR"/>
          </w:rPr>
          <m:t xml:space="preserve"> </m:t>
        </m:r>
        <m:r>
          <m:rPr>
            <m:nor/>
          </m:rPr>
          <w:rPr>
            <w:rFonts w:ascii="Cambria Math" w:eastAsia="Calibri" w:hAnsi="Cambria Math" w:cs="Cambria Math"/>
            <w:sz w:val="24"/>
            <w:szCs w:val="24"/>
            <w:lang w:val="fr-FR"/>
          </w:rPr>
          <m:t>⇄</m:t>
        </m:r>
        <m:r>
          <m:rPr>
            <m:nor/>
          </m:rPr>
          <w:rPr>
            <w:rFonts w:ascii="Times New Roman" w:eastAsia="Calibri" w:hAnsi="Times New Roman" w:cs="Times New Roman"/>
            <w:sz w:val="24"/>
            <w:szCs w:val="24"/>
            <w:lang w:val="fr-FR"/>
          </w:rPr>
          <m:t xml:space="preserve"> Ce</m:t>
        </m:r>
        <m:r>
          <m:rPr>
            <m:nor/>
          </m:rPr>
          <w:rPr>
            <w:rFonts w:ascii="Times New Roman" w:eastAsia="Calibri" w:hAnsi="Times New Roman" w:cs="Times New Roman"/>
            <w:iCs/>
            <w:sz w:val="24"/>
            <w:szCs w:val="24"/>
            <w:lang w:val="fr-FR"/>
          </w:rPr>
          <m:t>(III)</m:t>
        </m:r>
      </m:oMath>
      <w:r w:rsidRPr="00207CBD">
        <w:rPr>
          <w:rFonts w:ascii="Times New Roman" w:eastAsia="Calibri" w:hAnsi="Times New Roman" w:cs="Times New Roman"/>
          <w:sz w:val="24"/>
          <w:szCs w:val="24"/>
          <w:lang w:val="fr-FR"/>
        </w:rPr>
        <w:tab/>
      </w:r>
      <w:r w:rsidRPr="00207CBD">
        <w:rPr>
          <w:rFonts w:ascii="Times New Roman" w:eastAsia="Calibri" w:hAnsi="Times New Roman" w:cs="Times New Roman"/>
          <w:sz w:val="24"/>
          <w:szCs w:val="24"/>
          <w:lang w:val="fr-FR"/>
        </w:rPr>
        <w:tab/>
      </w:r>
      <m:oMath>
        <m:sSup>
          <m:sSupPr>
            <m:ctrlPr>
              <w:rPr>
                <w:rFonts w:ascii="Cambria Math" w:eastAsia="Calibri" w:hAnsi="Cambria Math" w:cs="Times New Roman"/>
                <w:i/>
                <w:sz w:val="24"/>
                <w:szCs w:val="24"/>
                <w:lang w:val="en-US"/>
              </w:rPr>
            </m:ctrlPr>
          </m:sSupPr>
          <m:e>
            <m:r>
              <w:rPr>
                <w:rFonts w:ascii="Cambria Math" w:eastAsia="Calibri" w:hAnsi="Cambria Math" w:cs="Times New Roman"/>
                <w:sz w:val="24"/>
                <w:szCs w:val="24"/>
                <w:lang w:val="en-US"/>
              </w:rPr>
              <m:t>E</m:t>
            </m:r>
          </m:e>
          <m:sup>
            <m:r>
              <m:rPr>
                <m:sty m:val="p"/>
              </m:rPr>
              <w:rPr>
                <w:rFonts w:ascii="Cambria Math" w:eastAsia="Calibri" w:hAnsi="Cambria Math" w:cs="Times New Roman"/>
                <w:sz w:val="24"/>
                <w:szCs w:val="24"/>
                <w:lang w:val="fr-FR"/>
              </w:rPr>
              <m:t>o</m:t>
            </m:r>
          </m:sup>
        </m:sSup>
        <m:r>
          <w:rPr>
            <w:rFonts w:ascii="Cambria Math" w:eastAsia="Calibri" w:hAnsi="Cambria Math" w:cs="Times New Roman"/>
            <w:sz w:val="24"/>
            <w:szCs w:val="24"/>
            <w:lang w:val="fr-FR"/>
          </w:rPr>
          <m:t xml:space="preserve">= </m:t>
        </m:r>
      </m:oMath>
      <w:r w:rsidRPr="00207CBD">
        <w:rPr>
          <w:rFonts w:ascii="Times New Roman" w:eastAsia="Calibri" w:hAnsi="Times New Roman" w:cs="Times New Roman"/>
          <w:sz w:val="24"/>
          <w:szCs w:val="24"/>
          <w:lang w:val="fr-FR"/>
        </w:rPr>
        <w:t xml:space="preserve">+1.61 V </w:t>
      </w:r>
      <w:r w:rsidRPr="00207CBD">
        <w:rPr>
          <w:rFonts w:ascii="Times New Roman" w:eastAsia="Calibri" w:hAnsi="Times New Roman" w:cs="Times New Roman"/>
          <w:i/>
          <w:sz w:val="24"/>
          <w:szCs w:val="24"/>
          <w:lang w:val="fr-FR"/>
        </w:rPr>
        <w:t>vs.</w:t>
      </w:r>
      <w:r w:rsidRPr="00207CBD">
        <w:rPr>
          <w:rFonts w:ascii="Times New Roman" w:eastAsia="Calibri" w:hAnsi="Times New Roman" w:cs="Times New Roman"/>
          <w:sz w:val="24"/>
          <w:szCs w:val="24"/>
          <w:lang w:val="fr-FR"/>
        </w:rPr>
        <w:t xml:space="preserve"> SHE</w:t>
      </w:r>
      <w:r w:rsidRPr="00207CBD">
        <w:rPr>
          <w:rFonts w:ascii="Times New Roman" w:eastAsia="Calibri" w:hAnsi="Times New Roman" w:cs="Times New Roman"/>
          <w:sz w:val="24"/>
          <w:szCs w:val="24"/>
          <w:lang w:val="fr-FR"/>
        </w:rPr>
        <w:tab/>
      </w:r>
      <w:r w:rsidRPr="00207CBD">
        <w:rPr>
          <w:rFonts w:ascii="Times New Roman" w:eastAsia="Calibri" w:hAnsi="Times New Roman" w:cs="Times New Roman"/>
          <w:sz w:val="24"/>
          <w:szCs w:val="24"/>
          <w:lang w:val="fr-FR"/>
        </w:rPr>
        <w:tab/>
        <w:t>(1)</w:t>
      </w:r>
    </w:p>
    <w:p w14:paraId="156C5DE2" w14:textId="77777777" w:rsidR="001C1E9A" w:rsidRPr="00207CBD" w:rsidRDefault="001C1E9A" w:rsidP="004B091D">
      <w:pPr>
        <w:spacing w:line="480" w:lineRule="auto"/>
        <w:jc w:val="both"/>
        <w:rPr>
          <w:rFonts w:ascii="Times New Roman" w:eastAsia="Calibri" w:hAnsi="Times New Roman" w:cs="Times New Roman"/>
          <w:sz w:val="24"/>
          <w:szCs w:val="24"/>
          <w:lang w:val="en-GB"/>
        </w:rPr>
      </w:pPr>
    </w:p>
    <w:p w14:paraId="3BD4CAE5" w14:textId="753DDAF6" w:rsidR="00D440A4" w:rsidRDefault="00F16F44" w:rsidP="004B091D">
      <w:pPr>
        <w:spacing w:line="480" w:lineRule="auto"/>
        <w:jc w:val="both"/>
        <w:rPr>
          <w:rFonts w:ascii="Times New Roman" w:eastAsia="Calibri" w:hAnsi="Times New Roman" w:cs="Times New Roman"/>
          <w:sz w:val="24"/>
          <w:szCs w:val="24"/>
          <w:lang w:val="en-GB"/>
        </w:rPr>
      </w:pPr>
      <w:r w:rsidRPr="00207CBD">
        <w:rPr>
          <w:rFonts w:ascii="Times New Roman" w:eastAsia="Calibri" w:hAnsi="Times New Roman" w:cs="Times New Roman"/>
          <w:sz w:val="24"/>
          <w:szCs w:val="24"/>
          <w:lang w:val="en-GB"/>
        </w:rPr>
        <w:t>As a result</w:t>
      </w:r>
      <w:r w:rsidR="00F11219" w:rsidRPr="00207CBD">
        <w:rPr>
          <w:rFonts w:ascii="Times New Roman" w:eastAsia="Calibri" w:hAnsi="Times New Roman" w:cs="Times New Roman"/>
          <w:sz w:val="24"/>
          <w:szCs w:val="24"/>
          <w:lang w:val="en-GB"/>
        </w:rPr>
        <w:t xml:space="preserve">, </w:t>
      </w:r>
      <w:r w:rsidR="001C1E9A" w:rsidRPr="00207CBD">
        <w:rPr>
          <w:rFonts w:ascii="Times New Roman" w:eastAsia="Calibri" w:hAnsi="Times New Roman" w:cs="Times New Roman"/>
          <w:sz w:val="24"/>
          <w:szCs w:val="24"/>
          <w:lang w:val="en-GB"/>
        </w:rPr>
        <w:t>this</w:t>
      </w:r>
      <w:r w:rsidR="00D942C2" w:rsidRPr="00207CBD">
        <w:rPr>
          <w:rFonts w:ascii="Times New Roman" w:eastAsia="Calibri" w:hAnsi="Times New Roman" w:cs="Times New Roman"/>
          <w:sz w:val="24"/>
          <w:szCs w:val="24"/>
          <w:lang w:val="en-GB"/>
        </w:rPr>
        <w:t xml:space="preserve"> </w:t>
      </w:r>
      <w:r w:rsidR="004C70C4" w:rsidRPr="00207CBD">
        <w:rPr>
          <w:rFonts w:ascii="Times New Roman" w:eastAsia="Calibri" w:hAnsi="Times New Roman" w:cs="Times New Roman"/>
          <w:sz w:val="24"/>
          <w:szCs w:val="24"/>
          <w:lang w:val="en-GB"/>
        </w:rPr>
        <w:t>electrode reaction</w:t>
      </w:r>
      <w:r w:rsidR="00D942C2" w:rsidRPr="00207CBD">
        <w:rPr>
          <w:rFonts w:ascii="Times New Roman" w:eastAsia="Calibri" w:hAnsi="Times New Roman" w:cs="Times New Roman"/>
          <w:sz w:val="24"/>
          <w:szCs w:val="24"/>
          <w:lang w:val="en-GB"/>
        </w:rPr>
        <w:t xml:space="preserve"> </w:t>
      </w:r>
      <w:r w:rsidR="00F11219" w:rsidRPr="00207CBD">
        <w:rPr>
          <w:rFonts w:ascii="Times New Roman" w:eastAsia="Calibri" w:hAnsi="Times New Roman" w:cs="Times New Roman"/>
          <w:sz w:val="24"/>
          <w:szCs w:val="24"/>
          <w:lang w:val="en-GB"/>
        </w:rPr>
        <w:t xml:space="preserve">has been </w:t>
      </w:r>
      <w:r w:rsidR="00D942C2" w:rsidRPr="00207CBD">
        <w:rPr>
          <w:rFonts w:ascii="Times New Roman" w:eastAsia="Calibri" w:hAnsi="Times New Roman" w:cs="Times New Roman"/>
          <w:sz w:val="24"/>
          <w:szCs w:val="24"/>
          <w:lang w:val="en-GB"/>
        </w:rPr>
        <w:t>proposed</w:t>
      </w:r>
      <w:r w:rsidR="00F11219" w:rsidRPr="00207CBD">
        <w:rPr>
          <w:rFonts w:ascii="Times New Roman" w:eastAsia="Calibri" w:hAnsi="Times New Roman" w:cs="Times New Roman"/>
          <w:sz w:val="24"/>
          <w:szCs w:val="24"/>
          <w:lang w:val="en-GB"/>
        </w:rPr>
        <w:t xml:space="preserve"> </w:t>
      </w:r>
      <w:r w:rsidRPr="00207CBD">
        <w:rPr>
          <w:rFonts w:ascii="Times New Roman" w:eastAsia="Calibri" w:hAnsi="Times New Roman" w:cs="Times New Roman"/>
          <w:sz w:val="24"/>
          <w:szCs w:val="24"/>
          <w:lang w:val="en-GB"/>
        </w:rPr>
        <w:t>for</w:t>
      </w:r>
      <w:r w:rsidR="00F11219" w:rsidRPr="00207CBD">
        <w:rPr>
          <w:rFonts w:ascii="Times New Roman" w:eastAsia="Calibri" w:hAnsi="Times New Roman" w:cs="Times New Roman"/>
          <w:sz w:val="24"/>
          <w:szCs w:val="24"/>
          <w:lang w:val="en-GB"/>
        </w:rPr>
        <w:t xml:space="preserve"> </w:t>
      </w:r>
      <w:r w:rsidR="009C21DE" w:rsidRPr="00207CBD">
        <w:rPr>
          <w:rFonts w:ascii="Times New Roman" w:eastAsia="Calibri" w:hAnsi="Times New Roman" w:cs="Times New Roman"/>
          <w:sz w:val="24"/>
          <w:szCs w:val="24"/>
          <w:lang w:val="en-GB"/>
        </w:rPr>
        <w:t>the positive half-cell of zinc-cerium RFB</w:t>
      </w:r>
      <w:r w:rsidR="00F11219" w:rsidRPr="00207CBD">
        <w:rPr>
          <w:rFonts w:ascii="Times New Roman" w:eastAsia="Calibri" w:hAnsi="Times New Roman" w:cs="Times New Roman"/>
          <w:sz w:val="24"/>
          <w:szCs w:val="24"/>
          <w:lang w:val="en-GB"/>
        </w:rPr>
        <w:t>s</w:t>
      </w:r>
      <w:r w:rsidR="00BA6D31" w:rsidRPr="00207CBD">
        <w:rPr>
          <w:rFonts w:ascii="Times New Roman" w:eastAsia="Calibri" w:hAnsi="Times New Roman" w:cs="Times New Roman"/>
          <w:sz w:val="24"/>
          <w:szCs w:val="24"/>
          <w:lang w:val="en-GB"/>
        </w:rPr>
        <w:t xml:space="preserve"> </w:t>
      </w:r>
      <w:r w:rsidR="00D93188">
        <w:rPr>
          <w:rFonts w:ascii="Times New Roman" w:eastAsia="Calibri" w:hAnsi="Times New Roman" w:cs="Times New Roman"/>
          <w:sz w:val="24"/>
          <w:szCs w:val="24"/>
          <w:lang w:val="en-GB"/>
        </w:rPr>
        <w:t xml:space="preserve">[7,8] </w:t>
      </w:r>
      <w:r w:rsidR="008B6151" w:rsidRPr="00207CBD">
        <w:rPr>
          <w:rFonts w:ascii="Times New Roman" w:eastAsia="Calibri" w:hAnsi="Times New Roman" w:cs="Times New Roman"/>
          <w:sz w:val="24"/>
          <w:szCs w:val="24"/>
          <w:lang w:val="en-GB"/>
        </w:rPr>
        <w:t xml:space="preserve">and </w:t>
      </w:r>
      <w:r w:rsidR="00D942C2" w:rsidRPr="00207CBD">
        <w:rPr>
          <w:rFonts w:ascii="Times New Roman" w:eastAsia="Calibri" w:hAnsi="Times New Roman" w:cs="Times New Roman"/>
          <w:sz w:val="24"/>
          <w:szCs w:val="24"/>
          <w:lang w:val="en-GB"/>
        </w:rPr>
        <w:t xml:space="preserve">its </w:t>
      </w:r>
      <w:r w:rsidR="008B6151" w:rsidRPr="00207CBD">
        <w:rPr>
          <w:rFonts w:ascii="Times New Roman" w:eastAsia="Calibri" w:hAnsi="Times New Roman" w:cs="Times New Roman"/>
          <w:sz w:val="24"/>
          <w:szCs w:val="24"/>
          <w:lang w:val="en-GB"/>
        </w:rPr>
        <w:t>alternatives</w:t>
      </w:r>
      <w:r w:rsidR="00F11219" w:rsidRPr="00207CBD">
        <w:rPr>
          <w:rFonts w:ascii="Times New Roman" w:eastAsia="Calibri" w:hAnsi="Times New Roman" w:cs="Times New Roman"/>
          <w:sz w:val="24"/>
          <w:szCs w:val="24"/>
          <w:lang w:val="en-GB"/>
        </w:rPr>
        <w:t>,</w:t>
      </w:r>
      <w:r w:rsidR="008B6151" w:rsidRPr="00207CBD">
        <w:rPr>
          <w:rFonts w:ascii="Times New Roman" w:eastAsia="Calibri" w:hAnsi="Times New Roman" w:cs="Times New Roman"/>
          <w:sz w:val="24"/>
          <w:szCs w:val="24"/>
          <w:lang w:val="en-GB"/>
        </w:rPr>
        <w:t xml:space="preserve"> such as </w:t>
      </w:r>
      <w:r w:rsidR="00C33D2D" w:rsidRPr="00207CBD">
        <w:rPr>
          <w:rFonts w:ascii="Times New Roman" w:eastAsia="Calibri" w:hAnsi="Times New Roman" w:cs="Times New Roman"/>
          <w:sz w:val="24"/>
          <w:szCs w:val="24"/>
          <w:lang w:val="en-GB"/>
        </w:rPr>
        <w:t xml:space="preserve">the </w:t>
      </w:r>
      <w:r w:rsidR="00BA6D31" w:rsidRPr="00207CBD">
        <w:rPr>
          <w:rFonts w:ascii="Times New Roman" w:eastAsia="Calibri" w:hAnsi="Times New Roman" w:cs="Times New Roman"/>
          <w:sz w:val="24"/>
          <w:szCs w:val="24"/>
          <w:lang w:val="en-GB"/>
        </w:rPr>
        <w:t>hydrogen-cerium fuel cell</w:t>
      </w:r>
      <w:r w:rsidR="00067A82">
        <w:rPr>
          <w:rFonts w:ascii="Times New Roman" w:eastAsia="Calibri" w:hAnsi="Times New Roman" w:cs="Times New Roman"/>
          <w:sz w:val="24"/>
          <w:szCs w:val="24"/>
          <w:lang w:val="en-GB"/>
        </w:rPr>
        <w:t xml:space="preserve"> [9, 10]</w:t>
      </w:r>
      <w:r w:rsidR="008B6151" w:rsidRPr="00207CBD">
        <w:rPr>
          <w:rFonts w:ascii="Times New Roman" w:eastAsia="Calibri" w:hAnsi="Times New Roman" w:cs="Times New Roman"/>
          <w:sz w:val="24"/>
          <w:szCs w:val="24"/>
          <w:lang w:val="en-GB"/>
        </w:rPr>
        <w:t xml:space="preserve">. </w:t>
      </w:r>
      <w:r w:rsidRPr="00207CBD">
        <w:rPr>
          <w:rFonts w:ascii="Times New Roman" w:eastAsia="Calibri" w:hAnsi="Times New Roman" w:cs="Times New Roman"/>
          <w:sz w:val="24"/>
          <w:szCs w:val="24"/>
          <w:lang w:val="en-GB"/>
        </w:rPr>
        <w:t>Moreover,</w:t>
      </w:r>
      <w:r w:rsidR="00D942C2" w:rsidRPr="00207CBD">
        <w:rPr>
          <w:rFonts w:ascii="Times New Roman" w:eastAsia="Calibri" w:hAnsi="Times New Roman" w:cs="Times New Roman"/>
          <w:sz w:val="24"/>
          <w:szCs w:val="24"/>
          <w:lang w:val="en-GB"/>
        </w:rPr>
        <w:t xml:space="preserve"> </w:t>
      </w:r>
      <w:r w:rsidR="00176ABB" w:rsidRPr="00207CBD">
        <w:rPr>
          <w:rFonts w:ascii="Times New Roman" w:eastAsia="Calibri" w:hAnsi="Times New Roman" w:cs="Times New Roman"/>
          <w:sz w:val="24"/>
          <w:szCs w:val="24"/>
          <w:lang w:val="en-GB"/>
        </w:rPr>
        <w:t>the same reaction remains</w:t>
      </w:r>
      <w:r w:rsidR="00306AC0" w:rsidRPr="00207CBD">
        <w:rPr>
          <w:rFonts w:ascii="Times New Roman" w:eastAsia="Calibri" w:hAnsi="Times New Roman" w:cs="Times New Roman"/>
          <w:sz w:val="24"/>
          <w:szCs w:val="24"/>
          <w:lang w:val="en-GB"/>
        </w:rPr>
        <w:t xml:space="preserve"> of interest</w:t>
      </w:r>
      <w:r w:rsidR="00D942C2" w:rsidRPr="00207CBD">
        <w:rPr>
          <w:rFonts w:ascii="Times New Roman" w:eastAsia="Calibri" w:hAnsi="Times New Roman" w:cs="Times New Roman"/>
          <w:sz w:val="24"/>
          <w:szCs w:val="24"/>
          <w:lang w:val="en-GB"/>
        </w:rPr>
        <w:t xml:space="preserve"> </w:t>
      </w:r>
      <w:r w:rsidR="00306AC0" w:rsidRPr="00207CBD">
        <w:rPr>
          <w:rFonts w:ascii="Times New Roman" w:eastAsia="Calibri" w:hAnsi="Times New Roman" w:cs="Times New Roman"/>
          <w:sz w:val="24"/>
          <w:szCs w:val="24"/>
          <w:lang w:val="en-GB"/>
        </w:rPr>
        <w:t>in the field of mediated electrosynthesis</w:t>
      </w:r>
      <w:r w:rsidR="00176ABB" w:rsidRPr="00207CBD">
        <w:rPr>
          <w:rFonts w:ascii="Times New Roman" w:eastAsia="Calibri" w:hAnsi="Times New Roman" w:cs="Times New Roman"/>
          <w:sz w:val="24"/>
          <w:szCs w:val="24"/>
          <w:lang w:val="en-GB"/>
        </w:rPr>
        <w:t xml:space="preserve">, particularly in operations related to the production of </w:t>
      </w:r>
      <w:r w:rsidR="00306AC0" w:rsidRPr="00207CBD">
        <w:rPr>
          <w:rFonts w:ascii="Times New Roman" w:eastAsia="Calibri" w:hAnsi="Times New Roman" w:cs="Times New Roman"/>
          <w:sz w:val="24"/>
          <w:szCs w:val="24"/>
          <w:lang w:val="en-GB"/>
        </w:rPr>
        <w:t>tetrahydro</w:t>
      </w:r>
      <w:r w:rsidR="00A16D60" w:rsidRPr="00207CBD">
        <w:rPr>
          <w:rFonts w:ascii="Times New Roman" w:eastAsia="Calibri" w:hAnsi="Times New Roman" w:cs="Times New Roman"/>
          <w:sz w:val="24"/>
          <w:szCs w:val="24"/>
          <w:lang w:val="en-GB"/>
        </w:rPr>
        <w:t>anthra</w:t>
      </w:r>
      <w:r w:rsidR="00306AC0" w:rsidRPr="00207CBD">
        <w:rPr>
          <w:rFonts w:ascii="Times New Roman" w:eastAsia="Calibri" w:hAnsi="Times New Roman" w:cs="Times New Roman"/>
          <w:sz w:val="24"/>
          <w:szCs w:val="24"/>
          <w:lang w:val="en-GB"/>
        </w:rPr>
        <w:t xml:space="preserve">quinone and </w:t>
      </w:r>
      <w:r w:rsidR="00176ABB" w:rsidRPr="00207CBD">
        <w:rPr>
          <w:rFonts w:ascii="Times New Roman" w:eastAsia="Calibri" w:hAnsi="Times New Roman" w:cs="Times New Roman"/>
          <w:sz w:val="24"/>
          <w:szCs w:val="24"/>
          <w:lang w:val="en-GB"/>
        </w:rPr>
        <w:t>v</w:t>
      </w:r>
      <w:r w:rsidR="00306AC0" w:rsidRPr="00207CBD">
        <w:rPr>
          <w:rFonts w:ascii="Times New Roman" w:eastAsia="Calibri" w:hAnsi="Times New Roman" w:cs="Times New Roman"/>
          <w:sz w:val="24"/>
          <w:szCs w:val="24"/>
          <w:lang w:val="en-GB"/>
        </w:rPr>
        <w:t>itamin K</w:t>
      </w:r>
      <w:r w:rsidR="00176ABB" w:rsidRPr="00207CBD">
        <w:rPr>
          <w:rFonts w:ascii="Times New Roman" w:eastAsia="Calibri" w:hAnsi="Times New Roman" w:cs="Times New Roman"/>
          <w:sz w:val="24"/>
          <w:szCs w:val="24"/>
          <w:vertAlign w:val="subscript"/>
          <w:lang w:val="en-GB"/>
        </w:rPr>
        <w:t>3</w:t>
      </w:r>
      <w:r w:rsidR="00306AC0" w:rsidRPr="00207CBD">
        <w:rPr>
          <w:rFonts w:ascii="Times New Roman" w:eastAsia="Calibri" w:hAnsi="Times New Roman" w:cs="Times New Roman"/>
          <w:sz w:val="24"/>
          <w:szCs w:val="24"/>
          <w:lang w:val="en-GB"/>
        </w:rPr>
        <w:t xml:space="preserve"> </w:t>
      </w:r>
      <w:r w:rsidR="00067A82">
        <w:rPr>
          <w:rFonts w:ascii="Times New Roman" w:eastAsia="Calibri" w:hAnsi="Times New Roman" w:cs="Times New Roman"/>
          <w:sz w:val="24"/>
          <w:szCs w:val="24"/>
          <w:lang w:val="en-GB"/>
        </w:rPr>
        <w:t xml:space="preserve">[6] </w:t>
      </w:r>
      <w:r w:rsidR="00EB5870" w:rsidRPr="00207CBD">
        <w:rPr>
          <w:rFonts w:ascii="Times New Roman" w:eastAsia="Calibri" w:hAnsi="Times New Roman" w:cs="Times New Roman"/>
          <w:sz w:val="24"/>
          <w:szCs w:val="24"/>
          <w:lang w:val="en-GB"/>
        </w:rPr>
        <w:t xml:space="preserve">and </w:t>
      </w:r>
      <w:r w:rsidR="00EB5870" w:rsidRPr="00207CBD">
        <w:rPr>
          <w:rFonts w:ascii="Times New Roman" w:eastAsia="Calibri" w:hAnsi="Times New Roman" w:cs="Times New Roman"/>
          <w:i/>
          <w:sz w:val="24"/>
          <w:szCs w:val="24"/>
          <w:lang w:val="en-GB"/>
        </w:rPr>
        <w:t>p</w:t>
      </w:r>
      <w:r w:rsidR="00EB5870" w:rsidRPr="00207CBD">
        <w:rPr>
          <w:rFonts w:ascii="Times New Roman" w:eastAsia="Calibri" w:hAnsi="Times New Roman" w:cs="Times New Roman"/>
          <w:sz w:val="24"/>
          <w:szCs w:val="24"/>
          <w:lang w:val="en-GB"/>
        </w:rPr>
        <w:t>-anisaldehyde</w:t>
      </w:r>
      <w:r w:rsidR="00067A82">
        <w:rPr>
          <w:rFonts w:ascii="Times New Roman" w:eastAsia="Calibri" w:hAnsi="Times New Roman" w:cs="Times New Roman"/>
          <w:sz w:val="24"/>
          <w:szCs w:val="24"/>
          <w:lang w:val="en-GB"/>
        </w:rPr>
        <w:t xml:space="preserve"> [11]</w:t>
      </w:r>
      <w:r w:rsidR="00764F77" w:rsidRPr="00207CBD">
        <w:rPr>
          <w:rFonts w:ascii="Times New Roman" w:eastAsia="Calibri" w:hAnsi="Times New Roman" w:cs="Times New Roman"/>
          <w:sz w:val="24"/>
          <w:szCs w:val="24"/>
          <w:lang w:val="en-GB"/>
        </w:rPr>
        <w:t xml:space="preserve">. </w:t>
      </w:r>
      <w:r w:rsidR="00A15050">
        <w:rPr>
          <w:rFonts w:ascii="Times New Roman" w:eastAsia="Calibri" w:hAnsi="Times New Roman" w:cs="Times New Roman"/>
          <w:sz w:val="24"/>
          <w:szCs w:val="24"/>
          <w:lang w:val="en-GB"/>
        </w:rPr>
        <w:t xml:space="preserve">Most of the previous applications </w:t>
      </w:r>
      <w:r w:rsidR="00136D88">
        <w:rPr>
          <w:rFonts w:ascii="Times New Roman" w:eastAsia="Calibri" w:hAnsi="Times New Roman" w:cs="Times New Roman"/>
          <w:sz w:val="24"/>
          <w:szCs w:val="24"/>
          <w:lang w:val="en-GB"/>
        </w:rPr>
        <w:t xml:space="preserve">have relied on </w:t>
      </w:r>
      <w:r w:rsidR="00136D88" w:rsidRPr="00572D1F">
        <w:rPr>
          <w:rFonts w:ascii="Times New Roman" w:eastAsia="Calibri" w:hAnsi="Times New Roman" w:cs="Times New Roman"/>
          <w:sz w:val="24"/>
          <w:szCs w:val="24"/>
          <w:lang w:val="en-GB"/>
        </w:rPr>
        <w:t>platinized titanium (Pt/Ti) electrodes due to the strongly acidic, oxidant environment. However, carbon felts [</w:t>
      </w:r>
      <w:r w:rsidR="00860357" w:rsidRPr="00572D1F">
        <w:rPr>
          <w:rFonts w:ascii="Times New Roman" w:eastAsia="Calibri" w:hAnsi="Times New Roman" w:cs="Times New Roman"/>
          <w:sz w:val="24"/>
          <w:szCs w:val="24"/>
          <w:lang w:val="en-GB"/>
        </w:rPr>
        <w:t>12</w:t>
      </w:r>
      <w:r w:rsidR="00136D88" w:rsidRPr="00572D1F">
        <w:rPr>
          <w:rFonts w:ascii="Times New Roman" w:eastAsia="Calibri" w:hAnsi="Times New Roman" w:cs="Times New Roman"/>
          <w:sz w:val="24"/>
          <w:szCs w:val="24"/>
          <w:lang w:val="en-GB"/>
        </w:rPr>
        <w:t>]</w:t>
      </w:r>
      <w:r w:rsidR="00E51143" w:rsidRPr="00572D1F">
        <w:rPr>
          <w:rFonts w:ascii="Times New Roman" w:eastAsia="Calibri" w:hAnsi="Times New Roman" w:cs="Times New Roman"/>
          <w:sz w:val="24"/>
          <w:szCs w:val="24"/>
          <w:lang w:val="en-GB"/>
        </w:rPr>
        <w:t xml:space="preserve"> and functionalized carbon felts [</w:t>
      </w:r>
      <w:r w:rsidR="00860357" w:rsidRPr="00572D1F">
        <w:rPr>
          <w:rFonts w:ascii="Times New Roman" w:eastAsia="Calibri" w:hAnsi="Times New Roman" w:cs="Times New Roman"/>
          <w:sz w:val="24"/>
          <w:szCs w:val="24"/>
          <w:lang w:val="en-GB"/>
        </w:rPr>
        <w:t>13</w:t>
      </w:r>
      <w:r w:rsidR="00E51143" w:rsidRPr="00572D1F">
        <w:rPr>
          <w:rFonts w:ascii="Times New Roman" w:eastAsia="Calibri" w:hAnsi="Times New Roman" w:cs="Times New Roman"/>
          <w:sz w:val="24"/>
          <w:szCs w:val="24"/>
          <w:lang w:val="en-GB"/>
        </w:rPr>
        <w:t xml:space="preserve">, </w:t>
      </w:r>
      <w:r w:rsidR="00860357" w:rsidRPr="00572D1F">
        <w:rPr>
          <w:rFonts w:ascii="Times New Roman" w:eastAsia="Calibri" w:hAnsi="Times New Roman" w:cs="Times New Roman"/>
          <w:sz w:val="24"/>
          <w:szCs w:val="24"/>
          <w:lang w:val="en-GB"/>
        </w:rPr>
        <w:t>14</w:t>
      </w:r>
      <w:r w:rsidR="00E51143" w:rsidRPr="00572D1F">
        <w:rPr>
          <w:rFonts w:ascii="Times New Roman" w:eastAsia="Calibri" w:hAnsi="Times New Roman" w:cs="Times New Roman"/>
          <w:sz w:val="24"/>
          <w:szCs w:val="24"/>
          <w:lang w:val="en-GB"/>
        </w:rPr>
        <w:t xml:space="preserve">] have shown possibilities as alternative, low-cost electrodes, although the </w:t>
      </w:r>
      <w:r w:rsidR="009D0AFD" w:rsidRPr="00572D1F">
        <w:rPr>
          <w:rFonts w:ascii="Times New Roman" w:eastAsia="Calibri" w:hAnsi="Times New Roman" w:cs="Times New Roman"/>
          <w:sz w:val="24"/>
          <w:szCs w:val="24"/>
          <w:lang w:val="en-GB"/>
        </w:rPr>
        <w:t xml:space="preserve">usual corrosion at their interphase with planar </w:t>
      </w:r>
      <w:r w:rsidR="003A357E" w:rsidRPr="00572D1F">
        <w:rPr>
          <w:rFonts w:ascii="Times New Roman" w:eastAsia="Calibri" w:hAnsi="Times New Roman" w:cs="Times New Roman"/>
          <w:sz w:val="24"/>
          <w:szCs w:val="24"/>
          <w:lang w:val="en-GB"/>
        </w:rPr>
        <w:t>carbon-based supports</w:t>
      </w:r>
      <w:r w:rsidR="009D0AFD" w:rsidRPr="00572D1F">
        <w:rPr>
          <w:rFonts w:ascii="Times New Roman" w:eastAsia="Calibri" w:hAnsi="Times New Roman" w:cs="Times New Roman"/>
          <w:sz w:val="24"/>
          <w:szCs w:val="24"/>
          <w:lang w:val="en-GB"/>
        </w:rPr>
        <w:t xml:space="preserve"> must be </w:t>
      </w:r>
      <w:r w:rsidR="00BD4CCE" w:rsidRPr="00572D1F">
        <w:rPr>
          <w:rFonts w:ascii="Times New Roman" w:eastAsia="Calibri" w:hAnsi="Times New Roman" w:cs="Times New Roman"/>
          <w:sz w:val="24"/>
          <w:szCs w:val="24"/>
          <w:lang w:val="en-GB"/>
        </w:rPr>
        <w:t>addressed</w:t>
      </w:r>
      <w:r w:rsidR="009D0AFD" w:rsidRPr="00572D1F">
        <w:rPr>
          <w:rFonts w:ascii="Times New Roman" w:eastAsia="Calibri" w:hAnsi="Times New Roman" w:cs="Times New Roman"/>
          <w:sz w:val="24"/>
          <w:szCs w:val="24"/>
          <w:lang w:val="en-GB"/>
        </w:rPr>
        <w:t xml:space="preserve"> [</w:t>
      </w:r>
      <w:r w:rsidR="00860357" w:rsidRPr="00572D1F">
        <w:rPr>
          <w:rFonts w:ascii="Times New Roman" w:eastAsia="Calibri" w:hAnsi="Times New Roman" w:cs="Times New Roman"/>
          <w:sz w:val="24"/>
          <w:szCs w:val="24"/>
          <w:lang w:val="en-GB"/>
        </w:rPr>
        <w:t>12</w:t>
      </w:r>
      <w:r w:rsidR="009D0AFD" w:rsidRPr="00572D1F">
        <w:rPr>
          <w:rFonts w:ascii="Times New Roman" w:eastAsia="Calibri" w:hAnsi="Times New Roman" w:cs="Times New Roman"/>
          <w:sz w:val="24"/>
          <w:szCs w:val="24"/>
          <w:lang w:val="en-GB"/>
        </w:rPr>
        <w:t>].</w:t>
      </w:r>
      <w:r w:rsidR="00E51143" w:rsidRPr="00572D1F">
        <w:rPr>
          <w:rFonts w:ascii="Times New Roman" w:eastAsia="Calibri" w:hAnsi="Times New Roman" w:cs="Times New Roman"/>
          <w:sz w:val="24"/>
          <w:szCs w:val="24"/>
          <w:lang w:val="en-GB"/>
        </w:rPr>
        <w:t xml:space="preserve"> </w:t>
      </w:r>
      <w:r w:rsidR="00124DFB" w:rsidRPr="00572D1F">
        <w:rPr>
          <w:rFonts w:ascii="Times New Roman" w:eastAsia="Calibri" w:hAnsi="Times New Roman" w:cs="Times New Roman"/>
          <w:sz w:val="24"/>
          <w:szCs w:val="24"/>
          <w:lang w:val="en-GB"/>
        </w:rPr>
        <w:t>Yet, the</w:t>
      </w:r>
      <w:r w:rsidR="00764F77" w:rsidRPr="00572D1F">
        <w:rPr>
          <w:rFonts w:ascii="Times New Roman" w:eastAsia="Calibri" w:hAnsi="Times New Roman" w:cs="Times New Roman"/>
          <w:sz w:val="24"/>
          <w:szCs w:val="24"/>
          <w:lang w:val="en-GB"/>
        </w:rPr>
        <w:t xml:space="preserve"> analys</w:t>
      </w:r>
      <w:r w:rsidR="00176ABB" w:rsidRPr="00572D1F">
        <w:rPr>
          <w:rFonts w:ascii="Times New Roman" w:eastAsia="Calibri" w:hAnsi="Times New Roman" w:cs="Times New Roman"/>
          <w:sz w:val="24"/>
          <w:szCs w:val="24"/>
          <w:lang w:val="en-GB"/>
        </w:rPr>
        <w:t>i</w:t>
      </w:r>
      <w:r w:rsidR="00764F77" w:rsidRPr="00572D1F">
        <w:rPr>
          <w:rFonts w:ascii="Times New Roman" w:eastAsia="Calibri" w:hAnsi="Times New Roman" w:cs="Times New Roman"/>
          <w:sz w:val="24"/>
          <w:szCs w:val="24"/>
          <w:lang w:val="en-GB"/>
        </w:rPr>
        <w:t xml:space="preserve">s presented in this work </w:t>
      </w:r>
      <w:r w:rsidR="00176ABB" w:rsidRPr="00572D1F">
        <w:rPr>
          <w:rFonts w:ascii="Times New Roman" w:eastAsia="Calibri" w:hAnsi="Times New Roman" w:cs="Times New Roman"/>
          <w:sz w:val="24"/>
          <w:szCs w:val="24"/>
          <w:lang w:val="en-GB"/>
        </w:rPr>
        <w:t>is</w:t>
      </w:r>
      <w:r w:rsidR="00764F77" w:rsidRPr="00572D1F">
        <w:rPr>
          <w:rFonts w:ascii="Times New Roman" w:eastAsia="Calibri" w:hAnsi="Times New Roman" w:cs="Times New Roman"/>
          <w:sz w:val="24"/>
          <w:szCs w:val="24"/>
          <w:lang w:val="en-GB"/>
        </w:rPr>
        <w:t xml:space="preserve"> chemistry agnostic</w:t>
      </w:r>
      <w:r w:rsidR="00176ABB" w:rsidRPr="00572D1F">
        <w:rPr>
          <w:rFonts w:ascii="Times New Roman" w:eastAsia="Calibri" w:hAnsi="Times New Roman" w:cs="Times New Roman"/>
          <w:sz w:val="24"/>
          <w:szCs w:val="24"/>
          <w:lang w:val="en-GB"/>
        </w:rPr>
        <w:t>,</w:t>
      </w:r>
      <w:r w:rsidR="0007558D" w:rsidRPr="00572D1F">
        <w:rPr>
          <w:rFonts w:ascii="Times New Roman" w:eastAsia="Calibri" w:hAnsi="Times New Roman" w:cs="Times New Roman"/>
          <w:sz w:val="24"/>
          <w:szCs w:val="24"/>
          <w:lang w:val="en-GB"/>
        </w:rPr>
        <w:t xml:space="preserve"> i.e.,</w:t>
      </w:r>
      <w:r w:rsidR="00764F77" w:rsidRPr="00572D1F">
        <w:rPr>
          <w:rFonts w:ascii="Times New Roman" w:eastAsia="Calibri" w:hAnsi="Times New Roman" w:cs="Times New Roman"/>
          <w:sz w:val="24"/>
          <w:szCs w:val="24"/>
          <w:lang w:val="en-GB"/>
        </w:rPr>
        <w:t xml:space="preserve"> </w:t>
      </w:r>
      <w:r w:rsidR="0007558D" w:rsidRPr="00572D1F">
        <w:rPr>
          <w:rFonts w:ascii="Times New Roman" w:eastAsia="Calibri" w:hAnsi="Times New Roman" w:cs="Times New Roman"/>
          <w:sz w:val="24"/>
          <w:szCs w:val="24"/>
          <w:lang w:val="en-GB"/>
        </w:rPr>
        <w:t>it can be readily applied to other RFB chemistries</w:t>
      </w:r>
      <w:r w:rsidR="00717C0D" w:rsidRPr="00572D1F">
        <w:rPr>
          <w:rFonts w:ascii="Times New Roman" w:eastAsia="Calibri" w:hAnsi="Times New Roman" w:cs="Times New Roman"/>
          <w:sz w:val="24"/>
          <w:szCs w:val="24"/>
          <w:lang w:val="en-GB"/>
        </w:rPr>
        <w:t xml:space="preserve"> needing similar electrodes</w:t>
      </w:r>
      <w:r w:rsidR="009B1505" w:rsidRPr="00572D1F">
        <w:rPr>
          <w:rFonts w:ascii="Times New Roman" w:eastAsia="Calibri" w:hAnsi="Times New Roman" w:cs="Times New Roman"/>
          <w:sz w:val="24"/>
          <w:szCs w:val="24"/>
          <w:lang w:val="en-GB"/>
        </w:rPr>
        <w:t>.</w:t>
      </w:r>
      <w:r w:rsidR="0007558D" w:rsidRPr="00207CBD">
        <w:rPr>
          <w:rFonts w:ascii="Times New Roman" w:eastAsia="Calibri" w:hAnsi="Times New Roman" w:cs="Times New Roman"/>
          <w:sz w:val="24"/>
          <w:szCs w:val="24"/>
          <w:lang w:val="en-GB"/>
        </w:rPr>
        <w:t xml:space="preserve"> </w:t>
      </w:r>
    </w:p>
    <w:p w14:paraId="1D22EA07" w14:textId="77777777" w:rsidR="00124DFB" w:rsidRPr="00207CBD" w:rsidRDefault="00124DFB" w:rsidP="004B091D">
      <w:pPr>
        <w:spacing w:line="480" w:lineRule="auto"/>
        <w:jc w:val="both"/>
        <w:rPr>
          <w:rFonts w:ascii="Times New Roman" w:eastAsia="Calibri" w:hAnsi="Times New Roman" w:cs="Times New Roman"/>
          <w:sz w:val="24"/>
          <w:szCs w:val="24"/>
          <w:lang w:val="en-GB"/>
        </w:rPr>
      </w:pPr>
    </w:p>
    <w:p w14:paraId="16E044DA" w14:textId="5658B80C" w:rsidR="00576425" w:rsidRDefault="008D6002" w:rsidP="004B091D">
      <w:pPr>
        <w:spacing w:line="480" w:lineRule="auto"/>
        <w:jc w:val="both"/>
        <w:rPr>
          <w:rFonts w:ascii="Times New Roman" w:eastAsia="Calibri" w:hAnsi="Times New Roman" w:cs="Times New Roman"/>
          <w:sz w:val="24"/>
          <w:szCs w:val="24"/>
          <w:lang w:val="en-GB"/>
        </w:rPr>
      </w:pPr>
      <w:r w:rsidRPr="00207CBD">
        <w:rPr>
          <w:rFonts w:ascii="Times New Roman" w:eastAsia="Calibri" w:hAnsi="Times New Roman" w:cs="Times New Roman"/>
          <w:sz w:val="24"/>
          <w:szCs w:val="24"/>
          <w:lang w:val="en-GB"/>
        </w:rPr>
        <w:t>Here</w:t>
      </w:r>
      <w:r w:rsidR="003A028E" w:rsidRPr="00207CBD">
        <w:rPr>
          <w:rFonts w:ascii="Times New Roman" w:eastAsia="Calibri" w:hAnsi="Times New Roman" w:cs="Times New Roman"/>
          <w:sz w:val="24"/>
          <w:szCs w:val="24"/>
          <w:lang w:val="en-GB"/>
        </w:rPr>
        <w:t>,</w:t>
      </w:r>
      <w:r w:rsidRPr="00207CBD">
        <w:rPr>
          <w:rFonts w:ascii="Times New Roman" w:eastAsia="Calibri" w:hAnsi="Times New Roman" w:cs="Times New Roman"/>
          <w:sz w:val="24"/>
          <w:szCs w:val="24"/>
          <w:lang w:val="en-GB"/>
        </w:rPr>
        <w:t xml:space="preserve"> we build up on our previous work</w:t>
      </w:r>
      <w:r w:rsidR="00E07B30" w:rsidRPr="00207CBD">
        <w:rPr>
          <w:rFonts w:ascii="Times New Roman" w:eastAsia="Calibri" w:hAnsi="Times New Roman" w:cs="Times New Roman"/>
          <w:sz w:val="24"/>
          <w:szCs w:val="24"/>
          <w:lang w:val="en-GB"/>
        </w:rPr>
        <w:t xml:space="preserve"> on </w:t>
      </w:r>
      <w:r w:rsidR="00A353CB" w:rsidRPr="00207CBD">
        <w:rPr>
          <w:rFonts w:ascii="Times New Roman" w:eastAsia="Calibri" w:hAnsi="Times New Roman" w:cs="Times New Roman"/>
          <w:sz w:val="24"/>
          <w:szCs w:val="24"/>
          <w:lang w:val="en-GB"/>
        </w:rPr>
        <w:t>electrochemical flow cells for the conversion of cerium ions</w:t>
      </w:r>
      <w:r w:rsidRPr="00207CBD">
        <w:rPr>
          <w:rFonts w:ascii="Times New Roman" w:eastAsia="Calibri" w:hAnsi="Times New Roman" w:cs="Times New Roman"/>
          <w:sz w:val="24"/>
          <w:szCs w:val="24"/>
          <w:lang w:val="en-GB"/>
        </w:rPr>
        <w:t xml:space="preserve"> by </w:t>
      </w:r>
      <w:r w:rsidR="00E07B30" w:rsidRPr="00207CBD">
        <w:rPr>
          <w:rFonts w:ascii="Times New Roman" w:eastAsia="Calibri" w:hAnsi="Times New Roman" w:cs="Times New Roman"/>
          <w:sz w:val="24"/>
          <w:szCs w:val="24"/>
          <w:lang w:val="en-GB"/>
        </w:rPr>
        <w:t xml:space="preserve">studying the suitability of mathematical models that </w:t>
      </w:r>
      <w:r w:rsidR="00662484" w:rsidRPr="00207CBD">
        <w:rPr>
          <w:rFonts w:ascii="Times New Roman" w:eastAsia="Calibri" w:hAnsi="Times New Roman" w:cs="Times New Roman"/>
          <w:sz w:val="24"/>
          <w:szCs w:val="24"/>
          <w:lang w:val="en-GB"/>
        </w:rPr>
        <w:t xml:space="preserve">can </w:t>
      </w:r>
      <w:r w:rsidR="00E07B30" w:rsidRPr="00207CBD">
        <w:rPr>
          <w:rFonts w:ascii="Times New Roman" w:eastAsia="Calibri" w:hAnsi="Times New Roman" w:cs="Times New Roman"/>
          <w:sz w:val="24"/>
          <w:szCs w:val="24"/>
          <w:lang w:val="en-GB"/>
        </w:rPr>
        <w:t>describe the experimental data.</w:t>
      </w:r>
      <w:r w:rsidR="003A028E" w:rsidRPr="00207CBD">
        <w:rPr>
          <w:rFonts w:ascii="Times New Roman" w:eastAsia="Calibri" w:hAnsi="Times New Roman" w:cs="Times New Roman"/>
          <w:sz w:val="24"/>
          <w:szCs w:val="24"/>
          <w:lang w:val="en-GB"/>
        </w:rPr>
        <w:t xml:space="preserve"> </w:t>
      </w:r>
      <w:r w:rsidR="00A353CB" w:rsidRPr="00207CBD">
        <w:rPr>
          <w:rFonts w:ascii="Times New Roman" w:eastAsia="Calibri" w:hAnsi="Times New Roman" w:cs="Times New Roman"/>
          <w:sz w:val="24"/>
          <w:szCs w:val="24"/>
          <w:lang w:val="en-GB"/>
        </w:rPr>
        <w:t>Initially</w:t>
      </w:r>
      <w:r w:rsidRPr="00207CBD">
        <w:rPr>
          <w:rFonts w:ascii="Times New Roman" w:eastAsia="Calibri" w:hAnsi="Times New Roman" w:cs="Times New Roman"/>
          <w:sz w:val="24"/>
          <w:szCs w:val="24"/>
          <w:lang w:val="en-GB"/>
        </w:rPr>
        <w:t xml:space="preserve">, </w:t>
      </w:r>
      <w:r w:rsidR="00F66F7F" w:rsidRPr="00207CBD">
        <w:rPr>
          <w:rFonts w:ascii="Times New Roman" w:eastAsia="Calibri" w:hAnsi="Times New Roman" w:cs="Times New Roman"/>
          <w:sz w:val="24"/>
          <w:szCs w:val="24"/>
          <w:lang w:val="en-GB"/>
        </w:rPr>
        <w:t xml:space="preserve">the performance of </w:t>
      </w:r>
      <w:r w:rsidR="00642BB3" w:rsidRPr="00207CBD">
        <w:rPr>
          <w:rFonts w:ascii="Times New Roman" w:eastAsia="Calibri" w:hAnsi="Times New Roman" w:cs="Times New Roman"/>
          <w:sz w:val="24"/>
          <w:szCs w:val="24"/>
          <w:lang w:val="en-GB"/>
        </w:rPr>
        <w:t>diverse</w:t>
      </w:r>
      <w:r w:rsidR="00F66F7F" w:rsidRPr="00207CBD">
        <w:rPr>
          <w:rFonts w:ascii="Times New Roman" w:eastAsia="Calibri" w:hAnsi="Times New Roman" w:cs="Times New Roman"/>
          <w:sz w:val="24"/>
          <w:szCs w:val="24"/>
          <w:lang w:val="en-GB"/>
        </w:rPr>
        <w:t xml:space="preserve"> planar and porous </w:t>
      </w:r>
      <w:r w:rsidR="0044799D" w:rsidRPr="00207CBD">
        <w:rPr>
          <w:rFonts w:ascii="Times New Roman" w:eastAsia="Calibri" w:hAnsi="Times New Roman" w:cs="Times New Roman"/>
          <w:sz w:val="24"/>
          <w:szCs w:val="24"/>
          <w:lang w:val="en-GB"/>
        </w:rPr>
        <w:t>Pt/Ti</w:t>
      </w:r>
      <w:r w:rsidR="00F66F7F" w:rsidRPr="00207CBD">
        <w:rPr>
          <w:rFonts w:ascii="Times New Roman" w:eastAsia="Calibri" w:hAnsi="Times New Roman" w:cs="Times New Roman"/>
          <w:sz w:val="24"/>
          <w:szCs w:val="24"/>
          <w:lang w:val="en-GB"/>
        </w:rPr>
        <w:t xml:space="preserve"> electrodes for the positive half-cell of </w:t>
      </w:r>
      <w:r w:rsidR="00113771" w:rsidRPr="00207CBD">
        <w:rPr>
          <w:rFonts w:ascii="Times New Roman" w:eastAsia="Calibri" w:hAnsi="Times New Roman" w:cs="Times New Roman"/>
          <w:sz w:val="24"/>
          <w:szCs w:val="24"/>
          <w:lang w:val="en-GB"/>
        </w:rPr>
        <w:t xml:space="preserve">a </w:t>
      </w:r>
      <w:r w:rsidR="00F66F7F" w:rsidRPr="00207CBD">
        <w:rPr>
          <w:rFonts w:ascii="Times New Roman" w:eastAsia="Calibri" w:hAnsi="Times New Roman" w:cs="Times New Roman"/>
          <w:sz w:val="24"/>
          <w:szCs w:val="24"/>
          <w:lang w:val="en-GB"/>
        </w:rPr>
        <w:t>cerium-based RFB</w:t>
      </w:r>
      <w:r w:rsidR="00642BB3" w:rsidRPr="00207CBD">
        <w:rPr>
          <w:rFonts w:ascii="Times New Roman" w:eastAsia="Calibri" w:hAnsi="Times New Roman" w:cs="Times New Roman"/>
          <w:sz w:val="24"/>
          <w:szCs w:val="24"/>
          <w:lang w:val="en-GB"/>
        </w:rPr>
        <w:t xml:space="preserve"> </w:t>
      </w:r>
      <w:r w:rsidR="00F66F7F" w:rsidRPr="00207CBD">
        <w:rPr>
          <w:rFonts w:ascii="Times New Roman" w:eastAsia="Calibri" w:hAnsi="Times New Roman" w:cs="Times New Roman"/>
          <w:sz w:val="24"/>
          <w:szCs w:val="24"/>
          <w:lang w:val="en-GB"/>
        </w:rPr>
        <w:t>was determined</w:t>
      </w:r>
      <w:r w:rsidR="00124DFB">
        <w:rPr>
          <w:rFonts w:ascii="Times New Roman" w:eastAsia="Calibri" w:hAnsi="Times New Roman" w:cs="Times New Roman"/>
          <w:sz w:val="24"/>
          <w:szCs w:val="24"/>
          <w:lang w:val="en-GB"/>
        </w:rPr>
        <w:t xml:space="preserve"> [</w:t>
      </w:r>
      <w:r w:rsidR="00BD4CCE">
        <w:rPr>
          <w:rFonts w:ascii="Times New Roman" w:eastAsia="Calibri" w:hAnsi="Times New Roman" w:cs="Times New Roman"/>
          <w:sz w:val="24"/>
          <w:szCs w:val="24"/>
          <w:lang w:val="en-GB"/>
        </w:rPr>
        <w:t>15</w:t>
      </w:r>
      <w:r w:rsidR="00124DFB">
        <w:rPr>
          <w:rFonts w:ascii="Times New Roman" w:eastAsia="Calibri" w:hAnsi="Times New Roman" w:cs="Times New Roman"/>
          <w:sz w:val="24"/>
          <w:szCs w:val="24"/>
          <w:lang w:val="en-GB"/>
        </w:rPr>
        <w:t>]</w:t>
      </w:r>
      <w:r w:rsidR="00113771" w:rsidRPr="00207CBD">
        <w:rPr>
          <w:rFonts w:ascii="Times New Roman" w:eastAsia="Calibri" w:hAnsi="Times New Roman" w:cs="Times New Roman"/>
          <w:sz w:val="24"/>
          <w:szCs w:val="24"/>
          <w:lang w:val="en-GB"/>
        </w:rPr>
        <w:t>.</w:t>
      </w:r>
      <w:r w:rsidR="00F66F7F" w:rsidRPr="00207CBD">
        <w:rPr>
          <w:rFonts w:ascii="Times New Roman" w:eastAsia="Calibri" w:hAnsi="Times New Roman" w:cs="Times New Roman"/>
          <w:sz w:val="24"/>
          <w:szCs w:val="24"/>
          <w:lang w:val="en-GB"/>
        </w:rPr>
        <w:t xml:space="preserve"> </w:t>
      </w:r>
      <w:r w:rsidR="00113771" w:rsidRPr="00207CBD">
        <w:rPr>
          <w:rFonts w:ascii="Times New Roman" w:eastAsia="Calibri" w:hAnsi="Times New Roman" w:cs="Times New Roman"/>
          <w:sz w:val="24"/>
          <w:szCs w:val="24"/>
          <w:lang w:val="en-GB"/>
        </w:rPr>
        <w:t>This involved</w:t>
      </w:r>
      <w:r w:rsidR="00F66F7F" w:rsidRPr="00207CBD">
        <w:rPr>
          <w:rFonts w:ascii="Times New Roman" w:eastAsia="Calibri" w:hAnsi="Times New Roman" w:cs="Times New Roman"/>
          <w:sz w:val="24"/>
          <w:szCs w:val="24"/>
          <w:lang w:val="en-GB"/>
        </w:rPr>
        <w:t xml:space="preserve"> </w:t>
      </w:r>
      <w:r w:rsidR="003A028E" w:rsidRPr="00207CBD">
        <w:rPr>
          <w:rFonts w:ascii="Times New Roman" w:eastAsia="Calibri" w:hAnsi="Times New Roman" w:cs="Times New Roman"/>
          <w:sz w:val="24"/>
          <w:szCs w:val="24"/>
          <w:lang w:val="en-GB"/>
        </w:rPr>
        <w:t xml:space="preserve">the volumetric mass transport coefficient, </w:t>
      </w:r>
      <w:r w:rsidR="00F66F7F" w:rsidRPr="00207CBD">
        <w:rPr>
          <w:rFonts w:ascii="Times New Roman" w:eastAsia="Calibri" w:hAnsi="Times New Roman" w:cs="Times New Roman"/>
          <w:i/>
          <w:sz w:val="24"/>
          <w:szCs w:val="24"/>
          <w:lang w:val="en-GB"/>
        </w:rPr>
        <w:t>k</w:t>
      </w:r>
      <w:r w:rsidR="00F66F7F" w:rsidRPr="00207CBD">
        <w:rPr>
          <w:rFonts w:ascii="Times New Roman" w:eastAsia="Calibri" w:hAnsi="Times New Roman" w:cs="Times New Roman"/>
          <w:i/>
          <w:sz w:val="24"/>
          <w:szCs w:val="24"/>
          <w:vertAlign w:val="subscript"/>
          <w:lang w:val="en-GB"/>
        </w:rPr>
        <w:t>m</w:t>
      </w:r>
      <w:r w:rsidR="00F66F7F" w:rsidRPr="00207CBD">
        <w:rPr>
          <w:rFonts w:ascii="Times New Roman" w:eastAsia="Calibri" w:hAnsi="Times New Roman" w:cs="Times New Roman"/>
          <w:i/>
          <w:sz w:val="24"/>
          <w:szCs w:val="24"/>
          <w:lang w:val="en-GB"/>
        </w:rPr>
        <w:t>a</w:t>
      </w:r>
      <w:r w:rsidR="003E0438" w:rsidRPr="00207CBD">
        <w:rPr>
          <w:rFonts w:ascii="Times New Roman" w:eastAsia="Calibri" w:hAnsi="Times New Roman" w:cs="Times New Roman"/>
          <w:sz w:val="24"/>
          <w:szCs w:val="24"/>
          <w:lang w:val="en-GB"/>
        </w:rPr>
        <w:t>,</w:t>
      </w:r>
      <w:r w:rsidR="00F66F7F" w:rsidRPr="00207CBD">
        <w:rPr>
          <w:rFonts w:ascii="Times New Roman" w:eastAsia="Calibri" w:hAnsi="Times New Roman" w:cs="Times New Roman"/>
          <w:sz w:val="24"/>
          <w:szCs w:val="24"/>
          <w:lang w:val="en-GB"/>
        </w:rPr>
        <w:t xml:space="preserve"> </w:t>
      </w:r>
      <w:r w:rsidR="00113771" w:rsidRPr="00207CBD">
        <w:rPr>
          <w:rFonts w:ascii="Times New Roman" w:eastAsia="Calibri" w:hAnsi="Times New Roman" w:cs="Times New Roman"/>
          <w:sz w:val="24"/>
          <w:szCs w:val="24"/>
          <w:lang w:val="en-GB"/>
        </w:rPr>
        <w:t xml:space="preserve">calculated </w:t>
      </w:r>
      <w:r w:rsidR="00F66F7F" w:rsidRPr="00207CBD">
        <w:rPr>
          <w:rFonts w:ascii="Times New Roman" w:eastAsia="Calibri" w:hAnsi="Times New Roman" w:cs="Times New Roman"/>
          <w:sz w:val="24"/>
          <w:szCs w:val="24"/>
          <w:lang w:val="en-GB"/>
        </w:rPr>
        <w:t>from</w:t>
      </w:r>
      <w:r w:rsidR="003A028E" w:rsidRPr="00207CBD">
        <w:rPr>
          <w:rFonts w:ascii="Times New Roman" w:eastAsia="Calibri" w:hAnsi="Times New Roman" w:cs="Times New Roman"/>
          <w:sz w:val="24"/>
          <w:szCs w:val="24"/>
          <w:lang w:val="en-GB"/>
        </w:rPr>
        <w:t xml:space="preserve"> the reduction of Ce(IV) ions </w:t>
      </w:r>
      <w:r w:rsidR="00F11219" w:rsidRPr="00207CBD">
        <w:rPr>
          <w:rFonts w:ascii="Times New Roman" w:eastAsia="Calibri" w:hAnsi="Times New Roman" w:cs="Times New Roman"/>
          <w:sz w:val="24"/>
          <w:szCs w:val="24"/>
          <w:lang w:val="en-GB"/>
        </w:rPr>
        <w:t>using</w:t>
      </w:r>
      <w:r w:rsidR="003A028E" w:rsidRPr="00207CBD">
        <w:rPr>
          <w:rFonts w:ascii="Times New Roman" w:eastAsia="Calibri" w:hAnsi="Times New Roman" w:cs="Times New Roman"/>
          <w:sz w:val="24"/>
          <w:szCs w:val="24"/>
          <w:lang w:val="en-GB"/>
        </w:rPr>
        <w:t xml:space="preserve"> the limiting current technique in a flow cell</w:t>
      </w:r>
      <w:r w:rsidR="00124DFB">
        <w:rPr>
          <w:rFonts w:ascii="Times New Roman" w:eastAsia="Calibri" w:hAnsi="Times New Roman" w:cs="Times New Roman"/>
          <w:sz w:val="24"/>
          <w:szCs w:val="24"/>
          <w:lang w:val="en-GB"/>
        </w:rPr>
        <w:t xml:space="preserve">, </w:t>
      </w:r>
      <w:r w:rsidR="00113771" w:rsidRPr="00207CBD">
        <w:rPr>
          <w:rFonts w:ascii="Times New Roman" w:eastAsia="Calibri" w:hAnsi="Times New Roman" w:cs="Times New Roman"/>
          <w:sz w:val="24"/>
          <w:szCs w:val="24"/>
          <w:lang w:val="en-GB"/>
        </w:rPr>
        <w:t xml:space="preserve">which </w:t>
      </w:r>
      <w:r w:rsidR="00A51F25">
        <w:rPr>
          <w:rFonts w:ascii="Times New Roman" w:eastAsia="Calibri" w:hAnsi="Times New Roman" w:cs="Times New Roman"/>
          <w:sz w:val="24"/>
          <w:szCs w:val="24"/>
          <w:lang w:val="en-GB"/>
        </w:rPr>
        <w:t>confirmed</w:t>
      </w:r>
      <w:r w:rsidR="000C2129" w:rsidRPr="00207CBD">
        <w:rPr>
          <w:rFonts w:ascii="Times New Roman" w:eastAsia="Calibri" w:hAnsi="Times New Roman" w:cs="Times New Roman"/>
          <w:sz w:val="24"/>
          <w:szCs w:val="24"/>
          <w:lang w:val="en-GB"/>
        </w:rPr>
        <w:t xml:space="preserve"> the advantages of highly porous </w:t>
      </w:r>
      <w:r w:rsidR="003E0438" w:rsidRPr="00207CBD">
        <w:rPr>
          <w:rFonts w:ascii="Times New Roman" w:eastAsia="Calibri" w:hAnsi="Times New Roman" w:cs="Times New Roman"/>
          <w:sz w:val="24"/>
          <w:szCs w:val="24"/>
          <w:lang w:val="en-GB"/>
        </w:rPr>
        <w:t xml:space="preserve">electrode </w:t>
      </w:r>
      <w:r w:rsidR="000C2129" w:rsidRPr="00207CBD">
        <w:rPr>
          <w:rFonts w:ascii="Times New Roman" w:eastAsia="Calibri" w:hAnsi="Times New Roman" w:cs="Times New Roman"/>
          <w:sz w:val="24"/>
          <w:szCs w:val="24"/>
          <w:lang w:val="en-GB"/>
        </w:rPr>
        <w:t>materials.</w:t>
      </w:r>
      <w:r w:rsidR="003A028E" w:rsidRPr="00207CBD">
        <w:rPr>
          <w:rFonts w:ascii="Times New Roman" w:eastAsia="Calibri" w:hAnsi="Times New Roman" w:cs="Times New Roman"/>
          <w:sz w:val="24"/>
          <w:szCs w:val="24"/>
          <w:lang w:val="en-GB"/>
        </w:rPr>
        <w:t xml:space="preserve"> </w:t>
      </w:r>
      <w:r w:rsidR="002F2702" w:rsidRPr="00207CBD">
        <w:rPr>
          <w:rFonts w:ascii="Times New Roman" w:eastAsia="Calibri" w:hAnsi="Times New Roman" w:cs="Times New Roman"/>
          <w:sz w:val="24"/>
          <w:szCs w:val="24"/>
          <w:lang w:val="en-GB"/>
        </w:rPr>
        <w:t>Afterwards, the</w:t>
      </w:r>
      <w:r w:rsidR="003A028E" w:rsidRPr="00207CBD">
        <w:rPr>
          <w:rFonts w:ascii="Times New Roman" w:eastAsia="Calibri" w:hAnsi="Times New Roman" w:cs="Times New Roman"/>
          <w:sz w:val="24"/>
          <w:szCs w:val="24"/>
          <w:lang w:val="en-GB"/>
        </w:rPr>
        <w:t xml:space="preserve"> pressure drop produced </w:t>
      </w:r>
      <w:r w:rsidR="00113771" w:rsidRPr="00207CBD">
        <w:rPr>
          <w:rFonts w:ascii="Times New Roman" w:eastAsia="Calibri" w:hAnsi="Times New Roman" w:cs="Times New Roman"/>
          <w:sz w:val="24"/>
          <w:szCs w:val="24"/>
          <w:lang w:val="en-GB"/>
        </w:rPr>
        <w:t>by these</w:t>
      </w:r>
      <w:r w:rsidR="003A028E" w:rsidRPr="00207CBD">
        <w:rPr>
          <w:rFonts w:ascii="Times New Roman" w:eastAsia="Calibri" w:hAnsi="Times New Roman" w:cs="Times New Roman"/>
          <w:sz w:val="24"/>
          <w:szCs w:val="24"/>
          <w:lang w:val="en-GB"/>
        </w:rPr>
        <w:t xml:space="preserve"> </w:t>
      </w:r>
      <w:r w:rsidR="003A028E" w:rsidRPr="00207CBD">
        <w:rPr>
          <w:rFonts w:ascii="Times New Roman" w:eastAsia="Calibri" w:hAnsi="Times New Roman" w:cs="Times New Roman"/>
          <w:sz w:val="24"/>
          <w:szCs w:val="24"/>
          <w:lang w:val="en-GB"/>
        </w:rPr>
        <w:lastRenderedPageBreak/>
        <w:t xml:space="preserve">electrodes was </w:t>
      </w:r>
      <w:r w:rsidR="002F2702" w:rsidRPr="00207CBD">
        <w:rPr>
          <w:rFonts w:ascii="Times New Roman" w:eastAsia="Calibri" w:hAnsi="Times New Roman" w:cs="Times New Roman"/>
          <w:sz w:val="24"/>
          <w:szCs w:val="24"/>
          <w:lang w:val="en-GB"/>
        </w:rPr>
        <w:t>measured</w:t>
      </w:r>
      <w:r w:rsidR="003A028E" w:rsidRPr="00207CBD">
        <w:rPr>
          <w:rFonts w:ascii="Times New Roman" w:eastAsia="Calibri" w:hAnsi="Times New Roman" w:cs="Times New Roman"/>
          <w:sz w:val="24"/>
          <w:szCs w:val="24"/>
          <w:lang w:val="en-GB"/>
        </w:rPr>
        <w:t xml:space="preserve"> and correlated to</w:t>
      </w:r>
      <w:r w:rsidR="00113771" w:rsidRPr="00207CBD">
        <w:rPr>
          <w:rFonts w:ascii="Times New Roman" w:eastAsia="Calibri" w:hAnsi="Times New Roman" w:cs="Times New Roman"/>
          <w:sz w:val="24"/>
          <w:szCs w:val="24"/>
          <w:lang w:val="en-GB"/>
        </w:rPr>
        <w:t xml:space="preserve"> the</w:t>
      </w:r>
      <w:r w:rsidR="003A028E" w:rsidRPr="00207CBD">
        <w:rPr>
          <w:rFonts w:ascii="Times New Roman" w:eastAsia="Calibri" w:hAnsi="Times New Roman" w:cs="Times New Roman"/>
          <w:sz w:val="24"/>
          <w:szCs w:val="24"/>
          <w:lang w:val="en-GB"/>
        </w:rPr>
        <w:t xml:space="preserve"> </w:t>
      </w:r>
      <w:r w:rsidR="00642BB3" w:rsidRPr="00207CBD">
        <w:rPr>
          <w:rFonts w:ascii="Times New Roman" w:eastAsia="Calibri" w:hAnsi="Times New Roman" w:cs="Times New Roman"/>
          <w:i/>
          <w:sz w:val="24"/>
          <w:szCs w:val="24"/>
          <w:lang w:val="en-GB"/>
        </w:rPr>
        <w:t>k</w:t>
      </w:r>
      <w:r w:rsidR="00642BB3" w:rsidRPr="00207CBD">
        <w:rPr>
          <w:rFonts w:ascii="Times New Roman" w:eastAsia="Calibri" w:hAnsi="Times New Roman" w:cs="Times New Roman"/>
          <w:i/>
          <w:sz w:val="24"/>
          <w:szCs w:val="24"/>
          <w:vertAlign w:val="subscript"/>
          <w:lang w:val="en-GB"/>
        </w:rPr>
        <w:t>m</w:t>
      </w:r>
      <w:r w:rsidR="00642BB3" w:rsidRPr="00207CBD">
        <w:rPr>
          <w:rFonts w:ascii="Times New Roman" w:eastAsia="Calibri" w:hAnsi="Times New Roman" w:cs="Times New Roman"/>
          <w:i/>
          <w:sz w:val="24"/>
          <w:szCs w:val="24"/>
          <w:lang w:val="en-GB"/>
        </w:rPr>
        <w:t>a</w:t>
      </w:r>
      <w:r w:rsidR="00642BB3" w:rsidRPr="00207CBD">
        <w:rPr>
          <w:rFonts w:ascii="Times New Roman" w:eastAsia="Calibri" w:hAnsi="Times New Roman" w:cs="Times New Roman"/>
          <w:sz w:val="24"/>
          <w:szCs w:val="24"/>
          <w:lang w:val="en-GB"/>
        </w:rPr>
        <w:t xml:space="preserve"> </w:t>
      </w:r>
      <w:r w:rsidR="00113771" w:rsidRPr="00207CBD">
        <w:rPr>
          <w:rFonts w:ascii="Times New Roman" w:eastAsia="Calibri" w:hAnsi="Times New Roman" w:cs="Times New Roman"/>
          <w:sz w:val="24"/>
          <w:szCs w:val="24"/>
          <w:lang w:val="en-GB"/>
        </w:rPr>
        <w:t>values as</w:t>
      </w:r>
      <w:r w:rsidR="003A028E" w:rsidRPr="00207CBD">
        <w:rPr>
          <w:rFonts w:ascii="Times New Roman" w:eastAsia="Calibri" w:hAnsi="Times New Roman" w:cs="Times New Roman"/>
          <w:sz w:val="24"/>
          <w:szCs w:val="24"/>
          <w:lang w:val="en-GB"/>
        </w:rPr>
        <w:t xml:space="preserve"> </w:t>
      </w:r>
      <w:r w:rsidR="00206C86" w:rsidRPr="00207CBD">
        <w:rPr>
          <w:rFonts w:ascii="Times New Roman" w:eastAsia="Calibri" w:hAnsi="Times New Roman" w:cs="Times New Roman"/>
          <w:sz w:val="24"/>
          <w:szCs w:val="24"/>
          <w:lang w:val="en-GB"/>
        </w:rPr>
        <w:t>a</w:t>
      </w:r>
      <w:r w:rsidR="003A028E" w:rsidRPr="00207CBD">
        <w:rPr>
          <w:rFonts w:ascii="Times New Roman" w:eastAsia="Calibri" w:hAnsi="Times New Roman" w:cs="Times New Roman"/>
          <w:sz w:val="24"/>
          <w:szCs w:val="24"/>
          <w:lang w:val="en-GB"/>
        </w:rPr>
        <w:t xml:space="preserve"> scale-up tool</w:t>
      </w:r>
      <w:r w:rsidR="00707343" w:rsidRPr="00207CBD">
        <w:rPr>
          <w:rFonts w:ascii="Times New Roman" w:eastAsia="Calibri" w:hAnsi="Times New Roman" w:cs="Times New Roman"/>
          <w:sz w:val="24"/>
          <w:szCs w:val="24"/>
          <w:lang w:val="en-GB"/>
        </w:rPr>
        <w:t xml:space="preserve"> </w:t>
      </w:r>
      <w:r w:rsidR="00C17B4D">
        <w:rPr>
          <w:rFonts w:ascii="Times New Roman" w:eastAsia="Calibri" w:hAnsi="Times New Roman" w:cs="Times New Roman"/>
          <w:sz w:val="24"/>
          <w:szCs w:val="24"/>
          <w:lang w:val="en-GB"/>
        </w:rPr>
        <w:t>[</w:t>
      </w:r>
      <w:r w:rsidR="009C50CD">
        <w:rPr>
          <w:rFonts w:ascii="Times New Roman" w:eastAsia="Calibri" w:hAnsi="Times New Roman" w:cs="Times New Roman"/>
          <w:sz w:val="24"/>
          <w:szCs w:val="24"/>
          <w:lang w:val="en-GB"/>
        </w:rPr>
        <w:t>16</w:t>
      </w:r>
      <w:r w:rsidR="00C17B4D">
        <w:rPr>
          <w:rFonts w:ascii="Times New Roman" w:eastAsia="Calibri" w:hAnsi="Times New Roman" w:cs="Times New Roman"/>
          <w:sz w:val="24"/>
          <w:szCs w:val="24"/>
          <w:lang w:val="en-GB"/>
        </w:rPr>
        <w:t>]</w:t>
      </w:r>
      <w:r w:rsidR="003A028E" w:rsidRPr="00207CBD">
        <w:rPr>
          <w:rFonts w:ascii="Times New Roman" w:eastAsia="Calibri" w:hAnsi="Times New Roman" w:cs="Times New Roman"/>
          <w:sz w:val="24"/>
          <w:szCs w:val="24"/>
          <w:lang w:val="en-GB"/>
        </w:rPr>
        <w:t>.</w:t>
      </w:r>
      <w:r w:rsidR="0044799D" w:rsidRPr="00207CBD">
        <w:rPr>
          <w:rFonts w:ascii="Times New Roman" w:eastAsia="Calibri" w:hAnsi="Times New Roman" w:cs="Times New Roman"/>
          <w:sz w:val="24"/>
          <w:szCs w:val="24"/>
          <w:lang w:val="en-GB"/>
        </w:rPr>
        <w:t xml:space="preserve"> </w:t>
      </w:r>
      <w:r w:rsidR="00401A98">
        <w:rPr>
          <w:rFonts w:ascii="Times New Roman" w:eastAsia="Calibri" w:hAnsi="Times New Roman" w:cs="Times New Roman"/>
          <w:sz w:val="24"/>
          <w:szCs w:val="24"/>
          <w:lang w:val="en-GB"/>
        </w:rPr>
        <w:t>Various electrode materials were studied but, d</w:t>
      </w:r>
      <w:r w:rsidR="00467633" w:rsidRPr="00207CBD">
        <w:rPr>
          <w:rFonts w:ascii="Times New Roman" w:eastAsia="Calibri" w:hAnsi="Times New Roman" w:cs="Times New Roman"/>
          <w:sz w:val="24"/>
          <w:szCs w:val="24"/>
          <w:lang w:val="en-GB"/>
        </w:rPr>
        <w:t>ue to the manufacturing methodology</w:t>
      </w:r>
      <w:r w:rsidR="00D351E6" w:rsidRPr="00207CBD">
        <w:rPr>
          <w:rFonts w:ascii="Times New Roman" w:eastAsia="Calibri" w:hAnsi="Times New Roman" w:cs="Times New Roman"/>
          <w:sz w:val="24"/>
          <w:szCs w:val="24"/>
          <w:lang w:val="en-GB"/>
        </w:rPr>
        <w:t xml:space="preserve"> </w:t>
      </w:r>
      <w:r w:rsidR="00C17B4D">
        <w:rPr>
          <w:rFonts w:ascii="Times New Roman" w:eastAsia="Calibri" w:hAnsi="Times New Roman" w:cs="Times New Roman"/>
          <w:sz w:val="24"/>
          <w:szCs w:val="24"/>
          <w:lang w:val="en-GB"/>
        </w:rPr>
        <w:t>[</w:t>
      </w:r>
      <w:r w:rsidR="009C50CD">
        <w:rPr>
          <w:rFonts w:ascii="Times New Roman" w:eastAsia="Calibri" w:hAnsi="Times New Roman" w:cs="Times New Roman"/>
          <w:sz w:val="24"/>
          <w:szCs w:val="24"/>
          <w:lang w:val="en-GB"/>
        </w:rPr>
        <w:t>17</w:t>
      </w:r>
      <w:r w:rsidR="00C17B4D">
        <w:rPr>
          <w:rFonts w:ascii="Times New Roman" w:eastAsia="Calibri" w:hAnsi="Times New Roman" w:cs="Times New Roman"/>
          <w:sz w:val="24"/>
          <w:szCs w:val="24"/>
          <w:lang w:val="en-GB"/>
        </w:rPr>
        <w:t>]</w:t>
      </w:r>
      <w:r w:rsidR="00467633" w:rsidRPr="00207CBD">
        <w:rPr>
          <w:rFonts w:ascii="Times New Roman" w:eastAsia="Calibri" w:hAnsi="Times New Roman" w:cs="Times New Roman"/>
          <w:sz w:val="24"/>
          <w:szCs w:val="24"/>
          <w:lang w:val="en-GB"/>
        </w:rPr>
        <w:t xml:space="preserve">, </w:t>
      </w:r>
      <w:r w:rsidR="006E42C1" w:rsidRPr="00207CBD">
        <w:rPr>
          <w:rFonts w:ascii="Times New Roman" w:eastAsia="Calibri" w:hAnsi="Times New Roman" w:cs="Times New Roman"/>
          <w:sz w:val="24"/>
          <w:szCs w:val="24"/>
          <w:lang w:val="en-GB"/>
        </w:rPr>
        <w:t>the</w:t>
      </w:r>
      <w:r w:rsidR="00467633" w:rsidRPr="00207CBD">
        <w:rPr>
          <w:rFonts w:ascii="Times New Roman" w:eastAsia="Calibri" w:hAnsi="Times New Roman" w:cs="Times New Roman"/>
          <w:sz w:val="24"/>
          <w:szCs w:val="24"/>
          <w:lang w:val="en-GB"/>
        </w:rPr>
        <w:t xml:space="preserve"> </w:t>
      </w:r>
      <w:r w:rsidR="006E42C1" w:rsidRPr="00207CBD">
        <w:rPr>
          <w:rFonts w:ascii="Times New Roman" w:eastAsia="Calibri" w:hAnsi="Times New Roman" w:cs="Times New Roman"/>
          <w:sz w:val="24"/>
          <w:szCs w:val="24"/>
          <w:lang w:val="en-GB"/>
        </w:rPr>
        <w:t xml:space="preserve">assumption of a </w:t>
      </w:r>
      <w:r w:rsidR="0059130F" w:rsidRPr="00207CBD">
        <w:rPr>
          <w:rFonts w:ascii="Times New Roman" w:eastAsia="Calibri" w:hAnsi="Times New Roman" w:cs="Times New Roman"/>
          <w:sz w:val="24"/>
          <w:szCs w:val="24"/>
          <w:lang w:val="en-GB"/>
        </w:rPr>
        <w:t>homogeneous</w:t>
      </w:r>
      <w:r w:rsidR="00467633" w:rsidRPr="00207CBD">
        <w:rPr>
          <w:rFonts w:ascii="Times New Roman" w:eastAsia="Calibri" w:hAnsi="Times New Roman" w:cs="Times New Roman"/>
          <w:sz w:val="24"/>
          <w:szCs w:val="24"/>
          <w:lang w:val="en-GB"/>
        </w:rPr>
        <w:t xml:space="preserve"> </w:t>
      </w:r>
      <w:r w:rsidR="001D3087" w:rsidRPr="00207CBD">
        <w:rPr>
          <w:rFonts w:ascii="Times New Roman" w:eastAsia="Calibri" w:hAnsi="Times New Roman" w:cs="Times New Roman"/>
          <w:sz w:val="24"/>
          <w:szCs w:val="24"/>
          <w:lang w:val="en-GB"/>
        </w:rPr>
        <w:t xml:space="preserve">platinum </w:t>
      </w:r>
      <w:r w:rsidR="00467633" w:rsidRPr="00207CBD">
        <w:rPr>
          <w:rFonts w:ascii="Times New Roman" w:eastAsia="Calibri" w:hAnsi="Times New Roman" w:cs="Times New Roman"/>
          <w:sz w:val="24"/>
          <w:szCs w:val="24"/>
          <w:lang w:val="en-GB"/>
        </w:rPr>
        <w:t>coverage of the electrode surface</w:t>
      </w:r>
      <w:r w:rsidR="003C2BC8" w:rsidRPr="00207CBD">
        <w:rPr>
          <w:rFonts w:ascii="Times New Roman" w:eastAsia="Calibri" w:hAnsi="Times New Roman" w:cs="Times New Roman"/>
          <w:sz w:val="24"/>
          <w:szCs w:val="24"/>
          <w:lang w:val="en-GB"/>
        </w:rPr>
        <w:t xml:space="preserve"> and a relatively homogeneous current distribution</w:t>
      </w:r>
      <w:r w:rsidR="00467633" w:rsidRPr="00207CBD">
        <w:rPr>
          <w:rFonts w:ascii="Times New Roman" w:eastAsia="Calibri" w:hAnsi="Times New Roman" w:cs="Times New Roman"/>
          <w:sz w:val="24"/>
          <w:szCs w:val="24"/>
          <w:lang w:val="en-GB"/>
        </w:rPr>
        <w:t xml:space="preserve"> could only be guaranteed in the case of </w:t>
      </w:r>
      <w:r w:rsidR="00401A98" w:rsidRPr="00207CBD">
        <w:rPr>
          <w:rFonts w:ascii="Times New Roman" w:eastAsia="Calibri" w:hAnsi="Times New Roman" w:cs="Times New Roman"/>
          <w:sz w:val="24"/>
          <w:szCs w:val="24"/>
          <w:lang w:val="en-GB"/>
        </w:rPr>
        <w:t>Pt/Ti plate plus an inert turbulence promoter (TP)</w:t>
      </w:r>
      <w:r w:rsidR="00401A98">
        <w:rPr>
          <w:rFonts w:ascii="Times New Roman" w:eastAsia="Calibri" w:hAnsi="Times New Roman" w:cs="Times New Roman"/>
          <w:sz w:val="24"/>
          <w:szCs w:val="24"/>
          <w:lang w:val="en-GB"/>
        </w:rPr>
        <w:t xml:space="preserve"> </w:t>
      </w:r>
      <w:r w:rsidR="00BF50DE" w:rsidRPr="00207CBD">
        <w:rPr>
          <w:rFonts w:ascii="Times New Roman" w:eastAsia="Calibri" w:hAnsi="Times New Roman" w:cs="Times New Roman"/>
          <w:sz w:val="24"/>
          <w:szCs w:val="24"/>
          <w:lang w:val="en-GB"/>
        </w:rPr>
        <w:t>and Pt/Ti expanded mesh electrodes.</w:t>
      </w:r>
      <w:r w:rsidR="00401A98">
        <w:rPr>
          <w:rFonts w:ascii="Times New Roman" w:eastAsia="Calibri" w:hAnsi="Times New Roman" w:cs="Times New Roman"/>
          <w:sz w:val="24"/>
          <w:szCs w:val="24"/>
          <w:lang w:val="en-GB"/>
        </w:rPr>
        <w:t xml:space="preserve"> Thus, these two materials are considered in the present work, </w:t>
      </w:r>
      <w:r w:rsidR="00560EDC">
        <w:rPr>
          <w:rFonts w:ascii="Times New Roman" w:eastAsia="Calibri" w:hAnsi="Times New Roman" w:cs="Times New Roman"/>
          <w:sz w:val="24"/>
          <w:szCs w:val="24"/>
          <w:lang w:val="en-GB"/>
        </w:rPr>
        <w:t>aiming to continue later with electrochemical simulations</w:t>
      </w:r>
      <w:r w:rsidR="00401A98">
        <w:rPr>
          <w:rFonts w:ascii="Times New Roman" w:eastAsia="Calibri" w:hAnsi="Times New Roman" w:cs="Times New Roman"/>
          <w:sz w:val="24"/>
          <w:szCs w:val="24"/>
          <w:lang w:val="en-GB"/>
        </w:rPr>
        <w:t>.</w:t>
      </w:r>
      <w:r w:rsidR="000C2129" w:rsidRPr="00207CBD">
        <w:rPr>
          <w:rFonts w:ascii="Times New Roman" w:eastAsia="Calibri" w:hAnsi="Times New Roman" w:cs="Times New Roman"/>
          <w:sz w:val="24"/>
          <w:szCs w:val="24"/>
          <w:lang w:val="en-GB"/>
        </w:rPr>
        <w:t xml:space="preserve"> </w:t>
      </w:r>
      <w:r w:rsidR="00592F47">
        <w:rPr>
          <w:rFonts w:ascii="Times New Roman" w:eastAsia="Calibri" w:hAnsi="Times New Roman" w:cs="Times New Roman"/>
          <w:sz w:val="24"/>
          <w:szCs w:val="24"/>
          <w:lang w:val="en-GB"/>
        </w:rPr>
        <w:t xml:space="preserve">Because </w:t>
      </w:r>
      <w:r w:rsidR="0078613B">
        <w:rPr>
          <w:rFonts w:ascii="Times New Roman" w:eastAsia="Calibri" w:hAnsi="Times New Roman" w:cs="Times New Roman"/>
          <w:sz w:val="24"/>
          <w:szCs w:val="24"/>
          <w:lang w:val="en-GB"/>
        </w:rPr>
        <w:t xml:space="preserve">the </w:t>
      </w:r>
      <w:r w:rsidR="000A4E41">
        <w:rPr>
          <w:rFonts w:ascii="Times New Roman" w:eastAsia="Calibri" w:hAnsi="Times New Roman" w:cs="Times New Roman"/>
          <w:sz w:val="24"/>
          <w:szCs w:val="24"/>
          <w:lang w:val="en-GB"/>
        </w:rPr>
        <w:t>compromise b</w:t>
      </w:r>
      <w:r w:rsidR="0078613B">
        <w:rPr>
          <w:rFonts w:ascii="Times New Roman" w:eastAsia="Calibri" w:hAnsi="Times New Roman" w:cs="Times New Roman"/>
          <w:sz w:val="24"/>
          <w:szCs w:val="24"/>
          <w:lang w:val="en-GB"/>
        </w:rPr>
        <w:t xml:space="preserve">etween mass transport </w:t>
      </w:r>
      <w:r w:rsidR="000A4E41">
        <w:rPr>
          <w:rFonts w:ascii="Times New Roman" w:eastAsia="Calibri" w:hAnsi="Times New Roman" w:cs="Times New Roman"/>
          <w:sz w:val="24"/>
          <w:szCs w:val="24"/>
          <w:lang w:val="en-GB"/>
        </w:rPr>
        <w:t>and pressure drop evidenced in previous studies</w:t>
      </w:r>
      <w:r w:rsidR="00560EDC">
        <w:rPr>
          <w:rFonts w:ascii="Times New Roman" w:eastAsia="Calibri" w:hAnsi="Times New Roman" w:cs="Times New Roman"/>
          <w:sz w:val="24"/>
          <w:szCs w:val="24"/>
          <w:lang w:val="en-GB"/>
        </w:rPr>
        <w:t xml:space="preserve"> [</w:t>
      </w:r>
      <w:r w:rsidR="009C50CD">
        <w:rPr>
          <w:rFonts w:ascii="Times New Roman" w:eastAsia="Calibri" w:hAnsi="Times New Roman" w:cs="Times New Roman"/>
          <w:sz w:val="24"/>
          <w:szCs w:val="24"/>
          <w:lang w:val="en-GB"/>
        </w:rPr>
        <w:t>16</w:t>
      </w:r>
      <w:r w:rsidR="00560EDC">
        <w:rPr>
          <w:rFonts w:ascii="Times New Roman" w:eastAsia="Calibri" w:hAnsi="Times New Roman" w:cs="Times New Roman"/>
          <w:sz w:val="24"/>
          <w:szCs w:val="24"/>
          <w:lang w:val="en-GB"/>
        </w:rPr>
        <w:t>]</w:t>
      </w:r>
      <w:r w:rsidR="00BF50DE" w:rsidRPr="00207CBD">
        <w:rPr>
          <w:rFonts w:ascii="Times New Roman" w:eastAsia="Calibri" w:hAnsi="Times New Roman" w:cs="Times New Roman"/>
          <w:sz w:val="24"/>
          <w:szCs w:val="24"/>
          <w:lang w:val="en-GB"/>
        </w:rPr>
        <w:t xml:space="preserve">, </w:t>
      </w:r>
      <w:r w:rsidR="00560EDC">
        <w:rPr>
          <w:rFonts w:ascii="Times New Roman" w:eastAsia="Calibri" w:hAnsi="Times New Roman" w:cs="Times New Roman"/>
          <w:sz w:val="24"/>
          <w:szCs w:val="24"/>
          <w:lang w:val="en-GB"/>
        </w:rPr>
        <w:t>a validated simulation of</w:t>
      </w:r>
      <w:r w:rsidR="003A028E" w:rsidRPr="00207CBD">
        <w:rPr>
          <w:rFonts w:ascii="Times New Roman" w:eastAsia="Calibri" w:hAnsi="Times New Roman" w:cs="Times New Roman"/>
          <w:sz w:val="24"/>
          <w:szCs w:val="24"/>
          <w:lang w:val="en-GB"/>
        </w:rPr>
        <w:t xml:space="preserve"> the hydrodynamic </w:t>
      </w:r>
      <w:r w:rsidR="000C2129" w:rsidRPr="00207CBD">
        <w:rPr>
          <w:rFonts w:ascii="Times New Roman" w:eastAsia="Calibri" w:hAnsi="Times New Roman" w:cs="Times New Roman"/>
          <w:sz w:val="24"/>
          <w:szCs w:val="24"/>
          <w:lang w:val="en-GB"/>
        </w:rPr>
        <w:t>characteristics within a</w:t>
      </w:r>
      <w:r w:rsidR="003A028E" w:rsidRPr="00207CBD">
        <w:rPr>
          <w:rFonts w:ascii="Times New Roman" w:eastAsia="Calibri" w:hAnsi="Times New Roman" w:cs="Times New Roman"/>
          <w:sz w:val="24"/>
          <w:szCs w:val="24"/>
          <w:lang w:val="en-GB"/>
        </w:rPr>
        <w:t xml:space="preserve"> </w:t>
      </w:r>
      <w:r w:rsidR="000C2129" w:rsidRPr="00207CBD">
        <w:rPr>
          <w:rFonts w:ascii="Times New Roman" w:eastAsia="Calibri" w:hAnsi="Times New Roman" w:cs="Times New Roman"/>
          <w:sz w:val="24"/>
          <w:szCs w:val="24"/>
          <w:lang w:val="en-GB"/>
        </w:rPr>
        <w:t>flow</w:t>
      </w:r>
      <w:r w:rsidR="003A028E" w:rsidRPr="00207CBD">
        <w:rPr>
          <w:rFonts w:ascii="Times New Roman" w:eastAsia="Calibri" w:hAnsi="Times New Roman" w:cs="Times New Roman"/>
          <w:sz w:val="24"/>
          <w:szCs w:val="24"/>
          <w:lang w:val="en-GB"/>
        </w:rPr>
        <w:t xml:space="preserve"> cell using finite element method</w:t>
      </w:r>
      <w:r w:rsidR="000C2129" w:rsidRPr="00207CBD">
        <w:rPr>
          <w:rFonts w:ascii="Times New Roman" w:eastAsia="Calibri" w:hAnsi="Times New Roman" w:cs="Times New Roman"/>
          <w:sz w:val="24"/>
          <w:szCs w:val="24"/>
          <w:lang w:val="en-GB"/>
        </w:rPr>
        <w:t>ologies</w:t>
      </w:r>
      <w:r w:rsidR="00B94253">
        <w:rPr>
          <w:rFonts w:ascii="Times New Roman" w:eastAsia="Calibri" w:hAnsi="Times New Roman" w:cs="Times New Roman"/>
          <w:sz w:val="24"/>
          <w:szCs w:val="24"/>
          <w:lang w:val="en-GB"/>
        </w:rPr>
        <w:t xml:space="preserve"> are desirable to describe the pressure drop inside of these cells</w:t>
      </w:r>
      <w:r w:rsidR="00BF50DE" w:rsidRPr="00207CBD">
        <w:rPr>
          <w:rFonts w:ascii="Times New Roman" w:eastAsia="Calibri" w:hAnsi="Times New Roman" w:cs="Times New Roman"/>
          <w:sz w:val="24"/>
          <w:szCs w:val="24"/>
          <w:lang w:val="en-GB"/>
        </w:rPr>
        <w:t>.</w:t>
      </w:r>
    </w:p>
    <w:p w14:paraId="650A2A23" w14:textId="77777777" w:rsidR="00C40B3E" w:rsidRPr="00207CBD" w:rsidRDefault="00C40B3E" w:rsidP="004B091D">
      <w:pPr>
        <w:spacing w:line="480" w:lineRule="auto"/>
        <w:jc w:val="both"/>
        <w:rPr>
          <w:rFonts w:ascii="Times New Roman" w:eastAsia="Calibri" w:hAnsi="Times New Roman" w:cs="Times New Roman"/>
          <w:sz w:val="24"/>
          <w:szCs w:val="24"/>
          <w:lang w:val="en-GB"/>
        </w:rPr>
      </w:pPr>
    </w:p>
    <w:p w14:paraId="28CB9007" w14:textId="4458FFB8" w:rsidR="00E105E5" w:rsidRPr="00207CBD" w:rsidRDefault="002F0A80" w:rsidP="00E105E5">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Indeed</w:t>
      </w:r>
      <w:r w:rsidR="00E105E5" w:rsidRPr="00207CBD">
        <w:rPr>
          <w:rFonts w:ascii="Times New Roman" w:eastAsia="Calibri" w:hAnsi="Times New Roman" w:cs="Times New Roman"/>
          <w:sz w:val="24"/>
          <w:szCs w:val="24"/>
          <w:lang w:val="en-GB"/>
        </w:rPr>
        <w:t>, the use of</w:t>
      </w:r>
      <w:r w:rsidR="00560EDC">
        <w:rPr>
          <w:rFonts w:ascii="Times New Roman" w:eastAsia="Calibri" w:hAnsi="Times New Roman" w:cs="Times New Roman"/>
          <w:sz w:val="24"/>
          <w:szCs w:val="24"/>
          <w:lang w:val="en-GB"/>
        </w:rPr>
        <w:t xml:space="preserve"> computational flow dynamics</w:t>
      </w:r>
      <w:r w:rsidR="00E105E5" w:rsidRPr="00207CBD">
        <w:rPr>
          <w:rFonts w:ascii="Times New Roman" w:eastAsia="Calibri" w:hAnsi="Times New Roman" w:cs="Times New Roman"/>
          <w:sz w:val="24"/>
          <w:szCs w:val="24"/>
          <w:lang w:val="en-GB"/>
        </w:rPr>
        <w:t xml:space="preserve"> </w:t>
      </w:r>
      <w:r w:rsidR="00560EDC">
        <w:rPr>
          <w:rFonts w:ascii="Times New Roman" w:eastAsia="Calibri" w:hAnsi="Times New Roman" w:cs="Times New Roman"/>
          <w:sz w:val="24"/>
          <w:szCs w:val="24"/>
          <w:lang w:val="en-GB"/>
        </w:rPr>
        <w:t>(</w:t>
      </w:r>
      <w:r w:rsidR="00E105E5" w:rsidRPr="00207CBD">
        <w:rPr>
          <w:rFonts w:ascii="Times New Roman" w:eastAsia="Calibri" w:hAnsi="Times New Roman" w:cs="Times New Roman"/>
          <w:sz w:val="24"/>
          <w:szCs w:val="24"/>
          <w:lang w:val="en-GB"/>
        </w:rPr>
        <w:t>CFD</w:t>
      </w:r>
      <w:r w:rsidR="00560EDC">
        <w:rPr>
          <w:rFonts w:ascii="Times New Roman" w:eastAsia="Calibri" w:hAnsi="Times New Roman" w:cs="Times New Roman"/>
          <w:sz w:val="24"/>
          <w:szCs w:val="24"/>
          <w:lang w:val="en-GB"/>
        </w:rPr>
        <w:t>)</w:t>
      </w:r>
      <w:r w:rsidR="00E105E5" w:rsidRPr="00207CBD">
        <w:rPr>
          <w:rFonts w:ascii="Times New Roman" w:eastAsia="Calibri" w:hAnsi="Times New Roman" w:cs="Times New Roman"/>
          <w:sz w:val="24"/>
          <w:szCs w:val="24"/>
          <w:lang w:val="en-GB"/>
        </w:rPr>
        <w:t xml:space="preserve"> </w:t>
      </w:r>
      <w:r w:rsidR="005D2A4F" w:rsidRPr="00207CBD">
        <w:rPr>
          <w:rFonts w:ascii="Times New Roman" w:eastAsia="Calibri" w:hAnsi="Times New Roman" w:cs="Times New Roman"/>
          <w:sz w:val="24"/>
          <w:szCs w:val="24"/>
          <w:lang w:val="en-GB"/>
        </w:rPr>
        <w:t xml:space="preserve">is increasingly </w:t>
      </w:r>
      <w:r w:rsidR="00216C32" w:rsidRPr="00207CBD">
        <w:rPr>
          <w:rFonts w:ascii="Times New Roman" w:eastAsia="Calibri" w:hAnsi="Times New Roman" w:cs="Times New Roman"/>
          <w:sz w:val="24"/>
          <w:szCs w:val="24"/>
          <w:lang w:val="en-GB"/>
        </w:rPr>
        <w:t>used as a</w:t>
      </w:r>
      <w:r w:rsidR="00E105E5" w:rsidRPr="00207CBD">
        <w:rPr>
          <w:rFonts w:ascii="Times New Roman" w:eastAsia="Calibri" w:hAnsi="Times New Roman" w:cs="Times New Roman"/>
          <w:sz w:val="24"/>
          <w:szCs w:val="24"/>
          <w:lang w:val="en-GB"/>
        </w:rPr>
        <w:t xml:space="preserve"> tool </w:t>
      </w:r>
      <w:r w:rsidR="005D2A4F" w:rsidRPr="00207CBD">
        <w:rPr>
          <w:rFonts w:ascii="Times New Roman" w:eastAsia="Calibri" w:hAnsi="Times New Roman" w:cs="Times New Roman"/>
          <w:sz w:val="24"/>
          <w:szCs w:val="24"/>
          <w:lang w:val="en-GB"/>
        </w:rPr>
        <w:t>for the analysis</w:t>
      </w:r>
      <w:r w:rsidR="00E105E5" w:rsidRPr="00207CBD">
        <w:rPr>
          <w:rFonts w:ascii="Times New Roman" w:eastAsia="Calibri" w:hAnsi="Times New Roman" w:cs="Times New Roman"/>
          <w:sz w:val="24"/>
          <w:szCs w:val="24"/>
          <w:lang w:val="en-GB"/>
        </w:rPr>
        <w:t xml:space="preserve"> </w:t>
      </w:r>
      <w:r w:rsidR="005D2A4F" w:rsidRPr="00207CBD">
        <w:rPr>
          <w:rFonts w:ascii="Times New Roman" w:eastAsia="Calibri" w:hAnsi="Times New Roman" w:cs="Times New Roman"/>
          <w:sz w:val="24"/>
          <w:szCs w:val="24"/>
          <w:lang w:val="en-GB"/>
        </w:rPr>
        <w:t xml:space="preserve">of the phenomenological aspects of </w:t>
      </w:r>
      <w:r w:rsidR="00E105E5" w:rsidRPr="00207CBD">
        <w:rPr>
          <w:rFonts w:ascii="Times New Roman" w:eastAsia="Calibri" w:hAnsi="Times New Roman" w:cs="Times New Roman"/>
          <w:sz w:val="24"/>
          <w:szCs w:val="24"/>
          <w:lang w:val="en-GB"/>
        </w:rPr>
        <w:t xml:space="preserve">hydrodynamic electrochemical systems, </w:t>
      </w:r>
      <w:r w:rsidR="005D2A4F" w:rsidRPr="00207CBD">
        <w:rPr>
          <w:rFonts w:ascii="Times New Roman" w:eastAsia="Calibri" w:hAnsi="Times New Roman" w:cs="Times New Roman"/>
          <w:sz w:val="24"/>
          <w:szCs w:val="24"/>
          <w:lang w:val="en-GB"/>
        </w:rPr>
        <w:t>such as</w:t>
      </w:r>
      <w:r w:rsidR="00B65952" w:rsidRPr="00207CBD">
        <w:rPr>
          <w:rFonts w:ascii="Times New Roman" w:eastAsia="Calibri" w:hAnsi="Times New Roman" w:cs="Times New Roman"/>
          <w:sz w:val="24"/>
          <w:szCs w:val="24"/>
          <w:lang w:val="en-GB"/>
        </w:rPr>
        <w:t xml:space="preserve"> flow reactors </w:t>
      </w:r>
      <w:r w:rsidR="00C17B4D">
        <w:rPr>
          <w:rFonts w:ascii="Times New Roman" w:eastAsia="Calibri" w:hAnsi="Times New Roman" w:cs="Times New Roman"/>
          <w:sz w:val="24"/>
          <w:szCs w:val="24"/>
          <w:lang w:val="en-GB"/>
        </w:rPr>
        <w:t>[</w:t>
      </w:r>
      <w:r w:rsidR="009C50CD">
        <w:rPr>
          <w:rFonts w:ascii="Times New Roman" w:eastAsia="Calibri" w:hAnsi="Times New Roman" w:cs="Times New Roman"/>
          <w:sz w:val="24"/>
          <w:szCs w:val="24"/>
          <w:lang w:val="en-GB"/>
        </w:rPr>
        <w:t>18</w:t>
      </w:r>
      <w:r w:rsidR="00C17B4D">
        <w:rPr>
          <w:rFonts w:ascii="Times New Roman" w:eastAsia="Calibri" w:hAnsi="Times New Roman" w:cs="Times New Roman"/>
          <w:sz w:val="24"/>
          <w:szCs w:val="24"/>
          <w:lang w:val="en-GB"/>
        </w:rPr>
        <w:t>]</w:t>
      </w:r>
      <w:r w:rsidR="00E105E5" w:rsidRPr="00207CBD">
        <w:rPr>
          <w:rFonts w:ascii="Times New Roman" w:eastAsia="Calibri" w:hAnsi="Times New Roman" w:cs="Times New Roman"/>
          <w:sz w:val="24"/>
          <w:szCs w:val="24"/>
          <w:lang w:val="en-GB"/>
        </w:rPr>
        <w:t xml:space="preserve">. </w:t>
      </w:r>
      <w:r w:rsidR="00B65952" w:rsidRPr="00207CBD">
        <w:rPr>
          <w:rFonts w:ascii="Times New Roman" w:eastAsia="Calibri" w:hAnsi="Times New Roman" w:cs="Times New Roman"/>
          <w:sz w:val="24"/>
          <w:szCs w:val="24"/>
          <w:lang w:val="en-GB"/>
        </w:rPr>
        <w:t>Various types have been studied, such as</w:t>
      </w:r>
      <w:r w:rsidR="00E105E5" w:rsidRPr="00207CBD">
        <w:rPr>
          <w:rFonts w:ascii="Times New Roman" w:eastAsia="Calibri" w:hAnsi="Times New Roman" w:cs="Times New Roman"/>
          <w:sz w:val="24"/>
          <w:szCs w:val="24"/>
          <w:lang w:val="en-GB"/>
        </w:rPr>
        <w:t xml:space="preserve"> </w:t>
      </w:r>
      <w:r w:rsidR="00216C32" w:rsidRPr="00207CBD">
        <w:rPr>
          <w:rFonts w:ascii="Times New Roman" w:eastAsia="Calibri" w:hAnsi="Times New Roman" w:cs="Times New Roman"/>
          <w:sz w:val="24"/>
          <w:szCs w:val="24"/>
          <w:lang w:val="en-GB"/>
        </w:rPr>
        <w:t>those having</w:t>
      </w:r>
      <w:r w:rsidR="00E105E5" w:rsidRPr="00207CBD">
        <w:rPr>
          <w:rFonts w:ascii="Times New Roman" w:eastAsia="Calibri" w:hAnsi="Times New Roman" w:cs="Times New Roman"/>
          <w:sz w:val="24"/>
          <w:szCs w:val="24"/>
          <w:lang w:val="en-GB"/>
        </w:rPr>
        <w:t xml:space="preserve"> rotating</w:t>
      </w:r>
      <w:r w:rsidR="00C17B4D">
        <w:rPr>
          <w:rFonts w:ascii="Times New Roman" w:eastAsia="Calibri" w:hAnsi="Times New Roman" w:cs="Times New Roman"/>
          <w:sz w:val="24"/>
          <w:szCs w:val="24"/>
          <w:lang w:val="en-GB"/>
        </w:rPr>
        <w:t xml:space="preserve"> [</w:t>
      </w:r>
      <w:r w:rsidR="009C50CD">
        <w:rPr>
          <w:rFonts w:ascii="Times New Roman" w:eastAsia="Calibri" w:hAnsi="Times New Roman" w:cs="Times New Roman"/>
          <w:sz w:val="24"/>
          <w:szCs w:val="24"/>
          <w:lang w:val="en-GB"/>
        </w:rPr>
        <w:t>19</w:t>
      </w:r>
      <w:r w:rsidR="00C17B4D">
        <w:rPr>
          <w:rFonts w:ascii="Times New Roman" w:eastAsia="Calibri" w:hAnsi="Times New Roman" w:cs="Times New Roman"/>
          <w:sz w:val="24"/>
          <w:szCs w:val="24"/>
          <w:lang w:val="en-GB"/>
        </w:rPr>
        <w:t>]</w:t>
      </w:r>
      <w:r w:rsidR="00766794" w:rsidRPr="00207CBD">
        <w:rPr>
          <w:rFonts w:ascii="Times New Roman" w:eastAsia="Calibri" w:hAnsi="Times New Roman" w:cs="Times New Roman"/>
          <w:sz w:val="24"/>
          <w:szCs w:val="24"/>
          <w:lang w:val="en-GB"/>
        </w:rPr>
        <w:t xml:space="preserve">, </w:t>
      </w:r>
      <w:r w:rsidR="00E105E5" w:rsidRPr="00207CBD">
        <w:rPr>
          <w:rFonts w:ascii="Times New Roman" w:eastAsia="Calibri" w:hAnsi="Times New Roman" w:cs="Times New Roman"/>
          <w:sz w:val="24"/>
          <w:szCs w:val="24"/>
          <w:lang w:val="en-GB"/>
        </w:rPr>
        <w:t>tubular</w:t>
      </w:r>
      <w:r w:rsidR="00B65952" w:rsidRPr="00207CBD">
        <w:rPr>
          <w:rFonts w:ascii="Times New Roman" w:eastAsia="Calibri" w:hAnsi="Times New Roman" w:cs="Times New Roman"/>
          <w:sz w:val="24"/>
          <w:szCs w:val="24"/>
          <w:lang w:val="en-GB"/>
        </w:rPr>
        <w:t xml:space="preserve"> </w:t>
      </w:r>
      <w:r w:rsidR="00C17B4D">
        <w:rPr>
          <w:rFonts w:ascii="Times New Roman" w:eastAsia="Calibri" w:hAnsi="Times New Roman" w:cs="Times New Roman"/>
          <w:sz w:val="24"/>
          <w:szCs w:val="24"/>
          <w:lang w:val="en-GB"/>
        </w:rPr>
        <w:t>[</w:t>
      </w:r>
      <w:r w:rsidR="009C50CD">
        <w:rPr>
          <w:rFonts w:ascii="Times New Roman" w:eastAsia="Calibri" w:hAnsi="Times New Roman" w:cs="Times New Roman"/>
          <w:sz w:val="24"/>
          <w:szCs w:val="24"/>
          <w:lang w:val="en-GB"/>
        </w:rPr>
        <w:t>20</w:t>
      </w:r>
      <w:r w:rsidR="00C17B4D">
        <w:rPr>
          <w:rFonts w:ascii="Times New Roman" w:eastAsia="Calibri" w:hAnsi="Times New Roman" w:cs="Times New Roman"/>
          <w:sz w:val="24"/>
          <w:szCs w:val="24"/>
          <w:lang w:val="en-GB"/>
        </w:rPr>
        <w:t>]</w:t>
      </w:r>
      <w:r w:rsidR="00766794" w:rsidRPr="00207CBD">
        <w:rPr>
          <w:rFonts w:ascii="Times New Roman" w:eastAsia="Calibri" w:hAnsi="Times New Roman" w:cs="Times New Roman"/>
          <w:sz w:val="24"/>
          <w:szCs w:val="24"/>
          <w:lang w:val="en-GB"/>
        </w:rPr>
        <w:t xml:space="preserve">, and parallel-plane electrodes </w:t>
      </w:r>
      <w:r w:rsidR="00C17B4D">
        <w:rPr>
          <w:rFonts w:ascii="Times New Roman" w:eastAsia="Calibri" w:hAnsi="Times New Roman" w:cs="Times New Roman"/>
          <w:sz w:val="24"/>
          <w:szCs w:val="24"/>
          <w:lang w:val="en-GB"/>
        </w:rPr>
        <w:t>[</w:t>
      </w:r>
      <w:r w:rsidR="009C50CD">
        <w:rPr>
          <w:rFonts w:ascii="Times New Roman" w:eastAsia="Calibri" w:hAnsi="Times New Roman" w:cs="Times New Roman"/>
          <w:sz w:val="24"/>
          <w:szCs w:val="24"/>
          <w:lang w:val="en-GB"/>
        </w:rPr>
        <w:t>21</w:t>
      </w:r>
      <w:r w:rsidR="00955C55">
        <w:rPr>
          <w:rFonts w:ascii="Times New Roman" w:eastAsia="Calibri" w:hAnsi="Times New Roman" w:cs="Times New Roman"/>
          <w:sz w:val="24"/>
          <w:szCs w:val="24"/>
          <w:lang w:val="en-GB"/>
        </w:rPr>
        <w:t>]</w:t>
      </w:r>
      <w:r w:rsidR="00766794" w:rsidRPr="00207CBD">
        <w:rPr>
          <w:rFonts w:ascii="Times New Roman" w:eastAsia="Calibri" w:hAnsi="Times New Roman" w:cs="Times New Roman"/>
          <w:sz w:val="24"/>
          <w:szCs w:val="24"/>
          <w:lang w:val="en-GB"/>
        </w:rPr>
        <w:t xml:space="preserve">. RFBs have not been overlooked, and extensive work is ongoing in this field, for instance, electrolyte flow distribution studies </w:t>
      </w:r>
      <w:r w:rsidR="00C17B4D">
        <w:rPr>
          <w:rFonts w:ascii="Times New Roman" w:eastAsia="Calibri" w:hAnsi="Times New Roman" w:cs="Times New Roman"/>
          <w:sz w:val="24"/>
          <w:szCs w:val="24"/>
          <w:lang w:val="en-GB"/>
        </w:rPr>
        <w:t>[</w:t>
      </w:r>
      <w:r w:rsidR="00E22B30">
        <w:rPr>
          <w:rFonts w:ascii="Times New Roman" w:eastAsia="Calibri" w:hAnsi="Times New Roman" w:cs="Times New Roman"/>
          <w:sz w:val="24"/>
          <w:szCs w:val="24"/>
          <w:lang w:val="en-GB"/>
        </w:rPr>
        <w:t>22</w:t>
      </w:r>
      <w:r w:rsidR="00C17B4D">
        <w:rPr>
          <w:rFonts w:ascii="Times New Roman" w:eastAsia="Calibri" w:hAnsi="Times New Roman" w:cs="Times New Roman"/>
          <w:sz w:val="24"/>
          <w:szCs w:val="24"/>
          <w:lang w:val="en-GB"/>
        </w:rPr>
        <w:t>]</w:t>
      </w:r>
      <w:r w:rsidR="00766794" w:rsidRPr="00207CBD">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However, m</w:t>
      </w:r>
      <w:r w:rsidR="00216C32" w:rsidRPr="00207CBD">
        <w:rPr>
          <w:rFonts w:ascii="Times New Roman" w:eastAsia="Calibri" w:hAnsi="Times New Roman" w:cs="Times New Roman"/>
          <w:sz w:val="24"/>
          <w:szCs w:val="24"/>
          <w:lang w:val="en-GB"/>
        </w:rPr>
        <w:t>ost of them</w:t>
      </w:r>
      <w:r w:rsidR="00B65952" w:rsidRPr="00207CBD">
        <w:rPr>
          <w:rFonts w:ascii="Times New Roman" w:eastAsia="Calibri" w:hAnsi="Times New Roman" w:cs="Times New Roman"/>
          <w:sz w:val="24"/>
          <w:szCs w:val="24"/>
          <w:lang w:val="en-GB"/>
        </w:rPr>
        <w:t xml:space="preserve"> </w:t>
      </w:r>
      <w:r w:rsidR="00216C32" w:rsidRPr="00207CBD">
        <w:rPr>
          <w:rFonts w:ascii="Times New Roman" w:eastAsia="Calibri" w:hAnsi="Times New Roman" w:cs="Times New Roman"/>
          <w:sz w:val="24"/>
          <w:szCs w:val="24"/>
          <w:lang w:val="en-GB"/>
        </w:rPr>
        <w:t>have considered</w:t>
      </w:r>
      <w:r w:rsidR="00E105E5" w:rsidRPr="00207CBD">
        <w:rPr>
          <w:rFonts w:ascii="Times New Roman" w:eastAsia="Calibri" w:hAnsi="Times New Roman" w:cs="Times New Roman"/>
          <w:sz w:val="24"/>
          <w:szCs w:val="24"/>
          <w:lang w:val="en-GB"/>
        </w:rPr>
        <w:t xml:space="preserve"> single flow and </w:t>
      </w:r>
      <w:r>
        <w:rPr>
          <w:rFonts w:ascii="Times New Roman" w:eastAsia="Calibri" w:hAnsi="Times New Roman" w:cs="Times New Roman"/>
          <w:sz w:val="24"/>
          <w:szCs w:val="24"/>
          <w:lang w:val="en-GB"/>
        </w:rPr>
        <w:t>planar</w:t>
      </w:r>
      <w:r w:rsidR="00E105E5" w:rsidRPr="00207CBD">
        <w:rPr>
          <w:rFonts w:ascii="Times New Roman" w:eastAsia="Calibri" w:hAnsi="Times New Roman" w:cs="Times New Roman"/>
          <w:sz w:val="24"/>
          <w:szCs w:val="24"/>
          <w:lang w:val="en-GB"/>
        </w:rPr>
        <w:t xml:space="preserve"> electrode</w:t>
      </w:r>
      <w:r w:rsidR="00B65952" w:rsidRPr="00207CBD">
        <w:rPr>
          <w:rFonts w:ascii="Times New Roman" w:eastAsia="Calibri" w:hAnsi="Times New Roman" w:cs="Times New Roman"/>
          <w:sz w:val="24"/>
          <w:szCs w:val="24"/>
          <w:lang w:val="en-GB"/>
        </w:rPr>
        <w:t>s</w:t>
      </w:r>
      <w:r w:rsidR="00E105E5" w:rsidRPr="00207CBD">
        <w:rPr>
          <w:rFonts w:ascii="Times New Roman" w:eastAsia="Calibri" w:hAnsi="Times New Roman" w:cs="Times New Roman"/>
          <w:sz w:val="24"/>
          <w:szCs w:val="24"/>
          <w:lang w:val="en-GB"/>
        </w:rPr>
        <w:t xml:space="preserve">. </w:t>
      </w:r>
      <w:r w:rsidR="00216C32" w:rsidRPr="00207CBD">
        <w:rPr>
          <w:rFonts w:ascii="Times New Roman" w:eastAsia="Calibri" w:hAnsi="Times New Roman" w:cs="Times New Roman"/>
          <w:sz w:val="24"/>
          <w:szCs w:val="24"/>
          <w:lang w:val="en-GB"/>
        </w:rPr>
        <w:t>Meanwhile, 3D models for</w:t>
      </w:r>
      <w:r w:rsidR="00E105E5" w:rsidRPr="00207CBD">
        <w:rPr>
          <w:rFonts w:ascii="Times New Roman" w:eastAsia="Calibri" w:hAnsi="Times New Roman" w:cs="Times New Roman"/>
          <w:sz w:val="24"/>
          <w:szCs w:val="24"/>
          <w:lang w:val="en-GB"/>
        </w:rPr>
        <w:t xml:space="preserve"> reactor</w:t>
      </w:r>
      <w:r w:rsidR="00B65952" w:rsidRPr="00207CBD">
        <w:rPr>
          <w:rFonts w:ascii="Times New Roman" w:eastAsia="Calibri" w:hAnsi="Times New Roman" w:cs="Times New Roman"/>
          <w:sz w:val="24"/>
          <w:szCs w:val="24"/>
          <w:lang w:val="en-GB"/>
        </w:rPr>
        <w:t>s having porous electrodes</w:t>
      </w:r>
      <w:r w:rsidR="00E105E5" w:rsidRPr="00207CBD">
        <w:rPr>
          <w:rFonts w:ascii="Times New Roman" w:eastAsia="Calibri" w:hAnsi="Times New Roman" w:cs="Times New Roman"/>
          <w:sz w:val="24"/>
          <w:szCs w:val="24"/>
          <w:lang w:val="en-GB"/>
        </w:rPr>
        <w:t xml:space="preserve"> </w:t>
      </w:r>
      <w:r w:rsidR="00216C32" w:rsidRPr="00207CBD">
        <w:rPr>
          <w:rFonts w:ascii="Times New Roman" w:eastAsia="Calibri" w:hAnsi="Times New Roman" w:cs="Times New Roman"/>
          <w:sz w:val="24"/>
          <w:szCs w:val="24"/>
          <w:lang w:val="en-GB"/>
        </w:rPr>
        <w:t>have</w:t>
      </w:r>
      <w:r w:rsidR="00B65952" w:rsidRPr="00207CBD">
        <w:rPr>
          <w:rFonts w:ascii="Times New Roman" w:eastAsia="Calibri" w:hAnsi="Times New Roman" w:cs="Times New Roman"/>
          <w:sz w:val="24"/>
          <w:szCs w:val="24"/>
          <w:lang w:val="en-GB"/>
        </w:rPr>
        <w:t xml:space="preserve"> been </w:t>
      </w:r>
      <w:r w:rsidR="00155A24" w:rsidRPr="00207CBD">
        <w:rPr>
          <w:rFonts w:ascii="Times New Roman" w:eastAsia="Calibri" w:hAnsi="Times New Roman" w:cs="Times New Roman"/>
          <w:sz w:val="24"/>
          <w:szCs w:val="24"/>
          <w:lang w:val="en-GB"/>
        </w:rPr>
        <w:t xml:space="preserve">relatively </w:t>
      </w:r>
      <w:r w:rsidR="00B65952" w:rsidRPr="00207CBD">
        <w:rPr>
          <w:rFonts w:ascii="Times New Roman" w:eastAsia="Calibri" w:hAnsi="Times New Roman" w:cs="Times New Roman"/>
          <w:sz w:val="24"/>
          <w:szCs w:val="24"/>
          <w:lang w:val="en-GB"/>
        </w:rPr>
        <w:t>scarce</w:t>
      </w:r>
      <w:r w:rsidR="00216C32" w:rsidRPr="00207CBD">
        <w:rPr>
          <w:rFonts w:ascii="Times New Roman" w:eastAsia="Calibri" w:hAnsi="Times New Roman" w:cs="Times New Roman"/>
          <w:sz w:val="24"/>
          <w:szCs w:val="24"/>
          <w:lang w:val="en-GB"/>
        </w:rPr>
        <w:t>. Until now,</w:t>
      </w:r>
      <w:r w:rsidR="00B65952" w:rsidRPr="00207CBD">
        <w:rPr>
          <w:rFonts w:ascii="Times New Roman" w:eastAsia="Calibri" w:hAnsi="Times New Roman" w:cs="Times New Roman"/>
          <w:sz w:val="24"/>
          <w:szCs w:val="24"/>
          <w:lang w:val="en-GB"/>
        </w:rPr>
        <w:t xml:space="preserve"> </w:t>
      </w:r>
      <w:r w:rsidR="00216C32" w:rsidRPr="00207CBD">
        <w:rPr>
          <w:rFonts w:ascii="Times New Roman" w:eastAsia="Calibri" w:hAnsi="Times New Roman" w:cs="Times New Roman"/>
          <w:sz w:val="24"/>
          <w:szCs w:val="24"/>
          <w:lang w:val="en-GB"/>
        </w:rPr>
        <w:t>most</w:t>
      </w:r>
      <w:r w:rsidR="00E105E5" w:rsidRPr="00207CBD">
        <w:rPr>
          <w:rFonts w:ascii="Times New Roman" w:eastAsia="Calibri" w:hAnsi="Times New Roman" w:cs="Times New Roman"/>
          <w:sz w:val="24"/>
          <w:szCs w:val="24"/>
          <w:lang w:val="en-GB"/>
        </w:rPr>
        <w:t xml:space="preserve"> models </w:t>
      </w:r>
      <w:r w:rsidR="00216C32" w:rsidRPr="00207CBD">
        <w:rPr>
          <w:rFonts w:ascii="Times New Roman" w:eastAsia="Calibri" w:hAnsi="Times New Roman" w:cs="Times New Roman"/>
          <w:sz w:val="24"/>
          <w:szCs w:val="24"/>
          <w:lang w:val="en-GB"/>
        </w:rPr>
        <w:t xml:space="preserve">for such complex geometries </w:t>
      </w:r>
      <w:r w:rsidR="00B65952" w:rsidRPr="00207CBD">
        <w:rPr>
          <w:rFonts w:ascii="Times New Roman" w:eastAsia="Calibri" w:hAnsi="Times New Roman" w:cs="Times New Roman"/>
          <w:sz w:val="24"/>
          <w:szCs w:val="24"/>
          <w:lang w:val="en-GB"/>
        </w:rPr>
        <w:t xml:space="preserve">have </w:t>
      </w:r>
      <w:r w:rsidR="00216C32" w:rsidRPr="00207CBD">
        <w:rPr>
          <w:rFonts w:ascii="Times New Roman" w:eastAsia="Calibri" w:hAnsi="Times New Roman" w:cs="Times New Roman"/>
          <w:sz w:val="24"/>
          <w:szCs w:val="24"/>
          <w:lang w:val="en-GB"/>
        </w:rPr>
        <w:t>delivered an incomplete</w:t>
      </w:r>
      <w:r w:rsidR="00B65952" w:rsidRPr="00207CBD">
        <w:rPr>
          <w:rFonts w:ascii="Times New Roman" w:eastAsia="Calibri" w:hAnsi="Times New Roman" w:cs="Times New Roman"/>
          <w:sz w:val="24"/>
          <w:szCs w:val="24"/>
          <w:lang w:val="en-GB"/>
        </w:rPr>
        <w:t xml:space="preserve"> description of</w:t>
      </w:r>
      <w:r w:rsidR="00E105E5" w:rsidRPr="00207CBD">
        <w:rPr>
          <w:rFonts w:ascii="Times New Roman" w:eastAsia="Calibri" w:hAnsi="Times New Roman" w:cs="Times New Roman"/>
          <w:sz w:val="24"/>
          <w:szCs w:val="24"/>
          <w:lang w:val="en-GB"/>
        </w:rPr>
        <w:t xml:space="preserve"> real hydrodynamic </w:t>
      </w:r>
      <w:r w:rsidR="00B65952" w:rsidRPr="00207CBD">
        <w:rPr>
          <w:rFonts w:ascii="Times New Roman" w:eastAsia="Calibri" w:hAnsi="Times New Roman" w:cs="Times New Roman"/>
          <w:sz w:val="24"/>
          <w:szCs w:val="24"/>
          <w:lang w:val="en-GB"/>
        </w:rPr>
        <w:t>conditions</w:t>
      </w:r>
      <w:r w:rsidR="00216C32" w:rsidRPr="00207CBD">
        <w:rPr>
          <w:rFonts w:ascii="Times New Roman" w:eastAsia="Calibri" w:hAnsi="Times New Roman" w:cs="Times New Roman"/>
          <w:sz w:val="24"/>
          <w:szCs w:val="24"/>
          <w:lang w:val="en-GB"/>
        </w:rPr>
        <w:t xml:space="preserve">, limiting by </w:t>
      </w:r>
      <w:r w:rsidR="002D180E" w:rsidRPr="00207CBD">
        <w:rPr>
          <w:rFonts w:ascii="Times New Roman" w:eastAsia="Calibri" w:hAnsi="Times New Roman" w:cs="Times New Roman"/>
          <w:sz w:val="24"/>
          <w:szCs w:val="24"/>
          <w:lang w:val="en-GB"/>
        </w:rPr>
        <w:t>extension</w:t>
      </w:r>
      <w:r w:rsidR="00216C32" w:rsidRPr="00207CBD">
        <w:rPr>
          <w:rFonts w:ascii="Times New Roman" w:eastAsia="Calibri" w:hAnsi="Times New Roman" w:cs="Times New Roman"/>
          <w:sz w:val="24"/>
          <w:szCs w:val="24"/>
          <w:lang w:val="en-GB"/>
        </w:rPr>
        <w:t xml:space="preserve"> the development of more sophisticated electrochemical models.</w:t>
      </w:r>
    </w:p>
    <w:p w14:paraId="227CCCDA" w14:textId="77777777" w:rsidR="00E105E5" w:rsidRPr="00207CBD" w:rsidRDefault="00E105E5" w:rsidP="004B091D">
      <w:pPr>
        <w:spacing w:line="480" w:lineRule="auto"/>
        <w:jc w:val="both"/>
        <w:rPr>
          <w:rFonts w:ascii="Calibri" w:eastAsia="Calibri" w:hAnsi="Calibri" w:cs="Times New Roman"/>
          <w:lang w:val="en-GB"/>
        </w:rPr>
      </w:pPr>
    </w:p>
    <w:p w14:paraId="2FD4E213" w14:textId="2E1DED19" w:rsidR="00592F47" w:rsidRPr="00592F47" w:rsidRDefault="0099690A" w:rsidP="00592F47">
      <w:pPr>
        <w:spacing w:line="480" w:lineRule="auto"/>
        <w:jc w:val="both"/>
        <w:rPr>
          <w:rFonts w:ascii="Times New Roman" w:eastAsia="Calibri" w:hAnsi="Times New Roman" w:cs="Times New Roman"/>
          <w:sz w:val="24"/>
          <w:szCs w:val="24"/>
          <w:lang w:val="en-GB"/>
        </w:rPr>
      </w:pPr>
      <w:r w:rsidRPr="00207CBD">
        <w:rPr>
          <w:rFonts w:ascii="Times New Roman" w:hAnsi="Times New Roman" w:cs="Times New Roman"/>
          <w:sz w:val="24"/>
          <w:szCs w:val="24"/>
          <w:lang w:val="en-GB"/>
        </w:rPr>
        <w:t xml:space="preserve">In order to investigate </w:t>
      </w:r>
      <w:r w:rsidR="00683313" w:rsidRPr="00207CBD">
        <w:rPr>
          <w:rFonts w:ascii="Times New Roman" w:hAnsi="Times New Roman" w:cs="Times New Roman"/>
          <w:sz w:val="24"/>
          <w:szCs w:val="24"/>
          <w:lang w:val="en-GB"/>
        </w:rPr>
        <w:t>the</w:t>
      </w:r>
      <w:r w:rsidRPr="00207CBD">
        <w:rPr>
          <w:rFonts w:ascii="Times New Roman" w:hAnsi="Times New Roman" w:cs="Times New Roman"/>
          <w:sz w:val="24"/>
          <w:szCs w:val="24"/>
          <w:lang w:val="en-GB"/>
        </w:rPr>
        <w:t xml:space="preserve"> predictive capability</w:t>
      </w:r>
      <w:r w:rsidR="00683313" w:rsidRPr="00207CBD">
        <w:rPr>
          <w:rFonts w:ascii="Times New Roman" w:hAnsi="Times New Roman" w:cs="Times New Roman"/>
          <w:sz w:val="24"/>
          <w:szCs w:val="24"/>
          <w:lang w:val="en-GB"/>
        </w:rPr>
        <w:t xml:space="preserve"> of these models</w:t>
      </w:r>
      <w:r w:rsidR="00FB20DB" w:rsidRPr="00207CBD">
        <w:rPr>
          <w:rFonts w:ascii="Times New Roman" w:hAnsi="Times New Roman" w:cs="Times New Roman"/>
          <w:sz w:val="24"/>
          <w:szCs w:val="24"/>
          <w:lang w:val="en-GB"/>
        </w:rPr>
        <w:t xml:space="preserve"> on the considered electrode geometries</w:t>
      </w:r>
      <w:r w:rsidRPr="00207CBD">
        <w:rPr>
          <w:rFonts w:ascii="Times New Roman" w:hAnsi="Times New Roman" w:cs="Times New Roman"/>
          <w:sz w:val="24"/>
          <w:szCs w:val="24"/>
          <w:lang w:val="en-GB"/>
        </w:rPr>
        <w:t xml:space="preserve">, </w:t>
      </w:r>
      <w:r w:rsidRPr="00207CBD">
        <w:rPr>
          <w:rFonts w:ascii="Times New Roman" w:eastAsia="Calibri" w:hAnsi="Times New Roman" w:cs="Times New Roman"/>
          <w:sz w:val="24"/>
          <w:szCs w:val="24"/>
          <w:lang w:val="en-GB"/>
        </w:rPr>
        <w:t>f</w:t>
      </w:r>
      <w:r w:rsidR="000C2129" w:rsidRPr="00207CBD">
        <w:rPr>
          <w:rFonts w:ascii="Times New Roman" w:eastAsia="Calibri" w:hAnsi="Times New Roman" w:cs="Times New Roman"/>
          <w:sz w:val="24"/>
          <w:szCs w:val="24"/>
          <w:lang w:val="en-GB"/>
        </w:rPr>
        <w:t>luid f</w:t>
      </w:r>
      <w:r w:rsidR="004B091D" w:rsidRPr="00207CBD">
        <w:rPr>
          <w:rFonts w:ascii="Times New Roman" w:eastAsia="Calibri" w:hAnsi="Times New Roman" w:cs="Times New Roman"/>
          <w:sz w:val="24"/>
          <w:szCs w:val="24"/>
          <w:lang w:val="en-GB"/>
        </w:rPr>
        <w:t xml:space="preserve">low </w:t>
      </w:r>
      <w:r w:rsidR="0058283A" w:rsidRPr="00207CBD">
        <w:rPr>
          <w:rFonts w:ascii="Times New Roman" w:eastAsia="Calibri" w:hAnsi="Times New Roman" w:cs="Times New Roman"/>
          <w:sz w:val="24"/>
          <w:szCs w:val="24"/>
          <w:lang w:val="en-GB"/>
        </w:rPr>
        <w:t>simulation</w:t>
      </w:r>
      <w:r w:rsidR="00FB20DB" w:rsidRPr="00207CBD">
        <w:rPr>
          <w:rFonts w:ascii="Times New Roman" w:eastAsia="Calibri" w:hAnsi="Times New Roman" w:cs="Times New Roman"/>
          <w:sz w:val="24"/>
          <w:szCs w:val="24"/>
          <w:lang w:val="en-GB"/>
        </w:rPr>
        <w:t>s</w:t>
      </w:r>
      <w:r w:rsidR="004B091D" w:rsidRPr="00207CBD">
        <w:rPr>
          <w:rFonts w:ascii="Times New Roman" w:eastAsia="Calibri" w:hAnsi="Times New Roman" w:cs="Times New Roman"/>
          <w:sz w:val="24"/>
          <w:szCs w:val="24"/>
          <w:lang w:val="en-GB"/>
        </w:rPr>
        <w:t xml:space="preserve"> </w:t>
      </w:r>
      <w:r w:rsidR="000C2129" w:rsidRPr="00207CBD">
        <w:rPr>
          <w:rFonts w:ascii="Times New Roman" w:eastAsia="Calibri" w:hAnsi="Times New Roman" w:cs="Times New Roman"/>
          <w:sz w:val="24"/>
          <w:szCs w:val="24"/>
          <w:lang w:val="en-GB"/>
        </w:rPr>
        <w:t xml:space="preserve">are </w:t>
      </w:r>
      <w:r w:rsidRPr="00207CBD">
        <w:rPr>
          <w:rFonts w:ascii="Times New Roman" w:eastAsia="Calibri" w:hAnsi="Times New Roman" w:cs="Times New Roman"/>
          <w:sz w:val="24"/>
          <w:szCs w:val="24"/>
          <w:lang w:val="en-GB"/>
        </w:rPr>
        <w:t>carried out</w:t>
      </w:r>
      <w:r w:rsidR="004B091D" w:rsidRPr="00207CBD">
        <w:rPr>
          <w:rFonts w:ascii="Times New Roman" w:eastAsia="Calibri" w:hAnsi="Times New Roman" w:cs="Times New Roman"/>
          <w:sz w:val="24"/>
          <w:szCs w:val="24"/>
          <w:lang w:val="en-GB"/>
        </w:rPr>
        <w:t xml:space="preserve"> </w:t>
      </w:r>
      <w:r w:rsidR="0015448D" w:rsidRPr="00207CBD">
        <w:rPr>
          <w:rFonts w:ascii="Times New Roman" w:eastAsia="Calibri" w:hAnsi="Times New Roman" w:cs="Times New Roman"/>
          <w:sz w:val="24"/>
          <w:szCs w:val="24"/>
          <w:lang w:val="en-GB"/>
        </w:rPr>
        <w:t>using</w:t>
      </w:r>
      <w:r w:rsidR="004B091D" w:rsidRPr="00207CBD">
        <w:rPr>
          <w:rFonts w:ascii="Times New Roman" w:eastAsia="Calibri" w:hAnsi="Times New Roman" w:cs="Times New Roman"/>
          <w:sz w:val="24"/>
          <w:szCs w:val="24"/>
          <w:lang w:val="en-GB"/>
        </w:rPr>
        <w:t xml:space="preserve"> two </w:t>
      </w:r>
      <w:r w:rsidRPr="00207CBD">
        <w:rPr>
          <w:rFonts w:ascii="Times New Roman" w:eastAsia="Calibri" w:hAnsi="Times New Roman" w:cs="Times New Roman"/>
          <w:sz w:val="24"/>
          <w:szCs w:val="24"/>
          <w:lang w:val="en-GB"/>
        </w:rPr>
        <w:t xml:space="preserve">different </w:t>
      </w:r>
      <w:r w:rsidR="009658C1" w:rsidRPr="00207CBD">
        <w:rPr>
          <w:rFonts w:ascii="Times New Roman" w:eastAsia="Calibri" w:hAnsi="Times New Roman" w:cs="Times New Roman"/>
          <w:sz w:val="24"/>
          <w:szCs w:val="24"/>
          <w:lang w:val="en-GB"/>
        </w:rPr>
        <w:t xml:space="preserve">CFD </w:t>
      </w:r>
      <w:r w:rsidR="004B091D" w:rsidRPr="00207CBD">
        <w:rPr>
          <w:rFonts w:ascii="Times New Roman" w:eastAsia="Calibri" w:hAnsi="Times New Roman" w:cs="Times New Roman"/>
          <w:sz w:val="24"/>
          <w:szCs w:val="24"/>
          <w:lang w:val="en-GB"/>
        </w:rPr>
        <w:lastRenderedPageBreak/>
        <w:t>approaches</w:t>
      </w:r>
      <w:r w:rsidR="00683313" w:rsidRPr="00207CBD">
        <w:rPr>
          <w:rFonts w:ascii="Times New Roman" w:eastAsia="Calibri" w:hAnsi="Times New Roman" w:cs="Times New Roman"/>
          <w:sz w:val="24"/>
          <w:szCs w:val="24"/>
          <w:lang w:val="en-GB"/>
        </w:rPr>
        <w:t>. The first one includes a</w:t>
      </w:r>
      <w:r w:rsidR="0058283A" w:rsidRPr="00207CBD">
        <w:rPr>
          <w:rFonts w:ascii="Times New Roman" w:eastAsia="Calibri" w:hAnsi="Times New Roman" w:cs="Times New Roman"/>
          <w:sz w:val="24"/>
          <w:szCs w:val="24"/>
          <w:lang w:val="en-GB"/>
        </w:rPr>
        <w:t xml:space="preserve"> </w:t>
      </w:r>
      <w:r w:rsidR="004B091D" w:rsidRPr="00207CBD">
        <w:rPr>
          <w:rFonts w:ascii="Times New Roman" w:eastAsia="Calibri" w:hAnsi="Times New Roman" w:cs="Times New Roman"/>
          <w:sz w:val="24"/>
          <w:szCs w:val="24"/>
          <w:lang w:val="en-GB"/>
        </w:rPr>
        <w:t xml:space="preserve">fully turbulent flow </w:t>
      </w:r>
      <w:r w:rsidR="0058283A" w:rsidRPr="00207CBD">
        <w:rPr>
          <w:rFonts w:ascii="Times New Roman" w:eastAsia="Calibri" w:hAnsi="Times New Roman" w:cs="Times New Roman"/>
          <w:sz w:val="24"/>
          <w:szCs w:val="24"/>
          <w:lang w:val="en-GB"/>
        </w:rPr>
        <w:t xml:space="preserve">model </w:t>
      </w:r>
      <w:r w:rsidR="004B091D" w:rsidRPr="00207CBD">
        <w:rPr>
          <w:rFonts w:ascii="Times New Roman" w:eastAsia="Calibri" w:hAnsi="Times New Roman" w:cs="Times New Roman"/>
          <w:sz w:val="24"/>
          <w:szCs w:val="24"/>
          <w:lang w:val="en-GB"/>
        </w:rPr>
        <w:t xml:space="preserve">described by </w:t>
      </w:r>
      <w:r w:rsidR="0058283A" w:rsidRPr="00207CBD">
        <w:rPr>
          <w:rFonts w:ascii="Times New Roman" w:hAnsi="Times New Roman" w:cs="Times New Roman"/>
          <w:sz w:val="24"/>
          <w:szCs w:val="24"/>
          <w:lang w:val="en-GB"/>
        </w:rPr>
        <w:t>Reynolds-averaged Navier–Stokes (RANS)</w:t>
      </w:r>
      <w:r w:rsidR="00771494" w:rsidRPr="00207CBD">
        <w:rPr>
          <w:rFonts w:ascii="Times New Roman" w:eastAsia="Calibri" w:hAnsi="Times New Roman" w:cs="Times New Roman"/>
          <w:sz w:val="24"/>
          <w:szCs w:val="24"/>
          <w:lang w:val="en-GB"/>
        </w:rPr>
        <w:t xml:space="preserve"> equa</w:t>
      </w:r>
      <w:r w:rsidR="00F7347A" w:rsidRPr="00207CBD">
        <w:rPr>
          <w:rFonts w:ascii="Times New Roman" w:eastAsia="Calibri" w:hAnsi="Times New Roman" w:cs="Times New Roman"/>
          <w:sz w:val="24"/>
          <w:szCs w:val="24"/>
          <w:lang w:val="en-GB"/>
        </w:rPr>
        <w:t>tions</w:t>
      </w:r>
      <w:r w:rsidR="00D351E6" w:rsidRPr="00207CBD">
        <w:rPr>
          <w:rFonts w:ascii="Times New Roman" w:eastAsia="Calibri" w:hAnsi="Times New Roman" w:cs="Times New Roman"/>
          <w:sz w:val="24"/>
          <w:szCs w:val="24"/>
          <w:lang w:val="en-GB"/>
        </w:rPr>
        <w:t xml:space="preserve"> </w:t>
      </w:r>
      <w:r w:rsidR="00C17B4D">
        <w:rPr>
          <w:rFonts w:ascii="Times New Roman" w:eastAsia="Calibri" w:hAnsi="Times New Roman" w:cs="Times New Roman"/>
          <w:sz w:val="24"/>
          <w:szCs w:val="24"/>
          <w:lang w:val="en-GB"/>
        </w:rPr>
        <w:t>[</w:t>
      </w:r>
      <w:r w:rsidR="00E22B30">
        <w:rPr>
          <w:rFonts w:ascii="Times New Roman" w:eastAsia="Calibri" w:hAnsi="Times New Roman" w:cs="Times New Roman"/>
          <w:sz w:val="24"/>
          <w:szCs w:val="24"/>
          <w:lang w:val="en-GB"/>
        </w:rPr>
        <w:t>23</w:t>
      </w:r>
      <w:r w:rsidR="00955C55">
        <w:rPr>
          <w:rFonts w:ascii="Times New Roman" w:eastAsia="Calibri" w:hAnsi="Times New Roman" w:cs="Times New Roman"/>
          <w:sz w:val="24"/>
          <w:szCs w:val="24"/>
          <w:lang w:val="en-GB"/>
        </w:rPr>
        <w:t>]</w:t>
      </w:r>
      <w:r w:rsidR="00950396" w:rsidRPr="00207CBD">
        <w:rPr>
          <w:rFonts w:ascii="Times New Roman" w:eastAsia="Calibri" w:hAnsi="Times New Roman" w:cs="Times New Roman"/>
          <w:sz w:val="24"/>
          <w:szCs w:val="24"/>
          <w:lang w:val="en-GB"/>
        </w:rPr>
        <w:t>,</w:t>
      </w:r>
      <w:r w:rsidR="004B091D" w:rsidRPr="00207CBD">
        <w:rPr>
          <w:rFonts w:ascii="Times New Roman" w:eastAsia="Calibri" w:hAnsi="Times New Roman" w:cs="Times New Roman"/>
          <w:sz w:val="24"/>
          <w:szCs w:val="24"/>
          <w:lang w:val="en-GB"/>
        </w:rPr>
        <w:t xml:space="preserve"> and </w:t>
      </w:r>
      <w:r w:rsidR="0021189C" w:rsidRPr="00207CBD">
        <w:rPr>
          <w:rFonts w:ascii="Times New Roman" w:eastAsia="Calibri" w:hAnsi="Times New Roman" w:cs="Times New Roman"/>
          <w:sz w:val="24"/>
          <w:szCs w:val="24"/>
          <w:lang w:val="en-GB"/>
        </w:rPr>
        <w:t xml:space="preserve">the second one </w:t>
      </w:r>
      <w:r w:rsidR="0058283A" w:rsidRPr="00207CBD">
        <w:rPr>
          <w:rFonts w:ascii="Times New Roman" w:eastAsia="Calibri" w:hAnsi="Times New Roman" w:cs="Times New Roman"/>
          <w:sz w:val="24"/>
          <w:szCs w:val="24"/>
          <w:lang w:val="en-GB"/>
        </w:rPr>
        <w:t xml:space="preserve">a </w:t>
      </w:r>
      <w:r w:rsidR="004B091D" w:rsidRPr="00207CBD">
        <w:rPr>
          <w:rFonts w:ascii="Times New Roman" w:eastAsia="Calibri" w:hAnsi="Times New Roman" w:cs="Times New Roman"/>
          <w:sz w:val="24"/>
          <w:szCs w:val="24"/>
          <w:lang w:val="en-GB"/>
        </w:rPr>
        <w:t xml:space="preserve">classical porous media </w:t>
      </w:r>
      <w:r w:rsidR="00950396" w:rsidRPr="00207CBD">
        <w:rPr>
          <w:rFonts w:ascii="Times New Roman" w:eastAsia="Calibri" w:hAnsi="Times New Roman" w:cs="Times New Roman"/>
          <w:sz w:val="24"/>
          <w:szCs w:val="24"/>
          <w:lang w:val="en-GB"/>
        </w:rPr>
        <w:t>model</w:t>
      </w:r>
      <w:r w:rsidR="004B091D" w:rsidRPr="00207CBD">
        <w:rPr>
          <w:rFonts w:ascii="Times New Roman" w:eastAsia="Calibri" w:hAnsi="Times New Roman" w:cs="Times New Roman"/>
          <w:sz w:val="24"/>
          <w:szCs w:val="24"/>
          <w:lang w:val="en-GB"/>
        </w:rPr>
        <w:t xml:space="preserve"> given by Dar</w:t>
      </w:r>
      <w:r w:rsidR="00771494" w:rsidRPr="00207CBD">
        <w:rPr>
          <w:rFonts w:ascii="Times New Roman" w:eastAsia="Calibri" w:hAnsi="Times New Roman" w:cs="Times New Roman"/>
          <w:sz w:val="24"/>
          <w:szCs w:val="24"/>
          <w:lang w:val="en-GB"/>
        </w:rPr>
        <w:t>cy</w:t>
      </w:r>
      <w:r w:rsidR="000979DB" w:rsidRPr="00207CBD">
        <w:rPr>
          <w:rFonts w:ascii="Times New Roman" w:eastAsia="Calibri" w:hAnsi="Times New Roman" w:cs="Times New Roman"/>
          <w:sz w:val="24"/>
          <w:szCs w:val="24"/>
          <w:lang w:val="en-GB"/>
        </w:rPr>
        <w:t>-Brinkman relationships</w:t>
      </w:r>
      <w:r w:rsidR="00950396" w:rsidRPr="00207CBD">
        <w:rPr>
          <w:rFonts w:ascii="Times New Roman" w:eastAsia="Calibri" w:hAnsi="Times New Roman" w:cs="Times New Roman"/>
          <w:sz w:val="24"/>
          <w:szCs w:val="24"/>
          <w:lang w:val="en-GB"/>
        </w:rPr>
        <w:t xml:space="preserve"> </w:t>
      </w:r>
      <w:r w:rsidR="000D198F" w:rsidRPr="00207CBD">
        <w:rPr>
          <w:rFonts w:ascii="Times New Roman" w:eastAsia="Calibri" w:hAnsi="Times New Roman" w:cs="Times New Roman"/>
          <w:sz w:val="24"/>
          <w:szCs w:val="24"/>
          <w:lang w:val="en-GB"/>
        </w:rPr>
        <w:t>plus</w:t>
      </w:r>
      <w:r w:rsidR="00950396" w:rsidRPr="00207CBD">
        <w:rPr>
          <w:rFonts w:ascii="Times New Roman" w:eastAsia="Calibri" w:hAnsi="Times New Roman" w:cs="Times New Roman"/>
          <w:sz w:val="24"/>
          <w:szCs w:val="24"/>
          <w:lang w:val="en-GB"/>
        </w:rPr>
        <w:t xml:space="preserve"> </w:t>
      </w:r>
      <w:r w:rsidR="000D198F" w:rsidRPr="00207CBD">
        <w:rPr>
          <w:rFonts w:ascii="Times New Roman" w:eastAsia="Calibri" w:hAnsi="Times New Roman" w:cs="Times New Roman"/>
          <w:sz w:val="24"/>
          <w:szCs w:val="24"/>
          <w:lang w:val="en-GB"/>
        </w:rPr>
        <w:t>‘</w:t>
      </w:r>
      <w:r w:rsidR="00950396" w:rsidRPr="00207CBD">
        <w:rPr>
          <w:rFonts w:ascii="Times New Roman" w:eastAsia="Calibri" w:hAnsi="Times New Roman" w:cs="Times New Roman"/>
          <w:sz w:val="24"/>
          <w:szCs w:val="24"/>
          <w:lang w:val="en-GB"/>
        </w:rPr>
        <w:t>free</w:t>
      </w:r>
      <w:r w:rsidR="006414A2" w:rsidRPr="00207CBD">
        <w:rPr>
          <w:rFonts w:ascii="Times New Roman" w:eastAsia="Calibri" w:hAnsi="Times New Roman" w:cs="Times New Roman"/>
          <w:sz w:val="24"/>
          <w:szCs w:val="24"/>
          <w:lang w:val="en-GB"/>
        </w:rPr>
        <w:t xml:space="preserve"> </w:t>
      </w:r>
      <w:r w:rsidR="00950396" w:rsidRPr="00207CBD">
        <w:rPr>
          <w:rFonts w:ascii="Times New Roman" w:eastAsia="Calibri" w:hAnsi="Times New Roman" w:cs="Times New Roman"/>
          <w:sz w:val="24"/>
          <w:szCs w:val="24"/>
          <w:lang w:val="en-GB"/>
        </w:rPr>
        <w:t>flow</w:t>
      </w:r>
      <w:r w:rsidR="000D198F" w:rsidRPr="00207CBD">
        <w:rPr>
          <w:rFonts w:ascii="Times New Roman" w:eastAsia="Calibri" w:hAnsi="Times New Roman" w:cs="Times New Roman"/>
          <w:sz w:val="24"/>
          <w:szCs w:val="24"/>
          <w:lang w:val="en-GB"/>
        </w:rPr>
        <w:t>’</w:t>
      </w:r>
      <w:r w:rsidR="00950396" w:rsidRPr="00207CBD">
        <w:rPr>
          <w:rFonts w:ascii="Times New Roman" w:eastAsia="Calibri" w:hAnsi="Times New Roman" w:cs="Times New Roman"/>
          <w:sz w:val="24"/>
          <w:szCs w:val="24"/>
          <w:lang w:val="en-GB"/>
        </w:rPr>
        <w:t xml:space="preserve"> in the non-poro</w:t>
      </w:r>
      <w:r w:rsidR="00F7347A" w:rsidRPr="00207CBD">
        <w:rPr>
          <w:rFonts w:ascii="Times New Roman" w:eastAsia="Calibri" w:hAnsi="Times New Roman" w:cs="Times New Roman"/>
          <w:sz w:val="24"/>
          <w:szCs w:val="24"/>
          <w:lang w:val="en-GB"/>
        </w:rPr>
        <w:t>us sections of the flow channel</w:t>
      </w:r>
      <w:r w:rsidR="00D351E6" w:rsidRPr="00207CBD">
        <w:rPr>
          <w:rFonts w:ascii="Times New Roman" w:eastAsia="Calibri" w:hAnsi="Times New Roman" w:cs="Times New Roman"/>
          <w:sz w:val="24"/>
          <w:szCs w:val="24"/>
          <w:lang w:val="en-GB"/>
        </w:rPr>
        <w:t xml:space="preserve"> </w:t>
      </w:r>
      <w:r w:rsidR="00C17B4D">
        <w:rPr>
          <w:rFonts w:ascii="Times New Roman" w:eastAsia="Calibri" w:hAnsi="Times New Roman" w:cs="Times New Roman"/>
          <w:sz w:val="24"/>
          <w:szCs w:val="24"/>
          <w:lang w:val="en-GB"/>
        </w:rPr>
        <w:t>[</w:t>
      </w:r>
      <w:r w:rsidR="00E22B30">
        <w:rPr>
          <w:rFonts w:ascii="Times New Roman" w:eastAsia="Calibri" w:hAnsi="Times New Roman" w:cs="Times New Roman"/>
          <w:sz w:val="24"/>
          <w:szCs w:val="24"/>
          <w:lang w:val="en-GB"/>
        </w:rPr>
        <w:t>24</w:t>
      </w:r>
      <w:r w:rsidR="00955C55">
        <w:rPr>
          <w:rFonts w:ascii="Times New Roman" w:eastAsia="Calibri" w:hAnsi="Times New Roman" w:cs="Times New Roman"/>
          <w:sz w:val="24"/>
          <w:szCs w:val="24"/>
          <w:lang w:val="en-GB"/>
        </w:rPr>
        <w:t>]</w:t>
      </w:r>
      <w:r w:rsidR="004B091D" w:rsidRPr="00207CBD">
        <w:rPr>
          <w:rFonts w:ascii="Times New Roman" w:eastAsia="Calibri" w:hAnsi="Times New Roman" w:cs="Times New Roman"/>
          <w:sz w:val="24"/>
          <w:szCs w:val="24"/>
          <w:lang w:val="en-GB"/>
        </w:rPr>
        <w:t>.</w:t>
      </w:r>
      <w:r w:rsidR="00FB20DB" w:rsidRPr="00207CBD">
        <w:rPr>
          <w:rFonts w:ascii="Times New Roman" w:eastAsia="Calibri" w:hAnsi="Times New Roman" w:cs="Times New Roman"/>
          <w:sz w:val="24"/>
          <w:szCs w:val="24"/>
          <w:lang w:val="en-GB"/>
        </w:rPr>
        <w:t xml:space="preserve"> </w:t>
      </w:r>
      <w:r w:rsidR="004B091D" w:rsidRPr="00207CBD">
        <w:rPr>
          <w:rFonts w:ascii="Times New Roman" w:eastAsia="Calibri" w:hAnsi="Times New Roman" w:cs="Times New Roman"/>
          <w:sz w:val="24"/>
          <w:szCs w:val="24"/>
          <w:lang w:val="en-GB"/>
        </w:rPr>
        <w:t xml:space="preserve">Hence, the aim of this work is to </w:t>
      </w:r>
      <w:r w:rsidR="00182D1E" w:rsidRPr="00207CBD">
        <w:rPr>
          <w:rFonts w:ascii="Times New Roman" w:eastAsia="Calibri" w:hAnsi="Times New Roman" w:cs="Times New Roman"/>
          <w:sz w:val="24"/>
          <w:szCs w:val="24"/>
          <w:lang w:val="en-GB"/>
        </w:rPr>
        <w:t>validate</w:t>
      </w:r>
      <w:r w:rsidR="00904132" w:rsidRPr="00207CBD">
        <w:rPr>
          <w:rFonts w:ascii="Times New Roman" w:eastAsia="Calibri" w:hAnsi="Times New Roman" w:cs="Times New Roman"/>
          <w:sz w:val="24"/>
          <w:szCs w:val="24"/>
          <w:lang w:val="en-GB"/>
        </w:rPr>
        <w:t xml:space="preserve"> the </w:t>
      </w:r>
      <w:r w:rsidR="00E105E5" w:rsidRPr="00207CBD">
        <w:rPr>
          <w:rFonts w:ascii="Times New Roman" w:eastAsia="Calibri" w:hAnsi="Times New Roman" w:cs="Times New Roman"/>
          <w:sz w:val="24"/>
          <w:szCs w:val="24"/>
          <w:lang w:val="en-GB"/>
        </w:rPr>
        <w:t>applicability of two</w:t>
      </w:r>
      <w:r w:rsidR="00904132" w:rsidRPr="00207CBD">
        <w:rPr>
          <w:rFonts w:ascii="Times New Roman" w:eastAsia="Calibri" w:hAnsi="Times New Roman" w:cs="Times New Roman"/>
          <w:sz w:val="24"/>
          <w:szCs w:val="24"/>
          <w:lang w:val="en-GB"/>
        </w:rPr>
        <w:t xml:space="preserve"> mathematical modelling approaches by comparing</w:t>
      </w:r>
      <w:r w:rsidR="00182D1E" w:rsidRPr="00207CBD">
        <w:rPr>
          <w:rFonts w:ascii="Times New Roman" w:eastAsia="Calibri" w:hAnsi="Times New Roman" w:cs="Times New Roman"/>
          <w:sz w:val="24"/>
          <w:szCs w:val="24"/>
          <w:lang w:val="en-GB"/>
        </w:rPr>
        <w:t xml:space="preserve"> the</w:t>
      </w:r>
      <w:r w:rsidR="00CD611A" w:rsidRPr="00207CBD">
        <w:rPr>
          <w:rFonts w:ascii="Times New Roman" w:eastAsia="Calibri" w:hAnsi="Times New Roman" w:cs="Times New Roman"/>
          <w:sz w:val="24"/>
          <w:szCs w:val="24"/>
          <w:lang w:val="en-GB"/>
        </w:rPr>
        <w:t xml:space="preserve"> electrolyte pressure drop </w:t>
      </w:r>
      <w:r w:rsidR="0027671F" w:rsidRPr="00207CBD">
        <w:rPr>
          <w:rFonts w:ascii="Times New Roman" w:eastAsia="Calibri" w:hAnsi="Times New Roman" w:cs="Times New Roman"/>
          <w:sz w:val="24"/>
          <w:szCs w:val="24"/>
          <w:lang w:val="en-GB"/>
        </w:rPr>
        <w:t>to the</w:t>
      </w:r>
      <w:r w:rsidR="004B091D" w:rsidRPr="00207CBD">
        <w:rPr>
          <w:rFonts w:ascii="Times New Roman" w:eastAsia="Calibri" w:hAnsi="Times New Roman" w:cs="Times New Roman"/>
          <w:sz w:val="24"/>
          <w:szCs w:val="24"/>
          <w:lang w:val="en-GB"/>
        </w:rPr>
        <w:t xml:space="preserve"> </w:t>
      </w:r>
      <w:r w:rsidR="0027671F" w:rsidRPr="00207CBD">
        <w:rPr>
          <w:rFonts w:ascii="Times New Roman" w:eastAsia="Calibri" w:hAnsi="Times New Roman" w:cs="Times New Roman"/>
          <w:sz w:val="24"/>
          <w:szCs w:val="24"/>
          <w:lang w:val="en-GB"/>
        </w:rPr>
        <w:t>experimental data</w:t>
      </w:r>
      <w:r w:rsidR="00A84824" w:rsidRPr="00207CBD">
        <w:rPr>
          <w:rFonts w:ascii="Times New Roman" w:eastAsia="Calibri" w:hAnsi="Times New Roman" w:cs="Times New Roman"/>
          <w:sz w:val="24"/>
          <w:szCs w:val="24"/>
          <w:lang w:val="en-GB"/>
        </w:rPr>
        <w:t xml:space="preserve">. </w:t>
      </w:r>
      <w:r w:rsidR="00592F47" w:rsidRPr="00592F47">
        <w:rPr>
          <w:rFonts w:ascii="Times New Roman" w:eastAsia="Calibri" w:hAnsi="Times New Roman" w:cs="Times New Roman"/>
          <w:sz w:val="24"/>
          <w:szCs w:val="24"/>
          <w:lang w:val="en-GB"/>
        </w:rPr>
        <w:t xml:space="preserve">The present work </w:t>
      </w:r>
      <w:r w:rsidR="00592F47">
        <w:rPr>
          <w:rFonts w:ascii="Times New Roman" w:eastAsia="Calibri" w:hAnsi="Times New Roman" w:cs="Times New Roman"/>
          <w:sz w:val="24"/>
          <w:szCs w:val="24"/>
          <w:lang w:val="en-GB"/>
        </w:rPr>
        <w:t xml:space="preserve">also </w:t>
      </w:r>
      <w:r w:rsidR="00592F47" w:rsidRPr="00592F47">
        <w:rPr>
          <w:rFonts w:ascii="Times New Roman" w:eastAsia="Calibri" w:hAnsi="Times New Roman" w:cs="Times New Roman"/>
          <w:sz w:val="24"/>
          <w:szCs w:val="24"/>
          <w:lang w:val="en-GB"/>
        </w:rPr>
        <w:t>demonstrates the application of CFD models to the assessment of electrolyte pressure drop through porous electrodes, along with their comparison against experimental data.</w:t>
      </w:r>
    </w:p>
    <w:p w14:paraId="1AF80AD7" w14:textId="77777777" w:rsidR="00805DB5" w:rsidRPr="00207CBD" w:rsidRDefault="00805DB5" w:rsidP="00F44948">
      <w:pPr>
        <w:spacing w:line="480" w:lineRule="auto"/>
        <w:jc w:val="both"/>
        <w:rPr>
          <w:rFonts w:ascii="Times New Roman" w:eastAsia="Calibri" w:hAnsi="Times New Roman" w:cs="Times New Roman"/>
          <w:sz w:val="24"/>
          <w:szCs w:val="24"/>
          <w:lang w:val="en-GB"/>
        </w:rPr>
      </w:pPr>
    </w:p>
    <w:p w14:paraId="7F407CD1" w14:textId="2D1046E1" w:rsidR="008A4403" w:rsidRPr="00207CBD" w:rsidRDefault="004B091D" w:rsidP="008A4403">
      <w:pPr>
        <w:spacing w:line="480" w:lineRule="auto"/>
        <w:jc w:val="both"/>
        <w:rPr>
          <w:rFonts w:ascii="Times New Roman" w:hAnsi="Times New Roman" w:cs="Times New Roman"/>
          <w:b/>
          <w:sz w:val="24"/>
          <w:szCs w:val="24"/>
          <w:lang w:val="en-GB"/>
        </w:rPr>
      </w:pPr>
      <w:r w:rsidRPr="00207CBD">
        <w:rPr>
          <w:rFonts w:ascii="Times New Roman" w:hAnsi="Times New Roman" w:cs="Times New Roman"/>
          <w:b/>
          <w:sz w:val="24"/>
          <w:szCs w:val="24"/>
          <w:lang w:val="en-GB"/>
        </w:rPr>
        <w:t>2</w:t>
      </w:r>
      <w:r w:rsidR="008A4403" w:rsidRPr="00207CBD">
        <w:rPr>
          <w:rFonts w:ascii="Times New Roman" w:hAnsi="Times New Roman" w:cs="Times New Roman"/>
          <w:b/>
          <w:sz w:val="24"/>
          <w:szCs w:val="24"/>
          <w:lang w:val="en-GB"/>
        </w:rPr>
        <w:t xml:space="preserve">. </w:t>
      </w:r>
      <w:r w:rsidR="002040D4" w:rsidRPr="00207CBD">
        <w:rPr>
          <w:rFonts w:ascii="Times New Roman" w:hAnsi="Times New Roman" w:cs="Times New Roman"/>
          <w:b/>
          <w:sz w:val="24"/>
          <w:szCs w:val="24"/>
          <w:lang w:val="en-GB"/>
        </w:rPr>
        <w:t>Experimental section</w:t>
      </w:r>
    </w:p>
    <w:p w14:paraId="13831E0B" w14:textId="7510FF1F" w:rsidR="002040D4" w:rsidRPr="00207CBD" w:rsidRDefault="002040D4" w:rsidP="008A4403">
      <w:pPr>
        <w:spacing w:line="480" w:lineRule="auto"/>
        <w:jc w:val="both"/>
        <w:rPr>
          <w:rFonts w:ascii="Times New Roman" w:hAnsi="Times New Roman" w:cs="Times New Roman"/>
          <w:b/>
          <w:sz w:val="24"/>
          <w:szCs w:val="24"/>
          <w:lang w:val="en-GB"/>
        </w:rPr>
      </w:pPr>
      <w:r w:rsidRPr="00207CBD">
        <w:rPr>
          <w:rFonts w:ascii="Times New Roman" w:hAnsi="Times New Roman" w:cs="Times New Roman"/>
          <w:b/>
          <w:sz w:val="24"/>
          <w:szCs w:val="24"/>
          <w:lang w:val="en-GB"/>
        </w:rPr>
        <w:t>2.1 Electrodes</w:t>
      </w:r>
    </w:p>
    <w:p w14:paraId="0E22A976" w14:textId="4509C329" w:rsidR="00EB1BA5" w:rsidRPr="00207CBD" w:rsidRDefault="00382EAC" w:rsidP="00270846">
      <w:pPr>
        <w:spacing w:line="480" w:lineRule="auto"/>
        <w:jc w:val="both"/>
        <w:rPr>
          <w:rFonts w:ascii="Times New Roman" w:hAnsi="Times New Roman" w:cs="Times New Roman"/>
          <w:sz w:val="24"/>
          <w:szCs w:val="24"/>
          <w:lang w:val="en-GB"/>
        </w:rPr>
      </w:pPr>
      <w:r w:rsidRPr="00207CBD">
        <w:rPr>
          <w:rFonts w:ascii="Times New Roman" w:hAnsi="Times New Roman" w:cs="Times New Roman"/>
          <w:sz w:val="24"/>
          <w:szCs w:val="24"/>
          <w:lang w:val="en-GB"/>
        </w:rPr>
        <w:t xml:space="preserve">The </w:t>
      </w:r>
      <w:r w:rsidR="00270846" w:rsidRPr="00207CBD">
        <w:rPr>
          <w:rFonts w:ascii="Times New Roman" w:hAnsi="Times New Roman" w:cs="Times New Roman"/>
          <w:sz w:val="24"/>
          <w:szCs w:val="24"/>
          <w:lang w:val="en-GB"/>
        </w:rPr>
        <w:t>Pt/Ti plate and mesh electrodes</w:t>
      </w:r>
      <w:r w:rsidR="003A1A7B" w:rsidRPr="00207CBD">
        <w:rPr>
          <w:rFonts w:ascii="Times New Roman" w:hAnsi="Times New Roman" w:cs="Times New Roman"/>
          <w:sz w:val="24"/>
          <w:szCs w:val="24"/>
          <w:lang w:val="en-GB"/>
        </w:rPr>
        <w:t xml:space="preserve"> and their coating</w:t>
      </w:r>
      <w:r w:rsidR="00270846" w:rsidRPr="00207CBD">
        <w:rPr>
          <w:rFonts w:ascii="Times New Roman" w:hAnsi="Times New Roman" w:cs="Times New Roman"/>
          <w:sz w:val="24"/>
          <w:szCs w:val="24"/>
          <w:lang w:val="en-GB"/>
        </w:rPr>
        <w:t xml:space="preserve"> </w:t>
      </w:r>
      <w:r w:rsidR="002E1454" w:rsidRPr="00207CBD">
        <w:rPr>
          <w:rFonts w:ascii="Times New Roman" w:hAnsi="Times New Roman" w:cs="Times New Roman"/>
          <w:sz w:val="24"/>
          <w:szCs w:val="24"/>
          <w:lang w:val="en-GB"/>
        </w:rPr>
        <w:t xml:space="preserve">have </w:t>
      </w:r>
      <w:r w:rsidR="003A1A7B" w:rsidRPr="00207CBD">
        <w:rPr>
          <w:rFonts w:ascii="Times New Roman" w:hAnsi="Times New Roman" w:cs="Times New Roman"/>
          <w:sz w:val="24"/>
          <w:szCs w:val="24"/>
          <w:lang w:val="en-GB"/>
        </w:rPr>
        <w:t xml:space="preserve">already </w:t>
      </w:r>
      <w:r w:rsidR="002E1454" w:rsidRPr="00207CBD">
        <w:rPr>
          <w:rFonts w:ascii="Times New Roman" w:hAnsi="Times New Roman" w:cs="Times New Roman"/>
          <w:sz w:val="24"/>
          <w:szCs w:val="24"/>
          <w:lang w:val="en-GB"/>
        </w:rPr>
        <w:t>been described in</w:t>
      </w:r>
      <w:r w:rsidR="003959C9" w:rsidRPr="00207CBD">
        <w:rPr>
          <w:rFonts w:ascii="Times New Roman" w:hAnsi="Times New Roman" w:cs="Times New Roman"/>
          <w:sz w:val="24"/>
          <w:szCs w:val="24"/>
          <w:lang w:val="en-GB"/>
        </w:rPr>
        <w:t xml:space="preserve"> detail</w:t>
      </w:r>
      <w:r w:rsidR="00C12959" w:rsidRPr="00207CBD">
        <w:rPr>
          <w:rFonts w:ascii="Times New Roman" w:hAnsi="Times New Roman" w:cs="Times New Roman"/>
          <w:sz w:val="24"/>
          <w:szCs w:val="24"/>
          <w:lang w:val="en-GB"/>
        </w:rPr>
        <w:t xml:space="preserve"> elsewhere</w:t>
      </w:r>
      <w:r w:rsidR="00C17B4D">
        <w:rPr>
          <w:rFonts w:ascii="Times New Roman" w:hAnsi="Times New Roman" w:cs="Times New Roman"/>
          <w:sz w:val="24"/>
          <w:szCs w:val="24"/>
          <w:lang w:val="en-GB"/>
        </w:rPr>
        <w:t xml:space="preserve"> [</w:t>
      </w:r>
      <w:r w:rsidR="00E22B30">
        <w:rPr>
          <w:rFonts w:ascii="Times New Roman" w:hAnsi="Times New Roman" w:cs="Times New Roman"/>
          <w:sz w:val="24"/>
          <w:szCs w:val="24"/>
          <w:lang w:val="en-GB"/>
        </w:rPr>
        <w:t>15</w:t>
      </w:r>
      <w:r w:rsidR="00C17B4D">
        <w:rPr>
          <w:rFonts w:ascii="Times New Roman" w:hAnsi="Times New Roman" w:cs="Times New Roman"/>
          <w:sz w:val="24"/>
          <w:szCs w:val="24"/>
          <w:lang w:val="en-GB"/>
        </w:rPr>
        <w:t xml:space="preserve">, </w:t>
      </w:r>
      <w:r w:rsidR="00E22B30">
        <w:rPr>
          <w:rFonts w:ascii="Times New Roman" w:hAnsi="Times New Roman" w:cs="Times New Roman"/>
          <w:sz w:val="24"/>
          <w:szCs w:val="24"/>
          <w:lang w:val="en-GB"/>
        </w:rPr>
        <w:t>17</w:t>
      </w:r>
      <w:r w:rsidR="00C17B4D">
        <w:rPr>
          <w:rFonts w:ascii="Times New Roman" w:hAnsi="Times New Roman" w:cs="Times New Roman"/>
          <w:sz w:val="24"/>
          <w:szCs w:val="24"/>
          <w:lang w:val="en-GB"/>
        </w:rPr>
        <w:t>]</w:t>
      </w:r>
      <w:r w:rsidR="00270846" w:rsidRPr="00207CBD">
        <w:rPr>
          <w:rFonts w:ascii="Times New Roman" w:hAnsi="Times New Roman" w:cs="Times New Roman"/>
          <w:sz w:val="24"/>
          <w:szCs w:val="24"/>
          <w:lang w:val="en-GB"/>
        </w:rPr>
        <w:t xml:space="preserve">. The </w:t>
      </w:r>
      <w:r w:rsidR="006061A9" w:rsidRPr="00207CBD">
        <w:rPr>
          <w:rFonts w:ascii="Times New Roman" w:hAnsi="Times New Roman" w:cs="Times New Roman"/>
          <w:sz w:val="24"/>
          <w:szCs w:val="24"/>
          <w:lang w:val="en-GB"/>
        </w:rPr>
        <w:t xml:space="preserve">Pt/Ti </w:t>
      </w:r>
      <w:r w:rsidR="00270846" w:rsidRPr="00207CBD">
        <w:rPr>
          <w:rFonts w:ascii="Times New Roman" w:hAnsi="Times New Roman" w:cs="Times New Roman"/>
          <w:sz w:val="24"/>
          <w:szCs w:val="24"/>
          <w:lang w:val="en-GB"/>
        </w:rPr>
        <w:t>plate electrode</w:t>
      </w:r>
      <w:r w:rsidR="00041193" w:rsidRPr="00207CBD">
        <w:rPr>
          <w:rFonts w:ascii="Times New Roman" w:hAnsi="Times New Roman" w:cs="Times New Roman"/>
          <w:sz w:val="24"/>
          <w:szCs w:val="24"/>
          <w:lang w:val="en-GB"/>
        </w:rPr>
        <w:t>, shown in Figure 1a)</w:t>
      </w:r>
      <w:r w:rsidR="00270846" w:rsidRPr="00207CBD">
        <w:rPr>
          <w:rFonts w:ascii="Times New Roman" w:hAnsi="Times New Roman" w:cs="Times New Roman"/>
          <w:sz w:val="24"/>
          <w:szCs w:val="24"/>
          <w:lang w:val="en-GB"/>
        </w:rPr>
        <w:t xml:space="preserve"> </w:t>
      </w:r>
      <w:r w:rsidR="006061A9" w:rsidRPr="00207CBD">
        <w:rPr>
          <w:rFonts w:ascii="Times New Roman" w:hAnsi="Times New Roman" w:cs="Times New Roman"/>
          <w:sz w:val="24"/>
          <w:szCs w:val="24"/>
          <w:lang w:val="en-GB"/>
        </w:rPr>
        <w:t xml:space="preserve">had an electrochemically active area of 40 mm × 60 mm, the substrate being a </w:t>
      </w:r>
      <w:r w:rsidR="00270846" w:rsidRPr="00207CBD">
        <w:rPr>
          <w:rFonts w:ascii="Times New Roman" w:hAnsi="Times New Roman" w:cs="Times New Roman"/>
          <w:sz w:val="24"/>
          <w:szCs w:val="24"/>
          <w:lang w:val="en-GB"/>
        </w:rPr>
        <w:t xml:space="preserve">3 mm thick </w:t>
      </w:r>
      <w:r w:rsidR="003A1A7B" w:rsidRPr="00207CBD">
        <w:rPr>
          <w:rFonts w:ascii="Times New Roman" w:hAnsi="Times New Roman" w:cs="Times New Roman"/>
          <w:sz w:val="24"/>
          <w:szCs w:val="24"/>
          <w:lang w:val="en-GB"/>
        </w:rPr>
        <w:t>titanium</w:t>
      </w:r>
      <w:r w:rsidR="00270846" w:rsidRPr="00207CBD">
        <w:rPr>
          <w:rFonts w:ascii="Times New Roman" w:hAnsi="Times New Roman" w:cs="Times New Roman"/>
          <w:sz w:val="24"/>
          <w:szCs w:val="24"/>
          <w:lang w:val="en-GB"/>
        </w:rPr>
        <w:t xml:space="preserve"> </w:t>
      </w:r>
      <w:r w:rsidR="006061A9" w:rsidRPr="00207CBD">
        <w:rPr>
          <w:rFonts w:ascii="Times New Roman" w:hAnsi="Times New Roman" w:cs="Times New Roman"/>
          <w:sz w:val="24"/>
          <w:szCs w:val="24"/>
          <w:lang w:val="en-GB"/>
        </w:rPr>
        <w:t>plate</w:t>
      </w:r>
      <w:r w:rsidR="00270846" w:rsidRPr="00207CBD">
        <w:rPr>
          <w:rFonts w:ascii="Times New Roman" w:hAnsi="Times New Roman" w:cs="Times New Roman"/>
          <w:sz w:val="24"/>
          <w:szCs w:val="24"/>
          <w:lang w:val="en-GB"/>
        </w:rPr>
        <w:t xml:space="preserve">. </w:t>
      </w:r>
      <w:r w:rsidR="00D836EC" w:rsidRPr="00207CBD">
        <w:rPr>
          <w:rFonts w:ascii="Times New Roman" w:hAnsi="Times New Roman" w:cs="Times New Roman"/>
          <w:sz w:val="24"/>
          <w:szCs w:val="24"/>
          <w:lang w:val="en-GB"/>
        </w:rPr>
        <w:t>Its</w:t>
      </w:r>
      <w:r w:rsidR="00270846" w:rsidRPr="00207CBD">
        <w:rPr>
          <w:rFonts w:ascii="Times New Roman" w:hAnsi="Times New Roman" w:cs="Times New Roman"/>
          <w:sz w:val="24"/>
          <w:szCs w:val="24"/>
          <w:lang w:val="en-GB"/>
        </w:rPr>
        <w:t xml:space="preserve"> flow channel</w:t>
      </w:r>
      <w:r w:rsidR="00D836EC" w:rsidRPr="00207CBD">
        <w:rPr>
          <w:rFonts w:ascii="Times New Roman" w:hAnsi="Times New Roman" w:cs="Times New Roman"/>
          <w:sz w:val="24"/>
          <w:szCs w:val="24"/>
          <w:lang w:val="en-GB"/>
        </w:rPr>
        <w:t xml:space="preserve"> </w:t>
      </w:r>
      <w:r w:rsidR="006061A9" w:rsidRPr="00207CBD">
        <w:rPr>
          <w:rFonts w:ascii="Times New Roman" w:hAnsi="Times New Roman" w:cs="Times New Roman"/>
          <w:sz w:val="24"/>
          <w:szCs w:val="24"/>
          <w:lang w:val="en-GB"/>
        </w:rPr>
        <w:t xml:space="preserve">had a height, </w:t>
      </w:r>
      <w:r w:rsidR="006061A9" w:rsidRPr="00207CBD">
        <w:rPr>
          <w:rFonts w:ascii="Times New Roman" w:hAnsi="Times New Roman" w:cs="Times New Roman"/>
          <w:i/>
          <w:sz w:val="24"/>
          <w:szCs w:val="24"/>
          <w:lang w:val="en-GB"/>
        </w:rPr>
        <w:t>S</w:t>
      </w:r>
      <w:r w:rsidR="006061A9" w:rsidRPr="00207CBD">
        <w:rPr>
          <w:rFonts w:ascii="Times New Roman" w:hAnsi="Times New Roman" w:cs="Times New Roman"/>
          <w:sz w:val="24"/>
          <w:szCs w:val="24"/>
          <w:lang w:val="en-GB"/>
        </w:rPr>
        <w:t xml:space="preserve">, of </w:t>
      </w:r>
      <w:r w:rsidR="00DD10C4" w:rsidRPr="00207CBD">
        <w:rPr>
          <w:rFonts w:ascii="Times New Roman" w:hAnsi="Times New Roman" w:cs="Times New Roman"/>
          <w:sz w:val="24"/>
          <w:szCs w:val="24"/>
          <w:lang w:val="en-GB"/>
        </w:rPr>
        <w:t>3.6</w:t>
      </w:r>
      <w:r w:rsidR="00D836EC" w:rsidRPr="00207CBD">
        <w:rPr>
          <w:rFonts w:ascii="Times New Roman" w:hAnsi="Times New Roman" w:cs="Times New Roman"/>
          <w:sz w:val="24"/>
          <w:szCs w:val="24"/>
          <w:lang w:val="en-GB"/>
        </w:rPr>
        <w:t xml:space="preserve"> mm</w:t>
      </w:r>
      <w:r w:rsidR="00561BC2" w:rsidRPr="00207CBD">
        <w:rPr>
          <w:rFonts w:ascii="Times New Roman" w:hAnsi="Times New Roman" w:cs="Times New Roman"/>
          <w:sz w:val="24"/>
          <w:szCs w:val="24"/>
          <w:lang w:val="en-GB"/>
        </w:rPr>
        <w:t xml:space="preserve">, </w:t>
      </w:r>
      <w:r w:rsidR="00E90127" w:rsidRPr="00207CBD">
        <w:rPr>
          <w:rFonts w:ascii="Times New Roman" w:hAnsi="Times New Roman" w:cs="Times New Roman"/>
          <w:sz w:val="24"/>
          <w:szCs w:val="24"/>
          <w:lang w:val="en-GB"/>
        </w:rPr>
        <w:t xml:space="preserve">a total volume, </w:t>
      </w:r>
      <w:r w:rsidR="00E90127" w:rsidRPr="00207CBD">
        <w:rPr>
          <w:rFonts w:ascii="Times New Roman" w:hAnsi="Times New Roman" w:cs="Times New Roman"/>
          <w:i/>
          <w:sz w:val="24"/>
          <w:szCs w:val="24"/>
          <w:lang w:val="en-GB"/>
        </w:rPr>
        <w:t>V</w:t>
      </w:r>
      <w:r w:rsidR="00E90127" w:rsidRPr="00207CBD">
        <w:rPr>
          <w:rFonts w:ascii="Times New Roman" w:hAnsi="Times New Roman" w:cs="Times New Roman"/>
          <w:i/>
          <w:sz w:val="24"/>
          <w:szCs w:val="24"/>
          <w:vertAlign w:val="subscript"/>
          <w:lang w:val="en-GB"/>
        </w:rPr>
        <w:t>e</w:t>
      </w:r>
      <w:r w:rsidR="00E90127" w:rsidRPr="00207CBD">
        <w:rPr>
          <w:rFonts w:ascii="Times New Roman" w:hAnsi="Times New Roman" w:cs="Times New Roman"/>
          <w:sz w:val="24"/>
          <w:szCs w:val="24"/>
          <w:lang w:val="en-GB"/>
        </w:rPr>
        <w:t>, of 8.52 cm</w:t>
      </w:r>
      <w:r w:rsidR="00E90127" w:rsidRPr="00207CBD">
        <w:rPr>
          <w:rFonts w:ascii="Times New Roman" w:hAnsi="Times New Roman" w:cs="Times New Roman"/>
          <w:sz w:val="24"/>
          <w:szCs w:val="24"/>
          <w:vertAlign w:val="superscript"/>
          <w:lang w:val="en-GB"/>
        </w:rPr>
        <w:t>3</w:t>
      </w:r>
      <w:r w:rsidR="00E90127" w:rsidRPr="00207CBD">
        <w:rPr>
          <w:rFonts w:ascii="Times New Roman" w:hAnsi="Times New Roman" w:cs="Times New Roman"/>
          <w:sz w:val="24"/>
          <w:szCs w:val="24"/>
          <w:lang w:val="en-GB"/>
        </w:rPr>
        <w:t xml:space="preserve">, </w:t>
      </w:r>
      <w:r w:rsidR="00561BC2" w:rsidRPr="00207CBD">
        <w:rPr>
          <w:rFonts w:ascii="Times New Roman" w:hAnsi="Times New Roman" w:cs="Times New Roman"/>
          <w:sz w:val="24"/>
          <w:szCs w:val="24"/>
          <w:lang w:val="en-GB"/>
        </w:rPr>
        <w:t>and contained</w:t>
      </w:r>
      <w:r w:rsidR="00270846" w:rsidRPr="00207CBD">
        <w:rPr>
          <w:rFonts w:ascii="Times New Roman" w:hAnsi="Times New Roman" w:cs="Times New Roman"/>
          <w:sz w:val="24"/>
          <w:szCs w:val="24"/>
          <w:lang w:val="en-GB"/>
        </w:rPr>
        <w:t xml:space="preserve"> </w:t>
      </w:r>
      <w:r w:rsidR="00561BC2" w:rsidRPr="00207CBD">
        <w:rPr>
          <w:rFonts w:ascii="Times New Roman" w:hAnsi="Times New Roman" w:cs="Times New Roman"/>
          <w:sz w:val="24"/>
          <w:szCs w:val="24"/>
          <w:lang w:val="en-GB"/>
        </w:rPr>
        <w:t xml:space="preserve">a </w:t>
      </w:r>
      <w:r w:rsidR="00712107" w:rsidRPr="00207CBD">
        <w:rPr>
          <w:rFonts w:ascii="Times New Roman" w:hAnsi="Times New Roman" w:cs="Times New Roman"/>
          <w:sz w:val="24"/>
          <w:szCs w:val="24"/>
          <w:lang w:val="en-GB"/>
        </w:rPr>
        <w:t xml:space="preserve">flow-through </w:t>
      </w:r>
      <w:r w:rsidR="00EB10E0">
        <w:rPr>
          <w:rFonts w:ascii="Times New Roman" w:hAnsi="Times New Roman" w:cs="Times New Roman"/>
          <w:sz w:val="24"/>
          <w:szCs w:val="24"/>
          <w:lang w:val="en-GB"/>
        </w:rPr>
        <w:t>TP</w:t>
      </w:r>
      <w:r w:rsidR="00561BC2" w:rsidRPr="00207CBD">
        <w:rPr>
          <w:rFonts w:ascii="Times New Roman" w:hAnsi="Times New Roman" w:cs="Times New Roman"/>
          <w:sz w:val="24"/>
          <w:szCs w:val="24"/>
          <w:lang w:val="en-GB"/>
        </w:rPr>
        <w:t xml:space="preserve"> </w:t>
      </w:r>
      <w:r w:rsidR="00237427" w:rsidRPr="00207CBD">
        <w:rPr>
          <w:rFonts w:ascii="Times New Roman" w:hAnsi="Times New Roman" w:cs="Times New Roman"/>
          <w:sz w:val="24"/>
          <w:szCs w:val="24"/>
          <w:lang w:val="en-GB"/>
        </w:rPr>
        <w:t xml:space="preserve">(volumetric porosity, </w:t>
      </w:r>
      <w:r w:rsidR="00237427" w:rsidRPr="00207CBD">
        <w:rPr>
          <w:rFonts w:ascii="Symbol" w:eastAsia="Calibri" w:hAnsi="Symbol" w:cs="Times New Roman"/>
          <w:i/>
          <w:sz w:val="24"/>
          <w:szCs w:val="24"/>
          <w:lang w:val="en-GB"/>
        </w:rPr>
        <w:t></w:t>
      </w:r>
      <w:r w:rsidR="00237427" w:rsidRPr="00207CBD">
        <w:rPr>
          <w:rFonts w:ascii="Times New Roman" w:hAnsi="Times New Roman" w:cs="Times New Roman"/>
          <w:color w:val="2F5496" w:themeColor="accent1" w:themeShade="BF"/>
          <w:sz w:val="24"/>
          <w:szCs w:val="24"/>
          <w:lang w:val="en-GB"/>
        </w:rPr>
        <w:t xml:space="preserve"> </w:t>
      </w:r>
      <w:r w:rsidR="00237427" w:rsidRPr="00207CBD">
        <w:rPr>
          <w:rFonts w:ascii="Times New Roman" w:hAnsi="Times New Roman" w:cs="Times New Roman"/>
          <w:sz w:val="24"/>
          <w:szCs w:val="24"/>
          <w:lang w:val="en-GB"/>
        </w:rPr>
        <w:t>=</w:t>
      </w:r>
      <w:r w:rsidR="00237427" w:rsidRPr="00207CBD">
        <w:rPr>
          <w:rFonts w:ascii="Symbol" w:eastAsia="Calibri" w:hAnsi="Symbol" w:cs="Times New Roman"/>
          <w:sz w:val="24"/>
          <w:szCs w:val="24"/>
          <w:lang w:val="en-GB"/>
        </w:rPr>
        <w:t></w:t>
      </w:r>
      <w:r w:rsidR="00237427" w:rsidRPr="00207CBD">
        <w:rPr>
          <w:rFonts w:ascii="Symbol" w:eastAsia="Calibri" w:hAnsi="Symbol" w:cs="Times New Roman"/>
          <w:sz w:val="24"/>
          <w:szCs w:val="24"/>
          <w:lang w:val="en-GB"/>
        </w:rPr>
        <w:t></w:t>
      </w:r>
      <w:r w:rsidR="00237427" w:rsidRPr="00207CBD">
        <w:rPr>
          <w:rFonts w:ascii="Symbol" w:eastAsia="Calibri" w:hAnsi="Symbol" w:cs="Times New Roman"/>
          <w:sz w:val="24"/>
          <w:szCs w:val="24"/>
          <w:lang w:val="en-GB"/>
        </w:rPr>
        <w:t></w:t>
      </w:r>
      <w:r w:rsidR="00237427" w:rsidRPr="00207CBD">
        <w:rPr>
          <w:rFonts w:ascii="Symbol" w:eastAsia="Calibri" w:hAnsi="Symbol" w:cs="Times New Roman"/>
          <w:sz w:val="24"/>
          <w:szCs w:val="24"/>
          <w:lang w:val="en-GB"/>
        </w:rPr>
        <w:t></w:t>
      </w:r>
      <w:r w:rsidR="00237427" w:rsidRPr="00207CBD">
        <w:rPr>
          <w:rFonts w:ascii="Symbol" w:eastAsia="Calibri" w:hAnsi="Symbol" w:cs="Times New Roman"/>
          <w:sz w:val="24"/>
          <w:szCs w:val="24"/>
          <w:lang w:val="en-GB"/>
        </w:rPr>
        <w:t></w:t>
      </w:r>
      <w:r w:rsidR="0053100F" w:rsidRPr="00207CBD">
        <w:rPr>
          <w:rFonts w:ascii="Times New Roman" w:hAnsi="Times New Roman" w:cs="Times New Roman"/>
          <w:sz w:val="24"/>
          <w:szCs w:val="24"/>
          <w:lang w:val="en-GB"/>
        </w:rPr>
        <w:t xml:space="preserve">; permeability, </w:t>
      </w:r>
      <w:r w:rsidR="0053100F" w:rsidRPr="00207CBD">
        <w:rPr>
          <w:rFonts w:ascii="Times New Roman" w:hAnsi="Times New Roman" w:cs="Times New Roman"/>
          <w:i/>
          <w:sz w:val="24"/>
          <w:szCs w:val="24"/>
          <w:lang w:val="en-GB"/>
        </w:rPr>
        <w:t>K</w:t>
      </w:r>
      <w:r w:rsidR="0053100F" w:rsidRPr="00207CBD">
        <w:rPr>
          <w:rFonts w:ascii="Times New Roman" w:hAnsi="Times New Roman" w:cs="Times New Roman"/>
          <w:sz w:val="24"/>
          <w:szCs w:val="24"/>
          <w:lang w:val="en-GB"/>
        </w:rPr>
        <w:t xml:space="preserve"> = </w:t>
      </w:r>
      <w:r w:rsidR="0053100F" w:rsidRPr="00207CBD">
        <w:rPr>
          <w:rFonts w:ascii="Times New Roman" w:eastAsia="Times New Roman" w:hAnsi="Times New Roman" w:cs="Times New Roman"/>
          <w:sz w:val="24"/>
          <w:szCs w:val="24"/>
          <w:lang w:val="en-GB"/>
        </w:rPr>
        <w:t>4.45 × 10</w:t>
      </w:r>
      <w:r w:rsidR="0053100F" w:rsidRPr="00207CBD">
        <w:rPr>
          <w:rFonts w:ascii="Times New Roman" w:eastAsia="Times New Roman" w:hAnsi="Times New Roman" w:cs="Times New Roman"/>
          <w:sz w:val="24"/>
          <w:szCs w:val="24"/>
          <w:vertAlign w:val="superscript"/>
          <w:lang w:val="en-GB"/>
        </w:rPr>
        <w:t>-8</w:t>
      </w:r>
      <w:r w:rsidR="0053100F" w:rsidRPr="00207CBD">
        <w:rPr>
          <w:rFonts w:ascii="Times New Roman" w:eastAsia="Times New Roman" w:hAnsi="Times New Roman" w:cs="Times New Roman"/>
          <w:sz w:val="24"/>
          <w:szCs w:val="24"/>
          <w:lang w:val="en-GB"/>
        </w:rPr>
        <w:t xml:space="preserve"> m</w:t>
      </w:r>
      <w:r w:rsidR="0053100F" w:rsidRPr="00207CBD">
        <w:rPr>
          <w:rFonts w:ascii="Times New Roman" w:eastAsia="Times New Roman" w:hAnsi="Times New Roman" w:cs="Times New Roman"/>
          <w:sz w:val="24"/>
          <w:szCs w:val="24"/>
          <w:vertAlign w:val="superscript"/>
          <w:lang w:val="en-GB"/>
        </w:rPr>
        <w:t>2</w:t>
      </w:r>
      <w:r w:rsidR="00237427" w:rsidRPr="00207CBD">
        <w:rPr>
          <w:rFonts w:ascii="Times New Roman" w:hAnsi="Times New Roman" w:cs="Times New Roman"/>
          <w:sz w:val="24"/>
          <w:szCs w:val="24"/>
          <w:lang w:val="en-GB"/>
        </w:rPr>
        <w:t xml:space="preserve">) </w:t>
      </w:r>
      <w:r w:rsidR="00561BC2" w:rsidRPr="00207CBD">
        <w:rPr>
          <w:rFonts w:ascii="Times New Roman" w:hAnsi="Times New Roman" w:cs="Times New Roman"/>
          <w:sz w:val="24"/>
          <w:szCs w:val="24"/>
          <w:lang w:val="en-GB"/>
        </w:rPr>
        <w:t xml:space="preserve">formed by </w:t>
      </w:r>
      <w:r w:rsidR="00EB1BA5" w:rsidRPr="00207CBD">
        <w:rPr>
          <w:rFonts w:ascii="Times New Roman" w:hAnsi="Times New Roman" w:cs="Times New Roman"/>
          <w:sz w:val="24"/>
          <w:szCs w:val="24"/>
          <w:lang w:val="en-GB"/>
        </w:rPr>
        <w:t>three</w:t>
      </w:r>
      <w:r w:rsidR="00270846" w:rsidRPr="00207CBD">
        <w:rPr>
          <w:rFonts w:ascii="Times New Roman" w:hAnsi="Times New Roman" w:cs="Times New Roman"/>
          <w:sz w:val="24"/>
          <w:szCs w:val="24"/>
          <w:lang w:val="en-GB"/>
        </w:rPr>
        <w:t xml:space="preserve"> stacked polypropylene meshes </w:t>
      </w:r>
      <w:r w:rsidR="00917A10" w:rsidRPr="00207CBD">
        <w:rPr>
          <w:rFonts w:ascii="Times New Roman" w:hAnsi="Times New Roman" w:cs="Times New Roman"/>
          <w:sz w:val="24"/>
          <w:szCs w:val="24"/>
          <w:lang w:val="en-GB"/>
        </w:rPr>
        <w:t>having</w:t>
      </w:r>
      <w:r w:rsidR="00B65AA8" w:rsidRPr="00207CBD">
        <w:rPr>
          <w:rFonts w:ascii="Times New Roman" w:hAnsi="Times New Roman" w:cs="Times New Roman"/>
          <w:sz w:val="24"/>
          <w:szCs w:val="24"/>
          <w:lang w:val="en-GB"/>
        </w:rPr>
        <w:t xml:space="preserve"> an</w:t>
      </w:r>
      <w:r w:rsidR="00917A10" w:rsidRPr="00207CBD">
        <w:rPr>
          <w:rFonts w:ascii="Times New Roman" w:hAnsi="Times New Roman" w:cs="Times New Roman"/>
          <w:sz w:val="24"/>
          <w:szCs w:val="24"/>
          <w:lang w:val="en-GB"/>
        </w:rPr>
        <w:t xml:space="preserve"> </w:t>
      </w:r>
      <w:r w:rsidR="00270846" w:rsidRPr="00207CBD">
        <w:rPr>
          <w:rFonts w:ascii="Times New Roman" w:hAnsi="Times New Roman" w:cs="Times New Roman"/>
          <w:sz w:val="24"/>
          <w:szCs w:val="24"/>
          <w:lang w:val="en-GB"/>
        </w:rPr>
        <w:t xml:space="preserve">internal aperture </w:t>
      </w:r>
      <w:r w:rsidR="00917A10" w:rsidRPr="00207CBD">
        <w:rPr>
          <w:rFonts w:ascii="Times New Roman" w:hAnsi="Times New Roman" w:cs="Times New Roman"/>
          <w:sz w:val="24"/>
          <w:szCs w:val="24"/>
          <w:lang w:val="en-GB"/>
        </w:rPr>
        <w:t xml:space="preserve">of </w:t>
      </w:r>
      <w:r w:rsidR="00270846" w:rsidRPr="00207CBD">
        <w:rPr>
          <w:rFonts w:ascii="Times New Roman" w:hAnsi="Times New Roman" w:cs="Times New Roman"/>
          <w:sz w:val="24"/>
          <w:szCs w:val="24"/>
          <w:lang w:val="en-GB"/>
        </w:rPr>
        <w:t xml:space="preserve">4.6 mm × 4.2 mm, </w:t>
      </w:r>
      <w:r w:rsidR="00B65AA8" w:rsidRPr="00207CBD">
        <w:rPr>
          <w:rFonts w:ascii="Times New Roman" w:hAnsi="Times New Roman" w:cs="Times New Roman"/>
          <w:sz w:val="24"/>
          <w:szCs w:val="24"/>
          <w:lang w:val="en-GB"/>
        </w:rPr>
        <w:t xml:space="preserve">a </w:t>
      </w:r>
      <w:r w:rsidR="00270846" w:rsidRPr="00207CBD">
        <w:rPr>
          <w:rFonts w:ascii="Times New Roman" w:hAnsi="Times New Roman" w:cs="Times New Roman"/>
          <w:sz w:val="24"/>
          <w:szCs w:val="24"/>
          <w:lang w:val="en-GB"/>
        </w:rPr>
        <w:t xml:space="preserve">pitch </w:t>
      </w:r>
      <w:r w:rsidR="00917A10" w:rsidRPr="00207CBD">
        <w:rPr>
          <w:rFonts w:ascii="Times New Roman" w:hAnsi="Times New Roman" w:cs="Times New Roman"/>
          <w:sz w:val="24"/>
          <w:szCs w:val="24"/>
          <w:lang w:val="en-GB"/>
        </w:rPr>
        <w:t xml:space="preserve">of </w:t>
      </w:r>
      <w:r w:rsidR="00270846" w:rsidRPr="00207CBD">
        <w:rPr>
          <w:rFonts w:ascii="Times New Roman" w:hAnsi="Times New Roman" w:cs="Times New Roman"/>
          <w:sz w:val="24"/>
          <w:szCs w:val="24"/>
          <w:lang w:val="en-GB"/>
        </w:rPr>
        <w:t>6.8 mm × 8.0 mm</w:t>
      </w:r>
      <w:r w:rsidR="00917A10" w:rsidRPr="00207CBD">
        <w:rPr>
          <w:rFonts w:ascii="Times New Roman" w:hAnsi="Times New Roman" w:cs="Times New Roman"/>
          <w:sz w:val="24"/>
          <w:szCs w:val="24"/>
          <w:lang w:val="en-GB"/>
        </w:rPr>
        <w:t xml:space="preserve"> and</w:t>
      </w:r>
      <w:r w:rsidR="00270846" w:rsidRPr="00207CBD">
        <w:rPr>
          <w:rFonts w:ascii="Times New Roman" w:hAnsi="Times New Roman" w:cs="Times New Roman"/>
          <w:sz w:val="24"/>
          <w:szCs w:val="24"/>
          <w:lang w:val="en-GB"/>
        </w:rPr>
        <w:t xml:space="preserve"> </w:t>
      </w:r>
      <w:r w:rsidR="00B65AA8" w:rsidRPr="00207CBD">
        <w:rPr>
          <w:rFonts w:ascii="Times New Roman" w:hAnsi="Times New Roman" w:cs="Times New Roman"/>
          <w:sz w:val="24"/>
          <w:szCs w:val="24"/>
          <w:lang w:val="en-GB"/>
        </w:rPr>
        <w:t xml:space="preserve">a </w:t>
      </w:r>
      <w:r w:rsidR="00270846" w:rsidRPr="00207CBD">
        <w:rPr>
          <w:rFonts w:ascii="Times New Roman" w:hAnsi="Times New Roman" w:cs="Times New Roman"/>
          <w:sz w:val="24"/>
          <w:szCs w:val="24"/>
          <w:lang w:val="en-GB"/>
        </w:rPr>
        <w:t>thickness</w:t>
      </w:r>
      <w:r w:rsidR="00917A10" w:rsidRPr="00207CBD">
        <w:rPr>
          <w:rFonts w:ascii="Times New Roman" w:hAnsi="Times New Roman" w:cs="Times New Roman"/>
          <w:sz w:val="24"/>
          <w:szCs w:val="24"/>
          <w:lang w:val="en-GB"/>
        </w:rPr>
        <w:t xml:space="preserve"> of</w:t>
      </w:r>
      <w:r w:rsidR="00270846" w:rsidRPr="00207CBD">
        <w:rPr>
          <w:rFonts w:ascii="Times New Roman" w:hAnsi="Times New Roman" w:cs="Times New Roman"/>
          <w:sz w:val="24"/>
          <w:szCs w:val="24"/>
          <w:lang w:val="en-GB"/>
        </w:rPr>
        <w:t xml:space="preserve"> </w:t>
      </w:r>
      <w:r w:rsidR="00DD10C4" w:rsidRPr="00207CBD">
        <w:rPr>
          <w:rFonts w:ascii="Times New Roman" w:hAnsi="Times New Roman" w:cs="Times New Roman"/>
          <w:sz w:val="24"/>
          <w:szCs w:val="24"/>
          <w:lang w:val="en-GB"/>
        </w:rPr>
        <w:t>1.2</w:t>
      </w:r>
      <w:r w:rsidR="00270846" w:rsidRPr="00207CBD">
        <w:rPr>
          <w:rFonts w:ascii="Times New Roman" w:hAnsi="Times New Roman" w:cs="Times New Roman"/>
          <w:sz w:val="24"/>
          <w:szCs w:val="24"/>
          <w:lang w:val="en-GB"/>
        </w:rPr>
        <w:t xml:space="preserve"> mm</w:t>
      </w:r>
      <w:r w:rsidR="00917A10" w:rsidRPr="00207CBD">
        <w:rPr>
          <w:rFonts w:ascii="Times New Roman" w:hAnsi="Times New Roman" w:cs="Times New Roman"/>
          <w:sz w:val="24"/>
          <w:szCs w:val="24"/>
          <w:lang w:val="en-GB"/>
        </w:rPr>
        <w:t>.</w:t>
      </w:r>
    </w:p>
    <w:p w14:paraId="402C7B50" w14:textId="77777777" w:rsidR="00EB1BA5" w:rsidRPr="00207CBD" w:rsidRDefault="00EB1BA5" w:rsidP="00270846">
      <w:pPr>
        <w:spacing w:line="480" w:lineRule="auto"/>
        <w:jc w:val="both"/>
        <w:rPr>
          <w:rFonts w:ascii="Times New Roman" w:hAnsi="Times New Roman" w:cs="Times New Roman"/>
          <w:sz w:val="24"/>
          <w:szCs w:val="24"/>
          <w:lang w:val="en-GB"/>
        </w:rPr>
      </w:pPr>
    </w:p>
    <w:p w14:paraId="3A1751DE" w14:textId="09AA10CD" w:rsidR="00270846" w:rsidRPr="00207CBD" w:rsidRDefault="008412E3" w:rsidP="00BD6143">
      <w:pPr>
        <w:spacing w:line="480" w:lineRule="auto"/>
        <w:jc w:val="both"/>
        <w:rPr>
          <w:rFonts w:ascii="Times New Roman" w:hAnsi="Times New Roman" w:cs="Times New Roman"/>
          <w:sz w:val="24"/>
          <w:szCs w:val="24"/>
          <w:lang w:val="en-GB"/>
        </w:rPr>
      </w:pPr>
      <w:r w:rsidRPr="00207CBD">
        <w:rPr>
          <w:rFonts w:ascii="Times New Roman" w:hAnsi="Times New Roman" w:cs="Times New Roman"/>
          <w:sz w:val="24"/>
          <w:szCs w:val="24"/>
          <w:lang w:val="en-GB"/>
        </w:rPr>
        <w:t>As shown in Figure 1b), t</w:t>
      </w:r>
      <w:r w:rsidR="00270846" w:rsidRPr="00207CBD">
        <w:rPr>
          <w:rFonts w:ascii="Times New Roman" w:hAnsi="Times New Roman" w:cs="Times New Roman"/>
          <w:sz w:val="24"/>
          <w:szCs w:val="24"/>
          <w:lang w:val="en-GB"/>
        </w:rPr>
        <w:t xml:space="preserve">he </w:t>
      </w:r>
      <w:r w:rsidR="00561BC2" w:rsidRPr="00207CBD">
        <w:rPr>
          <w:rFonts w:ascii="Times New Roman" w:hAnsi="Times New Roman" w:cs="Times New Roman"/>
          <w:sz w:val="24"/>
          <w:szCs w:val="24"/>
          <w:lang w:val="en-GB"/>
        </w:rPr>
        <w:t xml:space="preserve">Pt/Ti </w:t>
      </w:r>
      <w:r w:rsidR="00270846" w:rsidRPr="00207CBD">
        <w:rPr>
          <w:rFonts w:ascii="Times New Roman" w:hAnsi="Times New Roman" w:cs="Times New Roman"/>
          <w:sz w:val="24"/>
          <w:szCs w:val="24"/>
          <w:lang w:val="en-GB"/>
        </w:rPr>
        <w:t xml:space="preserve">mesh </w:t>
      </w:r>
      <w:r w:rsidR="00712107" w:rsidRPr="00207CBD">
        <w:rPr>
          <w:rFonts w:ascii="Times New Roman" w:hAnsi="Times New Roman" w:cs="Times New Roman"/>
          <w:sz w:val="24"/>
          <w:szCs w:val="24"/>
          <w:lang w:val="en-GB"/>
        </w:rPr>
        <w:t xml:space="preserve">flow-through </w:t>
      </w:r>
      <w:r w:rsidR="00270846" w:rsidRPr="00207CBD">
        <w:rPr>
          <w:rFonts w:ascii="Times New Roman" w:hAnsi="Times New Roman" w:cs="Times New Roman"/>
          <w:sz w:val="24"/>
          <w:szCs w:val="24"/>
          <w:lang w:val="en-GB"/>
        </w:rPr>
        <w:t>electrode</w:t>
      </w:r>
      <w:r w:rsidR="003A1A7B" w:rsidRPr="00207CBD">
        <w:rPr>
          <w:rFonts w:ascii="Times New Roman" w:hAnsi="Times New Roman" w:cs="Times New Roman"/>
          <w:sz w:val="24"/>
          <w:szCs w:val="24"/>
          <w:lang w:val="en-GB"/>
        </w:rPr>
        <w:t xml:space="preserve"> </w:t>
      </w:r>
      <w:r w:rsidR="00712107" w:rsidRPr="00207CBD">
        <w:rPr>
          <w:rFonts w:ascii="Times New Roman" w:hAnsi="Times New Roman" w:cs="Times New Roman"/>
          <w:sz w:val="24"/>
          <w:szCs w:val="24"/>
          <w:lang w:val="en-GB"/>
        </w:rPr>
        <w:t>comprised</w:t>
      </w:r>
      <w:r w:rsidR="003A1A7B" w:rsidRPr="00207CBD">
        <w:rPr>
          <w:rFonts w:ascii="Times New Roman" w:hAnsi="Times New Roman" w:cs="Times New Roman"/>
          <w:sz w:val="24"/>
          <w:szCs w:val="24"/>
          <w:lang w:val="en-GB"/>
        </w:rPr>
        <w:t xml:space="preserve"> a</w:t>
      </w:r>
      <w:r w:rsidR="00270846" w:rsidRPr="00207CBD">
        <w:rPr>
          <w:rFonts w:ascii="Times New Roman" w:hAnsi="Times New Roman" w:cs="Times New Roman"/>
          <w:sz w:val="24"/>
          <w:szCs w:val="24"/>
          <w:lang w:val="en-GB"/>
        </w:rPr>
        <w:t xml:space="preserve"> stack of </w:t>
      </w:r>
      <w:r w:rsidR="00E86A41" w:rsidRPr="00207CBD">
        <w:rPr>
          <w:rFonts w:ascii="Times New Roman" w:hAnsi="Times New Roman" w:cs="Times New Roman"/>
          <w:sz w:val="24"/>
          <w:szCs w:val="24"/>
          <w:lang w:val="en-GB"/>
        </w:rPr>
        <w:t>th</w:t>
      </w:r>
      <w:r w:rsidR="00F8415B" w:rsidRPr="00207CBD">
        <w:rPr>
          <w:rFonts w:ascii="Times New Roman" w:hAnsi="Times New Roman" w:cs="Times New Roman"/>
          <w:sz w:val="24"/>
          <w:szCs w:val="24"/>
          <w:lang w:val="en-GB"/>
        </w:rPr>
        <w:t>ree</w:t>
      </w:r>
      <w:r w:rsidR="00270846" w:rsidRPr="00207CBD">
        <w:rPr>
          <w:rFonts w:ascii="Times New Roman" w:hAnsi="Times New Roman" w:cs="Times New Roman"/>
          <w:sz w:val="24"/>
          <w:szCs w:val="24"/>
          <w:lang w:val="en-GB"/>
        </w:rPr>
        <w:t xml:space="preserve"> expanded </w:t>
      </w:r>
      <w:r w:rsidR="003A1A7B" w:rsidRPr="00207CBD">
        <w:rPr>
          <w:rFonts w:ascii="Times New Roman" w:hAnsi="Times New Roman" w:cs="Times New Roman"/>
          <w:sz w:val="24"/>
          <w:szCs w:val="24"/>
          <w:lang w:val="en-GB"/>
        </w:rPr>
        <w:t>titanium</w:t>
      </w:r>
      <w:r w:rsidR="00270846" w:rsidRPr="00207CBD">
        <w:rPr>
          <w:rFonts w:ascii="Times New Roman" w:hAnsi="Times New Roman" w:cs="Times New Roman"/>
          <w:sz w:val="24"/>
          <w:szCs w:val="24"/>
          <w:lang w:val="en-GB"/>
        </w:rPr>
        <w:t xml:space="preserve"> meshes spot-welded to a titanium plate</w:t>
      </w:r>
      <w:r w:rsidR="00917A10" w:rsidRPr="00207CBD">
        <w:rPr>
          <w:rFonts w:ascii="Times New Roman" w:hAnsi="Times New Roman" w:cs="Times New Roman"/>
          <w:sz w:val="24"/>
          <w:szCs w:val="24"/>
          <w:lang w:val="en-GB"/>
        </w:rPr>
        <w:t xml:space="preserve">. Together, they formed a 42 mm × 60 mm × </w:t>
      </w:r>
      <w:r w:rsidR="00A80CEA" w:rsidRPr="00207CBD">
        <w:rPr>
          <w:rFonts w:ascii="Times New Roman" w:hAnsi="Times New Roman" w:cs="Times New Roman"/>
          <w:sz w:val="24"/>
          <w:szCs w:val="24"/>
          <w:lang w:val="en-GB"/>
        </w:rPr>
        <w:t>7.4</w:t>
      </w:r>
      <w:r w:rsidR="00270846" w:rsidRPr="00207CBD">
        <w:rPr>
          <w:rFonts w:ascii="Times New Roman" w:hAnsi="Times New Roman" w:cs="Times New Roman"/>
          <w:sz w:val="24"/>
          <w:szCs w:val="24"/>
          <w:lang w:val="en-GB"/>
        </w:rPr>
        <w:t xml:space="preserve"> mm </w:t>
      </w:r>
      <w:r w:rsidR="00B43DF1" w:rsidRPr="00207CBD">
        <w:rPr>
          <w:rFonts w:ascii="Times New Roman" w:hAnsi="Times New Roman" w:cs="Times New Roman"/>
          <w:sz w:val="24"/>
          <w:szCs w:val="24"/>
          <w:lang w:val="en-GB"/>
        </w:rPr>
        <w:t>three-dimensional (3D)</w:t>
      </w:r>
      <w:r w:rsidR="00270846" w:rsidRPr="00207CBD">
        <w:rPr>
          <w:rFonts w:ascii="Times New Roman" w:hAnsi="Times New Roman" w:cs="Times New Roman"/>
          <w:sz w:val="24"/>
          <w:szCs w:val="24"/>
          <w:lang w:val="en-GB"/>
        </w:rPr>
        <w:t xml:space="preserve"> electrode </w:t>
      </w:r>
      <w:r w:rsidR="00917A10" w:rsidRPr="00207CBD">
        <w:rPr>
          <w:rFonts w:ascii="Times New Roman" w:hAnsi="Times New Roman" w:cs="Times New Roman"/>
          <w:sz w:val="24"/>
          <w:szCs w:val="24"/>
          <w:lang w:val="en-GB"/>
        </w:rPr>
        <w:t>counting</w:t>
      </w:r>
      <w:r w:rsidR="00270846" w:rsidRPr="00207CBD">
        <w:rPr>
          <w:rFonts w:ascii="Times New Roman" w:hAnsi="Times New Roman" w:cs="Times New Roman"/>
          <w:sz w:val="24"/>
          <w:szCs w:val="24"/>
          <w:lang w:val="en-GB"/>
        </w:rPr>
        <w:t xml:space="preserve"> the </w:t>
      </w:r>
      <w:r w:rsidR="00917A10" w:rsidRPr="00207CBD">
        <w:rPr>
          <w:rFonts w:ascii="Times New Roman" w:hAnsi="Times New Roman" w:cs="Times New Roman"/>
          <w:sz w:val="24"/>
          <w:szCs w:val="24"/>
          <w:lang w:val="en-GB"/>
        </w:rPr>
        <w:t>planar</w:t>
      </w:r>
      <w:r w:rsidR="00270846" w:rsidRPr="00207CBD">
        <w:rPr>
          <w:rFonts w:ascii="Times New Roman" w:hAnsi="Times New Roman" w:cs="Times New Roman"/>
          <w:sz w:val="24"/>
          <w:szCs w:val="24"/>
          <w:lang w:val="en-GB"/>
        </w:rPr>
        <w:t xml:space="preserve"> area</w:t>
      </w:r>
      <w:r w:rsidR="00382EAC" w:rsidRPr="00207CBD">
        <w:rPr>
          <w:rFonts w:ascii="Times New Roman" w:hAnsi="Times New Roman" w:cs="Times New Roman"/>
          <w:sz w:val="24"/>
          <w:szCs w:val="24"/>
          <w:lang w:val="en-GB"/>
        </w:rPr>
        <w:t xml:space="preserve">, which was also </w:t>
      </w:r>
      <w:r w:rsidR="003B3DA8" w:rsidRPr="00207CBD">
        <w:rPr>
          <w:rFonts w:ascii="Times New Roman" w:hAnsi="Times New Roman" w:cs="Times New Roman"/>
          <w:sz w:val="24"/>
          <w:szCs w:val="24"/>
          <w:lang w:val="en-GB"/>
        </w:rPr>
        <w:t xml:space="preserve">platinum </w:t>
      </w:r>
      <w:r w:rsidR="00382EAC" w:rsidRPr="00207CBD">
        <w:rPr>
          <w:rFonts w:ascii="Times New Roman" w:hAnsi="Times New Roman" w:cs="Times New Roman"/>
          <w:sz w:val="24"/>
          <w:szCs w:val="24"/>
          <w:lang w:val="en-GB"/>
        </w:rPr>
        <w:t>coated</w:t>
      </w:r>
      <w:r w:rsidR="00270846" w:rsidRPr="00207CBD">
        <w:rPr>
          <w:rFonts w:ascii="Times New Roman" w:hAnsi="Times New Roman" w:cs="Times New Roman"/>
          <w:sz w:val="24"/>
          <w:szCs w:val="24"/>
          <w:lang w:val="en-GB"/>
        </w:rPr>
        <w:t xml:space="preserve"> </w:t>
      </w:r>
      <w:r w:rsidR="00876083" w:rsidRPr="00207CBD">
        <w:rPr>
          <w:rFonts w:ascii="Times New Roman" w:hAnsi="Times New Roman" w:cs="Times New Roman"/>
          <w:sz w:val="24"/>
          <w:szCs w:val="24"/>
          <w:lang w:val="en-GB"/>
        </w:rPr>
        <w:t xml:space="preserve">(volumetric porosity, </w:t>
      </w:r>
      <w:r w:rsidR="00876083" w:rsidRPr="00207CBD">
        <w:rPr>
          <w:rFonts w:ascii="Symbol" w:eastAsia="Calibri" w:hAnsi="Symbol" w:cs="Times New Roman"/>
          <w:i/>
          <w:sz w:val="24"/>
          <w:szCs w:val="24"/>
          <w:lang w:val="en-GB"/>
        </w:rPr>
        <w:t></w:t>
      </w:r>
      <w:r w:rsidR="00876083" w:rsidRPr="00207CBD">
        <w:rPr>
          <w:rFonts w:ascii="Times New Roman" w:hAnsi="Times New Roman" w:cs="Times New Roman"/>
          <w:color w:val="2F5496" w:themeColor="accent1" w:themeShade="BF"/>
          <w:sz w:val="24"/>
          <w:szCs w:val="24"/>
          <w:lang w:val="en-GB"/>
        </w:rPr>
        <w:t xml:space="preserve"> </w:t>
      </w:r>
      <w:r w:rsidR="00876083" w:rsidRPr="00207CBD">
        <w:rPr>
          <w:rFonts w:ascii="Times New Roman" w:hAnsi="Times New Roman" w:cs="Times New Roman"/>
          <w:sz w:val="24"/>
          <w:szCs w:val="24"/>
          <w:lang w:val="en-GB"/>
        </w:rPr>
        <w:t>=</w:t>
      </w:r>
      <w:r w:rsidR="00876083" w:rsidRPr="00207CBD">
        <w:rPr>
          <w:rFonts w:ascii="Symbol" w:eastAsia="Calibri" w:hAnsi="Symbol" w:cs="Times New Roman"/>
          <w:sz w:val="24"/>
          <w:szCs w:val="24"/>
          <w:lang w:val="en-GB"/>
        </w:rPr>
        <w:t></w:t>
      </w:r>
      <w:r w:rsidR="00876083" w:rsidRPr="00207CBD">
        <w:rPr>
          <w:rFonts w:ascii="Symbol" w:eastAsia="Calibri" w:hAnsi="Symbol" w:cs="Times New Roman"/>
          <w:sz w:val="24"/>
          <w:szCs w:val="24"/>
          <w:lang w:val="en-GB"/>
        </w:rPr>
        <w:t></w:t>
      </w:r>
      <w:r w:rsidR="00876083" w:rsidRPr="00207CBD">
        <w:rPr>
          <w:rFonts w:ascii="Symbol" w:eastAsia="Calibri" w:hAnsi="Symbol" w:cs="Times New Roman"/>
          <w:sz w:val="24"/>
          <w:szCs w:val="24"/>
          <w:lang w:val="en-GB"/>
        </w:rPr>
        <w:t></w:t>
      </w:r>
      <w:r w:rsidR="00876083" w:rsidRPr="00207CBD">
        <w:rPr>
          <w:rFonts w:ascii="Symbol" w:eastAsia="Calibri" w:hAnsi="Symbol" w:cs="Times New Roman"/>
          <w:sz w:val="24"/>
          <w:szCs w:val="24"/>
          <w:lang w:val="en-GB"/>
        </w:rPr>
        <w:t></w:t>
      </w:r>
      <w:r w:rsidR="00876083" w:rsidRPr="00207CBD">
        <w:rPr>
          <w:rFonts w:ascii="Symbol" w:eastAsia="Calibri" w:hAnsi="Symbol" w:cs="Times New Roman"/>
          <w:sz w:val="24"/>
          <w:szCs w:val="24"/>
          <w:lang w:val="en-GB"/>
        </w:rPr>
        <w:t></w:t>
      </w:r>
      <w:r w:rsidR="0053100F" w:rsidRPr="00207CBD">
        <w:rPr>
          <w:rFonts w:ascii="Symbol" w:eastAsia="Calibri" w:hAnsi="Symbol" w:cs="Times New Roman"/>
          <w:sz w:val="24"/>
          <w:szCs w:val="24"/>
          <w:lang w:val="en-GB"/>
        </w:rPr>
        <w:t></w:t>
      </w:r>
      <w:r w:rsidR="0053100F" w:rsidRPr="00207CBD">
        <w:rPr>
          <w:rFonts w:ascii="Symbol" w:eastAsia="Calibri" w:hAnsi="Symbol" w:cs="Times New Roman"/>
          <w:sz w:val="24"/>
          <w:szCs w:val="24"/>
          <w:lang w:val="en-GB"/>
        </w:rPr>
        <w:t></w:t>
      </w:r>
      <w:r w:rsidR="0053100F" w:rsidRPr="00207CBD">
        <w:rPr>
          <w:rFonts w:ascii="Times New Roman" w:hAnsi="Times New Roman" w:cs="Times New Roman"/>
          <w:sz w:val="24"/>
          <w:szCs w:val="24"/>
          <w:lang w:val="en-GB"/>
        </w:rPr>
        <w:t xml:space="preserve">permeability, </w:t>
      </w:r>
      <w:r w:rsidR="0053100F" w:rsidRPr="00207CBD">
        <w:rPr>
          <w:rFonts w:ascii="Times New Roman" w:hAnsi="Times New Roman" w:cs="Times New Roman"/>
          <w:i/>
          <w:sz w:val="24"/>
          <w:szCs w:val="24"/>
          <w:lang w:val="en-GB"/>
        </w:rPr>
        <w:t>K</w:t>
      </w:r>
      <w:r w:rsidR="0053100F" w:rsidRPr="00207CBD">
        <w:rPr>
          <w:rFonts w:ascii="Times New Roman" w:hAnsi="Times New Roman" w:cs="Times New Roman"/>
          <w:sz w:val="24"/>
          <w:szCs w:val="24"/>
          <w:lang w:val="en-GB"/>
        </w:rPr>
        <w:t xml:space="preserve"> = </w:t>
      </w:r>
      <w:r w:rsidR="0053100F" w:rsidRPr="00207CBD">
        <w:rPr>
          <w:rFonts w:ascii="Times New Roman" w:eastAsia="Times New Roman" w:hAnsi="Times New Roman" w:cs="Times New Roman"/>
          <w:sz w:val="24"/>
          <w:szCs w:val="24"/>
          <w:lang w:val="en-GB"/>
        </w:rPr>
        <w:t>7.1 × 10</w:t>
      </w:r>
      <w:r w:rsidR="0053100F" w:rsidRPr="00207CBD">
        <w:rPr>
          <w:rFonts w:ascii="Times New Roman" w:eastAsia="Times New Roman" w:hAnsi="Times New Roman" w:cs="Times New Roman"/>
          <w:sz w:val="24"/>
          <w:szCs w:val="24"/>
          <w:vertAlign w:val="superscript"/>
          <w:lang w:val="en-GB"/>
        </w:rPr>
        <w:t>-8</w:t>
      </w:r>
      <w:r w:rsidR="0053100F" w:rsidRPr="00207CBD">
        <w:rPr>
          <w:rFonts w:ascii="Times New Roman" w:eastAsia="Times New Roman" w:hAnsi="Times New Roman" w:cs="Times New Roman"/>
          <w:sz w:val="24"/>
          <w:szCs w:val="24"/>
          <w:lang w:val="en-GB"/>
        </w:rPr>
        <w:t xml:space="preserve"> m</w:t>
      </w:r>
      <w:r w:rsidR="0053100F" w:rsidRPr="00207CBD">
        <w:rPr>
          <w:rFonts w:ascii="Times New Roman" w:eastAsia="Times New Roman" w:hAnsi="Times New Roman" w:cs="Times New Roman"/>
          <w:sz w:val="24"/>
          <w:szCs w:val="24"/>
          <w:vertAlign w:val="superscript"/>
          <w:lang w:val="en-GB"/>
        </w:rPr>
        <w:t>2</w:t>
      </w:r>
      <w:r w:rsidR="00876083" w:rsidRPr="00207CBD">
        <w:rPr>
          <w:rFonts w:ascii="Times New Roman" w:hAnsi="Times New Roman" w:cs="Times New Roman"/>
          <w:sz w:val="24"/>
          <w:szCs w:val="24"/>
          <w:lang w:val="en-GB"/>
        </w:rPr>
        <w:t>)</w:t>
      </w:r>
      <w:r w:rsidR="00237427" w:rsidRPr="00207CBD">
        <w:rPr>
          <w:rFonts w:ascii="Times New Roman" w:hAnsi="Times New Roman" w:cs="Times New Roman"/>
          <w:sz w:val="24"/>
          <w:szCs w:val="24"/>
          <w:lang w:val="en-GB"/>
        </w:rPr>
        <w:t xml:space="preserve">. </w:t>
      </w:r>
      <w:r w:rsidR="00B65AA8" w:rsidRPr="00207CBD">
        <w:rPr>
          <w:rFonts w:ascii="Times New Roman" w:hAnsi="Times New Roman" w:cs="Times New Roman"/>
          <w:sz w:val="24"/>
          <w:szCs w:val="24"/>
          <w:lang w:val="en-GB"/>
        </w:rPr>
        <w:t xml:space="preserve">Its flow channel </w:t>
      </w:r>
      <w:r w:rsidR="00C87175" w:rsidRPr="00207CBD">
        <w:rPr>
          <w:rFonts w:ascii="Times New Roman" w:hAnsi="Times New Roman" w:cs="Times New Roman"/>
          <w:sz w:val="24"/>
          <w:szCs w:val="24"/>
          <w:lang w:val="en-GB"/>
        </w:rPr>
        <w:t>had</w:t>
      </w:r>
      <w:r w:rsidR="00A80CEA" w:rsidRPr="00207CBD">
        <w:rPr>
          <w:rFonts w:ascii="Times New Roman" w:hAnsi="Times New Roman" w:cs="Times New Roman"/>
          <w:sz w:val="24"/>
          <w:szCs w:val="24"/>
          <w:lang w:val="en-GB"/>
        </w:rPr>
        <w:t xml:space="preserve"> </w:t>
      </w:r>
      <w:r w:rsidR="003B3DA8" w:rsidRPr="00207CBD">
        <w:rPr>
          <w:rFonts w:ascii="Times New Roman" w:hAnsi="Times New Roman" w:cs="Times New Roman"/>
          <w:sz w:val="24"/>
          <w:szCs w:val="24"/>
          <w:lang w:val="en-GB"/>
        </w:rPr>
        <w:t>a</w:t>
      </w:r>
      <w:r w:rsidR="00A80CEA" w:rsidRPr="00207CBD">
        <w:rPr>
          <w:rFonts w:ascii="Times New Roman" w:hAnsi="Times New Roman" w:cs="Times New Roman"/>
          <w:sz w:val="24"/>
          <w:szCs w:val="24"/>
          <w:lang w:val="en-GB"/>
        </w:rPr>
        <w:t xml:space="preserve"> height</w:t>
      </w:r>
      <w:r w:rsidR="003B3DA8" w:rsidRPr="00207CBD">
        <w:rPr>
          <w:rFonts w:ascii="Times New Roman" w:hAnsi="Times New Roman" w:cs="Times New Roman"/>
          <w:sz w:val="24"/>
          <w:szCs w:val="24"/>
          <w:lang w:val="en-GB"/>
        </w:rPr>
        <w:t xml:space="preserve">, </w:t>
      </w:r>
      <w:r w:rsidR="003B3DA8" w:rsidRPr="00207CBD">
        <w:rPr>
          <w:rFonts w:ascii="Times New Roman" w:hAnsi="Times New Roman" w:cs="Times New Roman"/>
          <w:i/>
          <w:sz w:val="24"/>
          <w:szCs w:val="24"/>
          <w:lang w:val="en-GB"/>
        </w:rPr>
        <w:t>S</w:t>
      </w:r>
      <w:r w:rsidR="003B3DA8" w:rsidRPr="00207CBD">
        <w:rPr>
          <w:rFonts w:ascii="Times New Roman" w:hAnsi="Times New Roman" w:cs="Times New Roman"/>
          <w:sz w:val="24"/>
          <w:szCs w:val="24"/>
          <w:lang w:val="en-GB"/>
        </w:rPr>
        <w:t>,</w:t>
      </w:r>
      <w:r w:rsidR="00A80CEA" w:rsidRPr="00207CBD">
        <w:rPr>
          <w:rFonts w:ascii="Times New Roman" w:hAnsi="Times New Roman" w:cs="Times New Roman"/>
          <w:sz w:val="24"/>
          <w:szCs w:val="24"/>
          <w:lang w:val="en-GB"/>
        </w:rPr>
        <w:t xml:space="preserve"> of 7.4</w:t>
      </w:r>
      <w:r w:rsidR="00B65AA8" w:rsidRPr="00207CBD">
        <w:rPr>
          <w:rFonts w:ascii="Times New Roman" w:hAnsi="Times New Roman" w:cs="Times New Roman"/>
          <w:sz w:val="24"/>
          <w:szCs w:val="24"/>
          <w:lang w:val="en-GB"/>
        </w:rPr>
        <w:t xml:space="preserve"> mm</w:t>
      </w:r>
      <w:r w:rsidR="00E90127" w:rsidRPr="00207CBD">
        <w:rPr>
          <w:rFonts w:ascii="Times New Roman" w:hAnsi="Times New Roman" w:cs="Times New Roman"/>
          <w:sz w:val="24"/>
          <w:szCs w:val="24"/>
          <w:lang w:val="en-GB"/>
        </w:rPr>
        <w:t xml:space="preserve"> and volume, </w:t>
      </w:r>
      <w:r w:rsidR="00E90127" w:rsidRPr="00207CBD">
        <w:rPr>
          <w:rFonts w:ascii="Times New Roman" w:hAnsi="Times New Roman" w:cs="Times New Roman"/>
          <w:i/>
          <w:sz w:val="24"/>
          <w:szCs w:val="24"/>
          <w:lang w:val="en-GB"/>
        </w:rPr>
        <w:t>V</w:t>
      </w:r>
      <w:r w:rsidR="00E90127" w:rsidRPr="00207CBD">
        <w:rPr>
          <w:rFonts w:ascii="Times New Roman" w:hAnsi="Times New Roman" w:cs="Times New Roman"/>
          <w:i/>
          <w:sz w:val="24"/>
          <w:szCs w:val="24"/>
          <w:vertAlign w:val="subscript"/>
          <w:lang w:val="en-GB"/>
        </w:rPr>
        <w:t>e</w:t>
      </w:r>
      <w:r w:rsidR="00E90127" w:rsidRPr="00207CBD">
        <w:rPr>
          <w:rFonts w:ascii="Times New Roman" w:hAnsi="Times New Roman" w:cs="Times New Roman"/>
          <w:sz w:val="24"/>
          <w:szCs w:val="24"/>
          <w:lang w:val="en-GB"/>
        </w:rPr>
        <w:t>, of 18.7 cm</w:t>
      </w:r>
      <w:r w:rsidR="00E90127" w:rsidRPr="00207CBD">
        <w:rPr>
          <w:rFonts w:ascii="Times New Roman" w:hAnsi="Times New Roman" w:cs="Times New Roman"/>
          <w:sz w:val="24"/>
          <w:szCs w:val="24"/>
          <w:vertAlign w:val="superscript"/>
          <w:lang w:val="en-GB"/>
        </w:rPr>
        <w:t>3</w:t>
      </w:r>
      <w:r w:rsidR="00E90127" w:rsidRPr="00207CBD">
        <w:rPr>
          <w:rFonts w:ascii="Times New Roman" w:hAnsi="Times New Roman" w:cs="Times New Roman"/>
          <w:sz w:val="24"/>
          <w:szCs w:val="24"/>
          <w:lang w:val="en-GB"/>
        </w:rPr>
        <w:t xml:space="preserve">. </w:t>
      </w:r>
      <w:r w:rsidR="00B65AA8" w:rsidRPr="00207CBD">
        <w:rPr>
          <w:rFonts w:ascii="Times New Roman" w:hAnsi="Times New Roman" w:cs="Times New Roman"/>
          <w:sz w:val="24"/>
          <w:szCs w:val="24"/>
          <w:lang w:val="en-GB"/>
        </w:rPr>
        <w:t xml:space="preserve"> Each expanded</w:t>
      </w:r>
      <w:r w:rsidR="00382EAC" w:rsidRPr="00207CBD">
        <w:rPr>
          <w:rFonts w:ascii="Times New Roman" w:hAnsi="Times New Roman" w:cs="Times New Roman"/>
          <w:sz w:val="24"/>
          <w:szCs w:val="24"/>
          <w:lang w:val="en-GB"/>
        </w:rPr>
        <w:t xml:space="preserve"> </w:t>
      </w:r>
      <w:r w:rsidR="00382EAC" w:rsidRPr="00207CBD">
        <w:rPr>
          <w:rFonts w:ascii="Times New Roman" w:hAnsi="Times New Roman" w:cs="Times New Roman"/>
          <w:sz w:val="24"/>
          <w:szCs w:val="24"/>
          <w:lang w:val="en-GB"/>
        </w:rPr>
        <w:lastRenderedPageBreak/>
        <w:t xml:space="preserve">metal mesh had an </w:t>
      </w:r>
      <w:r w:rsidR="00917A10" w:rsidRPr="00207CBD">
        <w:rPr>
          <w:rFonts w:ascii="Times New Roman" w:hAnsi="Times New Roman" w:cs="Times New Roman"/>
          <w:sz w:val="24"/>
          <w:szCs w:val="24"/>
          <w:lang w:val="en-GB"/>
        </w:rPr>
        <w:t xml:space="preserve">internal aperture </w:t>
      </w:r>
      <w:r w:rsidR="00382EAC" w:rsidRPr="00207CBD">
        <w:rPr>
          <w:rFonts w:ascii="Times New Roman" w:hAnsi="Times New Roman" w:cs="Times New Roman"/>
          <w:sz w:val="24"/>
          <w:szCs w:val="24"/>
          <w:lang w:val="en-GB"/>
        </w:rPr>
        <w:t xml:space="preserve">of </w:t>
      </w:r>
      <w:r w:rsidR="00917A10" w:rsidRPr="00207CBD">
        <w:rPr>
          <w:rFonts w:ascii="Times New Roman" w:hAnsi="Times New Roman" w:cs="Times New Roman"/>
          <w:sz w:val="24"/>
          <w:szCs w:val="24"/>
          <w:lang w:val="en-GB"/>
        </w:rPr>
        <w:t xml:space="preserve">3.2 mm × 7.1 mm, </w:t>
      </w:r>
      <w:r w:rsidR="00382EAC" w:rsidRPr="00207CBD">
        <w:rPr>
          <w:rFonts w:ascii="Times New Roman" w:hAnsi="Times New Roman" w:cs="Times New Roman"/>
          <w:sz w:val="24"/>
          <w:szCs w:val="24"/>
          <w:lang w:val="en-GB"/>
        </w:rPr>
        <w:t xml:space="preserve">a </w:t>
      </w:r>
      <w:r w:rsidR="00917A10" w:rsidRPr="00207CBD">
        <w:rPr>
          <w:rFonts w:ascii="Times New Roman" w:hAnsi="Times New Roman" w:cs="Times New Roman"/>
          <w:sz w:val="24"/>
          <w:szCs w:val="24"/>
          <w:lang w:val="en-GB"/>
        </w:rPr>
        <w:t xml:space="preserve">pitch </w:t>
      </w:r>
      <w:r w:rsidR="00382EAC" w:rsidRPr="00207CBD">
        <w:rPr>
          <w:rFonts w:ascii="Times New Roman" w:hAnsi="Times New Roman" w:cs="Times New Roman"/>
          <w:sz w:val="24"/>
          <w:szCs w:val="24"/>
          <w:lang w:val="en-GB"/>
        </w:rPr>
        <w:t xml:space="preserve">of </w:t>
      </w:r>
      <w:r w:rsidR="00917A10" w:rsidRPr="00207CBD">
        <w:rPr>
          <w:rFonts w:ascii="Times New Roman" w:hAnsi="Times New Roman" w:cs="Times New Roman"/>
          <w:sz w:val="24"/>
          <w:szCs w:val="24"/>
          <w:lang w:val="en-GB"/>
        </w:rPr>
        <w:t>6.8 mm × 10.1 mm</w:t>
      </w:r>
      <w:r w:rsidR="00382EAC" w:rsidRPr="00207CBD">
        <w:rPr>
          <w:rFonts w:ascii="Times New Roman" w:hAnsi="Times New Roman" w:cs="Times New Roman"/>
          <w:sz w:val="24"/>
          <w:szCs w:val="24"/>
          <w:lang w:val="en-GB"/>
        </w:rPr>
        <w:t xml:space="preserve"> and a </w:t>
      </w:r>
      <w:r w:rsidR="00917A10" w:rsidRPr="00207CBD">
        <w:rPr>
          <w:rFonts w:ascii="Times New Roman" w:hAnsi="Times New Roman" w:cs="Times New Roman"/>
          <w:sz w:val="24"/>
          <w:szCs w:val="24"/>
          <w:lang w:val="en-GB"/>
        </w:rPr>
        <w:t xml:space="preserve">thickness </w:t>
      </w:r>
      <w:r w:rsidR="00382EAC" w:rsidRPr="00207CBD">
        <w:rPr>
          <w:rFonts w:ascii="Times New Roman" w:hAnsi="Times New Roman" w:cs="Times New Roman"/>
          <w:sz w:val="24"/>
          <w:szCs w:val="24"/>
          <w:lang w:val="en-GB"/>
        </w:rPr>
        <w:t xml:space="preserve">of </w:t>
      </w:r>
      <w:r w:rsidR="00917A10" w:rsidRPr="00207CBD">
        <w:rPr>
          <w:rFonts w:ascii="Times New Roman" w:hAnsi="Times New Roman" w:cs="Times New Roman"/>
          <w:sz w:val="24"/>
          <w:szCs w:val="24"/>
          <w:lang w:val="en-GB"/>
        </w:rPr>
        <w:t>2.4</w:t>
      </w:r>
      <w:r w:rsidR="00A80CEA" w:rsidRPr="00207CBD">
        <w:rPr>
          <w:rFonts w:ascii="Times New Roman" w:hAnsi="Times New Roman" w:cs="Times New Roman"/>
          <w:sz w:val="24"/>
          <w:szCs w:val="24"/>
          <w:lang w:val="en-GB"/>
        </w:rPr>
        <w:t>5</w:t>
      </w:r>
      <w:r w:rsidR="00917A10" w:rsidRPr="00207CBD">
        <w:rPr>
          <w:rFonts w:ascii="Times New Roman" w:hAnsi="Times New Roman" w:cs="Times New Roman"/>
          <w:sz w:val="24"/>
          <w:szCs w:val="24"/>
          <w:lang w:val="en-GB"/>
        </w:rPr>
        <w:t xml:space="preserve"> mm</w:t>
      </w:r>
      <w:r w:rsidR="00382EAC" w:rsidRPr="00207CBD">
        <w:rPr>
          <w:rFonts w:ascii="Times New Roman" w:hAnsi="Times New Roman" w:cs="Times New Roman"/>
          <w:sz w:val="24"/>
          <w:szCs w:val="24"/>
          <w:lang w:val="en-GB"/>
        </w:rPr>
        <w:t>.</w:t>
      </w:r>
    </w:p>
    <w:p w14:paraId="72B239EB" w14:textId="77777777" w:rsidR="0094236B" w:rsidRPr="00207CBD" w:rsidRDefault="0094236B" w:rsidP="00BD6143">
      <w:pPr>
        <w:spacing w:line="480" w:lineRule="auto"/>
        <w:jc w:val="both"/>
        <w:rPr>
          <w:rFonts w:ascii="Times New Roman" w:hAnsi="Times New Roman" w:cs="Times New Roman"/>
          <w:sz w:val="24"/>
          <w:szCs w:val="24"/>
          <w:lang w:val="en-GB"/>
        </w:rPr>
      </w:pPr>
    </w:p>
    <w:p w14:paraId="28F3B0B7" w14:textId="6756C026" w:rsidR="002040D4" w:rsidRPr="00207CBD" w:rsidRDefault="00D62FC3" w:rsidP="002040D4">
      <w:pPr>
        <w:spacing w:line="480" w:lineRule="auto"/>
        <w:jc w:val="both"/>
        <w:rPr>
          <w:rFonts w:ascii="Times New Roman" w:hAnsi="Times New Roman" w:cs="Times New Roman"/>
          <w:b/>
          <w:sz w:val="24"/>
          <w:szCs w:val="24"/>
          <w:lang w:val="en-GB"/>
        </w:rPr>
      </w:pPr>
      <w:r w:rsidRPr="00207CBD">
        <w:rPr>
          <w:rFonts w:ascii="Times New Roman" w:hAnsi="Times New Roman" w:cs="Times New Roman"/>
          <w:b/>
          <w:sz w:val="24"/>
          <w:szCs w:val="24"/>
          <w:lang w:val="en-GB"/>
        </w:rPr>
        <w:t>2</w:t>
      </w:r>
      <w:r w:rsidR="002040D4" w:rsidRPr="00207CBD">
        <w:rPr>
          <w:rFonts w:ascii="Times New Roman" w:hAnsi="Times New Roman" w:cs="Times New Roman"/>
          <w:b/>
          <w:sz w:val="24"/>
          <w:szCs w:val="24"/>
          <w:lang w:val="en-GB"/>
        </w:rPr>
        <w:t>.</w:t>
      </w:r>
      <w:r w:rsidRPr="00207CBD">
        <w:rPr>
          <w:rFonts w:ascii="Times New Roman" w:hAnsi="Times New Roman" w:cs="Times New Roman"/>
          <w:b/>
          <w:sz w:val="24"/>
          <w:szCs w:val="24"/>
          <w:lang w:val="en-GB"/>
        </w:rPr>
        <w:t>2</w:t>
      </w:r>
      <w:r w:rsidR="002040D4" w:rsidRPr="00207CBD">
        <w:rPr>
          <w:rFonts w:ascii="Times New Roman" w:hAnsi="Times New Roman" w:cs="Times New Roman"/>
          <w:b/>
          <w:sz w:val="24"/>
          <w:szCs w:val="24"/>
          <w:lang w:val="en-GB"/>
        </w:rPr>
        <w:t xml:space="preserve"> </w:t>
      </w:r>
      <w:r w:rsidRPr="00207CBD">
        <w:rPr>
          <w:rFonts w:ascii="Times New Roman" w:hAnsi="Times New Roman" w:cs="Times New Roman"/>
          <w:b/>
          <w:sz w:val="24"/>
          <w:szCs w:val="24"/>
          <w:lang w:val="en-GB"/>
        </w:rPr>
        <w:t>Pressure drop measurements</w:t>
      </w:r>
      <w:r w:rsidR="002040D4" w:rsidRPr="00207CBD">
        <w:rPr>
          <w:rFonts w:ascii="Times New Roman" w:hAnsi="Times New Roman" w:cs="Times New Roman"/>
          <w:b/>
          <w:sz w:val="24"/>
          <w:szCs w:val="24"/>
          <w:lang w:val="en-GB"/>
        </w:rPr>
        <w:t xml:space="preserve"> </w:t>
      </w:r>
    </w:p>
    <w:p w14:paraId="1973FAA0" w14:textId="19038265" w:rsidR="00D440A4" w:rsidRDefault="00270846" w:rsidP="004E5E53">
      <w:pPr>
        <w:spacing w:line="480" w:lineRule="auto"/>
        <w:jc w:val="both"/>
        <w:rPr>
          <w:rFonts w:ascii="Times New Roman" w:hAnsi="Times New Roman" w:cs="Times New Roman"/>
          <w:sz w:val="24"/>
          <w:szCs w:val="24"/>
          <w:lang w:val="en-GB"/>
        </w:rPr>
      </w:pPr>
      <w:r w:rsidRPr="00207CBD">
        <w:rPr>
          <w:rFonts w:ascii="Times New Roman" w:hAnsi="Times New Roman" w:cs="Times New Roman"/>
          <w:sz w:val="24"/>
          <w:szCs w:val="24"/>
          <w:lang w:val="en-GB"/>
        </w:rPr>
        <w:t xml:space="preserve">The hydraulic pressure drop </w:t>
      </w:r>
      <w:r w:rsidR="00C87175" w:rsidRPr="00207CBD">
        <w:rPr>
          <w:rFonts w:ascii="Times New Roman" w:hAnsi="Times New Roman" w:cs="Times New Roman"/>
          <w:sz w:val="24"/>
          <w:szCs w:val="24"/>
          <w:lang w:val="en-GB"/>
        </w:rPr>
        <w:t xml:space="preserve">was </w:t>
      </w:r>
      <w:r w:rsidR="00396569" w:rsidRPr="00207CBD">
        <w:rPr>
          <w:rFonts w:ascii="Times New Roman" w:hAnsi="Times New Roman" w:cs="Times New Roman"/>
          <w:sz w:val="24"/>
          <w:szCs w:val="24"/>
          <w:lang w:val="en-GB"/>
        </w:rPr>
        <w:t>studied</w:t>
      </w:r>
      <w:r w:rsidR="00C87175" w:rsidRPr="00207CBD">
        <w:rPr>
          <w:rFonts w:ascii="Times New Roman" w:hAnsi="Times New Roman" w:cs="Times New Roman"/>
          <w:sz w:val="24"/>
          <w:szCs w:val="24"/>
          <w:lang w:val="en-GB"/>
        </w:rPr>
        <w:t xml:space="preserve"> in a</w:t>
      </w:r>
      <w:r w:rsidRPr="00207CBD">
        <w:rPr>
          <w:rFonts w:ascii="Times New Roman" w:hAnsi="Times New Roman" w:cs="Times New Roman"/>
          <w:sz w:val="24"/>
          <w:szCs w:val="24"/>
          <w:lang w:val="en-GB"/>
        </w:rPr>
        <w:t xml:space="preserve"> dedicated</w:t>
      </w:r>
      <w:r w:rsidR="000704DC" w:rsidRPr="00207CBD">
        <w:rPr>
          <w:rFonts w:ascii="Times New Roman" w:hAnsi="Times New Roman" w:cs="Times New Roman"/>
          <w:sz w:val="24"/>
          <w:szCs w:val="24"/>
          <w:lang w:val="en-GB"/>
        </w:rPr>
        <w:t>,</w:t>
      </w:r>
      <w:r w:rsidRPr="00207CBD">
        <w:rPr>
          <w:rFonts w:ascii="Times New Roman" w:hAnsi="Times New Roman" w:cs="Times New Roman"/>
          <w:sz w:val="24"/>
          <w:szCs w:val="24"/>
          <w:lang w:val="en-GB"/>
        </w:rPr>
        <w:t xml:space="preserve"> </w:t>
      </w:r>
      <w:r w:rsidR="00C87175" w:rsidRPr="00207CBD">
        <w:rPr>
          <w:rFonts w:ascii="Times New Roman" w:hAnsi="Times New Roman" w:cs="Times New Roman"/>
          <w:sz w:val="24"/>
          <w:szCs w:val="24"/>
          <w:lang w:val="en-GB"/>
        </w:rPr>
        <w:t xml:space="preserve">non-electrochemical </w:t>
      </w:r>
      <w:r w:rsidRPr="00207CBD">
        <w:rPr>
          <w:rFonts w:ascii="Times New Roman" w:hAnsi="Times New Roman" w:cs="Times New Roman"/>
          <w:sz w:val="24"/>
          <w:szCs w:val="24"/>
          <w:lang w:val="en-GB"/>
        </w:rPr>
        <w:t xml:space="preserve">rectangular channel flow cell, </w:t>
      </w:r>
      <w:r w:rsidR="00DE0D55" w:rsidRPr="00207CBD">
        <w:rPr>
          <w:rFonts w:ascii="Times New Roman" w:hAnsi="Times New Roman" w:cs="Times New Roman"/>
          <w:sz w:val="24"/>
          <w:szCs w:val="24"/>
          <w:lang w:val="en-GB"/>
        </w:rPr>
        <w:t xml:space="preserve">shown in </w:t>
      </w:r>
      <w:r w:rsidRPr="00207CBD">
        <w:rPr>
          <w:rFonts w:ascii="Times New Roman" w:hAnsi="Times New Roman" w:cs="Times New Roman"/>
          <w:sz w:val="24"/>
          <w:szCs w:val="24"/>
          <w:lang w:val="en-GB"/>
        </w:rPr>
        <w:t>in Figure 1</w:t>
      </w:r>
      <w:r w:rsidR="008412E3" w:rsidRPr="00207CBD">
        <w:rPr>
          <w:rFonts w:ascii="Times New Roman" w:hAnsi="Times New Roman" w:cs="Times New Roman"/>
          <w:sz w:val="24"/>
          <w:szCs w:val="24"/>
          <w:lang w:val="en-GB"/>
        </w:rPr>
        <w:t>c</w:t>
      </w:r>
      <w:r w:rsidR="00396569" w:rsidRPr="00207CBD">
        <w:rPr>
          <w:rFonts w:ascii="Times New Roman" w:hAnsi="Times New Roman" w:cs="Times New Roman"/>
          <w:sz w:val="24"/>
          <w:szCs w:val="24"/>
          <w:lang w:val="en-GB"/>
        </w:rPr>
        <w:t>)</w:t>
      </w:r>
      <w:r w:rsidRPr="00207CBD">
        <w:rPr>
          <w:rFonts w:ascii="Times New Roman" w:hAnsi="Times New Roman" w:cs="Times New Roman"/>
          <w:sz w:val="24"/>
          <w:szCs w:val="24"/>
          <w:lang w:val="en-GB"/>
        </w:rPr>
        <w:t xml:space="preserve">. </w:t>
      </w:r>
      <w:r w:rsidR="000704DC" w:rsidRPr="00207CBD">
        <w:rPr>
          <w:rFonts w:ascii="Times New Roman" w:hAnsi="Times New Roman" w:cs="Times New Roman"/>
          <w:sz w:val="24"/>
          <w:szCs w:val="24"/>
          <w:lang w:val="en-GB"/>
        </w:rPr>
        <w:t xml:space="preserve">An inventory of its </w:t>
      </w:r>
      <w:r w:rsidR="00A82459" w:rsidRPr="00207CBD">
        <w:rPr>
          <w:rFonts w:ascii="Times New Roman" w:hAnsi="Times New Roman" w:cs="Times New Roman"/>
          <w:sz w:val="24"/>
          <w:szCs w:val="24"/>
          <w:lang w:val="en-GB"/>
        </w:rPr>
        <w:t xml:space="preserve">acrylic polymer </w:t>
      </w:r>
      <w:r w:rsidR="000704DC" w:rsidRPr="00207CBD">
        <w:rPr>
          <w:rFonts w:ascii="Times New Roman" w:hAnsi="Times New Roman" w:cs="Times New Roman"/>
          <w:sz w:val="24"/>
          <w:szCs w:val="24"/>
          <w:lang w:val="en-GB"/>
        </w:rPr>
        <w:t>components</w:t>
      </w:r>
      <w:r w:rsidR="00D718E0" w:rsidRPr="00207CBD">
        <w:rPr>
          <w:rFonts w:ascii="Times New Roman" w:hAnsi="Times New Roman" w:cs="Times New Roman"/>
          <w:sz w:val="24"/>
          <w:szCs w:val="24"/>
          <w:lang w:val="en-GB"/>
        </w:rPr>
        <w:t xml:space="preserve">, </w:t>
      </w:r>
      <w:r w:rsidR="008941B5" w:rsidRPr="00207CBD">
        <w:rPr>
          <w:rFonts w:ascii="Times New Roman" w:hAnsi="Times New Roman" w:cs="Times New Roman"/>
          <w:sz w:val="24"/>
          <w:szCs w:val="24"/>
          <w:lang w:val="en-GB"/>
        </w:rPr>
        <w:t xml:space="preserve">detailed </w:t>
      </w:r>
      <w:r w:rsidR="000704DC" w:rsidRPr="00207CBD">
        <w:rPr>
          <w:rFonts w:ascii="Times New Roman" w:hAnsi="Times New Roman" w:cs="Times New Roman"/>
          <w:sz w:val="24"/>
          <w:szCs w:val="24"/>
          <w:lang w:val="en-GB"/>
        </w:rPr>
        <w:t xml:space="preserve">dimensions </w:t>
      </w:r>
      <w:r w:rsidR="00D718E0" w:rsidRPr="00207CBD">
        <w:rPr>
          <w:rFonts w:ascii="Times New Roman" w:hAnsi="Times New Roman" w:cs="Times New Roman"/>
          <w:sz w:val="24"/>
          <w:szCs w:val="24"/>
          <w:lang w:val="en-GB"/>
        </w:rPr>
        <w:t xml:space="preserve">and </w:t>
      </w:r>
      <w:r w:rsidR="00CE0309" w:rsidRPr="00207CBD">
        <w:rPr>
          <w:rFonts w:ascii="Times New Roman" w:hAnsi="Times New Roman" w:cs="Times New Roman"/>
          <w:sz w:val="24"/>
          <w:szCs w:val="24"/>
          <w:lang w:val="en-GB"/>
        </w:rPr>
        <w:t xml:space="preserve">measurement methodology </w:t>
      </w:r>
      <w:r w:rsidR="000704DC" w:rsidRPr="00207CBD">
        <w:rPr>
          <w:rFonts w:ascii="Times New Roman" w:hAnsi="Times New Roman" w:cs="Times New Roman"/>
          <w:sz w:val="24"/>
          <w:szCs w:val="24"/>
          <w:lang w:val="en-GB"/>
        </w:rPr>
        <w:t>can be found in</w:t>
      </w:r>
      <w:r w:rsidR="00C17B4D">
        <w:rPr>
          <w:rFonts w:ascii="Times New Roman" w:hAnsi="Times New Roman" w:cs="Times New Roman"/>
          <w:sz w:val="24"/>
          <w:szCs w:val="24"/>
          <w:lang w:val="en-GB"/>
        </w:rPr>
        <w:t xml:space="preserve"> [</w:t>
      </w:r>
      <w:r w:rsidR="00E22B30">
        <w:rPr>
          <w:rFonts w:ascii="Times New Roman" w:hAnsi="Times New Roman" w:cs="Times New Roman"/>
          <w:sz w:val="24"/>
          <w:szCs w:val="24"/>
          <w:lang w:val="en-GB"/>
        </w:rPr>
        <w:t>16</w:t>
      </w:r>
      <w:r w:rsidR="00C17B4D">
        <w:rPr>
          <w:rFonts w:ascii="Times New Roman" w:hAnsi="Times New Roman" w:cs="Times New Roman"/>
          <w:sz w:val="24"/>
          <w:szCs w:val="24"/>
          <w:lang w:val="en-GB"/>
        </w:rPr>
        <w:t>]</w:t>
      </w:r>
      <w:r w:rsidR="000704DC" w:rsidRPr="00207CBD">
        <w:rPr>
          <w:rFonts w:ascii="Times New Roman" w:hAnsi="Times New Roman" w:cs="Times New Roman"/>
          <w:sz w:val="24"/>
          <w:szCs w:val="24"/>
          <w:lang w:val="en-GB"/>
        </w:rPr>
        <w:t>.</w:t>
      </w:r>
      <w:r w:rsidR="00A82459" w:rsidRPr="00207CBD">
        <w:rPr>
          <w:rFonts w:ascii="Times New Roman" w:hAnsi="Times New Roman" w:cs="Times New Roman"/>
          <w:sz w:val="24"/>
          <w:szCs w:val="24"/>
          <w:lang w:val="en-GB"/>
        </w:rPr>
        <w:t xml:space="preserve"> </w:t>
      </w:r>
      <w:r w:rsidR="00396569" w:rsidRPr="00207CBD">
        <w:rPr>
          <w:rFonts w:ascii="Times New Roman" w:hAnsi="Times New Roman" w:cs="Times New Roman"/>
          <w:sz w:val="24"/>
          <w:szCs w:val="24"/>
          <w:lang w:val="en-GB"/>
        </w:rPr>
        <w:t>The pressure drop was measured using a</w:t>
      </w:r>
      <w:r w:rsidR="00087E9C" w:rsidRPr="00207CBD">
        <w:rPr>
          <w:rFonts w:ascii="Times New Roman" w:hAnsi="Times New Roman" w:cs="Times New Roman"/>
          <w:sz w:val="24"/>
          <w:szCs w:val="24"/>
          <w:lang w:val="en-GB"/>
        </w:rPr>
        <w:t xml:space="preserve"> digital manometer </w:t>
      </w:r>
      <w:r w:rsidR="00396569" w:rsidRPr="00207CBD">
        <w:rPr>
          <w:rFonts w:ascii="Times New Roman" w:hAnsi="Times New Roman" w:cs="Times New Roman"/>
          <w:sz w:val="24"/>
          <w:szCs w:val="24"/>
          <w:lang w:val="en-GB"/>
        </w:rPr>
        <w:t>(Sifam Instruments Ltd, UK)</w:t>
      </w:r>
      <w:r w:rsidR="00EC7336" w:rsidRPr="00207CBD">
        <w:rPr>
          <w:rFonts w:ascii="Times New Roman" w:hAnsi="Times New Roman" w:cs="Times New Roman"/>
          <w:sz w:val="24"/>
          <w:szCs w:val="24"/>
          <w:lang w:val="en-GB"/>
        </w:rPr>
        <w:t xml:space="preserve"> </w:t>
      </w:r>
      <w:r w:rsidR="00396569" w:rsidRPr="00207CBD">
        <w:rPr>
          <w:rFonts w:ascii="Times New Roman" w:hAnsi="Times New Roman" w:cs="Times New Roman"/>
          <w:sz w:val="24"/>
          <w:szCs w:val="24"/>
          <w:lang w:val="en-GB"/>
        </w:rPr>
        <w:t xml:space="preserve">connected to </w:t>
      </w:r>
      <w:r w:rsidR="00EC7336" w:rsidRPr="00207CBD">
        <w:rPr>
          <w:rFonts w:ascii="Times New Roman" w:hAnsi="Times New Roman" w:cs="Times New Roman"/>
          <w:sz w:val="24"/>
          <w:szCs w:val="24"/>
          <w:lang w:val="en-GB"/>
        </w:rPr>
        <w:t>pressure taps</w:t>
      </w:r>
      <w:r w:rsidR="004136B5" w:rsidRPr="00207CBD">
        <w:rPr>
          <w:rFonts w:ascii="Times New Roman" w:hAnsi="Times New Roman" w:cs="Times New Roman"/>
          <w:sz w:val="24"/>
          <w:szCs w:val="24"/>
          <w:lang w:val="en-GB"/>
        </w:rPr>
        <w:t xml:space="preserve"> in the flow channel</w:t>
      </w:r>
      <w:r w:rsidR="00747072" w:rsidRPr="00207CBD">
        <w:rPr>
          <w:rFonts w:ascii="Times New Roman" w:hAnsi="Times New Roman" w:cs="Times New Roman"/>
          <w:sz w:val="24"/>
          <w:szCs w:val="24"/>
          <w:lang w:val="en-GB"/>
        </w:rPr>
        <w:t xml:space="preserve"> (below and above the porous media)</w:t>
      </w:r>
      <w:r w:rsidR="00396569" w:rsidRPr="00207CBD">
        <w:rPr>
          <w:rFonts w:ascii="Times New Roman" w:hAnsi="Times New Roman" w:cs="Times New Roman"/>
          <w:sz w:val="24"/>
          <w:szCs w:val="24"/>
          <w:lang w:val="en-GB"/>
        </w:rPr>
        <w:t xml:space="preserve">. </w:t>
      </w:r>
      <w:r w:rsidR="00A315E7">
        <w:rPr>
          <w:rFonts w:ascii="Times New Roman" w:hAnsi="Times New Roman" w:cs="Times New Roman"/>
          <w:sz w:val="24"/>
          <w:szCs w:val="24"/>
          <w:lang w:val="en-GB"/>
        </w:rPr>
        <w:t>The presented p</w:t>
      </w:r>
      <w:r w:rsidR="000F1CB6" w:rsidRPr="00207CBD">
        <w:rPr>
          <w:rFonts w:ascii="Times New Roman" w:hAnsi="Times New Roman" w:cs="Times New Roman"/>
          <w:sz w:val="24"/>
          <w:szCs w:val="24"/>
          <w:lang w:val="en-GB"/>
        </w:rPr>
        <w:t xml:space="preserve">ressure drop data </w:t>
      </w:r>
      <w:r w:rsidR="00A315E7">
        <w:rPr>
          <w:rFonts w:ascii="Times New Roman" w:hAnsi="Times New Roman" w:cs="Times New Roman"/>
          <w:sz w:val="24"/>
          <w:szCs w:val="24"/>
          <w:lang w:val="en-GB"/>
        </w:rPr>
        <w:t>was</w:t>
      </w:r>
      <w:r w:rsidR="000F1CB6" w:rsidRPr="00207CBD">
        <w:rPr>
          <w:rFonts w:ascii="Times New Roman" w:hAnsi="Times New Roman" w:cs="Times New Roman"/>
          <w:sz w:val="24"/>
          <w:szCs w:val="24"/>
          <w:lang w:val="en-GB"/>
        </w:rPr>
        <w:t xml:space="preserve"> an average of triplicate measurements</w:t>
      </w:r>
      <w:r w:rsidR="00D718E0" w:rsidRPr="00207CBD">
        <w:rPr>
          <w:rFonts w:ascii="Times New Roman" w:hAnsi="Times New Roman" w:cs="Times New Roman"/>
          <w:sz w:val="24"/>
          <w:szCs w:val="24"/>
          <w:lang w:val="en-GB"/>
        </w:rPr>
        <w:t xml:space="preserve"> </w:t>
      </w:r>
      <w:r w:rsidR="003B73A4" w:rsidRPr="00207CBD">
        <w:rPr>
          <w:rFonts w:ascii="Times New Roman" w:hAnsi="Times New Roman" w:cs="Times New Roman"/>
          <w:sz w:val="24"/>
          <w:szCs w:val="24"/>
          <w:lang w:val="en-GB"/>
        </w:rPr>
        <w:t>with</w:t>
      </w:r>
      <w:r w:rsidR="00BA26E8" w:rsidRPr="00207CBD">
        <w:rPr>
          <w:rFonts w:ascii="Times New Roman" w:hAnsi="Times New Roman" w:cs="Times New Roman"/>
          <w:sz w:val="24"/>
          <w:szCs w:val="24"/>
          <w:lang w:val="en-GB"/>
        </w:rPr>
        <w:t xml:space="preserve"> </w:t>
      </w:r>
      <w:r w:rsidR="009C5A4B" w:rsidRPr="00207CBD">
        <w:rPr>
          <w:rFonts w:ascii="Times New Roman" w:hAnsi="Times New Roman" w:cs="Times New Roman"/>
          <w:sz w:val="24"/>
          <w:szCs w:val="24"/>
          <w:lang w:val="en-GB"/>
        </w:rPr>
        <w:t>minimum</w:t>
      </w:r>
      <w:r w:rsidR="00D718E0" w:rsidRPr="00207CBD">
        <w:rPr>
          <w:rFonts w:ascii="Times New Roman" w:hAnsi="Times New Roman" w:cs="Times New Roman"/>
          <w:sz w:val="24"/>
          <w:szCs w:val="24"/>
          <w:lang w:val="en-GB"/>
        </w:rPr>
        <w:t xml:space="preserve"> </w:t>
      </w:r>
      <w:r w:rsidR="00BA26E8" w:rsidRPr="00207CBD">
        <w:rPr>
          <w:rFonts w:ascii="Times New Roman" w:hAnsi="Times New Roman" w:cs="Times New Roman"/>
          <w:sz w:val="24"/>
          <w:szCs w:val="24"/>
          <w:lang w:val="en-GB"/>
        </w:rPr>
        <w:t>variation</w:t>
      </w:r>
      <w:r w:rsidR="00D718E0" w:rsidRPr="00207CBD">
        <w:rPr>
          <w:rFonts w:ascii="Times New Roman" w:hAnsi="Times New Roman" w:cs="Times New Roman"/>
          <w:sz w:val="24"/>
          <w:szCs w:val="24"/>
          <w:lang w:val="en-GB"/>
        </w:rPr>
        <w:t xml:space="preserve">. </w:t>
      </w:r>
      <w:r w:rsidR="001F1A2B" w:rsidRPr="00207CBD">
        <w:rPr>
          <w:rFonts w:ascii="Times New Roman" w:hAnsi="Times New Roman" w:cs="Times New Roman"/>
          <w:sz w:val="24"/>
          <w:szCs w:val="24"/>
          <w:lang w:val="en-GB"/>
        </w:rPr>
        <w:t xml:space="preserve">The </w:t>
      </w:r>
      <w:r w:rsidR="008D31CE" w:rsidRPr="00207CBD">
        <w:rPr>
          <w:rFonts w:ascii="Times New Roman" w:hAnsi="Times New Roman" w:cs="Times New Roman"/>
          <w:sz w:val="24"/>
          <w:szCs w:val="24"/>
          <w:lang w:val="en-GB"/>
        </w:rPr>
        <w:t xml:space="preserve">fluid (cerium RFB </w:t>
      </w:r>
      <w:r w:rsidR="001F1A2B" w:rsidRPr="00207CBD">
        <w:rPr>
          <w:rFonts w:ascii="Times New Roman" w:hAnsi="Times New Roman" w:cs="Times New Roman"/>
          <w:sz w:val="24"/>
          <w:szCs w:val="24"/>
          <w:lang w:val="en-GB"/>
        </w:rPr>
        <w:t>electrolyte</w:t>
      </w:r>
      <w:r w:rsidR="008D31CE" w:rsidRPr="00207CBD">
        <w:rPr>
          <w:rFonts w:ascii="Times New Roman" w:hAnsi="Times New Roman" w:cs="Times New Roman"/>
          <w:sz w:val="24"/>
          <w:szCs w:val="24"/>
          <w:lang w:val="en-GB"/>
        </w:rPr>
        <w:t>)</w:t>
      </w:r>
      <w:r w:rsidR="001F1A2B" w:rsidRPr="00207CBD">
        <w:rPr>
          <w:rFonts w:ascii="Times New Roman" w:hAnsi="Times New Roman" w:cs="Times New Roman"/>
          <w:sz w:val="24"/>
          <w:szCs w:val="24"/>
          <w:lang w:val="en-GB"/>
        </w:rPr>
        <w:t xml:space="preserve"> </w:t>
      </w:r>
      <w:r w:rsidR="00686AED" w:rsidRPr="00207CBD">
        <w:rPr>
          <w:rFonts w:ascii="Times New Roman" w:hAnsi="Times New Roman" w:cs="Times New Roman"/>
          <w:sz w:val="24"/>
          <w:szCs w:val="24"/>
          <w:lang w:val="en-GB"/>
        </w:rPr>
        <w:t>comprised</w:t>
      </w:r>
      <w:r w:rsidR="001F1A2B" w:rsidRPr="00207CBD">
        <w:rPr>
          <w:rFonts w:ascii="Times New Roman" w:hAnsi="Times New Roman" w:cs="Times New Roman"/>
          <w:sz w:val="24"/>
          <w:szCs w:val="24"/>
          <w:lang w:val="en-GB"/>
        </w:rPr>
        <w:t xml:space="preserve"> 0.8 mol dm</w:t>
      </w:r>
      <w:r w:rsidR="001F1A2B" w:rsidRPr="00207CBD">
        <w:rPr>
          <w:rFonts w:ascii="Times New Roman" w:hAnsi="Times New Roman" w:cs="Times New Roman"/>
          <w:sz w:val="24"/>
          <w:szCs w:val="24"/>
          <w:vertAlign w:val="superscript"/>
          <w:lang w:val="en-GB"/>
        </w:rPr>
        <w:t>-3</w:t>
      </w:r>
      <w:r w:rsidR="001F1A2B" w:rsidRPr="00207CBD">
        <w:rPr>
          <w:rFonts w:ascii="Times New Roman" w:hAnsi="Times New Roman" w:cs="Times New Roman"/>
          <w:sz w:val="24"/>
          <w:szCs w:val="24"/>
          <w:lang w:val="en-GB"/>
        </w:rPr>
        <w:t xml:space="preserve"> Ce(III) methanesulfonate in 4.0 mol dm</w:t>
      </w:r>
      <w:r w:rsidR="001F1A2B" w:rsidRPr="00207CBD">
        <w:rPr>
          <w:rFonts w:ascii="Times New Roman" w:hAnsi="Times New Roman" w:cs="Times New Roman"/>
          <w:sz w:val="24"/>
          <w:szCs w:val="24"/>
          <w:vertAlign w:val="superscript"/>
          <w:lang w:val="en-GB"/>
        </w:rPr>
        <w:t>-3</w:t>
      </w:r>
      <w:r w:rsidR="001F1A2B" w:rsidRPr="00207CBD">
        <w:rPr>
          <w:rFonts w:ascii="Times New Roman" w:hAnsi="Times New Roman" w:cs="Times New Roman"/>
          <w:sz w:val="24"/>
          <w:szCs w:val="24"/>
          <w:lang w:val="en-GB"/>
        </w:rPr>
        <w:t xml:space="preserve"> MSA and was </w:t>
      </w:r>
      <w:r w:rsidR="004136B5" w:rsidRPr="00207CBD">
        <w:rPr>
          <w:rFonts w:ascii="Times New Roman" w:hAnsi="Times New Roman" w:cs="Times New Roman"/>
          <w:sz w:val="24"/>
          <w:szCs w:val="24"/>
          <w:lang w:val="en-GB"/>
        </w:rPr>
        <w:t>recirculated</w:t>
      </w:r>
      <w:r w:rsidR="001F1A2B" w:rsidRPr="00207CBD">
        <w:rPr>
          <w:rFonts w:ascii="Times New Roman" w:hAnsi="Times New Roman" w:cs="Times New Roman"/>
          <w:sz w:val="24"/>
          <w:szCs w:val="24"/>
          <w:lang w:val="en-GB"/>
        </w:rPr>
        <w:t xml:space="preserve"> by a peristaltic pump</w:t>
      </w:r>
      <w:r w:rsidR="004136B5" w:rsidRPr="00207CBD">
        <w:rPr>
          <w:rFonts w:ascii="Times New Roman" w:hAnsi="Times New Roman" w:cs="Times New Roman"/>
          <w:sz w:val="24"/>
          <w:szCs w:val="24"/>
          <w:lang w:val="en-GB"/>
        </w:rPr>
        <w:t xml:space="preserve"> (Cole-Parmer Co)</w:t>
      </w:r>
      <w:r w:rsidR="00484F70" w:rsidRPr="00207CBD">
        <w:rPr>
          <w:rFonts w:ascii="Times New Roman" w:hAnsi="Times New Roman" w:cs="Times New Roman"/>
          <w:sz w:val="24"/>
          <w:szCs w:val="24"/>
          <w:lang w:val="en-GB"/>
        </w:rPr>
        <w:t>. I</w:t>
      </w:r>
      <w:r w:rsidR="00686AED" w:rsidRPr="00207CBD">
        <w:rPr>
          <w:rFonts w:ascii="Times New Roman" w:hAnsi="Times New Roman" w:cs="Times New Roman"/>
          <w:sz w:val="24"/>
          <w:szCs w:val="24"/>
          <w:lang w:val="en-GB"/>
        </w:rPr>
        <w:t xml:space="preserve">ts </w:t>
      </w:r>
      <w:r w:rsidRPr="00207CBD">
        <w:rPr>
          <w:rFonts w:ascii="Times New Roman" w:hAnsi="Times New Roman" w:cs="Times New Roman"/>
          <w:sz w:val="24"/>
          <w:szCs w:val="24"/>
          <w:lang w:val="en-GB"/>
        </w:rPr>
        <w:t xml:space="preserve">temperature was </w:t>
      </w:r>
      <w:r w:rsidR="00484F70" w:rsidRPr="00207CBD">
        <w:rPr>
          <w:rFonts w:ascii="Times New Roman" w:hAnsi="Times New Roman" w:cs="Times New Roman"/>
          <w:sz w:val="24"/>
          <w:szCs w:val="24"/>
          <w:lang w:val="en-GB"/>
        </w:rPr>
        <w:t>set</w:t>
      </w:r>
      <w:r w:rsidRPr="00207CBD">
        <w:rPr>
          <w:rFonts w:ascii="Times New Roman" w:hAnsi="Times New Roman" w:cs="Times New Roman"/>
          <w:sz w:val="24"/>
          <w:szCs w:val="24"/>
          <w:lang w:val="en-GB"/>
        </w:rPr>
        <w:t xml:space="preserve"> at 25 °C </w:t>
      </w:r>
      <w:r w:rsidR="00747072" w:rsidRPr="00207CBD">
        <w:rPr>
          <w:rFonts w:ascii="Times New Roman" w:hAnsi="Times New Roman" w:cs="Times New Roman"/>
          <w:sz w:val="24"/>
          <w:szCs w:val="24"/>
          <w:lang w:val="en-GB"/>
        </w:rPr>
        <w:t>using</w:t>
      </w:r>
      <w:r w:rsidRPr="00207CBD">
        <w:rPr>
          <w:rFonts w:ascii="Times New Roman" w:hAnsi="Times New Roman" w:cs="Times New Roman"/>
          <w:sz w:val="24"/>
          <w:szCs w:val="24"/>
          <w:lang w:val="en-GB"/>
        </w:rPr>
        <w:t xml:space="preserve"> a thermostatic water bath (Grant Instruments Ltd, UK). </w:t>
      </w:r>
      <w:r w:rsidR="001F1A2B" w:rsidRPr="00207CBD">
        <w:rPr>
          <w:rFonts w:ascii="Times New Roman" w:hAnsi="Times New Roman" w:cs="Times New Roman"/>
          <w:sz w:val="24"/>
          <w:szCs w:val="24"/>
          <w:lang w:val="en-GB"/>
        </w:rPr>
        <w:t xml:space="preserve">As shown in Figure </w:t>
      </w:r>
      <w:r w:rsidR="004136B5" w:rsidRPr="00207CBD">
        <w:rPr>
          <w:rFonts w:ascii="Times New Roman" w:hAnsi="Times New Roman" w:cs="Times New Roman"/>
          <w:sz w:val="24"/>
          <w:szCs w:val="24"/>
          <w:lang w:val="en-GB"/>
        </w:rPr>
        <w:t>1</w:t>
      </w:r>
      <w:r w:rsidR="008412E3" w:rsidRPr="00207CBD">
        <w:rPr>
          <w:rFonts w:ascii="Times New Roman" w:hAnsi="Times New Roman" w:cs="Times New Roman"/>
          <w:sz w:val="24"/>
          <w:szCs w:val="24"/>
          <w:lang w:val="en-GB"/>
        </w:rPr>
        <w:t>d</w:t>
      </w:r>
      <w:r w:rsidR="004136B5" w:rsidRPr="00207CBD">
        <w:rPr>
          <w:rFonts w:ascii="Times New Roman" w:hAnsi="Times New Roman" w:cs="Times New Roman"/>
          <w:sz w:val="24"/>
          <w:szCs w:val="24"/>
          <w:lang w:val="en-GB"/>
        </w:rPr>
        <w:t>),</w:t>
      </w:r>
      <w:r w:rsidRPr="00207CBD">
        <w:rPr>
          <w:rFonts w:ascii="Times New Roman" w:hAnsi="Times New Roman" w:cs="Times New Roman"/>
          <w:sz w:val="24"/>
          <w:szCs w:val="24"/>
          <w:lang w:val="en-GB"/>
        </w:rPr>
        <w:t xml:space="preserve"> </w:t>
      </w:r>
      <w:r w:rsidR="004136B5" w:rsidRPr="00207CBD">
        <w:rPr>
          <w:rFonts w:ascii="Times New Roman" w:hAnsi="Times New Roman" w:cs="Times New Roman"/>
          <w:sz w:val="24"/>
          <w:szCs w:val="24"/>
          <w:lang w:val="en-GB"/>
        </w:rPr>
        <w:t>p</w:t>
      </w:r>
      <w:r w:rsidRPr="00207CBD">
        <w:rPr>
          <w:rFonts w:ascii="Times New Roman" w:hAnsi="Times New Roman" w:cs="Times New Roman"/>
          <w:sz w:val="24"/>
          <w:szCs w:val="24"/>
          <w:lang w:val="en-GB"/>
        </w:rPr>
        <w:t>ulse dampener</w:t>
      </w:r>
      <w:r w:rsidR="001F1A2B" w:rsidRPr="00207CBD">
        <w:rPr>
          <w:rFonts w:ascii="Times New Roman" w:hAnsi="Times New Roman" w:cs="Times New Roman"/>
          <w:sz w:val="24"/>
          <w:szCs w:val="24"/>
          <w:lang w:val="en-GB"/>
        </w:rPr>
        <w:t>s</w:t>
      </w:r>
      <w:r w:rsidRPr="00207CBD">
        <w:rPr>
          <w:rFonts w:ascii="Times New Roman" w:hAnsi="Times New Roman" w:cs="Times New Roman"/>
          <w:sz w:val="24"/>
          <w:szCs w:val="24"/>
          <w:lang w:val="en-GB"/>
        </w:rPr>
        <w:t xml:space="preserve"> </w:t>
      </w:r>
      <w:r w:rsidR="001F1A2B" w:rsidRPr="00207CBD">
        <w:rPr>
          <w:rFonts w:ascii="Times New Roman" w:hAnsi="Times New Roman" w:cs="Times New Roman"/>
          <w:sz w:val="24"/>
          <w:szCs w:val="24"/>
          <w:lang w:val="en-GB"/>
        </w:rPr>
        <w:t xml:space="preserve">were </w:t>
      </w:r>
      <w:r w:rsidR="00747072" w:rsidRPr="00207CBD">
        <w:rPr>
          <w:rFonts w:ascii="Times New Roman" w:hAnsi="Times New Roman" w:cs="Times New Roman"/>
          <w:sz w:val="24"/>
          <w:szCs w:val="24"/>
          <w:lang w:val="en-GB"/>
        </w:rPr>
        <w:t>included in the flow circuit</w:t>
      </w:r>
      <w:r w:rsidR="001F1A2B" w:rsidRPr="00207CBD">
        <w:rPr>
          <w:rFonts w:ascii="Times New Roman" w:hAnsi="Times New Roman" w:cs="Times New Roman"/>
          <w:sz w:val="24"/>
          <w:szCs w:val="24"/>
          <w:lang w:val="en-GB"/>
        </w:rPr>
        <w:t xml:space="preserve"> </w:t>
      </w:r>
      <w:r w:rsidR="004136B5" w:rsidRPr="00207CBD">
        <w:rPr>
          <w:rFonts w:ascii="Times New Roman" w:hAnsi="Times New Roman" w:cs="Times New Roman"/>
          <w:sz w:val="24"/>
          <w:szCs w:val="24"/>
          <w:lang w:val="en-GB"/>
        </w:rPr>
        <w:t xml:space="preserve">in order to convert the pulsating flow due to the pump </w:t>
      </w:r>
      <w:r w:rsidR="00747072" w:rsidRPr="00207CBD">
        <w:rPr>
          <w:rFonts w:ascii="Times New Roman" w:hAnsi="Times New Roman" w:cs="Times New Roman"/>
          <w:sz w:val="24"/>
          <w:szCs w:val="24"/>
          <w:lang w:val="en-GB"/>
        </w:rPr>
        <w:t>mechanism</w:t>
      </w:r>
      <w:r w:rsidR="004136B5" w:rsidRPr="00207CBD">
        <w:rPr>
          <w:rFonts w:ascii="Times New Roman" w:hAnsi="Times New Roman" w:cs="Times New Roman"/>
          <w:sz w:val="24"/>
          <w:szCs w:val="24"/>
          <w:lang w:val="en-GB"/>
        </w:rPr>
        <w:t xml:space="preserve"> into a continuous flow.</w:t>
      </w:r>
      <w:r w:rsidR="00C15546" w:rsidRPr="00207CBD">
        <w:rPr>
          <w:rFonts w:ascii="Times New Roman" w:hAnsi="Times New Roman" w:cs="Times New Roman"/>
          <w:sz w:val="24"/>
          <w:szCs w:val="24"/>
          <w:lang w:val="en-GB"/>
        </w:rPr>
        <w:t xml:space="preserve"> The viscosity and density of the electrolyte was measured with an Oswald viscometer </w:t>
      </w:r>
      <w:r w:rsidR="009370AE" w:rsidRPr="00207CBD">
        <w:rPr>
          <w:rFonts w:ascii="Times New Roman" w:hAnsi="Times New Roman" w:cs="Times New Roman"/>
          <w:sz w:val="24"/>
          <w:szCs w:val="24"/>
          <w:lang w:val="en-GB"/>
        </w:rPr>
        <w:t>and a</w:t>
      </w:r>
      <w:r w:rsidR="00C15546" w:rsidRPr="00207CBD">
        <w:rPr>
          <w:rFonts w:ascii="Times New Roman" w:hAnsi="Times New Roman" w:cs="Times New Roman"/>
          <w:sz w:val="24"/>
          <w:szCs w:val="24"/>
          <w:lang w:val="en-GB"/>
        </w:rPr>
        <w:t xml:space="preserve"> pycnometer</w:t>
      </w:r>
      <w:r w:rsidR="009370AE" w:rsidRPr="00207CBD">
        <w:rPr>
          <w:rFonts w:ascii="Times New Roman" w:hAnsi="Times New Roman" w:cs="Times New Roman"/>
          <w:sz w:val="24"/>
          <w:szCs w:val="24"/>
          <w:lang w:val="en-GB"/>
        </w:rPr>
        <w:t>, respectively</w:t>
      </w:r>
      <w:r w:rsidR="008D31CE" w:rsidRPr="00207CBD">
        <w:rPr>
          <w:rFonts w:ascii="Times New Roman" w:hAnsi="Times New Roman" w:cs="Times New Roman"/>
          <w:sz w:val="24"/>
          <w:szCs w:val="24"/>
          <w:lang w:val="en-GB"/>
        </w:rPr>
        <w:t>.</w:t>
      </w:r>
      <w:r w:rsidR="009370AE" w:rsidRPr="00207CBD">
        <w:rPr>
          <w:rFonts w:ascii="Times New Roman" w:hAnsi="Times New Roman" w:cs="Times New Roman"/>
          <w:sz w:val="24"/>
          <w:szCs w:val="24"/>
          <w:lang w:val="en-GB"/>
        </w:rPr>
        <w:t xml:space="preserve"> </w:t>
      </w:r>
      <w:r w:rsidR="008D31CE" w:rsidRPr="00207CBD">
        <w:rPr>
          <w:rFonts w:ascii="Times New Roman" w:hAnsi="Times New Roman" w:cs="Times New Roman"/>
          <w:sz w:val="24"/>
          <w:szCs w:val="24"/>
          <w:lang w:val="en-GB"/>
        </w:rPr>
        <w:t xml:space="preserve">At 25 °C, the electrolyte </w:t>
      </w:r>
      <w:r w:rsidR="008B619B" w:rsidRPr="00207CBD">
        <w:rPr>
          <w:rFonts w:ascii="Times New Roman" w:hAnsi="Times New Roman" w:cs="Times New Roman"/>
          <w:sz w:val="24"/>
          <w:szCs w:val="24"/>
          <w:lang w:val="en-GB"/>
        </w:rPr>
        <w:t>presented</w:t>
      </w:r>
      <w:r w:rsidR="008D31CE" w:rsidRPr="00207CBD">
        <w:rPr>
          <w:rFonts w:ascii="Times New Roman" w:hAnsi="Times New Roman" w:cs="Times New Roman"/>
          <w:sz w:val="24"/>
          <w:szCs w:val="24"/>
          <w:lang w:val="en-GB"/>
        </w:rPr>
        <w:t xml:space="preserve"> a density, </w:t>
      </w:r>
      <w:r w:rsidR="008D31CE" w:rsidRPr="00207CBD">
        <w:rPr>
          <w:rFonts w:ascii="Symbol" w:hAnsi="Symbol" w:cs="Times New Roman"/>
          <w:i/>
          <w:sz w:val="24"/>
          <w:szCs w:val="24"/>
          <w:lang w:val="en-GB"/>
        </w:rPr>
        <w:t></w:t>
      </w:r>
      <w:r w:rsidR="008D31CE" w:rsidRPr="00207CBD">
        <w:rPr>
          <w:rFonts w:ascii="Times New Roman" w:hAnsi="Times New Roman" w:cs="Times New Roman"/>
          <w:sz w:val="24"/>
          <w:szCs w:val="24"/>
          <w:lang w:val="en-GB"/>
        </w:rPr>
        <w:t>, of 1.37 g cm</w:t>
      </w:r>
      <w:r w:rsidR="008D31CE" w:rsidRPr="00207CBD">
        <w:rPr>
          <w:rFonts w:ascii="Times New Roman" w:hAnsi="Times New Roman" w:cs="Times New Roman"/>
          <w:sz w:val="24"/>
          <w:szCs w:val="24"/>
          <w:vertAlign w:val="superscript"/>
          <w:lang w:val="en-GB"/>
        </w:rPr>
        <w:t>-3</w:t>
      </w:r>
      <w:r w:rsidR="008D31CE" w:rsidRPr="00207CBD">
        <w:rPr>
          <w:rFonts w:ascii="Times New Roman" w:hAnsi="Times New Roman" w:cs="Times New Roman"/>
          <w:sz w:val="24"/>
          <w:szCs w:val="24"/>
          <w:lang w:val="en-GB"/>
        </w:rPr>
        <w:t xml:space="preserve">, </w:t>
      </w:r>
      <w:r w:rsidR="008B619B" w:rsidRPr="00207CBD">
        <w:rPr>
          <w:rFonts w:ascii="Times New Roman" w:hAnsi="Times New Roman" w:cs="Times New Roman"/>
          <w:sz w:val="24"/>
          <w:szCs w:val="24"/>
          <w:lang w:val="en-GB"/>
        </w:rPr>
        <w:t xml:space="preserve">a Schmidt number, </w:t>
      </w:r>
      <w:r w:rsidR="008B619B" w:rsidRPr="00207CBD">
        <w:rPr>
          <w:rFonts w:ascii="Times New Roman" w:hAnsi="Times New Roman" w:cs="Times New Roman"/>
          <w:i/>
          <w:sz w:val="24"/>
          <w:szCs w:val="24"/>
          <w:lang w:val="en-GB"/>
        </w:rPr>
        <w:t>Sc</w:t>
      </w:r>
      <w:r w:rsidR="008B619B" w:rsidRPr="00207CBD">
        <w:rPr>
          <w:rFonts w:ascii="Times New Roman" w:hAnsi="Times New Roman" w:cs="Times New Roman"/>
          <w:sz w:val="24"/>
          <w:szCs w:val="24"/>
          <w:lang w:val="en-GB"/>
        </w:rPr>
        <w:t xml:space="preserve">, of 45348, </w:t>
      </w:r>
      <w:r w:rsidR="00EE4C92" w:rsidRPr="00207CBD">
        <w:rPr>
          <w:rFonts w:ascii="Times New Roman" w:hAnsi="Times New Roman" w:cs="Times New Roman"/>
          <w:sz w:val="24"/>
          <w:szCs w:val="24"/>
          <w:lang w:val="en-GB"/>
        </w:rPr>
        <w:t>and a</w:t>
      </w:r>
      <w:r w:rsidR="004D78E3" w:rsidRPr="00207CBD">
        <w:rPr>
          <w:rFonts w:ascii="Times New Roman" w:hAnsi="Times New Roman" w:cs="Times New Roman"/>
          <w:sz w:val="24"/>
          <w:szCs w:val="24"/>
          <w:lang w:val="en-GB"/>
        </w:rPr>
        <w:t xml:space="preserve"> kinematic, </w:t>
      </w:r>
      <w:r w:rsidR="008B619B" w:rsidRPr="00207CBD">
        <w:rPr>
          <w:rFonts w:ascii="Symbol" w:hAnsi="Symbol" w:cs="Times New Roman"/>
          <w:i/>
          <w:sz w:val="24"/>
          <w:szCs w:val="24"/>
          <w:lang w:val="en-GB"/>
        </w:rPr>
        <w:t></w:t>
      </w:r>
      <w:r w:rsidR="008B619B" w:rsidRPr="00207CBD">
        <w:rPr>
          <w:rFonts w:ascii="Times New Roman" w:hAnsi="Times New Roman" w:cs="Times New Roman"/>
          <w:sz w:val="24"/>
          <w:szCs w:val="24"/>
          <w:lang w:val="en-GB"/>
        </w:rPr>
        <w:t>,</w:t>
      </w:r>
      <w:r w:rsidR="004D78E3" w:rsidRPr="00207CBD">
        <w:rPr>
          <w:rFonts w:ascii="Times New Roman" w:hAnsi="Times New Roman" w:cs="Times New Roman"/>
          <w:sz w:val="24"/>
          <w:szCs w:val="24"/>
          <w:lang w:val="en-GB"/>
        </w:rPr>
        <w:t xml:space="preserve"> </w:t>
      </w:r>
      <w:r w:rsidR="008B619B" w:rsidRPr="00207CBD">
        <w:rPr>
          <w:rFonts w:ascii="Times New Roman" w:hAnsi="Times New Roman" w:cs="Times New Roman"/>
          <w:sz w:val="24"/>
          <w:szCs w:val="24"/>
          <w:lang w:val="en-GB"/>
        </w:rPr>
        <w:t xml:space="preserve">and dynamic, </w:t>
      </w:r>
      <w:r w:rsidR="008B619B" w:rsidRPr="00207CBD">
        <w:rPr>
          <w:rFonts w:ascii="Symbol" w:hAnsi="Symbol" w:cs="Times New Roman"/>
          <w:i/>
          <w:sz w:val="24"/>
          <w:szCs w:val="24"/>
          <w:lang w:val="en-GB"/>
        </w:rPr>
        <w:t></w:t>
      </w:r>
      <w:r w:rsidR="008B619B" w:rsidRPr="00207CBD">
        <w:rPr>
          <w:rFonts w:ascii="Times New Roman" w:hAnsi="Times New Roman" w:cs="Times New Roman"/>
          <w:sz w:val="24"/>
          <w:szCs w:val="24"/>
          <w:lang w:val="en-GB"/>
        </w:rPr>
        <w:t>,</w:t>
      </w:r>
      <w:r w:rsidR="00EE4C92" w:rsidRPr="00207CBD">
        <w:rPr>
          <w:rFonts w:ascii="Times New Roman" w:hAnsi="Times New Roman" w:cs="Times New Roman"/>
          <w:sz w:val="24"/>
          <w:szCs w:val="24"/>
          <w:lang w:val="en-GB"/>
        </w:rPr>
        <w:t xml:space="preserve"> </w:t>
      </w:r>
      <w:r w:rsidR="008B619B" w:rsidRPr="00207CBD">
        <w:rPr>
          <w:rFonts w:ascii="Times New Roman" w:hAnsi="Times New Roman" w:cs="Times New Roman"/>
          <w:sz w:val="24"/>
          <w:szCs w:val="24"/>
          <w:lang w:val="en-GB"/>
        </w:rPr>
        <w:t xml:space="preserve">viscosities </w:t>
      </w:r>
      <w:r w:rsidR="004D78E3" w:rsidRPr="00207CBD">
        <w:rPr>
          <w:rFonts w:ascii="Times New Roman" w:hAnsi="Times New Roman" w:cs="Times New Roman"/>
          <w:sz w:val="24"/>
          <w:szCs w:val="24"/>
          <w:lang w:val="en-GB"/>
        </w:rPr>
        <w:t>of 3.9 × 10</w:t>
      </w:r>
      <w:r w:rsidR="004D78E3" w:rsidRPr="00207CBD">
        <w:rPr>
          <w:rFonts w:ascii="Times New Roman" w:hAnsi="Times New Roman" w:cs="Times New Roman"/>
          <w:sz w:val="24"/>
          <w:szCs w:val="24"/>
          <w:vertAlign w:val="superscript"/>
          <w:lang w:val="en-GB"/>
        </w:rPr>
        <w:t>-2</w:t>
      </w:r>
      <w:r w:rsidR="004D78E3" w:rsidRPr="00207CBD">
        <w:rPr>
          <w:rFonts w:ascii="Times New Roman" w:hAnsi="Times New Roman" w:cs="Times New Roman"/>
          <w:sz w:val="24"/>
          <w:szCs w:val="24"/>
          <w:lang w:val="en-GB"/>
        </w:rPr>
        <w:t xml:space="preserve"> cm</w:t>
      </w:r>
      <w:r w:rsidR="004D78E3" w:rsidRPr="00207CBD">
        <w:rPr>
          <w:rFonts w:ascii="Times New Roman" w:hAnsi="Times New Roman" w:cs="Times New Roman"/>
          <w:sz w:val="24"/>
          <w:szCs w:val="24"/>
          <w:vertAlign w:val="superscript"/>
          <w:lang w:val="en-GB"/>
        </w:rPr>
        <w:t>2</w:t>
      </w:r>
      <w:r w:rsidR="004D78E3" w:rsidRPr="00207CBD">
        <w:rPr>
          <w:rFonts w:ascii="Times New Roman" w:hAnsi="Times New Roman" w:cs="Times New Roman"/>
          <w:sz w:val="24"/>
          <w:szCs w:val="24"/>
          <w:lang w:val="en-GB"/>
        </w:rPr>
        <w:t xml:space="preserve"> s</w:t>
      </w:r>
      <w:r w:rsidR="004D78E3" w:rsidRPr="00207CBD">
        <w:rPr>
          <w:rFonts w:ascii="Times New Roman" w:hAnsi="Times New Roman" w:cs="Times New Roman"/>
          <w:sz w:val="24"/>
          <w:szCs w:val="24"/>
          <w:vertAlign w:val="superscript"/>
          <w:lang w:val="en-GB"/>
        </w:rPr>
        <w:t>-1</w:t>
      </w:r>
      <w:r w:rsidR="004D78E3" w:rsidRPr="00207CBD">
        <w:rPr>
          <w:rFonts w:ascii="Times New Roman" w:hAnsi="Times New Roman" w:cs="Times New Roman"/>
          <w:sz w:val="24"/>
          <w:szCs w:val="24"/>
          <w:lang w:val="en-GB"/>
        </w:rPr>
        <w:t xml:space="preserve">, </w:t>
      </w:r>
      <w:r w:rsidR="00EE4C92" w:rsidRPr="00207CBD">
        <w:rPr>
          <w:rFonts w:ascii="Times New Roman" w:hAnsi="Times New Roman" w:cs="Times New Roman"/>
          <w:sz w:val="24"/>
          <w:szCs w:val="24"/>
          <w:lang w:val="en-GB"/>
        </w:rPr>
        <w:t>and</w:t>
      </w:r>
      <w:r w:rsidR="008D31CE" w:rsidRPr="00207CBD">
        <w:rPr>
          <w:rFonts w:ascii="Times New Roman" w:hAnsi="Times New Roman" w:cs="Times New Roman"/>
          <w:sz w:val="24"/>
          <w:szCs w:val="24"/>
          <w:lang w:val="en-GB"/>
        </w:rPr>
        <w:t xml:space="preserve"> 5.31 × 10</w:t>
      </w:r>
      <w:r w:rsidR="008D31CE" w:rsidRPr="00207CBD">
        <w:rPr>
          <w:rFonts w:ascii="Times New Roman" w:hAnsi="Times New Roman" w:cs="Times New Roman"/>
          <w:sz w:val="24"/>
          <w:szCs w:val="24"/>
          <w:vertAlign w:val="superscript"/>
          <w:lang w:val="en-GB"/>
        </w:rPr>
        <w:t>-2</w:t>
      </w:r>
      <w:r w:rsidR="008D31CE" w:rsidRPr="00207CBD">
        <w:rPr>
          <w:rFonts w:ascii="Times New Roman" w:hAnsi="Times New Roman" w:cs="Times New Roman"/>
          <w:sz w:val="24"/>
          <w:szCs w:val="24"/>
          <w:lang w:val="en-GB"/>
        </w:rPr>
        <w:t xml:space="preserve"> g cm</w:t>
      </w:r>
      <w:r w:rsidR="008D31CE" w:rsidRPr="00207CBD">
        <w:rPr>
          <w:rFonts w:ascii="Times New Roman" w:hAnsi="Times New Roman" w:cs="Times New Roman"/>
          <w:sz w:val="24"/>
          <w:szCs w:val="24"/>
          <w:vertAlign w:val="superscript"/>
          <w:lang w:val="en-GB"/>
        </w:rPr>
        <w:t>-1</w:t>
      </w:r>
      <w:r w:rsidR="008D31CE" w:rsidRPr="00207CBD">
        <w:rPr>
          <w:rFonts w:ascii="Times New Roman" w:hAnsi="Times New Roman" w:cs="Times New Roman"/>
          <w:sz w:val="24"/>
          <w:szCs w:val="24"/>
          <w:lang w:val="en-GB"/>
        </w:rPr>
        <w:t xml:space="preserve"> s</w:t>
      </w:r>
      <w:r w:rsidR="008D31CE" w:rsidRPr="00207CBD">
        <w:rPr>
          <w:rFonts w:ascii="Times New Roman" w:hAnsi="Times New Roman" w:cs="Times New Roman"/>
          <w:sz w:val="24"/>
          <w:szCs w:val="24"/>
          <w:vertAlign w:val="superscript"/>
          <w:lang w:val="en-GB"/>
        </w:rPr>
        <w:t>-1</w:t>
      </w:r>
      <w:r w:rsidR="00EE4C92" w:rsidRPr="00207CBD">
        <w:rPr>
          <w:rFonts w:ascii="Times New Roman" w:hAnsi="Times New Roman" w:cs="Times New Roman"/>
          <w:sz w:val="24"/>
          <w:szCs w:val="24"/>
          <w:lang w:val="en-GB"/>
        </w:rPr>
        <w:t xml:space="preserve">, respectively </w:t>
      </w:r>
      <w:r w:rsidR="00EE0060">
        <w:rPr>
          <w:rFonts w:ascii="Times New Roman" w:eastAsia="Calibri" w:hAnsi="Times New Roman" w:cs="Times New Roman"/>
          <w:sz w:val="24"/>
          <w:szCs w:val="24"/>
          <w:lang w:val="en-GB"/>
        </w:rPr>
        <w:t>[</w:t>
      </w:r>
      <w:r w:rsidR="00AB5D75">
        <w:rPr>
          <w:rFonts w:ascii="Times New Roman" w:eastAsia="Calibri" w:hAnsi="Times New Roman" w:cs="Times New Roman"/>
          <w:sz w:val="24"/>
          <w:szCs w:val="24"/>
          <w:lang w:val="en-GB"/>
        </w:rPr>
        <w:t>16</w:t>
      </w:r>
      <w:r w:rsidR="00EE0060">
        <w:rPr>
          <w:rFonts w:ascii="Times New Roman" w:eastAsia="Calibri" w:hAnsi="Times New Roman" w:cs="Times New Roman"/>
          <w:sz w:val="24"/>
          <w:szCs w:val="24"/>
          <w:lang w:val="en-GB"/>
        </w:rPr>
        <w:t>]</w:t>
      </w:r>
      <w:r w:rsidR="00EE4C92" w:rsidRPr="00207CBD">
        <w:rPr>
          <w:rFonts w:ascii="Times New Roman" w:hAnsi="Times New Roman" w:cs="Times New Roman"/>
          <w:sz w:val="24"/>
          <w:szCs w:val="24"/>
          <w:lang w:val="en-GB"/>
        </w:rPr>
        <w:t xml:space="preserve">. </w:t>
      </w:r>
      <w:r w:rsidR="00C266CE" w:rsidRPr="00207CBD">
        <w:rPr>
          <w:rFonts w:ascii="Times New Roman" w:hAnsi="Times New Roman" w:cs="Times New Roman"/>
          <w:sz w:val="24"/>
          <w:szCs w:val="24"/>
          <w:lang w:val="en-GB"/>
        </w:rPr>
        <w:t>A close</w:t>
      </w:r>
      <w:r w:rsidR="008C64FC" w:rsidRPr="00207CBD">
        <w:rPr>
          <w:rFonts w:ascii="Times New Roman" w:hAnsi="Times New Roman" w:cs="Times New Roman"/>
          <w:sz w:val="24"/>
          <w:szCs w:val="24"/>
          <w:lang w:val="en-GB"/>
        </w:rPr>
        <w:t xml:space="preserve"> </w:t>
      </w:r>
      <w:r w:rsidR="00EA4061" w:rsidRPr="00207CBD">
        <w:rPr>
          <w:rFonts w:ascii="Symbol" w:hAnsi="Symbol" w:cs="Times New Roman"/>
          <w:i/>
          <w:sz w:val="24"/>
          <w:szCs w:val="24"/>
          <w:lang w:val="en-GB"/>
        </w:rPr>
        <w:t></w:t>
      </w:r>
      <w:r w:rsidR="00EA4061" w:rsidRPr="00207CBD">
        <w:rPr>
          <w:rFonts w:ascii="Times New Roman" w:hAnsi="Times New Roman" w:cs="Times New Roman"/>
          <w:sz w:val="24"/>
          <w:szCs w:val="24"/>
          <w:lang w:val="en-GB"/>
        </w:rPr>
        <w:t xml:space="preserve"> </w:t>
      </w:r>
      <w:r w:rsidR="00C266CE" w:rsidRPr="00207CBD">
        <w:rPr>
          <w:rFonts w:ascii="Times New Roman" w:hAnsi="Times New Roman" w:cs="Times New Roman"/>
          <w:sz w:val="24"/>
          <w:szCs w:val="24"/>
          <w:lang w:val="en-GB"/>
        </w:rPr>
        <w:t>value of</w:t>
      </w:r>
      <w:r w:rsidR="008C64FC" w:rsidRPr="00207CBD">
        <w:rPr>
          <w:rFonts w:ascii="Times New Roman" w:hAnsi="Times New Roman" w:cs="Times New Roman"/>
          <w:sz w:val="24"/>
          <w:szCs w:val="24"/>
          <w:lang w:val="en-GB"/>
        </w:rPr>
        <w:t xml:space="preserve"> </w:t>
      </w:r>
      <w:r w:rsidR="00662620" w:rsidRPr="00207CBD">
        <w:rPr>
          <w:rFonts w:ascii="Times New Roman" w:hAnsi="Times New Roman" w:cs="Times New Roman"/>
          <w:sz w:val="24"/>
          <w:szCs w:val="24"/>
          <w:lang w:val="en-GB"/>
        </w:rPr>
        <w:t>2</w:t>
      </w:r>
      <w:r w:rsidR="008C64FC" w:rsidRPr="00207CBD">
        <w:rPr>
          <w:rFonts w:ascii="Times New Roman" w:hAnsi="Times New Roman" w:cs="Times New Roman"/>
          <w:sz w:val="24"/>
          <w:szCs w:val="24"/>
          <w:lang w:val="en-GB"/>
        </w:rPr>
        <w:t>.</w:t>
      </w:r>
      <w:r w:rsidR="00662620" w:rsidRPr="00207CBD">
        <w:rPr>
          <w:rFonts w:ascii="Times New Roman" w:hAnsi="Times New Roman" w:cs="Times New Roman"/>
          <w:sz w:val="24"/>
          <w:szCs w:val="24"/>
          <w:lang w:val="en-GB"/>
        </w:rPr>
        <w:t>7</w:t>
      </w:r>
      <w:r w:rsidR="008C64FC" w:rsidRPr="00207CBD">
        <w:rPr>
          <w:rFonts w:ascii="Times New Roman" w:hAnsi="Times New Roman" w:cs="Times New Roman"/>
          <w:sz w:val="24"/>
          <w:szCs w:val="24"/>
          <w:lang w:val="en-GB"/>
        </w:rPr>
        <w:t xml:space="preserve"> </w:t>
      </w:r>
      <w:r w:rsidR="00B23649" w:rsidRPr="00207CBD">
        <w:rPr>
          <w:rFonts w:ascii="Times New Roman" w:hAnsi="Times New Roman" w:cs="Times New Roman"/>
          <w:sz w:val="24"/>
          <w:szCs w:val="24"/>
          <w:lang w:val="en-GB"/>
        </w:rPr>
        <w:t>× 10</w:t>
      </w:r>
      <w:r w:rsidR="00B23649" w:rsidRPr="00207CBD">
        <w:rPr>
          <w:rFonts w:ascii="Times New Roman" w:hAnsi="Times New Roman" w:cs="Times New Roman"/>
          <w:sz w:val="24"/>
          <w:szCs w:val="24"/>
          <w:vertAlign w:val="superscript"/>
          <w:lang w:val="en-GB"/>
        </w:rPr>
        <w:t>-2</w:t>
      </w:r>
      <w:r w:rsidR="00B23649" w:rsidRPr="00207CBD">
        <w:rPr>
          <w:rFonts w:ascii="Times New Roman" w:hAnsi="Times New Roman" w:cs="Times New Roman"/>
          <w:sz w:val="24"/>
          <w:szCs w:val="24"/>
          <w:lang w:val="en-GB"/>
        </w:rPr>
        <w:t xml:space="preserve"> g cm</w:t>
      </w:r>
      <w:r w:rsidR="00B23649" w:rsidRPr="00207CBD">
        <w:rPr>
          <w:rFonts w:ascii="Times New Roman" w:hAnsi="Times New Roman" w:cs="Times New Roman"/>
          <w:sz w:val="24"/>
          <w:szCs w:val="24"/>
          <w:vertAlign w:val="superscript"/>
          <w:lang w:val="en-GB"/>
        </w:rPr>
        <w:t>-1</w:t>
      </w:r>
      <w:r w:rsidR="00B23649" w:rsidRPr="00207CBD">
        <w:rPr>
          <w:rFonts w:ascii="Times New Roman" w:hAnsi="Times New Roman" w:cs="Times New Roman"/>
          <w:sz w:val="24"/>
          <w:szCs w:val="24"/>
          <w:lang w:val="en-GB"/>
        </w:rPr>
        <w:t xml:space="preserve"> s</w:t>
      </w:r>
      <w:r w:rsidR="00B23649" w:rsidRPr="00207CBD">
        <w:rPr>
          <w:rFonts w:ascii="Times New Roman" w:hAnsi="Times New Roman" w:cs="Times New Roman"/>
          <w:sz w:val="24"/>
          <w:szCs w:val="24"/>
          <w:vertAlign w:val="superscript"/>
          <w:lang w:val="en-GB"/>
        </w:rPr>
        <w:t>-1</w:t>
      </w:r>
      <w:r w:rsidR="008C64FC" w:rsidRPr="00207CBD">
        <w:rPr>
          <w:rFonts w:ascii="Times New Roman" w:hAnsi="Times New Roman" w:cs="Times New Roman"/>
          <w:sz w:val="24"/>
          <w:szCs w:val="24"/>
          <w:lang w:val="en-GB"/>
        </w:rPr>
        <w:t xml:space="preserve"> </w:t>
      </w:r>
      <w:r w:rsidR="0056382D" w:rsidRPr="00207CBD">
        <w:rPr>
          <w:rFonts w:ascii="Times New Roman" w:hAnsi="Times New Roman" w:cs="Times New Roman"/>
          <w:sz w:val="24"/>
          <w:szCs w:val="24"/>
          <w:lang w:val="en-GB"/>
        </w:rPr>
        <w:t xml:space="preserve">(value converted from mPa s) </w:t>
      </w:r>
      <w:r w:rsidR="00C266CE" w:rsidRPr="00207CBD">
        <w:rPr>
          <w:rFonts w:ascii="Times New Roman" w:hAnsi="Times New Roman" w:cs="Times New Roman"/>
          <w:sz w:val="24"/>
          <w:szCs w:val="24"/>
          <w:lang w:val="en-GB"/>
        </w:rPr>
        <w:t xml:space="preserve">was </w:t>
      </w:r>
      <w:r w:rsidR="008C64FC" w:rsidRPr="00207CBD">
        <w:rPr>
          <w:rFonts w:ascii="Times New Roman" w:hAnsi="Times New Roman" w:cs="Times New Roman"/>
          <w:sz w:val="24"/>
          <w:szCs w:val="24"/>
          <w:lang w:val="en-GB"/>
        </w:rPr>
        <w:t xml:space="preserve">reported by </w:t>
      </w:r>
      <w:r w:rsidR="00EE4C92" w:rsidRPr="00207CBD">
        <w:rPr>
          <w:rFonts w:ascii="Times New Roman" w:hAnsi="Times New Roman" w:cs="Times New Roman"/>
          <w:sz w:val="24"/>
          <w:szCs w:val="24"/>
          <w:lang w:val="en-GB"/>
        </w:rPr>
        <w:t xml:space="preserve">Nikiforidis </w:t>
      </w:r>
      <w:r w:rsidR="008C64FC" w:rsidRPr="00207CBD">
        <w:rPr>
          <w:rFonts w:ascii="Times New Roman" w:hAnsi="Times New Roman" w:cs="Times New Roman"/>
          <w:sz w:val="24"/>
          <w:szCs w:val="24"/>
          <w:lang w:val="en-GB"/>
        </w:rPr>
        <w:t>et al</w:t>
      </w:r>
      <w:r w:rsidR="008C64FC" w:rsidRPr="00207CBD">
        <w:rPr>
          <w:rFonts w:ascii="Times New Roman" w:hAnsi="Times New Roman" w:cs="Times New Roman"/>
          <w:i/>
          <w:sz w:val="24"/>
          <w:szCs w:val="24"/>
          <w:lang w:val="en-GB"/>
        </w:rPr>
        <w:t>.</w:t>
      </w:r>
      <w:r w:rsidR="008C64FC" w:rsidRPr="00207CBD">
        <w:rPr>
          <w:rFonts w:ascii="Times New Roman" w:hAnsi="Times New Roman" w:cs="Times New Roman"/>
          <w:sz w:val="24"/>
          <w:szCs w:val="24"/>
          <w:lang w:val="en-GB"/>
        </w:rPr>
        <w:t xml:space="preserve"> </w:t>
      </w:r>
      <w:r w:rsidR="007F1DF1">
        <w:rPr>
          <w:rFonts w:ascii="Times New Roman" w:hAnsi="Times New Roman" w:cs="Times New Roman"/>
          <w:sz w:val="24"/>
          <w:szCs w:val="24"/>
          <w:lang w:val="en-GB"/>
        </w:rPr>
        <w:t>[</w:t>
      </w:r>
      <w:r w:rsidR="00AB5D75">
        <w:rPr>
          <w:rFonts w:ascii="Times New Roman" w:hAnsi="Times New Roman" w:cs="Times New Roman"/>
          <w:sz w:val="24"/>
          <w:szCs w:val="24"/>
          <w:lang w:val="en-GB"/>
        </w:rPr>
        <w:t>25</w:t>
      </w:r>
      <w:r w:rsidR="007F1DF1">
        <w:rPr>
          <w:rFonts w:ascii="Times New Roman" w:hAnsi="Times New Roman" w:cs="Times New Roman"/>
          <w:sz w:val="24"/>
          <w:szCs w:val="24"/>
          <w:lang w:val="en-GB"/>
        </w:rPr>
        <w:t>]</w:t>
      </w:r>
      <w:r w:rsidR="00E00CB0" w:rsidRPr="00207CBD">
        <w:rPr>
          <w:rFonts w:ascii="Times New Roman" w:hAnsi="Times New Roman" w:cs="Times New Roman"/>
          <w:sz w:val="24"/>
          <w:szCs w:val="24"/>
          <w:lang w:val="en-GB"/>
        </w:rPr>
        <w:t xml:space="preserve"> for a similar solution.</w:t>
      </w:r>
    </w:p>
    <w:p w14:paraId="53FEAF7F" w14:textId="77777777" w:rsidR="00A315E7" w:rsidRPr="00207CBD" w:rsidRDefault="00A315E7" w:rsidP="004E5E53">
      <w:pPr>
        <w:spacing w:line="480" w:lineRule="auto"/>
        <w:jc w:val="both"/>
        <w:rPr>
          <w:rFonts w:ascii="Times New Roman" w:hAnsi="Times New Roman" w:cs="Times New Roman"/>
          <w:sz w:val="24"/>
          <w:szCs w:val="24"/>
          <w:lang w:val="en-GB"/>
        </w:rPr>
      </w:pPr>
    </w:p>
    <w:p w14:paraId="2570FD91" w14:textId="10521F8D" w:rsidR="005878EF" w:rsidRPr="00207CBD" w:rsidRDefault="005878EF" w:rsidP="005878EF">
      <w:pPr>
        <w:spacing w:line="480" w:lineRule="auto"/>
        <w:jc w:val="both"/>
        <w:rPr>
          <w:rFonts w:ascii="Times New Roman" w:hAnsi="Times New Roman" w:cs="Times New Roman"/>
          <w:b/>
          <w:sz w:val="24"/>
          <w:szCs w:val="24"/>
          <w:lang w:val="en-GB"/>
        </w:rPr>
      </w:pPr>
      <w:r w:rsidRPr="00207CBD">
        <w:rPr>
          <w:rFonts w:ascii="Times New Roman" w:hAnsi="Times New Roman" w:cs="Times New Roman"/>
          <w:b/>
          <w:sz w:val="24"/>
          <w:szCs w:val="24"/>
          <w:lang w:val="en-GB"/>
        </w:rPr>
        <w:t>3. Numerical simulation</w:t>
      </w:r>
    </w:p>
    <w:p w14:paraId="5FD91113" w14:textId="384DEF3B" w:rsidR="005878EF" w:rsidRPr="00207CBD" w:rsidRDefault="000A2091" w:rsidP="00952FC6">
      <w:pPr>
        <w:spacing w:line="480" w:lineRule="auto"/>
        <w:jc w:val="both"/>
        <w:rPr>
          <w:rFonts w:ascii="Times New Roman" w:hAnsi="Times New Roman" w:cs="Times New Roman"/>
          <w:b/>
          <w:sz w:val="24"/>
          <w:szCs w:val="24"/>
          <w:lang w:val="en-GB"/>
        </w:rPr>
      </w:pPr>
      <w:r w:rsidRPr="00207CBD">
        <w:rPr>
          <w:rFonts w:ascii="Times New Roman" w:hAnsi="Times New Roman" w:cs="Times New Roman"/>
          <w:b/>
          <w:sz w:val="24"/>
          <w:szCs w:val="24"/>
          <w:lang w:val="en-GB"/>
        </w:rPr>
        <w:lastRenderedPageBreak/>
        <w:t>3.1 Turbulent flow approach</w:t>
      </w:r>
    </w:p>
    <w:p w14:paraId="23905128" w14:textId="57A3AE74" w:rsidR="000A2091" w:rsidRPr="00207CBD" w:rsidRDefault="00830167" w:rsidP="000A2091">
      <w:pPr>
        <w:spacing w:after="0" w:line="480" w:lineRule="auto"/>
        <w:jc w:val="both"/>
        <w:rPr>
          <w:rFonts w:ascii="Times New Roman" w:eastAsia="Calibri" w:hAnsi="Times New Roman" w:cs="Times New Roman"/>
          <w:sz w:val="24"/>
          <w:szCs w:val="24"/>
          <w:lang w:val="en-GB"/>
        </w:rPr>
      </w:pPr>
      <w:r w:rsidRPr="00207CBD">
        <w:rPr>
          <w:rFonts w:ascii="Times New Roman" w:eastAsia="Calibri" w:hAnsi="Times New Roman" w:cs="Times New Roman"/>
          <w:sz w:val="24"/>
          <w:szCs w:val="24"/>
          <w:lang w:val="en-GB"/>
        </w:rPr>
        <w:t>T</w:t>
      </w:r>
      <w:r w:rsidR="0079039F" w:rsidRPr="00207CBD">
        <w:rPr>
          <w:rFonts w:ascii="Times New Roman" w:eastAsia="Calibri" w:hAnsi="Times New Roman" w:cs="Times New Roman"/>
          <w:sz w:val="24"/>
          <w:szCs w:val="24"/>
          <w:lang w:val="en-GB"/>
        </w:rPr>
        <w:t xml:space="preserve">he channel Reynolds number </w:t>
      </w:r>
      <w:r w:rsidR="00673FB7" w:rsidRPr="00207CBD">
        <w:rPr>
          <w:rFonts w:ascii="Times New Roman" w:eastAsia="Calibri" w:hAnsi="Times New Roman" w:cs="Times New Roman"/>
          <w:sz w:val="24"/>
          <w:szCs w:val="24"/>
          <w:lang w:val="en-GB"/>
        </w:rPr>
        <w:t xml:space="preserve">at the two </w:t>
      </w:r>
      <w:r w:rsidR="0079039F" w:rsidRPr="00207CBD">
        <w:rPr>
          <w:rFonts w:ascii="Times New Roman" w:eastAsia="Calibri" w:hAnsi="Times New Roman" w:cs="Times New Roman"/>
          <w:sz w:val="24"/>
          <w:szCs w:val="24"/>
          <w:lang w:val="en-GB"/>
        </w:rPr>
        <w:t xml:space="preserve">electrodes of interest </w:t>
      </w:r>
      <w:r w:rsidR="00673FB7" w:rsidRPr="00207CBD">
        <w:rPr>
          <w:rFonts w:ascii="Times New Roman" w:eastAsia="Calibri" w:hAnsi="Times New Roman" w:cs="Times New Roman"/>
          <w:sz w:val="24"/>
          <w:szCs w:val="24"/>
          <w:lang w:val="en-GB"/>
        </w:rPr>
        <w:t>for</w:t>
      </w:r>
      <w:r w:rsidR="00537DAB" w:rsidRPr="00207CBD">
        <w:rPr>
          <w:rFonts w:ascii="Times New Roman" w:eastAsia="Calibri" w:hAnsi="Times New Roman" w:cs="Times New Roman"/>
          <w:sz w:val="24"/>
          <w:szCs w:val="24"/>
          <w:lang w:val="en-GB"/>
        </w:rPr>
        <w:t xml:space="preserve"> the evaluated </w:t>
      </w:r>
      <w:r w:rsidR="00C72575" w:rsidRPr="00207CBD">
        <w:rPr>
          <w:rFonts w:ascii="Times New Roman" w:eastAsia="Calibri" w:hAnsi="Times New Roman" w:cs="Times New Roman"/>
          <w:sz w:val="24"/>
          <w:szCs w:val="24"/>
          <w:lang w:val="en-GB"/>
        </w:rPr>
        <w:t>electrolyte flow rates</w:t>
      </w:r>
      <w:r w:rsidR="00537DAB" w:rsidRPr="00207CBD">
        <w:rPr>
          <w:rFonts w:ascii="Times New Roman" w:eastAsia="Calibri" w:hAnsi="Times New Roman" w:cs="Times New Roman"/>
          <w:sz w:val="24"/>
          <w:szCs w:val="24"/>
          <w:lang w:val="en-GB"/>
        </w:rPr>
        <w:t xml:space="preserve"> </w:t>
      </w:r>
      <w:r w:rsidR="007B2FD3" w:rsidRPr="00207CBD">
        <w:rPr>
          <w:rFonts w:ascii="Times New Roman" w:eastAsia="Calibri" w:hAnsi="Times New Roman" w:cs="Times New Roman"/>
          <w:sz w:val="24"/>
          <w:szCs w:val="24"/>
          <w:lang w:val="en-GB"/>
        </w:rPr>
        <w:t>was</w:t>
      </w:r>
      <w:r w:rsidR="00537DAB" w:rsidRPr="00207CBD">
        <w:rPr>
          <w:rFonts w:ascii="Times New Roman" w:eastAsia="Calibri" w:hAnsi="Times New Roman" w:cs="Times New Roman"/>
          <w:sz w:val="24"/>
          <w:szCs w:val="24"/>
          <w:lang w:val="en-GB"/>
        </w:rPr>
        <w:t xml:space="preserve"> </w:t>
      </w:r>
      <w:r w:rsidR="00470DA3" w:rsidRPr="00207CBD">
        <w:rPr>
          <w:rFonts w:ascii="Times New Roman" w:eastAsia="Calibri" w:hAnsi="Times New Roman" w:cs="Times New Roman"/>
          <w:sz w:val="24"/>
          <w:szCs w:val="24"/>
          <w:lang w:val="en-GB"/>
        </w:rPr>
        <w:t xml:space="preserve">between </w:t>
      </w:r>
      <w:r w:rsidR="00816C90" w:rsidRPr="00207CBD">
        <w:rPr>
          <w:rFonts w:ascii="Times New Roman" w:eastAsia="Calibri" w:hAnsi="Times New Roman" w:cs="Times New Roman"/>
          <w:sz w:val="24"/>
          <w:szCs w:val="24"/>
          <w:lang w:val="en-GB"/>
        </w:rPr>
        <w:t>10</w:t>
      </w:r>
      <w:r w:rsidR="00470DA3" w:rsidRPr="00207CBD">
        <w:rPr>
          <w:rFonts w:ascii="Times New Roman" w:eastAsia="Calibri" w:hAnsi="Times New Roman" w:cs="Times New Roman"/>
          <w:sz w:val="24"/>
          <w:szCs w:val="24"/>
          <w:lang w:val="en-GB"/>
        </w:rPr>
        <w:t xml:space="preserve"> and </w:t>
      </w:r>
      <w:r w:rsidR="00537DAB" w:rsidRPr="00207CBD">
        <w:rPr>
          <w:rFonts w:ascii="Times New Roman" w:eastAsia="Calibri" w:hAnsi="Times New Roman" w:cs="Times New Roman"/>
          <w:sz w:val="24"/>
          <w:szCs w:val="24"/>
          <w:lang w:val="en-GB"/>
        </w:rPr>
        <w:t>300</w:t>
      </w:r>
      <w:r w:rsidR="00974DC8" w:rsidRPr="00207CBD">
        <w:rPr>
          <w:rFonts w:ascii="Times New Roman" w:eastAsia="Calibri" w:hAnsi="Times New Roman" w:cs="Times New Roman"/>
          <w:sz w:val="24"/>
          <w:szCs w:val="24"/>
          <w:lang w:val="en-GB"/>
        </w:rPr>
        <w:t xml:space="preserve"> </w:t>
      </w:r>
      <w:r w:rsidR="00C17B4D">
        <w:rPr>
          <w:rFonts w:ascii="Times New Roman" w:eastAsia="Calibri" w:hAnsi="Times New Roman" w:cs="Times New Roman"/>
          <w:sz w:val="24"/>
          <w:szCs w:val="24"/>
          <w:lang w:val="en-GB"/>
        </w:rPr>
        <w:t>[</w:t>
      </w:r>
      <w:r w:rsidR="002642B3">
        <w:rPr>
          <w:rFonts w:ascii="Times New Roman" w:eastAsia="Calibri" w:hAnsi="Times New Roman" w:cs="Times New Roman"/>
          <w:sz w:val="24"/>
          <w:szCs w:val="24"/>
          <w:lang w:val="en-GB"/>
        </w:rPr>
        <w:t>15</w:t>
      </w:r>
      <w:r w:rsidR="00EE0060">
        <w:rPr>
          <w:rFonts w:ascii="Times New Roman" w:eastAsia="Calibri" w:hAnsi="Times New Roman" w:cs="Times New Roman"/>
          <w:sz w:val="24"/>
          <w:szCs w:val="24"/>
          <w:lang w:val="en-GB"/>
        </w:rPr>
        <w:t>]</w:t>
      </w:r>
      <w:r w:rsidRPr="00207CBD">
        <w:rPr>
          <w:rFonts w:ascii="Times New Roman" w:hAnsi="Times New Roman" w:cs="Times New Roman"/>
          <w:sz w:val="24"/>
          <w:szCs w:val="24"/>
          <w:lang w:val="en-GB"/>
        </w:rPr>
        <w:t>.</w:t>
      </w:r>
      <w:r w:rsidR="0079039F" w:rsidRPr="00207CBD">
        <w:rPr>
          <w:rFonts w:ascii="Times New Roman" w:hAnsi="Times New Roman" w:cs="Times New Roman"/>
          <w:sz w:val="24"/>
          <w:szCs w:val="24"/>
          <w:lang w:val="en-GB"/>
        </w:rPr>
        <w:t xml:space="preserve"> </w:t>
      </w:r>
      <w:r w:rsidR="00774612" w:rsidRPr="00207CBD">
        <w:rPr>
          <w:rFonts w:ascii="Times New Roman" w:eastAsia="Calibri" w:hAnsi="Times New Roman" w:cs="Times New Roman"/>
          <w:sz w:val="24"/>
          <w:szCs w:val="24"/>
          <w:lang w:val="en-GB"/>
        </w:rPr>
        <w:t xml:space="preserve">However, </w:t>
      </w:r>
      <w:r w:rsidR="00537DAB" w:rsidRPr="00207CBD">
        <w:rPr>
          <w:rFonts w:ascii="Times New Roman" w:eastAsia="Calibri" w:hAnsi="Times New Roman" w:cs="Times New Roman"/>
          <w:sz w:val="24"/>
          <w:szCs w:val="24"/>
          <w:lang w:val="en-GB"/>
        </w:rPr>
        <w:t>Bernard and Wallace</w:t>
      </w:r>
      <w:r w:rsidR="00C17B4D">
        <w:rPr>
          <w:rFonts w:ascii="Times New Roman" w:eastAsia="Calibri" w:hAnsi="Times New Roman" w:cs="Times New Roman"/>
          <w:sz w:val="24"/>
          <w:szCs w:val="24"/>
          <w:lang w:val="en-GB"/>
        </w:rPr>
        <w:t xml:space="preserve"> [</w:t>
      </w:r>
      <w:r w:rsidR="002642B3">
        <w:rPr>
          <w:rFonts w:ascii="Times New Roman" w:eastAsia="Calibri" w:hAnsi="Times New Roman" w:cs="Times New Roman"/>
          <w:sz w:val="24"/>
          <w:szCs w:val="24"/>
          <w:lang w:val="en-GB"/>
        </w:rPr>
        <w:t>23</w:t>
      </w:r>
      <w:r w:rsidR="00C17B4D">
        <w:rPr>
          <w:rFonts w:ascii="Times New Roman" w:eastAsia="Calibri" w:hAnsi="Times New Roman" w:cs="Times New Roman"/>
          <w:sz w:val="24"/>
          <w:szCs w:val="24"/>
          <w:lang w:val="en-GB"/>
        </w:rPr>
        <w:t>]</w:t>
      </w:r>
      <w:r w:rsidR="000A2091" w:rsidRPr="00207CBD">
        <w:rPr>
          <w:rFonts w:ascii="Times New Roman" w:eastAsia="Calibri" w:hAnsi="Times New Roman" w:cs="Times New Roman"/>
          <w:sz w:val="24"/>
          <w:szCs w:val="24"/>
          <w:lang w:val="en-GB"/>
        </w:rPr>
        <w:t xml:space="preserve">, </w:t>
      </w:r>
      <w:r w:rsidR="00A315E7">
        <w:rPr>
          <w:rFonts w:ascii="Times New Roman" w:eastAsia="Calibri" w:hAnsi="Times New Roman" w:cs="Times New Roman"/>
          <w:sz w:val="24"/>
          <w:szCs w:val="24"/>
          <w:lang w:val="en-GB"/>
        </w:rPr>
        <w:t xml:space="preserve">showed that </w:t>
      </w:r>
      <w:r w:rsidR="000A2091" w:rsidRPr="00207CBD">
        <w:rPr>
          <w:rFonts w:ascii="Times New Roman" w:eastAsia="Calibri" w:hAnsi="Times New Roman" w:cs="Times New Roman"/>
          <w:sz w:val="24"/>
          <w:szCs w:val="24"/>
          <w:lang w:val="en-GB"/>
        </w:rPr>
        <w:t xml:space="preserve">net-like </w:t>
      </w:r>
      <w:r w:rsidR="00084C88" w:rsidRPr="00207CBD">
        <w:rPr>
          <w:rFonts w:ascii="Times New Roman" w:eastAsia="Calibri" w:hAnsi="Times New Roman" w:cs="Times New Roman"/>
          <w:sz w:val="24"/>
          <w:szCs w:val="24"/>
          <w:lang w:val="en-GB"/>
        </w:rPr>
        <w:t>turbulence promoters</w:t>
      </w:r>
      <w:r w:rsidR="000A2091" w:rsidRPr="00207CBD">
        <w:rPr>
          <w:rFonts w:ascii="Times New Roman" w:eastAsia="Calibri" w:hAnsi="Times New Roman" w:cs="Times New Roman"/>
          <w:sz w:val="24"/>
          <w:szCs w:val="24"/>
          <w:lang w:val="en-GB"/>
        </w:rPr>
        <w:t xml:space="preserve"> </w:t>
      </w:r>
      <w:r w:rsidR="00F36D92" w:rsidRPr="00207CBD">
        <w:rPr>
          <w:rFonts w:ascii="Times New Roman" w:eastAsia="Calibri" w:hAnsi="Times New Roman" w:cs="Times New Roman"/>
          <w:sz w:val="24"/>
          <w:szCs w:val="24"/>
          <w:lang w:val="en-GB"/>
        </w:rPr>
        <w:t>and</w:t>
      </w:r>
      <w:r w:rsidR="00A84824" w:rsidRPr="00207CBD">
        <w:rPr>
          <w:rFonts w:ascii="Times New Roman" w:eastAsia="Calibri" w:hAnsi="Times New Roman" w:cs="Times New Roman"/>
          <w:sz w:val="24"/>
          <w:szCs w:val="24"/>
          <w:lang w:val="en-GB"/>
        </w:rPr>
        <w:t xml:space="preserve"> </w:t>
      </w:r>
      <w:r w:rsidR="00537DAB" w:rsidRPr="00207CBD">
        <w:rPr>
          <w:rFonts w:ascii="Times New Roman" w:eastAsia="Calibri" w:hAnsi="Times New Roman" w:cs="Times New Roman"/>
          <w:sz w:val="24"/>
          <w:szCs w:val="24"/>
          <w:lang w:val="en-GB"/>
        </w:rPr>
        <w:t>mesh</w:t>
      </w:r>
      <w:r w:rsidR="00A84824" w:rsidRPr="00207CBD">
        <w:rPr>
          <w:rFonts w:ascii="Times New Roman" w:eastAsia="Calibri" w:hAnsi="Times New Roman" w:cs="Times New Roman"/>
          <w:sz w:val="24"/>
          <w:szCs w:val="24"/>
          <w:lang w:val="en-GB"/>
        </w:rPr>
        <w:t xml:space="preserve"> electrodes</w:t>
      </w:r>
      <w:r w:rsidR="00F36D92" w:rsidRPr="00207CBD">
        <w:rPr>
          <w:rFonts w:ascii="Times New Roman" w:eastAsia="Calibri" w:hAnsi="Times New Roman" w:cs="Times New Roman"/>
          <w:sz w:val="24"/>
          <w:szCs w:val="24"/>
          <w:lang w:val="en-GB"/>
        </w:rPr>
        <w:t xml:space="preserve"> </w:t>
      </w:r>
      <w:r w:rsidR="004551BE" w:rsidRPr="00207CBD">
        <w:rPr>
          <w:rFonts w:ascii="Times New Roman" w:eastAsia="Calibri" w:hAnsi="Times New Roman" w:cs="Times New Roman"/>
          <w:sz w:val="24"/>
          <w:szCs w:val="24"/>
          <w:lang w:val="en-GB"/>
        </w:rPr>
        <w:t>produce</w:t>
      </w:r>
      <w:r w:rsidR="000A2091" w:rsidRPr="00207CBD">
        <w:rPr>
          <w:rFonts w:ascii="Times New Roman" w:eastAsia="Calibri" w:hAnsi="Times New Roman" w:cs="Times New Roman"/>
          <w:sz w:val="24"/>
          <w:szCs w:val="24"/>
          <w:lang w:val="en-GB"/>
        </w:rPr>
        <w:t xml:space="preserve"> a </w:t>
      </w:r>
      <w:r w:rsidR="007B2FD3" w:rsidRPr="00207CBD">
        <w:rPr>
          <w:rFonts w:ascii="Times New Roman" w:eastAsia="Calibri" w:hAnsi="Times New Roman" w:cs="Times New Roman"/>
          <w:sz w:val="24"/>
          <w:szCs w:val="24"/>
          <w:lang w:val="en-GB"/>
        </w:rPr>
        <w:t xml:space="preserve">significant </w:t>
      </w:r>
      <w:r w:rsidR="000A2091" w:rsidRPr="00207CBD">
        <w:rPr>
          <w:rFonts w:ascii="Times New Roman" w:eastAsia="Calibri" w:hAnsi="Times New Roman" w:cs="Times New Roman"/>
          <w:sz w:val="24"/>
          <w:szCs w:val="24"/>
          <w:lang w:val="en-GB"/>
        </w:rPr>
        <w:t>chaotic hydrodynamic flow pattern</w:t>
      </w:r>
      <w:r w:rsidRPr="00207CBD">
        <w:rPr>
          <w:rFonts w:ascii="Times New Roman" w:eastAsia="Calibri" w:hAnsi="Times New Roman" w:cs="Times New Roman"/>
          <w:sz w:val="24"/>
          <w:szCs w:val="24"/>
          <w:lang w:val="en-GB"/>
        </w:rPr>
        <w:t xml:space="preserve"> </w:t>
      </w:r>
      <w:r w:rsidR="007B2FD3" w:rsidRPr="00207CBD">
        <w:rPr>
          <w:rFonts w:ascii="Times New Roman" w:eastAsia="Calibri" w:hAnsi="Times New Roman" w:cs="Times New Roman"/>
          <w:sz w:val="24"/>
          <w:szCs w:val="24"/>
          <w:lang w:val="en-GB"/>
        </w:rPr>
        <w:t>close</w:t>
      </w:r>
      <w:r w:rsidRPr="00207CBD">
        <w:rPr>
          <w:rFonts w:ascii="Times New Roman" w:eastAsia="Calibri" w:hAnsi="Times New Roman" w:cs="Times New Roman"/>
          <w:sz w:val="24"/>
          <w:szCs w:val="24"/>
          <w:lang w:val="en-GB"/>
        </w:rPr>
        <w:t xml:space="preserve"> to their surface</w:t>
      </w:r>
      <w:r w:rsidR="00537DAB" w:rsidRPr="00207CBD">
        <w:rPr>
          <w:rFonts w:ascii="Times New Roman" w:eastAsia="Calibri" w:hAnsi="Times New Roman" w:cs="Times New Roman"/>
          <w:sz w:val="24"/>
          <w:szCs w:val="24"/>
          <w:lang w:val="en-GB"/>
        </w:rPr>
        <w:t xml:space="preserve">. </w:t>
      </w:r>
      <w:r w:rsidR="00470DA3" w:rsidRPr="00207CBD">
        <w:rPr>
          <w:rFonts w:ascii="Times New Roman" w:eastAsia="Calibri" w:hAnsi="Times New Roman" w:cs="Times New Roman"/>
          <w:sz w:val="24"/>
          <w:szCs w:val="24"/>
          <w:lang w:val="en-GB"/>
        </w:rPr>
        <w:t xml:space="preserve">Therefore, the description of fluid motion must be stated using a turbulence model. </w:t>
      </w:r>
      <w:r w:rsidR="007F1DF1">
        <w:rPr>
          <w:rFonts w:ascii="Times New Roman" w:eastAsia="Calibri" w:hAnsi="Times New Roman" w:cs="Times New Roman"/>
          <w:sz w:val="24"/>
          <w:szCs w:val="24"/>
          <w:lang w:val="en-GB"/>
        </w:rPr>
        <w:t>T</w:t>
      </w:r>
      <w:r w:rsidR="00470DA3" w:rsidRPr="00207CBD">
        <w:rPr>
          <w:rFonts w:ascii="Times New Roman" w:eastAsia="Calibri" w:hAnsi="Times New Roman" w:cs="Times New Roman"/>
          <w:sz w:val="24"/>
          <w:szCs w:val="24"/>
          <w:lang w:val="en-GB"/>
        </w:rPr>
        <w:t>he</w:t>
      </w:r>
      <w:r w:rsidR="007F1DF1">
        <w:rPr>
          <w:rFonts w:ascii="Times New Roman" w:eastAsia="Calibri" w:hAnsi="Times New Roman" w:cs="Times New Roman"/>
          <w:sz w:val="24"/>
          <w:szCs w:val="24"/>
          <w:lang w:val="en-GB"/>
        </w:rPr>
        <w:t xml:space="preserve"> standard</w:t>
      </w:r>
      <w:r w:rsidR="00470DA3" w:rsidRPr="00207CBD">
        <w:rPr>
          <w:rFonts w:ascii="Times New Roman" w:eastAsia="Calibri" w:hAnsi="Times New Roman" w:cs="Times New Roman"/>
          <w:sz w:val="24"/>
          <w:szCs w:val="24"/>
          <w:lang w:val="en-GB"/>
        </w:rPr>
        <w:t xml:space="preserve"> </w:t>
      </w:r>
      <w:r w:rsidR="00470DA3" w:rsidRPr="00207CBD">
        <w:rPr>
          <w:rFonts w:ascii="Symbol" w:eastAsia="Calibri" w:hAnsi="Symbol" w:cs="Times New Roman"/>
          <w:i/>
          <w:sz w:val="24"/>
          <w:szCs w:val="24"/>
          <w:lang w:val="en-GB"/>
        </w:rPr>
        <w:t></w:t>
      </w:r>
      <w:r w:rsidR="00470DA3" w:rsidRPr="00207CBD">
        <w:rPr>
          <w:rFonts w:ascii="Times New Roman" w:eastAsia="Calibri" w:hAnsi="Times New Roman" w:cs="Times New Roman"/>
          <w:i/>
          <w:sz w:val="24"/>
          <w:szCs w:val="24"/>
          <w:lang w:val="en-GB"/>
        </w:rPr>
        <w:t>-</w:t>
      </w:r>
      <w:r w:rsidR="00470DA3" w:rsidRPr="00207CBD">
        <w:rPr>
          <w:rFonts w:ascii="Symbol" w:eastAsia="Calibri" w:hAnsi="Symbol" w:cs="Times New Roman"/>
          <w:i/>
          <w:sz w:val="24"/>
          <w:szCs w:val="24"/>
          <w:lang w:val="en-GB"/>
        </w:rPr>
        <w:t></w:t>
      </w:r>
      <w:r w:rsidR="00470DA3" w:rsidRPr="00207CBD">
        <w:rPr>
          <w:rFonts w:ascii="Times New Roman" w:eastAsia="Calibri" w:hAnsi="Times New Roman" w:cs="Times New Roman"/>
          <w:sz w:val="24"/>
          <w:szCs w:val="24"/>
          <w:lang w:val="en-GB"/>
        </w:rPr>
        <w:t xml:space="preserve"> model </w:t>
      </w:r>
      <w:r w:rsidR="00B834FD" w:rsidRPr="00207CBD">
        <w:rPr>
          <w:rFonts w:ascii="Times New Roman" w:eastAsia="Calibri" w:hAnsi="Times New Roman" w:cs="Times New Roman"/>
          <w:sz w:val="24"/>
          <w:szCs w:val="24"/>
          <w:lang w:val="en-GB"/>
        </w:rPr>
        <w:t>affords</w:t>
      </w:r>
      <w:r w:rsidR="00470DA3" w:rsidRPr="00207CBD">
        <w:rPr>
          <w:rFonts w:ascii="Times New Roman" w:eastAsia="Calibri" w:hAnsi="Times New Roman" w:cs="Times New Roman"/>
          <w:sz w:val="24"/>
          <w:szCs w:val="24"/>
          <w:lang w:val="en-GB"/>
        </w:rPr>
        <w:t xml:space="preserve"> an accurate numerical description of the cell parameters </w:t>
      </w:r>
      <w:r w:rsidR="00B834FD" w:rsidRPr="00207CBD">
        <w:rPr>
          <w:rFonts w:ascii="Times New Roman" w:eastAsia="Calibri" w:hAnsi="Times New Roman" w:cs="Times New Roman"/>
          <w:sz w:val="24"/>
          <w:szCs w:val="24"/>
          <w:lang w:val="en-GB"/>
        </w:rPr>
        <w:t>and</w:t>
      </w:r>
      <w:r w:rsidR="00470DA3" w:rsidRPr="00207CBD">
        <w:rPr>
          <w:rFonts w:ascii="Times New Roman" w:eastAsia="Calibri" w:hAnsi="Times New Roman" w:cs="Times New Roman"/>
          <w:sz w:val="24"/>
          <w:szCs w:val="24"/>
          <w:lang w:val="en-GB"/>
        </w:rPr>
        <w:t xml:space="preserve"> moderate </w:t>
      </w:r>
      <w:r w:rsidR="00B834FD" w:rsidRPr="00207CBD">
        <w:rPr>
          <w:rFonts w:ascii="Times New Roman" w:eastAsia="Calibri" w:hAnsi="Times New Roman" w:cs="Times New Roman"/>
          <w:sz w:val="24"/>
          <w:szCs w:val="24"/>
          <w:lang w:val="en-GB"/>
        </w:rPr>
        <w:t>processing</w:t>
      </w:r>
      <w:r w:rsidR="00470DA3" w:rsidRPr="00207CBD">
        <w:rPr>
          <w:rFonts w:ascii="Times New Roman" w:eastAsia="Calibri" w:hAnsi="Times New Roman" w:cs="Times New Roman"/>
          <w:sz w:val="24"/>
          <w:szCs w:val="24"/>
          <w:lang w:val="en-GB"/>
        </w:rPr>
        <w:t xml:space="preserve"> time</w:t>
      </w:r>
      <w:r w:rsidR="008F1497">
        <w:rPr>
          <w:rFonts w:ascii="Times New Roman" w:eastAsia="Calibri" w:hAnsi="Times New Roman" w:cs="Times New Roman"/>
          <w:sz w:val="24"/>
          <w:szCs w:val="24"/>
          <w:lang w:val="en-GB"/>
        </w:rPr>
        <w:t>. Indeed, t</w:t>
      </w:r>
      <w:r w:rsidR="00FE52A0" w:rsidRPr="00A87275">
        <w:rPr>
          <w:rFonts w:ascii="Times New Roman" w:eastAsia="Calibri" w:hAnsi="Times New Roman" w:cs="Times New Roman"/>
          <w:sz w:val="24"/>
          <w:szCs w:val="24"/>
          <w:lang w:val="en-GB"/>
        </w:rPr>
        <w:t>his model is commonly</w:t>
      </w:r>
      <w:r w:rsidR="00C41FEE" w:rsidRPr="00A87275">
        <w:rPr>
          <w:rFonts w:ascii="Times New Roman" w:eastAsia="Calibri" w:hAnsi="Times New Roman" w:cs="Times New Roman"/>
          <w:sz w:val="24"/>
          <w:szCs w:val="24"/>
          <w:lang w:val="en-GB"/>
        </w:rPr>
        <w:t xml:space="preserve"> used to describe hydrodynamics in presence of net-like spacers in revers</w:t>
      </w:r>
      <w:r w:rsidR="002642B3">
        <w:rPr>
          <w:rFonts w:ascii="Times New Roman" w:eastAsia="Calibri" w:hAnsi="Times New Roman" w:cs="Times New Roman"/>
          <w:sz w:val="24"/>
          <w:szCs w:val="24"/>
          <w:lang w:val="en-GB"/>
        </w:rPr>
        <w:t>e</w:t>
      </w:r>
      <w:r w:rsidR="00C41FEE" w:rsidRPr="00A87275">
        <w:rPr>
          <w:rFonts w:ascii="Times New Roman" w:eastAsia="Calibri" w:hAnsi="Times New Roman" w:cs="Times New Roman"/>
          <w:sz w:val="24"/>
          <w:szCs w:val="24"/>
          <w:lang w:val="en-GB"/>
        </w:rPr>
        <w:t xml:space="preserve"> osmosis </w:t>
      </w:r>
      <w:r w:rsidR="004637C2">
        <w:rPr>
          <w:rFonts w:ascii="Times New Roman" w:eastAsia="Calibri" w:hAnsi="Times New Roman" w:cs="Times New Roman"/>
          <w:sz w:val="24"/>
          <w:szCs w:val="24"/>
          <w:lang w:val="en-GB"/>
        </w:rPr>
        <w:t xml:space="preserve">and electrodialysis </w:t>
      </w:r>
      <w:r w:rsidR="00C41FEE" w:rsidRPr="00A87275">
        <w:rPr>
          <w:rFonts w:ascii="Times New Roman" w:eastAsia="Calibri" w:hAnsi="Times New Roman" w:cs="Times New Roman"/>
          <w:sz w:val="24"/>
          <w:szCs w:val="24"/>
          <w:lang w:val="en-GB"/>
        </w:rPr>
        <w:t>systems</w:t>
      </w:r>
      <w:r w:rsidR="00FE52A0" w:rsidRPr="00A87275">
        <w:rPr>
          <w:rFonts w:ascii="Times New Roman" w:eastAsia="Calibri" w:hAnsi="Times New Roman" w:cs="Times New Roman"/>
          <w:sz w:val="24"/>
          <w:szCs w:val="24"/>
          <w:lang w:val="en-GB"/>
        </w:rPr>
        <w:t xml:space="preserve"> </w:t>
      </w:r>
      <w:r w:rsidR="00C17B4D">
        <w:rPr>
          <w:rFonts w:ascii="Times New Roman" w:eastAsia="Calibri" w:hAnsi="Times New Roman" w:cs="Times New Roman"/>
          <w:sz w:val="24"/>
          <w:szCs w:val="24"/>
          <w:lang w:val="en-GB"/>
        </w:rPr>
        <w:t>[</w:t>
      </w:r>
      <w:r w:rsidR="002642B3">
        <w:rPr>
          <w:rFonts w:ascii="Times New Roman" w:eastAsia="Calibri" w:hAnsi="Times New Roman" w:cs="Times New Roman"/>
          <w:sz w:val="24"/>
          <w:szCs w:val="24"/>
          <w:lang w:val="en-GB"/>
        </w:rPr>
        <w:t>26</w:t>
      </w:r>
      <w:r w:rsidR="00EE0060">
        <w:rPr>
          <w:rFonts w:ascii="Times New Roman" w:eastAsia="Calibri" w:hAnsi="Times New Roman" w:cs="Times New Roman"/>
          <w:sz w:val="24"/>
          <w:szCs w:val="24"/>
          <w:lang w:val="en-GB"/>
        </w:rPr>
        <w:t>]</w:t>
      </w:r>
      <w:r w:rsidR="00470DA3" w:rsidRPr="00A87275">
        <w:rPr>
          <w:rFonts w:ascii="Times New Roman" w:eastAsia="Calibri" w:hAnsi="Times New Roman" w:cs="Times New Roman"/>
          <w:sz w:val="24"/>
          <w:szCs w:val="24"/>
          <w:lang w:val="en-GB"/>
        </w:rPr>
        <w:t xml:space="preserve">. </w:t>
      </w:r>
      <w:r w:rsidR="00B834FD" w:rsidRPr="00A87275">
        <w:rPr>
          <w:rFonts w:ascii="Times New Roman" w:eastAsia="Calibri" w:hAnsi="Times New Roman" w:cs="Times New Roman"/>
          <w:sz w:val="24"/>
          <w:szCs w:val="24"/>
          <w:lang w:val="en-GB"/>
        </w:rPr>
        <w:t xml:space="preserve">Thus, </w:t>
      </w:r>
      <w:bookmarkStart w:id="0" w:name="OLE_LINK13"/>
      <w:bookmarkStart w:id="1" w:name="OLE_LINK14"/>
      <w:bookmarkStart w:id="2" w:name="OLE_LINK15"/>
      <w:r w:rsidR="00A6167C" w:rsidRPr="00A87275">
        <w:rPr>
          <w:rFonts w:ascii="Times New Roman" w:eastAsia="Calibri" w:hAnsi="Times New Roman" w:cs="Times New Roman"/>
          <w:sz w:val="24"/>
          <w:szCs w:val="24"/>
          <w:lang w:val="en-GB"/>
        </w:rPr>
        <w:t xml:space="preserve">the </w:t>
      </w:r>
      <w:r w:rsidR="000A2091" w:rsidRPr="00A87275">
        <w:rPr>
          <w:rFonts w:ascii="Times New Roman" w:eastAsia="Calibri" w:hAnsi="Times New Roman" w:cs="Times New Roman"/>
          <w:sz w:val="24"/>
          <w:szCs w:val="24"/>
          <w:lang w:val="en-GB"/>
        </w:rPr>
        <w:t>standard RANS</w:t>
      </w:r>
      <w:r w:rsidR="000A2091" w:rsidRPr="00207CBD">
        <w:rPr>
          <w:rFonts w:ascii="Times New Roman" w:eastAsia="Calibri" w:hAnsi="Times New Roman" w:cs="Times New Roman"/>
          <w:sz w:val="24"/>
          <w:szCs w:val="24"/>
          <w:lang w:val="en-GB"/>
        </w:rPr>
        <w:t xml:space="preserve"> momentum and mass equations </w:t>
      </w:r>
      <w:bookmarkEnd w:id="0"/>
      <w:bookmarkEnd w:id="1"/>
      <w:bookmarkEnd w:id="2"/>
      <w:r w:rsidR="00A6167C" w:rsidRPr="00207CBD">
        <w:rPr>
          <w:rFonts w:ascii="Times New Roman" w:eastAsia="Calibri" w:hAnsi="Times New Roman" w:cs="Times New Roman"/>
          <w:sz w:val="24"/>
          <w:szCs w:val="24"/>
          <w:lang w:val="en-GB"/>
        </w:rPr>
        <w:t>are</w:t>
      </w:r>
      <w:r w:rsidR="000A2091" w:rsidRPr="00207CBD">
        <w:rPr>
          <w:rFonts w:ascii="Times New Roman" w:eastAsia="Calibri" w:hAnsi="Times New Roman" w:cs="Times New Roman"/>
          <w:sz w:val="24"/>
          <w:szCs w:val="24"/>
          <w:lang w:val="en-GB"/>
        </w:rPr>
        <w:t xml:space="preserve"> applied </w:t>
      </w:r>
      <w:r w:rsidR="00B834FD" w:rsidRPr="00207CBD">
        <w:rPr>
          <w:rFonts w:ascii="Times New Roman" w:eastAsia="Calibri" w:hAnsi="Times New Roman" w:cs="Times New Roman"/>
          <w:sz w:val="24"/>
          <w:szCs w:val="24"/>
          <w:lang w:val="en-GB"/>
        </w:rPr>
        <w:t xml:space="preserve">in this work </w:t>
      </w:r>
      <w:r w:rsidR="000A2091" w:rsidRPr="00207CBD">
        <w:rPr>
          <w:rFonts w:ascii="Times New Roman" w:eastAsia="Calibri" w:hAnsi="Times New Roman" w:cs="Times New Roman"/>
          <w:sz w:val="24"/>
          <w:szCs w:val="24"/>
          <w:lang w:val="en-GB"/>
        </w:rPr>
        <w:t xml:space="preserve">using </w:t>
      </w:r>
      <w:r w:rsidR="00A6167C" w:rsidRPr="00207CBD">
        <w:rPr>
          <w:rFonts w:ascii="Times New Roman" w:eastAsia="Calibri" w:hAnsi="Times New Roman" w:cs="Times New Roman"/>
          <w:sz w:val="24"/>
          <w:szCs w:val="24"/>
          <w:lang w:val="en-GB"/>
        </w:rPr>
        <w:t xml:space="preserve">the </w:t>
      </w:r>
      <w:r w:rsidR="000A2091" w:rsidRPr="00207CBD">
        <w:rPr>
          <w:rFonts w:ascii="Times New Roman" w:eastAsia="Calibri" w:hAnsi="Times New Roman" w:cs="Times New Roman"/>
          <w:sz w:val="24"/>
          <w:szCs w:val="24"/>
          <w:lang w:val="en-GB"/>
        </w:rPr>
        <w:t xml:space="preserve">Boussinesq approximation </w:t>
      </w:r>
      <w:r w:rsidR="00F36D92" w:rsidRPr="00207CBD">
        <w:rPr>
          <w:rFonts w:ascii="Times New Roman" w:eastAsia="Calibri" w:hAnsi="Times New Roman" w:cs="Times New Roman"/>
          <w:sz w:val="24"/>
          <w:szCs w:val="24"/>
          <w:lang w:val="en-GB"/>
        </w:rPr>
        <w:t xml:space="preserve">to stablish </w:t>
      </w:r>
      <w:r w:rsidR="00B834FD" w:rsidRPr="00207CBD">
        <w:rPr>
          <w:rFonts w:ascii="Times New Roman" w:eastAsia="Calibri" w:hAnsi="Times New Roman" w:cs="Times New Roman"/>
          <w:sz w:val="24"/>
          <w:szCs w:val="24"/>
          <w:lang w:val="en-GB"/>
        </w:rPr>
        <w:t xml:space="preserve">the </w:t>
      </w:r>
      <w:r w:rsidR="00F36D92" w:rsidRPr="00207CBD">
        <w:rPr>
          <w:rFonts w:ascii="Times New Roman" w:eastAsia="Calibri" w:hAnsi="Times New Roman" w:cs="Times New Roman"/>
          <w:sz w:val="24"/>
          <w:szCs w:val="24"/>
          <w:lang w:val="en-GB"/>
        </w:rPr>
        <w:t xml:space="preserve">turbulent </w:t>
      </w:r>
      <w:r w:rsidR="00F36D92" w:rsidRPr="00207CBD">
        <w:rPr>
          <w:rFonts w:ascii="Symbol" w:eastAsia="Calibri" w:hAnsi="Symbol" w:cs="Times New Roman"/>
          <w:i/>
          <w:sz w:val="24"/>
          <w:szCs w:val="24"/>
          <w:lang w:val="en-GB"/>
        </w:rPr>
        <w:t></w:t>
      </w:r>
      <w:r w:rsidR="00F36D92" w:rsidRPr="00207CBD">
        <w:rPr>
          <w:rFonts w:ascii="Times New Roman" w:eastAsia="Calibri" w:hAnsi="Times New Roman" w:cs="Times New Roman"/>
          <w:i/>
          <w:sz w:val="24"/>
          <w:szCs w:val="24"/>
          <w:lang w:val="en-GB"/>
        </w:rPr>
        <w:t>-</w:t>
      </w:r>
      <w:r w:rsidR="00F36D92" w:rsidRPr="00207CBD">
        <w:rPr>
          <w:rFonts w:ascii="Symbol" w:eastAsia="Calibri" w:hAnsi="Symbol" w:cs="Times New Roman"/>
          <w:i/>
          <w:sz w:val="24"/>
          <w:szCs w:val="24"/>
          <w:lang w:val="en-GB"/>
        </w:rPr>
        <w:t></w:t>
      </w:r>
      <w:r w:rsidR="00F36D92" w:rsidRPr="00207CBD">
        <w:rPr>
          <w:rFonts w:ascii="Symbol" w:eastAsia="Calibri" w:hAnsi="Symbol" w:cs="Times New Roman"/>
          <w:sz w:val="24"/>
          <w:szCs w:val="24"/>
          <w:lang w:val="en-GB"/>
        </w:rPr>
        <w:t></w:t>
      </w:r>
      <w:r w:rsidR="00F36D92" w:rsidRPr="00207CBD">
        <w:rPr>
          <w:rFonts w:ascii="Times New Roman" w:eastAsia="Calibri" w:hAnsi="Times New Roman" w:cs="Times New Roman"/>
          <w:sz w:val="24"/>
          <w:szCs w:val="24"/>
          <w:lang w:val="en-GB"/>
        </w:rPr>
        <w:t>model</w:t>
      </w:r>
      <w:r w:rsidR="00974DC8" w:rsidRPr="00207CBD">
        <w:rPr>
          <w:rFonts w:ascii="Times New Roman" w:eastAsia="Calibri" w:hAnsi="Times New Roman" w:cs="Times New Roman"/>
          <w:sz w:val="24"/>
          <w:szCs w:val="24"/>
          <w:lang w:val="en-GB"/>
        </w:rPr>
        <w:t xml:space="preserve"> </w:t>
      </w:r>
      <w:r w:rsidR="00C17B4D">
        <w:rPr>
          <w:rFonts w:ascii="Times New Roman" w:eastAsia="Calibri" w:hAnsi="Times New Roman" w:cs="Times New Roman"/>
          <w:sz w:val="24"/>
          <w:szCs w:val="24"/>
          <w:lang w:val="en-GB"/>
        </w:rPr>
        <w:t>[</w:t>
      </w:r>
      <w:r w:rsidR="004F0CEC">
        <w:rPr>
          <w:rFonts w:ascii="Times New Roman" w:eastAsia="Calibri" w:hAnsi="Times New Roman" w:cs="Times New Roman"/>
          <w:sz w:val="24"/>
          <w:szCs w:val="24"/>
          <w:lang w:val="en-GB"/>
        </w:rPr>
        <w:t>27</w:t>
      </w:r>
      <w:r w:rsidR="00C17B4D">
        <w:rPr>
          <w:rFonts w:ascii="Times New Roman" w:eastAsia="Calibri" w:hAnsi="Times New Roman" w:cs="Times New Roman"/>
          <w:sz w:val="24"/>
          <w:szCs w:val="24"/>
          <w:lang w:val="en-GB"/>
        </w:rPr>
        <w:t>]</w:t>
      </w:r>
      <w:r w:rsidR="000A2091" w:rsidRPr="00207CBD">
        <w:rPr>
          <w:rFonts w:ascii="Times New Roman" w:eastAsia="Calibri" w:hAnsi="Times New Roman" w:cs="Times New Roman"/>
          <w:sz w:val="24"/>
          <w:szCs w:val="24"/>
          <w:lang w:val="en-GB"/>
        </w:rPr>
        <w:t>:</w:t>
      </w:r>
    </w:p>
    <w:p w14:paraId="7286437F" w14:textId="77777777" w:rsidR="000A2091" w:rsidRPr="00207CBD" w:rsidRDefault="000A2091" w:rsidP="000A2091">
      <w:pPr>
        <w:autoSpaceDE w:val="0"/>
        <w:autoSpaceDN w:val="0"/>
        <w:adjustRightInd w:val="0"/>
        <w:spacing w:after="0" w:line="480" w:lineRule="auto"/>
        <w:ind w:firstLine="720"/>
        <w:jc w:val="both"/>
        <w:rPr>
          <w:rFonts w:ascii="Times New Roman" w:eastAsia="Calibri" w:hAnsi="Times New Roman" w:cs="Times New Roman"/>
          <w:sz w:val="24"/>
          <w:szCs w:val="24"/>
          <w:lang w:val="en-GB"/>
        </w:rPr>
      </w:pPr>
    </w:p>
    <w:p w14:paraId="23D8426B" w14:textId="4D7D78BF" w:rsidR="000A2091" w:rsidRPr="00207CBD" w:rsidRDefault="000A2091" w:rsidP="000A2091">
      <w:pPr>
        <w:spacing w:after="0" w:line="480" w:lineRule="auto"/>
        <w:ind w:firstLine="720"/>
        <w:jc w:val="right"/>
        <w:rPr>
          <w:rFonts w:ascii="Times New Roman" w:eastAsia="Calibri" w:hAnsi="Times New Roman" w:cs="Times New Roman"/>
          <w:sz w:val="24"/>
          <w:szCs w:val="24"/>
          <w:lang w:val="en-GB"/>
        </w:rPr>
      </w:pPr>
      <w:r w:rsidRPr="00207CBD">
        <w:rPr>
          <w:rFonts w:ascii="Times New Roman" w:eastAsia="Calibri" w:hAnsi="Times New Roman" w:cs="Times New Roman"/>
          <w:sz w:val="24"/>
          <w:szCs w:val="24"/>
          <w:lang w:val="en-GB"/>
        </w:rPr>
        <w:tab/>
      </w:r>
      <w:r w:rsidRPr="00207CBD">
        <w:rPr>
          <w:rFonts w:ascii="Times New Roman" w:eastAsia="Calibri" w:hAnsi="Times New Roman" w:cs="Times New Roman"/>
          <w:sz w:val="24"/>
          <w:szCs w:val="24"/>
          <w:lang w:val="en-GB"/>
        </w:rPr>
        <w:tab/>
      </w:r>
      <w:r w:rsidR="0092486F" w:rsidRPr="00207CBD">
        <w:rPr>
          <w:rFonts w:ascii="Times New Roman" w:eastAsia="Calibri" w:hAnsi="Times New Roman" w:cs="Times New Roman"/>
          <w:sz w:val="24"/>
          <w:szCs w:val="24"/>
          <w:lang w:val="en-GB"/>
        </w:rPr>
        <w:t xml:space="preserve">  </w:t>
      </w:r>
      <m:oMath>
        <m:d>
          <m:dPr>
            <m:ctrlPr>
              <w:rPr>
                <w:rFonts w:ascii="Cambria Math" w:eastAsia="Calibri" w:hAnsi="Cambria Math" w:cs="Times New Roman"/>
                <w:i/>
                <w:sz w:val="24"/>
                <w:szCs w:val="24"/>
                <w:lang w:val="en-GB"/>
              </w:rPr>
            </m:ctrlPr>
          </m:dPr>
          <m:e>
            <m:r>
              <m:rPr>
                <m:sty m:val="p"/>
              </m:rPr>
              <w:rPr>
                <w:rFonts w:ascii="Cambria Math" w:eastAsia="Calibri" w:hAnsi="Cambria Math" w:cs="Times New Roman"/>
                <w:sz w:val="24"/>
                <w:szCs w:val="24"/>
                <w:lang w:val="en-GB"/>
              </w:rPr>
              <m:t>∇</m:t>
            </m:r>
            <m:r>
              <w:rPr>
                <w:rFonts w:ascii="Cambria Math" w:eastAsia="Calibri" w:hAnsi="Cambria Math" w:cs="Times New Roman"/>
                <w:sz w:val="24"/>
                <w:szCs w:val="24"/>
                <w:lang w:val="en-GB"/>
              </w:rPr>
              <m:t>∙ρ</m:t>
            </m:r>
            <m:acc>
              <m:accPr>
                <m:chr m:val="̅"/>
                <m:ctrlPr>
                  <w:rPr>
                    <w:rFonts w:ascii="Cambria Math" w:eastAsia="Calibri" w:hAnsi="Cambria Math" w:cs="Times New Roman"/>
                    <w:b/>
                    <w:i/>
                    <w:sz w:val="24"/>
                    <w:szCs w:val="24"/>
                    <w:lang w:val="en-GB"/>
                  </w:rPr>
                </m:ctrlPr>
              </m:accPr>
              <m:e>
                <m:sSub>
                  <m:sSubPr>
                    <m:ctrlPr>
                      <w:rPr>
                        <w:rFonts w:ascii="Cambria Math" w:eastAsia="Calibri" w:hAnsi="Cambria Math" w:cs="Times New Roman"/>
                        <w:b/>
                        <w:i/>
                        <w:sz w:val="24"/>
                        <w:szCs w:val="24"/>
                        <w:lang w:val="en-GB"/>
                      </w:rPr>
                    </m:ctrlPr>
                  </m:sSubPr>
                  <m:e>
                    <m:r>
                      <m:rPr>
                        <m:sty m:val="bi"/>
                      </m:rPr>
                      <w:rPr>
                        <w:rFonts w:ascii="Cambria Math" w:eastAsia="Calibri" w:hAnsi="Cambria Math" w:cs="Times New Roman"/>
                        <w:sz w:val="24"/>
                        <w:szCs w:val="24"/>
                        <w:lang w:val="en-GB"/>
                      </w:rPr>
                      <m:t>v</m:t>
                    </m:r>
                  </m:e>
                  <m:sub>
                    <m:r>
                      <m:rPr>
                        <m:sty m:val="bi"/>
                      </m:rPr>
                      <w:rPr>
                        <w:rFonts w:ascii="Cambria Math" w:eastAsia="Calibri" w:hAnsi="Cambria Math" w:cs="Times New Roman"/>
                        <w:sz w:val="24"/>
                        <w:szCs w:val="24"/>
                        <w:lang w:val="en-GB"/>
                      </w:rPr>
                      <m:t>f</m:t>
                    </m:r>
                  </m:sub>
                </m:sSub>
              </m:e>
            </m:acc>
            <m:acc>
              <m:accPr>
                <m:chr m:val="̅"/>
                <m:ctrlPr>
                  <w:rPr>
                    <w:rFonts w:ascii="Cambria Math" w:eastAsia="Calibri" w:hAnsi="Cambria Math" w:cs="Times New Roman"/>
                    <w:b/>
                    <w:i/>
                    <w:sz w:val="24"/>
                    <w:szCs w:val="24"/>
                    <w:lang w:val="en-GB"/>
                  </w:rPr>
                </m:ctrlPr>
              </m:accPr>
              <m:e>
                <m:sSub>
                  <m:sSubPr>
                    <m:ctrlPr>
                      <w:rPr>
                        <w:rFonts w:ascii="Cambria Math" w:eastAsia="Calibri" w:hAnsi="Cambria Math" w:cs="Times New Roman"/>
                        <w:b/>
                        <w:i/>
                        <w:sz w:val="24"/>
                        <w:szCs w:val="24"/>
                        <w:lang w:val="en-GB"/>
                      </w:rPr>
                    </m:ctrlPr>
                  </m:sSubPr>
                  <m:e>
                    <m:r>
                      <m:rPr>
                        <m:sty m:val="bi"/>
                      </m:rPr>
                      <w:rPr>
                        <w:rFonts w:ascii="Cambria Math" w:eastAsia="Calibri" w:hAnsi="Cambria Math" w:cs="Times New Roman"/>
                        <w:sz w:val="24"/>
                        <w:szCs w:val="24"/>
                        <w:lang w:val="en-GB"/>
                      </w:rPr>
                      <m:t>v</m:t>
                    </m:r>
                  </m:e>
                  <m:sub>
                    <m:r>
                      <m:rPr>
                        <m:sty m:val="bi"/>
                      </m:rPr>
                      <w:rPr>
                        <w:rFonts w:ascii="Cambria Math" w:eastAsia="Calibri" w:hAnsi="Cambria Math" w:cs="Times New Roman"/>
                        <w:sz w:val="24"/>
                        <w:szCs w:val="24"/>
                        <w:lang w:val="en-GB"/>
                      </w:rPr>
                      <m:t>f</m:t>
                    </m:r>
                  </m:sub>
                </m:sSub>
              </m:e>
            </m:acc>
            <m:ctrlPr>
              <w:rPr>
                <w:rFonts w:ascii="Cambria Math" w:eastAsia="Calibri" w:hAnsi="Cambria Math" w:cs="Times New Roman"/>
                <w:b/>
                <w:i/>
                <w:sz w:val="24"/>
                <w:szCs w:val="24"/>
                <w:lang w:val="en-GB"/>
              </w:rPr>
            </m:ctrlPr>
          </m:e>
        </m:d>
        <m:r>
          <m:rPr>
            <m:sty m:val="bi"/>
          </m:rPr>
          <w:rPr>
            <w:rFonts w:ascii="Cambria Math" w:eastAsia="Calibri" w:hAnsi="Cambria Math" w:cs="Times New Roman"/>
            <w:sz w:val="24"/>
            <w:szCs w:val="24"/>
            <w:lang w:val="en-GB"/>
          </w:rPr>
          <m:t>=-</m:t>
        </m:r>
        <m:r>
          <m:rPr>
            <m:sty m:val="p"/>
          </m:rPr>
          <w:rPr>
            <w:rFonts w:ascii="Cambria Math" w:eastAsia="Calibri" w:hAnsi="Cambria Math" w:cs="Times New Roman"/>
            <w:sz w:val="24"/>
            <w:szCs w:val="24"/>
            <w:lang w:val="en-GB"/>
          </w:rPr>
          <m:t>∇</m:t>
        </m:r>
        <m:r>
          <w:rPr>
            <w:rFonts w:ascii="Cambria Math" w:eastAsia="Calibri" w:hAnsi="Cambria Math" w:cs="Times New Roman"/>
            <w:sz w:val="24"/>
            <w:szCs w:val="24"/>
            <w:lang w:val="en-GB"/>
          </w:rPr>
          <m:t>P</m:t>
        </m:r>
        <m:acc>
          <m:accPr>
            <m:chr m:val="̅"/>
            <m:ctrlPr>
              <w:rPr>
                <w:rFonts w:ascii="Cambria Math" w:eastAsia="Calibri" w:hAnsi="Cambria Math" w:cs="Times New Roman"/>
                <w:i/>
                <w:sz w:val="24"/>
                <w:szCs w:val="24"/>
                <w:lang w:val="en-GB"/>
              </w:rPr>
            </m:ctrlPr>
          </m:accPr>
          <m:e>
            <m:r>
              <m:rPr>
                <m:sty m:val="bi"/>
              </m:rPr>
              <w:rPr>
                <w:rFonts w:ascii="Cambria Math" w:eastAsia="Calibri" w:hAnsi="Cambria Math" w:cs="Times New Roman"/>
                <w:sz w:val="24"/>
                <w:szCs w:val="24"/>
                <w:lang w:val="en-GB"/>
              </w:rPr>
              <m:t>I</m:t>
            </m:r>
          </m:e>
        </m:acc>
        <m:r>
          <w:rPr>
            <w:rFonts w:ascii="Cambria Math" w:eastAsia="Calibri" w:hAnsi="Cambria Math" w:cs="Times New Roman"/>
            <w:sz w:val="24"/>
            <w:szCs w:val="24"/>
            <w:lang w:val="en-GB"/>
          </w:rPr>
          <m:t>-</m:t>
        </m:r>
        <m:r>
          <m:rPr>
            <m:sty m:val="p"/>
          </m:rPr>
          <w:rPr>
            <w:rFonts w:ascii="Cambria Math" w:eastAsia="Calibri" w:hAnsi="Cambria Math" w:cs="Times New Roman"/>
            <w:sz w:val="24"/>
            <w:szCs w:val="24"/>
            <w:lang w:val="en-GB"/>
          </w:rPr>
          <m:t>∇</m:t>
        </m:r>
        <m:r>
          <w:rPr>
            <w:rFonts w:ascii="Cambria Math" w:eastAsia="Calibri" w:hAnsi="Cambria Math" w:cs="Times New Roman"/>
            <w:sz w:val="24"/>
            <w:szCs w:val="24"/>
            <w:lang w:val="en-GB"/>
          </w:rPr>
          <m:t>∙</m:t>
        </m:r>
        <m:d>
          <m:dPr>
            <m:ctrlPr>
              <w:rPr>
                <w:rFonts w:ascii="Cambria Math" w:eastAsia="Calibri" w:hAnsi="Cambria Math" w:cs="Times New Roman"/>
                <w:i/>
                <w:sz w:val="24"/>
                <w:szCs w:val="24"/>
                <w:lang w:val="en-GB"/>
              </w:rPr>
            </m:ctrlPr>
          </m:dPr>
          <m:e>
            <m:r>
              <w:rPr>
                <w:rFonts w:ascii="Cambria Math" w:eastAsia="Calibri" w:hAnsi="Cambria Math" w:cs="Times New Roman"/>
                <w:sz w:val="24"/>
                <w:szCs w:val="24"/>
                <w:lang w:val="en-GB"/>
              </w:rPr>
              <m:t>μ+</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μ</m:t>
                </m:r>
              </m:e>
              <m:sub>
                <m:r>
                  <w:rPr>
                    <w:rFonts w:ascii="Cambria Math" w:eastAsia="Calibri" w:hAnsi="Cambria Math" w:cs="Times New Roman"/>
                    <w:sz w:val="24"/>
                    <w:szCs w:val="24"/>
                    <w:lang w:val="en-GB"/>
                  </w:rPr>
                  <m:t>T</m:t>
                </m:r>
              </m:sub>
            </m:sSub>
            <m:d>
              <m:dPr>
                <m:ctrlPr>
                  <w:rPr>
                    <w:rFonts w:ascii="Cambria Math" w:eastAsia="Calibri" w:hAnsi="Cambria Math" w:cs="Times New Roman"/>
                    <w:i/>
                    <w:sz w:val="24"/>
                    <w:szCs w:val="24"/>
                    <w:lang w:val="en-GB"/>
                  </w:rPr>
                </m:ctrlPr>
              </m:dPr>
              <m:e>
                <m:r>
                  <m:rPr>
                    <m:sty m:val="p"/>
                  </m:rPr>
                  <w:rPr>
                    <w:rFonts w:ascii="Cambria Math" w:eastAsia="Calibri" w:hAnsi="Cambria Math" w:cs="Times New Roman"/>
                    <w:sz w:val="24"/>
                    <w:szCs w:val="24"/>
                    <w:lang w:val="en-GB"/>
                  </w:rPr>
                  <m:t>∇</m:t>
                </m:r>
                <m:acc>
                  <m:accPr>
                    <m:chr m:val="̅"/>
                    <m:ctrlPr>
                      <w:rPr>
                        <w:rFonts w:ascii="Cambria Math" w:eastAsia="Calibri" w:hAnsi="Cambria Math" w:cs="Times New Roman"/>
                        <w:b/>
                        <w:i/>
                        <w:sz w:val="24"/>
                        <w:szCs w:val="24"/>
                        <w:lang w:val="en-GB"/>
                      </w:rPr>
                    </m:ctrlPr>
                  </m:accPr>
                  <m:e>
                    <m:sSub>
                      <m:sSubPr>
                        <m:ctrlPr>
                          <w:rPr>
                            <w:rFonts w:ascii="Cambria Math" w:eastAsia="Calibri" w:hAnsi="Cambria Math" w:cs="Times New Roman"/>
                            <w:b/>
                            <w:i/>
                            <w:sz w:val="24"/>
                            <w:szCs w:val="24"/>
                            <w:lang w:val="en-GB"/>
                          </w:rPr>
                        </m:ctrlPr>
                      </m:sSubPr>
                      <m:e>
                        <m:r>
                          <m:rPr>
                            <m:sty m:val="bi"/>
                          </m:rPr>
                          <w:rPr>
                            <w:rFonts w:ascii="Cambria Math" w:eastAsia="Calibri" w:hAnsi="Cambria Math" w:cs="Times New Roman"/>
                            <w:sz w:val="24"/>
                            <w:szCs w:val="24"/>
                            <w:lang w:val="en-GB"/>
                          </w:rPr>
                          <m:t>v</m:t>
                        </m:r>
                      </m:e>
                      <m:sub>
                        <m:r>
                          <m:rPr>
                            <m:sty m:val="bi"/>
                          </m:rPr>
                          <w:rPr>
                            <w:rFonts w:ascii="Cambria Math" w:eastAsia="Calibri" w:hAnsi="Cambria Math" w:cs="Times New Roman"/>
                            <w:sz w:val="24"/>
                            <w:szCs w:val="24"/>
                            <w:lang w:val="en-GB"/>
                          </w:rPr>
                          <m:t>f</m:t>
                        </m:r>
                      </m:sub>
                    </m:sSub>
                  </m:e>
                </m:acc>
                <m:r>
                  <w:rPr>
                    <w:rFonts w:ascii="Cambria Math" w:eastAsia="Calibri" w:hAnsi="Cambria Math" w:cs="Times New Roman"/>
                    <w:sz w:val="24"/>
                    <w:szCs w:val="24"/>
                    <w:lang w:val="en-GB"/>
                  </w:rPr>
                  <m:t>+∇</m:t>
                </m:r>
                <m:sSup>
                  <m:sSupPr>
                    <m:ctrlPr>
                      <w:rPr>
                        <w:rFonts w:ascii="Cambria Math" w:eastAsia="Calibri" w:hAnsi="Cambria Math" w:cs="Times New Roman"/>
                        <w:b/>
                        <w:i/>
                        <w:sz w:val="24"/>
                        <w:szCs w:val="24"/>
                        <w:lang w:val="en-GB"/>
                      </w:rPr>
                    </m:ctrlPr>
                  </m:sSupPr>
                  <m:e>
                    <m:acc>
                      <m:accPr>
                        <m:chr m:val="̅"/>
                        <m:ctrlPr>
                          <w:rPr>
                            <w:rFonts w:ascii="Cambria Math" w:eastAsia="Calibri" w:hAnsi="Cambria Math" w:cs="Times New Roman"/>
                            <w:b/>
                            <w:i/>
                            <w:sz w:val="24"/>
                            <w:szCs w:val="24"/>
                            <w:lang w:val="en-GB"/>
                          </w:rPr>
                        </m:ctrlPr>
                      </m:accPr>
                      <m:e>
                        <m:sSub>
                          <m:sSubPr>
                            <m:ctrlPr>
                              <w:rPr>
                                <w:rFonts w:ascii="Cambria Math" w:eastAsia="Calibri" w:hAnsi="Cambria Math" w:cs="Times New Roman"/>
                                <w:b/>
                                <w:i/>
                                <w:sz w:val="24"/>
                                <w:szCs w:val="24"/>
                                <w:lang w:val="en-GB"/>
                              </w:rPr>
                            </m:ctrlPr>
                          </m:sSubPr>
                          <m:e>
                            <m:r>
                              <m:rPr>
                                <m:sty m:val="bi"/>
                              </m:rPr>
                              <w:rPr>
                                <w:rFonts w:ascii="Cambria Math" w:eastAsia="Calibri" w:hAnsi="Cambria Math" w:cs="Times New Roman"/>
                                <w:sz w:val="24"/>
                                <w:szCs w:val="24"/>
                                <w:lang w:val="en-GB"/>
                              </w:rPr>
                              <m:t>v</m:t>
                            </m:r>
                          </m:e>
                          <m:sub>
                            <m:r>
                              <m:rPr>
                                <m:sty m:val="bi"/>
                              </m:rPr>
                              <w:rPr>
                                <w:rFonts w:ascii="Cambria Math" w:eastAsia="Calibri" w:hAnsi="Cambria Math" w:cs="Times New Roman"/>
                                <w:sz w:val="24"/>
                                <w:szCs w:val="24"/>
                                <w:lang w:val="en-GB"/>
                              </w:rPr>
                              <m:t>f</m:t>
                            </m:r>
                          </m:sub>
                        </m:sSub>
                      </m:e>
                    </m:acc>
                  </m:e>
                  <m:sup>
                    <m:r>
                      <m:rPr>
                        <m:sty m:val="bi"/>
                      </m:rPr>
                      <w:rPr>
                        <w:rFonts w:ascii="Cambria Math" w:eastAsia="Calibri" w:hAnsi="Cambria Math" w:cs="Times New Roman"/>
                        <w:sz w:val="24"/>
                        <w:szCs w:val="24"/>
                        <w:lang w:val="en-GB"/>
                      </w:rPr>
                      <m:t>T</m:t>
                    </m:r>
                  </m:sup>
                </m:sSup>
                <m:ctrlPr>
                  <w:rPr>
                    <w:rFonts w:ascii="Cambria Math" w:eastAsia="Calibri" w:hAnsi="Cambria Math" w:cs="Times New Roman"/>
                    <w:b/>
                    <w:i/>
                    <w:sz w:val="24"/>
                    <w:szCs w:val="24"/>
                    <w:lang w:val="en-GB"/>
                  </w:rPr>
                </m:ctrlPr>
              </m:e>
            </m:d>
            <m:ctrlPr>
              <w:rPr>
                <w:rFonts w:ascii="Cambria Math" w:eastAsia="Calibri" w:hAnsi="Cambria Math" w:cs="Times New Roman"/>
                <w:b/>
                <w:i/>
                <w:sz w:val="24"/>
                <w:szCs w:val="24"/>
                <w:lang w:val="en-GB"/>
              </w:rPr>
            </m:ctrlPr>
          </m:e>
        </m:d>
        <m:r>
          <m:rPr>
            <m:sty m:val="bi"/>
          </m:rPr>
          <w:rPr>
            <w:rFonts w:ascii="Cambria Math" w:eastAsia="Calibri" w:hAnsi="Cambria Math" w:cs="Times New Roman"/>
            <w:sz w:val="24"/>
            <w:szCs w:val="24"/>
            <w:lang w:val="en-GB"/>
          </w:rPr>
          <m:t>+</m:t>
        </m:r>
        <m:r>
          <w:rPr>
            <w:rFonts w:ascii="Cambria Math" w:eastAsia="Calibri" w:hAnsi="Cambria Math" w:cs="Times New Roman"/>
            <w:sz w:val="24"/>
            <w:szCs w:val="24"/>
            <w:lang w:val="en-GB"/>
          </w:rPr>
          <m:t>F</m:t>
        </m:r>
      </m:oMath>
      <w:r w:rsidR="0092486F" w:rsidRPr="00207CBD">
        <w:rPr>
          <w:rFonts w:ascii="Times New Roman" w:eastAsia="Calibri" w:hAnsi="Times New Roman" w:cs="Times New Roman"/>
          <w:sz w:val="24"/>
          <w:szCs w:val="24"/>
          <w:lang w:val="en-GB"/>
        </w:rPr>
        <w:t xml:space="preserve">         </w:t>
      </w:r>
      <w:r w:rsidRPr="00207CBD">
        <w:rPr>
          <w:rFonts w:ascii="Times New Roman" w:eastAsia="Calibri" w:hAnsi="Times New Roman" w:cs="Times New Roman"/>
          <w:sz w:val="24"/>
          <w:szCs w:val="24"/>
          <w:lang w:val="en-GB"/>
        </w:rPr>
        <w:t>(</w:t>
      </w:r>
      <w:r w:rsidR="00764F77" w:rsidRPr="00207CBD">
        <w:rPr>
          <w:rFonts w:ascii="Times New Roman" w:eastAsia="Calibri" w:hAnsi="Times New Roman" w:cs="Times New Roman"/>
          <w:sz w:val="24"/>
          <w:szCs w:val="24"/>
          <w:lang w:val="en-GB"/>
        </w:rPr>
        <w:t>2</w:t>
      </w:r>
      <w:r w:rsidRPr="00207CBD">
        <w:rPr>
          <w:rFonts w:ascii="Times New Roman" w:eastAsia="Calibri" w:hAnsi="Times New Roman" w:cs="Times New Roman"/>
          <w:sz w:val="24"/>
          <w:szCs w:val="24"/>
          <w:lang w:val="en-GB"/>
        </w:rPr>
        <w:t>)</w:t>
      </w:r>
    </w:p>
    <w:p w14:paraId="3A78D046" w14:textId="77777777" w:rsidR="000A2091" w:rsidRPr="00207CBD" w:rsidRDefault="000A2091" w:rsidP="00867895">
      <w:pPr>
        <w:spacing w:after="0" w:line="480" w:lineRule="auto"/>
        <w:rPr>
          <w:rFonts w:ascii="Times New Roman" w:eastAsia="Calibri" w:hAnsi="Times New Roman" w:cs="Times New Roman"/>
          <w:sz w:val="24"/>
          <w:szCs w:val="24"/>
          <w:lang w:val="en-GB"/>
        </w:rPr>
      </w:pPr>
    </w:p>
    <w:p w14:paraId="47DAD942" w14:textId="1C26B877" w:rsidR="000A2091" w:rsidRPr="00207CBD" w:rsidRDefault="000A2091" w:rsidP="000A2091">
      <w:pPr>
        <w:spacing w:after="0" w:line="480" w:lineRule="auto"/>
        <w:jc w:val="right"/>
        <w:rPr>
          <w:rFonts w:ascii="Times New Roman" w:eastAsia="Calibri" w:hAnsi="Times New Roman" w:cs="Times New Roman"/>
          <w:sz w:val="24"/>
          <w:lang w:val="en-GB"/>
        </w:rPr>
      </w:pPr>
      <w:r w:rsidRPr="00207CBD">
        <w:rPr>
          <w:rFonts w:ascii="Times New Roman" w:eastAsia="Calibri" w:hAnsi="Times New Roman" w:cs="Times New Roman"/>
          <w:sz w:val="24"/>
          <w:szCs w:val="24"/>
          <w:lang w:val="en-GB"/>
        </w:rPr>
        <w:t xml:space="preserve">                         </w:t>
      </w:r>
      <w:r w:rsidR="009C2B68" w:rsidRPr="00207CBD">
        <w:rPr>
          <w:rFonts w:ascii="Times New Roman" w:eastAsia="Calibri" w:hAnsi="Times New Roman" w:cs="Times New Roman"/>
          <w:sz w:val="24"/>
          <w:szCs w:val="24"/>
          <w:lang w:val="en-GB"/>
        </w:rPr>
        <w:t xml:space="preserve">                               </w:t>
      </w:r>
      <m:oMath>
        <m:d>
          <m:dPr>
            <m:ctrlPr>
              <w:rPr>
                <w:rFonts w:ascii="Cambria Math" w:eastAsia="Calibri" w:hAnsi="Cambria Math" w:cs="Times New Roman"/>
                <w:i/>
                <w:sz w:val="24"/>
                <w:szCs w:val="24"/>
                <w:lang w:val="en-GB"/>
              </w:rPr>
            </m:ctrlPr>
          </m:dPr>
          <m:e>
            <m:r>
              <m:rPr>
                <m:sty m:val="p"/>
              </m:rPr>
              <w:rPr>
                <w:rFonts w:ascii="Cambria Math" w:eastAsia="Calibri" w:hAnsi="Cambria Math" w:cs="Times New Roman"/>
                <w:sz w:val="24"/>
                <w:szCs w:val="24"/>
                <w:lang w:val="en-GB"/>
              </w:rPr>
              <m:t>∇</m:t>
            </m:r>
            <m:r>
              <w:rPr>
                <w:rFonts w:ascii="Cambria Math" w:eastAsia="Calibri" w:hAnsi="Cambria Math" w:cs="Times New Roman"/>
                <w:sz w:val="24"/>
                <w:szCs w:val="24"/>
                <w:lang w:val="en-GB"/>
              </w:rPr>
              <m:t>∙</m:t>
            </m:r>
            <m:acc>
              <m:accPr>
                <m:chr m:val="̅"/>
                <m:ctrlPr>
                  <w:rPr>
                    <w:rFonts w:ascii="Cambria Math" w:eastAsia="Calibri" w:hAnsi="Cambria Math" w:cs="Times New Roman"/>
                    <w:i/>
                    <w:sz w:val="24"/>
                    <w:szCs w:val="24"/>
                    <w:lang w:val="en-GB"/>
                  </w:rPr>
                </m:ctrlPr>
              </m:accPr>
              <m:e>
                <m:sSub>
                  <m:sSubPr>
                    <m:ctrlPr>
                      <w:rPr>
                        <w:rFonts w:ascii="Cambria Math" w:eastAsia="Calibri" w:hAnsi="Cambria Math" w:cs="Times New Roman"/>
                        <w:b/>
                        <w:i/>
                        <w:sz w:val="24"/>
                        <w:szCs w:val="24"/>
                        <w:lang w:val="en-GB"/>
                      </w:rPr>
                    </m:ctrlPr>
                  </m:sSubPr>
                  <m:e>
                    <m:r>
                      <m:rPr>
                        <m:sty m:val="bi"/>
                      </m:rPr>
                      <w:rPr>
                        <w:rFonts w:ascii="Cambria Math" w:eastAsia="Calibri" w:hAnsi="Cambria Math" w:cs="Times New Roman"/>
                        <w:sz w:val="24"/>
                        <w:szCs w:val="24"/>
                        <w:lang w:val="en-GB"/>
                      </w:rPr>
                      <m:t>v</m:t>
                    </m:r>
                  </m:e>
                  <m:sub>
                    <m:r>
                      <m:rPr>
                        <m:sty m:val="bi"/>
                      </m:rPr>
                      <w:rPr>
                        <w:rFonts w:ascii="Cambria Math" w:eastAsia="Calibri" w:hAnsi="Cambria Math" w:cs="Times New Roman"/>
                        <w:sz w:val="24"/>
                        <w:szCs w:val="24"/>
                        <w:lang w:val="en-GB"/>
                      </w:rPr>
                      <m:t>f</m:t>
                    </m:r>
                  </m:sub>
                </m:sSub>
              </m:e>
            </m:acc>
          </m:e>
        </m:d>
        <m:r>
          <w:rPr>
            <w:rFonts w:ascii="Cambria Math" w:eastAsia="Calibri" w:hAnsi="Cambria Math" w:cs="Times New Roman"/>
            <w:sz w:val="24"/>
            <w:szCs w:val="24"/>
            <w:lang w:val="en-GB"/>
          </w:rPr>
          <m:t>=0</m:t>
        </m:r>
      </m:oMath>
      <w:r w:rsidR="009C2B68" w:rsidRPr="00207CBD">
        <w:rPr>
          <w:rFonts w:ascii="Times New Roman" w:eastAsia="Calibri" w:hAnsi="Times New Roman" w:cs="Times New Roman"/>
          <w:sz w:val="24"/>
          <w:szCs w:val="24"/>
          <w:lang w:val="en-GB"/>
        </w:rPr>
        <w:t xml:space="preserve"> </w:t>
      </w:r>
      <w:r w:rsidR="00A01E0B" w:rsidRPr="00207CBD">
        <w:rPr>
          <w:rFonts w:ascii="Times New Roman" w:eastAsia="Calibri" w:hAnsi="Times New Roman" w:cs="Times New Roman"/>
          <w:sz w:val="24"/>
          <w:szCs w:val="24"/>
          <w:lang w:val="en-GB"/>
        </w:rPr>
        <w:t xml:space="preserve">                                             </w:t>
      </w:r>
      <w:r w:rsidRPr="00207CBD">
        <w:rPr>
          <w:rFonts w:ascii="Times New Roman" w:eastAsia="Calibri" w:hAnsi="Times New Roman" w:cs="Times New Roman"/>
          <w:sz w:val="24"/>
          <w:szCs w:val="24"/>
          <w:lang w:val="en-GB"/>
        </w:rPr>
        <w:t>(</w:t>
      </w:r>
      <w:r w:rsidR="00764F77" w:rsidRPr="00207CBD">
        <w:rPr>
          <w:rFonts w:ascii="Times New Roman" w:eastAsia="Calibri" w:hAnsi="Times New Roman" w:cs="Times New Roman"/>
          <w:sz w:val="24"/>
          <w:szCs w:val="24"/>
          <w:lang w:val="en-GB"/>
        </w:rPr>
        <w:t>3</w:t>
      </w:r>
      <w:r w:rsidRPr="00207CBD">
        <w:rPr>
          <w:rFonts w:ascii="Times New Roman" w:eastAsia="Calibri" w:hAnsi="Times New Roman" w:cs="Times New Roman"/>
          <w:sz w:val="24"/>
          <w:szCs w:val="24"/>
          <w:lang w:val="en-GB"/>
        </w:rPr>
        <w:t>)</w:t>
      </w:r>
    </w:p>
    <w:p w14:paraId="31CD8BEC" w14:textId="77777777" w:rsidR="000A2091" w:rsidRPr="00207CBD" w:rsidRDefault="000A2091" w:rsidP="000A2091">
      <w:pPr>
        <w:spacing w:after="0" w:line="480" w:lineRule="auto"/>
        <w:rPr>
          <w:rFonts w:ascii="Times New Roman" w:eastAsia="Calibri" w:hAnsi="Times New Roman" w:cs="Times New Roman"/>
          <w:sz w:val="24"/>
          <w:szCs w:val="24"/>
          <w:lang w:val="en-GB"/>
        </w:rPr>
      </w:pPr>
    </w:p>
    <w:p w14:paraId="357DB97F" w14:textId="76406AD4" w:rsidR="000A2091" w:rsidRPr="00207CBD" w:rsidRDefault="000A2091" w:rsidP="000A2091">
      <w:pPr>
        <w:spacing w:after="0" w:line="480" w:lineRule="auto"/>
        <w:jc w:val="right"/>
        <w:rPr>
          <w:rFonts w:ascii="Times New Roman" w:eastAsia="Calibri" w:hAnsi="Times New Roman" w:cs="Times New Roman"/>
          <w:sz w:val="24"/>
          <w:szCs w:val="24"/>
          <w:lang w:val="en-GB"/>
        </w:rPr>
      </w:pPr>
      <w:r w:rsidRPr="00207CBD">
        <w:rPr>
          <w:rFonts w:ascii="Times New Roman" w:eastAsia="Calibri" w:hAnsi="Times New Roman" w:cs="Times New Roman"/>
          <w:sz w:val="24"/>
          <w:szCs w:val="24"/>
          <w:lang w:val="en-GB"/>
        </w:rPr>
        <w:tab/>
        <w:t xml:space="preserve">   </w:t>
      </w:r>
      <w:r w:rsidRPr="00207CBD">
        <w:rPr>
          <w:rFonts w:ascii="Times New Roman" w:eastAsia="Calibri" w:hAnsi="Times New Roman" w:cs="Times New Roman"/>
          <w:sz w:val="24"/>
          <w:szCs w:val="24"/>
          <w:lang w:val="en-GB"/>
        </w:rPr>
        <w:tab/>
      </w:r>
      <w:r w:rsidRPr="00207CBD">
        <w:rPr>
          <w:rFonts w:ascii="Times New Roman" w:eastAsia="Calibri" w:hAnsi="Times New Roman" w:cs="Times New Roman"/>
          <w:sz w:val="24"/>
          <w:szCs w:val="24"/>
          <w:lang w:val="en-GB"/>
        </w:rPr>
        <w:tab/>
      </w:r>
      <w:r w:rsidRPr="00207CBD">
        <w:rPr>
          <w:rFonts w:ascii="Times New Roman" w:eastAsia="Calibri" w:hAnsi="Times New Roman" w:cs="Times New Roman"/>
          <w:sz w:val="24"/>
          <w:szCs w:val="24"/>
          <w:lang w:val="en-GB"/>
        </w:rPr>
        <w:tab/>
        <w:t xml:space="preserve">    </w:t>
      </w:r>
      <m:oMath>
        <m:sSub>
          <m:sSubPr>
            <m:ctrlPr>
              <w:rPr>
                <w:rFonts w:ascii="Cambria Math" w:eastAsia="Calibri" w:hAnsi="Cambria Math" w:cs="Times New Roman"/>
                <w:i/>
                <w:sz w:val="28"/>
                <w:szCs w:val="28"/>
                <w:lang w:val="en-GB"/>
              </w:rPr>
            </m:ctrlPr>
          </m:sSubPr>
          <m:e>
            <m:r>
              <w:rPr>
                <w:rFonts w:ascii="Cambria Math" w:eastAsia="Calibri" w:hAnsi="Cambria Math" w:cs="Times New Roman"/>
                <w:sz w:val="28"/>
                <w:szCs w:val="28"/>
                <w:lang w:val="en-GB"/>
              </w:rPr>
              <m:t>μ</m:t>
            </m:r>
          </m:e>
          <m:sub>
            <m:r>
              <w:rPr>
                <w:rFonts w:ascii="Cambria Math" w:eastAsia="Calibri" w:hAnsi="Cambria Math" w:cs="Times New Roman"/>
                <w:sz w:val="28"/>
                <w:szCs w:val="28"/>
                <w:lang w:val="en-GB"/>
              </w:rPr>
              <m:t>T</m:t>
            </m:r>
          </m:sub>
        </m:sSub>
        <m:r>
          <w:rPr>
            <w:rFonts w:ascii="Cambria Math" w:eastAsia="Calibri" w:hAnsi="Cambria Math" w:cs="Times New Roman"/>
            <w:sz w:val="28"/>
            <w:szCs w:val="28"/>
            <w:lang w:val="en-GB"/>
          </w:rPr>
          <m:t>=ρ</m:t>
        </m:r>
        <m:sSub>
          <m:sSubPr>
            <m:ctrlPr>
              <w:rPr>
                <w:rFonts w:ascii="Cambria Math" w:eastAsia="Calibri" w:hAnsi="Cambria Math" w:cs="Times New Roman"/>
                <w:i/>
                <w:sz w:val="28"/>
                <w:szCs w:val="28"/>
                <w:lang w:val="en-GB"/>
              </w:rPr>
            </m:ctrlPr>
          </m:sSubPr>
          <m:e>
            <m:r>
              <w:rPr>
                <w:rFonts w:ascii="Cambria Math" w:eastAsia="Calibri" w:hAnsi="Cambria Math" w:cs="Times New Roman"/>
                <w:sz w:val="28"/>
                <w:szCs w:val="28"/>
                <w:lang w:val="en-GB"/>
              </w:rPr>
              <m:t>C</m:t>
            </m:r>
          </m:e>
          <m:sub>
            <m:r>
              <w:rPr>
                <w:rFonts w:ascii="Cambria Math" w:eastAsia="Calibri" w:hAnsi="Cambria Math" w:cs="Times New Roman"/>
                <w:sz w:val="28"/>
                <w:szCs w:val="28"/>
                <w:lang w:val="en-GB"/>
              </w:rPr>
              <m:t>μ</m:t>
            </m:r>
          </m:sub>
        </m:sSub>
        <m:f>
          <m:fPr>
            <m:ctrlPr>
              <w:rPr>
                <w:rFonts w:ascii="Cambria Math" w:eastAsia="Calibri" w:hAnsi="Cambria Math" w:cs="Times New Roman"/>
                <w:i/>
                <w:sz w:val="28"/>
                <w:szCs w:val="28"/>
                <w:lang w:val="en-GB"/>
              </w:rPr>
            </m:ctrlPr>
          </m:fPr>
          <m:num>
            <m:sSup>
              <m:sSupPr>
                <m:ctrlPr>
                  <w:rPr>
                    <w:rFonts w:ascii="Cambria Math" w:eastAsia="Calibri" w:hAnsi="Cambria Math" w:cs="Times New Roman"/>
                    <w:i/>
                    <w:sz w:val="28"/>
                    <w:szCs w:val="28"/>
                    <w:lang w:val="en-GB"/>
                  </w:rPr>
                </m:ctrlPr>
              </m:sSupPr>
              <m:e>
                <m:r>
                  <w:rPr>
                    <w:rFonts w:ascii="Cambria Math" w:eastAsia="Calibri" w:hAnsi="Cambria Math" w:cs="Times New Roman"/>
                    <w:sz w:val="28"/>
                    <w:szCs w:val="28"/>
                    <w:lang w:val="en-GB"/>
                  </w:rPr>
                  <m:t>k</m:t>
                </m:r>
              </m:e>
              <m:sup>
                <m:r>
                  <w:rPr>
                    <w:rFonts w:ascii="Cambria Math" w:eastAsia="Calibri" w:hAnsi="Cambria Math" w:cs="Times New Roman"/>
                    <w:sz w:val="28"/>
                    <w:szCs w:val="28"/>
                    <w:lang w:val="en-GB"/>
                  </w:rPr>
                  <m:t>2</m:t>
                </m:r>
              </m:sup>
            </m:sSup>
          </m:num>
          <m:den>
            <m:r>
              <w:rPr>
                <w:rFonts w:ascii="Cambria Math" w:eastAsia="Calibri" w:hAnsi="Cambria Math" w:cs="Times New Roman"/>
                <w:sz w:val="28"/>
                <w:szCs w:val="28"/>
                <w:lang w:val="en-GB"/>
              </w:rPr>
              <m:t>ε</m:t>
            </m:r>
          </m:den>
        </m:f>
      </m:oMath>
      <w:r w:rsidRPr="00207CBD">
        <w:rPr>
          <w:rFonts w:ascii="Times New Roman" w:eastAsia="Calibri" w:hAnsi="Times New Roman" w:cs="Times New Roman"/>
          <w:sz w:val="24"/>
          <w:szCs w:val="24"/>
          <w:lang w:val="en-GB"/>
        </w:rPr>
        <w:t xml:space="preserve"> </w:t>
      </w:r>
      <w:r w:rsidR="00B00AA4" w:rsidRPr="00207CBD">
        <w:rPr>
          <w:rFonts w:ascii="Times New Roman" w:eastAsia="Calibri" w:hAnsi="Times New Roman" w:cs="Times New Roman"/>
          <w:sz w:val="24"/>
          <w:szCs w:val="24"/>
          <w:lang w:val="en-GB"/>
        </w:rPr>
        <w:t xml:space="preserve">  </w:t>
      </w:r>
      <w:r w:rsidRPr="00207CBD">
        <w:rPr>
          <w:rFonts w:ascii="Times New Roman" w:eastAsia="Calibri" w:hAnsi="Times New Roman" w:cs="Times New Roman"/>
          <w:sz w:val="24"/>
          <w:szCs w:val="24"/>
          <w:lang w:val="en-GB"/>
        </w:rPr>
        <w:t xml:space="preserve">                             </w:t>
      </w:r>
      <w:r w:rsidR="00D8262C" w:rsidRPr="00207CBD">
        <w:rPr>
          <w:rFonts w:ascii="Times New Roman" w:eastAsia="Calibri" w:hAnsi="Times New Roman" w:cs="Times New Roman"/>
          <w:sz w:val="24"/>
          <w:szCs w:val="24"/>
          <w:lang w:val="en-GB"/>
        </w:rPr>
        <w:t xml:space="preserve">             (</w:t>
      </w:r>
      <w:r w:rsidR="00764F77" w:rsidRPr="00207CBD">
        <w:rPr>
          <w:rFonts w:ascii="Times New Roman" w:eastAsia="Calibri" w:hAnsi="Times New Roman" w:cs="Times New Roman"/>
          <w:sz w:val="24"/>
          <w:szCs w:val="24"/>
          <w:lang w:val="en-GB"/>
        </w:rPr>
        <w:t>4</w:t>
      </w:r>
      <w:r w:rsidR="00D8262C" w:rsidRPr="00207CBD">
        <w:rPr>
          <w:rFonts w:ascii="Times New Roman" w:eastAsia="Calibri" w:hAnsi="Times New Roman" w:cs="Times New Roman"/>
          <w:sz w:val="24"/>
          <w:szCs w:val="24"/>
          <w:lang w:val="en-GB"/>
        </w:rPr>
        <w:t>)</w:t>
      </w:r>
    </w:p>
    <w:p w14:paraId="33421208" w14:textId="77777777" w:rsidR="000A2091" w:rsidRPr="00207CBD" w:rsidRDefault="000A2091" w:rsidP="000A2091">
      <w:pPr>
        <w:autoSpaceDE w:val="0"/>
        <w:autoSpaceDN w:val="0"/>
        <w:adjustRightInd w:val="0"/>
        <w:spacing w:after="0" w:line="480" w:lineRule="auto"/>
        <w:jc w:val="both"/>
        <w:rPr>
          <w:rFonts w:ascii="Times New Roman" w:eastAsia="Calibri" w:hAnsi="Times New Roman" w:cs="Times New Roman"/>
          <w:sz w:val="24"/>
          <w:szCs w:val="24"/>
          <w:lang w:val="en-GB"/>
        </w:rPr>
      </w:pPr>
    </w:p>
    <w:p w14:paraId="08BA8F08" w14:textId="199A817B" w:rsidR="000A2091" w:rsidRPr="00207CBD" w:rsidRDefault="000A2091" w:rsidP="000A2091">
      <w:pPr>
        <w:autoSpaceDE w:val="0"/>
        <w:autoSpaceDN w:val="0"/>
        <w:adjustRightInd w:val="0"/>
        <w:spacing w:after="0" w:line="480" w:lineRule="auto"/>
        <w:jc w:val="right"/>
        <w:rPr>
          <w:rFonts w:ascii="Times New Roman" w:eastAsia="Calibri" w:hAnsi="Times New Roman" w:cs="Times New Roman"/>
          <w:sz w:val="24"/>
          <w:szCs w:val="24"/>
          <w:lang w:val="en-GB"/>
        </w:rPr>
      </w:pPr>
      <w:r w:rsidRPr="00207CBD">
        <w:rPr>
          <w:rFonts w:ascii="Times New Roman" w:eastAsia="Calibri" w:hAnsi="Times New Roman" w:cs="Times New Roman"/>
          <w:sz w:val="24"/>
          <w:szCs w:val="24"/>
          <w:lang w:val="en-GB"/>
        </w:rPr>
        <w:tab/>
      </w:r>
      <w:r w:rsidRPr="00207CBD">
        <w:rPr>
          <w:rFonts w:ascii="Times New Roman" w:eastAsia="Calibri" w:hAnsi="Times New Roman" w:cs="Times New Roman"/>
          <w:sz w:val="24"/>
          <w:szCs w:val="24"/>
          <w:lang w:val="en-GB"/>
        </w:rPr>
        <w:tab/>
      </w:r>
      <w:r w:rsidRPr="00207CBD">
        <w:rPr>
          <w:rFonts w:ascii="Times New Roman" w:eastAsia="Calibri" w:hAnsi="Times New Roman" w:cs="Times New Roman"/>
          <w:sz w:val="24"/>
          <w:szCs w:val="24"/>
          <w:lang w:val="en-GB"/>
        </w:rPr>
        <w:tab/>
      </w:r>
      <w:r w:rsidRPr="00207CBD">
        <w:rPr>
          <w:rFonts w:ascii="Times New Roman" w:eastAsia="Calibri" w:hAnsi="Times New Roman" w:cs="Times New Roman"/>
          <w:sz w:val="24"/>
          <w:szCs w:val="24"/>
          <w:lang w:val="en-GB"/>
        </w:rPr>
        <w:tab/>
      </w:r>
      <m:oMath>
        <m:r>
          <w:rPr>
            <w:rFonts w:ascii="Cambria Math" w:eastAsia="Calibri" w:hAnsi="Cambria Math" w:cs="Times New Roman"/>
            <w:sz w:val="24"/>
            <w:szCs w:val="24"/>
            <w:lang w:val="en-GB"/>
          </w:rPr>
          <m:t>ρ</m:t>
        </m:r>
        <m:d>
          <m:dPr>
            <m:ctrlPr>
              <w:rPr>
                <w:rFonts w:ascii="Cambria Math" w:eastAsia="Calibri" w:hAnsi="Cambria Math" w:cs="Times New Roman"/>
                <w:i/>
                <w:sz w:val="24"/>
                <w:szCs w:val="24"/>
                <w:lang w:val="en-GB"/>
              </w:rPr>
            </m:ctrlPr>
          </m:dPr>
          <m:e>
            <m:acc>
              <m:accPr>
                <m:chr m:val="̅"/>
                <m:ctrlPr>
                  <w:rPr>
                    <w:rFonts w:ascii="Cambria Math" w:eastAsia="Calibri" w:hAnsi="Cambria Math" w:cs="Times New Roman"/>
                    <w:i/>
                    <w:sz w:val="24"/>
                    <w:szCs w:val="24"/>
                    <w:lang w:val="en-GB"/>
                  </w:rPr>
                </m:ctrlPr>
              </m:accPr>
              <m:e>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v</m:t>
                    </m:r>
                  </m:e>
                  <m:sub>
                    <m:r>
                      <w:rPr>
                        <w:rFonts w:ascii="Cambria Math" w:eastAsia="Calibri" w:hAnsi="Cambria Math" w:cs="Times New Roman"/>
                        <w:sz w:val="24"/>
                        <w:szCs w:val="24"/>
                        <w:lang w:val="en-GB"/>
                      </w:rPr>
                      <m:t>f</m:t>
                    </m:r>
                  </m:sub>
                </m:sSub>
              </m:e>
            </m:acc>
            <m:r>
              <m:rPr>
                <m:sty m:val="p"/>
              </m:rPr>
              <w:rPr>
                <w:rFonts w:ascii="Cambria Math" w:eastAsia="Calibri" w:hAnsi="Cambria Math" w:cs="Times New Roman"/>
                <w:sz w:val="24"/>
                <w:szCs w:val="24"/>
                <w:lang w:val="en-GB"/>
              </w:rPr>
              <m:t>∇</m:t>
            </m:r>
          </m:e>
        </m:d>
        <m:r>
          <w:rPr>
            <w:rFonts w:ascii="Cambria Math" w:eastAsia="Calibri" w:hAnsi="Cambria Math" w:cs="Times New Roman"/>
            <w:sz w:val="24"/>
            <w:szCs w:val="24"/>
            <w:lang w:val="en-GB"/>
          </w:rPr>
          <m:t>k=</m:t>
        </m:r>
        <m:r>
          <m:rPr>
            <m:sty m:val="p"/>
          </m:rPr>
          <w:rPr>
            <w:rFonts w:ascii="Cambria Math" w:eastAsia="Calibri" w:hAnsi="Cambria Math" w:cs="Times New Roman"/>
            <w:sz w:val="24"/>
            <w:szCs w:val="24"/>
            <w:lang w:val="en-GB"/>
          </w:rPr>
          <m:t>∇∙</m:t>
        </m:r>
        <m:d>
          <m:dPr>
            <m:begChr m:val="["/>
            <m:endChr m:val="]"/>
            <m:ctrlPr>
              <w:rPr>
                <w:rFonts w:ascii="Cambria Math" w:eastAsia="Calibri" w:hAnsi="Cambria Math" w:cs="Times New Roman"/>
                <w:i/>
                <w:sz w:val="24"/>
                <w:szCs w:val="24"/>
                <w:lang w:val="en-GB"/>
              </w:rPr>
            </m:ctrlPr>
          </m:dPr>
          <m:e>
            <m:d>
              <m:dPr>
                <m:ctrlPr>
                  <w:rPr>
                    <w:rFonts w:ascii="Cambria Math" w:eastAsia="Calibri" w:hAnsi="Cambria Math" w:cs="Times New Roman"/>
                    <w:i/>
                    <w:sz w:val="24"/>
                    <w:szCs w:val="24"/>
                    <w:lang w:val="en-GB"/>
                  </w:rPr>
                </m:ctrlPr>
              </m:dPr>
              <m:e>
                <m:r>
                  <w:rPr>
                    <w:rFonts w:ascii="Cambria Math" w:eastAsia="Calibri" w:hAnsi="Cambria Math" w:cs="Times New Roman"/>
                    <w:sz w:val="24"/>
                    <w:szCs w:val="24"/>
                    <w:lang w:val="en-GB"/>
                  </w:rPr>
                  <m:t>μ+</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μ</m:t>
                        </m:r>
                      </m:e>
                      <m:sub>
                        <m:r>
                          <w:rPr>
                            <w:rFonts w:ascii="Cambria Math" w:eastAsia="Calibri" w:hAnsi="Cambria Math" w:cs="Times New Roman"/>
                            <w:sz w:val="24"/>
                            <w:szCs w:val="24"/>
                            <w:lang w:val="en-GB"/>
                          </w:rPr>
                          <m:t>T</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σ</m:t>
                        </m:r>
                      </m:e>
                      <m:sub>
                        <m:r>
                          <w:rPr>
                            <w:rFonts w:ascii="Cambria Math" w:eastAsia="Calibri" w:hAnsi="Cambria Math" w:cs="Times New Roman"/>
                            <w:sz w:val="24"/>
                            <w:szCs w:val="24"/>
                            <w:lang w:val="en-GB"/>
                          </w:rPr>
                          <m:t>k</m:t>
                        </m:r>
                      </m:sub>
                    </m:sSub>
                  </m:den>
                </m:f>
              </m:e>
            </m:d>
            <m:r>
              <m:rPr>
                <m:sty m:val="p"/>
              </m:rPr>
              <w:rPr>
                <w:rFonts w:ascii="Cambria Math" w:eastAsia="Calibri" w:hAnsi="Cambria Math" w:cs="Times New Roman"/>
                <w:sz w:val="24"/>
                <w:szCs w:val="24"/>
                <w:lang w:val="en-GB"/>
              </w:rPr>
              <m:t>∇</m:t>
            </m:r>
            <m:r>
              <w:rPr>
                <w:rFonts w:ascii="Cambria Math" w:eastAsia="Calibri" w:hAnsi="Cambria Math" w:cs="Times New Roman"/>
                <w:sz w:val="24"/>
                <w:szCs w:val="24"/>
                <w:lang w:val="en-GB"/>
              </w:rPr>
              <m:t>k</m:t>
            </m:r>
          </m:e>
        </m:d>
        <m:r>
          <w:rPr>
            <w:rFonts w:ascii="Cambria Math" w:eastAsia="Calibri" w:hAnsi="Cambria Math" w:cs="Times New Roman"/>
            <w:sz w:val="24"/>
            <w:szCs w:val="24"/>
            <w:lang w:val="en-GB"/>
          </w:rPr>
          <m:t>+</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P</m:t>
            </m:r>
          </m:e>
          <m:sub>
            <m:r>
              <w:rPr>
                <w:rFonts w:ascii="Cambria Math" w:eastAsia="Calibri" w:hAnsi="Cambria Math" w:cs="Times New Roman"/>
                <w:sz w:val="24"/>
                <w:szCs w:val="24"/>
                <w:lang w:val="en-GB"/>
              </w:rPr>
              <m:t>k</m:t>
            </m:r>
          </m:sub>
        </m:sSub>
        <m:r>
          <w:rPr>
            <w:rFonts w:ascii="Cambria Math" w:eastAsia="Calibri" w:hAnsi="Cambria Math" w:cs="Times New Roman"/>
            <w:sz w:val="24"/>
            <w:szCs w:val="24"/>
            <w:lang w:val="en-GB"/>
          </w:rPr>
          <m:t>-ρε</m:t>
        </m:r>
      </m:oMath>
      <w:r w:rsidR="00A5423D" w:rsidRPr="00207CBD">
        <w:rPr>
          <w:rFonts w:ascii="Times New Roman" w:eastAsia="Calibri" w:hAnsi="Times New Roman" w:cs="Times New Roman"/>
          <w:sz w:val="24"/>
          <w:szCs w:val="24"/>
          <w:lang w:val="en-GB"/>
        </w:rPr>
        <w:t xml:space="preserve">                        </w:t>
      </w:r>
      <w:r w:rsidRPr="00207CBD">
        <w:rPr>
          <w:rFonts w:ascii="Times New Roman" w:eastAsia="Calibri" w:hAnsi="Times New Roman" w:cs="Times New Roman"/>
          <w:sz w:val="24"/>
          <w:szCs w:val="24"/>
          <w:lang w:val="en-GB"/>
        </w:rPr>
        <w:t>(</w:t>
      </w:r>
      <w:r w:rsidR="00764F77" w:rsidRPr="00207CBD">
        <w:rPr>
          <w:rFonts w:ascii="Times New Roman" w:eastAsia="Calibri" w:hAnsi="Times New Roman" w:cs="Times New Roman"/>
          <w:sz w:val="24"/>
          <w:szCs w:val="24"/>
          <w:lang w:val="en-GB"/>
        </w:rPr>
        <w:t>5</w:t>
      </w:r>
      <w:r w:rsidRPr="00207CBD">
        <w:rPr>
          <w:rFonts w:ascii="Times New Roman" w:eastAsia="Calibri" w:hAnsi="Times New Roman" w:cs="Times New Roman"/>
          <w:sz w:val="24"/>
          <w:szCs w:val="24"/>
          <w:lang w:val="en-GB"/>
        </w:rPr>
        <w:t>)</w:t>
      </w:r>
    </w:p>
    <w:p w14:paraId="780DDC60" w14:textId="77777777" w:rsidR="000A2091" w:rsidRPr="00207CBD" w:rsidRDefault="000A2091" w:rsidP="000A2091">
      <w:pPr>
        <w:autoSpaceDE w:val="0"/>
        <w:autoSpaceDN w:val="0"/>
        <w:adjustRightInd w:val="0"/>
        <w:spacing w:after="0" w:line="480" w:lineRule="auto"/>
        <w:jc w:val="both"/>
        <w:rPr>
          <w:rFonts w:ascii="Times New Roman" w:eastAsia="Calibri" w:hAnsi="Times New Roman" w:cs="Times New Roman"/>
          <w:sz w:val="24"/>
          <w:szCs w:val="24"/>
          <w:lang w:val="en-GB"/>
        </w:rPr>
      </w:pPr>
    </w:p>
    <w:p w14:paraId="46CC511A" w14:textId="7EB2BCCC" w:rsidR="000A2091" w:rsidRPr="00207CBD" w:rsidRDefault="00A5423D" w:rsidP="000A2091">
      <w:pPr>
        <w:autoSpaceDE w:val="0"/>
        <w:autoSpaceDN w:val="0"/>
        <w:adjustRightInd w:val="0"/>
        <w:spacing w:after="0" w:line="480" w:lineRule="auto"/>
        <w:jc w:val="right"/>
        <w:rPr>
          <w:rFonts w:ascii="Times New Roman" w:eastAsia="Calibri" w:hAnsi="Times New Roman" w:cs="Times New Roman"/>
          <w:sz w:val="24"/>
          <w:szCs w:val="24"/>
          <w:lang w:val="en-GB"/>
        </w:rPr>
      </w:pPr>
      <m:oMath>
        <m:r>
          <w:rPr>
            <w:rFonts w:ascii="Cambria Math" w:eastAsia="Calibri" w:hAnsi="Cambria Math" w:cs="Times New Roman"/>
            <w:sz w:val="24"/>
            <w:szCs w:val="24"/>
            <w:lang w:val="en-GB"/>
          </w:rPr>
          <m:t>ρ</m:t>
        </m:r>
        <m:d>
          <m:dPr>
            <m:ctrlPr>
              <w:rPr>
                <w:rFonts w:ascii="Cambria Math" w:eastAsia="Calibri" w:hAnsi="Cambria Math" w:cs="Times New Roman"/>
                <w:i/>
                <w:sz w:val="24"/>
                <w:szCs w:val="24"/>
                <w:lang w:val="en-GB"/>
              </w:rPr>
            </m:ctrlPr>
          </m:dPr>
          <m:e>
            <m:acc>
              <m:accPr>
                <m:chr m:val="̅"/>
                <m:ctrlPr>
                  <w:rPr>
                    <w:rFonts w:ascii="Cambria Math" w:eastAsia="Calibri" w:hAnsi="Cambria Math" w:cs="Times New Roman"/>
                    <w:i/>
                    <w:sz w:val="24"/>
                    <w:szCs w:val="24"/>
                    <w:lang w:val="en-GB"/>
                  </w:rPr>
                </m:ctrlPr>
              </m:accPr>
              <m:e>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v</m:t>
                    </m:r>
                  </m:e>
                  <m:sub>
                    <m:r>
                      <w:rPr>
                        <w:rFonts w:ascii="Cambria Math" w:eastAsia="Calibri" w:hAnsi="Cambria Math" w:cs="Times New Roman"/>
                        <w:sz w:val="24"/>
                        <w:szCs w:val="24"/>
                        <w:lang w:val="en-GB"/>
                      </w:rPr>
                      <m:t>f</m:t>
                    </m:r>
                  </m:sub>
                </m:sSub>
              </m:e>
            </m:acc>
            <m:r>
              <m:rPr>
                <m:sty m:val="p"/>
              </m:rPr>
              <w:rPr>
                <w:rFonts w:ascii="Cambria Math" w:eastAsia="Calibri" w:hAnsi="Cambria Math" w:cs="Times New Roman"/>
                <w:sz w:val="24"/>
                <w:szCs w:val="24"/>
                <w:lang w:val="en-GB"/>
              </w:rPr>
              <m:t>∇</m:t>
            </m:r>
          </m:e>
        </m:d>
        <m:r>
          <w:rPr>
            <w:rFonts w:ascii="Cambria Math" w:eastAsia="Calibri" w:hAnsi="Cambria Math" w:cs="Times New Roman"/>
            <w:sz w:val="24"/>
            <w:szCs w:val="24"/>
            <w:lang w:val="en-GB"/>
          </w:rPr>
          <m:t>ε=</m:t>
        </m:r>
        <m:r>
          <m:rPr>
            <m:sty m:val="p"/>
          </m:rPr>
          <w:rPr>
            <w:rFonts w:ascii="Cambria Math" w:eastAsia="Calibri" w:hAnsi="Cambria Math" w:cs="Times New Roman"/>
            <w:sz w:val="24"/>
            <w:szCs w:val="24"/>
            <w:lang w:val="en-GB"/>
          </w:rPr>
          <m:t>∇∙</m:t>
        </m:r>
        <m:d>
          <m:dPr>
            <m:begChr m:val="["/>
            <m:endChr m:val="]"/>
            <m:ctrlPr>
              <w:rPr>
                <w:rFonts w:ascii="Cambria Math" w:eastAsia="Calibri" w:hAnsi="Cambria Math" w:cs="Times New Roman"/>
                <w:i/>
                <w:sz w:val="24"/>
                <w:szCs w:val="24"/>
                <w:lang w:val="en-GB"/>
              </w:rPr>
            </m:ctrlPr>
          </m:dPr>
          <m:e>
            <m:d>
              <m:dPr>
                <m:ctrlPr>
                  <w:rPr>
                    <w:rFonts w:ascii="Cambria Math" w:eastAsia="Calibri" w:hAnsi="Cambria Math" w:cs="Times New Roman"/>
                    <w:i/>
                    <w:sz w:val="24"/>
                    <w:szCs w:val="24"/>
                    <w:lang w:val="en-GB"/>
                  </w:rPr>
                </m:ctrlPr>
              </m:dPr>
              <m:e>
                <m:r>
                  <w:rPr>
                    <w:rFonts w:ascii="Cambria Math" w:eastAsia="Calibri" w:hAnsi="Cambria Math" w:cs="Times New Roman"/>
                    <w:sz w:val="24"/>
                    <w:szCs w:val="24"/>
                    <w:lang w:val="en-GB"/>
                  </w:rPr>
                  <m:t>μ+</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μ</m:t>
                        </m:r>
                      </m:e>
                      <m:sub>
                        <m:r>
                          <w:rPr>
                            <w:rFonts w:ascii="Cambria Math" w:eastAsia="Calibri" w:hAnsi="Cambria Math" w:cs="Times New Roman"/>
                            <w:sz w:val="24"/>
                            <w:szCs w:val="24"/>
                            <w:lang w:val="en-GB"/>
                          </w:rPr>
                          <m:t>T</m:t>
                        </m:r>
                      </m:sub>
                    </m:sSub>
                  </m:num>
                  <m:den>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σ</m:t>
                        </m:r>
                      </m:e>
                      <m:sub>
                        <m:r>
                          <w:rPr>
                            <w:rFonts w:ascii="Cambria Math" w:eastAsia="Calibri" w:hAnsi="Cambria Math" w:cs="Times New Roman"/>
                            <w:sz w:val="24"/>
                            <w:szCs w:val="24"/>
                            <w:lang w:val="en-GB"/>
                          </w:rPr>
                          <m:t>ε</m:t>
                        </m:r>
                      </m:sub>
                    </m:sSub>
                  </m:den>
                </m:f>
              </m:e>
            </m:d>
            <m:r>
              <m:rPr>
                <m:sty m:val="p"/>
              </m:rPr>
              <w:rPr>
                <w:rFonts w:ascii="Cambria Math" w:eastAsia="Calibri" w:hAnsi="Cambria Math" w:cs="Times New Roman"/>
                <w:sz w:val="24"/>
                <w:szCs w:val="24"/>
                <w:lang w:val="en-GB"/>
              </w:rPr>
              <m:t>∇</m:t>
            </m:r>
            <m:r>
              <w:rPr>
                <w:rFonts w:ascii="Cambria Math" w:eastAsia="Calibri" w:hAnsi="Cambria Math" w:cs="Times New Roman"/>
                <w:sz w:val="24"/>
                <w:szCs w:val="24"/>
                <w:lang w:val="en-GB"/>
              </w:rPr>
              <m:t>ε</m:t>
            </m:r>
          </m:e>
        </m:d>
        <m:r>
          <w:rPr>
            <w:rFonts w:ascii="Cambria Math" w:eastAsia="Calibri" w:hAnsi="Cambria Math" w:cs="Times New Roman"/>
            <w:sz w:val="24"/>
            <w:szCs w:val="24"/>
            <w:lang w:val="en-GB"/>
          </w:rPr>
          <m:t>+</m:t>
        </m:r>
        <m:sSub>
          <m:sSubPr>
            <m:ctrlPr>
              <w:rPr>
                <w:rFonts w:ascii="Cambria Math" w:eastAsia="Calibri" w:hAnsi="Cambria Math" w:cs="Times New Roman"/>
                <w:i/>
                <w:sz w:val="24"/>
                <w:szCs w:val="24"/>
                <w:lang w:val="en-GB"/>
              </w:rPr>
            </m:ctrlPr>
          </m:sSubPr>
          <m:e>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C</m:t>
                </m:r>
              </m:e>
              <m:sub>
                <m:r>
                  <w:rPr>
                    <w:rFonts w:ascii="Cambria Math" w:eastAsia="Calibri" w:hAnsi="Cambria Math" w:cs="Times New Roman"/>
                    <w:sz w:val="24"/>
                    <w:szCs w:val="24"/>
                    <w:lang w:val="en-GB"/>
                  </w:rPr>
                  <m:t>ε1</m:t>
                </m:r>
              </m:sub>
            </m:sSub>
            <m:f>
              <m:fPr>
                <m:ctrlPr>
                  <w:rPr>
                    <w:rFonts w:ascii="Cambria Math" w:eastAsia="Calibri" w:hAnsi="Cambria Math" w:cs="Times New Roman"/>
                    <w:i/>
                    <w:sz w:val="24"/>
                    <w:szCs w:val="24"/>
                    <w:lang w:val="en-GB"/>
                  </w:rPr>
                </m:ctrlPr>
              </m:fPr>
              <m:num>
                <m:r>
                  <w:rPr>
                    <w:rFonts w:ascii="Cambria Math" w:eastAsia="Calibri" w:hAnsi="Cambria Math" w:cs="Times New Roman"/>
                    <w:sz w:val="24"/>
                    <w:szCs w:val="24"/>
                    <w:lang w:val="en-GB"/>
                  </w:rPr>
                  <m:t>ε</m:t>
                </m:r>
              </m:num>
              <m:den>
                <m:r>
                  <w:rPr>
                    <w:rFonts w:ascii="Cambria Math" w:eastAsia="Calibri" w:hAnsi="Cambria Math" w:cs="Times New Roman"/>
                    <w:sz w:val="24"/>
                    <w:szCs w:val="24"/>
                    <w:lang w:val="en-GB"/>
                  </w:rPr>
                  <m:t>k</m:t>
                </m:r>
              </m:den>
            </m:f>
            <m:r>
              <w:rPr>
                <w:rFonts w:ascii="Cambria Math" w:eastAsia="Calibri" w:hAnsi="Cambria Math" w:cs="Times New Roman"/>
                <w:sz w:val="24"/>
                <w:szCs w:val="24"/>
                <w:lang w:val="en-GB"/>
              </w:rPr>
              <m:t>P</m:t>
            </m:r>
          </m:e>
          <m:sub>
            <m:r>
              <w:rPr>
                <w:rFonts w:ascii="Cambria Math" w:eastAsia="Calibri" w:hAnsi="Cambria Math" w:cs="Times New Roman"/>
                <w:sz w:val="24"/>
                <w:szCs w:val="24"/>
                <w:lang w:val="en-GB"/>
              </w:rPr>
              <m:t>k</m:t>
            </m:r>
          </m:sub>
        </m:sSub>
        <m:r>
          <w:rPr>
            <w:rFonts w:ascii="Cambria Math" w:eastAsia="Calibri" w:hAnsi="Cambria Math" w:cs="Times New Roman"/>
            <w:sz w:val="24"/>
            <w:szCs w:val="24"/>
            <w:lang w:val="en-GB"/>
          </w:rPr>
          <m:t>-</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C</m:t>
            </m:r>
          </m:e>
          <m:sub>
            <m:r>
              <w:rPr>
                <w:rFonts w:ascii="Cambria Math" w:eastAsia="Calibri" w:hAnsi="Cambria Math" w:cs="Times New Roman"/>
                <w:sz w:val="24"/>
                <w:szCs w:val="24"/>
                <w:lang w:val="en-GB"/>
              </w:rPr>
              <m:t>ε2</m:t>
            </m:r>
          </m:sub>
        </m:sSub>
        <m:r>
          <w:rPr>
            <w:rFonts w:ascii="Cambria Math" w:eastAsia="Calibri" w:hAnsi="Cambria Math" w:cs="Times New Roman"/>
            <w:sz w:val="24"/>
            <w:szCs w:val="24"/>
            <w:lang w:val="en-GB"/>
          </w:rPr>
          <m:t>ρ</m:t>
        </m:r>
        <m:f>
          <m:fPr>
            <m:ctrlPr>
              <w:rPr>
                <w:rFonts w:ascii="Cambria Math" w:eastAsia="Calibri" w:hAnsi="Cambria Math" w:cs="Times New Roman"/>
                <w:i/>
                <w:sz w:val="24"/>
                <w:szCs w:val="24"/>
                <w:lang w:val="en-GB"/>
              </w:rPr>
            </m:ctrlPr>
          </m:fPr>
          <m:num>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ε</m:t>
                </m:r>
              </m:e>
              <m:sup>
                <m:r>
                  <w:rPr>
                    <w:rFonts w:ascii="Cambria Math" w:eastAsia="Calibri" w:hAnsi="Cambria Math" w:cs="Times New Roman"/>
                    <w:sz w:val="24"/>
                    <w:szCs w:val="24"/>
                    <w:lang w:val="en-GB"/>
                  </w:rPr>
                  <m:t>2</m:t>
                </m:r>
              </m:sup>
            </m:sSup>
          </m:num>
          <m:den>
            <m:r>
              <w:rPr>
                <w:rFonts w:ascii="Cambria Math" w:eastAsia="Calibri" w:hAnsi="Cambria Math" w:cs="Times New Roman"/>
                <w:sz w:val="24"/>
                <w:szCs w:val="24"/>
                <w:lang w:val="en-GB"/>
              </w:rPr>
              <m:t>k</m:t>
            </m:r>
          </m:den>
        </m:f>
      </m:oMath>
      <w:r w:rsidR="000A2091" w:rsidRPr="00207CBD">
        <w:rPr>
          <w:rFonts w:ascii="Times New Roman" w:eastAsia="Calibri" w:hAnsi="Times New Roman" w:cs="Times New Roman"/>
          <w:sz w:val="24"/>
          <w:szCs w:val="24"/>
          <w:lang w:val="en-GB"/>
        </w:rPr>
        <w:t xml:space="preserve">                  (</w:t>
      </w:r>
      <w:r w:rsidR="00764F77" w:rsidRPr="00207CBD">
        <w:rPr>
          <w:rFonts w:ascii="Times New Roman" w:eastAsia="Calibri" w:hAnsi="Times New Roman" w:cs="Times New Roman"/>
          <w:sz w:val="24"/>
          <w:szCs w:val="24"/>
          <w:lang w:val="en-GB"/>
        </w:rPr>
        <w:t>6</w:t>
      </w:r>
      <w:r w:rsidR="000A2091" w:rsidRPr="00207CBD">
        <w:rPr>
          <w:rFonts w:ascii="Times New Roman" w:eastAsia="Calibri" w:hAnsi="Times New Roman" w:cs="Times New Roman"/>
          <w:sz w:val="24"/>
          <w:szCs w:val="24"/>
          <w:lang w:val="en-GB"/>
        </w:rPr>
        <w:t>)</w:t>
      </w:r>
    </w:p>
    <w:p w14:paraId="27502099" w14:textId="77777777" w:rsidR="000A2091" w:rsidRPr="00207CBD" w:rsidRDefault="000A2091" w:rsidP="000A2091">
      <w:pPr>
        <w:autoSpaceDE w:val="0"/>
        <w:autoSpaceDN w:val="0"/>
        <w:adjustRightInd w:val="0"/>
        <w:spacing w:after="0" w:line="480" w:lineRule="auto"/>
        <w:jc w:val="both"/>
        <w:rPr>
          <w:rFonts w:ascii="Times New Roman" w:eastAsia="Calibri" w:hAnsi="Times New Roman" w:cs="Times New Roman"/>
          <w:sz w:val="24"/>
          <w:szCs w:val="24"/>
          <w:lang w:val="en-GB"/>
        </w:rPr>
      </w:pPr>
    </w:p>
    <w:p w14:paraId="785337EA" w14:textId="316E1FED" w:rsidR="00F725DF" w:rsidRPr="005A3091" w:rsidRDefault="000A2091" w:rsidP="00F725DF">
      <w:pPr>
        <w:spacing w:line="480" w:lineRule="auto"/>
        <w:jc w:val="both"/>
        <w:rPr>
          <w:rFonts w:ascii="Times New Roman" w:eastAsia="Calibri" w:hAnsi="Times New Roman" w:cs="Times New Roman"/>
          <w:color w:val="000000"/>
          <w:sz w:val="24"/>
          <w:szCs w:val="24"/>
          <w:lang w:val="en-GB"/>
        </w:rPr>
      </w:pPr>
      <w:r w:rsidRPr="00207CBD">
        <w:rPr>
          <w:rFonts w:ascii="Times New Roman" w:eastAsia="Calibri" w:hAnsi="Times New Roman" w:cs="Times New Roman"/>
          <w:color w:val="000000"/>
          <w:sz w:val="24"/>
          <w:szCs w:val="24"/>
          <w:lang w:val="en-GB"/>
        </w:rPr>
        <w:lastRenderedPageBreak/>
        <w:t>Here</w:t>
      </w:r>
      <w:r w:rsidR="00A6167C" w:rsidRPr="00207CBD">
        <w:rPr>
          <w:rFonts w:ascii="Times New Roman" w:eastAsia="Calibri" w:hAnsi="Times New Roman" w:cs="Times New Roman"/>
          <w:color w:val="000000"/>
          <w:sz w:val="24"/>
          <w:szCs w:val="24"/>
          <w:lang w:val="en-GB"/>
        </w:rPr>
        <w:t>,</w:t>
      </w:r>
      <w:r w:rsidRPr="00207CBD">
        <w:rPr>
          <w:rFonts w:ascii="Times New Roman" w:eastAsia="Calibri" w:hAnsi="Times New Roman" w:cs="Times New Roman"/>
          <w:color w:val="000000"/>
          <w:sz w:val="24"/>
          <w:szCs w:val="24"/>
          <w:lang w:val="en-GB"/>
        </w:rPr>
        <w:t xml:space="preserve"> </w:t>
      </w:r>
      <w:r w:rsidRPr="00207CBD">
        <w:rPr>
          <w:rFonts w:ascii="Times New Roman" w:eastAsia="Calibri" w:hAnsi="Times New Roman" w:cs="Times New Roman"/>
          <w:i/>
          <w:color w:val="000000"/>
          <w:sz w:val="24"/>
          <w:szCs w:val="24"/>
          <w:lang w:val="en-GB"/>
        </w:rPr>
        <w:t>μ</w:t>
      </w:r>
      <w:r w:rsidRPr="00207CBD">
        <w:rPr>
          <w:rFonts w:ascii="Times New Roman" w:eastAsia="Calibri" w:hAnsi="Times New Roman" w:cs="Times New Roman"/>
          <w:color w:val="000000"/>
          <w:sz w:val="24"/>
          <w:szCs w:val="24"/>
          <w:lang w:val="en-GB"/>
        </w:rPr>
        <w:t xml:space="preserve"> denotes the dynamic viscosity of the fluid; </w:t>
      </w:r>
      <w:r w:rsidR="00E82812" w:rsidRPr="00207CBD">
        <w:rPr>
          <w:rFonts w:ascii="Times New Roman" w:eastAsia="Calibri" w:hAnsi="Times New Roman" w:cs="Times New Roman"/>
          <w:b/>
          <w:i/>
          <w:color w:val="000000"/>
          <w:sz w:val="24"/>
          <w:szCs w:val="24"/>
          <w:lang w:val="en-GB"/>
        </w:rPr>
        <w:t>v</w:t>
      </w:r>
      <w:r w:rsidRPr="00207CBD">
        <w:rPr>
          <w:rFonts w:ascii="Times New Roman" w:eastAsia="Calibri" w:hAnsi="Times New Roman" w:cs="Times New Roman"/>
          <w:color w:val="000000"/>
          <w:sz w:val="24"/>
          <w:szCs w:val="24"/>
          <w:lang w:val="en-GB"/>
        </w:rPr>
        <w:t xml:space="preserve"> is the velocity vector, </w:t>
      </w:r>
      <w:r w:rsidRPr="00207CBD">
        <w:rPr>
          <w:rFonts w:ascii="Times New Roman" w:eastAsia="Calibri" w:hAnsi="Times New Roman" w:cs="Times New Roman"/>
          <w:i/>
          <w:color w:val="000000"/>
          <w:sz w:val="24"/>
          <w:szCs w:val="24"/>
          <w:lang w:val="en-GB"/>
        </w:rPr>
        <w:t xml:space="preserve">P </w:t>
      </w:r>
      <w:r w:rsidRPr="00207CBD">
        <w:rPr>
          <w:rFonts w:ascii="Times New Roman" w:eastAsia="Calibri" w:hAnsi="Times New Roman" w:cs="Times New Roman"/>
          <w:color w:val="000000"/>
          <w:sz w:val="24"/>
          <w:szCs w:val="24"/>
          <w:lang w:val="en-GB"/>
        </w:rPr>
        <w:t>is a reference pressure in terms of</w:t>
      </w:r>
      <w:r w:rsidR="00A6167C" w:rsidRPr="00207CBD">
        <w:rPr>
          <w:rFonts w:ascii="Times New Roman" w:eastAsia="Calibri" w:hAnsi="Times New Roman" w:cs="Times New Roman"/>
          <w:color w:val="000000"/>
          <w:sz w:val="24"/>
          <w:szCs w:val="24"/>
          <w:lang w:val="en-GB"/>
        </w:rPr>
        <w:t xml:space="preserve"> an</w:t>
      </w:r>
      <w:r w:rsidRPr="00207CBD">
        <w:rPr>
          <w:rFonts w:ascii="Times New Roman" w:eastAsia="Calibri" w:hAnsi="Times New Roman" w:cs="Times New Roman"/>
          <w:color w:val="000000"/>
          <w:sz w:val="24"/>
          <w:szCs w:val="24"/>
          <w:lang w:val="en-GB"/>
        </w:rPr>
        <w:t xml:space="preserve"> identity vector, </w:t>
      </w:r>
      <w:r w:rsidRPr="00207CBD">
        <w:rPr>
          <w:rFonts w:ascii="Times New Roman" w:eastAsia="Calibri" w:hAnsi="Times New Roman" w:cs="Times New Roman"/>
          <w:i/>
          <w:color w:val="000000"/>
          <w:sz w:val="24"/>
          <w:szCs w:val="24"/>
          <w:lang w:val="en-GB"/>
        </w:rPr>
        <w:t>ρ</w:t>
      </w:r>
      <w:r w:rsidRPr="00207CBD">
        <w:rPr>
          <w:rFonts w:ascii="Times New Roman" w:eastAsia="Calibri" w:hAnsi="Times New Roman" w:cs="Times New Roman"/>
          <w:color w:val="000000"/>
          <w:sz w:val="24"/>
          <w:szCs w:val="24"/>
          <w:lang w:val="en-GB"/>
        </w:rPr>
        <w:t xml:space="preserve"> is the density of the fluid, </w:t>
      </w:r>
      <w:r w:rsidRPr="00207CBD">
        <w:rPr>
          <w:rFonts w:ascii="Times New Roman" w:eastAsia="Calibri" w:hAnsi="Times New Roman" w:cs="Times New Roman"/>
          <w:i/>
          <w:sz w:val="24"/>
          <w:szCs w:val="24"/>
          <w:lang w:val="en-GB"/>
        </w:rPr>
        <w:t>µ</w:t>
      </w:r>
      <w:r w:rsidRPr="00207CBD">
        <w:rPr>
          <w:rFonts w:ascii="Times New Roman" w:eastAsia="Calibri" w:hAnsi="Times New Roman" w:cs="Times New Roman"/>
          <w:i/>
          <w:sz w:val="24"/>
          <w:szCs w:val="24"/>
          <w:vertAlign w:val="subscript"/>
          <w:lang w:val="en-GB"/>
        </w:rPr>
        <w:t>T</w:t>
      </w:r>
      <w:r w:rsidRPr="00207CBD">
        <w:rPr>
          <w:rFonts w:ascii="Times New Roman" w:eastAsia="Calibri" w:hAnsi="Times New Roman" w:cs="Times New Roman"/>
          <w:i/>
          <w:sz w:val="24"/>
          <w:szCs w:val="24"/>
          <w:lang w:val="en-GB"/>
        </w:rPr>
        <w:t xml:space="preserve"> </w:t>
      </w:r>
      <w:r w:rsidRPr="00207CBD">
        <w:rPr>
          <w:rFonts w:ascii="Times New Roman" w:eastAsia="Calibri" w:hAnsi="Times New Roman" w:cs="Times New Roman"/>
          <w:sz w:val="24"/>
          <w:szCs w:val="24"/>
          <w:lang w:val="en-GB"/>
        </w:rPr>
        <w:t>is</w:t>
      </w:r>
      <w:r w:rsidRPr="00207CBD">
        <w:rPr>
          <w:rFonts w:ascii="Times New Roman" w:eastAsia="Calibri" w:hAnsi="Times New Roman" w:cs="Times New Roman"/>
          <w:i/>
          <w:sz w:val="24"/>
          <w:szCs w:val="24"/>
          <w:lang w:val="en-GB"/>
        </w:rPr>
        <w:t xml:space="preserve"> </w:t>
      </w:r>
      <w:r w:rsidR="00A6167C" w:rsidRPr="00207CBD">
        <w:rPr>
          <w:rFonts w:ascii="Times New Roman" w:eastAsia="Calibri" w:hAnsi="Times New Roman" w:cs="Times New Roman"/>
          <w:sz w:val="24"/>
          <w:szCs w:val="24"/>
          <w:lang w:val="en-GB"/>
        </w:rPr>
        <w:t>the</w:t>
      </w:r>
      <w:r w:rsidR="00A6167C" w:rsidRPr="00207CBD">
        <w:rPr>
          <w:rFonts w:ascii="Times New Roman" w:eastAsia="Calibri" w:hAnsi="Times New Roman" w:cs="Times New Roman"/>
          <w:i/>
          <w:sz w:val="24"/>
          <w:szCs w:val="24"/>
          <w:lang w:val="en-GB"/>
        </w:rPr>
        <w:t xml:space="preserve"> </w:t>
      </w:r>
      <w:r w:rsidRPr="00207CBD">
        <w:rPr>
          <w:rFonts w:ascii="Times New Roman" w:eastAsia="Calibri" w:hAnsi="Times New Roman" w:cs="Times New Roman"/>
          <w:sz w:val="24"/>
          <w:szCs w:val="24"/>
          <w:lang w:val="en-GB"/>
        </w:rPr>
        <w:t xml:space="preserve">eddy viscosity, </w:t>
      </w:r>
      <w:r w:rsidRPr="00207CBD">
        <w:rPr>
          <w:rFonts w:ascii="Times New Roman" w:eastAsia="Calibri" w:hAnsi="Times New Roman" w:cs="Times New Roman"/>
          <w:i/>
          <w:sz w:val="24"/>
          <w:szCs w:val="24"/>
          <w:lang w:val="en-GB"/>
        </w:rPr>
        <w:t>k</w:t>
      </w:r>
      <w:r w:rsidRPr="00207CBD">
        <w:rPr>
          <w:rFonts w:ascii="Times New Roman" w:eastAsia="Calibri" w:hAnsi="Times New Roman" w:cs="Times New Roman"/>
          <w:sz w:val="24"/>
          <w:szCs w:val="24"/>
          <w:lang w:val="en-GB"/>
        </w:rPr>
        <w:t xml:space="preserve"> is the turbulent kinetic energy,</w:t>
      </w:r>
      <w:r w:rsidR="00A6167C" w:rsidRPr="00207CBD">
        <w:rPr>
          <w:rFonts w:ascii="Times New Roman" w:eastAsia="Calibri" w:hAnsi="Times New Roman" w:cs="Times New Roman"/>
          <w:sz w:val="24"/>
          <w:szCs w:val="24"/>
          <w:lang w:val="en-GB"/>
        </w:rPr>
        <w:t xml:space="preserve"> and</w:t>
      </w:r>
      <w:r w:rsidRPr="00207CBD">
        <w:rPr>
          <w:rFonts w:ascii="Times New Roman" w:eastAsia="Calibri" w:hAnsi="Times New Roman" w:cs="Times New Roman"/>
          <w:sz w:val="24"/>
          <w:szCs w:val="24"/>
          <w:lang w:val="en-GB"/>
        </w:rPr>
        <w:t xml:space="preserve"> </w:t>
      </w:r>
      <w:r w:rsidRPr="00207CBD">
        <w:rPr>
          <w:rFonts w:ascii="Times New Roman" w:eastAsia="Calibri" w:hAnsi="Times New Roman" w:cs="Times New Roman"/>
          <w:i/>
          <w:sz w:val="24"/>
          <w:szCs w:val="24"/>
          <w:lang w:val="en-GB"/>
        </w:rPr>
        <w:t>ε</w:t>
      </w:r>
      <w:r w:rsidRPr="00207CBD">
        <w:rPr>
          <w:rFonts w:ascii="Times New Roman" w:eastAsia="Calibri" w:hAnsi="Times New Roman" w:cs="Times New Roman"/>
          <w:sz w:val="24"/>
          <w:szCs w:val="24"/>
          <w:lang w:val="en-GB"/>
        </w:rPr>
        <w:t xml:space="preserve"> is the turbulent energy dissipation rat</w:t>
      </w:r>
      <w:r w:rsidR="00F7347A" w:rsidRPr="00207CBD">
        <w:rPr>
          <w:rFonts w:ascii="Times New Roman" w:eastAsia="Calibri" w:hAnsi="Times New Roman" w:cs="Times New Roman"/>
          <w:sz w:val="24"/>
          <w:szCs w:val="24"/>
          <w:lang w:val="en-GB"/>
        </w:rPr>
        <w:t>e</w:t>
      </w:r>
      <w:r w:rsidR="00974DC8" w:rsidRPr="00207CBD">
        <w:rPr>
          <w:rFonts w:ascii="Times New Roman" w:eastAsia="Calibri" w:hAnsi="Times New Roman" w:cs="Times New Roman"/>
          <w:sz w:val="24"/>
          <w:szCs w:val="24"/>
          <w:lang w:val="en-GB"/>
        </w:rPr>
        <w:t xml:space="preserve"> </w:t>
      </w:r>
      <w:r w:rsidR="00980936">
        <w:rPr>
          <w:rFonts w:ascii="Times New Roman" w:eastAsia="Calibri" w:hAnsi="Times New Roman" w:cs="Times New Roman"/>
          <w:sz w:val="24"/>
          <w:szCs w:val="24"/>
          <w:lang w:val="en-GB"/>
        </w:rPr>
        <w:t>[2</w:t>
      </w:r>
      <w:r w:rsidR="004F0CEC">
        <w:rPr>
          <w:rFonts w:ascii="Times New Roman" w:eastAsia="Calibri" w:hAnsi="Times New Roman" w:cs="Times New Roman"/>
          <w:sz w:val="24"/>
          <w:szCs w:val="24"/>
          <w:lang w:val="en-GB"/>
        </w:rPr>
        <w:t>6</w:t>
      </w:r>
      <w:r w:rsidR="00EE0060">
        <w:rPr>
          <w:rFonts w:ascii="Times New Roman" w:eastAsia="Calibri" w:hAnsi="Times New Roman" w:cs="Times New Roman"/>
          <w:sz w:val="24"/>
          <w:szCs w:val="24"/>
          <w:lang w:val="en-GB"/>
        </w:rPr>
        <w:t>]</w:t>
      </w:r>
      <w:r w:rsidR="00A6167C" w:rsidRPr="00207CBD">
        <w:rPr>
          <w:rFonts w:ascii="Times New Roman" w:eastAsia="Calibri" w:hAnsi="Times New Roman" w:cs="Times New Roman"/>
          <w:sz w:val="24"/>
          <w:szCs w:val="24"/>
          <w:lang w:val="en-GB"/>
        </w:rPr>
        <w:t>.</w:t>
      </w:r>
      <w:r w:rsidRPr="00207CBD">
        <w:rPr>
          <w:rFonts w:ascii="Times New Roman" w:eastAsia="Calibri" w:hAnsi="Times New Roman" w:cs="Times New Roman"/>
          <w:sz w:val="24"/>
          <w:szCs w:val="24"/>
          <w:lang w:val="en-GB"/>
        </w:rPr>
        <w:t xml:space="preserve"> </w:t>
      </w:r>
      <w:r w:rsidRPr="00207CBD">
        <w:rPr>
          <w:rFonts w:ascii="Times New Roman" w:eastAsia="Calibri" w:hAnsi="Times New Roman" w:cs="Times New Roman"/>
          <w:i/>
          <w:sz w:val="24"/>
          <w:szCs w:val="24"/>
          <w:lang w:val="en-GB"/>
        </w:rPr>
        <w:t>P</w:t>
      </w:r>
      <w:r w:rsidRPr="00207CBD">
        <w:rPr>
          <w:rFonts w:ascii="Times New Roman" w:eastAsia="Calibri" w:hAnsi="Times New Roman" w:cs="Times New Roman"/>
          <w:i/>
          <w:sz w:val="24"/>
          <w:szCs w:val="24"/>
          <w:vertAlign w:val="subscript"/>
          <w:lang w:val="en-GB"/>
        </w:rPr>
        <w:t>k</w:t>
      </w:r>
      <w:r w:rsidRPr="00207CBD">
        <w:rPr>
          <w:rFonts w:ascii="Times New Roman" w:eastAsia="Calibri" w:hAnsi="Times New Roman" w:cs="Times New Roman"/>
          <w:sz w:val="24"/>
          <w:szCs w:val="24"/>
          <w:lang w:val="en-GB"/>
        </w:rPr>
        <w:t xml:space="preserve"> is the energy production term and</w:t>
      </w:r>
      <w:r w:rsidRPr="00207CBD">
        <w:rPr>
          <w:rFonts w:ascii="Times New Roman" w:eastAsia="Calibri" w:hAnsi="Times New Roman" w:cs="Times New Roman"/>
          <w:i/>
          <w:sz w:val="24"/>
          <w:szCs w:val="24"/>
          <w:lang w:val="en-GB"/>
        </w:rPr>
        <w:t xml:space="preserve"> C</w:t>
      </w:r>
      <w:r w:rsidRPr="00207CBD">
        <w:rPr>
          <w:rFonts w:ascii="Times New Roman" w:eastAsia="Calibri" w:hAnsi="Times New Roman" w:cs="Times New Roman"/>
          <w:i/>
          <w:sz w:val="24"/>
          <w:szCs w:val="24"/>
          <w:vertAlign w:val="subscript"/>
          <w:lang w:val="en-GB"/>
        </w:rPr>
        <w:t>µ</w:t>
      </w:r>
      <w:r w:rsidRPr="00207CBD">
        <w:rPr>
          <w:rFonts w:ascii="Times New Roman" w:eastAsia="Calibri" w:hAnsi="Times New Roman" w:cs="Times New Roman"/>
          <w:i/>
          <w:sz w:val="24"/>
          <w:szCs w:val="24"/>
          <w:lang w:val="en-GB"/>
        </w:rPr>
        <w:t>, C</w:t>
      </w:r>
      <w:r w:rsidRPr="00207CBD">
        <w:rPr>
          <w:rFonts w:ascii="Times New Roman" w:eastAsia="Calibri" w:hAnsi="Times New Roman" w:cs="Times New Roman"/>
          <w:i/>
          <w:sz w:val="24"/>
          <w:szCs w:val="24"/>
          <w:vertAlign w:val="subscript"/>
          <w:lang w:val="en-GB"/>
        </w:rPr>
        <w:t>e1</w:t>
      </w:r>
      <w:r w:rsidRPr="00207CBD">
        <w:rPr>
          <w:rFonts w:ascii="Times New Roman" w:eastAsia="Calibri" w:hAnsi="Times New Roman" w:cs="Times New Roman"/>
          <w:i/>
          <w:sz w:val="24"/>
          <w:szCs w:val="24"/>
          <w:lang w:val="en-GB"/>
        </w:rPr>
        <w:t>, C</w:t>
      </w:r>
      <w:r w:rsidRPr="00207CBD">
        <w:rPr>
          <w:rFonts w:ascii="Times New Roman" w:eastAsia="Calibri" w:hAnsi="Times New Roman" w:cs="Times New Roman"/>
          <w:i/>
          <w:sz w:val="24"/>
          <w:szCs w:val="24"/>
          <w:vertAlign w:val="subscript"/>
          <w:lang w:val="en-GB"/>
        </w:rPr>
        <w:t>e2</w:t>
      </w:r>
      <w:r w:rsidRPr="00207CBD">
        <w:rPr>
          <w:rFonts w:ascii="Times New Roman" w:eastAsia="Calibri" w:hAnsi="Times New Roman" w:cs="Times New Roman"/>
          <w:i/>
          <w:sz w:val="24"/>
          <w:szCs w:val="24"/>
          <w:lang w:val="en-GB"/>
        </w:rPr>
        <w:t xml:space="preserve">, </w:t>
      </w:r>
      <w:bookmarkStart w:id="3" w:name="OLE_LINK19"/>
      <w:r w:rsidRPr="00207CBD">
        <w:rPr>
          <w:rFonts w:ascii="Times New Roman" w:eastAsia="Calibri" w:hAnsi="Times New Roman" w:cs="Times New Roman"/>
          <w:i/>
          <w:sz w:val="24"/>
          <w:lang w:val="en-GB"/>
        </w:rPr>
        <w:t>σ</w:t>
      </w:r>
      <w:bookmarkEnd w:id="3"/>
      <w:r w:rsidRPr="00207CBD">
        <w:rPr>
          <w:rFonts w:ascii="Times New Roman" w:eastAsia="Calibri" w:hAnsi="Times New Roman" w:cs="Times New Roman"/>
          <w:i/>
          <w:sz w:val="24"/>
          <w:szCs w:val="24"/>
          <w:vertAlign w:val="subscript"/>
          <w:lang w:val="en-GB"/>
        </w:rPr>
        <w:t>k</w:t>
      </w:r>
      <w:r w:rsidRPr="00207CBD">
        <w:rPr>
          <w:rFonts w:ascii="Times New Roman" w:eastAsia="Calibri" w:hAnsi="Times New Roman" w:cs="Times New Roman"/>
          <w:i/>
          <w:sz w:val="24"/>
          <w:szCs w:val="24"/>
          <w:lang w:val="en-GB"/>
        </w:rPr>
        <w:t xml:space="preserve"> </w:t>
      </w:r>
      <w:r w:rsidRPr="00207CBD">
        <w:rPr>
          <w:rFonts w:ascii="Times New Roman" w:eastAsia="Calibri" w:hAnsi="Times New Roman" w:cs="Times New Roman"/>
          <w:sz w:val="24"/>
          <w:szCs w:val="24"/>
          <w:lang w:val="en-GB"/>
        </w:rPr>
        <w:t>and</w:t>
      </w:r>
      <w:r w:rsidRPr="00207CBD">
        <w:rPr>
          <w:rFonts w:ascii="Times New Roman" w:eastAsia="Calibri" w:hAnsi="Times New Roman" w:cs="Times New Roman"/>
          <w:i/>
          <w:sz w:val="24"/>
          <w:szCs w:val="24"/>
          <w:lang w:val="en-GB"/>
        </w:rPr>
        <w:t xml:space="preserve"> σ</w:t>
      </w:r>
      <w:r w:rsidRPr="00207CBD">
        <w:rPr>
          <w:rFonts w:ascii="Times New Roman" w:eastAsia="Calibri" w:hAnsi="Times New Roman" w:cs="Times New Roman"/>
          <w:i/>
          <w:sz w:val="24"/>
          <w:szCs w:val="24"/>
          <w:vertAlign w:val="subscript"/>
          <w:lang w:val="en-GB"/>
        </w:rPr>
        <w:t xml:space="preserve">ε </w:t>
      </w:r>
      <w:r w:rsidRPr="00207CBD">
        <w:rPr>
          <w:rFonts w:ascii="Times New Roman" w:eastAsia="Calibri" w:hAnsi="Times New Roman" w:cs="Times New Roman"/>
          <w:sz w:val="24"/>
          <w:szCs w:val="24"/>
          <w:lang w:val="en-GB"/>
        </w:rPr>
        <w:t xml:space="preserve">are </w:t>
      </w:r>
      <w:r w:rsidR="00065E3D" w:rsidRPr="00207CBD">
        <w:rPr>
          <w:rFonts w:ascii="Times New Roman" w:eastAsia="Calibri" w:hAnsi="Times New Roman" w:cs="Times New Roman"/>
          <w:sz w:val="24"/>
          <w:szCs w:val="24"/>
          <w:lang w:val="en-GB"/>
        </w:rPr>
        <w:t xml:space="preserve">the </w:t>
      </w:r>
      <w:r w:rsidRPr="00207CBD">
        <w:rPr>
          <w:rFonts w:ascii="Times New Roman" w:eastAsia="Calibri" w:hAnsi="Times New Roman" w:cs="Times New Roman"/>
          <w:sz w:val="24"/>
          <w:szCs w:val="24"/>
          <w:lang w:val="en-GB"/>
        </w:rPr>
        <w:t>dimensionless coefficients of</w:t>
      </w:r>
      <w:r w:rsidR="00065E3D" w:rsidRPr="00207CBD">
        <w:rPr>
          <w:rFonts w:ascii="Times New Roman" w:eastAsia="Calibri" w:hAnsi="Times New Roman" w:cs="Times New Roman"/>
          <w:sz w:val="24"/>
          <w:szCs w:val="24"/>
          <w:lang w:val="en-GB"/>
        </w:rPr>
        <w:t xml:space="preserve"> the</w:t>
      </w:r>
      <w:r w:rsidRPr="00207CBD">
        <w:rPr>
          <w:rFonts w:ascii="Times New Roman" w:eastAsia="Calibri" w:hAnsi="Times New Roman" w:cs="Times New Roman"/>
          <w:sz w:val="24"/>
          <w:szCs w:val="24"/>
          <w:lang w:val="en-GB"/>
        </w:rPr>
        <w:t xml:space="preserve"> </w:t>
      </w:r>
      <w:r w:rsidRPr="00207CBD">
        <w:rPr>
          <w:rFonts w:ascii="Symbol" w:eastAsia="Calibri" w:hAnsi="Symbol" w:cs="Times New Roman"/>
          <w:i/>
          <w:sz w:val="24"/>
          <w:szCs w:val="24"/>
          <w:lang w:val="en-GB"/>
        </w:rPr>
        <w:t></w:t>
      </w:r>
      <w:r w:rsidRPr="00207CBD">
        <w:rPr>
          <w:rFonts w:ascii="Times New Roman" w:eastAsia="Calibri" w:hAnsi="Times New Roman" w:cs="Times New Roman"/>
          <w:i/>
          <w:sz w:val="24"/>
          <w:szCs w:val="24"/>
          <w:lang w:val="en-GB"/>
        </w:rPr>
        <w:t>-</w:t>
      </w:r>
      <w:r w:rsidRPr="00207CBD">
        <w:rPr>
          <w:rFonts w:ascii="Symbol" w:eastAsia="Calibri" w:hAnsi="Symbol" w:cs="Times New Roman"/>
          <w:i/>
          <w:sz w:val="24"/>
          <w:szCs w:val="24"/>
          <w:lang w:val="en-GB"/>
        </w:rPr>
        <w:t></w:t>
      </w:r>
      <w:r w:rsidRPr="00207CBD">
        <w:rPr>
          <w:rFonts w:ascii="Times New Roman" w:eastAsia="Calibri" w:hAnsi="Times New Roman" w:cs="Times New Roman"/>
          <w:sz w:val="24"/>
          <w:szCs w:val="24"/>
          <w:lang w:val="en-GB"/>
        </w:rPr>
        <w:t xml:space="preserve"> turbulence model</w:t>
      </w:r>
      <w:r w:rsidR="00974DC8" w:rsidRPr="00207CBD">
        <w:rPr>
          <w:rFonts w:ascii="Times New Roman" w:eastAsia="Calibri" w:hAnsi="Times New Roman" w:cs="Times New Roman"/>
          <w:sz w:val="24"/>
          <w:szCs w:val="24"/>
          <w:lang w:val="en-GB"/>
        </w:rPr>
        <w:t xml:space="preserve"> </w:t>
      </w:r>
      <w:r w:rsidR="00980936">
        <w:rPr>
          <w:rFonts w:ascii="Times New Roman" w:eastAsia="Calibri" w:hAnsi="Times New Roman" w:cs="Times New Roman"/>
          <w:sz w:val="24"/>
          <w:szCs w:val="24"/>
          <w:lang w:val="en-GB"/>
        </w:rPr>
        <w:t>[</w:t>
      </w:r>
      <w:r w:rsidR="007F1DF1">
        <w:rPr>
          <w:rFonts w:ascii="Times New Roman" w:eastAsia="Calibri" w:hAnsi="Times New Roman" w:cs="Times New Roman"/>
          <w:sz w:val="24"/>
          <w:szCs w:val="24"/>
          <w:lang w:val="en-GB"/>
        </w:rPr>
        <w:t>2</w:t>
      </w:r>
      <w:r w:rsidR="004F0CEC">
        <w:rPr>
          <w:rFonts w:ascii="Times New Roman" w:eastAsia="Calibri" w:hAnsi="Times New Roman" w:cs="Times New Roman"/>
          <w:sz w:val="24"/>
          <w:szCs w:val="24"/>
          <w:lang w:val="en-GB"/>
        </w:rPr>
        <w:t>8</w:t>
      </w:r>
      <w:r w:rsidR="00EE0060">
        <w:rPr>
          <w:rFonts w:ascii="Times New Roman" w:eastAsia="Calibri" w:hAnsi="Times New Roman" w:cs="Times New Roman"/>
          <w:sz w:val="24"/>
          <w:szCs w:val="24"/>
          <w:lang w:val="en-GB"/>
        </w:rPr>
        <w:t>]</w:t>
      </w:r>
      <w:r w:rsidRPr="00207CBD">
        <w:rPr>
          <w:rFonts w:ascii="Times New Roman" w:eastAsia="Calibri" w:hAnsi="Times New Roman" w:cs="Times New Roman"/>
          <w:sz w:val="24"/>
          <w:szCs w:val="24"/>
          <w:lang w:val="en-GB"/>
        </w:rPr>
        <w:t xml:space="preserve">. </w:t>
      </w:r>
      <w:r w:rsidR="00F725DF" w:rsidRPr="00207CBD">
        <w:rPr>
          <w:rFonts w:ascii="Times New Roman" w:eastAsia="Calibri" w:hAnsi="Times New Roman" w:cs="Times New Roman"/>
          <w:i/>
          <w:sz w:val="24"/>
          <w:szCs w:val="24"/>
          <w:lang w:val="en-GB"/>
        </w:rPr>
        <w:t>P</w:t>
      </w:r>
      <w:r w:rsidR="00F725DF" w:rsidRPr="00207CBD">
        <w:rPr>
          <w:rFonts w:ascii="Times New Roman" w:eastAsia="Calibri" w:hAnsi="Times New Roman" w:cs="Times New Roman"/>
          <w:i/>
          <w:sz w:val="24"/>
          <w:szCs w:val="24"/>
          <w:vertAlign w:val="subscript"/>
          <w:lang w:val="en-GB"/>
        </w:rPr>
        <w:t>k</w:t>
      </w:r>
      <w:r w:rsidR="00F725DF" w:rsidRPr="00207CBD">
        <w:rPr>
          <w:rFonts w:ascii="Times New Roman" w:eastAsia="Calibri" w:hAnsi="Times New Roman" w:cs="Times New Roman"/>
          <w:sz w:val="24"/>
          <w:szCs w:val="24"/>
          <w:lang w:val="en-GB"/>
        </w:rPr>
        <w:t xml:space="preserve"> </w:t>
      </w:r>
      <w:r w:rsidR="00AB200B" w:rsidRPr="00207CBD">
        <w:rPr>
          <w:rFonts w:ascii="Times New Roman" w:eastAsia="Calibri" w:hAnsi="Times New Roman" w:cs="Times New Roman"/>
          <w:sz w:val="24"/>
          <w:szCs w:val="24"/>
          <w:lang w:val="en-GB"/>
        </w:rPr>
        <w:t>is</w:t>
      </w:r>
      <w:r w:rsidR="00C11C13" w:rsidRPr="00207CBD">
        <w:rPr>
          <w:rFonts w:ascii="Times New Roman" w:eastAsia="Calibri" w:hAnsi="Times New Roman" w:cs="Times New Roman"/>
          <w:sz w:val="24"/>
          <w:szCs w:val="24"/>
          <w:lang w:val="en-GB"/>
        </w:rPr>
        <w:t xml:space="preserve"> denoted by</w:t>
      </w:r>
      <w:r w:rsidR="00065E3D" w:rsidRPr="00207CBD">
        <w:rPr>
          <w:rFonts w:ascii="Times New Roman" w:eastAsia="Calibri" w:hAnsi="Times New Roman" w:cs="Times New Roman"/>
          <w:sz w:val="24"/>
          <w:szCs w:val="24"/>
          <w:lang w:val="en-GB"/>
        </w:rPr>
        <w:t xml:space="preserve"> the</w:t>
      </w:r>
      <w:r w:rsidR="00A84824" w:rsidRPr="00207CBD">
        <w:rPr>
          <w:rFonts w:ascii="Times New Roman" w:eastAsia="Calibri" w:hAnsi="Times New Roman" w:cs="Times New Roman"/>
          <w:sz w:val="24"/>
          <w:szCs w:val="24"/>
          <w:lang w:val="en-GB"/>
        </w:rPr>
        <w:t xml:space="preserve"> following differential equation</w:t>
      </w:r>
      <w:r w:rsidR="00974DC8" w:rsidRPr="00207CBD">
        <w:rPr>
          <w:rFonts w:ascii="Times New Roman" w:eastAsia="Calibri" w:hAnsi="Times New Roman" w:cs="Times New Roman"/>
          <w:sz w:val="24"/>
          <w:szCs w:val="24"/>
          <w:lang w:val="en-GB"/>
        </w:rPr>
        <w:t xml:space="preserve"> </w:t>
      </w:r>
      <w:r w:rsidR="00980936">
        <w:rPr>
          <w:rFonts w:ascii="Times New Roman" w:eastAsia="Calibri" w:hAnsi="Times New Roman" w:cs="Times New Roman"/>
          <w:sz w:val="24"/>
          <w:szCs w:val="24"/>
          <w:lang w:val="en-GB"/>
        </w:rPr>
        <w:t>[</w:t>
      </w:r>
      <w:r w:rsidR="004F0CEC">
        <w:rPr>
          <w:rFonts w:ascii="Times New Roman" w:eastAsia="Calibri" w:hAnsi="Times New Roman" w:cs="Times New Roman"/>
          <w:sz w:val="24"/>
          <w:szCs w:val="24"/>
          <w:lang w:val="en-GB"/>
        </w:rPr>
        <w:t>29</w:t>
      </w:r>
      <w:r w:rsidR="00EE0060">
        <w:rPr>
          <w:rFonts w:ascii="Times New Roman" w:eastAsia="Calibri" w:hAnsi="Times New Roman" w:cs="Times New Roman"/>
          <w:sz w:val="24"/>
          <w:szCs w:val="24"/>
          <w:lang w:val="en-GB"/>
        </w:rPr>
        <w:t>]</w:t>
      </w:r>
      <w:r w:rsidR="00F725DF" w:rsidRPr="00207CBD">
        <w:rPr>
          <w:rFonts w:ascii="Times New Roman" w:eastAsia="Calibri" w:hAnsi="Times New Roman" w:cs="Times New Roman"/>
          <w:sz w:val="24"/>
          <w:szCs w:val="24"/>
          <w:lang w:val="en-GB"/>
        </w:rPr>
        <w:t>:</w:t>
      </w:r>
    </w:p>
    <w:p w14:paraId="0CF3AF88" w14:textId="77777777" w:rsidR="00D440A4" w:rsidRPr="00207CBD" w:rsidRDefault="00D440A4" w:rsidP="00F725DF">
      <w:pPr>
        <w:spacing w:line="480" w:lineRule="auto"/>
        <w:jc w:val="both"/>
        <w:rPr>
          <w:rFonts w:ascii="Times New Roman" w:eastAsia="Calibri" w:hAnsi="Times New Roman" w:cs="Times New Roman"/>
          <w:sz w:val="24"/>
          <w:szCs w:val="24"/>
          <w:lang w:val="en-GB"/>
        </w:rPr>
      </w:pPr>
    </w:p>
    <w:p w14:paraId="2907B040" w14:textId="22DA6A55" w:rsidR="000A2091" w:rsidRPr="00207CBD" w:rsidRDefault="00281665" w:rsidP="00F725DF">
      <w:pPr>
        <w:spacing w:line="480" w:lineRule="auto"/>
        <w:jc w:val="right"/>
        <w:rPr>
          <w:rFonts w:ascii="Times New Roman" w:eastAsia="Calibri" w:hAnsi="Times New Roman" w:cs="Times New Roman"/>
          <w:sz w:val="24"/>
          <w:szCs w:val="24"/>
          <w:lang w:val="en-GB"/>
        </w:rPr>
      </w:pPr>
      <m:oMath>
        <m:sSub>
          <m:sSubPr>
            <m:ctrlPr>
              <w:rPr>
                <w:rFonts w:ascii="Cambria Math" w:eastAsia="Calibri" w:hAnsi="Cambria Math" w:cs="Times New Roman"/>
                <w:i/>
                <w:noProof/>
                <w:sz w:val="24"/>
                <w:szCs w:val="24"/>
                <w:lang w:val="en-GB"/>
              </w:rPr>
            </m:ctrlPr>
          </m:sSubPr>
          <m:e>
            <m:r>
              <w:rPr>
                <w:rFonts w:ascii="Cambria Math" w:eastAsia="Calibri" w:hAnsi="Cambria Math" w:cs="Times New Roman"/>
                <w:noProof/>
                <w:sz w:val="24"/>
                <w:szCs w:val="24"/>
                <w:lang w:val="en-GB"/>
              </w:rPr>
              <m:t>P</m:t>
            </m:r>
          </m:e>
          <m:sub>
            <m:r>
              <w:rPr>
                <w:rFonts w:ascii="Cambria Math" w:eastAsia="Calibri" w:hAnsi="Cambria Math" w:cs="Times New Roman"/>
                <w:noProof/>
                <w:sz w:val="24"/>
                <w:szCs w:val="24"/>
                <w:lang w:val="en-GB"/>
              </w:rPr>
              <m:t>k</m:t>
            </m:r>
          </m:sub>
        </m:sSub>
        <m:r>
          <w:rPr>
            <w:rFonts w:ascii="Cambria Math" w:eastAsia="Calibri" w:hAnsi="Cambria Math" w:cs="Times New Roman"/>
            <w:noProof/>
            <w:sz w:val="24"/>
            <w:szCs w:val="24"/>
            <w:lang w:val="en-GB"/>
          </w:rPr>
          <m:t>=</m:t>
        </m:r>
        <m:sSub>
          <m:sSubPr>
            <m:ctrlPr>
              <w:rPr>
                <w:rFonts w:ascii="Cambria Math" w:eastAsia="Calibri" w:hAnsi="Cambria Math" w:cs="Times New Roman"/>
                <w:i/>
                <w:noProof/>
                <w:sz w:val="24"/>
                <w:szCs w:val="24"/>
                <w:lang w:val="en-GB"/>
              </w:rPr>
            </m:ctrlPr>
          </m:sSubPr>
          <m:e>
            <m:r>
              <w:rPr>
                <w:rFonts w:ascii="Cambria Math" w:eastAsia="Calibri" w:hAnsi="Cambria Math" w:cs="Times New Roman"/>
                <w:noProof/>
                <w:sz w:val="24"/>
                <w:szCs w:val="24"/>
                <w:lang w:val="en-GB"/>
              </w:rPr>
              <m:t>μ</m:t>
            </m:r>
          </m:e>
          <m:sub>
            <m:r>
              <w:rPr>
                <w:rFonts w:ascii="Cambria Math" w:eastAsia="Calibri" w:hAnsi="Cambria Math" w:cs="Times New Roman"/>
                <w:noProof/>
                <w:sz w:val="24"/>
                <w:szCs w:val="24"/>
                <w:lang w:val="en-GB"/>
              </w:rPr>
              <m:t>T</m:t>
            </m:r>
          </m:sub>
        </m:sSub>
        <m:d>
          <m:dPr>
            <m:begChr m:val="["/>
            <m:endChr m:val="]"/>
            <m:ctrlPr>
              <w:rPr>
                <w:rFonts w:ascii="Cambria Math" w:eastAsia="Calibri" w:hAnsi="Cambria Math" w:cs="Times New Roman"/>
                <w:i/>
                <w:noProof/>
                <w:sz w:val="24"/>
                <w:szCs w:val="24"/>
                <w:lang w:val="en-GB"/>
              </w:rPr>
            </m:ctrlPr>
          </m:dPr>
          <m:e>
            <m:d>
              <m:dPr>
                <m:ctrlPr>
                  <w:rPr>
                    <w:rFonts w:ascii="Cambria Math" w:eastAsia="Calibri" w:hAnsi="Cambria Math" w:cs="Times New Roman"/>
                    <w:i/>
                    <w:noProof/>
                    <w:sz w:val="24"/>
                    <w:szCs w:val="24"/>
                    <w:lang w:val="en-GB"/>
                  </w:rPr>
                </m:ctrlPr>
              </m:dPr>
              <m:e>
                <m:r>
                  <m:rPr>
                    <m:sty m:val="p"/>
                  </m:rPr>
                  <w:rPr>
                    <w:rFonts w:ascii="Cambria Math" w:eastAsia="Calibri" w:hAnsi="Cambria Math" w:cs="Times New Roman"/>
                    <w:noProof/>
                    <w:sz w:val="24"/>
                    <w:szCs w:val="24"/>
                    <w:lang w:val="en-GB"/>
                  </w:rPr>
                  <m:t>∇</m:t>
                </m:r>
                <m:acc>
                  <m:accPr>
                    <m:chr m:val="̅"/>
                    <m:ctrlPr>
                      <w:rPr>
                        <w:rFonts w:ascii="Cambria Math" w:eastAsia="Calibri" w:hAnsi="Cambria Math" w:cs="Times New Roman"/>
                        <w:b/>
                        <w:i/>
                        <w:noProof/>
                        <w:sz w:val="24"/>
                        <w:szCs w:val="24"/>
                        <w:lang w:val="en-GB"/>
                      </w:rPr>
                    </m:ctrlPr>
                  </m:accPr>
                  <m:e>
                    <m:sSub>
                      <m:sSubPr>
                        <m:ctrlPr>
                          <w:rPr>
                            <w:rFonts w:ascii="Cambria Math" w:eastAsia="Calibri" w:hAnsi="Cambria Math" w:cs="Times New Roman"/>
                            <w:b/>
                            <w:i/>
                            <w:noProof/>
                            <w:sz w:val="24"/>
                            <w:szCs w:val="24"/>
                            <w:lang w:val="en-GB"/>
                          </w:rPr>
                        </m:ctrlPr>
                      </m:sSubPr>
                      <m:e>
                        <m:r>
                          <m:rPr>
                            <m:sty m:val="bi"/>
                          </m:rPr>
                          <w:rPr>
                            <w:rFonts w:ascii="Cambria Math" w:eastAsia="Calibri" w:hAnsi="Cambria Math" w:cs="Times New Roman"/>
                            <w:noProof/>
                            <w:sz w:val="24"/>
                            <w:szCs w:val="24"/>
                            <w:lang w:val="en-GB"/>
                          </w:rPr>
                          <m:t>v</m:t>
                        </m:r>
                      </m:e>
                      <m:sub>
                        <m:r>
                          <m:rPr>
                            <m:sty m:val="bi"/>
                          </m:rPr>
                          <w:rPr>
                            <w:rFonts w:ascii="Cambria Math" w:eastAsia="Calibri" w:hAnsi="Cambria Math" w:cs="Times New Roman"/>
                            <w:noProof/>
                            <w:sz w:val="24"/>
                            <w:szCs w:val="24"/>
                            <w:lang w:val="en-GB"/>
                          </w:rPr>
                          <m:t>f</m:t>
                        </m:r>
                      </m:sub>
                    </m:sSub>
                  </m:e>
                </m:acc>
              </m:e>
            </m:d>
            <m:r>
              <w:rPr>
                <w:rFonts w:ascii="Cambria Math" w:eastAsia="Calibri" w:hAnsi="Cambria Math" w:cs="Times New Roman"/>
                <w:noProof/>
                <w:sz w:val="24"/>
                <w:szCs w:val="24"/>
                <w:lang w:val="en-GB"/>
              </w:rPr>
              <m:t>:</m:t>
            </m:r>
            <m:d>
              <m:dPr>
                <m:ctrlPr>
                  <w:rPr>
                    <w:rFonts w:ascii="Cambria Math" w:eastAsia="Calibri" w:hAnsi="Cambria Math" w:cs="Times New Roman"/>
                    <w:i/>
                    <w:noProof/>
                    <w:sz w:val="24"/>
                    <w:szCs w:val="24"/>
                    <w:lang w:val="en-GB"/>
                  </w:rPr>
                </m:ctrlPr>
              </m:dPr>
              <m:e>
                <m:r>
                  <m:rPr>
                    <m:sty m:val="p"/>
                  </m:rPr>
                  <w:rPr>
                    <w:rFonts w:ascii="Cambria Math" w:eastAsia="Calibri" w:hAnsi="Cambria Math" w:cs="Times New Roman"/>
                    <w:noProof/>
                    <w:sz w:val="24"/>
                    <w:szCs w:val="24"/>
                    <w:lang w:val="en-GB"/>
                  </w:rPr>
                  <m:t>∇</m:t>
                </m:r>
                <m:acc>
                  <m:accPr>
                    <m:chr m:val="̅"/>
                    <m:ctrlPr>
                      <w:rPr>
                        <w:rFonts w:ascii="Cambria Math" w:eastAsia="Calibri" w:hAnsi="Cambria Math" w:cs="Times New Roman"/>
                        <w:b/>
                        <w:i/>
                        <w:noProof/>
                        <w:sz w:val="24"/>
                        <w:szCs w:val="24"/>
                        <w:lang w:val="en-GB"/>
                      </w:rPr>
                    </m:ctrlPr>
                  </m:accPr>
                  <m:e>
                    <m:sSub>
                      <m:sSubPr>
                        <m:ctrlPr>
                          <w:rPr>
                            <w:rFonts w:ascii="Cambria Math" w:eastAsia="Calibri" w:hAnsi="Cambria Math" w:cs="Times New Roman"/>
                            <w:b/>
                            <w:i/>
                            <w:noProof/>
                            <w:sz w:val="24"/>
                            <w:szCs w:val="24"/>
                            <w:lang w:val="en-GB"/>
                          </w:rPr>
                        </m:ctrlPr>
                      </m:sSubPr>
                      <m:e>
                        <m:r>
                          <m:rPr>
                            <m:sty m:val="bi"/>
                          </m:rPr>
                          <w:rPr>
                            <w:rFonts w:ascii="Cambria Math" w:eastAsia="Calibri" w:hAnsi="Cambria Math" w:cs="Times New Roman"/>
                            <w:noProof/>
                            <w:sz w:val="24"/>
                            <w:szCs w:val="24"/>
                            <w:lang w:val="en-GB"/>
                          </w:rPr>
                          <m:t>v</m:t>
                        </m:r>
                      </m:e>
                      <m:sub>
                        <m:r>
                          <m:rPr>
                            <m:sty m:val="bi"/>
                          </m:rPr>
                          <w:rPr>
                            <w:rFonts w:ascii="Cambria Math" w:eastAsia="Calibri" w:hAnsi="Cambria Math" w:cs="Times New Roman"/>
                            <w:noProof/>
                            <w:sz w:val="24"/>
                            <w:szCs w:val="24"/>
                            <w:lang w:val="en-GB"/>
                          </w:rPr>
                          <m:t>f</m:t>
                        </m:r>
                      </m:sub>
                    </m:sSub>
                  </m:e>
                </m:acc>
                <m:r>
                  <m:rPr>
                    <m:sty m:val="bi"/>
                  </m:rPr>
                  <w:rPr>
                    <w:rFonts w:ascii="Cambria Math" w:eastAsia="Calibri" w:hAnsi="Cambria Math" w:cs="Times New Roman"/>
                    <w:noProof/>
                    <w:sz w:val="24"/>
                    <w:szCs w:val="24"/>
                    <w:lang w:val="en-GB"/>
                  </w:rPr>
                  <m:t>+</m:t>
                </m:r>
                <m:sSup>
                  <m:sSupPr>
                    <m:ctrlPr>
                      <w:rPr>
                        <w:rFonts w:ascii="Cambria Math" w:eastAsia="Calibri" w:hAnsi="Cambria Math" w:cs="Times New Roman"/>
                        <w:b/>
                        <w:i/>
                        <w:noProof/>
                        <w:sz w:val="24"/>
                        <w:szCs w:val="24"/>
                        <w:lang w:val="en-GB"/>
                      </w:rPr>
                    </m:ctrlPr>
                  </m:sSupPr>
                  <m:e>
                    <m:r>
                      <m:rPr>
                        <m:sty m:val="bi"/>
                      </m:rPr>
                      <w:rPr>
                        <w:rFonts w:ascii="Cambria Math" w:eastAsia="Calibri" w:hAnsi="Cambria Math" w:cs="Times New Roman"/>
                        <w:noProof/>
                        <w:sz w:val="24"/>
                        <w:szCs w:val="24"/>
                        <w:lang w:val="en-GB"/>
                      </w:rPr>
                      <m:t>(</m:t>
                    </m:r>
                    <m:r>
                      <m:rPr>
                        <m:sty m:val="p"/>
                      </m:rPr>
                      <w:rPr>
                        <w:rFonts w:ascii="Cambria Math" w:eastAsia="Calibri" w:hAnsi="Cambria Math" w:cs="Times New Roman"/>
                        <w:noProof/>
                        <w:sz w:val="24"/>
                        <w:szCs w:val="24"/>
                        <w:lang w:val="en-GB"/>
                      </w:rPr>
                      <m:t>∇</m:t>
                    </m:r>
                    <m:acc>
                      <m:accPr>
                        <m:chr m:val="̅"/>
                        <m:ctrlPr>
                          <w:rPr>
                            <w:rFonts w:ascii="Cambria Math" w:eastAsia="Calibri" w:hAnsi="Cambria Math" w:cs="Times New Roman"/>
                            <w:b/>
                            <w:i/>
                            <w:noProof/>
                            <w:sz w:val="24"/>
                            <w:szCs w:val="24"/>
                            <w:lang w:val="en-GB"/>
                          </w:rPr>
                        </m:ctrlPr>
                      </m:accPr>
                      <m:e>
                        <m:sSub>
                          <m:sSubPr>
                            <m:ctrlPr>
                              <w:rPr>
                                <w:rFonts w:ascii="Cambria Math" w:eastAsia="Calibri" w:hAnsi="Cambria Math" w:cs="Times New Roman"/>
                                <w:b/>
                                <w:i/>
                                <w:noProof/>
                                <w:sz w:val="24"/>
                                <w:szCs w:val="24"/>
                                <w:lang w:val="en-GB"/>
                              </w:rPr>
                            </m:ctrlPr>
                          </m:sSubPr>
                          <m:e>
                            <m:r>
                              <m:rPr>
                                <m:sty m:val="bi"/>
                              </m:rPr>
                              <w:rPr>
                                <w:rFonts w:ascii="Cambria Math" w:eastAsia="Calibri" w:hAnsi="Cambria Math" w:cs="Times New Roman"/>
                                <w:noProof/>
                                <w:sz w:val="24"/>
                                <w:szCs w:val="24"/>
                                <w:lang w:val="en-GB"/>
                              </w:rPr>
                              <m:t>v</m:t>
                            </m:r>
                          </m:e>
                          <m:sub>
                            <m:r>
                              <m:rPr>
                                <m:sty m:val="bi"/>
                              </m:rPr>
                              <w:rPr>
                                <w:rFonts w:ascii="Cambria Math" w:eastAsia="Calibri" w:hAnsi="Cambria Math" w:cs="Times New Roman"/>
                                <w:noProof/>
                                <w:sz w:val="24"/>
                                <w:szCs w:val="24"/>
                                <w:lang w:val="en-GB"/>
                              </w:rPr>
                              <m:t>f</m:t>
                            </m:r>
                          </m:sub>
                        </m:sSub>
                      </m:e>
                    </m:acc>
                    <m:r>
                      <m:rPr>
                        <m:sty m:val="bi"/>
                      </m:rPr>
                      <w:rPr>
                        <w:rFonts w:ascii="Cambria Math" w:eastAsia="Calibri" w:hAnsi="Cambria Math" w:cs="Times New Roman"/>
                        <w:noProof/>
                        <w:sz w:val="24"/>
                        <w:szCs w:val="24"/>
                        <w:lang w:val="en-GB"/>
                      </w:rPr>
                      <m:t>)</m:t>
                    </m:r>
                  </m:e>
                  <m:sup>
                    <m:r>
                      <m:rPr>
                        <m:sty m:val="bi"/>
                      </m:rPr>
                      <w:rPr>
                        <w:rFonts w:ascii="Cambria Math" w:eastAsia="Calibri" w:hAnsi="Cambria Math" w:cs="Times New Roman"/>
                        <w:noProof/>
                        <w:sz w:val="24"/>
                        <w:szCs w:val="24"/>
                        <w:lang w:val="en-GB"/>
                      </w:rPr>
                      <m:t>T</m:t>
                    </m:r>
                  </m:sup>
                </m:sSup>
              </m:e>
            </m:d>
          </m:e>
        </m:d>
      </m:oMath>
      <w:r w:rsidR="00F725DF" w:rsidRPr="00207CBD">
        <w:rPr>
          <w:rFonts w:ascii="Times New Roman" w:eastAsia="Calibri" w:hAnsi="Times New Roman" w:cs="Times New Roman"/>
          <w:sz w:val="24"/>
          <w:szCs w:val="24"/>
          <w:lang w:val="en-GB"/>
        </w:rPr>
        <w:t xml:space="preserve">                   </w:t>
      </w:r>
      <w:r w:rsidR="009C2B68" w:rsidRPr="00207CBD">
        <w:rPr>
          <w:rFonts w:ascii="Times New Roman" w:eastAsia="Calibri" w:hAnsi="Times New Roman" w:cs="Times New Roman"/>
          <w:sz w:val="24"/>
          <w:szCs w:val="24"/>
          <w:lang w:val="en-GB"/>
        </w:rPr>
        <w:t xml:space="preserve">              </w:t>
      </w:r>
      <w:r w:rsidR="006515E6" w:rsidRPr="00207CBD">
        <w:rPr>
          <w:rFonts w:ascii="Times New Roman" w:eastAsia="Calibri" w:hAnsi="Times New Roman" w:cs="Times New Roman"/>
          <w:sz w:val="24"/>
          <w:szCs w:val="24"/>
          <w:lang w:val="en-GB"/>
        </w:rPr>
        <w:t>(</w:t>
      </w:r>
      <w:r w:rsidR="00764F77" w:rsidRPr="00207CBD">
        <w:rPr>
          <w:rFonts w:ascii="Times New Roman" w:eastAsia="Calibri" w:hAnsi="Times New Roman" w:cs="Times New Roman"/>
          <w:sz w:val="24"/>
          <w:szCs w:val="24"/>
          <w:lang w:val="en-GB"/>
        </w:rPr>
        <w:t>7</w:t>
      </w:r>
      <w:r w:rsidR="00F725DF" w:rsidRPr="00207CBD">
        <w:rPr>
          <w:rFonts w:ascii="Times New Roman" w:eastAsia="Calibri" w:hAnsi="Times New Roman" w:cs="Times New Roman"/>
          <w:sz w:val="24"/>
          <w:szCs w:val="24"/>
          <w:lang w:val="en-GB"/>
        </w:rPr>
        <w:t>)</w:t>
      </w:r>
    </w:p>
    <w:p w14:paraId="048CD0F3" w14:textId="77777777" w:rsidR="00D440A4" w:rsidRPr="00207CBD" w:rsidRDefault="00D440A4" w:rsidP="00F725DF">
      <w:pPr>
        <w:spacing w:line="480" w:lineRule="auto"/>
        <w:jc w:val="right"/>
        <w:rPr>
          <w:rFonts w:ascii="Times New Roman" w:eastAsia="Calibri" w:hAnsi="Times New Roman" w:cs="Times New Roman"/>
          <w:sz w:val="24"/>
          <w:szCs w:val="24"/>
          <w:lang w:val="en-GB"/>
        </w:rPr>
      </w:pPr>
    </w:p>
    <w:p w14:paraId="27014165" w14:textId="105BCAA3" w:rsidR="000A2091" w:rsidRPr="00207CBD" w:rsidRDefault="006E10D4" w:rsidP="000A2091">
      <w:pPr>
        <w:spacing w:after="0" w:line="480" w:lineRule="auto"/>
        <w:jc w:val="both"/>
        <w:rPr>
          <w:rFonts w:ascii="Times New Roman" w:eastAsia="Calibri" w:hAnsi="Times New Roman" w:cs="Times New Roman"/>
          <w:color w:val="000000"/>
          <w:sz w:val="24"/>
          <w:szCs w:val="24"/>
          <w:lang w:val="en-GB"/>
        </w:rPr>
      </w:pPr>
      <w:r w:rsidRPr="00207CBD">
        <w:rPr>
          <w:rFonts w:ascii="Times New Roman" w:eastAsia="Calibri" w:hAnsi="Times New Roman" w:cs="Times New Roman"/>
          <w:color w:val="000000"/>
          <w:sz w:val="24"/>
          <w:szCs w:val="24"/>
          <w:lang w:val="en-GB"/>
        </w:rPr>
        <w:t>When the</w:t>
      </w:r>
      <w:r w:rsidR="000A2091" w:rsidRPr="00207CBD">
        <w:rPr>
          <w:rFonts w:ascii="Times New Roman" w:eastAsia="Calibri" w:hAnsi="Times New Roman" w:cs="Times New Roman"/>
          <w:color w:val="000000"/>
          <w:sz w:val="24"/>
          <w:szCs w:val="24"/>
          <w:lang w:val="en-GB"/>
        </w:rPr>
        <w:t xml:space="preserve"> standard </w:t>
      </w:r>
      <w:r w:rsidR="0061123B" w:rsidRPr="00207CBD">
        <w:rPr>
          <w:rFonts w:ascii="Symbol" w:eastAsia="Calibri" w:hAnsi="Symbol" w:cs="Times New Roman"/>
          <w:i/>
          <w:sz w:val="24"/>
          <w:szCs w:val="24"/>
          <w:lang w:val="en-GB"/>
        </w:rPr>
        <w:t></w:t>
      </w:r>
      <w:r w:rsidR="0061123B" w:rsidRPr="00207CBD">
        <w:rPr>
          <w:rFonts w:ascii="Times New Roman" w:eastAsia="Calibri" w:hAnsi="Times New Roman" w:cs="Times New Roman"/>
          <w:i/>
          <w:sz w:val="24"/>
          <w:szCs w:val="24"/>
          <w:lang w:val="en-GB"/>
        </w:rPr>
        <w:t>-</w:t>
      </w:r>
      <w:r w:rsidR="0061123B" w:rsidRPr="00207CBD">
        <w:rPr>
          <w:rFonts w:ascii="Symbol" w:eastAsia="Calibri" w:hAnsi="Symbol" w:cs="Times New Roman"/>
          <w:i/>
          <w:sz w:val="24"/>
          <w:szCs w:val="24"/>
          <w:lang w:val="en-GB"/>
        </w:rPr>
        <w:t></w:t>
      </w:r>
      <w:r w:rsidR="0061123B" w:rsidRPr="00207CBD">
        <w:rPr>
          <w:rFonts w:ascii="Symbol" w:eastAsia="Calibri" w:hAnsi="Symbol" w:cs="Times New Roman"/>
          <w:sz w:val="24"/>
          <w:szCs w:val="24"/>
          <w:lang w:val="en-GB"/>
        </w:rPr>
        <w:t></w:t>
      </w:r>
      <w:r w:rsidR="009F1835" w:rsidRPr="00207CBD">
        <w:rPr>
          <w:rFonts w:ascii="Times New Roman" w:eastAsia="Calibri" w:hAnsi="Times New Roman" w:cs="Times New Roman"/>
          <w:color w:val="000000"/>
          <w:sz w:val="24"/>
          <w:szCs w:val="24"/>
          <w:lang w:val="en-GB"/>
        </w:rPr>
        <w:t xml:space="preserve">model is used </w:t>
      </w:r>
      <w:r w:rsidRPr="00207CBD">
        <w:rPr>
          <w:rFonts w:ascii="Times New Roman" w:eastAsia="Calibri" w:hAnsi="Times New Roman" w:cs="Times New Roman"/>
          <w:color w:val="000000"/>
          <w:sz w:val="24"/>
          <w:szCs w:val="24"/>
          <w:lang w:val="en-GB"/>
        </w:rPr>
        <w:t xml:space="preserve">one of two strategies ought to be </w:t>
      </w:r>
      <w:r w:rsidR="00944609" w:rsidRPr="00207CBD">
        <w:rPr>
          <w:rFonts w:ascii="Times New Roman" w:eastAsia="Calibri" w:hAnsi="Times New Roman" w:cs="Times New Roman"/>
          <w:color w:val="000000"/>
          <w:sz w:val="24"/>
          <w:szCs w:val="24"/>
          <w:lang w:val="en-GB"/>
        </w:rPr>
        <w:t xml:space="preserve">selected: either </w:t>
      </w:r>
      <w:r w:rsidRPr="00207CBD">
        <w:rPr>
          <w:rFonts w:ascii="Times New Roman" w:eastAsia="Calibri" w:hAnsi="Times New Roman" w:cs="Times New Roman"/>
          <w:color w:val="000000"/>
          <w:sz w:val="24"/>
          <w:szCs w:val="24"/>
          <w:lang w:val="en-GB"/>
        </w:rPr>
        <w:t>to integrate the turbulence to the wall or to set a</w:t>
      </w:r>
      <w:r w:rsidR="009F1835" w:rsidRPr="00207CBD">
        <w:rPr>
          <w:rFonts w:ascii="Times New Roman" w:eastAsia="Calibri" w:hAnsi="Times New Roman" w:cs="Times New Roman"/>
          <w:color w:val="000000"/>
          <w:sz w:val="24"/>
          <w:szCs w:val="24"/>
          <w:lang w:val="en-GB"/>
        </w:rPr>
        <w:t xml:space="preserve"> universal velocity distribution at</w:t>
      </w:r>
      <w:r w:rsidRPr="00207CBD">
        <w:rPr>
          <w:rFonts w:ascii="Times New Roman" w:eastAsia="Calibri" w:hAnsi="Times New Roman" w:cs="Times New Roman"/>
          <w:color w:val="000000"/>
          <w:sz w:val="24"/>
          <w:szCs w:val="24"/>
          <w:lang w:val="en-GB"/>
        </w:rPr>
        <w:t xml:space="preserve"> the turbulent viscous sublayer. Since </w:t>
      </w:r>
      <w:r w:rsidR="009F1835" w:rsidRPr="00207CBD">
        <w:rPr>
          <w:rFonts w:ascii="Times New Roman" w:eastAsia="Calibri" w:hAnsi="Times New Roman" w:cs="Times New Roman"/>
          <w:color w:val="000000"/>
          <w:sz w:val="24"/>
          <w:szCs w:val="24"/>
          <w:lang w:val="en-GB"/>
        </w:rPr>
        <w:t xml:space="preserve">only the mixing within the flowing electrolyte is </w:t>
      </w:r>
      <w:r w:rsidRPr="00207CBD">
        <w:rPr>
          <w:rFonts w:ascii="Times New Roman" w:eastAsia="Calibri" w:hAnsi="Times New Roman" w:cs="Times New Roman"/>
          <w:color w:val="000000"/>
          <w:sz w:val="24"/>
          <w:szCs w:val="24"/>
          <w:lang w:val="en-GB"/>
        </w:rPr>
        <w:t>considered here, wall functions are employed</w:t>
      </w:r>
      <w:r w:rsidR="009F1835" w:rsidRPr="00207CBD">
        <w:rPr>
          <w:rFonts w:ascii="Times New Roman" w:eastAsia="Calibri" w:hAnsi="Times New Roman" w:cs="Times New Roman"/>
          <w:color w:val="000000"/>
          <w:sz w:val="24"/>
          <w:szCs w:val="24"/>
          <w:lang w:val="en-GB"/>
        </w:rPr>
        <w:t xml:space="preserve">. </w:t>
      </w:r>
      <w:r w:rsidR="000A2091" w:rsidRPr="00207CBD">
        <w:rPr>
          <w:rFonts w:ascii="Times New Roman" w:eastAsia="Calibri" w:hAnsi="Times New Roman" w:cs="Times New Roman"/>
          <w:color w:val="000000"/>
          <w:sz w:val="24"/>
          <w:szCs w:val="24"/>
          <w:lang w:val="en-GB"/>
        </w:rPr>
        <w:t xml:space="preserve">Mathematical expressions of wall functions have been </w:t>
      </w:r>
      <w:r w:rsidR="0061123B" w:rsidRPr="00207CBD">
        <w:rPr>
          <w:rFonts w:ascii="Times New Roman" w:eastAsia="Calibri" w:hAnsi="Times New Roman" w:cs="Times New Roman"/>
          <w:color w:val="000000"/>
          <w:sz w:val="24"/>
          <w:szCs w:val="24"/>
          <w:lang w:val="en-GB"/>
        </w:rPr>
        <w:t xml:space="preserve">applied </w:t>
      </w:r>
      <w:r w:rsidR="000A2091" w:rsidRPr="00207CBD">
        <w:rPr>
          <w:rFonts w:ascii="Times New Roman" w:eastAsia="Calibri" w:hAnsi="Times New Roman" w:cs="Times New Roman"/>
          <w:color w:val="000000"/>
          <w:sz w:val="24"/>
          <w:szCs w:val="24"/>
          <w:lang w:val="en-GB"/>
        </w:rPr>
        <w:t xml:space="preserve">extensively </w:t>
      </w:r>
      <w:r w:rsidR="001475B3" w:rsidRPr="00207CBD">
        <w:rPr>
          <w:rFonts w:ascii="Times New Roman" w:eastAsia="Calibri" w:hAnsi="Times New Roman" w:cs="Times New Roman"/>
          <w:color w:val="000000"/>
          <w:sz w:val="24"/>
          <w:szCs w:val="24"/>
          <w:lang w:val="en-GB"/>
        </w:rPr>
        <w:t>in</w:t>
      </w:r>
      <w:r w:rsidR="000A2091" w:rsidRPr="00207CBD">
        <w:rPr>
          <w:rFonts w:ascii="Times New Roman" w:eastAsia="Calibri" w:hAnsi="Times New Roman" w:cs="Times New Roman"/>
          <w:color w:val="000000"/>
          <w:sz w:val="24"/>
          <w:szCs w:val="24"/>
          <w:lang w:val="en-GB"/>
        </w:rPr>
        <w:t xml:space="preserve"> turbulent flow calculations </w:t>
      </w:r>
      <w:r w:rsidR="001475B3" w:rsidRPr="00207CBD">
        <w:rPr>
          <w:rFonts w:ascii="Times New Roman" w:eastAsia="Calibri" w:hAnsi="Times New Roman" w:cs="Times New Roman"/>
          <w:color w:val="000000"/>
          <w:sz w:val="24"/>
          <w:szCs w:val="24"/>
          <w:lang w:val="en-GB"/>
        </w:rPr>
        <w:t>for</w:t>
      </w:r>
      <w:r w:rsidR="000A2091" w:rsidRPr="00207CBD">
        <w:rPr>
          <w:rFonts w:ascii="Times New Roman" w:eastAsia="Calibri" w:hAnsi="Times New Roman" w:cs="Times New Roman"/>
          <w:color w:val="000000"/>
          <w:sz w:val="24"/>
          <w:szCs w:val="24"/>
          <w:lang w:val="en-GB"/>
        </w:rPr>
        <w:t xml:space="preserve"> electrochemical </w:t>
      </w:r>
      <w:r w:rsidR="001475B3" w:rsidRPr="00207CBD">
        <w:rPr>
          <w:rFonts w:ascii="Times New Roman" w:eastAsia="Calibri" w:hAnsi="Times New Roman" w:cs="Times New Roman"/>
          <w:color w:val="000000"/>
          <w:sz w:val="24"/>
          <w:szCs w:val="24"/>
          <w:lang w:val="en-GB"/>
        </w:rPr>
        <w:t xml:space="preserve">flow </w:t>
      </w:r>
      <w:r w:rsidR="000A2091" w:rsidRPr="00207CBD">
        <w:rPr>
          <w:rFonts w:ascii="Times New Roman" w:eastAsia="Calibri" w:hAnsi="Times New Roman" w:cs="Times New Roman"/>
          <w:color w:val="000000"/>
          <w:sz w:val="24"/>
          <w:szCs w:val="24"/>
          <w:lang w:val="en-GB"/>
        </w:rPr>
        <w:t>reactors and they are de</w:t>
      </w:r>
      <w:r w:rsidR="00C11C13" w:rsidRPr="00207CBD">
        <w:rPr>
          <w:rFonts w:ascii="Times New Roman" w:eastAsia="Calibri" w:hAnsi="Times New Roman" w:cs="Times New Roman"/>
          <w:color w:val="000000"/>
          <w:sz w:val="24"/>
          <w:szCs w:val="24"/>
          <w:lang w:val="en-GB"/>
        </w:rPr>
        <w:t xml:space="preserve">scribed in </w:t>
      </w:r>
      <w:r w:rsidR="00830167" w:rsidRPr="00207CBD">
        <w:rPr>
          <w:rFonts w:ascii="Times New Roman" w:eastAsia="Calibri" w:hAnsi="Times New Roman" w:cs="Times New Roman"/>
          <w:color w:val="000000"/>
          <w:sz w:val="24"/>
          <w:szCs w:val="24"/>
          <w:lang w:val="en-GB"/>
        </w:rPr>
        <w:t>great detail</w:t>
      </w:r>
      <w:r w:rsidR="001475B3" w:rsidRPr="00207CBD">
        <w:rPr>
          <w:rFonts w:ascii="Times New Roman" w:eastAsia="Calibri" w:hAnsi="Times New Roman" w:cs="Times New Roman"/>
          <w:color w:val="000000"/>
          <w:sz w:val="24"/>
          <w:szCs w:val="24"/>
          <w:lang w:val="en-GB"/>
        </w:rPr>
        <w:t xml:space="preserve"> elsewhere</w:t>
      </w:r>
      <w:r w:rsidR="00974DC8" w:rsidRPr="00207CBD">
        <w:rPr>
          <w:rFonts w:ascii="Times New Roman" w:eastAsia="Calibri" w:hAnsi="Times New Roman" w:cs="Times New Roman"/>
          <w:color w:val="000000"/>
          <w:sz w:val="24"/>
          <w:szCs w:val="24"/>
          <w:lang w:val="en-GB"/>
        </w:rPr>
        <w:t xml:space="preserve"> </w:t>
      </w:r>
      <w:r w:rsidR="00980936">
        <w:rPr>
          <w:rFonts w:ascii="Times New Roman" w:eastAsia="Calibri" w:hAnsi="Times New Roman" w:cs="Times New Roman"/>
          <w:color w:val="000000"/>
          <w:sz w:val="24"/>
          <w:szCs w:val="24"/>
          <w:lang w:val="en-GB"/>
        </w:rPr>
        <w:t>[</w:t>
      </w:r>
      <w:r w:rsidR="004F0CEC">
        <w:rPr>
          <w:rFonts w:ascii="Times New Roman" w:eastAsia="Calibri" w:hAnsi="Times New Roman" w:cs="Times New Roman"/>
          <w:color w:val="000000"/>
          <w:sz w:val="24"/>
          <w:szCs w:val="24"/>
          <w:lang w:val="en-GB"/>
        </w:rPr>
        <w:t>30</w:t>
      </w:r>
      <w:r w:rsidR="00980936">
        <w:rPr>
          <w:rFonts w:ascii="Times New Roman" w:eastAsia="Calibri" w:hAnsi="Times New Roman" w:cs="Times New Roman"/>
          <w:color w:val="000000"/>
          <w:sz w:val="24"/>
          <w:szCs w:val="24"/>
          <w:lang w:val="en-GB"/>
        </w:rPr>
        <w:t xml:space="preserve">, </w:t>
      </w:r>
      <w:r w:rsidR="004F0CEC">
        <w:rPr>
          <w:rFonts w:ascii="Times New Roman" w:eastAsia="Calibri" w:hAnsi="Times New Roman" w:cs="Times New Roman"/>
          <w:color w:val="000000"/>
          <w:sz w:val="24"/>
          <w:szCs w:val="24"/>
          <w:lang w:val="en-GB"/>
        </w:rPr>
        <w:t>31</w:t>
      </w:r>
      <w:r w:rsidR="00980936">
        <w:rPr>
          <w:rFonts w:ascii="Times New Roman" w:eastAsia="Calibri" w:hAnsi="Times New Roman" w:cs="Times New Roman"/>
          <w:color w:val="000000"/>
          <w:sz w:val="24"/>
          <w:szCs w:val="24"/>
          <w:lang w:val="en-GB"/>
        </w:rPr>
        <w:t>]</w:t>
      </w:r>
      <w:r w:rsidRPr="00207CBD">
        <w:rPr>
          <w:rFonts w:ascii="Times New Roman" w:eastAsia="Calibri" w:hAnsi="Times New Roman" w:cs="Times New Roman"/>
          <w:color w:val="000000"/>
          <w:sz w:val="24"/>
          <w:szCs w:val="24"/>
          <w:lang w:val="en-GB"/>
        </w:rPr>
        <w:t>.</w:t>
      </w:r>
      <w:r w:rsidR="005A3091">
        <w:rPr>
          <w:rFonts w:ascii="Times New Roman" w:eastAsia="Calibri" w:hAnsi="Times New Roman" w:cs="Times New Roman"/>
          <w:color w:val="000000"/>
          <w:sz w:val="24"/>
          <w:szCs w:val="24"/>
          <w:lang w:val="en-GB"/>
        </w:rPr>
        <w:t xml:space="preserve"> </w:t>
      </w:r>
    </w:p>
    <w:p w14:paraId="763697BB" w14:textId="77777777" w:rsidR="000A2091" w:rsidRPr="00207CBD" w:rsidRDefault="000A2091" w:rsidP="000A2091">
      <w:pPr>
        <w:spacing w:after="0" w:line="480" w:lineRule="auto"/>
        <w:jc w:val="both"/>
        <w:rPr>
          <w:rFonts w:ascii="Times New Roman" w:eastAsia="Calibri" w:hAnsi="Times New Roman" w:cs="Times New Roman"/>
          <w:color w:val="000000"/>
          <w:sz w:val="24"/>
          <w:szCs w:val="24"/>
          <w:lang w:val="en-GB"/>
        </w:rPr>
      </w:pPr>
    </w:p>
    <w:p w14:paraId="2767CB2F" w14:textId="5972C278" w:rsidR="000A2091" w:rsidRPr="00207CBD" w:rsidRDefault="00486BFF" w:rsidP="000A2091">
      <w:pPr>
        <w:spacing w:after="0" w:line="480" w:lineRule="auto"/>
        <w:jc w:val="both"/>
        <w:rPr>
          <w:rFonts w:ascii="Times New Roman" w:eastAsia="Calibri" w:hAnsi="Times New Roman" w:cs="Times New Roman"/>
          <w:color w:val="000000"/>
          <w:sz w:val="24"/>
          <w:szCs w:val="24"/>
          <w:lang w:val="en-GB"/>
        </w:rPr>
      </w:pPr>
      <w:r w:rsidRPr="00207CBD">
        <w:rPr>
          <w:rFonts w:ascii="Times New Roman" w:eastAsia="Calibri" w:hAnsi="Times New Roman" w:cs="Times New Roman"/>
          <w:color w:val="000000"/>
          <w:sz w:val="24"/>
          <w:szCs w:val="24"/>
          <w:lang w:val="en-GB"/>
        </w:rPr>
        <w:t>In order to</w:t>
      </w:r>
      <w:r w:rsidR="000A2091" w:rsidRPr="00207CBD">
        <w:rPr>
          <w:rFonts w:ascii="Times New Roman" w:eastAsia="Calibri" w:hAnsi="Times New Roman" w:cs="Times New Roman"/>
          <w:color w:val="000000"/>
          <w:sz w:val="24"/>
          <w:szCs w:val="24"/>
          <w:lang w:val="en-GB"/>
        </w:rPr>
        <w:t xml:space="preserve"> solve Eqs. </w:t>
      </w:r>
      <w:r w:rsidR="00751151" w:rsidRPr="00207CBD">
        <w:rPr>
          <w:rFonts w:ascii="Times New Roman" w:eastAsia="Calibri" w:hAnsi="Times New Roman" w:cs="Times New Roman"/>
          <w:color w:val="000000"/>
          <w:sz w:val="24"/>
          <w:szCs w:val="24"/>
          <w:lang w:val="en-GB"/>
        </w:rPr>
        <w:t>2</w:t>
      </w:r>
      <w:r w:rsidR="000A2091" w:rsidRPr="00207CBD">
        <w:rPr>
          <w:rFonts w:ascii="Times New Roman" w:eastAsia="Calibri" w:hAnsi="Times New Roman" w:cs="Times New Roman"/>
          <w:color w:val="000000"/>
          <w:sz w:val="24"/>
          <w:szCs w:val="24"/>
          <w:lang w:val="en-GB"/>
        </w:rPr>
        <w:t>-</w:t>
      </w:r>
      <w:r w:rsidR="00751151" w:rsidRPr="00207CBD">
        <w:rPr>
          <w:rFonts w:ascii="Times New Roman" w:eastAsia="Calibri" w:hAnsi="Times New Roman" w:cs="Times New Roman"/>
          <w:color w:val="000000"/>
          <w:sz w:val="24"/>
          <w:szCs w:val="24"/>
          <w:lang w:val="en-GB"/>
        </w:rPr>
        <w:t>6</w:t>
      </w:r>
      <w:r w:rsidR="000A2091" w:rsidRPr="00207CBD">
        <w:rPr>
          <w:rFonts w:ascii="Times New Roman" w:eastAsia="Calibri" w:hAnsi="Times New Roman" w:cs="Times New Roman"/>
          <w:color w:val="000000"/>
          <w:sz w:val="24"/>
          <w:szCs w:val="24"/>
          <w:lang w:val="en-GB"/>
        </w:rPr>
        <w:t xml:space="preserve">, the </w:t>
      </w:r>
      <w:r w:rsidRPr="00207CBD">
        <w:rPr>
          <w:rFonts w:ascii="Times New Roman" w:eastAsia="Calibri" w:hAnsi="Times New Roman" w:cs="Times New Roman"/>
          <w:color w:val="000000"/>
          <w:sz w:val="24"/>
          <w:szCs w:val="24"/>
          <w:lang w:val="en-GB"/>
        </w:rPr>
        <w:t>following</w:t>
      </w:r>
      <w:r w:rsidR="000A2091" w:rsidRPr="00207CBD">
        <w:rPr>
          <w:rFonts w:ascii="Times New Roman" w:eastAsia="Calibri" w:hAnsi="Times New Roman" w:cs="Times New Roman"/>
          <w:color w:val="000000"/>
          <w:sz w:val="24"/>
          <w:szCs w:val="24"/>
          <w:lang w:val="en-GB"/>
        </w:rPr>
        <w:t xml:space="preserve"> boundary conditions </w:t>
      </w:r>
      <w:r w:rsidRPr="00207CBD">
        <w:rPr>
          <w:rFonts w:ascii="Times New Roman" w:eastAsia="Calibri" w:hAnsi="Times New Roman" w:cs="Times New Roman"/>
          <w:color w:val="000000"/>
          <w:sz w:val="24"/>
          <w:szCs w:val="24"/>
          <w:lang w:val="en-GB"/>
        </w:rPr>
        <w:t>are required</w:t>
      </w:r>
      <w:r w:rsidR="000A2091" w:rsidRPr="00207CBD">
        <w:rPr>
          <w:rFonts w:ascii="Times New Roman" w:eastAsia="Calibri" w:hAnsi="Times New Roman" w:cs="Times New Roman"/>
          <w:color w:val="000000"/>
          <w:sz w:val="24"/>
          <w:szCs w:val="24"/>
          <w:lang w:val="en-GB"/>
        </w:rPr>
        <w:t>:</w:t>
      </w:r>
    </w:p>
    <w:p w14:paraId="53EA936E" w14:textId="11A56158" w:rsidR="000A2091" w:rsidRPr="00207CBD" w:rsidRDefault="000A2091" w:rsidP="000A2091">
      <w:pPr>
        <w:widowControl w:val="0"/>
        <w:numPr>
          <w:ilvl w:val="0"/>
          <w:numId w:val="3"/>
        </w:numPr>
        <w:spacing w:after="0" w:line="480" w:lineRule="auto"/>
        <w:contextualSpacing/>
        <w:jc w:val="both"/>
        <w:rPr>
          <w:rFonts w:ascii="Times New Roman" w:eastAsia="Times New Roman" w:hAnsi="Times New Roman" w:cs="Times New Roman"/>
          <w:sz w:val="24"/>
          <w:szCs w:val="24"/>
          <w:lang w:val="en-GB"/>
        </w:rPr>
      </w:pPr>
      <w:r w:rsidRPr="00207CBD">
        <w:rPr>
          <w:rFonts w:ascii="Times New Roman" w:eastAsia="Calibri" w:hAnsi="Times New Roman" w:cs="Times New Roman"/>
          <w:color w:val="000000"/>
          <w:sz w:val="24"/>
          <w:szCs w:val="24"/>
          <w:lang w:val="en-GB"/>
        </w:rPr>
        <w:t xml:space="preserve">A normal flow velocity, </w:t>
      </w:r>
      <w:r w:rsidR="00A43CDE" w:rsidRPr="00207CBD">
        <w:rPr>
          <w:rFonts w:ascii="Times New Roman" w:eastAsia="Calibri" w:hAnsi="Times New Roman" w:cs="Times New Roman"/>
          <w:b/>
          <w:i/>
          <w:color w:val="000000"/>
          <w:sz w:val="24"/>
          <w:szCs w:val="24"/>
          <w:lang w:val="en-GB"/>
        </w:rPr>
        <w:t>v</w:t>
      </w:r>
      <w:r w:rsidR="00DF2D71" w:rsidRPr="00207CBD">
        <w:rPr>
          <w:rFonts w:ascii="Times New Roman" w:eastAsia="Calibri" w:hAnsi="Times New Roman" w:cs="Times New Roman"/>
          <w:b/>
          <w:color w:val="000000"/>
          <w:sz w:val="24"/>
          <w:szCs w:val="24"/>
          <w:lang w:val="en-GB"/>
        </w:rPr>
        <w:t xml:space="preserve"> </w:t>
      </w:r>
      <w:r w:rsidRPr="00207CBD">
        <w:rPr>
          <w:rFonts w:ascii="Times New Roman" w:eastAsia="Calibri" w:hAnsi="Times New Roman" w:cs="Times New Roman"/>
          <w:color w:val="000000"/>
          <w:sz w:val="24"/>
          <w:szCs w:val="24"/>
          <w:lang w:val="en-GB"/>
        </w:rPr>
        <w:t>=</w:t>
      </w:r>
      <w:r w:rsidR="00DF2D71" w:rsidRPr="00207CBD">
        <w:rPr>
          <w:rFonts w:ascii="Times New Roman" w:eastAsia="Calibri" w:hAnsi="Times New Roman" w:cs="Times New Roman"/>
          <w:color w:val="000000"/>
          <w:sz w:val="24"/>
          <w:szCs w:val="24"/>
          <w:lang w:val="en-GB"/>
        </w:rPr>
        <w:t xml:space="preserve"> </w:t>
      </w:r>
      <m:oMath>
        <m:r>
          <w:rPr>
            <w:rFonts w:ascii="Cambria Math" w:eastAsia="Calibri" w:hAnsi="Cambria Math" w:cs="Times New Roman"/>
            <w:color w:val="000000"/>
            <w:sz w:val="24"/>
            <w:szCs w:val="24"/>
            <w:lang w:val="en-GB"/>
          </w:rPr>
          <m:t>-</m:t>
        </m:r>
        <m:r>
          <m:rPr>
            <m:sty m:val="bi"/>
          </m:rPr>
          <w:rPr>
            <w:rFonts w:ascii="Cambria Math" w:eastAsia="Calibri" w:hAnsi="Cambria Math" w:cs="Times New Roman"/>
            <w:color w:val="000000"/>
            <w:sz w:val="24"/>
            <w:szCs w:val="24"/>
            <w:lang w:val="en-GB"/>
          </w:rPr>
          <m:t>n</m:t>
        </m:r>
      </m:oMath>
      <w:r w:rsidR="00CE2C00" w:rsidRPr="00207CBD">
        <w:rPr>
          <w:rFonts w:ascii="Times New Roman" w:eastAsia="Calibri" w:hAnsi="Times New Roman" w:cs="Times New Roman"/>
          <w:i/>
          <w:color w:val="000000"/>
          <w:sz w:val="24"/>
          <w:szCs w:val="24"/>
          <w:lang w:val="en-GB"/>
        </w:rPr>
        <w:t>v</w:t>
      </w:r>
      <w:r w:rsidR="0081223A" w:rsidRPr="00207CBD">
        <w:rPr>
          <w:rFonts w:ascii="Times New Roman" w:eastAsia="Calibri" w:hAnsi="Times New Roman" w:cs="Times New Roman"/>
          <w:i/>
          <w:color w:val="000000"/>
          <w:sz w:val="24"/>
          <w:szCs w:val="24"/>
          <w:vertAlign w:val="subscript"/>
          <w:lang w:val="en-GB"/>
        </w:rPr>
        <w:t>0</w:t>
      </w:r>
      <w:r w:rsidR="00486BFF" w:rsidRPr="00207CBD">
        <w:rPr>
          <w:rFonts w:ascii="Times New Roman" w:eastAsia="Calibri" w:hAnsi="Times New Roman" w:cs="Times New Roman"/>
          <w:color w:val="000000"/>
          <w:sz w:val="24"/>
          <w:szCs w:val="24"/>
          <w:lang w:val="en-GB"/>
        </w:rPr>
        <w:t>;</w:t>
      </w:r>
      <w:r w:rsidRPr="00207CBD">
        <w:rPr>
          <w:rFonts w:ascii="Times New Roman" w:eastAsia="Calibri" w:hAnsi="Times New Roman" w:cs="Times New Roman"/>
          <w:color w:val="000000"/>
          <w:sz w:val="24"/>
          <w:szCs w:val="24"/>
          <w:lang w:val="en-GB"/>
        </w:rPr>
        <w:t xml:space="preserve"> an initial turbulent kinetic energy, </w:t>
      </w:r>
      <w:r w:rsidRPr="00207CBD">
        <w:rPr>
          <w:rFonts w:ascii="Times New Roman" w:eastAsia="Calibri" w:hAnsi="Times New Roman" w:cs="Times New Roman"/>
          <w:i/>
          <w:color w:val="000000"/>
          <w:sz w:val="24"/>
          <w:szCs w:val="24"/>
          <w:lang w:val="en-GB"/>
        </w:rPr>
        <w:t>k</w:t>
      </w:r>
      <w:r w:rsidR="00D6388F" w:rsidRPr="00207CBD">
        <w:rPr>
          <w:rFonts w:ascii="Times New Roman" w:eastAsia="Calibri" w:hAnsi="Times New Roman" w:cs="Times New Roman"/>
          <w:i/>
          <w:color w:val="000000"/>
          <w:sz w:val="24"/>
          <w:szCs w:val="24"/>
          <w:lang w:val="en-GB"/>
        </w:rPr>
        <w:t xml:space="preserve"> </w:t>
      </w:r>
      <w:r w:rsidRPr="00207CBD">
        <w:rPr>
          <w:rFonts w:ascii="Times New Roman" w:eastAsia="Calibri" w:hAnsi="Times New Roman" w:cs="Times New Roman"/>
          <w:i/>
          <w:color w:val="000000"/>
          <w:sz w:val="24"/>
          <w:szCs w:val="24"/>
          <w:lang w:val="en-GB"/>
        </w:rPr>
        <w:t>= k</w:t>
      </w:r>
      <w:r w:rsidRPr="00207CBD">
        <w:rPr>
          <w:rFonts w:ascii="Times New Roman" w:eastAsia="Calibri" w:hAnsi="Times New Roman" w:cs="Times New Roman"/>
          <w:i/>
          <w:color w:val="000000"/>
          <w:sz w:val="24"/>
          <w:szCs w:val="24"/>
          <w:vertAlign w:val="subscript"/>
          <w:lang w:val="en-GB"/>
        </w:rPr>
        <w:t>0</w:t>
      </w:r>
      <w:r w:rsidRPr="00207CBD">
        <w:rPr>
          <w:rFonts w:ascii="Times New Roman" w:eastAsia="Calibri" w:hAnsi="Times New Roman" w:cs="Times New Roman"/>
          <w:color w:val="000000"/>
          <w:sz w:val="24"/>
          <w:szCs w:val="24"/>
          <w:lang w:val="en-GB"/>
        </w:rPr>
        <w:t xml:space="preserve">; and an initial energy dissipation rate </w:t>
      </w:r>
      <w:r w:rsidRPr="00207CBD">
        <w:rPr>
          <w:rFonts w:ascii="Times New Roman" w:eastAsia="Calibri" w:hAnsi="Times New Roman" w:cs="Times New Roman"/>
          <w:i/>
          <w:color w:val="000000"/>
          <w:sz w:val="24"/>
          <w:szCs w:val="24"/>
          <w:lang w:val="en-GB"/>
        </w:rPr>
        <w:t>ε</w:t>
      </w:r>
      <w:r w:rsidR="00DF2D71" w:rsidRPr="00207CBD">
        <w:rPr>
          <w:rFonts w:ascii="Times New Roman" w:eastAsia="Calibri" w:hAnsi="Times New Roman" w:cs="Times New Roman"/>
          <w:i/>
          <w:color w:val="000000"/>
          <w:sz w:val="24"/>
          <w:szCs w:val="24"/>
          <w:lang w:val="en-GB"/>
        </w:rPr>
        <w:t xml:space="preserve"> </w:t>
      </w:r>
      <w:r w:rsidRPr="00207CBD">
        <w:rPr>
          <w:rFonts w:ascii="Times New Roman" w:eastAsia="Calibri" w:hAnsi="Times New Roman" w:cs="Times New Roman"/>
          <w:i/>
          <w:color w:val="000000"/>
          <w:sz w:val="24"/>
          <w:szCs w:val="24"/>
          <w:lang w:val="en-GB"/>
        </w:rPr>
        <w:t>=</w:t>
      </w:r>
      <w:r w:rsidR="00DF2D71" w:rsidRPr="00207CBD">
        <w:rPr>
          <w:rFonts w:ascii="Times New Roman" w:eastAsia="Calibri" w:hAnsi="Times New Roman" w:cs="Times New Roman"/>
          <w:i/>
          <w:color w:val="000000"/>
          <w:sz w:val="24"/>
          <w:szCs w:val="24"/>
          <w:lang w:val="en-GB"/>
        </w:rPr>
        <w:t xml:space="preserve"> </w:t>
      </w:r>
      <w:r w:rsidRPr="00207CBD">
        <w:rPr>
          <w:rFonts w:ascii="Times New Roman" w:eastAsia="Calibri" w:hAnsi="Times New Roman" w:cs="Times New Roman"/>
          <w:i/>
          <w:color w:val="000000"/>
          <w:sz w:val="24"/>
          <w:szCs w:val="24"/>
          <w:lang w:val="en-GB"/>
        </w:rPr>
        <w:t>ε</w:t>
      </w:r>
      <w:r w:rsidRPr="00207CBD">
        <w:rPr>
          <w:rFonts w:ascii="Times New Roman" w:eastAsia="Calibri" w:hAnsi="Times New Roman" w:cs="Times New Roman"/>
          <w:i/>
          <w:color w:val="000000"/>
          <w:sz w:val="24"/>
          <w:szCs w:val="24"/>
          <w:vertAlign w:val="subscript"/>
          <w:lang w:val="en-GB"/>
        </w:rPr>
        <w:t>0</w:t>
      </w:r>
      <w:r w:rsidRPr="00207CBD">
        <w:rPr>
          <w:rFonts w:ascii="Times New Roman" w:eastAsia="Calibri" w:hAnsi="Times New Roman" w:cs="Times New Roman"/>
          <w:color w:val="000000"/>
          <w:sz w:val="24"/>
          <w:szCs w:val="24"/>
          <w:lang w:val="en-GB"/>
        </w:rPr>
        <w:t xml:space="preserve">. </w:t>
      </w:r>
      <w:r w:rsidRPr="00207CBD">
        <w:rPr>
          <w:rFonts w:ascii="Times New Roman" w:eastAsia="Calibri" w:hAnsi="Times New Roman" w:cs="Times New Roman"/>
          <w:b/>
          <w:i/>
          <w:color w:val="000000"/>
          <w:sz w:val="24"/>
          <w:szCs w:val="24"/>
          <w:lang w:val="en-GB"/>
        </w:rPr>
        <w:t xml:space="preserve">n </w:t>
      </w:r>
      <w:r w:rsidRPr="00207CBD">
        <w:rPr>
          <w:rFonts w:ascii="Times New Roman" w:eastAsia="Calibri" w:hAnsi="Times New Roman" w:cs="Times New Roman"/>
          <w:color w:val="000000"/>
          <w:sz w:val="24"/>
          <w:szCs w:val="24"/>
          <w:lang w:val="en-GB"/>
        </w:rPr>
        <w:t>is the unit normal vector</w:t>
      </w:r>
      <w:r w:rsidR="00486BFF" w:rsidRPr="00207CBD">
        <w:rPr>
          <w:rFonts w:ascii="Times New Roman" w:eastAsia="Calibri" w:hAnsi="Times New Roman" w:cs="Times New Roman"/>
          <w:color w:val="000000"/>
          <w:sz w:val="24"/>
          <w:szCs w:val="24"/>
          <w:lang w:val="en-GB"/>
        </w:rPr>
        <w:t xml:space="preserve"> and</w:t>
      </w:r>
      <w:r w:rsidRPr="00207CBD">
        <w:rPr>
          <w:rFonts w:ascii="Times New Roman" w:eastAsia="Calibri" w:hAnsi="Times New Roman" w:cs="Times New Roman"/>
          <w:color w:val="000000"/>
          <w:sz w:val="24"/>
          <w:szCs w:val="24"/>
          <w:lang w:val="en-GB"/>
        </w:rPr>
        <w:t xml:space="preserve"> </w:t>
      </w:r>
      <w:r w:rsidR="00CE2C00" w:rsidRPr="00207CBD">
        <w:rPr>
          <w:rFonts w:ascii="Times New Roman" w:eastAsia="Calibri" w:hAnsi="Times New Roman" w:cs="Times New Roman"/>
          <w:i/>
          <w:color w:val="000000"/>
          <w:sz w:val="24"/>
          <w:szCs w:val="24"/>
          <w:lang w:val="en-GB"/>
        </w:rPr>
        <w:t>v</w:t>
      </w:r>
      <w:r w:rsidR="0081223A" w:rsidRPr="00207CBD">
        <w:rPr>
          <w:rFonts w:ascii="Times New Roman" w:eastAsia="Calibri" w:hAnsi="Times New Roman" w:cs="Times New Roman"/>
          <w:i/>
          <w:color w:val="000000"/>
          <w:sz w:val="24"/>
          <w:szCs w:val="24"/>
          <w:vertAlign w:val="subscript"/>
          <w:lang w:val="en-GB"/>
        </w:rPr>
        <w:t>0</w:t>
      </w:r>
      <w:r w:rsidRPr="00207CBD">
        <w:rPr>
          <w:rFonts w:ascii="Times New Roman" w:eastAsia="Calibri" w:hAnsi="Times New Roman" w:cs="Times New Roman"/>
          <w:color w:val="000000"/>
          <w:sz w:val="24"/>
          <w:szCs w:val="24"/>
          <w:lang w:val="en-GB"/>
        </w:rPr>
        <w:t xml:space="preserve"> is the inflow velocity</w:t>
      </w:r>
      <w:r w:rsidR="00047BCC" w:rsidRPr="00207CBD">
        <w:rPr>
          <w:rFonts w:ascii="Times New Roman" w:eastAsia="Calibri" w:hAnsi="Times New Roman" w:cs="Times New Roman"/>
          <w:color w:val="000000"/>
          <w:sz w:val="24"/>
          <w:szCs w:val="24"/>
          <w:lang w:val="en-GB"/>
        </w:rPr>
        <w:t xml:space="preserve"> at the rectangular channel inlet</w:t>
      </w:r>
      <w:r w:rsidRPr="00207CBD">
        <w:rPr>
          <w:rFonts w:ascii="Times New Roman" w:eastAsia="Calibri" w:hAnsi="Times New Roman" w:cs="Times New Roman"/>
          <w:color w:val="000000"/>
          <w:sz w:val="24"/>
          <w:szCs w:val="24"/>
          <w:lang w:val="en-GB"/>
        </w:rPr>
        <w:t>.</w:t>
      </w:r>
    </w:p>
    <w:p w14:paraId="6926B621" w14:textId="22BE2B8D" w:rsidR="000A2091" w:rsidRPr="00207CBD" w:rsidRDefault="000A2091" w:rsidP="000A2091">
      <w:pPr>
        <w:widowControl w:val="0"/>
        <w:numPr>
          <w:ilvl w:val="0"/>
          <w:numId w:val="3"/>
        </w:numPr>
        <w:spacing w:after="0" w:line="480" w:lineRule="auto"/>
        <w:contextualSpacing/>
        <w:jc w:val="both"/>
        <w:rPr>
          <w:rFonts w:ascii="Times New Roman" w:eastAsia="Times New Roman" w:hAnsi="Times New Roman" w:cs="Times New Roman"/>
          <w:color w:val="4472C4" w:themeColor="accent1"/>
          <w:sz w:val="24"/>
          <w:szCs w:val="24"/>
          <w:lang w:val="en-GB"/>
        </w:rPr>
      </w:pPr>
      <w:r w:rsidRPr="00207CBD">
        <w:rPr>
          <w:rFonts w:ascii="Times New Roman" w:eastAsia="Calibri" w:hAnsi="Times New Roman" w:cs="Times New Roman"/>
          <w:color w:val="000000"/>
          <w:sz w:val="24"/>
          <w:szCs w:val="24"/>
          <w:lang w:val="en-GB"/>
        </w:rPr>
        <w:t xml:space="preserve">A normal stress equal to </w:t>
      </w:r>
      <w:r w:rsidR="00830167" w:rsidRPr="00207CBD">
        <w:rPr>
          <w:rFonts w:ascii="Times New Roman" w:eastAsia="Calibri" w:hAnsi="Times New Roman" w:cs="Times New Roman"/>
          <w:color w:val="000000"/>
          <w:sz w:val="24"/>
          <w:szCs w:val="24"/>
          <w:lang w:val="en-GB"/>
        </w:rPr>
        <w:t>the</w:t>
      </w:r>
      <w:r w:rsidRPr="00207CBD">
        <w:rPr>
          <w:rFonts w:ascii="Times New Roman" w:eastAsia="Calibri" w:hAnsi="Times New Roman" w:cs="Times New Roman"/>
          <w:color w:val="000000"/>
          <w:sz w:val="24"/>
          <w:szCs w:val="24"/>
          <w:lang w:val="en-GB"/>
        </w:rPr>
        <w:t xml:space="preserve"> pressure at the outlet</w:t>
      </w:r>
      <w:r w:rsidR="00830167" w:rsidRPr="00207CBD">
        <w:rPr>
          <w:rFonts w:ascii="Times New Roman" w:eastAsia="Calibri" w:hAnsi="Times New Roman" w:cs="Times New Roman"/>
          <w:color w:val="000000"/>
          <w:sz w:val="24"/>
          <w:szCs w:val="24"/>
          <w:lang w:val="en-GB"/>
        </w:rPr>
        <w:t>:</w:t>
      </w:r>
      <w:r w:rsidR="00282CCE" w:rsidRPr="00207CBD">
        <w:rPr>
          <w:rFonts w:ascii="Times New Roman" w:eastAsia="Calibri" w:hAnsi="Times New Roman" w:cs="Times New Roman"/>
          <w:color w:val="000000"/>
          <w:sz w:val="24"/>
          <w:szCs w:val="24"/>
          <w:lang w:val="en-GB"/>
        </w:rPr>
        <w:t xml:space="preserve"> </w:t>
      </w:r>
      <m:oMath>
        <m:d>
          <m:dPr>
            <m:begChr m:val="["/>
            <m:endChr m:val="]"/>
            <m:ctrlPr>
              <w:rPr>
                <w:rFonts w:ascii="Cambria Math" w:eastAsia="Calibri" w:hAnsi="Cambria Math" w:cs="Times New Roman"/>
                <w:i/>
                <w:color w:val="000000"/>
                <w:sz w:val="24"/>
                <w:szCs w:val="24"/>
                <w:lang w:val="en-GB"/>
              </w:rPr>
            </m:ctrlPr>
          </m:dPr>
          <m:e>
            <m:r>
              <w:rPr>
                <w:rFonts w:ascii="Cambria Math" w:eastAsia="Calibri" w:hAnsi="Cambria Math" w:cs="Times New Roman"/>
                <w:sz w:val="24"/>
                <w:szCs w:val="24"/>
                <w:lang w:val="en-GB"/>
              </w:rPr>
              <m:t>-P</m:t>
            </m:r>
            <m:r>
              <w:rPr>
                <w:rFonts w:ascii="Cambria Math" w:eastAsia="Calibri" w:hAnsi="Cambria Math" w:cs="Times New Roman"/>
                <w:color w:val="000000"/>
                <w:sz w:val="24"/>
                <w:szCs w:val="24"/>
                <w:lang w:val="en-GB"/>
              </w:rPr>
              <m:t>I</m:t>
            </m:r>
            <m:r>
              <w:rPr>
                <w:rFonts w:ascii="Cambria Math" w:eastAsia="Calibri" w:hAnsi="Cambria Math" w:cs="Times New Roman"/>
                <w:sz w:val="24"/>
                <w:szCs w:val="24"/>
                <w:lang w:val="en-GB"/>
              </w:rPr>
              <m:t>+</m:t>
            </m:r>
            <m:d>
              <m:dPr>
                <m:ctrlPr>
                  <w:rPr>
                    <w:rFonts w:ascii="Cambria Math" w:eastAsia="Calibri" w:hAnsi="Cambria Math" w:cs="Times New Roman"/>
                    <w:i/>
                    <w:sz w:val="24"/>
                    <w:szCs w:val="24"/>
                    <w:lang w:val="en-GB"/>
                  </w:rPr>
                </m:ctrlPr>
              </m:dPr>
              <m:e>
                <m:r>
                  <w:rPr>
                    <w:rFonts w:ascii="Cambria Math" w:eastAsia="Calibri" w:hAnsi="Cambria Math" w:cs="Times New Roman"/>
                    <w:sz w:val="24"/>
                    <w:szCs w:val="24"/>
                    <w:lang w:val="en-GB"/>
                  </w:rPr>
                  <m:t>μ+</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μ</m:t>
                    </m:r>
                  </m:e>
                  <m:sub>
                    <m:r>
                      <w:rPr>
                        <w:rFonts w:ascii="Cambria Math" w:eastAsia="Calibri" w:hAnsi="Cambria Math" w:cs="Times New Roman"/>
                        <w:sz w:val="24"/>
                        <w:szCs w:val="24"/>
                        <w:lang w:val="en-GB"/>
                      </w:rPr>
                      <m:t>T</m:t>
                    </m:r>
                  </m:sub>
                </m:sSub>
              </m:e>
            </m:d>
            <m:d>
              <m:dPr>
                <m:ctrlPr>
                  <w:rPr>
                    <w:rFonts w:ascii="Cambria Math" w:eastAsia="Calibri" w:hAnsi="Cambria Math" w:cs="Times New Roman"/>
                    <w:i/>
                    <w:sz w:val="24"/>
                    <w:szCs w:val="24"/>
                    <w:lang w:val="en-GB"/>
                  </w:rPr>
                </m:ctrlPr>
              </m:dPr>
              <m:e>
                <m:r>
                  <w:rPr>
                    <w:rFonts w:ascii="Cambria Math" w:eastAsia="Calibri" w:hAnsi="Cambria Math" w:cs="Times New Roman"/>
                    <w:sz w:val="24"/>
                    <w:szCs w:val="24"/>
                    <w:lang w:val="en-GB"/>
                  </w:rPr>
                  <m:t>∇</m:t>
                </m:r>
                <m:r>
                  <m:rPr>
                    <m:sty m:val="bi"/>
                  </m:rPr>
                  <w:rPr>
                    <w:rFonts w:ascii="Cambria Math" w:eastAsia="Calibri" w:hAnsi="Cambria Math" w:cs="Times New Roman"/>
                    <w:sz w:val="24"/>
                    <w:szCs w:val="24"/>
                    <w:lang w:val="en-GB"/>
                  </w:rPr>
                  <m:t>v</m:t>
                </m:r>
                <m:r>
                  <w:rPr>
                    <w:rFonts w:ascii="Cambria Math" w:eastAsia="Calibri" w:hAnsi="Cambria Math" w:cs="Times New Roman"/>
                    <w:sz w:val="24"/>
                    <w:szCs w:val="24"/>
                    <w:lang w:val="en-GB"/>
                  </w:rPr>
                  <m:t>+</m:t>
                </m:r>
                <m:sSup>
                  <m:sSupPr>
                    <m:ctrlPr>
                      <w:rPr>
                        <w:rFonts w:ascii="Cambria Math" w:eastAsia="Calibri" w:hAnsi="Cambria Math" w:cs="Times New Roman"/>
                        <w:i/>
                        <w:sz w:val="24"/>
                        <w:szCs w:val="24"/>
                        <w:lang w:val="en-GB"/>
                      </w:rPr>
                    </m:ctrlPr>
                  </m:sSupPr>
                  <m:e>
                    <m:d>
                      <m:dPr>
                        <m:ctrlPr>
                          <w:rPr>
                            <w:rFonts w:ascii="Cambria Math" w:eastAsia="Calibri" w:hAnsi="Cambria Math" w:cs="Times New Roman"/>
                            <w:i/>
                            <w:sz w:val="24"/>
                            <w:szCs w:val="24"/>
                            <w:lang w:val="en-GB"/>
                          </w:rPr>
                        </m:ctrlPr>
                      </m:dPr>
                      <m:e>
                        <m:r>
                          <w:rPr>
                            <w:rFonts w:ascii="Cambria Math" w:eastAsia="Calibri" w:hAnsi="Cambria Math" w:cs="Times New Roman"/>
                            <w:sz w:val="24"/>
                            <w:szCs w:val="24"/>
                            <w:lang w:val="en-GB"/>
                          </w:rPr>
                          <m:t>∇</m:t>
                        </m:r>
                        <m:r>
                          <m:rPr>
                            <m:sty m:val="bi"/>
                          </m:rPr>
                          <w:rPr>
                            <w:rFonts w:ascii="Cambria Math" w:eastAsia="Calibri" w:hAnsi="Cambria Math" w:cs="Times New Roman"/>
                            <w:sz w:val="24"/>
                            <w:szCs w:val="24"/>
                            <w:lang w:val="en-GB"/>
                          </w:rPr>
                          <m:t>v</m:t>
                        </m:r>
                      </m:e>
                    </m:d>
                  </m:e>
                  <m:sup>
                    <m:r>
                      <w:rPr>
                        <w:rFonts w:ascii="Cambria Math" w:eastAsia="Calibri" w:hAnsi="Cambria Math" w:cs="Times New Roman"/>
                        <w:sz w:val="24"/>
                        <w:szCs w:val="24"/>
                        <w:lang w:val="en-GB"/>
                      </w:rPr>
                      <m:t>T</m:t>
                    </m:r>
                  </m:sup>
                </m:sSup>
              </m:e>
            </m:d>
          </m:e>
        </m:d>
        <m:r>
          <m:rPr>
            <m:sty m:val="bi"/>
          </m:rPr>
          <w:rPr>
            <w:rFonts w:ascii="Cambria Math" w:eastAsia="Calibri" w:hAnsi="Cambria Math" w:cs="Times New Roman"/>
            <w:color w:val="000000"/>
            <w:sz w:val="24"/>
            <w:szCs w:val="24"/>
            <w:lang w:val="en-GB"/>
          </w:rPr>
          <m:t>n</m:t>
        </m:r>
        <m:r>
          <w:rPr>
            <w:rFonts w:ascii="Cambria Math" w:eastAsia="Calibri" w:hAnsi="Cambria Math" w:cs="Times New Roman"/>
            <w:color w:val="000000"/>
            <w:sz w:val="24"/>
            <w:szCs w:val="24"/>
            <w:lang w:val="en-GB"/>
          </w:rPr>
          <m:t>=</m:t>
        </m:r>
        <m:sSub>
          <m:sSubPr>
            <m:ctrlPr>
              <w:rPr>
                <w:rFonts w:ascii="Cambria Math" w:eastAsia="Calibri" w:hAnsi="Cambria Math" w:cs="Times New Roman"/>
                <w:i/>
                <w:color w:val="000000"/>
                <w:sz w:val="24"/>
                <w:szCs w:val="24"/>
                <w:lang w:val="en-GB"/>
              </w:rPr>
            </m:ctrlPr>
          </m:sSubPr>
          <m:e>
            <m:r>
              <w:rPr>
                <w:rFonts w:ascii="Cambria Math" w:eastAsia="Calibri" w:hAnsi="Cambria Math" w:cs="Times New Roman"/>
                <w:color w:val="000000"/>
                <w:sz w:val="24"/>
                <w:szCs w:val="24"/>
                <w:lang w:val="en-GB"/>
              </w:rPr>
              <m:t>-</m:t>
            </m:r>
            <m:r>
              <m:rPr>
                <m:sty m:val="bi"/>
              </m:rPr>
              <w:rPr>
                <w:rFonts w:ascii="Cambria Math" w:eastAsia="Calibri" w:hAnsi="Cambria Math" w:cs="Times New Roman"/>
                <w:color w:val="000000"/>
                <w:sz w:val="24"/>
                <w:szCs w:val="24"/>
                <w:lang w:val="en-GB"/>
              </w:rPr>
              <m:t>n</m:t>
            </m:r>
            <m:r>
              <w:rPr>
                <w:rFonts w:ascii="Cambria Math" w:eastAsia="Calibri" w:hAnsi="Cambria Math" w:cs="Times New Roman"/>
                <w:color w:val="000000"/>
                <w:sz w:val="24"/>
                <w:szCs w:val="24"/>
                <w:lang w:val="en-GB"/>
              </w:rPr>
              <m:t>P</m:t>
            </m:r>
          </m:e>
          <m:sub>
            <m:r>
              <w:rPr>
                <w:rFonts w:ascii="Cambria Math" w:eastAsia="Calibri" w:hAnsi="Cambria Math" w:cs="Times New Roman"/>
                <w:color w:val="000000"/>
                <w:sz w:val="24"/>
                <w:szCs w:val="24"/>
                <w:lang w:val="en-GB"/>
              </w:rPr>
              <m:t>0</m:t>
            </m:r>
          </m:sub>
        </m:sSub>
      </m:oMath>
      <w:r w:rsidRPr="00207CBD">
        <w:rPr>
          <w:rFonts w:ascii="Times New Roman" w:eastAsia="Calibri" w:hAnsi="Times New Roman" w:cs="Times New Roman"/>
          <w:i/>
          <w:color w:val="000000"/>
          <w:sz w:val="24"/>
          <w:szCs w:val="24"/>
          <w:lang w:val="en-GB"/>
        </w:rPr>
        <w:t>,</w:t>
      </w:r>
      <w:r w:rsidRPr="00207CBD">
        <w:rPr>
          <w:rFonts w:ascii="Times New Roman" w:eastAsia="Calibri" w:hAnsi="Times New Roman" w:cs="Times New Roman"/>
          <w:color w:val="000000"/>
          <w:sz w:val="24"/>
          <w:szCs w:val="24"/>
          <w:lang w:val="en-GB"/>
        </w:rPr>
        <w:t xml:space="preserve"> with </w:t>
      </w:r>
      <m:oMath>
        <m:r>
          <w:rPr>
            <w:rFonts w:ascii="Cambria Math" w:eastAsia="Times New Roman" w:hAnsi="Cambria Math" w:cs="Times New Roman"/>
            <w:color w:val="000000"/>
            <w:sz w:val="24"/>
            <w:szCs w:val="24"/>
            <w:lang w:val="en-GB"/>
          </w:rPr>
          <m:t>∇ε</m:t>
        </m:r>
        <m:r>
          <m:rPr>
            <m:sty m:val="bi"/>
          </m:rPr>
          <w:rPr>
            <w:rFonts w:ascii="Cambria Math" w:eastAsia="Times New Roman" w:hAnsi="Cambria Math" w:cs="Times New Roman"/>
            <w:color w:val="000000"/>
            <w:sz w:val="24"/>
            <w:szCs w:val="24"/>
            <w:lang w:val="en-GB"/>
          </w:rPr>
          <m:t>∙n</m:t>
        </m:r>
        <m:r>
          <w:rPr>
            <w:rFonts w:ascii="Cambria Math" w:eastAsia="Times New Roman" w:hAnsi="Cambria Math" w:cs="Times New Roman"/>
            <w:color w:val="000000"/>
            <w:sz w:val="24"/>
            <w:szCs w:val="24"/>
            <w:lang w:val="en-GB"/>
          </w:rPr>
          <m:t>=0</m:t>
        </m:r>
      </m:oMath>
      <w:r w:rsidRPr="00207CBD">
        <w:rPr>
          <w:rFonts w:ascii="Times New Roman" w:eastAsia="Calibri" w:hAnsi="Times New Roman" w:cs="Times New Roman"/>
          <w:color w:val="000000"/>
          <w:sz w:val="24"/>
          <w:szCs w:val="24"/>
          <w:lang w:val="en-GB"/>
        </w:rPr>
        <w:t xml:space="preserve">; and </w:t>
      </w:r>
      <m:oMath>
        <m:r>
          <w:rPr>
            <w:rFonts w:ascii="Cambria Math" w:eastAsia="Times New Roman" w:hAnsi="Cambria Math" w:cs="Times New Roman"/>
            <w:color w:val="000000"/>
            <w:sz w:val="24"/>
            <w:szCs w:val="24"/>
            <w:lang w:val="en-GB"/>
          </w:rPr>
          <m:t>∇k</m:t>
        </m:r>
        <m:r>
          <m:rPr>
            <m:sty m:val="bi"/>
          </m:rPr>
          <w:rPr>
            <w:rFonts w:ascii="Cambria Math" w:eastAsia="Times New Roman" w:hAnsi="Cambria Math" w:cs="Times New Roman"/>
            <w:color w:val="000000"/>
            <w:sz w:val="24"/>
            <w:szCs w:val="24"/>
            <w:lang w:val="en-GB"/>
          </w:rPr>
          <m:t>∙n</m:t>
        </m:r>
        <m:r>
          <w:rPr>
            <w:rFonts w:ascii="Cambria Math" w:eastAsia="Times New Roman" w:hAnsi="Cambria Math" w:cs="Times New Roman"/>
            <w:color w:val="000000"/>
            <w:sz w:val="24"/>
            <w:szCs w:val="24"/>
            <w:lang w:val="en-GB"/>
          </w:rPr>
          <m:t>=0</m:t>
        </m:r>
      </m:oMath>
      <w:r w:rsidR="006D0EE5" w:rsidRPr="00207CBD">
        <w:rPr>
          <w:rFonts w:ascii="Times New Roman" w:eastAsia="Calibri" w:hAnsi="Times New Roman" w:cs="Times New Roman"/>
          <w:color w:val="000000"/>
          <w:sz w:val="24"/>
          <w:szCs w:val="24"/>
          <w:lang w:val="en-GB"/>
        </w:rPr>
        <w:t>, w</w:t>
      </w:r>
      <w:r w:rsidRPr="00207CBD">
        <w:rPr>
          <w:rFonts w:ascii="Times New Roman" w:eastAsia="Calibri" w:hAnsi="Times New Roman" w:cs="Times New Roman"/>
          <w:color w:val="000000"/>
          <w:sz w:val="24"/>
          <w:szCs w:val="24"/>
          <w:lang w:val="en-GB"/>
        </w:rPr>
        <w:t xml:space="preserve">here </w:t>
      </w:r>
      <w:r w:rsidRPr="00207CBD">
        <w:rPr>
          <w:rFonts w:ascii="Times New Roman" w:eastAsia="Calibri" w:hAnsi="Times New Roman" w:cs="Times New Roman"/>
          <w:i/>
          <w:color w:val="000000"/>
          <w:sz w:val="24"/>
          <w:szCs w:val="24"/>
          <w:lang w:val="en-GB"/>
        </w:rPr>
        <w:t>P</w:t>
      </w:r>
      <w:r w:rsidRPr="00207CBD">
        <w:rPr>
          <w:rFonts w:ascii="Times New Roman" w:eastAsia="Calibri" w:hAnsi="Times New Roman" w:cs="Times New Roman"/>
          <w:i/>
          <w:color w:val="000000"/>
          <w:sz w:val="24"/>
          <w:szCs w:val="24"/>
          <w:vertAlign w:val="subscript"/>
          <w:lang w:val="en-GB"/>
        </w:rPr>
        <w:t>0</w:t>
      </w:r>
      <w:r w:rsidRPr="00207CBD">
        <w:rPr>
          <w:rFonts w:ascii="Times New Roman" w:eastAsia="Calibri" w:hAnsi="Times New Roman" w:cs="Times New Roman"/>
          <w:color w:val="000000"/>
          <w:sz w:val="24"/>
          <w:szCs w:val="24"/>
          <w:lang w:val="en-GB"/>
        </w:rPr>
        <w:t xml:space="preserve"> is the pressure at the exit of the cell. </w:t>
      </w:r>
      <w:r w:rsidR="00345429" w:rsidRPr="00207CBD">
        <w:rPr>
          <w:rFonts w:ascii="Times New Roman" w:eastAsia="Times New Roman" w:hAnsi="Times New Roman" w:cs="Times New Roman"/>
          <w:sz w:val="24"/>
          <w:szCs w:val="24"/>
          <w:lang w:val="en-GB"/>
        </w:rPr>
        <w:t>This</w:t>
      </w:r>
      <w:r w:rsidRPr="00207CBD">
        <w:rPr>
          <w:rFonts w:ascii="Times New Roman" w:eastAsia="Times New Roman" w:hAnsi="Times New Roman" w:cs="Times New Roman"/>
          <w:sz w:val="24"/>
          <w:szCs w:val="24"/>
          <w:lang w:val="en-GB"/>
        </w:rPr>
        <w:t xml:space="preserve"> express</w:t>
      </w:r>
      <w:r w:rsidR="006D0EE5" w:rsidRPr="00207CBD">
        <w:rPr>
          <w:rFonts w:ascii="Times New Roman" w:eastAsia="Times New Roman" w:hAnsi="Times New Roman" w:cs="Times New Roman"/>
          <w:sz w:val="24"/>
          <w:szCs w:val="24"/>
          <w:lang w:val="en-GB"/>
        </w:rPr>
        <w:t>ion</w:t>
      </w:r>
      <w:r w:rsidRPr="00207CBD">
        <w:rPr>
          <w:rFonts w:ascii="Times New Roman" w:eastAsia="Times New Roman" w:hAnsi="Times New Roman" w:cs="Times New Roman"/>
          <w:sz w:val="24"/>
          <w:szCs w:val="24"/>
          <w:lang w:val="en-GB"/>
        </w:rPr>
        <w:t xml:space="preserve"> </w:t>
      </w:r>
      <w:r w:rsidR="00345429" w:rsidRPr="00207CBD">
        <w:rPr>
          <w:rFonts w:ascii="Times New Roman" w:eastAsia="Times New Roman" w:hAnsi="Times New Roman" w:cs="Times New Roman"/>
          <w:sz w:val="24"/>
          <w:szCs w:val="24"/>
          <w:lang w:val="en-GB"/>
        </w:rPr>
        <w:t xml:space="preserve">indicates </w:t>
      </w:r>
      <w:r w:rsidRPr="00207CBD">
        <w:rPr>
          <w:rFonts w:ascii="Times New Roman" w:eastAsia="Times New Roman" w:hAnsi="Times New Roman" w:cs="Times New Roman"/>
          <w:sz w:val="24"/>
          <w:szCs w:val="24"/>
          <w:lang w:val="en-GB"/>
        </w:rPr>
        <w:t xml:space="preserve">that the turbulent characteristic of </w:t>
      </w:r>
      <w:r w:rsidR="00345429" w:rsidRPr="00207CBD">
        <w:rPr>
          <w:rFonts w:ascii="Times New Roman" w:eastAsia="Times New Roman" w:hAnsi="Times New Roman" w:cs="Times New Roman"/>
          <w:sz w:val="24"/>
          <w:szCs w:val="24"/>
          <w:lang w:val="en-GB"/>
        </w:rPr>
        <w:t>each</w:t>
      </w:r>
      <w:r w:rsidRPr="00207CBD">
        <w:rPr>
          <w:rFonts w:ascii="Times New Roman" w:eastAsia="Times New Roman" w:hAnsi="Times New Roman" w:cs="Times New Roman"/>
          <w:sz w:val="24"/>
          <w:szCs w:val="24"/>
          <w:lang w:val="en-GB"/>
        </w:rPr>
        <w:t xml:space="preserve"> flow element outside </w:t>
      </w:r>
      <w:r w:rsidR="00345429" w:rsidRPr="00207CBD">
        <w:rPr>
          <w:rFonts w:ascii="Times New Roman" w:eastAsia="Times New Roman" w:hAnsi="Times New Roman" w:cs="Times New Roman"/>
          <w:sz w:val="24"/>
          <w:szCs w:val="24"/>
          <w:lang w:val="en-GB"/>
        </w:rPr>
        <w:t>the</w:t>
      </w:r>
      <w:r w:rsidRPr="00207CBD">
        <w:rPr>
          <w:rFonts w:ascii="Times New Roman" w:eastAsia="Times New Roman" w:hAnsi="Times New Roman" w:cs="Times New Roman"/>
          <w:sz w:val="24"/>
          <w:szCs w:val="24"/>
          <w:lang w:val="en-GB"/>
        </w:rPr>
        <w:t xml:space="preserve"> computational domain is guided by the flow i</w:t>
      </w:r>
      <w:r w:rsidR="00C11C13" w:rsidRPr="00207CBD">
        <w:rPr>
          <w:rFonts w:ascii="Times New Roman" w:eastAsia="Times New Roman" w:hAnsi="Times New Roman" w:cs="Times New Roman"/>
          <w:sz w:val="24"/>
          <w:szCs w:val="24"/>
          <w:lang w:val="en-GB"/>
        </w:rPr>
        <w:t>nside the computational domain</w:t>
      </w:r>
      <w:r w:rsidRPr="00207CBD">
        <w:rPr>
          <w:rFonts w:ascii="Times New Roman" w:eastAsia="Times New Roman" w:hAnsi="Times New Roman" w:cs="Times New Roman"/>
          <w:sz w:val="24"/>
          <w:szCs w:val="24"/>
          <w:lang w:val="en-GB"/>
        </w:rPr>
        <w:t>.</w:t>
      </w:r>
    </w:p>
    <w:p w14:paraId="0D2601A8" w14:textId="12C93B56" w:rsidR="000A2091" w:rsidRPr="00572D1F" w:rsidRDefault="000A2091" w:rsidP="000A2091">
      <w:pPr>
        <w:widowControl w:val="0"/>
        <w:numPr>
          <w:ilvl w:val="0"/>
          <w:numId w:val="3"/>
        </w:numPr>
        <w:autoSpaceDE w:val="0"/>
        <w:autoSpaceDN w:val="0"/>
        <w:adjustRightInd w:val="0"/>
        <w:spacing w:after="0" w:line="480" w:lineRule="auto"/>
        <w:contextualSpacing/>
        <w:jc w:val="both"/>
        <w:rPr>
          <w:rFonts w:ascii="Times New Roman" w:eastAsia="Times New Roman" w:hAnsi="Times New Roman" w:cs="Times New Roman"/>
          <w:bCs/>
          <w:color w:val="000000"/>
          <w:sz w:val="24"/>
          <w:szCs w:val="24"/>
          <w:lang w:val="en-GB"/>
        </w:rPr>
      </w:pPr>
      <w:r w:rsidRPr="00207CBD">
        <w:rPr>
          <w:rFonts w:ascii="Times New Roman" w:eastAsia="Times New Roman" w:hAnsi="Times New Roman" w:cs="Times New Roman"/>
          <w:bCs/>
          <w:color w:val="000000"/>
          <w:sz w:val="24"/>
          <w:szCs w:val="24"/>
          <w:lang w:val="en-GB"/>
        </w:rPr>
        <w:lastRenderedPageBreak/>
        <w:t xml:space="preserve">A velocity </w:t>
      </w:r>
      <w:r w:rsidR="00D6388F" w:rsidRPr="00207CBD">
        <w:rPr>
          <w:rFonts w:ascii="Times New Roman" w:eastAsia="Times New Roman" w:hAnsi="Times New Roman" w:cs="Times New Roman"/>
          <w:bCs/>
          <w:i/>
          <w:color w:val="000000"/>
          <w:sz w:val="24"/>
          <w:szCs w:val="24"/>
          <w:lang w:val="en-GB"/>
        </w:rPr>
        <w:t>v</w:t>
      </w:r>
      <w:r w:rsidRPr="00207CBD">
        <w:rPr>
          <w:rFonts w:ascii="Times New Roman" w:eastAsia="Times New Roman" w:hAnsi="Times New Roman" w:cs="Times New Roman"/>
          <w:bCs/>
          <w:color w:val="000000"/>
          <w:sz w:val="24"/>
          <w:szCs w:val="24"/>
          <w:vertAlign w:val="superscript"/>
          <w:lang w:val="en-GB"/>
        </w:rPr>
        <w:t>+</w:t>
      </w:r>
      <w:r w:rsidRPr="00207CBD">
        <w:rPr>
          <w:rFonts w:ascii="Times New Roman" w:eastAsia="Times New Roman" w:hAnsi="Times New Roman" w:cs="Times New Roman"/>
          <w:bCs/>
          <w:color w:val="000000"/>
          <w:sz w:val="24"/>
          <w:szCs w:val="24"/>
          <w:lang w:val="en-GB"/>
        </w:rPr>
        <w:t xml:space="preserve"> at a distance </w:t>
      </w:r>
      <w:r w:rsidRPr="00207CBD">
        <w:rPr>
          <w:rFonts w:ascii="Times New Roman" w:eastAsia="Times New Roman" w:hAnsi="Times New Roman" w:cs="Times New Roman"/>
          <w:bCs/>
          <w:i/>
          <w:color w:val="000000"/>
          <w:sz w:val="24"/>
          <w:szCs w:val="24"/>
          <w:lang w:val="en-GB"/>
        </w:rPr>
        <w:t>y</w:t>
      </w:r>
      <w:r w:rsidRPr="00207CBD">
        <w:rPr>
          <w:rFonts w:ascii="Times New Roman" w:eastAsia="Times New Roman" w:hAnsi="Times New Roman" w:cs="Times New Roman"/>
          <w:bCs/>
          <w:color w:val="000000"/>
          <w:sz w:val="24"/>
          <w:szCs w:val="24"/>
          <w:vertAlign w:val="superscript"/>
          <w:lang w:val="en-GB"/>
        </w:rPr>
        <w:t>+</w:t>
      </w:r>
      <w:r w:rsidRPr="00207CBD">
        <w:rPr>
          <w:rFonts w:ascii="Times New Roman" w:eastAsia="Times New Roman" w:hAnsi="Times New Roman" w:cs="Times New Roman"/>
          <w:bCs/>
          <w:color w:val="000000"/>
          <w:sz w:val="24"/>
          <w:szCs w:val="24"/>
          <w:lang w:val="en-GB"/>
        </w:rPr>
        <w:t xml:space="preserve"> taken from logarithmic </w:t>
      </w:r>
      <w:r w:rsidRPr="00207CBD">
        <w:rPr>
          <w:rFonts w:ascii="Times New Roman" w:eastAsia="Calibri" w:hAnsi="Times New Roman" w:cs="Times New Roman"/>
          <w:color w:val="000000"/>
          <w:sz w:val="24"/>
          <w:szCs w:val="24"/>
          <w:lang w:val="en-GB"/>
        </w:rPr>
        <w:t>wall functions</w:t>
      </w:r>
      <w:r w:rsidRPr="00207CBD">
        <w:rPr>
          <w:rFonts w:ascii="Times New Roman" w:eastAsia="Times New Roman" w:hAnsi="Times New Roman" w:cs="Times New Roman"/>
          <w:bCs/>
          <w:color w:val="000000"/>
          <w:sz w:val="24"/>
          <w:szCs w:val="24"/>
          <w:lang w:val="en-GB"/>
        </w:rPr>
        <w:t xml:space="preserve"> distribution </w:t>
      </w:r>
      <w:r w:rsidRPr="00572D1F">
        <w:rPr>
          <w:rFonts w:ascii="Times New Roman" w:eastAsia="Times New Roman" w:hAnsi="Times New Roman" w:cs="Times New Roman"/>
          <w:bCs/>
          <w:color w:val="000000"/>
          <w:sz w:val="24"/>
          <w:szCs w:val="24"/>
          <w:lang w:val="en-GB"/>
        </w:rPr>
        <w:t>near of a solid surface, for all other boundaries.</w:t>
      </w:r>
    </w:p>
    <w:p w14:paraId="061A5291" w14:textId="77777777" w:rsidR="000A2091" w:rsidRPr="00572D1F" w:rsidRDefault="000A2091" w:rsidP="000A2091">
      <w:pPr>
        <w:spacing w:after="0" w:line="480" w:lineRule="auto"/>
        <w:jc w:val="both"/>
        <w:rPr>
          <w:rFonts w:ascii="Times New Roman" w:eastAsia="Calibri" w:hAnsi="Times New Roman" w:cs="Times New Roman"/>
          <w:sz w:val="24"/>
          <w:szCs w:val="24"/>
          <w:lang w:val="en-GB"/>
        </w:rPr>
      </w:pPr>
    </w:p>
    <w:p w14:paraId="64248C48" w14:textId="05A9B19D" w:rsidR="00B16BBC" w:rsidRPr="00207CBD" w:rsidRDefault="009D1CF6" w:rsidP="000A2091">
      <w:pPr>
        <w:spacing w:after="0" w:line="480" w:lineRule="auto"/>
        <w:jc w:val="both"/>
        <w:rPr>
          <w:rFonts w:ascii="Times New Roman" w:eastAsia="Calibri" w:hAnsi="Times New Roman" w:cs="Times New Roman"/>
          <w:bCs/>
          <w:sz w:val="24"/>
          <w:szCs w:val="24"/>
          <w:shd w:val="clear" w:color="auto" w:fill="FFFFFF"/>
          <w:lang w:val="en-GB"/>
        </w:rPr>
      </w:pPr>
      <w:r w:rsidRPr="00572D1F">
        <w:rPr>
          <w:rFonts w:ascii="Times New Roman" w:eastAsia="Calibri" w:hAnsi="Times New Roman" w:cs="Times New Roman"/>
          <w:sz w:val="24"/>
          <w:szCs w:val="24"/>
          <w:lang w:val="en-GB"/>
        </w:rPr>
        <w:t xml:space="preserve">The value of </w:t>
      </w:r>
      <w:r w:rsidRPr="00572D1F">
        <w:rPr>
          <w:rFonts w:ascii="Times New Roman" w:eastAsia="Calibri" w:hAnsi="Times New Roman" w:cs="Times New Roman"/>
          <w:i/>
          <w:sz w:val="24"/>
          <w:szCs w:val="24"/>
          <w:lang w:val="en-GB"/>
        </w:rPr>
        <w:t>y</w:t>
      </w:r>
      <w:r w:rsidRPr="00572D1F">
        <w:rPr>
          <w:rFonts w:ascii="Times New Roman" w:eastAsia="Calibri" w:hAnsi="Times New Roman" w:cs="Times New Roman"/>
          <w:i/>
          <w:sz w:val="24"/>
          <w:szCs w:val="24"/>
          <w:vertAlign w:val="superscript"/>
          <w:lang w:val="en-GB"/>
        </w:rPr>
        <w:t>+</w:t>
      </w:r>
      <w:r w:rsidRPr="00572D1F">
        <w:rPr>
          <w:rFonts w:ascii="Times New Roman" w:eastAsia="Calibri" w:hAnsi="Times New Roman" w:cs="Times New Roman"/>
          <w:sz w:val="24"/>
          <w:szCs w:val="24"/>
          <w:lang w:val="en-GB"/>
        </w:rPr>
        <w:t xml:space="preserve"> was 11.06 as </w:t>
      </w:r>
      <w:r w:rsidR="00840700" w:rsidRPr="00572D1F">
        <w:rPr>
          <w:rFonts w:ascii="Times New Roman" w:eastAsia="Calibri" w:hAnsi="Times New Roman" w:cs="Times New Roman"/>
          <w:sz w:val="24"/>
          <w:szCs w:val="24"/>
          <w:lang w:val="en-GB"/>
        </w:rPr>
        <w:t xml:space="preserve">a </w:t>
      </w:r>
      <w:r w:rsidRPr="00572D1F">
        <w:rPr>
          <w:rFonts w:ascii="Times New Roman" w:eastAsia="Calibri" w:hAnsi="Times New Roman" w:cs="Times New Roman"/>
          <w:sz w:val="24"/>
          <w:szCs w:val="24"/>
          <w:lang w:val="en-GB"/>
        </w:rPr>
        <w:t>default</w:t>
      </w:r>
      <w:r w:rsidR="005102F9" w:rsidRPr="00572D1F">
        <w:rPr>
          <w:rFonts w:ascii="Times New Roman" w:eastAsia="Calibri" w:hAnsi="Times New Roman" w:cs="Times New Roman"/>
          <w:sz w:val="24"/>
          <w:szCs w:val="24"/>
          <w:lang w:val="en-GB"/>
        </w:rPr>
        <w:t xml:space="preserve"> </w:t>
      </w:r>
      <w:r w:rsidRPr="00572D1F">
        <w:rPr>
          <w:rFonts w:ascii="Times New Roman" w:eastAsia="Calibri" w:hAnsi="Times New Roman" w:cs="Times New Roman"/>
          <w:sz w:val="24"/>
          <w:szCs w:val="24"/>
          <w:lang w:val="en-GB"/>
        </w:rPr>
        <w:t xml:space="preserve">characteristic given by the solver </w:t>
      </w:r>
      <w:r w:rsidR="00840700" w:rsidRPr="00572D1F">
        <w:rPr>
          <w:rFonts w:ascii="Times New Roman" w:eastAsia="Calibri" w:hAnsi="Times New Roman" w:cs="Times New Roman"/>
          <w:sz w:val="24"/>
          <w:szCs w:val="24"/>
          <w:lang w:val="en-GB"/>
        </w:rPr>
        <w:t>program</w:t>
      </w:r>
      <w:r w:rsidR="00FE3ED9" w:rsidRPr="00572D1F">
        <w:rPr>
          <w:rFonts w:ascii="Times New Roman" w:eastAsia="Calibri" w:hAnsi="Times New Roman" w:cs="Times New Roman"/>
          <w:sz w:val="24"/>
          <w:szCs w:val="24"/>
          <w:lang w:val="en-GB"/>
        </w:rPr>
        <w:t xml:space="preserve"> </w:t>
      </w:r>
      <w:r w:rsidR="008F1497" w:rsidRPr="00572D1F">
        <w:rPr>
          <w:rFonts w:ascii="Times New Roman" w:eastAsia="Calibri" w:hAnsi="Times New Roman" w:cs="Times New Roman"/>
          <w:sz w:val="24"/>
          <w:szCs w:val="24"/>
          <w:lang w:val="en-GB"/>
        </w:rPr>
        <w:t>intended</w:t>
      </w:r>
      <w:r w:rsidR="00FE3ED9" w:rsidRPr="00572D1F">
        <w:rPr>
          <w:rFonts w:ascii="Times New Roman" w:eastAsia="Calibri" w:hAnsi="Times New Roman" w:cs="Times New Roman"/>
          <w:sz w:val="24"/>
          <w:szCs w:val="24"/>
          <w:lang w:val="en-GB"/>
        </w:rPr>
        <w:t xml:space="preserve"> to </w:t>
      </w:r>
      <w:r w:rsidR="00070D52" w:rsidRPr="00572D1F">
        <w:rPr>
          <w:rFonts w:ascii="Times New Roman" w:eastAsia="Calibri" w:hAnsi="Times New Roman" w:cs="Times New Roman"/>
          <w:sz w:val="24"/>
          <w:szCs w:val="24"/>
          <w:lang w:val="en-GB"/>
        </w:rPr>
        <w:t>avoid the first grid cell centre</w:t>
      </w:r>
      <w:r w:rsidR="00312AD3" w:rsidRPr="00572D1F">
        <w:rPr>
          <w:rFonts w:ascii="Times New Roman" w:eastAsia="Calibri" w:hAnsi="Times New Roman" w:cs="Times New Roman"/>
          <w:sz w:val="24"/>
          <w:szCs w:val="24"/>
          <w:lang w:val="en-GB"/>
        </w:rPr>
        <w:t xml:space="preserve"> </w:t>
      </w:r>
      <w:r w:rsidR="005102F9" w:rsidRPr="00572D1F">
        <w:rPr>
          <w:rFonts w:ascii="Times New Roman" w:eastAsia="Calibri" w:hAnsi="Times New Roman" w:cs="Times New Roman"/>
          <w:sz w:val="24"/>
          <w:szCs w:val="24"/>
          <w:lang w:val="en-GB"/>
        </w:rPr>
        <w:t>under the selected meshing</w:t>
      </w:r>
      <w:r w:rsidR="00BF2CB8" w:rsidRPr="00572D1F">
        <w:rPr>
          <w:rFonts w:ascii="Times New Roman" w:eastAsia="Calibri" w:hAnsi="Times New Roman" w:cs="Times New Roman"/>
          <w:sz w:val="24"/>
          <w:szCs w:val="24"/>
          <w:lang w:val="en-GB"/>
        </w:rPr>
        <w:t xml:space="preserve"> option</w:t>
      </w:r>
      <w:r w:rsidRPr="00572D1F">
        <w:rPr>
          <w:rFonts w:ascii="Times New Roman" w:eastAsia="Calibri" w:hAnsi="Times New Roman" w:cs="Times New Roman"/>
          <w:sz w:val="24"/>
          <w:szCs w:val="24"/>
          <w:lang w:val="en-GB"/>
        </w:rPr>
        <w:t xml:space="preserve">. </w:t>
      </w:r>
      <w:r w:rsidR="00070D52" w:rsidRPr="00572D1F">
        <w:rPr>
          <w:rFonts w:ascii="Times New Roman" w:eastAsia="Calibri" w:hAnsi="Times New Roman" w:cs="Times New Roman"/>
          <w:sz w:val="24"/>
          <w:szCs w:val="24"/>
          <w:lang w:val="en-GB"/>
        </w:rPr>
        <w:t>The</w:t>
      </w:r>
      <w:r w:rsidR="00840700" w:rsidRPr="00572D1F">
        <w:rPr>
          <w:rFonts w:ascii="Times New Roman" w:eastAsia="Calibri" w:hAnsi="Times New Roman" w:cs="Times New Roman"/>
          <w:sz w:val="24"/>
          <w:szCs w:val="24"/>
          <w:lang w:val="en-GB"/>
        </w:rPr>
        <w:t xml:space="preserve"> value </w:t>
      </w:r>
      <w:r w:rsidR="00E67FD1" w:rsidRPr="00572D1F">
        <w:rPr>
          <w:rFonts w:ascii="Times New Roman" w:eastAsia="Calibri" w:hAnsi="Times New Roman" w:cs="Times New Roman"/>
          <w:sz w:val="24"/>
          <w:szCs w:val="24"/>
          <w:lang w:val="en-GB"/>
        </w:rPr>
        <w:t>set by the CFD Module</w:t>
      </w:r>
      <w:r w:rsidR="00237848" w:rsidRPr="00572D1F">
        <w:rPr>
          <w:rFonts w:ascii="Times New Roman" w:eastAsia="Calibri" w:hAnsi="Times New Roman" w:cs="Times New Roman"/>
          <w:sz w:val="24"/>
          <w:szCs w:val="24"/>
          <w:lang w:val="en-GB"/>
        </w:rPr>
        <w:t xml:space="preserve"> </w:t>
      </w:r>
      <w:r w:rsidR="00CD3F24" w:rsidRPr="00572D1F">
        <w:rPr>
          <w:rFonts w:ascii="Times New Roman" w:eastAsia="Calibri" w:hAnsi="Times New Roman" w:cs="Times New Roman"/>
          <w:sz w:val="24"/>
          <w:szCs w:val="24"/>
          <w:lang w:val="en-GB"/>
        </w:rPr>
        <w:t xml:space="preserve">in </w:t>
      </w:r>
      <w:r w:rsidR="00CD3F24" w:rsidRPr="00572D1F">
        <w:rPr>
          <w:rFonts w:ascii="Times New Roman" w:eastAsia="Times New Roman" w:hAnsi="Times New Roman" w:cs="Times New Roman"/>
          <w:sz w:val="24"/>
          <w:szCs w:val="24"/>
          <w:lang w:val="en-GB"/>
        </w:rPr>
        <w:t>COMSOL Multiphysics</w:t>
      </w:r>
      <w:r w:rsidR="00CD3F24" w:rsidRPr="00572D1F">
        <w:rPr>
          <w:rFonts w:ascii="Times New Roman" w:eastAsia="Times New Roman" w:hAnsi="Times New Roman" w:cs="Times New Roman"/>
          <w:sz w:val="24"/>
          <w:szCs w:val="24"/>
          <w:vertAlign w:val="superscript"/>
          <w:lang w:val="en-GB"/>
        </w:rPr>
        <w:t>®</w:t>
      </w:r>
      <w:r w:rsidR="00CD3F24" w:rsidRPr="00572D1F">
        <w:rPr>
          <w:rFonts w:ascii="Times New Roman" w:eastAsia="Times New Roman" w:hAnsi="Times New Roman" w:cs="Times New Roman"/>
          <w:sz w:val="24"/>
          <w:szCs w:val="24"/>
          <w:lang w:val="en-GB"/>
        </w:rPr>
        <w:t xml:space="preserve"> </w:t>
      </w:r>
      <w:r w:rsidR="00237848" w:rsidRPr="00572D1F">
        <w:rPr>
          <w:rFonts w:ascii="Times New Roman" w:eastAsia="Calibri" w:hAnsi="Times New Roman" w:cs="Times New Roman"/>
          <w:sz w:val="24"/>
          <w:szCs w:val="24"/>
          <w:lang w:val="en-GB"/>
        </w:rPr>
        <w:t xml:space="preserve">(see below for </w:t>
      </w:r>
      <w:r w:rsidR="008E0791" w:rsidRPr="00572D1F">
        <w:rPr>
          <w:rFonts w:ascii="Times New Roman" w:eastAsia="Calibri" w:hAnsi="Times New Roman" w:cs="Times New Roman"/>
          <w:sz w:val="24"/>
          <w:szCs w:val="24"/>
          <w:lang w:val="en-GB"/>
        </w:rPr>
        <w:t xml:space="preserve">more </w:t>
      </w:r>
      <w:r w:rsidR="00237848" w:rsidRPr="00572D1F">
        <w:rPr>
          <w:rFonts w:ascii="Times New Roman" w:eastAsia="Calibri" w:hAnsi="Times New Roman" w:cs="Times New Roman"/>
          <w:sz w:val="24"/>
          <w:szCs w:val="24"/>
          <w:lang w:val="en-GB"/>
        </w:rPr>
        <w:t xml:space="preserve">details) </w:t>
      </w:r>
      <w:r w:rsidR="005C62F0" w:rsidRPr="00572D1F">
        <w:rPr>
          <w:rFonts w:ascii="Times New Roman" w:eastAsia="Calibri" w:hAnsi="Times New Roman" w:cs="Times New Roman"/>
          <w:sz w:val="24"/>
          <w:szCs w:val="24"/>
          <w:lang w:val="en-GB"/>
        </w:rPr>
        <w:t xml:space="preserve">corresponds to the buffer region </w:t>
      </w:r>
      <w:r w:rsidR="00BF2CB8" w:rsidRPr="00572D1F">
        <w:rPr>
          <w:rFonts w:ascii="Times New Roman" w:eastAsia="Calibri" w:hAnsi="Times New Roman" w:cs="Times New Roman"/>
          <w:sz w:val="24"/>
          <w:szCs w:val="24"/>
          <w:lang w:val="en-GB"/>
        </w:rPr>
        <w:t>(</w:t>
      </w:r>
      <w:r w:rsidR="00BF2CB8" w:rsidRPr="00572D1F">
        <w:rPr>
          <w:rFonts w:ascii="Times New Roman" w:hAnsi="Times New Roman" w:cs="Times New Roman"/>
        </w:rPr>
        <w:t xml:space="preserve">5 &lt; </w:t>
      </w:r>
      <w:r w:rsidR="00BF2CB8" w:rsidRPr="00572D1F">
        <w:rPr>
          <w:rFonts w:ascii="Times New Roman" w:hAnsi="Times New Roman" w:cs="Times New Roman"/>
          <w:i/>
        </w:rPr>
        <w:t>y+</w:t>
      </w:r>
      <w:r w:rsidR="00BF2CB8" w:rsidRPr="00572D1F">
        <w:rPr>
          <w:rFonts w:ascii="Times New Roman" w:hAnsi="Times New Roman" w:cs="Times New Roman"/>
        </w:rPr>
        <w:t xml:space="preserve"> &lt; 30</w:t>
      </w:r>
      <w:r w:rsidR="00BF2CB8" w:rsidRPr="00572D1F">
        <w:rPr>
          <w:rFonts w:ascii="Times New Roman" w:eastAsia="Calibri" w:hAnsi="Times New Roman" w:cs="Times New Roman"/>
          <w:sz w:val="24"/>
          <w:szCs w:val="24"/>
          <w:lang w:val="en-GB"/>
        </w:rPr>
        <w:t>)</w:t>
      </w:r>
      <w:r w:rsidR="00840700" w:rsidRPr="00572D1F">
        <w:rPr>
          <w:rFonts w:ascii="Times New Roman" w:eastAsia="Calibri" w:hAnsi="Times New Roman" w:cs="Times New Roman"/>
          <w:sz w:val="24"/>
          <w:szCs w:val="24"/>
          <w:lang w:val="en-GB"/>
        </w:rPr>
        <w:t>. This is justified</w:t>
      </w:r>
      <w:r w:rsidRPr="00572D1F">
        <w:rPr>
          <w:rFonts w:ascii="Times New Roman" w:eastAsia="Calibri" w:hAnsi="Times New Roman" w:cs="Times New Roman"/>
          <w:sz w:val="24"/>
          <w:szCs w:val="24"/>
          <w:lang w:val="en-GB"/>
        </w:rPr>
        <w:t xml:space="preserve"> because</w:t>
      </w:r>
      <w:r w:rsidR="00840700" w:rsidRPr="00572D1F">
        <w:rPr>
          <w:rFonts w:ascii="Times New Roman" w:eastAsia="Calibri" w:hAnsi="Times New Roman" w:cs="Times New Roman"/>
          <w:sz w:val="24"/>
          <w:szCs w:val="24"/>
          <w:lang w:val="en-GB"/>
        </w:rPr>
        <w:t>,</w:t>
      </w:r>
      <w:r w:rsidRPr="00572D1F">
        <w:rPr>
          <w:rFonts w:ascii="Times New Roman" w:eastAsia="Calibri" w:hAnsi="Times New Roman" w:cs="Times New Roman"/>
          <w:sz w:val="24"/>
          <w:szCs w:val="24"/>
          <w:lang w:val="en-GB"/>
        </w:rPr>
        <w:t xml:space="preserve"> under this approach</w:t>
      </w:r>
      <w:r w:rsidR="00840700" w:rsidRPr="00572D1F">
        <w:rPr>
          <w:rFonts w:ascii="Times New Roman" w:eastAsia="Calibri" w:hAnsi="Times New Roman" w:cs="Times New Roman"/>
          <w:sz w:val="24"/>
          <w:szCs w:val="24"/>
          <w:lang w:val="en-GB"/>
        </w:rPr>
        <w:t>,</w:t>
      </w:r>
      <w:r w:rsidRPr="00572D1F">
        <w:rPr>
          <w:rFonts w:ascii="Times New Roman" w:eastAsia="Calibri" w:hAnsi="Times New Roman" w:cs="Times New Roman"/>
          <w:sz w:val="24"/>
          <w:szCs w:val="24"/>
          <w:lang w:val="en-GB"/>
        </w:rPr>
        <w:t xml:space="preserve"> t</w:t>
      </w:r>
      <w:r w:rsidR="00840700" w:rsidRPr="00572D1F">
        <w:rPr>
          <w:rFonts w:ascii="Times New Roman" w:eastAsia="Calibri" w:hAnsi="Times New Roman" w:cs="Times New Roman"/>
          <w:sz w:val="24"/>
          <w:szCs w:val="24"/>
          <w:lang w:val="en-GB"/>
        </w:rPr>
        <w:t xml:space="preserve">he boundary layer </w:t>
      </w:r>
      <w:r w:rsidR="00434B1A" w:rsidRPr="00572D1F">
        <w:rPr>
          <w:rFonts w:ascii="Times New Roman" w:eastAsia="Calibri" w:hAnsi="Times New Roman" w:cs="Times New Roman"/>
          <w:sz w:val="24"/>
          <w:szCs w:val="24"/>
          <w:lang w:val="en-GB"/>
        </w:rPr>
        <w:t>does not need</w:t>
      </w:r>
      <w:r w:rsidR="00840700" w:rsidRPr="00572D1F">
        <w:rPr>
          <w:rFonts w:ascii="Times New Roman" w:eastAsia="Calibri" w:hAnsi="Times New Roman" w:cs="Times New Roman"/>
          <w:sz w:val="24"/>
          <w:szCs w:val="24"/>
          <w:lang w:val="en-GB"/>
        </w:rPr>
        <w:t xml:space="preserve"> </w:t>
      </w:r>
      <w:r w:rsidR="00EE0640" w:rsidRPr="00572D1F">
        <w:rPr>
          <w:rFonts w:ascii="Times New Roman" w:eastAsia="Calibri" w:hAnsi="Times New Roman" w:cs="Times New Roman"/>
          <w:sz w:val="24"/>
          <w:szCs w:val="24"/>
          <w:lang w:val="en-GB"/>
        </w:rPr>
        <w:t>to be</w:t>
      </w:r>
      <w:r w:rsidR="00840700" w:rsidRPr="00572D1F">
        <w:rPr>
          <w:rFonts w:ascii="Times New Roman" w:eastAsia="Calibri" w:hAnsi="Times New Roman" w:cs="Times New Roman"/>
          <w:sz w:val="24"/>
          <w:szCs w:val="24"/>
          <w:lang w:val="en-GB"/>
        </w:rPr>
        <w:t xml:space="preserve"> solved. H</w:t>
      </w:r>
      <w:r w:rsidRPr="00572D1F">
        <w:rPr>
          <w:rFonts w:ascii="Times New Roman" w:eastAsia="Calibri" w:hAnsi="Times New Roman" w:cs="Times New Roman"/>
          <w:sz w:val="24"/>
          <w:szCs w:val="24"/>
          <w:lang w:val="en-GB"/>
        </w:rPr>
        <w:t>ence, the num</w:t>
      </w:r>
      <w:r w:rsidRPr="00207CBD">
        <w:rPr>
          <w:rFonts w:ascii="Times New Roman" w:eastAsia="Calibri" w:hAnsi="Times New Roman" w:cs="Times New Roman"/>
          <w:sz w:val="24"/>
          <w:szCs w:val="24"/>
          <w:lang w:val="en-GB"/>
        </w:rPr>
        <w:t xml:space="preserve">ber of boundary layer elements can be </w:t>
      </w:r>
      <w:r w:rsidR="00840700" w:rsidRPr="00207CBD">
        <w:rPr>
          <w:rFonts w:ascii="Times New Roman" w:eastAsia="Calibri" w:hAnsi="Times New Roman" w:cs="Times New Roman"/>
          <w:sz w:val="24"/>
          <w:szCs w:val="24"/>
          <w:lang w:val="en-GB"/>
        </w:rPr>
        <w:t>reduced</w:t>
      </w:r>
      <w:r w:rsidRPr="00207CBD">
        <w:rPr>
          <w:rFonts w:ascii="Times New Roman" w:eastAsia="Calibri" w:hAnsi="Times New Roman" w:cs="Times New Roman"/>
          <w:sz w:val="24"/>
          <w:szCs w:val="24"/>
          <w:lang w:val="en-GB"/>
        </w:rPr>
        <w:t xml:space="preserve"> drastically in order to save computational </w:t>
      </w:r>
      <w:r w:rsidR="000E1FF5" w:rsidRPr="00207CBD">
        <w:rPr>
          <w:rFonts w:ascii="Times New Roman" w:eastAsia="Calibri" w:hAnsi="Times New Roman" w:cs="Times New Roman"/>
          <w:sz w:val="24"/>
          <w:szCs w:val="24"/>
          <w:lang w:val="en-GB"/>
        </w:rPr>
        <w:t>resources</w:t>
      </w:r>
      <w:r w:rsidRPr="00207CBD">
        <w:rPr>
          <w:rFonts w:ascii="Times New Roman" w:eastAsia="Calibri" w:hAnsi="Times New Roman" w:cs="Times New Roman"/>
          <w:sz w:val="24"/>
          <w:szCs w:val="24"/>
          <w:lang w:val="en-GB"/>
        </w:rPr>
        <w:t xml:space="preserve">. </w:t>
      </w:r>
      <w:r w:rsidR="00CC7F93" w:rsidRPr="00207CBD">
        <w:rPr>
          <w:rFonts w:ascii="Times New Roman" w:eastAsia="Calibri" w:hAnsi="Times New Roman" w:cs="Times New Roman"/>
          <w:sz w:val="24"/>
          <w:szCs w:val="24"/>
          <w:lang w:val="en-GB"/>
        </w:rPr>
        <w:t xml:space="preserve">The initial turbulent kinetic energy </w:t>
      </w:r>
      <w:r w:rsidR="00CC7F93" w:rsidRPr="00207CBD">
        <w:rPr>
          <w:rFonts w:ascii="Times New Roman" w:eastAsia="Calibri" w:hAnsi="Times New Roman" w:cs="Times New Roman"/>
          <w:i/>
          <w:sz w:val="24"/>
          <w:szCs w:val="24"/>
          <w:lang w:val="en-GB"/>
        </w:rPr>
        <w:t>k</w:t>
      </w:r>
      <w:r w:rsidR="00CC7F93" w:rsidRPr="00207CBD">
        <w:rPr>
          <w:rFonts w:ascii="Times New Roman" w:eastAsia="Calibri" w:hAnsi="Times New Roman" w:cs="Times New Roman"/>
          <w:i/>
          <w:sz w:val="24"/>
          <w:szCs w:val="24"/>
          <w:vertAlign w:val="subscript"/>
          <w:lang w:val="en-GB"/>
        </w:rPr>
        <w:t>0</w:t>
      </w:r>
      <w:r w:rsidR="00CC7F93" w:rsidRPr="00207CBD">
        <w:rPr>
          <w:rFonts w:ascii="Times New Roman" w:eastAsia="Calibri" w:hAnsi="Times New Roman" w:cs="Times New Roman"/>
          <w:sz w:val="24"/>
          <w:szCs w:val="24"/>
          <w:lang w:val="en-GB"/>
        </w:rPr>
        <w:t xml:space="preserve">, and the initial energy dissipation rate </w:t>
      </w:r>
      <w:r w:rsidR="00CC7F93" w:rsidRPr="00207CBD">
        <w:rPr>
          <w:rFonts w:ascii="Times New Roman" w:eastAsia="Calibri" w:hAnsi="Times New Roman" w:cs="Times New Roman"/>
          <w:i/>
          <w:sz w:val="24"/>
          <w:szCs w:val="24"/>
          <w:lang w:val="en-GB"/>
        </w:rPr>
        <w:t>ε</w:t>
      </w:r>
      <w:r w:rsidR="00CC7F93" w:rsidRPr="00207CBD">
        <w:rPr>
          <w:rFonts w:ascii="Times New Roman" w:eastAsia="Calibri" w:hAnsi="Times New Roman" w:cs="Times New Roman"/>
          <w:i/>
          <w:sz w:val="24"/>
          <w:szCs w:val="24"/>
          <w:vertAlign w:val="subscript"/>
          <w:lang w:val="en-GB"/>
        </w:rPr>
        <w:t>0</w:t>
      </w:r>
      <w:r w:rsidR="00CC7F93" w:rsidRPr="00207CBD">
        <w:rPr>
          <w:rFonts w:ascii="Times New Roman" w:eastAsia="Calibri" w:hAnsi="Times New Roman" w:cs="Times New Roman"/>
          <w:sz w:val="24"/>
          <w:szCs w:val="24"/>
          <w:lang w:val="en-GB"/>
        </w:rPr>
        <w:t>, were fixed at 0.005 m</w:t>
      </w:r>
      <w:r w:rsidR="00CC7F93" w:rsidRPr="00207CBD">
        <w:rPr>
          <w:rFonts w:ascii="Times New Roman" w:eastAsia="Calibri" w:hAnsi="Times New Roman" w:cs="Times New Roman"/>
          <w:sz w:val="24"/>
          <w:szCs w:val="24"/>
          <w:vertAlign w:val="superscript"/>
          <w:lang w:val="en-GB"/>
        </w:rPr>
        <w:t>2</w:t>
      </w:r>
      <w:r w:rsidR="00CC7F93" w:rsidRPr="00207CBD">
        <w:rPr>
          <w:rFonts w:ascii="Times New Roman" w:eastAsia="Calibri" w:hAnsi="Times New Roman" w:cs="Times New Roman"/>
          <w:sz w:val="24"/>
          <w:szCs w:val="24"/>
          <w:lang w:val="en-GB"/>
        </w:rPr>
        <w:t xml:space="preserve"> s</w:t>
      </w:r>
      <w:r w:rsidR="00CC7F93" w:rsidRPr="00207CBD">
        <w:rPr>
          <w:rFonts w:ascii="Times New Roman" w:eastAsia="Calibri" w:hAnsi="Times New Roman" w:cs="Times New Roman"/>
          <w:sz w:val="24"/>
          <w:szCs w:val="24"/>
          <w:vertAlign w:val="superscript"/>
          <w:lang w:val="en-GB"/>
        </w:rPr>
        <w:t>-2</w:t>
      </w:r>
      <w:r w:rsidR="00CC7F93" w:rsidRPr="00207CBD">
        <w:rPr>
          <w:rFonts w:ascii="Times New Roman" w:eastAsia="Calibri" w:hAnsi="Times New Roman" w:cs="Times New Roman"/>
          <w:sz w:val="24"/>
          <w:szCs w:val="24"/>
          <w:lang w:val="en-GB"/>
        </w:rPr>
        <w:t xml:space="preserve"> and 0.005 m</w:t>
      </w:r>
      <w:r w:rsidR="00CC7F93" w:rsidRPr="00207CBD">
        <w:rPr>
          <w:rFonts w:ascii="Times New Roman" w:eastAsia="Calibri" w:hAnsi="Times New Roman" w:cs="Times New Roman"/>
          <w:sz w:val="24"/>
          <w:szCs w:val="24"/>
          <w:vertAlign w:val="superscript"/>
          <w:lang w:val="en-GB"/>
        </w:rPr>
        <w:t>2</w:t>
      </w:r>
      <w:r w:rsidR="00CC7F93" w:rsidRPr="00207CBD">
        <w:rPr>
          <w:rFonts w:ascii="Times New Roman" w:eastAsia="Calibri" w:hAnsi="Times New Roman" w:cs="Times New Roman"/>
          <w:sz w:val="24"/>
          <w:szCs w:val="24"/>
          <w:lang w:val="en-GB"/>
        </w:rPr>
        <w:t xml:space="preserve"> s</w:t>
      </w:r>
      <w:r w:rsidR="00CC7F93" w:rsidRPr="00207CBD">
        <w:rPr>
          <w:rFonts w:ascii="Times New Roman" w:eastAsia="Calibri" w:hAnsi="Times New Roman" w:cs="Times New Roman"/>
          <w:sz w:val="24"/>
          <w:szCs w:val="24"/>
          <w:vertAlign w:val="superscript"/>
          <w:lang w:val="en-GB"/>
        </w:rPr>
        <w:t>-3</w:t>
      </w:r>
      <w:r w:rsidR="00CC7F93" w:rsidRPr="00207CBD">
        <w:rPr>
          <w:rFonts w:ascii="Times New Roman" w:eastAsia="Calibri" w:hAnsi="Times New Roman" w:cs="Times New Roman"/>
          <w:sz w:val="24"/>
          <w:szCs w:val="24"/>
          <w:lang w:val="en-GB"/>
        </w:rPr>
        <w:t xml:space="preserve"> respectively. These values are commonly used for incompressible flows in pipes and channels</w:t>
      </w:r>
      <w:r w:rsidR="00A70735" w:rsidRPr="00207CBD">
        <w:rPr>
          <w:rFonts w:ascii="Times New Roman" w:eastAsia="Calibri" w:hAnsi="Times New Roman" w:cs="Times New Roman"/>
          <w:sz w:val="24"/>
          <w:szCs w:val="24"/>
          <w:lang w:val="en-GB"/>
        </w:rPr>
        <w:t xml:space="preserve"> </w:t>
      </w:r>
      <w:r w:rsidR="00980936">
        <w:rPr>
          <w:rFonts w:ascii="Times New Roman" w:eastAsia="Calibri" w:hAnsi="Times New Roman" w:cs="Times New Roman"/>
          <w:sz w:val="24"/>
          <w:szCs w:val="24"/>
          <w:lang w:val="en-GB"/>
        </w:rPr>
        <w:t>[</w:t>
      </w:r>
      <w:r w:rsidR="004F0CEC">
        <w:rPr>
          <w:rFonts w:ascii="Times New Roman" w:eastAsia="Calibri" w:hAnsi="Times New Roman" w:cs="Times New Roman"/>
          <w:sz w:val="24"/>
          <w:szCs w:val="24"/>
          <w:lang w:val="en-GB"/>
        </w:rPr>
        <w:t>28</w:t>
      </w:r>
      <w:r w:rsidR="00980936">
        <w:rPr>
          <w:rFonts w:ascii="Times New Roman" w:eastAsia="Calibri" w:hAnsi="Times New Roman" w:cs="Times New Roman"/>
          <w:sz w:val="24"/>
          <w:szCs w:val="24"/>
          <w:lang w:val="en-GB"/>
        </w:rPr>
        <w:t>]</w:t>
      </w:r>
      <w:r w:rsidR="000A2091" w:rsidRPr="00207CBD">
        <w:rPr>
          <w:rFonts w:ascii="Times New Roman" w:eastAsia="Calibri" w:hAnsi="Times New Roman" w:cs="Times New Roman"/>
          <w:bCs/>
          <w:sz w:val="24"/>
          <w:szCs w:val="24"/>
          <w:shd w:val="clear" w:color="auto" w:fill="FFFFFF"/>
          <w:lang w:val="en-GB"/>
        </w:rPr>
        <w:t>.</w:t>
      </w:r>
    </w:p>
    <w:p w14:paraId="0FFA2D56" w14:textId="77777777" w:rsidR="00A70735" w:rsidRPr="00207CBD" w:rsidRDefault="00A70735" w:rsidP="000A2091">
      <w:pPr>
        <w:spacing w:after="0" w:line="480" w:lineRule="auto"/>
        <w:jc w:val="both"/>
        <w:rPr>
          <w:rFonts w:ascii="Times New Roman" w:eastAsia="Calibri" w:hAnsi="Times New Roman" w:cs="Times New Roman"/>
          <w:bCs/>
          <w:sz w:val="24"/>
          <w:szCs w:val="24"/>
          <w:shd w:val="clear" w:color="auto" w:fill="FFFFFF"/>
          <w:lang w:val="en-GB"/>
        </w:rPr>
      </w:pPr>
    </w:p>
    <w:p w14:paraId="717C62CF" w14:textId="63D3DEDF" w:rsidR="00F725DF" w:rsidRPr="00207CBD" w:rsidRDefault="00CB23C3" w:rsidP="000A2091">
      <w:pPr>
        <w:spacing w:after="0" w:line="480" w:lineRule="auto"/>
        <w:jc w:val="both"/>
        <w:rPr>
          <w:rFonts w:ascii="Times New Roman" w:eastAsia="Calibri" w:hAnsi="Times New Roman" w:cs="Times New Roman"/>
          <w:b/>
          <w:sz w:val="24"/>
          <w:szCs w:val="24"/>
          <w:lang w:val="en-GB"/>
        </w:rPr>
      </w:pPr>
      <w:r w:rsidRPr="00207CBD">
        <w:rPr>
          <w:rFonts w:ascii="Times New Roman" w:eastAsia="Calibri" w:hAnsi="Times New Roman" w:cs="Times New Roman"/>
          <w:b/>
          <w:sz w:val="24"/>
          <w:szCs w:val="24"/>
          <w:lang w:val="en-GB"/>
        </w:rPr>
        <w:t>3.2 Free flow</w:t>
      </w:r>
      <w:r w:rsidR="00270198" w:rsidRPr="00207CBD">
        <w:rPr>
          <w:rFonts w:ascii="Times New Roman" w:eastAsia="Calibri" w:hAnsi="Times New Roman" w:cs="Times New Roman"/>
          <w:b/>
          <w:sz w:val="24"/>
          <w:szCs w:val="24"/>
          <w:lang w:val="en-GB"/>
        </w:rPr>
        <w:t>-Brinkman</w:t>
      </w:r>
      <w:r w:rsidRPr="00207CBD">
        <w:rPr>
          <w:rFonts w:ascii="Times New Roman" w:eastAsia="Calibri" w:hAnsi="Times New Roman" w:cs="Times New Roman"/>
          <w:b/>
          <w:sz w:val="24"/>
          <w:szCs w:val="24"/>
          <w:lang w:val="en-GB"/>
        </w:rPr>
        <w:t xml:space="preserve"> approach</w:t>
      </w:r>
    </w:p>
    <w:p w14:paraId="086038C4" w14:textId="716D9847" w:rsidR="005D217C" w:rsidRPr="00207CBD" w:rsidRDefault="008432D0" w:rsidP="003B7700">
      <w:pPr>
        <w:spacing w:after="0" w:line="480" w:lineRule="auto"/>
        <w:jc w:val="both"/>
        <w:rPr>
          <w:rFonts w:ascii="Times New Roman" w:eastAsia="Calibri" w:hAnsi="Times New Roman" w:cs="Times New Roman"/>
          <w:sz w:val="24"/>
          <w:szCs w:val="24"/>
          <w:lang w:val="en-GB"/>
        </w:rPr>
      </w:pPr>
      <w:r w:rsidRPr="00207CBD">
        <w:rPr>
          <w:rFonts w:ascii="Times New Roman" w:eastAsia="Calibri" w:hAnsi="Times New Roman" w:cs="Times New Roman"/>
          <w:sz w:val="24"/>
          <w:szCs w:val="24"/>
          <w:lang w:val="en-GB"/>
        </w:rPr>
        <w:t xml:space="preserve">Generally, </w:t>
      </w:r>
      <w:r w:rsidR="006B1BB1" w:rsidRPr="00207CBD">
        <w:rPr>
          <w:rFonts w:ascii="Times New Roman" w:eastAsia="Calibri" w:hAnsi="Times New Roman" w:cs="Times New Roman"/>
          <w:sz w:val="24"/>
          <w:szCs w:val="24"/>
          <w:lang w:val="en-GB"/>
        </w:rPr>
        <w:t>when</w:t>
      </w:r>
      <w:r w:rsidRPr="00207CBD">
        <w:rPr>
          <w:rFonts w:ascii="Times New Roman" w:eastAsia="Calibri" w:hAnsi="Times New Roman" w:cs="Times New Roman"/>
          <w:sz w:val="24"/>
          <w:szCs w:val="24"/>
          <w:lang w:val="en-GB"/>
        </w:rPr>
        <w:t xml:space="preserve"> porous systems are </w:t>
      </w:r>
      <w:r w:rsidR="001B46EE" w:rsidRPr="00207CBD">
        <w:rPr>
          <w:rFonts w:ascii="Times New Roman" w:eastAsia="Calibri" w:hAnsi="Times New Roman" w:cs="Times New Roman"/>
          <w:sz w:val="24"/>
          <w:szCs w:val="24"/>
          <w:lang w:val="en-GB"/>
        </w:rPr>
        <w:t>analysed</w:t>
      </w:r>
      <w:r w:rsidRPr="00207CBD">
        <w:rPr>
          <w:rFonts w:ascii="Times New Roman" w:eastAsia="Calibri" w:hAnsi="Times New Roman" w:cs="Times New Roman"/>
          <w:sz w:val="24"/>
          <w:szCs w:val="24"/>
          <w:lang w:val="en-GB"/>
        </w:rPr>
        <w:t xml:space="preserve"> </w:t>
      </w:r>
      <w:r w:rsidR="00F4044C" w:rsidRPr="00207CBD">
        <w:rPr>
          <w:rFonts w:ascii="Times New Roman" w:eastAsia="Calibri" w:hAnsi="Times New Roman" w:cs="Times New Roman"/>
          <w:sz w:val="24"/>
          <w:szCs w:val="24"/>
          <w:lang w:val="en-GB"/>
        </w:rPr>
        <w:t>at</w:t>
      </w:r>
      <w:r w:rsidR="003B7700" w:rsidRPr="00207CBD">
        <w:rPr>
          <w:rFonts w:ascii="Times New Roman" w:eastAsia="Calibri" w:hAnsi="Times New Roman" w:cs="Times New Roman"/>
          <w:sz w:val="24"/>
          <w:szCs w:val="24"/>
          <w:lang w:val="en-GB"/>
        </w:rPr>
        <w:t xml:space="preserve"> the pore</w:t>
      </w:r>
      <w:r w:rsidR="00F4044C" w:rsidRPr="00207CBD">
        <w:rPr>
          <w:rFonts w:ascii="Times New Roman" w:eastAsia="Calibri" w:hAnsi="Times New Roman" w:cs="Times New Roman"/>
          <w:sz w:val="24"/>
          <w:szCs w:val="24"/>
          <w:lang w:val="en-GB"/>
        </w:rPr>
        <w:t>-</w:t>
      </w:r>
      <w:r w:rsidRPr="00207CBD">
        <w:rPr>
          <w:rFonts w:ascii="Times New Roman" w:eastAsia="Calibri" w:hAnsi="Times New Roman" w:cs="Times New Roman"/>
          <w:sz w:val="24"/>
          <w:szCs w:val="24"/>
          <w:lang w:val="en-GB"/>
        </w:rPr>
        <w:t xml:space="preserve">size </w:t>
      </w:r>
      <w:r w:rsidR="003B7700" w:rsidRPr="00207CBD">
        <w:rPr>
          <w:rFonts w:ascii="Times New Roman" w:eastAsia="Calibri" w:hAnsi="Times New Roman" w:cs="Times New Roman"/>
          <w:sz w:val="24"/>
          <w:szCs w:val="24"/>
          <w:lang w:val="en-GB"/>
        </w:rPr>
        <w:t>scale (microsc</w:t>
      </w:r>
      <w:r w:rsidRPr="00207CBD">
        <w:rPr>
          <w:rFonts w:ascii="Times New Roman" w:eastAsia="Calibri" w:hAnsi="Times New Roman" w:cs="Times New Roman"/>
          <w:sz w:val="24"/>
          <w:szCs w:val="24"/>
          <w:lang w:val="en-GB"/>
        </w:rPr>
        <w:t xml:space="preserve">opic scale) the flow variables </w:t>
      </w:r>
      <w:r w:rsidR="003B7700" w:rsidRPr="00207CBD">
        <w:rPr>
          <w:rFonts w:ascii="Times New Roman" w:eastAsia="Calibri" w:hAnsi="Times New Roman" w:cs="Times New Roman"/>
          <w:sz w:val="24"/>
          <w:szCs w:val="24"/>
          <w:lang w:val="en-GB"/>
        </w:rPr>
        <w:t>will be irregular</w:t>
      </w:r>
      <w:r w:rsidRPr="00207CBD">
        <w:rPr>
          <w:rFonts w:ascii="Times New Roman" w:eastAsia="Calibri" w:hAnsi="Times New Roman" w:cs="Times New Roman"/>
          <w:sz w:val="24"/>
          <w:szCs w:val="24"/>
          <w:lang w:val="en-GB"/>
        </w:rPr>
        <w:t xml:space="preserve"> since </w:t>
      </w:r>
      <w:r w:rsidR="00F4044C" w:rsidRPr="00207CBD">
        <w:rPr>
          <w:rFonts w:ascii="Times New Roman" w:eastAsia="Calibri" w:hAnsi="Times New Roman" w:cs="Times New Roman"/>
          <w:sz w:val="24"/>
          <w:szCs w:val="24"/>
          <w:lang w:val="en-GB"/>
        </w:rPr>
        <w:t xml:space="preserve">the </w:t>
      </w:r>
      <w:r w:rsidRPr="00207CBD">
        <w:rPr>
          <w:rFonts w:ascii="Times New Roman" w:eastAsia="Calibri" w:hAnsi="Times New Roman" w:cs="Times New Roman"/>
          <w:sz w:val="24"/>
          <w:szCs w:val="24"/>
          <w:lang w:val="en-GB"/>
        </w:rPr>
        <w:t>geometry of pores is also irregular</w:t>
      </w:r>
      <w:r w:rsidR="0022610A" w:rsidRPr="00207CBD">
        <w:rPr>
          <w:rFonts w:ascii="Times New Roman" w:eastAsia="Calibri" w:hAnsi="Times New Roman" w:cs="Times New Roman"/>
          <w:sz w:val="24"/>
          <w:szCs w:val="24"/>
          <w:lang w:val="en-GB"/>
        </w:rPr>
        <w:t xml:space="preserve">. </w:t>
      </w:r>
      <w:r w:rsidR="00F4044C" w:rsidRPr="00207CBD">
        <w:rPr>
          <w:rFonts w:ascii="Times New Roman" w:eastAsia="Calibri" w:hAnsi="Times New Roman" w:cs="Times New Roman"/>
          <w:sz w:val="24"/>
          <w:szCs w:val="24"/>
          <w:lang w:val="en-GB"/>
        </w:rPr>
        <w:t>I</w:t>
      </w:r>
      <w:r w:rsidR="0022610A" w:rsidRPr="00207CBD">
        <w:rPr>
          <w:rFonts w:ascii="Times New Roman" w:eastAsia="Calibri" w:hAnsi="Times New Roman" w:cs="Times New Roman"/>
          <w:sz w:val="24"/>
          <w:szCs w:val="24"/>
          <w:lang w:val="en-GB"/>
        </w:rPr>
        <w:t>n typical experiments,</w:t>
      </w:r>
      <w:r w:rsidR="00F4044C" w:rsidRPr="00207CBD">
        <w:rPr>
          <w:rFonts w:ascii="Times New Roman" w:eastAsia="Calibri" w:hAnsi="Times New Roman" w:cs="Times New Roman"/>
          <w:sz w:val="24"/>
          <w:szCs w:val="24"/>
          <w:lang w:val="en-GB"/>
        </w:rPr>
        <w:t xml:space="preserve"> however,</w:t>
      </w:r>
      <w:r w:rsidR="0022610A" w:rsidRPr="00207CBD">
        <w:rPr>
          <w:rFonts w:ascii="Times New Roman" w:eastAsia="Calibri" w:hAnsi="Times New Roman" w:cs="Times New Roman"/>
          <w:sz w:val="24"/>
          <w:szCs w:val="24"/>
          <w:lang w:val="en-GB"/>
        </w:rPr>
        <w:t xml:space="preserve"> </w:t>
      </w:r>
      <w:r w:rsidR="003B7700" w:rsidRPr="00207CBD">
        <w:rPr>
          <w:rFonts w:ascii="Times New Roman" w:eastAsia="Calibri" w:hAnsi="Times New Roman" w:cs="Times New Roman"/>
          <w:sz w:val="24"/>
          <w:szCs w:val="24"/>
          <w:lang w:val="en-GB"/>
        </w:rPr>
        <w:t>the quantities of interest are measured over areas that cross many pores</w:t>
      </w:r>
      <w:r w:rsidR="0022610A" w:rsidRPr="00207CBD">
        <w:rPr>
          <w:rFonts w:ascii="Times New Roman" w:eastAsia="Calibri" w:hAnsi="Times New Roman" w:cs="Times New Roman"/>
          <w:sz w:val="24"/>
          <w:szCs w:val="24"/>
          <w:lang w:val="en-GB"/>
        </w:rPr>
        <w:t>, giving space-average</w:t>
      </w:r>
      <w:r w:rsidR="00F4044C" w:rsidRPr="00207CBD">
        <w:rPr>
          <w:rFonts w:ascii="Times New Roman" w:eastAsia="Calibri" w:hAnsi="Times New Roman" w:cs="Times New Roman"/>
          <w:sz w:val="24"/>
          <w:szCs w:val="24"/>
          <w:lang w:val="en-GB"/>
        </w:rPr>
        <w:t>d</w:t>
      </w:r>
      <w:r w:rsidR="0022610A" w:rsidRPr="00207CBD">
        <w:rPr>
          <w:rFonts w:ascii="Times New Roman" w:eastAsia="Calibri" w:hAnsi="Times New Roman" w:cs="Times New Roman"/>
          <w:sz w:val="24"/>
          <w:szCs w:val="24"/>
          <w:lang w:val="en-GB"/>
        </w:rPr>
        <w:t xml:space="preserve"> quantities</w:t>
      </w:r>
      <w:r w:rsidR="00F4044C" w:rsidRPr="00207CBD">
        <w:rPr>
          <w:rFonts w:ascii="Times New Roman" w:eastAsia="Calibri" w:hAnsi="Times New Roman" w:cs="Times New Roman"/>
          <w:sz w:val="24"/>
          <w:szCs w:val="24"/>
          <w:lang w:val="en-GB"/>
        </w:rPr>
        <w:t xml:space="preserve"> (</w:t>
      </w:r>
      <w:r w:rsidR="00A84824" w:rsidRPr="00207CBD">
        <w:rPr>
          <w:rFonts w:ascii="Times New Roman" w:eastAsia="Calibri" w:hAnsi="Times New Roman" w:cs="Times New Roman"/>
          <w:sz w:val="24"/>
          <w:szCs w:val="24"/>
          <w:lang w:val="en-GB"/>
        </w:rPr>
        <w:t>macroscopic scale</w:t>
      </w:r>
      <w:r w:rsidR="00F4044C" w:rsidRPr="00207CBD">
        <w:rPr>
          <w:rFonts w:ascii="Times New Roman" w:eastAsia="Calibri" w:hAnsi="Times New Roman" w:cs="Times New Roman"/>
          <w:sz w:val="24"/>
          <w:szCs w:val="24"/>
          <w:lang w:val="en-GB"/>
        </w:rPr>
        <w:t>)</w:t>
      </w:r>
      <w:r w:rsidR="00A84824" w:rsidRPr="00207CBD">
        <w:rPr>
          <w:rFonts w:ascii="Times New Roman" w:eastAsia="Calibri" w:hAnsi="Times New Roman" w:cs="Times New Roman"/>
          <w:sz w:val="24"/>
          <w:szCs w:val="24"/>
          <w:lang w:val="en-GB"/>
        </w:rPr>
        <w:t>. T</w:t>
      </w:r>
      <w:r w:rsidR="0022610A" w:rsidRPr="00207CBD">
        <w:rPr>
          <w:rFonts w:ascii="Times New Roman" w:eastAsia="Calibri" w:hAnsi="Times New Roman" w:cs="Times New Roman"/>
          <w:sz w:val="24"/>
          <w:szCs w:val="24"/>
          <w:lang w:val="en-GB"/>
        </w:rPr>
        <w:t xml:space="preserve">hese quantities </w:t>
      </w:r>
      <w:r w:rsidR="003B7700" w:rsidRPr="00207CBD">
        <w:rPr>
          <w:rFonts w:ascii="Times New Roman" w:eastAsia="Calibri" w:hAnsi="Times New Roman" w:cs="Times New Roman"/>
          <w:sz w:val="24"/>
          <w:szCs w:val="24"/>
          <w:lang w:val="en-GB"/>
        </w:rPr>
        <w:t xml:space="preserve">change in a regular manner with respect to space and time, and hence </w:t>
      </w:r>
      <w:r w:rsidR="0022610A" w:rsidRPr="00207CBD">
        <w:rPr>
          <w:rFonts w:ascii="Times New Roman" w:eastAsia="Calibri" w:hAnsi="Times New Roman" w:cs="Times New Roman"/>
          <w:sz w:val="24"/>
          <w:szCs w:val="24"/>
          <w:lang w:val="en-GB"/>
        </w:rPr>
        <w:t>simplif</w:t>
      </w:r>
      <w:r w:rsidR="005125FE" w:rsidRPr="00207CBD">
        <w:rPr>
          <w:rFonts w:ascii="Times New Roman" w:eastAsia="Calibri" w:hAnsi="Times New Roman" w:cs="Times New Roman"/>
          <w:sz w:val="24"/>
          <w:szCs w:val="24"/>
          <w:lang w:val="en-GB"/>
        </w:rPr>
        <w:t>y</w:t>
      </w:r>
      <w:r w:rsidR="0022610A" w:rsidRPr="00207CBD">
        <w:rPr>
          <w:rFonts w:ascii="Times New Roman" w:eastAsia="Calibri" w:hAnsi="Times New Roman" w:cs="Times New Roman"/>
          <w:sz w:val="24"/>
          <w:szCs w:val="24"/>
          <w:lang w:val="en-GB"/>
        </w:rPr>
        <w:t xml:space="preserve"> the</w:t>
      </w:r>
      <w:r w:rsidR="003B7700" w:rsidRPr="00207CBD">
        <w:rPr>
          <w:rFonts w:ascii="Times New Roman" w:eastAsia="Calibri" w:hAnsi="Times New Roman" w:cs="Times New Roman"/>
          <w:sz w:val="24"/>
          <w:szCs w:val="24"/>
          <w:lang w:val="en-GB"/>
        </w:rPr>
        <w:t xml:space="preserve"> theoretical treatment.</w:t>
      </w:r>
    </w:p>
    <w:p w14:paraId="0BDED69B" w14:textId="77777777" w:rsidR="00D440A4" w:rsidRPr="00207CBD" w:rsidRDefault="00D440A4" w:rsidP="003B7700">
      <w:pPr>
        <w:spacing w:after="0" w:line="480" w:lineRule="auto"/>
        <w:jc w:val="both"/>
        <w:rPr>
          <w:rFonts w:ascii="Times New Roman" w:eastAsia="Calibri" w:hAnsi="Times New Roman" w:cs="Times New Roman"/>
          <w:sz w:val="24"/>
          <w:szCs w:val="24"/>
          <w:lang w:val="en-GB"/>
        </w:rPr>
      </w:pPr>
    </w:p>
    <w:p w14:paraId="5B2F6BA4" w14:textId="2D951CB7" w:rsidR="0022610A" w:rsidRPr="00207CBD" w:rsidRDefault="005A06E7" w:rsidP="003B7700">
      <w:pPr>
        <w:spacing w:after="0" w:line="480" w:lineRule="auto"/>
        <w:jc w:val="both"/>
        <w:rPr>
          <w:rFonts w:ascii="Times New Roman" w:eastAsia="Calibri" w:hAnsi="Times New Roman" w:cs="Times New Roman"/>
          <w:sz w:val="24"/>
          <w:szCs w:val="24"/>
          <w:lang w:val="en-GB"/>
        </w:rPr>
      </w:pPr>
      <w:r w:rsidRPr="00207CBD">
        <w:rPr>
          <w:rFonts w:ascii="Times New Roman" w:eastAsia="Calibri" w:hAnsi="Times New Roman" w:cs="Times New Roman"/>
          <w:sz w:val="24"/>
          <w:szCs w:val="24"/>
          <w:lang w:val="en-GB"/>
        </w:rPr>
        <w:t>The</w:t>
      </w:r>
      <w:r w:rsidR="0022610A" w:rsidRPr="00207CBD">
        <w:rPr>
          <w:rFonts w:ascii="Times New Roman" w:eastAsia="Calibri" w:hAnsi="Times New Roman" w:cs="Times New Roman"/>
          <w:sz w:val="24"/>
          <w:szCs w:val="24"/>
          <w:lang w:val="en-GB"/>
        </w:rPr>
        <w:t xml:space="preserve"> </w:t>
      </w:r>
      <w:r w:rsidR="00D63E23" w:rsidRPr="00207CBD">
        <w:rPr>
          <w:rFonts w:ascii="Times New Roman" w:eastAsia="Calibri" w:hAnsi="Times New Roman" w:cs="Times New Roman"/>
          <w:sz w:val="24"/>
          <w:szCs w:val="24"/>
          <w:lang w:val="en-GB"/>
        </w:rPr>
        <w:t xml:space="preserve">free </w:t>
      </w:r>
      <w:r w:rsidR="00B232AB" w:rsidRPr="00207CBD">
        <w:rPr>
          <w:rFonts w:ascii="Times New Roman" w:eastAsia="Calibri" w:hAnsi="Times New Roman" w:cs="Times New Roman"/>
          <w:sz w:val="24"/>
          <w:szCs w:val="24"/>
          <w:lang w:val="en-GB"/>
        </w:rPr>
        <w:t xml:space="preserve">flow </w:t>
      </w:r>
      <w:r w:rsidRPr="00207CBD">
        <w:rPr>
          <w:rFonts w:ascii="Times New Roman" w:eastAsia="Calibri" w:hAnsi="Times New Roman" w:cs="Times New Roman"/>
          <w:sz w:val="24"/>
          <w:szCs w:val="24"/>
          <w:lang w:val="en-GB"/>
        </w:rPr>
        <w:t>plus</w:t>
      </w:r>
      <w:r w:rsidR="00D63E23" w:rsidRPr="00207CBD">
        <w:rPr>
          <w:rFonts w:ascii="Times New Roman" w:eastAsia="Calibri" w:hAnsi="Times New Roman" w:cs="Times New Roman"/>
          <w:sz w:val="24"/>
          <w:szCs w:val="24"/>
          <w:lang w:val="en-GB"/>
        </w:rPr>
        <w:t xml:space="preserve"> porous media</w:t>
      </w:r>
      <w:r w:rsidR="00463C30" w:rsidRPr="00207CBD">
        <w:rPr>
          <w:rFonts w:ascii="Times New Roman" w:eastAsia="Calibri" w:hAnsi="Times New Roman" w:cs="Times New Roman"/>
          <w:sz w:val="24"/>
          <w:szCs w:val="24"/>
          <w:lang w:val="en-GB"/>
        </w:rPr>
        <w:t xml:space="preserve"> (Brinkman)</w:t>
      </w:r>
      <w:r w:rsidR="00D63E23" w:rsidRPr="00207CBD">
        <w:rPr>
          <w:rFonts w:ascii="Times New Roman" w:eastAsia="Calibri" w:hAnsi="Times New Roman" w:cs="Times New Roman"/>
          <w:sz w:val="24"/>
          <w:szCs w:val="24"/>
          <w:lang w:val="en-GB"/>
        </w:rPr>
        <w:t xml:space="preserve"> </w:t>
      </w:r>
      <w:r w:rsidRPr="00207CBD">
        <w:rPr>
          <w:rFonts w:ascii="Times New Roman" w:eastAsia="Calibri" w:hAnsi="Times New Roman" w:cs="Times New Roman"/>
          <w:sz w:val="24"/>
          <w:szCs w:val="24"/>
          <w:lang w:val="en-GB"/>
        </w:rPr>
        <w:t>simulation approach</w:t>
      </w:r>
      <w:r w:rsidR="00F5290D" w:rsidRPr="00207CBD">
        <w:rPr>
          <w:rFonts w:ascii="Times New Roman" w:eastAsia="Calibri" w:hAnsi="Times New Roman" w:cs="Times New Roman"/>
          <w:sz w:val="24"/>
          <w:szCs w:val="24"/>
          <w:lang w:val="en-GB"/>
        </w:rPr>
        <w:t xml:space="preserve"> considered in this work</w:t>
      </w:r>
      <w:r w:rsidRPr="00207CBD">
        <w:rPr>
          <w:rFonts w:ascii="Times New Roman" w:eastAsia="Calibri" w:hAnsi="Times New Roman" w:cs="Times New Roman"/>
          <w:sz w:val="24"/>
          <w:szCs w:val="24"/>
          <w:lang w:val="en-GB"/>
        </w:rPr>
        <w:t xml:space="preserve"> </w:t>
      </w:r>
      <w:r w:rsidR="00D63E23" w:rsidRPr="00207CBD">
        <w:rPr>
          <w:rFonts w:ascii="Times New Roman" w:eastAsia="Calibri" w:hAnsi="Times New Roman" w:cs="Times New Roman"/>
          <w:sz w:val="24"/>
          <w:szCs w:val="24"/>
          <w:lang w:val="en-GB"/>
        </w:rPr>
        <w:t>is stablished</w:t>
      </w:r>
      <w:r w:rsidRPr="00207CBD">
        <w:rPr>
          <w:rFonts w:ascii="Times New Roman" w:eastAsia="Calibri" w:hAnsi="Times New Roman" w:cs="Times New Roman"/>
          <w:sz w:val="24"/>
          <w:szCs w:val="24"/>
          <w:lang w:val="en-GB"/>
        </w:rPr>
        <w:t xml:space="preserve"> from such analysis</w:t>
      </w:r>
      <w:r w:rsidR="0022610A" w:rsidRPr="00207CBD">
        <w:rPr>
          <w:rFonts w:ascii="Times New Roman" w:eastAsia="Calibri" w:hAnsi="Times New Roman" w:cs="Times New Roman"/>
          <w:sz w:val="24"/>
          <w:szCs w:val="24"/>
          <w:lang w:val="en-GB"/>
        </w:rPr>
        <w:t>.</w:t>
      </w:r>
      <w:r w:rsidR="00B232AB" w:rsidRPr="00207CBD">
        <w:rPr>
          <w:rFonts w:ascii="Times New Roman" w:eastAsia="Calibri" w:hAnsi="Times New Roman" w:cs="Times New Roman"/>
          <w:sz w:val="24"/>
          <w:szCs w:val="24"/>
          <w:lang w:val="en-GB"/>
        </w:rPr>
        <w:t xml:space="preserve"> It consists in </w:t>
      </w:r>
      <w:r w:rsidRPr="00207CBD">
        <w:rPr>
          <w:rFonts w:ascii="Times New Roman" w:eastAsia="Calibri" w:hAnsi="Times New Roman" w:cs="Times New Roman"/>
          <w:sz w:val="24"/>
          <w:szCs w:val="24"/>
          <w:lang w:val="en-GB"/>
        </w:rPr>
        <w:t>solving</w:t>
      </w:r>
      <w:r w:rsidR="00B232AB" w:rsidRPr="00207CBD">
        <w:rPr>
          <w:rFonts w:ascii="Times New Roman" w:eastAsia="Calibri" w:hAnsi="Times New Roman" w:cs="Times New Roman"/>
          <w:sz w:val="24"/>
          <w:szCs w:val="24"/>
          <w:lang w:val="en-GB"/>
        </w:rPr>
        <w:t xml:space="preserve"> the constitutive equation</w:t>
      </w:r>
      <w:r w:rsidRPr="00207CBD">
        <w:rPr>
          <w:rFonts w:ascii="Times New Roman" w:eastAsia="Calibri" w:hAnsi="Times New Roman" w:cs="Times New Roman"/>
          <w:sz w:val="24"/>
          <w:szCs w:val="24"/>
          <w:lang w:val="en-GB"/>
        </w:rPr>
        <w:t>s</w:t>
      </w:r>
      <w:r w:rsidR="00B232AB" w:rsidRPr="00207CBD">
        <w:rPr>
          <w:rFonts w:ascii="Times New Roman" w:eastAsia="Calibri" w:hAnsi="Times New Roman" w:cs="Times New Roman"/>
          <w:sz w:val="24"/>
          <w:szCs w:val="24"/>
          <w:lang w:val="en-GB"/>
        </w:rPr>
        <w:t xml:space="preserve"> for fluid motion in porous media linked </w:t>
      </w:r>
      <w:r w:rsidRPr="00207CBD">
        <w:rPr>
          <w:rFonts w:ascii="Times New Roman" w:eastAsia="Calibri" w:hAnsi="Times New Roman" w:cs="Times New Roman"/>
          <w:sz w:val="24"/>
          <w:szCs w:val="24"/>
          <w:lang w:val="en-GB"/>
        </w:rPr>
        <w:t>to</w:t>
      </w:r>
      <w:r w:rsidR="00B232AB" w:rsidRPr="00207CBD">
        <w:rPr>
          <w:rFonts w:ascii="Times New Roman" w:eastAsia="Calibri" w:hAnsi="Times New Roman" w:cs="Times New Roman"/>
          <w:sz w:val="24"/>
          <w:szCs w:val="24"/>
          <w:lang w:val="en-GB"/>
        </w:rPr>
        <w:t xml:space="preserve"> the classical Navier-Stokes equation for free flow zone</w:t>
      </w:r>
      <w:r w:rsidR="00F5290D" w:rsidRPr="00207CBD">
        <w:rPr>
          <w:rFonts w:ascii="Times New Roman" w:eastAsia="Calibri" w:hAnsi="Times New Roman" w:cs="Times New Roman"/>
          <w:sz w:val="24"/>
          <w:szCs w:val="24"/>
          <w:lang w:val="en-GB"/>
        </w:rPr>
        <w:t>.</w:t>
      </w:r>
      <w:r w:rsidR="00240C3A" w:rsidRPr="00207CBD">
        <w:rPr>
          <w:rFonts w:ascii="Times New Roman" w:eastAsia="Calibri" w:hAnsi="Times New Roman" w:cs="Times New Roman"/>
          <w:sz w:val="24"/>
          <w:szCs w:val="24"/>
          <w:lang w:val="en-GB"/>
        </w:rPr>
        <w:t xml:space="preserve"> </w:t>
      </w:r>
      <w:r w:rsidR="00F5290D" w:rsidRPr="00207CBD">
        <w:rPr>
          <w:rFonts w:ascii="Times New Roman" w:eastAsia="Calibri" w:hAnsi="Times New Roman" w:cs="Times New Roman"/>
          <w:sz w:val="24"/>
          <w:szCs w:val="24"/>
          <w:lang w:val="en-GB"/>
        </w:rPr>
        <w:t>A detailed explanation can be found in</w:t>
      </w:r>
      <w:r w:rsidR="00A70735" w:rsidRPr="00207CBD">
        <w:rPr>
          <w:rFonts w:ascii="Times New Roman" w:eastAsia="Calibri" w:hAnsi="Times New Roman" w:cs="Times New Roman"/>
          <w:sz w:val="24"/>
          <w:szCs w:val="24"/>
          <w:lang w:val="en-GB"/>
        </w:rPr>
        <w:t xml:space="preserve"> </w:t>
      </w:r>
      <w:r w:rsidR="00980936">
        <w:rPr>
          <w:rFonts w:ascii="Times New Roman" w:eastAsia="Calibri" w:hAnsi="Times New Roman" w:cs="Times New Roman"/>
          <w:sz w:val="24"/>
          <w:szCs w:val="24"/>
          <w:lang w:val="en-GB"/>
        </w:rPr>
        <w:t>[</w:t>
      </w:r>
      <w:r w:rsidR="004F0CEC">
        <w:rPr>
          <w:rFonts w:ascii="Times New Roman" w:eastAsia="Calibri" w:hAnsi="Times New Roman" w:cs="Times New Roman"/>
          <w:sz w:val="24"/>
          <w:szCs w:val="24"/>
          <w:lang w:val="en-GB"/>
        </w:rPr>
        <w:t>32</w:t>
      </w:r>
      <w:r w:rsidR="00980936">
        <w:rPr>
          <w:rFonts w:ascii="Times New Roman" w:eastAsia="Calibri" w:hAnsi="Times New Roman" w:cs="Times New Roman"/>
          <w:sz w:val="24"/>
          <w:szCs w:val="24"/>
          <w:lang w:val="en-GB"/>
        </w:rPr>
        <w:t>]</w:t>
      </w:r>
      <w:r w:rsidR="00B232AB" w:rsidRPr="00207CBD">
        <w:rPr>
          <w:rFonts w:ascii="Times New Roman" w:eastAsia="Calibri" w:hAnsi="Times New Roman" w:cs="Times New Roman"/>
          <w:sz w:val="24"/>
          <w:szCs w:val="24"/>
          <w:lang w:val="en-GB"/>
        </w:rPr>
        <w:t xml:space="preserve">. For </w:t>
      </w:r>
      <w:r w:rsidR="00E55311" w:rsidRPr="00207CBD">
        <w:rPr>
          <w:rFonts w:ascii="Times New Roman" w:eastAsia="Calibri" w:hAnsi="Times New Roman" w:cs="Times New Roman"/>
          <w:sz w:val="24"/>
          <w:szCs w:val="24"/>
          <w:lang w:val="en-GB"/>
        </w:rPr>
        <w:t>p</w:t>
      </w:r>
      <w:r w:rsidR="00B232AB" w:rsidRPr="00207CBD">
        <w:rPr>
          <w:rFonts w:ascii="Times New Roman" w:eastAsia="Calibri" w:hAnsi="Times New Roman" w:cs="Times New Roman"/>
          <w:sz w:val="24"/>
          <w:szCs w:val="24"/>
          <w:lang w:val="en-GB"/>
        </w:rPr>
        <w:t>orous media</w:t>
      </w:r>
      <w:r w:rsidR="00422E13" w:rsidRPr="00207CBD">
        <w:rPr>
          <w:rFonts w:ascii="Times New Roman" w:eastAsia="Calibri" w:hAnsi="Times New Roman" w:cs="Times New Roman"/>
          <w:sz w:val="24"/>
          <w:szCs w:val="24"/>
          <w:lang w:val="en-GB"/>
        </w:rPr>
        <w:t xml:space="preserve"> in a 3D subdomain</w:t>
      </w:r>
      <w:r w:rsidR="00B232AB" w:rsidRPr="00207CBD">
        <w:rPr>
          <w:rFonts w:ascii="Times New Roman" w:eastAsia="Calibri" w:hAnsi="Times New Roman" w:cs="Times New Roman"/>
          <w:sz w:val="24"/>
          <w:szCs w:val="24"/>
          <w:lang w:val="en-GB"/>
        </w:rPr>
        <w:t xml:space="preserve">, </w:t>
      </w:r>
      <w:r w:rsidR="00B232AB" w:rsidRPr="00207CBD">
        <w:rPr>
          <w:rFonts w:ascii="Times New Roman" w:eastAsia="Calibri" w:hAnsi="Times New Roman" w:cs="Times New Roman"/>
          <w:sz w:val="24"/>
          <w:szCs w:val="24"/>
          <w:lang w:val="en-GB"/>
        </w:rPr>
        <w:lastRenderedPageBreak/>
        <w:t xml:space="preserve">extended Darcy equations </w:t>
      </w:r>
      <w:r w:rsidR="00355874" w:rsidRPr="00207CBD">
        <w:rPr>
          <w:rFonts w:ascii="Times New Roman" w:eastAsia="Calibri" w:hAnsi="Times New Roman" w:cs="Times New Roman"/>
          <w:sz w:val="24"/>
          <w:szCs w:val="24"/>
          <w:lang w:val="en-GB"/>
        </w:rPr>
        <w:t>stand</w:t>
      </w:r>
      <w:r w:rsidR="00B232AB" w:rsidRPr="00207CBD">
        <w:rPr>
          <w:rFonts w:ascii="Times New Roman" w:eastAsia="Calibri" w:hAnsi="Times New Roman" w:cs="Times New Roman"/>
          <w:sz w:val="24"/>
          <w:szCs w:val="24"/>
          <w:lang w:val="en-GB"/>
        </w:rPr>
        <w:t xml:space="preserve"> </w:t>
      </w:r>
      <w:r w:rsidR="00355874" w:rsidRPr="00207CBD">
        <w:rPr>
          <w:rFonts w:ascii="Times New Roman" w:eastAsia="Calibri" w:hAnsi="Times New Roman" w:cs="Times New Roman"/>
          <w:sz w:val="24"/>
          <w:szCs w:val="24"/>
          <w:lang w:val="en-GB"/>
        </w:rPr>
        <w:t xml:space="preserve">as </w:t>
      </w:r>
      <w:r w:rsidR="00B232AB" w:rsidRPr="00207CBD">
        <w:rPr>
          <w:rFonts w:ascii="Times New Roman" w:eastAsia="Calibri" w:hAnsi="Times New Roman" w:cs="Times New Roman"/>
          <w:sz w:val="24"/>
          <w:szCs w:val="24"/>
          <w:lang w:val="en-GB"/>
        </w:rPr>
        <w:t>the governing motion relationships</w:t>
      </w:r>
      <w:r w:rsidR="00355874" w:rsidRPr="00207CBD">
        <w:rPr>
          <w:rFonts w:ascii="Times New Roman" w:eastAsia="Calibri" w:hAnsi="Times New Roman" w:cs="Times New Roman"/>
          <w:sz w:val="24"/>
          <w:szCs w:val="24"/>
          <w:lang w:val="en-GB"/>
        </w:rPr>
        <w:t>. They are</w:t>
      </w:r>
      <w:r w:rsidR="00082CD5" w:rsidRPr="00207CBD">
        <w:rPr>
          <w:rFonts w:ascii="Times New Roman" w:eastAsia="Calibri" w:hAnsi="Times New Roman" w:cs="Times New Roman"/>
          <w:sz w:val="24"/>
          <w:szCs w:val="24"/>
          <w:lang w:val="en-GB"/>
        </w:rPr>
        <w:t xml:space="preserve"> called </w:t>
      </w:r>
      <w:r w:rsidR="00240C3A" w:rsidRPr="00207CBD">
        <w:rPr>
          <w:rFonts w:ascii="Times New Roman" w:eastAsia="Calibri" w:hAnsi="Times New Roman" w:cs="Times New Roman"/>
          <w:sz w:val="24"/>
          <w:szCs w:val="24"/>
          <w:lang w:val="en-GB"/>
        </w:rPr>
        <w:t xml:space="preserve">Brinkman equations </w:t>
      </w:r>
      <w:r w:rsidR="00B232AB" w:rsidRPr="00207CBD">
        <w:rPr>
          <w:rFonts w:ascii="Times New Roman" w:eastAsia="Calibri" w:hAnsi="Times New Roman" w:cs="Times New Roman"/>
          <w:sz w:val="24"/>
          <w:szCs w:val="24"/>
          <w:lang w:val="en-GB"/>
        </w:rPr>
        <w:t xml:space="preserve">and they </w:t>
      </w:r>
      <w:r w:rsidR="00355874" w:rsidRPr="00207CBD">
        <w:rPr>
          <w:rFonts w:ascii="Times New Roman" w:eastAsia="Calibri" w:hAnsi="Times New Roman" w:cs="Times New Roman"/>
          <w:sz w:val="24"/>
          <w:szCs w:val="24"/>
          <w:lang w:val="en-GB"/>
        </w:rPr>
        <w:t>consider</w:t>
      </w:r>
      <w:r w:rsidR="00B232AB" w:rsidRPr="00207CBD">
        <w:rPr>
          <w:rFonts w:ascii="Times New Roman" w:eastAsia="Calibri" w:hAnsi="Times New Roman" w:cs="Times New Roman"/>
          <w:sz w:val="24"/>
          <w:szCs w:val="24"/>
          <w:lang w:val="en-GB"/>
        </w:rPr>
        <w:t xml:space="preserve"> two viscous terms:</w:t>
      </w:r>
    </w:p>
    <w:p w14:paraId="4BBBF6CE" w14:textId="77777777" w:rsidR="00D440A4" w:rsidRPr="00207CBD" w:rsidRDefault="00D440A4" w:rsidP="003B7700">
      <w:pPr>
        <w:spacing w:after="0" w:line="480" w:lineRule="auto"/>
        <w:jc w:val="both"/>
        <w:rPr>
          <w:rFonts w:ascii="Times New Roman" w:eastAsia="Calibri" w:hAnsi="Times New Roman" w:cs="Times New Roman"/>
          <w:sz w:val="24"/>
          <w:szCs w:val="24"/>
          <w:lang w:val="en-GB"/>
        </w:rPr>
      </w:pPr>
    </w:p>
    <w:p w14:paraId="1CEC674A" w14:textId="730CC14C" w:rsidR="00D16B48" w:rsidRPr="00207CBD" w:rsidRDefault="001B1E60" w:rsidP="006515E6">
      <w:pPr>
        <w:spacing w:after="0" w:line="480" w:lineRule="auto"/>
        <w:jc w:val="right"/>
        <w:rPr>
          <w:rFonts w:ascii="Times New Roman" w:eastAsia="Calibri" w:hAnsi="Times New Roman" w:cs="Times New Roman"/>
          <w:sz w:val="24"/>
          <w:szCs w:val="24"/>
          <w:lang w:val="en-GB"/>
        </w:rPr>
      </w:pPr>
      <m:oMath>
        <m:r>
          <m:rPr>
            <m:sty m:val="p"/>
          </m:rPr>
          <w:rPr>
            <w:rFonts w:ascii="Cambria Math" w:eastAsia="Calibri" w:hAnsi="Cambria Math" w:cs="Times New Roman"/>
            <w:noProof/>
            <w:sz w:val="24"/>
            <w:szCs w:val="24"/>
            <w:lang w:val="en-GB"/>
          </w:rPr>
          <m:t>∇</m:t>
        </m:r>
        <m:r>
          <w:rPr>
            <w:rFonts w:ascii="Cambria Math" w:eastAsia="Calibri" w:hAnsi="Cambria Math" w:cs="Times New Roman"/>
            <w:noProof/>
            <w:sz w:val="24"/>
            <w:szCs w:val="24"/>
            <w:lang w:val="en-GB"/>
          </w:rPr>
          <m:t>PI+</m:t>
        </m:r>
        <m:f>
          <m:fPr>
            <m:ctrlPr>
              <w:rPr>
                <w:rFonts w:ascii="Cambria Math" w:eastAsia="Calibri" w:hAnsi="Cambria Math" w:cs="Times New Roman"/>
                <w:i/>
                <w:noProof/>
                <w:sz w:val="24"/>
                <w:szCs w:val="24"/>
                <w:lang w:val="en-GB"/>
              </w:rPr>
            </m:ctrlPr>
          </m:fPr>
          <m:num>
            <m:r>
              <w:rPr>
                <w:rFonts w:ascii="Cambria Math" w:eastAsia="Calibri" w:hAnsi="Cambria Math" w:cs="Times New Roman"/>
                <w:noProof/>
                <w:sz w:val="24"/>
                <w:szCs w:val="24"/>
                <w:lang w:val="en-GB"/>
              </w:rPr>
              <m:t>μ</m:t>
            </m:r>
          </m:num>
          <m:den>
            <m:r>
              <w:rPr>
                <w:rFonts w:ascii="Cambria Math" w:eastAsia="Calibri" w:hAnsi="Cambria Math" w:cs="Times New Roman"/>
                <w:noProof/>
                <w:sz w:val="24"/>
                <w:szCs w:val="24"/>
                <w:lang w:val="en-GB"/>
              </w:rPr>
              <m:t>K</m:t>
            </m:r>
          </m:den>
        </m:f>
        <m:sSub>
          <m:sSubPr>
            <m:ctrlPr>
              <w:rPr>
                <w:rFonts w:ascii="Cambria Math" w:eastAsia="Calibri" w:hAnsi="Cambria Math" w:cs="Times New Roman"/>
                <w:b/>
                <w:i/>
                <w:noProof/>
                <w:sz w:val="24"/>
                <w:szCs w:val="24"/>
                <w:lang w:val="en-GB"/>
              </w:rPr>
            </m:ctrlPr>
          </m:sSubPr>
          <m:e>
            <m:r>
              <m:rPr>
                <m:sty m:val="bi"/>
              </m:rPr>
              <w:rPr>
                <w:rFonts w:ascii="Cambria Math" w:eastAsia="Calibri" w:hAnsi="Cambria Math" w:cs="Times New Roman"/>
                <w:noProof/>
                <w:sz w:val="24"/>
                <w:szCs w:val="24"/>
                <w:lang w:val="en-GB"/>
              </w:rPr>
              <m:t>v</m:t>
            </m:r>
          </m:e>
          <m:sub>
            <m:r>
              <m:rPr>
                <m:sty m:val="bi"/>
              </m:rPr>
              <w:rPr>
                <w:rFonts w:ascii="Cambria Math" w:eastAsia="Calibri" w:hAnsi="Cambria Math" w:cs="Times New Roman"/>
                <w:noProof/>
                <w:sz w:val="24"/>
                <w:szCs w:val="24"/>
                <w:lang w:val="en-GB"/>
              </w:rPr>
              <m:t>m</m:t>
            </m:r>
          </m:sub>
        </m:sSub>
        <m:r>
          <m:rPr>
            <m:sty m:val="bi"/>
          </m:rPr>
          <w:rPr>
            <w:rFonts w:ascii="Cambria Math" w:eastAsia="Calibri" w:hAnsi="Cambria Math" w:cs="Times New Roman"/>
            <w:noProof/>
            <w:sz w:val="24"/>
            <w:szCs w:val="24"/>
            <w:lang w:val="en-GB"/>
          </w:rPr>
          <m:t>-</m:t>
        </m:r>
        <m:r>
          <w:rPr>
            <w:rFonts w:ascii="Cambria Math" w:eastAsia="Calibri" w:hAnsi="Cambria Math" w:cs="Times New Roman"/>
            <w:noProof/>
            <w:sz w:val="24"/>
            <w:szCs w:val="24"/>
            <w:lang w:val="en-GB"/>
          </w:rPr>
          <m:t>μ</m:t>
        </m:r>
        <m:r>
          <m:rPr>
            <m:sty m:val="p"/>
          </m:rPr>
          <w:rPr>
            <w:rFonts w:ascii="Cambria Math" w:eastAsia="Calibri" w:hAnsi="Cambria Math" w:cs="Times New Roman"/>
            <w:noProof/>
            <w:sz w:val="24"/>
            <w:szCs w:val="24"/>
            <w:lang w:val="en-GB"/>
          </w:rPr>
          <m:t>∇</m:t>
        </m:r>
        <m:r>
          <w:rPr>
            <w:rFonts w:ascii="Cambria Math" w:eastAsia="Calibri" w:hAnsi="Cambria Math" w:cs="Times New Roman"/>
            <w:noProof/>
            <w:sz w:val="24"/>
            <w:szCs w:val="24"/>
            <w:lang w:val="en-GB"/>
          </w:rPr>
          <m:t>∙</m:t>
        </m:r>
        <m:d>
          <m:dPr>
            <m:ctrlPr>
              <w:rPr>
                <w:rFonts w:ascii="Cambria Math" w:eastAsia="Calibri" w:hAnsi="Cambria Math" w:cs="Times New Roman"/>
                <w:i/>
                <w:noProof/>
                <w:sz w:val="24"/>
                <w:szCs w:val="24"/>
                <w:lang w:val="en-GB"/>
              </w:rPr>
            </m:ctrlPr>
          </m:dPr>
          <m:e>
            <m:r>
              <m:rPr>
                <m:sty m:val="p"/>
              </m:rPr>
              <w:rPr>
                <w:rFonts w:ascii="Cambria Math" w:eastAsia="Calibri" w:hAnsi="Cambria Math" w:cs="Times New Roman"/>
                <w:noProof/>
                <w:sz w:val="24"/>
                <w:szCs w:val="24"/>
                <w:lang w:val="en-GB"/>
              </w:rPr>
              <m:t>∇</m:t>
            </m:r>
            <m:sSub>
              <m:sSubPr>
                <m:ctrlPr>
                  <w:rPr>
                    <w:rFonts w:ascii="Cambria Math" w:eastAsia="Calibri" w:hAnsi="Cambria Math" w:cs="Times New Roman"/>
                    <w:b/>
                    <w:i/>
                    <w:noProof/>
                    <w:sz w:val="24"/>
                    <w:szCs w:val="24"/>
                    <w:lang w:val="en-GB"/>
                  </w:rPr>
                </m:ctrlPr>
              </m:sSubPr>
              <m:e>
                <m:r>
                  <m:rPr>
                    <m:sty m:val="bi"/>
                  </m:rPr>
                  <w:rPr>
                    <w:rFonts w:ascii="Cambria Math" w:eastAsia="Calibri" w:hAnsi="Cambria Math" w:cs="Times New Roman"/>
                    <w:noProof/>
                    <w:sz w:val="24"/>
                    <w:szCs w:val="24"/>
                    <w:lang w:val="en-GB"/>
                  </w:rPr>
                  <m:t>v</m:t>
                </m:r>
              </m:e>
              <m:sub>
                <m:r>
                  <m:rPr>
                    <m:sty m:val="bi"/>
                  </m:rPr>
                  <w:rPr>
                    <w:rFonts w:ascii="Cambria Math" w:eastAsia="Calibri" w:hAnsi="Cambria Math" w:cs="Times New Roman"/>
                    <w:noProof/>
                    <w:sz w:val="24"/>
                    <w:szCs w:val="24"/>
                    <w:lang w:val="en-GB"/>
                  </w:rPr>
                  <m:t>m</m:t>
                </m:r>
              </m:sub>
            </m:sSub>
            <m:r>
              <w:rPr>
                <w:rFonts w:ascii="Cambria Math" w:eastAsia="Calibri" w:hAnsi="Cambria Math" w:cs="Times New Roman"/>
                <w:noProof/>
                <w:sz w:val="24"/>
                <w:szCs w:val="24"/>
                <w:lang w:val="en-GB"/>
              </w:rPr>
              <m:t>+</m:t>
            </m:r>
            <m:sSup>
              <m:sSupPr>
                <m:ctrlPr>
                  <w:rPr>
                    <w:rFonts w:ascii="Cambria Math" w:eastAsia="Calibri" w:hAnsi="Cambria Math" w:cs="Times New Roman"/>
                    <w:i/>
                    <w:noProof/>
                    <w:sz w:val="24"/>
                    <w:szCs w:val="24"/>
                    <w:lang w:val="en-GB"/>
                  </w:rPr>
                </m:ctrlPr>
              </m:sSupPr>
              <m:e>
                <m:d>
                  <m:dPr>
                    <m:ctrlPr>
                      <w:rPr>
                        <w:rFonts w:ascii="Cambria Math" w:eastAsia="Calibri" w:hAnsi="Cambria Math" w:cs="Times New Roman"/>
                        <w:i/>
                        <w:noProof/>
                        <w:sz w:val="24"/>
                        <w:szCs w:val="24"/>
                        <w:lang w:val="en-GB"/>
                      </w:rPr>
                    </m:ctrlPr>
                  </m:dPr>
                  <m:e>
                    <m:r>
                      <m:rPr>
                        <m:sty m:val="p"/>
                      </m:rPr>
                      <w:rPr>
                        <w:rFonts w:ascii="Cambria Math" w:eastAsia="Calibri" w:hAnsi="Cambria Math" w:cs="Times New Roman"/>
                        <w:noProof/>
                        <w:sz w:val="24"/>
                        <w:szCs w:val="24"/>
                        <w:lang w:val="en-GB"/>
                      </w:rPr>
                      <m:t>∇</m:t>
                    </m:r>
                    <m:sSub>
                      <m:sSubPr>
                        <m:ctrlPr>
                          <w:rPr>
                            <w:rFonts w:ascii="Cambria Math" w:eastAsia="Calibri" w:hAnsi="Cambria Math" w:cs="Times New Roman"/>
                            <w:b/>
                            <w:i/>
                            <w:noProof/>
                            <w:sz w:val="24"/>
                            <w:szCs w:val="24"/>
                            <w:lang w:val="en-GB"/>
                          </w:rPr>
                        </m:ctrlPr>
                      </m:sSubPr>
                      <m:e>
                        <m:r>
                          <m:rPr>
                            <m:sty m:val="bi"/>
                          </m:rPr>
                          <w:rPr>
                            <w:rFonts w:ascii="Cambria Math" w:eastAsia="Calibri" w:hAnsi="Cambria Math" w:cs="Times New Roman"/>
                            <w:noProof/>
                            <w:sz w:val="24"/>
                            <w:szCs w:val="24"/>
                            <w:lang w:val="en-GB"/>
                          </w:rPr>
                          <m:t>v</m:t>
                        </m:r>
                      </m:e>
                      <m:sub>
                        <m:r>
                          <m:rPr>
                            <m:sty m:val="bi"/>
                          </m:rPr>
                          <w:rPr>
                            <w:rFonts w:ascii="Cambria Math" w:eastAsia="Calibri" w:hAnsi="Cambria Math" w:cs="Times New Roman"/>
                            <w:noProof/>
                            <w:sz w:val="24"/>
                            <w:szCs w:val="24"/>
                            <w:lang w:val="en-GB"/>
                          </w:rPr>
                          <m:t>m</m:t>
                        </m:r>
                      </m:sub>
                    </m:sSub>
                  </m:e>
                </m:d>
              </m:e>
              <m:sup>
                <m:r>
                  <w:rPr>
                    <w:rFonts w:ascii="Cambria Math" w:eastAsia="Calibri" w:hAnsi="Cambria Math" w:cs="Times New Roman"/>
                    <w:noProof/>
                    <w:sz w:val="24"/>
                    <w:szCs w:val="24"/>
                    <w:lang w:val="en-GB"/>
                  </w:rPr>
                  <m:t>T</m:t>
                </m:r>
              </m:sup>
            </m:sSup>
          </m:e>
        </m:d>
        <m:r>
          <w:rPr>
            <w:rFonts w:ascii="Cambria Math" w:eastAsia="Calibri" w:hAnsi="Cambria Math" w:cs="Times New Roman"/>
            <w:noProof/>
            <w:sz w:val="24"/>
            <w:szCs w:val="24"/>
            <w:lang w:val="en-GB"/>
          </w:rPr>
          <m:t>=0</m:t>
        </m:r>
      </m:oMath>
      <w:r w:rsidR="006515E6" w:rsidRPr="00207CBD">
        <w:rPr>
          <w:rFonts w:ascii="Times New Roman" w:eastAsia="Calibri" w:hAnsi="Times New Roman" w:cs="Times New Roman"/>
          <w:sz w:val="24"/>
          <w:szCs w:val="24"/>
          <w:lang w:val="en-GB"/>
        </w:rPr>
        <w:t xml:space="preserve">                                          (</w:t>
      </w:r>
      <w:r w:rsidR="00764F77" w:rsidRPr="00207CBD">
        <w:rPr>
          <w:rFonts w:ascii="Times New Roman" w:eastAsia="Calibri" w:hAnsi="Times New Roman" w:cs="Times New Roman"/>
          <w:sz w:val="24"/>
          <w:szCs w:val="24"/>
          <w:lang w:val="en-GB"/>
        </w:rPr>
        <w:t>8</w:t>
      </w:r>
      <w:r w:rsidR="006515E6" w:rsidRPr="00207CBD">
        <w:rPr>
          <w:rFonts w:ascii="Times New Roman" w:eastAsia="Calibri" w:hAnsi="Times New Roman" w:cs="Times New Roman"/>
          <w:sz w:val="24"/>
          <w:szCs w:val="24"/>
          <w:lang w:val="en-GB"/>
        </w:rPr>
        <w:t>)</w:t>
      </w:r>
    </w:p>
    <w:p w14:paraId="3F72C56A" w14:textId="5003DFB1" w:rsidR="00D16B48" w:rsidRPr="00207CBD" w:rsidRDefault="007973C4" w:rsidP="006515E6">
      <w:pPr>
        <w:spacing w:after="0" w:line="480" w:lineRule="auto"/>
        <w:jc w:val="right"/>
        <w:rPr>
          <w:rFonts w:ascii="Times New Roman" w:eastAsia="Calibri" w:hAnsi="Times New Roman" w:cs="Times New Roman"/>
          <w:sz w:val="24"/>
          <w:szCs w:val="24"/>
          <w:lang w:val="en-GB"/>
        </w:rPr>
      </w:pPr>
      <m:oMath>
        <m:r>
          <m:rPr>
            <m:sty m:val="p"/>
          </m:rPr>
          <w:rPr>
            <w:rFonts w:ascii="Cambria Math" w:eastAsia="Calibri" w:hAnsi="Cambria Math" w:cs="Times New Roman"/>
            <w:sz w:val="24"/>
            <w:szCs w:val="24"/>
            <w:lang w:val="en-GB"/>
          </w:rPr>
          <m:t>∇</m:t>
        </m:r>
        <m:r>
          <w:rPr>
            <w:rFonts w:ascii="Cambria Math" w:eastAsia="Calibri" w:hAnsi="Cambria Math" w:cs="Times New Roman"/>
            <w:sz w:val="24"/>
            <w:szCs w:val="24"/>
            <w:lang w:val="en-GB"/>
          </w:rPr>
          <m:t>∙</m:t>
        </m:r>
        <m:sSub>
          <m:sSubPr>
            <m:ctrlPr>
              <w:rPr>
                <w:rFonts w:ascii="Cambria Math" w:eastAsia="Calibri" w:hAnsi="Cambria Math" w:cs="Times New Roman"/>
                <w:b/>
                <w:i/>
                <w:sz w:val="24"/>
                <w:szCs w:val="24"/>
                <w:lang w:val="en-GB"/>
              </w:rPr>
            </m:ctrlPr>
          </m:sSubPr>
          <m:e>
            <m:r>
              <m:rPr>
                <m:sty m:val="bi"/>
              </m:rPr>
              <w:rPr>
                <w:rFonts w:ascii="Cambria Math" w:eastAsia="Calibri" w:hAnsi="Cambria Math" w:cs="Times New Roman"/>
                <w:sz w:val="24"/>
                <w:szCs w:val="24"/>
                <w:lang w:val="en-GB"/>
              </w:rPr>
              <m:t>v</m:t>
            </m:r>
          </m:e>
          <m:sub>
            <m:r>
              <m:rPr>
                <m:sty m:val="bi"/>
              </m:rPr>
              <w:rPr>
                <w:rFonts w:ascii="Cambria Math" w:eastAsia="Calibri" w:hAnsi="Cambria Math" w:cs="Times New Roman"/>
                <w:sz w:val="24"/>
                <w:szCs w:val="24"/>
                <w:lang w:val="en-GB"/>
              </w:rPr>
              <m:t>m</m:t>
            </m:r>
          </m:sub>
        </m:sSub>
        <m:r>
          <w:rPr>
            <w:rFonts w:ascii="Cambria Math" w:eastAsia="Calibri" w:hAnsi="Cambria Math" w:cs="Times New Roman"/>
            <w:sz w:val="24"/>
            <w:szCs w:val="24"/>
            <w:lang w:val="en-GB"/>
          </w:rPr>
          <m:t>=0</m:t>
        </m:r>
      </m:oMath>
      <w:r w:rsidR="006515E6" w:rsidRPr="00207CBD">
        <w:rPr>
          <w:rFonts w:ascii="Times New Roman" w:eastAsia="Calibri" w:hAnsi="Times New Roman" w:cs="Times New Roman"/>
          <w:sz w:val="24"/>
          <w:szCs w:val="24"/>
          <w:lang w:val="en-GB"/>
        </w:rPr>
        <w:t xml:space="preserve">                                                          </w:t>
      </w:r>
      <w:r w:rsidR="005A7F99" w:rsidRPr="00207CBD">
        <w:rPr>
          <w:rFonts w:ascii="Times New Roman" w:eastAsia="Calibri" w:hAnsi="Times New Roman" w:cs="Times New Roman"/>
          <w:sz w:val="24"/>
          <w:szCs w:val="24"/>
          <w:lang w:val="en-GB"/>
        </w:rPr>
        <w:t xml:space="preserve">        </w:t>
      </w:r>
      <w:r w:rsidR="006515E6" w:rsidRPr="00207CBD">
        <w:rPr>
          <w:rFonts w:ascii="Times New Roman" w:eastAsia="Calibri" w:hAnsi="Times New Roman" w:cs="Times New Roman"/>
          <w:sz w:val="24"/>
          <w:szCs w:val="24"/>
          <w:lang w:val="en-GB"/>
        </w:rPr>
        <w:t>(</w:t>
      </w:r>
      <w:r w:rsidR="00764F77" w:rsidRPr="00207CBD">
        <w:rPr>
          <w:rFonts w:ascii="Times New Roman" w:eastAsia="Calibri" w:hAnsi="Times New Roman" w:cs="Times New Roman"/>
          <w:sz w:val="24"/>
          <w:szCs w:val="24"/>
          <w:lang w:val="en-GB"/>
        </w:rPr>
        <w:t>9</w:t>
      </w:r>
      <w:r w:rsidR="006515E6" w:rsidRPr="00207CBD">
        <w:rPr>
          <w:rFonts w:ascii="Times New Roman" w:eastAsia="Calibri" w:hAnsi="Times New Roman" w:cs="Times New Roman"/>
          <w:sz w:val="24"/>
          <w:szCs w:val="24"/>
          <w:lang w:val="en-GB"/>
        </w:rPr>
        <w:t>)</w:t>
      </w:r>
    </w:p>
    <w:p w14:paraId="3BF5433F" w14:textId="77777777" w:rsidR="00D440A4" w:rsidRPr="00207CBD" w:rsidRDefault="00D440A4" w:rsidP="006515E6">
      <w:pPr>
        <w:spacing w:after="0" w:line="480" w:lineRule="auto"/>
        <w:jc w:val="right"/>
        <w:rPr>
          <w:rFonts w:ascii="Times New Roman" w:eastAsia="Calibri" w:hAnsi="Times New Roman" w:cs="Times New Roman"/>
          <w:sz w:val="24"/>
          <w:szCs w:val="24"/>
          <w:lang w:val="en-GB"/>
        </w:rPr>
      </w:pPr>
    </w:p>
    <w:p w14:paraId="4D4147E8" w14:textId="0F83B41F" w:rsidR="00E57810" w:rsidRPr="00207CBD" w:rsidRDefault="00B232AB" w:rsidP="003B7700">
      <w:pPr>
        <w:spacing w:after="0" w:line="480" w:lineRule="auto"/>
        <w:jc w:val="both"/>
        <w:rPr>
          <w:rFonts w:ascii="Times New Roman" w:eastAsia="Calibri" w:hAnsi="Times New Roman" w:cs="Times New Roman"/>
          <w:sz w:val="24"/>
          <w:szCs w:val="24"/>
          <w:lang w:val="en-GB"/>
        </w:rPr>
      </w:pPr>
      <w:r w:rsidRPr="00207CBD">
        <w:rPr>
          <w:rFonts w:ascii="Times New Roman" w:eastAsia="Calibri" w:hAnsi="Times New Roman" w:cs="Times New Roman"/>
          <w:sz w:val="24"/>
          <w:szCs w:val="24"/>
          <w:lang w:val="en-GB"/>
        </w:rPr>
        <w:t xml:space="preserve">The second viscous term </w:t>
      </w:r>
      <w:r w:rsidR="00240C3A" w:rsidRPr="00207CBD">
        <w:rPr>
          <w:rFonts w:ascii="Times New Roman" w:eastAsia="Calibri" w:hAnsi="Times New Roman" w:cs="Times New Roman"/>
          <w:sz w:val="24"/>
          <w:szCs w:val="24"/>
          <w:lang w:val="en-GB"/>
        </w:rPr>
        <w:t xml:space="preserve">in </w:t>
      </w:r>
      <w:r w:rsidR="00B06A3D" w:rsidRPr="00207CBD">
        <w:rPr>
          <w:rFonts w:ascii="Times New Roman" w:eastAsia="Calibri" w:hAnsi="Times New Roman" w:cs="Times New Roman"/>
          <w:sz w:val="24"/>
          <w:szCs w:val="24"/>
          <w:lang w:val="en-GB"/>
        </w:rPr>
        <w:t>Eq.</w:t>
      </w:r>
      <w:r w:rsidR="00240C3A" w:rsidRPr="00207CBD">
        <w:rPr>
          <w:rFonts w:ascii="Times New Roman" w:eastAsia="Calibri" w:hAnsi="Times New Roman" w:cs="Times New Roman"/>
          <w:sz w:val="24"/>
          <w:szCs w:val="24"/>
          <w:lang w:val="en-GB"/>
        </w:rPr>
        <w:t xml:space="preserve"> </w:t>
      </w:r>
      <w:r w:rsidR="00751151" w:rsidRPr="00207CBD">
        <w:rPr>
          <w:rFonts w:ascii="Times New Roman" w:eastAsia="Calibri" w:hAnsi="Times New Roman" w:cs="Times New Roman"/>
          <w:sz w:val="24"/>
          <w:szCs w:val="24"/>
          <w:lang w:val="en-GB"/>
        </w:rPr>
        <w:t>8</w:t>
      </w:r>
      <w:r w:rsidR="00240C3A" w:rsidRPr="00207CBD">
        <w:rPr>
          <w:rFonts w:ascii="Times New Roman" w:eastAsia="Calibri" w:hAnsi="Times New Roman" w:cs="Times New Roman"/>
          <w:sz w:val="24"/>
          <w:szCs w:val="24"/>
          <w:lang w:val="en-GB"/>
        </w:rPr>
        <w:t xml:space="preserve"> is</w:t>
      </w:r>
      <w:r w:rsidRPr="00207CBD">
        <w:rPr>
          <w:rFonts w:ascii="Times New Roman" w:eastAsia="Calibri" w:hAnsi="Times New Roman" w:cs="Times New Roman"/>
          <w:sz w:val="24"/>
          <w:szCs w:val="24"/>
          <w:lang w:val="en-GB"/>
        </w:rPr>
        <w:t xml:space="preserve"> employed to get consistence between Darcy´s law and </w:t>
      </w:r>
      <w:r w:rsidR="009907C4" w:rsidRPr="00207CBD">
        <w:rPr>
          <w:rFonts w:ascii="Times New Roman" w:eastAsia="Calibri" w:hAnsi="Times New Roman" w:cs="Times New Roman"/>
          <w:sz w:val="24"/>
          <w:szCs w:val="24"/>
          <w:lang w:val="en-GB"/>
        </w:rPr>
        <w:t xml:space="preserve">the </w:t>
      </w:r>
      <w:r w:rsidRPr="00207CBD">
        <w:rPr>
          <w:rFonts w:ascii="Times New Roman" w:eastAsia="Calibri" w:hAnsi="Times New Roman" w:cs="Times New Roman"/>
          <w:sz w:val="24"/>
          <w:szCs w:val="24"/>
          <w:lang w:val="en-GB"/>
        </w:rPr>
        <w:t xml:space="preserve">no-slip boundary conditions, since the wall effects are </w:t>
      </w:r>
      <w:r w:rsidR="009907C4" w:rsidRPr="00207CBD">
        <w:rPr>
          <w:rFonts w:ascii="Times New Roman" w:eastAsia="Calibri" w:hAnsi="Times New Roman" w:cs="Times New Roman"/>
          <w:sz w:val="24"/>
          <w:szCs w:val="24"/>
          <w:lang w:val="en-GB"/>
        </w:rPr>
        <w:t>more significant than the</w:t>
      </w:r>
      <w:r w:rsidRPr="00207CBD">
        <w:rPr>
          <w:rFonts w:ascii="Times New Roman" w:eastAsia="Calibri" w:hAnsi="Times New Roman" w:cs="Times New Roman"/>
          <w:sz w:val="24"/>
          <w:szCs w:val="24"/>
          <w:lang w:val="en-GB"/>
        </w:rPr>
        <w:t xml:space="preserve"> description of simple Darcy’s </w:t>
      </w:r>
      <w:r w:rsidR="00A84824" w:rsidRPr="00207CBD">
        <w:rPr>
          <w:rFonts w:ascii="Times New Roman" w:eastAsia="Calibri" w:hAnsi="Times New Roman" w:cs="Times New Roman"/>
          <w:sz w:val="24"/>
          <w:szCs w:val="24"/>
          <w:lang w:val="en-GB"/>
        </w:rPr>
        <w:t xml:space="preserve">porosity </w:t>
      </w:r>
      <w:r w:rsidRPr="00207CBD">
        <w:rPr>
          <w:rFonts w:ascii="Times New Roman" w:eastAsia="Calibri" w:hAnsi="Times New Roman" w:cs="Times New Roman"/>
          <w:sz w:val="24"/>
          <w:szCs w:val="24"/>
          <w:lang w:val="en-GB"/>
        </w:rPr>
        <w:t>law.</w:t>
      </w:r>
      <w:r w:rsidR="00A67C29" w:rsidRPr="00207CBD">
        <w:rPr>
          <w:rFonts w:ascii="Times New Roman" w:eastAsia="Calibri" w:hAnsi="Times New Roman" w:cs="Times New Roman"/>
          <w:sz w:val="24"/>
          <w:szCs w:val="24"/>
          <w:lang w:val="en-GB"/>
        </w:rPr>
        <w:t xml:space="preserve"> </w:t>
      </w:r>
      <w:r w:rsidR="00E57810" w:rsidRPr="00207CBD">
        <w:rPr>
          <w:rFonts w:ascii="Times New Roman" w:eastAsia="Calibri" w:hAnsi="Times New Roman" w:cs="Times New Roman"/>
          <w:sz w:val="24"/>
          <w:szCs w:val="24"/>
          <w:lang w:val="en-GB"/>
        </w:rPr>
        <w:t>Here</w:t>
      </w:r>
      <w:r w:rsidR="00A67C29" w:rsidRPr="00207CBD">
        <w:rPr>
          <w:rFonts w:ascii="Times New Roman" w:eastAsia="Calibri" w:hAnsi="Times New Roman" w:cs="Times New Roman"/>
          <w:sz w:val="24"/>
          <w:szCs w:val="24"/>
          <w:lang w:val="en-GB"/>
        </w:rPr>
        <w:t>,</w:t>
      </w:r>
      <w:r w:rsidR="00E57810" w:rsidRPr="00207CBD">
        <w:rPr>
          <w:rFonts w:ascii="Times New Roman" w:eastAsia="Calibri" w:hAnsi="Times New Roman" w:cs="Times New Roman"/>
          <w:sz w:val="24"/>
          <w:szCs w:val="24"/>
          <w:lang w:val="en-GB"/>
        </w:rPr>
        <w:t xml:space="preserve"> </w:t>
      </w:r>
      <w:r w:rsidR="00E57810" w:rsidRPr="00207CBD">
        <w:rPr>
          <w:rFonts w:ascii="Times New Roman" w:eastAsia="Calibri" w:hAnsi="Times New Roman" w:cs="Times New Roman"/>
          <w:b/>
          <w:i/>
          <w:sz w:val="24"/>
          <w:szCs w:val="24"/>
          <w:lang w:val="en-GB"/>
        </w:rPr>
        <w:t>v</w:t>
      </w:r>
      <w:r w:rsidR="00E57810" w:rsidRPr="00207CBD">
        <w:rPr>
          <w:rFonts w:ascii="Times New Roman" w:eastAsia="Calibri" w:hAnsi="Times New Roman" w:cs="Times New Roman"/>
          <w:b/>
          <w:i/>
          <w:sz w:val="24"/>
          <w:szCs w:val="24"/>
          <w:vertAlign w:val="subscript"/>
          <w:lang w:val="en-GB"/>
        </w:rPr>
        <w:t>m</w:t>
      </w:r>
      <w:r w:rsidR="00E57810" w:rsidRPr="00207CBD">
        <w:rPr>
          <w:rFonts w:ascii="Times New Roman" w:eastAsia="Calibri" w:hAnsi="Times New Roman" w:cs="Times New Roman"/>
          <w:sz w:val="24"/>
          <w:szCs w:val="24"/>
          <w:lang w:val="en-GB"/>
        </w:rPr>
        <w:t xml:space="preserve"> is the velocity inside </w:t>
      </w:r>
      <w:r w:rsidR="009907C4" w:rsidRPr="00207CBD">
        <w:rPr>
          <w:rFonts w:ascii="Times New Roman" w:eastAsia="Calibri" w:hAnsi="Times New Roman" w:cs="Times New Roman"/>
          <w:sz w:val="24"/>
          <w:szCs w:val="24"/>
          <w:lang w:val="en-GB"/>
        </w:rPr>
        <w:t>the</w:t>
      </w:r>
      <w:r w:rsidR="00E57810" w:rsidRPr="00207CBD">
        <w:rPr>
          <w:rFonts w:ascii="Times New Roman" w:eastAsia="Calibri" w:hAnsi="Times New Roman" w:cs="Times New Roman"/>
          <w:sz w:val="24"/>
          <w:szCs w:val="24"/>
          <w:lang w:val="en-GB"/>
        </w:rPr>
        <w:t xml:space="preserve"> porous matrix, </w:t>
      </w:r>
      <m:oMath>
        <m:acc>
          <m:accPr>
            <m:chr m:val="̅"/>
            <m:ctrlPr>
              <w:rPr>
                <w:rFonts w:ascii="Cambria Math" w:eastAsia="Calibri" w:hAnsi="Cambria Math" w:cs="Times New Roman"/>
                <w:i/>
                <w:sz w:val="24"/>
                <w:szCs w:val="24"/>
                <w:lang w:val="en-GB"/>
              </w:rPr>
            </m:ctrlPr>
          </m:accPr>
          <m:e>
            <m:r>
              <w:rPr>
                <w:rFonts w:ascii="Cambria Math" w:eastAsia="Calibri" w:hAnsi="Cambria Math" w:cs="Times New Roman"/>
                <w:sz w:val="24"/>
                <w:szCs w:val="24"/>
                <w:lang w:val="en-GB"/>
              </w:rPr>
              <m:t>μ</m:t>
            </m:r>
          </m:e>
        </m:acc>
      </m:oMath>
      <w:r w:rsidR="00E57810" w:rsidRPr="00207CBD">
        <w:rPr>
          <w:rFonts w:ascii="Symbol" w:eastAsia="Calibri" w:hAnsi="Symbol" w:cs="Times New Roman"/>
          <w:sz w:val="24"/>
          <w:szCs w:val="24"/>
          <w:lang w:val="en-GB"/>
        </w:rPr>
        <w:t></w:t>
      </w:r>
      <w:r w:rsidR="00E57810" w:rsidRPr="00207CBD">
        <w:rPr>
          <w:rFonts w:ascii="Times New Roman" w:eastAsia="Calibri" w:hAnsi="Times New Roman" w:cs="Times New Roman"/>
          <w:sz w:val="24"/>
          <w:szCs w:val="24"/>
          <w:lang w:val="en-GB"/>
        </w:rPr>
        <w:t xml:space="preserve">is effective viscosity near to the wall and </w:t>
      </w:r>
      <w:r w:rsidR="00E57810" w:rsidRPr="00207CBD">
        <w:rPr>
          <w:rFonts w:ascii="Times New Roman" w:eastAsia="Calibri" w:hAnsi="Times New Roman" w:cs="Times New Roman"/>
          <w:i/>
          <w:sz w:val="24"/>
          <w:szCs w:val="24"/>
          <w:lang w:val="en-GB"/>
        </w:rPr>
        <w:t>K</w:t>
      </w:r>
      <w:r w:rsidR="00E57810" w:rsidRPr="00207CBD">
        <w:rPr>
          <w:rFonts w:ascii="Times New Roman" w:eastAsia="Calibri" w:hAnsi="Times New Roman" w:cs="Times New Roman"/>
          <w:sz w:val="24"/>
          <w:szCs w:val="24"/>
          <w:lang w:val="en-GB"/>
        </w:rPr>
        <w:t xml:space="preserve"> is the permeability</w:t>
      </w:r>
      <w:r w:rsidR="00032927" w:rsidRPr="00207CBD">
        <w:rPr>
          <w:rFonts w:ascii="Times New Roman" w:eastAsia="Calibri" w:hAnsi="Times New Roman" w:cs="Times New Roman"/>
          <w:sz w:val="24"/>
          <w:szCs w:val="24"/>
          <w:lang w:val="en-GB"/>
        </w:rPr>
        <w:t xml:space="preserve"> (generally</w:t>
      </w:r>
      <w:r w:rsidR="006E588C" w:rsidRPr="00207CBD">
        <w:rPr>
          <w:rFonts w:ascii="Times New Roman" w:eastAsia="Calibri" w:hAnsi="Times New Roman" w:cs="Times New Roman"/>
          <w:sz w:val="24"/>
          <w:szCs w:val="24"/>
          <w:lang w:val="en-GB"/>
        </w:rPr>
        <w:t>,</w:t>
      </w:r>
      <w:r w:rsidR="00032927" w:rsidRPr="00207CBD">
        <w:rPr>
          <w:rFonts w:ascii="Times New Roman" w:eastAsia="Calibri" w:hAnsi="Times New Roman" w:cs="Times New Roman"/>
          <w:sz w:val="24"/>
          <w:szCs w:val="24"/>
          <w:lang w:val="en-GB"/>
        </w:rPr>
        <w:t xml:space="preserve"> this value </w:t>
      </w:r>
      <w:r w:rsidR="00CC7F93" w:rsidRPr="00207CBD">
        <w:rPr>
          <w:rFonts w:ascii="Times New Roman" w:eastAsia="Calibri" w:hAnsi="Times New Roman" w:cs="Times New Roman"/>
          <w:sz w:val="24"/>
          <w:szCs w:val="24"/>
          <w:lang w:val="en-GB"/>
        </w:rPr>
        <w:t>depends</w:t>
      </w:r>
      <w:r w:rsidR="00032927" w:rsidRPr="00207CBD">
        <w:rPr>
          <w:rFonts w:ascii="Times New Roman" w:eastAsia="Calibri" w:hAnsi="Times New Roman" w:cs="Times New Roman"/>
          <w:sz w:val="24"/>
          <w:szCs w:val="24"/>
          <w:lang w:val="en-GB"/>
        </w:rPr>
        <w:t xml:space="preserve"> of polynomic expressions </w:t>
      </w:r>
      <w:r w:rsidR="006E588C" w:rsidRPr="00207CBD">
        <w:rPr>
          <w:rFonts w:ascii="Times New Roman" w:eastAsia="Calibri" w:hAnsi="Times New Roman" w:cs="Times New Roman"/>
          <w:sz w:val="24"/>
          <w:szCs w:val="24"/>
          <w:lang w:val="en-GB"/>
        </w:rPr>
        <w:t>for</w:t>
      </w:r>
      <w:r w:rsidR="00032927" w:rsidRPr="00207CBD">
        <w:rPr>
          <w:rFonts w:ascii="Times New Roman" w:eastAsia="Calibri" w:hAnsi="Times New Roman" w:cs="Times New Roman"/>
          <w:sz w:val="24"/>
          <w:szCs w:val="24"/>
          <w:lang w:val="en-GB"/>
        </w:rPr>
        <w:t xml:space="preserve"> the porosity medium)</w:t>
      </w:r>
      <w:r w:rsidR="00E57810" w:rsidRPr="00207CBD">
        <w:rPr>
          <w:rFonts w:ascii="Times New Roman" w:eastAsia="Calibri" w:hAnsi="Times New Roman" w:cs="Times New Roman"/>
          <w:sz w:val="24"/>
          <w:szCs w:val="24"/>
          <w:lang w:val="en-GB"/>
        </w:rPr>
        <w:t>.</w:t>
      </w:r>
      <w:r w:rsidR="00A67C29" w:rsidRPr="00207CBD">
        <w:rPr>
          <w:rFonts w:ascii="Times New Roman" w:eastAsia="Calibri" w:hAnsi="Times New Roman" w:cs="Times New Roman"/>
          <w:sz w:val="24"/>
          <w:szCs w:val="24"/>
          <w:lang w:val="en-GB"/>
        </w:rPr>
        <w:t xml:space="preserve"> According to </w:t>
      </w:r>
      <w:r w:rsidR="006E588C" w:rsidRPr="00207CBD">
        <w:rPr>
          <w:rFonts w:ascii="Times New Roman" w:eastAsia="Calibri" w:hAnsi="Times New Roman" w:cs="Times New Roman"/>
          <w:sz w:val="24"/>
          <w:szCs w:val="24"/>
          <w:lang w:val="en-GB"/>
        </w:rPr>
        <w:t>the</w:t>
      </w:r>
      <w:r w:rsidR="00A67C29" w:rsidRPr="00207CBD">
        <w:rPr>
          <w:rFonts w:ascii="Times New Roman" w:eastAsia="Calibri" w:hAnsi="Times New Roman" w:cs="Times New Roman"/>
          <w:sz w:val="24"/>
          <w:szCs w:val="24"/>
          <w:lang w:val="en-GB"/>
        </w:rPr>
        <w:t xml:space="preserve"> literature, </w:t>
      </w:r>
      <m:oMath>
        <m:acc>
          <m:accPr>
            <m:chr m:val="̅"/>
            <m:ctrlPr>
              <w:rPr>
                <w:rFonts w:ascii="Cambria Math" w:eastAsia="Calibri" w:hAnsi="Cambria Math" w:cs="Times New Roman"/>
                <w:i/>
                <w:sz w:val="24"/>
                <w:szCs w:val="24"/>
                <w:lang w:val="en-GB"/>
              </w:rPr>
            </m:ctrlPr>
          </m:accPr>
          <m:e>
            <m:r>
              <w:rPr>
                <w:rFonts w:ascii="Cambria Math" w:eastAsia="Calibri" w:hAnsi="Cambria Math" w:cs="Times New Roman"/>
                <w:sz w:val="24"/>
                <w:szCs w:val="24"/>
                <w:lang w:val="en-GB"/>
              </w:rPr>
              <m:t>μ</m:t>
            </m:r>
          </m:e>
        </m:acc>
      </m:oMath>
      <w:r w:rsidR="00A67C29" w:rsidRPr="00207CBD">
        <w:rPr>
          <w:rFonts w:ascii="Times New Roman" w:eastAsia="Calibri" w:hAnsi="Times New Roman" w:cs="Times New Roman"/>
          <w:sz w:val="24"/>
          <w:szCs w:val="24"/>
          <w:lang w:val="en-GB"/>
        </w:rPr>
        <w:t xml:space="preserve"> is set to be equal to the </w:t>
      </w:r>
      <w:r w:rsidR="000608D2" w:rsidRPr="00207CBD">
        <w:rPr>
          <w:rFonts w:ascii="Times New Roman" w:eastAsia="Calibri" w:hAnsi="Times New Roman" w:cs="Times New Roman"/>
          <w:sz w:val="24"/>
          <w:szCs w:val="24"/>
          <w:lang w:val="en-GB"/>
        </w:rPr>
        <w:t xml:space="preserve">relationship between </w:t>
      </w:r>
      <w:r w:rsidR="00A67C29" w:rsidRPr="00207CBD">
        <w:rPr>
          <w:rFonts w:ascii="Times New Roman" w:eastAsia="Calibri" w:hAnsi="Times New Roman" w:cs="Times New Roman"/>
          <w:sz w:val="24"/>
          <w:szCs w:val="24"/>
          <w:lang w:val="en-GB"/>
        </w:rPr>
        <w:t xml:space="preserve">fluid viscosity </w:t>
      </w:r>
      <w:r w:rsidR="00A67C29" w:rsidRPr="00207CBD">
        <w:rPr>
          <w:rFonts w:ascii="Times New Roman" w:eastAsia="Calibri" w:hAnsi="Times New Roman" w:cs="Times New Roman"/>
          <w:i/>
          <w:sz w:val="24"/>
          <w:szCs w:val="24"/>
          <w:lang w:val="en-GB"/>
        </w:rPr>
        <w:t>μ</w:t>
      </w:r>
      <w:r w:rsidR="000608D2" w:rsidRPr="00207CBD">
        <w:rPr>
          <w:rFonts w:ascii="Times New Roman" w:eastAsia="Calibri" w:hAnsi="Times New Roman" w:cs="Times New Roman"/>
          <w:sz w:val="24"/>
          <w:szCs w:val="24"/>
          <w:lang w:val="en-GB"/>
        </w:rPr>
        <w:t xml:space="preserve"> and porosity </w:t>
      </w:r>
      <w:r w:rsidR="000608D2" w:rsidRPr="00207CBD">
        <w:rPr>
          <w:rFonts w:ascii="Symbol" w:eastAsia="Calibri" w:hAnsi="Symbol" w:cs="Times New Roman"/>
          <w:i/>
          <w:sz w:val="24"/>
          <w:szCs w:val="24"/>
          <w:lang w:val="en-GB"/>
        </w:rPr>
        <w:t></w:t>
      </w:r>
      <w:r w:rsidR="003D3C93" w:rsidRPr="00207CBD">
        <w:rPr>
          <w:rFonts w:ascii="Times New Roman" w:eastAsia="Calibri" w:hAnsi="Times New Roman" w:cs="Times New Roman"/>
          <w:sz w:val="24"/>
          <w:szCs w:val="24"/>
          <w:lang w:val="en-GB"/>
        </w:rPr>
        <w:t xml:space="preserve"> as </w:t>
      </w:r>
      <w:r w:rsidR="00246A2B" w:rsidRPr="00207CBD">
        <w:rPr>
          <w:rFonts w:ascii="Times New Roman" w:eastAsia="Calibri" w:hAnsi="Times New Roman" w:cs="Times New Roman"/>
          <w:sz w:val="24"/>
          <w:szCs w:val="24"/>
          <w:lang w:val="en-GB"/>
        </w:rPr>
        <w:t xml:space="preserve">a </w:t>
      </w:r>
      <w:r w:rsidR="00F57D57" w:rsidRPr="00207CBD">
        <w:rPr>
          <w:rFonts w:ascii="Times New Roman" w:eastAsia="Calibri" w:hAnsi="Times New Roman" w:cs="Times New Roman"/>
          <w:sz w:val="24"/>
          <w:szCs w:val="24"/>
          <w:lang w:val="en-GB"/>
        </w:rPr>
        <w:t>simplified</w:t>
      </w:r>
      <w:r w:rsidR="002F33A5" w:rsidRPr="00207CBD">
        <w:rPr>
          <w:rFonts w:ascii="Times New Roman" w:eastAsia="Calibri" w:hAnsi="Times New Roman" w:cs="Times New Roman"/>
          <w:sz w:val="24"/>
          <w:szCs w:val="24"/>
          <w:lang w:val="en-GB"/>
        </w:rPr>
        <w:t xml:space="preserve"> approach</w:t>
      </w:r>
      <w:r w:rsidR="00980936">
        <w:rPr>
          <w:rFonts w:ascii="Times New Roman" w:eastAsia="Calibri" w:hAnsi="Times New Roman" w:cs="Times New Roman"/>
          <w:sz w:val="24"/>
          <w:szCs w:val="24"/>
          <w:lang w:val="en-GB"/>
        </w:rPr>
        <w:t xml:space="preserve"> [</w:t>
      </w:r>
      <w:r w:rsidR="004F0CEC">
        <w:rPr>
          <w:rFonts w:ascii="Times New Roman" w:eastAsia="Calibri" w:hAnsi="Times New Roman" w:cs="Times New Roman"/>
          <w:sz w:val="24"/>
          <w:szCs w:val="24"/>
          <w:lang w:val="en-GB"/>
        </w:rPr>
        <w:t>33</w:t>
      </w:r>
      <w:r w:rsidR="00980936">
        <w:rPr>
          <w:rFonts w:ascii="Times New Roman" w:eastAsia="Calibri" w:hAnsi="Times New Roman" w:cs="Times New Roman"/>
          <w:sz w:val="24"/>
          <w:szCs w:val="24"/>
          <w:lang w:val="en-GB"/>
        </w:rPr>
        <w:t>]</w:t>
      </w:r>
      <w:r w:rsidR="000608D2" w:rsidRPr="00207CBD">
        <w:rPr>
          <w:rFonts w:ascii="Times New Roman" w:eastAsia="Calibri" w:hAnsi="Times New Roman" w:cs="Times New Roman"/>
          <w:sz w:val="24"/>
          <w:szCs w:val="24"/>
          <w:lang w:val="en-GB"/>
        </w:rPr>
        <w:t>.</w:t>
      </w:r>
    </w:p>
    <w:p w14:paraId="61D38A6F" w14:textId="77777777" w:rsidR="00D440A4" w:rsidRPr="00207CBD" w:rsidRDefault="00D440A4" w:rsidP="003B7700">
      <w:pPr>
        <w:spacing w:after="0" w:line="480" w:lineRule="auto"/>
        <w:jc w:val="both"/>
        <w:rPr>
          <w:rFonts w:ascii="Times New Roman" w:eastAsia="Calibri" w:hAnsi="Times New Roman" w:cs="Times New Roman"/>
          <w:sz w:val="24"/>
          <w:szCs w:val="24"/>
          <w:lang w:val="en-GB"/>
        </w:rPr>
      </w:pPr>
    </w:p>
    <w:p w14:paraId="6D1A4FED" w14:textId="6890F93C" w:rsidR="009C2B68" w:rsidRPr="00207CBD" w:rsidRDefault="003226C7" w:rsidP="003B7700">
      <w:pPr>
        <w:spacing w:after="0" w:line="480" w:lineRule="auto"/>
        <w:jc w:val="both"/>
        <w:rPr>
          <w:rFonts w:ascii="Times New Roman" w:eastAsia="Calibri" w:hAnsi="Times New Roman" w:cs="Times New Roman"/>
          <w:sz w:val="24"/>
          <w:szCs w:val="24"/>
          <w:lang w:val="en-GB"/>
        </w:rPr>
      </w:pPr>
      <w:r w:rsidRPr="00207CBD">
        <w:rPr>
          <w:rFonts w:ascii="Times New Roman" w:eastAsia="Calibri" w:hAnsi="Times New Roman" w:cs="Times New Roman"/>
          <w:sz w:val="24"/>
          <w:szCs w:val="24"/>
          <w:lang w:val="en-GB"/>
        </w:rPr>
        <w:t>The boundary conditions are described as follows:</w:t>
      </w:r>
    </w:p>
    <w:p w14:paraId="2E0D477B" w14:textId="010933EE" w:rsidR="003226C7" w:rsidRPr="00207CBD" w:rsidRDefault="00BF0CA1" w:rsidP="003226C7">
      <w:pPr>
        <w:widowControl w:val="0"/>
        <w:numPr>
          <w:ilvl w:val="0"/>
          <w:numId w:val="5"/>
        </w:numPr>
        <w:spacing w:after="0" w:line="480" w:lineRule="auto"/>
        <w:contextualSpacing/>
        <w:jc w:val="both"/>
        <w:rPr>
          <w:rFonts w:ascii="Times New Roman" w:eastAsia="Times New Roman" w:hAnsi="Times New Roman" w:cs="Times New Roman"/>
          <w:sz w:val="24"/>
          <w:szCs w:val="24"/>
          <w:lang w:val="en-GB"/>
        </w:rPr>
      </w:pPr>
      <w:r w:rsidRPr="00207CBD">
        <w:rPr>
          <w:rFonts w:ascii="Times New Roman" w:eastAsia="Calibri" w:hAnsi="Times New Roman" w:cs="Times New Roman"/>
          <w:color w:val="000000"/>
          <w:sz w:val="24"/>
          <w:szCs w:val="24"/>
          <w:lang w:val="en-GB"/>
        </w:rPr>
        <w:t>Boundary conditions for inlet and outlet reactor as stated as in RANS approach</w:t>
      </w:r>
      <w:r w:rsidR="0083765F" w:rsidRPr="00207CBD">
        <w:rPr>
          <w:rFonts w:ascii="Times New Roman" w:eastAsia="Calibri" w:hAnsi="Times New Roman" w:cs="Times New Roman"/>
          <w:color w:val="000000"/>
          <w:sz w:val="24"/>
          <w:szCs w:val="24"/>
          <w:lang w:val="en-GB"/>
        </w:rPr>
        <w:t>, see below.</w:t>
      </w:r>
      <w:r w:rsidRPr="00207CBD">
        <w:rPr>
          <w:rFonts w:ascii="Times New Roman" w:eastAsia="Calibri" w:hAnsi="Times New Roman" w:cs="Times New Roman"/>
          <w:color w:val="000000"/>
          <w:sz w:val="24"/>
          <w:szCs w:val="24"/>
          <w:lang w:val="en-GB"/>
        </w:rPr>
        <w:t xml:space="preserve"> </w:t>
      </w:r>
      <w:r w:rsidR="004B72F2">
        <w:rPr>
          <w:rFonts w:ascii="Times New Roman" w:eastAsia="Calibri" w:hAnsi="Times New Roman" w:cs="Times New Roman"/>
          <w:color w:val="000000"/>
          <w:sz w:val="24"/>
          <w:szCs w:val="24"/>
          <w:lang w:val="en-GB"/>
        </w:rPr>
        <w:t xml:space="preserve">In the </w:t>
      </w:r>
      <w:r w:rsidR="0045674B">
        <w:rPr>
          <w:rFonts w:ascii="Times New Roman" w:eastAsia="Calibri" w:hAnsi="Times New Roman" w:cs="Times New Roman"/>
          <w:color w:val="000000"/>
          <w:sz w:val="24"/>
          <w:szCs w:val="24"/>
          <w:lang w:val="en-GB"/>
        </w:rPr>
        <w:t>Brinkman approach</w:t>
      </w:r>
      <w:r w:rsidR="0083765F" w:rsidRPr="00207CBD">
        <w:rPr>
          <w:rFonts w:ascii="Times New Roman" w:eastAsia="Calibri" w:hAnsi="Times New Roman" w:cs="Times New Roman"/>
          <w:color w:val="000000"/>
          <w:sz w:val="24"/>
          <w:szCs w:val="24"/>
          <w:lang w:val="en-GB"/>
        </w:rPr>
        <w:t>,</w:t>
      </w:r>
      <w:r w:rsidR="00270198" w:rsidRPr="00207CBD">
        <w:rPr>
          <w:rFonts w:ascii="Times New Roman" w:eastAsia="Calibri" w:hAnsi="Times New Roman" w:cs="Times New Roman"/>
          <w:color w:val="000000"/>
          <w:sz w:val="24"/>
          <w:szCs w:val="24"/>
          <w:lang w:val="en-GB"/>
        </w:rPr>
        <w:t xml:space="preserve"> however,</w:t>
      </w:r>
      <w:r w:rsidRPr="00207CBD">
        <w:rPr>
          <w:rFonts w:ascii="Times New Roman" w:eastAsia="Calibri" w:hAnsi="Times New Roman" w:cs="Times New Roman"/>
          <w:color w:val="000000"/>
          <w:sz w:val="24"/>
          <w:szCs w:val="24"/>
          <w:lang w:val="en-GB"/>
        </w:rPr>
        <w:t xml:space="preserve"> the turbulence variables </w:t>
      </w:r>
      <w:r w:rsidR="0083765F" w:rsidRPr="00207CBD">
        <w:rPr>
          <w:rFonts w:ascii="Times New Roman" w:eastAsia="Calibri" w:hAnsi="Times New Roman" w:cs="Times New Roman"/>
          <w:color w:val="000000"/>
          <w:sz w:val="24"/>
          <w:szCs w:val="24"/>
          <w:lang w:val="en-GB"/>
        </w:rPr>
        <w:t>are not</w:t>
      </w:r>
      <w:r w:rsidRPr="00207CBD">
        <w:rPr>
          <w:rFonts w:ascii="Times New Roman" w:eastAsia="Calibri" w:hAnsi="Times New Roman" w:cs="Times New Roman"/>
          <w:color w:val="000000"/>
          <w:sz w:val="24"/>
          <w:szCs w:val="24"/>
          <w:lang w:val="en-GB"/>
        </w:rPr>
        <w:t xml:space="preserve"> </w:t>
      </w:r>
      <w:r w:rsidR="004B042F" w:rsidRPr="00207CBD">
        <w:rPr>
          <w:rFonts w:ascii="Times New Roman" w:eastAsia="Calibri" w:hAnsi="Times New Roman" w:cs="Times New Roman"/>
          <w:color w:val="000000"/>
          <w:sz w:val="24"/>
          <w:szCs w:val="24"/>
          <w:lang w:val="en-GB"/>
        </w:rPr>
        <w:t>considered</w:t>
      </w:r>
      <w:r w:rsidRPr="00207CBD">
        <w:rPr>
          <w:rFonts w:ascii="Times New Roman" w:eastAsia="Calibri" w:hAnsi="Times New Roman" w:cs="Times New Roman"/>
          <w:color w:val="000000"/>
          <w:sz w:val="24"/>
          <w:szCs w:val="24"/>
          <w:lang w:val="en-GB"/>
        </w:rPr>
        <w:t>.</w:t>
      </w:r>
    </w:p>
    <w:p w14:paraId="1CB65422" w14:textId="4F325C06" w:rsidR="003226C7" w:rsidRPr="00207CBD" w:rsidRDefault="00BF0CA1" w:rsidP="003B7700">
      <w:pPr>
        <w:widowControl w:val="0"/>
        <w:numPr>
          <w:ilvl w:val="0"/>
          <w:numId w:val="5"/>
        </w:numPr>
        <w:spacing w:after="0" w:line="480" w:lineRule="auto"/>
        <w:contextualSpacing/>
        <w:jc w:val="both"/>
        <w:rPr>
          <w:rFonts w:ascii="Times New Roman" w:eastAsia="Times New Roman" w:hAnsi="Times New Roman" w:cs="Times New Roman"/>
          <w:sz w:val="24"/>
          <w:szCs w:val="24"/>
          <w:lang w:val="en-GB"/>
        </w:rPr>
      </w:pPr>
      <w:r w:rsidRPr="00207CBD">
        <w:rPr>
          <w:rFonts w:ascii="Times New Roman" w:eastAsia="Times New Roman" w:hAnsi="Times New Roman" w:cs="Times New Roman"/>
          <w:sz w:val="24"/>
          <w:szCs w:val="24"/>
          <w:lang w:val="en-GB"/>
        </w:rPr>
        <w:t xml:space="preserve">Fluid velocity at the walls was defined as no-slip condition, </w:t>
      </w:r>
      <w:r w:rsidRPr="00207CBD">
        <w:rPr>
          <w:rFonts w:ascii="Times New Roman" w:eastAsia="Times New Roman" w:hAnsi="Times New Roman" w:cs="Times New Roman"/>
          <w:b/>
          <w:i/>
          <w:sz w:val="24"/>
          <w:szCs w:val="24"/>
          <w:lang w:val="en-GB"/>
        </w:rPr>
        <w:t>v</w:t>
      </w:r>
      <w:r w:rsidRPr="00207CBD">
        <w:rPr>
          <w:rFonts w:ascii="Times New Roman" w:eastAsia="Times New Roman" w:hAnsi="Times New Roman" w:cs="Times New Roman"/>
          <w:b/>
          <w:i/>
          <w:sz w:val="24"/>
          <w:szCs w:val="24"/>
          <w:vertAlign w:val="subscript"/>
          <w:lang w:val="en-GB"/>
        </w:rPr>
        <w:t>f</w:t>
      </w:r>
      <w:r w:rsidR="00E55311" w:rsidRPr="00207CBD">
        <w:rPr>
          <w:rFonts w:ascii="Times New Roman" w:eastAsia="Times New Roman" w:hAnsi="Times New Roman" w:cs="Times New Roman"/>
          <w:b/>
          <w:sz w:val="24"/>
          <w:szCs w:val="24"/>
          <w:vertAlign w:val="subscript"/>
          <w:lang w:val="en-GB"/>
        </w:rPr>
        <w:t xml:space="preserve"> </w:t>
      </w:r>
      <w:r w:rsidR="004B042F" w:rsidRPr="00207CBD">
        <w:rPr>
          <w:rFonts w:ascii="Times New Roman" w:eastAsia="Times New Roman" w:hAnsi="Times New Roman" w:cs="Times New Roman"/>
          <w:b/>
          <w:sz w:val="24"/>
          <w:szCs w:val="24"/>
          <w:vertAlign w:val="subscript"/>
          <w:lang w:val="en-GB"/>
        </w:rPr>
        <w:t xml:space="preserve"> </w:t>
      </w:r>
      <w:r w:rsidRPr="00207CBD">
        <w:rPr>
          <w:rFonts w:ascii="Times New Roman" w:eastAsia="Times New Roman" w:hAnsi="Times New Roman" w:cs="Times New Roman"/>
          <w:sz w:val="24"/>
          <w:szCs w:val="24"/>
          <w:lang w:val="en-GB"/>
        </w:rPr>
        <w:t>=</w:t>
      </w:r>
      <w:r w:rsidR="00E55311" w:rsidRPr="00207CBD">
        <w:rPr>
          <w:rFonts w:ascii="Times New Roman" w:eastAsia="Times New Roman" w:hAnsi="Times New Roman" w:cs="Times New Roman"/>
          <w:sz w:val="24"/>
          <w:szCs w:val="24"/>
          <w:lang w:val="en-GB"/>
        </w:rPr>
        <w:t xml:space="preserve"> </w:t>
      </w:r>
      <w:r w:rsidRPr="00207CBD">
        <w:rPr>
          <w:rFonts w:ascii="Times New Roman" w:eastAsia="Times New Roman" w:hAnsi="Times New Roman" w:cs="Times New Roman"/>
          <w:sz w:val="24"/>
          <w:szCs w:val="24"/>
          <w:lang w:val="en-GB"/>
        </w:rPr>
        <w:t>0</w:t>
      </w:r>
      <w:r w:rsidR="004B042F" w:rsidRPr="00207CBD">
        <w:rPr>
          <w:rFonts w:ascii="Times New Roman" w:eastAsia="Times New Roman" w:hAnsi="Times New Roman" w:cs="Times New Roman"/>
          <w:sz w:val="24"/>
          <w:szCs w:val="24"/>
          <w:lang w:val="en-GB"/>
        </w:rPr>
        <w:t>.</w:t>
      </w:r>
    </w:p>
    <w:p w14:paraId="690774A6" w14:textId="505CA946" w:rsidR="009E7A6A" w:rsidRPr="00207CBD" w:rsidRDefault="00805B1C" w:rsidP="00697C31">
      <w:pPr>
        <w:widowControl w:val="0"/>
        <w:numPr>
          <w:ilvl w:val="0"/>
          <w:numId w:val="5"/>
        </w:numPr>
        <w:spacing w:after="0" w:line="480" w:lineRule="auto"/>
        <w:contextualSpacing/>
        <w:jc w:val="both"/>
        <w:rPr>
          <w:rFonts w:ascii="Times New Roman" w:eastAsia="Times New Roman" w:hAnsi="Times New Roman" w:cs="Times New Roman"/>
          <w:color w:val="4472C4" w:themeColor="accent1"/>
          <w:sz w:val="24"/>
          <w:szCs w:val="24"/>
          <w:lang w:val="en-GB"/>
        </w:rPr>
      </w:pPr>
      <w:r w:rsidRPr="00207CBD">
        <w:rPr>
          <w:rFonts w:ascii="Times New Roman" w:eastAsia="Times New Roman" w:hAnsi="Times New Roman" w:cs="Times New Roman"/>
          <w:sz w:val="24"/>
          <w:szCs w:val="24"/>
          <w:lang w:val="en-GB"/>
        </w:rPr>
        <w:t>At the</w:t>
      </w:r>
      <w:r w:rsidR="00FE7CCA" w:rsidRPr="00207CBD">
        <w:rPr>
          <w:rFonts w:ascii="Times New Roman" w:eastAsia="Times New Roman" w:hAnsi="Times New Roman" w:cs="Times New Roman"/>
          <w:sz w:val="24"/>
          <w:szCs w:val="24"/>
          <w:lang w:val="en-GB"/>
        </w:rPr>
        <w:t xml:space="preserve"> permeable boundary between free flow and porous media, </w:t>
      </w:r>
      <w:r w:rsidR="006B584F" w:rsidRPr="00207CBD">
        <w:rPr>
          <w:rFonts w:ascii="Times New Roman" w:eastAsia="Times New Roman" w:hAnsi="Times New Roman" w:cs="Times New Roman"/>
          <w:sz w:val="24"/>
          <w:szCs w:val="24"/>
          <w:lang w:val="en-GB"/>
        </w:rPr>
        <w:t>a</w:t>
      </w:r>
      <w:r w:rsidR="00C07E38" w:rsidRPr="00207CBD">
        <w:rPr>
          <w:rFonts w:ascii="Times New Roman" w:eastAsia="Times New Roman" w:hAnsi="Times New Roman" w:cs="Times New Roman"/>
          <w:sz w:val="24"/>
          <w:szCs w:val="24"/>
          <w:lang w:val="en-GB"/>
        </w:rPr>
        <w:t xml:space="preserve"> semi-empirical</w:t>
      </w:r>
      <w:r w:rsidR="00252B2B" w:rsidRPr="00207CBD">
        <w:rPr>
          <w:rFonts w:ascii="Times New Roman" w:eastAsia="Times New Roman" w:hAnsi="Times New Roman" w:cs="Times New Roman"/>
          <w:sz w:val="24"/>
          <w:szCs w:val="24"/>
          <w:lang w:val="en-GB"/>
        </w:rPr>
        <w:t xml:space="preserve"> </w:t>
      </w:r>
      <w:r w:rsidR="00FE7CCA" w:rsidRPr="00207CBD">
        <w:rPr>
          <w:rFonts w:ascii="Times New Roman" w:eastAsia="Times New Roman" w:hAnsi="Times New Roman" w:cs="Times New Roman"/>
          <w:sz w:val="24"/>
          <w:szCs w:val="24"/>
          <w:lang w:val="en-GB"/>
        </w:rPr>
        <w:t xml:space="preserve">slip boundary condition is stablished: </w:t>
      </w:r>
      <m:oMath>
        <m:r>
          <w:rPr>
            <w:rFonts w:ascii="Cambria Math" w:eastAsia="Times New Roman" w:hAnsi="Cambria Math" w:cs="Times New Roman"/>
            <w:sz w:val="24"/>
            <w:szCs w:val="24"/>
            <w:lang w:val="en-GB"/>
          </w:rPr>
          <m:t>(</m:t>
        </m:r>
        <m:sSub>
          <m:sSubPr>
            <m:ctrlPr>
              <w:rPr>
                <w:rFonts w:ascii="Cambria Math" w:eastAsia="Times New Roman" w:hAnsi="Cambria Math" w:cs="Times New Roman"/>
                <w:b/>
                <w:i/>
                <w:sz w:val="24"/>
                <w:szCs w:val="24"/>
                <w:lang w:val="en-GB"/>
              </w:rPr>
            </m:ctrlPr>
          </m:sSubPr>
          <m:e>
            <m:r>
              <m:rPr>
                <m:sty m:val="bi"/>
              </m:rPr>
              <w:rPr>
                <w:rFonts w:ascii="Cambria Math" w:eastAsia="Times New Roman" w:hAnsi="Cambria Math" w:cs="Times New Roman"/>
                <w:sz w:val="24"/>
                <w:szCs w:val="24"/>
                <w:lang w:val="en-GB"/>
              </w:rPr>
              <m:t>v</m:t>
            </m:r>
          </m:e>
          <m:sub>
            <m:r>
              <m:rPr>
                <m:sty m:val="bi"/>
              </m:rPr>
              <w:rPr>
                <w:rFonts w:ascii="Cambria Math" w:eastAsia="Times New Roman" w:hAnsi="Cambria Math" w:cs="Times New Roman"/>
                <w:sz w:val="24"/>
                <w:szCs w:val="24"/>
                <w:lang w:val="en-GB"/>
              </w:rPr>
              <m:t>m</m:t>
            </m:r>
          </m:sub>
        </m:sSub>
        <m:r>
          <w:rPr>
            <w:rFonts w:ascii="Cambria Math" w:eastAsia="Times New Roman" w:hAnsi="Cambria Math" w:cs="Times New Roman"/>
            <w:sz w:val="24"/>
            <w:szCs w:val="24"/>
            <w:lang w:val="en-GB"/>
          </w:rPr>
          <m:t>-</m:t>
        </m:r>
        <m:sSub>
          <m:sSubPr>
            <m:ctrlPr>
              <w:rPr>
                <w:rFonts w:ascii="Cambria Math" w:eastAsia="Times New Roman" w:hAnsi="Cambria Math" w:cs="Times New Roman"/>
                <w:b/>
                <w:i/>
                <w:sz w:val="24"/>
                <w:szCs w:val="24"/>
                <w:lang w:val="en-GB"/>
              </w:rPr>
            </m:ctrlPr>
          </m:sSubPr>
          <m:e>
            <m:r>
              <m:rPr>
                <m:sty m:val="bi"/>
              </m:rPr>
              <w:rPr>
                <w:rFonts w:ascii="Cambria Math" w:eastAsia="Times New Roman" w:hAnsi="Cambria Math" w:cs="Times New Roman"/>
                <w:sz w:val="24"/>
                <w:szCs w:val="24"/>
                <w:lang w:val="en-GB"/>
              </w:rPr>
              <m:t>v</m:t>
            </m:r>
          </m:e>
          <m:sub>
            <m:r>
              <m:rPr>
                <m:sty m:val="bi"/>
              </m:rPr>
              <w:rPr>
                <w:rFonts w:ascii="Cambria Math" w:eastAsia="Times New Roman" w:hAnsi="Cambria Math" w:cs="Times New Roman"/>
                <w:sz w:val="24"/>
                <w:szCs w:val="24"/>
                <w:lang w:val="en-GB"/>
              </w:rPr>
              <m:t>f</m:t>
            </m:r>
          </m:sub>
        </m:sSub>
        <m:r>
          <m:rPr>
            <m:sty m:val="bi"/>
          </m:rPr>
          <w:rPr>
            <w:rFonts w:ascii="Cambria Math" w:eastAsia="Times New Roman" w:hAnsi="Cambria Math" w:cs="Times New Roman"/>
            <w:sz w:val="24"/>
            <w:szCs w:val="24"/>
            <w:lang w:val="en-GB"/>
          </w:rPr>
          <m:t>)∙n=</m:t>
        </m:r>
        <m:f>
          <m:fPr>
            <m:ctrlPr>
              <w:rPr>
                <w:rFonts w:ascii="Cambria Math" w:eastAsia="Times New Roman" w:hAnsi="Cambria Math" w:cs="Times New Roman"/>
                <w:sz w:val="24"/>
                <w:szCs w:val="24"/>
                <w:lang w:val="en-GB"/>
              </w:rPr>
            </m:ctrlPr>
          </m:fPr>
          <m:num>
            <m:sSup>
              <m:sSupPr>
                <m:ctrlPr>
                  <w:rPr>
                    <w:rFonts w:ascii="Cambria Math" w:eastAsia="Times New Roman" w:hAnsi="Cambria Math" w:cs="Times New Roman"/>
                    <w:sz w:val="24"/>
                    <w:szCs w:val="24"/>
                    <w:lang w:val="en-GB"/>
                  </w:rPr>
                </m:ctrlPr>
              </m:sSupPr>
              <m:e>
                <m:r>
                  <m:rPr>
                    <m:sty m:val="p"/>
                  </m:rPr>
                  <w:rPr>
                    <w:rFonts w:ascii="Cambria Math" w:eastAsia="Times New Roman" w:hAnsi="Cambria Math" w:cs="Times New Roman"/>
                    <w:sz w:val="24"/>
                    <w:szCs w:val="24"/>
                    <w:lang w:val="en-GB"/>
                  </w:rPr>
                  <m:t>K</m:t>
                </m:r>
              </m:e>
              <m:sup>
                <m:f>
                  <m:fPr>
                    <m:ctrlPr>
                      <w:rPr>
                        <w:rFonts w:ascii="Cambria Math" w:eastAsia="Times New Roman" w:hAnsi="Cambria Math" w:cs="Times New Roman"/>
                        <w:i/>
                        <w:sz w:val="24"/>
                        <w:szCs w:val="24"/>
                        <w:lang w:val="en-GB"/>
                      </w:rPr>
                    </m:ctrlPr>
                  </m:fPr>
                  <m:num>
                    <m:r>
                      <w:rPr>
                        <w:rFonts w:ascii="Cambria Math" w:eastAsia="Times New Roman" w:hAnsi="Cambria Math" w:cs="Times New Roman"/>
                        <w:sz w:val="24"/>
                        <w:szCs w:val="24"/>
                        <w:lang w:val="en-GB"/>
                      </w:rPr>
                      <m:t>1</m:t>
                    </m:r>
                  </m:num>
                  <m:den>
                    <m:r>
                      <w:rPr>
                        <w:rFonts w:ascii="Cambria Math" w:eastAsia="Times New Roman" w:hAnsi="Cambria Math" w:cs="Times New Roman"/>
                        <w:sz w:val="24"/>
                        <w:szCs w:val="24"/>
                        <w:lang w:val="en-GB"/>
                      </w:rPr>
                      <m:t>2</m:t>
                    </m:r>
                  </m:den>
                </m:f>
              </m:sup>
            </m:sSup>
          </m:num>
          <m:den>
            <m:sSub>
              <m:sSubPr>
                <m:ctrlPr>
                  <w:rPr>
                    <w:rFonts w:ascii="Cambria Math" w:eastAsia="Times New Roman" w:hAnsi="Cambria Math" w:cs="Times New Roman"/>
                    <w:i/>
                    <w:sz w:val="24"/>
                    <w:szCs w:val="24"/>
                    <w:lang w:val="en-GB"/>
                  </w:rPr>
                </m:ctrlPr>
              </m:sSubPr>
              <m:e>
                <m:r>
                  <w:rPr>
                    <w:rFonts w:ascii="Cambria Math" w:eastAsia="Times New Roman" w:hAnsi="Cambria Math" w:cs="Times New Roman"/>
                    <w:sz w:val="24"/>
                    <w:szCs w:val="24"/>
                    <w:lang w:val="en-GB"/>
                  </w:rPr>
                  <m:t>α</m:t>
                </m:r>
              </m:e>
              <m:sub>
                <m:r>
                  <w:rPr>
                    <w:rFonts w:ascii="Cambria Math" w:eastAsia="Times New Roman" w:hAnsi="Cambria Math" w:cs="Times New Roman"/>
                    <w:sz w:val="24"/>
                    <w:szCs w:val="24"/>
                    <w:lang w:val="en-GB"/>
                  </w:rPr>
                  <m:t>BJ</m:t>
                </m:r>
              </m:sub>
            </m:sSub>
          </m:den>
        </m:f>
        <m:r>
          <w:rPr>
            <w:rFonts w:ascii="Cambria Math" w:eastAsia="Times New Roman" w:hAnsi="Cambria Math" w:cs="Times New Roman"/>
            <w:sz w:val="24"/>
            <w:szCs w:val="24"/>
            <w:lang w:val="en-GB"/>
          </w:rPr>
          <m:t>(</m:t>
        </m:r>
        <m:r>
          <m:rPr>
            <m:sty m:val="p"/>
          </m:rPr>
          <w:rPr>
            <w:rFonts w:ascii="Cambria Math" w:eastAsia="Times New Roman" w:hAnsi="Cambria Math" w:cs="Times New Roman"/>
            <w:sz w:val="24"/>
            <w:szCs w:val="24"/>
            <w:lang w:val="en-GB"/>
          </w:rPr>
          <m:t>∇∙</m:t>
        </m:r>
        <m:sSub>
          <m:sSubPr>
            <m:ctrlPr>
              <w:rPr>
                <w:rFonts w:ascii="Cambria Math" w:eastAsia="Times New Roman" w:hAnsi="Cambria Math" w:cs="Times New Roman"/>
                <w:b/>
                <w:i/>
                <w:sz w:val="24"/>
                <w:szCs w:val="24"/>
                <w:lang w:val="en-GB"/>
              </w:rPr>
            </m:ctrlPr>
          </m:sSubPr>
          <m:e>
            <m:r>
              <m:rPr>
                <m:sty m:val="bi"/>
              </m:rPr>
              <w:rPr>
                <w:rFonts w:ascii="Cambria Math" w:eastAsia="Times New Roman" w:hAnsi="Cambria Math" w:cs="Times New Roman"/>
                <w:sz w:val="24"/>
                <w:szCs w:val="24"/>
                <w:lang w:val="en-GB"/>
              </w:rPr>
              <m:t>v</m:t>
            </m:r>
          </m:e>
          <m:sub>
            <m:r>
              <m:rPr>
                <m:sty m:val="bi"/>
              </m:rPr>
              <w:rPr>
                <w:rFonts w:ascii="Cambria Math" w:eastAsia="Times New Roman" w:hAnsi="Cambria Math" w:cs="Times New Roman"/>
                <w:sz w:val="24"/>
                <w:szCs w:val="24"/>
                <w:lang w:val="en-GB"/>
              </w:rPr>
              <m:t>f</m:t>
            </m:r>
          </m:sub>
        </m:sSub>
        <m:r>
          <w:rPr>
            <w:rFonts w:ascii="Cambria Math" w:eastAsia="Times New Roman" w:hAnsi="Cambria Math" w:cs="Times New Roman"/>
            <w:sz w:val="24"/>
            <w:szCs w:val="24"/>
            <w:lang w:val="en-GB"/>
          </w:rPr>
          <m:t>)</m:t>
        </m:r>
      </m:oMath>
      <w:r w:rsidRPr="00207CBD">
        <w:rPr>
          <w:rFonts w:ascii="Times New Roman" w:eastAsia="Times New Roman" w:hAnsi="Times New Roman" w:cs="Times New Roman"/>
          <w:sz w:val="24"/>
          <w:szCs w:val="24"/>
          <w:lang w:val="en-GB"/>
        </w:rPr>
        <w:t xml:space="preserve">, as </w:t>
      </w:r>
      <w:r w:rsidR="006B584F" w:rsidRPr="00207CBD">
        <w:rPr>
          <w:rFonts w:ascii="Times New Roman" w:eastAsia="Times New Roman" w:hAnsi="Times New Roman" w:cs="Times New Roman"/>
          <w:sz w:val="24"/>
          <w:szCs w:val="24"/>
          <w:lang w:val="en-GB"/>
        </w:rPr>
        <w:t>proposed</w:t>
      </w:r>
      <w:r w:rsidRPr="00207CBD">
        <w:rPr>
          <w:rFonts w:ascii="Times New Roman" w:eastAsia="Times New Roman" w:hAnsi="Times New Roman" w:cs="Times New Roman"/>
          <w:sz w:val="24"/>
          <w:szCs w:val="24"/>
          <w:lang w:val="en-GB"/>
        </w:rPr>
        <w:t xml:space="preserve"> by Nield </w:t>
      </w:r>
      <w:r w:rsidR="002F33A5" w:rsidRPr="00207CBD">
        <w:rPr>
          <w:rFonts w:ascii="Times New Roman" w:eastAsia="Times New Roman" w:hAnsi="Times New Roman" w:cs="Times New Roman"/>
          <w:sz w:val="24"/>
          <w:szCs w:val="24"/>
          <w:lang w:val="en-GB"/>
        </w:rPr>
        <w:t>and Bejan</w:t>
      </w:r>
      <w:r w:rsidR="00BA7972">
        <w:rPr>
          <w:rFonts w:ascii="Times New Roman" w:eastAsia="Times New Roman" w:hAnsi="Times New Roman" w:cs="Times New Roman"/>
          <w:sz w:val="24"/>
          <w:szCs w:val="24"/>
          <w:lang w:val="en-GB"/>
        </w:rPr>
        <w:t xml:space="preserve"> [</w:t>
      </w:r>
      <w:r w:rsidR="00DC17B2">
        <w:rPr>
          <w:rFonts w:ascii="Times New Roman" w:eastAsia="Times New Roman" w:hAnsi="Times New Roman" w:cs="Times New Roman"/>
          <w:sz w:val="24"/>
          <w:szCs w:val="24"/>
          <w:lang w:val="en-GB"/>
        </w:rPr>
        <w:t>24</w:t>
      </w:r>
      <w:r w:rsidR="00BA7972">
        <w:rPr>
          <w:rFonts w:ascii="Times New Roman" w:eastAsia="Times New Roman" w:hAnsi="Times New Roman" w:cs="Times New Roman"/>
          <w:sz w:val="24"/>
          <w:szCs w:val="24"/>
          <w:lang w:val="en-GB"/>
        </w:rPr>
        <w:t>]</w:t>
      </w:r>
      <w:r w:rsidR="00CD6227" w:rsidRPr="00207CBD">
        <w:rPr>
          <w:rFonts w:ascii="Times New Roman" w:eastAsia="Times New Roman" w:hAnsi="Times New Roman" w:cs="Times New Roman"/>
          <w:sz w:val="24"/>
          <w:szCs w:val="24"/>
          <w:lang w:val="en-GB"/>
        </w:rPr>
        <w:t xml:space="preserve">. </w:t>
      </w:r>
      <w:r w:rsidR="006B584F" w:rsidRPr="00207CBD">
        <w:rPr>
          <w:rFonts w:ascii="Times New Roman" w:eastAsia="Times New Roman" w:hAnsi="Times New Roman" w:cs="Times New Roman"/>
          <w:sz w:val="24"/>
          <w:szCs w:val="24"/>
          <w:lang w:val="en-GB"/>
        </w:rPr>
        <w:t>Meanwhile</w:t>
      </w:r>
      <w:r w:rsidR="00697C31" w:rsidRPr="00207CBD">
        <w:rPr>
          <w:rFonts w:ascii="Times New Roman" w:eastAsia="Times New Roman" w:hAnsi="Times New Roman" w:cs="Times New Roman"/>
          <w:sz w:val="24"/>
          <w:szCs w:val="24"/>
          <w:lang w:val="en-GB"/>
        </w:rPr>
        <w:t>,</w:t>
      </w:r>
      <w:r w:rsidR="009E7A6A" w:rsidRPr="00207CBD">
        <w:rPr>
          <w:rFonts w:ascii="Times New Roman" w:eastAsia="Times New Roman" w:hAnsi="Times New Roman" w:cs="Times New Roman"/>
          <w:sz w:val="24"/>
          <w:szCs w:val="24"/>
          <w:lang w:val="en-GB"/>
        </w:rPr>
        <w:t xml:space="preserve"> </w:t>
      </w:r>
      <w:r w:rsidR="009E7A6A" w:rsidRPr="00207CBD">
        <w:rPr>
          <w:rFonts w:ascii="Symbol" w:eastAsia="Times New Roman" w:hAnsi="Symbol" w:cs="Times New Roman"/>
          <w:i/>
          <w:sz w:val="24"/>
          <w:szCs w:val="24"/>
          <w:lang w:val="en-GB"/>
        </w:rPr>
        <w:t></w:t>
      </w:r>
      <w:r w:rsidR="009E7A6A" w:rsidRPr="00207CBD">
        <w:rPr>
          <w:rFonts w:ascii="Times New Roman" w:eastAsia="Times New Roman" w:hAnsi="Times New Roman" w:cs="Times New Roman"/>
          <w:i/>
          <w:sz w:val="24"/>
          <w:szCs w:val="24"/>
          <w:vertAlign w:val="subscript"/>
          <w:lang w:val="en-GB"/>
        </w:rPr>
        <w:t>BJ</w:t>
      </w:r>
      <w:r w:rsidR="009E7A6A" w:rsidRPr="00207CBD">
        <w:rPr>
          <w:rFonts w:ascii="Times New Roman" w:eastAsia="Times New Roman" w:hAnsi="Times New Roman" w:cs="Times New Roman"/>
          <w:sz w:val="24"/>
          <w:szCs w:val="24"/>
          <w:lang w:val="en-GB"/>
        </w:rPr>
        <w:t xml:space="preserve"> is a parameter stablished by Beavers</w:t>
      </w:r>
      <w:r w:rsidR="00AF45F1" w:rsidRPr="00207CBD">
        <w:rPr>
          <w:rFonts w:ascii="Times New Roman" w:eastAsia="Times New Roman" w:hAnsi="Times New Roman" w:cs="Times New Roman"/>
          <w:sz w:val="24"/>
          <w:szCs w:val="24"/>
          <w:lang w:val="en-GB"/>
        </w:rPr>
        <w:t xml:space="preserve"> and </w:t>
      </w:r>
      <w:r w:rsidR="009E7A6A" w:rsidRPr="00207CBD">
        <w:rPr>
          <w:rFonts w:ascii="Times New Roman" w:eastAsia="Times New Roman" w:hAnsi="Times New Roman" w:cs="Times New Roman"/>
          <w:sz w:val="24"/>
          <w:szCs w:val="24"/>
          <w:lang w:val="en-GB"/>
        </w:rPr>
        <w:t>Joseph</w:t>
      </w:r>
      <w:r w:rsidR="00BA7972">
        <w:rPr>
          <w:rFonts w:ascii="Times New Roman" w:eastAsia="Times New Roman" w:hAnsi="Times New Roman" w:cs="Times New Roman"/>
          <w:sz w:val="24"/>
          <w:szCs w:val="24"/>
          <w:lang w:val="en-GB"/>
        </w:rPr>
        <w:t xml:space="preserve"> [</w:t>
      </w:r>
      <w:r w:rsidR="00DC17B2">
        <w:rPr>
          <w:rFonts w:ascii="Times New Roman" w:eastAsia="Times New Roman" w:hAnsi="Times New Roman" w:cs="Times New Roman"/>
          <w:sz w:val="24"/>
          <w:szCs w:val="24"/>
          <w:lang w:val="en-GB"/>
        </w:rPr>
        <w:t>34</w:t>
      </w:r>
      <w:r w:rsidR="00BA7972">
        <w:rPr>
          <w:rFonts w:ascii="Times New Roman" w:eastAsia="Times New Roman" w:hAnsi="Times New Roman" w:cs="Times New Roman"/>
          <w:sz w:val="24"/>
          <w:szCs w:val="24"/>
          <w:lang w:val="en-GB"/>
        </w:rPr>
        <w:t>]</w:t>
      </w:r>
      <w:r w:rsidR="009E7A6A" w:rsidRPr="00207CBD">
        <w:rPr>
          <w:rFonts w:ascii="Times New Roman" w:eastAsia="Times New Roman" w:hAnsi="Times New Roman" w:cs="Times New Roman"/>
          <w:sz w:val="24"/>
          <w:szCs w:val="24"/>
          <w:lang w:val="en-GB"/>
        </w:rPr>
        <w:t xml:space="preserve">, that depends only on the geometrical </w:t>
      </w:r>
      <w:r w:rsidR="00697C31" w:rsidRPr="00207CBD">
        <w:rPr>
          <w:rFonts w:ascii="Times New Roman" w:eastAsia="Times New Roman" w:hAnsi="Times New Roman" w:cs="Times New Roman"/>
          <w:sz w:val="24"/>
          <w:szCs w:val="24"/>
          <w:lang w:val="en-GB"/>
        </w:rPr>
        <w:t>characteristics</w:t>
      </w:r>
      <w:r w:rsidR="009E7A6A" w:rsidRPr="00207CBD">
        <w:rPr>
          <w:rFonts w:ascii="Times New Roman" w:eastAsia="Times New Roman" w:hAnsi="Times New Roman" w:cs="Times New Roman"/>
          <w:sz w:val="24"/>
          <w:szCs w:val="24"/>
          <w:lang w:val="en-GB"/>
        </w:rPr>
        <w:t xml:space="preserve"> of porous media. </w:t>
      </w:r>
      <w:r w:rsidR="00471D91" w:rsidRPr="00207CBD">
        <w:rPr>
          <w:rFonts w:ascii="Times New Roman" w:eastAsia="Times New Roman" w:hAnsi="Times New Roman" w:cs="Times New Roman"/>
          <w:sz w:val="24"/>
          <w:szCs w:val="24"/>
          <w:lang w:val="en-GB"/>
        </w:rPr>
        <w:t>A t</w:t>
      </w:r>
      <w:r w:rsidR="009E7A6A" w:rsidRPr="00207CBD">
        <w:rPr>
          <w:rFonts w:ascii="Times New Roman" w:eastAsia="Times New Roman" w:hAnsi="Times New Roman" w:cs="Times New Roman"/>
          <w:sz w:val="24"/>
          <w:szCs w:val="24"/>
          <w:lang w:val="en-GB"/>
        </w:rPr>
        <w:t xml:space="preserve">ypical value of this parameter </w:t>
      </w:r>
      <w:r w:rsidR="00471D91" w:rsidRPr="00207CBD">
        <w:rPr>
          <w:rFonts w:ascii="Times New Roman" w:eastAsia="Times New Roman" w:hAnsi="Times New Roman" w:cs="Times New Roman"/>
          <w:sz w:val="24"/>
          <w:szCs w:val="24"/>
          <w:lang w:val="en-GB"/>
        </w:rPr>
        <w:t xml:space="preserve">for expanded metals mesh </w:t>
      </w:r>
      <w:r w:rsidR="009E7A6A" w:rsidRPr="00207CBD">
        <w:rPr>
          <w:rFonts w:ascii="Times New Roman" w:eastAsia="Times New Roman" w:hAnsi="Times New Roman" w:cs="Times New Roman"/>
          <w:sz w:val="24"/>
          <w:szCs w:val="24"/>
          <w:lang w:val="en-GB"/>
        </w:rPr>
        <w:t>is 0.78</w:t>
      </w:r>
      <w:r w:rsidR="0045674B">
        <w:rPr>
          <w:rFonts w:ascii="Times New Roman" w:eastAsia="Times New Roman" w:hAnsi="Times New Roman" w:cs="Times New Roman"/>
          <w:sz w:val="24"/>
          <w:szCs w:val="24"/>
          <w:lang w:val="en-GB"/>
        </w:rPr>
        <w:t>.</w:t>
      </w:r>
    </w:p>
    <w:p w14:paraId="49806808" w14:textId="77777777" w:rsidR="00D440A4" w:rsidRPr="00207CBD" w:rsidRDefault="00D440A4" w:rsidP="009E7A6A">
      <w:pPr>
        <w:widowControl w:val="0"/>
        <w:spacing w:after="0" w:line="480" w:lineRule="auto"/>
        <w:ind w:left="720"/>
        <w:contextualSpacing/>
        <w:jc w:val="both"/>
        <w:rPr>
          <w:rFonts w:ascii="Times New Roman" w:eastAsia="Times New Roman" w:hAnsi="Times New Roman" w:cs="Times New Roman"/>
          <w:sz w:val="24"/>
          <w:szCs w:val="24"/>
          <w:lang w:val="en-GB"/>
        </w:rPr>
      </w:pPr>
    </w:p>
    <w:p w14:paraId="181494C9" w14:textId="7460FA58" w:rsidR="006644AB" w:rsidRPr="00207CBD" w:rsidRDefault="006644AB" w:rsidP="006644AB">
      <w:pPr>
        <w:widowControl w:val="0"/>
        <w:spacing w:after="0" w:line="480" w:lineRule="auto"/>
        <w:contextualSpacing/>
        <w:jc w:val="both"/>
        <w:rPr>
          <w:rFonts w:ascii="Times New Roman" w:eastAsia="Times New Roman" w:hAnsi="Times New Roman" w:cs="Times New Roman"/>
          <w:sz w:val="24"/>
          <w:szCs w:val="24"/>
          <w:lang w:val="en-GB"/>
        </w:rPr>
      </w:pPr>
      <w:r w:rsidRPr="00207CBD">
        <w:rPr>
          <w:rFonts w:ascii="Times New Roman" w:eastAsia="Times New Roman" w:hAnsi="Times New Roman" w:cs="Times New Roman"/>
          <w:sz w:val="24"/>
          <w:szCs w:val="24"/>
          <w:lang w:val="en-GB"/>
        </w:rPr>
        <w:t>The Laplacian term (which is the additional term to Darcy’s law) of Brinkman model has an important contribution at porosities lesser than 0.8 for permeability values between 10</w:t>
      </w:r>
      <w:r w:rsidRPr="00207CBD">
        <w:rPr>
          <w:rFonts w:ascii="Times New Roman" w:eastAsia="Times New Roman" w:hAnsi="Times New Roman" w:cs="Times New Roman"/>
          <w:sz w:val="24"/>
          <w:szCs w:val="24"/>
          <w:vertAlign w:val="superscript"/>
          <w:lang w:val="en-GB"/>
        </w:rPr>
        <w:t>-7</w:t>
      </w:r>
      <w:r w:rsidRPr="00207CBD">
        <w:rPr>
          <w:rFonts w:ascii="Times New Roman" w:eastAsia="Times New Roman" w:hAnsi="Times New Roman" w:cs="Times New Roman"/>
          <w:sz w:val="24"/>
          <w:szCs w:val="24"/>
          <w:lang w:val="en-GB"/>
        </w:rPr>
        <w:t xml:space="preserve"> and 10</w:t>
      </w:r>
      <w:r w:rsidRPr="00207CBD">
        <w:rPr>
          <w:rFonts w:ascii="Times New Roman" w:eastAsia="Times New Roman" w:hAnsi="Times New Roman" w:cs="Times New Roman"/>
          <w:sz w:val="24"/>
          <w:szCs w:val="24"/>
          <w:vertAlign w:val="superscript"/>
          <w:lang w:val="en-GB"/>
        </w:rPr>
        <w:t>-14</w:t>
      </w:r>
      <w:r w:rsidRPr="00207CBD">
        <w:rPr>
          <w:rFonts w:ascii="Times New Roman" w:eastAsia="Times New Roman" w:hAnsi="Times New Roman" w:cs="Times New Roman"/>
          <w:sz w:val="24"/>
          <w:szCs w:val="24"/>
          <w:lang w:val="en-GB"/>
        </w:rPr>
        <w:t xml:space="preserve"> m</w:t>
      </w:r>
      <w:r w:rsidRPr="00207CBD">
        <w:rPr>
          <w:rFonts w:ascii="Times New Roman" w:eastAsia="Times New Roman" w:hAnsi="Times New Roman" w:cs="Times New Roman"/>
          <w:sz w:val="24"/>
          <w:szCs w:val="24"/>
          <w:vertAlign w:val="superscript"/>
          <w:lang w:val="en-GB"/>
        </w:rPr>
        <w:t>2</w:t>
      </w:r>
      <w:r w:rsidRPr="00207CBD">
        <w:rPr>
          <w:rFonts w:ascii="Times New Roman" w:eastAsia="Times New Roman" w:hAnsi="Times New Roman" w:cs="Times New Roman"/>
          <w:sz w:val="24"/>
          <w:szCs w:val="24"/>
          <w:lang w:val="en-GB"/>
        </w:rPr>
        <w:t xml:space="preserve"> </w:t>
      </w:r>
      <w:r w:rsidR="00BA7972">
        <w:rPr>
          <w:rFonts w:ascii="Times New Roman" w:eastAsia="Times New Roman" w:hAnsi="Times New Roman" w:cs="Times New Roman"/>
          <w:sz w:val="24"/>
          <w:szCs w:val="24"/>
          <w:lang w:val="en-GB"/>
        </w:rPr>
        <w:t>[</w:t>
      </w:r>
      <w:r w:rsidR="00DC17B2">
        <w:rPr>
          <w:rFonts w:ascii="Times New Roman" w:eastAsia="Times New Roman" w:hAnsi="Times New Roman" w:cs="Times New Roman"/>
          <w:sz w:val="24"/>
          <w:szCs w:val="24"/>
          <w:lang w:val="en-GB"/>
        </w:rPr>
        <w:t>24</w:t>
      </w:r>
      <w:r w:rsidR="00EE0060">
        <w:rPr>
          <w:rFonts w:ascii="Times New Roman" w:eastAsia="Times New Roman" w:hAnsi="Times New Roman" w:cs="Times New Roman"/>
          <w:sz w:val="24"/>
          <w:szCs w:val="24"/>
          <w:lang w:val="en-GB"/>
        </w:rPr>
        <w:t>]</w:t>
      </w:r>
      <w:r w:rsidRPr="00207CBD">
        <w:rPr>
          <w:rFonts w:ascii="Times New Roman" w:eastAsia="Times New Roman" w:hAnsi="Times New Roman" w:cs="Times New Roman"/>
          <w:sz w:val="24"/>
          <w:szCs w:val="24"/>
          <w:lang w:val="en-GB"/>
        </w:rPr>
        <w:t>. The porosity values of the electrodes considered in this work are both below 0.8 and the</w:t>
      </w:r>
      <w:r w:rsidR="0015793C" w:rsidRPr="00207CBD">
        <w:rPr>
          <w:rFonts w:ascii="Times New Roman" w:eastAsia="Times New Roman" w:hAnsi="Times New Roman" w:cs="Times New Roman"/>
          <w:sz w:val="24"/>
          <w:szCs w:val="24"/>
          <w:lang w:val="en-GB"/>
        </w:rPr>
        <w:t>ir</w:t>
      </w:r>
      <w:r w:rsidRPr="00207CBD">
        <w:rPr>
          <w:rFonts w:ascii="Times New Roman" w:eastAsia="Times New Roman" w:hAnsi="Times New Roman" w:cs="Times New Roman"/>
          <w:sz w:val="24"/>
          <w:szCs w:val="24"/>
          <w:lang w:val="en-GB"/>
        </w:rPr>
        <w:t xml:space="preserve"> permeability around of 10</w:t>
      </w:r>
      <w:r w:rsidRPr="00207CBD">
        <w:rPr>
          <w:rFonts w:ascii="Times New Roman" w:eastAsia="Times New Roman" w:hAnsi="Times New Roman" w:cs="Times New Roman"/>
          <w:sz w:val="24"/>
          <w:szCs w:val="24"/>
          <w:vertAlign w:val="superscript"/>
          <w:lang w:val="en-GB"/>
        </w:rPr>
        <w:t>-</w:t>
      </w:r>
      <w:r w:rsidR="00A6613C" w:rsidRPr="00207CBD">
        <w:rPr>
          <w:rFonts w:ascii="Times New Roman" w:eastAsia="Times New Roman" w:hAnsi="Times New Roman" w:cs="Times New Roman"/>
          <w:sz w:val="24"/>
          <w:szCs w:val="24"/>
          <w:vertAlign w:val="superscript"/>
          <w:lang w:val="en-GB"/>
        </w:rPr>
        <w:t>8</w:t>
      </w:r>
      <w:r w:rsidR="0015793C" w:rsidRPr="00207CBD">
        <w:rPr>
          <w:rFonts w:ascii="Times New Roman" w:eastAsia="Times New Roman" w:hAnsi="Times New Roman" w:cs="Times New Roman"/>
          <w:sz w:val="24"/>
          <w:szCs w:val="24"/>
          <w:lang w:val="en-GB"/>
        </w:rPr>
        <w:t xml:space="preserve"> m</w:t>
      </w:r>
      <w:r w:rsidR="0015793C" w:rsidRPr="00207CBD">
        <w:rPr>
          <w:rFonts w:ascii="Times New Roman" w:eastAsia="Times New Roman" w:hAnsi="Times New Roman" w:cs="Times New Roman"/>
          <w:sz w:val="24"/>
          <w:szCs w:val="24"/>
          <w:vertAlign w:val="superscript"/>
          <w:lang w:val="en-GB"/>
        </w:rPr>
        <w:t>2</w:t>
      </w:r>
      <w:r w:rsidR="0015793C" w:rsidRPr="00207CBD">
        <w:rPr>
          <w:rFonts w:ascii="Times New Roman" w:eastAsia="Times New Roman" w:hAnsi="Times New Roman" w:cs="Times New Roman"/>
          <w:sz w:val="24"/>
          <w:szCs w:val="24"/>
          <w:lang w:val="en-GB"/>
        </w:rPr>
        <w:t>.</w:t>
      </w:r>
      <w:r w:rsidRPr="00207CBD">
        <w:rPr>
          <w:rFonts w:ascii="Times New Roman" w:eastAsia="Times New Roman" w:hAnsi="Times New Roman" w:cs="Times New Roman"/>
          <w:sz w:val="24"/>
          <w:szCs w:val="24"/>
          <w:lang w:val="en-GB"/>
        </w:rPr>
        <w:t xml:space="preserve"> Hence, the Brinkman model </w:t>
      </w:r>
      <w:r w:rsidR="0015793C" w:rsidRPr="00207CBD">
        <w:rPr>
          <w:rFonts w:ascii="Times New Roman" w:eastAsia="Times New Roman" w:hAnsi="Times New Roman" w:cs="Times New Roman"/>
          <w:sz w:val="24"/>
          <w:szCs w:val="24"/>
          <w:lang w:val="en-GB"/>
        </w:rPr>
        <w:t>is appropriate to simulate the fluid flow through these materials.</w:t>
      </w:r>
    </w:p>
    <w:p w14:paraId="261597D3" w14:textId="487C94B5" w:rsidR="00386E86" w:rsidRPr="00207CBD" w:rsidRDefault="00386E86" w:rsidP="00386E86">
      <w:pPr>
        <w:autoSpaceDE w:val="0"/>
        <w:autoSpaceDN w:val="0"/>
        <w:adjustRightInd w:val="0"/>
        <w:spacing w:after="0" w:line="480" w:lineRule="auto"/>
        <w:contextualSpacing/>
        <w:jc w:val="both"/>
        <w:rPr>
          <w:rFonts w:ascii="Times New Roman" w:eastAsia="Times New Roman" w:hAnsi="Times New Roman" w:cs="Times New Roman"/>
          <w:bCs/>
          <w:sz w:val="24"/>
          <w:szCs w:val="24"/>
          <w:lang w:val="en-GB"/>
        </w:rPr>
      </w:pPr>
    </w:p>
    <w:p w14:paraId="7F5F4A3E" w14:textId="3F755D9A" w:rsidR="00697170" w:rsidRPr="00207CBD" w:rsidRDefault="00697170" w:rsidP="003B7700">
      <w:pPr>
        <w:spacing w:after="0" w:line="480" w:lineRule="auto"/>
        <w:jc w:val="both"/>
        <w:rPr>
          <w:rFonts w:ascii="Times New Roman" w:eastAsia="Calibri" w:hAnsi="Times New Roman" w:cs="Times New Roman"/>
          <w:b/>
          <w:sz w:val="24"/>
          <w:szCs w:val="24"/>
          <w:lang w:val="en-GB"/>
        </w:rPr>
      </w:pPr>
      <w:r w:rsidRPr="00207CBD">
        <w:rPr>
          <w:rFonts w:ascii="Times New Roman" w:eastAsia="Calibri" w:hAnsi="Times New Roman" w:cs="Times New Roman"/>
          <w:b/>
          <w:sz w:val="24"/>
          <w:szCs w:val="24"/>
          <w:lang w:val="en-GB"/>
        </w:rPr>
        <w:t>3.3 Subdomains and simulation details</w:t>
      </w:r>
    </w:p>
    <w:p w14:paraId="0B399716" w14:textId="6B95A641" w:rsidR="003F63A8" w:rsidRPr="00572D1F" w:rsidRDefault="00554B5C" w:rsidP="003F63A8">
      <w:pPr>
        <w:spacing w:after="0" w:line="480" w:lineRule="auto"/>
        <w:jc w:val="both"/>
        <w:rPr>
          <w:rFonts w:ascii="Times New Roman" w:eastAsia="Times New Roman" w:hAnsi="Times New Roman" w:cs="Times New Roman"/>
          <w:sz w:val="24"/>
          <w:szCs w:val="24"/>
          <w:lang w:val="en-GB"/>
        </w:rPr>
      </w:pPr>
      <w:r w:rsidRPr="00207CBD">
        <w:rPr>
          <w:rFonts w:ascii="Times New Roman" w:eastAsia="Calibri" w:hAnsi="Times New Roman" w:cs="Times New Roman"/>
          <w:sz w:val="24"/>
          <w:szCs w:val="24"/>
          <w:lang w:val="en-GB"/>
        </w:rPr>
        <w:t xml:space="preserve">Computational 3D subdomains of the rectangular </w:t>
      </w:r>
      <w:r w:rsidR="00C3465E" w:rsidRPr="00207CBD">
        <w:rPr>
          <w:rFonts w:ascii="Times New Roman" w:eastAsia="Calibri" w:hAnsi="Times New Roman" w:cs="Times New Roman"/>
          <w:sz w:val="24"/>
          <w:szCs w:val="24"/>
          <w:lang w:val="en-GB"/>
        </w:rPr>
        <w:t xml:space="preserve">flow </w:t>
      </w:r>
      <w:r w:rsidRPr="00207CBD">
        <w:rPr>
          <w:rFonts w:ascii="Times New Roman" w:eastAsia="Calibri" w:hAnsi="Times New Roman" w:cs="Times New Roman"/>
          <w:sz w:val="24"/>
          <w:szCs w:val="24"/>
          <w:lang w:val="en-GB"/>
        </w:rPr>
        <w:t>cell</w:t>
      </w:r>
      <w:r w:rsidR="00B8647D">
        <w:rPr>
          <w:rFonts w:ascii="Times New Roman" w:eastAsia="Calibri" w:hAnsi="Times New Roman" w:cs="Times New Roman"/>
          <w:sz w:val="24"/>
          <w:szCs w:val="24"/>
          <w:lang w:val="en-GB"/>
        </w:rPr>
        <w:t>, as well as the location of boundary conditions,</w:t>
      </w:r>
      <w:r w:rsidRPr="00207CBD">
        <w:rPr>
          <w:rFonts w:ascii="Times New Roman" w:eastAsia="Calibri" w:hAnsi="Times New Roman" w:cs="Times New Roman"/>
          <w:sz w:val="24"/>
          <w:szCs w:val="24"/>
          <w:lang w:val="en-GB"/>
        </w:rPr>
        <w:t xml:space="preserve"> are illustrated in Figure 2. </w:t>
      </w:r>
      <w:r w:rsidR="00736C04" w:rsidRPr="00207CBD">
        <w:rPr>
          <w:rFonts w:ascii="Times New Roman" w:eastAsia="Times New Roman" w:hAnsi="Times New Roman" w:cs="Times New Roman"/>
          <w:sz w:val="24"/>
          <w:szCs w:val="24"/>
          <w:lang w:val="en-GB"/>
        </w:rPr>
        <w:t>Simulation domain</w:t>
      </w:r>
      <w:r w:rsidR="00AE16B0" w:rsidRPr="00207CBD">
        <w:rPr>
          <w:rFonts w:ascii="Times New Roman" w:eastAsia="Times New Roman" w:hAnsi="Times New Roman" w:cs="Times New Roman"/>
          <w:sz w:val="24"/>
          <w:szCs w:val="24"/>
          <w:lang w:val="en-GB"/>
        </w:rPr>
        <w:t>s</w:t>
      </w:r>
      <w:r w:rsidR="00736C04" w:rsidRPr="00207CBD">
        <w:rPr>
          <w:rFonts w:ascii="Times New Roman" w:eastAsia="Times New Roman" w:hAnsi="Times New Roman" w:cs="Times New Roman"/>
          <w:sz w:val="24"/>
          <w:szCs w:val="24"/>
          <w:lang w:val="en-GB"/>
        </w:rPr>
        <w:t xml:space="preserve"> in </w:t>
      </w:r>
      <w:r w:rsidR="005A3091">
        <w:rPr>
          <w:rFonts w:ascii="Times New Roman" w:eastAsia="Times New Roman" w:hAnsi="Times New Roman" w:cs="Times New Roman"/>
          <w:sz w:val="24"/>
          <w:szCs w:val="24"/>
          <w:lang w:val="en-GB"/>
        </w:rPr>
        <w:t xml:space="preserve">the </w:t>
      </w:r>
      <w:r w:rsidR="00736C04" w:rsidRPr="00207CBD">
        <w:rPr>
          <w:rFonts w:ascii="Times New Roman" w:eastAsia="Times New Roman" w:hAnsi="Times New Roman" w:cs="Times New Roman"/>
          <w:sz w:val="24"/>
          <w:szCs w:val="24"/>
          <w:lang w:val="en-GB"/>
        </w:rPr>
        <w:t>fluid phase var</w:t>
      </w:r>
      <w:r w:rsidR="00AE16B0" w:rsidRPr="00207CBD">
        <w:rPr>
          <w:rFonts w:ascii="Times New Roman" w:eastAsia="Times New Roman" w:hAnsi="Times New Roman" w:cs="Times New Roman"/>
          <w:sz w:val="24"/>
          <w:szCs w:val="24"/>
          <w:lang w:val="en-GB"/>
        </w:rPr>
        <w:t>y</w:t>
      </w:r>
      <w:r w:rsidR="00736C04" w:rsidRPr="00207CBD">
        <w:rPr>
          <w:rFonts w:ascii="Times New Roman" w:eastAsia="Times New Roman" w:hAnsi="Times New Roman" w:cs="Times New Roman"/>
          <w:sz w:val="24"/>
          <w:szCs w:val="24"/>
          <w:lang w:val="en-GB"/>
        </w:rPr>
        <w:t xml:space="preserve"> between </w:t>
      </w:r>
      <w:r w:rsidR="00AE16B0" w:rsidRPr="00207CBD">
        <w:rPr>
          <w:rFonts w:ascii="Times New Roman" w:eastAsia="Times New Roman" w:hAnsi="Times New Roman" w:cs="Times New Roman"/>
          <w:sz w:val="24"/>
          <w:szCs w:val="24"/>
          <w:lang w:val="en-GB"/>
        </w:rPr>
        <w:t xml:space="preserve">the two </w:t>
      </w:r>
      <w:r w:rsidR="00736C04" w:rsidRPr="00207CBD">
        <w:rPr>
          <w:rFonts w:ascii="Times New Roman" w:eastAsia="Times New Roman" w:hAnsi="Times New Roman" w:cs="Times New Roman"/>
          <w:sz w:val="24"/>
          <w:szCs w:val="24"/>
          <w:lang w:val="en-GB"/>
        </w:rPr>
        <w:t xml:space="preserve">scenarios </w:t>
      </w:r>
      <w:r w:rsidR="00E56B33" w:rsidRPr="00207CBD">
        <w:rPr>
          <w:rFonts w:ascii="Times New Roman" w:eastAsia="Times New Roman" w:hAnsi="Times New Roman" w:cs="Times New Roman"/>
          <w:sz w:val="24"/>
          <w:szCs w:val="24"/>
          <w:lang w:val="en-GB"/>
        </w:rPr>
        <w:t>analy</w:t>
      </w:r>
      <w:r w:rsidR="005A3091">
        <w:rPr>
          <w:rFonts w:ascii="Times New Roman" w:eastAsia="Times New Roman" w:hAnsi="Times New Roman" w:cs="Times New Roman"/>
          <w:sz w:val="24"/>
          <w:szCs w:val="24"/>
          <w:lang w:val="en-GB"/>
        </w:rPr>
        <w:t>z</w:t>
      </w:r>
      <w:r w:rsidR="00E56B33" w:rsidRPr="00207CBD">
        <w:rPr>
          <w:rFonts w:ascii="Times New Roman" w:eastAsia="Times New Roman" w:hAnsi="Times New Roman" w:cs="Times New Roman"/>
          <w:sz w:val="24"/>
          <w:szCs w:val="24"/>
          <w:lang w:val="en-GB"/>
        </w:rPr>
        <w:t>ed</w:t>
      </w:r>
      <w:r w:rsidR="00736C04" w:rsidRPr="00207CBD">
        <w:rPr>
          <w:rFonts w:ascii="Times New Roman" w:eastAsia="Times New Roman" w:hAnsi="Times New Roman" w:cs="Times New Roman"/>
          <w:sz w:val="24"/>
          <w:szCs w:val="24"/>
          <w:lang w:val="en-GB"/>
        </w:rPr>
        <w:t xml:space="preserve"> here. </w:t>
      </w:r>
      <w:r w:rsidR="00425B3E" w:rsidRPr="00207CBD">
        <w:rPr>
          <w:rFonts w:ascii="Times New Roman" w:eastAsia="Times New Roman" w:hAnsi="Times New Roman" w:cs="Times New Roman"/>
          <w:sz w:val="24"/>
          <w:szCs w:val="24"/>
          <w:lang w:val="en-GB"/>
        </w:rPr>
        <w:t xml:space="preserve">In </w:t>
      </w:r>
      <w:r w:rsidR="00EE24A1" w:rsidRPr="00207CBD">
        <w:rPr>
          <w:rFonts w:ascii="Times New Roman" w:eastAsia="Times New Roman" w:hAnsi="Times New Roman" w:cs="Times New Roman"/>
          <w:sz w:val="24"/>
          <w:szCs w:val="24"/>
          <w:lang w:val="en-GB"/>
        </w:rPr>
        <w:t>summary</w:t>
      </w:r>
      <w:r w:rsidR="00425B3E" w:rsidRPr="00207CBD">
        <w:rPr>
          <w:rFonts w:ascii="Times New Roman" w:eastAsia="Times New Roman" w:hAnsi="Times New Roman" w:cs="Times New Roman"/>
          <w:sz w:val="24"/>
          <w:szCs w:val="24"/>
          <w:lang w:val="en-GB"/>
        </w:rPr>
        <w:t xml:space="preserve">, the RANS approach considers the interaction of the fluids with the 3D porous electrode geometry, while the free flow-Brinkman approach considers a porous media subdomain. </w:t>
      </w:r>
      <w:r w:rsidR="003F63A8" w:rsidRPr="00207CBD">
        <w:rPr>
          <w:rFonts w:ascii="Times New Roman" w:eastAsia="Calibri" w:hAnsi="Times New Roman" w:cs="Times New Roman"/>
          <w:sz w:val="24"/>
          <w:szCs w:val="24"/>
          <w:lang w:val="en-GB"/>
        </w:rPr>
        <w:t xml:space="preserve">The wall roughness was assumed to have a negligible effect. </w:t>
      </w:r>
      <w:r w:rsidRPr="00207CBD">
        <w:rPr>
          <w:rFonts w:ascii="Times New Roman" w:eastAsia="Calibri" w:hAnsi="Times New Roman" w:cs="Times New Roman"/>
          <w:sz w:val="24"/>
          <w:szCs w:val="24"/>
          <w:lang w:val="en-GB"/>
        </w:rPr>
        <w:t xml:space="preserve">The </w:t>
      </w:r>
      <w:r w:rsidRPr="00207CBD">
        <w:rPr>
          <w:rFonts w:ascii="Times New Roman" w:eastAsia="SimSun" w:hAnsi="Times New Roman" w:cs="Times New Roman"/>
          <w:sz w:val="24"/>
          <w:szCs w:val="24"/>
          <w:lang w:val="en-GB" w:eastAsia="es-ES"/>
        </w:rPr>
        <w:t>s</w:t>
      </w:r>
      <w:r w:rsidR="004102BA" w:rsidRPr="00207CBD">
        <w:rPr>
          <w:rFonts w:ascii="Times New Roman" w:eastAsia="SimSun" w:hAnsi="Times New Roman" w:cs="Times New Roman"/>
          <w:sz w:val="24"/>
          <w:szCs w:val="24"/>
          <w:lang w:val="en-GB" w:eastAsia="es-ES"/>
        </w:rPr>
        <w:t>et of equations</w:t>
      </w:r>
      <w:r w:rsidR="00966129" w:rsidRPr="00207CBD">
        <w:rPr>
          <w:rFonts w:ascii="Times New Roman" w:eastAsia="SimSun" w:hAnsi="Times New Roman" w:cs="Times New Roman"/>
          <w:sz w:val="24"/>
          <w:szCs w:val="24"/>
          <w:lang w:val="en-GB" w:eastAsia="es-ES"/>
        </w:rPr>
        <w:t xml:space="preserve"> that describes turbulent and free</w:t>
      </w:r>
      <w:r w:rsidR="00425B3E" w:rsidRPr="00207CBD">
        <w:rPr>
          <w:rFonts w:ascii="Times New Roman" w:eastAsia="SimSun" w:hAnsi="Times New Roman" w:cs="Times New Roman"/>
          <w:sz w:val="24"/>
          <w:szCs w:val="24"/>
          <w:lang w:val="en-GB" w:eastAsia="es-ES"/>
        </w:rPr>
        <w:t xml:space="preserve"> f</w:t>
      </w:r>
      <w:r w:rsidR="00966129" w:rsidRPr="00207CBD">
        <w:rPr>
          <w:rFonts w:ascii="Times New Roman" w:eastAsia="SimSun" w:hAnsi="Times New Roman" w:cs="Times New Roman"/>
          <w:sz w:val="24"/>
          <w:szCs w:val="24"/>
          <w:lang w:val="en-GB" w:eastAsia="es-ES"/>
        </w:rPr>
        <w:t>low</w:t>
      </w:r>
      <w:r w:rsidR="00425B3E" w:rsidRPr="00207CBD">
        <w:rPr>
          <w:rFonts w:ascii="Times New Roman" w:eastAsia="SimSun" w:hAnsi="Times New Roman" w:cs="Times New Roman"/>
          <w:sz w:val="24"/>
          <w:szCs w:val="24"/>
          <w:lang w:val="en-GB" w:eastAsia="es-ES"/>
        </w:rPr>
        <w:t>-Brinkman</w:t>
      </w:r>
      <w:r w:rsidR="00966129" w:rsidRPr="00207CBD">
        <w:rPr>
          <w:rFonts w:ascii="Times New Roman" w:eastAsia="SimSun" w:hAnsi="Times New Roman" w:cs="Times New Roman"/>
          <w:sz w:val="24"/>
          <w:szCs w:val="24"/>
          <w:lang w:val="en-GB" w:eastAsia="es-ES"/>
        </w:rPr>
        <w:t xml:space="preserve"> approaches</w:t>
      </w:r>
      <w:r w:rsidR="004102BA" w:rsidRPr="00207CBD">
        <w:rPr>
          <w:rFonts w:ascii="Times New Roman" w:eastAsia="SimSun" w:hAnsi="Times New Roman" w:cs="Times New Roman"/>
          <w:sz w:val="24"/>
          <w:szCs w:val="24"/>
          <w:lang w:val="en-GB" w:eastAsia="es-ES"/>
        </w:rPr>
        <w:t xml:space="preserve"> </w:t>
      </w:r>
      <w:r w:rsidR="004102BA" w:rsidRPr="00207CBD">
        <w:rPr>
          <w:rFonts w:ascii="Times New Roman" w:eastAsia="Calibri" w:hAnsi="Times New Roman" w:cs="Times New Roman"/>
          <w:sz w:val="24"/>
          <w:szCs w:val="24"/>
          <w:lang w:val="en-GB"/>
        </w:rPr>
        <w:t xml:space="preserve">were solved </w:t>
      </w:r>
      <w:r w:rsidR="004102BA" w:rsidRPr="00207CBD">
        <w:rPr>
          <w:rFonts w:ascii="Times New Roman" w:eastAsia="Times New Roman" w:hAnsi="Times New Roman" w:cs="Times New Roman"/>
          <w:sz w:val="24"/>
          <w:szCs w:val="24"/>
          <w:lang w:val="en-GB"/>
        </w:rPr>
        <w:t>through the finite element method</w:t>
      </w:r>
      <w:r w:rsidR="004102BA" w:rsidRPr="00207CBD">
        <w:rPr>
          <w:rFonts w:ascii="Times New Roman" w:eastAsia="Calibri" w:hAnsi="Times New Roman" w:cs="Times New Roman"/>
          <w:sz w:val="24"/>
          <w:szCs w:val="24"/>
          <w:lang w:val="en-GB"/>
        </w:rPr>
        <w:t xml:space="preserve">. </w:t>
      </w:r>
      <w:r w:rsidR="003F63A8" w:rsidRPr="00207CBD">
        <w:rPr>
          <w:rFonts w:ascii="Times New Roman" w:eastAsia="Calibri" w:hAnsi="Times New Roman" w:cs="Times New Roman"/>
          <w:sz w:val="24"/>
          <w:szCs w:val="24"/>
          <w:lang w:val="en-GB"/>
        </w:rPr>
        <w:t xml:space="preserve">Table 1 shows the inputs and properties for the simulations, all of which were performed at </w:t>
      </w:r>
      <w:r w:rsidR="003F63A8" w:rsidRPr="00207CBD">
        <w:rPr>
          <w:rFonts w:ascii="Times New Roman" w:eastAsia="Times New Roman" w:hAnsi="Times New Roman" w:cs="Times New Roman"/>
          <w:sz w:val="24"/>
          <w:szCs w:val="24"/>
          <w:lang w:val="en-GB"/>
        </w:rPr>
        <w:t xml:space="preserve">different inflow </w:t>
      </w:r>
      <w:r w:rsidR="0087008E" w:rsidRPr="00207CBD">
        <w:rPr>
          <w:rFonts w:ascii="Times New Roman" w:eastAsia="Times New Roman" w:hAnsi="Times New Roman" w:cs="Times New Roman"/>
          <w:sz w:val="24"/>
          <w:szCs w:val="24"/>
          <w:lang w:val="en-GB"/>
        </w:rPr>
        <w:t>me</w:t>
      </w:r>
      <w:r w:rsidR="0087008E" w:rsidRPr="00572D1F">
        <w:rPr>
          <w:rFonts w:ascii="Times New Roman" w:eastAsia="Times New Roman" w:hAnsi="Times New Roman" w:cs="Times New Roman"/>
          <w:sz w:val="24"/>
          <w:szCs w:val="24"/>
          <w:lang w:val="en-GB"/>
        </w:rPr>
        <w:t xml:space="preserve">an linear </w:t>
      </w:r>
      <w:r w:rsidR="003F63A8" w:rsidRPr="00572D1F">
        <w:rPr>
          <w:rFonts w:ascii="Times New Roman" w:eastAsia="Times New Roman" w:hAnsi="Times New Roman" w:cs="Times New Roman"/>
          <w:sz w:val="24"/>
          <w:szCs w:val="24"/>
          <w:lang w:val="en-GB"/>
        </w:rPr>
        <w:t xml:space="preserve">velocities, </w:t>
      </w:r>
      <w:r w:rsidR="0081223A" w:rsidRPr="00572D1F">
        <w:rPr>
          <w:rFonts w:ascii="Times New Roman" w:eastAsia="Times New Roman" w:hAnsi="Times New Roman" w:cs="Times New Roman"/>
          <w:i/>
          <w:sz w:val="24"/>
          <w:szCs w:val="24"/>
          <w:lang w:val="en-GB"/>
        </w:rPr>
        <w:t>v</w:t>
      </w:r>
      <w:r w:rsidR="003F63A8" w:rsidRPr="00572D1F">
        <w:rPr>
          <w:rFonts w:ascii="Times New Roman" w:eastAsia="Times New Roman" w:hAnsi="Times New Roman" w:cs="Times New Roman"/>
          <w:i/>
          <w:sz w:val="24"/>
          <w:szCs w:val="24"/>
          <w:vertAlign w:val="subscript"/>
          <w:lang w:val="en-GB"/>
        </w:rPr>
        <w:t>0</w:t>
      </w:r>
      <w:r w:rsidR="0081223A" w:rsidRPr="00572D1F">
        <w:rPr>
          <w:rFonts w:ascii="Times New Roman" w:eastAsia="Times New Roman" w:hAnsi="Times New Roman" w:cs="Times New Roman"/>
          <w:sz w:val="24"/>
          <w:szCs w:val="24"/>
          <w:lang w:val="en-GB"/>
        </w:rPr>
        <w:t>,</w:t>
      </w:r>
      <w:r w:rsidR="003F63A8" w:rsidRPr="00572D1F">
        <w:rPr>
          <w:rFonts w:ascii="Times New Roman" w:eastAsia="Times New Roman" w:hAnsi="Times New Roman" w:cs="Times New Roman"/>
          <w:sz w:val="24"/>
          <w:szCs w:val="24"/>
          <w:lang w:val="en-GB"/>
        </w:rPr>
        <w:t xml:space="preserve"> 0.01-0.17 m s</w:t>
      </w:r>
      <w:r w:rsidR="003F63A8" w:rsidRPr="00572D1F">
        <w:rPr>
          <w:rFonts w:ascii="Times New Roman" w:eastAsia="Times New Roman" w:hAnsi="Times New Roman" w:cs="Times New Roman"/>
          <w:sz w:val="24"/>
          <w:szCs w:val="24"/>
          <w:vertAlign w:val="superscript"/>
          <w:lang w:val="en-GB"/>
        </w:rPr>
        <w:t>-1</w:t>
      </w:r>
      <w:r w:rsidR="003F63A8" w:rsidRPr="00572D1F">
        <w:rPr>
          <w:rFonts w:ascii="Times New Roman" w:eastAsia="Times New Roman" w:hAnsi="Times New Roman" w:cs="Times New Roman"/>
          <w:sz w:val="24"/>
          <w:szCs w:val="24"/>
          <w:lang w:val="en-GB"/>
        </w:rPr>
        <w:t xml:space="preserve"> for plate electrodes and 0.01-0.08</w:t>
      </w:r>
      <w:r w:rsidR="003F63A8" w:rsidRPr="00572D1F">
        <w:rPr>
          <w:rFonts w:ascii="Times New Roman" w:eastAsia="Times New Roman" w:hAnsi="Times New Roman" w:cs="Times New Roman"/>
          <w:bCs/>
          <w:sz w:val="24"/>
          <w:szCs w:val="24"/>
          <w:lang w:val="en-GB"/>
        </w:rPr>
        <w:t xml:space="preserve"> m s</w:t>
      </w:r>
      <w:r w:rsidR="003F63A8" w:rsidRPr="00572D1F">
        <w:rPr>
          <w:rFonts w:ascii="Times New Roman" w:eastAsia="Times New Roman" w:hAnsi="Times New Roman" w:cs="Times New Roman"/>
          <w:bCs/>
          <w:sz w:val="24"/>
          <w:szCs w:val="24"/>
          <w:vertAlign w:val="superscript"/>
          <w:lang w:val="en-GB"/>
        </w:rPr>
        <w:t>-1</w:t>
      </w:r>
      <w:r w:rsidR="003F63A8" w:rsidRPr="00572D1F">
        <w:rPr>
          <w:rFonts w:ascii="Times New Roman" w:eastAsia="Times New Roman" w:hAnsi="Times New Roman" w:cs="Times New Roman"/>
          <w:bCs/>
          <w:sz w:val="24"/>
          <w:szCs w:val="24"/>
          <w:lang w:val="en-GB"/>
        </w:rPr>
        <w:t xml:space="preserve"> for mesh</w:t>
      </w:r>
      <w:r w:rsidR="00C6182E" w:rsidRPr="00572D1F">
        <w:rPr>
          <w:rFonts w:ascii="Times New Roman" w:eastAsia="Times New Roman" w:hAnsi="Times New Roman" w:cs="Times New Roman"/>
          <w:bCs/>
          <w:sz w:val="24"/>
          <w:szCs w:val="24"/>
          <w:lang w:val="en-GB"/>
        </w:rPr>
        <w:t xml:space="preserve"> electrodes</w:t>
      </w:r>
      <w:r w:rsidR="003F63A8" w:rsidRPr="00572D1F">
        <w:rPr>
          <w:rFonts w:ascii="Times New Roman" w:eastAsia="Times New Roman" w:hAnsi="Times New Roman" w:cs="Times New Roman"/>
          <w:sz w:val="24"/>
          <w:szCs w:val="24"/>
          <w:lang w:val="en-GB"/>
        </w:rPr>
        <w:t>.</w:t>
      </w:r>
    </w:p>
    <w:p w14:paraId="63058825" w14:textId="77777777" w:rsidR="003F63A8" w:rsidRPr="00572D1F" w:rsidRDefault="003F63A8" w:rsidP="00554B5C">
      <w:pPr>
        <w:pStyle w:val="ListParagraph"/>
        <w:spacing w:after="200" w:line="480" w:lineRule="auto"/>
        <w:ind w:left="0"/>
        <w:jc w:val="both"/>
        <w:rPr>
          <w:rFonts w:ascii="Times New Roman" w:eastAsia="Calibri" w:hAnsi="Times New Roman" w:cs="Times New Roman"/>
          <w:sz w:val="24"/>
          <w:szCs w:val="24"/>
          <w:lang w:val="en-GB"/>
        </w:rPr>
      </w:pPr>
    </w:p>
    <w:p w14:paraId="317019D3" w14:textId="22B1924D" w:rsidR="00D440A4" w:rsidRPr="00572D1F" w:rsidRDefault="00CD3375" w:rsidP="00CB722B">
      <w:pPr>
        <w:pStyle w:val="ListParagraph"/>
        <w:spacing w:after="200" w:line="480" w:lineRule="auto"/>
        <w:ind w:left="0"/>
        <w:jc w:val="both"/>
        <w:rPr>
          <w:rFonts w:ascii="Times New Roman" w:eastAsia="Calibri" w:hAnsi="Times New Roman" w:cs="Times New Roman"/>
          <w:sz w:val="24"/>
          <w:szCs w:val="24"/>
          <w:lang w:val="en-GB"/>
        </w:rPr>
      </w:pPr>
      <w:r w:rsidRPr="00572D1F">
        <w:rPr>
          <w:rFonts w:ascii="Times New Roman" w:eastAsia="Times New Roman" w:hAnsi="Times New Roman" w:cs="Times New Roman"/>
          <w:sz w:val="24"/>
          <w:szCs w:val="24"/>
          <w:lang w:val="en-GB"/>
        </w:rPr>
        <w:t xml:space="preserve">The numerical </w:t>
      </w:r>
      <w:r w:rsidR="004102BA" w:rsidRPr="00572D1F">
        <w:rPr>
          <w:rFonts w:ascii="Times New Roman" w:eastAsia="Times New Roman" w:hAnsi="Times New Roman" w:cs="Times New Roman"/>
          <w:sz w:val="24"/>
          <w:szCs w:val="24"/>
          <w:lang w:val="en-GB"/>
        </w:rPr>
        <w:t>software COMSOL Multiphysics</w:t>
      </w:r>
      <w:r w:rsidR="004102BA" w:rsidRPr="00572D1F">
        <w:rPr>
          <w:rFonts w:ascii="Times New Roman" w:eastAsia="Times New Roman" w:hAnsi="Times New Roman" w:cs="Times New Roman"/>
          <w:sz w:val="24"/>
          <w:szCs w:val="24"/>
          <w:vertAlign w:val="superscript"/>
          <w:lang w:val="en-GB"/>
        </w:rPr>
        <w:t>®</w:t>
      </w:r>
      <w:r w:rsidR="0050540F" w:rsidRPr="00572D1F">
        <w:rPr>
          <w:rFonts w:ascii="Times New Roman" w:eastAsia="Times New Roman" w:hAnsi="Times New Roman" w:cs="Times New Roman"/>
          <w:sz w:val="24"/>
          <w:szCs w:val="24"/>
          <w:lang w:val="en-GB"/>
        </w:rPr>
        <w:t xml:space="preserve"> (</w:t>
      </w:r>
      <w:r w:rsidR="008E0791" w:rsidRPr="00572D1F">
        <w:rPr>
          <w:rFonts w:ascii="Times New Roman" w:eastAsia="Times New Roman" w:hAnsi="Times New Roman" w:cs="Times New Roman"/>
          <w:sz w:val="24"/>
          <w:szCs w:val="24"/>
          <w:lang w:val="en-GB"/>
        </w:rPr>
        <w:t xml:space="preserve">v. </w:t>
      </w:r>
      <w:r w:rsidR="0050540F" w:rsidRPr="00572D1F">
        <w:rPr>
          <w:rFonts w:ascii="Times New Roman" w:eastAsia="Times New Roman" w:hAnsi="Times New Roman" w:cs="Times New Roman"/>
          <w:sz w:val="24"/>
          <w:szCs w:val="24"/>
          <w:lang w:val="en-GB"/>
        </w:rPr>
        <w:t>5.0</w:t>
      </w:r>
      <w:r w:rsidR="004102BA" w:rsidRPr="00572D1F">
        <w:rPr>
          <w:rFonts w:ascii="Times New Roman" w:eastAsia="Times New Roman" w:hAnsi="Times New Roman" w:cs="Times New Roman"/>
          <w:sz w:val="24"/>
          <w:szCs w:val="24"/>
          <w:lang w:val="en-GB"/>
        </w:rPr>
        <w:t>)</w:t>
      </w:r>
      <w:r w:rsidR="00605D71" w:rsidRPr="00572D1F">
        <w:rPr>
          <w:rFonts w:ascii="Times New Roman" w:eastAsia="Times New Roman" w:hAnsi="Times New Roman" w:cs="Times New Roman"/>
          <w:sz w:val="24"/>
          <w:szCs w:val="24"/>
          <w:lang w:val="en-GB"/>
        </w:rPr>
        <w:t xml:space="preserve"> was </w:t>
      </w:r>
      <w:r w:rsidR="00B4724E" w:rsidRPr="00572D1F">
        <w:rPr>
          <w:rFonts w:ascii="Times New Roman" w:eastAsia="Times New Roman" w:hAnsi="Times New Roman" w:cs="Times New Roman"/>
          <w:sz w:val="24"/>
          <w:szCs w:val="24"/>
          <w:lang w:val="en-GB"/>
        </w:rPr>
        <w:t>used</w:t>
      </w:r>
      <w:r w:rsidR="00605D71" w:rsidRPr="00572D1F">
        <w:rPr>
          <w:rFonts w:ascii="Times New Roman" w:eastAsia="Times New Roman" w:hAnsi="Times New Roman" w:cs="Times New Roman"/>
          <w:sz w:val="24"/>
          <w:szCs w:val="24"/>
          <w:lang w:val="en-GB"/>
        </w:rPr>
        <w:t xml:space="preserve"> </w:t>
      </w:r>
      <w:r w:rsidR="0076653E" w:rsidRPr="00572D1F">
        <w:rPr>
          <w:rFonts w:ascii="Times New Roman" w:eastAsia="Times New Roman" w:hAnsi="Times New Roman" w:cs="Times New Roman"/>
          <w:sz w:val="24"/>
          <w:szCs w:val="24"/>
          <w:lang w:val="en-GB"/>
        </w:rPr>
        <w:t xml:space="preserve">for </w:t>
      </w:r>
      <w:r w:rsidR="00605D71" w:rsidRPr="00572D1F">
        <w:rPr>
          <w:rFonts w:ascii="Times New Roman" w:eastAsia="Times New Roman" w:hAnsi="Times New Roman" w:cs="Times New Roman"/>
          <w:sz w:val="24"/>
          <w:szCs w:val="24"/>
          <w:lang w:val="en-GB"/>
        </w:rPr>
        <w:t>the calculations</w:t>
      </w:r>
      <w:r w:rsidR="004102BA" w:rsidRPr="00572D1F">
        <w:rPr>
          <w:rFonts w:ascii="Times New Roman" w:eastAsia="Times New Roman" w:hAnsi="Times New Roman" w:cs="Times New Roman"/>
          <w:sz w:val="24"/>
          <w:szCs w:val="24"/>
          <w:lang w:val="en-GB"/>
        </w:rPr>
        <w:t xml:space="preserve">. </w:t>
      </w:r>
      <w:r w:rsidR="000637A4" w:rsidRPr="00572D1F">
        <w:rPr>
          <w:rFonts w:ascii="Times New Roman" w:eastAsia="Times New Roman" w:hAnsi="Times New Roman" w:cs="Times New Roman"/>
          <w:sz w:val="24"/>
          <w:szCs w:val="24"/>
          <w:lang w:val="en-GB"/>
        </w:rPr>
        <w:t xml:space="preserve">As shown </w:t>
      </w:r>
      <w:r w:rsidR="00814DA6" w:rsidRPr="00572D1F">
        <w:rPr>
          <w:rFonts w:ascii="Times New Roman" w:eastAsia="Times New Roman" w:hAnsi="Times New Roman" w:cs="Times New Roman"/>
          <w:sz w:val="24"/>
          <w:szCs w:val="24"/>
          <w:lang w:val="en-GB"/>
        </w:rPr>
        <w:t>by</w:t>
      </w:r>
      <w:r w:rsidR="000637A4" w:rsidRPr="00572D1F">
        <w:rPr>
          <w:rFonts w:ascii="Times New Roman" w:eastAsia="Times New Roman" w:hAnsi="Times New Roman" w:cs="Times New Roman"/>
          <w:sz w:val="24"/>
          <w:szCs w:val="24"/>
          <w:lang w:val="en-GB"/>
        </w:rPr>
        <w:t xml:space="preserve"> </w:t>
      </w:r>
      <w:r w:rsidR="00814DA6" w:rsidRPr="00572D1F">
        <w:rPr>
          <w:rFonts w:ascii="Times New Roman" w:eastAsia="Times New Roman" w:hAnsi="Times New Roman" w:cs="Times New Roman"/>
          <w:sz w:val="24"/>
          <w:szCs w:val="24"/>
          <w:lang w:val="en-GB"/>
        </w:rPr>
        <w:t>the</w:t>
      </w:r>
      <w:r w:rsidR="00D5617A" w:rsidRPr="00572D1F">
        <w:rPr>
          <w:rFonts w:ascii="Times New Roman" w:eastAsia="Times New Roman" w:hAnsi="Times New Roman" w:cs="Times New Roman"/>
          <w:sz w:val="24"/>
          <w:szCs w:val="24"/>
          <w:lang w:val="en-GB"/>
        </w:rPr>
        <w:t xml:space="preserve"> example</w:t>
      </w:r>
      <w:r w:rsidR="00814DA6" w:rsidRPr="00572D1F">
        <w:rPr>
          <w:rFonts w:ascii="Times New Roman" w:eastAsia="Times New Roman" w:hAnsi="Times New Roman" w:cs="Times New Roman"/>
          <w:sz w:val="24"/>
          <w:szCs w:val="24"/>
          <w:lang w:val="en-GB"/>
        </w:rPr>
        <w:t xml:space="preserve"> found</w:t>
      </w:r>
      <w:r w:rsidR="00D5617A" w:rsidRPr="00572D1F">
        <w:rPr>
          <w:rFonts w:ascii="Times New Roman" w:eastAsia="Times New Roman" w:hAnsi="Times New Roman" w:cs="Times New Roman"/>
          <w:sz w:val="24"/>
          <w:szCs w:val="24"/>
          <w:lang w:val="en-GB"/>
        </w:rPr>
        <w:t xml:space="preserve"> </w:t>
      </w:r>
      <w:r w:rsidR="00814DA6" w:rsidRPr="00572D1F">
        <w:rPr>
          <w:rFonts w:ascii="Times New Roman" w:eastAsia="Times New Roman" w:hAnsi="Times New Roman" w:cs="Times New Roman"/>
          <w:sz w:val="24"/>
          <w:szCs w:val="24"/>
          <w:lang w:val="en-GB"/>
        </w:rPr>
        <w:t xml:space="preserve">in </w:t>
      </w:r>
      <w:r w:rsidR="000637A4" w:rsidRPr="00572D1F">
        <w:rPr>
          <w:rFonts w:ascii="Times New Roman" w:eastAsia="Times New Roman" w:hAnsi="Times New Roman" w:cs="Times New Roman"/>
          <w:sz w:val="24"/>
          <w:szCs w:val="24"/>
          <w:lang w:val="en-GB"/>
        </w:rPr>
        <w:t>Appendix A, a</w:t>
      </w:r>
      <w:r w:rsidR="004102BA" w:rsidRPr="00572D1F">
        <w:rPr>
          <w:rFonts w:ascii="Times New Roman" w:eastAsia="Times New Roman" w:hAnsi="Times New Roman" w:cs="Times New Roman"/>
          <w:sz w:val="24"/>
          <w:szCs w:val="24"/>
          <w:lang w:val="en-GB"/>
        </w:rPr>
        <w:t xml:space="preserve"> grid </w:t>
      </w:r>
      <w:r w:rsidR="001523DE" w:rsidRPr="00572D1F">
        <w:rPr>
          <w:rFonts w:ascii="Times New Roman" w:eastAsia="Times New Roman" w:hAnsi="Times New Roman" w:cs="Times New Roman"/>
          <w:sz w:val="24"/>
          <w:szCs w:val="24"/>
          <w:lang w:val="en-GB"/>
        </w:rPr>
        <w:t xml:space="preserve">independence </w:t>
      </w:r>
      <w:r w:rsidR="004102BA" w:rsidRPr="00572D1F">
        <w:rPr>
          <w:rFonts w:ascii="Times New Roman" w:eastAsia="Times New Roman" w:hAnsi="Times New Roman" w:cs="Times New Roman"/>
          <w:sz w:val="24"/>
          <w:szCs w:val="24"/>
          <w:lang w:val="en-GB"/>
        </w:rPr>
        <w:t xml:space="preserve">analysis was carried out </w:t>
      </w:r>
      <w:r w:rsidR="00736C04" w:rsidRPr="00572D1F">
        <w:rPr>
          <w:rFonts w:ascii="Times New Roman" w:eastAsia="Times New Roman" w:hAnsi="Times New Roman" w:cs="Times New Roman"/>
          <w:sz w:val="24"/>
          <w:szCs w:val="24"/>
          <w:lang w:val="en-GB"/>
        </w:rPr>
        <w:t>previously</w:t>
      </w:r>
      <w:r w:rsidR="0050540F" w:rsidRPr="00572D1F">
        <w:rPr>
          <w:rFonts w:ascii="Times New Roman" w:eastAsia="Times New Roman" w:hAnsi="Times New Roman" w:cs="Times New Roman"/>
          <w:sz w:val="24"/>
          <w:szCs w:val="24"/>
          <w:lang w:val="en-GB"/>
        </w:rPr>
        <w:t xml:space="preserve"> </w:t>
      </w:r>
      <w:r w:rsidR="003F2AD0" w:rsidRPr="00572D1F">
        <w:rPr>
          <w:rFonts w:ascii="Times New Roman" w:eastAsia="Times New Roman" w:hAnsi="Times New Roman" w:cs="Times New Roman"/>
          <w:sz w:val="24"/>
          <w:szCs w:val="24"/>
          <w:lang w:val="en-GB"/>
        </w:rPr>
        <w:t>for all subdomains</w:t>
      </w:r>
      <w:r w:rsidR="00ED1349" w:rsidRPr="00572D1F">
        <w:rPr>
          <w:rFonts w:ascii="Times New Roman" w:eastAsia="Times New Roman" w:hAnsi="Times New Roman" w:cs="Times New Roman"/>
          <w:sz w:val="24"/>
          <w:szCs w:val="24"/>
          <w:lang w:val="en-GB"/>
        </w:rPr>
        <w:t>.</w:t>
      </w:r>
      <w:r w:rsidR="000637A4" w:rsidRPr="00572D1F">
        <w:rPr>
          <w:rFonts w:ascii="Times New Roman" w:eastAsia="Times New Roman" w:hAnsi="Times New Roman" w:cs="Times New Roman"/>
          <w:sz w:val="24"/>
          <w:szCs w:val="24"/>
          <w:lang w:val="en-GB"/>
        </w:rPr>
        <w:t xml:space="preserve"> </w:t>
      </w:r>
      <w:r w:rsidR="0050540F" w:rsidRPr="00572D1F">
        <w:rPr>
          <w:rFonts w:ascii="Times New Roman" w:eastAsia="Times New Roman" w:hAnsi="Times New Roman" w:cs="Times New Roman"/>
          <w:sz w:val="24"/>
          <w:szCs w:val="24"/>
          <w:lang w:val="en-GB"/>
        </w:rPr>
        <w:t xml:space="preserve">Mesh elements </w:t>
      </w:r>
      <w:r w:rsidR="003F2AD0" w:rsidRPr="00572D1F">
        <w:rPr>
          <w:rFonts w:ascii="Times New Roman" w:eastAsia="Times New Roman" w:hAnsi="Times New Roman" w:cs="Times New Roman"/>
          <w:sz w:val="24"/>
          <w:szCs w:val="24"/>
          <w:lang w:val="en-GB"/>
        </w:rPr>
        <w:t xml:space="preserve">number </w:t>
      </w:r>
      <w:r w:rsidR="0050540F" w:rsidRPr="00572D1F">
        <w:rPr>
          <w:rFonts w:ascii="Times New Roman" w:eastAsia="Times New Roman" w:hAnsi="Times New Roman" w:cs="Times New Roman"/>
          <w:sz w:val="24"/>
          <w:szCs w:val="24"/>
          <w:lang w:val="en-GB"/>
        </w:rPr>
        <w:t>varie</w:t>
      </w:r>
      <w:r w:rsidR="00ED1349" w:rsidRPr="00572D1F">
        <w:rPr>
          <w:rFonts w:ascii="Times New Roman" w:eastAsia="Times New Roman" w:hAnsi="Times New Roman" w:cs="Times New Roman"/>
          <w:sz w:val="24"/>
          <w:szCs w:val="24"/>
          <w:lang w:val="en-GB"/>
        </w:rPr>
        <w:t>d</w:t>
      </w:r>
      <w:r w:rsidR="0050540F" w:rsidRPr="00572D1F">
        <w:rPr>
          <w:rFonts w:ascii="Times New Roman" w:eastAsia="Times New Roman" w:hAnsi="Times New Roman" w:cs="Times New Roman"/>
          <w:sz w:val="24"/>
          <w:szCs w:val="24"/>
          <w:lang w:val="en-GB"/>
        </w:rPr>
        <w:t xml:space="preserve"> between subdomains according</w:t>
      </w:r>
      <w:r w:rsidR="00D37557" w:rsidRPr="00572D1F">
        <w:rPr>
          <w:rFonts w:ascii="Times New Roman" w:eastAsia="Times New Roman" w:hAnsi="Times New Roman" w:cs="Times New Roman"/>
          <w:sz w:val="24"/>
          <w:szCs w:val="24"/>
          <w:lang w:val="en-GB"/>
        </w:rPr>
        <w:t xml:space="preserve"> to</w:t>
      </w:r>
      <w:r w:rsidR="0050540F" w:rsidRPr="00572D1F">
        <w:rPr>
          <w:rFonts w:ascii="Times New Roman" w:eastAsia="Times New Roman" w:hAnsi="Times New Roman" w:cs="Times New Roman"/>
          <w:sz w:val="24"/>
          <w:szCs w:val="24"/>
          <w:lang w:val="en-GB"/>
        </w:rPr>
        <w:t xml:space="preserve"> the </w:t>
      </w:r>
      <w:r w:rsidR="00ED1349" w:rsidRPr="00572D1F">
        <w:rPr>
          <w:rFonts w:ascii="Times New Roman" w:eastAsia="Times New Roman" w:hAnsi="Times New Roman" w:cs="Times New Roman"/>
          <w:sz w:val="24"/>
          <w:szCs w:val="24"/>
          <w:lang w:val="en-GB"/>
        </w:rPr>
        <w:t xml:space="preserve">chosen </w:t>
      </w:r>
      <w:r w:rsidR="00814DA6" w:rsidRPr="00572D1F">
        <w:rPr>
          <w:rFonts w:ascii="Times New Roman" w:eastAsia="Times New Roman" w:hAnsi="Times New Roman" w:cs="Times New Roman"/>
          <w:sz w:val="24"/>
          <w:szCs w:val="24"/>
          <w:lang w:val="en-GB"/>
        </w:rPr>
        <w:t xml:space="preserve">model </w:t>
      </w:r>
      <w:r w:rsidR="0050540F" w:rsidRPr="00572D1F">
        <w:rPr>
          <w:rFonts w:ascii="Times New Roman" w:eastAsia="Times New Roman" w:hAnsi="Times New Roman" w:cs="Times New Roman"/>
          <w:sz w:val="24"/>
          <w:szCs w:val="24"/>
          <w:lang w:val="en-GB"/>
        </w:rPr>
        <w:t>(RANS or Brinkman)</w:t>
      </w:r>
      <w:r w:rsidR="00D82FE0" w:rsidRPr="00572D1F">
        <w:rPr>
          <w:rFonts w:ascii="Times New Roman" w:eastAsia="Times New Roman" w:hAnsi="Times New Roman" w:cs="Times New Roman"/>
          <w:sz w:val="24"/>
          <w:szCs w:val="24"/>
          <w:lang w:val="en-GB"/>
        </w:rPr>
        <w:t>;</w:t>
      </w:r>
      <w:r w:rsidR="003F2AD0" w:rsidRPr="00572D1F">
        <w:rPr>
          <w:rFonts w:ascii="Times New Roman" w:eastAsia="Times New Roman" w:hAnsi="Times New Roman" w:cs="Times New Roman"/>
          <w:sz w:val="24"/>
          <w:szCs w:val="24"/>
          <w:lang w:val="en-GB"/>
        </w:rPr>
        <w:t xml:space="preserve"> for </w:t>
      </w:r>
      <w:r w:rsidR="00814DA6" w:rsidRPr="00572D1F">
        <w:rPr>
          <w:rFonts w:ascii="Times New Roman" w:eastAsia="Times New Roman" w:hAnsi="Times New Roman" w:cs="Times New Roman"/>
          <w:sz w:val="24"/>
          <w:szCs w:val="24"/>
          <w:lang w:val="en-GB"/>
        </w:rPr>
        <w:t xml:space="preserve">the </w:t>
      </w:r>
      <w:r w:rsidR="003F2AD0" w:rsidRPr="00572D1F">
        <w:rPr>
          <w:rFonts w:ascii="Times New Roman" w:eastAsia="Times New Roman" w:hAnsi="Times New Roman" w:cs="Times New Roman"/>
          <w:sz w:val="24"/>
          <w:szCs w:val="24"/>
          <w:lang w:val="en-GB"/>
        </w:rPr>
        <w:t xml:space="preserve">RANS approach, the </w:t>
      </w:r>
      <w:r w:rsidR="006515F1" w:rsidRPr="00572D1F">
        <w:rPr>
          <w:rFonts w:ascii="Times New Roman" w:eastAsia="Times New Roman" w:hAnsi="Times New Roman" w:cs="Times New Roman"/>
          <w:sz w:val="24"/>
          <w:szCs w:val="24"/>
          <w:lang w:val="en-GB"/>
        </w:rPr>
        <w:t>number of elements</w:t>
      </w:r>
      <w:r w:rsidR="003F2AD0" w:rsidRPr="00572D1F">
        <w:rPr>
          <w:rFonts w:ascii="Times New Roman" w:eastAsia="Times New Roman" w:hAnsi="Times New Roman" w:cs="Times New Roman"/>
          <w:sz w:val="24"/>
          <w:szCs w:val="24"/>
          <w:lang w:val="en-GB"/>
        </w:rPr>
        <w:t xml:space="preserve"> </w:t>
      </w:r>
      <w:r w:rsidR="00ED1349" w:rsidRPr="00572D1F">
        <w:rPr>
          <w:rFonts w:ascii="Times New Roman" w:eastAsia="Times New Roman" w:hAnsi="Times New Roman" w:cs="Times New Roman"/>
          <w:sz w:val="24"/>
          <w:szCs w:val="24"/>
          <w:lang w:val="en-GB"/>
        </w:rPr>
        <w:t>was</w:t>
      </w:r>
      <w:r w:rsidR="003F2AD0" w:rsidRPr="00572D1F">
        <w:rPr>
          <w:rFonts w:ascii="Times New Roman" w:eastAsia="Times New Roman" w:hAnsi="Times New Roman" w:cs="Times New Roman"/>
          <w:sz w:val="24"/>
          <w:szCs w:val="24"/>
          <w:lang w:val="en-GB"/>
        </w:rPr>
        <w:t xml:space="preserve"> higher because</w:t>
      </w:r>
      <w:r w:rsidR="00CB722B" w:rsidRPr="00572D1F">
        <w:rPr>
          <w:rFonts w:ascii="Times New Roman" w:eastAsia="Times New Roman" w:hAnsi="Times New Roman" w:cs="Times New Roman"/>
          <w:sz w:val="24"/>
          <w:szCs w:val="24"/>
          <w:lang w:val="en-GB"/>
        </w:rPr>
        <w:t xml:space="preserve"> of</w:t>
      </w:r>
      <w:r w:rsidR="003F2AD0" w:rsidRPr="00572D1F">
        <w:rPr>
          <w:rFonts w:ascii="Times New Roman" w:eastAsia="Times New Roman" w:hAnsi="Times New Roman" w:cs="Times New Roman"/>
          <w:sz w:val="24"/>
          <w:szCs w:val="24"/>
          <w:lang w:val="en-GB"/>
        </w:rPr>
        <w:t xml:space="preserve"> the nature of structured subdomain</w:t>
      </w:r>
      <w:r w:rsidR="00D82FE0" w:rsidRPr="00572D1F">
        <w:rPr>
          <w:rFonts w:ascii="Times New Roman" w:eastAsia="Times New Roman" w:hAnsi="Times New Roman" w:cs="Times New Roman"/>
          <w:sz w:val="24"/>
          <w:szCs w:val="24"/>
          <w:lang w:val="en-GB"/>
        </w:rPr>
        <w:t>s</w:t>
      </w:r>
      <w:r w:rsidR="0050540F" w:rsidRPr="00572D1F">
        <w:rPr>
          <w:rFonts w:ascii="Times New Roman" w:eastAsia="Times New Roman" w:hAnsi="Times New Roman" w:cs="Times New Roman"/>
          <w:sz w:val="24"/>
          <w:szCs w:val="24"/>
          <w:lang w:val="en-GB"/>
        </w:rPr>
        <w:t>.</w:t>
      </w:r>
      <w:r w:rsidR="00DE3D92" w:rsidRPr="00572D1F">
        <w:rPr>
          <w:rFonts w:ascii="Times New Roman" w:eastAsia="Times New Roman" w:hAnsi="Times New Roman" w:cs="Times New Roman"/>
          <w:sz w:val="24"/>
          <w:szCs w:val="24"/>
          <w:lang w:val="en-GB"/>
        </w:rPr>
        <w:t xml:space="preserve"> </w:t>
      </w:r>
      <w:r w:rsidR="00497585" w:rsidRPr="00572D1F">
        <w:rPr>
          <w:rFonts w:ascii="Times New Roman" w:eastAsia="Times New Roman" w:hAnsi="Times New Roman" w:cs="Times New Roman"/>
          <w:sz w:val="24"/>
          <w:szCs w:val="24"/>
          <w:lang w:val="en-GB"/>
        </w:rPr>
        <w:t>It</w:t>
      </w:r>
      <w:r w:rsidR="00DE3D92" w:rsidRPr="00572D1F">
        <w:rPr>
          <w:rFonts w:ascii="Times New Roman" w:eastAsia="Times New Roman" w:hAnsi="Times New Roman" w:cs="Times New Roman"/>
          <w:sz w:val="24"/>
          <w:szCs w:val="24"/>
          <w:lang w:val="en-GB"/>
        </w:rPr>
        <w:t xml:space="preserve"> employ</w:t>
      </w:r>
      <w:r w:rsidR="000006ED" w:rsidRPr="00572D1F">
        <w:rPr>
          <w:rFonts w:ascii="Times New Roman" w:eastAsia="Times New Roman" w:hAnsi="Times New Roman" w:cs="Times New Roman"/>
          <w:sz w:val="24"/>
          <w:szCs w:val="24"/>
          <w:lang w:val="en-GB"/>
        </w:rPr>
        <w:t>ed</w:t>
      </w:r>
      <w:r w:rsidR="00DE3D92" w:rsidRPr="00572D1F">
        <w:rPr>
          <w:rFonts w:ascii="Times New Roman" w:eastAsia="Times New Roman" w:hAnsi="Times New Roman" w:cs="Times New Roman"/>
          <w:sz w:val="24"/>
          <w:szCs w:val="24"/>
          <w:lang w:val="en-GB"/>
        </w:rPr>
        <w:t xml:space="preserve"> </w:t>
      </w:r>
      <w:r w:rsidR="00F279F4" w:rsidRPr="00572D1F">
        <w:rPr>
          <w:rFonts w:ascii="Times New Roman" w:eastAsia="Times New Roman" w:hAnsi="Times New Roman" w:cs="Times New Roman"/>
          <w:sz w:val="24"/>
          <w:szCs w:val="24"/>
          <w:lang w:val="en-GB"/>
        </w:rPr>
        <w:t xml:space="preserve">aproximately </w:t>
      </w:r>
      <w:r w:rsidR="00DE3D92" w:rsidRPr="00572D1F">
        <w:rPr>
          <w:rFonts w:ascii="Times New Roman" w:eastAsia="Times New Roman" w:hAnsi="Times New Roman" w:cs="Times New Roman"/>
          <w:sz w:val="24"/>
          <w:szCs w:val="24"/>
          <w:lang w:val="en-GB"/>
        </w:rPr>
        <w:t>600</w:t>
      </w:r>
      <w:r w:rsidR="00C004A2" w:rsidRPr="00572D1F">
        <w:rPr>
          <w:rFonts w:ascii="Times New Roman" w:eastAsia="Times New Roman" w:hAnsi="Times New Roman" w:cs="Times New Roman"/>
          <w:sz w:val="24"/>
          <w:szCs w:val="24"/>
          <w:lang w:val="en-GB"/>
        </w:rPr>
        <w:t>,</w:t>
      </w:r>
      <w:r w:rsidR="00DE3D92" w:rsidRPr="00572D1F">
        <w:rPr>
          <w:rFonts w:ascii="Times New Roman" w:eastAsia="Times New Roman" w:hAnsi="Times New Roman" w:cs="Times New Roman"/>
          <w:sz w:val="24"/>
          <w:szCs w:val="24"/>
          <w:lang w:val="en-GB"/>
        </w:rPr>
        <w:t xml:space="preserve">000 free tetrahedral elements for </w:t>
      </w:r>
      <w:r w:rsidR="00F279F4" w:rsidRPr="00572D1F">
        <w:rPr>
          <w:rFonts w:ascii="Times New Roman" w:eastAsia="Times New Roman" w:hAnsi="Times New Roman" w:cs="Times New Roman"/>
          <w:sz w:val="24"/>
          <w:szCs w:val="24"/>
          <w:lang w:val="en-GB"/>
        </w:rPr>
        <w:t xml:space="preserve">the </w:t>
      </w:r>
      <w:r w:rsidR="0076653E" w:rsidRPr="00572D1F">
        <w:rPr>
          <w:rFonts w:ascii="Times New Roman" w:eastAsia="Times New Roman" w:hAnsi="Times New Roman" w:cs="Times New Roman"/>
          <w:sz w:val="24"/>
          <w:szCs w:val="24"/>
          <w:lang w:val="en-GB"/>
        </w:rPr>
        <w:t xml:space="preserve">plate + </w:t>
      </w:r>
      <w:r w:rsidR="00DE3D92" w:rsidRPr="00572D1F">
        <w:rPr>
          <w:rFonts w:ascii="Times New Roman" w:eastAsia="Times New Roman" w:hAnsi="Times New Roman" w:cs="Times New Roman"/>
          <w:sz w:val="24"/>
          <w:szCs w:val="24"/>
          <w:lang w:val="en-GB"/>
        </w:rPr>
        <w:t xml:space="preserve">TP configuration and </w:t>
      </w:r>
      <w:r w:rsidR="00F279F4" w:rsidRPr="00572D1F">
        <w:rPr>
          <w:rFonts w:ascii="Times New Roman" w:eastAsia="Times New Roman" w:hAnsi="Times New Roman" w:cs="Times New Roman"/>
          <w:sz w:val="24"/>
          <w:szCs w:val="24"/>
          <w:lang w:val="en-GB"/>
        </w:rPr>
        <w:lastRenderedPageBreak/>
        <w:t xml:space="preserve">aproximately </w:t>
      </w:r>
      <w:r w:rsidR="00DE3D92" w:rsidRPr="00572D1F">
        <w:rPr>
          <w:rFonts w:ascii="Times New Roman" w:eastAsia="Times New Roman" w:hAnsi="Times New Roman" w:cs="Times New Roman"/>
          <w:sz w:val="24"/>
          <w:szCs w:val="24"/>
          <w:lang w:val="en-GB"/>
        </w:rPr>
        <w:t>48</w:t>
      </w:r>
      <w:r w:rsidR="00ED41A9" w:rsidRPr="00572D1F">
        <w:rPr>
          <w:rFonts w:ascii="Times New Roman" w:eastAsia="Times New Roman" w:hAnsi="Times New Roman" w:cs="Times New Roman"/>
          <w:sz w:val="24"/>
          <w:szCs w:val="24"/>
          <w:lang w:val="en-GB"/>
        </w:rPr>
        <w:t>3</w:t>
      </w:r>
      <w:r w:rsidR="00C004A2" w:rsidRPr="00572D1F">
        <w:rPr>
          <w:rFonts w:ascii="Times New Roman" w:eastAsia="Times New Roman" w:hAnsi="Times New Roman" w:cs="Times New Roman"/>
          <w:sz w:val="24"/>
          <w:szCs w:val="24"/>
          <w:lang w:val="en-GB"/>
        </w:rPr>
        <w:t>,</w:t>
      </w:r>
      <w:r w:rsidR="00DE3D92" w:rsidRPr="00572D1F">
        <w:rPr>
          <w:rFonts w:ascii="Times New Roman" w:eastAsia="Times New Roman" w:hAnsi="Times New Roman" w:cs="Times New Roman"/>
          <w:sz w:val="24"/>
          <w:szCs w:val="24"/>
          <w:lang w:val="en-GB"/>
        </w:rPr>
        <w:t>000 elements for mesh configuration</w:t>
      </w:r>
      <w:r w:rsidR="000006ED" w:rsidRPr="00572D1F">
        <w:rPr>
          <w:rFonts w:ascii="Times New Roman" w:eastAsia="Times New Roman" w:hAnsi="Times New Roman" w:cs="Times New Roman"/>
          <w:sz w:val="24"/>
          <w:szCs w:val="24"/>
          <w:lang w:val="en-GB"/>
        </w:rPr>
        <w:t>, both from</w:t>
      </w:r>
      <w:r w:rsidR="00DE3D92" w:rsidRPr="00572D1F">
        <w:rPr>
          <w:rFonts w:ascii="Times New Roman" w:eastAsia="Times New Roman" w:hAnsi="Times New Roman" w:cs="Times New Roman"/>
          <w:sz w:val="24"/>
          <w:szCs w:val="24"/>
          <w:lang w:val="en-GB"/>
        </w:rPr>
        <w:t xml:space="preserve"> a </w:t>
      </w:r>
      <w:r w:rsidR="000006ED" w:rsidRPr="00572D1F">
        <w:rPr>
          <w:rFonts w:ascii="Times New Roman" w:eastAsia="Times New Roman" w:hAnsi="Times New Roman" w:cs="Times New Roman"/>
          <w:sz w:val="24"/>
          <w:szCs w:val="24"/>
          <w:lang w:val="en-GB"/>
        </w:rPr>
        <w:t>“</w:t>
      </w:r>
      <w:r w:rsidR="00DE3D92" w:rsidRPr="00572D1F">
        <w:rPr>
          <w:rFonts w:ascii="Times New Roman" w:eastAsia="Times New Roman" w:hAnsi="Times New Roman" w:cs="Times New Roman"/>
          <w:sz w:val="24"/>
          <w:szCs w:val="24"/>
          <w:lang w:val="en-GB"/>
        </w:rPr>
        <w:t>normal</w:t>
      </w:r>
      <w:r w:rsidR="000006ED" w:rsidRPr="00572D1F">
        <w:rPr>
          <w:rFonts w:ascii="Times New Roman" w:eastAsia="Times New Roman" w:hAnsi="Times New Roman" w:cs="Times New Roman"/>
          <w:sz w:val="24"/>
          <w:szCs w:val="24"/>
          <w:lang w:val="en-GB"/>
        </w:rPr>
        <w:t>”</w:t>
      </w:r>
      <w:r w:rsidR="00DE3D92" w:rsidRPr="00572D1F">
        <w:rPr>
          <w:rFonts w:ascii="Times New Roman" w:eastAsia="Times New Roman" w:hAnsi="Times New Roman" w:cs="Times New Roman"/>
          <w:sz w:val="24"/>
          <w:szCs w:val="24"/>
          <w:lang w:val="en-GB"/>
        </w:rPr>
        <w:t xml:space="preserve"> discretization </w:t>
      </w:r>
      <w:r w:rsidR="000006ED" w:rsidRPr="00572D1F">
        <w:rPr>
          <w:rFonts w:ascii="Times New Roman" w:eastAsia="Times New Roman" w:hAnsi="Times New Roman" w:cs="Times New Roman"/>
          <w:sz w:val="24"/>
          <w:szCs w:val="24"/>
          <w:lang w:val="en-GB"/>
        </w:rPr>
        <w:t>option</w:t>
      </w:r>
      <w:r w:rsidR="00ED41A9" w:rsidRPr="00572D1F">
        <w:rPr>
          <w:rFonts w:ascii="Times New Roman" w:eastAsia="Times New Roman" w:hAnsi="Times New Roman" w:cs="Times New Roman"/>
          <w:sz w:val="24"/>
          <w:szCs w:val="24"/>
          <w:lang w:val="en-GB"/>
        </w:rPr>
        <w:t xml:space="preserve"> </w:t>
      </w:r>
      <w:r w:rsidR="000006ED" w:rsidRPr="00572D1F">
        <w:rPr>
          <w:rFonts w:ascii="Times New Roman" w:eastAsia="Times New Roman" w:hAnsi="Times New Roman" w:cs="Times New Roman"/>
          <w:sz w:val="24"/>
          <w:szCs w:val="24"/>
          <w:lang w:val="en-GB"/>
        </w:rPr>
        <w:t>available in</w:t>
      </w:r>
      <w:r w:rsidR="00ED41A9" w:rsidRPr="00572D1F">
        <w:rPr>
          <w:rFonts w:ascii="Times New Roman" w:eastAsia="Times New Roman" w:hAnsi="Times New Roman" w:cs="Times New Roman"/>
          <w:sz w:val="24"/>
          <w:szCs w:val="24"/>
          <w:lang w:val="en-GB"/>
        </w:rPr>
        <w:t xml:space="preserve"> COMSOL</w:t>
      </w:r>
      <w:r w:rsidR="00B4724E" w:rsidRPr="00572D1F">
        <w:rPr>
          <w:rFonts w:ascii="Times New Roman" w:eastAsia="Times New Roman" w:hAnsi="Times New Roman" w:cs="Times New Roman"/>
          <w:sz w:val="24"/>
          <w:szCs w:val="24"/>
          <w:lang w:val="en-GB"/>
        </w:rPr>
        <w:t xml:space="preserve">. </w:t>
      </w:r>
      <w:r w:rsidR="00F279F4" w:rsidRPr="00572D1F">
        <w:rPr>
          <w:rFonts w:ascii="Times New Roman" w:eastAsia="Times New Roman" w:hAnsi="Times New Roman" w:cs="Times New Roman"/>
          <w:sz w:val="24"/>
          <w:szCs w:val="24"/>
          <w:lang w:val="en-GB"/>
        </w:rPr>
        <w:t>The rational</w:t>
      </w:r>
      <w:r w:rsidR="0076653E" w:rsidRPr="00572D1F">
        <w:rPr>
          <w:rFonts w:ascii="Times New Roman" w:eastAsia="Times New Roman" w:hAnsi="Times New Roman" w:cs="Times New Roman"/>
          <w:sz w:val="24"/>
          <w:szCs w:val="24"/>
          <w:lang w:val="en-GB"/>
        </w:rPr>
        <w:t>e</w:t>
      </w:r>
      <w:r w:rsidR="00F279F4" w:rsidRPr="00572D1F">
        <w:rPr>
          <w:rFonts w:ascii="Times New Roman" w:eastAsia="Times New Roman" w:hAnsi="Times New Roman" w:cs="Times New Roman"/>
          <w:sz w:val="24"/>
          <w:szCs w:val="24"/>
          <w:lang w:val="en-GB"/>
        </w:rPr>
        <w:t xml:space="preserve"> behind</w:t>
      </w:r>
      <w:r w:rsidR="00B4724E" w:rsidRPr="00572D1F">
        <w:rPr>
          <w:rFonts w:ascii="Times New Roman" w:eastAsia="Times New Roman" w:hAnsi="Times New Roman" w:cs="Times New Roman"/>
          <w:sz w:val="24"/>
          <w:szCs w:val="24"/>
          <w:lang w:val="en-GB"/>
        </w:rPr>
        <w:t xml:space="preserve"> </w:t>
      </w:r>
      <w:r w:rsidR="00F279F4" w:rsidRPr="00572D1F">
        <w:rPr>
          <w:rFonts w:ascii="Times New Roman" w:eastAsia="Times New Roman" w:hAnsi="Times New Roman" w:cs="Times New Roman"/>
          <w:sz w:val="24"/>
          <w:szCs w:val="24"/>
          <w:lang w:val="en-GB"/>
        </w:rPr>
        <w:t xml:space="preserve">this </w:t>
      </w:r>
      <w:r w:rsidR="00B4724E" w:rsidRPr="00572D1F">
        <w:rPr>
          <w:rFonts w:ascii="Times New Roman" w:eastAsia="Times New Roman" w:hAnsi="Times New Roman" w:cs="Times New Roman"/>
          <w:sz w:val="24"/>
          <w:szCs w:val="24"/>
          <w:lang w:val="en-GB"/>
        </w:rPr>
        <w:t>choice is explained in</w:t>
      </w:r>
      <w:r w:rsidR="000006ED" w:rsidRPr="00572D1F">
        <w:rPr>
          <w:rFonts w:ascii="Times New Roman" w:eastAsia="Times New Roman" w:hAnsi="Times New Roman" w:cs="Times New Roman"/>
          <w:sz w:val="24"/>
          <w:szCs w:val="24"/>
          <w:lang w:val="en-GB"/>
        </w:rPr>
        <w:t xml:space="preserve"> Apendix A.</w:t>
      </w:r>
      <w:r w:rsidR="00DE3D92" w:rsidRPr="00572D1F">
        <w:rPr>
          <w:rFonts w:ascii="Times New Roman" w:eastAsia="Times New Roman" w:hAnsi="Times New Roman" w:cs="Times New Roman"/>
          <w:sz w:val="24"/>
          <w:szCs w:val="24"/>
          <w:lang w:val="en-GB"/>
        </w:rPr>
        <w:t xml:space="preserve"> From these meshes</w:t>
      </w:r>
      <w:r w:rsidR="00ED41A9" w:rsidRPr="00572D1F">
        <w:rPr>
          <w:rFonts w:ascii="Times New Roman" w:eastAsia="Times New Roman" w:hAnsi="Times New Roman" w:cs="Times New Roman"/>
          <w:sz w:val="24"/>
          <w:szCs w:val="24"/>
          <w:lang w:val="en-GB"/>
        </w:rPr>
        <w:t>,</w:t>
      </w:r>
      <w:r w:rsidR="00DE3D92" w:rsidRPr="00572D1F">
        <w:rPr>
          <w:rFonts w:ascii="Times New Roman" w:eastAsia="Times New Roman" w:hAnsi="Times New Roman" w:cs="Times New Roman"/>
          <w:sz w:val="24"/>
          <w:szCs w:val="24"/>
          <w:lang w:val="en-GB"/>
        </w:rPr>
        <w:t xml:space="preserve"> about 60</w:t>
      </w:r>
      <w:r w:rsidR="00C004A2" w:rsidRPr="00572D1F">
        <w:rPr>
          <w:rFonts w:ascii="Times New Roman" w:eastAsia="Times New Roman" w:hAnsi="Times New Roman" w:cs="Times New Roman"/>
          <w:sz w:val="24"/>
          <w:szCs w:val="24"/>
          <w:lang w:val="en-GB"/>
        </w:rPr>
        <w:t>,</w:t>
      </w:r>
      <w:r w:rsidR="00DE3D92" w:rsidRPr="00572D1F">
        <w:rPr>
          <w:rFonts w:ascii="Times New Roman" w:eastAsia="Times New Roman" w:hAnsi="Times New Roman" w:cs="Times New Roman"/>
          <w:sz w:val="24"/>
          <w:szCs w:val="24"/>
          <w:lang w:val="en-GB"/>
        </w:rPr>
        <w:t>000 and 5</w:t>
      </w:r>
      <w:r w:rsidR="00ED41A9" w:rsidRPr="00572D1F">
        <w:rPr>
          <w:rFonts w:ascii="Times New Roman" w:eastAsia="Times New Roman" w:hAnsi="Times New Roman" w:cs="Times New Roman"/>
          <w:sz w:val="24"/>
          <w:szCs w:val="24"/>
          <w:lang w:val="en-GB"/>
        </w:rPr>
        <w:t>0</w:t>
      </w:r>
      <w:r w:rsidR="00C004A2" w:rsidRPr="00572D1F">
        <w:rPr>
          <w:rFonts w:ascii="Times New Roman" w:eastAsia="Times New Roman" w:hAnsi="Times New Roman" w:cs="Times New Roman"/>
          <w:sz w:val="24"/>
          <w:szCs w:val="24"/>
          <w:lang w:val="en-GB"/>
        </w:rPr>
        <w:t>,</w:t>
      </w:r>
      <w:r w:rsidR="00DE3D92" w:rsidRPr="00572D1F">
        <w:rPr>
          <w:rFonts w:ascii="Times New Roman" w:eastAsia="Times New Roman" w:hAnsi="Times New Roman" w:cs="Times New Roman"/>
          <w:sz w:val="24"/>
          <w:szCs w:val="24"/>
          <w:lang w:val="en-GB"/>
        </w:rPr>
        <w:t>000 elements</w:t>
      </w:r>
      <w:r w:rsidR="00671B3A" w:rsidRPr="00572D1F">
        <w:rPr>
          <w:rFonts w:ascii="Times New Roman" w:eastAsia="Times New Roman" w:hAnsi="Times New Roman" w:cs="Times New Roman"/>
          <w:sz w:val="24"/>
          <w:szCs w:val="24"/>
          <w:lang w:val="en-GB"/>
        </w:rPr>
        <w:t>, respectively,</w:t>
      </w:r>
      <w:r w:rsidR="00DE3D92" w:rsidRPr="00572D1F">
        <w:rPr>
          <w:rFonts w:ascii="Times New Roman" w:eastAsia="Times New Roman" w:hAnsi="Times New Roman" w:cs="Times New Roman"/>
          <w:sz w:val="24"/>
          <w:szCs w:val="24"/>
          <w:lang w:val="en-GB"/>
        </w:rPr>
        <w:t xml:space="preserve"> were boundary elements. Meanwhile, for the Brinkmann approach, subdomain</w:t>
      </w:r>
      <w:r w:rsidR="00671B3A" w:rsidRPr="00572D1F">
        <w:rPr>
          <w:rFonts w:ascii="Times New Roman" w:eastAsia="Times New Roman" w:hAnsi="Times New Roman" w:cs="Times New Roman"/>
          <w:sz w:val="24"/>
          <w:szCs w:val="24"/>
          <w:lang w:val="en-GB"/>
        </w:rPr>
        <w:t>s</w:t>
      </w:r>
      <w:r w:rsidR="00DE3D92" w:rsidRPr="00572D1F">
        <w:rPr>
          <w:rFonts w:ascii="Times New Roman" w:eastAsia="Times New Roman" w:hAnsi="Times New Roman" w:cs="Times New Roman"/>
          <w:sz w:val="24"/>
          <w:szCs w:val="24"/>
          <w:lang w:val="en-GB"/>
        </w:rPr>
        <w:t xml:space="preserve"> with </w:t>
      </w:r>
      <w:r w:rsidR="00671B3A" w:rsidRPr="00572D1F">
        <w:rPr>
          <w:rFonts w:ascii="Times New Roman" w:eastAsia="Times New Roman" w:hAnsi="Times New Roman" w:cs="Times New Roman"/>
          <w:sz w:val="24"/>
          <w:szCs w:val="24"/>
          <w:lang w:val="en-GB"/>
        </w:rPr>
        <w:t xml:space="preserve">aproximately </w:t>
      </w:r>
      <w:r w:rsidR="00DE3D92" w:rsidRPr="00572D1F">
        <w:rPr>
          <w:rFonts w:ascii="Times New Roman" w:eastAsia="Times New Roman" w:hAnsi="Times New Roman" w:cs="Times New Roman"/>
          <w:sz w:val="24"/>
          <w:szCs w:val="24"/>
          <w:lang w:val="en-GB"/>
        </w:rPr>
        <w:t>250</w:t>
      </w:r>
      <w:r w:rsidR="00C004A2" w:rsidRPr="00572D1F">
        <w:rPr>
          <w:rFonts w:ascii="Times New Roman" w:eastAsia="Times New Roman" w:hAnsi="Times New Roman" w:cs="Times New Roman"/>
          <w:sz w:val="24"/>
          <w:szCs w:val="24"/>
          <w:lang w:val="en-GB"/>
        </w:rPr>
        <w:t>,</w:t>
      </w:r>
      <w:r w:rsidR="00DE3D92" w:rsidRPr="00572D1F">
        <w:rPr>
          <w:rFonts w:ascii="Times New Roman" w:eastAsia="Times New Roman" w:hAnsi="Times New Roman" w:cs="Times New Roman"/>
          <w:sz w:val="24"/>
          <w:szCs w:val="24"/>
          <w:lang w:val="en-GB"/>
        </w:rPr>
        <w:t xml:space="preserve">000 and </w:t>
      </w:r>
      <w:r w:rsidR="00671B3A" w:rsidRPr="00572D1F">
        <w:rPr>
          <w:rFonts w:ascii="Times New Roman" w:eastAsia="Times New Roman" w:hAnsi="Times New Roman" w:cs="Times New Roman"/>
          <w:sz w:val="24"/>
          <w:szCs w:val="24"/>
          <w:lang w:val="en-GB"/>
        </w:rPr>
        <w:t xml:space="preserve">aproximately </w:t>
      </w:r>
      <w:r w:rsidR="00DE3D92" w:rsidRPr="00572D1F">
        <w:rPr>
          <w:rFonts w:ascii="Times New Roman" w:eastAsia="Times New Roman" w:hAnsi="Times New Roman" w:cs="Times New Roman"/>
          <w:sz w:val="24"/>
          <w:szCs w:val="24"/>
          <w:lang w:val="en-GB"/>
        </w:rPr>
        <w:t>35</w:t>
      </w:r>
      <w:r w:rsidR="00ED41A9" w:rsidRPr="00572D1F">
        <w:rPr>
          <w:rFonts w:ascii="Times New Roman" w:eastAsia="Times New Roman" w:hAnsi="Times New Roman" w:cs="Times New Roman"/>
          <w:sz w:val="24"/>
          <w:szCs w:val="24"/>
          <w:lang w:val="en-GB"/>
        </w:rPr>
        <w:t>0</w:t>
      </w:r>
      <w:r w:rsidR="00C004A2" w:rsidRPr="00572D1F">
        <w:rPr>
          <w:rFonts w:ascii="Times New Roman" w:eastAsia="Times New Roman" w:hAnsi="Times New Roman" w:cs="Times New Roman"/>
          <w:sz w:val="24"/>
          <w:szCs w:val="24"/>
          <w:lang w:val="en-GB"/>
        </w:rPr>
        <w:t>,</w:t>
      </w:r>
      <w:r w:rsidR="00DE3D92" w:rsidRPr="00572D1F">
        <w:rPr>
          <w:rFonts w:ascii="Times New Roman" w:eastAsia="Times New Roman" w:hAnsi="Times New Roman" w:cs="Times New Roman"/>
          <w:sz w:val="24"/>
          <w:szCs w:val="24"/>
          <w:lang w:val="en-GB"/>
        </w:rPr>
        <w:t xml:space="preserve">000 elements </w:t>
      </w:r>
      <w:r w:rsidR="00D00A18" w:rsidRPr="00572D1F">
        <w:rPr>
          <w:rFonts w:ascii="Times New Roman" w:eastAsia="Times New Roman" w:hAnsi="Times New Roman" w:cs="Times New Roman"/>
          <w:sz w:val="24"/>
          <w:szCs w:val="24"/>
          <w:lang w:val="en-GB"/>
        </w:rPr>
        <w:t>were</w:t>
      </w:r>
      <w:r w:rsidR="00DE3D92" w:rsidRPr="00572D1F">
        <w:rPr>
          <w:rFonts w:ascii="Times New Roman" w:eastAsia="Times New Roman" w:hAnsi="Times New Roman" w:cs="Times New Roman"/>
          <w:sz w:val="24"/>
          <w:szCs w:val="24"/>
          <w:lang w:val="en-GB"/>
        </w:rPr>
        <w:t xml:space="preserve"> used for </w:t>
      </w:r>
      <w:r w:rsidR="00671B3A" w:rsidRPr="00572D1F">
        <w:rPr>
          <w:rFonts w:ascii="Times New Roman" w:eastAsia="Times New Roman" w:hAnsi="Times New Roman" w:cs="Times New Roman"/>
          <w:sz w:val="24"/>
          <w:szCs w:val="24"/>
          <w:lang w:val="en-GB"/>
        </w:rPr>
        <w:t xml:space="preserve">the </w:t>
      </w:r>
      <w:r w:rsidR="00497585" w:rsidRPr="00572D1F">
        <w:rPr>
          <w:rFonts w:ascii="Times New Roman" w:eastAsia="Times New Roman" w:hAnsi="Times New Roman" w:cs="Times New Roman"/>
          <w:sz w:val="24"/>
          <w:szCs w:val="24"/>
          <w:lang w:val="en-GB"/>
        </w:rPr>
        <w:t xml:space="preserve">plate + </w:t>
      </w:r>
      <w:r w:rsidR="00DE3D92" w:rsidRPr="00572D1F">
        <w:rPr>
          <w:rFonts w:ascii="Times New Roman" w:eastAsia="Times New Roman" w:hAnsi="Times New Roman" w:cs="Times New Roman"/>
          <w:sz w:val="24"/>
          <w:szCs w:val="24"/>
          <w:lang w:val="en-GB"/>
        </w:rPr>
        <w:t xml:space="preserve">TP and mesh </w:t>
      </w:r>
      <w:r w:rsidR="00497585" w:rsidRPr="00572D1F">
        <w:rPr>
          <w:rFonts w:ascii="Times New Roman" w:eastAsia="Times New Roman" w:hAnsi="Times New Roman" w:cs="Times New Roman"/>
          <w:sz w:val="24"/>
          <w:szCs w:val="24"/>
          <w:lang w:val="en-GB"/>
        </w:rPr>
        <w:t xml:space="preserve">electrode </w:t>
      </w:r>
      <w:r w:rsidR="00DE3D92" w:rsidRPr="00572D1F">
        <w:rPr>
          <w:rFonts w:ascii="Times New Roman" w:eastAsia="Times New Roman" w:hAnsi="Times New Roman" w:cs="Times New Roman"/>
          <w:sz w:val="24"/>
          <w:szCs w:val="24"/>
          <w:lang w:val="en-GB"/>
        </w:rPr>
        <w:t>configuration</w:t>
      </w:r>
      <w:r w:rsidR="00671B3A" w:rsidRPr="00572D1F">
        <w:rPr>
          <w:rFonts w:ascii="Times New Roman" w:eastAsia="Times New Roman" w:hAnsi="Times New Roman" w:cs="Times New Roman"/>
          <w:sz w:val="24"/>
          <w:szCs w:val="24"/>
          <w:lang w:val="en-GB"/>
        </w:rPr>
        <w:t>s</w:t>
      </w:r>
      <w:r w:rsidR="00DE3D92" w:rsidRPr="00572D1F">
        <w:rPr>
          <w:rFonts w:ascii="Times New Roman" w:eastAsia="Times New Roman" w:hAnsi="Times New Roman" w:cs="Times New Roman"/>
          <w:sz w:val="24"/>
          <w:szCs w:val="24"/>
          <w:lang w:val="en-GB"/>
        </w:rPr>
        <w:t xml:space="preserve">, respectively. </w:t>
      </w:r>
      <w:r w:rsidR="000E1ED9" w:rsidRPr="00572D1F">
        <w:rPr>
          <w:rFonts w:ascii="Times New Roman" w:eastAsia="Calibri" w:hAnsi="Times New Roman" w:cs="Times New Roman"/>
          <w:sz w:val="24"/>
          <w:szCs w:val="24"/>
          <w:lang w:val="en-GB"/>
        </w:rPr>
        <w:t>I</w:t>
      </w:r>
      <w:r w:rsidR="004102BA" w:rsidRPr="00572D1F">
        <w:rPr>
          <w:rFonts w:ascii="Times New Roman" w:eastAsia="Calibri" w:hAnsi="Times New Roman" w:cs="Times New Roman"/>
          <w:sz w:val="24"/>
          <w:szCs w:val="24"/>
          <w:lang w:val="en-GB"/>
        </w:rPr>
        <w:t>terative GMRES and MUMPS solvers</w:t>
      </w:r>
      <w:r w:rsidR="000E1ED9" w:rsidRPr="00572D1F">
        <w:rPr>
          <w:rFonts w:ascii="Times New Roman" w:eastAsia="Calibri" w:hAnsi="Times New Roman" w:cs="Times New Roman"/>
          <w:sz w:val="24"/>
          <w:szCs w:val="24"/>
          <w:lang w:val="en-GB"/>
        </w:rPr>
        <w:t xml:space="preserve"> were used</w:t>
      </w:r>
      <w:r w:rsidR="004102BA" w:rsidRPr="00572D1F">
        <w:rPr>
          <w:rFonts w:ascii="Times New Roman" w:eastAsia="Calibri" w:hAnsi="Times New Roman" w:cs="Times New Roman"/>
          <w:sz w:val="24"/>
          <w:szCs w:val="24"/>
          <w:lang w:val="en-GB"/>
        </w:rPr>
        <w:t xml:space="preserve">, and </w:t>
      </w:r>
      <w:r w:rsidR="00671B3A" w:rsidRPr="00572D1F">
        <w:rPr>
          <w:rFonts w:ascii="Times New Roman" w:eastAsia="Calibri" w:hAnsi="Times New Roman" w:cs="Times New Roman"/>
          <w:sz w:val="24"/>
          <w:szCs w:val="24"/>
          <w:lang w:val="en-GB"/>
        </w:rPr>
        <w:t xml:space="preserve">the </w:t>
      </w:r>
      <w:r w:rsidR="004102BA" w:rsidRPr="00572D1F">
        <w:rPr>
          <w:rFonts w:ascii="Times New Roman" w:eastAsia="Calibri" w:hAnsi="Times New Roman" w:cs="Times New Roman"/>
          <w:sz w:val="24"/>
          <w:szCs w:val="24"/>
          <w:lang w:val="en-GB"/>
        </w:rPr>
        <w:t xml:space="preserve">relative tolerance of accuracy </w:t>
      </w:r>
      <w:r w:rsidR="000E1ED9" w:rsidRPr="00572D1F">
        <w:rPr>
          <w:rFonts w:ascii="Times New Roman" w:eastAsia="Calibri" w:hAnsi="Times New Roman" w:cs="Times New Roman"/>
          <w:sz w:val="24"/>
          <w:szCs w:val="24"/>
          <w:lang w:val="en-GB"/>
        </w:rPr>
        <w:t>for</w:t>
      </w:r>
      <w:r w:rsidR="004102BA" w:rsidRPr="00572D1F">
        <w:rPr>
          <w:rFonts w:ascii="Times New Roman" w:eastAsia="Calibri" w:hAnsi="Times New Roman" w:cs="Times New Roman"/>
          <w:sz w:val="24"/>
          <w:szCs w:val="24"/>
          <w:lang w:val="en-GB"/>
        </w:rPr>
        <w:t xml:space="preserve"> the CFD simulations considered a convergence criterion </w:t>
      </w:r>
      <w:r w:rsidR="000E1ED9" w:rsidRPr="00572D1F">
        <w:rPr>
          <w:rFonts w:ascii="Times New Roman" w:eastAsia="Calibri" w:hAnsi="Times New Roman" w:cs="Times New Roman"/>
          <w:sz w:val="24"/>
          <w:szCs w:val="24"/>
          <w:lang w:val="en-GB"/>
        </w:rPr>
        <w:t>of</w:t>
      </w:r>
      <w:r w:rsidR="00671B3A" w:rsidRPr="00572D1F">
        <w:rPr>
          <w:rFonts w:ascii="Times New Roman" w:eastAsia="Calibri" w:hAnsi="Times New Roman" w:cs="Times New Roman"/>
          <w:sz w:val="24"/>
          <w:szCs w:val="24"/>
          <w:lang w:val="en-GB"/>
        </w:rPr>
        <w:t xml:space="preserve"> </w:t>
      </w:r>
      <w:r w:rsidR="000E1ED9" w:rsidRPr="00572D1F">
        <w:rPr>
          <w:rFonts w:ascii="Times New Roman" w:eastAsia="Calibri" w:hAnsi="Times New Roman" w:cs="Times New Roman"/>
          <w:sz w:val="24"/>
          <w:szCs w:val="24"/>
          <w:lang w:val="en-GB"/>
        </w:rPr>
        <w:t>&lt;</w:t>
      </w:r>
      <w:r w:rsidR="004102BA" w:rsidRPr="00572D1F">
        <w:rPr>
          <w:rFonts w:ascii="Times New Roman" w:eastAsia="Calibri" w:hAnsi="Times New Roman" w:cs="Times New Roman"/>
          <w:sz w:val="24"/>
          <w:szCs w:val="24"/>
          <w:lang w:val="en-GB"/>
        </w:rPr>
        <w:t xml:space="preserve"> 1×10</w:t>
      </w:r>
      <w:r w:rsidR="004102BA" w:rsidRPr="00572D1F">
        <w:rPr>
          <w:rFonts w:ascii="Times New Roman" w:eastAsia="Calibri" w:hAnsi="Times New Roman" w:cs="Times New Roman"/>
          <w:sz w:val="24"/>
          <w:szCs w:val="24"/>
          <w:vertAlign w:val="superscript"/>
          <w:lang w:val="en-GB"/>
        </w:rPr>
        <w:t>-4</w:t>
      </w:r>
      <w:r w:rsidR="004102BA" w:rsidRPr="00572D1F">
        <w:rPr>
          <w:rFonts w:ascii="Times New Roman" w:eastAsia="Calibri" w:hAnsi="Times New Roman" w:cs="Times New Roman"/>
          <w:sz w:val="24"/>
          <w:szCs w:val="24"/>
          <w:lang w:val="en-GB"/>
        </w:rPr>
        <w:t>. A 64-bit desktop PC workstation with two Intel</w:t>
      </w:r>
      <w:r w:rsidR="004102BA" w:rsidRPr="00572D1F">
        <w:rPr>
          <w:rFonts w:ascii="Times New Roman" w:eastAsia="Calibri" w:hAnsi="Times New Roman" w:cs="Times New Roman"/>
          <w:sz w:val="24"/>
          <w:szCs w:val="24"/>
          <w:vertAlign w:val="superscript"/>
          <w:lang w:val="en-GB"/>
        </w:rPr>
        <w:t>(R)</w:t>
      </w:r>
      <w:r w:rsidR="004102BA" w:rsidRPr="00572D1F">
        <w:rPr>
          <w:rFonts w:ascii="Times New Roman" w:eastAsia="Calibri" w:hAnsi="Times New Roman" w:cs="Times New Roman"/>
          <w:sz w:val="24"/>
          <w:szCs w:val="24"/>
          <w:lang w:val="en-GB"/>
        </w:rPr>
        <w:t xml:space="preserve"> Xeon</w:t>
      </w:r>
      <w:r w:rsidR="004102BA" w:rsidRPr="00572D1F">
        <w:rPr>
          <w:rFonts w:ascii="Times New Roman" w:eastAsia="Calibri" w:hAnsi="Times New Roman" w:cs="Times New Roman"/>
          <w:sz w:val="24"/>
          <w:szCs w:val="24"/>
          <w:vertAlign w:val="superscript"/>
          <w:lang w:val="en-GB"/>
        </w:rPr>
        <w:t>(R)</w:t>
      </w:r>
      <w:r w:rsidR="004102BA" w:rsidRPr="00572D1F">
        <w:rPr>
          <w:rFonts w:ascii="Times New Roman" w:eastAsia="Calibri" w:hAnsi="Times New Roman" w:cs="Times New Roman"/>
          <w:sz w:val="24"/>
          <w:szCs w:val="24"/>
          <w:lang w:val="en-GB"/>
        </w:rPr>
        <w:t xml:space="preserve"> 2.30 GHz processors and 20 GB of RAM was used for </w:t>
      </w:r>
      <w:r w:rsidR="000E1ED9" w:rsidRPr="00572D1F">
        <w:rPr>
          <w:rFonts w:ascii="Times New Roman" w:eastAsia="Calibri" w:hAnsi="Times New Roman" w:cs="Times New Roman"/>
          <w:sz w:val="24"/>
          <w:szCs w:val="24"/>
          <w:lang w:val="en-GB"/>
        </w:rPr>
        <w:t xml:space="preserve">computing the </w:t>
      </w:r>
      <w:r w:rsidR="00210436" w:rsidRPr="00572D1F">
        <w:rPr>
          <w:rFonts w:ascii="Times New Roman" w:eastAsia="Calibri" w:hAnsi="Times New Roman" w:cs="Times New Roman"/>
          <w:sz w:val="24"/>
          <w:szCs w:val="24"/>
          <w:lang w:val="en-GB"/>
        </w:rPr>
        <w:t>analysis</w:t>
      </w:r>
      <w:r w:rsidR="004102BA" w:rsidRPr="00572D1F">
        <w:rPr>
          <w:rFonts w:ascii="Times New Roman" w:eastAsia="Calibri" w:hAnsi="Times New Roman" w:cs="Times New Roman"/>
          <w:sz w:val="24"/>
          <w:szCs w:val="24"/>
          <w:lang w:val="en-GB"/>
        </w:rPr>
        <w:t xml:space="preserve">. Run times </w:t>
      </w:r>
      <w:r w:rsidR="00210436" w:rsidRPr="00572D1F">
        <w:rPr>
          <w:rFonts w:ascii="Times New Roman" w:eastAsia="Calibri" w:hAnsi="Times New Roman" w:cs="Times New Roman"/>
          <w:sz w:val="24"/>
          <w:szCs w:val="24"/>
          <w:lang w:val="en-GB"/>
        </w:rPr>
        <w:t xml:space="preserve">of </w:t>
      </w:r>
      <w:r w:rsidR="004102BA" w:rsidRPr="00572D1F">
        <w:rPr>
          <w:rFonts w:ascii="Times New Roman" w:eastAsia="Calibri" w:hAnsi="Times New Roman" w:cs="Times New Roman"/>
          <w:sz w:val="24"/>
          <w:szCs w:val="24"/>
          <w:lang w:val="en-GB"/>
        </w:rPr>
        <w:t xml:space="preserve">about 1.5 hours </w:t>
      </w:r>
      <w:r w:rsidR="00210436" w:rsidRPr="00572D1F">
        <w:rPr>
          <w:rFonts w:ascii="Times New Roman" w:eastAsia="Calibri" w:hAnsi="Times New Roman" w:cs="Times New Roman"/>
          <w:sz w:val="24"/>
          <w:szCs w:val="24"/>
          <w:lang w:val="en-GB"/>
        </w:rPr>
        <w:t>were needed to</w:t>
      </w:r>
      <w:r w:rsidR="004102BA" w:rsidRPr="00572D1F">
        <w:rPr>
          <w:rFonts w:ascii="Times New Roman" w:eastAsia="Calibri" w:hAnsi="Times New Roman" w:cs="Times New Roman"/>
          <w:sz w:val="24"/>
          <w:szCs w:val="24"/>
          <w:lang w:val="en-GB"/>
        </w:rPr>
        <w:t xml:space="preserve"> reach </w:t>
      </w:r>
      <w:r w:rsidR="00210436" w:rsidRPr="00572D1F">
        <w:rPr>
          <w:rFonts w:ascii="Times New Roman" w:eastAsia="Calibri" w:hAnsi="Times New Roman" w:cs="Times New Roman"/>
          <w:sz w:val="24"/>
          <w:szCs w:val="24"/>
          <w:lang w:val="en-GB"/>
        </w:rPr>
        <w:t xml:space="preserve">the </w:t>
      </w:r>
      <w:r w:rsidR="004102BA" w:rsidRPr="00572D1F">
        <w:rPr>
          <w:rFonts w:ascii="Times New Roman" w:eastAsia="Calibri" w:hAnsi="Times New Roman" w:cs="Times New Roman"/>
          <w:sz w:val="24"/>
          <w:szCs w:val="24"/>
          <w:lang w:val="en-GB"/>
        </w:rPr>
        <w:t>complete convergence of numerical calcul</w:t>
      </w:r>
      <w:r w:rsidR="009B4089" w:rsidRPr="00572D1F">
        <w:rPr>
          <w:rFonts w:ascii="Times New Roman" w:eastAsia="Calibri" w:hAnsi="Times New Roman" w:cs="Times New Roman"/>
          <w:sz w:val="24"/>
          <w:szCs w:val="24"/>
          <w:lang w:val="en-GB"/>
        </w:rPr>
        <w:t>ations.</w:t>
      </w:r>
    </w:p>
    <w:p w14:paraId="032B1315" w14:textId="77777777" w:rsidR="008E0791" w:rsidRPr="00572D1F" w:rsidRDefault="008E0791" w:rsidP="00CB722B">
      <w:pPr>
        <w:pStyle w:val="ListParagraph"/>
        <w:spacing w:after="200" w:line="480" w:lineRule="auto"/>
        <w:ind w:left="0"/>
        <w:jc w:val="both"/>
        <w:rPr>
          <w:rFonts w:ascii="Times New Roman" w:eastAsia="Times New Roman" w:hAnsi="Times New Roman" w:cs="Times New Roman"/>
          <w:sz w:val="24"/>
          <w:szCs w:val="24"/>
          <w:lang w:val="en-GB"/>
        </w:rPr>
      </w:pPr>
    </w:p>
    <w:p w14:paraId="2393A0E4" w14:textId="3330393C" w:rsidR="00743ED1" w:rsidRPr="00572D1F" w:rsidRDefault="00D62FC3" w:rsidP="00743ED1">
      <w:pPr>
        <w:spacing w:line="480" w:lineRule="auto"/>
        <w:jc w:val="both"/>
        <w:rPr>
          <w:rFonts w:ascii="Times New Roman" w:hAnsi="Times New Roman" w:cs="Times New Roman"/>
          <w:b/>
          <w:sz w:val="24"/>
          <w:szCs w:val="24"/>
          <w:lang w:val="en-GB"/>
        </w:rPr>
      </w:pPr>
      <w:r w:rsidRPr="00572D1F">
        <w:rPr>
          <w:rFonts w:ascii="Times New Roman" w:hAnsi="Times New Roman" w:cs="Times New Roman"/>
          <w:b/>
          <w:sz w:val="24"/>
          <w:szCs w:val="24"/>
          <w:lang w:val="en-GB"/>
        </w:rPr>
        <w:t>4</w:t>
      </w:r>
      <w:r w:rsidR="00C012E5" w:rsidRPr="00572D1F">
        <w:rPr>
          <w:rFonts w:ascii="Times New Roman" w:hAnsi="Times New Roman" w:cs="Times New Roman"/>
          <w:b/>
          <w:sz w:val="24"/>
          <w:szCs w:val="24"/>
          <w:lang w:val="en-GB"/>
        </w:rPr>
        <w:t xml:space="preserve">. </w:t>
      </w:r>
      <w:r w:rsidR="00D818FE" w:rsidRPr="00572D1F">
        <w:rPr>
          <w:rFonts w:ascii="Times New Roman" w:hAnsi="Times New Roman" w:cs="Times New Roman"/>
          <w:b/>
          <w:sz w:val="24"/>
          <w:szCs w:val="24"/>
          <w:lang w:val="en-GB"/>
        </w:rPr>
        <w:t>R</w:t>
      </w:r>
      <w:r w:rsidR="00743ED1" w:rsidRPr="00572D1F">
        <w:rPr>
          <w:rFonts w:ascii="Times New Roman" w:hAnsi="Times New Roman" w:cs="Times New Roman"/>
          <w:b/>
          <w:sz w:val="24"/>
          <w:szCs w:val="24"/>
          <w:lang w:val="en-GB"/>
        </w:rPr>
        <w:t>esults and discussion</w:t>
      </w:r>
    </w:p>
    <w:p w14:paraId="0346E2D6" w14:textId="313D96B2" w:rsidR="00874754" w:rsidRPr="00572D1F" w:rsidRDefault="00D62FC3" w:rsidP="00952FC6">
      <w:pPr>
        <w:spacing w:line="480" w:lineRule="auto"/>
        <w:jc w:val="both"/>
        <w:rPr>
          <w:rFonts w:ascii="Times New Roman" w:hAnsi="Times New Roman" w:cs="Times New Roman"/>
          <w:b/>
          <w:sz w:val="24"/>
          <w:szCs w:val="24"/>
          <w:lang w:val="en-GB"/>
        </w:rPr>
      </w:pPr>
      <w:r w:rsidRPr="00572D1F">
        <w:rPr>
          <w:rFonts w:ascii="Times New Roman" w:hAnsi="Times New Roman" w:cs="Times New Roman"/>
          <w:b/>
          <w:sz w:val="24"/>
          <w:szCs w:val="24"/>
          <w:lang w:val="en-GB"/>
        </w:rPr>
        <w:t>4</w:t>
      </w:r>
      <w:r w:rsidR="00DE587B" w:rsidRPr="00572D1F">
        <w:rPr>
          <w:rFonts w:ascii="Times New Roman" w:hAnsi="Times New Roman" w:cs="Times New Roman"/>
          <w:b/>
          <w:sz w:val="24"/>
          <w:szCs w:val="24"/>
          <w:lang w:val="en-GB"/>
        </w:rPr>
        <w:t xml:space="preserve">.1 </w:t>
      </w:r>
      <w:r w:rsidR="00E5204C" w:rsidRPr="00572D1F">
        <w:rPr>
          <w:rFonts w:ascii="Times New Roman" w:hAnsi="Times New Roman" w:cs="Times New Roman"/>
          <w:b/>
          <w:sz w:val="24"/>
          <w:szCs w:val="24"/>
          <w:lang w:val="en-GB"/>
        </w:rPr>
        <w:t>Hydrodynamic</w:t>
      </w:r>
      <w:r w:rsidR="00874754" w:rsidRPr="00572D1F">
        <w:rPr>
          <w:rFonts w:ascii="Times New Roman" w:hAnsi="Times New Roman" w:cs="Times New Roman"/>
          <w:b/>
          <w:sz w:val="24"/>
          <w:szCs w:val="24"/>
          <w:lang w:val="en-GB"/>
        </w:rPr>
        <w:t xml:space="preserve"> simulation</w:t>
      </w:r>
      <w:r w:rsidR="002307AA" w:rsidRPr="00572D1F">
        <w:rPr>
          <w:rFonts w:ascii="Times New Roman" w:hAnsi="Times New Roman" w:cs="Times New Roman"/>
          <w:b/>
          <w:sz w:val="24"/>
          <w:szCs w:val="24"/>
          <w:lang w:val="en-GB"/>
        </w:rPr>
        <w:t xml:space="preserve"> of electrolyte velocity</w:t>
      </w:r>
    </w:p>
    <w:p w14:paraId="1EC795B4" w14:textId="114659CF" w:rsidR="00D324AA" w:rsidRPr="00572D1F" w:rsidRDefault="00722E78" w:rsidP="00952FC6">
      <w:pPr>
        <w:spacing w:line="480" w:lineRule="auto"/>
        <w:jc w:val="both"/>
        <w:rPr>
          <w:rFonts w:ascii="Times New Roman" w:hAnsi="Times New Roman" w:cs="Times New Roman"/>
          <w:sz w:val="24"/>
          <w:szCs w:val="24"/>
          <w:lang w:val="en-GB"/>
        </w:rPr>
      </w:pPr>
      <w:r w:rsidRPr="00572D1F">
        <w:rPr>
          <w:rFonts w:ascii="Times New Roman" w:hAnsi="Times New Roman" w:cs="Times New Roman"/>
          <w:sz w:val="24"/>
          <w:szCs w:val="24"/>
          <w:lang w:val="en-GB"/>
        </w:rPr>
        <w:t>The subdomain</w:t>
      </w:r>
      <w:r w:rsidR="00EE4FED" w:rsidRPr="00572D1F">
        <w:rPr>
          <w:rFonts w:ascii="Times New Roman" w:hAnsi="Times New Roman" w:cs="Times New Roman"/>
          <w:sz w:val="24"/>
          <w:szCs w:val="24"/>
          <w:lang w:val="en-GB"/>
        </w:rPr>
        <w:t>s</w:t>
      </w:r>
      <w:r w:rsidRPr="00572D1F">
        <w:rPr>
          <w:rFonts w:ascii="Times New Roman" w:hAnsi="Times New Roman" w:cs="Times New Roman"/>
          <w:sz w:val="24"/>
          <w:szCs w:val="24"/>
          <w:lang w:val="en-GB"/>
        </w:rPr>
        <w:t xml:space="preserve"> representing the rectangular flow channel and the </w:t>
      </w:r>
      <w:r w:rsidR="00EE4FED" w:rsidRPr="00572D1F">
        <w:rPr>
          <w:rFonts w:ascii="Times New Roman" w:hAnsi="Times New Roman" w:cs="Times New Roman"/>
          <w:sz w:val="24"/>
          <w:szCs w:val="24"/>
          <w:lang w:val="en-GB"/>
        </w:rPr>
        <w:t xml:space="preserve">solved flow </w:t>
      </w:r>
      <w:r w:rsidRPr="00572D1F">
        <w:rPr>
          <w:rFonts w:ascii="Times New Roman" w:hAnsi="Times New Roman" w:cs="Times New Roman"/>
          <w:sz w:val="24"/>
          <w:szCs w:val="24"/>
          <w:lang w:val="en-GB"/>
        </w:rPr>
        <w:t>velocity profiles trough the p</w:t>
      </w:r>
      <w:r w:rsidR="00D00C17" w:rsidRPr="00572D1F">
        <w:rPr>
          <w:rFonts w:ascii="Times New Roman" w:hAnsi="Times New Roman" w:cs="Times New Roman"/>
          <w:sz w:val="24"/>
          <w:szCs w:val="24"/>
          <w:lang w:val="en-GB"/>
        </w:rPr>
        <w:t>late</w:t>
      </w:r>
      <w:r w:rsidR="0070022D" w:rsidRPr="00572D1F">
        <w:rPr>
          <w:rFonts w:ascii="Times New Roman" w:hAnsi="Times New Roman" w:cs="Times New Roman"/>
          <w:sz w:val="24"/>
          <w:szCs w:val="24"/>
          <w:lang w:val="en-GB"/>
        </w:rPr>
        <w:t xml:space="preserve"> </w:t>
      </w:r>
      <w:r w:rsidR="00D00C17" w:rsidRPr="00572D1F">
        <w:rPr>
          <w:rFonts w:ascii="Times New Roman" w:hAnsi="Times New Roman" w:cs="Times New Roman"/>
          <w:sz w:val="24"/>
          <w:szCs w:val="24"/>
          <w:lang w:val="en-GB"/>
        </w:rPr>
        <w:t xml:space="preserve">+ </w:t>
      </w:r>
      <w:r w:rsidR="003B3DA8" w:rsidRPr="00572D1F">
        <w:rPr>
          <w:rFonts w:ascii="Times New Roman" w:hAnsi="Times New Roman" w:cs="Times New Roman"/>
          <w:sz w:val="24"/>
          <w:szCs w:val="24"/>
          <w:lang w:val="en-GB"/>
        </w:rPr>
        <w:t>TP</w:t>
      </w:r>
      <w:r w:rsidRPr="00572D1F">
        <w:rPr>
          <w:rFonts w:ascii="Times New Roman" w:hAnsi="Times New Roman" w:cs="Times New Roman"/>
          <w:sz w:val="24"/>
          <w:szCs w:val="24"/>
          <w:lang w:val="en-GB"/>
        </w:rPr>
        <w:t xml:space="preserve"> electrode</w:t>
      </w:r>
      <w:r w:rsidR="00E52446" w:rsidRPr="00572D1F">
        <w:rPr>
          <w:rFonts w:ascii="Times New Roman" w:hAnsi="Times New Roman" w:cs="Times New Roman"/>
          <w:sz w:val="24"/>
          <w:szCs w:val="24"/>
          <w:lang w:val="en-GB"/>
        </w:rPr>
        <w:t xml:space="preserve"> for a typical</w:t>
      </w:r>
      <w:r w:rsidR="00B25F8F" w:rsidRPr="00572D1F">
        <w:rPr>
          <w:rFonts w:ascii="Times New Roman" w:hAnsi="Times New Roman" w:cs="Times New Roman"/>
          <w:sz w:val="24"/>
          <w:szCs w:val="24"/>
          <w:lang w:val="en-GB"/>
        </w:rPr>
        <w:t xml:space="preserve"> </w:t>
      </w:r>
      <w:r w:rsidR="0061412E" w:rsidRPr="00572D1F">
        <w:rPr>
          <w:rFonts w:ascii="Times New Roman" w:hAnsi="Times New Roman" w:cs="Times New Roman"/>
          <w:sz w:val="24"/>
          <w:szCs w:val="24"/>
          <w:lang w:val="en-GB"/>
        </w:rPr>
        <w:t>mean linear</w:t>
      </w:r>
      <w:r w:rsidR="00E52446" w:rsidRPr="00572D1F">
        <w:rPr>
          <w:rFonts w:ascii="Times New Roman" w:hAnsi="Times New Roman" w:cs="Times New Roman"/>
          <w:sz w:val="24"/>
          <w:szCs w:val="24"/>
          <w:lang w:val="en-GB"/>
        </w:rPr>
        <w:t xml:space="preserve"> velocity of 0.</w:t>
      </w:r>
      <w:r w:rsidR="00957DD5" w:rsidRPr="00572D1F">
        <w:rPr>
          <w:rFonts w:ascii="Times New Roman" w:hAnsi="Times New Roman" w:cs="Times New Roman"/>
          <w:sz w:val="24"/>
          <w:szCs w:val="24"/>
          <w:lang w:val="en-GB"/>
        </w:rPr>
        <w:t>1</w:t>
      </w:r>
      <w:r w:rsidR="00E52446" w:rsidRPr="00572D1F">
        <w:rPr>
          <w:rFonts w:ascii="Times New Roman" w:hAnsi="Times New Roman" w:cs="Times New Roman"/>
          <w:sz w:val="24"/>
          <w:szCs w:val="24"/>
          <w:lang w:val="en-GB"/>
        </w:rPr>
        <w:t xml:space="preserve"> m s</w:t>
      </w:r>
      <w:r w:rsidR="00E52446" w:rsidRPr="00572D1F">
        <w:rPr>
          <w:rFonts w:ascii="Times New Roman" w:hAnsi="Times New Roman" w:cs="Times New Roman"/>
          <w:sz w:val="24"/>
          <w:szCs w:val="24"/>
          <w:vertAlign w:val="superscript"/>
          <w:lang w:val="en-GB"/>
        </w:rPr>
        <w:t>-1</w:t>
      </w:r>
      <w:r w:rsidRPr="00572D1F">
        <w:rPr>
          <w:rFonts w:ascii="Times New Roman" w:hAnsi="Times New Roman" w:cs="Times New Roman"/>
          <w:sz w:val="24"/>
          <w:szCs w:val="24"/>
          <w:lang w:val="en-GB"/>
        </w:rPr>
        <w:t xml:space="preserve"> are shown in</w:t>
      </w:r>
      <w:r w:rsidR="002307AA" w:rsidRPr="00572D1F">
        <w:rPr>
          <w:rFonts w:ascii="Times New Roman" w:hAnsi="Times New Roman" w:cs="Times New Roman"/>
          <w:b/>
          <w:sz w:val="24"/>
          <w:szCs w:val="24"/>
          <w:lang w:val="en-GB"/>
        </w:rPr>
        <w:t xml:space="preserve"> </w:t>
      </w:r>
      <w:r w:rsidR="00D324AA" w:rsidRPr="00572D1F">
        <w:rPr>
          <w:rFonts w:ascii="Times New Roman" w:hAnsi="Times New Roman" w:cs="Times New Roman"/>
          <w:sz w:val="24"/>
          <w:szCs w:val="24"/>
          <w:lang w:val="en-GB"/>
        </w:rPr>
        <w:t xml:space="preserve">Figure </w:t>
      </w:r>
      <w:r w:rsidR="003D20AA" w:rsidRPr="00572D1F">
        <w:rPr>
          <w:rFonts w:ascii="Times New Roman" w:hAnsi="Times New Roman" w:cs="Times New Roman"/>
          <w:sz w:val="24"/>
          <w:szCs w:val="24"/>
          <w:lang w:val="en-GB"/>
        </w:rPr>
        <w:t>3</w:t>
      </w:r>
      <w:r w:rsidR="00D324AA" w:rsidRPr="00572D1F">
        <w:rPr>
          <w:rFonts w:ascii="Times New Roman" w:hAnsi="Times New Roman" w:cs="Times New Roman"/>
          <w:sz w:val="24"/>
          <w:szCs w:val="24"/>
          <w:lang w:val="en-GB"/>
        </w:rPr>
        <w:t>.</w:t>
      </w:r>
      <w:r w:rsidR="00D227D9" w:rsidRPr="00572D1F">
        <w:rPr>
          <w:rFonts w:ascii="Times New Roman" w:hAnsi="Times New Roman" w:cs="Times New Roman"/>
          <w:sz w:val="24"/>
          <w:szCs w:val="24"/>
          <w:lang w:val="en-GB"/>
        </w:rPr>
        <w:t xml:space="preserve"> </w:t>
      </w:r>
      <w:r w:rsidR="00E52446" w:rsidRPr="00572D1F">
        <w:rPr>
          <w:rFonts w:ascii="Times New Roman" w:hAnsi="Times New Roman" w:cs="Times New Roman"/>
          <w:sz w:val="24"/>
          <w:szCs w:val="24"/>
          <w:lang w:val="en-GB"/>
        </w:rPr>
        <w:t xml:space="preserve">Flow velocity fields for the </w:t>
      </w:r>
      <w:r w:rsidR="00D324AA" w:rsidRPr="00572D1F">
        <w:rPr>
          <w:rFonts w:ascii="Times New Roman" w:hAnsi="Times New Roman" w:cs="Times New Roman"/>
          <w:sz w:val="24"/>
          <w:szCs w:val="24"/>
          <w:lang w:val="en-GB"/>
        </w:rPr>
        <w:t xml:space="preserve">RANS </w:t>
      </w:r>
      <w:r w:rsidRPr="00572D1F">
        <w:rPr>
          <w:rFonts w:ascii="Times New Roman" w:hAnsi="Times New Roman" w:cs="Times New Roman"/>
          <w:sz w:val="24"/>
          <w:szCs w:val="24"/>
          <w:lang w:val="en-GB"/>
        </w:rPr>
        <w:t xml:space="preserve">approach </w:t>
      </w:r>
      <w:r w:rsidR="00E52446" w:rsidRPr="00572D1F">
        <w:rPr>
          <w:rFonts w:ascii="Times New Roman" w:hAnsi="Times New Roman" w:cs="Times New Roman"/>
          <w:sz w:val="24"/>
          <w:szCs w:val="24"/>
          <w:lang w:val="en-GB"/>
        </w:rPr>
        <w:t>are</w:t>
      </w:r>
      <w:r w:rsidRPr="00572D1F">
        <w:rPr>
          <w:rFonts w:ascii="Times New Roman" w:hAnsi="Times New Roman" w:cs="Times New Roman"/>
          <w:sz w:val="24"/>
          <w:szCs w:val="24"/>
          <w:lang w:val="en-GB"/>
        </w:rPr>
        <w:t xml:space="preserve"> </w:t>
      </w:r>
      <w:r w:rsidR="00EE4FED" w:rsidRPr="00572D1F">
        <w:rPr>
          <w:rFonts w:ascii="Times New Roman" w:hAnsi="Times New Roman" w:cs="Times New Roman"/>
          <w:sz w:val="24"/>
          <w:szCs w:val="24"/>
          <w:lang w:val="en-GB"/>
        </w:rPr>
        <w:t xml:space="preserve">shown in </w:t>
      </w:r>
      <w:r w:rsidR="003D20AA" w:rsidRPr="00572D1F">
        <w:rPr>
          <w:rFonts w:ascii="Times New Roman" w:hAnsi="Times New Roman" w:cs="Times New Roman"/>
          <w:sz w:val="24"/>
          <w:szCs w:val="24"/>
          <w:lang w:val="en-GB"/>
        </w:rPr>
        <w:t>Figure 3</w:t>
      </w:r>
      <w:r w:rsidR="00D324AA" w:rsidRPr="00572D1F">
        <w:rPr>
          <w:rFonts w:ascii="Times New Roman" w:hAnsi="Times New Roman" w:cs="Times New Roman"/>
          <w:sz w:val="24"/>
          <w:szCs w:val="24"/>
          <w:lang w:val="en-GB"/>
        </w:rPr>
        <w:t xml:space="preserve">a) and </w:t>
      </w:r>
      <w:r w:rsidR="00E52446" w:rsidRPr="00572D1F">
        <w:rPr>
          <w:rFonts w:ascii="Times New Roman" w:hAnsi="Times New Roman" w:cs="Times New Roman"/>
          <w:sz w:val="24"/>
          <w:szCs w:val="24"/>
          <w:lang w:val="en-GB"/>
        </w:rPr>
        <w:t xml:space="preserve">for </w:t>
      </w:r>
      <w:r w:rsidR="00EE4FED" w:rsidRPr="00572D1F">
        <w:rPr>
          <w:rFonts w:ascii="Times New Roman" w:hAnsi="Times New Roman" w:cs="Times New Roman"/>
          <w:sz w:val="24"/>
          <w:szCs w:val="24"/>
          <w:lang w:val="en-GB"/>
        </w:rPr>
        <w:t xml:space="preserve">the </w:t>
      </w:r>
      <w:r w:rsidR="003D6999" w:rsidRPr="00572D1F">
        <w:rPr>
          <w:rFonts w:ascii="Times New Roman" w:hAnsi="Times New Roman" w:cs="Times New Roman"/>
          <w:sz w:val="24"/>
          <w:szCs w:val="24"/>
          <w:lang w:val="en-GB"/>
        </w:rPr>
        <w:t>p</w:t>
      </w:r>
      <w:r w:rsidR="003D20AA" w:rsidRPr="00572D1F">
        <w:rPr>
          <w:rFonts w:ascii="Times New Roman" w:hAnsi="Times New Roman" w:cs="Times New Roman"/>
          <w:sz w:val="24"/>
          <w:szCs w:val="24"/>
          <w:lang w:val="en-GB"/>
        </w:rPr>
        <w:t>orous Brinkman</w:t>
      </w:r>
      <w:r w:rsidR="00EE4FED" w:rsidRPr="00572D1F">
        <w:rPr>
          <w:rFonts w:ascii="Times New Roman" w:hAnsi="Times New Roman" w:cs="Times New Roman"/>
          <w:sz w:val="24"/>
          <w:szCs w:val="24"/>
          <w:lang w:val="en-GB"/>
        </w:rPr>
        <w:t xml:space="preserve"> approach in</w:t>
      </w:r>
      <w:r w:rsidR="003D20AA" w:rsidRPr="00572D1F">
        <w:rPr>
          <w:rFonts w:ascii="Times New Roman" w:hAnsi="Times New Roman" w:cs="Times New Roman"/>
          <w:sz w:val="24"/>
          <w:szCs w:val="24"/>
          <w:lang w:val="en-GB"/>
        </w:rPr>
        <w:t xml:space="preserve"> Figure 3</w:t>
      </w:r>
      <w:r w:rsidR="00D324AA" w:rsidRPr="00572D1F">
        <w:rPr>
          <w:rFonts w:ascii="Times New Roman" w:hAnsi="Times New Roman" w:cs="Times New Roman"/>
          <w:sz w:val="24"/>
          <w:szCs w:val="24"/>
          <w:lang w:val="en-GB"/>
        </w:rPr>
        <w:t>b)</w:t>
      </w:r>
      <w:r w:rsidR="00EE4FED" w:rsidRPr="00572D1F">
        <w:rPr>
          <w:rFonts w:ascii="Times New Roman" w:hAnsi="Times New Roman" w:cs="Times New Roman"/>
          <w:sz w:val="24"/>
          <w:szCs w:val="24"/>
          <w:lang w:val="en-GB"/>
        </w:rPr>
        <w:t>.</w:t>
      </w:r>
      <w:r w:rsidR="00D324AA" w:rsidRPr="00572D1F">
        <w:rPr>
          <w:rFonts w:ascii="Times New Roman" w:hAnsi="Times New Roman" w:cs="Times New Roman"/>
          <w:sz w:val="24"/>
          <w:szCs w:val="24"/>
          <w:lang w:val="en-GB"/>
        </w:rPr>
        <w:t xml:space="preserve"> </w:t>
      </w:r>
      <w:r w:rsidR="00E52446" w:rsidRPr="00572D1F">
        <w:rPr>
          <w:rFonts w:ascii="Times New Roman" w:hAnsi="Times New Roman" w:cs="Times New Roman"/>
          <w:sz w:val="24"/>
          <w:szCs w:val="24"/>
          <w:lang w:val="en-GB"/>
        </w:rPr>
        <w:t>V</w:t>
      </w:r>
      <w:r w:rsidR="00D324AA" w:rsidRPr="00572D1F">
        <w:rPr>
          <w:rFonts w:ascii="Times New Roman" w:hAnsi="Times New Roman" w:cs="Times New Roman"/>
          <w:sz w:val="24"/>
          <w:szCs w:val="24"/>
          <w:lang w:val="en-GB"/>
        </w:rPr>
        <w:t xml:space="preserve">ector streamlines </w:t>
      </w:r>
      <w:r w:rsidR="00EE4FED" w:rsidRPr="00572D1F">
        <w:rPr>
          <w:rFonts w:ascii="Times New Roman" w:hAnsi="Times New Roman" w:cs="Times New Roman"/>
          <w:sz w:val="24"/>
          <w:szCs w:val="24"/>
          <w:lang w:val="en-GB"/>
        </w:rPr>
        <w:t>are</w:t>
      </w:r>
      <w:r w:rsidR="00D324AA" w:rsidRPr="00572D1F">
        <w:rPr>
          <w:rFonts w:ascii="Times New Roman" w:hAnsi="Times New Roman" w:cs="Times New Roman"/>
          <w:sz w:val="24"/>
          <w:szCs w:val="24"/>
          <w:lang w:val="en-GB"/>
        </w:rPr>
        <w:t xml:space="preserve"> </w:t>
      </w:r>
      <w:r w:rsidR="00EE4FED" w:rsidRPr="00572D1F">
        <w:rPr>
          <w:rFonts w:ascii="Times New Roman" w:hAnsi="Times New Roman" w:cs="Times New Roman"/>
          <w:sz w:val="24"/>
          <w:szCs w:val="24"/>
          <w:lang w:val="en-GB"/>
        </w:rPr>
        <w:t>presented</w:t>
      </w:r>
      <w:r w:rsidR="00E52446" w:rsidRPr="00572D1F">
        <w:rPr>
          <w:rFonts w:ascii="Times New Roman" w:hAnsi="Times New Roman" w:cs="Times New Roman"/>
          <w:sz w:val="24"/>
          <w:szCs w:val="24"/>
          <w:lang w:val="en-GB"/>
        </w:rPr>
        <w:t xml:space="preserve"> in Figure 3c) and 3d</w:t>
      </w:r>
      <w:r w:rsidR="00436A14" w:rsidRPr="00572D1F">
        <w:rPr>
          <w:rFonts w:ascii="Times New Roman" w:hAnsi="Times New Roman" w:cs="Times New Roman"/>
          <w:sz w:val="24"/>
          <w:szCs w:val="24"/>
          <w:lang w:val="en-GB"/>
        </w:rPr>
        <w:t>)</w:t>
      </w:r>
      <w:r w:rsidR="00E52446" w:rsidRPr="00572D1F">
        <w:rPr>
          <w:rFonts w:ascii="Times New Roman" w:hAnsi="Times New Roman" w:cs="Times New Roman"/>
          <w:sz w:val="24"/>
          <w:szCs w:val="24"/>
          <w:lang w:val="en-GB"/>
        </w:rPr>
        <w:t>, respectively</w:t>
      </w:r>
      <w:r w:rsidR="00671092" w:rsidRPr="00572D1F">
        <w:rPr>
          <w:rFonts w:ascii="Times New Roman" w:hAnsi="Times New Roman" w:cs="Times New Roman"/>
          <w:sz w:val="24"/>
          <w:szCs w:val="24"/>
          <w:lang w:val="en-GB"/>
        </w:rPr>
        <w:t>.</w:t>
      </w:r>
      <w:r w:rsidR="00EE4FED" w:rsidRPr="00572D1F">
        <w:rPr>
          <w:rFonts w:ascii="Times New Roman" w:hAnsi="Times New Roman" w:cs="Times New Roman"/>
          <w:sz w:val="24"/>
          <w:szCs w:val="24"/>
          <w:lang w:val="en-GB"/>
        </w:rPr>
        <w:t xml:space="preserve"> A</w:t>
      </w:r>
      <w:r w:rsidR="00D324AA" w:rsidRPr="00572D1F">
        <w:rPr>
          <w:rFonts w:ascii="Times New Roman" w:hAnsi="Times New Roman" w:cs="Times New Roman"/>
          <w:sz w:val="24"/>
          <w:szCs w:val="24"/>
          <w:lang w:val="en-GB"/>
        </w:rPr>
        <w:t xml:space="preserve"> recirculation zone near </w:t>
      </w:r>
      <w:r w:rsidR="00EE4FED" w:rsidRPr="00572D1F">
        <w:rPr>
          <w:rFonts w:ascii="Times New Roman" w:hAnsi="Times New Roman" w:cs="Times New Roman"/>
          <w:sz w:val="24"/>
          <w:szCs w:val="24"/>
          <w:lang w:val="en-GB"/>
        </w:rPr>
        <w:t>the channel</w:t>
      </w:r>
      <w:r w:rsidR="00D324AA" w:rsidRPr="00572D1F">
        <w:rPr>
          <w:rFonts w:ascii="Times New Roman" w:hAnsi="Times New Roman" w:cs="Times New Roman"/>
          <w:sz w:val="24"/>
          <w:szCs w:val="24"/>
          <w:lang w:val="en-GB"/>
        </w:rPr>
        <w:t xml:space="preserve"> entrance</w:t>
      </w:r>
      <w:r w:rsidR="00EE4FED" w:rsidRPr="00572D1F">
        <w:rPr>
          <w:rFonts w:ascii="Times New Roman" w:hAnsi="Times New Roman" w:cs="Times New Roman"/>
          <w:sz w:val="24"/>
          <w:szCs w:val="24"/>
          <w:lang w:val="en-GB"/>
        </w:rPr>
        <w:t xml:space="preserve"> (outside the electrode zone)</w:t>
      </w:r>
      <w:r w:rsidR="00D324AA" w:rsidRPr="00572D1F">
        <w:rPr>
          <w:rFonts w:ascii="Times New Roman" w:hAnsi="Times New Roman" w:cs="Times New Roman"/>
          <w:sz w:val="24"/>
          <w:szCs w:val="24"/>
          <w:lang w:val="en-GB"/>
        </w:rPr>
        <w:t xml:space="preserve"> </w:t>
      </w:r>
      <w:r w:rsidR="00EE4FED" w:rsidRPr="00572D1F">
        <w:rPr>
          <w:rFonts w:ascii="Times New Roman" w:hAnsi="Times New Roman" w:cs="Times New Roman"/>
          <w:sz w:val="24"/>
          <w:szCs w:val="24"/>
          <w:lang w:val="en-GB"/>
        </w:rPr>
        <w:t>can be observed in both cases</w:t>
      </w:r>
      <w:r w:rsidR="00D324AA" w:rsidRPr="00572D1F">
        <w:rPr>
          <w:rFonts w:ascii="Times New Roman" w:hAnsi="Times New Roman" w:cs="Times New Roman"/>
          <w:sz w:val="24"/>
          <w:szCs w:val="24"/>
          <w:lang w:val="en-GB"/>
        </w:rPr>
        <w:t xml:space="preserve">. At </w:t>
      </w:r>
      <w:r w:rsidR="00B2022F" w:rsidRPr="00572D1F">
        <w:rPr>
          <w:rFonts w:ascii="Times New Roman" w:hAnsi="Times New Roman" w:cs="Times New Roman"/>
          <w:sz w:val="24"/>
          <w:szCs w:val="24"/>
          <w:lang w:val="en-GB"/>
        </w:rPr>
        <w:t>the</w:t>
      </w:r>
      <w:r w:rsidR="00D324AA" w:rsidRPr="00572D1F">
        <w:rPr>
          <w:rFonts w:ascii="Times New Roman" w:hAnsi="Times New Roman" w:cs="Times New Roman"/>
          <w:sz w:val="24"/>
          <w:szCs w:val="24"/>
          <w:lang w:val="en-GB"/>
        </w:rPr>
        <w:t xml:space="preserve"> </w:t>
      </w:r>
      <w:r w:rsidR="00B2022F" w:rsidRPr="00572D1F">
        <w:rPr>
          <w:rFonts w:ascii="Times New Roman" w:hAnsi="Times New Roman" w:cs="Times New Roman"/>
          <w:sz w:val="24"/>
          <w:szCs w:val="24"/>
          <w:lang w:val="en-GB"/>
        </w:rPr>
        <w:t>electrode subdomains</w:t>
      </w:r>
      <w:r w:rsidR="00D324AA" w:rsidRPr="00572D1F">
        <w:rPr>
          <w:rFonts w:ascii="Times New Roman" w:hAnsi="Times New Roman" w:cs="Times New Roman"/>
          <w:sz w:val="24"/>
          <w:szCs w:val="24"/>
          <w:lang w:val="en-GB"/>
        </w:rPr>
        <w:t xml:space="preserve">, RANS </w:t>
      </w:r>
      <w:r w:rsidR="00B2022F" w:rsidRPr="00572D1F">
        <w:rPr>
          <w:rFonts w:ascii="Times New Roman" w:hAnsi="Times New Roman" w:cs="Times New Roman"/>
          <w:sz w:val="24"/>
          <w:szCs w:val="24"/>
          <w:lang w:val="en-GB"/>
        </w:rPr>
        <w:t>equations</w:t>
      </w:r>
      <w:r w:rsidR="00D324AA" w:rsidRPr="00572D1F">
        <w:rPr>
          <w:rFonts w:ascii="Times New Roman" w:hAnsi="Times New Roman" w:cs="Times New Roman"/>
          <w:sz w:val="24"/>
          <w:szCs w:val="24"/>
          <w:lang w:val="en-GB"/>
        </w:rPr>
        <w:t xml:space="preserve"> describe the velocity values changes </w:t>
      </w:r>
      <w:r w:rsidR="00B2022F" w:rsidRPr="00572D1F">
        <w:rPr>
          <w:rFonts w:ascii="Times New Roman" w:hAnsi="Times New Roman" w:cs="Times New Roman"/>
          <w:sz w:val="24"/>
          <w:szCs w:val="24"/>
          <w:lang w:val="en-GB"/>
        </w:rPr>
        <w:t xml:space="preserve">through the porous media as </w:t>
      </w:r>
      <w:r w:rsidR="003D20AA" w:rsidRPr="00572D1F">
        <w:rPr>
          <w:rFonts w:ascii="Times New Roman" w:hAnsi="Times New Roman" w:cs="Times New Roman"/>
          <w:sz w:val="24"/>
          <w:szCs w:val="24"/>
          <w:lang w:val="en-GB"/>
        </w:rPr>
        <w:t>show</w:t>
      </w:r>
      <w:r w:rsidR="001D1A4A" w:rsidRPr="00572D1F">
        <w:rPr>
          <w:rFonts w:ascii="Times New Roman" w:hAnsi="Times New Roman" w:cs="Times New Roman"/>
          <w:sz w:val="24"/>
          <w:szCs w:val="24"/>
          <w:lang w:val="en-GB"/>
        </w:rPr>
        <w:t>n</w:t>
      </w:r>
      <w:r w:rsidR="003D20AA" w:rsidRPr="00572D1F">
        <w:rPr>
          <w:rFonts w:ascii="Times New Roman" w:hAnsi="Times New Roman" w:cs="Times New Roman"/>
          <w:sz w:val="24"/>
          <w:szCs w:val="24"/>
          <w:lang w:val="en-GB"/>
        </w:rPr>
        <w:t xml:space="preserve"> </w:t>
      </w:r>
      <w:r w:rsidR="00B2022F" w:rsidRPr="00572D1F">
        <w:rPr>
          <w:rFonts w:ascii="Times New Roman" w:hAnsi="Times New Roman" w:cs="Times New Roman"/>
          <w:sz w:val="24"/>
          <w:szCs w:val="24"/>
          <w:lang w:val="en-GB"/>
        </w:rPr>
        <w:t xml:space="preserve">by the inset </w:t>
      </w:r>
      <w:r w:rsidR="003D20AA" w:rsidRPr="00572D1F">
        <w:rPr>
          <w:rFonts w:ascii="Times New Roman" w:hAnsi="Times New Roman" w:cs="Times New Roman"/>
          <w:sz w:val="24"/>
          <w:szCs w:val="24"/>
          <w:lang w:val="en-GB"/>
        </w:rPr>
        <w:t>in Figure 3</w:t>
      </w:r>
      <w:r w:rsidR="00436A14" w:rsidRPr="00572D1F">
        <w:rPr>
          <w:rFonts w:ascii="Times New Roman" w:hAnsi="Times New Roman" w:cs="Times New Roman"/>
          <w:sz w:val="24"/>
          <w:szCs w:val="24"/>
          <w:lang w:val="en-GB"/>
        </w:rPr>
        <w:t>c</w:t>
      </w:r>
      <w:r w:rsidR="007259BF" w:rsidRPr="00572D1F">
        <w:rPr>
          <w:rFonts w:ascii="Times New Roman" w:hAnsi="Times New Roman" w:cs="Times New Roman"/>
          <w:sz w:val="24"/>
          <w:szCs w:val="24"/>
          <w:lang w:val="en-GB"/>
        </w:rPr>
        <w:t>)</w:t>
      </w:r>
      <w:r w:rsidR="00B2022F" w:rsidRPr="00572D1F">
        <w:rPr>
          <w:rFonts w:ascii="Times New Roman" w:hAnsi="Times New Roman" w:cs="Times New Roman"/>
          <w:sz w:val="24"/>
          <w:szCs w:val="24"/>
          <w:lang w:val="en-GB"/>
        </w:rPr>
        <w:t>. In contrast,</w:t>
      </w:r>
      <w:r w:rsidR="00D324AA" w:rsidRPr="00572D1F">
        <w:rPr>
          <w:rFonts w:ascii="Times New Roman" w:hAnsi="Times New Roman" w:cs="Times New Roman"/>
          <w:sz w:val="24"/>
          <w:szCs w:val="24"/>
          <w:lang w:val="en-GB"/>
        </w:rPr>
        <w:t xml:space="preserve"> </w:t>
      </w:r>
      <w:r w:rsidR="00B2022F" w:rsidRPr="00572D1F">
        <w:rPr>
          <w:rFonts w:ascii="Times New Roman" w:hAnsi="Times New Roman" w:cs="Times New Roman"/>
          <w:sz w:val="24"/>
          <w:szCs w:val="24"/>
          <w:lang w:val="en-GB"/>
        </w:rPr>
        <w:t>the</w:t>
      </w:r>
      <w:r w:rsidR="00D324AA" w:rsidRPr="00572D1F">
        <w:rPr>
          <w:rFonts w:ascii="Times New Roman" w:hAnsi="Times New Roman" w:cs="Times New Roman"/>
          <w:sz w:val="24"/>
          <w:szCs w:val="24"/>
          <w:lang w:val="en-GB"/>
        </w:rPr>
        <w:t xml:space="preserve"> </w:t>
      </w:r>
      <w:r w:rsidR="00B2022F" w:rsidRPr="00572D1F">
        <w:rPr>
          <w:rFonts w:ascii="Times New Roman" w:hAnsi="Times New Roman" w:cs="Times New Roman"/>
          <w:sz w:val="24"/>
          <w:szCs w:val="24"/>
          <w:lang w:val="en-GB"/>
        </w:rPr>
        <w:t>free flow-</w:t>
      </w:r>
      <w:r w:rsidRPr="00572D1F">
        <w:rPr>
          <w:rFonts w:ascii="Times New Roman" w:hAnsi="Times New Roman" w:cs="Times New Roman"/>
          <w:sz w:val="24"/>
          <w:szCs w:val="24"/>
          <w:lang w:val="en-GB"/>
        </w:rPr>
        <w:t>p</w:t>
      </w:r>
      <w:r w:rsidR="00D324AA" w:rsidRPr="00572D1F">
        <w:rPr>
          <w:rFonts w:ascii="Times New Roman" w:hAnsi="Times New Roman" w:cs="Times New Roman"/>
          <w:sz w:val="24"/>
          <w:szCs w:val="24"/>
          <w:lang w:val="en-GB"/>
        </w:rPr>
        <w:t xml:space="preserve">orous Brinkman </w:t>
      </w:r>
      <w:r w:rsidR="00B2022F" w:rsidRPr="00572D1F">
        <w:rPr>
          <w:rFonts w:ascii="Times New Roman" w:hAnsi="Times New Roman" w:cs="Times New Roman"/>
          <w:sz w:val="24"/>
          <w:szCs w:val="24"/>
          <w:lang w:val="en-GB"/>
        </w:rPr>
        <w:t>model appears as a</w:t>
      </w:r>
      <w:r w:rsidR="00D324AA" w:rsidRPr="00572D1F">
        <w:rPr>
          <w:rFonts w:ascii="Times New Roman" w:hAnsi="Times New Roman" w:cs="Times New Roman"/>
          <w:sz w:val="24"/>
          <w:szCs w:val="24"/>
          <w:lang w:val="en-GB"/>
        </w:rPr>
        <w:t xml:space="preserve"> fully developed flow pattern. This is because the physics </w:t>
      </w:r>
      <w:r w:rsidR="00EE24A1" w:rsidRPr="00572D1F">
        <w:rPr>
          <w:rFonts w:ascii="Times New Roman" w:hAnsi="Times New Roman" w:cs="Times New Roman"/>
          <w:sz w:val="24"/>
          <w:szCs w:val="24"/>
          <w:lang w:val="en-GB"/>
        </w:rPr>
        <w:t xml:space="preserve">in </w:t>
      </w:r>
      <w:r w:rsidR="00B2022F" w:rsidRPr="00572D1F">
        <w:rPr>
          <w:rFonts w:ascii="Times New Roman" w:hAnsi="Times New Roman" w:cs="Times New Roman"/>
          <w:sz w:val="24"/>
          <w:szCs w:val="24"/>
          <w:lang w:val="en-GB"/>
        </w:rPr>
        <w:t>this model</w:t>
      </w:r>
      <w:r w:rsidR="00D324AA" w:rsidRPr="00572D1F">
        <w:rPr>
          <w:rFonts w:ascii="Times New Roman" w:hAnsi="Times New Roman" w:cs="Times New Roman"/>
          <w:sz w:val="24"/>
          <w:szCs w:val="24"/>
          <w:lang w:val="en-GB"/>
        </w:rPr>
        <w:t xml:space="preserve"> </w:t>
      </w:r>
      <w:r w:rsidR="000942DC" w:rsidRPr="00572D1F">
        <w:rPr>
          <w:rFonts w:ascii="Times New Roman" w:hAnsi="Times New Roman" w:cs="Times New Roman"/>
          <w:sz w:val="24"/>
          <w:szCs w:val="24"/>
          <w:lang w:val="en-GB"/>
        </w:rPr>
        <w:t>do</w:t>
      </w:r>
      <w:r w:rsidR="001D1A4A" w:rsidRPr="00572D1F">
        <w:rPr>
          <w:rFonts w:ascii="Times New Roman" w:hAnsi="Times New Roman" w:cs="Times New Roman"/>
          <w:sz w:val="24"/>
          <w:szCs w:val="24"/>
          <w:lang w:val="en-GB"/>
        </w:rPr>
        <w:t>es</w:t>
      </w:r>
      <w:r w:rsidR="00D324AA" w:rsidRPr="00572D1F">
        <w:rPr>
          <w:rFonts w:ascii="Times New Roman" w:hAnsi="Times New Roman" w:cs="Times New Roman"/>
          <w:sz w:val="24"/>
          <w:szCs w:val="24"/>
          <w:lang w:val="en-GB"/>
        </w:rPr>
        <w:t xml:space="preserve"> not </w:t>
      </w:r>
      <w:r w:rsidR="00B211A7" w:rsidRPr="00572D1F">
        <w:rPr>
          <w:rFonts w:ascii="Times New Roman" w:hAnsi="Times New Roman" w:cs="Times New Roman"/>
          <w:sz w:val="24"/>
          <w:szCs w:val="24"/>
          <w:lang w:val="en-GB"/>
        </w:rPr>
        <w:t>consider</w:t>
      </w:r>
      <w:r w:rsidR="00D324AA" w:rsidRPr="00572D1F">
        <w:rPr>
          <w:rFonts w:ascii="Times New Roman" w:hAnsi="Times New Roman" w:cs="Times New Roman"/>
          <w:sz w:val="24"/>
          <w:szCs w:val="24"/>
          <w:lang w:val="en-GB"/>
        </w:rPr>
        <w:t xml:space="preserve"> the inertial effects </w:t>
      </w:r>
      <w:r w:rsidR="00B2022F" w:rsidRPr="00572D1F">
        <w:rPr>
          <w:rFonts w:ascii="Times New Roman" w:hAnsi="Times New Roman" w:cs="Times New Roman"/>
          <w:sz w:val="24"/>
          <w:szCs w:val="24"/>
          <w:lang w:val="en-GB"/>
        </w:rPr>
        <w:t>due to</w:t>
      </w:r>
      <w:r w:rsidR="00D324AA" w:rsidRPr="00572D1F">
        <w:rPr>
          <w:rFonts w:ascii="Times New Roman" w:hAnsi="Times New Roman" w:cs="Times New Roman"/>
          <w:sz w:val="24"/>
          <w:szCs w:val="24"/>
          <w:lang w:val="en-GB"/>
        </w:rPr>
        <w:t xml:space="preserve"> the geometry </w:t>
      </w:r>
      <w:r w:rsidR="00B2022F" w:rsidRPr="00572D1F">
        <w:rPr>
          <w:rFonts w:ascii="Times New Roman" w:hAnsi="Times New Roman" w:cs="Times New Roman"/>
          <w:sz w:val="24"/>
          <w:szCs w:val="24"/>
          <w:lang w:val="en-GB"/>
        </w:rPr>
        <w:t>of the porous media</w:t>
      </w:r>
      <w:r w:rsidR="004B2E59" w:rsidRPr="00572D1F">
        <w:rPr>
          <w:rFonts w:ascii="Times New Roman" w:hAnsi="Times New Roman" w:cs="Times New Roman"/>
          <w:sz w:val="24"/>
          <w:szCs w:val="24"/>
          <w:lang w:val="en-GB"/>
        </w:rPr>
        <w:t xml:space="preserve"> </w:t>
      </w:r>
      <w:r w:rsidR="0084538A" w:rsidRPr="00572D1F">
        <w:rPr>
          <w:rFonts w:ascii="Times New Roman" w:hAnsi="Times New Roman" w:cs="Times New Roman"/>
          <w:sz w:val="24"/>
          <w:szCs w:val="24"/>
          <w:lang w:val="en-GB"/>
        </w:rPr>
        <w:t>and</w:t>
      </w:r>
      <w:r w:rsidR="00E11356" w:rsidRPr="00572D1F">
        <w:rPr>
          <w:rFonts w:ascii="Times New Roman" w:hAnsi="Times New Roman" w:cs="Times New Roman"/>
          <w:sz w:val="24"/>
          <w:szCs w:val="24"/>
          <w:lang w:val="en-GB"/>
        </w:rPr>
        <w:t xml:space="preserve"> instead </w:t>
      </w:r>
      <w:r w:rsidR="0084538A" w:rsidRPr="00572D1F">
        <w:rPr>
          <w:rFonts w:ascii="Times New Roman" w:hAnsi="Times New Roman" w:cs="Times New Roman"/>
          <w:sz w:val="24"/>
          <w:szCs w:val="24"/>
          <w:lang w:val="en-GB"/>
        </w:rPr>
        <w:t xml:space="preserve">consider </w:t>
      </w:r>
      <w:r w:rsidR="00E11356" w:rsidRPr="00572D1F">
        <w:rPr>
          <w:rFonts w:ascii="Times New Roman" w:hAnsi="Times New Roman" w:cs="Times New Roman"/>
          <w:sz w:val="24"/>
          <w:szCs w:val="24"/>
          <w:lang w:val="en-GB"/>
        </w:rPr>
        <w:t xml:space="preserve">its </w:t>
      </w:r>
      <w:r w:rsidR="00E11356" w:rsidRPr="00572D1F">
        <w:rPr>
          <w:rFonts w:ascii="Times New Roman" w:hAnsi="Times New Roman" w:cs="Times New Roman"/>
          <w:sz w:val="24"/>
          <w:szCs w:val="24"/>
          <w:lang w:val="en-GB"/>
        </w:rPr>
        <w:lastRenderedPageBreak/>
        <w:t>macroscopic properties</w:t>
      </w:r>
      <w:r w:rsidR="00D324AA" w:rsidRPr="00572D1F">
        <w:rPr>
          <w:rFonts w:ascii="Times New Roman" w:hAnsi="Times New Roman" w:cs="Times New Roman"/>
          <w:sz w:val="24"/>
          <w:szCs w:val="24"/>
          <w:lang w:val="en-GB"/>
        </w:rPr>
        <w:t>.</w:t>
      </w:r>
      <w:r w:rsidR="00151FFE" w:rsidRPr="00572D1F">
        <w:rPr>
          <w:rFonts w:ascii="Times New Roman" w:hAnsi="Times New Roman" w:cs="Times New Roman"/>
          <w:sz w:val="24"/>
          <w:szCs w:val="24"/>
          <w:lang w:val="en-GB"/>
        </w:rPr>
        <w:t xml:space="preserve"> </w:t>
      </w:r>
      <w:r w:rsidR="00E11356" w:rsidRPr="00572D1F">
        <w:rPr>
          <w:rFonts w:ascii="Times New Roman" w:hAnsi="Times New Roman" w:cs="Times New Roman"/>
          <w:sz w:val="24"/>
          <w:szCs w:val="24"/>
          <w:lang w:val="en-GB"/>
        </w:rPr>
        <w:t>As expected, v</w:t>
      </w:r>
      <w:r w:rsidR="00D324AA" w:rsidRPr="00572D1F">
        <w:rPr>
          <w:rFonts w:ascii="Times New Roman" w:hAnsi="Times New Roman" w:cs="Times New Roman"/>
          <w:sz w:val="24"/>
          <w:szCs w:val="24"/>
          <w:lang w:val="en-GB"/>
        </w:rPr>
        <w:t xml:space="preserve">alues of local velocities </w:t>
      </w:r>
      <w:r w:rsidR="00E11356" w:rsidRPr="00572D1F">
        <w:rPr>
          <w:rFonts w:ascii="Times New Roman" w:hAnsi="Times New Roman" w:cs="Times New Roman"/>
          <w:sz w:val="24"/>
          <w:szCs w:val="24"/>
          <w:lang w:val="en-GB"/>
        </w:rPr>
        <w:t>are</w:t>
      </w:r>
      <w:r w:rsidR="00D324AA" w:rsidRPr="00572D1F">
        <w:rPr>
          <w:rFonts w:ascii="Times New Roman" w:hAnsi="Times New Roman" w:cs="Times New Roman"/>
          <w:sz w:val="24"/>
          <w:szCs w:val="24"/>
          <w:lang w:val="en-GB"/>
        </w:rPr>
        <w:t xml:space="preserve"> higher at </w:t>
      </w:r>
      <w:r w:rsidR="00E11356" w:rsidRPr="00572D1F">
        <w:rPr>
          <w:rFonts w:ascii="Times New Roman" w:hAnsi="Times New Roman" w:cs="Times New Roman"/>
          <w:sz w:val="24"/>
          <w:szCs w:val="24"/>
          <w:lang w:val="en-GB"/>
        </w:rPr>
        <w:t xml:space="preserve">the </w:t>
      </w:r>
      <w:r w:rsidR="00D324AA" w:rsidRPr="00572D1F">
        <w:rPr>
          <w:rFonts w:ascii="Times New Roman" w:hAnsi="Times New Roman" w:cs="Times New Roman"/>
          <w:sz w:val="24"/>
          <w:szCs w:val="24"/>
          <w:lang w:val="en-GB"/>
        </w:rPr>
        <w:t>inlet</w:t>
      </w:r>
      <w:r w:rsidR="00E11356" w:rsidRPr="00572D1F">
        <w:rPr>
          <w:rFonts w:ascii="Times New Roman" w:hAnsi="Times New Roman" w:cs="Times New Roman"/>
          <w:sz w:val="24"/>
          <w:szCs w:val="24"/>
          <w:lang w:val="en-GB"/>
        </w:rPr>
        <w:t xml:space="preserve"> and </w:t>
      </w:r>
      <w:r w:rsidR="00D324AA" w:rsidRPr="00572D1F">
        <w:rPr>
          <w:rFonts w:ascii="Times New Roman" w:hAnsi="Times New Roman" w:cs="Times New Roman"/>
          <w:sz w:val="24"/>
          <w:szCs w:val="24"/>
          <w:lang w:val="en-GB"/>
        </w:rPr>
        <w:t>outle</w:t>
      </w:r>
      <w:r w:rsidR="007259BF" w:rsidRPr="00572D1F">
        <w:rPr>
          <w:rFonts w:ascii="Times New Roman" w:hAnsi="Times New Roman" w:cs="Times New Roman"/>
          <w:sz w:val="24"/>
          <w:szCs w:val="24"/>
          <w:lang w:val="en-GB"/>
        </w:rPr>
        <w:t>t</w:t>
      </w:r>
      <w:r w:rsidR="00436A14" w:rsidRPr="00572D1F">
        <w:rPr>
          <w:rFonts w:ascii="Times New Roman" w:hAnsi="Times New Roman" w:cs="Times New Roman"/>
          <w:sz w:val="24"/>
          <w:szCs w:val="24"/>
          <w:lang w:val="en-GB"/>
        </w:rPr>
        <w:t xml:space="preserve"> manifolds</w:t>
      </w:r>
      <w:r w:rsidR="00D324AA" w:rsidRPr="00572D1F">
        <w:rPr>
          <w:rFonts w:ascii="Times New Roman" w:hAnsi="Times New Roman" w:cs="Times New Roman"/>
          <w:sz w:val="24"/>
          <w:szCs w:val="24"/>
          <w:lang w:val="en-GB"/>
        </w:rPr>
        <w:t xml:space="preserve"> </w:t>
      </w:r>
      <w:r w:rsidR="007259BF" w:rsidRPr="00572D1F">
        <w:rPr>
          <w:rFonts w:ascii="Times New Roman" w:hAnsi="Times New Roman" w:cs="Times New Roman"/>
          <w:sz w:val="24"/>
          <w:szCs w:val="24"/>
          <w:lang w:val="en-GB"/>
        </w:rPr>
        <w:t>(</w:t>
      </w:r>
      <w:r w:rsidR="00E11356" w:rsidRPr="00572D1F">
        <w:rPr>
          <w:rFonts w:ascii="Times New Roman" w:hAnsi="Times New Roman" w:cs="Times New Roman"/>
          <w:sz w:val="24"/>
          <w:szCs w:val="24"/>
          <w:lang w:val="en-GB"/>
        </w:rPr>
        <w:t>up to</w:t>
      </w:r>
      <w:r w:rsidR="007259BF" w:rsidRPr="00572D1F">
        <w:rPr>
          <w:rFonts w:ascii="Times New Roman" w:hAnsi="Times New Roman" w:cs="Times New Roman"/>
          <w:sz w:val="24"/>
          <w:szCs w:val="24"/>
          <w:lang w:val="en-GB"/>
        </w:rPr>
        <w:t xml:space="preserve"> 0.</w:t>
      </w:r>
      <w:r w:rsidR="00957DD5" w:rsidRPr="00572D1F">
        <w:rPr>
          <w:rFonts w:ascii="Times New Roman" w:hAnsi="Times New Roman" w:cs="Times New Roman"/>
          <w:sz w:val="24"/>
          <w:szCs w:val="24"/>
          <w:lang w:val="en-GB"/>
        </w:rPr>
        <w:t>3</w:t>
      </w:r>
      <w:r w:rsidR="007259BF" w:rsidRPr="00572D1F">
        <w:rPr>
          <w:rFonts w:ascii="Times New Roman" w:hAnsi="Times New Roman" w:cs="Times New Roman"/>
          <w:sz w:val="24"/>
          <w:szCs w:val="24"/>
          <w:lang w:val="en-GB"/>
        </w:rPr>
        <w:t xml:space="preserve"> m s</w:t>
      </w:r>
      <w:r w:rsidR="007259BF" w:rsidRPr="00572D1F">
        <w:rPr>
          <w:rFonts w:ascii="Times New Roman" w:hAnsi="Times New Roman" w:cs="Times New Roman"/>
          <w:sz w:val="24"/>
          <w:szCs w:val="24"/>
          <w:vertAlign w:val="superscript"/>
          <w:lang w:val="en-GB"/>
        </w:rPr>
        <w:t>-1</w:t>
      </w:r>
      <w:r w:rsidR="007259BF" w:rsidRPr="00572D1F">
        <w:rPr>
          <w:rFonts w:ascii="Times New Roman" w:hAnsi="Times New Roman" w:cs="Times New Roman"/>
          <w:sz w:val="24"/>
          <w:szCs w:val="24"/>
          <w:lang w:val="en-GB"/>
        </w:rPr>
        <w:t>)</w:t>
      </w:r>
      <w:r w:rsidR="00D324AA" w:rsidRPr="00572D1F">
        <w:rPr>
          <w:rFonts w:ascii="Times New Roman" w:hAnsi="Times New Roman" w:cs="Times New Roman"/>
          <w:sz w:val="24"/>
          <w:szCs w:val="24"/>
          <w:lang w:val="en-GB"/>
        </w:rPr>
        <w:t xml:space="preserve">. </w:t>
      </w:r>
      <w:r w:rsidR="00621E09" w:rsidRPr="00572D1F">
        <w:rPr>
          <w:rFonts w:ascii="Times New Roman" w:hAnsi="Times New Roman" w:cs="Times New Roman"/>
          <w:sz w:val="24"/>
          <w:szCs w:val="24"/>
          <w:lang w:val="en-US"/>
        </w:rPr>
        <w:t xml:space="preserve">At the inlet, they are due to the inertia of the </w:t>
      </w:r>
      <w:r w:rsidR="0084538A" w:rsidRPr="00572D1F">
        <w:rPr>
          <w:rFonts w:ascii="Times New Roman" w:hAnsi="Times New Roman" w:cs="Times New Roman"/>
          <w:sz w:val="24"/>
          <w:szCs w:val="24"/>
          <w:lang w:val="en-US"/>
        </w:rPr>
        <w:t>incoming</w:t>
      </w:r>
      <w:r w:rsidR="00621E09" w:rsidRPr="00572D1F">
        <w:rPr>
          <w:rFonts w:ascii="Times New Roman" w:hAnsi="Times New Roman" w:cs="Times New Roman"/>
          <w:sz w:val="24"/>
          <w:szCs w:val="24"/>
          <w:lang w:val="en-US"/>
        </w:rPr>
        <w:t xml:space="preserve"> flow reaching the closed wall in front of the manifold. At the outlet, they are due to the electrolyte acceleration</w:t>
      </w:r>
      <w:r w:rsidR="009B741F" w:rsidRPr="00572D1F">
        <w:rPr>
          <w:rFonts w:ascii="Times New Roman" w:hAnsi="Times New Roman" w:cs="Times New Roman"/>
          <w:sz w:val="24"/>
          <w:szCs w:val="24"/>
          <w:lang w:val="en-US"/>
        </w:rPr>
        <w:t xml:space="preserve"> and inertia</w:t>
      </w:r>
      <w:r w:rsidR="00621E09" w:rsidRPr="00572D1F">
        <w:rPr>
          <w:rFonts w:ascii="Times New Roman" w:hAnsi="Times New Roman" w:cs="Times New Roman"/>
          <w:sz w:val="24"/>
          <w:szCs w:val="24"/>
          <w:lang w:val="en-US"/>
        </w:rPr>
        <w:t xml:space="preserve"> as it is being directed </w:t>
      </w:r>
      <w:r w:rsidR="009B741F" w:rsidRPr="00572D1F">
        <w:rPr>
          <w:rFonts w:ascii="Times New Roman" w:hAnsi="Times New Roman" w:cs="Times New Roman"/>
          <w:sz w:val="24"/>
          <w:szCs w:val="24"/>
          <w:lang w:val="en-US"/>
        </w:rPr>
        <w:t>towards the exit</w:t>
      </w:r>
      <w:r w:rsidR="00621E09" w:rsidRPr="00572D1F">
        <w:rPr>
          <w:rFonts w:ascii="Times New Roman" w:hAnsi="Times New Roman" w:cs="Times New Roman"/>
          <w:sz w:val="24"/>
          <w:szCs w:val="24"/>
          <w:lang w:val="en-US"/>
        </w:rPr>
        <w:t xml:space="preserve">. </w:t>
      </w:r>
      <w:r w:rsidR="007259BF" w:rsidRPr="00572D1F">
        <w:rPr>
          <w:rFonts w:ascii="Times New Roman" w:hAnsi="Times New Roman" w:cs="Times New Roman"/>
          <w:sz w:val="24"/>
          <w:szCs w:val="24"/>
          <w:lang w:val="en-GB"/>
        </w:rPr>
        <w:t xml:space="preserve">This </w:t>
      </w:r>
      <w:r w:rsidR="00E56B33" w:rsidRPr="00572D1F">
        <w:rPr>
          <w:rFonts w:ascii="Times New Roman" w:hAnsi="Times New Roman" w:cs="Times New Roman"/>
          <w:sz w:val="24"/>
          <w:szCs w:val="24"/>
          <w:lang w:val="en-GB"/>
        </w:rPr>
        <w:t>behaviour</w:t>
      </w:r>
      <w:r w:rsidR="00D324AA" w:rsidRPr="00572D1F">
        <w:rPr>
          <w:rFonts w:ascii="Times New Roman" w:hAnsi="Times New Roman" w:cs="Times New Roman"/>
          <w:sz w:val="24"/>
          <w:szCs w:val="24"/>
          <w:lang w:val="en-GB"/>
        </w:rPr>
        <w:t xml:space="preserve"> and</w:t>
      </w:r>
      <w:r w:rsidR="0048099C" w:rsidRPr="00572D1F">
        <w:rPr>
          <w:rFonts w:ascii="Times New Roman" w:hAnsi="Times New Roman" w:cs="Times New Roman"/>
          <w:sz w:val="24"/>
          <w:szCs w:val="24"/>
          <w:lang w:val="en-GB"/>
        </w:rPr>
        <w:t xml:space="preserve"> the</w:t>
      </w:r>
      <w:r w:rsidR="00D324AA" w:rsidRPr="00572D1F">
        <w:rPr>
          <w:rFonts w:ascii="Times New Roman" w:hAnsi="Times New Roman" w:cs="Times New Roman"/>
          <w:sz w:val="24"/>
          <w:szCs w:val="24"/>
          <w:lang w:val="en-GB"/>
        </w:rPr>
        <w:t xml:space="preserve"> </w:t>
      </w:r>
      <w:r w:rsidR="007259BF" w:rsidRPr="00572D1F">
        <w:rPr>
          <w:rFonts w:ascii="Times New Roman" w:hAnsi="Times New Roman" w:cs="Times New Roman"/>
          <w:sz w:val="24"/>
          <w:szCs w:val="24"/>
          <w:lang w:val="en-GB"/>
        </w:rPr>
        <w:t>recirculation zones are</w:t>
      </w:r>
      <w:r w:rsidR="00D324AA" w:rsidRPr="00572D1F">
        <w:rPr>
          <w:rFonts w:ascii="Times New Roman" w:hAnsi="Times New Roman" w:cs="Times New Roman"/>
          <w:sz w:val="24"/>
          <w:szCs w:val="24"/>
          <w:lang w:val="en-GB"/>
        </w:rPr>
        <w:t xml:space="preserve"> attrib</w:t>
      </w:r>
      <w:r w:rsidR="007259BF" w:rsidRPr="00572D1F">
        <w:rPr>
          <w:rFonts w:ascii="Times New Roman" w:hAnsi="Times New Roman" w:cs="Times New Roman"/>
          <w:sz w:val="24"/>
          <w:szCs w:val="24"/>
          <w:lang w:val="en-GB"/>
        </w:rPr>
        <w:t xml:space="preserve">uted to </w:t>
      </w:r>
      <w:r w:rsidR="0048099C" w:rsidRPr="00572D1F">
        <w:rPr>
          <w:rFonts w:ascii="Times New Roman" w:hAnsi="Times New Roman" w:cs="Times New Roman"/>
          <w:sz w:val="24"/>
          <w:szCs w:val="24"/>
          <w:lang w:val="en-GB"/>
        </w:rPr>
        <w:t>the typical</w:t>
      </w:r>
      <w:r w:rsidR="007259BF" w:rsidRPr="00572D1F">
        <w:rPr>
          <w:rFonts w:ascii="Times New Roman" w:hAnsi="Times New Roman" w:cs="Times New Roman"/>
          <w:sz w:val="24"/>
          <w:szCs w:val="24"/>
          <w:lang w:val="en-GB"/>
        </w:rPr>
        <w:t xml:space="preserve"> </w:t>
      </w:r>
      <w:r w:rsidR="0048099C" w:rsidRPr="00572D1F">
        <w:rPr>
          <w:rFonts w:ascii="Times New Roman" w:hAnsi="Times New Roman" w:cs="Times New Roman"/>
          <w:sz w:val="24"/>
          <w:szCs w:val="24"/>
          <w:lang w:val="en-GB"/>
        </w:rPr>
        <w:t>entrance</w:t>
      </w:r>
      <w:r w:rsidR="007259BF" w:rsidRPr="00572D1F">
        <w:rPr>
          <w:rFonts w:ascii="Times New Roman" w:hAnsi="Times New Roman" w:cs="Times New Roman"/>
          <w:sz w:val="24"/>
          <w:szCs w:val="24"/>
          <w:lang w:val="en-GB"/>
        </w:rPr>
        <w:t xml:space="preserve"> effects</w:t>
      </w:r>
      <w:r w:rsidR="0048099C" w:rsidRPr="00572D1F">
        <w:rPr>
          <w:rFonts w:ascii="Times New Roman" w:hAnsi="Times New Roman" w:cs="Times New Roman"/>
          <w:sz w:val="24"/>
          <w:szCs w:val="24"/>
          <w:lang w:val="en-GB"/>
        </w:rPr>
        <w:t xml:space="preserve"> in relatively small cells</w:t>
      </w:r>
      <w:r w:rsidR="007259BF" w:rsidRPr="00572D1F">
        <w:rPr>
          <w:rFonts w:ascii="Times New Roman" w:hAnsi="Times New Roman" w:cs="Times New Roman"/>
          <w:sz w:val="24"/>
          <w:szCs w:val="24"/>
          <w:lang w:val="en-GB"/>
        </w:rPr>
        <w:t xml:space="preserve">, but </w:t>
      </w:r>
      <w:r w:rsidR="0048099C" w:rsidRPr="00572D1F">
        <w:rPr>
          <w:rFonts w:ascii="Times New Roman" w:hAnsi="Times New Roman" w:cs="Times New Roman"/>
          <w:sz w:val="24"/>
          <w:szCs w:val="24"/>
          <w:lang w:val="en-GB"/>
        </w:rPr>
        <w:t>the</w:t>
      </w:r>
      <w:r w:rsidR="007259BF" w:rsidRPr="00572D1F">
        <w:rPr>
          <w:rFonts w:ascii="Times New Roman" w:hAnsi="Times New Roman" w:cs="Times New Roman"/>
          <w:sz w:val="24"/>
          <w:szCs w:val="24"/>
          <w:lang w:val="en-GB"/>
        </w:rPr>
        <w:t xml:space="preserve"> flow distribution </w:t>
      </w:r>
      <w:r w:rsidR="00323B1E" w:rsidRPr="00572D1F">
        <w:rPr>
          <w:rFonts w:ascii="Times New Roman" w:hAnsi="Times New Roman" w:cs="Times New Roman"/>
          <w:sz w:val="24"/>
          <w:szCs w:val="24"/>
          <w:lang w:val="en-GB"/>
        </w:rPr>
        <w:t>is</w:t>
      </w:r>
      <w:r w:rsidR="007259BF" w:rsidRPr="00572D1F">
        <w:rPr>
          <w:rFonts w:ascii="Times New Roman" w:hAnsi="Times New Roman" w:cs="Times New Roman"/>
          <w:sz w:val="24"/>
          <w:szCs w:val="24"/>
          <w:lang w:val="en-GB"/>
        </w:rPr>
        <w:t xml:space="preserve"> </w:t>
      </w:r>
      <w:r w:rsidR="0048099C" w:rsidRPr="00572D1F">
        <w:rPr>
          <w:rFonts w:ascii="Times New Roman" w:hAnsi="Times New Roman" w:cs="Times New Roman"/>
          <w:sz w:val="24"/>
          <w:szCs w:val="24"/>
          <w:lang w:val="en-GB"/>
        </w:rPr>
        <w:t xml:space="preserve">reasonably </w:t>
      </w:r>
      <w:r w:rsidR="007259BF" w:rsidRPr="00572D1F">
        <w:rPr>
          <w:rFonts w:ascii="Times New Roman" w:hAnsi="Times New Roman" w:cs="Times New Roman"/>
          <w:sz w:val="24"/>
          <w:szCs w:val="24"/>
          <w:lang w:val="en-GB"/>
        </w:rPr>
        <w:t xml:space="preserve">uniform at </w:t>
      </w:r>
      <w:r w:rsidR="0084538A" w:rsidRPr="00572D1F">
        <w:rPr>
          <w:rFonts w:ascii="Times New Roman" w:hAnsi="Times New Roman" w:cs="Times New Roman"/>
          <w:sz w:val="24"/>
          <w:szCs w:val="24"/>
          <w:lang w:val="en-GB"/>
        </w:rPr>
        <w:t xml:space="preserve">the </w:t>
      </w:r>
      <w:r w:rsidR="0048099C" w:rsidRPr="00572D1F">
        <w:rPr>
          <w:rFonts w:ascii="Times New Roman" w:hAnsi="Times New Roman" w:cs="Times New Roman"/>
          <w:sz w:val="24"/>
          <w:szCs w:val="24"/>
          <w:lang w:val="en-GB"/>
        </w:rPr>
        <w:t>electrode flow channel</w:t>
      </w:r>
      <w:r w:rsidR="007259BF" w:rsidRPr="00572D1F">
        <w:rPr>
          <w:rFonts w:ascii="Times New Roman" w:hAnsi="Times New Roman" w:cs="Times New Roman"/>
          <w:sz w:val="24"/>
          <w:szCs w:val="24"/>
          <w:lang w:val="en-GB"/>
        </w:rPr>
        <w:t>.</w:t>
      </w:r>
    </w:p>
    <w:p w14:paraId="2668AC3A" w14:textId="77777777" w:rsidR="00B37EBC" w:rsidRPr="00572D1F" w:rsidRDefault="00B37EBC" w:rsidP="00952FC6">
      <w:pPr>
        <w:spacing w:line="480" w:lineRule="auto"/>
        <w:jc w:val="both"/>
        <w:rPr>
          <w:rFonts w:ascii="Times New Roman" w:hAnsi="Times New Roman" w:cs="Times New Roman"/>
          <w:color w:val="2F5496" w:themeColor="accent1" w:themeShade="BF"/>
          <w:sz w:val="24"/>
          <w:szCs w:val="24"/>
          <w:lang w:val="en-GB"/>
        </w:rPr>
      </w:pPr>
    </w:p>
    <w:p w14:paraId="72DFC9E2" w14:textId="442F1051" w:rsidR="007259BF" w:rsidRPr="00572D1F" w:rsidRDefault="00E944D3" w:rsidP="00952FC6">
      <w:pPr>
        <w:spacing w:line="480" w:lineRule="auto"/>
        <w:jc w:val="both"/>
        <w:rPr>
          <w:rFonts w:ascii="Times New Roman" w:hAnsi="Times New Roman" w:cs="Times New Roman"/>
          <w:sz w:val="24"/>
          <w:szCs w:val="24"/>
          <w:lang w:val="en-GB"/>
        </w:rPr>
      </w:pPr>
      <w:r w:rsidRPr="00572D1F">
        <w:rPr>
          <w:rFonts w:ascii="Times New Roman" w:hAnsi="Times New Roman" w:cs="Times New Roman"/>
          <w:sz w:val="24"/>
          <w:szCs w:val="24"/>
          <w:lang w:val="en-GB"/>
        </w:rPr>
        <w:t xml:space="preserve">In the case of the 3D </w:t>
      </w:r>
      <w:r w:rsidR="00671092" w:rsidRPr="00572D1F">
        <w:rPr>
          <w:rFonts w:ascii="Times New Roman" w:hAnsi="Times New Roman" w:cs="Times New Roman"/>
          <w:sz w:val="24"/>
          <w:szCs w:val="24"/>
          <w:lang w:val="en-GB"/>
        </w:rPr>
        <w:t xml:space="preserve">expanded </w:t>
      </w:r>
      <w:r w:rsidR="003C7AE3" w:rsidRPr="00572D1F">
        <w:rPr>
          <w:rFonts w:ascii="Times New Roman" w:hAnsi="Times New Roman" w:cs="Times New Roman"/>
          <w:sz w:val="24"/>
          <w:szCs w:val="24"/>
          <w:lang w:val="en-GB"/>
        </w:rPr>
        <w:t>m</w:t>
      </w:r>
      <w:r w:rsidR="00A60533" w:rsidRPr="00572D1F">
        <w:rPr>
          <w:rFonts w:ascii="Times New Roman" w:hAnsi="Times New Roman" w:cs="Times New Roman"/>
          <w:sz w:val="24"/>
          <w:szCs w:val="24"/>
          <w:lang w:val="en-GB"/>
        </w:rPr>
        <w:t>esh electrode</w:t>
      </w:r>
      <w:r w:rsidR="00AA4830" w:rsidRPr="00572D1F">
        <w:rPr>
          <w:rFonts w:ascii="Times New Roman" w:hAnsi="Times New Roman" w:cs="Times New Roman"/>
          <w:sz w:val="24"/>
          <w:szCs w:val="24"/>
          <w:lang w:val="en-GB"/>
        </w:rPr>
        <w:t xml:space="preserve">, the </w:t>
      </w:r>
      <w:r w:rsidR="00671092" w:rsidRPr="00572D1F">
        <w:rPr>
          <w:rFonts w:ascii="Times New Roman" w:hAnsi="Times New Roman" w:cs="Times New Roman"/>
          <w:sz w:val="24"/>
          <w:szCs w:val="24"/>
          <w:lang w:val="en-GB"/>
        </w:rPr>
        <w:t>electrolyte velocity fields</w:t>
      </w:r>
      <w:r w:rsidR="00B37EBC" w:rsidRPr="00572D1F">
        <w:rPr>
          <w:rFonts w:ascii="Times New Roman" w:hAnsi="Times New Roman" w:cs="Times New Roman"/>
          <w:sz w:val="24"/>
          <w:szCs w:val="24"/>
          <w:lang w:val="en-GB"/>
        </w:rPr>
        <w:t xml:space="preserve"> </w:t>
      </w:r>
      <w:r w:rsidR="00AA4830" w:rsidRPr="00572D1F">
        <w:rPr>
          <w:rFonts w:ascii="Times New Roman" w:hAnsi="Times New Roman" w:cs="Times New Roman"/>
          <w:sz w:val="24"/>
          <w:szCs w:val="24"/>
          <w:lang w:val="en-GB"/>
        </w:rPr>
        <w:t xml:space="preserve">by the RANS and free flow-Brinkman approaches </w:t>
      </w:r>
      <w:r w:rsidR="00671092" w:rsidRPr="00572D1F">
        <w:rPr>
          <w:rFonts w:ascii="Times New Roman" w:hAnsi="Times New Roman" w:cs="Times New Roman"/>
          <w:sz w:val="24"/>
          <w:szCs w:val="24"/>
          <w:lang w:val="en-GB"/>
        </w:rPr>
        <w:t>are</w:t>
      </w:r>
      <w:r w:rsidR="00AA4830" w:rsidRPr="00572D1F">
        <w:rPr>
          <w:rFonts w:ascii="Times New Roman" w:hAnsi="Times New Roman" w:cs="Times New Roman"/>
          <w:sz w:val="24"/>
          <w:szCs w:val="24"/>
          <w:lang w:val="en-GB"/>
        </w:rPr>
        <w:t xml:space="preserve"> </w:t>
      </w:r>
      <w:r w:rsidR="00D03955" w:rsidRPr="00572D1F">
        <w:rPr>
          <w:rFonts w:ascii="Times New Roman" w:hAnsi="Times New Roman" w:cs="Times New Roman"/>
          <w:sz w:val="24"/>
          <w:szCs w:val="24"/>
          <w:lang w:val="en-GB"/>
        </w:rPr>
        <w:t>represented</w:t>
      </w:r>
      <w:r w:rsidR="00AA4830" w:rsidRPr="00572D1F">
        <w:rPr>
          <w:rFonts w:ascii="Times New Roman" w:hAnsi="Times New Roman" w:cs="Times New Roman"/>
          <w:sz w:val="24"/>
          <w:szCs w:val="24"/>
          <w:lang w:val="en-GB"/>
        </w:rPr>
        <w:t xml:space="preserve"> in </w:t>
      </w:r>
      <w:r w:rsidR="003D20AA" w:rsidRPr="00572D1F">
        <w:rPr>
          <w:rFonts w:ascii="Times New Roman" w:hAnsi="Times New Roman" w:cs="Times New Roman"/>
          <w:sz w:val="24"/>
          <w:szCs w:val="24"/>
          <w:lang w:val="en-GB"/>
        </w:rPr>
        <w:t xml:space="preserve">Figure 4a) </w:t>
      </w:r>
      <w:r w:rsidR="00532B4B" w:rsidRPr="00572D1F">
        <w:rPr>
          <w:rFonts w:ascii="Times New Roman" w:hAnsi="Times New Roman" w:cs="Times New Roman"/>
          <w:sz w:val="24"/>
          <w:szCs w:val="24"/>
          <w:lang w:val="en-GB"/>
        </w:rPr>
        <w:t xml:space="preserve">and Figure </w:t>
      </w:r>
      <w:r w:rsidR="003D20AA" w:rsidRPr="00572D1F">
        <w:rPr>
          <w:rFonts w:ascii="Times New Roman" w:hAnsi="Times New Roman" w:cs="Times New Roman"/>
          <w:sz w:val="24"/>
          <w:szCs w:val="24"/>
          <w:lang w:val="en-GB"/>
        </w:rPr>
        <w:t>4</w:t>
      </w:r>
      <w:r w:rsidR="007259BF" w:rsidRPr="00572D1F">
        <w:rPr>
          <w:rFonts w:ascii="Times New Roman" w:hAnsi="Times New Roman" w:cs="Times New Roman"/>
          <w:sz w:val="24"/>
          <w:szCs w:val="24"/>
          <w:lang w:val="en-GB"/>
        </w:rPr>
        <w:t>b)</w:t>
      </w:r>
      <w:r w:rsidR="00AA4830" w:rsidRPr="00572D1F">
        <w:rPr>
          <w:rFonts w:ascii="Times New Roman" w:hAnsi="Times New Roman" w:cs="Times New Roman"/>
          <w:sz w:val="24"/>
          <w:szCs w:val="24"/>
          <w:lang w:val="en-GB"/>
        </w:rPr>
        <w:t>, respectively,</w:t>
      </w:r>
      <w:r w:rsidR="00093787" w:rsidRPr="00572D1F">
        <w:rPr>
          <w:rFonts w:ascii="Times New Roman" w:hAnsi="Times New Roman" w:cs="Times New Roman"/>
          <w:sz w:val="24"/>
          <w:szCs w:val="24"/>
          <w:lang w:val="en-GB"/>
        </w:rPr>
        <w:t xml:space="preserve"> </w:t>
      </w:r>
      <w:r w:rsidR="00AA4830" w:rsidRPr="00572D1F">
        <w:rPr>
          <w:rFonts w:ascii="Times New Roman" w:hAnsi="Times New Roman" w:cs="Times New Roman"/>
          <w:sz w:val="24"/>
          <w:szCs w:val="24"/>
          <w:lang w:val="en-GB"/>
        </w:rPr>
        <w:t>for</w:t>
      </w:r>
      <w:r w:rsidR="00093787" w:rsidRPr="00572D1F">
        <w:rPr>
          <w:rFonts w:ascii="Times New Roman" w:hAnsi="Times New Roman" w:cs="Times New Roman"/>
          <w:sz w:val="24"/>
          <w:szCs w:val="24"/>
          <w:lang w:val="en-GB"/>
        </w:rPr>
        <w:t xml:space="preserve"> a </w:t>
      </w:r>
      <w:r w:rsidR="0061412E" w:rsidRPr="00572D1F">
        <w:rPr>
          <w:rFonts w:ascii="Times New Roman" w:hAnsi="Times New Roman" w:cs="Times New Roman"/>
          <w:sz w:val="24"/>
          <w:szCs w:val="24"/>
          <w:lang w:val="en-GB"/>
        </w:rPr>
        <w:t>mean linear</w:t>
      </w:r>
      <w:r w:rsidR="00AA4830" w:rsidRPr="00572D1F">
        <w:rPr>
          <w:rFonts w:ascii="Times New Roman" w:hAnsi="Times New Roman" w:cs="Times New Roman"/>
          <w:sz w:val="24"/>
          <w:szCs w:val="24"/>
          <w:lang w:val="en-GB"/>
        </w:rPr>
        <w:t xml:space="preserve"> </w:t>
      </w:r>
      <w:r w:rsidR="00093787" w:rsidRPr="00572D1F">
        <w:rPr>
          <w:rFonts w:ascii="Times New Roman" w:hAnsi="Times New Roman" w:cs="Times New Roman"/>
          <w:sz w:val="24"/>
          <w:szCs w:val="24"/>
          <w:lang w:val="en-GB"/>
        </w:rPr>
        <w:t>velocity of 0.08 m s</w:t>
      </w:r>
      <w:r w:rsidR="00093787" w:rsidRPr="00572D1F">
        <w:rPr>
          <w:rFonts w:ascii="Times New Roman" w:hAnsi="Times New Roman" w:cs="Times New Roman"/>
          <w:sz w:val="24"/>
          <w:szCs w:val="24"/>
          <w:vertAlign w:val="superscript"/>
          <w:lang w:val="en-GB"/>
        </w:rPr>
        <w:t>-1</w:t>
      </w:r>
      <w:r w:rsidR="007F01D6" w:rsidRPr="00572D1F">
        <w:rPr>
          <w:rFonts w:ascii="Times New Roman" w:hAnsi="Times New Roman" w:cs="Times New Roman"/>
          <w:sz w:val="24"/>
          <w:szCs w:val="24"/>
          <w:lang w:val="en-GB"/>
        </w:rPr>
        <w:t xml:space="preserve">. </w:t>
      </w:r>
      <w:r w:rsidR="00671092" w:rsidRPr="00572D1F">
        <w:rPr>
          <w:rFonts w:ascii="Times New Roman" w:hAnsi="Times New Roman" w:cs="Times New Roman"/>
          <w:sz w:val="24"/>
          <w:szCs w:val="24"/>
          <w:lang w:val="en-GB"/>
        </w:rPr>
        <w:t xml:space="preserve">The corresponding vector streamlines are shown in Figure 4c) and 4d). </w:t>
      </w:r>
      <w:r w:rsidR="00532B4B" w:rsidRPr="00572D1F">
        <w:rPr>
          <w:rFonts w:ascii="Times New Roman" w:hAnsi="Times New Roman" w:cs="Times New Roman"/>
          <w:sz w:val="24"/>
          <w:szCs w:val="24"/>
          <w:lang w:val="en-GB"/>
        </w:rPr>
        <w:t>In general,</w:t>
      </w:r>
      <w:r w:rsidR="003D6999" w:rsidRPr="00572D1F">
        <w:rPr>
          <w:rFonts w:ascii="Times New Roman" w:hAnsi="Times New Roman" w:cs="Times New Roman"/>
          <w:sz w:val="24"/>
          <w:szCs w:val="24"/>
          <w:lang w:val="en-GB"/>
        </w:rPr>
        <w:t xml:space="preserve"> the flow </w:t>
      </w:r>
      <w:r w:rsidR="00E56B33" w:rsidRPr="00572D1F">
        <w:rPr>
          <w:rFonts w:ascii="Times New Roman" w:hAnsi="Times New Roman" w:cs="Times New Roman"/>
          <w:sz w:val="24"/>
          <w:szCs w:val="24"/>
          <w:lang w:val="en-GB"/>
        </w:rPr>
        <w:t>behaviour</w:t>
      </w:r>
      <w:r w:rsidR="003D6999" w:rsidRPr="00572D1F">
        <w:rPr>
          <w:rFonts w:ascii="Times New Roman" w:hAnsi="Times New Roman" w:cs="Times New Roman"/>
          <w:sz w:val="24"/>
          <w:szCs w:val="24"/>
          <w:lang w:val="en-GB"/>
        </w:rPr>
        <w:t xml:space="preserve"> is similar </w:t>
      </w:r>
      <w:r w:rsidR="00671092" w:rsidRPr="00572D1F">
        <w:rPr>
          <w:rFonts w:ascii="Times New Roman" w:hAnsi="Times New Roman" w:cs="Times New Roman"/>
          <w:sz w:val="24"/>
          <w:szCs w:val="24"/>
          <w:lang w:val="en-GB"/>
        </w:rPr>
        <w:t>to</w:t>
      </w:r>
      <w:r w:rsidR="003D6999" w:rsidRPr="00572D1F">
        <w:rPr>
          <w:rFonts w:ascii="Times New Roman" w:hAnsi="Times New Roman" w:cs="Times New Roman"/>
          <w:sz w:val="24"/>
          <w:szCs w:val="24"/>
          <w:lang w:val="en-GB"/>
        </w:rPr>
        <w:t xml:space="preserve"> </w:t>
      </w:r>
      <w:r w:rsidR="00532B4B" w:rsidRPr="00572D1F">
        <w:rPr>
          <w:rFonts w:ascii="Times New Roman" w:hAnsi="Times New Roman" w:cs="Times New Roman"/>
          <w:sz w:val="24"/>
          <w:szCs w:val="24"/>
          <w:lang w:val="en-GB"/>
        </w:rPr>
        <w:t>the</w:t>
      </w:r>
      <w:r w:rsidR="003D6999" w:rsidRPr="00572D1F">
        <w:rPr>
          <w:rFonts w:ascii="Times New Roman" w:hAnsi="Times New Roman" w:cs="Times New Roman"/>
          <w:sz w:val="24"/>
          <w:szCs w:val="24"/>
          <w:lang w:val="en-GB"/>
        </w:rPr>
        <w:t xml:space="preserve"> </w:t>
      </w:r>
      <w:r w:rsidR="00532B4B" w:rsidRPr="00572D1F">
        <w:rPr>
          <w:rFonts w:ascii="Times New Roman" w:hAnsi="Times New Roman" w:cs="Times New Roman"/>
          <w:sz w:val="24"/>
          <w:szCs w:val="24"/>
          <w:lang w:val="en-GB"/>
        </w:rPr>
        <w:t>o</w:t>
      </w:r>
      <w:r w:rsidR="00AC5868" w:rsidRPr="00572D1F">
        <w:rPr>
          <w:rFonts w:ascii="Times New Roman" w:hAnsi="Times New Roman" w:cs="Times New Roman"/>
          <w:sz w:val="24"/>
          <w:szCs w:val="24"/>
          <w:lang w:val="en-GB"/>
        </w:rPr>
        <w:t>bserved</w:t>
      </w:r>
      <w:r w:rsidR="003D6999" w:rsidRPr="00572D1F">
        <w:rPr>
          <w:rFonts w:ascii="Times New Roman" w:hAnsi="Times New Roman" w:cs="Times New Roman"/>
          <w:sz w:val="24"/>
          <w:szCs w:val="24"/>
          <w:lang w:val="en-GB"/>
        </w:rPr>
        <w:t xml:space="preserve"> </w:t>
      </w:r>
      <w:r w:rsidR="00AC5868" w:rsidRPr="00572D1F">
        <w:rPr>
          <w:rFonts w:ascii="Times New Roman" w:hAnsi="Times New Roman" w:cs="Times New Roman"/>
          <w:sz w:val="24"/>
          <w:szCs w:val="24"/>
          <w:lang w:val="en-GB"/>
        </w:rPr>
        <w:t>at the</w:t>
      </w:r>
      <w:r w:rsidR="003D6999" w:rsidRPr="00572D1F">
        <w:rPr>
          <w:rFonts w:ascii="Times New Roman" w:hAnsi="Times New Roman" w:cs="Times New Roman"/>
          <w:sz w:val="24"/>
          <w:szCs w:val="24"/>
          <w:lang w:val="en-GB"/>
        </w:rPr>
        <w:t xml:space="preserve"> plate + </w:t>
      </w:r>
      <w:r w:rsidR="003B3DA8" w:rsidRPr="00572D1F">
        <w:rPr>
          <w:rFonts w:ascii="Times New Roman" w:hAnsi="Times New Roman" w:cs="Times New Roman"/>
          <w:sz w:val="24"/>
          <w:szCs w:val="24"/>
          <w:lang w:val="en-GB"/>
        </w:rPr>
        <w:t>TP</w:t>
      </w:r>
      <w:r w:rsidR="003D6999" w:rsidRPr="00572D1F">
        <w:rPr>
          <w:rFonts w:ascii="Times New Roman" w:hAnsi="Times New Roman" w:cs="Times New Roman"/>
          <w:sz w:val="24"/>
          <w:szCs w:val="24"/>
          <w:lang w:val="en-GB"/>
        </w:rPr>
        <w:t xml:space="preserve"> </w:t>
      </w:r>
      <w:r w:rsidR="00AC5868" w:rsidRPr="00572D1F">
        <w:rPr>
          <w:rFonts w:ascii="Times New Roman" w:hAnsi="Times New Roman" w:cs="Times New Roman"/>
          <w:sz w:val="24"/>
          <w:szCs w:val="24"/>
          <w:lang w:val="en-GB"/>
        </w:rPr>
        <w:t>electrode</w:t>
      </w:r>
      <w:r w:rsidR="003D6999" w:rsidRPr="00572D1F">
        <w:rPr>
          <w:rFonts w:ascii="Times New Roman" w:hAnsi="Times New Roman" w:cs="Times New Roman"/>
          <w:sz w:val="24"/>
          <w:szCs w:val="24"/>
          <w:lang w:val="en-GB"/>
        </w:rPr>
        <w:t xml:space="preserve">. </w:t>
      </w:r>
      <w:r w:rsidR="00AC5868" w:rsidRPr="00572D1F">
        <w:rPr>
          <w:rFonts w:ascii="Times New Roman" w:hAnsi="Times New Roman" w:cs="Times New Roman"/>
          <w:sz w:val="24"/>
          <w:szCs w:val="24"/>
          <w:lang w:val="en-GB"/>
        </w:rPr>
        <w:t xml:space="preserve">Flow disturbances within the electrode and between </w:t>
      </w:r>
      <w:r w:rsidR="00D45A06" w:rsidRPr="00572D1F">
        <w:rPr>
          <w:rFonts w:ascii="Times New Roman" w:hAnsi="Times New Roman" w:cs="Times New Roman"/>
          <w:sz w:val="24"/>
          <w:szCs w:val="24"/>
          <w:lang w:val="en-GB"/>
        </w:rPr>
        <w:t>the electrode</w:t>
      </w:r>
      <w:r w:rsidR="00AC5868" w:rsidRPr="00572D1F">
        <w:rPr>
          <w:rFonts w:ascii="Times New Roman" w:hAnsi="Times New Roman" w:cs="Times New Roman"/>
          <w:sz w:val="24"/>
          <w:szCs w:val="24"/>
          <w:lang w:val="en-GB"/>
        </w:rPr>
        <w:t xml:space="preserve"> and the flow channel are computed by the </w:t>
      </w:r>
      <w:r w:rsidR="003D6999" w:rsidRPr="00572D1F">
        <w:rPr>
          <w:rFonts w:ascii="Times New Roman" w:hAnsi="Times New Roman" w:cs="Times New Roman"/>
          <w:sz w:val="24"/>
          <w:szCs w:val="24"/>
          <w:lang w:val="en-GB"/>
        </w:rPr>
        <w:t xml:space="preserve">RANS </w:t>
      </w:r>
      <w:r w:rsidR="00AC5868" w:rsidRPr="00572D1F">
        <w:rPr>
          <w:rFonts w:ascii="Times New Roman" w:hAnsi="Times New Roman" w:cs="Times New Roman"/>
          <w:sz w:val="24"/>
          <w:szCs w:val="24"/>
          <w:lang w:val="en-GB"/>
        </w:rPr>
        <w:t>equations</w:t>
      </w:r>
      <w:r w:rsidR="003D6999" w:rsidRPr="00572D1F">
        <w:rPr>
          <w:rFonts w:ascii="Times New Roman" w:hAnsi="Times New Roman" w:cs="Times New Roman"/>
          <w:sz w:val="24"/>
          <w:szCs w:val="24"/>
          <w:lang w:val="en-GB"/>
        </w:rPr>
        <w:t xml:space="preserve">, </w:t>
      </w:r>
      <w:r w:rsidR="00AC5868" w:rsidRPr="00572D1F">
        <w:rPr>
          <w:rFonts w:ascii="Times New Roman" w:hAnsi="Times New Roman" w:cs="Times New Roman"/>
          <w:sz w:val="24"/>
          <w:szCs w:val="24"/>
          <w:lang w:val="en-GB"/>
        </w:rPr>
        <w:t>while</w:t>
      </w:r>
      <w:r w:rsidR="003D6999" w:rsidRPr="00572D1F">
        <w:rPr>
          <w:rFonts w:ascii="Times New Roman" w:hAnsi="Times New Roman" w:cs="Times New Roman"/>
          <w:sz w:val="24"/>
          <w:szCs w:val="24"/>
          <w:lang w:val="en-GB"/>
        </w:rPr>
        <w:t xml:space="preserve"> the Brinkman </w:t>
      </w:r>
      <w:r w:rsidR="00AC5868" w:rsidRPr="00572D1F">
        <w:rPr>
          <w:rFonts w:ascii="Times New Roman" w:hAnsi="Times New Roman" w:cs="Times New Roman"/>
          <w:sz w:val="24"/>
          <w:szCs w:val="24"/>
          <w:lang w:val="en-GB"/>
        </w:rPr>
        <w:t>equations</w:t>
      </w:r>
      <w:r w:rsidR="003D6999" w:rsidRPr="00572D1F">
        <w:rPr>
          <w:rFonts w:ascii="Times New Roman" w:hAnsi="Times New Roman" w:cs="Times New Roman"/>
          <w:sz w:val="24"/>
          <w:szCs w:val="24"/>
          <w:lang w:val="en-GB"/>
        </w:rPr>
        <w:t xml:space="preserve"> calculate a </w:t>
      </w:r>
      <w:r w:rsidR="00AC5868" w:rsidRPr="00572D1F">
        <w:rPr>
          <w:rFonts w:ascii="Times New Roman" w:hAnsi="Times New Roman" w:cs="Times New Roman"/>
          <w:sz w:val="24"/>
          <w:szCs w:val="24"/>
          <w:lang w:val="en-GB"/>
        </w:rPr>
        <w:t xml:space="preserve">macroscopic, </w:t>
      </w:r>
      <w:r w:rsidR="003D6999" w:rsidRPr="00572D1F">
        <w:rPr>
          <w:rFonts w:ascii="Times New Roman" w:hAnsi="Times New Roman" w:cs="Times New Roman"/>
          <w:sz w:val="24"/>
          <w:szCs w:val="24"/>
          <w:lang w:val="en-GB"/>
        </w:rPr>
        <w:t>uniform</w:t>
      </w:r>
      <w:r w:rsidR="00AC5868" w:rsidRPr="00572D1F">
        <w:rPr>
          <w:rFonts w:ascii="Times New Roman" w:hAnsi="Times New Roman" w:cs="Times New Roman"/>
          <w:sz w:val="24"/>
          <w:szCs w:val="24"/>
          <w:lang w:val="en-GB"/>
        </w:rPr>
        <w:t>,</w:t>
      </w:r>
      <w:r w:rsidR="003D6999" w:rsidRPr="00572D1F">
        <w:rPr>
          <w:rFonts w:ascii="Times New Roman" w:hAnsi="Times New Roman" w:cs="Times New Roman"/>
          <w:sz w:val="24"/>
          <w:szCs w:val="24"/>
          <w:lang w:val="en-GB"/>
        </w:rPr>
        <w:t xml:space="preserve"> and fully developed velocity profile in </w:t>
      </w:r>
      <w:r w:rsidR="00AC5868" w:rsidRPr="00572D1F">
        <w:rPr>
          <w:rFonts w:ascii="Times New Roman" w:hAnsi="Times New Roman" w:cs="Times New Roman"/>
          <w:sz w:val="24"/>
          <w:szCs w:val="24"/>
          <w:lang w:val="en-GB"/>
        </w:rPr>
        <w:t xml:space="preserve">the </w:t>
      </w:r>
      <w:r w:rsidR="003D6999" w:rsidRPr="00572D1F">
        <w:rPr>
          <w:rFonts w:ascii="Times New Roman" w:hAnsi="Times New Roman" w:cs="Times New Roman"/>
          <w:sz w:val="24"/>
          <w:szCs w:val="24"/>
          <w:lang w:val="en-GB"/>
        </w:rPr>
        <w:t xml:space="preserve">reaction zone. </w:t>
      </w:r>
      <w:r w:rsidR="00F8595D" w:rsidRPr="00572D1F">
        <w:rPr>
          <w:rFonts w:ascii="Times New Roman" w:hAnsi="Times New Roman" w:cs="Times New Roman"/>
          <w:sz w:val="24"/>
          <w:szCs w:val="24"/>
          <w:lang w:val="en-GB"/>
        </w:rPr>
        <w:t>R</w:t>
      </w:r>
      <w:r w:rsidR="003D6999" w:rsidRPr="00572D1F">
        <w:rPr>
          <w:rFonts w:ascii="Times New Roman" w:hAnsi="Times New Roman" w:cs="Times New Roman"/>
          <w:sz w:val="24"/>
          <w:szCs w:val="24"/>
          <w:lang w:val="en-GB"/>
        </w:rPr>
        <w:t xml:space="preserve">ecirculation near to inlet is </w:t>
      </w:r>
      <w:r w:rsidR="00F8595D" w:rsidRPr="00572D1F">
        <w:rPr>
          <w:rFonts w:ascii="Times New Roman" w:hAnsi="Times New Roman" w:cs="Times New Roman"/>
          <w:sz w:val="24"/>
          <w:szCs w:val="24"/>
          <w:lang w:val="en-GB"/>
        </w:rPr>
        <w:t>also</w:t>
      </w:r>
      <w:r w:rsidR="003D6999" w:rsidRPr="00572D1F">
        <w:rPr>
          <w:rFonts w:ascii="Times New Roman" w:hAnsi="Times New Roman" w:cs="Times New Roman"/>
          <w:sz w:val="24"/>
          <w:szCs w:val="24"/>
          <w:lang w:val="en-GB"/>
        </w:rPr>
        <w:t xml:space="preserve"> </w:t>
      </w:r>
      <w:r w:rsidR="00F8595D" w:rsidRPr="00572D1F">
        <w:rPr>
          <w:rFonts w:ascii="Times New Roman" w:hAnsi="Times New Roman" w:cs="Times New Roman"/>
          <w:sz w:val="24"/>
          <w:szCs w:val="24"/>
          <w:lang w:val="en-GB"/>
        </w:rPr>
        <w:t>present</w:t>
      </w:r>
      <w:r w:rsidR="003D6999" w:rsidRPr="00572D1F">
        <w:rPr>
          <w:rFonts w:ascii="Times New Roman" w:hAnsi="Times New Roman" w:cs="Times New Roman"/>
          <w:sz w:val="24"/>
          <w:szCs w:val="24"/>
          <w:lang w:val="en-GB"/>
        </w:rPr>
        <w:t xml:space="preserve">, </w:t>
      </w:r>
      <w:r w:rsidR="00F8595D" w:rsidRPr="00572D1F">
        <w:rPr>
          <w:rFonts w:ascii="Times New Roman" w:hAnsi="Times New Roman" w:cs="Times New Roman"/>
          <w:sz w:val="24"/>
          <w:szCs w:val="24"/>
          <w:lang w:val="en-GB"/>
        </w:rPr>
        <w:t>but the m</w:t>
      </w:r>
      <w:r w:rsidR="003D6999" w:rsidRPr="00572D1F">
        <w:rPr>
          <w:rFonts w:ascii="Times New Roman" w:hAnsi="Times New Roman" w:cs="Times New Roman"/>
          <w:sz w:val="24"/>
          <w:szCs w:val="24"/>
          <w:lang w:val="en-GB"/>
        </w:rPr>
        <w:t xml:space="preserve">aximum </w:t>
      </w:r>
      <w:r w:rsidR="00802EAA" w:rsidRPr="00572D1F">
        <w:rPr>
          <w:rFonts w:ascii="Times New Roman" w:hAnsi="Times New Roman" w:cs="Times New Roman"/>
          <w:sz w:val="24"/>
          <w:szCs w:val="24"/>
          <w:lang w:val="en-GB"/>
        </w:rPr>
        <w:t xml:space="preserve">electrolyte </w:t>
      </w:r>
      <w:r w:rsidR="003D6999" w:rsidRPr="00572D1F">
        <w:rPr>
          <w:rFonts w:ascii="Times New Roman" w:hAnsi="Times New Roman" w:cs="Times New Roman"/>
          <w:sz w:val="24"/>
          <w:szCs w:val="24"/>
          <w:lang w:val="en-GB"/>
        </w:rPr>
        <w:t xml:space="preserve">velocity values obtained </w:t>
      </w:r>
      <w:r w:rsidR="00F8595D" w:rsidRPr="00572D1F">
        <w:rPr>
          <w:rFonts w:ascii="Times New Roman" w:hAnsi="Times New Roman" w:cs="Times New Roman"/>
          <w:sz w:val="24"/>
          <w:szCs w:val="24"/>
          <w:lang w:val="en-GB"/>
        </w:rPr>
        <w:t>for this cell are</w:t>
      </w:r>
      <w:r w:rsidR="003D6999" w:rsidRPr="00572D1F">
        <w:rPr>
          <w:rFonts w:ascii="Times New Roman" w:hAnsi="Times New Roman" w:cs="Times New Roman"/>
          <w:sz w:val="24"/>
          <w:szCs w:val="24"/>
          <w:lang w:val="en-GB"/>
        </w:rPr>
        <w:t xml:space="preserve"> </w:t>
      </w:r>
      <w:r w:rsidR="00957DD5" w:rsidRPr="00572D1F">
        <w:rPr>
          <w:rFonts w:ascii="Times New Roman" w:hAnsi="Times New Roman" w:cs="Times New Roman"/>
          <w:sz w:val="24"/>
          <w:szCs w:val="24"/>
          <w:lang w:val="en-GB"/>
        </w:rPr>
        <w:t>lower</w:t>
      </w:r>
      <w:r w:rsidR="00F8595D" w:rsidRPr="00572D1F">
        <w:rPr>
          <w:rFonts w:ascii="Times New Roman" w:hAnsi="Times New Roman" w:cs="Times New Roman"/>
          <w:sz w:val="24"/>
          <w:szCs w:val="24"/>
          <w:lang w:val="en-GB"/>
        </w:rPr>
        <w:t xml:space="preserve"> of</w:t>
      </w:r>
      <w:r w:rsidR="003D6999" w:rsidRPr="00572D1F">
        <w:rPr>
          <w:rFonts w:ascii="Times New Roman" w:hAnsi="Times New Roman" w:cs="Times New Roman"/>
          <w:sz w:val="24"/>
          <w:szCs w:val="24"/>
          <w:lang w:val="en-GB"/>
        </w:rPr>
        <w:t xml:space="preserve"> </w:t>
      </w:r>
      <w:r w:rsidR="00F8595D" w:rsidRPr="00572D1F">
        <w:rPr>
          <w:rFonts w:ascii="Times New Roman" w:hAnsi="Times New Roman" w:cs="Times New Roman"/>
          <w:sz w:val="24"/>
          <w:szCs w:val="24"/>
          <w:lang w:val="en-GB"/>
        </w:rPr>
        <w:t>those for the</w:t>
      </w:r>
      <w:r w:rsidR="003D6999" w:rsidRPr="00572D1F">
        <w:rPr>
          <w:rFonts w:ascii="Times New Roman" w:hAnsi="Times New Roman" w:cs="Times New Roman"/>
          <w:sz w:val="24"/>
          <w:szCs w:val="24"/>
          <w:lang w:val="en-GB"/>
        </w:rPr>
        <w:t xml:space="preserve"> plate +</w:t>
      </w:r>
      <w:r w:rsidR="00802EAA" w:rsidRPr="00572D1F">
        <w:rPr>
          <w:rFonts w:ascii="Times New Roman" w:hAnsi="Times New Roman" w:cs="Times New Roman"/>
          <w:sz w:val="24"/>
          <w:szCs w:val="24"/>
          <w:lang w:val="en-GB"/>
        </w:rPr>
        <w:t xml:space="preserve"> </w:t>
      </w:r>
      <w:r w:rsidR="003B3DA8" w:rsidRPr="00572D1F">
        <w:rPr>
          <w:rFonts w:ascii="Times New Roman" w:hAnsi="Times New Roman" w:cs="Times New Roman"/>
          <w:sz w:val="24"/>
          <w:szCs w:val="24"/>
          <w:lang w:val="en-GB"/>
        </w:rPr>
        <w:t>TP</w:t>
      </w:r>
      <w:r w:rsidR="003D6999" w:rsidRPr="00572D1F">
        <w:rPr>
          <w:rFonts w:ascii="Times New Roman" w:hAnsi="Times New Roman" w:cs="Times New Roman"/>
          <w:sz w:val="24"/>
          <w:szCs w:val="24"/>
          <w:lang w:val="en-GB"/>
        </w:rPr>
        <w:t xml:space="preserve"> </w:t>
      </w:r>
      <w:r w:rsidR="00F8595D" w:rsidRPr="00572D1F">
        <w:rPr>
          <w:rFonts w:ascii="Times New Roman" w:hAnsi="Times New Roman" w:cs="Times New Roman"/>
          <w:sz w:val="24"/>
          <w:szCs w:val="24"/>
          <w:lang w:val="en-GB"/>
        </w:rPr>
        <w:t>cell</w:t>
      </w:r>
      <w:r w:rsidR="00957DD5" w:rsidRPr="00572D1F">
        <w:rPr>
          <w:rFonts w:ascii="Times New Roman" w:hAnsi="Times New Roman" w:cs="Times New Roman"/>
          <w:sz w:val="24"/>
          <w:szCs w:val="24"/>
          <w:lang w:val="en-GB"/>
        </w:rPr>
        <w:t xml:space="preserve"> for any given inlet flow rate</w:t>
      </w:r>
      <w:r w:rsidR="00F8595D" w:rsidRPr="00572D1F">
        <w:rPr>
          <w:rFonts w:ascii="Times New Roman" w:hAnsi="Times New Roman" w:cs="Times New Roman"/>
          <w:sz w:val="24"/>
          <w:szCs w:val="24"/>
          <w:lang w:val="en-GB"/>
        </w:rPr>
        <w:t xml:space="preserve">. Mainly, this is due to the larger </w:t>
      </w:r>
      <w:r w:rsidR="0062479B" w:rsidRPr="00572D1F">
        <w:rPr>
          <w:rFonts w:ascii="Times New Roman" w:hAnsi="Times New Roman" w:cs="Times New Roman"/>
          <w:sz w:val="24"/>
          <w:szCs w:val="24"/>
          <w:lang w:val="en-GB"/>
        </w:rPr>
        <w:t>cross section</w:t>
      </w:r>
      <w:r w:rsidR="00F8595D" w:rsidRPr="00572D1F">
        <w:rPr>
          <w:rFonts w:ascii="Times New Roman" w:hAnsi="Times New Roman" w:cs="Times New Roman"/>
          <w:sz w:val="24"/>
          <w:szCs w:val="24"/>
          <w:lang w:val="en-GB"/>
        </w:rPr>
        <w:t xml:space="preserve"> of the channel </w:t>
      </w:r>
      <w:r w:rsidR="007003AA" w:rsidRPr="00572D1F">
        <w:rPr>
          <w:rFonts w:ascii="Times New Roman" w:hAnsi="Times New Roman" w:cs="Times New Roman"/>
          <w:sz w:val="24"/>
          <w:szCs w:val="24"/>
          <w:lang w:val="en-GB"/>
        </w:rPr>
        <w:t>used for the mesh electrode.</w:t>
      </w:r>
    </w:p>
    <w:p w14:paraId="64D3A662" w14:textId="77777777" w:rsidR="00607523" w:rsidRPr="00572D1F" w:rsidRDefault="00607523" w:rsidP="00936E8E">
      <w:pPr>
        <w:spacing w:line="480" w:lineRule="auto"/>
        <w:jc w:val="both"/>
        <w:rPr>
          <w:rFonts w:ascii="Times New Roman" w:hAnsi="Times New Roman" w:cs="Times New Roman"/>
          <w:sz w:val="24"/>
          <w:szCs w:val="24"/>
          <w:lang w:val="en-GB"/>
        </w:rPr>
      </w:pPr>
    </w:p>
    <w:p w14:paraId="00C41391" w14:textId="1FC06DD1" w:rsidR="00093787" w:rsidRPr="00572D1F" w:rsidRDefault="0062479B" w:rsidP="00952FC6">
      <w:pPr>
        <w:spacing w:line="480" w:lineRule="auto"/>
        <w:jc w:val="both"/>
        <w:rPr>
          <w:rFonts w:ascii="Times New Roman" w:hAnsi="Times New Roman" w:cs="Times New Roman"/>
          <w:sz w:val="24"/>
          <w:szCs w:val="24"/>
          <w:lang w:val="en-GB"/>
        </w:rPr>
      </w:pPr>
      <w:r w:rsidRPr="00572D1F">
        <w:rPr>
          <w:rFonts w:ascii="Times New Roman" w:hAnsi="Times New Roman" w:cs="Times New Roman"/>
          <w:sz w:val="24"/>
          <w:szCs w:val="24"/>
          <w:lang w:val="en-GB"/>
        </w:rPr>
        <w:t>V</w:t>
      </w:r>
      <w:r w:rsidR="00401E1D" w:rsidRPr="00572D1F">
        <w:rPr>
          <w:rFonts w:ascii="Times New Roman" w:hAnsi="Times New Roman" w:cs="Times New Roman"/>
          <w:sz w:val="24"/>
          <w:szCs w:val="24"/>
          <w:lang w:val="en-GB"/>
        </w:rPr>
        <w:t>elocity profile</w:t>
      </w:r>
      <w:r w:rsidRPr="00572D1F">
        <w:rPr>
          <w:rFonts w:ascii="Times New Roman" w:hAnsi="Times New Roman" w:cs="Times New Roman"/>
          <w:sz w:val="24"/>
          <w:szCs w:val="24"/>
          <w:lang w:val="en-GB"/>
        </w:rPr>
        <w:t xml:space="preserve"> plots</w:t>
      </w:r>
      <w:r w:rsidR="00401E1D" w:rsidRPr="00572D1F">
        <w:rPr>
          <w:rFonts w:ascii="Times New Roman" w:hAnsi="Times New Roman" w:cs="Times New Roman"/>
          <w:sz w:val="24"/>
          <w:szCs w:val="24"/>
          <w:lang w:val="en-GB"/>
        </w:rPr>
        <w:t xml:space="preserve"> were </w:t>
      </w:r>
      <w:r w:rsidRPr="00572D1F">
        <w:rPr>
          <w:rFonts w:ascii="Times New Roman" w:hAnsi="Times New Roman" w:cs="Times New Roman"/>
          <w:sz w:val="24"/>
          <w:szCs w:val="24"/>
          <w:lang w:val="en-GB"/>
        </w:rPr>
        <w:t xml:space="preserve">also </w:t>
      </w:r>
      <w:r w:rsidR="00401E1D" w:rsidRPr="00572D1F">
        <w:rPr>
          <w:rFonts w:ascii="Times New Roman" w:hAnsi="Times New Roman" w:cs="Times New Roman"/>
          <w:sz w:val="24"/>
          <w:szCs w:val="24"/>
          <w:lang w:val="en-GB"/>
        </w:rPr>
        <w:t>obtained</w:t>
      </w:r>
      <w:r w:rsidR="00B46AA9" w:rsidRPr="00572D1F">
        <w:rPr>
          <w:rFonts w:ascii="Times New Roman" w:hAnsi="Times New Roman" w:cs="Times New Roman"/>
          <w:sz w:val="24"/>
          <w:szCs w:val="24"/>
          <w:lang w:val="en-GB"/>
        </w:rPr>
        <w:t xml:space="preserve"> for the mesh electrode</w:t>
      </w:r>
      <w:r w:rsidRPr="00572D1F">
        <w:rPr>
          <w:rFonts w:ascii="Times New Roman" w:hAnsi="Times New Roman" w:cs="Times New Roman"/>
          <w:sz w:val="24"/>
          <w:szCs w:val="24"/>
          <w:lang w:val="en-GB"/>
        </w:rPr>
        <w:t>,</w:t>
      </w:r>
      <w:r w:rsidR="00401E1D" w:rsidRPr="00572D1F">
        <w:rPr>
          <w:rFonts w:ascii="Times New Roman" w:hAnsi="Times New Roman" w:cs="Times New Roman"/>
          <w:sz w:val="24"/>
          <w:szCs w:val="24"/>
          <w:lang w:val="en-GB"/>
        </w:rPr>
        <w:t xml:space="preserve"> in order to </w:t>
      </w:r>
      <w:r w:rsidRPr="00572D1F">
        <w:rPr>
          <w:rFonts w:ascii="Times New Roman" w:hAnsi="Times New Roman" w:cs="Times New Roman"/>
          <w:sz w:val="24"/>
          <w:szCs w:val="24"/>
          <w:lang w:val="en-GB"/>
        </w:rPr>
        <w:t>reveal</w:t>
      </w:r>
      <w:r w:rsidR="00401E1D" w:rsidRPr="00572D1F">
        <w:rPr>
          <w:rFonts w:ascii="Times New Roman" w:hAnsi="Times New Roman" w:cs="Times New Roman"/>
          <w:sz w:val="24"/>
          <w:szCs w:val="24"/>
          <w:lang w:val="en-GB"/>
        </w:rPr>
        <w:t xml:space="preserve"> the shape of </w:t>
      </w:r>
      <w:r w:rsidRPr="00572D1F">
        <w:rPr>
          <w:rFonts w:ascii="Times New Roman" w:hAnsi="Times New Roman" w:cs="Times New Roman"/>
          <w:sz w:val="24"/>
          <w:szCs w:val="24"/>
          <w:lang w:val="en-GB"/>
        </w:rPr>
        <w:t xml:space="preserve">the </w:t>
      </w:r>
      <w:r w:rsidR="00401E1D" w:rsidRPr="00572D1F">
        <w:rPr>
          <w:rFonts w:ascii="Times New Roman" w:hAnsi="Times New Roman" w:cs="Times New Roman"/>
          <w:sz w:val="24"/>
          <w:szCs w:val="24"/>
          <w:lang w:val="en-GB"/>
        </w:rPr>
        <w:t xml:space="preserve">flow pattern </w:t>
      </w:r>
      <w:r w:rsidRPr="00572D1F">
        <w:rPr>
          <w:rFonts w:ascii="Times New Roman" w:hAnsi="Times New Roman" w:cs="Times New Roman"/>
          <w:sz w:val="24"/>
          <w:szCs w:val="24"/>
          <w:lang w:val="en-GB"/>
        </w:rPr>
        <w:t xml:space="preserve">as a function of </w:t>
      </w:r>
      <w:r w:rsidR="00045D80" w:rsidRPr="00572D1F">
        <w:rPr>
          <w:rFonts w:ascii="Times New Roman" w:hAnsi="Times New Roman" w:cs="Times New Roman"/>
          <w:i/>
          <w:sz w:val="24"/>
          <w:szCs w:val="24"/>
          <w:lang w:val="en-GB"/>
        </w:rPr>
        <w:t>x</w:t>
      </w:r>
      <w:r w:rsidR="00401E1D" w:rsidRPr="00572D1F">
        <w:rPr>
          <w:rFonts w:ascii="Times New Roman" w:hAnsi="Times New Roman" w:cs="Times New Roman"/>
          <w:sz w:val="24"/>
          <w:szCs w:val="24"/>
          <w:lang w:val="en-GB"/>
        </w:rPr>
        <w:t>-coordinate</w:t>
      </w:r>
      <w:r w:rsidRPr="00572D1F">
        <w:rPr>
          <w:rFonts w:ascii="Times New Roman" w:hAnsi="Times New Roman" w:cs="Times New Roman"/>
          <w:sz w:val="24"/>
          <w:szCs w:val="24"/>
          <w:lang w:val="en-GB"/>
        </w:rPr>
        <w:t>s</w:t>
      </w:r>
      <w:r w:rsidR="00E43470" w:rsidRPr="00572D1F">
        <w:rPr>
          <w:rFonts w:ascii="Times New Roman" w:hAnsi="Times New Roman" w:cs="Times New Roman"/>
          <w:sz w:val="24"/>
          <w:szCs w:val="24"/>
          <w:lang w:val="en-GB"/>
        </w:rPr>
        <w:t>, as</w:t>
      </w:r>
      <w:r w:rsidR="00401E1D" w:rsidRPr="00572D1F">
        <w:rPr>
          <w:rFonts w:ascii="Times New Roman" w:hAnsi="Times New Roman" w:cs="Times New Roman"/>
          <w:sz w:val="24"/>
          <w:szCs w:val="24"/>
          <w:lang w:val="en-GB"/>
        </w:rPr>
        <w:t xml:space="preserve"> </w:t>
      </w:r>
      <w:r w:rsidR="0044018F" w:rsidRPr="00572D1F">
        <w:rPr>
          <w:rFonts w:ascii="Times New Roman" w:hAnsi="Times New Roman" w:cs="Times New Roman"/>
          <w:sz w:val="24"/>
          <w:szCs w:val="24"/>
          <w:lang w:val="en-GB"/>
        </w:rPr>
        <w:t xml:space="preserve">calculated </w:t>
      </w:r>
      <w:r w:rsidR="00E43470" w:rsidRPr="00572D1F">
        <w:rPr>
          <w:rFonts w:ascii="Times New Roman" w:hAnsi="Times New Roman" w:cs="Times New Roman"/>
          <w:sz w:val="24"/>
          <w:szCs w:val="24"/>
          <w:lang w:val="en-GB"/>
        </w:rPr>
        <w:t>at</w:t>
      </w:r>
      <w:r w:rsidR="0044018F" w:rsidRPr="00572D1F">
        <w:rPr>
          <w:rFonts w:ascii="Times New Roman" w:hAnsi="Times New Roman" w:cs="Times New Roman"/>
          <w:sz w:val="24"/>
          <w:szCs w:val="24"/>
          <w:lang w:val="en-GB"/>
        </w:rPr>
        <w:t xml:space="preserve"> the middle of </w:t>
      </w:r>
      <w:r w:rsidR="00A43D6F" w:rsidRPr="00572D1F">
        <w:rPr>
          <w:rFonts w:ascii="Times New Roman" w:hAnsi="Times New Roman" w:cs="Times New Roman"/>
          <w:sz w:val="24"/>
          <w:szCs w:val="24"/>
          <w:lang w:val="en-GB"/>
        </w:rPr>
        <w:t xml:space="preserve">the </w:t>
      </w:r>
      <w:r w:rsidR="00E43470" w:rsidRPr="00572D1F">
        <w:rPr>
          <w:rFonts w:ascii="Times New Roman" w:hAnsi="Times New Roman" w:cs="Times New Roman"/>
          <w:sz w:val="24"/>
          <w:szCs w:val="24"/>
          <w:lang w:val="en-GB"/>
        </w:rPr>
        <w:t>electrode</w:t>
      </w:r>
      <w:r w:rsidR="0044018F" w:rsidRPr="00572D1F">
        <w:rPr>
          <w:rFonts w:ascii="Times New Roman" w:hAnsi="Times New Roman" w:cs="Times New Roman"/>
          <w:sz w:val="24"/>
          <w:szCs w:val="24"/>
          <w:lang w:val="en-GB"/>
        </w:rPr>
        <w:t xml:space="preserve"> </w:t>
      </w:r>
      <w:r w:rsidR="00352462" w:rsidRPr="00572D1F">
        <w:rPr>
          <w:rFonts w:ascii="Times New Roman" w:hAnsi="Times New Roman" w:cs="Times New Roman"/>
          <w:sz w:val="24"/>
          <w:szCs w:val="24"/>
          <w:lang w:val="en-GB"/>
        </w:rPr>
        <w:t>channel</w:t>
      </w:r>
      <w:r w:rsidR="00045D80" w:rsidRPr="00572D1F">
        <w:rPr>
          <w:rFonts w:ascii="Times New Roman" w:hAnsi="Times New Roman" w:cs="Times New Roman"/>
          <w:sz w:val="24"/>
          <w:szCs w:val="24"/>
          <w:lang w:val="en-GB"/>
        </w:rPr>
        <w:t xml:space="preserve"> (</w:t>
      </w:r>
      <w:r w:rsidR="00045D80" w:rsidRPr="00572D1F">
        <w:rPr>
          <w:rFonts w:ascii="Times New Roman" w:hAnsi="Times New Roman" w:cs="Times New Roman"/>
          <w:i/>
          <w:sz w:val="24"/>
          <w:szCs w:val="24"/>
          <w:lang w:val="en-GB"/>
        </w:rPr>
        <w:t>y</w:t>
      </w:r>
      <w:r w:rsidR="00045D80" w:rsidRPr="00572D1F">
        <w:rPr>
          <w:rFonts w:ascii="Times New Roman" w:hAnsi="Times New Roman" w:cs="Times New Roman"/>
          <w:sz w:val="24"/>
          <w:szCs w:val="24"/>
          <w:lang w:val="en-GB"/>
        </w:rPr>
        <w:t>-coordinate = 0.03 m)</w:t>
      </w:r>
      <w:r w:rsidR="0044018F" w:rsidRPr="00572D1F">
        <w:rPr>
          <w:rFonts w:ascii="Times New Roman" w:hAnsi="Times New Roman" w:cs="Times New Roman"/>
          <w:sz w:val="24"/>
          <w:szCs w:val="24"/>
          <w:lang w:val="en-GB"/>
        </w:rPr>
        <w:t xml:space="preserve"> </w:t>
      </w:r>
      <w:r w:rsidR="00A43D6F" w:rsidRPr="00572D1F">
        <w:rPr>
          <w:rFonts w:ascii="Times New Roman" w:hAnsi="Times New Roman" w:cs="Times New Roman"/>
          <w:sz w:val="24"/>
          <w:szCs w:val="24"/>
          <w:lang w:val="en-GB"/>
        </w:rPr>
        <w:t>for</w:t>
      </w:r>
      <w:r w:rsidR="0044018F" w:rsidRPr="00572D1F">
        <w:rPr>
          <w:rFonts w:ascii="Times New Roman" w:hAnsi="Times New Roman" w:cs="Times New Roman"/>
          <w:sz w:val="24"/>
          <w:szCs w:val="24"/>
          <w:lang w:val="en-GB"/>
        </w:rPr>
        <w:t xml:space="preserve"> different inlet velocities</w:t>
      </w:r>
      <w:r w:rsidR="00401E1D" w:rsidRPr="00572D1F">
        <w:rPr>
          <w:rFonts w:ascii="Times New Roman" w:hAnsi="Times New Roman" w:cs="Times New Roman"/>
          <w:sz w:val="24"/>
          <w:szCs w:val="24"/>
          <w:lang w:val="en-GB"/>
        </w:rPr>
        <w:t>.</w:t>
      </w:r>
      <w:r w:rsidR="00151FFE" w:rsidRPr="00572D1F">
        <w:rPr>
          <w:rFonts w:ascii="Times New Roman" w:hAnsi="Times New Roman" w:cs="Times New Roman"/>
          <w:sz w:val="24"/>
          <w:szCs w:val="24"/>
          <w:lang w:val="en-GB"/>
        </w:rPr>
        <w:t xml:space="preserve"> </w:t>
      </w:r>
      <w:r w:rsidR="00E43470" w:rsidRPr="00572D1F">
        <w:rPr>
          <w:rFonts w:ascii="Times New Roman" w:hAnsi="Times New Roman" w:cs="Times New Roman"/>
          <w:sz w:val="24"/>
          <w:szCs w:val="24"/>
          <w:lang w:val="en-GB"/>
        </w:rPr>
        <w:t>Presented in Figure 5, t</w:t>
      </w:r>
      <w:r w:rsidR="0044018F" w:rsidRPr="00572D1F">
        <w:rPr>
          <w:rFonts w:ascii="Times New Roman" w:hAnsi="Times New Roman" w:cs="Times New Roman"/>
          <w:sz w:val="24"/>
          <w:szCs w:val="24"/>
          <w:lang w:val="en-GB"/>
        </w:rPr>
        <w:t xml:space="preserve">hese plots </w:t>
      </w:r>
      <w:r w:rsidR="00E43470" w:rsidRPr="00572D1F">
        <w:rPr>
          <w:rFonts w:ascii="Times New Roman" w:hAnsi="Times New Roman" w:cs="Times New Roman"/>
          <w:sz w:val="24"/>
          <w:szCs w:val="24"/>
          <w:lang w:val="en-GB"/>
        </w:rPr>
        <w:t>show</w:t>
      </w:r>
      <w:r w:rsidR="0044018F" w:rsidRPr="00572D1F">
        <w:rPr>
          <w:rFonts w:ascii="Times New Roman" w:hAnsi="Times New Roman" w:cs="Times New Roman"/>
          <w:sz w:val="24"/>
          <w:szCs w:val="24"/>
          <w:lang w:val="en-GB"/>
        </w:rPr>
        <w:t xml:space="preserve"> that the flow disturbances calculated by RANS approach are more prominent as the in</w:t>
      </w:r>
      <w:r w:rsidR="003D20AA" w:rsidRPr="00572D1F">
        <w:rPr>
          <w:rFonts w:ascii="Times New Roman" w:hAnsi="Times New Roman" w:cs="Times New Roman"/>
          <w:sz w:val="24"/>
          <w:szCs w:val="24"/>
          <w:lang w:val="en-GB"/>
        </w:rPr>
        <w:t>let flow velocity increase</w:t>
      </w:r>
      <w:r w:rsidR="00E43470" w:rsidRPr="00572D1F">
        <w:rPr>
          <w:rFonts w:ascii="Times New Roman" w:hAnsi="Times New Roman" w:cs="Times New Roman"/>
          <w:sz w:val="24"/>
          <w:szCs w:val="24"/>
          <w:lang w:val="en-GB"/>
        </w:rPr>
        <w:t>s</w:t>
      </w:r>
      <w:r w:rsidR="003D20AA" w:rsidRPr="00572D1F">
        <w:rPr>
          <w:rFonts w:ascii="Times New Roman" w:hAnsi="Times New Roman" w:cs="Times New Roman"/>
          <w:sz w:val="24"/>
          <w:szCs w:val="24"/>
          <w:lang w:val="en-GB"/>
        </w:rPr>
        <w:t>. Such</w:t>
      </w:r>
      <w:r w:rsidR="0044018F" w:rsidRPr="00572D1F">
        <w:rPr>
          <w:rFonts w:ascii="Times New Roman" w:hAnsi="Times New Roman" w:cs="Times New Roman"/>
          <w:sz w:val="24"/>
          <w:szCs w:val="24"/>
          <w:lang w:val="en-GB"/>
        </w:rPr>
        <w:t xml:space="preserve"> </w:t>
      </w:r>
      <w:r w:rsidR="00E56B33" w:rsidRPr="00572D1F">
        <w:rPr>
          <w:rFonts w:ascii="Times New Roman" w:hAnsi="Times New Roman" w:cs="Times New Roman"/>
          <w:sz w:val="24"/>
          <w:szCs w:val="24"/>
          <w:lang w:val="en-GB"/>
        </w:rPr>
        <w:t>behaviour</w:t>
      </w:r>
      <w:r w:rsidR="0044018F" w:rsidRPr="00572D1F">
        <w:rPr>
          <w:rFonts w:ascii="Times New Roman" w:hAnsi="Times New Roman" w:cs="Times New Roman"/>
          <w:sz w:val="24"/>
          <w:szCs w:val="24"/>
          <w:lang w:val="en-GB"/>
        </w:rPr>
        <w:t xml:space="preserve"> is characteristic </w:t>
      </w:r>
      <w:r w:rsidR="00E43470" w:rsidRPr="00572D1F">
        <w:rPr>
          <w:rFonts w:ascii="Times New Roman" w:hAnsi="Times New Roman" w:cs="Times New Roman"/>
          <w:sz w:val="24"/>
          <w:szCs w:val="24"/>
          <w:lang w:val="en-GB"/>
        </w:rPr>
        <w:t>o</w:t>
      </w:r>
      <w:r w:rsidR="00D45A06" w:rsidRPr="00572D1F">
        <w:rPr>
          <w:rFonts w:ascii="Times New Roman" w:hAnsi="Times New Roman" w:cs="Times New Roman"/>
          <w:sz w:val="24"/>
          <w:szCs w:val="24"/>
          <w:lang w:val="en-GB"/>
        </w:rPr>
        <w:t>f</w:t>
      </w:r>
      <w:r w:rsidR="0044018F" w:rsidRPr="00572D1F">
        <w:rPr>
          <w:rFonts w:ascii="Times New Roman" w:hAnsi="Times New Roman" w:cs="Times New Roman"/>
          <w:sz w:val="24"/>
          <w:szCs w:val="24"/>
          <w:lang w:val="en-GB"/>
        </w:rPr>
        <w:t xml:space="preserve"> </w:t>
      </w:r>
      <w:r w:rsidR="0044018F" w:rsidRPr="00572D1F">
        <w:rPr>
          <w:rFonts w:ascii="Times New Roman" w:hAnsi="Times New Roman" w:cs="Times New Roman"/>
          <w:sz w:val="24"/>
          <w:szCs w:val="24"/>
          <w:lang w:val="en-GB"/>
        </w:rPr>
        <w:lastRenderedPageBreak/>
        <w:t xml:space="preserve">3D </w:t>
      </w:r>
      <w:r w:rsidR="00E43470" w:rsidRPr="00572D1F">
        <w:rPr>
          <w:rFonts w:ascii="Times New Roman" w:hAnsi="Times New Roman" w:cs="Times New Roman"/>
          <w:sz w:val="24"/>
          <w:szCs w:val="24"/>
          <w:lang w:val="en-GB"/>
        </w:rPr>
        <w:t>porous media</w:t>
      </w:r>
      <w:r w:rsidR="0044018F" w:rsidRPr="00572D1F">
        <w:rPr>
          <w:rFonts w:ascii="Times New Roman" w:hAnsi="Times New Roman" w:cs="Times New Roman"/>
          <w:sz w:val="24"/>
          <w:szCs w:val="24"/>
          <w:lang w:val="en-GB"/>
        </w:rPr>
        <w:t xml:space="preserve"> inside reactor channels, since </w:t>
      </w:r>
      <w:r w:rsidR="00A43D6F" w:rsidRPr="00572D1F">
        <w:rPr>
          <w:rFonts w:ascii="Times New Roman" w:hAnsi="Times New Roman" w:cs="Times New Roman"/>
          <w:sz w:val="24"/>
          <w:szCs w:val="24"/>
          <w:lang w:val="en-GB"/>
        </w:rPr>
        <w:t>the</w:t>
      </w:r>
      <w:r w:rsidR="0044018F" w:rsidRPr="00572D1F">
        <w:rPr>
          <w:rFonts w:ascii="Times New Roman" w:hAnsi="Times New Roman" w:cs="Times New Roman"/>
          <w:sz w:val="24"/>
          <w:szCs w:val="24"/>
          <w:lang w:val="en-GB"/>
        </w:rPr>
        <w:t xml:space="preserve"> interaction between </w:t>
      </w:r>
      <w:r w:rsidR="00E43470" w:rsidRPr="00572D1F">
        <w:rPr>
          <w:rFonts w:ascii="Times New Roman" w:hAnsi="Times New Roman" w:cs="Times New Roman"/>
          <w:sz w:val="24"/>
          <w:szCs w:val="24"/>
          <w:lang w:val="en-GB"/>
        </w:rPr>
        <w:t xml:space="preserve">the </w:t>
      </w:r>
      <w:r w:rsidR="0044018F" w:rsidRPr="00572D1F">
        <w:rPr>
          <w:rFonts w:ascii="Times New Roman" w:hAnsi="Times New Roman" w:cs="Times New Roman"/>
          <w:sz w:val="24"/>
          <w:szCs w:val="24"/>
          <w:lang w:val="en-GB"/>
        </w:rPr>
        <w:t xml:space="preserve">fluid and </w:t>
      </w:r>
      <w:r w:rsidR="00D440A4" w:rsidRPr="00572D1F">
        <w:rPr>
          <w:rFonts w:ascii="Times New Roman" w:hAnsi="Times New Roman" w:cs="Times New Roman"/>
          <w:sz w:val="24"/>
          <w:szCs w:val="24"/>
          <w:lang w:val="en-GB"/>
        </w:rPr>
        <w:t>these structures</w:t>
      </w:r>
      <w:r w:rsidR="0044018F" w:rsidRPr="00572D1F">
        <w:rPr>
          <w:rFonts w:ascii="Times New Roman" w:hAnsi="Times New Roman" w:cs="Times New Roman"/>
          <w:sz w:val="24"/>
          <w:szCs w:val="24"/>
          <w:lang w:val="en-GB"/>
        </w:rPr>
        <w:t xml:space="preserve"> </w:t>
      </w:r>
      <w:r w:rsidR="00A43D6F" w:rsidRPr="00572D1F">
        <w:rPr>
          <w:rFonts w:ascii="Times New Roman" w:hAnsi="Times New Roman" w:cs="Times New Roman"/>
          <w:sz w:val="24"/>
          <w:szCs w:val="24"/>
          <w:lang w:val="en-GB"/>
        </w:rPr>
        <w:t>creates</w:t>
      </w:r>
      <w:r w:rsidR="0044018F" w:rsidRPr="00572D1F">
        <w:rPr>
          <w:rFonts w:ascii="Times New Roman" w:hAnsi="Times New Roman" w:cs="Times New Roman"/>
          <w:sz w:val="24"/>
          <w:szCs w:val="24"/>
          <w:lang w:val="en-GB"/>
        </w:rPr>
        <w:t xml:space="preserve"> inertial and viscous effects near </w:t>
      </w:r>
      <w:r w:rsidR="00CA5A29" w:rsidRPr="00572D1F">
        <w:rPr>
          <w:rFonts w:ascii="Times New Roman" w:hAnsi="Times New Roman" w:cs="Times New Roman"/>
          <w:sz w:val="24"/>
          <w:szCs w:val="24"/>
          <w:lang w:val="en-GB"/>
        </w:rPr>
        <w:t>the</w:t>
      </w:r>
      <w:r w:rsidR="004D7F04" w:rsidRPr="00572D1F">
        <w:rPr>
          <w:rFonts w:ascii="Times New Roman" w:hAnsi="Times New Roman" w:cs="Times New Roman"/>
          <w:sz w:val="24"/>
          <w:szCs w:val="24"/>
          <w:lang w:val="en-GB"/>
        </w:rPr>
        <w:t xml:space="preserve"> walls</w:t>
      </w:r>
      <w:r w:rsidR="005403DA" w:rsidRPr="00572D1F">
        <w:rPr>
          <w:rFonts w:ascii="Times New Roman" w:hAnsi="Times New Roman" w:cs="Times New Roman"/>
          <w:sz w:val="24"/>
          <w:szCs w:val="24"/>
          <w:lang w:val="en-GB"/>
        </w:rPr>
        <w:t xml:space="preserve"> </w:t>
      </w:r>
      <w:r w:rsidR="007F1DF1" w:rsidRPr="00572D1F">
        <w:rPr>
          <w:rFonts w:ascii="Times New Roman" w:hAnsi="Times New Roman" w:cs="Times New Roman"/>
          <w:sz w:val="24"/>
          <w:szCs w:val="24"/>
          <w:lang w:val="en-GB"/>
        </w:rPr>
        <w:t>[</w:t>
      </w:r>
      <w:r w:rsidR="00DC17B2" w:rsidRPr="00572D1F">
        <w:rPr>
          <w:rFonts w:ascii="Times New Roman" w:hAnsi="Times New Roman" w:cs="Times New Roman"/>
          <w:sz w:val="24"/>
          <w:szCs w:val="24"/>
          <w:lang w:val="en-GB"/>
        </w:rPr>
        <w:t>35</w:t>
      </w:r>
      <w:r w:rsidR="007F1DF1" w:rsidRPr="00572D1F">
        <w:rPr>
          <w:rFonts w:ascii="Times New Roman" w:hAnsi="Times New Roman" w:cs="Times New Roman"/>
          <w:sz w:val="24"/>
          <w:szCs w:val="24"/>
          <w:lang w:val="en-GB"/>
        </w:rPr>
        <w:t>]</w:t>
      </w:r>
      <w:r w:rsidR="0044018F" w:rsidRPr="00572D1F">
        <w:rPr>
          <w:rFonts w:ascii="Times New Roman" w:hAnsi="Times New Roman" w:cs="Times New Roman"/>
          <w:sz w:val="24"/>
          <w:szCs w:val="24"/>
          <w:lang w:val="en-GB"/>
        </w:rPr>
        <w:t xml:space="preserve">. </w:t>
      </w:r>
      <w:r w:rsidR="00436E20" w:rsidRPr="00572D1F">
        <w:rPr>
          <w:rFonts w:ascii="Times New Roman" w:hAnsi="Times New Roman" w:cs="Times New Roman"/>
          <w:sz w:val="24"/>
          <w:szCs w:val="24"/>
          <w:lang w:val="en-GB"/>
        </w:rPr>
        <w:t>E</w:t>
      </w:r>
      <w:r w:rsidR="001932B2" w:rsidRPr="00572D1F">
        <w:rPr>
          <w:rFonts w:ascii="Times New Roman" w:hAnsi="Times New Roman" w:cs="Times New Roman"/>
          <w:sz w:val="24"/>
          <w:szCs w:val="24"/>
          <w:lang w:val="en-GB"/>
        </w:rPr>
        <w:t xml:space="preserve">mpty data sections are caused by the presence of the mesh where the fluid </w:t>
      </w:r>
      <w:r w:rsidR="00BB25FE" w:rsidRPr="00572D1F">
        <w:rPr>
          <w:rFonts w:ascii="Times New Roman" w:hAnsi="Times New Roman" w:cs="Times New Roman"/>
          <w:sz w:val="24"/>
          <w:szCs w:val="24"/>
          <w:lang w:val="en-GB"/>
        </w:rPr>
        <w:t>flow subdomain is not defined; S</w:t>
      </w:r>
      <w:r w:rsidR="001932B2" w:rsidRPr="00572D1F">
        <w:rPr>
          <w:rFonts w:ascii="Times New Roman" w:hAnsi="Times New Roman" w:cs="Times New Roman"/>
          <w:sz w:val="24"/>
          <w:szCs w:val="24"/>
          <w:lang w:val="en-GB"/>
        </w:rPr>
        <w:t>ee</w:t>
      </w:r>
      <w:r w:rsidR="00EE1389" w:rsidRPr="00572D1F">
        <w:rPr>
          <w:rFonts w:ascii="Times New Roman" w:hAnsi="Times New Roman" w:cs="Times New Roman"/>
          <w:sz w:val="24"/>
          <w:szCs w:val="24"/>
          <w:lang w:val="en-GB"/>
        </w:rPr>
        <w:t xml:space="preserve"> also</w:t>
      </w:r>
      <w:r w:rsidR="001932B2" w:rsidRPr="00572D1F">
        <w:rPr>
          <w:rFonts w:ascii="Times New Roman" w:hAnsi="Times New Roman" w:cs="Times New Roman"/>
          <w:sz w:val="24"/>
          <w:szCs w:val="24"/>
          <w:lang w:val="en-GB"/>
        </w:rPr>
        <w:t xml:space="preserve"> </w:t>
      </w:r>
      <w:r w:rsidR="007F1DF1" w:rsidRPr="00572D1F">
        <w:rPr>
          <w:rFonts w:ascii="Times New Roman" w:hAnsi="Times New Roman" w:cs="Times New Roman"/>
          <w:sz w:val="24"/>
          <w:szCs w:val="24"/>
          <w:lang w:val="en-GB"/>
        </w:rPr>
        <w:t>[</w:t>
      </w:r>
      <w:r w:rsidR="00DC17B2" w:rsidRPr="00572D1F">
        <w:rPr>
          <w:rFonts w:ascii="Times New Roman" w:hAnsi="Times New Roman" w:cs="Times New Roman"/>
          <w:sz w:val="24"/>
          <w:szCs w:val="24"/>
          <w:lang w:val="en-GB"/>
        </w:rPr>
        <w:t>36</w:t>
      </w:r>
      <w:r w:rsidR="007F1DF1" w:rsidRPr="00572D1F">
        <w:rPr>
          <w:rFonts w:ascii="Times New Roman" w:hAnsi="Times New Roman" w:cs="Times New Roman"/>
          <w:sz w:val="24"/>
          <w:szCs w:val="24"/>
          <w:lang w:val="en-GB"/>
        </w:rPr>
        <w:t>]</w:t>
      </w:r>
      <w:r w:rsidR="001932B2" w:rsidRPr="00572D1F">
        <w:rPr>
          <w:rFonts w:ascii="Times New Roman" w:hAnsi="Times New Roman" w:cs="Times New Roman"/>
          <w:sz w:val="24"/>
          <w:szCs w:val="24"/>
          <w:lang w:val="en-GB"/>
        </w:rPr>
        <w:t xml:space="preserve">. </w:t>
      </w:r>
      <w:r w:rsidR="00CA5A29" w:rsidRPr="00572D1F">
        <w:rPr>
          <w:rFonts w:ascii="Times New Roman" w:hAnsi="Times New Roman" w:cs="Times New Roman"/>
          <w:sz w:val="24"/>
          <w:szCs w:val="24"/>
          <w:lang w:val="en-GB"/>
        </w:rPr>
        <w:t>On the other hand, w</w:t>
      </w:r>
      <w:r w:rsidR="0044018F" w:rsidRPr="00572D1F">
        <w:rPr>
          <w:rFonts w:ascii="Times New Roman" w:hAnsi="Times New Roman" w:cs="Times New Roman"/>
          <w:sz w:val="24"/>
          <w:szCs w:val="24"/>
          <w:lang w:val="en-GB"/>
        </w:rPr>
        <w:t xml:space="preserve">hen the fluid </w:t>
      </w:r>
      <w:r w:rsidR="00D45A06" w:rsidRPr="00572D1F">
        <w:rPr>
          <w:rFonts w:ascii="Times New Roman" w:hAnsi="Times New Roman" w:cs="Times New Roman"/>
          <w:sz w:val="24"/>
          <w:szCs w:val="24"/>
          <w:lang w:val="en-GB"/>
        </w:rPr>
        <w:t xml:space="preserve">flow </w:t>
      </w:r>
      <w:r w:rsidR="0044018F" w:rsidRPr="00572D1F">
        <w:rPr>
          <w:rFonts w:ascii="Times New Roman" w:hAnsi="Times New Roman" w:cs="Times New Roman"/>
          <w:sz w:val="24"/>
          <w:szCs w:val="24"/>
          <w:lang w:val="en-GB"/>
        </w:rPr>
        <w:t xml:space="preserve">velocity is calculated by </w:t>
      </w:r>
      <w:r w:rsidR="00CA5A29" w:rsidRPr="00572D1F">
        <w:rPr>
          <w:rFonts w:ascii="Times New Roman" w:hAnsi="Times New Roman" w:cs="Times New Roman"/>
          <w:sz w:val="24"/>
          <w:szCs w:val="24"/>
          <w:lang w:val="en-GB"/>
        </w:rPr>
        <w:t xml:space="preserve">the </w:t>
      </w:r>
      <w:r w:rsidR="0044018F" w:rsidRPr="00572D1F">
        <w:rPr>
          <w:rFonts w:ascii="Times New Roman" w:hAnsi="Times New Roman" w:cs="Times New Roman"/>
          <w:sz w:val="24"/>
          <w:szCs w:val="24"/>
          <w:lang w:val="en-GB"/>
        </w:rPr>
        <w:t>Brinkman approach, a</w:t>
      </w:r>
      <w:r w:rsidR="00266939" w:rsidRPr="00572D1F">
        <w:rPr>
          <w:rFonts w:ascii="Times New Roman" w:hAnsi="Times New Roman" w:cs="Times New Roman"/>
          <w:sz w:val="24"/>
          <w:szCs w:val="24"/>
          <w:lang w:val="en-GB"/>
        </w:rPr>
        <w:t xml:space="preserve">n idealized </w:t>
      </w:r>
      <w:r w:rsidR="0044018F" w:rsidRPr="00572D1F">
        <w:rPr>
          <w:rFonts w:ascii="Times New Roman" w:hAnsi="Times New Roman" w:cs="Times New Roman"/>
          <w:sz w:val="24"/>
          <w:szCs w:val="24"/>
          <w:lang w:val="en-GB"/>
        </w:rPr>
        <w:t>fully developed</w:t>
      </w:r>
      <w:r w:rsidR="005C0167" w:rsidRPr="00572D1F">
        <w:rPr>
          <w:rFonts w:ascii="Times New Roman" w:hAnsi="Times New Roman" w:cs="Times New Roman"/>
          <w:sz w:val="24"/>
          <w:szCs w:val="24"/>
          <w:lang w:val="en-GB"/>
        </w:rPr>
        <w:t xml:space="preserve"> macroscopic</w:t>
      </w:r>
      <w:r w:rsidR="0044018F" w:rsidRPr="00572D1F">
        <w:rPr>
          <w:rFonts w:ascii="Times New Roman" w:hAnsi="Times New Roman" w:cs="Times New Roman"/>
          <w:sz w:val="24"/>
          <w:szCs w:val="24"/>
          <w:lang w:val="en-GB"/>
        </w:rPr>
        <w:t xml:space="preserve"> flow </w:t>
      </w:r>
      <w:r w:rsidR="00E56B33" w:rsidRPr="00572D1F">
        <w:rPr>
          <w:rFonts w:ascii="Times New Roman" w:hAnsi="Times New Roman" w:cs="Times New Roman"/>
          <w:sz w:val="24"/>
          <w:szCs w:val="24"/>
          <w:lang w:val="en-GB"/>
        </w:rPr>
        <w:t>behaviour</w:t>
      </w:r>
      <w:r w:rsidR="0044018F" w:rsidRPr="00572D1F">
        <w:rPr>
          <w:rFonts w:ascii="Times New Roman" w:hAnsi="Times New Roman" w:cs="Times New Roman"/>
          <w:sz w:val="24"/>
          <w:szCs w:val="24"/>
          <w:lang w:val="en-GB"/>
        </w:rPr>
        <w:t xml:space="preserve"> is obtained. </w:t>
      </w:r>
      <w:r w:rsidR="005C0167" w:rsidRPr="00572D1F">
        <w:rPr>
          <w:rFonts w:ascii="Times New Roman" w:hAnsi="Times New Roman" w:cs="Times New Roman"/>
          <w:sz w:val="24"/>
          <w:szCs w:val="24"/>
          <w:lang w:val="en-GB"/>
        </w:rPr>
        <w:t>As seen later, this</w:t>
      </w:r>
      <w:r w:rsidR="0044018F" w:rsidRPr="00572D1F">
        <w:rPr>
          <w:rFonts w:ascii="Times New Roman" w:hAnsi="Times New Roman" w:cs="Times New Roman"/>
          <w:sz w:val="24"/>
          <w:szCs w:val="24"/>
          <w:lang w:val="en-GB"/>
        </w:rPr>
        <w:t xml:space="preserve"> </w:t>
      </w:r>
      <w:r w:rsidR="005C0167" w:rsidRPr="00572D1F">
        <w:rPr>
          <w:rFonts w:ascii="Times New Roman" w:hAnsi="Times New Roman" w:cs="Times New Roman"/>
          <w:sz w:val="24"/>
          <w:szCs w:val="24"/>
          <w:lang w:val="en-GB"/>
        </w:rPr>
        <w:t>can</w:t>
      </w:r>
      <w:r w:rsidR="0044018F" w:rsidRPr="00572D1F">
        <w:rPr>
          <w:rFonts w:ascii="Times New Roman" w:hAnsi="Times New Roman" w:cs="Times New Roman"/>
          <w:sz w:val="24"/>
          <w:szCs w:val="24"/>
          <w:lang w:val="en-GB"/>
        </w:rPr>
        <w:t xml:space="preserve"> have phenomenological implications during subsequent analysis, since </w:t>
      </w:r>
      <w:r w:rsidR="005C0167" w:rsidRPr="00572D1F">
        <w:rPr>
          <w:rFonts w:ascii="Times New Roman" w:hAnsi="Times New Roman" w:cs="Times New Roman"/>
          <w:sz w:val="24"/>
          <w:szCs w:val="24"/>
          <w:lang w:val="en-GB"/>
        </w:rPr>
        <w:t>neglecting</w:t>
      </w:r>
      <w:r w:rsidR="0044018F" w:rsidRPr="00572D1F">
        <w:rPr>
          <w:rFonts w:ascii="Times New Roman" w:hAnsi="Times New Roman" w:cs="Times New Roman"/>
          <w:sz w:val="24"/>
          <w:szCs w:val="24"/>
          <w:lang w:val="en-GB"/>
        </w:rPr>
        <w:t xml:space="preserve"> </w:t>
      </w:r>
      <w:r w:rsidR="005C0167" w:rsidRPr="00572D1F">
        <w:rPr>
          <w:rFonts w:ascii="Times New Roman" w:hAnsi="Times New Roman" w:cs="Times New Roman"/>
          <w:sz w:val="24"/>
          <w:szCs w:val="24"/>
          <w:lang w:val="en-GB"/>
        </w:rPr>
        <w:t>the</w:t>
      </w:r>
      <w:r w:rsidR="0044018F" w:rsidRPr="00572D1F">
        <w:rPr>
          <w:rFonts w:ascii="Times New Roman" w:hAnsi="Times New Roman" w:cs="Times New Roman"/>
          <w:sz w:val="24"/>
          <w:szCs w:val="24"/>
          <w:lang w:val="en-GB"/>
        </w:rPr>
        <w:t xml:space="preserve"> inertial effects </w:t>
      </w:r>
      <w:r w:rsidR="005C0167" w:rsidRPr="00572D1F">
        <w:rPr>
          <w:rFonts w:ascii="Times New Roman" w:hAnsi="Times New Roman" w:cs="Times New Roman"/>
          <w:sz w:val="24"/>
          <w:szCs w:val="24"/>
          <w:lang w:val="en-GB"/>
        </w:rPr>
        <w:t xml:space="preserve">imply that </w:t>
      </w:r>
      <w:r w:rsidR="0044018F" w:rsidRPr="00572D1F">
        <w:rPr>
          <w:rFonts w:ascii="Times New Roman" w:hAnsi="Times New Roman" w:cs="Times New Roman"/>
          <w:sz w:val="24"/>
          <w:szCs w:val="24"/>
          <w:lang w:val="en-GB"/>
        </w:rPr>
        <w:t xml:space="preserve">the interactions between fluid and </w:t>
      </w:r>
      <w:r w:rsidR="005C0167" w:rsidRPr="00572D1F">
        <w:rPr>
          <w:rFonts w:ascii="Times New Roman" w:hAnsi="Times New Roman" w:cs="Times New Roman"/>
          <w:sz w:val="24"/>
          <w:szCs w:val="24"/>
          <w:lang w:val="en-GB"/>
        </w:rPr>
        <w:t>porous</w:t>
      </w:r>
      <w:r w:rsidR="0044018F" w:rsidRPr="00572D1F">
        <w:rPr>
          <w:rFonts w:ascii="Times New Roman" w:hAnsi="Times New Roman" w:cs="Times New Roman"/>
          <w:sz w:val="24"/>
          <w:szCs w:val="24"/>
          <w:lang w:val="en-GB"/>
        </w:rPr>
        <w:t xml:space="preserve"> media</w:t>
      </w:r>
      <w:r w:rsidR="005C0167" w:rsidRPr="00572D1F">
        <w:rPr>
          <w:rFonts w:ascii="Times New Roman" w:hAnsi="Times New Roman" w:cs="Times New Roman"/>
          <w:sz w:val="24"/>
          <w:szCs w:val="24"/>
          <w:lang w:val="en-GB"/>
        </w:rPr>
        <w:t xml:space="preserve"> are not described</w:t>
      </w:r>
      <w:r w:rsidR="0044018F" w:rsidRPr="00572D1F">
        <w:rPr>
          <w:rFonts w:ascii="Times New Roman" w:hAnsi="Times New Roman" w:cs="Times New Roman"/>
          <w:sz w:val="24"/>
          <w:szCs w:val="24"/>
          <w:lang w:val="en-GB"/>
        </w:rPr>
        <w:t>.</w:t>
      </w:r>
    </w:p>
    <w:p w14:paraId="5FE62446" w14:textId="77777777" w:rsidR="00D440A4" w:rsidRPr="00572D1F" w:rsidRDefault="00D440A4" w:rsidP="00952FC6">
      <w:pPr>
        <w:spacing w:line="480" w:lineRule="auto"/>
        <w:jc w:val="both"/>
        <w:rPr>
          <w:rFonts w:ascii="Times New Roman" w:hAnsi="Times New Roman" w:cs="Times New Roman"/>
          <w:color w:val="2F5496" w:themeColor="accent1" w:themeShade="BF"/>
          <w:sz w:val="24"/>
          <w:szCs w:val="24"/>
          <w:lang w:val="en-GB"/>
        </w:rPr>
      </w:pPr>
    </w:p>
    <w:p w14:paraId="00AC4670" w14:textId="5DEF2EC6" w:rsidR="00874754" w:rsidRPr="00572D1F" w:rsidRDefault="00D62FC3" w:rsidP="00952FC6">
      <w:pPr>
        <w:spacing w:line="480" w:lineRule="auto"/>
        <w:jc w:val="both"/>
        <w:rPr>
          <w:rFonts w:ascii="Times New Roman" w:hAnsi="Times New Roman" w:cs="Times New Roman"/>
          <w:b/>
          <w:sz w:val="24"/>
          <w:szCs w:val="24"/>
          <w:lang w:val="en-GB"/>
        </w:rPr>
      </w:pPr>
      <w:r w:rsidRPr="00572D1F">
        <w:rPr>
          <w:rFonts w:ascii="Times New Roman" w:hAnsi="Times New Roman" w:cs="Times New Roman"/>
          <w:b/>
          <w:sz w:val="24"/>
          <w:szCs w:val="24"/>
          <w:lang w:val="en-GB"/>
        </w:rPr>
        <w:t>4</w:t>
      </w:r>
      <w:r w:rsidR="00DE587B" w:rsidRPr="00572D1F">
        <w:rPr>
          <w:rFonts w:ascii="Times New Roman" w:hAnsi="Times New Roman" w:cs="Times New Roman"/>
          <w:b/>
          <w:sz w:val="24"/>
          <w:szCs w:val="24"/>
          <w:lang w:val="en-GB"/>
        </w:rPr>
        <w:t xml:space="preserve">.2 </w:t>
      </w:r>
      <w:r w:rsidR="003F3B02" w:rsidRPr="00572D1F">
        <w:rPr>
          <w:rFonts w:ascii="Times New Roman" w:hAnsi="Times New Roman" w:cs="Times New Roman"/>
          <w:b/>
          <w:sz w:val="24"/>
          <w:szCs w:val="24"/>
          <w:lang w:val="en-GB"/>
        </w:rPr>
        <w:t>Simulated p</w:t>
      </w:r>
      <w:r w:rsidR="00874754" w:rsidRPr="00572D1F">
        <w:rPr>
          <w:rFonts w:ascii="Times New Roman" w:hAnsi="Times New Roman" w:cs="Times New Roman"/>
          <w:b/>
          <w:sz w:val="24"/>
          <w:szCs w:val="24"/>
          <w:lang w:val="en-GB"/>
        </w:rPr>
        <w:t>ressure drop</w:t>
      </w:r>
      <w:r w:rsidR="003F3B02" w:rsidRPr="00572D1F">
        <w:rPr>
          <w:rFonts w:ascii="Times New Roman" w:hAnsi="Times New Roman" w:cs="Times New Roman"/>
          <w:b/>
          <w:sz w:val="24"/>
          <w:szCs w:val="24"/>
          <w:lang w:val="en-GB"/>
        </w:rPr>
        <w:t xml:space="preserve"> and its validation</w:t>
      </w:r>
    </w:p>
    <w:p w14:paraId="282718D3" w14:textId="5491608B" w:rsidR="00210460" w:rsidRPr="00572D1F" w:rsidRDefault="00737AAB" w:rsidP="002914B1">
      <w:pPr>
        <w:spacing w:line="480" w:lineRule="auto"/>
        <w:jc w:val="both"/>
        <w:rPr>
          <w:rFonts w:ascii="Times New Roman" w:hAnsi="Times New Roman" w:cs="Times New Roman"/>
          <w:sz w:val="24"/>
          <w:szCs w:val="24"/>
          <w:lang w:val="en-GB"/>
        </w:rPr>
      </w:pPr>
      <w:r w:rsidRPr="00572D1F">
        <w:rPr>
          <w:rFonts w:ascii="Times New Roman" w:hAnsi="Times New Roman" w:cs="Times New Roman"/>
          <w:sz w:val="24"/>
          <w:szCs w:val="24"/>
          <w:lang w:val="en-GB"/>
        </w:rPr>
        <w:t xml:space="preserve">Pressure drop through the </w:t>
      </w:r>
      <w:r w:rsidR="004F34B0" w:rsidRPr="00572D1F">
        <w:rPr>
          <w:rFonts w:ascii="Times New Roman" w:hAnsi="Times New Roman" w:cs="Times New Roman"/>
          <w:sz w:val="24"/>
          <w:szCs w:val="24"/>
          <w:lang w:val="en-GB"/>
        </w:rPr>
        <w:t xml:space="preserve">unit </w:t>
      </w:r>
      <w:r w:rsidRPr="00572D1F">
        <w:rPr>
          <w:rFonts w:ascii="Times New Roman" w:hAnsi="Times New Roman" w:cs="Times New Roman"/>
          <w:sz w:val="24"/>
          <w:szCs w:val="24"/>
          <w:lang w:val="en-GB"/>
        </w:rPr>
        <w:t>cell</w:t>
      </w:r>
      <w:r w:rsidR="004F34B0" w:rsidRPr="00572D1F">
        <w:rPr>
          <w:rFonts w:ascii="Times New Roman" w:hAnsi="Times New Roman" w:cs="Times New Roman"/>
          <w:sz w:val="24"/>
          <w:szCs w:val="24"/>
          <w:lang w:val="en-GB"/>
        </w:rPr>
        <w:t>s and stacks</w:t>
      </w:r>
      <w:r w:rsidRPr="00572D1F">
        <w:rPr>
          <w:rFonts w:ascii="Times New Roman" w:hAnsi="Times New Roman" w:cs="Times New Roman"/>
          <w:sz w:val="24"/>
          <w:szCs w:val="24"/>
          <w:lang w:val="en-GB"/>
        </w:rPr>
        <w:t xml:space="preserve"> </w:t>
      </w:r>
      <w:r w:rsidR="00266939" w:rsidRPr="00572D1F">
        <w:rPr>
          <w:rFonts w:ascii="Times New Roman" w:hAnsi="Times New Roman" w:cs="Times New Roman"/>
          <w:sz w:val="24"/>
          <w:szCs w:val="24"/>
          <w:lang w:val="en-GB"/>
        </w:rPr>
        <w:t>is</w:t>
      </w:r>
      <w:r w:rsidR="004F34B0" w:rsidRPr="00572D1F">
        <w:rPr>
          <w:rFonts w:ascii="Times New Roman" w:hAnsi="Times New Roman" w:cs="Times New Roman"/>
          <w:sz w:val="24"/>
          <w:szCs w:val="24"/>
          <w:lang w:val="en-GB"/>
        </w:rPr>
        <w:t xml:space="preserve"> directly related to the final</w:t>
      </w:r>
      <w:r w:rsidRPr="00572D1F">
        <w:rPr>
          <w:rFonts w:ascii="Times New Roman" w:hAnsi="Times New Roman" w:cs="Times New Roman"/>
          <w:sz w:val="24"/>
          <w:szCs w:val="24"/>
          <w:lang w:val="en-GB"/>
        </w:rPr>
        <w:t xml:space="preserve"> efficiency </w:t>
      </w:r>
      <w:r w:rsidR="004F34B0" w:rsidRPr="00572D1F">
        <w:rPr>
          <w:rFonts w:ascii="Times New Roman" w:hAnsi="Times New Roman" w:cs="Times New Roman"/>
          <w:sz w:val="24"/>
          <w:szCs w:val="24"/>
          <w:lang w:val="en-GB"/>
        </w:rPr>
        <w:t>of RFBs</w:t>
      </w:r>
      <w:r w:rsidRPr="00572D1F">
        <w:rPr>
          <w:rFonts w:ascii="Times New Roman" w:hAnsi="Times New Roman" w:cs="Times New Roman"/>
          <w:sz w:val="24"/>
          <w:szCs w:val="24"/>
          <w:lang w:val="en-GB"/>
        </w:rPr>
        <w:t xml:space="preserve"> </w:t>
      </w:r>
      <w:r w:rsidR="00266939" w:rsidRPr="00572D1F">
        <w:rPr>
          <w:rFonts w:ascii="Times New Roman" w:hAnsi="Times New Roman" w:cs="Times New Roman"/>
          <w:sz w:val="24"/>
          <w:szCs w:val="24"/>
          <w:lang w:val="en-GB"/>
        </w:rPr>
        <w:t>through the</w:t>
      </w:r>
      <w:r w:rsidRPr="00572D1F">
        <w:rPr>
          <w:rFonts w:ascii="Times New Roman" w:hAnsi="Times New Roman" w:cs="Times New Roman"/>
          <w:sz w:val="24"/>
          <w:szCs w:val="24"/>
          <w:lang w:val="en-GB"/>
        </w:rPr>
        <w:t xml:space="preserve"> pumping </w:t>
      </w:r>
      <w:r w:rsidR="004F34B0" w:rsidRPr="00572D1F">
        <w:rPr>
          <w:rFonts w:ascii="Times New Roman" w:hAnsi="Times New Roman" w:cs="Times New Roman"/>
          <w:sz w:val="24"/>
          <w:szCs w:val="24"/>
          <w:lang w:val="en-GB"/>
        </w:rPr>
        <w:t>energy demand</w:t>
      </w:r>
      <w:r w:rsidRPr="00572D1F">
        <w:rPr>
          <w:rFonts w:ascii="Times New Roman" w:hAnsi="Times New Roman" w:cs="Times New Roman"/>
          <w:sz w:val="24"/>
          <w:szCs w:val="24"/>
          <w:lang w:val="en-GB"/>
        </w:rPr>
        <w:t xml:space="preserve"> </w:t>
      </w:r>
      <w:r w:rsidR="004F34B0" w:rsidRPr="00572D1F">
        <w:rPr>
          <w:rFonts w:ascii="Times New Roman" w:hAnsi="Times New Roman" w:cs="Times New Roman"/>
          <w:sz w:val="24"/>
          <w:szCs w:val="24"/>
          <w:lang w:val="en-GB"/>
        </w:rPr>
        <w:t>at</w:t>
      </w:r>
      <w:r w:rsidRPr="00572D1F">
        <w:rPr>
          <w:rFonts w:ascii="Times New Roman" w:hAnsi="Times New Roman" w:cs="Times New Roman"/>
          <w:sz w:val="24"/>
          <w:szCs w:val="24"/>
          <w:lang w:val="en-GB"/>
        </w:rPr>
        <w:t xml:space="preserve"> </w:t>
      </w:r>
      <w:r w:rsidR="002D7CAB" w:rsidRPr="00572D1F">
        <w:rPr>
          <w:rFonts w:ascii="Times New Roman" w:hAnsi="Times New Roman" w:cs="Times New Roman"/>
          <w:sz w:val="24"/>
          <w:szCs w:val="24"/>
          <w:lang w:val="en-GB"/>
        </w:rPr>
        <w:t>large-scale</w:t>
      </w:r>
      <w:r w:rsidRPr="00572D1F">
        <w:rPr>
          <w:rFonts w:ascii="Times New Roman" w:hAnsi="Times New Roman" w:cs="Times New Roman"/>
          <w:sz w:val="24"/>
          <w:szCs w:val="24"/>
          <w:lang w:val="en-GB"/>
        </w:rPr>
        <w:t xml:space="preserve"> operation</w:t>
      </w:r>
      <w:r w:rsidR="005403DA" w:rsidRPr="00572D1F">
        <w:rPr>
          <w:rFonts w:ascii="Times New Roman" w:hAnsi="Times New Roman" w:cs="Times New Roman"/>
          <w:sz w:val="24"/>
          <w:szCs w:val="24"/>
          <w:lang w:val="en-GB"/>
        </w:rPr>
        <w:t xml:space="preserve"> </w:t>
      </w:r>
      <w:r w:rsidR="007F1DF1" w:rsidRPr="00572D1F">
        <w:rPr>
          <w:rFonts w:ascii="Times New Roman" w:hAnsi="Times New Roman" w:cs="Times New Roman"/>
          <w:sz w:val="24"/>
          <w:szCs w:val="24"/>
          <w:lang w:val="en-GB"/>
        </w:rPr>
        <w:t>[</w:t>
      </w:r>
      <w:r w:rsidR="00DC17B2" w:rsidRPr="00572D1F">
        <w:rPr>
          <w:rFonts w:ascii="Times New Roman" w:hAnsi="Times New Roman" w:cs="Times New Roman"/>
          <w:sz w:val="24"/>
          <w:szCs w:val="24"/>
          <w:lang w:val="en-GB"/>
        </w:rPr>
        <w:t>37</w:t>
      </w:r>
      <w:r w:rsidR="007F1DF1" w:rsidRPr="00572D1F">
        <w:rPr>
          <w:rFonts w:ascii="Times New Roman" w:hAnsi="Times New Roman" w:cs="Times New Roman"/>
          <w:sz w:val="24"/>
          <w:szCs w:val="24"/>
          <w:lang w:val="en-GB"/>
        </w:rPr>
        <w:t>]</w:t>
      </w:r>
      <w:r w:rsidR="00EE0060" w:rsidRPr="00572D1F">
        <w:rPr>
          <w:rFonts w:ascii="Times New Roman" w:hAnsi="Times New Roman" w:cs="Times New Roman"/>
          <w:sz w:val="24"/>
          <w:szCs w:val="24"/>
          <w:lang w:val="en-GB"/>
        </w:rPr>
        <w:t xml:space="preserve">. </w:t>
      </w:r>
      <w:r w:rsidR="004F34B0" w:rsidRPr="00572D1F">
        <w:rPr>
          <w:rFonts w:ascii="Times New Roman" w:hAnsi="Times New Roman" w:cs="Times New Roman"/>
          <w:sz w:val="24"/>
          <w:szCs w:val="24"/>
          <w:lang w:val="en-GB"/>
        </w:rPr>
        <w:t>The</w:t>
      </w:r>
      <w:r w:rsidRPr="00572D1F">
        <w:rPr>
          <w:rFonts w:ascii="Times New Roman" w:hAnsi="Times New Roman" w:cs="Times New Roman"/>
          <w:sz w:val="24"/>
          <w:szCs w:val="24"/>
          <w:lang w:val="en-GB"/>
        </w:rPr>
        <w:t xml:space="preserve"> pressure drop </w:t>
      </w:r>
      <w:r w:rsidR="004F34B0" w:rsidRPr="00572D1F">
        <w:rPr>
          <w:rFonts w:ascii="Times New Roman" w:hAnsi="Times New Roman" w:cs="Times New Roman"/>
          <w:sz w:val="24"/>
          <w:szCs w:val="24"/>
          <w:lang w:val="en-GB"/>
        </w:rPr>
        <w:t xml:space="preserve">was thus calculated for each of the </w:t>
      </w:r>
      <w:r w:rsidR="00EA65FA" w:rsidRPr="00572D1F">
        <w:rPr>
          <w:rFonts w:ascii="Times New Roman" w:hAnsi="Times New Roman" w:cs="Times New Roman"/>
          <w:sz w:val="24"/>
          <w:szCs w:val="24"/>
          <w:lang w:val="en-GB"/>
        </w:rPr>
        <w:t xml:space="preserve">plate + </w:t>
      </w:r>
      <w:r w:rsidR="003B3DA8" w:rsidRPr="00572D1F">
        <w:rPr>
          <w:rFonts w:ascii="Times New Roman" w:hAnsi="Times New Roman" w:cs="Times New Roman"/>
          <w:sz w:val="24"/>
          <w:szCs w:val="24"/>
          <w:lang w:val="en-GB"/>
        </w:rPr>
        <w:t>TP</w:t>
      </w:r>
      <w:r w:rsidR="00EA65FA" w:rsidRPr="00572D1F">
        <w:rPr>
          <w:rFonts w:ascii="Times New Roman" w:hAnsi="Times New Roman" w:cs="Times New Roman"/>
          <w:sz w:val="24"/>
          <w:szCs w:val="24"/>
          <w:lang w:val="en-GB"/>
        </w:rPr>
        <w:t xml:space="preserve"> and mesh</w:t>
      </w:r>
      <w:r w:rsidR="004F34B0" w:rsidRPr="00572D1F">
        <w:rPr>
          <w:rFonts w:ascii="Times New Roman" w:hAnsi="Times New Roman" w:cs="Times New Roman"/>
          <w:sz w:val="24"/>
          <w:szCs w:val="24"/>
          <w:lang w:val="en-GB"/>
        </w:rPr>
        <w:t xml:space="preserve"> electrodes from the fluid velocity</w:t>
      </w:r>
      <w:r w:rsidRPr="00572D1F">
        <w:rPr>
          <w:rFonts w:ascii="Times New Roman" w:hAnsi="Times New Roman" w:cs="Times New Roman"/>
          <w:sz w:val="24"/>
          <w:szCs w:val="24"/>
          <w:lang w:val="en-GB"/>
        </w:rPr>
        <w:t xml:space="preserve"> </w:t>
      </w:r>
      <w:r w:rsidR="00EA65FA" w:rsidRPr="00572D1F">
        <w:rPr>
          <w:rFonts w:ascii="Times New Roman" w:hAnsi="Times New Roman" w:cs="Times New Roman"/>
          <w:sz w:val="24"/>
          <w:szCs w:val="24"/>
          <w:lang w:val="en-GB"/>
        </w:rPr>
        <w:t>fields resulting from</w:t>
      </w:r>
      <w:r w:rsidRPr="00572D1F">
        <w:rPr>
          <w:rFonts w:ascii="Times New Roman" w:hAnsi="Times New Roman" w:cs="Times New Roman"/>
          <w:sz w:val="24"/>
          <w:szCs w:val="24"/>
          <w:lang w:val="en-GB"/>
        </w:rPr>
        <w:t xml:space="preserve"> </w:t>
      </w:r>
      <w:r w:rsidR="007F1E99" w:rsidRPr="00572D1F">
        <w:rPr>
          <w:rFonts w:ascii="Times New Roman" w:hAnsi="Times New Roman" w:cs="Times New Roman"/>
          <w:sz w:val="24"/>
          <w:szCs w:val="24"/>
          <w:lang w:val="en-GB"/>
        </w:rPr>
        <w:t>the</w:t>
      </w:r>
      <w:r w:rsidR="00EA65FA" w:rsidRPr="00572D1F">
        <w:rPr>
          <w:rFonts w:ascii="Times New Roman" w:hAnsi="Times New Roman" w:cs="Times New Roman"/>
          <w:sz w:val="24"/>
          <w:szCs w:val="24"/>
          <w:lang w:val="en-GB"/>
        </w:rPr>
        <w:t xml:space="preserve"> two</w:t>
      </w:r>
      <w:r w:rsidR="007F1E99" w:rsidRPr="00572D1F">
        <w:rPr>
          <w:rFonts w:ascii="Times New Roman" w:hAnsi="Times New Roman" w:cs="Times New Roman"/>
          <w:sz w:val="24"/>
          <w:szCs w:val="24"/>
          <w:lang w:val="en-GB"/>
        </w:rPr>
        <w:t xml:space="preserve"> </w:t>
      </w:r>
      <w:r w:rsidRPr="00572D1F">
        <w:rPr>
          <w:rFonts w:ascii="Times New Roman" w:hAnsi="Times New Roman" w:cs="Times New Roman"/>
          <w:sz w:val="24"/>
          <w:szCs w:val="24"/>
          <w:lang w:val="en-GB"/>
        </w:rPr>
        <w:t>theoretical methods</w:t>
      </w:r>
      <w:r w:rsidR="00EA65FA" w:rsidRPr="00572D1F">
        <w:rPr>
          <w:rFonts w:ascii="Times New Roman" w:hAnsi="Times New Roman" w:cs="Times New Roman"/>
          <w:sz w:val="24"/>
          <w:szCs w:val="24"/>
          <w:lang w:val="en-GB"/>
        </w:rPr>
        <w:t xml:space="preserve"> and</w:t>
      </w:r>
      <w:r w:rsidRPr="00572D1F">
        <w:rPr>
          <w:rFonts w:ascii="Times New Roman" w:hAnsi="Times New Roman" w:cs="Times New Roman"/>
          <w:sz w:val="24"/>
          <w:szCs w:val="24"/>
          <w:lang w:val="en-GB"/>
        </w:rPr>
        <w:t xml:space="preserve"> compared with </w:t>
      </w:r>
      <w:r w:rsidR="00266939" w:rsidRPr="00572D1F">
        <w:rPr>
          <w:rFonts w:ascii="Times New Roman" w:hAnsi="Times New Roman" w:cs="Times New Roman"/>
          <w:sz w:val="24"/>
          <w:szCs w:val="24"/>
          <w:lang w:val="en-GB"/>
        </w:rPr>
        <w:t>their</w:t>
      </w:r>
      <w:r w:rsidR="00EA65FA" w:rsidRPr="00572D1F">
        <w:rPr>
          <w:rFonts w:ascii="Times New Roman" w:hAnsi="Times New Roman" w:cs="Times New Roman"/>
          <w:sz w:val="24"/>
          <w:szCs w:val="24"/>
          <w:lang w:val="en-GB"/>
        </w:rPr>
        <w:t xml:space="preserve"> </w:t>
      </w:r>
      <w:r w:rsidRPr="00572D1F">
        <w:rPr>
          <w:rFonts w:ascii="Times New Roman" w:hAnsi="Times New Roman" w:cs="Times New Roman"/>
          <w:sz w:val="24"/>
          <w:szCs w:val="24"/>
          <w:lang w:val="en-GB"/>
        </w:rPr>
        <w:t xml:space="preserve">experimental </w:t>
      </w:r>
      <w:r w:rsidR="007D3FD0" w:rsidRPr="00572D1F">
        <w:rPr>
          <w:rFonts w:ascii="Times New Roman" w:hAnsi="Times New Roman" w:cs="Times New Roman"/>
          <w:sz w:val="24"/>
          <w:szCs w:val="24"/>
          <w:lang w:val="en-GB"/>
        </w:rPr>
        <w:t>values</w:t>
      </w:r>
      <w:r w:rsidR="005403DA" w:rsidRPr="00572D1F">
        <w:rPr>
          <w:rFonts w:ascii="Times New Roman" w:hAnsi="Times New Roman" w:cs="Times New Roman"/>
          <w:sz w:val="24"/>
          <w:szCs w:val="24"/>
          <w:lang w:val="en-GB"/>
        </w:rPr>
        <w:t xml:space="preserve"> </w:t>
      </w:r>
      <w:r w:rsidR="007F1DF1" w:rsidRPr="00572D1F">
        <w:rPr>
          <w:rFonts w:ascii="Times New Roman" w:hAnsi="Times New Roman" w:cs="Times New Roman"/>
          <w:sz w:val="24"/>
          <w:szCs w:val="24"/>
          <w:lang w:val="en-GB"/>
        </w:rPr>
        <w:t>[</w:t>
      </w:r>
      <w:r w:rsidR="00E83CCF" w:rsidRPr="00572D1F">
        <w:rPr>
          <w:rFonts w:ascii="Times New Roman" w:hAnsi="Times New Roman" w:cs="Times New Roman"/>
          <w:sz w:val="24"/>
          <w:szCs w:val="24"/>
          <w:lang w:val="en-GB"/>
        </w:rPr>
        <w:t>16</w:t>
      </w:r>
      <w:r w:rsidR="007F1DF1" w:rsidRPr="00572D1F">
        <w:rPr>
          <w:rFonts w:ascii="Times New Roman" w:hAnsi="Times New Roman" w:cs="Times New Roman"/>
          <w:sz w:val="24"/>
          <w:szCs w:val="24"/>
          <w:lang w:val="en-GB"/>
        </w:rPr>
        <w:t>]</w:t>
      </w:r>
      <w:r w:rsidRPr="00572D1F">
        <w:rPr>
          <w:rFonts w:ascii="Times New Roman" w:hAnsi="Times New Roman" w:cs="Times New Roman"/>
          <w:sz w:val="24"/>
          <w:szCs w:val="24"/>
          <w:lang w:val="en-GB"/>
        </w:rPr>
        <w:t>.</w:t>
      </w:r>
      <w:r w:rsidR="007D72F4" w:rsidRPr="00572D1F">
        <w:rPr>
          <w:rFonts w:ascii="Times New Roman" w:hAnsi="Times New Roman" w:cs="Times New Roman"/>
          <w:sz w:val="24"/>
          <w:szCs w:val="24"/>
          <w:lang w:val="en-GB"/>
        </w:rPr>
        <w:t xml:space="preserve"> </w:t>
      </w:r>
      <w:r w:rsidR="00210460" w:rsidRPr="00572D1F">
        <w:rPr>
          <w:rFonts w:ascii="Times New Roman" w:hAnsi="Times New Roman" w:cs="Times New Roman"/>
          <w:sz w:val="24"/>
          <w:szCs w:val="24"/>
          <w:lang w:val="en-GB"/>
        </w:rPr>
        <w:t>The pressure drop through each of the subdomains, corresponding to the plate + TP and mesh electrodes, in the form of contour plots for an inlet electrolyte velocity of 0.08 m s</w:t>
      </w:r>
      <w:r w:rsidR="00210460" w:rsidRPr="00572D1F">
        <w:rPr>
          <w:rFonts w:ascii="Times New Roman" w:hAnsi="Times New Roman" w:cs="Times New Roman"/>
          <w:sz w:val="24"/>
          <w:szCs w:val="24"/>
          <w:vertAlign w:val="superscript"/>
          <w:lang w:val="en-GB"/>
        </w:rPr>
        <w:t>-1</w:t>
      </w:r>
      <w:r w:rsidR="00210460" w:rsidRPr="00572D1F">
        <w:rPr>
          <w:rFonts w:ascii="Times New Roman" w:hAnsi="Times New Roman" w:cs="Times New Roman"/>
          <w:sz w:val="24"/>
          <w:szCs w:val="24"/>
          <w:lang w:val="en-GB"/>
        </w:rPr>
        <w:t xml:space="preserve"> as computed by the RANS simulation approach are presented</w:t>
      </w:r>
      <w:r w:rsidR="007F1DF1" w:rsidRPr="00572D1F">
        <w:rPr>
          <w:rFonts w:ascii="Times New Roman" w:hAnsi="Times New Roman" w:cs="Times New Roman"/>
          <w:sz w:val="24"/>
          <w:szCs w:val="24"/>
          <w:lang w:val="en-GB"/>
        </w:rPr>
        <w:t xml:space="preserve"> i</w:t>
      </w:r>
      <w:r w:rsidR="00210460" w:rsidRPr="00572D1F">
        <w:rPr>
          <w:rFonts w:ascii="Times New Roman" w:hAnsi="Times New Roman" w:cs="Times New Roman"/>
          <w:sz w:val="24"/>
          <w:szCs w:val="24"/>
          <w:lang w:val="en-GB"/>
        </w:rPr>
        <w:t xml:space="preserve">n Figure 6. The pressure drop at the plate electrode having polypropylene meshes as turbulence promoters is higher than at the mesh electrode. As explained before, this is due to the different porosity of the materials and channel cross-sectional area </w:t>
      </w:r>
      <w:r w:rsidR="007F1DF1" w:rsidRPr="00572D1F">
        <w:rPr>
          <w:rFonts w:ascii="Times New Roman" w:hAnsi="Times New Roman" w:cs="Times New Roman"/>
          <w:sz w:val="24"/>
          <w:szCs w:val="24"/>
          <w:lang w:val="en-GB"/>
        </w:rPr>
        <w:t>[</w:t>
      </w:r>
      <w:r w:rsidR="00E83CCF" w:rsidRPr="00572D1F">
        <w:rPr>
          <w:rFonts w:ascii="Times New Roman" w:hAnsi="Times New Roman" w:cs="Times New Roman"/>
          <w:sz w:val="24"/>
          <w:szCs w:val="24"/>
          <w:lang w:val="en-GB"/>
        </w:rPr>
        <w:t>16</w:t>
      </w:r>
      <w:r w:rsidR="007F1DF1" w:rsidRPr="00572D1F">
        <w:rPr>
          <w:rFonts w:ascii="Times New Roman" w:hAnsi="Times New Roman" w:cs="Times New Roman"/>
          <w:sz w:val="24"/>
          <w:szCs w:val="24"/>
          <w:lang w:val="en-GB"/>
        </w:rPr>
        <w:t>]</w:t>
      </w:r>
      <w:r w:rsidR="00210460" w:rsidRPr="00572D1F">
        <w:rPr>
          <w:rFonts w:ascii="Times New Roman" w:hAnsi="Times New Roman" w:cs="Times New Roman"/>
          <w:sz w:val="24"/>
          <w:szCs w:val="24"/>
          <w:lang w:val="en-GB"/>
        </w:rPr>
        <w:t>. These results confirm that the pressure drop is associated to the complex interaction between fluid flow and the porous structure.</w:t>
      </w:r>
    </w:p>
    <w:p w14:paraId="4EB2B303" w14:textId="77777777" w:rsidR="00B211A7" w:rsidRPr="00572D1F" w:rsidRDefault="00B211A7" w:rsidP="002914B1">
      <w:pPr>
        <w:spacing w:line="480" w:lineRule="auto"/>
        <w:jc w:val="both"/>
        <w:rPr>
          <w:rFonts w:ascii="Times New Roman" w:hAnsi="Times New Roman" w:cs="Times New Roman"/>
          <w:sz w:val="24"/>
          <w:szCs w:val="24"/>
          <w:lang w:val="en-GB"/>
        </w:rPr>
      </w:pPr>
    </w:p>
    <w:p w14:paraId="2A73FCC8" w14:textId="3AE8124B" w:rsidR="00E72204" w:rsidRDefault="00F162D2" w:rsidP="002914B1">
      <w:pPr>
        <w:spacing w:line="480" w:lineRule="auto"/>
        <w:jc w:val="both"/>
        <w:rPr>
          <w:rFonts w:ascii="Times New Roman" w:hAnsi="Times New Roman" w:cs="Times New Roman"/>
          <w:sz w:val="24"/>
          <w:szCs w:val="24"/>
          <w:lang w:val="en-GB"/>
        </w:rPr>
      </w:pPr>
      <w:r w:rsidRPr="00572D1F">
        <w:rPr>
          <w:rFonts w:ascii="Times New Roman" w:hAnsi="Times New Roman" w:cs="Times New Roman"/>
          <w:sz w:val="24"/>
          <w:szCs w:val="24"/>
          <w:lang w:val="en-GB"/>
        </w:rPr>
        <w:lastRenderedPageBreak/>
        <w:t>The e</w:t>
      </w:r>
      <w:r w:rsidR="00761523" w:rsidRPr="00572D1F">
        <w:rPr>
          <w:rFonts w:ascii="Times New Roman" w:hAnsi="Times New Roman" w:cs="Times New Roman"/>
          <w:sz w:val="24"/>
          <w:szCs w:val="24"/>
          <w:lang w:val="en-GB"/>
        </w:rPr>
        <w:t xml:space="preserve">xperimental </w:t>
      </w:r>
      <w:r w:rsidR="007B19B0" w:rsidRPr="00572D1F">
        <w:rPr>
          <w:rFonts w:ascii="Times New Roman" w:hAnsi="Times New Roman" w:cs="Times New Roman"/>
          <w:sz w:val="24"/>
          <w:szCs w:val="24"/>
          <w:lang w:val="en-GB"/>
        </w:rPr>
        <w:t>p</w:t>
      </w:r>
      <w:r w:rsidR="00761523" w:rsidRPr="00572D1F">
        <w:rPr>
          <w:rFonts w:ascii="Times New Roman" w:hAnsi="Times New Roman" w:cs="Times New Roman"/>
          <w:sz w:val="24"/>
          <w:szCs w:val="24"/>
          <w:lang w:val="en-GB"/>
        </w:rPr>
        <w:t xml:space="preserve">ressure drop </w:t>
      </w:r>
      <w:r w:rsidR="004265AA" w:rsidRPr="00572D1F">
        <w:rPr>
          <w:rFonts w:ascii="Times New Roman" w:hAnsi="Times New Roman" w:cs="Times New Roman"/>
          <w:sz w:val="24"/>
          <w:szCs w:val="24"/>
          <w:lang w:val="en-GB"/>
        </w:rPr>
        <w:t>as a function of</w:t>
      </w:r>
      <w:r w:rsidR="00761523" w:rsidRPr="00572D1F">
        <w:rPr>
          <w:rFonts w:ascii="Times New Roman" w:hAnsi="Times New Roman" w:cs="Times New Roman"/>
          <w:sz w:val="24"/>
          <w:szCs w:val="24"/>
          <w:lang w:val="en-GB"/>
        </w:rPr>
        <w:t xml:space="preserve"> inlet velocity </w:t>
      </w:r>
      <w:r w:rsidRPr="00572D1F">
        <w:rPr>
          <w:rFonts w:ascii="Times New Roman" w:hAnsi="Times New Roman" w:cs="Times New Roman"/>
          <w:sz w:val="24"/>
          <w:szCs w:val="24"/>
          <w:lang w:val="en-GB"/>
        </w:rPr>
        <w:t>for the p</w:t>
      </w:r>
      <w:r w:rsidRPr="00207CBD">
        <w:rPr>
          <w:rFonts w:ascii="Times New Roman" w:hAnsi="Times New Roman" w:cs="Times New Roman"/>
          <w:sz w:val="24"/>
          <w:szCs w:val="24"/>
          <w:lang w:val="en-GB"/>
        </w:rPr>
        <w:t xml:space="preserve">late and mesh electrodes is compared to </w:t>
      </w:r>
      <w:r w:rsidR="007B19B0" w:rsidRPr="00207CBD">
        <w:rPr>
          <w:rFonts w:ascii="Times New Roman" w:hAnsi="Times New Roman" w:cs="Times New Roman"/>
          <w:sz w:val="24"/>
          <w:szCs w:val="24"/>
          <w:lang w:val="en-GB"/>
        </w:rPr>
        <w:t xml:space="preserve">the values obtained by </w:t>
      </w:r>
      <w:r w:rsidRPr="00207CBD">
        <w:rPr>
          <w:rFonts w:ascii="Times New Roman" w:hAnsi="Times New Roman" w:cs="Times New Roman"/>
          <w:sz w:val="24"/>
          <w:szCs w:val="24"/>
          <w:lang w:val="en-GB"/>
        </w:rPr>
        <w:t xml:space="preserve">the RANS </w:t>
      </w:r>
      <w:r w:rsidR="007B19B0" w:rsidRPr="00207CBD">
        <w:rPr>
          <w:rFonts w:ascii="Times New Roman" w:hAnsi="Times New Roman" w:cs="Times New Roman"/>
          <w:sz w:val="24"/>
          <w:szCs w:val="24"/>
          <w:lang w:val="en-GB"/>
        </w:rPr>
        <w:t>simulation</w:t>
      </w:r>
      <w:r w:rsidR="00210460">
        <w:rPr>
          <w:rFonts w:ascii="Times New Roman" w:hAnsi="Times New Roman" w:cs="Times New Roman"/>
          <w:sz w:val="24"/>
          <w:szCs w:val="24"/>
          <w:lang w:val="en-GB"/>
        </w:rPr>
        <w:t xml:space="preserve"> in Figure 7.</w:t>
      </w:r>
      <w:r w:rsidR="00CC31AA" w:rsidRPr="00207CBD">
        <w:rPr>
          <w:rFonts w:ascii="Times New Roman" w:hAnsi="Times New Roman" w:cs="Times New Roman"/>
          <w:sz w:val="24"/>
          <w:szCs w:val="24"/>
          <w:lang w:val="en-GB"/>
        </w:rPr>
        <w:t xml:space="preserve"> </w:t>
      </w:r>
      <w:r w:rsidR="00B42288" w:rsidRPr="00207CBD">
        <w:rPr>
          <w:rFonts w:ascii="Times New Roman" w:hAnsi="Times New Roman" w:cs="Times New Roman"/>
          <w:sz w:val="24"/>
          <w:szCs w:val="24"/>
          <w:lang w:val="en-GB"/>
        </w:rPr>
        <w:t>T</w:t>
      </w:r>
      <w:r w:rsidR="00921C93" w:rsidRPr="00207CBD">
        <w:rPr>
          <w:rFonts w:ascii="Times New Roman" w:hAnsi="Times New Roman" w:cs="Times New Roman"/>
          <w:sz w:val="24"/>
          <w:szCs w:val="24"/>
          <w:lang w:val="en-GB"/>
        </w:rPr>
        <w:t xml:space="preserve">he simulated values show a </w:t>
      </w:r>
      <w:r w:rsidR="00C32889">
        <w:rPr>
          <w:rFonts w:ascii="Times New Roman" w:hAnsi="Times New Roman" w:cs="Times New Roman"/>
          <w:sz w:val="24"/>
          <w:szCs w:val="24"/>
          <w:lang w:val="en-GB"/>
        </w:rPr>
        <w:t>good</w:t>
      </w:r>
      <w:r w:rsidR="00921C93" w:rsidRPr="00207CBD">
        <w:rPr>
          <w:rFonts w:ascii="Times New Roman" w:hAnsi="Times New Roman" w:cs="Times New Roman"/>
          <w:sz w:val="24"/>
          <w:szCs w:val="24"/>
          <w:lang w:val="en-GB"/>
        </w:rPr>
        <w:t xml:space="preserve"> agreement with the experimental results</w:t>
      </w:r>
      <w:r w:rsidR="008756D9" w:rsidRPr="00207CBD">
        <w:rPr>
          <w:rFonts w:ascii="Times New Roman" w:hAnsi="Times New Roman" w:cs="Times New Roman"/>
          <w:sz w:val="24"/>
          <w:szCs w:val="24"/>
          <w:lang w:val="en-GB"/>
        </w:rPr>
        <w:t xml:space="preserve"> for mesh electrodes</w:t>
      </w:r>
      <w:r w:rsidR="003A3DE1">
        <w:rPr>
          <w:rFonts w:ascii="Times New Roman" w:hAnsi="Times New Roman" w:cs="Times New Roman"/>
          <w:sz w:val="24"/>
          <w:szCs w:val="24"/>
          <w:lang w:val="en-GB"/>
        </w:rPr>
        <w:t xml:space="preserve"> obtained earlier</w:t>
      </w:r>
      <w:r w:rsidR="0068281C" w:rsidRPr="00207CBD">
        <w:rPr>
          <w:rFonts w:ascii="Times New Roman" w:hAnsi="Times New Roman" w:cs="Times New Roman"/>
          <w:sz w:val="24"/>
          <w:szCs w:val="24"/>
          <w:lang w:val="en-GB"/>
        </w:rPr>
        <w:t xml:space="preserve"> </w:t>
      </w:r>
      <w:r w:rsidR="007F1DF1">
        <w:rPr>
          <w:rFonts w:ascii="Times New Roman" w:hAnsi="Times New Roman" w:cs="Times New Roman"/>
          <w:sz w:val="24"/>
          <w:szCs w:val="24"/>
          <w:lang w:val="en-GB"/>
        </w:rPr>
        <w:t>[</w:t>
      </w:r>
      <w:r w:rsidR="00E83CCF">
        <w:rPr>
          <w:rFonts w:ascii="Times New Roman" w:hAnsi="Times New Roman" w:cs="Times New Roman"/>
          <w:sz w:val="24"/>
          <w:szCs w:val="24"/>
          <w:lang w:val="en-GB"/>
        </w:rPr>
        <w:t>16</w:t>
      </w:r>
      <w:r w:rsidR="00EE0060">
        <w:rPr>
          <w:rFonts w:ascii="Times New Roman" w:hAnsi="Times New Roman" w:cs="Times New Roman"/>
          <w:sz w:val="24"/>
          <w:szCs w:val="24"/>
          <w:lang w:val="en-GB"/>
        </w:rPr>
        <w:t>]</w:t>
      </w:r>
      <w:r w:rsidR="00921C93" w:rsidRPr="00207CBD">
        <w:rPr>
          <w:rFonts w:ascii="Times New Roman" w:hAnsi="Times New Roman" w:cs="Times New Roman"/>
          <w:sz w:val="24"/>
          <w:szCs w:val="24"/>
          <w:lang w:val="en-GB"/>
        </w:rPr>
        <w:t>.</w:t>
      </w:r>
      <w:r w:rsidR="007D6A46" w:rsidRPr="00207CBD">
        <w:rPr>
          <w:rFonts w:ascii="Times New Roman" w:hAnsi="Times New Roman" w:cs="Times New Roman"/>
          <w:sz w:val="24"/>
          <w:szCs w:val="24"/>
          <w:lang w:val="en-GB"/>
        </w:rPr>
        <w:t xml:space="preserve"> The pressure drop increases along mean linear velocity</w:t>
      </w:r>
      <w:r w:rsidR="00A44765" w:rsidRPr="00207CBD">
        <w:rPr>
          <w:rFonts w:ascii="Times New Roman" w:hAnsi="Times New Roman" w:cs="Times New Roman"/>
          <w:sz w:val="24"/>
          <w:szCs w:val="24"/>
          <w:lang w:val="en-GB"/>
        </w:rPr>
        <w:t xml:space="preserve">, </w:t>
      </w:r>
      <w:r w:rsidR="00A44765" w:rsidRPr="00207CBD">
        <w:rPr>
          <w:rFonts w:ascii="Times New Roman" w:hAnsi="Times New Roman" w:cs="Times New Roman"/>
          <w:i/>
          <w:sz w:val="24"/>
          <w:szCs w:val="24"/>
          <w:lang w:val="en-GB"/>
        </w:rPr>
        <w:t>v</w:t>
      </w:r>
      <w:r w:rsidR="00A44765" w:rsidRPr="00207CBD">
        <w:rPr>
          <w:rFonts w:ascii="Times New Roman" w:hAnsi="Times New Roman" w:cs="Times New Roman"/>
          <w:sz w:val="24"/>
          <w:szCs w:val="24"/>
          <w:lang w:val="en-GB"/>
        </w:rPr>
        <w:t>,</w:t>
      </w:r>
      <w:r w:rsidR="00CB155F" w:rsidRPr="00207CBD">
        <w:rPr>
          <w:rFonts w:ascii="Times New Roman" w:hAnsi="Times New Roman" w:cs="Times New Roman"/>
          <w:sz w:val="24"/>
          <w:szCs w:val="24"/>
          <w:lang w:val="en-GB"/>
        </w:rPr>
        <w:t xml:space="preserve"> </w:t>
      </w:r>
      <w:r w:rsidR="00A62AD4" w:rsidRPr="00207CBD">
        <w:rPr>
          <w:rFonts w:ascii="Times New Roman" w:hAnsi="Times New Roman" w:cs="Times New Roman"/>
          <w:sz w:val="24"/>
          <w:szCs w:val="24"/>
          <w:lang w:val="en-GB"/>
        </w:rPr>
        <w:t>inside</w:t>
      </w:r>
      <w:r w:rsidR="00CB155F" w:rsidRPr="00207CBD">
        <w:rPr>
          <w:rFonts w:ascii="Times New Roman" w:hAnsi="Times New Roman" w:cs="Times New Roman"/>
          <w:sz w:val="24"/>
          <w:szCs w:val="24"/>
          <w:lang w:val="en-GB"/>
        </w:rPr>
        <w:t xml:space="preserve"> the</w:t>
      </w:r>
      <w:r w:rsidR="00037823" w:rsidRPr="00207CBD">
        <w:rPr>
          <w:rFonts w:ascii="Times New Roman" w:hAnsi="Times New Roman" w:cs="Times New Roman"/>
          <w:sz w:val="24"/>
          <w:szCs w:val="24"/>
          <w:lang w:val="en-GB"/>
        </w:rPr>
        <w:t xml:space="preserve"> electrode channel</w:t>
      </w:r>
      <w:r w:rsidR="00A62AD4" w:rsidRPr="00207CBD">
        <w:rPr>
          <w:rFonts w:ascii="Times New Roman" w:hAnsi="Times New Roman" w:cs="Times New Roman"/>
          <w:sz w:val="24"/>
          <w:szCs w:val="24"/>
          <w:lang w:val="en-GB"/>
        </w:rPr>
        <w:t xml:space="preserve"> (porosity corrected)</w:t>
      </w:r>
      <w:r w:rsidR="007D6A46" w:rsidRPr="00207CBD">
        <w:rPr>
          <w:rFonts w:ascii="Times New Roman" w:hAnsi="Times New Roman" w:cs="Times New Roman"/>
          <w:sz w:val="24"/>
          <w:szCs w:val="24"/>
          <w:lang w:val="en-GB"/>
        </w:rPr>
        <w:t xml:space="preserve"> and the pressure drop is higher at the plate + </w:t>
      </w:r>
      <w:r w:rsidR="003B3DA8" w:rsidRPr="00207CBD">
        <w:rPr>
          <w:rFonts w:ascii="Times New Roman" w:hAnsi="Times New Roman" w:cs="Times New Roman"/>
          <w:sz w:val="24"/>
          <w:szCs w:val="24"/>
          <w:lang w:val="en-GB"/>
        </w:rPr>
        <w:t>TP</w:t>
      </w:r>
      <w:r w:rsidR="007D6A46" w:rsidRPr="00207CBD">
        <w:rPr>
          <w:rFonts w:ascii="Times New Roman" w:hAnsi="Times New Roman" w:cs="Times New Roman"/>
          <w:sz w:val="24"/>
          <w:szCs w:val="24"/>
          <w:lang w:val="en-GB"/>
        </w:rPr>
        <w:t>, reaching values of up to four times greater than those obtained at the mesh</w:t>
      </w:r>
      <w:r w:rsidR="00B80504">
        <w:rPr>
          <w:rFonts w:ascii="Times New Roman" w:hAnsi="Times New Roman" w:cs="Times New Roman"/>
          <w:sz w:val="24"/>
          <w:szCs w:val="24"/>
          <w:lang w:val="en-GB"/>
        </w:rPr>
        <w:t xml:space="preserve"> as a result of </w:t>
      </w:r>
      <w:r w:rsidR="00783621" w:rsidRPr="00207CBD">
        <w:rPr>
          <w:rFonts w:ascii="Times New Roman" w:hAnsi="Times New Roman" w:cs="Times New Roman"/>
          <w:sz w:val="24"/>
          <w:szCs w:val="24"/>
          <w:lang w:val="en-GB"/>
        </w:rPr>
        <w:t>the different porosity and pore size of the materials and their differe</w:t>
      </w:r>
      <w:r w:rsidR="00EE0060">
        <w:rPr>
          <w:rFonts w:ascii="Times New Roman" w:hAnsi="Times New Roman" w:cs="Times New Roman"/>
          <w:sz w:val="24"/>
          <w:szCs w:val="24"/>
          <w:lang w:val="en-GB"/>
        </w:rPr>
        <w:t>nt channel cross-sectional area</w:t>
      </w:r>
      <w:r w:rsidR="00783621" w:rsidRPr="00207CBD">
        <w:rPr>
          <w:rFonts w:ascii="Times New Roman" w:hAnsi="Times New Roman" w:cs="Times New Roman"/>
          <w:sz w:val="24"/>
          <w:szCs w:val="24"/>
          <w:lang w:val="en-GB"/>
        </w:rPr>
        <w:t xml:space="preserve">. </w:t>
      </w:r>
      <w:r w:rsidR="00B80504">
        <w:rPr>
          <w:rFonts w:ascii="Times New Roman" w:hAnsi="Times New Roman" w:cs="Times New Roman"/>
          <w:sz w:val="24"/>
          <w:szCs w:val="24"/>
          <w:lang w:val="en-GB"/>
        </w:rPr>
        <w:t>F</w:t>
      </w:r>
      <w:r w:rsidR="00816C90" w:rsidRPr="00207CBD">
        <w:rPr>
          <w:rFonts w:ascii="Times New Roman" w:hAnsi="Times New Roman" w:cs="Times New Roman"/>
          <w:sz w:val="24"/>
          <w:szCs w:val="24"/>
          <w:lang w:val="en-GB"/>
        </w:rPr>
        <w:t>or</w:t>
      </w:r>
      <w:r w:rsidR="002914B1" w:rsidRPr="00207CBD">
        <w:rPr>
          <w:rFonts w:ascii="Times New Roman" w:hAnsi="Times New Roman" w:cs="Times New Roman"/>
          <w:sz w:val="24"/>
          <w:szCs w:val="24"/>
          <w:lang w:val="en-GB"/>
        </w:rPr>
        <w:t xml:space="preserve"> </w:t>
      </w:r>
      <w:r w:rsidR="00816C90" w:rsidRPr="00207CBD">
        <w:rPr>
          <w:rFonts w:ascii="Times New Roman" w:hAnsi="Times New Roman" w:cs="Times New Roman"/>
          <w:sz w:val="24"/>
          <w:szCs w:val="24"/>
          <w:lang w:val="en-GB"/>
        </w:rPr>
        <w:t xml:space="preserve">the </w:t>
      </w:r>
      <w:r w:rsidR="00D03955" w:rsidRPr="00207CBD">
        <w:rPr>
          <w:rFonts w:ascii="Times New Roman" w:hAnsi="Times New Roman" w:cs="Times New Roman"/>
          <w:sz w:val="24"/>
          <w:szCs w:val="24"/>
          <w:lang w:val="en-GB"/>
        </w:rPr>
        <w:t>p</w:t>
      </w:r>
      <w:r w:rsidR="002914B1" w:rsidRPr="00207CBD">
        <w:rPr>
          <w:rFonts w:ascii="Times New Roman" w:hAnsi="Times New Roman" w:cs="Times New Roman"/>
          <w:sz w:val="24"/>
          <w:szCs w:val="24"/>
          <w:lang w:val="en-GB"/>
        </w:rPr>
        <w:t xml:space="preserve">late + </w:t>
      </w:r>
      <w:r w:rsidR="003B3DA8" w:rsidRPr="00207CBD">
        <w:rPr>
          <w:rFonts w:ascii="Times New Roman" w:hAnsi="Times New Roman" w:cs="Times New Roman"/>
          <w:sz w:val="24"/>
          <w:szCs w:val="24"/>
          <w:lang w:val="en-GB"/>
        </w:rPr>
        <w:t>TP</w:t>
      </w:r>
      <w:r w:rsidR="002914B1" w:rsidRPr="00207CBD">
        <w:rPr>
          <w:rFonts w:ascii="Times New Roman" w:hAnsi="Times New Roman" w:cs="Times New Roman"/>
          <w:sz w:val="24"/>
          <w:szCs w:val="24"/>
          <w:lang w:val="en-GB"/>
        </w:rPr>
        <w:t xml:space="preserve"> configuration, theoretical pressure </w:t>
      </w:r>
      <w:r w:rsidR="007D6A46" w:rsidRPr="00207CBD">
        <w:rPr>
          <w:rFonts w:ascii="Times New Roman" w:hAnsi="Times New Roman" w:cs="Times New Roman"/>
          <w:sz w:val="24"/>
          <w:szCs w:val="24"/>
          <w:lang w:val="en-GB"/>
        </w:rPr>
        <w:t xml:space="preserve">values </w:t>
      </w:r>
      <w:r w:rsidR="003A3DE1">
        <w:rPr>
          <w:rFonts w:ascii="Times New Roman" w:hAnsi="Times New Roman" w:cs="Times New Roman"/>
          <w:sz w:val="24"/>
          <w:szCs w:val="24"/>
          <w:lang w:val="en-GB"/>
        </w:rPr>
        <w:t>agree with</w:t>
      </w:r>
      <w:r w:rsidR="002914B1" w:rsidRPr="00207CBD">
        <w:rPr>
          <w:rFonts w:ascii="Times New Roman" w:hAnsi="Times New Roman" w:cs="Times New Roman"/>
          <w:sz w:val="24"/>
          <w:szCs w:val="24"/>
          <w:lang w:val="en-GB"/>
        </w:rPr>
        <w:t xml:space="preserve"> experimental results</w:t>
      </w:r>
      <w:r w:rsidR="005A75B5" w:rsidRPr="00207CBD">
        <w:rPr>
          <w:rFonts w:ascii="Times New Roman" w:hAnsi="Times New Roman" w:cs="Times New Roman"/>
          <w:sz w:val="24"/>
          <w:szCs w:val="24"/>
          <w:lang w:val="en-GB"/>
        </w:rPr>
        <w:t xml:space="preserve"> </w:t>
      </w:r>
      <w:r w:rsidR="003A3DE1">
        <w:rPr>
          <w:rFonts w:ascii="Times New Roman" w:hAnsi="Times New Roman" w:cs="Times New Roman"/>
          <w:sz w:val="24"/>
          <w:szCs w:val="24"/>
          <w:lang w:val="en-GB"/>
        </w:rPr>
        <w:t>up to a</w:t>
      </w:r>
      <w:r w:rsidR="005A75B5" w:rsidRPr="00207CBD">
        <w:rPr>
          <w:rFonts w:ascii="Times New Roman" w:hAnsi="Times New Roman" w:cs="Times New Roman"/>
          <w:sz w:val="24"/>
          <w:szCs w:val="24"/>
          <w:lang w:val="en-GB"/>
        </w:rPr>
        <w:t xml:space="preserve"> </w:t>
      </w:r>
      <w:r w:rsidR="007D6A46" w:rsidRPr="00207CBD">
        <w:rPr>
          <w:rFonts w:ascii="Times New Roman" w:hAnsi="Times New Roman" w:cs="Times New Roman"/>
          <w:sz w:val="24"/>
          <w:szCs w:val="24"/>
          <w:lang w:val="en-GB"/>
        </w:rPr>
        <w:t xml:space="preserve">mean linear velocity </w:t>
      </w:r>
      <w:r w:rsidR="003A3DE1">
        <w:rPr>
          <w:rFonts w:ascii="Times New Roman" w:hAnsi="Times New Roman" w:cs="Times New Roman"/>
          <w:sz w:val="24"/>
          <w:szCs w:val="24"/>
          <w:lang w:val="en-GB"/>
        </w:rPr>
        <w:t>of</w:t>
      </w:r>
      <w:r w:rsidR="007D6A46" w:rsidRPr="00207CBD">
        <w:rPr>
          <w:rFonts w:ascii="Times New Roman" w:hAnsi="Times New Roman" w:cs="Times New Roman"/>
          <w:sz w:val="24"/>
          <w:szCs w:val="24"/>
          <w:lang w:val="en-GB"/>
        </w:rPr>
        <w:t xml:space="preserve"> 0.1 m s</w:t>
      </w:r>
      <w:r w:rsidR="007D6A46" w:rsidRPr="00207CBD">
        <w:rPr>
          <w:rFonts w:ascii="Times New Roman" w:hAnsi="Times New Roman" w:cs="Times New Roman"/>
          <w:sz w:val="24"/>
          <w:szCs w:val="24"/>
          <w:vertAlign w:val="superscript"/>
          <w:lang w:val="en-GB"/>
        </w:rPr>
        <w:t>-1</w:t>
      </w:r>
      <w:r w:rsidR="003A3DE1">
        <w:rPr>
          <w:rFonts w:ascii="Times New Roman" w:hAnsi="Times New Roman" w:cs="Times New Roman"/>
          <w:sz w:val="24"/>
          <w:szCs w:val="24"/>
          <w:lang w:val="en-GB"/>
        </w:rPr>
        <w:t>, deviating at higher values.</w:t>
      </w:r>
      <w:r w:rsidR="002914B1" w:rsidRPr="00207CBD">
        <w:rPr>
          <w:rFonts w:ascii="Times New Roman" w:hAnsi="Times New Roman" w:cs="Times New Roman"/>
          <w:sz w:val="24"/>
          <w:szCs w:val="24"/>
          <w:lang w:val="en-GB"/>
        </w:rPr>
        <w:t xml:space="preserve"> This is </w:t>
      </w:r>
      <w:r w:rsidR="00D03955" w:rsidRPr="00207CBD">
        <w:rPr>
          <w:rFonts w:ascii="Times New Roman" w:hAnsi="Times New Roman" w:cs="Times New Roman"/>
          <w:sz w:val="24"/>
          <w:szCs w:val="24"/>
          <w:lang w:val="en-GB"/>
        </w:rPr>
        <w:t>due to the</w:t>
      </w:r>
      <w:r w:rsidR="00F20D5D" w:rsidRPr="00207CBD">
        <w:rPr>
          <w:rFonts w:ascii="Times New Roman" w:hAnsi="Times New Roman" w:cs="Times New Roman"/>
          <w:sz w:val="24"/>
          <w:szCs w:val="24"/>
          <w:lang w:val="en-GB"/>
        </w:rPr>
        <w:t xml:space="preserve"> combined effect of</w:t>
      </w:r>
      <w:r w:rsidR="002914B1" w:rsidRPr="00207CBD">
        <w:rPr>
          <w:rFonts w:ascii="Times New Roman" w:hAnsi="Times New Roman" w:cs="Times New Roman"/>
          <w:sz w:val="24"/>
          <w:szCs w:val="24"/>
          <w:lang w:val="en-GB"/>
        </w:rPr>
        <w:t xml:space="preserve"> </w:t>
      </w:r>
      <w:r w:rsidR="00D03955" w:rsidRPr="00207CBD">
        <w:rPr>
          <w:rFonts w:ascii="Times New Roman" w:hAnsi="Times New Roman" w:cs="Times New Roman"/>
          <w:sz w:val="24"/>
          <w:szCs w:val="24"/>
          <w:lang w:val="en-GB"/>
        </w:rPr>
        <w:t xml:space="preserve">suction capacity loss </w:t>
      </w:r>
      <w:r w:rsidR="001738DE" w:rsidRPr="00207CBD">
        <w:rPr>
          <w:rFonts w:ascii="Times New Roman" w:hAnsi="Times New Roman" w:cs="Times New Roman"/>
          <w:sz w:val="24"/>
          <w:szCs w:val="24"/>
          <w:lang w:val="en-GB"/>
        </w:rPr>
        <w:t xml:space="preserve">at the peristaltic pump </w:t>
      </w:r>
      <w:r w:rsidR="00F20D5D" w:rsidRPr="00207CBD">
        <w:rPr>
          <w:rFonts w:ascii="Times New Roman" w:hAnsi="Times New Roman" w:cs="Times New Roman"/>
          <w:sz w:val="24"/>
          <w:szCs w:val="24"/>
          <w:lang w:val="en-GB"/>
        </w:rPr>
        <w:t>and</w:t>
      </w:r>
      <w:r w:rsidR="001738DE" w:rsidRPr="00207CBD">
        <w:rPr>
          <w:rFonts w:ascii="Times New Roman" w:hAnsi="Times New Roman" w:cs="Times New Roman"/>
          <w:sz w:val="24"/>
          <w:szCs w:val="24"/>
          <w:lang w:val="en-GB"/>
        </w:rPr>
        <w:t xml:space="preserve"> some degree of internal flow </w:t>
      </w:r>
      <w:r w:rsidR="005A75B5" w:rsidRPr="00207CBD">
        <w:rPr>
          <w:rFonts w:ascii="Times New Roman" w:hAnsi="Times New Roman" w:cs="Times New Roman"/>
          <w:sz w:val="24"/>
          <w:szCs w:val="24"/>
          <w:lang w:val="en-GB"/>
        </w:rPr>
        <w:t>bypass within the electrode</w:t>
      </w:r>
      <w:r w:rsidR="007F1DF1">
        <w:rPr>
          <w:rFonts w:ascii="Times New Roman" w:hAnsi="Times New Roman" w:cs="Times New Roman"/>
          <w:sz w:val="24"/>
          <w:szCs w:val="24"/>
          <w:lang w:val="en-GB"/>
        </w:rPr>
        <w:t xml:space="preserve"> </w:t>
      </w:r>
      <w:r w:rsidR="003A3DE1">
        <w:rPr>
          <w:rFonts w:ascii="Times New Roman" w:hAnsi="Times New Roman" w:cs="Times New Roman"/>
          <w:sz w:val="24"/>
          <w:szCs w:val="24"/>
          <w:lang w:val="en-GB"/>
        </w:rPr>
        <w:t>compartment</w:t>
      </w:r>
      <w:r w:rsidR="00DD4016">
        <w:rPr>
          <w:rFonts w:ascii="Times New Roman" w:hAnsi="Times New Roman" w:cs="Times New Roman"/>
          <w:sz w:val="24"/>
          <w:szCs w:val="24"/>
          <w:lang w:val="en-GB"/>
        </w:rPr>
        <w:t>,</w:t>
      </w:r>
      <w:r w:rsidR="003A3DE1">
        <w:rPr>
          <w:rFonts w:ascii="Times New Roman" w:hAnsi="Times New Roman" w:cs="Times New Roman"/>
          <w:sz w:val="24"/>
          <w:szCs w:val="24"/>
          <w:lang w:val="en-GB"/>
        </w:rPr>
        <w:t xml:space="preserve"> </w:t>
      </w:r>
      <w:r w:rsidR="00DD4016">
        <w:rPr>
          <w:rFonts w:ascii="Times New Roman" w:hAnsi="Times New Roman" w:cs="Times New Roman"/>
          <w:sz w:val="24"/>
          <w:szCs w:val="24"/>
          <w:lang w:val="en-GB"/>
        </w:rPr>
        <w:t>as noted in</w:t>
      </w:r>
      <w:r w:rsidR="003A3DE1">
        <w:rPr>
          <w:rFonts w:ascii="Times New Roman" w:hAnsi="Times New Roman" w:cs="Times New Roman"/>
          <w:sz w:val="24"/>
          <w:szCs w:val="24"/>
          <w:lang w:val="en-GB"/>
        </w:rPr>
        <w:t xml:space="preserve"> </w:t>
      </w:r>
      <w:r w:rsidR="00DD4016">
        <w:rPr>
          <w:rFonts w:ascii="Times New Roman" w:hAnsi="Times New Roman" w:cs="Times New Roman"/>
          <w:sz w:val="24"/>
          <w:szCs w:val="24"/>
          <w:lang w:val="en-GB"/>
        </w:rPr>
        <w:t>a discussion of the</w:t>
      </w:r>
      <w:r w:rsidR="003A3DE1">
        <w:rPr>
          <w:rFonts w:ascii="Times New Roman" w:hAnsi="Times New Roman" w:cs="Times New Roman"/>
          <w:sz w:val="24"/>
          <w:szCs w:val="24"/>
          <w:lang w:val="en-GB"/>
        </w:rPr>
        <w:t xml:space="preserve"> experimental methodology</w:t>
      </w:r>
      <w:r w:rsidR="00B80504">
        <w:rPr>
          <w:rFonts w:ascii="Times New Roman" w:hAnsi="Times New Roman" w:cs="Times New Roman"/>
          <w:sz w:val="24"/>
          <w:szCs w:val="24"/>
          <w:lang w:val="en-GB"/>
        </w:rPr>
        <w:t xml:space="preserve"> [</w:t>
      </w:r>
      <w:r w:rsidR="00E83CCF">
        <w:rPr>
          <w:rFonts w:ascii="Times New Roman" w:hAnsi="Times New Roman" w:cs="Times New Roman"/>
          <w:sz w:val="24"/>
          <w:szCs w:val="24"/>
          <w:lang w:val="en-GB"/>
        </w:rPr>
        <w:t>16</w:t>
      </w:r>
      <w:r w:rsidR="00B80504">
        <w:rPr>
          <w:rFonts w:ascii="Times New Roman" w:hAnsi="Times New Roman" w:cs="Times New Roman"/>
          <w:sz w:val="24"/>
          <w:szCs w:val="24"/>
          <w:lang w:val="en-GB"/>
        </w:rPr>
        <w:t>]</w:t>
      </w:r>
      <w:r w:rsidR="005A75B5" w:rsidRPr="00207CBD">
        <w:rPr>
          <w:rFonts w:ascii="Times New Roman" w:hAnsi="Times New Roman" w:cs="Times New Roman"/>
          <w:sz w:val="24"/>
          <w:szCs w:val="24"/>
          <w:lang w:val="en-GB"/>
        </w:rPr>
        <w:t>.</w:t>
      </w:r>
      <w:r w:rsidR="001738DE" w:rsidRPr="00207CBD">
        <w:rPr>
          <w:rFonts w:ascii="Times New Roman" w:hAnsi="Times New Roman" w:cs="Times New Roman"/>
          <w:sz w:val="24"/>
          <w:szCs w:val="24"/>
          <w:lang w:val="en-GB"/>
        </w:rPr>
        <w:t xml:space="preserve"> </w:t>
      </w:r>
      <w:r w:rsidR="007D6A46" w:rsidRPr="00207CBD">
        <w:rPr>
          <w:rFonts w:ascii="Times New Roman" w:hAnsi="Times New Roman" w:cs="Times New Roman"/>
          <w:sz w:val="24"/>
          <w:szCs w:val="24"/>
          <w:lang w:val="en-GB"/>
        </w:rPr>
        <w:t>Overall, t</w:t>
      </w:r>
      <w:r w:rsidR="00921C93" w:rsidRPr="00207CBD">
        <w:rPr>
          <w:rFonts w:ascii="Times New Roman" w:hAnsi="Times New Roman" w:cs="Times New Roman"/>
          <w:sz w:val="24"/>
          <w:szCs w:val="24"/>
          <w:lang w:val="en-GB"/>
        </w:rPr>
        <w:t>hese results validate the</w:t>
      </w:r>
      <w:r w:rsidR="00B91EDB" w:rsidRPr="00207CBD">
        <w:rPr>
          <w:rFonts w:ascii="Times New Roman" w:hAnsi="Times New Roman" w:cs="Times New Roman"/>
          <w:sz w:val="24"/>
          <w:szCs w:val="24"/>
          <w:lang w:val="en-GB"/>
        </w:rPr>
        <w:t xml:space="preserve"> phenomenological analysis performed by </w:t>
      </w:r>
      <w:r w:rsidR="00146DEF" w:rsidRPr="00207CBD">
        <w:rPr>
          <w:rFonts w:ascii="Times New Roman" w:hAnsi="Times New Roman" w:cs="Times New Roman"/>
          <w:sz w:val="24"/>
          <w:szCs w:val="24"/>
          <w:lang w:val="en-GB"/>
        </w:rPr>
        <w:t xml:space="preserve">computational </w:t>
      </w:r>
      <w:r w:rsidR="00B91EDB" w:rsidRPr="00207CBD">
        <w:rPr>
          <w:rFonts w:ascii="Times New Roman" w:hAnsi="Times New Roman" w:cs="Times New Roman"/>
          <w:sz w:val="24"/>
          <w:szCs w:val="24"/>
          <w:lang w:val="en-GB"/>
        </w:rPr>
        <w:t>simulation</w:t>
      </w:r>
      <w:r w:rsidR="00146DEF" w:rsidRPr="00207CBD">
        <w:rPr>
          <w:rFonts w:ascii="Times New Roman" w:hAnsi="Times New Roman" w:cs="Times New Roman"/>
          <w:sz w:val="24"/>
          <w:szCs w:val="24"/>
          <w:lang w:val="en-GB"/>
        </w:rPr>
        <w:t xml:space="preserve"> </w:t>
      </w:r>
      <w:r w:rsidR="00EB449B" w:rsidRPr="00207CBD">
        <w:rPr>
          <w:rFonts w:ascii="Times New Roman" w:hAnsi="Times New Roman" w:cs="Times New Roman"/>
          <w:sz w:val="24"/>
          <w:szCs w:val="24"/>
          <w:lang w:val="en-GB"/>
        </w:rPr>
        <w:t>through</w:t>
      </w:r>
      <w:r w:rsidR="00921C93" w:rsidRPr="00207CBD">
        <w:rPr>
          <w:rFonts w:ascii="Times New Roman" w:hAnsi="Times New Roman" w:cs="Times New Roman"/>
          <w:sz w:val="24"/>
          <w:szCs w:val="24"/>
          <w:lang w:val="en-GB"/>
        </w:rPr>
        <w:t xml:space="preserve"> the</w:t>
      </w:r>
      <w:r w:rsidR="00146DEF" w:rsidRPr="00207CBD">
        <w:rPr>
          <w:rFonts w:ascii="Times New Roman" w:hAnsi="Times New Roman" w:cs="Times New Roman"/>
          <w:sz w:val="24"/>
          <w:szCs w:val="24"/>
          <w:lang w:val="en-GB"/>
        </w:rPr>
        <w:t xml:space="preserve"> RANS approach.</w:t>
      </w:r>
    </w:p>
    <w:p w14:paraId="2F5B9500" w14:textId="77777777" w:rsidR="007D72F4" w:rsidRPr="00207CBD" w:rsidRDefault="007D72F4" w:rsidP="002914B1">
      <w:pPr>
        <w:spacing w:line="480" w:lineRule="auto"/>
        <w:jc w:val="both"/>
        <w:rPr>
          <w:rFonts w:ascii="Times New Roman" w:hAnsi="Times New Roman" w:cs="Times New Roman"/>
          <w:sz w:val="24"/>
          <w:szCs w:val="24"/>
          <w:lang w:val="en-GB"/>
        </w:rPr>
      </w:pPr>
    </w:p>
    <w:p w14:paraId="67FC7A5C" w14:textId="386BF973" w:rsidR="006C5581" w:rsidRPr="00207CBD" w:rsidRDefault="00BD524B" w:rsidP="00BE0C72">
      <w:pPr>
        <w:spacing w:line="480" w:lineRule="auto"/>
        <w:jc w:val="both"/>
        <w:rPr>
          <w:rFonts w:ascii="Times New Roman" w:hAnsi="Times New Roman" w:cs="Times New Roman"/>
          <w:sz w:val="24"/>
          <w:szCs w:val="24"/>
          <w:lang w:val="en-GB"/>
        </w:rPr>
      </w:pPr>
      <w:r w:rsidRPr="00207CBD">
        <w:rPr>
          <w:rFonts w:ascii="Times New Roman" w:hAnsi="Times New Roman" w:cs="Times New Roman"/>
          <w:sz w:val="24"/>
          <w:szCs w:val="24"/>
          <w:lang w:val="en-GB"/>
        </w:rPr>
        <w:t xml:space="preserve">In contrast, </w:t>
      </w:r>
      <w:r w:rsidR="00EE7775" w:rsidRPr="00207CBD">
        <w:rPr>
          <w:rFonts w:ascii="Times New Roman" w:hAnsi="Times New Roman" w:cs="Times New Roman"/>
          <w:sz w:val="24"/>
          <w:szCs w:val="24"/>
          <w:lang w:val="en-GB"/>
        </w:rPr>
        <w:t>w</w:t>
      </w:r>
      <w:r w:rsidR="00146DEF" w:rsidRPr="00207CBD">
        <w:rPr>
          <w:rFonts w:ascii="Times New Roman" w:hAnsi="Times New Roman" w:cs="Times New Roman"/>
          <w:sz w:val="24"/>
          <w:szCs w:val="24"/>
          <w:lang w:val="en-GB"/>
        </w:rPr>
        <w:t xml:space="preserve">hen </w:t>
      </w:r>
      <w:r w:rsidR="003D6999" w:rsidRPr="00207CBD">
        <w:rPr>
          <w:rFonts w:ascii="Times New Roman" w:hAnsi="Times New Roman" w:cs="Times New Roman"/>
          <w:sz w:val="24"/>
          <w:szCs w:val="24"/>
          <w:lang w:val="en-GB"/>
        </w:rPr>
        <w:t>f</w:t>
      </w:r>
      <w:r w:rsidR="00146DEF" w:rsidRPr="00207CBD">
        <w:rPr>
          <w:rFonts w:ascii="Times New Roman" w:hAnsi="Times New Roman" w:cs="Times New Roman"/>
          <w:sz w:val="24"/>
          <w:szCs w:val="24"/>
          <w:lang w:val="en-GB"/>
        </w:rPr>
        <w:t>ree flow</w:t>
      </w:r>
      <w:r w:rsidR="006414A2" w:rsidRPr="00207CBD">
        <w:rPr>
          <w:rFonts w:ascii="Times New Roman" w:hAnsi="Times New Roman" w:cs="Times New Roman"/>
          <w:sz w:val="24"/>
          <w:szCs w:val="24"/>
          <w:lang w:val="en-GB"/>
        </w:rPr>
        <w:t xml:space="preserve">-Brinkman </w:t>
      </w:r>
      <w:r w:rsidR="00EE7775" w:rsidRPr="00207CBD">
        <w:rPr>
          <w:rFonts w:ascii="Times New Roman" w:hAnsi="Times New Roman" w:cs="Times New Roman"/>
          <w:sz w:val="24"/>
          <w:szCs w:val="24"/>
          <w:lang w:val="en-GB"/>
        </w:rPr>
        <w:t xml:space="preserve">model </w:t>
      </w:r>
      <w:r w:rsidR="00146DEF" w:rsidRPr="00207CBD">
        <w:rPr>
          <w:rFonts w:ascii="Times New Roman" w:hAnsi="Times New Roman" w:cs="Times New Roman"/>
          <w:sz w:val="24"/>
          <w:szCs w:val="24"/>
          <w:lang w:val="en-GB"/>
        </w:rPr>
        <w:t xml:space="preserve">is employed to perform similar calculations, </w:t>
      </w:r>
      <w:r w:rsidR="00EE7775" w:rsidRPr="00207CBD">
        <w:rPr>
          <w:rFonts w:ascii="Times New Roman" w:hAnsi="Times New Roman" w:cs="Times New Roman"/>
          <w:sz w:val="24"/>
          <w:szCs w:val="24"/>
          <w:lang w:val="en-GB"/>
        </w:rPr>
        <w:t>the</w:t>
      </w:r>
      <w:r w:rsidR="00146DEF" w:rsidRPr="00207CBD">
        <w:rPr>
          <w:rFonts w:ascii="Times New Roman" w:hAnsi="Times New Roman" w:cs="Times New Roman"/>
          <w:sz w:val="24"/>
          <w:szCs w:val="24"/>
          <w:lang w:val="en-GB"/>
        </w:rPr>
        <w:t xml:space="preserve"> </w:t>
      </w:r>
      <w:r w:rsidR="00EE7775" w:rsidRPr="00207CBD">
        <w:rPr>
          <w:rFonts w:ascii="Times New Roman" w:hAnsi="Times New Roman" w:cs="Times New Roman"/>
          <w:sz w:val="24"/>
          <w:szCs w:val="24"/>
          <w:lang w:val="en-GB"/>
        </w:rPr>
        <w:t>pressure drop values are overestimated</w:t>
      </w:r>
      <w:r w:rsidR="00146DEF" w:rsidRPr="00207CBD">
        <w:rPr>
          <w:rFonts w:ascii="Times New Roman" w:hAnsi="Times New Roman" w:cs="Times New Roman"/>
          <w:sz w:val="24"/>
          <w:szCs w:val="24"/>
          <w:lang w:val="en-GB"/>
        </w:rPr>
        <w:t xml:space="preserve"> in comparison </w:t>
      </w:r>
      <w:r w:rsidR="00EE7775" w:rsidRPr="00207CBD">
        <w:rPr>
          <w:rFonts w:ascii="Times New Roman" w:hAnsi="Times New Roman" w:cs="Times New Roman"/>
          <w:sz w:val="24"/>
          <w:szCs w:val="24"/>
          <w:lang w:val="en-GB"/>
        </w:rPr>
        <w:t>to the experimental data and the</w:t>
      </w:r>
      <w:r w:rsidR="00146DEF" w:rsidRPr="00207CBD">
        <w:rPr>
          <w:rFonts w:ascii="Times New Roman" w:hAnsi="Times New Roman" w:cs="Times New Roman"/>
          <w:sz w:val="24"/>
          <w:szCs w:val="24"/>
          <w:lang w:val="en-GB"/>
        </w:rPr>
        <w:t xml:space="preserve"> RANS approach</w:t>
      </w:r>
      <w:r w:rsidR="003D20AA" w:rsidRPr="00207CBD">
        <w:rPr>
          <w:rFonts w:ascii="Times New Roman" w:hAnsi="Times New Roman" w:cs="Times New Roman"/>
          <w:sz w:val="24"/>
          <w:szCs w:val="24"/>
          <w:lang w:val="en-GB"/>
        </w:rPr>
        <w:t xml:space="preserve"> </w:t>
      </w:r>
      <w:r w:rsidR="00EE7775" w:rsidRPr="00207CBD">
        <w:rPr>
          <w:rFonts w:ascii="Times New Roman" w:hAnsi="Times New Roman" w:cs="Times New Roman"/>
          <w:sz w:val="24"/>
          <w:szCs w:val="24"/>
          <w:lang w:val="en-GB"/>
        </w:rPr>
        <w:t>for</w:t>
      </w:r>
      <w:r w:rsidR="003D20AA" w:rsidRPr="00207CBD">
        <w:rPr>
          <w:rFonts w:ascii="Times New Roman" w:hAnsi="Times New Roman" w:cs="Times New Roman"/>
          <w:sz w:val="24"/>
          <w:szCs w:val="24"/>
          <w:lang w:val="en-GB"/>
        </w:rPr>
        <w:t xml:space="preserve"> </w:t>
      </w:r>
      <w:r w:rsidR="00E7710C" w:rsidRPr="00207CBD">
        <w:rPr>
          <w:rFonts w:ascii="Times New Roman" w:hAnsi="Times New Roman" w:cs="Times New Roman"/>
          <w:sz w:val="24"/>
          <w:szCs w:val="24"/>
          <w:lang w:val="en-GB"/>
        </w:rPr>
        <w:t>the two considered</w:t>
      </w:r>
      <w:r w:rsidR="003D20AA" w:rsidRPr="00207CBD">
        <w:rPr>
          <w:rFonts w:ascii="Times New Roman" w:hAnsi="Times New Roman" w:cs="Times New Roman"/>
          <w:sz w:val="24"/>
          <w:szCs w:val="24"/>
          <w:lang w:val="en-GB"/>
        </w:rPr>
        <w:t xml:space="preserve"> </w:t>
      </w:r>
      <w:r w:rsidR="00EE7775" w:rsidRPr="00207CBD">
        <w:rPr>
          <w:rFonts w:ascii="Times New Roman" w:hAnsi="Times New Roman" w:cs="Times New Roman"/>
          <w:sz w:val="24"/>
          <w:szCs w:val="24"/>
          <w:lang w:val="en-GB"/>
        </w:rPr>
        <w:t>electrode</w:t>
      </w:r>
      <w:r w:rsidR="003D20AA" w:rsidRPr="00207CBD">
        <w:rPr>
          <w:rFonts w:ascii="Times New Roman" w:hAnsi="Times New Roman" w:cs="Times New Roman"/>
          <w:sz w:val="24"/>
          <w:szCs w:val="24"/>
          <w:lang w:val="en-GB"/>
        </w:rPr>
        <w:t xml:space="preserve"> </w:t>
      </w:r>
      <w:r w:rsidR="00EE7775" w:rsidRPr="00207CBD">
        <w:rPr>
          <w:rFonts w:ascii="Times New Roman" w:hAnsi="Times New Roman" w:cs="Times New Roman"/>
          <w:sz w:val="24"/>
          <w:szCs w:val="24"/>
          <w:lang w:val="en-GB"/>
        </w:rPr>
        <w:t>structures.</w:t>
      </w:r>
      <w:r w:rsidR="002D7CAB" w:rsidRPr="00207CBD">
        <w:rPr>
          <w:rFonts w:ascii="Times New Roman" w:hAnsi="Times New Roman" w:cs="Times New Roman"/>
          <w:sz w:val="24"/>
          <w:szCs w:val="24"/>
          <w:lang w:val="en-GB"/>
        </w:rPr>
        <w:t xml:space="preserve"> </w:t>
      </w:r>
      <w:r w:rsidR="000D4454" w:rsidRPr="00207CBD">
        <w:rPr>
          <w:rFonts w:ascii="Times New Roman" w:hAnsi="Times New Roman" w:cs="Times New Roman"/>
          <w:sz w:val="24"/>
          <w:szCs w:val="24"/>
          <w:lang w:val="en-GB"/>
        </w:rPr>
        <w:t>Contrary to</w:t>
      </w:r>
      <w:r w:rsidR="00DE3DBE" w:rsidRPr="00207CBD">
        <w:rPr>
          <w:rFonts w:ascii="Times New Roman" w:hAnsi="Times New Roman" w:cs="Times New Roman"/>
          <w:sz w:val="24"/>
          <w:szCs w:val="24"/>
          <w:lang w:val="en-GB"/>
        </w:rPr>
        <w:t xml:space="preserve"> the previous case,</w:t>
      </w:r>
      <w:r w:rsidR="00EE7775" w:rsidRPr="00207CBD">
        <w:rPr>
          <w:rFonts w:ascii="Times New Roman" w:hAnsi="Times New Roman" w:cs="Times New Roman"/>
          <w:sz w:val="24"/>
          <w:szCs w:val="24"/>
          <w:lang w:val="en-GB"/>
        </w:rPr>
        <w:t xml:space="preserve"> </w:t>
      </w:r>
      <w:r w:rsidR="00DE3DBE" w:rsidRPr="00207CBD">
        <w:rPr>
          <w:rFonts w:ascii="Times New Roman" w:hAnsi="Times New Roman" w:cs="Times New Roman"/>
          <w:sz w:val="24"/>
          <w:szCs w:val="24"/>
          <w:lang w:val="en-GB"/>
        </w:rPr>
        <w:t xml:space="preserve">pressure drop is </w:t>
      </w:r>
      <w:r w:rsidR="000D4454" w:rsidRPr="00207CBD">
        <w:rPr>
          <w:rFonts w:ascii="Times New Roman" w:hAnsi="Times New Roman" w:cs="Times New Roman"/>
          <w:sz w:val="24"/>
          <w:szCs w:val="24"/>
          <w:lang w:val="en-GB"/>
        </w:rPr>
        <w:t>calculated to be lower</w:t>
      </w:r>
      <w:r w:rsidR="00DE3DBE" w:rsidRPr="00207CBD">
        <w:rPr>
          <w:rFonts w:ascii="Times New Roman" w:hAnsi="Times New Roman" w:cs="Times New Roman"/>
          <w:sz w:val="24"/>
          <w:szCs w:val="24"/>
          <w:lang w:val="en-GB"/>
        </w:rPr>
        <w:t xml:space="preserve"> at the turbulence promoters, shown in</w:t>
      </w:r>
      <w:r w:rsidR="002D7CAB" w:rsidRPr="00207CBD">
        <w:rPr>
          <w:rFonts w:ascii="Times New Roman" w:hAnsi="Times New Roman" w:cs="Times New Roman"/>
          <w:sz w:val="24"/>
          <w:szCs w:val="24"/>
          <w:lang w:val="en-GB"/>
        </w:rPr>
        <w:t xml:space="preserve"> </w:t>
      </w:r>
      <w:r w:rsidR="00146DEF" w:rsidRPr="00207CBD">
        <w:rPr>
          <w:rFonts w:ascii="Times New Roman" w:hAnsi="Times New Roman" w:cs="Times New Roman"/>
          <w:sz w:val="24"/>
          <w:szCs w:val="24"/>
          <w:lang w:val="en-GB"/>
        </w:rPr>
        <w:t xml:space="preserve">Figure </w:t>
      </w:r>
      <w:r w:rsidR="00085F5E">
        <w:rPr>
          <w:rFonts w:ascii="Times New Roman" w:hAnsi="Times New Roman" w:cs="Times New Roman"/>
          <w:sz w:val="24"/>
          <w:szCs w:val="24"/>
          <w:lang w:val="en-GB"/>
        </w:rPr>
        <w:t>8</w:t>
      </w:r>
      <w:r w:rsidR="00146DEF" w:rsidRPr="00207CBD">
        <w:rPr>
          <w:rFonts w:ascii="Times New Roman" w:hAnsi="Times New Roman" w:cs="Times New Roman"/>
          <w:sz w:val="24"/>
          <w:szCs w:val="24"/>
          <w:lang w:val="en-GB"/>
        </w:rPr>
        <w:t>a)</w:t>
      </w:r>
      <w:r w:rsidR="00DE3DBE" w:rsidRPr="00207CBD">
        <w:rPr>
          <w:rFonts w:ascii="Times New Roman" w:hAnsi="Times New Roman" w:cs="Times New Roman"/>
          <w:sz w:val="24"/>
          <w:szCs w:val="24"/>
          <w:lang w:val="en-GB"/>
        </w:rPr>
        <w:t>, when compared to the mesh, shown in</w:t>
      </w:r>
      <w:r w:rsidR="00B21FEF" w:rsidRPr="00207CBD">
        <w:rPr>
          <w:rFonts w:ascii="Times New Roman" w:hAnsi="Times New Roman" w:cs="Times New Roman"/>
          <w:sz w:val="24"/>
          <w:szCs w:val="24"/>
          <w:lang w:val="en-GB"/>
        </w:rPr>
        <w:t xml:space="preserve"> </w:t>
      </w:r>
      <w:r w:rsidR="001638AE" w:rsidRPr="00207CBD">
        <w:rPr>
          <w:rFonts w:ascii="Times New Roman" w:hAnsi="Times New Roman" w:cs="Times New Roman"/>
          <w:sz w:val="24"/>
          <w:szCs w:val="24"/>
          <w:lang w:val="en-GB"/>
        </w:rPr>
        <w:t>Figure</w:t>
      </w:r>
      <w:r w:rsidR="00085F5E">
        <w:rPr>
          <w:rFonts w:ascii="Times New Roman" w:hAnsi="Times New Roman" w:cs="Times New Roman"/>
          <w:sz w:val="24"/>
          <w:szCs w:val="24"/>
          <w:lang w:val="en-GB"/>
        </w:rPr>
        <w:t xml:space="preserve"> 8</w:t>
      </w:r>
      <w:r w:rsidR="001638AE" w:rsidRPr="00207CBD">
        <w:rPr>
          <w:rFonts w:ascii="Times New Roman" w:hAnsi="Times New Roman" w:cs="Times New Roman"/>
          <w:sz w:val="24"/>
          <w:szCs w:val="24"/>
          <w:lang w:val="en-GB"/>
        </w:rPr>
        <w:t>b)</w:t>
      </w:r>
      <w:r w:rsidR="00281AE1" w:rsidRPr="00207CBD">
        <w:rPr>
          <w:rFonts w:ascii="Times New Roman" w:hAnsi="Times New Roman" w:cs="Times New Roman"/>
          <w:sz w:val="24"/>
          <w:szCs w:val="24"/>
          <w:lang w:val="en-GB"/>
        </w:rPr>
        <w:t>.</w:t>
      </w:r>
      <w:r w:rsidR="000D4454" w:rsidRPr="00207CBD">
        <w:rPr>
          <w:rFonts w:ascii="Times New Roman" w:hAnsi="Times New Roman" w:cs="Times New Roman"/>
          <w:sz w:val="24"/>
          <w:szCs w:val="24"/>
          <w:lang w:val="en-GB"/>
        </w:rPr>
        <w:t xml:space="preserve"> </w:t>
      </w:r>
      <w:r w:rsidR="006D2B0D" w:rsidRPr="00207CBD">
        <w:rPr>
          <w:rFonts w:ascii="Times New Roman" w:hAnsi="Times New Roman" w:cs="Times New Roman"/>
          <w:sz w:val="24"/>
          <w:szCs w:val="24"/>
          <w:lang w:val="en-GB"/>
        </w:rPr>
        <w:t>In reality, t</w:t>
      </w:r>
      <w:r w:rsidR="000D4454" w:rsidRPr="00207CBD">
        <w:rPr>
          <w:rFonts w:ascii="Times New Roman" w:hAnsi="Times New Roman" w:cs="Times New Roman"/>
          <w:sz w:val="24"/>
          <w:szCs w:val="24"/>
          <w:lang w:val="en-GB"/>
        </w:rPr>
        <w:t>he opposite is observed</w:t>
      </w:r>
      <w:r w:rsidR="00281AE1" w:rsidRPr="00207CBD">
        <w:rPr>
          <w:rFonts w:ascii="Times New Roman" w:hAnsi="Times New Roman" w:cs="Times New Roman"/>
          <w:sz w:val="24"/>
          <w:szCs w:val="24"/>
          <w:lang w:val="en-GB"/>
        </w:rPr>
        <w:t>,</w:t>
      </w:r>
      <w:r w:rsidR="00B9296C" w:rsidRPr="00207CBD">
        <w:rPr>
          <w:rFonts w:ascii="Times New Roman" w:hAnsi="Times New Roman" w:cs="Times New Roman"/>
          <w:sz w:val="24"/>
          <w:szCs w:val="24"/>
          <w:lang w:val="en-GB"/>
        </w:rPr>
        <w:t xml:space="preserve"> where, in accordance to general experience,</w:t>
      </w:r>
      <w:r w:rsidR="006C5581" w:rsidRPr="00207CBD">
        <w:rPr>
          <w:rFonts w:ascii="Times New Roman" w:hAnsi="Times New Roman" w:cs="Times New Roman"/>
          <w:sz w:val="24"/>
          <w:szCs w:val="24"/>
          <w:lang w:val="en-GB"/>
        </w:rPr>
        <w:t xml:space="preserve"> </w:t>
      </w:r>
      <w:r w:rsidR="00F17CC4" w:rsidRPr="00207CBD">
        <w:rPr>
          <w:rFonts w:ascii="Times New Roman" w:hAnsi="Times New Roman" w:cs="Times New Roman"/>
          <w:sz w:val="24"/>
          <w:szCs w:val="24"/>
          <w:lang w:val="en-GB"/>
        </w:rPr>
        <w:t>porous media with smaller pore sizes result</w:t>
      </w:r>
      <w:r w:rsidR="00281AE1" w:rsidRPr="00207CBD">
        <w:rPr>
          <w:rFonts w:ascii="Times New Roman" w:hAnsi="Times New Roman" w:cs="Times New Roman"/>
          <w:sz w:val="24"/>
          <w:szCs w:val="24"/>
          <w:lang w:val="en-GB"/>
        </w:rPr>
        <w:t xml:space="preserve"> </w:t>
      </w:r>
      <w:r w:rsidR="00F17CC4" w:rsidRPr="00207CBD">
        <w:rPr>
          <w:rFonts w:ascii="Times New Roman" w:hAnsi="Times New Roman" w:cs="Times New Roman"/>
          <w:sz w:val="24"/>
          <w:szCs w:val="24"/>
          <w:lang w:val="en-GB"/>
        </w:rPr>
        <w:t>in higher pressure drop</w:t>
      </w:r>
      <w:r w:rsidR="00B9296C" w:rsidRPr="00207CBD">
        <w:rPr>
          <w:rFonts w:ascii="Times New Roman" w:hAnsi="Times New Roman" w:cs="Times New Roman"/>
          <w:sz w:val="24"/>
          <w:szCs w:val="24"/>
          <w:lang w:val="en-GB"/>
        </w:rPr>
        <w:t xml:space="preserve"> (for the same path length</w:t>
      </w:r>
      <w:r w:rsidR="00EB449B" w:rsidRPr="00207CBD">
        <w:rPr>
          <w:rFonts w:ascii="Times New Roman" w:hAnsi="Times New Roman" w:cs="Times New Roman"/>
          <w:sz w:val="24"/>
          <w:szCs w:val="24"/>
          <w:lang w:val="en-GB"/>
        </w:rPr>
        <w:t xml:space="preserve"> and channel cross-section</w:t>
      </w:r>
      <w:r w:rsidR="00B9296C" w:rsidRPr="00207CBD">
        <w:rPr>
          <w:rFonts w:ascii="Times New Roman" w:hAnsi="Times New Roman" w:cs="Times New Roman"/>
          <w:sz w:val="24"/>
          <w:szCs w:val="24"/>
          <w:lang w:val="en-GB"/>
        </w:rPr>
        <w:t>)</w:t>
      </w:r>
      <w:r w:rsidR="00281AE1" w:rsidRPr="00207CBD">
        <w:rPr>
          <w:rFonts w:ascii="Times New Roman" w:hAnsi="Times New Roman" w:cs="Times New Roman"/>
          <w:sz w:val="24"/>
          <w:szCs w:val="24"/>
          <w:lang w:val="en-GB"/>
        </w:rPr>
        <w:t xml:space="preserve">. </w:t>
      </w:r>
      <w:r w:rsidR="000D4454" w:rsidRPr="00207CBD">
        <w:rPr>
          <w:rFonts w:ascii="Times New Roman" w:hAnsi="Times New Roman" w:cs="Times New Roman"/>
          <w:sz w:val="24"/>
          <w:szCs w:val="24"/>
          <w:lang w:val="en-GB"/>
        </w:rPr>
        <w:t>Moreover, a</w:t>
      </w:r>
      <w:r w:rsidR="006C5581" w:rsidRPr="00207CBD">
        <w:rPr>
          <w:rFonts w:ascii="Times New Roman" w:hAnsi="Times New Roman" w:cs="Times New Roman"/>
          <w:sz w:val="24"/>
          <w:szCs w:val="24"/>
          <w:lang w:val="en-GB"/>
        </w:rPr>
        <w:t xml:space="preserve">s seen in </w:t>
      </w:r>
      <w:r w:rsidR="00085F5E">
        <w:rPr>
          <w:rFonts w:ascii="Times New Roman" w:hAnsi="Times New Roman" w:cs="Times New Roman"/>
          <w:sz w:val="24"/>
          <w:szCs w:val="24"/>
          <w:lang w:val="en-GB"/>
        </w:rPr>
        <w:t>the logarithmic plot in Figure 8</w:t>
      </w:r>
      <w:r w:rsidR="006C5581" w:rsidRPr="00207CBD">
        <w:rPr>
          <w:rFonts w:ascii="Times New Roman" w:hAnsi="Times New Roman" w:cs="Times New Roman"/>
          <w:sz w:val="24"/>
          <w:szCs w:val="24"/>
          <w:lang w:val="en-GB"/>
        </w:rPr>
        <w:t xml:space="preserve">c), </w:t>
      </w:r>
      <w:r w:rsidR="005F0767" w:rsidRPr="00207CBD">
        <w:rPr>
          <w:rFonts w:ascii="Times New Roman" w:hAnsi="Times New Roman" w:cs="Times New Roman"/>
          <w:sz w:val="24"/>
          <w:szCs w:val="24"/>
          <w:lang w:val="en-GB"/>
        </w:rPr>
        <w:t>the pressure drop values calcu</w:t>
      </w:r>
      <w:r w:rsidR="00861836" w:rsidRPr="00207CBD">
        <w:rPr>
          <w:rFonts w:ascii="Times New Roman" w:hAnsi="Times New Roman" w:cs="Times New Roman"/>
          <w:sz w:val="24"/>
          <w:szCs w:val="24"/>
          <w:lang w:val="en-GB"/>
        </w:rPr>
        <w:t xml:space="preserve">lated </w:t>
      </w:r>
      <w:r w:rsidR="00637F69" w:rsidRPr="00207CBD">
        <w:rPr>
          <w:rFonts w:ascii="Times New Roman" w:hAnsi="Times New Roman" w:cs="Times New Roman"/>
          <w:sz w:val="24"/>
          <w:szCs w:val="24"/>
          <w:lang w:val="en-GB"/>
        </w:rPr>
        <w:t>for the case of the mesh electrode using</w:t>
      </w:r>
      <w:r w:rsidR="00861836" w:rsidRPr="00207CBD">
        <w:rPr>
          <w:rFonts w:ascii="Times New Roman" w:hAnsi="Times New Roman" w:cs="Times New Roman"/>
          <w:sz w:val="24"/>
          <w:szCs w:val="24"/>
          <w:lang w:val="en-GB"/>
        </w:rPr>
        <w:t xml:space="preserve"> </w:t>
      </w:r>
      <w:r w:rsidR="00E7710C" w:rsidRPr="00207CBD">
        <w:rPr>
          <w:rFonts w:ascii="Times New Roman" w:hAnsi="Times New Roman" w:cs="Times New Roman"/>
          <w:sz w:val="24"/>
          <w:szCs w:val="24"/>
          <w:lang w:val="en-GB"/>
        </w:rPr>
        <w:t xml:space="preserve">the </w:t>
      </w:r>
      <w:r w:rsidR="00861836" w:rsidRPr="00207CBD">
        <w:rPr>
          <w:rFonts w:ascii="Times New Roman" w:hAnsi="Times New Roman" w:cs="Times New Roman"/>
          <w:sz w:val="24"/>
          <w:szCs w:val="24"/>
          <w:lang w:val="en-GB"/>
        </w:rPr>
        <w:t>Brinkman approach</w:t>
      </w:r>
      <w:r w:rsidR="00E7710C" w:rsidRPr="00207CBD">
        <w:rPr>
          <w:rFonts w:ascii="Times New Roman" w:hAnsi="Times New Roman" w:cs="Times New Roman"/>
          <w:sz w:val="24"/>
          <w:szCs w:val="24"/>
          <w:lang w:val="en-GB"/>
        </w:rPr>
        <w:t xml:space="preserve"> are nearly two orders of magnitude </w:t>
      </w:r>
      <w:r w:rsidR="00B9296C" w:rsidRPr="00207CBD">
        <w:rPr>
          <w:rFonts w:ascii="Times New Roman" w:hAnsi="Times New Roman" w:cs="Times New Roman"/>
          <w:sz w:val="24"/>
          <w:szCs w:val="24"/>
          <w:lang w:val="en-GB"/>
        </w:rPr>
        <w:t>larger</w:t>
      </w:r>
      <w:r w:rsidR="00E7710C" w:rsidRPr="00207CBD">
        <w:rPr>
          <w:rFonts w:ascii="Times New Roman" w:hAnsi="Times New Roman" w:cs="Times New Roman"/>
          <w:sz w:val="24"/>
          <w:szCs w:val="24"/>
          <w:lang w:val="en-GB"/>
        </w:rPr>
        <w:t xml:space="preserve"> </w:t>
      </w:r>
      <w:r w:rsidR="00F17CC4" w:rsidRPr="00207CBD">
        <w:rPr>
          <w:rFonts w:ascii="Times New Roman" w:hAnsi="Times New Roman" w:cs="Times New Roman"/>
          <w:sz w:val="24"/>
          <w:szCs w:val="24"/>
          <w:lang w:val="en-GB"/>
        </w:rPr>
        <w:t>to</w:t>
      </w:r>
      <w:r w:rsidR="000D4454" w:rsidRPr="00207CBD">
        <w:rPr>
          <w:rFonts w:ascii="Times New Roman" w:hAnsi="Times New Roman" w:cs="Times New Roman"/>
          <w:sz w:val="24"/>
          <w:szCs w:val="24"/>
          <w:lang w:val="en-GB"/>
        </w:rPr>
        <w:t xml:space="preserve"> </w:t>
      </w:r>
      <w:r w:rsidR="00E7710C" w:rsidRPr="00207CBD">
        <w:rPr>
          <w:rFonts w:ascii="Times New Roman" w:hAnsi="Times New Roman" w:cs="Times New Roman"/>
          <w:sz w:val="24"/>
          <w:szCs w:val="24"/>
          <w:lang w:val="en-GB"/>
        </w:rPr>
        <w:t xml:space="preserve">those </w:t>
      </w:r>
      <w:r w:rsidR="00637F69" w:rsidRPr="00207CBD">
        <w:rPr>
          <w:rFonts w:ascii="Times New Roman" w:hAnsi="Times New Roman" w:cs="Times New Roman"/>
          <w:sz w:val="24"/>
          <w:szCs w:val="24"/>
          <w:lang w:val="en-GB"/>
        </w:rPr>
        <w:t xml:space="preserve">measured and those </w:t>
      </w:r>
      <w:r w:rsidR="00E7710C" w:rsidRPr="00207CBD">
        <w:rPr>
          <w:rFonts w:ascii="Times New Roman" w:hAnsi="Times New Roman" w:cs="Times New Roman"/>
          <w:sz w:val="24"/>
          <w:szCs w:val="24"/>
          <w:lang w:val="en-GB"/>
        </w:rPr>
        <w:t>calculated by the RANS approach</w:t>
      </w:r>
      <w:r w:rsidR="004910E4" w:rsidRPr="00207CBD">
        <w:rPr>
          <w:rFonts w:ascii="Times New Roman" w:hAnsi="Times New Roman" w:cs="Times New Roman"/>
          <w:sz w:val="24"/>
          <w:szCs w:val="24"/>
          <w:lang w:val="en-GB"/>
        </w:rPr>
        <w:t>.</w:t>
      </w:r>
    </w:p>
    <w:p w14:paraId="2EC95EF3" w14:textId="77777777" w:rsidR="00085F5E" w:rsidRDefault="00085F5E" w:rsidP="00BE0C72">
      <w:pPr>
        <w:spacing w:line="480" w:lineRule="auto"/>
        <w:jc w:val="both"/>
        <w:rPr>
          <w:rFonts w:ascii="Times New Roman" w:hAnsi="Times New Roman" w:cs="Times New Roman"/>
          <w:color w:val="2F5496" w:themeColor="accent1" w:themeShade="BF"/>
          <w:sz w:val="24"/>
          <w:szCs w:val="24"/>
          <w:lang w:val="en-GB"/>
        </w:rPr>
      </w:pPr>
    </w:p>
    <w:p w14:paraId="7750C75C" w14:textId="150653CB" w:rsidR="00A43437" w:rsidRPr="00207CBD" w:rsidRDefault="00F30B37" w:rsidP="00BE0C72">
      <w:pPr>
        <w:spacing w:line="480" w:lineRule="auto"/>
        <w:jc w:val="both"/>
        <w:rPr>
          <w:rFonts w:ascii="Times New Roman" w:hAnsi="Times New Roman" w:cs="Times New Roman"/>
          <w:sz w:val="24"/>
          <w:szCs w:val="24"/>
          <w:lang w:val="en-GB"/>
        </w:rPr>
      </w:pPr>
      <w:r w:rsidRPr="00207CBD">
        <w:rPr>
          <w:rFonts w:ascii="Times New Roman" w:hAnsi="Times New Roman" w:cs="Times New Roman"/>
          <w:sz w:val="24"/>
          <w:szCs w:val="24"/>
          <w:lang w:val="en-GB"/>
        </w:rPr>
        <w:t xml:space="preserve">Evidently, the free flow-Brinkman methodology </w:t>
      </w:r>
      <w:r w:rsidR="00157C31" w:rsidRPr="00207CBD">
        <w:rPr>
          <w:rFonts w:ascii="Times New Roman" w:hAnsi="Times New Roman" w:cs="Times New Roman"/>
          <w:sz w:val="24"/>
          <w:szCs w:val="24"/>
          <w:lang w:val="en-GB"/>
        </w:rPr>
        <w:t>as established here, which considers the macroscopic permeability values</w:t>
      </w:r>
      <w:r w:rsidR="004661F4" w:rsidRPr="00207CBD">
        <w:rPr>
          <w:rFonts w:ascii="Times New Roman" w:hAnsi="Times New Roman" w:cs="Times New Roman"/>
          <w:sz w:val="24"/>
          <w:szCs w:val="24"/>
          <w:lang w:val="en-GB"/>
        </w:rPr>
        <w:t>,</w:t>
      </w:r>
      <w:r w:rsidR="00157C31" w:rsidRPr="00207CBD">
        <w:rPr>
          <w:rFonts w:ascii="Times New Roman" w:hAnsi="Times New Roman" w:cs="Times New Roman"/>
          <w:sz w:val="24"/>
          <w:szCs w:val="24"/>
          <w:lang w:val="en-GB"/>
        </w:rPr>
        <w:t xml:space="preserve"> </w:t>
      </w:r>
      <w:r w:rsidR="00B9296C" w:rsidRPr="00207CBD">
        <w:rPr>
          <w:rFonts w:ascii="Times New Roman" w:hAnsi="Times New Roman" w:cs="Times New Roman"/>
          <w:sz w:val="24"/>
          <w:szCs w:val="24"/>
          <w:lang w:val="en-GB"/>
        </w:rPr>
        <w:t xml:space="preserve">does not </w:t>
      </w:r>
      <w:r w:rsidR="00157C31" w:rsidRPr="00207CBD">
        <w:rPr>
          <w:rFonts w:ascii="Times New Roman" w:hAnsi="Times New Roman" w:cs="Times New Roman"/>
          <w:sz w:val="24"/>
          <w:szCs w:val="24"/>
          <w:lang w:val="en-GB"/>
        </w:rPr>
        <w:t>agree with the experience at these electrodes</w:t>
      </w:r>
      <w:r w:rsidR="003776BF" w:rsidRPr="00207CBD">
        <w:rPr>
          <w:rFonts w:ascii="Times New Roman" w:hAnsi="Times New Roman" w:cs="Times New Roman"/>
          <w:sz w:val="24"/>
          <w:szCs w:val="24"/>
          <w:lang w:val="en-GB"/>
        </w:rPr>
        <w:t xml:space="preserve">. </w:t>
      </w:r>
      <w:r w:rsidR="00634CF2" w:rsidRPr="00207CBD">
        <w:rPr>
          <w:rFonts w:ascii="Times New Roman" w:hAnsi="Times New Roman" w:cs="Times New Roman"/>
          <w:sz w:val="24"/>
          <w:szCs w:val="24"/>
          <w:lang w:val="en-GB"/>
        </w:rPr>
        <w:t xml:space="preserve">This fact is </w:t>
      </w:r>
      <w:r w:rsidR="00A43437" w:rsidRPr="00207CBD">
        <w:rPr>
          <w:rFonts w:ascii="Times New Roman" w:hAnsi="Times New Roman" w:cs="Times New Roman"/>
          <w:sz w:val="24"/>
          <w:szCs w:val="24"/>
          <w:lang w:val="en-GB"/>
        </w:rPr>
        <w:t>due</w:t>
      </w:r>
      <w:r w:rsidR="00634CF2" w:rsidRPr="00207CBD">
        <w:rPr>
          <w:rFonts w:ascii="Times New Roman" w:hAnsi="Times New Roman" w:cs="Times New Roman"/>
          <w:sz w:val="24"/>
          <w:szCs w:val="24"/>
          <w:lang w:val="en-GB"/>
        </w:rPr>
        <w:t xml:space="preserve"> </w:t>
      </w:r>
      <w:r w:rsidR="000730FD" w:rsidRPr="00207CBD">
        <w:rPr>
          <w:rFonts w:ascii="Times New Roman" w:hAnsi="Times New Roman" w:cs="Times New Roman"/>
          <w:sz w:val="24"/>
          <w:szCs w:val="24"/>
          <w:lang w:val="en-GB"/>
        </w:rPr>
        <w:t>to</w:t>
      </w:r>
      <w:r w:rsidR="00634CF2" w:rsidRPr="00207CBD">
        <w:rPr>
          <w:rFonts w:ascii="Times New Roman" w:hAnsi="Times New Roman" w:cs="Times New Roman"/>
          <w:sz w:val="24"/>
          <w:szCs w:val="24"/>
          <w:lang w:val="en-GB"/>
        </w:rPr>
        <w:t xml:space="preserve"> the </w:t>
      </w:r>
      <w:r w:rsidR="003776BF" w:rsidRPr="00207CBD">
        <w:rPr>
          <w:rFonts w:ascii="Times New Roman" w:hAnsi="Times New Roman" w:cs="Times New Roman"/>
          <w:sz w:val="24"/>
          <w:szCs w:val="24"/>
          <w:lang w:val="en-GB"/>
        </w:rPr>
        <w:t>physics</w:t>
      </w:r>
      <w:r w:rsidR="00634CF2" w:rsidRPr="00207CBD">
        <w:rPr>
          <w:rFonts w:ascii="Times New Roman" w:hAnsi="Times New Roman" w:cs="Times New Roman"/>
          <w:sz w:val="24"/>
          <w:szCs w:val="24"/>
          <w:lang w:val="en-GB"/>
        </w:rPr>
        <w:t xml:space="preserve"> described by </w:t>
      </w:r>
      <w:r w:rsidR="003776BF" w:rsidRPr="00207CBD">
        <w:rPr>
          <w:rFonts w:ascii="Times New Roman" w:hAnsi="Times New Roman" w:cs="Times New Roman"/>
          <w:sz w:val="24"/>
          <w:szCs w:val="24"/>
          <w:lang w:val="en-GB"/>
        </w:rPr>
        <w:t xml:space="preserve">the </w:t>
      </w:r>
      <w:r w:rsidR="00634CF2" w:rsidRPr="00207CBD">
        <w:rPr>
          <w:rFonts w:ascii="Times New Roman" w:hAnsi="Times New Roman" w:cs="Times New Roman"/>
          <w:sz w:val="24"/>
          <w:szCs w:val="24"/>
          <w:lang w:val="en-GB"/>
        </w:rPr>
        <w:t>Brinkman approach</w:t>
      </w:r>
      <w:r w:rsidR="006D006C" w:rsidRPr="00207CBD">
        <w:rPr>
          <w:rFonts w:ascii="Times New Roman" w:hAnsi="Times New Roman" w:cs="Times New Roman"/>
          <w:sz w:val="24"/>
          <w:szCs w:val="24"/>
          <w:lang w:val="en-GB"/>
        </w:rPr>
        <w:t xml:space="preserve">. </w:t>
      </w:r>
      <w:r w:rsidR="000730FD" w:rsidRPr="00207CBD">
        <w:rPr>
          <w:rFonts w:ascii="Times New Roman" w:hAnsi="Times New Roman" w:cs="Times New Roman"/>
          <w:sz w:val="24"/>
          <w:szCs w:val="24"/>
          <w:lang w:val="en-GB"/>
        </w:rPr>
        <w:t xml:space="preserve">In </w:t>
      </w:r>
      <w:r w:rsidR="00A43437" w:rsidRPr="00207CBD">
        <w:rPr>
          <w:rFonts w:ascii="Times New Roman" w:hAnsi="Times New Roman" w:cs="Times New Roman"/>
          <w:sz w:val="24"/>
          <w:szCs w:val="24"/>
          <w:lang w:val="en-GB"/>
        </w:rPr>
        <w:t>them</w:t>
      </w:r>
      <w:r w:rsidR="000730FD" w:rsidRPr="00207CBD">
        <w:rPr>
          <w:rFonts w:ascii="Times New Roman" w:hAnsi="Times New Roman" w:cs="Times New Roman"/>
          <w:sz w:val="24"/>
          <w:szCs w:val="24"/>
          <w:lang w:val="en-GB"/>
        </w:rPr>
        <w:t>,</w:t>
      </w:r>
      <w:r w:rsidR="003776BF" w:rsidRPr="00207CBD">
        <w:rPr>
          <w:rFonts w:ascii="Times New Roman" w:hAnsi="Times New Roman" w:cs="Times New Roman"/>
          <w:sz w:val="24"/>
          <w:szCs w:val="24"/>
          <w:lang w:val="en-GB"/>
        </w:rPr>
        <w:t xml:space="preserve"> </w:t>
      </w:r>
      <w:r w:rsidR="00634CF2" w:rsidRPr="00207CBD">
        <w:rPr>
          <w:rFonts w:ascii="Times New Roman" w:hAnsi="Times New Roman" w:cs="Times New Roman"/>
          <w:sz w:val="24"/>
          <w:szCs w:val="24"/>
          <w:lang w:val="en-GB"/>
        </w:rPr>
        <w:t>pressure drop</w:t>
      </w:r>
      <w:r w:rsidR="006D006C" w:rsidRPr="00207CBD">
        <w:rPr>
          <w:rFonts w:ascii="Times New Roman" w:hAnsi="Times New Roman" w:cs="Times New Roman"/>
          <w:sz w:val="24"/>
          <w:szCs w:val="24"/>
          <w:lang w:val="en-GB"/>
        </w:rPr>
        <w:t xml:space="preserve"> is dependent on the interaction of the fluid flow and the velocity magnitude through the porous media (which is </w:t>
      </w:r>
      <w:r w:rsidR="00D82B7A" w:rsidRPr="00207CBD">
        <w:rPr>
          <w:rFonts w:ascii="Times New Roman" w:hAnsi="Times New Roman" w:cs="Times New Roman"/>
          <w:sz w:val="24"/>
          <w:szCs w:val="24"/>
          <w:lang w:val="en-GB"/>
        </w:rPr>
        <w:t>assumed</w:t>
      </w:r>
      <w:r w:rsidR="006D006C" w:rsidRPr="00207CBD">
        <w:rPr>
          <w:rFonts w:ascii="Times New Roman" w:hAnsi="Times New Roman" w:cs="Times New Roman"/>
          <w:sz w:val="24"/>
          <w:szCs w:val="24"/>
          <w:lang w:val="en-GB"/>
        </w:rPr>
        <w:t xml:space="preserve"> </w:t>
      </w:r>
      <w:r w:rsidR="00800080" w:rsidRPr="00207CBD">
        <w:rPr>
          <w:rFonts w:ascii="Times New Roman" w:hAnsi="Times New Roman" w:cs="Times New Roman"/>
          <w:sz w:val="24"/>
          <w:szCs w:val="24"/>
          <w:lang w:val="en-GB"/>
        </w:rPr>
        <w:t>uniform</w:t>
      </w:r>
      <w:r w:rsidR="006D006C" w:rsidRPr="00207CBD">
        <w:rPr>
          <w:rFonts w:ascii="Times New Roman" w:hAnsi="Times New Roman" w:cs="Times New Roman"/>
          <w:sz w:val="24"/>
          <w:szCs w:val="24"/>
          <w:lang w:val="en-GB"/>
        </w:rPr>
        <w:t xml:space="preserve"> through the </w:t>
      </w:r>
      <w:r w:rsidR="00D82B7A" w:rsidRPr="00207CBD">
        <w:rPr>
          <w:rFonts w:ascii="Times New Roman" w:hAnsi="Times New Roman" w:cs="Times New Roman"/>
          <w:sz w:val="24"/>
          <w:szCs w:val="24"/>
          <w:lang w:val="en-GB"/>
        </w:rPr>
        <w:t>electrode zone</w:t>
      </w:r>
      <w:r w:rsidR="006D006C" w:rsidRPr="00207CBD">
        <w:rPr>
          <w:rFonts w:ascii="Times New Roman" w:hAnsi="Times New Roman" w:cs="Times New Roman"/>
          <w:sz w:val="24"/>
          <w:szCs w:val="24"/>
          <w:lang w:val="en-GB"/>
        </w:rPr>
        <w:t>)</w:t>
      </w:r>
      <w:r w:rsidR="00D82B7A" w:rsidRPr="00207CBD">
        <w:rPr>
          <w:rFonts w:ascii="Times New Roman" w:hAnsi="Times New Roman" w:cs="Times New Roman"/>
          <w:sz w:val="24"/>
          <w:szCs w:val="24"/>
          <w:lang w:val="en-GB"/>
        </w:rPr>
        <w:t>.</w:t>
      </w:r>
      <w:r w:rsidR="006D006C" w:rsidRPr="00207CBD">
        <w:rPr>
          <w:rFonts w:ascii="Times New Roman" w:hAnsi="Times New Roman" w:cs="Times New Roman"/>
          <w:sz w:val="24"/>
          <w:szCs w:val="24"/>
          <w:lang w:val="en-GB"/>
        </w:rPr>
        <w:t xml:space="preserve"> </w:t>
      </w:r>
      <w:r w:rsidR="00D82B7A" w:rsidRPr="00207CBD">
        <w:rPr>
          <w:rFonts w:ascii="Times New Roman" w:hAnsi="Times New Roman" w:cs="Times New Roman"/>
          <w:sz w:val="24"/>
          <w:szCs w:val="24"/>
          <w:lang w:val="en-GB"/>
        </w:rPr>
        <w:t>M</w:t>
      </w:r>
      <w:r w:rsidR="006D006C" w:rsidRPr="00207CBD">
        <w:rPr>
          <w:rFonts w:ascii="Times New Roman" w:hAnsi="Times New Roman" w:cs="Times New Roman"/>
          <w:sz w:val="24"/>
          <w:szCs w:val="24"/>
          <w:lang w:val="en-GB"/>
        </w:rPr>
        <w:t>eanwhile</w:t>
      </w:r>
      <w:r w:rsidR="00D82B7A" w:rsidRPr="00207CBD">
        <w:rPr>
          <w:rFonts w:ascii="Times New Roman" w:hAnsi="Times New Roman" w:cs="Times New Roman"/>
          <w:sz w:val="24"/>
          <w:szCs w:val="24"/>
          <w:lang w:val="en-GB"/>
        </w:rPr>
        <w:t>,</w:t>
      </w:r>
      <w:r w:rsidR="006D006C" w:rsidRPr="00207CBD">
        <w:rPr>
          <w:rFonts w:ascii="Times New Roman" w:hAnsi="Times New Roman" w:cs="Times New Roman"/>
          <w:sz w:val="24"/>
          <w:szCs w:val="24"/>
          <w:lang w:val="en-GB"/>
        </w:rPr>
        <w:t xml:space="preserve"> the pressure drop </w:t>
      </w:r>
      <w:r w:rsidR="000730FD" w:rsidRPr="00207CBD">
        <w:rPr>
          <w:rFonts w:ascii="Times New Roman" w:hAnsi="Times New Roman" w:cs="Times New Roman"/>
          <w:sz w:val="24"/>
          <w:szCs w:val="24"/>
          <w:lang w:val="en-GB"/>
        </w:rPr>
        <w:t>described by</w:t>
      </w:r>
      <w:r w:rsidR="006D006C" w:rsidRPr="00207CBD">
        <w:rPr>
          <w:rFonts w:ascii="Times New Roman" w:hAnsi="Times New Roman" w:cs="Times New Roman"/>
          <w:sz w:val="24"/>
          <w:szCs w:val="24"/>
          <w:lang w:val="en-GB"/>
        </w:rPr>
        <w:t xml:space="preserve"> RANS equations </w:t>
      </w:r>
      <w:r w:rsidR="00D82B7A" w:rsidRPr="00207CBD">
        <w:rPr>
          <w:rFonts w:ascii="Times New Roman" w:hAnsi="Times New Roman" w:cs="Times New Roman"/>
          <w:sz w:val="24"/>
          <w:szCs w:val="24"/>
          <w:lang w:val="en-GB"/>
        </w:rPr>
        <w:t>is</w:t>
      </w:r>
      <w:r w:rsidR="006D006C" w:rsidRPr="00207CBD">
        <w:rPr>
          <w:rFonts w:ascii="Times New Roman" w:hAnsi="Times New Roman" w:cs="Times New Roman"/>
          <w:sz w:val="24"/>
          <w:szCs w:val="24"/>
          <w:lang w:val="en-GB"/>
        </w:rPr>
        <w:t xml:space="preserve"> affected by non-linear velocity gradients imposed by inertial effects. In other words, when calculations are performed </w:t>
      </w:r>
      <w:r w:rsidR="00800080" w:rsidRPr="00207CBD">
        <w:rPr>
          <w:rFonts w:ascii="Times New Roman" w:hAnsi="Times New Roman" w:cs="Times New Roman"/>
          <w:sz w:val="24"/>
          <w:szCs w:val="24"/>
          <w:lang w:val="en-GB"/>
        </w:rPr>
        <w:t>by RANS</w:t>
      </w:r>
      <w:r w:rsidR="006D006C" w:rsidRPr="00207CBD">
        <w:rPr>
          <w:rFonts w:ascii="Times New Roman" w:hAnsi="Times New Roman" w:cs="Times New Roman"/>
          <w:sz w:val="24"/>
          <w:szCs w:val="24"/>
          <w:lang w:val="en-GB"/>
        </w:rPr>
        <w:t xml:space="preserve">, </w:t>
      </w:r>
      <w:r w:rsidR="00BC54A6" w:rsidRPr="00207CBD">
        <w:rPr>
          <w:rFonts w:ascii="Times New Roman" w:hAnsi="Times New Roman" w:cs="Times New Roman"/>
          <w:sz w:val="24"/>
          <w:szCs w:val="24"/>
          <w:lang w:val="en-GB"/>
        </w:rPr>
        <w:t xml:space="preserve">the </w:t>
      </w:r>
      <w:r w:rsidR="00D82B7A" w:rsidRPr="00207CBD">
        <w:rPr>
          <w:rFonts w:ascii="Times New Roman" w:hAnsi="Times New Roman" w:cs="Times New Roman"/>
          <w:sz w:val="24"/>
          <w:szCs w:val="24"/>
          <w:lang w:val="en-GB"/>
        </w:rPr>
        <w:t xml:space="preserve">calculated </w:t>
      </w:r>
      <w:r w:rsidR="00EA0FF5" w:rsidRPr="00207CBD">
        <w:rPr>
          <w:rFonts w:ascii="Times New Roman" w:hAnsi="Times New Roman" w:cs="Times New Roman"/>
          <w:sz w:val="24"/>
          <w:szCs w:val="24"/>
          <w:lang w:val="en-GB"/>
        </w:rPr>
        <w:t>pressure</w:t>
      </w:r>
      <w:r w:rsidR="00BC54A6" w:rsidRPr="00207CBD">
        <w:rPr>
          <w:rFonts w:ascii="Times New Roman" w:hAnsi="Times New Roman" w:cs="Times New Roman"/>
          <w:sz w:val="24"/>
          <w:szCs w:val="24"/>
          <w:lang w:val="en-GB"/>
        </w:rPr>
        <w:t xml:space="preserve"> drop </w:t>
      </w:r>
      <w:r w:rsidR="00D82B7A" w:rsidRPr="00207CBD">
        <w:rPr>
          <w:rFonts w:ascii="Times New Roman" w:hAnsi="Times New Roman" w:cs="Times New Roman"/>
          <w:sz w:val="24"/>
          <w:szCs w:val="24"/>
          <w:lang w:val="en-GB"/>
        </w:rPr>
        <w:t xml:space="preserve">is rightfully </w:t>
      </w:r>
      <w:r w:rsidR="00BC54A6" w:rsidRPr="00207CBD">
        <w:rPr>
          <w:rFonts w:ascii="Times New Roman" w:hAnsi="Times New Roman" w:cs="Times New Roman"/>
          <w:sz w:val="24"/>
          <w:szCs w:val="24"/>
          <w:lang w:val="en-GB"/>
        </w:rPr>
        <w:t>attenuated</w:t>
      </w:r>
      <w:r w:rsidR="000A17EA" w:rsidRPr="00207CBD">
        <w:rPr>
          <w:rFonts w:ascii="Times New Roman" w:hAnsi="Times New Roman" w:cs="Times New Roman"/>
          <w:sz w:val="24"/>
          <w:szCs w:val="24"/>
          <w:lang w:val="en-GB"/>
        </w:rPr>
        <w:t xml:space="preserve">, </w:t>
      </w:r>
      <w:r w:rsidR="00800080" w:rsidRPr="00207CBD">
        <w:rPr>
          <w:rFonts w:ascii="Times New Roman" w:hAnsi="Times New Roman" w:cs="Times New Roman"/>
          <w:sz w:val="24"/>
          <w:szCs w:val="24"/>
          <w:lang w:val="en-GB"/>
        </w:rPr>
        <w:t>compared to Brinkman</w:t>
      </w:r>
      <w:r w:rsidR="000A17EA" w:rsidRPr="00207CBD">
        <w:rPr>
          <w:rFonts w:ascii="Times New Roman" w:hAnsi="Times New Roman" w:cs="Times New Roman"/>
          <w:sz w:val="24"/>
          <w:szCs w:val="24"/>
          <w:lang w:val="en-GB"/>
        </w:rPr>
        <w:t>,</w:t>
      </w:r>
      <w:r w:rsidR="00BC54A6" w:rsidRPr="00207CBD">
        <w:rPr>
          <w:rFonts w:ascii="Times New Roman" w:hAnsi="Times New Roman" w:cs="Times New Roman"/>
          <w:sz w:val="24"/>
          <w:szCs w:val="24"/>
          <w:lang w:val="en-GB"/>
        </w:rPr>
        <w:t xml:space="preserve"> because </w:t>
      </w:r>
      <w:r w:rsidR="00D82B7A" w:rsidRPr="00207CBD">
        <w:rPr>
          <w:rFonts w:ascii="Times New Roman" w:hAnsi="Times New Roman" w:cs="Times New Roman"/>
          <w:sz w:val="24"/>
          <w:szCs w:val="24"/>
          <w:lang w:val="en-GB"/>
        </w:rPr>
        <w:t xml:space="preserve">of </w:t>
      </w:r>
      <w:r w:rsidR="00BC54A6" w:rsidRPr="00207CBD">
        <w:rPr>
          <w:rFonts w:ascii="Times New Roman" w:hAnsi="Times New Roman" w:cs="Times New Roman"/>
          <w:sz w:val="24"/>
          <w:szCs w:val="24"/>
          <w:lang w:val="en-GB"/>
        </w:rPr>
        <w:t>the fluid acceleration</w:t>
      </w:r>
      <w:r w:rsidR="00646544" w:rsidRPr="00207CBD">
        <w:rPr>
          <w:rFonts w:ascii="Times New Roman" w:hAnsi="Times New Roman" w:cs="Times New Roman"/>
          <w:sz w:val="24"/>
          <w:szCs w:val="24"/>
          <w:lang w:val="en-GB"/>
        </w:rPr>
        <w:t xml:space="preserve"> between </w:t>
      </w:r>
      <w:r w:rsidR="00A43437" w:rsidRPr="00207CBD">
        <w:rPr>
          <w:rFonts w:ascii="Times New Roman" w:hAnsi="Times New Roman" w:cs="Times New Roman"/>
          <w:sz w:val="24"/>
          <w:szCs w:val="24"/>
          <w:lang w:val="en-GB"/>
        </w:rPr>
        <w:t xml:space="preserve">the </w:t>
      </w:r>
      <w:r w:rsidR="003776BF" w:rsidRPr="00207CBD">
        <w:rPr>
          <w:rFonts w:ascii="Times New Roman" w:hAnsi="Times New Roman" w:cs="Times New Roman"/>
          <w:sz w:val="24"/>
          <w:szCs w:val="24"/>
          <w:lang w:val="en-GB"/>
        </w:rPr>
        <w:t>porous structures</w:t>
      </w:r>
      <w:r w:rsidR="00BC54A6" w:rsidRPr="00207CBD">
        <w:rPr>
          <w:rFonts w:ascii="Times New Roman" w:hAnsi="Times New Roman" w:cs="Times New Roman"/>
          <w:sz w:val="24"/>
          <w:szCs w:val="24"/>
          <w:lang w:val="en-GB"/>
        </w:rPr>
        <w:t xml:space="preserve">. </w:t>
      </w:r>
    </w:p>
    <w:p w14:paraId="390CE44A" w14:textId="77777777" w:rsidR="00A43437" w:rsidRPr="00207CBD" w:rsidRDefault="00A43437" w:rsidP="00BE0C72">
      <w:pPr>
        <w:spacing w:line="480" w:lineRule="auto"/>
        <w:jc w:val="both"/>
        <w:rPr>
          <w:rFonts w:ascii="Times New Roman" w:hAnsi="Times New Roman" w:cs="Times New Roman"/>
          <w:color w:val="2F5496" w:themeColor="accent1" w:themeShade="BF"/>
          <w:sz w:val="24"/>
          <w:szCs w:val="24"/>
          <w:lang w:val="en-GB"/>
        </w:rPr>
      </w:pPr>
    </w:p>
    <w:p w14:paraId="3054A2EC" w14:textId="42325FC9" w:rsidR="00AB665E" w:rsidRDefault="008935C7" w:rsidP="009E7832">
      <w:pPr>
        <w:spacing w:line="480" w:lineRule="auto"/>
        <w:jc w:val="both"/>
        <w:rPr>
          <w:rFonts w:ascii="Times New Roman" w:eastAsia="Calibri" w:hAnsi="Times New Roman" w:cs="Times New Roman"/>
          <w:sz w:val="24"/>
          <w:szCs w:val="24"/>
          <w:lang w:val="en-GB"/>
        </w:rPr>
      </w:pPr>
      <w:r w:rsidRPr="00207CBD">
        <w:rPr>
          <w:rFonts w:ascii="Times New Roman" w:hAnsi="Times New Roman" w:cs="Times New Roman"/>
          <w:sz w:val="24"/>
          <w:szCs w:val="24"/>
          <w:lang w:val="en-GB"/>
        </w:rPr>
        <w:t>In reality,</w:t>
      </w:r>
      <w:r w:rsidR="00BC54A6" w:rsidRPr="00207CBD">
        <w:rPr>
          <w:rFonts w:ascii="Times New Roman" w:hAnsi="Times New Roman" w:cs="Times New Roman"/>
          <w:sz w:val="24"/>
          <w:szCs w:val="24"/>
          <w:lang w:val="en-GB"/>
        </w:rPr>
        <w:t xml:space="preserve"> as the pore size </w:t>
      </w:r>
      <w:r w:rsidR="000D7DC7" w:rsidRPr="00207CBD">
        <w:rPr>
          <w:rFonts w:ascii="Times New Roman" w:hAnsi="Times New Roman" w:cs="Times New Roman"/>
          <w:sz w:val="24"/>
          <w:szCs w:val="24"/>
          <w:lang w:val="en-GB"/>
        </w:rPr>
        <w:t>is</w:t>
      </w:r>
      <w:r w:rsidR="00BC54A6" w:rsidRPr="00207CBD">
        <w:rPr>
          <w:rFonts w:ascii="Times New Roman" w:hAnsi="Times New Roman" w:cs="Times New Roman"/>
          <w:sz w:val="24"/>
          <w:szCs w:val="24"/>
          <w:lang w:val="en-GB"/>
        </w:rPr>
        <w:t xml:space="preserve"> smaller</w:t>
      </w:r>
      <w:r w:rsidR="000D7DC7" w:rsidRPr="00207CBD">
        <w:rPr>
          <w:rFonts w:ascii="Times New Roman" w:hAnsi="Times New Roman" w:cs="Times New Roman"/>
          <w:sz w:val="24"/>
          <w:szCs w:val="24"/>
          <w:lang w:val="en-GB"/>
        </w:rPr>
        <w:t>,</w:t>
      </w:r>
      <w:r w:rsidR="00BC54A6" w:rsidRPr="00207CBD">
        <w:rPr>
          <w:rFonts w:ascii="Times New Roman" w:hAnsi="Times New Roman" w:cs="Times New Roman"/>
          <w:sz w:val="24"/>
          <w:szCs w:val="24"/>
          <w:lang w:val="en-GB"/>
        </w:rPr>
        <w:t xml:space="preserve"> an increment in </w:t>
      </w:r>
      <w:r w:rsidRPr="00207CBD">
        <w:rPr>
          <w:rFonts w:ascii="Times New Roman" w:hAnsi="Times New Roman" w:cs="Times New Roman"/>
          <w:sz w:val="24"/>
          <w:szCs w:val="24"/>
          <w:lang w:val="en-GB"/>
        </w:rPr>
        <w:t xml:space="preserve">resistance to </w:t>
      </w:r>
      <w:r w:rsidR="00BC54A6" w:rsidRPr="00207CBD">
        <w:rPr>
          <w:rFonts w:ascii="Times New Roman" w:hAnsi="Times New Roman" w:cs="Times New Roman"/>
          <w:sz w:val="24"/>
          <w:szCs w:val="24"/>
          <w:lang w:val="en-GB"/>
        </w:rPr>
        <w:t xml:space="preserve">fluid motion </w:t>
      </w:r>
      <w:r w:rsidR="00AF5BD3" w:rsidRPr="00207CBD">
        <w:rPr>
          <w:rFonts w:ascii="Times New Roman" w:hAnsi="Times New Roman" w:cs="Times New Roman"/>
          <w:sz w:val="24"/>
          <w:szCs w:val="24"/>
          <w:lang w:val="en-GB"/>
        </w:rPr>
        <w:t>takes place</w:t>
      </w:r>
      <w:r w:rsidR="00BC54A6" w:rsidRPr="00207CBD">
        <w:rPr>
          <w:rFonts w:ascii="Times New Roman" w:hAnsi="Times New Roman" w:cs="Times New Roman"/>
          <w:sz w:val="24"/>
          <w:szCs w:val="24"/>
          <w:lang w:val="en-GB"/>
        </w:rPr>
        <w:t xml:space="preserve"> and pressure drop increase</w:t>
      </w:r>
      <w:r w:rsidR="00AF5BD3" w:rsidRPr="00207CBD">
        <w:rPr>
          <w:rFonts w:ascii="Times New Roman" w:hAnsi="Times New Roman" w:cs="Times New Roman"/>
          <w:sz w:val="24"/>
          <w:szCs w:val="24"/>
          <w:lang w:val="en-GB"/>
        </w:rPr>
        <w:t>s</w:t>
      </w:r>
      <w:r w:rsidR="00BC54A6" w:rsidRPr="00207CBD">
        <w:rPr>
          <w:rFonts w:ascii="Times New Roman" w:hAnsi="Times New Roman" w:cs="Times New Roman"/>
          <w:sz w:val="24"/>
          <w:szCs w:val="24"/>
          <w:lang w:val="en-GB"/>
        </w:rPr>
        <w:t xml:space="preserve">. </w:t>
      </w:r>
      <w:r w:rsidR="00226FE4" w:rsidRPr="00207CBD">
        <w:rPr>
          <w:rFonts w:ascii="Times New Roman" w:hAnsi="Times New Roman" w:cs="Times New Roman"/>
          <w:sz w:val="24"/>
          <w:szCs w:val="24"/>
          <w:lang w:val="en-GB"/>
        </w:rPr>
        <w:t xml:space="preserve">Indeed, the </w:t>
      </w:r>
      <w:r w:rsidR="00BC54A6" w:rsidRPr="00207CBD">
        <w:rPr>
          <w:rFonts w:ascii="Times New Roman" w:hAnsi="Times New Roman" w:cs="Times New Roman"/>
          <w:sz w:val="24"/>
          <w:szCs w:val="24"/>
          <w:lang w:val="en-GB"/>
        </w:rPr>
        <w:t xml:space="preserve">Brinkman approach </w:t>
      </w:r>
      <w:r w:rsidR="00226FE4" w:rsidRPr="00207CBD">
        <w:rPr>
          <w:rFonts w:ascii="Times New Roman" w:hAnsi="Times New Roman" w:cs="Times New Roman"/>
          <w:sz w:val="24"/>
          <w:szCs w:val="24"/>
          <w:lang w:val="en-GB"/>
        </w:rPr>
        <w:t>has been</w:t>
      </w:r>
      <w:r w:rsidR="00BC54A6" w:rsidRPr="00207CBD">
        <w:rPr>
          <w:rFonts w:ascii="Times New Roman" w:hAnsi="Times New Roman" w:cs="Times New Roman"/>
          <w:sz w:val="24"/>
          <w:szCs w:val="24"/>
          <w:lang w:val="en-GB"/>
        </w:rPr>
        <w:t xml:space="preserve"> used </w:t>
      </w:r>
      <w:r w:rsidR="00DD4016">
        <w:rPr>
          <w:rFonts w:ascii="Times New Roman" w:hAnsi="Times New Roman" w:cs="Times New Roman"/>
          <w:sz w:val="24"/>
          <w:szCs w:val="24"/>
          <w:lang w:val="en-GB"/>
        </w:rPr>
        <w:t>more effectively</w:t>
      </w:r>
      <w:r w:rsidR="00226FE4" w:rsidRPr="00207CBD">
        <w:rPr>
          <w:rFonts w:ascii="Times New Roman" w:hAnsi="Times New Roman" w:cs="Times New Roman"/>
          <w:sz w:val="24"/>
          <w:szCs w:val="24"/>
          <w:lang w:val="en-GB"/>
        </w:rPr>
        <w:t xml:space="preserve"> </w:t>
      </w:r>
      <w:r w:rsidR="00AA3BA3" w:rsidRPr="00207CBD">
        <w:rPr>
          <w:rFonts w:ascii="Times New Roman" w:hAnsi="Times New Roman" w:cs="Times New Roman"/>
          <w:sz w:val="24"/>
          <w:szCs w:val="24"/>
          <w:lang w:val="en-GB"/>
        </w:rPr>
        <w:t>for</w:t>
      </w:r>
      <w:r w:rsidR="00BC54A6" w:rsidRPr="00207CBD">
        <w:rPr>
          <w:rFonts w:ascii="Times New Roman" w:hAnsi="Times New Roman" w:cs="Times New Roman"/>
          <w:sz w:val="24"/>
          <w:szCs w:val="24"/>
          <w:lang w:val="en-GB"/>
        </w:rPr>
        <w:t xml:space="preserve"> </w:t>
      </w:r>
      <w:r w:rsidR="00226FE4" w:rsidRPr="00207CBD">
        <w:rPr>
          <w:rFonts w:ascii="Times New Roman" w:hAnsi="Times New Roman" w:cs="Times New Roman"/>
          <w:sz w:val="24"/>
          <w:szCs w:val="24"/>
          <w:lang w:val="en-GB"/>
        </w:rPr>
        <w:t>materials having high porosity</w:t>
      </w:r>
      <w:r w:rsidR="00061CED" w:rsidRPr="00207CBD">
        <w:rPr>
          <w:rFonts w:ascii="Times New Roman" w:hAnsi="Times New Roman" w:cs="Times New Roman"/>
          <w:sz w:val="24"/>
          <w:szCs w:val="24"/>
          <w:lang w:val="en-GB"/>
        </w:rPr>
        <w:t xml:space="preserve"> and </w:t>
      </w:r>
      <w:r w:rsidR="00DD4016">
        <w:rPr>
          <w:rFonts w:ascii="Times New Roman" w:hAnsi="Times New Roman" w:cs="Times New Roman"/>
          <w:sz w:val="24"/>
          <w:szCs w:val="24"/>
          <w:lang w:val="en-GB"/>
        </w:rPr>
        <w:t xml:space="preserve">much </w:t>
      </w:r>
      <w:r w:rsidR="00061CED" w:rsidRPr="00207CBD">
        <w:rPr>
          <w:rFonts w:ascii="Times New Roman" w:hAnsi="Times New Roman" w:cs="Times New Roman"/>
          <w:sz w:val="24"/>
          <w:szCs w:val="24"/>
          <w:lang w:val="en-GB"/>
        </w:rPr>
        <w:t>smaller pore</w:t>
      </w:r>
      <w:r w:rsidR="00DD4016">
        <w:rPr>
          <w:rFonts w:ascii="Times New Roman" w:hAnsi="Times New Roman" w:cs="Times New Roman"/>
          <w:sz w:val="24"/>
          <w:szCs w:val="24"/>
          <w:lang w:val="en-GB"/>
        </w:rPr>
        <w:t xml:space="preserve"> size</w:t>
      </w:r>
      <w:r w:rsidR="00BC54A6" w:rsidRPr="00207CBD">
        <w:rPr>
          <w:rFonts w:ascii="Times New Roman" w:hAnsi="Times New Roman" w:cs="Times New Roman"/>
          <w:sz w:val="24"/>
          <w:szCs w:val="24"/>
          <w:lang w:val="en-GB"/>
        </w:rPr>
        <w:t xml:space="preserve">, for </w:t>
      </w:r>
      <w:r w:rsidR="00226FE4" w:rsidRPr="00207CBD">
        <w:rPr>
          <w:rFonts w:ascii="Times New Roman" w:hAnsi="Times New Roman" w:cs="Times New Roman"/>
          <w:sz w:val="24"/>
          <w:szCs w:val="24"/>
          <w:lang w:val="en-GB"/>
        </w:rPr>
        <w:t>instance</w:t>
      </w:r>
      <w:r w:rsidR="00BC54A6" w:rsidRPr="00207CBD">
        <w:rPr>
          <w:rFonts w:ascii="Times New Roman" w:hAnsi="Times New Roman" w:cs="Times New Roman"/>
          <w:sz w:val="24"/>
          <w:szCs w:val="24"/>
          <w:lang w:val="en-GB"/>
        </w:rPr>
        <w:t xml:space="preserve">, </w:t>
      </w:r>
      <w:r w:rsidR="003B0501" w:rsidRPr="00207CBD">
        <w:rPr>
          <w:rFonts w:ascii="Times New Roman" w:hAnsi="Times New Roman" w:cs="Times New Roman"/>
          <w:sz w:val="24"/>
          <w:szCs w:val="24"/>
          <w:lang w:val="en-GB"/>
        </w:rPr>
        <w:t xml:space="preserve">non-compressed </w:t>
      </w:r>
      <w:r w:rsidR="003F082E" w:rsidRPr="00207CBD">
        <w:rPr>
          <w:rFonts w:ascii="Times New Roman" w:hAnsi="Times New Roman" w:cs="Times New Roman"/>
          <w:sz w:val="24"/>
          <w:szCs w:val="24"/>
          <w:lang w:val="en-GB"/>
        </w:rPr>
        <w:t xml:space="preserve">open-cell metallic </w:t>
      </w:r>
      <w:r w:rsidR="00BC54A6" w:rsidRPr="00207CBD">
        <w:rPr>
          <w:rFonts w:ascii="Times New Roman" w:hAnsi="Times New Roman" w:cs="Times New Roman"/>
          <w:sz w:val="24"/>
          <w:szCs w:val="24"/>
          <w:lang w:val="en-GB"/>
        </w:rPr>
        <w:t>foams</w:t>
      </w:r>
      <w:r w:rsidR="00226FE4" w:rsidRPr="00207CBD">
        <w:rPr>
          <w:rFonts w:ascii="Times New Roman" w:hAnsi="Times New Roman" w:cs="Times New Roman"/>
          <w:sz w:val="24"/>
          <w:szCs w:val="24"/>
          <w:lang w:val="en-GB"/>
        </w:rPr>
        <w:t xml:space="preserve"> (</w:t>
      </w:r>
      <w:r w:rsidR="00226FE4" w:rsidRPr="00207CBD">
        <w:rPr>
          <w:rFonts w:ascii="Symbol" w:eastAsia="Calibri" w:hAnsi="Symbol" w:cs="Times New Roman"/>
          <w:i/>
          <w:sz w:val="24"/>
          <w:szCs w:val="24"/>
          <w:lang w:val="en-GB"/>
        </w:rPr>
        <w:t></w:t>
      </w:r>
      <w:r w:rsidR="00226FE4" w:rsidRPr="00207CBD">
        <w:rPr>
          <w:rFonts w:ascii="Symbol" w:eastAsia="Calibri" w:hAnsi="Symbol" w:cs="Times New Roman"/>
          <w:sz w:val="24"/>
          <w:szCs w:val="24"/>
          <w:lang w:val="en-GB"/>
        </w:rPr>
        <w:t></w:t>
      </w:r>
      <w:r w:rsidR="007A68C0" w:rsidRPr="00207CBD">
        <w:rPr>
          <w:rFonts w:ascii="Symbol" w:eastAsia="Calibri" w:hAnsi="Symbol" w:cs="Times New Roman"/>
          <w:sz w:val="24"/>
          <w:szCs w:val="24"/>
          <w:lang w:val="en-GB"/>
        </w:rPr>
        <w:t></w:t>
      </w:r>
      <w:r w:rsidR="007A68C0" w:rsidRPr="00207CBD">
        <w:rPr>
          <w:rFonts w:ascii="Symbol" w:eastAsia="Calibri" w:hAnsi="Symbol" w:cs="Times New Roman"/>
          <w:sz w:val="24"/>
          <w:szCs w:val="24"/>
          <w:lang w:val="en-GB"/>
        </w:rPr>
        <w:t></w:t>
      </w:r>
      <w:r w:rsidR="007A68C0" w:rsidRPr="00207CBD">
        <w:rPr>
          <w:rFonts w:ascii="Symbol" w:eastAsia="Calibri" w:hAnsi="Symbol" w:cs="Times New Roman"/>
          <w:sz w:val="24"/>
          <w:szCs w:val="24"/>
          <w:lang w:val="en-GB"/>
        </w:rPr>
        <w:t></w:t>
      </w:r>
      <w:r w:rsidR="007A68C0" w:rsidRPr="00207CBD">
        <w:rPr>
          <w:rFonts w:ascii="Symbol" w:eastAsia="Calibri" w:hAnsi="Symbol" w:cs="Times New Roman"/>
          <w:sz w:val="24"/>
          <w:szCs w:val="24"/>
          <w:lang w:val="en-GB"/>
        </w:rPr>
        <w:t></w:t>
      </w:r>
      <w:r w:rsidR="007A68C0" w:rsidRPr="00207CBD">
        <w:rPr>
          <w:rFonts w:ascii="Symbol" w:eastAsia="Calibri" w:hAnsi="Symbol" w:cs="Times New Roman"/>
          <w:sz w:val="24"/>
          <w:szCs w:val="24"/>
          <w:lang w:val="en-GB"/>
        </w:rPr>
        <w:t></w:t>
      </w:r>
      <w:r w:rsidR="00226FE4" w:rsidRPr="00207CBD">
        <w:rPr>
          <w:rFonts w:ascii="Times New Roman" w:hAnsi="Times New Roman" w:cs="Times New Roman"/>
          <w:sz w:val="24"/>
          <w:szCs w:val="24"/>
          <w:lang w:val="en-GB"/>
        </w:rPr>
        <w:t>)</w:t>
      </w:r>
      <w:r w:rsidR="0068281C" w:rsidRPr="00207CBD">
        <w:rPr>
          <w:rFonts w:ascii="Times New Roman" w:hAnsi="Times New Roman" w:cs="Times New Roman"/>
          <w:sz w:val="24"/>
          <w:szCs w:val="24"/>
          <w:lang w:val="en-GB"/>
        </w:rPr>
        <w:t xml:space="preserve"> </w:t>
      </w:r>
      <w:r w:rsidR="007F1DF1">
        <w:rPr>
          <w:rFonts w:ascii="Times New Roman" w:hAnsi="Times New Roman" w:cs="Times New Roman"/>
          <w:sz w:val="24"/>
          <w:szCs w:val="24"/>
          <w:lang w:val="en-GB"/>
        </w:rPr>
        <w:t>[</w:t>
      </w:r>
      <w:r w:rsidR="00E83CCF">
        <w:rPr>
          <w:rFonts w:ascii="Times New Roman" w:hAnsi="Times New Roman" w:cs="Times New Roman"/>
          <w:sz w:val="24"/>
          <w:szCs w:val="24"/>
          <w:lang w:val="en-GB"/>
        </w:rPr>
        <w:t>38</w:t>
      </w:r>
      <w:r w:rsidR="007F1DF1">
        <w:rPr>
          <w:rFonts w:ascii="Times New Roman" w:hAnsi="Times New Roman" w:cs="Times New Roman"/>
          <w:sz w:val="24"/>
          <w:szCs w:val="24"/>
          <w:lang w:val="en-GB"/>
        </w:rPr>
        <w:t>]</w:t>
      </w:r>
      <w:r w:rsidR="00D9699A" w:rsidRPr="00207CBD">
        <w:rPr>
          <w:rFonts w:ascii="Times New Roman" w:hAnsi="Times New Roman" w:cs="Times New Roman"/>
          <w:sz w:val="24"/>
          <w:szCs w:val="24"/>
          <w:lang w:val="en-GB"/>
        </w:rPr>
        <w:t>, and graphite felt (</w:t>
      </w:r>
      <w:r w:rsidR="00D9699A" w:rsidRPr="00207CBD">
        <w:rPr>
          <w:rFonts w:ascii="Symbol" w:eastAsia="Calibri" w:hAnsi="Symbol" w:cs="Times New Roman"/>
          <w:i/>
          <w:sz w:val="24"/>
          <w:szCs w:val="24"/>
          <w:lang w:val="en-GB"/>
        </w:rPr>
        <w:t></w:t>
      </w:r>
      <w:r w:rsidR="00D9699A" w:rsidRPr="00207CBD">
        <w:rPr>
          <w:rFonts w:ascii="Symbol" w:eastAsia="Calibri" w:hAnsi="Symbol" w:cs="Times New Roman"/>
          <w:sz w:val="24"/>
          <w:szCs w:val="24"/>
          <w:lang w:val="en-GB"/>
        </w:rPr>
        <w:t></w:t>
      </w:r>
      <w:r w:rsidR="00D9699A" w:rsidRPr="00207CBD">
        <w:rPr>
          <w:rFonts w:ascii="Symbol" w:eastAsia="Calibri" w:hAnsi="Symbol" w:cs="Times New Roman"/>
          <w:sz w:val="24"/>
          <w:szCs w:val="24"/>
          <w:lang w:val="en-GB"/>
        </w:rPr>
        <w:t></w:t>
      </w:r>
      <w:r w:rsidR="00D9699A" w:rsidRPr="00207CBD">
        <w:rPr>
          <w:rFonts w:ascii="Symbol" w:eastAsia="Calibri" w:hAnsi="Symbol" w:cs="Times New Roman"/>
          <w:sz w:val="24"/>
          <w:szCs w:val="24"/>
          <w:lang w:val="en-GB"/>
        </w:rPr>
        <w:t></w:t>
      </w:r>
      <w:r w:rsidR="00D9699A" w:rsidRPr="00207CBD">
        <w:rPr>
          <w:rFonts w:ascii="Symbol" w:eastAsia="Calibri" w:hAnsi="Symbol" w:cs="Times New Roman"/>
          <w:sz w:val="24"/>
          <w:szCs w:val="24"/>
          <w:lang w:val="en-GB"/>
        </w:rPr>
        <w:t></w:t>
      </w:r>
      <w:r w:rsidR="00D9699A" w:rsidRPr="00207CBD">
        <w:rPr>
          <w:rFonts w:ascii="Symbol" w:eastAsia="Calibri" w:hAnsi="Symbol" w:cs="Times New Roman"/>
          <w:sz w:val="24"/>
          <w:szCs w:val="24"/>
          <w:lang w:val="en-GB"/>
        </w:rPr>
        <w:t></w:t>
      </w:r>
      <w:r w:rsidR="00D9699A" w:rsidRPr="00207CBD">
        <w:rPr>
          <w:rFonts w:ascii="Symbol" w:eastAsia="Calibri" w:hAnsi="Symbol" w:cs="Times New Roman"/>
          <w:sz w:val="24"/>
          <w:szCs w:val="24"/>
          <w:lang w:val="en-GB"/>
        </w:rPr>
        <w:t></w:t>
      </w:r>
      <w:r w:rsidR="00D9699A" w:rsidRPr="00207CBD">
        <w:rPr>
          <w:rFonts w:ascii="Symbol" w:eastAsia="Calibri" w:hAnsi="Symbol" w:cs="Times New Roman"/>
          <w:sz w:val="24"/>
          <w:szCs w:val="24"/>
          <w:lang w:val="en-GB"/>
        </w:rPr>
        <w:t></w:t>
      </w:r>
      <w:r w:rsidR="00D9699A" w:rsidRPr="00207CBD">
        <w:rPr>
          <w:rFonts w:ascii="Times New Roman" w:hAnsi="Times New Roman" w:cs="Times New Roman"/>
          <w:sz w:val="24"/>
          <w:szCs w:val="24"/>
          <w:lang w:val="en-GB"/>
        </w:rPr>
        <w:t>)</w:t>
      </w:r>
      <w:r w:rsidR="00C077A7" w:rsidRPr="00207CBD">
        <w:rPr>
          <w:rFonts w:ascii="Times New Roman" w:hAnsi="Times New Roman" w:cs="Times New Roman"/>
          <w:sz w:val="24"/>
          <w:szCs w:val="24"/>
          <w:lang w:val="en-GB"/>
        </w:rPr>
        <w:t xml:space="preserve"> </w:t>
      </w:r>
      <w:r w:rsidR="007F1DF1">
        <w:rPr>
          <w:rFonts w:ascii="Times New Roman" w:hAnsi="Times New Roman" w:cs="Times New Roman"/>
          <w:sz w:val="24"/>
          <w:szCs w:val="24"/>
          <w:lang w:val="en-GB"/>
        </w:rPr>
        <w:t>[</w:t>
      </w:r>
      <w:r w:rsidR="00E83CCF">
        <w:rPr>
          <w:rFonts w:ascii="Times New Roman" w:hAnsi="Times New Roman" w:cs="Times New Roman"/>
          <w:sz w:val="24"/>
          <w:szCs w:val="24"/>
          <w:lang w:val="en-GB"/>
        </w:rPr>
        <w:t>39</w:t>
      </w:r>
      <w:r w:rsidR="007F1DF1">
        <w:rPr>
          <w:rFonts w:ascii="Times New Roman" w:hAnsi="Times New Roman" w:cs="Times New Roman"/>
          <w:sz w:val="24"/>
          <w:szCs w:val="24"/>
          <w:lang w:val="en-GB"/>
        </w:rPr>
        <w:t xml:space="preserve">, </w:t>
      </w:r>
      <w:r w:rsidR="00E83CCF">
        <w:rPr>
          <w:rFonts w:ascii="Times New Roman" w:hAnsi="Times New Roman" w:cs="Times New Roman"/>
          <w:sz w:val="24"/>
          <w:szCs w:val="24"/>
          <w:lang w:val="en-GB"/>
        </w:rPr>
        <w:t>40</w:t>
      </w:r>
      <w:r w:rsidR="007F1DF1">
        <w:rPr>
          <w:rFonts w:ascii="Times New Roman" w:hAnsi="Times New Roman" w:cs="Times New Roman"/>
          <w:sz w:val="24"/>
          <w:szCs w:val="24"/>
          <w:lang w:val="en-GB"/>
        </w:rPr>
        <w:t>]</w:t>
      </w:r>
      <w:r w:rsidR="00E040A6" w:rsidRPr="00207CBD">
        <w:rPr>
          <w:rFonts w:ascii="Times New Roman" w:hAnsi="Times New Roman" w:cs="Times New Roman"/>
          <w:sz w:val="24"/>
          <w:szCs w:val="24"/>
          <w:lang w:val="en-GB"/>
        </w:rPr>
        <w:t>.</w:t>
      </w:r>
      <w:r w:rsidR="00AF5BD3" w:rsidRPr="00207CBD">
        <w:rPr>
          <w:rFonts w:ascii="Times New Roman" w:hAnsi="Times New Roman" w:cs="Times New Roman"/>
          <w:sz w:val="24"/>
          <w:szCs w:val="24"/>
          <w:lang w:val="en-GB"/>
        </w:rPr>
        <w:t xml:space="preserve"> </w:t>
      </w:r>
      <w:r w:rsidR="00AA3BA3" w:rsidRPr="00207CBD">
        <w:rPr>
          <w:rFonts w:ascii="Times New Roman" w:hAnsi="Times New Roman" w:cs="Times New Roman"/>
          <w:sz w:val="24"/>
          <w:szCs w:val="24"/>
          <w:lang w:val="en-GB"/>
        </w:rPr>
        <w:t xml:space="preserve">In </w:t>
      </w:r>
      <w:r w:rsidR="00744821" w:rsidRPr="00207CBD">
        <w:rPr>
          <w:rFonts w:ascii="Times New Roman" w:hAnsi="Times New Roman" w:cs="Times New Roman"/>
          <w:sz w:val="24"/>
          <w:szCs w:val="24"/>
          <w:lang w:val="en-GB"/>
        </w:rPr>
        <w:t>contrast</w:t>
      </w:r>
      <w:r w:rsidR="00AA3BA3" w:rsidRPr="00207CBD">
        <w:rPr>
          <w:rFonts w:ascii="Times New Roman" w:hAnsi="Times New Roman" w:cs="Times New Roman"/>
          <w:sz w:val="24"/>
          <w:szCs w:val="24"/>
          <w:lang w:val="en-GB"/>
        </w:rPr>
        <w:t>,</w:t>
      </w:r>
      <w:r w:rsidR="00A43437" w:rsidRPr="00207CBD">
        <w:rPr>
          <w:rFonts w:ascii="Times New Roman" w:hAnsi="Times New Roman" w:cs="Times New Roman"/>
          <w:sz w:val="24"/>
          <w:szCs w:val="24"/>
          <w:lang w:val="en-GB"/>
        </w:rPr>
        <w:t xml:space="preserve"> </w:t>
      </w:r>
      <w:r w:rsidR="008B7011" w:rsidRPr="00207CBD">
        <w:rPr>
          <w:rFonts w:ascii="Times New Roman" w:hAnsi="Times New Roman" w:cs="Times New Roman"/>
          <w:sz w:val="24"/>
          <w:szCs w:val="24"/>
          <w:lang w:val="en-GB"/>
        </w:rPr>
        <w:t>for the</w:t>
      </w:r>
      <w:r w:rsidR="00A43437" w:rsidRPr="00207CBD">
        <w:rPr>
          <w:rFonts w:ascii="Times New Roman" w:hAnsi="Times New Roman" w:cs="Times New Roman"/>
          <w:sz w:val="24"/>
          <w:szCs w:val="24"/>
          <w:lang w:val="en-GB"/>
        </w:rPr>
        <w:t xml:space="preserve"> plate</w:t>
      </w:r>
      <w:r w:rsidR="00AA3BA3" w:rsidRPr="00207CBD">
        <w:rPr>
          <w:rFonts w:ascii="Times New Roman" w:hAnsi="Times New Roman" w:cs="Times New Roman"/>
          <w:sz w:val="24"/>
          <w:szCs w:val="24"/>
          <w:lang w:val="en-GB"/>
        </w:rPr>
        <w:t xml:space="preserve"> + </w:t>
      </w:r>
      <w:r w:rsidR="003B3DA8" w:rsidRPr="00207CBD">
        <w:rPr>
          <w:rFonts w:ascii="Times New Roman" w:hAnsi="Times New Roman" w:cs="Times New Roman"/>
          <w:sz w:val="24"/>
          <w:szCs w:val="24"/>
          <w:lang w:val="en-GB"/>
        </w:rPr>
        <w:t>TP</w:t>
      </w:r>
      <w:r w:rsidR="00A43437" w:rsidRPr="00207CBD">
        <w:rPr>
          <w:rFonts w:ascii="Times New Roman" w:hAnsi="Times New Roman" w:cs="Times New Roman"/>
          <w:sz w:val="24"/>
          <w:szCs w:val="24"/>
          <w:lang w:val="en-GB"/>
        </w:rPr>
        <w:t xml:space="preserve"> and mesh electrodes here considered</w:t>
      </w:r>
      <w:r w:rsidR="008B7011" w:rsidRPr="00207CBD">
        <w:rPr>
          <w:rFonts w:ascii="Times New Roman" w:hAnsi="Times New Roman" w:cs="Times New Roman"/>
          <w:sz w:val="24"/>
          <w:szCs w:val="24"/>
          <w:lang w:val="en-GB"/>
        </w:rPr>
        <w:t xml:space="preserve">, </w:t>
      </w:r>
      <w:r w:rsidR="00AF5BD3" w:rsidRPr="00207CBD">
        <w:rPr>
          <w:rFonts w:ascii="Symbol" w:eastAsia="Calibri" w:hAnsi="Symbol" w:cs="Times New Roman"/>
          <w:i/>
          <w:sz w:val="24"/>
          <w:szCs w:val="24"/>
          <w:lang w:val="en-GB"/>
        </w:rPr>
        <w:t></w:t>
      </w:r>
      <w:r w:rsidR="008B7011" w:rsidRPr="00207CBD">
        <w:rPr>
          <w:rFonts w:ascii="Symbol" w:eastAsia="Calibri" w:hAnsi="Symbol" w:cs="Times New Roman"/>
          <w:i/>
          <w:sz w:val="24"/>
          <w:szCs w:val="24"/>
          <w:lang w:val="en-GB"/>
        </w:rPr>
        <w:t></w:t>
      </w:r>
      <w:r w:rsidR="00A43437" w:rsidRPr="00207CBD">
        <w:rPr>
          <w:rFonts w:ascii="Times New Roman" w:eastAsia="Calibri" w:hAnsi="Times New Roman" w:cs="Times New Roman"/>
          <w:sz w:val="24"/>
          <w:szCs w:val="24"/>
          <w:lang w:val="en-GB"/>
        </w:rPr>
        <w:t>=</w:t>
      </w:r>
      <w:r w:rsidR="008B7011" w:rsidRPr="00207CBD">
        <w:rPr>
          <w:rFonts w:ascii="Times New Roman" w:eastAsia="Calibri" w:hAnsi="Times New Roman" w:cs="Times New Roman"/>
          <w:sz w:val="24"/>
          <w:szCs w:val="24"/>
          <w:lang w:val="en-GB"/>
        </w:rPr>
        <w:t xml:space="preserve"> </w:t>
      </w:r>
      <w:r w:rsidR="00AA3BA3" w:rsidRPr="00207CBD">
        <w:rPr>
          <w:rFonts w:ascii="Times New Roman" w:eastAsia="Calibri" w:hAnsi="Times New Roman" w:cs="Times New Roman"/>
          <w:sz w:val="24"/>
          <w:szCs w:val="24"/>
          <w:lang w:val="en-GB"/>
        </w:rPr>
        <w:t>0.</w:t>
      </w:r>
      <w:r w:rsidR="00AF5BD3" w:rsidRPr="00207CBD">
        <w:rPr>
          <w:rFonts w:ascii="Times New Roman" w:eastAsia="Calibri" w:hAnsi="Times New Roman" w:cs="Times New Roman"/>
          <w:sz w:val="24"/>
          <w:szCs w:val="24"/>
          <w:lang w:val="en-GB"/>
        </w:rPr>
        <w:t>7</w:t>
      </w:r>
      <w:r w:rsidR="00AA3BA3" w:rsidRPr="00207CBD">
        <w:rPr>
          <w:rFonts w:ascii="Times New Roman" w:eastAsia="Calibri" w:hAnsi="Times New Roman" w:cs="Times New Roman"/>
          <w:sz w:val="24"/>
          <w:szCs w:val="24"/>
          <w:lang w:val="en-GB"/>
        </w:rPr>
        <w:t>8</w:t>
      </w:r>
      <w:r w:rsidR="00A43437" w:rsidRPr="00207CBD">
        <w:rPr>
          <w:rFonts w:ascii="Times New Roman" w:eastAsia="Calibri" w:hAnsi="Times New Roman" w:cs="Times New Roman"/>
          <w:sz w:val="24"/>
          <w:szCs w:val="24"/>
          <w:lang w:val="en-GB"/>
        </w:rPr>
        <w:t xml:space="preserve"> and </w:t>
      </w:r>
      <w:r w:rsidR="00AA3BA3" w:rsidRPr="00207CBD">
        <w:rPr>
          <w:rFonts w:ascii="Symbol" w:eastAsia="Calibri" w:hAnsi="Symbol" w:cs="Times New Roman"/>
          <w:i/>
          <w:sz w:val="24"/>
          <w:szCs w:val="24"/>
          <w:lang w:val="en-GB"/>
        </w:rPr>
        <w:t></w:t>
      </w:r>
      <w:r w:rsidR="00AA3BA3" w:rsidRPr="00207CBD">
        <w:rPr>
          <w:rFonts w:ascii="Symbol" w:eastAsia="Calibri" w:hAnsi="Symbol" w:cs="Times New Roman"/>
          <w:sz w:val="24"/>
          <w:szCs w:val="24"/>
          <w:lang w:val="en-GB"/>
        </w:rPr>
        <w:t></w:t>
      </w:r>
      <w:r w:rsidR="00AA3BA3" w:rsidRPr="00207CBD">
        <w:rPr>
          <w:rFonts w:ascii="Times New Roman" w:eastAsia="Calibri" w:hAnsi="Times New Roman" w:cs="Times New Roman"/>
          <w:sz w:val="24"/>
          <w:szCs w:val="24"/>
          <w:lang w:val="en-GB"/>
        </w:rPr>
        <w:t>=</w:t>
      </w:r>
      <w:r w:rsidR="008B7011" w:rsidRPr="00207CBD">
        <w:rPr>
          <w:rFonts w:ascii="Times New Roman" w:eastAsia="Calibri" w:hAnsi="Times New Roman" w:cs="Times New Roman"/>
          <w:sz w:val="24"/>
          <w:szCs w:val="24"/>
          <w:lang w:val="en-GB"/>
        </w:rPr>
        <w:t xml:space="preserve"> </w:t>
      </w:r>
      <w:r w:rsidR="00AA3BA3" w:rsidRPr="00207CBD">
        <w:rPr>
          <w:rFonts w:ascii="Times New Roman" w:eastAsia="Calibri" w:hAnsi="Times New Roman" w:cs="Times New Roman"/>
          <w:sz w:val="24"/>
          <w:szCs w:val="24"/>
          <w:lang w:val="en-GB"/>
        </w:rPr>
        <w:t>0.71, respectively.</w:t>
      </w:r>
      <w:r w:rsidR="00BD3630">
        <w:rPr>
          <w:rFonts w:ascii="Times New Roman" w:eastAsia="Calibri" w:hAnsi="Times New Roman" w:cs="Times New Roman"/>
          <w:sz w:val="24"/>
          <w:szCs w:val="24"/>
          <w:lang w:val="en-GB"/>
        </w:rPr>
        <w:t xml:space="preserve"> </w:t>
      </w:r>
    </w:p>
    <w:p w14:paraId="6E32ABC2" w14:textId="77777777" w:rsidR="00ED5C6A" w:rsidRPr="00ED5C6A" w:rsidRDefault="00ED5C6A" w:rsidP="009E7832">
      <w:pPr>
        <w:spacing w:line="480" w:lineRule="auto"/>
        <w:jc w:val="both"/>
        <w:rPr>
          <w:rFonts w:ascii="Times New Roman" w:hAnsi="Times New Roman" w:cs="Times New Roman"/>
          <w:sz w:val="24"/>
          <w:szCs w:val="24"/>
          <w:lang w:val="en-GB"/>
        </w:rPr>
      </w:pPr>
    </w:p>
    <w:p w14:paraId="0D400D41" w14:textId="2018CA21" w:rsidR="00743ED1" w:rsidRPr="00207CBD" w:rsidRDefault="00D62FC3" w:rsidP="00743ED1">
      <w:pPr>
        <w:spacing w:line="480" w:lineRule="auto"/>
        <w:jc w:val="both"/>
        <w:rPr>
          <w:rFonts w:ascii="Times New Roman" w:hAnsi="Times New Roman" w:cs="Times New Roman"/>
          <w:b/>
          <w:sz w:val="24"/>
          <w:szCs w:val="24"/>
          <w:lang w:val="en-GB"/>
        </w:rPr>
      </w:pPr>
      <w:r w:rsidRPr="00207CBD">
        <w:rPr>
          <w:rFonts w:ascii="Times New Roman" w:hAnsi="Times New Roman" w:cs="Times New Roman"/>
          <w:b/>
          <w:sz w:val="24"/>
          <w:szCs w:val="24"/>
          <w:lang w:val="en-GB"/>
        </w:rPr>
        <w:t>5</w:t>
      </w:r>
      <w:r w:rsidR="00C012E5" w:rsidRPr="00207CBD">
        <w:rPr>
          <w:rFonts w:ascii="Times New Roman" w:hAnsi="Times New Roman" w:cs="Times New Roman"/>
          <w:b/>
          <w:sz w:val="24"/>
          <w:szCs w:val="24"/>
          <w:lang w:val="en-GB"/>
        </w:rPr>
        <w:t xml:space="preserve">. </w:t>
      </w:r>
      <w:r w:rsidR="00743ED1" w:rsidRPr="00207CBD">
        <w:rPr>
          <w:rFonts w:ascii="Times New Roman" w:hAnsi="Times New Roman" w:cs="Times New Roman"/>
          <w:b/>
          <w:sz w:val="24"/>
          <w:szCs w:val="24"/>
          <w:lang w:val="en-GB"/>
        </w:rPr>
        <w:t>Conclusion</w:t>
      </w:r>
      <w:r w:rsidR="003F3B02" w:rsidRPr="00207CBD">
        <w:rPr>
          <w:rFonts w:ascii="Times New Roman" w:hAnsi="Times New Roman" w:cs="Times New Roman"/>
          <w:b/>
          <w:sz w:val="24"/>
          <w:szCs w:val="24"/>
          <w:lang w:val="en-GB"/>
        </w:rPr>
        <w:t>s</w:t>
      </w:r>
    </w:p>
    <w:p w14:paraId="770CCF7E" w14:textId="3CC34394" w:rsidR="009776DA" w:rsidRPr="00936E3F" w:rsidRDefault="00275555" w:rsidP="002418D4">
      <w:pPr>
        <w:spacing w:line="480" w:lineRule="auto"/>
        <w:jc w:val="both"/>
        <w:rPr>
          <w:rFonts w:ascii="Times New Roman" w:eastAsia="Calibri" w:hAnsi="Times New Roman" w:cs="Times New Roman"/>
          <w:color w:val="FF0000"/>
          <w:sz w:val="24"/>
          <w:szCs w:val="24"/>
          <w:lang w:val="en-GB"/>
        </w:rPr>
      </w:pPr>
      <w:r w:rsidRPr="00207CBD">
        <w:rPr>
          <w:rFonts w:ascii="Times New Roman" w:eastAsia="Calibri" w:hAnsi="Times New Roman" w:cs="Times New Roman"/>
          <w:sz w:val="24"/>
          <w:szCs w:val="24"/>
          <w:lang w:val="en-GB"/>
        </w:rPr>
        <w:t>The predictive capability of t</w:t>
      </w:r>
      <w:r w:rsidR="00B32B6A" w:rsidRPr="00207CBD">
        <w:rPr>
          <w:rFonts w:ascii="Times New Roman" w:eastAsia="Calibri" w:hAnsi="Times New Roman" w:cs="Times New Roman"/>
          <w:sz w:val="24"/>
          <w:szCs w:val="24"/>
          <w:lang w:val="en-GB"/>
        </w:rPr>
        <w:t xml:space="preserve">urbulent RANS </w:t>
      </w:r>
      <w:r w:rsidR="00BE5367" w:rsidRPr="00207CBD">
        <w:rPr>
          <w:rFonts w:ascii="Times New Roman" w:eastAsia="Calibri" w:hAnsi="Times New Roman" w:cs="Times New Roman"/>
          <w:sz w:val="24"/>
          <w:szCs w:val="24"/>
          <w:lang w:val="en-GB"/>
        </w:rPr>
        <w:t>and</w:t>
      </w:r>
      <w:r w:rsidR="00BD0887" w:rsidRPr="00207CBD">
        <w:rPr>
          <w:rFonts w:ascii="Times New Roman" w:eastAsia="Calibri" w:hAnsi="Times New Roman" w:cs="Times New Roman"/>
          <w:sz w:val="24"/>
          <w:szCs w:val="24"/>
          <w:lang w:val="en-GB"/>
        </w:rPr>
        <w:t xml:space="preserve"> </w:t>
      </w:r>
      <w:r w:rsidR="006414A2" w:rsidRPr="00207CBD">
        <w:rPr>
          <w:rFonts w:ascii="Times New Roman" w:eastAsia="Calibri" w:hAnsi="Times New Roman" w:cs="Times New Roman"/>
          <w:sz w:val="24"/>
          <w:szCs w:val="24"/>
          <w:lang w:val="en-GB"/>
        </w:rPr>
        <w:t>f</w:t>
      </w:r>
      <w:r w:rsidR="00BD0887" w:rsidRPr="00207CBD">
        <w:rPr>
          <w:rFonts w:ascii="Times New Roman" w:eastAsia="Calibri" w:hAnsi="Times New Roman" w:cs="Times New Roman"/>
          <w:sz w:val="24"/>
          <w:szCs w:val="24"/>
          <w:lang w:val="en-GB"/>
        </w:rPr>
        <w:t>ree</w:t>
      </w:r>
      <w:r w:rsidR="006414A2" w:rsidRPr="00207CBD">
        <w:rPr>
          <w:rFonts w:ascii="Times New Roman" w:eastAsia="Calibri" w:hAnsi="Times New Roman" w:cs="Times New Roman"/>
          <w:sz w:val="24"/>
          <w:szCs w:val="24"/>
          <w:lang w:val="en-GB"/>
        </w:rPr>
        <w:t xml:space="preserve"> </w:t>
      </w:r>
      <w:r w:rsidR="00BD0887" w:rsidRPr="00207CBD">
        <w:rPr>
          <w:rFonts w:ascii="Times New Roman" w:eastAsia="Calibri" w:hAnsi="Times New Roman" w:cs="Times New Roman"/>
          <w:sz w:val="24"/>
          <w:szCs w:val="24"/>
          <w:lang w:val="en-GB"/>
        </w:rPr>
        <w:t>flow</w:t>
      </w:r>
      <w:r w:rsidR="00EC085F" w:rsidRPr="00207CBD">
        <w:rPr>
          <w:rFonts w:ascii="Times New Roman" w:eastAsia="Calibri" w:hAnsi="Times New Roman" w:cs="Times New Roman"/>
          <w:sz w:val="24"/>
          <w:szCs w:val="24"/>
          <w:lang w:val="en-GB"/>
        </w:rPr>
        <w:t>-</w:t>
      </w:r>
      <w:r w:rsidR="00BD0887" w:rsidRPr="00207CBD">
        <w:rPr>
          <w:rFonts w:ascii="Times New Roman" w:eastAsia="Calibri" w:hAnsi="Times New Roman" w:cs="Times New Roman"/>
          <w:sz w:val="24"/>
          <w:szCs w:val="24"/>
          <w:lang w:val="en-GB"/>
        </w:rPr>
        <w:t xml:space="preserve">Brinkman </w:t>
      </w:r>
      <w:r w:rsidR="00DF5CBD" w:rsidRPr="00207CBD">
        <w:rPr>
          <w:rFonts w:ascii="Times New Roman" w:eastAsia="Calibri" w:hAnsi="Times New Roman" w:cs="Times New Roman"/>
          <w:sz w:val="24"/>
          <w:szCs w:val="24"/>
          <w:lang w:val="en-GB"/>
        </w:rPr>
        <w:t xml:space="preserve">mathematical </w:t>
      </w:r>
      <w:r w:rsidR="0095680B" w:rsidRPr="00207CBD">
        <w:rPr>
          <w:rFonts w:ascii="Times New Roman" w:eastAsia="Calibri" w:hAnsi="Times New Roman" w:cs="Times New Roman"/>
          <w:sz w:val="24"/>
          <w:szCs w:val="24"/>
          <w:lang w:val="en-GB"/>
        </w:rPr>
        <w:t>approaches</w:t>
      </w:r>
      <w:r w:rsidRPr="00207CBD">
        <w:rPr>
          <w:rFonts w:ascii="Times New Roman" w:eastAsia="Calibri" w:hAnsi="Times New Roman" w:cs="Times New Roman"/>
          <w:sz w:val="24"/>
          <w:szCs w:val="24"/>
          <w:lang w:val="en-GB"/>
        </w:rPr>
        <w:t xml:space="preserve"> towards</w:t>
      </w:r>
      <w:r w:rsidR="0095680B" w:rsidRPr="00207CBD">
        <w:rPr>
          <w:rFonts w:ascii="Times New Roman" w:eastAsia="Calibri" w:hAnsi="Times New Roman" w:cs="Times New Roman"/>
          <w:sz w:val="24"/>
          <w:szCs w:val="24"/>
          <w:lang w:val="en-GB"/>
        </w:rPr>
        <w:t xml:space="preserve"> </w:t>
      </w:r>
      <w:r w:rsidRPr="00207CBD">
        <w:rPr>
          <w:rFonts w:ascii="Times New Roman" w:eastAsia="Calibri" w:hAnsi="Times New Roman" w:cs="Times New Roman"/>
          <w:sz w:val="24"/>
          <w:szCs w:val="24"/>
          <w:lang w:val="en-GB"/>
        </w:rPr>
        <w:t>determining</w:t>
      </w:r>
      <w:r w:rsidR="00DF5CBD" w:rsidRPr="00207CBD">
        <w:rPr>
          <w:rFonts w:ascii="Times New Roman" w:eastAsia="Calibri" w:hAnsi="Times New Roman" w:cs="Times New Roman"/>
          <w:sz w:val="24"/>
          <w:szCs w:val="24"/>
          <w:lang w:val="en-GB"/>
        </w:rPr>
        <w:t xml:space="preserve"> </w:t>
      </w:r>
      <w:r w:rsidR="00BE5367" w:rsidRPr="00207CBD">
        <w:rPr>
          <w:rFonts w:ascii="Times New Roman" w:eastAsia="Calibri" w:hAnsi="Times New Roman" w:cs="Times New Roman"/>
          <w:sz w:val="24"/>
          <w:szCs w:val="24"/>
          <w:lang w:val="en-GB"/>
        </w:rPr>
        <w:t>electrolyte fluid flow</w:t>
      </w:r>
      <w:r w:rsidR="00BD0887" w:rsidRPr="00207CBD">
        <w:rPr>
          <w:rFonts w:ascii="Times New Roman" w:eastAsia="Calibri" w:hAnsi="Times New Roman" w:cs="Times New Roman"/>
          <w:sz w:val="24"/>
          <w:szCs w:val="24"/>
          <w:lang w:val="en-GB"/>
        </w:rPr>
        <w:t xml:space="preserve"> </w:t>
      </w:r>
      <w:r w:rsidR="00A30ACD" w:rsidRPr="00207CBD">
        <w:rPr>
          <w:rFonts w:ascii="Times New Roman" w:eastAsia="Calibri" w:hAnsi="Times New Roman" w:cs="Times New Roman"/>
          <w:sz w:val="24"/>
          <w:szCs w:val="24"/>
          <w:lang w:val="en-GB"/>
        </w:rPr>
        <w:t xml:space="preserve">has been assessed </w:t>
      </w:r>
      <w:r w:rsidR="00F8038B" w:rsidRPr="00207CBD">
        <w:rPr>
          <w:rFonts w:ascii="Times New Roman" w:eastAsia="Calibri" w:hAnsi="Times New Roman" w:cs="Times New Roman"/>
          <w:sz w:val="24"/>
          <w:szCs w:val="24"/>
          <w:lang w:val="en-GB"/>
        </w:rPr>
        <w:t>for two different electrode</w:t>
      </w:r>
      <w:r w:rsidR="00B545ED" w:rsidRPr="00207CBD">
        <w:rPr>
          <w:rFonts w:ascii="Times New Roman" w:eastAsia="Calibri" w:hAnsi="Times New Roman" w:cs="Times New Roman"/>
          <w:sz w:val="24"/>
          <w:szCs w:val="24"/>
          <w:lang w:val="en-GB"/>
        </w:rPr>
        <w:t xml:space="preserve"> geometries </w:t>
      </w:r>
      <w:r w:rsidR="001A7BD5" w:rsidRPr="00207CBD">
        <w:rPr>
          <w:rFonts w:ascii="Times New Roman" w:eastAsia="Calibri" w:hAnsi="Times New Roman" w:cs="Times New Roman"/>
          <w:sz w:val="24"/>
          <w:szCs w:val="24"/>
          <w:lang w:val="en-GB"/>
        </w:rPr>
        <w:t xml:space="preserve">employed in the positive half-cell of cerium-based RFBs </w:t>
      </w:r>
      <w:r w:rsidR="00F8038B" w:rsidRPr="00207CBD">
        <w:rPr>
          <w:rFonts w:ascii="Times New Roman" w:eastAsia="Calibri" w:hAnsi="Times New Roman" w:cs="Times New Roman"/>
          <w:sz w:val="24"/>
          <w:szCs w:val="24"/>
          <w:lang w:val="en-GB"/>
        </w:rPr>
        <w:t>(Pt/Ti plate</w:t>
      </w:r>
      <w:r w:rsidR="001006B8" w:rsidRPr="00207CBD">
        <w:rPr>
          <w:rFonts w:ascii="Times New Roman" w:eastAsia="Calibri" w:hAnsi="Times New Roman" w:cs="Times New Roman"/>
          <w:sz w:val="24"/>
          <w:szCs w:val="24"/>
          <w:lang w:val="en-GB"/>
        </w:rPr>
        <w:t xml:space="preserve"> </w:t>
      </w:r>
      <w:r w:rsidR="00F8038B" w:rsidRPr="00207CBD">
        <w:rPr>
          <w:rFonts w:ascii="Times New Roman" w:eastAsia="Calibri" w:hAnsi="Times New Roman" w:cs="Times New Roman"/>
          <w:sz w:val="24"/>
          <w:szCs w:val="24"/>
          <w:lang w:val="en-GB"/>
        </w:rPr>
        <w:t xml:space="preserve">+ </w:t>
      </w:r>
      <w:r w:rsidR="003B3DA8" w:rsidRPr="00207CBD">
        <w:rPr>
          <w:rFonts w:ascii="Times New Roman" w:eastAsia="Calibri" w:hAnsi="Times New Roman" w:cs="Times New Roman"/>
          <w:sz w:val="24"/>
          <w:szCs w:val="24"/>
          <w:lang w:val="en-GB"/>
        </w:rPr>
        <w:t>TP</w:t>
      </w:r>
      <w:r w:rsidR="00F8038B" w:rsidRPr="00207CBD">
        <w:rPr>
          <w:rFonts w:ascii="Times New Roman" w:eastAsia="Calibri" w:hAnsi="Times New Roman" w:cs="Times New Roman"/>
          <w:sz w:val="24"/>
          <w:szCs w:val="24"/>
          <w:lang w:val="en-GB"/>
        </w:rPr>
        <w:t xml:space="preserve"> and Pt/Ti expanded mesh).</w:t>
      </w:r>
      <w:r w:rsidR="001A1CC0" w:rsidRPr="00207CBD">
        <w:rPr>
          <w:rFonts w:ascii="Times New Roman" w:eastAsia="Calibri" w:hAnsi="Times New Roman" w:cs="Times New Roman"/>
          <w:sz w:val="24"/>
          <w:szCs w:val="24"/>
          <w:lang w:val="en-GB"/>
        </w:rPr>
        <w:t xml:space="preserve"> By computing</w:t>
      </w:r>
      <w:r w:rsidR="002418D4" w:rsidRPr="00207CBD">
        <w:rPr>
          <w:rFonts w:ascii="Times New Roman" w:eastAsia="Calibri" w:hAnsi="Times New Roman" w:cs="Times New Roman"/>
          <w:sz w:val="24"/>
          <w:szCs w:val="24"/>
          <w:lang w:val="en-GB"/>
        </w:rPr>
        <w:t xml:space="preserve"> </w:t>
      </w:r>
      <w:r w:rsidR="00A862F2" w:rsidRPr="00207CBD">
        <w:rPr>
          <w:rFonts w:ascii="Times New Roman" w:eastAsia="Calibri" w:hAnsi="Times New Roman" w:cs="Times New Roman"/>
          <w:sz w:val="24"/>
          <w:szCs w:val="24"/>
          <w:lang w:val="en-GB"/>
        </w:rPr>
        <w:t>inertial effects in the flow</w:t>
      </w:r>
      <w:r w:rsidR="00012E37" w:rsidRPr="00207CBD">
        <w:rPr>
          <w:rFonts w:ascii="Times New Roman" w:eastAsia="Calibri" w:hAnsi="Times New Roman" w:cs="Times New Roman"/>
          <w:sz w:val="24"/>
          <w:szCs w:val="24"/>
          <w:lang w:val="en-GB"/>
        </w:rPr>
        <w:t xml:space="preserve"> </w:t>
      </w:r>
      <w:r w:rsidR="00A862F2" w:rsidRPr="00207CBD">
        <w:rPr>
          <w:rFonts w:ascii="Times New Roman" w:eastAsia="Calibri" w:hAnsi="Times New Roman" w:cs="Times New Roman"/>
          <w:sz w:val="24"/>
          <w:szCs w:val="24"/>
          <w:lang w:val="en-GB"/>
        </w:rPr>
        <w:t>among</w:t>
      </w:r>
      <w:r w:rsidR="00012E37" w:rsidRPr="00207CBD">
        <w:rPr>
          <w:rFonts w:ascii="Times New Roman" w:eastAsia="Calibri" w:hAnsi="Times New Roman" w:cs="Times New Roman"/>
          <w:sz w:val="24"/>
          <w:szCs w:val="24"/>
          <w:lang w:val="en-GB"/>
        </w:rPr>
        <w:t xml:space="preserve"> </w:t>
      </w:r>
      <w:r w:rsidR="001A1CC0" w:rsidRPr="00207CBD">
        <w:rPr>
          <w:rFonts w:ascii="Times New Roman" w:eastAsia="Calibri" w:hAnsi="Times New Roman" w:cs="Times New Roman"/>
          <w:sz w:val="24"/>
          <w:szCs w:val="24"/>
          <w:lang w:val="en-GB"/>
        </w:rPr>
        <w:t>porous</w:t>
      </w:r>
      <w:r w:rsidR="00012E37" w:rsidRPr="00207CBD">
        <w:rPr>
          <w:rFonts w:ascii="Times New Roman" w:eastAsia="Calibri" w:hAnsi="Times New Roman" w:cs="Times New Roman"/>
          <w:sz w:val="24"/>
          <w:szCs w:val="24"/>
          <w:lang w:val="en-GB"/>
        </w:rPr>
        <w:t xml:space="preserve"> structures,</w:t>
      </w:r>
      <w:r w:rsidR="001A1CC0" w:rsidRPr="00207CBD">
        <w:rPr>
          <w:rFonts w:ascii="Times New Roman" w:eastAsia="Calibri" w:hAnsi="Times New Roman" w:cs="Times New Roman"/>
          <w:sz w:val="24"/>
          <w:szCs w:val="24"/>
          <w:lang w:val="en-GB"/>
        </w:rPr>
        <w:t xml:space="preserve"> the RANS approach </w:t>
      </w:r>
      <w:r w:rsidR="00A862F2" w:rsidRPr="00207CBD">
        <w:rPr>
          <w:rFonts w:ascii="Times New Roman" w:eastAsia="Calibri" w:hAnsi="Times New Roman" w:cs="Times New Roman"/>
          <w:sz w:val="24"/>
          <w:szCs w:val="24"/>
          <w:lang w:val="en-GB"/>
        </w:rPr>
        <w:t>describe</w:t>
      </w:r>
      <w:r w:rsidR="00E7320D">
        <w:rPr>
          <w:rFonts w:ascii="Times New Roman" w:eastAsia="Calibri" w:hAnsi="Times New Roman" w:cs="Times New Roman"/>
          <w:sz w:val="24"/>
          <w:szCs w:val="24"/>
          <w:lang w:val="en-GB"/>
        </w:rPr>
        <w:t>d</w:t>
      </w:r>
      <w:r w:rsidR="00A862F2" w:rsidRPr="00207CBD">
        <w:rPr>
          <w:rFonts w:ascii="Times New Roman" w:eastAsia="Calibri" w:hAnsi="Times New Roman" w:cs="Times New Roman"/>
          <w:sz w:val="24"/>
          <w:szCs w:val="24"/>
          <w:lang w:val="en-GB"/>
        </w:rPr>
        <w:t xml:space="preserve"> the electrolyte flow velocity</w:t>
      </w:r>
      <w:r w:rsidR="007D0CC6" w:rsidRPr="00207CBD">
        <w:rPr>
          <w:rFonts w:ascii="Times New Roman" w:eastAsia="Calibri" w:hAnsi="Times New Roman" w:cs="Times New Roman"/>
          <w:sz w:val="24"/>
          <w:szCs w:val="24"/>
          <w:lang w:val="en-GB"/>
        </w:rPr>
        <w:t xml:space="preserve"> and the related </w:t>
      </w:r>
      <w:r w:rsidR="007D0CC6" w:rsidRPr="00207CBD">
        <w:rPr>
          <w:rFonts w:ascii="Times New Roman" w:eastAsia="Calibri" w:hAnsi="Times New Roman" w:cs="Times New Roman"/>
          <w:sz w:val="24"/>
          <w:szCs w:val="24"/>
          <w:lang w:val="en-GB"/>
        </w:rPr>
        <w:lastRenderedPageBreak/>
        <w:t xml:space="preserve">pressure drop over the </w:t>
      </w:r>
      <w:r w:rsidR="0044787D" w:rsidRPr="00207CBD">
        <w:rPr>
          <w:rFonts w:ascii="Times New Roman" w:eastAsia="Calibri" w:hAnsi="Times New Roman" w:cs="Times New Roman"/>
          <w:sz w:val="24"/>
          <w:szCs w:val="24"/>
          <w:lang w:val="en-GB"/>
        </w:rPr>
        <w:t xml:space="preserve">two </w:t>
      </w:r>
      <w:r w:rsidR="007D0CC6" w:rsidRPr="00207CBD">
        <w:rPr>
          <w:rFonts w:ascii="Times New Roman" w:eastAsia="Calibri" w:hAnsi="Times New Roman" w:cs="Times New Roman"/>
          <w:sz w:val="24"/>
          <w:szCs w:val="24"/>
          <w:lang w:val="en-GB"/>
        </w:rPr>
        <w:t xml:space="preserve">electrode </w:t>
      </w:r>
      <w:r w:rsidR="0044787D" w:rsidRPr="00207CBD">
        <w:rPr>
          <w:rFonts w:ascii="Times New Roman" w:eastAsia="Calibri" w:hAnsi="Times New Roman" w:cs="Times New Roman"/>
          <w:sz w:val="24"/>
          <w:szCs w:val="24"/>
          <w:lang w:val="en-GB"/>
        </w:rPr>
        <w:t xml:space="preserve">materials </w:t>
      </w:r>
      <w:r w:rsidR="00EC3B15" w:rsidRPr="00207CBD">
        <w:rPr>
          <w:rFonts w:ascii="Times New Roman" w:eastAsia="Calibri" w:hAnsi="Times New Roman" w:cs="Times New Roman"/>
          <w:sz w:val="24"/>
          <w:szCs w:val="24"/>
          <w:lang w:val="en-GB"/>
        </w:rPr>
        <w:t>accurately</w:t>
      </w:r>
      <w:r w:rsidR="0044787D" w:rsidRPr="00207CBD">
        <w:rPr>
          <w:rFonts w:ascii="Times New Roman" w:eastAsia="Calibri" w:hAnsi="Times New Roman" w:cs="Times New Roman"/>
          <w:sz w:val="24"/>
          <w:szCs w:val="24"/>
          <w:lang w:val="en-GB"/>
        </w:rPr>
        <w:t xml:space="preserve">, in </w:t>
      </w:r>
      <w:r w:rsidR="007D0CC6" w:rsidRPr="00207CBD">
        <w:rPr>
          <w:rFonts w:ascii="Times New Roman" w:eastAsia="Calibri" w:hAnsi="Times New Roman" w:cs="Times New Roman"/>
          <w:sz w:val="24"/>
          <w:szCs w:val="24"/>
          <w:lang w:val="en-GB"/>
        </w:rPr>
        <w:t xml:space="preserve">agreement </w:t>
      </w:r>
      <w:r w:rsidR="0044787D" w:rsidRPr="00207CBD">
        <w:rPr>
          <w:rFonts w:ascii="Times New Roman" w:eastAsia="Calibri" w:hAnsi="Times New Roman" w:cs="Times New Roman"/>
          <w:sz w:val="24"/>
          <w:szCs w:val="24"/>
          <w:lang w:val="en-GB"/>
        </w:rPr>
        <w:t>with</w:t>
      </w:r>
      <w:r w:rsidR="007D0CC6" w:rsidRPr="00207CBD">
        <w:rPr>
          <w:rFonts w:ascii="Times New Roman" w:eastAsia="Calibri" w:hAnsi="Times New Roman" w:cs="Times New Roman"/>
          <w:sz w:val="24"/>
          <w:szCs w:val="24"/>
          <w:lang w:val="en-GB"/>
        </w:rPr>
        <w:t xml:space="preserve"> </w:t>
      </w:r>
      <w:r w:rsidR="0044787D" w:rsidRPr="00207CBD">
        <w:rPr>
          <w:rFonts w:ascii="Times New Roman" w:eastAsia="Calibri" w:hAnsi="Times New Roman" w:cs="Times New Roman"/>
          <w:sz w:val="24"/>
          <w:szCs w:val="24"/>
          <w:lang w:val="en-GB"/>
        </w:rPr>
        <w:t>actual</w:t>
      </w:r>
      <w:r w:rsidR="007D0CC6" w:rsidRPr="00207CBD">
        <w:rPr>
          <w:rFonts w:ascii="Times New Roman" w:eastAsia="Calibri" w:hAnsi="Times New Roman" w:cs="Times New Roman"/>
          <w:sz w:val="24"/>
          <w:szCs w:val="24"/>
          <w:lang w:val="en-GB"/>
        </w:rPr>
        <w:t xml:space="preserve"> </w:t>
      </w:r>
      <w:r w:rsidR="0044787D" w:rsidRPr="00207CBD">
        <w:rPr>
          <w:rFonts w:ascii="Times New Roman" w:eastAsia="Calibri" w:hAnsi="Times New Roman" w:cs="Times New Roman"/>
          <w:sz w:val="24"/>
          <w:szCs w:val="24"/>
          <w:lang w:val="en-GB"/>
        </w:rPr>
        <w:t xml:space="preserve">pressure drop </w:t>
      </w:r>
      <w:r w:rsidR="007D0CC6" w:rsidRPr="00207CBD">
        <w:rPr>
          <w:rFonts w:ascii="Times New Roman" w:eastAsia="Calibri" w:hAnsi="Times New Roman" w:cs="Times New Roman"/>
          <w:sz w:val="24"/>
          <w:szCs w:val="24"/>
          <w:lang w:val="en-GB"/>
        </w:rPr>
        <w:t xml:space="preserve">measurements. In contrast, the </w:t>
      </w:r>
      <w:r w:rsidR="002418D4" w:rsidRPr="00207CBD">
        <w:rPr>
          <w:rFonts w:ascii="Times New Roman" w:eastAsia="Calibri" w:hAnsi="Times New Roman" w:cs="Times New Roman"/>
          <w:sz w:val="24"/>
          <w:szCs w:val="24"/>
          <w:lang w:val="en-GB"/>
        </w:rPr>
        <w:t>Brinkman approach</w:t>
      </w:r>
      <w:r w:rsidR="007D0CC6" w:rsidRPr="00207CBD">
        <w:rPr>
          <w:rFonts w:ascii="Times New Roman" w:eastAsia="Calibri" w:hAnsi="Times New Roman" w:cs="Times New Roman"/>
          <w:sz w:val="24"/>
          <w:szCs w:val="24"/>
          <w:lang w:val="en-GB"/>
        </w:rPr>
        <w:t>, which</w:t>
      </w:r>
      <w:r w:rsidR="002418D4" w:rsidRPr="00207CBD">
        <w:rPr>
          <w:rFonts w:ascii="Times New Roman" w:eastAsia="Calibri" w:hAnsi="Times New Roman" w:cs="Times New Roman"/>
          <w:sz w:val="24"/>
          <w:szCs w:val="24"/>
          <w:lang w:val="en-GB"/>
        </w:rPr>
        <w:t xml:space="preserve"> calculate</w:t>
      </w:r>
      <w:r w:rsidR="007D0CC6" w:rsidRPr="00207CBD">
        <w:rPr>
          <w:rFonts w:ascii="Times New Roman" w:eastAsia="Calibri" w:hAnsi="Times New Roman" w:cs="Times New Roman"/>
          <w:sz w:val="24"/>
          <w:szCs w:val="24"/>
          <w:lang w:val="en-GB"/>
        </w:rPr>
        <w:t>s</w:t>
      </w:r>
      <w:r w:rsidR="002418D4" w:rsidRPr="00207CBD">
        <w:rPr>
          <w:rFonts w:ascii="Times New Roman" w:eastAsia="Calibri" w:hAnsi="Times New Roman" w:cs="Times New Roman"/>
          <w:sz w:val="24"/>
          <w:szCs w:val="24"/>
          <w:lang w:val="en-GB"/>
        </w:rPr>
        <w:t xml:space="preserve"> a uniform and fully developed velocity profile</w:t>
      </w:r>
      <w:r w:rsidR="007D0CC6" w:rsidRPr="00207CBD">
        <w:rPr>
          <w:rFonts w:ascii="Times New Roman" w:eastAsia="Calibri" w:hAnsi="Times New Roman" w:cs="Times New Roman"/>
          <w:sz w:val="24"/>
          <w:szCs w:val="24"/>
          <w:lang w:val="en-GB"/>
        </w:rPr>
        <w:t xml:space="preserve"> neglecting inertial effects, showed an inability to </w:t>
      </w:r>
      <w:r w:rsidR="00AE131E" w:rsidRPr="00207CBD">
        <w:rPr>
          <w:rFonts w:ascii="Times New Roman" w:eastAsia="Calibri" w:hAnsi="Times New Roman" w:cs="Times New Roman"/>
          <w:sz w:val="24"/>
          <w:szCs w:val="24"/>
          <w:lang w:val="en-GB"/>
        </w:rPr>
        <w:t xml:space="preserve">describe local </w:t>
      </w:r>
      <w:r w:rsidR="00484296" w:rsidRPr="00207CBD">
        <w:rPr>
          <w:rFonts w:ascii="Times New Roman" w:eastAsia="Calibri" w:hAnsi="Times New Roman" w:cs="Times New Roman"/>
          <w:sz w:val="24"/>
          <w:szCs w:val="24"/>
          <w:lang w:val="en-GB"/>
        </w:rPr>
        <w:t xml:space="preserve">flow </w:t>
      </w:r>
      <w:r w:rsidR="00AE131E" w:rsidRPr="00207CBD">
        <w:rPr>
          <w:rFonts w:ascii="Times New Roman" w:eastAsia="Calibri" w:hAnsi="Times New Roman" w:cs="Times New Roman"/>
          <w:sz w:val="24"/>
          <w:szCs w:val="24"/>
          <w:lang w:val="en-GB"/>
        </w:rPr>
        <w:t xml:space="preserve">velocity </w:t>
      </w:r>
      <w:r w:rsidR="00484296" w:rsidRPr="00207CBD">
        <w:rPr>
          <w:rFonts w:ascii="Times New Roman" w:eastAsia="Calibri" w:hAnsi="Times New Roman" w:cs="Times New Roman"/>
          <w:sz w:val="24"/>
          <w:szCs w:val="24"/>
          <w:lang w:val="en-GB"/>
        </w:rPr>
        <w:t>and the</w:t>
      </w:r>
      <w:r w:rsidR="00522CF3" w:rsidRPr="00207CBD">
        <w:rPr>
          <w:rFonts w:ascii="Times New Roman" w:eastAsia="Calibri" w:hAnsi="Times New Roman" w:cs="Times New Roman"/>
          <w:sz w:val="24"/>
          <w:szCs w:val="24"/>
          <w:lang w:val="en-GB"/>
        </w:rPr>
        <w:t xml:space="preserve"> associated pressure drop</w:t>
      </w:r>
      <w:r w:rsidR="00E7320D">
        <w:rPr>
          <w:rFonts w:ascii="Times New Roman" w:eastAsia="Calibri" w:hAnsi="Times New Roman" w:cs="Times New Roman"/>
          <w:sz w:val="24"/>
          <w:szCs w:val="24"/>
          <w:lang w:val="en-GB"/>
        </w:rPr>
        <w:t xml:space="preserve"> in the </w:t>
      </w:r>
      <w:r w:rsidR="003C661B">
        <w:rPr>
          <w:rFonts w:ascii="Times New Roman" w:eastAsia="Calibri" w:hAnsi="Times New Roman" w:cs="Times New Roman"/>
          <w:sz w:val="24"/>
          <w:szCs w:val="24"/>
          <w:lang w:val="en-GB"/>
        </w:rPr>
        <w:t xml:space="preserve">considered </w:t>
      </w:r>
      <w:r w:rsidR="00E7320D">
        <w:rPr>
          <w:rFonts w:ascii="Times New Roman" w:eastAsia="Calibri" w:hAnsi="Times New Roman" w:cs="Times New Roman"/>
          <w:sz w:val="24"/>
          <w:szCs w:val="24"/>
          <w:lang w:val="en-GB"/>
        </w:rPr>
        <w:t>electrode materials</w:t>
      </w:r>
      <w:r w:rsidR="00484296" w:rsidRPr="00207CBD">
        <w:rPr>
          <w:rFonts w:ascii="Times New Roman" w:eastAsia="Calibri" w:hAnsi="Times New Roman" w:cs="Times New Roman"/>
          <w:sz w:val="24"/>
          <w:szCs w:val="24"/>
          <w:lang w:val="en-GB"/>
        </w:rPr>
        <w:t>.</w:t>
      </w:r>
      <w:r w:rsidR="00522CF3" w:rsidRPr="00207CBD">
        <w:rPr>
          <w:rFonts w:ascii="Times New Roman" w:eastAsia="Calibri" w:hAnsi="Times New Roman" w:cs="Times New Roman"/>
          <w:sz w:val="24"/>
          <w:szCs w:val="24"/>
          <w:lang w:val="en-GB"/>
        </w:rPr>
        <w:t xml:space="preserve"> </w:t>
      </w:r>
      <w:r w:rsidR="00484296" w:rsidRPr="00207CBD">
        <w:rPr>
          <w:rFonts w:ascii="Times New Roman" w:eastAsia="Calibri" w:hAnsi="Times New Roman" w:cs="Times New Roman"/>
          <w:sz w:val="24"/>
          <w:szCs w:val="24"/>
          <w:lang w:val="en-GB"/>
        </w:rPr>
        <w:t xml:space="preserve">The validity of </w:t>
      </w:r>
      <w:r w:rsidR="00522CF3" w:rsidRPr="00207CBD">
        <w:rPr>
          <w:rFonts w:ascii="Times New Roman" w:eastAsia="Calibri" w:hAnsi="Times New Roman" w:cs="Times New Roman"/>
          <w:sz w:val="24"/>
          <w:szCs w:val="24"/>
          <w:lang w:val="en-GB"/>
        </w:rPr>
        <w:t>Brinkman equations</w:t>
      </w:r>
      <w:r w:rsidR="00484296" w:rsidRPr="00207CBD">
        <w:rPr>
          <w:rFonts w:ascii="Times New Roman" w:eastAsia="Calibri" w:hAnsi="Times New Roman" w:cs="Times New Roman"/>
          <w:sz w:val="24"/>
          <w:szCs w:val="24"/>
          <w:lang w:val="en-GB"/>
        </w:rPr>
        <w:t xml:space="preserve"> is</w:t>
      </w:r>
      <w:r w:rsidR="002418D4" w:rsidRPr="00207CBD">
        <w:rPr>
          <w:rFonts w:ascii="Times New Roman" w:eastAsia="Calibri" w:hAnsi="Times New Roman" w:cs="Times New Roman"/>
          <w:sz w:val="24"/>
          <w:szCs w:val="24"/>
          <w:lang w:val="en-GB"/>
        </w:rPr>
        <w:t xml:space="preserve"> strongly dependent on porosity and permeability values</w:t>
      </w:r>
      <w:r w:rsidR="00861836" w:rsidRPr="00207CBD">
        <w:rPr>
          <w:rFonts w:ascii="Times New Roman" w:eastAsia="Calibri" w:hAnsi="Times New Roman" w:cs="Times New Roman"/>
          <w:sz w:val="24"/>
          <w:szCs w:val="24"/>
          <w:lang w:val="en-GB"/>
        </w:rPr>
        <w:t xml:space="preserve"> </w:t>
      </w:r>
      <w:r w:rsidR="00522CF3" w:rsidRPr="00207CBD">
        <w:rPr>
          <w:rFonts w:ascii="Times New Roman" w:eastAsia="Calibri" w:hAnsi="Times New Roman" w:cs="Times New Roman"/>
          <w:sz w:val="24"/>
          <w:szCs w:val="24"/>
          <w:lang w:val="en-GB"/>
        </w:rPr>
        <w:t>of the porous media</w:t>
      </w:r>
      <w:r w:rsidR="002418D4" w:rsidRPr="00207CBD">
        <w:rPr>
          <w:rFonts w:ascii="Times New Roman" w:eastAsia="Calibri" w:hAnsi="Times New Roman" w:cs="Times New Roman"/>
          <w:sz w:val="24"/>
          <w:szCs w:val="24"/>
          <w:lang w:val="en-GB"/>
        </w:rPr>
        <w:t>.</w:t>
      </w:r>
      <w:r w:rsidR="00B70F3D" w:rsidRPr="00207CBD">
        <w:rPr>
          <w:rFonts w:ascii="Times New Roman" w:eastAsia="Calibri" w:hAnsi="Times New Roman" w:cs="Times New Roman"/>
          <w:sz w:val="24"/>
          <w:szCs w:val="24"/>
          <w:lang w:val="en-GB"/>
        </w:rPr>
        <w:t xml:space="preserve"> This approach seems more suitable for porous materials </w:t>
      </w:r>
      <w:r w:rsidR="001006B8" w:rsidRPr="00207CBD">
        <w:rPr>
          <w:rFonts w:ascii="Times New Roman" w:eastAsia="Calibri" w:hAnsi="Times New Roman" w:cs="Times New Roman"/>
          <w:sz w:val="24"/>
          <w:szCs w:val="24"/>
          <w:lang w:val="en-GB"/>
        </w:rPr>
        <w:t>having</w:t>
      </w:r>
      <w:r w:rsidR="00B70F3D" w:rsidRPr="00207CBD">
        <w:rPr>
          <w:rFonts w:ascii="Times New Roman" w:eastAsia="Calibri" w:hAnsi="Times New Roman" w:cs="Times New Roman"/>
          <w:sz w:val="24"/>
          <w:szCs w:val="24"/>
          <w:lang w:val="en-GB"/>
        </w:rPr>
        <w:t xml:space="preserve"> small</w:t>
      </w:r>
      <w:r w:rsidR="001006B8" w:rsidRPr="00207CBD">
        <w:rPr>
          <w:rFonts w:ascii="Times New Roman" w:eastAsia="Calibri" w:hAnsi="Times New Roman" w:cs="Times New Roman"/>
          <w:sz w:val="24"/>
          <w:szCs w:val="24"/>
          <w:lang w:val="en-GB"/>
        </w:rPr>
        <w:t>er</w:t>
      </w:r>
      <w:r w:rsidR="00B70F3D" w:rsidRPr="00207CBD">
        <w:rPr>
          <w:rFonts w:ascii="Times New Roman" w:eastAsia="Calibri" w:hAnsi="Times New Roman" w:cs="Times New Roman"/>
          <w:sz w:val="24"/>
          <w:szCs w:val="24"/>
          <w:lang w:val="en-GB"/>
        </w:rPr>
        <w:t xml:space="preserve"> pore sizes and </w:t>
      </w:r>
      <w:r w:rsidR="001006B8" w:rsidRPr="00207CBD">
        <w:rPr>
          <w:rFonts w:ascii="Times New Roman" w:eastAsia="Calibri" w:hAnsi="Times New Roman" w:cs="Times New Roman"/>
          <w:sz w:val="24"/>
          <w:szCs w:val="24"/>
          <w:lang w:val="en-GB"/>
        </w:rPr>
        <w:t>higher porosity, suc</w:t>
      </w:r>
      <w:r w:rsidR="00842C9B" w:rsidRPr="00207CBD">
        <w:rPr>
          <w:rFonts w:ascii="Times New Roman" w:eastAsia="Calibri" w:hAnsi="Times New Roman" w:cs="Times New Roman"/>
          <w:sz w:val="24"/>
          <w:szCs w:val="24"/>
          <w:lang w:val="en-GB"/>
        </w:rPr>
        <w:t>h as open-cell foams and felts.</w:t>
      </w:r>
      <w:r w:rsidR="00936E3F">
        <w:rPr>
          <w:rFonts w:ascii="Times New Roman" w:eastAsia="Calibri" w:hAnsi="Times New Roman" w:cs="Times New Roman"/>
          <w:sz w:val="24"/>
          <w:szCs w:val="24"/>
          <w:lang w:val="en-GB"/>
        </w:rPr>
        <w:t xml:space="preserve"> </w:t>
      </w:r>
    </w:p>
    <w:p w14:paraId="51696852" w14:textId="77777777" w:rsidR="002930A6" w:rsidRPr="00207CBD" w:rsidRDefault="002930A6" w:rsidP="002418D4">
      <w:pPr>
        <w:spacing w:line="480" w:lineRule="auto"/>
        <w:jc w:val="both"/>
        <w:rPr>
          <w:rFonts w:ascii="Times New Roman" w:hAnsi="Times New Roman" w:cs="Times New Roman"/>
          <w:color w:val="FF0000"/>
          <w:sz w:val="24"/>
          <w:szCs w:val="24"/>
          <w:lang w:val="en-GB"/>
        </w:rPr>
      </w:pPr>
    </w:p>
    <w:p w14:paraId="3A70CDD7" w14:textId="6AF69530" w:rsidR="00743ED1" w:rsidRPr="00207CBD" w:rsidRDefault="00743ED1" w:rsidP="00743ED1">
      <w:pPr>
        <w:spacing w:line="480" w:lineRule="auto"/>
        <w:jc w:val="both"/>
        <w:rPr>
          <w:rFonts w:ascii="Times New Roman" w:hAnsi="Times New Roman" w:cs="Times New Roman"/>
          <w:b/>
          <w:sz w:val="24"/>
          <w:szCs w:val="24"/>
          <w:lang w:val="en-GB"/>
        </w:rPr>
      </w:pPr>
      <w:r w:rsidRPr="00207CBD">
        <w:rPr>
          <w:rFonts w:ascii="Times New Roman" w:hAnsi="Times New Roman" w:cs="Times New Roman"/>
          <w:b/>
          <w:sz w:val="24"/>
          <w:szCs w:val="24"/>
          <w:lang w:val="en-GB"/>
        </w:rPr>
        <w:t>Acknowledgements</w:t>
      </w:r>
    </w:p>
    <w:p w14:paraId="78CE06C6" w14:textId="6C0CA0C6" w:rsidR="00434102" w:rsidRDefault="0006792C" w:rsidP="00743ED1">
      <w:pPr>
        <w:spacing w:line="480" w:lineRule="auto"/>
        <w:jc w:val="both"/>
        <w:rPr>
          <w:rFonts w:ascii="Times New Roman" w:hAnsi="Times New Roman" w:cs="Times New Roman"/>
          <w:sz w:val="24"/>
          <w:szCs w:val="24"/>
          <w:lang w:val="en-GB"/>
        </w:rPr>
      </w:pPr>
      <w:r w:rsidRPr="00207CBD">
        <w:rPr>
          <w:rFonts w:ascii="Times New Roman" w:hAnsi="Times New Roman" w:cs="Times New Roman"/>
          <w:sz w:val="24"/>
          <w:szCs w:val="24"/>
          <w:lang w:val="en-GB"/>
        </w:rPr>
        <w:t>B</w:t>
      </w:r>
      <w:r w:rsidR="00B4269D" w:rsidRPr="00207CBD">
        <w:rPr>
          <w:rFonts w:ascii="Times New Roman" w:hAnsi="Times New Roman" w:cs="Times New Roman"/>
          <w:sz w:val="24"/>
          <w:szCs w:val="24"/>
          <w:lang w:val="en-GB"/>
        </w:rPr>
        <w:t>MA</w:t>
      </w:r>
      <w:r w:rsidR="00825ACA" w:rsidRPr="00207CBD">
        <w:rPr>
          <w:rFonts w:ascii="Times New Roman" w:hAnsi="Times New Roman" w:cs="Times New Roman"/>
          <w:sz w:val="24"/>
          <w:szCs w:val="24"/>
          <w:lang w:val="en-GB"/>
        </w:rPr>
        <w:t xml:space="preserve"> is </w:t>
      </w:r>
      <w:r w:rsidR="00805FEF" w:rsidRPr="00207CBD">
        <w:rPr>
          <w:rFonts w:ascii="Times New Roman" w:hAnsi="Times New Roman" w:cs="Times New Roman"/>
          <w:sz w:val="24"/>
          <w:szCs w:val="24"/>
          <w:lang w:val="en-GB"/>
        </w:rPr>
        <w:t>grateful</w:t>
      </w:r>
      <w:r w:rsidR="00825ACA" w:rsidRPr="00207CBD">
        <w:rPr>
          <w:rFonts w:ascii="Times New Roman" w:hAnsi="Times New Roman" w:cs="Times New Roman"/>
          <w:sz w:val="24"/>
          <w:szCs w:val="24"/>
          <w:lang w:val="en-GB"/>
        </w:rPr>
        <w:t xml:space="preserve"> </w:t>
      </w:r>
      <w:r w:rsidR="00805FEF" w:rsidRPr="00207CBD">
        <w:rPr>
          <w:rFonts w:ascii="Times New Roman" w:hAnsi="Times New Roman" w:cs="Times New Roman"/>
          <w:sz w:val="24"/>
          <w:szCs w:val="24"/>
          <w:lang w:val="en-GB"/>
        </w:rPr>
        <w:t>to</w:t>
      </w:r>
      <w:r w:rsidR="00825ACA" w:rsidRPr="00207CBD">
        <w:rPr>
          <w:rFonts w:ascii="Times New Roman" w:hAnsi="Times New Roman" w:cs="Times New Roman"/>
          <w:sz w:val="24"/>
          <w:szCs w:val="24"/>
          <w:lang w:val="en-GB"/>
        </w:rPr>
        <w:t xml:space="preserve"> </w:t>
      </w:r>
      <w:r w:rsidR="00806CDC" w:rsidRPr="00207CBD">
        <w:rPr>
          <w:rFonts w:ascii="Times New Roman" w:hAnsi="Times New Roman" w:cs="Times New Roman"/>
          <w:sz w:val="24"/>
          <w:szCs w:val="24"/>
          <w:lang w:val="en-GB"/>
        </w:rPr>
        <w:t>CONACYT</w:t>
      </w:r>
      <w:r w:rsidR="00805FEF" w:rsidRPr="00207CBD">
        <w:rPr>
          <w:rFonts w:ascii="Times New Roman" w:hAnsi="Times New Roman" w:cs="Times New Roman"/>
          <w:sz w:val="24"/>
          <w:szCs w:val="24"/>
          <w:lang w:val="en-GB"/>
        </w:rPr>
        <w:t xml:space="preserve"> for </w:t>
      </w:r>
      <w:r w:rsidR="00CF0CE4" w:rsidRPr="00207CBD">
        <w:rPr>
          <w:rFonts w:ascii="Times New Roman" w:hAnsi="Times New Roman" w:cs="Times New Roman"/>
          <w:sz w:val="24"/>
          <w:szCs w:val="24"/>
          <w:lang w:val="en-GB"/>
        </w:rPr>
        <w:t>the</w:t>
      </w:r>
      <w:r w:rsidR="00806CDC" w:rsidRPr="00207CBD">
        <w:rPr>
          <w:rFonts w:ascii="Times New Roman" w:hAnsi="Times New Roman" w:cs="Times New Roman"/>
          <w:sz w:val="24"/>
          <w:szCs w:val="24"/>
          <w:lang w:val="en-GB"/>
        </w:rPr>
        <w:t xml:space="preserve"> MSc </w:t>
      </w:r>
      <w:r w:rsidR="00D04A2E" w:rsidRPr="00207CBD">
        <w:rPr>
          <w:rFonts w:ascii="Times New Roman" w:hAnsi="Times New Roman" w:cs="Times New Roman"/>
          <w:sz w:val="24"/>
          <w:szCs w:val="24"/>
          <w:lang w:val="en-GB"/>
        </w:rPr>
        <w:t>programme</w:t>
      </w:r>
      <w:r w:rsidR="00805FEF" w:rsidRPr="00207CBD">
        <w:rPr>
          <w:rFonts w:ascii="Times New Roman" w:hAnsi="Times New Roman" w:cs="Times New Roman"/>
          <w:sz w:val="24"/>
          <w:szCs w:val="24"/>
          <w:lang w:val="en-GB"/>
        </w:rPr>
        <w:t xml:space="preserve"> grant</w:t>
      </w:r>
      <w:r w:rsidR="00806CDC" w:rsidRPr="00207CBD">
        <w:rPr>
          <w:rFonts w:ascii="Times New Roman" w:hAnsi="Times New Roman" w:cs="Times New Roman"/>
          <w:sz w:val="24"/>
          <w:szCs w:val="24"/>
          <w:lang w:val="en-GB"/>
        </w:rPr>
        <w:t xml:space="preserve"> (</w:t>
      </w:r>
      <w:r w:rsidR="00041679" w:rsidRPr="00207CBD">
        <w:rPr>
          <w:rFonts w:ascii="Times New Roman" w:hAnsi="Times New Roman" w:cs="Times New Roman"/>
          <w:sz w:val="24"/>
          <w:szCs w:val="24"/>
          <w:lang w:val="en-GB"/>
        </w:rPr>
        <w:t>468574</w:t>
      </w:r>
      <w:r w:rsidR="00806CDC" w:rsidRPr="00207CBD">
        <w:rPr>
          <w:rFonts w:ascii="Times New Roman" w:hAnsi="Times New Roman" w:cs="Times New Roman"/>
          <w:sz w:val="24"/>
          <w:szCs w:val="24"/>
          <w:lang w:val="en-GB"/>
        </w:rPr>
        <w:t>)</w:t>
      </w:r>
      <w:r w:rsidR="00B4269D" w:rsidRPr="00207CBD">
        <w:rPr>
          <w:rFonts w:ascii="Times New Roman" w:hAnsi="Times New Roman" w:cs="Times New Roman"/>
          <w:sz w:val="24"/>
          <w:szCs w:val="24"/>
          <w:lang w:val="en-GB"/>
        </w:rPr>
        <w:t xml:space="preserve"> and </w:t>
      </w:r>
      <w:r w:rsidR="00CF0CE4" w:rsidRPr="00207CBD">
        <w:rPr>
          <w:rFonts w:ascii="Times New Roman" w:hAnsi="Times New Roman" w:cs="Times New Roman"/>
          <w:sz w:val="24"/>
          <w:szCs w:val="24"/>
          <w:lang w:val="en-GB"/>
        </w:rPr>
        <w:t xml:space="preserve">for funding </w:t>
      </w:r>
      <w:r w:rsidR="008B2BCD" w:rsidRPr="00207CBD">
        <w:rPr>
          <w:rFonts w:ascii="Times New Roman" w:hAnsi="Times New Roman" w:cs="Times New Roman"/>
          <w:sz w:val="24"/>
          <w:szCs w:val="24"/>
          <w:lang w:val="en-GB"/>
        </w:rPr>
        <w:t>an</w:t>
      </w:r>
      <w:r w:rsidR="00CF0CE4" w:rsidRPr="00207CBD">
        <w:rPr>
          <w:rFonts w:ascii="Times New Roman" w:hAnsi="Times New Roman" w:cs="Times New Roman"/>
          <w:sz w:val="24"/>
          <w:szCs w:val="24"/>
          <w:lang w:val="en-GB"/>
        </w:rPr>
        <w:t xml:space="preserve"> </w:t>
      </w:r>
      <w:r w:rsidR="004B1206" w:rsidRPr="00207CBD">
        <w:rPr>
          <w:rFonts w:ascii="Times New Roman" w:hAnsi="Times New Roman" w:cs="Times New Roman"/>
          <w:sz w:val="24"/>
          <w:szCs w:val="24"/>
          <w:lang w:val="en-GB"/>
        </w:rPr>
        <w:t xml:space="preserve">academic </w:t>
      </w:r>
      <w:r w:rsidR="00CF0CE4" w:rsidRPr="00207CBD">
        <w:rPr>
          <w:rFonts w:ascii="Times New Roman" w:hAnsi="Times New Roman" w:cs="Times New Roman"/>
          <w:sz w:val="24"/>
          <w:szCs w:val="24"/>
          <w:lang w:val="en-GB"/>
        </w:rPr>
        <w:t xml:space="preserve">visit to </w:t>
      </w:r>
      <w:r w:rsidR="004B1206" w:rsidRPr="00207CBD">
        <w:rPr>
          <w:rFonts w:ascii="Times New Roman" w:hAnsi="Times New Roman" w:cs="Times New Roman"/>
          <w:sz w:val="24"/>
          <w:szCs w:val="24"/>
          <w:lang w:val="en-GB"/>
        </w:rPr>
        <w:t xml:space="preserve">the </w:t>
      </w:r>
      <w:r w:rsidR="00CF0CE4" w:rsidRPr="00207CBD">
        <w:rPr>
          <w:rFonts w:ascii="Times New Roman" w:hAnsi="Times New Roman" w:cs="Times New Roman"/>
          <w:sz w:val="24"/>
          <w:szCs w:val="24"/>
          <w:lang w:val="en-GB"/>
        </w:rPr>
        <w:t>University of Southampton</w:t>
      </w:r>
      <w:r w:rsidR="000D2659" w:rsidRPr="00207CBD">
        <w:rPr>
          <w:rFonts w:ascii="Times New Roman" w:hAnsi="Times New Roman" w:cs="Times New Roman"/>
          <w:sz w:val="24"/>
          <w:szCs w:val="24"/>
          <w:lang w:val="en-GB"/>
        </w:rPr>
        <w:t>, UK</w:t>
      </w:r>
      <w:r w:rsidR="00806CDC" w:rsidRPr="00207CBD">
        <w:rPr>
          <w:rFonts w:ascii="Times New Roman" w:hAnsi="Times New Roman" w:cs="Times New Roman"/>
          <w:sz w:val="24"/>
          <w:szCs w:val="24"/>
          <w:lang w:val="en-GB"/>
        </w:rPr>
        <w:t>.</w:t>
      </w:r>
      <w:r w:rsidR="00E11824" w:rsidRPr="00207CBD">
        <w:rPr>
          <w:rFonts w:ascii="Times New Roman" w:hAnsi="Times New Roman" w:cs="Times New Roman"/>
          <w:sz w:val="24"/>
          <w:szCs w:val="24"/>
          <w:lang w:val="en-GB"/>
        </w:rPr>
        <w:t xml:space="preserve"> LFA thanks professor</w:t>
      </w:r>
      <w:r w:rsidR="008B2BCD" w:rsidRPr="00207CBD">
        <w:rPr>
          <w:rFonts w:ascii="Times New Roman" w:hAnsi="Times New Roman" w:cs="Times New Roman"/>
          <w:sz w:val="24"/>
          <w:szCs w:val="24"/>
          <w:lang w:val="en-GB"/>
        </w:rPr>
        <w:t xml:space="preserve"> </w:t>
      </w:r>
      <w:r w:rsidR="00E11824" w:rsidRPr="00207CBD">
        <w:rPr>
          <w:rFonts w:ascii="Times New Roman" w:hAnsi="Times New Roman" w:cs="Times New Roman"/>
          <w:sz w:val="24"/>
          <w:szCs w:val="24"/>
          <w:lang w:val="en-GB"/>
        </w:rPr>
        <w:t>Andrew Cruden</w:t>
      </w:r>
      <w:r w:rsidR="005158C6" w:rsidRPr="00207CBD">
        <w:rPr>
          <w:rFonts w:ascii="Times New Roman" w:hAnsi="Times New Roman" w:cs="Times New Roman"/>
          <w:sz w:val="24"/>
          <w:szCs w:val="24"/>
          <w:lang w:val="en-GB"/>
        </w:rPr>
        <w:t>, head of the Energy Technology Research Group</w:t>
      </w:r>
      <w:r w:rsidR="00960C30" w:rsidRPr="00207CBD">
        <w:rPr>
          <w:rFonts w:ascii="Times New Roman" w:hAnsi="Times New Roman" w:cs="Times New Roman"/>
          <w:sz w:val="24"/>
          <w:szCs w:val="24"/>
          <w:lang w:val="en-GB"/>
        </w:rPr>
        <w:t xml:space="preserve"> of the University of Southampton</w:t>
      </w:r>
      <w:r w:rsidR="005158C6" w:rsidRPr="00207CBD">
        <w:rPr>
          <w:rFonts w:ascii="Times New Roman" w:hAnsi="Times New Roman" w:cs="Times New Roman"/>
          <w:sz w:val="24"/>
          <w:szCs w:val="24"/>
          <w:lang w:val="en-GB"/>
        </w:rPr>
        <w:t>,</w:t>
      </w:r>
      <w:r w:rsidR="00E11824" w:rsidRPr="00207CBD">
        <w:rPr>
          <w:rFonts w:ascii="Times New Roman" w:hAnsi="Times New Roman" w:cs="Times New Roman"/>
          <w:sz w:val="24"/>
          <w:szCs w:val="24"/>
          <w:lang w:val="en-GB"/>
        </w:rPr>
        <w:t xml:space="preserve"> for </w:t>
      </w:r>
      <w:r w:rsidR="008B2BCD" w:rsidRPr="00207CBD">
        <w:rPr>
          <w:rFonts w:ascii="Times New Roman" w:hAnsi="Times New Roman" w:cs="Times New Roman"/>
          <w:sz w:val="24"/>
          <w:szCs w:val="24"/>
          <w:lang w:val="en-GB"/>
        </w:rPr>
        <w:t xml:space="preserve">granting </w:t>
      </w:r>
      <w:r w:rsidR="00E11824" w:rsidRPr="00207CBD">
        <w:rPr>
          <w:rFonts w:ascii="Times New Roman" w:hAnsi="Times New Roman" w:cs="Times New Roman"/>
          <w:sz w:val="24"/>
          <w:szCs w:val="24"/>
          <w:lang w:val="en-GB"/>
        </w:rPr>
        <w:t xml:space="preserve">additional </w:t>
      </w:r>
      <w:r w:rsidR="00E57DA9" w:rsidRPr="00207CBD">
        <w:rPr>
          <w:rFonts w:ascii="Times New Roman" w:hAnsi="Times New Roman" w:cs="Times New Roman"/>
          <w:sz w:val="24"/>
          <w:szCs w:val="24"/>
          <w:lang w:val="en-GB"/>
        </w:rPr>
        <w:t>support</w:t>
      </w:r>
      <w:r w:rsidR="00E11824" w:rsidRPr="00207CBD">
        <w:rPr>
          <w:rFonts w:ascii="Times New Roman" w:hAnsi="Times New Roman" w:cs="Times New Roman"/>
          <w:sz w:val="24"/>
          <w:szCs w:val="24"/>
          <w:lang w:val="en-GB"/>
        </w:rPr>
        <w:t xml:space="preserve"> to </w:t>
      </w:r>
      <w:r w:rsidR="008B2BCD" w:rsidRPr="00207CBD">
        <w:rPr>
          <w:rFonts w:ascii="Times New Roman" w:hAnsi="Times New Roman" w:cs="Times New Roman"/>
          <w:sz w:val="24"/>
          <w:szCs w:val="24"/>
          <w:lang w:val="en-GB"/>
        </w:rPr>
        <w:t xml:space="preserve">present </w:t>
      </w:r>
      <w:r w:rsidR="00E57DA9" w:rsidRPr="00207CBD">
        <w:rPr>
          <w:rFonts w:ascii="Times New Roman" w:hAnsi="Times New Roman" w:cs="Times New Roman"/>
          <w:sz w:val="24"/>
          <w:szCs w:val="24"/>
          <w:lang w:val="en-GB"/>
        </w:rPr>
        <w:t>t</w:t>
      </w:r>
      <w:r w:rsidR="008B2BCD" w:rsidRPr="00207CBD">
        <w:rPr>
          <w:rFonts w:ascii="Times New Roman" w:hAnsi="Times New Roman" w:cs="Times New Roman"/>
          <w:sz w:val="24"/>
          <w:szCs w:val="24"/>
          <w:lang w:val="en-GB"/>
        </w:rPr>
        <w:t>his work at</w:t>
      </w:r>
      <w:r w:rsidR="00E11824" w:rsidRPr="00207CBD">
        <w:rPr>
          <w:rFonts w:ascii="Times New Roman" w:hAnsi="Times New Roman" w:cs="Times New Roman"/>
          <w:sz w:val="24"/>
          <w:szCs w:val="24"/>
          <w:lang w:val="en-GB"/>
        </w:rPr>
        <w:t xml:space="preserve"> ModVal 2019 in Braunschweig, Germany.</w:t>
      </w:r>
    </w:p>
    <w:p w14:paraId="3B80C0E5" w14:textId="77777777" w:rsidR="004B6EC9" w:rsidRPr="00207CBD" w:rsidRDefault="004B6EC9" w:rsidP="00743ED1">
      <w:pPr>
        <w:spacing w:line="480" w:lineRule="auto"/>
        <w:jc w:val="both"/>
        <w:rPr>
          <w:rFonts w:ascii="Times New Roman" w:hAnsi="Times New Roman" w:cs="Times New Roman"/>
          <w:sz w:val="24"/>
          <w:szCs w:val="24"/>
          <w:lang w:val="en-GB"/>
        </w:rPr>
      </w:pPr>
    </w:p>
    <w:p w14:paraId="04D76D8A" w14:textId="3CF75D96" w:rsidR="005F21AD" w:rsidRPr="00D93188" w:rsidRDefault="00743ED1" w:rsidP="00743ED1">
      <w:pPr>
        <w:spacing w:line="480" w:lineRule="auto"/>
        <w:jc w:val="both"/>
        <w:rPr>
          <w:rFonts w:ascii="Times New Roman" w:hAnsi="Times New Roman" w:cs="Times New Roman"/>
          <w:b/>
          <w:sz w:val="24"/>
          <w:szCs w:val="24"/>
          <w:lang w:val="en-US"/>
        </w:rPr>
      </w:pPr>
      <w:r w:rsidRPr="00D93188">
        <w:rPr>
          <w:rFonts w:ascii="Times New Roman" w:hAnsi="Times New Roman" w:cs="Times New Roman"/>
          <w:b/>
          <w:sz w:val="24"/>
          <w:szCs w:val="24"/>
          <w:lang w:val="en-US"/>
        </w:rPr>
        <w:t>References</w:t>
      </w:r>
    </w:p>
    <w:p w14:paraId="2989718F" w14:textId="77777777" w:rsidR="00354391" w:rsidRPr="00354391" w:rsidRDefault="00354391" w:rsidP="00354391">
      <w:pPr>
        <w:spacing w:after="240" w:line="480" w:lineRule="auto"/>
        <w:jc w:val="both"/>
        <w:rPr>
          <w:rFonts w:ascii="Times New Roman" w:eastAsia="Calibri" w:hAnsi="Times New Roman" w:cs="Times New Roman"/>
          <w:color w:val="0563C1"/>
          <w:sz w:val="24"/>
          <w:szCs w:val="24"/>
          <w:u w:val="single"/>
          <w:lang w:val="en-US"/>
        </w:rPr>
      </w:pPr>
      <w:r w:rsidRPr="00354391">
        <w:rPr>
          <w:rFonts w:ascii="Times New Roman" w:eastAsia="Calibri" w:hAnsi="Times New Roman" w:cs="Times New Roman"/>
          <w:color w:val="0D0D0D"/>
          <w:sz w:val="24"/>
          <w:szCs w:val="24"/>
          <w:lang w:val="en-GB"/>
        </w:rPr>
        <w:t xml:space="preserve">[1] Aneke M, Wang M. Energy storage technologies and real-life applications – A state of the art review. Applied Energy, 2016, </w:t>
      </w:r>
      <w:r w:rsidRPr="00354391">
        <w:rPr>
          <w:rFonts w:ascii="Times New Roman" w:eastAsia="Calibri" w:hAnsi="Times New Roman" w:cs="Times New Roman"/>
          <w:color w:val="0D0D0D"/>
          <w:sz w:val="24"/>
          <w:szCs w:val="24"/>
          <w:lang w:val="en-US"/>
        </w:rPr>
        <w:t xml:space="preserve">179:350–77. </w:t>
      </w:r>
      <w:hyperlink r:id="rId10" w:history="1">
        <w:r w:rsidRPr="00354391">
          <w:rPr>
            <w:rFonts w:ascii="Times New Roman" w:eastAsia="Calibri" w:hAnsi="Times New Roman" w:cs="Times New Roman"/>
            <w:color w:val="0563C1"/>
            <w:sz w:val="24"/>
            <w:szCs w:val="24"/>
            <w:u w:val="single"/>
            <w:lang w:val="en-US"/>
          </w:rPr>
          <w:t>http://dx.doi.org/10.1016/j.apenergy.2016.06.097</w:t>
        </w:r>
      </w:hyperlink>
    </w:p>
    <w:p w14:paraId="18D631B9" w14:textId="77777777" w:rsidR="00354391" w:rsidRPr="00354391" w:rsidRDefault="00354391" w:rsidP="00354391">
      <w:pPr>
        <w:spacing w:after="240" w:line="480" w:lineRule="auto"/>
        <w:jc w:val="both"/>
        <w:rPr>
          <w:rFonts w:ascii="Times New Roman" w:eastAsia="Calibri" w:hAnsi="Times New Roman" w:cs="Times New Roman"/>
          <w:color w:val="0563C1"/>
          <w:sz w:val="24"/>
          <w:szCs w:val="24"/>
          <w:u w:val="single"/>
          <w:lang w:val="en-US"/>
        </w:rPr>
      </w:pPr>
      <w:r w:rsidRPr="00354391">
        <w:rPr>
          <w:rFonts w:ascii="Times New Roman" w:eastAsia="Calibri" w:hAnsi="Times New Roman" w:cs="Times New Roman"/>
          <w:sz w:val="24"/>
          <w:szCs w:val="24"/>
          <w:lang w:val="en-US"/>
        </w:rPr>
        <w:t xml:space="preserve">[2] Soloveichik GL. </w:t>
      </w:r>
      <w:r w:rsidRPr="00354391">
        <w:rPr>
          <w:rFonts w:ascii="Times New Roman" w:eastAsia="Calibri" w:hAnsi="Times New Roman" w:cs="Times New Roman"/>
          <w:sz w:val="24"/>
          <w:szCs w:val="24"/>
          <w:lang w:val="en-GB"/>
        </w:rPr>
        <w:t xml:space="preserve">Flow batteries: Current status and trends. Chemical </w:t>
      </w:r>
      <w:r w:rsidRPr="00354391">
        <w:rPr>
          <w:rFonts w:ascii="Times New Roman" w:eastAsia="Calibri" w:hAnsi="Times New Roman" w:cs="Times New Roman"/>
          <w:sz w:val="24"/>
          <w:szCs w:val="24"/>
          <w:lang w:val="en-US"/>
        </w:rPr>
        <w:t xml:space="preserve">Reviews, 2015, 115 (20):11533–11558. </w:t>
      </w:r>
      <w:hyperlink r:id="rId11" w:history="1">
        <w:r w:rsidRPr="00354391">
          <w:rPr>
            <w:rFonts w:ascii="Times New Roman" w:eastAsia="Calibri" w:hAnsi="Times New Roman" w:cs="Times New Roman"/>
            <w:color w:val="0563C1"/>
            <w:sz w:val="24"/>
            <w:szCs w:val="24"/>
            <w:u w:val="single"/>
            <w:lang w:val="en-US"/>
          </w:rPr>
          <w:t>https://doi.org/10.1021/cr500720t</w:t>
        </w:r>
      </w:hyperlink>
    </w:p>
    <w:p w14:paraId="6C3E5794" w14:textId="77777777" w:rsidR="00354391" w:rsidRPr="00354391" w:rsidRDefault="00354391" w:rsidP="00354391">
      <w:pPr>
        <w:spacing w:after="240" w:line="480" w:lineRule="auto"/>
        <w:jc w:val="both"/>
        <w:rPr>
          <w:rFonts w:ascii="Times New Roman" w:eastAsia="Calibri" w:hAnsi="Times New Roman" w:cs="Times New Roman"/>
          <w:sz w:val="24"/>
          <w:szCs w:val="24"/>
          <w:lang w:val="en-US"/>
        </w:rPr>
      </w:pPr>
      <w:r w:rsidRPr="00354391">
        <w:rPr>
          <w:rFonts w:ascii="Times New Roman" w:eastAsia="Calibri" w:hAnsi="Times New Roman" w:cs="Times New Roman"/>
          <w:sz w:val="24"/>
          <w:szCs w:val="24"/>
          <w:lang w:val="en-US"/>
        </w:rPr>
        <w:lastRenderedPageBreak/>
        <w:t xml:space="preserve">[3] Chalamala BR, Soundappan T, Fisher GR, Anstey MR, Viswanathan VV, Perry ML. Redox flow batteries: an engineering perspective. Proceedings IEEE, 2014, 102 (6):976–999. </w:t>
      </w:r>
      <w:hyperlink r:id="rId12" w:history="1">
        <w:r w:rsidRPr="00354391">
          <w:rPr>
            <w:rFonts w:ascii="Times New Roman" w:eastAsia="Calibri" w:hAnsi="Times New Roman" w:cs="Times New Roman"/>
            <w:color w:val="0563C1"/>
            <w:sz w:val="24"/>
            <w:szCs w:val="24"/>
            <w:u w:val="single"/>
            <w:lang w:val="en-US"/>
          </w:rPr>
          <w:t>https://doi.org/10.1109/JPROC.2014.2320317</w:t>
        </w:r>
      </w:hyperlink>
    </w:p>
    <w:p w14:paraId="2EB2ACA5" w14:textId="77777777" w:rsidR="00354391" w:rsidRPr="00354391" w:rsidRDefault="00354391" w:rsidP="00354391">
      <w:pPr>
        <w:spacing w:after="240" w:line="480" w:lineRule="auto"/>
        <w:jc w:val="both"/>
        <w:rPr>
          <w:rFonts w:ascii="Times New Roman" w:eastAsia="Calibri" w:hAnsi="Times New Roman" w:cs="Times New Roman"/>
          <w:sz w:val="24"/>
          <w:szCs w:val="24"/>
          <w:lang w:val="en-GB"/>
        </w:rPr>
      </w:pPr>
      <w:r w:rsidRPr="00E03CDE">
        <w:rPr>
          <w:rFonts w:ascii="Times New Roman" w:eastAsia="Calibri" w:hAnsi="Times New Roman" w:cs="Times New Roman"/>
          <w:sz w:val="24"/>
          <w:szCs w:val="24"/>
          <w:lang w:val="es-MX"/>
        </w:rPr>
        <w:t xml:space="preserve">[4] Arenas LF, Ponce de León C, Walsh FC. </w:t>
      </w:r>
      <w:r w:rsidRPr="00354391">
        <w:rPr>
          <w:rFonts w:ascii="Times New Roman" w:eastAsia="Calibri" w:hAnsi="Times New Roman" w:cs="Times New Roman"/>
          <w:sz w:val="24"/>
          <w:szCs w:val="24"/>
          <w:lang w:val="en-GB"/>
        </w:rPr>
        <w:t xml:space="preserve">Engineering aspects of the design, construction and performance of modular redox flow batteries for energy storage. Journal of Energy Storage, </w:t>
      </w:r>
      <w:r w:rsidRPr="00354391">
        <w:rPr>
          <w:rFonts w:ascii="Times New Roman" w:eastAsia="Calibri" w:hAnsi="Times New Roman" w:cs="Times New Roman"/>
          <w:sz w:val="24"/>
          <w:szCs w:val="24"/>
          <w:lang w:val="en-US"/>
        </w:rPr>
        <w:t xml:space="preserve">2017, </w:t>
      </w:r>
      <w:r w:rsidRPr="00354391">
        <w:rPr>
          <w:rFonts w:ascii="Times New Roman" w:eastAsia="Calibri" w:hAnsi="Times New Roman" w:cs="Times New Roman"/>
          <w:sz w:val="24"/>
          <w:szCs w:val="24"/>
          <w:lang w:val="en-GB"/>
        </w:rPr>
        <w:t>11:119–153.</w:t>
      </w:r>
      <w:r w:rsidRPr="00354391">
        <w:rPr>
          <w:rFonts w:ascii="Calibri" w:eastAsia="Calibri" w:hAnsi="Calibri" w:cs="Times New Roman"/>
          <w:lang w:val="en-GB"/>
        </w:rPr>
        <w:t xml:space="preserve"> </w:t>
      </w:r>
      <w:hyperlink r:id="rId13" w:history="1">
        <w:r w:rsidRPr="00354391">
          <w:rPr>
            <w:rFonts w:ascii="Times New Roman" w:eastAsia="Calibri" w:hAnsi="Times New Roman" w:cs="Times New Roman"/>
            <w:color w:val="0563C1"/>
            <w:sz w:val="24"/>
            <w:szCs w:val="24"/>
            <w:u w:val="single"/>
            <w:lang w:val="en-GB"/>
          </w:rPr>
          <w:t>http://dx.doi.org/10.1016/j.est.2017.02.007</w:t>
        </w:r>
      </w:hyperlink>
    </w:p>
    <w:p w14:paraId="179614BA" w14:textId="77777777" w:rsidR="00354391" w:rsidRPr="00354391" w:rsidRDefault="00354391" w:rsidP="00354391">
      <w:pPr>
        <w:spacing w:after="240" w:line="480" w:lineRule="auto"/>
        <w:jc w:val="both"/>
        <w:rPr>
          <w:rFonts w:ascii="Times New Roman" w:eastAsia="Calibri" w:hAnsi="Times New Roman" w:cs="Times New Roman"/>
          <w:sz w:val="24"/>
          <w:szCs w:val="24"/>
          <w:lang w:val="en-GB"/>
        </w:rPr>
      </w:pPr>
      <w:r w:rsidRPr="00354391">
        <w:rPr>
          <w:rFonts w:ascii="Times New Roman" w:eastAsia="Calibri" w:hAnsi="Times New Roman" w:cs="Times New Roman"/>
          <w:sz w:val="24"/>
          <w:szCs w:val="24"/>
          <w:lang w:val="en-GB"/>
        </w:rPr>
        <w:t xml:space="preserve">[5] Noack J, Roznyatovskaya N, Herr T, Fischer P. The chemistry of redox-flow batteries. Angewandte Chemie International Edition, 2015, 54:9776–9809. </w:t>
      </w:r>
      <w:hyperlink r:id="rId14" w:history="1">
        <w:r w:rsidRPr="00354391">
          <w:rPr>
            <w:rFonts w:ascii="Times New Roman" w:eastAsia="Calibri" w:hAnsi="Times New Roman" w:cs="Times New Roman"/>
            <w:color w:val="0563C1"/>
            <w:sz w:val="24"/>
            <w:szCs w:val="24"/>
            <w:u w:val="single"/>
            <w:lang w:val="en-GB"/>
          </w:rPr>
          <w:t>https://doi.org/10.1002/anie.201410823</w:t>
        </w:r>
      </w:hyperlink>
    </w:p>
    <w:p w14:paraId="73A5F4CA" w14:textId="77777777" w:rsidR="00354391" w:rsidRPr="00354391" w:rsidRDefault="00354391" w:rsidP="00354391">
      <w:pPr>
        <w:spacing w:after="240" w:line="480" w:lineRule="auto"/>
        <w:jc w:val="both"/>
        <w:rPr>
          <w:rFonts w:ascii="Times New Roman" w:eastAsia="Calibri" w:hAnsi="Times New Roman" w:cs="Times New Roman"/>
          <w:sz w:val="24"/>
          <w:szCs w:val="24"/>
          <w:lang w:val="en-US"/>
        </w:rPr>
      </w:pPr>
      <w:r w:rsidRPr="00354391">
        <w:rPr>
          <w:rFonts w:ascii="Times New Roman" w:eastAsia="Calibri" w:hAnsi="Times New Roman" w:cs="Times New Roman"/>
          <w:sz w:val="24"/>
          <w:szCs w:val="24"/>
          <w:lang w:val="en-US"/>
        </w:rPr>
        <w:t xml:space="preserve">[6] Arenas LF, Ponce de León C, Walsh FC. </w:t>
      </w:r>
      <w:r w:rsidRPr="00354391">
        <w:rPr>
          <w:rFonts w:ascii="Times New Roman" w:eastAsia="Calibri" w:hAnsi="Times New Roman" w:cs="Times New Roman"/>
          <w:sz w:val="24"/>
          <w:szCs w:val="24"/>
          <w:lang w:val="en-GB"/>
        </w:rPr>
        <w:t xml:space="preserve">Electrochemical redox processes involving soluble cerium species. Electrochimica </w:t>
      </w:r>
      <w:r w:rsidRPr="00354391">
        <w:rPr>
          <w:rFonts w:ascii="Times New Roman" w:eastAsia="Calibri" w:hAnsi="Times New Roman" w:cs="Times New Roman"/>
          <w:sz w:val="24"/>
          <w:szCs w:val="24"/>
          <w:lang w:val="en-US"/>
        </w:rPr>
        <w:t xml:space="preserve">Acta, 2016, 205:226–247. </w:t>
      </w:r>
      <w:hyperlink r:id="rId15" w:history="1">
        <w:r w:rsidRPr="00354391">
          <w:rPr>
            <w:rFonts w:ascii="Times New Roman" w:eastAsia="Calibri" w:hAnsi="Times New Roman" w:cs="Times New Roman"/>
            <w:color w:val="0563C1"/>
            <w:sz w:val="24"/>
            <w:szCs w:val="24"/>
            <w:u w:val="single"/>
            <w:lang w:val="en-US"/>
          </w:rPr>
          <w:t>http://dx.doi.org/10.1016/j.electacta.2016.04.062</w:t>
        </w:r>
      </w:hyperlink>
      <w:r w:rsidRPr="00354391">
        <w:rPr>
          <w:rFonts w:ascii="Times New Roman" w:eastAsia="Calibri" w:hAnsi="Times New Roman" w:cs="Times New Roman"/>
          <w:sz w:val="24"/>
          <w:szCs w:val="24"/>
          <w:lang w:val="en-US"/>
        </w:rPr>
        <w:t>.</w:t>
      </w:r>
    </w:p>
    <w:p w14:paraId="40ACE5B0" w14:textId="77777777" w:rsidR="00354391" w:rsidRPr="00354391" w:rsidRDefault="00354391" w:rsidP="00354391">
      <w:pPr>
        <w:spacing w:after="240" w:line="480" w:lineRule="auto"/>
        <w:jc w:val="both"/>
        <w:rPr>
          <w:rFonts w:ascii="Times New Roman" w:eastAsia="Calibri" w:hAnsi="Times New Roman" w:cs="Times New Roman"/>
          <w:color w:val="C00000"/>
          <w:sz w:val="24"/>
          <w:szCs w:val="24"/>
          <w:lang w:val="en-GB"/>
        </w:rPr>
      </w:pPr>
      <w:r w:rsidRPr="00354391">
        <w:rPr>
          <w:rFonts w:ascii="Times New Roman" w:eastAsia="Calibri" w:hAnsi="Times New Roman" w:cs="Times New Roman"/>
          <w:color w:val="0D0D0D"/>
          <w:sz w:val="24"/>
          <w:szCs w:val="24"/>
          <w:lang w:val="en-US"/>
        </w:rPr>
        <w:t xml:space="preserve">[7] Walsh FC, Ponce de León C, Berlouis L, Nikiforidis G, Arenas-Martínez LF, Hodgson D, Hall D. </w:t>
      </w:r>
      <w:r w:rsidRPr="00354391">
        <w:rPr>
          <w:rFonts w:ascii="Times New Roman" w:eastAsia="Calibri" w:hAnsi="Times New Roman" w:cs="Times New Roman"/>
          <w:color w:val="0D0D0D"/>
          <w:sz w:val="24"/>
          <w:szCs w:val="24"/>
          <w:lang w:val="en-GB"/>
        </w:rPr>
        <w:t xml:space="preserve">The development of Zn-Ce hybrid redox flow batteries for energy storage and their continuing challenges, ChemPlusChem, </w:t>
      </w:r>
      <w:r w:rsidRPr="00354391">
        <w:rPr>
          <w:rFonts w:ascii="Times New Roman" w:eastAsia="Calibri" w:hAnsi="Times New Roman" w:cs="Times New Roman"/>
          <w:color w:val="0D0D0D"/>
          <w:sz w:val="24"/>
          <w:szCs w:val="24"/>
          <w:lang w:val="en-US"/>
        </w:rPr>
        <w:t>2015,</w:t>
      </w:r>
      <w:r w:rsidRPr="00354391">
        <w:rPr>
          <w:rFonts w:ascii="Times New Roman" w:eastAsia="Calibri" w:hAnsi="Times New Roman" w:cs="Times New Roman"/>
          <w:color w:val="0D0D0D"/>
          <w:sz w:val="24"/>
          <w:szCs w:val="24"/>
          <w:lang w:val="en-GB"/>
        </w:rPr>
        <w:t xml:space="preserve"> 80:288–311. </w:t>
      </w:r>
      <w:hyperlink r:id="rId16" w:history="1">
        <w:r w:rsidRPr="00354391">
          <w:rPr>
            <w:rFonts w:ascii="Times New Roman" w:eastAsia="Calibri" w:hAnsi="Times New Roman" w:cs="Times New Roman"/>
            <w:color w:val="0563C1"/>
            <w:sz w:val="24"/>
            <w:szCs w:val="24"/>
            <w:u w:val="single"/>
            <w:lang w:val="en-GB"/>
          </w:rPr>
          <w:t>http://dx.doi.org/10.1002/cplu.201402103</w:t>
        </w:r>
      </w:hyperlink>
    </w:p>
    <w:p w14:paraId="43F477F7" w14:textId="77777777" w:rsidR="00354391" w:rsidRPr="00354391" w:rsidRDefault="00354391" w:rsidP="00354391">
      <w:pPr>
        <w:spacing w:after="240" w:line="480" w:lineRule="auto"/>
        <w:jc w:val="both"/>
        <w:rPr>
          <w:rFonts w:ascii="Times New Roman" w:eastAsia="Calibri" w:hAnsi="Times New Roman" w:cs="Times New Roman"/>
          <w:color w:val="0D0D0D"/>
          <w:sz w:val="24"/>
          <w:szCs w:val="24"/>
          <w:lang w:val="en-US"/>
        </w:rPr>
      </w:pPr>
      <w:r w:rsidRPr="00354391">
        <w:rPr>
          <w:rFonts w:ascii="Times New Roman" w:eastAsia="Calibri" w:hAnsi="Times New Roman" w:cs="Times New Roman"/>
          <w:color w:val="0D0D0D"/>
          <w:sz w:val="24"/>
          <w:szCs w:val="24"/>
          <w:lang w:val="en-US"/>
        </w:rPr>
        <w:t xml:space="preserve">[8] Arenas LF, Loh A, Trudgeon DP, Li X, Ponce de León C, Walsh FC. </w:t>
      </w:r>
      <w:r w:rsidRPr="00354391">
        <w:rPr>
          <w:rFonts w:ascii="Times New Roman" w:eastAsia="Calibri" w:hAnsi="Times New Roman" w:cs="Times New Roman"/>
          <w:color w:val="0D0D0D"/>
          <w:sz w:val="24"/>
          <w:szCs w:val="24"/>
          <w:lang w:val="en-GB"/>
        </w:rPr>
        <w:t xml:space="preserve">The characteristics and performance of hybrid redox flow batteries with zinc negative electrodes for energy storage. Renewable Sustainable Energy Reviews, </w:t>
      </w:r>
      <w:r w:rsidRPr="00354391">
        <w:rPr>
          <w:rFonts w:ascii="Times New Roman" w:eastAsia="Calibri" w:hAnsi="Times New Roman" w:cs="Times New Roman"/>
          <w:color w:val="0D0D0D"/>
          <w:sz w:val="24"/>
          <w:szCs w:val="24"/>
          <w:lang w:val="en-US"/>
        </w:rPr>
        <w:t xml:space="preserve">2018, </w:t>
      </w:r>
      <w:r w:rsidRPr="00354391">
        <w:rPr>
          <w:rFonts w:ascii="Times New Roman" w:eastAsia="Calibri" w:hAnsi="Times New Roman" w:cs="Times New Roman"/>
          <w:color w:val="0D0D0D"/>
          <w:sz w:val="24"/>
          <w:szCs w:val="24"/>
          <w:lang w:val="en-GB"/>
        </w:rPr>
        <w:t xml:space="preserve">90:992–1016. </w:t>
      </w:r>
      <w:hyperlink r:id="rId17" w:history="1">
        <w:r w:rsidRPr="00354391">
          <w:rPr>
            <w:rFonts w:ascii="Times New Roman" w:eastAsia="Calibri" w:hAnsi="Times New Roman" w:cs="Times New Roman"/>
            <w:color w:val="056AD0"/>
            <w:sz w:val="24"/>
            <w:szCs w:val="24"/>
            <w:u w:val="single"/>
            <w:lang w:val="en-GB"/>
          </w:rPr>
          <w:t>https://doi.org/10.1016/j.rser.2018.03.016</w:t>
        </w:r>
      </w:hyperlink>
    </w:p>
    <w:p w14:paraId="14AB0F35" w14:textId="77777777" w:rsidR="00354391" w:rsidRPr="00354391" w:rsidRDefault="00354391" w:rsidP="00354391">
      <w:pPr>
        <w:spacing w:after="240" w:line="480" w:lineRule="auto"/>
        <w:jc w:val="both"/>
        <w:rPr>
          <w:rFonts w:ascii="Times New Roman" w:eastAsia="Calibri" w:hAnsi="Times New Roman" w:cs="Times New Roman"/>
          <w:color w:val="056AD0"/>
          <w:sz w:val="24"/>
          <w:szCs w:val="24"/>
          <w:u w:val="single"/>
          <w:lang w:val="en-US"/>
        </w:rPr>
      </w:pPr>
      <w:r w:rsidRPr="00354391">
        <w:rPr>
          <w:rFonts w:ascii="Times New Roman" w:eastAsia="Calibri" w:hAnsi="Times New Roman" w:cs="Times New Roman"/>
          <w:color w:val="0D0D0D"/>
          <w:sz w:val="24"/>
          <w:szCs w:val="24"/>
          <w:lang w:val="en-GB"/>
        </w:rPr>
        <w:t xml:space="preserve">[9] Dewage HMH, Wu B, Tsoi A, Yufit V, Offer GJ, Brandon N. A novel regenerative hydrogen cerium fuel cell for energy storage applications. </w:t>
      </w:r>
      <w:r w:rsidRPr="00354391">
        <w:rPr>
          <w:rFonts w:ascii="Times New Roman" w:eastAsia="Calibri" w:hAnsi="Times New Roman" w:cs="Times New Roman"/>
          <w:color w:val="0D0D0D"/>
          <w:sz w:val="24"/>
          <w:szCs w:val="24"/>
          <w:lang w:val="en-US"/>
        </w:rPr>
        <w:t xml:space="preserve">Journal of  Materials Chemistry Part A,  </w:t>
      </w:r>
      <w:r w:rsidRPr="00354391">
        <w:rPr>
          <w:rFonts w:ascii="Times New Roman" w:eastAsia="Calibri" w:hAnsi="Times New Roman" w:cs="Times New Roman"/>
          <w:color w:val="0D0D0D"/>
          <w:sz w:val="24"/>
          <w:szCs w:val="24"/>
          <w:lang w:val="en-GB"/>
        </w:rPr>
        <w:t xml:space="preserve">2015, </w:t>
      </w:r>
      <w:r w:rsidRPr="00354391">
        <w:rPr>
          <w:rFonts w:ascii="Times New Roman" w:eastAsia="Calibri" w:hAnsi="Times New Roman" w:cs="Times New Roman"/>
          <w:color w:val="0D0D0D"/>
          <w:sz w:val="24"/>
          <w:szCs w:val="24"/>
          <w:lang w:val="en-US"/>
        </w:rPr>
        <w:t xml:space="preserve">3:9446–9450. </w:t>
      </w:r>
      <w:hyperlink r:id="rId18" w:history="1">
        <w:r w:rsidRPr="00354391">
          <w:rPr>
            <w:rFonts w:ascii="Times New Roman" w:eastAsia="Calibri" w:hAnsi="Times New Roman" w:cs="Times New Roman"/>
            <w:color w:val="056AD0"/>
            <w:sz w:val="24"/>
            <w:szCs w:val="24"/>
            <w:u w:val="single"/>
            <w:lang w:val="en-US"/>
          </w:rPr>
          <w:t>https://doi.org/10.1039/C5TA00571J</w:t>
        </w:r>
      </w:hyperlink>
    </w:p>
    <w:p w14:paraId="01731AE1" w14:textId="77777777" w:rsidR="00354391" w:rsidRPr="00354391" w:rsidRDefault="00354391" w:rsidP="00354391">
      <w:pPr>
        <w:spacing w:after="240" w:line="480" w:lineRule="auto"/>
        <w:jc w:val="both"/>
        <w:rPr>
          <w:rFonts w:ascii="Times New Roman" w:eastAsia="Calibri" w:hAnsi="Times New Roman" w:cs="Times New Roman"/>
          <w:color w:val="0563C1"/>
          <w:sz w:val="24"/>
          <w:szCs w:val="24"/>
          <w:u w:val="single"/>
          <w:lang w:val="en-US"/>
        </w:rPr>
      </w:pPr>
      <w:r w:rsidRPr="00354391">
        <w:rPr>
          <w:rFonts w:ascii="Times New Roman" w:eastAsia="Calibri" w:hAnsi="Times New Roman" w:cs="Times New Roman"/>
          <w:sz w:val="24"/>
          <w:szCs w:val="24"/>
          <w:lang w:val="en-GB"/>
        </w:rPr>
        <w:lastRenderedPageBreak/>
        <w:t xml:space="preserve">[10] Tucker MC, Weiss A, Weber AZ. Improvement and analysis of the hydrogen-cerium redox flow cell. Journal of Power Sources, 2016, </w:t>
      </w:r>
      <w:r w:rsidRPr="00354391">
        <w:rPr>
          <w:rFonts w:ascii="Times New Roman" w:eastAsia="Calibri" w:hAnsi="Times New Roman" w:cs="Times New Roman"/>
          <w:sz w:val="24"/>
          <w:szCs w:val="24"/>
          <w:lang w:val="en-US"/>
        </w:rPr>
        <w:t xml:space="preserve">327:591–598. </w:t>
      </w:r>
      <w:hyperlink r:id="rId19" w:history="1">
        <w:r w:rsidRPr="00354391">
          <w:rPr>
            <w:rFonts w:ascii="Times New Roman" w:eastAsia="Calibri" w:hAnsi="Times New Roman" w:cs="Times New Roman"/>
            <w:color w:val="0563C1"/>
            <w:sz w:val="24"/>
            <w:szCs w:val="24"/>
            <w:u w:val="single"/>
            <w:lang w:val="en-US"/>
          </w:rPr>
          <w:t>https://doi.org/10.1016/j.jpowsour.2016.07.105</w:t>
        </w:r>
      </w:hyperlink>
    </w:p>
    <w:p w14:paraId="37DAED2D" w14:textId="5BE0583C" w:rsidR="00354391" w:rsidRPr="00572D1F" w:rsidRDefault="00354391" w:rsidP="00354391">
      <w:pPr>
        <w:spacing w:after="240" w:line="480" w:lineRule="auto"/>
        <w:jc w:val="both"/>
        <w:rPr>
          <w:rFonts w:ascii="Times New Roman" w:eastAsia="Calibri" w:hAnsi="Times New Roman" w:cs="Times New Roman"/>
          <w:color w:val="0563C1"/>
          <w:sz w:val="24"/>
          <w:szCs w:val="24"/>
          <w:u w:val="single"/>
          <w:lang w:val="en-US"/>
        </w:rPr>
      </w:pPr>
      <w:r w:rsidRPr="00354391">
        <w:rPr>
          <w:rFonts w:ascii="Times New Roman" w:eastAsia="Calibri" w:hAnsi="Times New Roman" w:cs="Times New Roman"/>
          <w:sz w:val="24"/>
          <w:szCs w:val="24"/>
          <w:lang w:val="en-US"/>
        </w:rPr>
        <w:t xml:space="preserve">[11] Roussel R, Oloman C, Harrison S. </w:t>
      </w:r>
      <w:r w:rsidRPr="00354391">
        <w:rPr>
          <w:rFonts w:ascii="Times New Roman" w:eastAsia="Calibri" w:hAnsi="Times New Roman" w:cs="Times New Roman"/>
          <w:sz w:val="24"/>
          <w:szCs w:val="24"/>
          <w:lang w:val="en-GB"/>
        </w:rPr>
        <w:t xml:space="preserve">Redox mediated in-cell electrosynthesis of </w:t>
      </w:r>
      <w:r w:rsidRPr="00354391">
        <w:rPr>
          <w:rFonts w:ascii="Times New Roman" w:eastAsia="Calibri" w:hAnsi="Times New Roman" w:cs="Times New Roman"/>
          <w:i/>
          <w:sz w:val="24"/>
          <w:szCs w:val="24"/>
          <w:lang w:val="en-GB"/>
        </w:rPr>
        <w:t>p</w:t>
      </w:r>
      <w:r w:rsidRPr="00354391">
        <w:rPr>
          <w:rFonts w:ascii="Times New Roman" w:eastAsia="Calibri" w:hAnsi="Times New Roman" w:cs="Times New Roman"/>
          <w:sz w:val="24"/>
          <w:szCs w:val="24"/>
          <w:lang w:val="en-GB"/>
        </w:rPr>
        <w:t>-</w:t>
      </w:r>
      <w:r w:rsidRPr="00572D1F">
        <w:rPr>
          <w:rFonts w:ascii="Times New Roman" w:eastAsia="Calibri" w:hAnsi="Times New Roman" w:cs="Times New Roman"/>
          <w:sz w:val="24"/>
          <w:szCs w:val="24"/>
          <w:lang w:val="en-GB"/>
        </w:rPr>
        <w:t xml:space="preserve">anisaldehyde. Journal of Electrochemical </w:t>
      </w:r>
      <w:r w:rsidRPr="00572D1F">
        <w:rPr>
          <w:rFonts w:ascii="Times New Roman" w:eastAsia="Calibri" w:hAnsi="Times New Roman" w:cs="Times New Roman"/>
          <w:sz w:val="24"/>
          <w:szCs w:val="24"/>
          <w:lang w:val="en-US"/>
        </w:rPr>
        <w:t xml:space="preserve">Society, 2016, 163 (14):E414– E420. </w:t>
      </w:r>
      <w:hyperlink r:id="rId20" w:history="1">
        <w:r w:rsidRPr="00572D1F">
          <w:rPr>
            <w:rFonts w:ascii="Times New Roman" w:eastAsia="Calibri" w:hAnsi="Times New Roman" w:cs="Times New Roman"/>
            <w:color w:val="0563C1"/>
            <w:sz w:val="24"/>
            <w:szCs w:val="24"/>
            <w:u w:val="single"/>
            <w:lang w:val="en-US"/>
          </w:rPr>
          <w:t>https://doi.org/10.1149/2.1041614jes</w:t>
        </w:r>
      </w:hyperlink>
    </w:p>
    <w:p w14:paraId="1C1B71E4" w14:textId="671D82C6" w:rsidR="009D0AFD" w:rsidRPr="00572D1F" w:rsidRDefault="009D0AFD" w:rsidP="009D0AFD">
      <w:pPr>
        <w:spacing w:after="240" w:line="480" w:lineRule="auto"/>
        <w:jc w:val="both"/>
        <w:rPr>
          <w:rStyle w:val="Hyperlink"/>
          <w:rFonts w:ascii="Times New Roman" w:eastAsia="Calibri" w:hAnsi="Times New Roman" w:cs="Times New Roman"/>
          <w:sz w:val="24"/>
          <w:szCs w:val="24"/>
          <w:lang w:val="en-US"/>
        </w:rPr>
      </w:pPr>
      <w:r w:rsidRPr="00572D1F">
        <w:rPr>
          <w:rFonts w:ascii="Times New Roman" w:eastAsia="Calibri" w:hAnsi="Times New Roman" w:cs="Times New Roman"/>
          <w:sz w:val="24"/>
          <w:szCs w:val="24"/>
          <w:lang w:val="en-GB"/>
        </w:rPr>
        <w:t>[12] Leung PK, Ponce de León C, Low CTJ, Shah AA, Walsh FC. Characterization of a zinc-cerium flow battery. Journal of Power Sources</w:t>
      </w:r>
      <w:r w:rsidRPr="00572D1F">
        <w:rPr>
          <w:rFonts w:ascii="Times New Roman" w:eastAsia="Calibri" w:hAnsi="Times New Roman" w:cs="Times New Roman"/>
          <w:sz w:val="24"/>
          <w:szCs w:val="24"/>
          <w:lang w:val="en-US"/>
        </w:rPr>
        <w:t xml:space="preserve">, </w:t>
      </w:r>
      <w:r w:rsidRPr="00572D1F">
        <w:rPr>
          <w:rFonts w:ascii="Times New Roman" w:eastAsia="Calibri" w:hAnsi="Times New Roman" w:cs="Times New Roman"/>
          <w:sz w:val="24"/>
          <w:szCs w:val="24"/>
          <w:lang w:val="en-GB"/>
        </w:rPr>
        <w:t xml:space="preserve">2011, </w:t>
      </w:r>
      <w:r w:rsidRPr="00572D1F">
        <w:rPr>
          <w:rFonts w:ascii="Times New Roman" w:eastAsia="Calibri" w:hAnsi="Times New Roman" w:cs="Times New Roman"/>
          <w:sz w:val="24"/>
          <w:szCs w:val="24"/>
          <w:lang w:val="en-US"/>
        </w:rPr>
        <w:t xml:space="preserve">196(11):5174–5185. </w:t>
      </w:r>
      <w:hyperlink r:id="rId21" w:history="1">
        <w:r w:rsidRPr="00572D1F">
          <w:rPr>
            <w:rStyle w:val="Hyperlink"/>
            <w:rFonts w:ascii="Times New Roman" w:eastAsia="Calibri" w:hAnsi="Times New Roman" w:cs="Times New Roman"/>
            <w:sz w:val="24"/>
            <w:szCs w:val="24"/>
            <w:lang w:val="en-US"/>
          </w:rPr>
          <w:t>https://doi.org/10.1016/j.jpowsour.2011.01.095</w:t>
        </w:r>
      </w:hyperlink>
    </w:p>
    <w:p w14:paraId="63ECEADA" w14:textId="5A852DD7" w:rsidR="009D0AFD" w:rsidRPr="00572D1F" w:rsidRDefault="009D0AFD" w:rsidP="009D0AFD">
      <w:pPr>
        <w:spacing w:after="240" w:line="480" w:lineRule="auto"/>
        <w:jc w:val="both"/>
        <w:rPr>
          <w:rFonts w:ascii="Times New Roman" w:eastAsia="Calibri" w:hAnsi="Times New Roman" w:cs="Times New Roman"/>
          <w:sz w:val="24"/>
          <w:szCs w:val="24"/>
          <w:lang w:val="en-US"/>
        </w:rPr>
      </w:pPr>
      <w:r w:rsidRPr="00572D1F">
        <w:rPr>
          <w:rFonts w:ascii="Times New Roman" w:eastAsia="Calibri" w:hAnsi="Times New Roman" w:cs="Times New Roman"/>
          <w:sz w:val="24"/>
          <w:szCs w:val="24"/>
          <w:lang w:val="en-US"/>
        </w:rPr>
        <w:t>[13] Na Z, Sun X, Wang L. Surface-functionalized graphite felts: Enhanced performance in cerium-based redox flow batteries. Carbon, 2018, 138:363</w:t>
      </w:r>
      <w:r w:rsidRPr="00572D1F">
        <w:rPr>
          <w:rFonts w:ascii="Times New Roman" w:eastAsia="Calibri" w:hAnsi="Times New Roman" w:cs="Times New Roman"/>
          <w:sz w:val="24"/>
          <w:szCs w:val="24"/>
          <w:lang w:val="en-GB"/>
        </w:rPr>
        <w:t>–</w:t>
      </w:r>
      <w:r w:rsidRPr="00572D1F">
        <w:rPr>
          <w:rFonts w:ascii="Times New Roman" w:eastAsia="Calibri" w:hAnsi="Times New Roman" w:cs="Times New Roman"/>
          <w:sz w:val="24"/>
          <w:szCs w:val="24"/>
          <w:lang w:val="en-US"/>
        </w:rPr>
        <w:t xml:space="preserve">368. </w:t>
      </w:r>
      <w:hyperlink r:id="rId22" w:history="1">
        <w:r w:rsidRPr="00572D1F">
          <w:rPr>
            <w:rStyle w:val="Hyperlink"/>
            <w:rFonts w:ascii="Times New Roman" w:eastAsia="Calibri" w:hAnsi="Times New Roman" w:cs="Times New Roman"/>
            <w:sz w:val="24"/>
            <w:szCs w:val="24"/>
            <w:lang w:val="en-US"/>
          </w:rPr>
          <w:t>https://doi.org/10.1016/j.carbon.2018.07.052</w:t>
        </w:r>
      </w:hyperlink>
    </w:p>
    <w:p w14:paraId="48A5CFA3" w14:textId="35C4C7A8" w:rsidR="009D0AFD" w:rsidRPr="00572D1F" w:rsidRDefault="009D0AFD" w:rsidP="00354391">
      <w:pPr>
        <w:spacing w:after="240" w:line="480" w:lineRule="auto"/>
        <w:jc w:val="both"/>
        <w:rPr>
          <w:rFonts w:ascii="Times New Roman" w:eastAsia="Calibri" w:hAnsi="Times New Roman" w:cs="Times New Roman"/>
          <w:sz w:val="24"/>
          <w:szCs w:val="24"/>
          <w:lang w:val="es-MX"/>
        </w:rPr>
      </w:pPr>
      <w:r w:rsidRPr="00572D1F">
        <w:rPr>
          <w:rFonts w:ascii="Times New Roman" w:eastAsia="Calibri" w:hAnsi="Times New Roman" w:cs="Times New Roman"/>
          <w:sz w:val="24"/>
          <w:szCs w:val="24"/>
          <w:lang w:val="en-US"/>
        </w:rPr>
        <w:t>[14] Na Z, Wang X, Yin D, Wang L. Graphite felts modified by vertical two-dimensional WO</w:t>
      </w:r>
      <w:r w:rsidRPr="00572D1F">
        <w:rPr>
          <w:rFonts w:ascii="Times New Roman" w:eastAsia="Calibri" w:hAnsi="Times New Roman" w:cs="Times New Roman"/>
          <w:sz w:val="24"/>
          <w:szCs w:val="24"/>
          <w:vertAlign w:val="subscript"/>
          <w:lang w:val="en-US"/>
        </w:rPr>
        <w:t>3</w:t>
      </w:r>
      <w:r w:rsidRPr="00572D1F">
        <w:rPr>
          <w:rFonts w:ascii="Times New Roman" w:eastAsia="Calibri" w:hAnsi="Times New Roman" w:cs="Times New Roman"/>
          <w:sz w:val="24"/>
          <w:szCs w:val="24"/>
          <w:lang w:val="en-US"/>
        </w:rPr>
        <w:t xml:space="preserve"> nanowall arrays: high-performance electrode materials for cerium-based redox flow batteries. </w:t>
      </w:r>
      <w:r w:rsidRPr="00572D1F">
        <w:rPr>
          <w:rFonts w:ascii="Times New Roman" w:eastAsia="Calibri" w:hAnsi="Times New Roman" w:cs="Times New Roman"/>
          <w:sz w:val="24"/>
          <w:szCs w:val="24"/>
          <w:lang w:val="es-MX"/>
        </w:rPr>
        <w:t xml:space="preserve">Nanoscale, 2018, 10:10705–10712. </w:t>
      </w:r>
      <w:hyperlink r:id="rId23" w:history="1">
        <w:r w:rsidRPr="00572D1F">
          <w:rPr>
            <w:rStyle w:val="Hyperlink"/>
            <w:rFonts w:ascii="Times New Roman" w:eastAsia="Calibri" w:hAnsi="Times New Roman" w:cs="Times New Roman"/>
            <w:sz w:val="24"/>
            <w:szCs w:val="24"/>
            <w:lang w:val="es-MX"/>
          </w:rPr>
          <w:t>https://doi.org/10.1039/c8nr01345d</w:t>
        </w:r>
      </w:hyperlink>
    </w:p>
    <w:p w14:paraId="64C99D1B" w14:textId="14A98281" w:rsidR="00354391" w:rsidRPr="00572D1F" w:rsidRDefault="00354391" w:rsidP="00354391">
      <w:pPr>
        <w:spacing w:after="240" w:line="480" w:lineRule="auto"/>
        <w:jc w:val="both"/>
        <w:rPr>
          <w:rFonts w:ascii="Times New Roman" w:eastAsia="Calibri" w:hAnsi="Times New Roman" w:cs="Times New Roman"/>
          <w:color w:val="0563C1"/>
          <w:sz w:val="24"/>
          <w:szCs w:val="24"/>
          <w:u w:val="single"/>
          <w:lang w:val="es-MX"/>
        </w:rPr>
      </w:pPr>
      <w:r w:rsidRPr="00572D1F">
        <w:rPr>
          <w:rFonts w:ascii="Times New Roman" w:eastAsia="Calibri" w:hAnsi="Times New Roman" w:cs="Times New Roman"/>
          <w:sz w:val="24"/>
          <w:szCs w:val="24"/>
          <w:lang w:val="es-MX"/>
        </w:rPr>
        <w:t>[</w:t>
      </w:r>
      <w:r w:rsidR="009D0AFD" w:rsidRPr="00572D1F">
        <w:rPr>
          <w:rFonts w:ascii="Times New Roman" w:eastAsia="Calibri" w:hAnsi="Times New Roman" w:cs="Times New Roman"/>
          <w:sz w:val="24"/>
          <w:szCs w:val="24"/>
          <w:lang w:val="es-MX"/>
        </w:rPr>
        <w:t>15</w:t>
      </w:r>
      <w:r w:rsidRPr="00572D1F">
        <w:rPr>
          <w:rFonts w:ascii="Times New Roman" w:eastAsia="Calibri" w:hAnsi="Times New Roman" w:cs="Times New Roman"/>
          <w:sz w:val="24"/>
          <w:szCs w:val="24"/>
          <w:lang w:val="es-MX"/>
        </w:rPr>
        <w:t xml:space="preserve">] Arenas LF, Ponce de León C, Walsh FC. </w:t>
      </w:r>
      <w:r w:rsidRPr="00572D1F">
        <w:rPr>
          <w:rFonts w:ascii="Times New Roman" w:eastAsia="Calibri" w:hAnsi="Times New Roman" w:cs="Times New Roman"/>
          <w:sz w:val="24"/>
          <w:szCs w:val="24"/>
          <w:lang w:val="en-GB"/>
        </w:rPr>
        <w:t xml:space="preserve">Mass transport and active area of porous Pt/Ti electrodes for the Zn-Ce redox flow battery determined from limiting current measurements. </w:t>
      </w:r>
      <w:r w:rsidRPr="00572D1F">
        <w:rPr>
          <w:rFonts w:ascii="Times New Roman" w:eastAsia="Calibri" w:hAnsi="Times New Roman" w:cs="Times New Roman"/>
          <w:sz w:val="24"/>
          <w:szCs w:val="24"/>
          <w:lang w:val="es-MX"/>
        </w:rPr>
        <w:t xml:space="preserve">Electrochimica Acta, 2016, 221:154–166. </w:t>
      </w:r>
      <w:hyperlink r:id="rId24" w:history="1">
        <w:r w:rsidRPr="00572D1F">
          <w:rPr>
            <w:rFonts w:ascii="Times New Roman" w:eastAsia="Calibri" w:hAnsi="Times New Roman" w:cs="Times New Roman"/>
            <w:color w:val="0563C1"/>
            <w:sz w:val="24"/>
            <w:szCs w:val="24"/>
            <w:u w:val="single"/>
            <w:lang w:val="es-MX"/>
          </w:rPr>
          <w:t>http://dx.doi.org/10.1016/j.electacta.2016.10.097</w:t>
        </w:r>
      </w:hyperlink>
    </w:p>
    <w:p w14:paraId="259CFE3C" w14:textId="6BD34DDF" w:rsidR="00354391" w:rsidRPr="00572D1F" w:rsidRDefault="00354391" w:rsidP="00354391">
      <w:pPr>
        <w:spacing w:after="240" w:line="480" w:lineRule="auto"/>
        <w:jc w:val="both"/>
        <w:rPr>
          <w:rFonts w:ascii="Times New Roman" w:eastAsia="Calibri" w:hAnsi="Times New Roman" w:cs="Times New Roman"/>
          <w:color w:val="0563C1"/>
          <w:sz w:val="24"/>
          <w:szCs w:val="24"/>
          <w:u w:val="single"/>
          <w:lang w:val="en-GB"/>
        </w:rPr>
      </w:pPr>
      <w:r w:rsidRPr="00572D1F">
        <w:rPr>
          <w:rFonts w:ascii="Times New Roman" w:eastAsia="Calibri" w:hAnsi="Times New Roman" w:cs="Times New Roman"/>
          <w:sz w:val="24"/>
          <w:szCs w:val="24"/>
          <w:lang w:val="es-MX"/>
        </w:rPr>
        <w:t>[</w:t>
      </w:r>
      <w:r w:rsidR="009D0AFD" w:rsidRPr="00572D1F">
        <w:rPr>
          <w:rFonts w:ascii="Times New Roman" w:eastAsia="Calibri" w:hAnsi="Times New Roman" w:cs="Times New Roman"/>
          <w:sz w:val="24"/>
          <w:szCs w:val="24"/>
          <w:lang w:val="es-MX"/>
        </w:rPr>
        <w:t>16</w:t>
      </w:r>
      <w:r w:rsidRPr="00572D1F">
        <w:rPr>
          <w:rFonts w:ascii="Times New Roman" w:eastAsia="Calibri" w:hAnsi="Times New Roman" w:cs="Times New Roman"/>
          <w:sz w:val="24"/>
          <w:szCs w:val="24"/>
          <w:lang w:val="es-MX"/>
        </w:rPr>
        <w:t xml:space="preserve">] Arenas LF, Ponce de León C, Walsh FC. </w:t>
      </w:r>
      <w:r w:rsidRPr="00572D1F">
        <w:rPr>
          <w:rFonts w:ascii="Times New Roman" w:eastAsia="Calibri" w:hAnsi="Times New Roman" w:cs="Times New Roman"/>
          <w:sz w:val="24"/>
          <w:szCs w:val="24"/>
          <w:lang w:val="en-GB"/>
        </w:rPr>
        <w:t xml:space="preserve">Pressure drop through platinized titanium porous electrodes for cerium-based redox flow batteries. AICHE Journal, </w:t>
      </w:r>
      <w:r w:rsidRPr="00572D1F">
        <w:rPr>
          <w:rFonts w:ascii="Times New Roman" w:eastAsia="Calibri" w:hAnsi="Times New Roman" w:cs="Times New Roman"/>
          <w:sz w:val="24"/>
          <w:szCs w:val="24"/>
          <w:lang w:val="en-US"/>
        </w:rPr>
        <w:t>2018,</w:t>
      </w:r>
      <w:r w:rsidRPr="00572D1F">
        <w:rPr>
          <w:rFonts w:ascii="Times New Roman" w:eastAsia="Calibri" w:hAnsi="Times New Roman" w:cs="Times New Roman"/>
          <w:sz w:val="24"/>
          <w:szCs w:val="24"/>
          <w:lang w:val="en-GB"/>
        </w:rPr>
        <w:t xml:space="preserve"> 64 (3):1135-1146. </w:t>
      </w:r>
      <w:hyperlink r:id="rId25" w:history="1">
        <w:r w:rsidRPr="00572D1F">
          <w:rPr>
            <w:rFonts w:ascii="Times New Roman" w:eastAsia="Calibri" w:hAnsi="Times New Roman" w:cs="Times New Roman"/>
            <w:color w:val="0563C1"/>
            <w:sz w:val="24"/>
            <w:szCs w:val="24"/>
            <w:u w:val="single"/>
            <w:lang w:val="en-GB"/>
          </w:rPr>
          <w:t>https://doi.org/10.1002/aic.16000</w:t>
        </w:r>
      </w:hyperlink>
    </w:p>
    <w:p w14:paraId="12D20D14" w14:textId="08CF2071" w:rsidR="00354391" w:rsidRPr="00572D1F" w:rsidRDefault="00354391" w:rsidP="00354391">
      <w:pPr>
        <w:spacing w:after="240" w:line="480" w:lineRule="auto"/>
        <w:jc w:val="both"/>
        <w:rPr>
          <w:rFonts w:ascii="Times New Roman" w:eastAsia="Calibri" w:hAnsi="Times New Roman" w:cs="Times New Roman"/>
          <w:color w:val="0563C1"/>
          <w:sz w:val="24"/>
          <w:szCs w:val="24"/>
          <w:u w:val="single"/>
          <w:lang w:val="en-GB"/>
        </w:rPr>
      </w:pPr>
      <w:r w:rsidRPr="00572D1F">
        <w:rPr>
          <w:rFonts w:ascii="Times New Roman" w:eastAsia="Calibri" w:hAnsi="Times New Roman" w:cs="Times New Roman"/>
          <w:sz w:val="24"/>
          <w:szCs w:val="24"/>
          <w:lang w:val="en-GB"/>
        </w:rPr>
        <w:lastRenderedPageBreak/>
        <w:t>[</w:t>
      </w:r>
      <w:r w:rsidR="009D0AFD" w:rsidRPr="00572D1F">
        <w:rPr>
          <w:rFonts w:ascii="Times New Roman" w:eastAsia="Calibri" w:hAnsi="Times New Roman" w:cs="Times New Roman"/>
          <w:sz w:val="24"/>
          <w:szCs w:val="24"/>
          <w:lang w:val="en-GB"/>
        </w:rPr>
        <w:t>17</w:t>
      </w:r>
      <w:r w:rsidRPr="00572D1F">
        <w:rPr>
          <w:rFonts w:ascii="Times New Roman" w:eastAsia="Calibri" w:hAnsi="Times New Roman" w:cs="Times New Roman"/>
          <w:sz w:val="24"/>
          <w:szCs w:val="24"/>
          <w:lang w:val="en-GB"/>
        </w:rPr>
        <w:t xml:space="preserve">] Arenas LF, Ponce de León C, Boardman RP, Walsh FC. Characterization of platinum electrodeposits on a titanium micromesh stack in a rectangular channel flow cell. Electrochimica </w:t>
      </w:r>
      <w:r w:rsidRPr="00572D1F">
        <w:rPr>
          <w:rFonts w:ascii="Times New Roman" w:eastAsia="Calibri" w:hAnsi="Times New Roman" w:cs="Times New Roman"/>
          <w:sz w:val="24"/>
          <w:szCs w:val="24"/>
          <w:lang w:val="en-US"/>
        </w:rPr>
        <w:t xml:space="preserve">Acta, </w:t>
      </w:r>
      <w:r w:rsidRPr="00572D1F">
        <w:rPr>
          <w:rFonts w:ascii="Times New Roman" w:eastAsia="Calibri" w:hAnsi="Times New Roman" w:cs="Times New Roman"/>
          <w:sz w:val="24"/>
          <w:szCs w:val="24"/>
          <w:lang w:val="en-GB"/>
        </w:rPr>
        <w:t xml:space="preserve">2017, </w:t>
      </w:r>
      <w:r w:rsidRPr="00572D1F">
        <w:rPr>
          <w:rFonts w:ascii="Times New Roman" w:eastAsia="Calibri" w:hAnsi="Times New Roman" w:cs="Times New Roman"/>
          <w:sz w:val="24"/>
          <w:szCs w:val="24"/>
          <w:lang w:val="en-US"/>
        </w:rPr>
        <w:t xml:space="preserve">247:994–1005. </w:t>
      </w:r>
      <w:hyperlink r:id="rId26" w:history="1">
        <w:r w:rsidRPr="00572D1F">
          <w:rPr>
            <w:rFonts w:ascii="Times New Roman" w:eastAsia="Calibri" w:hAnsi="Times New Roman" w:cs="Times New Roman"/>
            <w:color w:val="0563C1"/>
            <w:sz w:val="24"/>
            <w:szCs w:val="24"/>
            <w:u w:val="single"/>
            <w:lang w:val="en-GB"/>
          </w:rPr>
          <w:t>http://dx.doi.org/10.1016/j.electacta.2017.07.029</w:t>
        </w:r>
      </w:hyperlink>
    </w:p>
    <w:p w14:paraId="1F4C8478" w14:textId="5D8DF18E" w:rsidR="00354391" w:rsidRPr="00572D1F" w:rsidRDefault="00354391" w:rsidP="00354391">
      <w:pPr>
        <w:spacing w:after="240" w:line="480" w:lineRule="auto"/>
        <w:jc w:val="both"/>
        <w:rPr>
          <w:rFonts w:ascii="Times New Roman" w:eastAsia="Calibri" w:hAnsi="Times New Roman" w:cs="Times New Roman"/>
          <w:bCs/>
          <w:sz w:val="24"/>
          <w:szCs w:val="24"/>
          <w:lang w:val="en-GB"/>
        </w:rPr>
      </w:pPr>
      <w:r w:rsidRPr="00572D1F">
        <w:rPr>
          <w:rFonts w:ascii="Times New Roman" w:eastAsia="Calibri" w:hAnsi="Times New Roman" w:cs="Times New Roman"/>
          <w:bCs/>
          <w:sz w:val="24"/>
          <w:szCs w:val="24"/>
          <w:lang w:val="en-US"/>
        </w:rPr>
        <w:t>[</w:t>
      </w:r>
      <w:r w:rsidR="009D0AFD" w:rsidRPr="00572D1F">
        <w:rPr>
          <w:rFonts w:ascii="Times New Roman" w:eastAsia="Calibri" w:hAnsi="Times New Roman" w:cs="Times New Roman"/>
          <w:bCs/>
          <w:sz w:val="24"/>
          <w:szCs w:val="24"/>
          <w:lang w:val="en-US"/>
        </w:rPr>
        <w:t>18</w:t>
      </w:r>
      <w:r w:rsidRPr="00572D1F">
        <w:rPr>
          <w:rFonts w:ascii="Times New Roman" w:eastAsia="Calibri" w:hAnsi="Times New Roman" w:cs="Times New Roman"/>
          <w:bCs/>
          <w:sz w:val="24"/>
          <w:szCs w:val="24"/>
          <w:lang w:val="en-US"/>
        </w:rPr>
        <w:t xml:space="preserve">] Frías-Ferrer A, Tudela I, Louisnard O, Sáez V, Esclapez MD, Díez-García MI, Bonete P, González-García J. Optimized design of an electrochemical filter-press reactor using CFD methods. </w:t>
      </w:r>
      <w:r w:rsidRPr="00572D1F">
        <w:rPr>
          <w:rFonts w:ascii="Times New Roman" w:eastAsia="Calibri" w:hAnsi="Times New Roman" w:cs="Times New Roman"/>
          <w:bCs/>
          <w:sz w:val="24"/>
          <w:szCs w:val="24"/>
          <w:lang w:val="en-GB"/>
        </w:rPr>
        <w:t xml:space="preserve">Chemical Engineering Journal, </w:t>
      </w:r>
      <w:r w:rsidRPr="00572D1F">
        <w:rPr>
          <w:rFonts w:ascii="Times New Roman" w:eastAsia="Calibri" w:hAnsi="Times New Roman" w:cs="Times New Roman"/>
          <w:bCs/>
          <w:sz w:val="24"/>
          <w:szCs w:val="24"/>
          <w:lang w:val="en-US"/>
        </w:rPr>
        <w:t xml:space="preserve">2011, </w:t>
      </w:r>
      <w:r w:rsidRPr="00572D1F">
        <w:rPr>
          <w:rFonts w:ascii="Times New Roman" w:eastAsia="Calibri" w:hAnsi="Times New Roman" w:cs="Times New Roman"/>
          <w:bCs/>
          <w:sz w:val="24"/>
          <w:szCs w:val="24"/>
          <w:lang w:val="en-GB"/>
        </w:rPr>
        <w:t>69 (1–3):270</w:t>
      </w:r>
      <w:r w:rsidRPr="00572D1F">
        <w:rPr>
          <w:rFonts w:ascii="Times New Roman" w:eastAsia="Calibri" w:hAnsi="Times New Roman" w:cs="Times New Roman"/>
          <w:sz w:val="24"/>
          <w:szCs w:val="24"/>
          <w:lang w:val="en-GB"/>
        </w:rPr>
        <w:t>–</w:t>
      </w:r>
      <w:r w:rsidRPr="00572D1F">
        <w:rPr>
          <w:rFonts w:ascii="Times New Roman" w:eastAsia="Calibri" w:hAnsi="Times New Roman" w:cs="Times New Roman"/>
          <w:bCs/>
          <w:sz w:val="24"/>
          <w:szCs w:val="24"/>
          <w:lang w:val="en-GB"/>
        </w:rPr>
        <w:t xml:space="preserve">281. </w:t>
      </w:r>
      <w:hyperlink r:id="rId27" w:history="1">
        <w:r w:rsidRPr="00572D1F">
          <w:rPr>
            <w:rFonts w:ascii="Times New Roman" w:eastAsia="Calibri" w:hAnsi="Times New Roman" w:cs="Times New Roman"/>
            <w:bCs/>
            <w:color w:val="0563C1"/>
            <w:sz w:val="24"/>
            <w:szCs w:val="24"/>
            <w:u w:val="single"/>
            <w:lang w:val="en-GB"/>
          </w:rPr>
          <w:t>https://doi.org/10.1016/j.cej.2011.02.053</w:t>
        </w:r>
      </w:hyperlink>
    </w:p>
    <w:p w14:paraId="5582BF04" w14:textId="0B5D18DB" w:rsidR="00354391" w:rsidRPr="00572D1F" w:rsidRDefault="00354391" w:rsidP="00354391">
      <w:pPr>
        <w:spacing w:after="240" w:line="480" w:lineRule="auto"/>
        <w:jc w:val="both"/>
        <w:rPr>
          <w:rFonts w:ascii="Times New Roman" w:eastAsia="Calibri" w:hAnsi="Times New Roman" w:cs="Times New Roman"/>
          <w:sz w:val="24"/>
          <w:szCs w:val="24"/>
          <w:lang w:val="en-GB"/>
        </w:rPr>
      </w:pPr>
      <w:r w:rsidRPr="00572D1F">
        <w:rPr>
          <w:rFonts w:ascii="Times New Roman" w:eastAsia="Calibri" w:hAnsi="Times New Roman" w:cs="Times New Roman"/>
          <w:sz w:val="24"/>
          <w:szCs w:val="24"/>
          <w:lang w:val="en-US"/>
        </w:rPr>
        <w:t>[</w:t>
      </w:r>
      <w:r w:rsidR="009D0AFD" w:rsidRPr="00572D1F">
        <w:rPr>
          <w:rFonts w:ascii="Times New Roman" w:eastAsia="Calibri" w:hAnsi="Times New Roman" w:cs="Times New Roman"/>
          <w:sz w:val="24"/>
          <w:szCs w:val="24"/>
          <w:lang w:val="en-US"/>
        </w:rPr>
        <w:t>19</w:t>
      </w:r>
      <w:r w:rsidRPr="00572D1F">
        <w:rPr>
          <w:rFonts w:ascii="Times New Roman" w:eastAsia="Calibri" w:hAnsi="Times New Roman" w:cs="Times New Roman"/>
          <w:sz w:val="24"/>
          <w:szCs w:val="24"/>
          <w:lang w:val="en-US"/>
        </w:rPr>
        <w:t xml:space="preserve">] Colli AN, Bisang JM. Time-dependent mass-transfer behaviour under laminar and turbulent flow conditions in rotating electrodes: A CFD study with analytical and experimental validation. International Journal of Heat and Mass Transfer, 2019, 137:835–846. </w:t>
      </w:r>
      <w:hyperlink r:id="rId28" w:history="1">
        <w:r w:rsidRPr="00572D1F">
          <w:rPr>
            <w:rFonts w:ascii="Times New Roman" w:eastAsia="Calibri" w:hAnsi="Times New Roman" w:cs="Times New Roman"/>
            <w:color w:val="0563C1"/>
            <w:sz w:val="24"/>
            <w:szCs w:val="24"/>
            <w:u w:val="single"/>
            <w:lang w:val="en-GB"/>
          </w:rPr>
          <w:t>https://doi.org/10.1016/j.ijheatmasstransfer.2019.03.152</w:t>
        </w:r>
      </w:hyperlink>
    </w:p>
    <w:p w14:paraId="13E6EAFA" w14:textId="0C02D5D8" w:rsidR="00354391" w:rsidRPr="00572D1F" w:rsidRDefault="00354391" w:rsidP="00354391">
      <w:pPr>
        <w:spacing w:after="240" w:line="480" w:lineRule="auto"/>
        <w:jc w:val="both"/>
        <w:rPr>
          <w:rFonts w:ascii="Times New Roman" w:eastAsia="Calibri" w:hAnsi="Times New Roman" w:cs="Times New Roman"/>
          <w:sz w:val="24"/>
          <w:szCs w:val="24"/>
          <w:lang w:val="en-US"/>
        </w:rPr>
      </w:pPr>
      <w:r w:rsidRPr="00572D1F">
        <w:rPr>
          <w:rFonts w:ascii="Times New Roman" w:eastAsia="Calibri" w:hAnsi="Times New Roman" w:cs="Times New Roman"/>
          <w:sz w:val="24"/>
          <w:szCs w:val="24"/>
          <w:lang w:val="en-US"/>
        </w:rPr>
        <w:t>[</w:t>
      </w:r>
      <w:r w:rsidR="009D0AFD" w:rsidRPr="00572D1F">
        <w:rPr>
          <w:rFonts w:ascii="Times New Roman" w:eastAsia="Calibri" w:hAnsi="Times New Roman" w:cs="Times New Roman"/>
          <w:sz w:val="24"/>
          <w:szCs w:val="24"/>
          <w:lang w:val="en-US"/>
        </w:rPr>
        <w:t>20</w:t>
      </w:r>
      <w:r w:rsidRPr="00572D1F">
        <w:rPr>
          <w:rFonts w:ascii="Times New Roman" w:eastAsia="Calibri" w:hAnsi="Times New Roman" w:cs="Times New Roman"/>
          <w:sz w:val="24"/>
          <w:szCs w:val="24"/>
          <w:lang w:val="en-US"/>
        </w:rPr>
        <w:t xml:space="preserve">] Korbahti BK. Finite element modeling of continuous flow tubular electrochemical reactor for industrial and domestic wastewater treatment. Journal of Electrochemical Society, 2014, 161 (8):E3225-E3234. </w:t>
      </w:r>
      <w:hyperlink r:id="rId29" w:history="1">
        <w:r w:rsidRPr="00572D1F">
          <w:rPr>
            <w:rFonts w:ascii="Times New Roman" w:eastAsia="Calibri" w:hAnsi="Times New Roman" w:cs="Times New Roman"/>
            <w:color w:val="0563C1"/>
            <w:sz w:val="24"/>
            <w:szCs w:val="24"/>
            <w:u w:val="single"/>
            <w:lang w:val="en-US"/>
          </w:rPr>
          <w:t>https://doi.org/10.1149/2.025408jes</w:t>
        </w:r>
      </w:hyperlink>
    </w:p>
    <w:p w14:paraId="1CD1293A" w14:textId="6834815D" w:rsidR="00354391" w:rsidRPr="00572D1F" w:rsidRDefault="00354391" w:rsidP="00354391">
      <w:pPr>
        <w:spacing w:after="240" w:line="480" w:lineRule="auto"/>
        <w:jc w:val="both"/>
        <w:rPr>
          <w:rFonts w:ascii="Times New Roman" w:eastAsia="Calibri" w:hAnsi="Times New Roman" w:cs="Times New Roman"/>
          <w:sz w:val="24"/>
          <w:szCs w:val="24"/>
          <w:lang w:val="en-US"/>
        </w:rPr>
      </w:pPr>
      <w:r w:rsidRPr="00572D1F">
        <w:rPr>
          <w:rFonts w:ascii="Times New Roman" w:eastAsia="Calibri" w:hAnsi="Times New Roman" w:cs="Times New Roman"/>
          <w:sz w:val="24"/>
          <w:szCs w:val="24"/>
          <w:lang w:val="en-US"/>
        </w:rPr>
        <w:t>[</w:t>
      </w:r>
      <w:r w:rsidR="009D0AFD" w:rsidRPr="00572D1F">
        <w:rPr>
          <w:rFonts w:ascii="Times New Roman" w:eastAsia="Calibri" w:hAnsi="Times New Roman" w:cs="Times New Roman"/>
          <w:sz w:val="24"/>
          <w:szCs w:val="24"/>
          <w:lang w:val="en-US"/>
        </w:rPr>
        <w:t>21</w:t>
      </w:r>
      <w:r w:rsidRPr="00572D1F">
        <w:rPr>
          <w:rFonts w:ascii="Times New Roman" w:eastAsia="Calibri" w:hAnsi="Times New Roman" w:cs="Times New Roman"/>
          <w:sz w:val="24"/>
          <w:szCs w:val="24"/>
          <w:lang w:val="en-US"/>
        </w:rPr>
        <w:t xml:space="preserve">] Rodríguez A, Rivera FF, Orozco G, Carreño G, Castañeda F. Analysis of inlet and gap effect in hydrodynamics and mass transport performance of a multipurpose electrochemical reactor: CFD simulation and experimental validation, Electrochimica Acta, 2018, 282:520–532. </w:t>
      </w:r>
      <w:hyperlink r:id="rId30" w:history="1">
        <w:r w:rsidRPr="00572D1F">
          <w:rPr>
            <w:rFonts w:ascii="Times New Roman" w:eastAsia="Calibri" w:hAnsi="Times New Roman" w:cs="Times New Roman"/>
            <w:color w:val="0563C1"/>
            <w:sz w:val="24"/>
            <w:szCs w:val="24"/>
            <w:u w:val="single"/>
            <w:lang w:val="en-US"/>
          </w:rPr>
          <w:t>https://doi.org/10.1016/j.electacta.2018.06.071</w:t>
        </w:r>
      </w:hyperlink>
    </w:p>
    <w:p w14:paraId="1F275696" w14:textId="05780822" w:rsidR="00354391" w:rsidRPr="00572D1F" w:rsidRDefault="00354391" w:rsidP="00354391">
      <w:pPr>
        <w:spacing w:after="240" w:line="480" w:lineRule="auto"/>
        <w:jc w:val="both"/>
        <w:rPr>
          <w:rFonts w:ascii="Times New Roman" w:eastAsia="Calibri" w:hAnsi="Times New Roman" w:cs="Times New Roman"/>
          <w:sz w:val="24"/>
          <w:szCs w:val="24"/>
          <w:lang w:val="en-US"/>
        </w:rPr>
      </w:pPr>
      <w:r w:rsidRPr="00572D1F">
        <w:rPr>
          <w:rFonts w:ascii="Times New Roman" w:eastAsia="Calibri" w:hAnsi="Times New Roman" w:cs="Times New Roman"/>
          <w:sz w:val="24"/>
          <w:szCs w:val="24"/>
          <w:lang w:val="en-US"/>
        </w:rPr>
        <w:t>[</w:t>
      </w:r>
      <w:r w:rsidR="009D0AFD" w:rsidRPr="00572D1F">
        <w:rPr>
          <w:rFonts w:ascii="Times New Roman" w:eastAsia="Calibri" w:hAnsi="Times New Roman" w:cs="Times New Roman"/>
          <w:sz w:val="24"/>
          <w:szCs w:val="24"/>
          <w:lang w:val="en-US"/>
        </w:rPr>
        <w:t>22</w:t>
      </w:r>
      <w:r w:rsidRPr="00572D1F">
        <w:rPr>
          <w:rFonts w:ascii="Times New Roman" w:eastAsia="Calibri" w:hAnsi="Times New Roman" w:cs="Times New Roman"/>
          <w:sz w:val="24"/>
          <w:szCs w:val="24"/>
          <w:lang w:val="en-US"/>
        </w:rPr>
        <w:t>] Cervantes</w:t>
      </w:r>
      <w:r w:rsidR="00E22B30" w:rsidRPr="00572D1F">
        <w:rPr>
          <w:rFonts w:ascii="MS Mincho" w:eastAsia="MS Mincho" w:hAnsi="MS Mincho" w:cs="MS Mincho" w:hint="eastAsia"/>
          <w:sz w:val="24"/>
          <w:szCs w:val="24"/>
          <w:lang w:val="en-US"/>
        </w:rPr>
        <w:t>-</w:t>
      </w:r>
      <w:r w:rsidRPr="00572D1F">
        <w:rPr>
          <w:rFonts w:ascii="Times New Roman" w:eastAsia="Calibri" w:hAnsi="Times New Roman" w:cs="Times New Roman"/>
          <w:sz w:val="24"/>
          <w:szCs w:val="24"/>
          <w:lang w:val="en-US"/>
        </w:rPr>
        <w:t>Alcalá R, Miranda</w:t>
      </w:r>
      <w:r w:rsidR="00E22B30" w:rsidRPr="00572D1F">
        <w:rPr>
          <w:rFonts w:ascii="MS Mincho" w:eastAsia="MS Mincho" w:hAnsi="MS Mincho" w:cs="MS Mincho" w:hint="eastAsia"/>
          <w:sz w:val="24"/>
          <w:szCs w:val="24"/>
          <w:lang w:val="en-US"/>
        </w:rPr>
        <w:t>-</w:t>
      </w:r>
      <w:r w:rsidRPr="00572D1F">
        <w:rPr>
          <w:rFonts w:ascii="Times New Roman" w:eastAsia="Calibri" w:hAnsi="Times New Roman" w:cs="Times New Roman"/>
          <w:sz w:val="24"/>
          <w:szCs w:val="24"/>
          <w:lang w:val="en-US"/>
        </w:rPr>
        <w:t xml:space="preserve">Hernández M. Flow distribution and mass transport analysis in cell geometries for redox flow batteries through computational fluid dynamics. Journal of Applied Electrochemistry, 2018, 48(11):1243–1254. </w:t>
      </w:r>
      <w:hyperlink r:id="rId31" w:history="1">
        <w:r w:rsidRPr="00572D1F">
          <w:rPr>
            <w:rFonts w:ascii="Times New Roman" w:eastAsia="Calibri" w:hAnsi="Times New Roman" w:cs="Times New Roman"/>
            <w:color w:val="0563C1"/>
            <w:sz w:val="24"/>
            <w:szCs w:val="24"/>
            <w:u w:val="single"/>
            <w:lang w:val="en-US"/>
          </w:rPr>
          <w:t>https://doi.org/10.1007/s1080 0-018-1246-7</w:t>
        </w:r>
      </w:hyperlink>
    </w:p>
    <w:p w14:paraId="43317B07" w14:textId="23A270E9" w:rsidR="00354391" w:rsidRPr="00572D1F" w:rsidRDefault="00354391" w:rsidP="00354391">
      <w:pPr>
        <w:spacing w:after="240" w:line="480" w:lineRule="auto"/>
        <w:jc w:val="both"/>
        <w:rPr>
          <w:rFonts w:ascii="Times New Roman" w:eastAsia="Calibri" w:hAnsi="Times New Roman" w:cs="Times New Roman"/>
          <w:sz w:val="24"/>
          <w:szCs w:val="24"/>
          <w:lang w:val="en-GB"/>
        </w:rPr>
      </w:pPr>
      <w:r w:rsidRPr="00572D1F">
        <w:rPr>
          <w:rFonts w:ascii="Times New Roman" w:eastAsia="Calibri" w:hAnsi="Times New Roman" w:cs="Times New Roman"/>
          <w:sz w:val="24"/>
          <w:szCs w:val="24"/>
          <w:lang w:val="en-GB"/>
        </w:rPr>
        <w:lastRenderedPageBreak/>
        <w:t>[</w:t>
      </w:r>
      <w:r w:rsidR="009D0AFD" w:rsidRPr="00572D1F">
        <w:rPr>
          <w:rFonts w:ascii="Times New Roman" w:eastAsia="Calibri" w:hAnsi="Times New Roman" w:cs="Times New Roman"/>
          <w:sz w:val="24"/>
          <w:szCs w:val="24"/>
          <w:lang w:val="en-GB"/>
        </w:rPr>
        <w:t>23</w:t>
      </w:r>
      <w:r w:rsidRPr="00572D1F">
        <w:rPr>
          <w:rFonts w:ascii="Times New Roman" w:eastAsia="Calibri" w:hAnsi="Times New Roman" w:cs="Times New Roman"/>
          <w:sz w:val="24"/>
          <w:szCs w:val="24"/>
          <w:lang w:val="en-GB"/>
        </w:rPr>
        <w:t>] Bernard PS, Wallace JM. Turbulent flow: analysis, measurement and prediction, John Wiley and Sons, New Jersey, 2002.</w:t>
      </w:r>
    </w:p>
    <w:p w14:paraId="5C49A0C5" w14:textId="5D060051" w:rsidR="00354391" w:rsidRPr="00572D1F" w:rsidRDefault="00354391" w:rsidP="00354391">
      <w:pPr>
        <w:spacing w:after="240" w:line="480" w:lineRule="auto"/>
        <w:jc w:val="both"/>
        <w:rPr>
          <w:rFonts w:ascii="Times New Roman" w:eastAsia="Calibri" w:hAnsi="Times New Roman" w:cs="Times New Roman"/>
          <w:sz w:val="24"/>
          <w:szCs w:val="24"/>
          <w:lang w:val="en-GB"/>
        </w:rPr>
      </w:pPr>
      <w:r w:rsidRPr="00572D1F">
        <w:rPr>
          <w:rFonts w:ascii="Times New Roman" w:eastAsia="Calibri" w:hAnsi="Times New Roman" w:cs="Times New Roman"/>
          <w:sz w:val="24"/>
          <w:szCs w:val="24"/>
          <w:lang w:val="en-US"/>
        </w:rPr>
        <w:t xml:space="preserve"> [</w:t>
      </w:r>
      <w:r w:rsidR="009D0AFD" w:rsidRPr="00572D1F">
        <w:rPr>
          <w:rFonts w:ascii="Times New Roman" w:eastAsia="Calibri" w:hAnsi="Times New Roman" w:cs="Times New Roman"/>
          <w:sz w:val="24"/>
          <w:szCs w:val="24"/>
          <w:lang w:val="en-US"/>
        </w:rPr>
        <w:t>24</w:t>
      </w:r>
      <w:r w:rsidRPr="00572D1F">
        <w:rPr>
          <w:rFonts w:ascii="Times New Roman" w:eastAsia="Calibri" w:hAnsi="Times New Roman" w:cs="Times New Roman"/>
          <w:sz w:val="24"/>
          <w:szCs w:val="24"/>
          <w:lang w:val="en-US"/>
        </w:rPr>
        <w:t xml:space="preserve">] Nield DA, Bejan A. </w:t>
      </w:r>
      <w:r w:rsidRPr="00572D1F">
        <w:rPr>
          <w:rFonts w:ascii="Times New Roman" w:eastAsia="Calibri" w:hAnsi="Times New Roman" w:cs="Times New Roman"/>
          <w:sz w:val="24"/>
          <w:szCs w:val="24"/>
          <w:lang w:val="en-GB"/>
        </w:rPr>
        <w:t>Convection in Porous Media, 2</w:t>
      </w:r>
      <w:r w:rsidRPr="00572D1F">
        <w:rPr>
          <w:rFonts w:ascii="Times New Roman" w:eastAsia="Calibri" w:hAnsi="Times New Roman" w:cs="Times New Roman"/>
          <w:sz w:val="24"/>
          <w:szCs w:val="24"/>
          <w:vertAlign w:val="superscript"/>
          <w:lang w:val="en-GB"/>
        </w:rPr>
        <w:t>nd</w:t>
      </w:r>
      <w:r w:rsidRPr="00572D1F">
        <w:rPr>
          <w:rFonts w:ascii="Times New Roman" w:eastAsia="Calibri" w:hAnsi="Times New Roman" w:cs="Times New Roman"/>
          <w:sz w:val="24"/>
          <w:szCs w:val="24"/>
          <w:lang w:val="en-GB"/>
        </w:rPr>
        <w:t xml:space="preserve"> edition, Springer, New York,</w:t>
      </w:r>
      <w:r w:rsidRPr="00572D1F">
        <w:rPr>
          <w:rFonts w:ascii="Times New Roman" w:eastAsia="Calibri" w:hAnsi="Times New Roman" w:cs="Times New Roman"/>
          <w:sz w:val="24"/>
          <w:szCs w:val="24"/>
          <w:lang w:val="en-US"/>
        </w:rPr>
        <w:t xml:space="preserve"> 1999.</w:t>
      </w:r>
    </w:p>
    <w:p w14:paraId="0FA98E9F" w14:textId="2A5410B4" w:rsidR="00354391" w:rsidRPr="00572D1F" w:rsidRDefault="00354391" w:rsidP="00354391">
      <w:pPr>
        <w:spacing w:after="240" w:line="480" w:lineRule="auto"/>
        <w:jc w:val="both"/>
        <w:rPr>
          <w:rFonts w:ascii="Times New Roman" w:eastAsia="Calibri" w:hAnsi="Times New Roman" w:cs="Times New Roman"/>
          <w:sz w:val="24"/>
          <w:szCs w:val="24"/>
          <w:lang w:val="es-MX"/>
        </w:rPr>
      </w:pPr>
      <w:r w:rsidRPr="00572D1F">
        <w:rPr>
          <w:rFonts w:ascii="Times New Roman" w:eastAsia="Calibri" w:hAnsi="Times New Roman" w:cs="Times New Roman"/>
          <w:sz w:val="24"/>
          <w:szCs w:val="24"/>
          <w:lang w:val="en-GB"/>
        </w:rPr>
        <w:t>[</w:t>
      </w:r>
      <w:r w:rsidR="009D0AFD" w:rsidRPr="00572D1F">
        <w:rPr>
          <w:rFonts w:ascii="Times New Roman" w:eastAsia="Calibri" w:hAnsi="Times New Roman" w:cs="Times New Roman"/>
          <w:sz w:val="24"/>
          <w:szCs w:val="24"/>
          <w:lang w:val="en-GB"/>
        </w:rPr>
        <w:t>25</w:t>
      </w:r>
      <w:r w:rsidRPr="00572D1F">
        <w:rPr>
          <w:rFonts w:ascii="Times New Roman" w:eastAsia="Calibri" w:hAnsi="Times New Roman" w:cs="Times New Roman"/>
          <w:sz w:val="24"/>
          <w:szCs w:val="24"/>
          <w:lang w:val="en-GB"/>
        </w:rPr>
        <w:t xml:space="preserve">] Nikiforidis G, Yan X, Daoud WA. Electrochemical behavior of carbon paper on cerium methanesulfonate electrolytes for zinc-cerium flow battery. </w:t>
      </w:r>
      <w:r w:rsidRPr="00572D1F">
        <w:rPr>
          <w:rFonts w:ascii="Times New Roman" w:eastAsia="Calibri" w:hAnsi="Times New Roman" w:cs="Times New Roman"/>
          <w:sz w:val="24"/>
          <w:szCs w:val="24"/>
          <w:lang w:val="es-MX"/>
        </w:rPr>
        <w:t xml:space="preserve">Electrochimica Acta, 2015, 157:274–281. </w:t>
      </w:r>
      <w:hyperlink r:id="rId32" w:history="1">
        <w:r w:rsidRPr="00572D1F">
          <w:rPr>
            <w:rFonts w:ascii="Times New Roman" w:eastAsia="Calibri" w:hAnsi="Times New Roman" w:cs="Times New Roman"/>
            <w:color w:val="0563C1"/>
            <w:sz w:val="24"/>
            <w:szCs w:val="24"/>
            <w:u w:val="single"/>
            <w:lang w:val="es-MX"/>
          </w:rPr>
          <w:t>https://doi.org/10.1016/j.electacta.2014.11.134</w:t>
        </w:r>
      </w:hyperlink>
    </w:p>
    <w:p w14:paraId="76D11032" w14:textId="177D5366" w:rsidR="00354391" w:rsidRPr="00572D1F" w:rsidRDefault="00354391" w:rsidP="00354391">
      <w:pPr>
        <w:spacing w:after="240" w:line="480" w:lineRule="auto"/>
        <w:jc w:val="both"/>
        <w:rPr>
          <w:rFonts w:ascii="Times New Roman" w:eastAsia="Calibri" w:hAnsi="Times New Roman" w:cs="Times New Roman"/>
          <w:sz w:val="24"/>
          <w:szCs w:val="24"/>
          <w:lang w:val="en-US"/>
        </w:rPr>
      </w:pPr>
      <w:r w:rsidRPr="00572D1F">
        <w:rPr>
          <w:rFonts w:ascii="Times New Roman" w:eastAsia="Calibri" w:hAnsi="Times New Roman" w:cs="Times New Roman"/>
          <w:sz w:val="24"/>
          <w:szCs w:val="24"/>
          <w:lang w:val="es-MX"/>
        </w:rPr>
        <w:t>[</w:t>
      </w:r>
      <w:r w:rsidR="009D0AFD" w:rsidRPr="00572D1F">
        <w:rPr>
          <w:rFonts w:ascii="Times New Roman" w:eastAsia="Calibri" w:hAnsi="Times New Roman" w:cs="Times New Roman"/>
          <w:sz w:val="24"/>
          <w:szCs w:val="24"/>
          <w:lang w:val="es-MX"/>
        </w:rPr>
        <w:t>26</w:t>
      </w:r>
      <w:r w:rsidRPr="00572D1F">
        <w:rPr>
          <w:rFonts w:ascii="Times New Roman" w:eastAsia="Calibri" w:hAnsi="Times New Roman" w:cs="Times New Roman"/>
          <w:sz w:val="24"/>
          <w:szCs w:val="24"/>
          <w:lang w:val="es-MX"/>
        </w:rPr>
        <w:t xml:space="preserve">] Karabelas AJ, Kostoglou M, Koutsou CP. </w:t>
      </w:r>
      <w:r w:rsidRPr="00572D1F">
        <w:rPr>
          <w:rFonts w:ascii="Times New Roman" w:eastAsia="Calibri" w:hAnsi="Times New Roman" w:cs="Times New Roman"/>
          <w:sz w:val="24"/>
          <w:szCs w:val="24"/>
          <w:lang w:val="en-US"/>
        </w:rPr>
        <w:t xml:space="preserve">Modeling of spiral wound membrane desalination modules and plants – review and research priorities. Desalination, 2015, 356:165–186. </w:t>
      </w:r>
      <w:hyperlink r:id="rId33" w:history="1">
        <w:r w:rsidRPr="00572D1F">
          <w:rPr>
            <w:rFonts w:ascii="Times New Roman" w:eastAsia="Calibri" w:hAnsi="Times New Roman" w:cs="Times New Roman"/>
            <w:color w:val="0563C1"/>
            <w:sz w:val="24"/>
            <w:szCs w:val="24"/>
            <w:u w:val="single"/>
            <w:lang w:val="en-US"/>
          </w:rPr>
          <w:t>http://dx.doi.org/10.1016/j.desal.2014.10.002</w:t>
        </w:r>
      </w:hyperlink>
    </w:p>
    <w:p w14:paraId="4D675556" w14:textId="283F1397" w:rsidR="00354391" w:rsidRPr="00572D1F" w:rsidRDefault="00354391" w:rsidP="00354391">
      <w:pPr>
        <w:spacing w:after="240" w:line="480" w:lineRule="auto"/>
        <w:jc w:val="both"/>
        <w:rPr>
          <w:rFonts w:ascii="Times New Roman" w:eastAsia="Calibri" w:hAnsi="Times New Roman" w:cs="Times New Roman"/>
          <w:sz w:val="24"/>
          <w:szCs w:val="24"/>
          <w:lang w:val="en-GB"/>
        </w:rPr>
      </w:pPr>
      <w:r w:rsidRPr="00572D1F">
        <w:rPr>
          <w:rFonts w:ascii="Times New Roman" w:eastAsia="Calibri" w:hAnsi="Times New Roman" w:cs="Times New Roman"/>
          <w:sz w:val="24"/>
          <w:szCs w:val="24"/>
          <w:lang w:val="en-US"/>
        </w:rPr>
        <w:t>[</w:t>
      </w:r>
      <w:r w:rsidR="009D0AFD" w:rsidRPr="00572D1F">
        <w:rPr>
          <w:rFonts w:ascii="Times New Roman" w:eastAsia="Calibri" w:hAnsi="Times New Roman" w:cs="Times New Roman"/>
          <w:sz w:val="24"/>
          <w:szCs w:val="24"/>
          <w:lang w:val="en-US"/>
        </w:rPr>
        <w:t>27</w:t>
      </w:r>
      <w:r w:rsidRPr="00572D1F">
        <w:rPr>
          <w:rFonts w:ascii="Times New Roman" w:eastAsia="Calibri" w:hAnsi="Times New Roman" w:cs="Times New Roman"/>
          <w:sz w:val="24"/>
          <w:szCs w:val="24"/>
          <w:lang w:val="en-US"/>
        </w:rPr>
        <w:t xml:space="preserve">] </w:t>
      </w:r>
      <w:r w:rsidRPr="00572D1F">
        <w:rPr>
          <w:rFonts w:ascii="Times New Roman" w:eastAsia="Calibri" w:hAnsi="Times New Roman" w:cs="Times New Roman"/>
          <w:sz w:val="24"/>
          <w:szCs w:val="24"/>
          <w:lang w:val="en-GB"/>
        </w:rPr>
        <w:t xml:space="preserve">Ahmed S, Seraji MT, Jahedi J, Hashib MA. CFD simulation of turbulence promoters in a tubular membrane channel. Desalination, 2011, 276:191-198. </w:t>
      </w:r>
      <w:hyperlink r:id="rId34" w:history="1">
        <w:r w:rsidRPr="00572D1F">
          <w:rPr>
            <w:rFonts w:ascii="Times New Roman" w:eastAsia="Calibri" w:hAnsi="Times New Roman" w:cs="Times New Roman"/>
            <w:color w:val="0563C1"/>
            <w:sz w:val="24"/>
            <w:szCs w:val="24"/>
            <w:u w:val="single"/>
            <w:lang w:val="en-GB"/>
          </w:rPr>
          <w:t>https://doi.org/10.1016/j.desal.2011.03.045</w:t>
        </w:r>
      </w:hyperlink>
    </w:p>
    <w:p w14:paraId="104191CC" w14:textId="4D405332" w:rsidR="00354391" w:rsidRPr="00572D1F" w:rsidRDefault="00354391" w:rsidP="00354391">
      <w:pPr>
        <w:spacing w:after="240" w:line="480" w:lineRule="auto"/>
        <w:jc w:val="both"/>
        <w:rPr>
          <w:rFonts w:ascii="Times New Roman" w:eastAsia="Calibri" w:hAnsi="Times New Roman" w:cs="Times New Roman"/>
          <w:sz w:val="24"/>
          <w:szCs w:val="24"/>
          <w:lang w:val="en-GB"/>
        </w:rPr>
      </w:pPr>
      <w:r w:rsidRPr="00572D1F">
        <w:rPr>
          <w:rFonts w:ascii="Times New Roman" w:eastAsia="Calibri" w:hAnsi="Times New Roman" w:cs="Times New Roman"/>
          <w:sz w:val="24"/>
          <w:szCs w:val="24"/>
          <w:lang w:val="en-US"/>
        </w:rPr>
        <w:t>[</w:t>
      </w:r>
      <w:r w:rsidR="009D0AFD" w:rsidRPr="00572D1F">
        <w:rPr>
          <w:rFonts w:ascii="Times New Roman" w:eastAsia="Calibri" w:hAnsi="Times New Roman" w:cs="Times New Roman"/>
          <w:sz w:val="24"/>
          <w:szCs w:val="24"/>
          <w:lang w:val="en-US"/>
        </w:rPr>
        <w:t>28</w:t>
      </w:r>
      <w:r w:rsidRPr="00572D1F">
        <w:rPr>
          <w:rFonts w:ascii="Times New Roman" w:eastAsia="Calibri" w:hAnsi="Times New Roman" w:cs="Times New Roman"/>
          <w:sz w:val="24"/>
          <w:szCs w:val="24"/>
          <w:lang w:val="en-US"/>
        </w:rPr>
        <w:t xml:space="preserve">] Versteeg HK, Malalasekera W. </w:t>
      </w:r>
      <w:r w:rsidRPr="00572D1F">
        <w:rPr>
          <w:rFonts w:ascii="Times New Roman" w:eastAsia="Calibri" w:hAnsi="Times New Roman" w:cs="Times New Roman"/>
          <w:sz w:val="24"/>
          <w:szCs w:val="24"/>
          <w:lang w:val="en-GB"/>
        </w:rPr>
        <w:t xml:space="preserve">An introduction to computational fluid dynamics: The finite volume method, Prentice Hall, London, </w:t>
      </w:r>
      <w:r w:rsidRPr="00572D1F">
        <w:rPr>
          <w:rFonts w:ascii="Times New Roman" w:eastAsia="Calibri" w:hAnsi="Times New Roman" w:cs="Times New Roman"/>
          <w:sz w:val="24"/>
          <w:szCs w:val="24"/>
          <w:lang w:val="en-US"/>
        </w:rPr>
        <w:t>1995.</w:t>
      </w:r>
      <w:r w:rsidRPr="00572D1F">
        <w:rPr>
          <w:rFonts w:ascii="Times New Roman" w:eastAsia="Calibri" w:hAnsi="Times New Roman" w:cs="Times New Roman"/>
          <w:sz w:val="24"/>
          <w:szCs w:val="24"/>
          <w:lang w:val="en-GB"/>
        </w:rPr>
        <w:t xml:space="preserve"> </w:t>
      </w:r>
    </w:p>
    <w:p w14:paraId="3E82F283" w14:textId="507D2A6B" w:rsidR="00354391" w:rsidRPr="00572D1F" w:rsidRDefault="00354391" w:rsidP="00354391">
      <w:pPr>
        <w:spacing w:after="240" w:line="480" w:lineRule="auto"/>
        <w:jc w:val="both"/>
        <w:rPr>
          <w:rFonts w:ascii="Times New Roman" w:eastAsia="Calibri" w:hAnsi="Times New Roman" w:cs="Times New Roman"/>
          <w:sz w:val="24"/>
          <w:szCs w:val="24"/>
          <w:lang w:val="en-US"/>
        </w:rPr>
      </w:pPr>
      <w:r w:rsidRPr="00572D1F">
        <w:rPr>
          <w:rFonts w:ascii="Times New Roman" w:eastAsia="Calibri" w:hAnsi="Times New Roman" w:cs="Times New Roman"/>
          <w:sz w:val="24"/>
          <w:szCs w:val="24"/>
          <w:lang w:val="en-GB"/>
        </w:rPr>
        <w:t>[</w:t>
      </w:r>
      <w:r w:rsidR="009D0AFD" w:rsidRPr="00572D1F">
        <w:rPr>
          <w:rFonts w:ascii="Times New Roman" w:eastAsia="Calibri" w:hAnsi="Times New Roman" w:cs="Times New Roman"/>
          <w:sz w:val="24"/>
          <w:szCs w:val="24"/>
          <w:lang w:val="en-GB"/>
        </w:rPr>
        <w:t>29</w:t>
      </w:r>
      <w:r w:rsidRPr="00572D1F">
        <w:rPr>
          <w:rFonts w:ascii="Times New Roman" w:eastAsia="Calibri" w:hAnsi="Times New Roman" w:cs="Times New Roman"/>
          <w:sz w:val="24"/>
          <w:szCs w:val="24"/>
          <w:lang w:val="en-GB"/>
        </w:rPr>
        <w:t>] Wilcox DC. Turbulence modelling for CFD, 3</w:t>
      </w:r>
      <w:r w:rsidRPr="00572D1F">
        <w:rPr>
          <w:rFonts w:ascii="Times New Roman" w:eastAsia="Calibri" w:hAnsi="Times New Roman" w:cs="Times New Roman"/>
          <w:sz w:val="24"/>
          <w:szCs w:val="24"/>
          <w:vertAlign w:val="superscript"/>
          <w:lang w:val="en-GB"/>
        </w:rPr>
        <w:t>rd</w:t>
      </w:r>
      <w:r w:rsidRPr="00572D1F">
        <w:rPr>
          <w:rFonts w:ascii="Times New Roman" w:eastAsia="Calibri" w:hAnsi="Times New Roman" w:cs="Times New Roman"/>
          <w:sz w:val="24"/>
          <w:szCs w:val="24"/>
          <w:lang w:val="en-GB"/>
        </w:rPr>
        <w:t xml:space="preserve"> edition, DCW industries, California, 2006. </w:t>
      </w:r>
    </w:p>
    <w:p w14:paraId="409E564B" w14:textId="314AFC90" w:rsidR="00354391" w:rsidRPr="00572D1F" w:rsidRDefault="00354391" w:rsidP="00354391">
      <w:pPr>
        <w:spacing w:after="240" w:line="480" w:lineRule="auto"/>
        <w:jc w:val="both"/>
        <w:rPr>
          <w:rFonts w:ascii="Times New Roman" w:eastAsia="Calibri" w:hAnsi="Times New Roman" w:cs="Times New Roman"/>
          <w:color w:val="0563C1"/>
          <w:sz w:val="24"/>
          <w:szCs w:val="24"/>
          <w:u w:val="single"/>
          <w:lang w:val="en-US"/>
        </w:rPr>
      </w:pPr>
      <w:r w:rsidRPr="00572D1F">
        <w:rPr>
          <w:rFonts w:ascii="Times New Roman" w:eastAsia="Calibri" w:hAnsi="Times New Roman" w:cs="Times New Roman"/>
          <w:sz w:val="24"/>
          <w:szCs w:val="24"/>
          <w:lang w:val="en-US"/>
        </w:rPr>
        <w:t>[</w:t>
      </w:r>
      <w:r w:rsidR="009D0AFD" w:rsidRPr="00572D1F">
        <w:rPr>
          <w:rFonts w:ascii="Times New Roman" w:eastAsia="Calibri" w:hAnsi="Times New Roman" w:cs="Times New Roman"/>
          <w:sz w:val="24"/>
          <w:szCs w:val="24"/>
          <w:lang w:val="en-US"/>
        </w:rPr>
        <w:t>30</w:t>
      </w:r>
      <w:r w:rsidRPr="00572D1F">
        <w:rPr>
          <w:rFonts w:ascii="Times New Roman" w:eastAsia="Calibri" w:hAnsi="Times New Roman" w:cs="Times New Roman"/>
          <w:sz w:val="24"/>
          <w:szCs w:val="24"/>
          <w:lang w:val="en-US"/>
        </w:rPr>
        <w:t xml:space="preserve">] Rivero EP, Cruz-Díaz MR, Almazán-Ruiz FJ, González I, </w:t>
      </w:r>
      <w:r w:rsidRPr="00572D1F">
        <w:rPr>
          <w:rFonts w:ascii="Times New Roman" w:eastAsia="Calibri" w:hAnsi="Times New Roman" w:cs="Times New Roman"/>
          <w:sz w:val="24"/>
          <w:szCs w:val="24"/>
          <w:lang w:val="en-GB"/>
        </w:rPr>
        <w:t xml:space="preserve">Modeling the effect of non-ideal flow pattern on tertiary current distribution in a filter-press-type electrochemical reactor for copper recovery. Chemical Engineering Research and Design, </w:t>
      </w:r>
      <w:r w:rsidRPr="00572D1F">
        <w:rPr>
          <w:rFonts w:ascii="Times New Roman" w:eastAsia="Calibri" w:hAnsi="Times New Roman" w:cs="Times New Roman"/>
          <w:sz w:val="24"/>
          <w:szCs w:val="24"/>
          <w:lang w:val="en-US"/>
        </w:rPr>
        <w:t xml:space="preserve">2015, </w:t>
      </w:r>
      <w:r w:rsidRPr="00572D1F">
        <w:rPr>
          <w:rFonts w:ascii="Times New Roman" w:eastAsia="Calibri" w:hAnsi="Times New Roman" w:cs="Times New Roman"/>
          <w:sz w:val="24"/>
          <w:szCs w:val="24"/>
          <w:lang w:val="en-GB"/>
        </w:rPr>
        <w:t xml:space="preserve">100:422–433. </w:t>
      </w:r>
      <w:hyperlink r:id="rId35" w:history="1">
        <w:r w:rsidRPr="00572D1F">
          <w:rPr>
            <w:rFonts w:ascii="Times New Roman" w:eastAsia="Calibri" w:hAnsi="Times New Roman" w:cs="Times New Roman"/>
            <w:color w:val="0563C1"/>
            <w:sz w:val="24"/>
            <w:szCs w:val="24"/>
            <w:u w:val="single"/>
            <w:lang w:val="en-US"/>
          </w:rPr>
          <w:t>https://doi.org/10.1016/j.cherd.2015.04.036</w:t>
        </w:r>
      </w:hyperlink>
    </w:p>
    <w:p w14:paraId="156158C2" w14:textId="39234D59" w:rsidR="00354391" w:rsidRPr="00572D1F" w:rsidRDefault="00354391" w:rsidP="00354391">
      <w:pPr>
        <w:spacing w:after="240" w:line="480" w:lineRule="auto"/>
        <w:jc w:val="both"/>
        <w:rPr>
          <w:rFonts w:ascii="Times New Roman" w:eastAsia="Calibri" w:hAnsi="Times New Roman" w:cs="Times New Roman"/>
          <w:sz w:val="24"/>
          <w:szCs w:val="24"/>
          <w:lang w:val="en-GB"/>
        </w:rPr>
      </w:pPr>
      <w:r w:rsidRPr="00572D1F">
        <w:rPr>
          <w:rFonts w:ascii="Times New Roman" w:eastAsia="Calibri" w:hAnsi="Times New Roman" w:cs="Times New Roman"/>
          <w:sz w:val="24"/>
          <w:szCs w:val="24"/>
        </w:rPr>
        <w:lastRenderedPageBreak/>
        <w:t>[</w:t>
      </w:r>
      <w:r w:rsidR="009D0AFD" w:rsidRPr="00572D1F">
        <w:rPr>
          <w:rFonts w:ascii="Times New Roman" w:eastAsia="Calibri" w:hAnsi="Times New Roman" w:cs="Times New Roman"/>
          <w:sz w:val="24"/>
          <w:szCs w:val="24"/>
        </w:rPr>
        <w:t>31</w:t>
      </w:r>
      <w:r w:rsidRPr="00572D1F">
        <w:rPr>
          <w:rFonts w:ascii="Times New Roman" w:eastAsia="Calibri" w:hAnsi="Times New Roman" w:cs="Times New Roman"/>
          <w:sz w:val="24"/>
          <w:szCs w:val="24"/>
        </w:rPr>
        <w:t xml:space="preserve">] Rodríguez G, Sierra-Espinosa FZ, Teloxa J, Álvarez A, Hernández JA. </w:t>
      </w:r>
      <w:r w:rsidRPr="00572D1F">
        <w:rPr>
          <w:rFonts w:ascii="Times New Roman" w:eastAsia="Calibri" w:hAnsi="Times New Roman" w:cs="Times New Roman"/>
          <w:sz w:val="24"/>
          <w:szCs w:val="24"/>
          <w:lang w:val="en-US"/>
        </w:rPr>
        <w:t xml:space="preserve">Hydrodynamic design of electrochemical reactors based on computational fluid dynamics. Desalination and </w:t>
      </w:r>
      <w:r w:rsidRPr="00572D1F">
        <w:rPr>
          <w:rFonts w:ascii="Times New Roman" w:eastAsia="Calibri" w:hAnsi="Times New Roman" w:cs="Times New Roman"/>
          <w:sz w:val="24"/>
          <w:szCs w:val="24"/>
          <w:lang w:val="en-GB"/>
        </w:rPr>
        <w:t xml:space="preserve">Water Treatment, </w:t>
      </w:r>
      <w:r w:rsidRPr="00572D1F">
        <w:rPr>
          <w:rFonts w:ascii="Times New Roman" w:eastAsia="Calibri" w:hAnsi="Times New Roman" w:cs="Times New Roman"/>
          <w:sz w:val="24"/>
          <w:szCs w:val="24"/>
          <w:lang w:val="en-US"/>
        </w:rPr>
        <w:t>2016,</w:t>
      </w:r>
      <w:r w:rsidRPr="00572D1F">
        <w:rPr>
          <w:rFonts w:ascii="Times New Roman" w:eastAsia="Calibri" w:hAnsi="Times New Roman" w:cs="Times New Roman"/>
          <w:sz w:val="24"/>
          <w:szCs w:val="24"/>
          <w:lang w:val="en-GB"/>
        </w:rPr>
        <w:t xml:space="preserve"> 57 (48-49):22968-22979. </w:t>
      </w:r>
      <w:hyperlink r:id="rId36" w:history="1">
        <w:r w:rsidRPr="00572D1F">
          <w:rPr>
            <w:rFonts w:ascii="Times New Roman" w:eastAsia="Calibri" w:hAnsi="Times New Roman" w:cs="Times New Roman"/>
            <w:color w:val="0563C1"/>
            <w:sz w:val="24"/>
            <w:szCs w:val="24"/>
            <w:u w:val="single"/>
            <w:lang w:val="en-GB"/>
          </w:rPr>
          <w:t>https://doi.org/10.1080/19443994.2015.1114169</w:t>
        </w:r>
      </w:hyperlink>
    </w:p>
    <w:p w14:paraId="5296D854" w14:textId="18388FAB" w:rsidR="00354391" w:rsidRPr="00572D1F" w:rsidRDefault="00354391" w:rsidP="00354391">
      <w:pPr>
        <w:spacing w:after="240" w:line="480" w:lineRule="auto"/>
        <w:jc w:val="both"/>
        <w:rPr>
          <w:rFonts w:ascii="Times New Roman" w:eastAsia="Calibri" w:hAnsi="Times New Roman" w:cs="Times New Roman"/>
          <w:sz w:val="24"/>
          <w:szCs w:val="24"/>
          <w:lang w:val="en-US"/>
        </w:rPr>
      </w:pPr>
      <w:r w:rsidRPr="00572D1F">
        <w:rPr>
          <w:rFonts w:ascii="Times New Roman" w:eastAsia="Calibri" w:hAnsi="Times New Roman" w:cs="Times New Roman"/>
          <w:sz w:val="24"/>
          <w:szCs w:val="24"/>
          <w:lang w:val="en-GB"/>
        </w:rPr>
        <w:t>[</w:t>
      </w:r>
      <w:r w:rsidR="009D0AFD" w:rsidRPr="00572D1F">
        <w:rPr>
          <w:rFonts w:ascii="Times New Roman" w:eastAsia="Calibri" w:hAnsi="Times New Roman" w:cs="Times New Roman"/>
          <w:sz w:val="24"/>
          <w:szCs w:val="24"/>
          <w:lang w:val="en-GB"/>
        </w:rPr>
        <w:t>32</w:t>
      </w:r>
      <w:r w:rsidRPr="00572D1F">
        <w:rPr>
          <w:rFonts w:ascii="Times New Roman" w:eastAsia="Calibri" w:hAnsi="Times New Roman" w:cs="Times New Roman"/>
          <w:sz w:val="24"/>
          <w:szCs w:val="24"/>
          <w:lang w:val="en-GB"/>
        </w:rPr>
        <w:t xml:space="preserve">] Nassehi V, Hanspal NS, Waghode AN, Ruziwa WR, Wakeman RJ. Finite-element modelling of combined free/porous flow regimes: simulation of flow through pleated cartridge filters. Chemical Engineering Science, 2005, 60: 995–1006. </w:t>
      </w:r>
      <w:hyperlink r:id="rId37" w:history="1">
        <w:r w:rsidRPr="00572D1F">
          <w:rPr>
            <w:rFonts w:ascii="Times New Roman" w:eastAsia="Calibri" w:hAnsi="Times New Roman" w:cs="Times New Roman"/>
            <w:color w:val="0563C1"/>
            <w:sz w:val="24"/>
            <w:szCs w:val="24"/>
            <w:u w:val="single"/>
            <w:lang w:val="en-US"/>
          </w:rPr>
          <w:t>https://doi.org/10.1016/j.ces.2004.09.073</w:t>
        </w:r>
      </w:hyperlink>
    </w:p>
    <w:p w14:paraId="7FF5DDC9" w14:textId="4AA1B7B8" w:rsidR="00354391" w:rsidRPr="00572D1F" w:rsidRDefault="00354391" w:rsidP="00354391">
      <w:pPr>
        <w:spacing w:after="240" w:line="480" w:lineRule="auto"/>
        <w:jc w:val="both"/>
        <w:rPr>
          <w:rFonts w:ascii="Times New Roman" w:eastAsia="Calibri" w:hAnsi="Times New Roman" w:cs="Times New Roman"/>
          <w:sz w:val="24"/>
          <w:szCs w:val="24"/>
          <w:lang w:val="en-US"/>
        </w:rPr>
      </w:pPr>
      <w:r w:rsidRPr="00572D1F">
        <w:rPr>
          <w:rFonts w:ascii="Times New Roman" w:eastAsia="Calibri" w:hAnsi="Times New Roman" w:cs="Times New Roman"/>
          <w:sz w:val="24"/>
          <w:szCs w:val="24"/>
          <w:lang w:val="en-GB"/>
        </w:rPr>
        <w:t>[</w:t>
      </w:r>
      <w:r w:rsidR="009D0AFD" w:rsidRPr="00572D1F">
        <w:rPr>
          <w:rFonts w:ascii="Times New Roman" w:eastAsia="Calibri" w:hAnsi="Times New Roman" w:cs="Times New Roman"/>
          <w:sz w:val="24"/>
          <w:szCs w:val="24"/>
          <w:lang w:val="en-GB"/>
        </w:rPr>
        <w:t>33</w:t>
      </w:r>
      <w:r w:rsidRPr="00572D1F">
        <w:rPr>
          <w:rFonts w:ascii="Times New Roman" w:eastAsia="Calibri" w:hAnsi="Times New Roman" w:cs="Times New Roman"/>
          <w:sz w:val="24"/>
          <w:szCs w:val="24"/>
          <w:lang w:val="en-GB"/>
        </w:rPr>
        <w:t xml:space="preserve">] Parvazinia M, Nassehi V, Wakeman RJ, Ghoreishy MHR. Finite element modelling of flow through a porous medium between two parallel plates using the Brinkman equation. Transport in Porous Media, 2006, </w:t>
      </w:r>
      <w:r w:rsidRPr="00572D1F">
        <w:rPr>
          <w:rFonts w:ascii="Times New Roman" w:eastAsia="Calibri" w:hAnsi="Times New Roman" w:cs="Times New Roman"/>
          <w:sz w:val="24"/>
          <w:szCs w:val="24"/>
          <w:lang w:val="en-US"/>
        </w:rPr>
        <w:t xml:space="preserve">63:71–90. </w:t>
      </w:r>
      <w:hyperlink r:id="rId38" w:history="1">
        <w:r w:rsidRPr="00572D1F">
          <w:rPr>
            <w:rFonts w:ascii="Times New Roman" w:eastAsia="Calibri" w:hAnsi="Times New Roman" w:cs="Times New Roman"/>
            <w:color w:val="0563C1"/>
            <w:sz w:val="24"/>
            <w:szCs w:val="24"/>
            <w:u w:val="single"/>
            <w:lang w:val="en-US"/>
          </w:rPr>
          <w:t>https://doi.org/10.1007/s11242-005-2721-2</w:t>
        </w:r>
      </w:hyperlink>
    </w:p>
    <w:p w14:paraId="164A6EF8" w14:textId="508ACCAD" w:rsidR="00354391" w:rsidRPr="00572D1F" w:rsidRDefault="00354391" w:rsidP="00354391">
      <w:pPr>
        <w:spacing w:after="240" w:line="480" w:lineRule="auto"/>
        <w:jc w:val="both"/>
        <w:rPr>
          <w:rFonts w:ascii="Times New Roman" w:eastAsia="Calibri" w:hAnsi="Times New Roman" w:cs="Times New Roman"/>
          <w:sz w:val="24"/>
          <w:szCs w:val="24"/>
          <w:lang w:val="en-GB"/>
        </w:rPr>
      </w:pPr>
      <w:r w:rsidRPr="00572D1F">
        <w:rPr>
          <w:rFonts w:ascii="Times New Roman" w:eastAsia="Calibri" w:hAnsi="Times New Roman" w:cs="Times New Roman"/>
          <w:sz w:val="24"/>
          <w:szCs w:val="24"/>
          <w:lang w:val="en-GB"/>
        </w:rPr>
        <w:t>[</w:t>
      </w:r>
      <w:r w:rsidR="009D0AFD" w:rsidRPr="00572D1F">
        <w:rPr>
          <w:rFonts w:ascii="Times New Roman" w:eastAsia="Calibri" w:hAnsi="Times New Roman" w:cs="Times New Roman"/>
          <w:sz w:val="24"/>
          <w:szCs w:val="24"/>
          <w:lang w:val="en-GB"/>
        </w:rPr>
        <w:t>34</w:t>
      </w:r>
      <w:r w:rsidRPr="00572D1F">
        <w:rPr>
          <w:rFonts w:ascii="Times New Roman" w:eastAsia="Calibri" w:hAnsi="Times New Roman" w:cs="Times New Roman"/>
          <w:sz w:val="24"/>
          <w:szCs w:val="24"/>
          <w:lang w:val="en-GB"/>
        </w:rPr>
        <w:t xml:space="preserve">] Beavers GS, Joseph DD. Boundary conditions at a naturally permeable wall, Journal of Fluid Mechanics, 1967, 30:197-207. </w:t>
      </w:r>
      <w:hyperlink r:id="rId39" w:history="1">
        <w:r w:rsidRPr="00572D1F">
          <w:rPr>
            <w:rFonts w:ascii="Times New Roman" w:eastAsia="Calibri" w:hAnsi="Times New Roman" w:cs="Times New Roman"/>
            <w:color w:val="0563C1"/>
            <w:sz w:val="24"/>
            <w:szCs w:val="24"/>
            <w:u w:val="single"/>
            <w:lang w:val="en-GB"/>
          </w:rPr>
          <w:t>https://doi.org/10.1017/S0022112067001375</w:t>
        </w:r>
      </w:hyperlink>
    </w:p>
    <w:p w14:paraId="408FD8D1" w14:textId="306762F2" w:rsidR="00354391" w:rsidRPr="00572D1F" w:rsidRDefault="00354391" w:rsidP="00354391">
      <w:pPr>
        <w:spacing w:after="240" w:line="480" w:lineRule="auto"/>
        <w:jc w:val="both"/>
        <w:rPr>
          <w:rFonts w:ascii="Times New Roman" w:eastAsia="Calibri" w:hAnsi="Times New Roman" w:cs="Times New Roman"/>
          <w:sz w:val="24"/>
          <w:szCs w:val="24"/>
          <w:lang w:val="es-MX"/>
        </w:rPr>
      </w:pPr>
      <w:r w:rsidRPr="00572D1F">
        <w:rPr>
          <w:rFonts w:ascii="Times New Roman" w:eastAsia="Calibri" w:hAnsi="Times New Roman" w:cs="Times New Roman"/>
          <w:sz w:val="24"/>
          <w:szCs w:val="24"/>
          <w:lang w:val="en-US"/>
        </w:rPr>
        <w:t>[</w:t>
      </w:r>
      <w:r w:rsidR="009D0AFD" w:rsidRPr="00572D1F">
        <w:rPr>
          <w:rFonts w:ascii="Times New Roman" w:eastAsia="Calibri" w:hAnsi="Times New Roman" w:cs="Times New Roman"/>
          <w:sz w:val="24"/>
          <w:szCs w:val="24"/>
          <w:lang w:val="en-US"/>
        </w:rPr>
        <w:t>35</w:t>
      </w:r>
      <w:r w:rsidRPr="00572D1F">
        <w:rPr>
          <w:rFonts w:ascii="Times New Roman" w:eastAsia="Calibri" w:hAnsi="Times New Roman" w:cs="Times New Roman"/>
          <w:sz w:val="24"/>
          <w:szCs w:val="24"/>
          <w:lang w:val="en-US"/>
        </w:rPr>
        <w:t xml:space="preserve">] Rivera FF, Castañeda L, Hidalgo PE, Orozco G, </w:t>
      </w:r>
      <w:r w:rsidRPr="00572D1F">
        <w:rPr>
          <w:rFonts w:ascii="Times New Roman" w:eastAsia="Calibri" w:hAnsi="Times New Roman" w:cs="Times New Roman"/>
          <w:sz w:val="24"/>
          <w:szCs w:val="24"/>
          <w:lang w:val="en-GB"/>
        </w:rPr>
        <w:t>Study of hydrodynamics at Asahi</w:t>
      </w:r>
      <w:r w:rsidRPr="00572D1F">
        <w:rPr>
          <w:rFonts w:ascii="Times New Roman" w:eastAsia="Calibri" w:hAnsi="Times New Roman" w:cs="Times New Roman"/>
          <w:sz w:val="24"/>
          <w:szCs w:val="24"/>
          <w:vertAlign w:val="superscript"/>
          <w:lang w:val="en-GB"/>
        </w:rPr>
        <w:t>TM</w:t>
      </w:r>
      <w:r w:rsidRPr="00572D1F">
        <w:rPr>
          <w:rFonts w:ascii="Times New Roman" w:eastAsia="Calibri" w:hAnsi="Times New Roman" w:cs="Times New Roman"/>
          <w:sz w:val="24"/>
          <w:szCs w:val="24"/>
          <w:lang w:val="en-GB"/>
        </w:rPr>
        <w:t xml:space="preserve"> prototype electrochemical flow reactor, using computational fluid dynamics and experimental characterization techniques. </w:t>
      </w:r>
      <w:r w:rsidRPr="00572D1F">
        <w:rPr>
          <w:rFonts w:ascii="Times New Roman" w:eastAsia="Calibri" w:hAnsi="Times New Roman" w:cs="Times New Roman"/>
          <w:sz w:val="24"/>
          <w:szCs w:val="24"/>
          <w:lang w:val="es-MX"/>
        </w:rPr>
        <w:t xml:space="preserve">Electrochimica Acta, 2017, 245:107–117. </w:t>
      </w:r>
      <w:hyperlink r:id="rId40" w:history="1">
        <w:r w:rsidRPr="00572D1F">
          <w:rPr>
            <w:rFonts w:ascii="Times New Roman" w:eastAsia="Calibri" w:hAnsi="Times New Roman" w:cs="Times New Roman"/>
            <w:color w:val="0563C1"/>
            <w:sz w:val="24"/>
            <w:szCs w:val="24"/>
            <w:u w:val="single"/>
            <w:lang w:val="es-MX"/>
          </w:rPr>
          <w:t>http://dx.doi.org/10.1016/j.electacta.2017.05.134</w:t>
        </w:r>
      </w:hyperlink>
    </w:p>
    <w:p w14:paraId="697D90A8" w14:textId="749DE42D" w:rsidR="00354391" w:rsidRPr="00572D1F" w:rsidRDefault="00354391" w:rsidP="00354391">
      <w:pPr>
        <w:spacing w:after="240" w:line="480" w:lineRule="auto"/>
        <w:jc w:val="both"/>
        <w:rPr>
          <w:rFonts w:ascii="Times New Roman" w:eastAsia="Calibri" w:hAnsi="Times New Roman" w:cs="Times New Roman"/>
          <w:iCs/>
          <w:sz w:val="24"/>
          <w:szCs w:val="24"/>
          <w:lang w:val="en-GB"/>
        </w:rPr>
      </w:pPr>
      <w:r w:rsidRPr="00572D1F">
        <w:rPr>
          <w:rFonts w:ascii="Times New Roman" w:eastAsia="Calibri" w:hAnsi="Times New Roman" w:cs="Times New Roman"/>
          <w:bCs/>
          <w:iCs/>
          <w:sz w:val="24"/>
          <w:szCs w:val="24"/>
          <w:lang w:val="es-ES"/>
        </w:rPr>
        <w:t>[</w:t>
      </w:r>
      <w:r w:rsidR="009D0AFD" w:rsidRPr="00572D1F">
        <w:rPr>
          <w:rFonts w:ascii="Times New Roman" w:eastAsia="Calibri" w:hAnsi="Times New Roman" w:cs="Times New Roman"/>
          <w:bCs/>
          <w:iCs/>
          <w:sz w:val="24"/>
          <w:szCs w:val="24"/>
          <w:lang w:val="es-ES"/>
        </w:rPr>
        <w:t>36</w:t>
      </w:r>
      <w:r w:rsidRPr="00572D1F">
        <w:rPr>
          <w:rFonts w:ascii="Times New Roman" w:eastAsia="Calibri" w:hAnsi="Times New Roman" w:cs="Times New Roman"/>
          <w:bCs/>
          <w:iCs/>
          <w:sz w:val="24"/>
          <w:szCs w:val="24"/>
          <w:lang w:val="es-ES"/>
        </w:rPr>
        <w:t>] Su J, Lu HY, Xu H, Sun JR, Ha JL, Lin HB.</w:t>
      </w:r>
      <w:r w:rsidRPr="00572D1F">
        <w:rPr>
          <w:rFonts w:ascii="Times New Roman" w:eastAsia="Calibri" w:hAnsi="Times New Roman" w:cs="Times New Roman"/>
          <w:iCs/>
          <w:sz w:val="24"/>
          <w:szCs w:val="24"/>
          <w:lang w:val="es-ES"/>
        </w:rPr>
        <w:t xml:space="preserve"> </w:t>
      </w:r>
      <w:r w:rsidRPr="00572D1F">
        <w:rPr>
          <w:rFonts w:ascii="Times New Roman" w:eastAsia="Calibri" w:hAnsi="Times New Roman" w:cs="Times New Roman"/>
          <w:iCs/>
          <w:sz w:val="24"/>
          <w:szCs w:val="24"/>
          <w:lang w:val="en-US"/>
        </w:rPr>
        <w:t>Mass transfer enhancement for mesh electrode in a tubular electrochemical reactor using experimental and numerical simulation method</w:t>
      </w:r>
      <w:r w:rsidRPr="00572D1F">
        <w:rPr>
          <w:rFonts w:ascii="Times New Roman" w:eastAsia="Calibri" w:hAnsi="Times New Roman" w:cs="Times New Roman"/>
          <w:iCs/>
          <w:sz w:val="24"/>
          <w:szCs w:val="24"/>
          <w:lang w:val="en-GB"/>
        </w:rPr>
        <w:t xml:space="preserve">. Russian Journal of Electrochemistry, </w:t>
      </w:r>
      <w:r w:rsidRPr="00572D1F">
        <w:rPr>
          <w:rFonts w:ascii="Times New Roman" w:eastAsia="Calibri" w:hAnsi="Times New Roman" w:cs="Times New Roman"/>
          <w:iCs/>
          <w:sz w:val="24"/>
          <w:szCs w:val="24"/>
          <w:lang w:val="en-US"/>
        </w:rPr>
        <w:t>2011,</w:t>
      </w:r>
      <w:r w:rsidRPr="00572D1F">
        <w:rPr>
          <w:rFonts w:ascii="Times New Roman" w:eastAsia="Calibri" w:hAnsi="Times New Roman" w:cs="Times New Roman"/>
          <w:iCs/>
          <w:sz w:val="24"/>
          <w:szCs w:val="24"/>
          <w:lang w:val="en-GB"/>
        </w:rPr>
        <w:t xml:space="preserve"> 47 (11):1293–1298. </w:t>
      </w:r>
      <w:hyperlink r:id="rId41" w:history="1">
        <w:r w:rsidRPr="00572D1F">
          <w:rPr>
            <w:rFonts w:ascii="Times New Roman" w:eastAsia="Calibri" w:hAnsi="Times New Roman" w:cs="Times New Roman"/>
            <w:iCs/>
            <w:color w:val="0563C1"/>
            <w:sz w:val="24"/>
            <w:szCs w:val="24"/>
            <w:u w:val="single"/>
            <w:lang w:val="en-GB"/>
          </w:rPr>
          <w:t>https://doi.org/10.1134/S1023193511110140</w:t>
        </w:r>
      </w:hyperlink>
    </w:p>
    <w:p w14:paraId="112368DB" w14:textId="185C9439" w:rsidR="00354391" w:rsidRPr="00572D1F" w:rsidRDefault="00354391" w:rsidP="00354391">
      <w:pPr>
        <w:spacing w:after="240" w:line="480" w:lineRule="auto"/>
        <w:jc w:val="both"/>
        <w:rPr>
          <w:rFonts w:ascii="Times New Roman" w:eastAsia="Calibri" w:hAnsi="Times New Roman" w:cs="Times New Roman"/>
          <w:color w:val="0563C1"/>
          <w:sz w:val="24"/>
          <w:szCs w:val="24"/>
          <w:u w:val="single"/>
          <w:lang w:val="en-US"/>
        </w:rPr>
      </w:pPr>
      <w:r w:rsidRPr="00572D1F">
        <w:rPr>
          <w:rFonts w:ascii="Times New Roman" w:eastAsia="Calibri" w:hAnsi="Times New Roman" w:cs="Times New Roman"/>
          <w:sz w:val="24"/>
          <w:szCs w:val="24"/>
          <w:lang w:val="en-US"/>
        </w:rPr>
        <w:lastRenderedPageBreak/>
        <w:t>[</w:t>
      </w:r>
      <w:r w:rsidR="009D0AFD" w:rsidRPr="00572D1F">
        <w:rPr>
          <w:rFonts w:ascii="Times New Roman" w:eastAsia="Calibri" w:hAnsi="Times New Roman" w:cs="Times New Roman"/>
          <w:sz w:val="24"/>
          <w:szCs w:val="24"/>
          <w:lang w:val="en-US"/>
        </w:rPr>
        <w:t>37</w:t>
      </w:r>
      <w:r w:rsidRPr="00572D1F">
        <w:rPr>
          <w:rFonts w:ascii="Times New Roman" w:eastAsia="Calibri" w:hAnsi="Times New Roman" w:cs="Times New Roman"/>
          <w:sz w:val="24"/>
          <w:szCs w:val="24"/>
          <w:lang w:val="en-US"/>
        </w:rPr>
        <w:t xml:space="preserve">] Zeng Y, Li F, Lu F, Zhou X, Yuan Y, Cao X, Xiang B. </w:t>
      </w:r>
      <w:r w:rsidRPr="00572D1F">
        <w:rPr>
          <w:rFonts w:ascii="Times New Roman" w:eastAsia="Calibri" w:hAnsi="Times New Roman" w:cs="Times New Roman"/>
          <w:sz w:val="24"/>
          <w:szCs w:val="24"/>
          <w:lang w:val="en-GB"/>
        </w:rPr>
        <w:t xml:space="preserve">A hierarchical interdigitated flow field design for scale-up of high performance redox flow batteries.  Applied </w:t>
      </w:r>
      <w:r w:rsidRPr="00572D1F">
        <w:rPr>
          <w:rFonts w:ascii="Times New Roman" w:eastAsia="Calibri" w:hAnsi="Times New Roman" w:cs="Times New Roman"/>
          <w:sz w:val="24"/>
          <w:szCs w:val="24"/>
          <w:lang w:val="en-US"/>
        </w:rPr>
        <w:t xml:space="preserve">Energy, 2019, 238:435–441. </w:t>
      </w:r>
      <w:hyperlink r:id="rId42" w:history="1">
        <w:r w:rsidRPr="00572D1F">
          <w:rPr>
            <w:rFonts w:ascii="Times New Roman" w:eastAsia="Calibri" w:hAnsi="Times New Roman" w:cs="Times New Roman"/>
            <w:color w:val="0563C1"/>
            <w:sz w:val="24"/>
            <w:szCs w:val="24"/>
            <w:u w:val="single"/>
            <w:lang w:val="en-US"/>
          </w:rPr>
          <w:t>https://doi.org/10.1016/j.apenergy.2019.01.107</w:t>
        </w:r>
      </w:hyperlink>
    </w:p>
    <w:p w14:paraId="167A5BA6" w14:textId="5E1D2EA6" w:rsidR="00354391" w:rsidRPr="00572D1F" w:rsidRDefault="00354391" w:rsidP="00354391">
      <w:pPr>
        <w:spacing w:after="240" w:line="480" w:lineRule="auto"/>
        <w:jc w:val="both"/>
        <w:rPr>
          <w:rFonts w:ascii="Times New Roman" w:eastAsia="Calibri" w:hAnsi="Times New Roman" w:cs="Times New Roman"/>
          <w:sz w:val="24"/>
          <w:szCs w:val="24"/>
          <w:lang w:val="en-GB"/>
        </w:rPr>
      </w:pPr>
      <w:r w:rsidRPr="00572D1F">
        <w:rPr>
          <w:rFonts w:ascii="Times New Roman" w:eastAsia="Calibri" w:hAnsi="Times New Roman" w:cs="Times New Roman"/>
          <w:sz w:val="24"/>
          <w:szCs w:val="24"/>
          <w:lang w:val="en-GB"/>
        </w:rPr>
        <w:t>[</w:t>
      </w:r>
      <w:r w:rsidR="009D0AFD" w:rsidRPr="00572D1F">
        <w:rPr>
          <w:rFonts w:ascii="Times New Roman" w:eastAsia="Calibri" w:hAnsi="Times New Roman" w:cs="Times New Roman"/>
          <w:sz w:val="24"/>
          <w:szCs w:val="24"/>
          <w:lang w:val="en-GB"/>
        </w:rPr>
        <w:t>38</w:t>
      </w:r>
      <w:r w:rsidRPr="00572D1F">
        <w:rPr>
          <w:rFonts w:ascii="Times New Roman" w:eastAsia="Calibri" w:hAnsi="Times New Roman" w:cs="Times New Roman"/>
          <w:sz w:val="24"/>
          <w:szCs w:val="24"/>
          <w:lang w:val="en-GB"/>
        </w:rPr>
        <w:t xml:space="preserve">] Boomsma K, Poulikakos D. The effects of compression and pore size variations on the liquid flow characteristics in metal foams. Journal of Fluids Engineering, 2002, 124(1):263-272. </w:t>
      </w:r>
      <w:hyperlink r:id="rId43" w:history="1">
        <w:r w:rsidRPr="00572D1F">
          <w:rPr>
            <w:rFonts w:ascii="Times New Roman" w:eastAsia="Calibri" w:hAnsi="Times New Roman" w:cs="Times New Roman"/>
            <w:color w:val="0563C1"/>
            <w:sz w:val="24"/>
            <w:szCs w:val="24"/>
            <w:u w:val="single"/>
            <w:lang w:val="en-GB"/>
          </w:rPr>
          <w:t>https://doi.org/10.1115/1.1429637</w:t>
        </w:r>
      </w:hyperlink>
    </w:p>
    <w:p w14:paraId="6F1AAAB8" w14:textId="4B711725" w:rsidR="00354391" w:rsidRPr="00572D1F" w:rsidRDefault="00354391" w:rsidP="00354391">
      <w:pPr>
        <w:spacing w:after="240" w:line="480" w:lineRule="auto"/>
        <w:jc w:val="both"/>
        <w:rPr>
          <w:rFonts w:ascii="Times New Roman" w:eastAsia="Calibri" w:hAnsi="Times New Roman" w:cs="Times New Roman"/>
          <w:color w:val="0563C1"/>
          <w:sz w:val="24"/>
          <w:szCs w:val="24"/>
          <w:u w:val="single"/>
          <w:lang w:val="en-GB"/>
        </w:rPr>
      </w:pPr>
      <w:r w:rsidRPr="00572D1F">
        <w:rPr>
          <w:rFonts w:ascii="Times New Roman" w:eastAsia="Calibri" w:hAnsi="Times New Roman" w:cs="Times New Roman"/>
          <w:sz w:val="24"/>
          <w:szCs w:val="24"/>
          <w:lang w:val="en-GB"/>
        </w:rPr>
        <w:t>[</w:t>
      </w:r>
      <w:r w:rsidR="009D0AFD" w:rsidRPr="00572D1F">
        <w:rPr>
          <w:rFonts w:ascii="Times New Roman" w:eastAsia="Calibri" w:hAnsi="Times New Roman" w:cs="Times New Roman"/>
          <w:sz w:val="24"/>
          <w:szCs w:val="24"/>
          <w:lang w:val="en-GB"/>
        </w:rPr>
        <w:t>39</w:t>
      </w:r>
      <w:r w:rsidRPr="00572D1F">
        <w:rPr>
          <w:rFonts w:ascii="Times New Roman" w:eastAsia="Calibri" w:hAnsi="Times New Roman" w:cs="Times New Roman"/>
          <w:sz w:val="24"/>
          <w:szCs w:val="24"/>
          <w:lang w:val="en-GB"/>
        </w:rPr>
        <w:t>] Bromberger K, Kaunert J, Smolinka T. A model for all</w:t>
      </w:r>
      <w:r w:rsidRPr="00572D1F">
        <w:rPr>
          <w:rFonts w:ascii="Cambria Math" w:eastAsia="Calibri" w:hAnsi="Cambria Math" w:cs="Cambria Math"/>
          <w:sz w:val="24"/>
          <w:szCs w:val="24"/>
          <w:lang w:val="en-GB"/>
        </w:rPr>
        <w:t>‐</w:t>
      </w:r>
      <w:r w:rsidRPr="00572D1F">
        <w:rPr>
          <w:rFonts w:ascii="Times New Roman" w:eastAsia="Calibri" w:hAnsi="Times New Roman" w:cs="Times New Roman"/>
          <w:sz w:val="24"/>
          <w:szCs w:val="24"/>
          <w:lang w:val="en-GB"/>
        </w:rPr>
        <w:t>vanadium redox flow batteries: Introducing electrode</w:t>
      </w:r>
      <w:r w:rsidRPr="00572D1F">
        <w:rPr>
          <w:rFonts w:ascii="Cambria Math" w:eastAsia="Calibri" w:hAnsi="Cambria Math" w:cs="Cambria Math"/>
          <w:sz w:val="24"/>
          <w:szCs w:val="24"/>
          <w:lang w:val="en-GB"/>
        </w:rPr>
        <w:t>‐</w:t>
      </w:r>
      <w:r w:rsidRPr="00572D1F">
        <w:rPr>
          <w:rFonts w:ascii="Times New Roman" w:eastAsia="Calibri" w:hAnsi="Times New Roman" w:cs="Times New Roman"/>
          <w:sz w:val="24"/>
          <w:szCs w:val="24"/>
          <w:lang w:val="en-GB"/>
        </w:rPr>
        <w:t xml:space="preserve">compression effects on voltage losses and hydraulics. Energy Technology, 2014, 1:64–76. </w:t>
      </w:r>
      <w:hyperlink r:id="rId44" w:history="1">
        <w:r w:rsidRPr="00572D1F">
          <w:rPr>
            <w:rFonts w:ascii="Times New Roman" w:eastAsia="Calibri" w:hAnsi="Times New Roman" w:cs="Times New Roman"/>
            <w:color w:val="0563C1"/>
            <w:sz w:val="24"/>
            <w:szCs w:val="24"/>
            <w:u w:val="single"/>
            <w:lang w:val="en-GB"/>
          </w:rPr>
          <w:t>https://doi.org/10.1002/ente.201300114</w:t>
        </w:r>
      </w:hyperlink>
    </w:p>
    <w:p w14:paraId="5FF2E461" w14:textId="77777777" w:rsidR="0076653E" w:rsidRPr="00572D1F" w:rsidRDefault="00354391" w:rsidP="009D0AFD">
      <w:pPr>
        <w:spacing w:after="240" w:line="480" w:lineRule="auto"/>
        <w:jc w:val="both"/>
        <w:rPr>
          <w:rFonts w:ascii="Times New Roman" w:eastAsia="Calibri" w:hAnsi="Times New Roman" w:cs="Times New Roman"/>
          <w:color w:val="0563C1"/>
          <w:sz w:val="24"/>
          <w:szCs w:val="24"/>
          <w:u w:val="single"/>
          <w:lang w:val="en-GB"/>
        </w:rPr>
      </w:pPr>
      <w:r w:rsidRPr="00572D1F">
        <w:rPr>
          <w:rFonts w:ascii="Times New Roman" w:eastAsia="Calibri" w:hAnsi="Times New Roman" w:cs="Times New Roman"/>
          <w:sz w:val="24"/>
          <w:szCs w:val="24"/>
          <w:lang w:val="en-US"/>
        </w:rPr>
        <w:t>[</w:t>
      </w:r>
      <w:r w:rsidR="009D0AFD" w:rsidRPr="00572D1F">
        <w:rPr>
          <w:rFonts w:ascii="Times New Roman" w:eastAsia="Calibri" w:hAnsi="Times New Roman" w:cs="Times New Roman"/>
          <w:sz w:val="24"/>
          <w:szCs w:val="24"/>
          <w:lang w:val="en-US"/>
        </w:rPr>
        <w:t>40</w:t>
      </w:r>
      <w:r w:rsidRPr="00572D1F">
        <w:rPr>
          <w:rFonts w:ascii="Times New Roman" w:eastAsia="Calibri" w:hAnsi="Times New Roman" w:cs="Times New Roman"/>
          <w:sz w:val="24"/>
          <w:szCs w:val="24"/>
          <w:lang w:val="en-US"/>
        </w:rPr>
        <w:t xml:space="preserve">] Li L, Nikiforidis G, Leung MKH, Daoud WA. </w:t>
      </w:r>
      <w:r w:rsidRPr="00572D1F">
        <w:rPr>
          <w:rFonts w:ascii="Times New Roman" w:eastAsia="Calibri" w:hAnsi="Times New Roman" w:cs="Times New Roman"/>
          <w:sz w:val="24"/>
          <w:szCs w:val="24"/>
          <w:lang w:val="en-GB"/>
        </w:rPr>
        <w:t xml:space="preserve">Vanadium microfluidic fuel cell with novel multi-layer flow-through porous electrodes: Model, simulations and experiments. Applied Energy, </w:t>
      </w:r>
      <w:r w:rsidRPr="00572D1F">
        <w:rPr>
          <w:rFonts w:ascii="Times New Roman" w:eastAsia="Calibri" w:hAnsi="Times New Roman" w:cs="Times New Roman"/>
          <w:sz w:val="24"/>
          <w:szCs w:val="24"/>
          <w:lang w:val="en-US"/>
        </w:rPr>
        <w:t xml:space="preserve">2016, </w:t>
      </w:r>
      <w:r w:rsidRPr="00572D1F">
        <w:rPr>
          <w:rFonts w:ascii="Times New Roman" w:eastAsia="Calibri" w:hAnsi="Times New Roman" w:cs="Times New Roman"/>
          <w:sz w:val="24"/>
          <w:szCs w:val="24"/>
          <w:lang w:val="en-GB"/>
        </w:rPr>
        <w:t xml:space="preserve">177:729–739. </w:t>
      </w:r>
      <w:hyperlink r:id="rId45" w:history="1">
        <w:r w:rsidRPr="00572D1F">
          <w:rPr>
            <w:rFonts w:ascii="Times New Roman" w:eastAsia="Calibri" w:hAnsi="Times New Roman" w:cs="Times New Roman"/>
            <w:color w:val="0563C1"/>
            <w:sz w:val="24"/>
            <w:szCs w:val="24"/>
            <w:u w:val="single"/>
            <w:lang w:val="en-GB"/>
          </w:rPr>
          <w:t>http://dx.doi.org/10.1016/j.apenergy.2016.05.072</w:t>
        </w:r>
      </w:hyperlink>
    </w:p>
    <w:p w14:paraId="494205FD" w14:textId="77777777" w:rsidR="0076653E" w:rsidRPr="00572D1F" w:rsidRDefault="0076653E" w:rsidP="009D0AFD">
      <w:pPr>
        <w:spacing w:after="240" w:line="480" w:lineRule="auto"/>
        <w:jc w:val="both"/>
        <w:rPr>
          <w:rFonts w:ascii="Times New Roman" w:eastAsia="Calibri" w:hAnsi="Times New Roman" w:cs="Times New Roman"/>
          <w:color w:val="0563C1"/>
          <w:sz w:val="24"/>
          <w:szCs w:val="24"/>
          <w:u w:val="single"/>
          <w:lang w:val="en-GB"/>
        </w:rPr>
      </w:pPr>
    </w:p>
    <w:p w14:paraId="43584570" w14:textId="04303A87" w:rsidR="006319CF" w:rsidRPr="00572D1F" w:rsidRDefault="006319CF" w:rsidP="009D0AFD">
      <w:pPr>
        <w:spacing w:after="240" w:line="480" w:lineRule="auto"/>
        <w:jc w:val="both"/>
        <w:rPr>
          <w:rFonts w:ascii="Times New Roman" w:eastAsia="Calibri" w:hAnsi="Times New Roman" w:cs="Times New Roman"/>
          <w:sz w:val="24"/>
          <w:szCs w:val="24"/>
          <w:lang w:val="en-GB"/>
        </w:rPr>
      </w:pPr>
      <w:r w:rsidRPr="00572D1F">
        <w:rPr>
          <w:rFonts w:ascii="Times New Roman" w:eastAsia="Calibri" w:hAnsi="Times New Roman" w:cs="Times New Roman"/>
          <w:color w:val="0563C1"/>
          <w:sz w:val="24"/>
          <w:szCs w:val="24"/>
          <w:u w:val="single"/>
          <w:lang w:val="en-GB"/>
        </w:rPr>
        <w:br w:type="page"/>
      </w:r>
    </w:p>
    <w:p w14:paraId="2543F410" w14:textId="51FA6D80" w:rsidR="000A2A0B" w:rsidRPr="00572D1F" w:rsidRDefault="00CB6F17" w:rsidP="0020152F">
      <w:pPr>
        <w:spacing w:line="480" w:lineRule="auto"/>
        <w:jc w:val="both"/>
        <w:rPr>
          <w:rFonts w:ascii="Times New Roman" w:eastAsia="Calibri" w:hAnsi="Times New Roman" w:cs="Times New Roman"/>
          <w:b/>
          <w:sz w:val="24"/>
          <w:szCs w:val="24"/>
          <w:lang w:val="en-GB"/>
        </w:rPr>
      </w:pPr>
      <w:r w:rsidRPr="00572D1F">
        <w:rPr>
          <w:rFonts w:ascii="Times New Roman" w:eastAsia="Calibri" w:hAnsi="Times New Roman" w:cs="Times New Roman"/>
          <w:b/>
          <w:sz w:val="24"/>
          <w:szCs w:val="24"/>
          <w:lang w:val="en-GB"/>
        </w:rPr>
        <w:lastRenderedPageBreak/>
        <w:t>Figure Captions.</w:t>
      </w:r>
    </w:p>
    <w:p w14:paraId="0F47BAF8" w14:textId="77777777" w:rsidR="00802F43" w:rsidRPr="00572D1F" w:rsidRDefault="00802F43" w:rsidP="0020152F">
      <w:pPr>
        <w:spacing w:line="480" w:lineRule="auto"/>
        <w:jc w:val="both"/>
        <w:rPr>
          <w:rFonts w:ascii="Times New Roman" w:eastAsia="Calibri" w:hAnsi="Times New Roman" w:cs="Times New Roman"/>
          <w:color w:val="0563C1"/>
          <w:sz w:val="24"/>
          <w:szCs w:val="24"/>
          <w:u w:val="single"/>
          <w:lang w:val="en-GB"/>
        </w:rPr>
      </w:pPr>
    </w:p>
    <w:p w14:paraId="25C84E54" w14:textId="2E6D7C4B" w:rsidR="000A2A0B" w:rsidRPr="00572D1F" w:rsidRDefault="000A2A0B" w:rsidP="0020152F">
      <w:pPr>
        <w:spacing w:line="480" w:lineRule="auto"/>
        <w:jc w:val="both"/>
        <w:rPr>
          <w:rFonts w:ascii="Times New Roman" w:hAnsi="Times New Roman" w:cs="Times New Roman"/>
          <w:sz w:val="24"/>
          <w:szCs w:val="24"/>
          <w:lang w:val="en-GB"/>
        </w:rPr>
      </w:pPr>
      <w:r w:rsidRPr="00572D1F">
        <w:rPr>
          <w:rFonts w:ascii="Times New Roman" w:hAnsi="Times New Roman" w:cs="Times New Roman"/>
          <w:b/>
          <w:sz w:val="24"/>
          <w:szCs w:val="24"/>
          <w:lang w:val="en-GB"/>
        </w:rPr>
        <w:t>Figure 1.</w:t>
      </w:r>
      <w:r w:rsidRPr="00572D1F">
        <w:rPr>
          <w:rFonts w:ascii="Times New Roman" w:hAnsi="Times New Roman" w:cs="Times New Roman"/>
          <w:sz w:val="24"/>
          <w:szCs w:val="24"/>
          <w:lang w:val="en-GB"/>
        </w:rPr>
        <w:t xml:space="preserve"> Electrodes and flow system for hydrodynamic studies. a) Planar electrode + </w:t>
      </w:r>
      <w:r w:rsidR="003B3DA8" w:rsidRPr="00572D1F">
        <w:rPr>
          <w:rFonts w:ascii="Times New Roman" w:hAnsi="Times New Roman" w:cs="Times New Roman"/>
          <w:sz w:val="24"/>
          <w:szCs w:val="24"/>
          <w:lang w:val="en-GB"/>
        </w:rPr>
        <w:t>TP</w:t>
      </w:r>
      <w:r w:rsidRPr="00572D1F">
        <w:rPr>
          <w:rFonts w:ascii="Times New Roman" w:hAnsi="Times New Roman" w:cs="Times New Roman"/>
          <w:sz w:val="24"/>
          <w:szCs w:val="24"/>
          <w:lang w:val="en-GB"/>
        </w:rPr>
        <w:t>, which comprises a stack of three pieces of polypropylene mesh.</w:t>
      </w:r>
      <w:r w:rsidR="001727D5" w:rsidRPr="00572D1F">
        <w:rPr>
          <w:rFonts w:ascii="Times New Roman" w:hAnsi="Times New Roman" w:cs="Times New Roman"/>
          <w:sz w:val="24"/>
          <w:szCs w:val="24"/>
          <w:lang w:val="en-GB"/>
        </w:rPr>
        <w:t xml:space="preserve"> The circular insert </w:t>
      </w:r>
      <w:r w:rsidR="00DF445D" w:rsidRPr="00572D1F">
        <w:rPr>
          <w:rFonts w:ascii="Times New Roman" w:hAnsi="Times New Roman" w:cs="Times New Roman"/>
          <w:sz w:val="24"/>
          <w:szCs w:val="24"/>
          <w:lang w:val="en-GB"/>
        </w:rPr>
        <w:t xml:space="preserve">depicts </w:t>
      </w:r>
      <w:r w:rsidR="003B3DA8" w:rsidRPr="00572D1F">
        <w:rPr>
          <w:rFonts w:ascii="Times New Roman" w:hAnsi="Times New Roman" w:cs="Times New Roman"/>
          <w:sz w:val="24"/>
          <w:szCs w:val="24"/>
          <w:lang w:val="en-GB"/>
        </w:rPr>
        <w:t xml:space="preserve">part of </w:t>
      </w:r>
      <w:r w:rsidR="00DF445D" w:rsidRPr="00572D1F">
        <w:rPr>
          <w:rFonts w:ascii="Times New Roman" w:hAnsi="Times New Roman" w:cs="Times New Roman"/>
          <w:sz w:val="24"/>
          <w:szCs w:val="24"/>
          <w:lang w:val="en-GB"/>
        </w:rPr>
        <w:t xml:space="preserve">one </w:t>
      </w:r>
      <w:r w:rsidR="003B3DA8" w:rsidRPr="00572D1F">
        <w:rPr>
          <w:rFonts w:ascii="Times New Roman" w:hAnsi="Times New Roman" w:cs="Times New Roman"/>
          <w:sz w:val="24"/>
          <w:szCs w:val="24"/>
          <w:lang w:val="en-GB"/>
        </w:rPr>
        <w:t>TP</w:t>
      </w:r>
      <w:r w:rsidR="00DF445D" w:rsidRPr="00572D1F">
        <w:rPr>
          <w:rFonts w:ascii="Times New Roman" w:hAnsi="Times New Roman" w:cs="Times New Roman"/>
          <w:sz w:val="24"/>
          <w:szCs w:val="24"/>
          <w:lang w:val="en-GB"/>
        </w:rPr>
        <w:t xml:space="preserve"> next to the planar electrode. </w:t>
      </w:r>
      <w:r w:rsidRPr="00572D1F">
        <w:rPr>
          <w:rFonts w:ascii="Times New Roman" w:hAnsi="Times New Roman" w:cs="Times New Roman"/>
          <w:sz w:val="24"/>
          <w:szCs w:val="24"/>
          <w:lang w:val="en-GB"/>
        </w:rPr>
        <w:t xml:space="preserve">b) Expanded metal mesh electrode consisting of a welded stack of three pieces of mesh. </w:t>
      </w:r>
      <w:r w:rsidR="000E0672" w:rsidRPr="00572D1F">
        <w:rPr>
          <w:rFonts w:ascii="Times New Roman" w:hAnsi="Times New Roman" w:cs="Times New Roman"/>
          <w:sz w:val="24"/>
          <w:szCs w:val="24"/>
          <w:lang w:val="en-GB"/>
        </w:rPr>
        <w:t xml:space="preserve">In these images, the </w:t>
      </w:r>
      <w:r w:rsidR="00D91E60" w:rsidRPr="00572D1F">
        <w:rPr>
          <w:rFonts w:ascii="Times New Roman" w:hAnsi="Times New Roman" w:cs="Times New Roman"/>
          <w:sz w:val="24"/>
          <w:szCs w:val="24"/>
          <w:lang w:val="en-GB"/>
        </w:rPr>
        <w:t>general</w:t>
      </w:r>
      <w:r w:rsidR="000E0672" w:rsidRPr="00572D1F">
        <w:rPr>
          <w:rFonts w:ascii="Times New Roman" w:hAnsi="Times New Roman" w:cs="Times New Roman"/>
          <w:sz w:val="24"/>
          <w:szCs w:val="24"/>
          <w:lang w:val="en-GB"/>
        </w:rPr>
        <w:t xml:space="preserve"> direction of fluid flow is from left to right. </w:t>
      </w:r>
      <w:r w:rsidRPr="00572D1F">
        <w:rPr>
          <w:rFonts w:ascii="Times New Roman" w:hAnsi="Times New Roman" w:cs="Times New Roman"/>
          <w:sz w:val="24"/>
          <w:szCs w:val="24"/>
          <w:lang w:val="en-GB"/>
        </w:rPr>
        <w:t xml:space="preserve">c) A CAD cut view of the </w:t>
      </w:r>
      <w:r w:rsidR="00B9158D" w:rsidRPr="00572D1F">
        <w:rPr>
          <w:rFonts w:ascii="Times New Roman" w:hAnsi="Times New Roman" w:cs="Times New Roman"/>
          <w:sz w:val="24"/>
          <w:szCs w:val="24"/>
          <w:lang w:val="en-GB"/>
        </w:rPr>
        <w:t xml:space="preserve">23 cm high </w:t>
      </w:r>
      <w:r w:rsidRPr="00572D1F">
        <w:rPr>
          <w:rFonts w:ascii="Times New Roman" w:hAnsi="Times New Roman" w:cs="Times New Roman"/>
          <w:sz w:val="24"/>
          <w:szCs w:val="24"/>
          <w:lang w:val="en-GB"/>
        </w:rPr>
        <w:t xml:space="preserve">flow cell </w:t>
      </w:r>
      <w:r w:rsidR="00B9158D" w:rsidRPr="00572D1F">
        <w:rPr>
          <w:rFonts w:ascii="Times New Roman" w:hAnsi="Times New Roman" w:cs="Times New Roman"/>
          <w:sz w:val="24"/>
          <w:szCs w:val="24"/>
          <w:lang w:val="en-GB"/>
        </w:rPr>
        <w:t xml:space="preserve">employed for pressure drop measurements. </w:t>
      </w:r>
      <w:r w:rsidR="000E0672" w:rsidRPr="00572D1F">
        <w:rPr>
          <w:rFonts w:ascii="Times New Roman" w:hAnsi="Times New Roman" w:cs="Times New Roman"/>
          <w:sz w:val="24"/>
          <w:szCs w:val="24"/>
          <w:lang w:val="en-GB"/>
        </w:rPr>
        <w:t>d</w:t>
      </w:r>
      <w:r w:rsidR="00B9158D" w:rsidRPr="00572D1F">
        <w:rPr>
          <w:rFonts w:ascii="Times New Roman" w:hAnsi="Times New Roman" w:cs="Times New Roman"/>
          <w:sz w:val="24"/>
          <w:szCs w:val="24"/>
          <w:lang w:val="en-GB"/>
        </w:rPr>
        <w:t>) Experimental arrangement of the</w:t>
      </w:r>
      <w:r w:rsidRPr="00572D1F">
        <w:rPr>
          <w:rFonts w:ascii="Times New Roman" w:hAnsi="Times New Roman" w:cs="Times New Roman"/>
          <w:sz w:val="24"/>
          <w:szCs w:val="24"/>
          <w:lang w:val="en-GB"/>
        </w:rPr>
        <w:t xml:space="preserve"> flow circuit</w:t>
      </w:r>
      <w:r w:rsidR="00B9158D" w:rsidRPr="00572D1F">
        <w:rPr>
          <w:rFonts w:ascii="Times New Roman" w:hAnsi="Times New Roman" w:cs="Times New Roman"/>
          <w:sz w:val="24"/>
          <w:szCs w:val="24"/>
          <w:lang w:val="en-GB"/>
        </w:rPr>
        <w:t xml:space="preserve"> used for the s</w:t>
      </w:r>
      <w:r w:rsidR="0048242B" w:rsidRPr="00572D1F">
        <w:rPr>
          <w:rFonts w:ascii="Times New Roman" w:hAnsi="Times New Roman" w:cs="Times New Roman"/>
          <w:sz w:val="24"/>
          <w:szCs w:val="24"/>
          <w:lang w:val="en-GB"/>
        </w:rPr>
        <w:t>ame studies</w:t>
      </w:r>
      <w:r w:rsidRPr="00572D1F">
        <w:rPr>
          <w:rFonts w:ascii="Times New Roman" w:hAnsi="Times New Roman" w:cs="Times New Roman"/>
          <w:sz w:val="24"/>
          <w:szCs w:val="24"/>
          <w:lang w:val="en-GB"/>
        </w:rPr>
        <w:t>.</w:t>
      </w:r>
      <w:r w:rsidR="00374703" w:rsidRPr="00572D1F">
        <w:rPr>
          <w:rFonts w:ascii="Times New Roman" w:hAnsi="Times New Roman" w:cs="Times New Roman"/>
          <w:sz w:val="24"/>
          <w:szCs w:val="24"/>
          <w:lang w:val="en-GB"/>
        </w:rPr>
        <w:t xml:space="preserve"> </w:t>
      </w:r>
    </w:p>
    <w:p w14:paraId="0146F600" w14:textId="77777777" w:rsidR="00B175CE" w:rsidRPr="00572D1F" w:rsidRDefault="00B175CE" w:rsidP="0020152F">
      <w:pPr>
        <w:spacing w:line="480" w:lineRule="auto"/>
        <w:jc w:val="both"/>
        <w:rPr>
          <w:rFonts w:ascii="Times New Roman" w:hAnsi="Times New Roman" w:cs="Times New Roman"/>
          <w:sz w:val="24"/>
          <w:szCs w:val="24"/>
          <w:lang w:val="en-GB"/>
        </w:rPr>
      </w:pPr>
    </w:p>
    <w:p w14:paraId="1071A098" w14:textId="369F66A7" w:rsidR="00F20DF4" w:rsidRPr="00572D1F" w:rsidRDefault="000A2A0B" w:rsidP="0020152F">
      <w:pPr>
        <w:spacing w:after="0" w:line="480" w:lineRule="auto"/>
        <w:jc w:val="both"/>
        <w:rPr>
          <w:rFonts w:ascii="Times New Roman" w:eastAsia="Calibri" w:hAnsi="Times New Roman" w:cs="Times New Roman"/>
          <w:sz w:val="24"/>
          <w:szCs w:val="24"/>
          <w:lang w:val="en-GB"/>
        </w:rPr>
      </w:pPr>
      <w:r w:rsidRPr="00572D1F">
        <w:rPr>
          <w:rFonts w:ascii="Times New Roman" w:eastAsia="Calibri" w:hAnsi="Times New Roman" w:cs="Times New Roman"/>
          <w:b/>
          <w:sz w:val="24"/>
          <w:szCs w:val="24"/>
          <w:lang w:val="en-GB"/>
        </w:rPr>
        <w:t>Figure 2.</w:t>
      </w:r>
      <w:r w:rsidRPr="00572D1F">
        <w:rPr>
          <w:rFonts w:ascii="Times New Roman" w:eastAsia="Calibri" w:hAnsi="Times New Roman" w:cs="Times New Roman"/>
          <w:sz w:val="24"/>
          <w:szCs w:val="24"/>
          <w:lang w:val="en-GB"/>
        </w:rPr>
        <w:t xml:space="preserve"> </w:t>
      </w:r>
      <w:r w:rsidR="00B52555" w:rsidRPr="00572D1F">
        <w:rPr>
          <w:rFonts w:ascii="Times New Roman" w:eastAsia="Calibri" w:hAnsi="Times New Roman" w:cs="Times New Roman"/>
          <w:sz w:val="24"/>
          <w:szCs w:val="24"/>
          <w:lang w:val="en-GB"/>
        </w:rPr>
        <w:t>3D computer assisted design (C</w:t>
      </w:r>
      <w:r w:rsidRPr="00572D1F">
        <w:rPr>
          <w:rFonts w:ascii="Times New Roman" w:eastAsia="Calibri" w:hAnsi="Times New Roman" w:cs="Times New Roman"/>
          <w:sz w:val="24"/>
          <w:szCs w:val="24"/>
          <w:lang w:val="en-GB"/>
        </w:rPr>
        <w:t>AD</w:t>
      </w:r>
      <w:r w:rsidR="00B52555" w:rsidRPr="00572D1F">
        <w:rPr>
          <w:rFonts w:ascii="Times New Roman" w:eastAsia="Calibri" w:hAnsi="Times New Roman" w:cs="Times New Roman"/>
          <w:sz w:val="24"/>
          <w:szCs w:val="24"/>
          <w:lang w:val="en-GB"/>
        </w:rPr>
        <w:t>)</w:t>
      </w:r>
      <w:r w:rsidRPr="00572D1F">
        <w:rPr>
          <w:rFonts w:ascii="Times New Roman" w:eastAsia="Calibri" w:hAnsi="Times New Roman" w:cs="Times New Roman"/>
          <w:sz w:val="24"/>
          <w:szCs w:val="24"/>
          <w:lang w:val="en-GB"/>
        </w:rPr>
        <w:t xml:space="preserve"> subdomains for</w:t>
      </w:r>
      <w:r w:rsidR="00B52555" w:rsidRPr="00572D1F">
        <w:rPr>
          <w:rFonts w:ascii="Times New Roman" w:eastAsia="Calibri" w:hAnsi="Times New Roman" w:cs="Times New Roman"/>
          <w:sz w:val="24"/>
          <w:szCs w:val="24"/>
          <w:lang w:val="en-GB"/>
        </w:rPr>
        <w:t xml:space="preserve"> the </w:t>
      </w:r>
      <w:r w:rsidR="0076362E" w:rsidRPr="00572D1F">
        <w:rPr>
          <w:rFonts w:ascii="Times New Roman" w:eastAsia="Calibri" w:hAnsi="Times New Roman" w:cs="Times New Roman"/>
          <w:sz w:val="24"/>
          <w:szCs w:val="24"/>
          <w:lang w:val="en-GB"/>
        </w:rPr>
        <w:t>half-cell flow channels considered in the simulations. For the RANS approach: a) P</w:t>
      </w:r>
      <w:r w:rsidRPr="00572D1F">
        <w:rPr>
          <w:rFonts w:ascii="Times New Roman" w:eastAsia="Calibri" w:hAnsi="Times New Roman" w:cs="Times New Roman"/>
          <w:sz w:val="24"/>
          <w:szCs w:val="24"/>
          <w:lang w:val="en-GB"/>
        </w:rPr>
        <w:t xml:space="preserve">late + </w:t>
      </w:r>
      <w:r w:rsidR="003B3DA8" w:rsidRPr="00572D1F">
        <w:rPr>
          <w:rFonts w:ascii="Times New Roman" w:eastAsia="Calibri" w:hAnsi="Times New Roman" w:cs="Times New Roman"/>
          <w:sz w:val="24"/>
          <w:szCs w:val="24"/>
          <w:lang w:val="en-GB"/>
        </w:rPr>
        <w:t>TP</w:t>
      </w:r>
      <w:r w:rsidR="0076362E" w:rsidRPr="00572D1F">
        <w:rPr>
          <w:rFonts w:ascii="Times New Roman" w:eastAsia="Calibri" w:hAnsi="Times New Roman" w:cs="Times New Roman"/>
          <w:sz w:val="24"/>
          <w:szCs w:val="24"/>
          <w:lang w:val="en-GB"/>
        </w:rPr>
        <w:t xml:space="preserve"> electrode</w:t>
      </w:r>
      <w:r w:rsidRPr="00572D1F">
        <w:rPr>
          <w:rFonts w:ascii="Times New Roman" w:eastAsia="Calibri" w:hAnsi="Times New Roman" w:cs="Times New Roman"/>
          <w:sz w:val="24"/>
          <w:szCs w:val="24"/>
          <w:lang w:val="en-GB"/>
        </w:rPr>
        <w:t xml:space="preserve"> and </w:t>
      </w:r>
      <w:r w:rsidR="00A929F8" w:rsidRPr="00572D1F">
        <w:rPr>
          <w:rFonts w:ascii="Times New Roman" w:eastAsia="Calibri" w:hAnsi="Times New Roman" w:cs="Times New Roman"/>
          <w:sz w:val="24"/>
          <w:szCs w:val="24"/>
          <w:lang w:val="en-GB"/>
        </w:rPr>
        <w:t>c</w:t>
      </w:r>
      <w:r w:rsidR="0076362E" w:rsidRPr="00572D1F">
        <w:rPr>
          <w:rFonts w:ascii="Times New Roman" w:eastAsia="Calibri" w:hAnsi="Times New Roman" w:cs="Times New Roman"/>
          <w:sz w:val="24"/>
          <w:szCs w:val="24"/>
          <w:lang w:val="en-GB"/>
        </w:rPr>
        <w:t xml:space="preserve">) </w:t>
      </w:r>
      <w:r w:rsidRPr="00572D1F">
        <w:rPr>
          <w:rFonts w:ascii="Times New Roman" w:eastAsia="Calibri" w:hAnsi="Times New Roman" w:cs="Times New Roman"/>
          <w:sz w:val="24"/>
          <w:szCs w:val="24"/>
          <w:lang w:val="en-GB"/>
        </w:rPr>
        <w:t>mesh</w:t>
      </w:r>
      <w:r w:rsidR="0076362E" w:rsidRPr="00572D1F">
        <w:rPr>
          <w:rFonts w:ascii="Times New Roman" w:eastAsia="Calibri" w:hAnsi="Times New Roman" w:cs="Times New Roman"/>
          <w:sz w:val="24"/>
          <w:szCs w:val="24"/>
          <w:lang w:val="en-GB"/>
        </w:rPr>
        <w:t xml:space="preserve"> electrode</w:t>
      </w:r>
      <w:r w:rsidRPr="00572D1F">
        <w:rPr>
          <w:rFonts w:ascii="Times New Roman" w:eastAsia="Calibri" w:hAnsi="Times New Roman" w:cs="Times New Roman"/>
          <w:sz w:val="24"/>
          <w:szCs w:val="24"/>
          <w:lang w:val="en-GB"/>
        </w:rPr>
        <w:t>.</w:t>
      </w:r>
      <w:r w:rsidR="00004A10" w:rsidRPr="00572D1F">
        <w:rPr>
          <w:rFonts w:ascii="Times New Roman" w:eastAsia="Calibri" w:hAnsi="Times New Roman" w:cs="Times New Roman"/>
          <w:sz w:val="24"/>
          <w:szCs w:val="24"/>
          <w:lang w:val="en-GB"/>
        </w:rPr>
        <w:t xml:space="preserve"> The geometry of the electrode structure interacts directly with the fluid flow. </w:t>
      </w:r>
      <w:r w:rsidR="0076362E" w:rsidRPr="00572D1F">
        <w:rPr>
          <w:rFonts w:ascii="Times New Roman" w:eastAsia="Calibri" w:hAnsi="Times New Roman" w:cs="Times New Roman"/>
          <w:sz w:val="24"/>
          <w:szCs w:val="24"/>
          <w:lang w:val="en-GB"/>
        </w:rPr>
        <w:t>For the free flow-Brinkman approach:</w:t>
      </w:r>
      <w:r w:rsidRPr="00572D1F">
        <w:rPr>
          <w:rFonts w:ascii="Times New Roman" w:eastAsia="Calibri" w:hAnsi="Times New Roman" w:cs="Times New Roman"/>
          <w:sz w:val="24"/>
          <w:szCs w:val="24"/>
          <w:lang w:val="en-GB"/>
        </w:rPr>
        <w:t xml:space="preserve"> </w:t>
      </w:r>
      <w:r w:rsidR="00A929F8" w:rsidRPr="00572D1F">
        <w:rPr>
          <w:rFonts w:ascii="Times New Roman" w:eastAsia="Calibri" w:hAnsi="Times New Roman" w:cs="Times New Roman"/>
          <w:sz w:val="24"/>
          <w:szCs w:val="24"/>
          <w:lang w:val="en-GB"/>
        </w:rPr>
        <w:t>b</w:t>
      </w:r>
      <w:r w:rsidR="0076362E" w:rsidRPr="00572D1F">
        <w:rPr>
          <w:rFonts w:ascii="Times New Roman" w:eastAsia="Calibri" w:hAnsi="Times New Roman" w:cs="Times New Roman"/>
          <w:sz w:val="24"/>
          <w:szCs w:val="24"/>
          <w:lang w:val="en-GB"/>
        </w:rPr>
        <w:t xml:space="preserve">) Plate + </w:t>
      </w:r>
      <w:r w:rsidR="003B3DA8" w:rsidRPr="00572D1F">
        <w:rPr>
          <w:rFonts w:ascii="Times New Roman" w:eastAsia="Calibri" w:hAnsi="Times New Roman" w:cs="Times New Roman"/>
          <w:sz w:val="24"/>
          <w:szCs w:val="24"/>
          <w:lang w:val="en-GB"/>
        </w:rPr>
        <w:t>TP</w:t>
      </w:r>
      <w:r w:rsidR="0076362E" w:rsidRPr="00572D1F">
        <w:rPr>
          <w:rFonts w:ascii="Times New Roman" w:eastAsia="Calibri" w:hAnsi="Times New Roman" w:cs="Times New Roman"/>
          <w:sz w:val="24"/>
          <w:szCs w:val="24"/>
          <w:lang w:val="en-GB"/>
        </w:rPr>
        <w:t xml:space="preserve"> electrode and </w:t>
      </w:r>
      <w:r w:rsidR="00004A10" w:rsidRPr="00572D1F">
        <w:rPr>
          <w:rFonts w:ascii="Times New Roman" w:eastAsia="Calibri" w:hAnsi="Times New Roman" w:cs="Times New Roman"/>
          <w:sz w:val="24"/>
          <w:szCs w:val="24"/>
          <w:lang w:val="en-GB"/>
        </w:rPr>
        <w:t>d</w:t>
      </w:r>
      <w:r w:rsidR="0076362E" w:rsidRPr="00572D1F">
        <w:rPr>
          <w:rFonts w:ascii="Times New Roman" w:eastAsia="Calibri" w:hAnsi="Times New Roman" w:cs="Times New Roman"/>
          <w:sz w:val="24"/>
          <w:szCs w:val="24"/>
          <w:lang w:val="en-GB"/>
        </w:rPr>
        <w:t>) mesh electrode.</w:t>
      </w:r>
      <w:r w:rsidR="00004A10" w:rsidRPr="00572D1F">
        <w:rPr>
          <w:rFonts w:ascii="Times New Roman" w:eastAsia="Calibri" w:hAnsi="Times New Roman" w:cs="Times New Roman"/>
          <w:sz w:val="24"/>
          <w:szCs w:val="24"/>
          <w:lang w:val="en-GB"/>
        </w:rPr>
        <w:t xml:space="preserve"> A uniform subdomain</w:t>
      </w:r>
      <w:r w:rsidR="0051148B" w:rsidRPr="00572D1F">
        <w:rPr>
          <w:rFonts w:ascii="Times New Roman" w:eastAsia="Calibri" w:hAnsi="Times New Roman" w:cs="Times New Roman"/>
          <w:sz w:val="24"/>
          <w:szCs w:val="24"/>
          <w:lang w:val="en-GB"/>
        </w:rPr>
        <w:t xml:space="preserve"> marked with a cross</w:t>
      </w:r>
      <w:r w:rsidR="00004A10" w:rsidRPr="00572D1F">
        <w:rPr>
          <w:rFonts w:ascii="Times New Roman" w:eastAsia="Calibri" w:hAnsi="Times New Roman" w:cs="Times New Roman"/>
          <w:sz w:val="24"/>
          <w:szCs w:val="24"/>
          <w:lang w:val="en-GB"/>
        </w:rPr>
        <w:t xml:space="preserve"> </w:t>
      </w:r>
      <w:r w:rsidR="0051148B" w:rsidRPr="00572D1F">
        <w:rPr>
          <w:rFonts w:ascii="Times New Roman" w:eastAsia="Calibri" w:hAnsi="Times New Roman" w:cs="Times New Roman"/>
          <w:sz w:val="24"/>
          <w:szCs w:val="24"/>
          <w:lang w:val="en-GB"/>
        </w:rPr>
        <w:t>represents</w:t>
      </w:r>
      <w:r w:rsidR="00004A10" w:rsidRPr="00572D1F">
        <w:rPr>
          <w:rFonts w:ascii="Times New Roman" w:eastAsia="Calibri" w:hAnsi="Times New Roman" w:cs="Times New Roman"/>
          <w:sz w:val="24"/>
          <w:szCs w:val="24"/>
          <w:lang w:val="en-GB"/>
        </w:rPr>
        <w:t xml:space="preserve"> the macroscopic characteristics of the porous media.</w:t>
      </w:r>
      <w:r w:rsidR="00436A14" w:rsidRPr="00572D1F">
        <w:rPr>
          <w:rFonts w:ascii="Times New Roman" w:eastAsia="Calibri" w:hAnsi="Times New Roman" w:cs="Times New Roman"/>
          <w:sz w:val="24"/>
          <w:szCs w:val="24"/>
          <w:lang w:val="en-GB"/>
        </w:rPr>
        <w:t xml:space="preserve"> In this</w:t>
      </w:r>
      <w:r w:rsidR="00437731" w:rsidRPr="00572D1F">
        <w:rPr>
          <w:rFonts w:ascii="Times New Roman" w:eastAsia="Calibri" w:hAnsi="Times New Roman" w:cs="Times New Roman"/>
          <w:sz w:val="24"/>
          <w:szCs w:val="24"/>
          <w:lang w:val="en-GB"/>
        </w:rPr>
        <w:t xml:space="preserve"> perspective</w:t>
      </w:r>
      <w:r w:rsidR="00436A14" w:rsidRPr="00572D1F">
        <w:rPr>
          <w:rFonts w:ascii="Times New Roman" w:eastAsia="Calibri" w:hAnsi="Times New Roman" w:cs="Times New Roman"/>
          <w:sz w:val="24"/>
          <w:szCs w:val="24"/>
          <w:lang w:val="en-GB"/>
        </w:rPr>
        <w:t xml:space="preserve">, the proton exchange membrane </w:t>
      </w:r>
      <w:r w:rsidR="00437731" w:rsidRPr="00572D1F">
        <w:rPr>
          <w:rFonts w:ascii="Times New Roman" w:eastAsia="Calibri" w:hAnsi="Times New Roman" w:cs="Times New Roman"/>
          <w:sz w:val="24"/>
          <w:szCs w:val="24"/>
          <w:lang w:val="en-GB"/>
        </w:rPr>
        <w:t xml:space="preserve">and negative half-cell </w:t>
      </w:r>
      <w:r w:rsidR="00436A14" w:rsidRPr="00572D1F">
        <w:rPr>
          <w:rFonts w:ascii="Times New Roman" w:eastAsia="Calibri" w:hAnsi="Times New Roman" w:cs="Times New Roman"/>
          <w:sz w:val="24"/>
          <w:szCs w:val="24"/>
          <w:lang w:val="en-GB"/>
        </w:rPr>
        <w:t xml:space="preserve">would be placed </w:t>
      </w:r>
      <w:r w:rsidR="00814A26" w:rsidRPr="00572D1F">
        <w:rPr>
          <w:rFonts w:ascii="Times New Roman" w:eastAsia="Calibri" w:hAnsi="Times New Roman" w:cs="Times New Roman"/>
          <w:sz w:val="24"/>
          <w:szCs w:val="24"/>
          <w:lang w:val="en-GB"/>
        </w:rPr>
        <w:t xml:space="preserve">adjacent and </w:t>
      </w:r>
      <w:r w:rsidR="00436A14" w:rsidRPr="00572D1F">
        <w:rPr>
          <w:rFonts w:ascii="Times New Roman" w:eastAsia="Calibri" w:hAnsi="Times New Roman" w:cs="Times New Roman"/>
          <w:sz w:val="24"/>
          <w:szCs w:val="24"/>
          <w:lang w:val="en-GB"/>
        </w:rPr>
        <w:t xml:space="preserve">on top </w:t>
      </w:r>
      <w:r w:rsidR="00814A26" w:rsidRPr="00572D1F">
        <w:rPr>
          <w:rFonts w:ascii="Times New Roman" w:eastAsia="Calibri" w:hAnsi="Times New Roman" w:cs="Times New Roman"/>
          <w:sz w:val="24"/>
          <w:szCs w:val="24"/>
          <w:lang w:val="en-GB"/>
        </w:rPr>
        <w:t>of</w:t>
      </w:r>
      <w:r w:rsidR="00437731" w:rsidRPr="00572D1F">
        <w:rPr>
          <w:rFonts w:ascii="Times New Roman" w:eastAsia="Calibri" w:hAnsi="Times New Roman" w:cs="Times New Roman"/>
          <w:sz w:val="24"/>
          <w:szCs w:val="24"/>
          <w:lang w:val="en-GB"/>
        </w:rPr>
        <w:t xml:space="preserve"> the visible electrode channel</w:t>
      </w:r>
      <w:r w:rsidR="00814A26" w:rsidRPr="00572D1F">
        <w:rPr>
          <w:rFonts w:ascii="Times New Roman" w:eastAsia="Calibri" w:hAnsi="Times New Roman" w:cs="Times New Roman"/>
          <w:sz w:val="24"/>
          <w:szCs w:val="24"/>
          <w:lang w:val="en-GB"/>
        </w:rPr>
        <w:t xml:space="preserve">, while </w:t>
      </w:r>
      <w:r w:rsidR="00437731" w:rsidRPr="00572D1F">
        <w:rPr>
          <w:rFonts w:ascii="Times New Roman" w:eastAsia="Calibri" w:hAnsi="Times New Roman" w:cs="Times New Roman"/>
          <w:sz w:val="24"/>
          <w:szCs w:val="24"/>
          <w:lang w:val="en-GB"/>
        </w:rPr>
        <w:t>the current collector would be placed below it.</w:t>
      </w:r>
    </w:p>
    <w:p w14:paraId="1A57FBF9" w14:textId="77777777" w:rsidR="00B175CE" w:rsidRPr="00572D1F" w:rsidRDefault="00B175CE" w:rsidP="0020152F">
      <w:pPr>
        <w:spacing w:after="0" w:line="480" w:lineRule="auto"/>
        <w:jc w:val="both"/>
        <w:rPr>
          <w:rFonts w:ascii="Times New Roman" w:eastAsia="Calibri" w:hAnsi="Times New Roman" w:cs="Times New Roman"/>
          <w:sz w:val="24"/>
          <w:szCs w:val="24"/>
          <w:lang w:val="en-GB"/>
        </w:rPr>
      </w:pPr>
    </w:p>
    <w:p w14:paraId="0075834A" w14:textId="602A99B5" w:rsidR="00F20DF4" w:rsidRPr="00572D1F" w:rsidRDefault="000A2A0B" w:rsidP="0020152F">
      <w:pPr>
        <w:spacing w:line="480" w:lineRule="auto"/>
        <w:jc w:val="both"/>
        <w:rPr>
          <w:rFonts w:ascii="Times New Roman" w:hAnsi="Times New Roman" w:cs="Times New Roman"/>
          <w:sz w:val="24"/>
          <w:szCs w:val="24"/>
          <w:lang w:val="en-GB"/>
        </w:rPr>
      </w:pPr>
      <w:r w:rsidRPr="00572D1F">
        <w:rPr>
          <w:rFonts w:ascii="Times New Roman" w:hAnsi="Times New Roman" w:cs="Times New Roman"/>
          <w:b/>
          <w:sz w:val="24"/>
          <w:szCs w:val="24"/>
          <w:lang w:val="en-GB"/>
        </w:rPr>
        <w:t>Figure 3.</w:t>
      </w:r>
      <w:r w:rsidRPr="00572D1F">
        <w:rPr>
          <w:rFonts w:ascii="Times New Roman" w:hAnsi="Times New Roman" w:cs="Times New Roman"/>
          <w:sz w:val="24"/>
          <w:szCs w:val="24"/>
          <w:lang w:val="en-GB"/>
        </w:rPr>
        <w:t xml:space="preserve"> </w:t>
      </w:r>
      <w:r w:rsidR="006358D3" w:rsidRPr="00572D1F">
        <w:rPr>
          <w:rFonts w:ascii="Times New Roman" w:hAnsi="Times New Roman" w:cs="Times New Roman"/>
          <w:sz w:val="24"/>
          <w:szCs w:val="24"/>
          <w:lang w:val="en-GB"/>
        </w:rPr>
        <w:t>Electrolyte flow</w:t>
      </w:r>
      <w:r w:rsidRPr="00572D1F">
        <w:rPr>
          <w:rFonts w:ascii="Times New Roman" w:hAnsi="Times New Roman" w:cs="Times New Roman"/>
          <w:sz w:val="24"/>
          <w:szCs w:val="24"/>
          <w:lang w:val="en-GB"/>
        </w:rPr>
        <w:t xml:space="preserve"> through </w:t>
      </w:r>
      <w:r w:rsidR="00AB2D5F" w:rsidRPr="00572D1F">
        <w:rPr>
          <w:rFonts w:ascii="Times New Roman" w:hAnsi="Times New Roman" w:cs="Times New Roman"/>
          <w:sz w:val="24"/>
          <w:szCs w:val="24"/>
          <w:lang w:val="en-GB"/>
        </w:rPr>
        <w:t>the channel</w:t>
      </w:r>
      <w:r w:rsidRPr="00572D1F">
        <w:rPr>
          <w:rFonts w:ascii="Times New Roman" w:hAnsi="Times New Roman" w:cs="Times New Roman"/>
          <w:sz w:val="24"/>
          <w:szCs w:val="24"/>
          <w:lang w:val="en-GB"/>
        </w:rPr>
        <w:t xml:space="preserve"> </w:t>
      </w:r>
      <w:r w:rsidR="00AB2D5F" w:rsidRPr="00572D1F">
        <w:rPr>
          <w:rFonts w:ascii="Times New Roman" w:hAnsi="Times New Roman" w:cs="Times New Roman"/>
          <w:sz w:val="24"/>
          <w:szCs w:val="24"/>
          <w:lang w:val="en-GB"/>
        </w:rPr>
        <w:t>containing</w:t>
      </w:r>
      <w:r w:rsidRPr="00572D1F">
        <w:rPr>
          <w:rFonts w:ascii="Times New Roman" w:hAnsi="Times New Roman" w:cs="Times New Roman"/>
          <w:sz w:val="24"/>
          <w:szCs w:val="24"/>
          <w:lang w:val="en-GB"/>
        </w:rPr>
        <w:t xml:space="preserve"> </w:t>
      </w:r>
      <w:r w:rsidR="00AB2D5F" w:rsidRPr="00572D1F">
        <w:rPr>
          <w:rFonts w:ascii="Times New Roman" w:hAnsi="Times New Roman" w:cs="Times New Roman"/>
          <w:sz w:val="24"/>
          <w:szCs w:val="24"/>
          <w:lang w:val="en-GB"/>
        </w:rPr>
        <w:t xml:space="preserve">the </w:t>
      </w:r>
      <w:r w:rsidRPr="00572D1F">
        <w:rPr>
          <w:rFonts w:ascii="Times New Roman" w:hAnsi="Times New Roman" w:cs="Times New Roman"/>
          <w:sz w:val="24"/>
          <w:szCs w:val="24"/>
          <w:lang w:val="en-GB"/>
        </w:rPr>
        <w:t xml:space="preserve">plate + </w:t>
      </w:r>
      <w:r w:rsidR="003B3DA8" w:rsidRPr="00572D1F">
        <w:rPr>
          <w:rFonts w:ascii="Times New Roman" w:hAnsi="Times New Roman" w:cs="Times New Roman"/>
          <w:sz w:val="24"/>
          <w:szCs w:val="24"/>
          <w:lang w:val="en-GB"/>
        </w:rPr>
        <w:t>TP</w:t>
      </w:r>
      <w:r w:rsidRPr="00572D1F">
        <w:rPr>
          <w:rFonts w:ascii="Times New Roman" w:hAnsi="Times New Roman" w:cs="Times New Roman"/>
          <w:sz w:val="24"/>
          <w:szCs w:val="24"/>
          <w:lang w:val="en-GB"/>
        </w:rPr>
        <w:t xml:space="preserve"> </w:t>
      </w:r>
      <w:r w:rsidR="00AB2D5F" w:rsidRPr="00572D1F">
        <w:rPr>
          <w:rFonts w:ascii="Times New Roman" w:hAnsi="Times New Roman" w:cs="Times New Roman"/>
          <w:sz w:val="24"/>
          <w:szCs w:val="24"/>
          <w:lang w:val="en-GB"/>
        </w:rPr>
        <w:t>electrode</w:t>
      </w:r>
      <w:r w:rsidRPr="00572D1F">
        <w:rPr>
          <w:rFonts w:ascii="Times New Roman" w:hAnsi="Times New Roman" w:cs="Times New Roman"/>
          <w:sz w:val="24"/>
          <w:szCs w:val="24"/>
          <w:lang w:val="en-GB"/>
        </w:rPr>
        <w:t xml:space="preserve"> </w:t>
      </w:r>
      <w:r w:rsidR="006358D3" w:rsidRPr="00572D1F">
        <w:rPr>
          <w:rFonts w:ascii="Times New Roman" w:hAnsi="Times New Roman" w:cs="Times New Roman"/>
          <w:sz w:val="24"/>
          <w:szCs w:val="24"/>
          <w:lang w:val="en-GB"/>
        </w:rPr>
        <w:t>for a</w:t>
      </w:r>
      <w:r w:rsidR="006D0B6C" w:rsidRPr="00572D1F">
        <w:rPr>
          <w:rFonts w:ascii="Times New Roman" w:hAnsi="Times New Roman" w:cs="Times New Roman"/>
          <w:sz w:val="24"/>
          <w:szCs w:val="24"/>
          <w:lang w:val="en-GB"/>
        </w:rPr>
        <w:t xml:space="preserve"> </w:t>
      </w:r>
      <w:r w:rsidR="006D2DFA" w:rsidRPr="00572D1F">
        <w:rPr>
          <w:rFonts w:ascii="Times New Roman" w:hAnsi="Times New Roman" w:cs="Times New Roman"/>
          <w:sz w:val="24"/>
          <w:szCs w:val="24"/>
          <w:lang w:val="en-GB"/>
        </w:rPr>
        <w:t>mean linear</w:t>
      </w:r>
      <w:r w:rsidR="006358D3" w:rsidRPr="00572D1F">
        <w:rPr>
          <w:rFonts w:ascii="Times New Roman" w:hAnsi="Times New Roman" w:cs="Times New Roman"/>
          <w:sz w:val="24"/>
          <w:szCs w:val="24"/>
          <w:lang w:val="en-GB"/>
        </w:rPr>
        <w:t xml:space="preserve"> velocity of </w:t>
      </w:r>
      <w:r w:rsidRPr="00572D1F">
        <w:rPr>
          <w:rFonts w:ascii="Times New Roman" w:hAnsi="Times New Roman" w:cs="Times New Roman"/>
          <w:sz w:val="24"/>
          <w:szCs w:val="24"/>
          <w:lang w:val="en-GB"/>
        </w:rPr>
        <w:t>0.</w:t>
      </w:r>
      <w:r w:rsidR="00D227D9" w:rsidRPr="00572D1F">
        <w:rPr>
          <w:rFonts w:ascii="Times New Roman" w:hAnsi="Times New Roman" w:cs="Times New Roman"/>
          <w:sz w:val="24"/>
          <w:szCs w:val="24"/>
          <w:lang w:val="en-GB"/>
        </w:rPr>
        <w:t>1</w:t>
      </w:r>
      <w:r w:rsidRPr="00572D1F">
        <w:rPr>
          <w:rFonts w:ascii="Times New Roman" w:hAnsi="Times New Roman" w:cs="Times New Roman"/>
          <w:sz w:val="24"/>
          <w:szCs w:val="24"/>
          <w:lang w:val="en-GB"/>
        </w:rPr>
        <w:t xml:space="preserve"> m s</w:t>
      </w:r>
      <w:r w:rsidRPr="00572D1F">
        <w:rPr>
          <w:rFonts w:ascii="Times New Roman" w:hAnsi="Times New Roman" w:cs="Times New Roman"/>
          <w:sz w:val="24"/>
          <w:szCs w:val="24"/>
          <w:vertAlign w:val="superscript"/>
          <w:lang w:val="en-GB"/>
        </w:rPr>
        <w:t>-1</w:t>
      </w:r>
      <w:r w:rsidR="00F101D2" w:rsidRPr="00572D1F">
        <w:rPr>
          <w:rFonts w:ascii="Times New Roman" w:hAnsi="Times New Roman" w:cs="Times New Roman"/>
          <w:sz w:val="24"/>
          <w:szCs w:val="24"/>
          <w:lang w:val="en-GB"/>
        </w:rPr>
        <w:t>.</w:t>
      </w:r>
      <w:r w:rsidR="00D227D9" w:rsidRPr="00572D1F">
        <w:rPr>
          <w:rFonts w:ascii="Times New Roman" w:hAnsi="Times New Roman" w:cs="Times New Roman"/>
          <w:sz w:val="24"/>
          <w:szCs w:val="24"/>
          <w:lang w:val="en-GB"/>
        </w:rPr>
        <w:t xml:space="preserve"> </w:t>
      </w:r>
      <w:r w:rsidRPr="00572D1F">
        <w:rPr>
          <w:rFonts w:ascii="Times New Roman" w:hAnsi="Times New Roman" w:cs="Times New Roman"/>
          <w:sz w:val="24"/>
          <w:szCs w:val="24"/>
          <w:lang w:val="en-GB"/>
        </w:rPr>
        <w:t xml:space="preserve">a) </w:t>
      </w:r>
      <w:r w:rsidR="0051148B" w:rsidRPr="00572D1F">
        <w:rPr>
          <w:rFonts w:ascii="Times New Roman" w:hAnsi="Times New Roman" w:cs="Times New Roman"/>
          <w:sz w:val="24"/>
          <w:szCs w:val="24"/>
          <w:lang w:val="en-GB"/>
        </w:rPr>
        <w:t>Electrolyte velocity fields</w:t>
      </w:r>
      <w:r w:rsidR="00773819" w:rsidRPr="00572D1F">
        <w:rPr>
          <w:rFonts w:ascii="Times New Roman" w:hAnsi="Times New Roman" w:cs="Times New Roman"/>
          <w:sz w:val="24"/>
          <w:szCs w:val="24"/>
          <w:lang w:val="en-GB"/>
        </w:rPr>
        <w:t xml:space="preserve"> </w:t>
      </w:r>
      <w:r w:rsidR="0051148B" w:rsidRPr="00572D1F">
        <w:rPr>
          <w:rFonts w:ascii="Times New Roman" w:hAnsi="Times New Roman" w:cs="Times New Roman"/>
          <w:sz w:val="24"/>
          <w:szCs w:val="24"/>
          <w:lang w:val="en-GB"/>
        </w:rPr>
        <w:t>c</w:t>
      </w:r>
      <w:r w:rsidRPr="00572D1F">
        <w:rPr>
          <w:rFonts w:ascii="Times New Roman" w:hAnsi="Times New Roman" w:cs="Times New Roman"/>
          <w:sz w:val="24"/>
          <w:szCs w:val="24"/>
          <w:lang w:val="en-GB"/>
        </w:rPr>
        <w:t xml:space="preserve">alculated using </w:t>
      </w:r>
      <w:r w:rsidR="00AB2D5F" w:rsidRPr="00572D1F">
        <w:rPr>
          <w:rFonts w:ascii="Times New Roman" w:hAnsi="Times New Roman" w:cs="Times New Roman"/>
          <w:sz w:val="24"/>
          <w:szCs w:val="24"/>
          <w:lang w:val="en-GB"/>
        </w:rPr>
        <w:t xml:space="preserve">the </w:t>
      </w:r>
      <w:r w:rsidRPr="00572D1F">
        <w:rPr>
          <w:rFonts w:ascii="Times New Roman" w:hAnsi="Times New Roman" w:cs="Times New Roman"/>
          <w:sz w:val="24"/>
          <w:szCs w:val="24"/>
          <w:lang w:val="en-GB"/>
        </w:rPr>
        <w:t>RANS approach</w:t>
      </w:r>
      <w:r w:rsidR="00AB2D5F" w:rsidRPr="00572D1F">
        <w:rPr>
          <w:rFonts w:ascii="Times New Roman" w:hAnsi="Times New Roman" w:cs="Times New Roman"/>
          <w:sz w:val="24"/>
          <w:szCs w:val="24"/>
          <w:lang w:val="en-GB"/>
        </w:rPr>
        <w:t>.</w:t>
      </w:r>
      <w:r w:rsidRPr="00572D1F">
        <w:rPr>
          <w:rFonts w:ascii="Times New Roman" w:hAnsi="Times New Roman" w:cs="Times New Roman"/>
          <w:sz w:val="24"/>
          <w:szCs w:val="24"/>
          <w:lang w:val="en-GB"/>
        </w:rPr>
        <w:t xml:space="preserve"> b) </w:t>
      </w:r>
      <w:r w:rsidR="0051148B" w:rsidRPr="00572D1F">
        <w:rPr>
          <w:rFonts w:ascii="Times New Roman" w:hAnsi="Times New Roman" w:cs="Times New Roman"/>
          <w:sz w:val="24"/>
          <w:szCs w:val="24"/>
          <w:lang w:val="en-GB"/>
        </w:rPr>
        <w:t xml:space="preserve">Electrolyte velocity fields </w:t>
      </w:r>
      <w:r w:rsidRPr="00572D1F">
        <w:rPr>
          <w:rFonts w:ascii="Times New Roman" w:hAnsi="Times New Roman" w:cs="Times New Roman"/>
          <w:sz w:val="24"/>
          <w:szCs w:val="24"/>
          <w:lang w:val="en-GB"/>
        </w:rPr>
        <w:t xml:space="preserve">calculated using </w:t>
      </w:r>
      <w:r w:rsidR="00AB2D5F" w:rsidRPr="00572D1F">
        <w:rPr>
          <w:rFonts w:ascii="Times New Roman" w:hAnsi="Times New Roman" w:cs="Times New Roman"/>
          <w:sz w:val="24"/>
          <w:szCs w:val="24"/>
          <w:lang w:val="en-GB"/>
        </w:rPr>
        <w:t xml:space="preserve">the </w:t>
      </w:r>
      <w:r w:rsidRPr="00572D1F">
        <w:rPr>
          <w:rFonts w:ascii="Times New Roman" w:hAnsi="Times New Roman" w:cs="Times New Roman"/>
          <w:sz w:val="24"/>
          <w:szCs w:val="24"/>
          <w:lang w:val="en-GB"/>
        </w:rPr>
        <w:t>Brinkman approach.</w:t>
      </w:r>
      <w:r w:rsidR="0051148B" w:rsidRPr="00572D1F">
        <w:rPr>
          <w:rFonts w:ascii="Times New Roman" w:hAnsi="Times New Roman" w:cs="Times New Roman"/>
          <w:sz w:val="24"/>
          <w:szCs w:val="24"/>
          <w:lang w:val="en-GB"/>
        </w:rPr>
        <w:t xml:space="preserve"> c) </w:t>
      </w:r>
      <w:r w:rsidR="00773819" w:rsidRPr="00572D1F">
        <w:rPr>
          <w:rFonts w:ascii="Times New Roman" w:hAnsi="Times New Roman" w:cs="Times New Roman"/>
          <w:sz w:val="24"/>
          <w:szCs w:val="24"/>
          <w:lang w:val="en-GB"/>
        </w:rPr>
        <w:t>Typical f</w:t>
      </w:r>
      <w:r w:rsidR="0051148B" w:rsidRPr="00572D1F">
        <w:rPr>
          <w:rFonts w:ascii="Times New Roman" w:hAnsi="Times New Roman" w:cs="Times New Roman"/>
          <w:sz w:val="24"/>
          <w:szCs w:val="24"/>
          <w:lang w:val="en-GB"/>
        </w:rPr>
        <w:t xml:space="preserve">low line </w:t>
      </w:r>
      <w:r w:rsidR="00773819" w:rsidRPr="00572D1F">
        <w:rPr>
          <w:rFonts w:ascii="Times New Roman" w:hAnsi="Times New Roman" w:cs="Times New Roman"/>
          <w:sz w:val="24"/>
          <w:szCs w:val="24"/>
          <w:lang w:val="en-GB"/>
        </w:rPr>
        <w:t>diagram generated</w:t>
      </w:r>
      <w:r w:rsidR="0051148B" w:rsidRPr="00572D1F">
        <w:rPr>
          <w:rFonts w:ascii="Times New Roman" w:hAnsi="Times New Roman" w:cs="Times New Roman"/>
          <w:sz w:val="24"/>
          <w:szCs w:val="24"/>
          <w:lang w:val="en-GB"/>
        </w:rPr>
        <w:t xml:space="preserve"> using the RANS approach. d) </w:t>
      </w:r>
      <w:r w:rsidR="00773819" w:rsidRPr="00572D1F">
        <w:rPr>
          <w:rFonts w:ascii="Times New Roman" w:hAnsi="Times New Roman" w:cs="Times New Roman"/>
          <w:sz w:val="24"/>
          <w:szCs w:val="24"/>
          <w:lang w:val="en-GB"/>
        </w:rPr>
        <w:t xml:space="preserve">Typical flow line </w:t>
      </w:r>
      <w:r w:rsidR="00773819" w:rsidRPr="00572D1F">
        <w:rPr>
          <w:rFonts w:ascii="Times New Roman" w:hAnsi="Times New Roman" w:cs="Times New Roman"/>
          <w:sz w:val="24"/>
          <w:szCs w:val="24"/>
          <w:lang w:val="en-GB"/>
        </w:rPr>
        <w:lastRenderedPageBreak/>
        <w:t xml:space="preserve">diagram generated </w:t>
      </w:r>
      <w:r w:rsidR="0051148B" w:rsidRPr="00572D1F">
        <w:rPr>
          <w:rFonts w:ascii="Times New Roman" w:hAnsi="Times New Roman" w:cs="Times New Roman"/>
          <w:sz w:val="24"/>
          <w:szCs w:val="24"/>
          <w:lang w:val="en-GB"/>
        </w:rPr>
        <w:t>using the Brinkman approach.</w:t>
      </w:r>
      <w:r w:rsidR="006358D3" w:rsidRPr="00572D1F">
        <w:rPr>
          <w:rFonts w:ascii="Times New Roman" w:hAnsi="Times New Roman" w:cs="Times New Roman"/>
          <w:sz w:val="24"/>
          <w:szCs w:val="24"/>
          <w:lang w:val="en-GB"/>
        </w:rPr>
        <w:t xml:space="preserve"> The colour scale is valid for the velocity fields</w:t>
      </w:r>
      <w:r w:rsidR="001727D5" w:rsidRPr="00572D1F">
        <w:rPr>
          <w:rFonts w:ascii="Times New Roman" w:hAnsi="Times New Roman" w:cs="Times New Roman"/>
          <w:sz w:val="24"/>
          <w:szCs w:val="24"/>
          <w:lang w:val="en-GB"/>
        </w:rPr>
        <w:t xml:space="preserve"> and not for the line diagrams.</w:t>
      </w:r>
    </w:p>
    <w:p w14:paraId="3C6A4C1C" w14:textId="77777777" w:rsidR="00B175CE" w:rsidRPr="00572D1F" w:rsidRDefault="00B175CE" w:rsidP="0020152F">
      <w:pPr>
        <w:spacing w:line="480" w:lineRule="auto"/>
        <w:jc w:val="both"/>
        <w:rPr>
          <w:rFonts w:ascii="Times New Roman" w:eastAsia="Calibri" w:hAnsi="Times New Roman" w:cs="Times New Roman"/>
          <w:sz w:val="24"/>
          <w:szCs w:val="24"/>
          <w:lang w:val="en-GB"/>
        </w:rPr>
      </w:pPr>
    </w:p>
    <w:p w14:paraId="42E1CC90" w14:textId="4B1302E1" w:rsidR="006358D3" w:rsidRPr="00572D1F" w:rsidRDefault="00470CD8" w:rsidP="0020152F">
      <w:pPr>
        <w:spacing w:line="480" w:lineRule="auto"/>
        <w:jc w:val="both"/>
        <w:rPr>
          <w:rFonts w:ascii="Times New Roman" w:hAnsi="Times New Roman" w:cs="Times New Roman"/>
          <w:sz w:val="24"/>
          <w:szCs w:val="24"/>
          <w:lang w:val="en-GB"/>
        </w:rPr>
      </w:pPr>
      <w:r w:rsidRPr="00572D1F">
        <w:rPr>
          <w:rFonts w:ascii="Times New Roman" w:hAnsi="Times New Roman" w:cs="Times New Roman"/>
          <w:b/>
          <w:sz w:val="24"/>
          <w:szCs w:val="24"/>
          <w:lang w:val="en-GB"/>
        </w:rPr>
        <w:t>Figure 4.</w:t>
      </w:r>
      <w:r w:rsidRPr="00572D1F">
        <w:rPr>
          <w:rFonts w:ascii="Times New Roman" w:hAnsi="Times New Roman" w:cs="Times New Roman"/>
          <w:sz w:val="24"/>
          <w:szCs w:val="24"/>
          <w:lang w:val="en-GB"/>
        </w:rPr>
        <w:t xml:space="preserve"> </w:t>
      </w:r>
      <w:r w:rsidR="006358D3" w:rsidRPr="00572D1F">
        <w:rPr>
          <w:rFonts w:ascii="Times New Roman" w:hAnsi="Times New Roman" w:cs="Times New Roman"/>
          <w:sz w:val="24"/>
          <w:szCs w:val="24"/>
          <w:lang w:val="en-GB"/>
        </w:rPr>
        <w:t xml:space="preserve">Electrolyte flow through the channel containing the expanded mesh electrode for </w:t>
      </w:r>
      <w:r w:rsidR="006D0B6C" w:rsidRPr="00572D1F">
        <w:rPr>
          <w:rFonts w:ascii="Times New Roman" w:hAnsi="Times New Roman" w:cs="Times New Roman"/>
          <w:sz w:val="24"/>
          <w:szCs w:val="24"/>
          <w:lang w:val="en-GB"/>
        </w:rPr>
        <w:t xml:space="preserve">a </w:t>
      </w:r>
      <w:r w:rsidR="006D2DFA" w:rsidRPr="00572D1F">
        <w:rPr>
          <w:rFonts w:ascii="Times New Roman" w:hAnsi="Times New Roman" w:cs="Times New Roman"/>
          <w:sz w:val="24"/>
          <w:szCs w:val="24"/>
          <w:lang w:val="en-GB"/>
        </w:rPr>
        <w:t>mean</w:t>
      </w:r>
      <w:r w:rsidR="006358D3" w:rsidRPr="00572D1F">
        <w:rPr>
          <w:rFonts w:ascii="Times New Roman" w:hAnsi="Times New Roman" w:cs="Times New Roman"/>
          <w:sz w:val="24"/>
          <w:szCs w:val="24"/>
          <w:lang w:val="en-GB"/>
        </w:rPr>
        <w:t xml:space="preserve"> </w:t>
      </w:r>
      <w:r w:rsidR="006D2DFA" w:rsidRPr="00572D1F">
        <w:rPr>
          <w:rFonts w:ascii="Times New Roman" w:hAnsi="Times New Roman" w:cs="Times New Roman"/>
          <w:sz w:val="24"/>
          <w:szCs w:val="24"/>
          <w:lang w:val="en-GB"/>
        </w:rPr>
        <w:t>linear</w:t>
      </w:r>
      <w:r w:rsidR="006358D3" w:rsidRPr="00572D1F">
        <w:rPr>
          <w:rFonts w:ascii="Times New Roman" w:hAnsi="Times New Roman" w:cs="Times New Roman"/>
          <w:sz w:val="24"/>
          <w:szCs w:val="24"/>
          <w:lang w:val="en-GB"/>
        </w:rPr>
        <w:t xml:space="preserve"> velocity of 0.08 m s</w:t>
      </w:r>
      <w:r w:rsidR="006358D3" w:rsidRPr="00572D1F">
        <w:rPr>
          <w:rFonts w:ascii="Times New Roman" w:hAnsi="Times New Roman" w:cs="Times New Roman"/>
          <w:sz w:val="24"/>
          <w:szCs w:val="24"/>
          <w:vertAlign w:val="superscript"/>
          <w:lang w:val="en-GB"/>
        </w:rPr>
        <w:t>-1</w:t>
      </w:r>
      <w:r w:rsidR="00D227D9" w:rsidRPr="00572D1F">
        <w:rPr>
          <w:rFonts w:ascii="Times New Roman" w:hAnsi="Times New Roman" w:cs="Times New Roman"/>
          <w:sz w:val="24"/>
          <w:szCs w:val="24"/>
          <w:lang w:val="en-GB"/>
        </w:rPr>
        <w:t>.</w:t>
      </w:r>
      <w:r w:rsidR="006358D3" w:rsidRPr="00572D1F">
        <w:rPr>
          <w:rFonts w:ascii="Times New Roman" w:hAnsi="Times New Roman" w:cs="Times New Roman"/>
          <w:sz w:val="24"/>
          <w:szCs w:val="24"/>
          <w:lang w:val="en-GB"/>
        </w:rPr>
        <w:t xml:space="preserve"> a) Electrolyte velocity fields calculated using the RANS approach. b) Electrolyte velocity fields calculated using the Brinkman approach. c) Typical flow line diagram generated using the RANS approach. d) Typical flow line diagram generated using the Brinkman approach. </w:t>
      </w:r>
      <w:r w:rsidR="001727D5" w:rsidRPr="00572D1F">
        <w:rPr>
          <w:rFonts w:ascii="Times New Roman" w:hAnsi="Times New Roman" w:cs="Times New Roman"/>
          <w:sz w:val="24"/>
          <w:szCs w:val="24"/>
          <w:lang w:val="en-GB"/>
        </w:rPr>
        <w:t>The colour scale is valid for the velocity fields and not for the line diagrams.</w:t>
      </w:r>
    </w:p>
    <w:p w14:paraId="54F6AC8B" w14:textId="77777777" w:rsidR="00B175CE" w:rsidRPr="00572D1F" w:rsidRDefault="00B175CE" w:rsidP="0020152F">
      <w:pPr>
        <w:spacing w:line="480" w:lineRule="auto"/>
        <w:jc w:val="both"/>
        <w:rPr>
          <w:rFonts w:ascii="Times New Roman" w:hAnsi="Times New Roman" w:cs="Times New Roman"/>
          <w:sz w:val="24"/>
          <w:szCs w:val="24"/>
          <w:lang w:val="en-GB"/>
        </w:rPr>
      </w:pPr>
    </w:p>
    <w:p w14:paraId="63907B16" w14:textId="6D9A0539" w:rsidR="00CB6F17" w:rsidRPr="00572D1F" w:rsidRDefault="00470CD8" w:rsidP="0020152F">
      <w:pPr>
        <w:spacing w:line="480" w:lineRule="auto"/>
        <w:jc w:val="both"/>
        <w:rPr>
          <w:rFonts w:ascii="Times New Roman" w:hAnsi="Times New Roman" w:cs="Times New Roman"/>
          <w:sz w:val="24"/>
          <w:szCs w:val="24"/>
          <w:lang w:val="en-GB"/>
        </w:rPr>
      </w:pPr>
      <w:r w:rsidRPr="00572D1F">
        <w:rPr>
          <w:rFonts w:ascii="Times New Roman" w:hAnsi="Times New Roman" w:cs="Times New Roman"/>
          <w:b/>
          <w:sz w:val="24"/>
          <w:szCs w:val="24"/>
          <w:lang w:val="en-GB"/>
        </w:rPr>
        <w:t>Figure 5.</w:t>
      </w:r>
      <w:r w:rsidRPr="00572D1F">
        <w:rPr>
          <w:rFonts w:ascii="Times New Roman" w:hAnsi="Times New Roman" w:cs="Times New Roman"/>
          <w:sz w:val="24"/>
          <w:szCs w:val="24"/>
          <w:lang w:val="en-GB"/>
        </w:rPr>
        <w:t xml:space="preserve"> </w:t>
      </w:r>
      <w:r w:rsidR="000066E4" w:rsidRPr="00572D1F">
        <w:rPr>
          <w:rFonts w:ascii="Times New Roman" w:hAnsi="Times New Roman" w:cs="Times New Roman"/>
          <w:sz w:val="24"/>
          <w:szCs w:val="24"/>
          <w:lang w:val="en-GB"/>
        </w:rPr>
        <w:t>Electrolyte v</w:t>
      </w:r>
      <w:r w:rsidRPr="00572D1F">
        <w:rPr>
          <w:rFonts w:ascii="Times New Roman" w:hAnsi="Times New Roman" w:cs="Times New Roman"/>
          <w:sz w:val="24"/>
          <w:szCs w:val="24"/>
          <w:lang w:val="en-GB"/>
        </w:rPr>
        <w:t xml:space="preserve">elocity profiles </w:t>
      </w:r>
      <w:r w:rsidR="00B5377F" w:rsidRPr="00572D1F">
        <w:rPr>
          <w:rFonts w:ascii="Times New Roman" w:hAnsi="Times New Roman" w:cs="Times New Roman"/>
          <w:sz w:val="24"/>
          <w:szCs w:val="24"/>
          <w:lang w:val="en-GB"/>
        </w:rPr>
        <w:t xml:space="preserve">as a function of </w:t>
      </w:r>
      <w:r w:rsidR="00B5377F" w:rsidRPr="00572D1F">
        <w:rPr>
          <w:rFonts w:ascii="Times New Roman" w:hAnsi="Times New Roman" w:cs="Times New Roman"/>
          <w:i/>
          <w:sz w:val="24"/>
          <w:szCs w:val="24"/>
          <w:lang w:val="en-GB"/>
        </w:rPr>
        <w:t>x</w:t>
      </w:r>
      <w:r w:rsidR="00B5377F" w:rsidRPr="00572D1F">
        <w:rPr>
          <w:rFonts w:ascii="Times New Roman" w:hAnsi="Times New Roman" w:cs="Times New Roman"/>
          <w:sz w:val="24"/>
          <w:szCs w:val="24"/>
          <w:lang w:val="en-GB"/>
        </w:rPr>
        <w:t xml:space="preserve">-coordinate (width) for the </w:t>
      </w:r>
      <w:r w:rsidRPr="00572D1F">
        <w:rPr>
          <w:rFonts w:ascii="Times New Roman" w:hAnsi="Times New Roman" w:cs="Times New Roman"/>
          <w:sz w:val="24"/>
          <w:szCs w:val="24"/>
          <w:lang w:val="en-GB"/>
        </w:rPr>
        <w:t xml:space="preserve">mesh </w:t>
      </w:r>
      <w:r w:rsidR="00B5377F" w:rsidRPr="00572D1F">
        <w:rPr>
          <w:rFonts w:ascii="Times New Roman" w:hAnsi="Times New Roman" w:cs="Times New Roman"/>
          <w:sz w:val="24"/>
          <w:szCs w:val="24"/>
          <w:lang w:val="en-GB"/>
        </w:rPr>
        <w:t xml:space="preserve">electrode </w:t>
      </w:r>
      <w:r w:rsidRPr="00572D1F">
        <w:rPr>
          <w:rFonts w:ascii="Times New Roman" w:hAnsi="Times New Roman" w:cs="Times New Roman"/>
          <w:sz w:val="24"/>
          <w:szCs w:val="24"/>
          <w:lang w:val="en-GB"/>
        </w:rPr>
        <w:t>at different inlet velocities</w:t>
      </w:r>
      <w:r w:rsidR="00045D80" w:rsidRPr="00572D1F">
        <w:rPr>
          <w:rFonts w:ascii="Times New Roman" w:hAnsi="Times New Roman" w:cs="Times New Roman"/>
          <w:sz w:val="24"/>
          <w:szCs w:val="24"/>
          <w:lang w:val="en-GB"/>
        </w:rPr>
        <w:t xml:space="preserve"> at its middle section, </w:t>
      </w:r>
      <w:r w:rsidR="00045D80" w:rsidRPr="00572D1F">
        <w:rPr>
          <w:rFonts w:ascii="Times New Roman" w:hAnsi="Times New Roman" w:cs="Times New Roman"/>
          <w:i/>
          <w:sz w:val="24"/>
          <w:szCs w:val="24"/>
          <w:lang w:val="en-GB"/>
        </w:rPr>
        <w:t>y</w:t>
      </w:r>
      <w:r w:rsidR="00045D80" w:rsidRPr="00572D1F">
        <w:rPr>
          <w:rFonts w:ascii="Times New Roman" w:hAnsi="Times New Roman" w:cs="Times New Roman"/>
          <w:sz w:val="24"/>
          <w:szCs w:val="24"/>
          <w:lang w:val="en-GB"/>
        </w:rPr>
        <w:t>-coordinate (length) = 0.03 m</w:t>
      </w:r>
      <w:r w:rsidRPr="00572D1F">
        <w:rPr>
          <w:rFonts w:ascii="Times New Roman" w:hAnsi="Times New Roman" w:cs="Times New Roman"/>
          <w:sz w:val="24"/>
          <w:szCs w:val="24"/>
          <w:lang w:val="en-GB"/>
        </w:rPr>
        <w:t xml:space="preserve">. a) </w:t>
      </w:r>
      <w:r w:rsidR="000066E4" w:rsidRPr="00572D1F">
        <w:rPr>
          <w:rFonts w:ascii="Times New Roman" w:hAnsi="Times New Roman" w:cs="Times New Roman"/>
          <w:sz w:val="24"/>
          <w:szCs w:val="24"/>
          <w:lang w:val="en-GB"/>
        </w:rPr>
        <w:t>C</w:t>
      </w:r>
      <w:r w:rsidRPr="00572D1F">
        <w:rPr>
          <w:rFonts w:ascii="Times New Roman" w:hAnsi="Times New Roman" w:cs="Times New Roman"/>
          <w:sz w:val="24"/>
          <w:szCs w:val="24"/>
          <w:lang w:val="en-GB"/>
        </w:rPr>
        <w:t>alculated by RANS equations</w:t>
      </w:r>
      <w:r w:rsidR="000066E4" w:rsidRPr="00572D1F">
        <w:rPr>
          <w:rFonts w:ascii="Times New Roman" w:hAnsi="Times New Roman" w:cs="Times New Roman"/>
          <w:sz w:val="24"/>
          <w:szCs w:val="24"/>
          <w:lang w:val="en-GB"/>
        </w:rPr>
        <w:t>, where fluid flow interacts with the electrode structure.</w:t>
      </w:r>
      <w:r w:rsidRPr="00572D1F">
        <w:rPr>
          <w:rFonts w:ascii="Times New Roman" w:hAnsi="Times New Roman" w:cs="Times New Roman"/>
          <w:sz w:val="24"/>
          <w:szCs w:val="24"/>
          <w:lang w:val="en-GB"/>
        </w:rPr>
        <w:t xml:space="preserve"> b) </w:t>
      </w:r>
      <w:r w:rsidR="000066E4" w:rsidRPr="00572D1F">
        <w:rPr>
          <w:rFonts w:ascii="Times New Roman" w:hAnsi="Times New Roman" w:cs="Times New Roman"/>
          <w:sz w:val="24"/>
          <w:szCs w:val="24"/>
          <w:lang w:val="en-GB"/>
        </w:rPr>
        <w:t>C</w:t>
      </w:r>
      <w:r w:rsidRPr="00572D1F">
        <w:rPr>
          <w:rFonts w:ascii="Times New Roman" w:hAnsi="Times New Roman" w:cs="Times New Roman"/>
          <w:sz w:val="24"/>
          <w:szCs w:val="24"/>
          <w:lang w:val="en-GB"/>
        </w:rPr>
        <w:t>alculated by Brinkman equations</w:t>
      </w:r>
      <w:r w:rsidR="000066E4" w:rsidRPr="00572D1F">
        <w:rPr>
          <w:rFonts w:ascii="Times New Roman" w:hAnsi="Times New Roman" w:cs="Times New Roman"/>
          <w:sz w:val="24"/>
          <w:szCs w:val="24"/>
          <w:lang w:val="en-GB"/>
        </w:rPr>
        <w:t xml:space="preserve">, where the electrode subdomain is considered to have </w:t>
      </w:r>
      <w:r w:rsidR="007C7495" w:rsidRPr="00572D1F">
        <w:rPr>
          <w:rFonts w:ascii="Times New Roman" w:hAnsi="Times New Roman" w:cs="Times New Roman"/>
          <w:sz w:val="24"/>
          <w:szCs w:val="24"/>
          <w:lang w:val="en-GB"/>
        </w:rPr>
        <w:t xml:space="preserve">a </w:t>
      </w:r>
      <w:r w:rsidR="000066E4" w:rsidRPr="00572D1F">
        <w:rPr>
          <w:rFonts w:ascii="Times New Roman" w:hAnsi="Times New Roman" w:cs="Times New Roman"/>
          <w:sz w:val="24"/>
          <w:szCs w:val="24"/>
          <w:lang w:val="en-GB"/>
        </w:rPr>
        <w:t xml:space="preserve">homogeneous </w:t>
      </w:r>
      <w:r w:rsidR="007C7495" w:rsidRPr="00572D1F">
        <w:rPr>
          <w:rFonts w:ascii="Times New Roman" w:hAnsi="Times New Roman" w:cs="Times New Roman"/>
          <w:sz w:val="24"/>
          <w:szCs w:val="24"/>
          <w:lang w:val="en-GB"/>
        </w:rPr>
        <w:t xml:space="preserve">porous </w:t>
      </w:r>
      <w:r w:rsidR="006358D3" w:rsidRPr="00572D1F">
        <w:rPr>
          <w:rFonts w:ascii="Times New Roman" w:hAnsi="Times New Roman" w:cs="Times New Roman"/>
          <w:sz w:val="24"/>
          <w:szCs w:val="24"/>
          <w:lang w:val="en-GB"/>
        </w:rPr>
        <w:t>behaviour</w:t>
      </w:r>
      <w:r w:rsidR="007C7495" w:rsidRPr="00572D1F">
        <w:rPr>
          <w:rFonts w:ascii="Times New Roman" w:hAnsi="Times New Roman" w:cs="Times New Roman"/>
          <w:sz w:val="24"/>
          <w:szCs w:val="24"/>
          <w:lang w:val="en-GB"/>
        </w:rPr>
        <w:t xml:space="preserve">. </w:t>
      </w:r>
      <w:r w:rsidR="00B175CE" w:rsidRPr="00572D1F">
        <w:rPr>
          <w:rFonts w:ascii="Times New Roman" w:hAnsi="Times New Roman" w:cs="Times New Roman"/>
          <w:sz w:val="24"/>
          <w:szCs w:val="24"/>
          <w:lang w:val="en-GB"/>
        </w:rPr>
        <w:t xml:space="preserve">Values of </w:t>
      </w:r>
      <w:r w:rsidR="00B175CE" w:rsidRPr="00572D1F">
        <w:rPr>
          <w:rFonts w:ascii="Times New Roman" w:hAnsi="Times New Roman" w:cs="Times New Roman"/>
          <w:i/>
          <w:sz w:val="24"/>
          <w:szCs w:val="24"/>
          <w:lang w:val="en-GB"/>
        </w:rPr>
        <w:t>x</w:t>
      </w:r>
      <w:r w:rsidR="00B175CE" w:rsidRPr="00572D1F">
        <w:rPr>
          <w:rFonts w:ascii="Times New Roman" w:hAnsi="Times New Roman" w:cs="Times New Roman"/>
          <w:sz w:val="24"/>
          <w:szCs w:val="24"/>
          <w:lang w:val="en-GB"/>
        </w:rPr>
        <w:t xml:space="preserve"> with no data correspond to the void velocity subdomain where the </w:t>
      </w:r>
      <w:r w:rsidR="00045D80" w:rsidRPr="00572D1F">
        <w:rPr>
          <w:rFonts w:ascii="Times New Roman" w:hAnsi="Times New Roman" w:cs="Times New Roman"/>
          <w:sz w:val="24"/>
          <w:szCs w:val="24"/>
          <w:lang w:val="en-GB"/>
        </w:rPr>
        <w:t>mesh</w:t>
      </w:r>
      <w:r w:rsidR="00B175CE" w:rsidRPr="00572D1F">
        <w:rPr>
          <w:rFonts w:ascii="Times New Roman" w:hAnsi="Times New Roman" w:cs="Times New Roman"/>
          <w:sz w:val="24"/>
          <w:szCs w:val="24"/>
          <w:lang w:val="en-GB"/>
        </w:rPr>
        <w:t xml:space="preserve"> electrode is </w:t>
      </w:r>
      <w:r w:rsidR="00045D80" w:rsidRPr="00572D1F">
        <w:rPr>
          <w:rFonts w:ascii="Times New Roman" w:hAnsi="Times New Roman" w:cs="Times New Roman"/>
          <w:sz w:val="24"/>
          <w:szCs w:val="24"/>
          <w:lang w:val="en-GB"/>
        </w:rPr>
        <w:t>present</w:t>
      </w:r>
      <w:r w:rsidR="00B175CE" w:rsidRPr="00572D1F">
        <w:rPr>
          <w:rFonts w:ascii="Times New Roman" w:hAnsi="Times New Roman" w:cs="Times New Roman"/>
          <w:sz w:val="24"/>
          <w:szCs w:val="24"/>
          <w:lang w:val="en-GB"/>
        </w:rPr>
        <w:t>.</w:t>
      </w:r>
    </w:p>
    <w:p w14:paraId="48C7583D" w14:textId="77777777" w:rsidR="007A5865" w:rsidRPr="00572D1F" w:rsidRDefault="007A5865" w:rsidP="0020152F">
      <w:pPr>
        <w:spacing w:line="480" w:lineRule="auto"/>
        <w:jc w:val="both"/>
        <w:rPr>
          <w:rFonts w:ascii="Times New Roman" w:hAnsi="Times New Roman" w:cs="Times New Roman"/>
          <w:sz w:val="24"/>
          <w:szCs w:val="24"/>
          <w:lang w:val="en-GB"/>
        </w:rPr>
      </w:pPr>
    </w:p>
    <w:p w14:paraId="4B3FE9C2" w14:textId="2290F1CE" w:rsidR="00B52CD0" w:rsidRPr="00572D1F" w:rsidRDefault="00B52CD0" w:rsidP="0020152F">
      <w:pPr>
        <w:spacing w:line="480" w:lineRule="auto"/>
        <w:jc w:val="both"/>
        <w:rPr>
          <w:rFonts w:ascii="Times New Roman" w:hAnsi="Times New Roman" w:cs="Times New Roman"/>
          <w:sz w:val="24"/>
          <w:szCs w:val="24"/>
          <w:lang w:val="en-GB"/>
        </w:rPr>
      </w:pPr>
      <w:r w:rsidRPr="00572D1F">
        <w:rPr>
          <w:rFonts w:ascii="Times New Roman" w:hAnsi="Times New Roman" w:cs="Times New Roman"/>
          <w:b/>
          <w:sz w:val="24"/>
          <w:szCs w:val="24"/>
          <w:lang w:val="en-GB"/>
        </w:rPr>
        <w:t>Figure 6.</w:t>
      </w:r>
      <w:r w:rsidRPr="00572D1F">
        <w:rPr>
          <w:rFonts w:ascii="Times New Roman" w:hAnsi="Times New Roman" w:cs="Times New Roman"/>
          <w:sz w:val="24"/>
          <w:szCs w:val="24"/>
          <w:lang w:val="en-GB"/>
        </w:rPr>
        <w:t xml:space="preserve"> RANS-simulated pressure drop contour plots across the flow channels containing the electrodes of interest for a mean linear velocity of 0.08 m s</w:t>
      </w:r>
      <w:r w:rsidRPr="00572D1F">
        <w:rPr>
          <w:rFonts w:ascii="Times New Roman" w:hAnsi="Times New Roman" w:cs="Times New Roman"/>
          <w:sz w:val="24"/>
          <w:szCs w:val="24"/>
          <w:vertAlign w:val="superscript"/>
          <w:lang w:val="en-GB"/>
        </w:rPr>
        <w:t>-1</w:t>
      </w:r>
      <w:r w:rsidRPr="00572D1F">
        <w:rPr>
          <w:rFonts w:ascii="Times New Roman" w:hAnsi="Times New Roman" w:cs="Times New Roman"/>
          <w:sz w:val="24"/>
          <w:szCs w:val="24"/>
          <w:lang w:val="en-GB"/>
        </w:rPr>
        <w:t>. a) Plate + TP electrode. b) Expanded mesh electrode.</w:t>
      </w:r>
    </w:p>
    <w:p w14:paraId="2D9936EA" w14:textId="77777777" w:rsidR="007A5865" w:rsidRPr="00572D1F" w:rsidRDefault="007A5865" w:rsidP="0020152F">
      <w:pPr>
        <w:spacing w:line="480" w:lineRule="auto"/>
        <w:jc w:val="both"/>
        <w:rPr>
          <w:rFonts w:ascii="Times New Roman" w:hAnsi="Times New Roman" w:cs="Times New Roman"/>
          <w:sz w:val="24"/>
          <w:szCs w:val="24"/>
          <w:lang w:val="en-GB"/>
        </w:rPr>
      </w:pPr>
    </w:p>
    <w:p w14:paraId="43E90610" w14:textId="32B2FC08" w:rsidR="00F20DF4" w:rsidRPr="00572D1F" w:rsidRDefault="00B52CD0" w:rsidP="00B97A3E">
      <w:pPr>
        <w:spacing w:line="480" w:lineRule="auto"/>
        <w:jc w:val="both"/>
        <w:rPr>
          <w:rFonts w:ascii="Times New Roman" w:hAnsi="Times New Roman" w:cs="Times New Roman"/>
          <w:sz w:val="24"/>
          <w:szCs w:val="24"/>
          <w:lang w:val="en-GB"/>
        </w:rPr>
      </w:pPr>
      <w:r w:rsidRPr="00572D1F">
        <w:rPr>
          <w:rFonts w:ascii="Times New Roman" w:hAnsi="Times New Roman" w:cs="Times New Roman"/>
          <w:b/>
          <w:sz w:val="24"/>
          <w:szCs w:val="24"/>
          <w:lang w:val="en-GB"/>
        </w:rPr>
        <w:t>Figure 7</w:t>
      </w:r>
      <w:r w:rsidR="00470CD8" w:rsidRPr="00572D1F">
        <w:rPr>
          <w:rFonts w:ascii="Times New Roman" w:hAnsi="Times New Roman" w:cs="Times New Roman"/>
          <w:b/>
          <w:sz w:val="24"/>
          <w:szCs w:val="24"/>
          <w:lang w:val="en-GB"/>
        </w:rPr>
        <w:t>.</w:t>
      </w:r>
      <w:r w:rsidR="00470CD8" w:rsidRPr="00572D1F">
        <w:rPr>
          <w:rFonts w:ascii="Times New Roman" w:hAnsi="Times New Roman" w:cs="Times New Roman"/>
          <w:sz w:val="24"/>
          <w:szCs w:val="24"/>
          <w:lang w:val="en-GB"/>
        </w:rPr>
        <w:t xml:space="preserve"> </w:t>
      </w:r>
      <w:r w:rsidR="00AB6FE6" w:rsidRPr="00572D1F">
        <w:rPr>
          <w:rFonts w:ascii="Times New Roman" w:hAnsi="Times New Roman" w:cs="Times New Roman"/>
          <w:sz w:val="24"/>
          <w:szCs w:val="24"/>
          <w:lang w:val="en-GB"/>
        </w:rPr>
        <w:t>Comparison between e</w:t>
      </w:r>
      <w:r w:rsidR="00470CD8" w:rsidRPr="00572D1F">
        <w:rPr>
          <w:rFonts w:ascii="Times New Roman" w:hAnsi="Times New Roman" w:cs="Times New Roman"/>
          <w:sz w:val="24"/>
          <w:szCs w:val="24"/>
          <w:lang w:val="en-GB"/>
        </w:rPr>
        <w:t xml:space="preserve">xperimental </w:t>
      </w:r>
      <w:r w:rsidR="00AB6FE6" w:rsidRPr="00572D1F">
        <w:rPr>
          <w:rFonts w:ascii="Times New Roman" w:hAnsi="Times New Roman" w:cs="Times New Roman"/>
          <w:sz w:val="24"/>
          <w:szCs w:val="24"/>
          <w:lang w:val="en-GB"/>
        </w:rPr>
        <w:t xml:space="preserve">and RANS-simulated </w:t>
      </w:r>
      <w:r w:rsidR="00470CD8" w:rsidRPr="00572D1F">
        <w:rPr>
          <w:rFonts w:ascii="Times New Roman" w:hAnsi="Times New Roman" w:cs="Times New Roman"/>
          <w:sz w:val="24"/>
          <w:szCs w:val="24"/>
          <w:lang w:val="en-GB"/>
        </w:rPr>
        <w:t>pressure drop</w:t>
      </w:r>
      <w:r w:rsidR="00241290" w:rsidRPr="00572D1F">
        <w:rPr>
          <w:rFonts w:ascii="Times New Roman" w:hAnsi="Times New Roman" w:cs="Times New Roman"/>
          <w:sz w:val="24"/>
          <w:szCs w:val="24"/>
          <w:lang w:val="en-GB"/>
        </w:rPr>
        <w:t xml:space="preserve"> </w:t>
      </w:r>
      <w:r w:rsidR="00241290" w:rsidRPr="00572D1F">
        <w:rPr>
          <w:rFonts w:ascii="Times New Roman" w:hAnsi="Times New Roman" w:cs="Times New Roman"/>
          <w:i/>
          <w:sz w:val="24"/>
          <w:szCs w:val="24"/>
          <w:lang w:val="en-GB"/>
        </w:rPr>
        <w:t>vs</w:t>
      </w:r>
      <w:r w:rsidR="00241290" w:rsidRPr="00572D1F">
        <w:rPr>
          <w:rFonts w:ascii="Times New Roman" w:hAnsi="Times New Roman" w:cs="Times New Roman"/>
          <w:sz w:val="24"/>
          <w:szCs w:val="24"/>
          <w:lang w:val="en-GB"/>
        </w:rPr>
        <w:t xml:space="preserve">. electrolyte </w:t>
      </w:r>
      <w:r w:rsidR="00B42288" w:rsidRPr="00572D1F">
        <w:rPr>
          <w:rFonts w:ascii="Times New Roman" w:hAnsi="Times New Roman" w:cs="Times New Roman"/>
          <w:sz w:val="24"/>
          <w:szCs w:val="24"/>
          <w:lang w:val="en-GB"/>
        </w:rPr>
        <w:t xml:space="preserve">mean linear </w:t>
      </w:r>
      <w:r w:rsidR="00241290" w:rsidRPr="00572D1F">
        <w:rPr>
          <w:rFonts w:ascii="Times New Roman" w:hAnsi="Times New Roman" w:cs="Times New Roman"/>
          <w:sz w:val="24"/>
          <w:szCs w:val="24"/>
          <w:lang w:val="en-GB"/>
        </w:rPr>
        <w:t>velocity</w:t>
      </w:r>
      <w:r w:rsidR="00037823" w:rsidRPr="00572D1F">
        <w:rPr>
          <w:rFonts w:ascii="Times New Roman" w:hAnsi="Times New Roman" w:cs="Times New Roman"/>
          <w:sz w:val="24"/>
          <w:szCs w:val="24"/>
          <w:lang w:val="en-GB"/>
        </w:rPr>
        <w:t xml:space="preserve"> inside the electrode channel</w:t>
      </w:r>
      <w:r w:rsidR="00470CD8" w:rsidRPr="00572D1F">
        <w:rPr>
          <w:rFonts w:ascii="Times New Roman" w:hAnsi="Times New Roman" w:cs="Times New Roman"/>
          <w:sz w:val="24"/>
          <w:szCs w:val="24"/>
          <w:lang w:val="en-GB"/>
        </w:rPr>
        <w:t xml:space="preserve"> </w:t>
      </w:r>
      <w:r w:rsidR="00AB6FE6" w:rsidRPr="00572D1F">
        <w:rPr>
          <w:rFonts w:ascii="Times New Roman" w:hAnsi="Times New Roman" w:cs="Times New Roman"/>
          <w:sz w:val="24"/>
          <w:szCs w:val="24"/>
          <w:lang w:val="en-GB"/>
        </w:rPr>
        <w:t xml:space="preserve">for the </w:t>
      </w:r>
      <w:r w:rsidR="00892A23" w:rsidRPr="00572D1F">
        <w:rPr>
          <w:rFonts w:ascii="Times New Roman" w:hAnsi="Times New Roman" w:cs="Times New Roman"/>
          <w:sz w:val="24"/>
          <w:szCs w:val="24"/>
          <w:lang w:val="en-GB"/>
        </w:rPr>
        <w:t xml:space="preserve">plate + </w:t>
      </w:r>
      <w:r w:rsidR="003B3DA8" w:rsidRPr="00572D1F">
        <w:rPr>
          <w:rFonts w:ascii="Times New Roman" w:hAnsi="Times New Roman" w:cs="Times New Roman"/>
          <w:sz w:val="24"/>
          <w:szCs w:val="24"/>
          <w:lang w:val="en-GB"/>
        </w:rPr>
        <w:t>TP</w:t>
      </w:r>
      <w:r w:rsidR="00892A23" w:rsidRPr="00572D1F">
        <w:rPr>
          <w:rFonts w:ascii="Times New Roman" w:hAnsi="Times New Roman" w:cs="Times New Roman"/>
          <w:sz w:val="24"/>
          <w:szCs w:val="24"/>
          <w:lang w:val="en-GB"/>
        </w:rPr>
        <w:t xml:space="preserve"> and mesh </w:t>
      </w:r>
      <w:r w:rsidR="00892A23" w:rsidRPr="00572D1F">
        <w:rPr>
          <w:rFonts w:ascii="Times New Roman" w:hAnsi="Times New Roman" w:cs="Times New Roman"/>
          <w:sz w:val="24"/>
          <w:szCs w:val="24"/>
          <w:lang w:val="en-GB"/>
        </w:rPr>
        <w:lastRenderedPageBreak/>
        <w:t>electrodes in a rectangular channel flow cell comprising the positive half-cell of a laboratory RFB.</w:t>
      </w:r>
    </w:p>
    <w:p w14:paraId="1E6844AE" w14:textId="77777777" w:rsidR="00B175CE" w:rsidRPr="00572D1F" w:rsidRDefault="00B175CE" w:rsidP="0020152F">
      <w:pPr>
        <w:spacing w:line="480" w:lineRule="auto"/>
        <w:rPr>
          <w:rFonts w:ascii="Times New Roman" w:hAnsi="Times New Roman" w:cs="Times New Roman"/>
          <w:sz w:val="24"/>
          <w:szCs w:val="24"/>
          <w:lang w:val="en-GB"/>
        </w:rPr>
      </w:pPr>
    </w:p>
    <w:p w14:paraId="6A71799B" w14:textId="69160A53" w:rsidR="00241290" w:rsidRPr="00572D1F" w:rsidRDefault="00B52CD0" w:rsidP="00B97A3E">
      <w:pPr>
        <w:spacing w:line="480" w:lineRule="auto"/>
        <w:jc w:val="both"/>
        <w:rPr>
          <w:rFonts w:ascii="Times New Roman" w:hAnsi="Times New Roman" w:cs="Times New Roman"/>
          <w:sz w:val="24"/>
          <w:szCs w:val="24"/>
          <w:lang w:val="en-GB"/>
        </w:rPr>
      </w:pPr>
      <w:r w:rsidRPr="00572D1F">
        <w:rPr>
          <w:rFonts w:ascii="Times New Roman" w:hAnsi="Times New Roman" w:cs="Times New Roman"/>
          <w:b/>
          <w:sz w:val="24"/>
          <w:szCs w:val="24"/>
          <w:lang w:val="en-GB"/>
        </w:rPr>
        <w:t>Figure 8</w:t>
      </w:r>
      <w:r w:rsidR="00470CD8" w:rsidRPr="00572D1F">
        <w:rPr>
          <w:rFonts w:ascii="Times New Roman" w:hAnsi="Times New Roman" w:cs="Times New Roman"/>
          <w:b/>
          <w:sz w:val="24"/>
          <w:szCs w:val="24"/>
          <w:lang w:val="en-GB"/>
        </w:rPr>
        <w:t>.</w:t>
      </w:r>
      <w:r w:rsidR="00470CD8" w:rsidRPr="00572D1F">
        <w:rPr>
          <w:rFonts w:ascii="Times New Roman" w:hAnsi="Times New Roman" w:cs="Times New Roman"/>
          <w:sz w:val="24"/>
          <w:szCs w:val="24"/>
          <w:lang w:val="en-GB"/>
        </w:rPr>
        <w:t xml:space="preserve"> </w:t>
      </w:r>
      <w:r w:rsidR="00F14933" w:rsidRPr="00572D1F">
        <w:rPr>
          <w:rFonts w:ascii="Times New Roman" w:hAnsi="Times New Roman" w:cs="Times New Roman"/>
          <w:sz w:val="24"/>
          <w:szCs w:val="24"/>
          <w:lang w:val="en-GB"/>
        </w:rPr>
        <w:t>Brinkman-s</w:t>
      </w:r>
      <w:r w:rsidR="00241290" w:rsidRPr="00572D1F">
        <w:rPr>
          <w:rFonts w:ascii="Times New Roman" w:hAnsi="Times New Roman" w:cs="Times New Roman"/>
          <w:sz w:val="24"/>
          <w:szCs w:val="24"/>
          <w:lang w:val="en-GB"/>
        </w:rPr>
        <w:t>imulated pressure drop contour plots across the flow channels containing the electrodes of interest for an electrolyte velocity of 0.08 m s</w:t>
      </w:r>
      <w:r w:rsidR="00241290" w:rsidRPr="00572D1F">
        <w:rPr>
          <w:rFonts w:ascii="Times New Roman" w:hAnsi="Times New Roman" w:cs="Times New Roman"/>
          <w:sz w:val="24"/>
          <w:szCs w:val="24"/>
          <w:vertAlign w:val="superscript"/>
          <w:lang w:val="en-GB"/>
        </w:rPr>
        <w:t>-1</w:t>
      </w:r>
      <w:r w:rsidR="00241290" w:rsidRPr="00572D1F">
        <w:rPr>
          <w:rFonts w:ascii="Times New Roman" w:hAnsi="Times New Roman" w:cs="Times New Roman"/>
          <w:sz w:val="24"/>
          <w:szCs w:val="24"/>
          <w:lang w:val="en-GB"/>
        </w:rPr>
        <w:t xml:space="preserve">. a) Plate + </w:t>
      </w:r>
      <w:r w:rsidR="003B3DA8" w:rsidRPr="00572D1F">
        <w:rPr>
          <w:rFonts w:ascii="Times New Roman" w:hAnsi="Times New Roman" w:cs="Times New Roman"/>
          <w:sz w:val="24"/>
          <w:szCs w:val="24"/>
          <w:lang w:val="en-GB"/>
        </w:rPr>
        <w:t>TP</w:t>
      </w:r>
      <w:r w:rsidR="00241290" w:rsidRPr="00572D1F">
        <w:rPr>
          <w:rFonts w:ascii="Times New Roman" w:hAnsi="Times New Roman" w:cs="Times New Roman"/>
          <w:sz w:val="24"/>
          <w:szCs w:val="24"/>
          <w:lang w:val="en-GB"/>
        </w:rPr>
        <w:t xml:space="preserve"> </w:t>
      </w:r>
      <w:r w:rsidR="00F14933" w:rsidRPr="00572D1F">
        <w:rPr>
          <w:rFonts w:ascii="Times New Roman" w:hAnsi="Times New Roman" w:cs="Times New Roman"/>
          <w:sz w:val="24"/>
          <w:szCs w:val="24"/>
          <w:lang w:val="en-GB"/>
        </w:rPr>
        <w:t xml:space="preserve">and </w:t>
      </w:r>
      <w:r w:rsidR="00AA2E53" w:rsidRPr="00572D1F">
        <w:rPr>
          <w:rFonts w:ascii="Times New Roman" w:hAnsi="Times New Roman" w:cs="Times New Roman"/>
          <w:sz w:val="24"/>
          <w:szCs w:val="24"/>
          <w:lang w:val="en-GB"/>
        </w:rPr>
        <w:t xml:space="preserve">b) </w:t>
      </w:r>
      <w:r w:rsidR="00F14933" w:rsidRPr="00572D1F">
        <w:rPr>
          <w:rFonts w:ascii="Times New Roman" w:hAnsi="Times New Roman" w:cs="Times New Roman"/>
          <w:sz w:val="24"/>
          <w:szCs w:val="24"/>
          <w:lang w:val="en-GB"/>
        </w:rPr>
        <w:t>e</w:t>
      </w:r>
      <w:r w:rsidR="00241290" w:rsidRPr="00572D1F">
        <w:rPr>
          <w:rFonts w:ascii="Times New Roman" w:hAnsi="Times New Roman" w:cs="Times New Roman"/>
          <w:sz w:val="24"/>
          <w:szCs w:val="24"/>
          <w:lang w:val="en-GB"/>
        </w:rPr>
        <w:t>xpanded mesh electrode.</w:t>
      </w:r>
      <w:r w:rsidR="00F14933" w:rsidRPr="00572D1F">
        <w:rPr>
          <w:rFonts w:ascii="Times New Roman" w:hAnsi="Times New Roman" w:cs="Times New Roman"/>
          <w:sz w:val="24"/>
          <w:szCs w:val="24"/>
          <w:lang w:val="en-GB"/>
        </w:rPr>
        <w:t xml:space="preserve"> </w:t>
      </w:r>
      <w:r w:rsidR="00AA2E53" w:rsidRPr="00572D1F">
        <w:rPr>
          <w:rFonts w:ascii="Times New Roman" w:hAnsi="Times New Roman" w:cs="Times New Roman"/>
          <w:sz w:val="24"/>
          <w:szCs w:val="24"/>
          <w:lang w:val="en-GB"/>
        </w:rPr>
        <w:t>c</w:t>
      </w:r>
      <w:r w:rsidR="00F14933" w:rsidRPr="00572D1F">
        <w:rPr>
          <w:rFonts w:ascii="Times New Roman" w:hAnsi="Times New Roman" w:cs="Times New Roman"/>
          <w:sz w:val="24"/>
          <w:szCs w:val="24"/>
          <w:lang w:val="en-GB"/>
        </w:rPr>
        <w:t xml:space="preserve">) Comparison between experimental </w:t>
      </w:r>
      <w:r w:rsidR="00AB205E" w:rsidRPr="00572D1F">
        <w:rPr>
          <w:rFonts w:ascii="Times New Roman" w:hAnsi="Times New Roman" w:cs="Times New Roman"/>
          <w:sz w:val="24"/>
          <w:szCs w:val="24"/>
          <w:lang w:val="en-GB"/>
        </w:rPr>
        <w:t>and simulated</w:t>
      </w:r>
      <w:r w:rsidR="00F14933" w:rsidRPr="00572D1F">
        <w:rPr>
          <w:rFonts w:ascii="Times New Roman" w:hAnsi="Times New Roman" w:cs="Times New Roman"/>
          <w:sz w:val="24"/>
          <w:szCs w:val="24"/>
          <w:lang w:val="en-GB"/>
        </w:rPr>
        <w:t xml:space="preserve"> </w:t>
      </w:r>
      <w:r w:rsidR="00AB205E" w:rsidRPr="00572D1F">
        <w:rPr>
          <w:rFonts w:ascii="Times New Roman" w:hAnsi="Times New Roman" w:cs="Times New Roman"/>
          <w:sz w:val="24"/>
          <w:szCs w:val="24"/>
          <w:lang w:val="en-GB"/>
        </w:rPr>
        <w:t xml:space="preserve">pressure drop </w:t>
      </w:r>
      <w:r w:rsidR="00AB205E" w:rsidRPr="00572D1F">
        <w:rPr>
          <w:rFonts w:ascii="Times New Roman" w:hAnsi="Times New Roman" w:cs="Times New Roman"/>
          <w:i/>
          <w:sz w:val="24"/>
          <w:szCs w:val="24"/>
          <w:lang w:val="en-GB"/>
        </w:rPr>
        <w:t>vs</w:t>
      </w:r>
      <w:r w:rsidR="00AB205E" w:rsidRPr="00572D1F">
        <w:rPr>
          <w:rFonts w:ascii="Times New Roman" w:hAnsi="Times New Roman" w:cs="Times New Roman"/>
          <w:sz w:val="24"/>
          <w:szCs w:val="24"/>
          <w:lang w:val="en-GB"/>
        </w:rPr>
        <w:t xml:space="preserve">. electrolyte </w:t>
      </w:r>
      <w:r w:rsidR="00A4634D" w:rsidRPr="00572D1F">
        <w:rPr>
          <w:rFonts w:ascii="Times New Roman" w:hAnsi="Times New Roman" w:cs="Times New Roman"/>
          <w:sz w:val="24"/>
          <w:szCs w:val="24"/>
          <w:lang w:val="en-GB"/>
        </w:rPr>
        <w:t xml:space="preserve">mean linear </w:t>
      </w:r>
      <w:r w:rsidR="00AB205E" w:rsidRPr="00572D1F">
        <w:rPr>
          <w:rFonts w:ascii="Times New Roman" w:hAnsi="Times New Roman" w:cs="Times New Roman"/>
          <w:sz w:val="24"/>
          <w:szCs w:val="24"/>
          <w:lang w:val="en-GB"/>
        </w:rPr>
        <w:t>velocity at the</w:t>
      </w:r>
      <w:r w:rsidR="00F14933" w:rsidRPr="00572D1F">
        <w:rPr>
          <w:rFonts w:ascii="Times New Roman" w:hAnsi="Times New Roman" w:cs="Times New Roman"/>
          <w:sz w:val="24"/>
          <w:szCs w:val="24"/>
          <w:lang w:val="en-GB"/>
        </w:rPr>
        <w:t xml:space="preserve"> mesh </w:t>
      </w:r>
      <w:r w:rsidR="00AB205E" w:rsidRPr="00572D1F">
        <w:rPr>
          <w:rFonts w:ascii="Times New Roman" w:hAnsi="Times New Roman" w:cs="Times New Roman"/>
          <w:sz w:val="24"/>
          <w:szCs w:val="24"/>
          <w:lang w:val="en-GB"/>
        </w:rPr>
        <w:t>electrode using the same mathematical method</w:t>
      </w:r>
      <w:r w:rsidR="00F14933" w:rsidRPr="00572D1F">
        <w:rPr>
          <w:rFonts w:ascii="Times New Roman" w:hAnsi="Times New Roman" w:cs="Times New Roman"/>
          <w:sz w:val="24"/>
          <w:szCs w:val="24"/>
          <w:lang w:val="en-GB"/>
        </w:rPr>
        <w:t>.</w:t>
      </w:r>
    </w:p>
    <w:p w14:paraId="7443785B" w14:textId="77777777" w:rsidR="00CB722B" w:rsidRPr="00572D1F" w:rsidRDefault="00CB722B" w:rsidP="00CB722B">
      <w:pPr>
        <w:spacing w:line="480" w:lineRule="auto"/>
        <w:jc w:val="both"/>
        <w:rPr>
          <w:rFonts w:ascii="Times New Roman" w:hAnsi="Times New Roman" w:cs="Times New Roman"/>
          <w:b/>
          <w:sz w:val="24"/>
          <w:szCs w:val="24"/>
          <w:lang w:val="en-GB"/>
        </w:rPr>
      </w:pPr>
    </w:p>
    <w:p w14:paraId="4C807E3F" w14:textId="7FCCA88D" w:rsidR="00B175CE" w:rsidRPr="00572D1F" w:rsidRDefault="007A5865" w:rsidP="0020152F">
      <w:pPr>
        <w:spacing w:line="480" w:lineRule="auto"/>
        <w:rPr>
          <w:rFonts w:ascii="Times New Roman" w:hAnsi="Times New Roman" w:cs="Times New Roman"/>
          <w:b/>
          <w:sz w:val="24"/>
          <w:szCs w:val="24"/>
          <w:lang w:val="en-GB"/>
        </w:rPr>
      </w:pPr>
      <w:r w:rsidRPr="00572D1F">
        <w:rPr>
          <w:rFonts w:ascii="Times New Roman" w:hAnsi="Times New Roman" w:cs="Times New Roman"/>
          <w:b/>
          <w:sz w:val="24"/>
          <w:szCs w:val="24"/>
          <w:lang w:val="en-GB"/>
        </w:rPr>
        <w:t>Tables.</w:t>
      </w:r>
    </w:p>
    <w:p w14:paraId="484FDA97" w14:textId="00C40FB2" w:rsidR="00470CD8" w:rsidRPr="00572D1F" w:rsidRDefault="00470CD8" w:rsidP="0020152F">
      <w:pPr>
        <w:autoSpaceDE w:val="0"/>
        <w:autoSpaceDN w:val="0"/>
        <w:adjustRightInd w:val="0"/>
        <w:spacing w:after="0" w:line="480" w:lineRule="auto"/>
        <w:jc w:val="both"/>
        <w:rPr>
          <w:rFonts w:ascii="Times New Roman" w:eastAsia="Calibri" w:hAnsi="Times New Roman" w:cs="Times New Roman"/>
          <w:sz w:val="24"/>
          <w:szCs w:val="24"/>
          <w:lang w:val="en-GB"/>
        </w:rPr>
      </w:pPr>
      <w:r w:rsidRPr="00572D1F">
        <w:rPr>
          <w:rFonts w:ascii="Times New Roman" w:eastAsia="Calibri" w:hAnsi="Times New Roman" w:cs="Times New Roman"/>
          <w:b/>
          <w:sz w:val="24"/>
          <w:szCs w:val="24"/>
          <w:lang w:val="en-GB"/>
        </w:rPr>
        <w:t>Table 1.</w:t>
      </w:r>
      <w:r w:rsidRPr="00572D1F">
        <w:rPr>
          <w:rFonts w:ascii="Times New Roman" w:eastAsia="Calibri" w:hAnsi="Times New Roman" w:cs="Times New Roman"/>
          <w:sz w:val="24"/>
          <w:szCs w:val="24"/>
          <w:lang w:val="en-GB"/>
        </w:rPr>
        <w:t xml:space="preserve">  Electrolyte properties used in the numerical simulation </w:t>
      </w:r>
      <w:r w:rsidR="002C5A73" w:rsidRPr="00572D1F">
        <w:rPr>
          <w:rFonts w:ascii="Times New Roman" w:eastAsia="Calibri" w:hAnsi="Times New Roman" w:cs="Times New Roman"/>
          <w:sz w:val="24"/>
          <w:szCs w:val="24"/>
          <w:lang w:val="en-GB"/>
        </w:rPr>
        <w:t>considering a</w:t>
      </w:r>
      <w:r w:rsidRPr="00572D1F">
        <w:rPr>
          <w:rFonts w:ascii="Times New Roman" w:eastAsia="Calibri" w:hAnsi="Times New Roman" w:cs="Times New Roman"/>
          <w:sz w:val="24"/>
          <w:szCs w:val="24"/>
          <w:lang w:val="en-GB"/>
        </w:rPr>
        <w:t xml:space="preserve"> </w:t>
      </w:r>
      <w:r w:rsidR="00657CCC" w:rsidRPr="00572D1F">
        <w:rPr>
          <w:rFonts w:ascii="Times New Roman" w:hAnsi="Times New Roman" w:cs="Times New Roman"/>
          <w:sz w:val="24"/>
          <w:szCs w:val="24"/>
          <w:lang w:val="en-GB"/>
        </w:rPr>
        <w:t>0.1 mol dm</w:t>
      </w:r>
      <w:r w:rsidR="00657CCC" w:rsidRPr="00572D1F">
        <w:rPr>
          <w:rFonts w:ascii="Times New Roman" w:hAnsi="Times New Roman" w:cs="Times New Roman"/>
          <w:sz w:val="24"/>
          <w:szCs w:val="24"/>
          <w:vertAlign w:val="superscript"/>
          <w:lang w:val="en-GB"/>
        </w:rPr>
        <w:t>-3</w:t>
      </w:r>
      <w:r w:rsidR="00657CCC" w:rsidRPr="00572D1F">
        <w:rPr>
          <w:rFonts w:ascii="Times New Roman" w:hAnsi="Times New Roman" w:cs="Times New Roman"/>
          <w:sz w:val="24"/>
          <w:szCs w:val="24"/>
          <w:lang w:val="en-GB"/>
        </w:rPr>
        <w:t xml:space="preserve"> </w:t>
      </w:r>
      <w:r w:rsidR="00657CCC" w:rsidRPr="00572D1F">
        <w:rPr>
          <w:rFonts w:ascii="Times New Roman" w:eastAsia="Calibri" w:hAnsi="Times New Roman" w:cs="Times New Roman"/>
          <w:sz w:val="24"/>
          <w:szCs w:val="24"/>
          <w:lang w:val="en-GB"/>
        </w:rPr>
        <w:t>Ce(IV)</w:t>
      </w:r>
      <w:r w:rsidR="00F97B88" w:rsidRPr="00572D1F">
        <w:rPr>
          <w:rFonts w:ascii="Times New Roman" w:eastAsia="Calibri" w:hAnsi="Times New Roman" w:cs="Times New Roman"/>
          <w:sz w:val="24"/>
          <w:szCs w:val="24"/>
          <w:lang w:val="en-GB"/>
        </w:rPr>
        <w:t xml:space="preserve"> </w:t>
      </w:r>
      <w:r w:rsidR="00500E43" w:rsidRPr="00572D1F">
        <w:rPr>
          <w:rFonts w:ascii="Times New Roman" w:eastAsia="Calibri" w:hAnsi="Times New Roman" w:cs="Times New Roman"/>
          <w:sz w:val="24"/>
          <w:szCs w:val="24"/>
          <w:lang w:val="en-GB"/>
        </w:rPr>
        <w:t xml:space="preserve">ions </w:t>
      </w:r>
      <w:r w:rsidR="002C5A73" w:rsidRPr="00572D1F">
        <w:rPr>
          <w:rFonts w:ascii="Times New Roman" w:eastAsia="Calibri" w:hAnsi="Times New Roman" w:cs="Times New Roman"/>
          <w:sz w:val="24"/>
          <w:szCs w:val="24"/>
          <w:lang w:val="en-GB"/>
        </w:rPr>
        <w:t xml:space="preserve">and 0.7 </w:t>
      </w:r>
      <w:r w:rsidR="006E691A" w:rsidRPr="00572D1F">
        <w:rPr>
          <w:rFonts w:ascii="Times New Roman" w:hAnsi="Times New Roman" w:cs="Times New Roman"/>
          <w:sz w:val="24"/>
          <w:szCs w:val="24"/>
          <w:lang w:val="en-GB"/>
        </w:rPr>
        <w:t>mol dm</w:t>
      </w:r>
      <w:r w:rsidR="006E691A" w:rsidRPr="00572D1F">
        <w:rPr>
          <w:rFonts w:ascii="Times New Roman" w:hAnsi="Times New Roman" w:cs="Times New Roman"/>
          <w:sz w:val="24"/>
          <w:szCs w:val="24"/>
          <w:vertAlign w:val="superscript"/>
          <w:lang w:val="en-GB"/>
        </w:rPr>
        <w:t>-3</w:t>
      </w:r>
      <w:r w:rsidR="002C5A73" w:rsidRPr="00572D1F">
        <w:rPr>
          <w:rFonts w:ascii="Times New Roman" w:eastAsia="Calibri" w:hAnsi="Times New Roman" w:cs="Times New Roman"/>
          <w:sz w:val="24"/>
          <w:szCs w:val="24"/>
          <w:lang w:val="en-GB"/>
        </w:rPr>
        <w:t xml:space="preserve"> </w:t>
      </w:r>
      <w:r w:rsidR="00F97B88" w:rsidRPr="00572D1F">
        <w:rPr>
          <w:rFonts w:ascii="Times New Roman" w:eastAsia="Calibri" w:hAnsi="Times New Roman" w:cs="Times New Roman"/>
          <w:sz w:val="24"/>
          <w:szCs w:val="24"/>
          <w:lang w:val="en-GB"/>
        </w:rPr>
        <w:t>Ce(I</w:t>
      </w:r>
      <w:r w:rsidR="00653DCF" w:rsidRPr="00572D1F">
        <w:rPr>
          <w:rFonts w:ascii="Times New Roman" w:eastAsia="Calibri" w:hAnsi="Times New Roman" w:cs="Times New Roman"/>
          <w:sz w:val="24"/>
          <w:szCs w:val="24"/>
          <w:lang w:val="en-GB"/>
        </w:rPr>
        <w:t>I</w:t>
      </w:r>
      <w:r w:rsidR="00F97B88" w:rsidRPr="00572D1F">
        <w:rPr>
          <w:rFonts w:ascii="Times New Roman" w:eastAsia="Calibri" w:hAnsi="Times New Roman" w:cs="Times New Roman"/>
          <w:sz w:val="24"/>
          <w:szCs w:val="24"/>
          <w:lang w:val="en-GB"/>
        </w:rPr>
        <w:t>I)</w:t>
      </w:r>
      <w:r w:rsidR="00653DCF" w:rsidRPr="00572D1F">
        <w:rPr>
          <w:rFonts w:ascii="Times New Roman" w:eastAsia="Calibri" w:hAnsi="Times New Roman" w:cs="Times New Roman"/>
          <w:sz w:val="24"/>
          <w:szCs w:val="24"/>
          <w:lang w:val="en-GB"/>
        </w:rPr>
        <w:t xml:space="preserve"> ions</w:t>
      </w:r>
      <w:r w:rsidR="00500E43" w:rsidRPr="00572D1F">
        <w:rPr>
          <w:rFonts w:ascii="Times New Roman" w:eastAsia="Calibri" w:hAnsi="Times New Roman" w:cs="Times New Roman"/>
          <w:sz w:val="24"/>
          <w:szCs w:val="24"/>
          <w:lang w:val="en-GB"/>
        </w:rPr>
        <w:t xml:space="preserve"> </w:t>
      </w:r>
      <w:r w:rsidR="002C5A73" w:rsidRPr="00572D1F">
        <w:rPr>
          <w:rFonts w:ascii="Times New Roman" w:eastAsia="Calibri" w:hAnsi="Times New Roman" w:cs="Times New Roman"/>
          <w:sz w:val="24"/>
          <w:szCs w:val="24"/>
          <w:lang w:val="en-GB"/>
        </w:rPr>
        <w:t xml:space="preserve">electrolytic solution </w:t>
      </w:r>
      <w:r w:rsidRPr="00572D1F">
        <w:rPr>
          <w:rFonts w:ascii="Times New Roman" w:eastAsia="Calibri" w:hAnsi="Times New Roman" w:cs="Times New Roman"/>
          <w:sz w:val="24"/>
          <w:szCs w:val="24"/>
          <w:lang w:val="en-GB"/>
        </w:rPr>
        <w:t>at 2</w:t>
      </w:r>
      <w:r w:rsidR="007F21F3" w:rsidRPr="00572D1F">
        <w:rPr>
          <w:rFonts w:ascii="Times New Roman" w:eastAsia="Calibri" w:hAnsi="Times New Roman" w:cs="Times New Roman"/>
          <w:sz w:val="24"/>
          <w:szCs w:val="24"/>
          <w:lang w:val="en-GB"/>
        </w:rPr>
        <w:t>5</w:t>
      </w:r>
      <w:r w:rsidRPr="00572D1F">
        <w:rPr>
          <w:rFonts w:ascii="Times New Roman" w:eastAsia="Calibri" w:hAnsi="Times New Roman" w:cs="Times New Roman"/>
          <w:sz w:val="24"/>
          <w:szCs w:val="24"/>
          <w:lang w:val="en-GB"/>
        </w:rPr>
        <w:t xml:space="preserve"> </w:t>
      </w:r>
      <w:r w:rsidR="007F21F3" w:rsidRPr="00572D1F">
        <w:rPr>
          <w:rFonts w:ascii="Times New Roman" w:hAnsi="Times New Roman" w:cs="Times New Roman"/>
          <w:sz w:val="24"/>
          <w:szCs w:val="24"/>
          <w:lang w:val="en-GB"/>
        </w:rPr>
        <w:t>°</w:t>
      </w:r>
      <w:r w:rsidRPr="00572D1F">
        <w:rPr>
          <w:rFonts w:ascii="Times New Roman" w:eastAsia="Calibri" w:hAnsi="Times New Roman" w:cs="Times New Roman"/>
          <w:sz w:val="24"/>
          <w:szCs w:val="24"/>
          <w:lang w:val="en-GB"/>
        </w:rPr>
        <w:t>C.</w:t>
      </w:r>
    </w:p>
    <w:tbl>
      <w:tblPr>
        <w:tblpPr w:leftFromText="141" w:rightFromText="141" w:vertAnchor="text" w:horzAnchor="margin" w:tblpY="376"/>
        <w:tblW w:w="0" w:type="auto"/>
        <w:tblBorders>
          <w:top w:val="single" w:sz="4" w:space="0" w:color="auto"/>
          <w:bottom w:val="single" w:sz="4" w:space="0" w:color="auto"/>
        </w:tblBorders>
        <w:tblLook w:val="04A0" w:firstRow="1" w:lastRow="0" w:firstColumn="1" w:lastColumn="0" w:noHBand="0" w:noVBand="1"/>
      </w:tblPr>
      <w:tblGrid>
        <w:gridCol w:w="4820"/>
        <w:gridCol w:w="1417"/>
        <w:gridCol w:w="142"/>
        <w:gridCol w:w="2125"/>
      </w:tblGrid>
      <w:tr w:rsidR="001D7D84" w:rsidRPr="00572D1F" w14:paraId="4B61A351" w14:textId="77777777" w:rsidTr="00B91A58">
        <w:tc>
          <w:tcPr>
            <w:tcW w:w="4820" w:type="dxa"/>
            <w:tcBorders>
              <w:top w:val="single" w:sz="4" w:space="0" w:color="auto"/>
              <w:bottom w:val="single" w:sz="4" w:space="0" w:color="auto"/>
            </w:tcBorders>
            <w:shd w:val="clear" w:color="auto" w:fill="auto"/>
          </w:tcPr>
          <w:p w14:paraId="3A81A667" w14:textId="77777777" w:rsidR="00470CD8" w:rsidRPr="00572D1F" w:rsidRDefault="00470CD8" w:rsidP="0020152F">
            <w:pPr>
              <w:autoSpaceDE w:val="0"/>
              <w:autoSpaceDN w:val="0"/>
              <w:adjustRightInd w:val="0"/>
              <w:spacing w:after="0" w:line="480" w:lineRule="auto"/>
              <w:jc w:val="both"/>
              <w:rPr>
                <w:rFonts w:ascii="Times New Roman" w:eastAsia="Calibri" w:hAnsi="Times New Roman" w:cs="Times New Roman"/>
                <w:sz w:val="24"/>
                <w:szCs w:val="24"/>
                <w:lang w:val="en-GB"/>
              </w:rPr>
            </w:pPr>
            <w:r w:rsidRPr="00572D1F">
              <w:rPr>
                <w:rFonts w:ascii="Times New Roman" w:eastAsia="Calibri" w:hAnsi="Times New Roman" w:cs="Times New Roman"/>
                <w:sz w:val="24"/>
                <w:szCs w:val="24"/>
                <w:lang w:val="en-GB"/>
              </w:rPr>
              <w:t>Property</w:t>
            </w:r>
          </w:p>
        </w:tc>
        <w:tc>
          <w:tcPr>
            <w:tcW w:w="1417" w:type="dxa"/>
            <w:tcBorders>
              <w:top w:val="single" w:sz="4" w:space="0" w:color="auto"/>
              <w:bottom w:val="single" w:sz="4" w:space="0" w:color="auto"/>
            </w:tcBorders>
            <w:shd w:val="clear" w:color="auto" w:fill="auto"/>
          </w:tcPr>
          <w:p w14:paraId="1AD990AA" w14:textId="77777777" w:rsidR="00470CD8" w:rsidRPr="00572D1F" w:rsidRDefault="00470CD8" w:rsidP="0020152F">
            <w:pPr>
              <w:autoSpaceDE w:val="0"/>
              <w:autoSpaceDN w:val="0"/>
              <w:adjustRightInd w:val="0"/>
              <w:spacing w:after="0" w:line="480" w:lineRule="auto"/>
              <w:jc w:val="center"/>
              <w:rPr>
                <w:rFonts w:ascii="Times New Roman" w:eastAsia="Calibri" w:hAnsi="Times New Roman" w:cs="Times New Roman"/>
                <w:sz w:val="24"/>
                <w:szCs w:val="24"/>
                <w:lang w:val="en-GB"/>
              </w:rPr>
            </w:pPr>
            <w:r w:rsidRPr="00572D1F">
              <w:rPr>
                <w:rFonts w:ascii="Times New Roman" w:eastAsia="Calibri" w:hAnsi="Times New Roman" w:cs="Times New Roman"/>
                <w:sz w:val="24"/>
                <w:szCs w:val="24"/>
                <w:lang w:val="en-GB"/>
              </w:rPr>
              <w:t>Value</w:t>
            </w:r>
          </w:p>
        </w:tc>
        <w:tc>
          <w:tcPr>
            <w:tcW w:w="2267" w:type="dxa"/>
            <w:gridSpan w:val="2"/>
            <w:tcBorders>
              <w:top w:val="single" w:sz="4" w:space="0" w:color="auto"/>
              <w:bottom w:val="single" w:sz="4" w:space="0" w:color="auto"/>
            </w:tcBorders>
            <w:shd w:val="clear" w:color="auto" w:fill="auto"/>
          </w:tcPr>
          <w:p w14:paraId="278F9C08" w14:textId="77777777" w:rsidR="00470CD8" w:rsidRPr="00572D1F" w:rsidRDefault="00470CD8" w:rsidP="0020152F">
            <w:pPr>
              <w:autoSpaceDE w:val="0"/>
              <w:autoSpaceDN w:val="0"/>
              <w:adjustRightInd w:val="0"/>
              <w:spacing w:after="0" w:line="480" w:lineRule="auto"/>
              <w:jc w:val="center"/>
              <w:rPr>
                <w:rFonts w:ascii="Times New Roman" w:eastAsia="Calibri" w:hAnsi="Times New Roman" w:cs="Times New Roman"/>
                <w:sz w:val="24"/>
                <w:szCs w:val="24"/>
                <w:lang w:val="en-GB"/>
              </w:rPr>
            </w:pPr>
            <w:r w:rsidRPr="00572D1F">
              <w:rPr>
                <w:rFonts w:ascii="Times New Roman" w:eastAsia="Calibri" w:hAnsi="Times New Roman" w:cs="Times New Roman"/>
                <w:sz w:val="24"/>
                <w:szCs w:val="24"/>
                <w:lang w:val="en-GB"/>
              </w:rPr>
              <w:t>Reference</w:t>
            </w:r>
          </w:p>
        </w:tc>
      </w:tr>
      <w:tr w:rsidR="001D7D84" w:rsidRPr="00572D1F" w14:paraId="24AC0F2A" w14:textId="77777777" w:rsidTr="00B91A58">
        <w:tc>
          <w:tcPr>
            <w:tcW w:w="4820" w:type="dxa"/>
            <w:shd w:val="clear" w:color="auto" w:fill="auto"/>
          </w:tcPr>
          <w:p w14:paraId="0759EC7B" w14:textId="77777777" w:rsidR="00470CD8" w:rsidRPr="00572D1F" w:rsidRDefault="00470CD8" w:rsidP="0020152F">
            <w:pPr>
              <w:autoSpaceDE w:val="0"/>
              <w:autoSpaceDN w:val="0"/>
              <w:adjustRightInd w:val="0"/>
              <w:spacing w:after="0" w:line="480" w:lineRule="auto"/>
              <w:rPr>
                <w:rFonts w:ascii="Times New Roman" w:eastAsia="Calibri" w:hAnsi="Times New Roman" w:cs="Times New Roman"/>
                <w:sz w:val="24"/>
                <w:szCs w:val="24"/>
                <w:lang w:val="en-GB"/>
              </w:rPr>
            </w:pPr>
            <w:r w:rsidRPr="00572D1F">
              <w:rPr>
                <w:rFonts w:ascii="Times New Roman" w:eastAsia="Calibri" w:hAnsi="Times New Roman" w:cs="Times New Roman"/>
                <w:sz w:val="24"/>
                <w:szCs w:val="24"/>
                <w:lang w:val="en-GB"/>
              </w:rPr>
              <w:t xml:space="preserve">Fluid density, </w:t>
            </w:r>
            <w:r w:rsidRPr="00572D1F">
              <w:rPr>
                <w:rFonts w:ascii="Symbol" w:eastAsia="Calibri" w:hAnsi="Symbol" w:cs="Times New Roman"/>
                <w:i/>
                <w:sz w:val="24"/>
                <w:szCs w:val="24"/>
                <w:lang w:val="en-GB"/>
              </w:rPr>
              <w:t></w:t>
            </w:r>
            <w:r w:rsidRPr="00572D1F">
              <w:rPr>
                <w:rFonts w:ascii="Times New Roman" w:eastAsia="Calibri" w:hAnsi="Times New Roman" w:cs="Times New Roman"/>
                <w:sz w:val="24"/>
                <w:szCs w:val="24"/>
                <w:lang w:val="en-GB"/>
              </w:rPr>
              <w:t xml:space="preserve"> (kg m</w:t>
            </w:r>
            <w:r w:rsidRPr="00572D1F">
              <w:rPr>
                <w:rFonts w:ascii="Times New Roman" w:eastAsia="Calibri" w:hAnsi="Times New Roman" w:cs="Times New Roman"/>
                <w:sz w:val="24"/>
                <w:szCs w:val="24"/>
                <w:vertAlign w:val="superscript"/>
                <w:lang w:val="en-GB"/>
              </w:rPr>
              <w:t>-3</w:t>
            </w:r>
            <w:r w:rsidRPr="00572D1F">
              <w:rPr>
                <w:rFonts w:ascii="Times New Roman" w:eastAsia="Calibri" w:hAnsi="Times New Roman" w:cs="Times New Roman"/>
                <w:sz w:val="24"/>
                <w:szCs w:val="24"/>
                <w:lang w:val="en-GB"/>
              </w:rPr>
              <w:t>)</w:t>
            </w:r>
          </w:p>
        </w:tc>
        <w:tc>
          <w:tcPr>
            <w:tcW w:w="1559" w:type="dxa"/>
            <w:gridSpan w:val="2"/>
            <w:shd w:val="clear" w:color="auto" w:fill="auto"/>
          </w:tcPr>
          <w:p w14:paraId="1FD1E701" w14:textId="77777777" w:rsidR="00470CD8" w:rsidRPr="00572D1F" w:rsidRDefault="00470CD8" w:rsidP="0020152F">
            <w:pPr>
              <w:autoSpaceDE w:val="0"/>
              <w:autoSpaceDN w:val="0"/>
              <w:adjustRightInd w:val="0"/>
              <w:spacing w:after="0" w:line="480" w:lineRule="auto"/>
              <w:jc w:val="center"/>
              <w:rPr>
                <w:rFonts w:ascii="Times New Roman" w:eastAsia="Calibri" w:hAnsi="Times New Roman" w:cs="Times New Roman"/>
                <w:sz w:val="24"/>
                <w:szCs w:val="24"/>
                <w:lang w:val="en-GB"/>
              </w:rPr>
            </w:pPr>
            <w:r w:rsidRPr="00572D1F">
              <w:rPr>
                <w:rFonts w:ascii="Times New Roman" w:eastAsia="Calibri" w:hAnsi="Times New Roman" w:cs="Times New Roman"/>
                <w:sz w:val="24"/>
                <w:szCs w:val="24"/>
                <w:lang w:val="en-GB"/>
              </w:rPr>
              <w:t>1370</w:t>
            </w:r>
          </w:p>
        </w:tc>
        <w:tc>
          <w:tcPr>
            <w:tcW w:w="2125" w:type="dxa"/>
            <w:shd w:val="clear" w:color="auto" w:fill="auto"/>
          </w:tcPr>
          <w:p w14:paraId="5297CD4E" w14:textId="241C938F" w:rsidR="00470CD8" w:rsidRPr="00572D1F" w:rsidRDefault="00666B2D" w:rsidP="0020152F">
            <w:pPr>
              <w:autoSpaceDE w:val="0"/>
              <w:autoSpaceDN w:val="0"/>
              <w:adjustRightInd w:val="0"/>
              <w:spacing w:after="0" w:line="480" w:lineRule="auto"/>
              <w:jc w:val="center"/>
              <w:rPr>
                <w:rFonts w:ascii="Times New Roman" w:eastAsia="Calibri" w:hAnsi="Times New Roman" w:cs="Times New Roman"/>
                <w:lang w:val="en-GB"/>
              </w:rPr>
            </w:pPr>
            <w:r w:rsidRPr="00572D1F">
              <w:rPr>
                <w:rFonts w:ascii="Times New Roman" w:eastAsia="Calibri" w:hAnsi="Times New Roman" w:cs="Times New Roman"/>
                <w:lang w:val="en-GB"/>
              </w:rPr>
              <w:t>Arenas et al., 2016b</w:t>
            </w:r>
          </w:p>
        </w:tc>
      </w:tr>
      <w:tr w:rsidR="001D7D84" w:rsidRPr="00572D1F" w14:paraId="1EB37C59" w14:textId="77777777" w:rsidTr="00B91A58">
        <w:tc>
          <w:tcPr>
            <w:tcW w:w="4820" w:type="dxa"/>
            <w:shd w:val="clear" w:color="auto" w:fill="auto"/>
          </w:tcPr>
          <w:p w14:paraId="77CE9253" w14:textId="77777777" w:rsidR="00470CD8" w:rsidRPr="00572D1F" w:rsidRDefault="00470CD8" w:rsidP="0020152F">
            <w:pPr>
              <w:autoSpaceDE w:val="0"/>
              <w:autoSpaceDN w:val="0"/>
              <w:adjustRightInd w:val="0"/>
              <w:spacing w:after="0" w:line="480" w:lineRule="auto"/>
              <w:rPr>
                <w:rFonts w:ascii="Times New Roman" w:eastAsia="Calibri" w:hAnsi="Times New Roman" w:cs="Times New Roman"/>
                <w:sz w:val="24"/>
                <w:szCs w:val="24"/>
                <w:lang w:val="en-GB"/>
              </w:rPr>
            </w:pPr>
            <w:r w:rsidRPr="00572D1F">
              <w:rPr>
                <w:rFonts w:ascii="Times New Roman" w:eastAsia="Calibri" w:hAnsi="Times New Roman" w:cs="Times New Roman"/>
                <w:sz w:val="24"/>
                <w:szCs w:val="24"/>
                <w:lang w:val="en-GB"/>
              </w:rPr>
              <w:t xml:space="preserve">Fluid kinematic viscosity, </w:t>
            </w:r>
            <w:r w:rsidRPr="00572D1F">
              <w:rPr>
                <w:rFonts w:ascii="Times New Roman" w:eastAsia="Calibri" w:hAnsi="Times New Roman" w:cs="Times New Roman"/>
                <w:i/>
                <w:sz w:val="24"/>
                <w:szCs w:val="24"/>
                <w:lang w:val="en-GB"/>
              </w:rPr>
              <w:t>v</w:t>
            </w:r>
            <w:r w:rsidRPr="00572D1F">
              <w:rPr>
                <w:rFonts w:ascii="Times New Roman" w:eastAsia="Calibri" w:hAnsi="Times New Roman" w:cs="Times New Roman"/>
                <w:sz w:val="24"/>
                <w:szCs w:val="24"/>
                <w:lang w:val="en-GB"/>
              </w:rPr>
              <w:t xml:space="preserve"> (m</w:t>
            </w:r>
            <w:r w:rsidRPr="00572D1F">
              <w:rPr>
                <w:rFonts w:ascii="Times New Roman" w:eastAsia="Calibri" w:hAnsi="Times New Roman" w:cs="Times New Roman"/>
                <w:sz w:val="24"/>
                <w:szCs w:val="24"/>
                <w:vertAlign w:val="superscript"/>
                <w:lang w:val="en-GB"/>
              </w:rPr>
              <w:t>2</w:t>
            </w:r>
            <w:r w:rsidRPr="00572D1F">
              <w:rPr>
                <w:rFonts w:ascii="Times New Roman" w:eastAsia="Calibri" w:hAnsi="Times New Roman" w:cs="Times New Roman"/>
                <w:sz w:val="24"/>
                <w:szCs w:val="24"/>
                <w:lang w:val="en-GB"/>
              </w:rPr>
              <w:t xml:space="preserve"> s</w:t>
            </w:r>
            <w:r w:rsidRPr="00572D1F">
              <w:rPr>
                <w:rFonts w:ascii="Times New Roman" w:eastAsia="Calibri" w:hAnsi="Times New Roman" w:cs="Times New Roman"/>
                <w:sz w:val="24"/>
                <w:szCs w:val="24"/>
                <w:vertAlign w:val="superscript"/>
                <w:lang w:val="en-GB"/>
              </w:rPr>
              <w:t>-1</w:t>
            </w:r>
            <w:r w:rsidRPr="00572D1F">
              <w:rPr>
                <w:rFonts w:ascii="Times New Roman" w:eastAsia="Calibri" w:hAnsi="Times New Roman" w:cs="Times New Roman"/>
                <w:sz w:val="24"/>
                <w:szCs w:val="24"/>
                <w:lang w:val="en-GB"/>
              </w:rPr>
              <w:t>)</w:t>
            </w:r>
          </w:p>
        </w:tc>
        <w:tc>
          <w:tcPr>
            <w:tcW w:w="1559" w:type="dxa"/>
            <w:gridSpan w:val="2"/>
            <w:shd w:val="clear" w:color="auto" w:fill="auto"/>
          </w:tcPr>
          <w:p w14:paraId="4AD072B6" w14:textId="77777777" w:rsidR="00470CD8" w:rsidRPr="00572D1F" w:rsidRDefault="00470CD8" w:rsidP="0020152F">
            <w:pPr>
              <w:autoSpaceDE w:val="0"/>
              <w:autoSpaceDN w:val="0"/>
              <w:adjustRightInd w:val="0"/>
              <w:spacing w:after="0" w:line="480" w:lineRule="auto"/>
              <w:jc w:val="center"/>
              <w:rPr>
                <w:rFonts w:ascii="Times New Roman" w:eastAsia="Calibri" w:hAnsi="Times New Roman" w:cs="Times New Roman"/>
                <w:sz w:val="24"/>
                <w:szCs w:val="24"/>
                <w:lang w:val="en-GB"/>
              </w:rPr>
            </w:pPr>
            <w:r w:rsidRPr="00572D1F">
              <w:rPr>
                <w:rFonts w:ascii="Times New Roman" w:eastAsia="Calibri" w:hAnsi="Times New Roman" w:cs="Times New Roman"/>
                <w:sz w:val="24"/>
                <w:szCs w:val="24"/>
                <w:lang w:val="en-GB"/>
              </w:rPr>
              <w:t>0.039</w:t>
            </w:r>
          </w:p>
        </w:tc>
        <w:tc>
          <w:tcPr>
            <w:tcW w:w="2125" w:type="dxa"/>
            <w:shd w:val="clear" w:color="auto" w:fill="auto"/>
          </w:tcPr>
          <w:p w14:paraId="39CD93FF" w14:textId="2A95AA49" w:rsidR="00470CD8" w:rsidRPr="00572D1F" w:rsidRDefault="00666B2D" w:rsidP="0020152F">
            <w:pPr>
              <w:autoSpaceDE w:val="0"/>
              <w:autoSpaceDN w:val="0"/>
              <w:adjustRightInd w:val="0"/>
              <w:spacing w:after="0" w:line="480" w:lineRule="auto"/>
              <w:jc w:val="center"/>
              <w:rPr>
                <w:rFonts w:ascii="Times New Roman" w:eastAsia="Calibri" w:hAnsi="Times New Roman" w:cs="Times New Roman"/>
                <w:lang w:val="en-GB"/>
              </w:rPr>
            </w:pPr>
            <w:r w:rsidRPr="00572D1F">
              <w:rPr>
                <w:rFonts w:ascii="Times New Roman" w:eastAsia="Calibri" w:hAnsi="Times New Roman" w:cs="Times New Roman"/>
                <w:lang w:val="en-GB"/>
              </w:rPr>
              <w:t>Arenas et al., 2016b</w:t>
            </w:r>
          </w:p>
        </w:tc>
      </w:tr>
      <w:tr w:rsidR="001D7D84" w:rsidRPr="00572D1F" w14:paraId="31019E5C" w14:textId="77777777" w:rsidTr="00B91A58">
        <w:tc>
          <w:tcPr>
            <w:tcW w:w="4820" w:type="dxa"/>
            <w:shd w:val="clear" w:color="auto" w:fill="auto"/>
          </w:tcPr>
          <w:p w14:paraId="66B62C95" w14:textId="05C53F98" w:rsidR="00470CD8" w:rsidRPr="00572D1F" w:rsidRDefault="00470CD8" w:rsidP="0020152F">
            <w:pPr>
              <w:autoSpaceDE w:val="0"/>
              <w:autoSpaceDN w:val="0"/>
              <w:adjustRightInd w:val="0"/>
              <w:spacing w:after="0" w:line="480" w:lineRule="auto"/>
              <w:rPr>
                <w:rFonts w:ascii="Times New Roman" w:eastAsia="Calibri" w:hAnsi="Times New Roman" w:cs="Times New Roman"/>
                <w:sz w:val="24"/>
                <w:szCs w:val="24"/>
                <w:lang w:val="en-GB"/>
              </w:rPr>
            </w:pPr>
            <w:r w:rsidRPr="00572D1F">
              <w:rPr>
                <w:rFonts w:ascii="Times New Roman" w:eastAsia="Calibri" w:hAnsi="Times New Roman" w:cs="Times New Roman"/>
                <w:sz w:val="24"/>
                <w:szCs w:val="24"/>
                <w:lang w:val="en-GB"/>
              </w:rPr>
              <w:t xml:space="preserve">Porosity </w:t>
            </w:r>
            <w:r w:rsidR="00983EC3" w:rsidRPr="00572D1F">
              <w:rPr>
                <w:rFonts w:ascii="Times New Roman" w:eastAsia="Calibri" w:hAnsi="Times New Roman" w:cs="Times New Roman"/>
                <w:sz w:val="24"/>
                <w:szCs w:val="24"/>
                <w:lang w:val="en-GB"/>
              </w:rPr>
              <w:t xml:space="preserve">of </w:t>
            </w:r>
            <w:r w:rsidR="003B3DA8" w:rsidRPr="00572D1F">
              <w:rPr>
                <w:rFonts w:ascii="Times New Roman" w:eastAsia="Calibri" w:hAnsi="Times New Roman" w:cs="Times New Roman"/>
                <w:sz w:val="24"/>
                <w:szCs w:val="24"/>
                <w:lang w:val="en-GB"/>
              </w:rPr>
              <w:t>TP</w:t>
            </w:r>
            <w:r w:rsidR="00C406B8" w:rsidRPr="00572D1F">
              <w:rPr>
                <w:rFonts w:ascii="Times New Roman" w:eastAsia="Calibri" w:hAnsi="Times New Roman" w:cs="Times New Roman"/>
                <w:sz w:val="24"/>
                <w:szCs w:val="24"/>
                <w:lang w:val="en-GB"/>
              </w:rPr>
              <w:t xml:space="preserve">, </w:t>
            </w:r>
            <w:r w:rsidR="00FA7B53" w:rsidRPr="00572D1F">
              <w:rPr>
                <w:rFonts w:ascii="Symbol" w:eastAsia="Calibri" w:hAnsi="Symbol" w:cs="Times New Roman"/>
                <w:i/>
                <w:sz w:val="24"/>
                <w:szCs w:val="24"/>
                <w:lang w:val="en-GB"/>
              </w:rPr>
              <w:t></w:t>
            </w:r>
            <w:r w:rsidR="001D7D84" w:rsidRPr="00572D1F">
              <w:rPr>
                <w:rFonts w:ascii="Symbol" w:eastAsia="Calibri" w:hAnsi="Symbol" w:cs="Times New Roman"/>
                <w:sz w:val="24"/>
                <w:szCs w:val="24"/>
                <w:lang w:val="en-GB"/>
              </w:rPr>
              <w:t></w:t>
            </w:r>
            <w:r w:rsidR="001D7D84" w:rsidRPr="00572D1F">
              <w:rPr>
                <w:rFonts w:ascii="Times New Roman" w:eastAsia="Calibri" w:hAnsi="Times New Roman" w:cs="Times New Roman"/>
                <w:sz w:val="24"/>
                <w:szCs w:val="24"/>
                <w:lang w:val="en-GB"/>
              </w:rPr>
              <w:t>(dimensionless)</w:t>
            </w:r>
          </w:p>
        </w:tc>
        <w:tc>
          <w:tcPr>
            <w:tcW w:w="1559" w:type="dxa"/>
            <w:gridSpan w:val="2"/>
            <w:shd w:val="clear" w:color="auto" w:fill="auto"/>
          </w:tcPr>
          <w:p w14:paraId="75D9508E" w14:textId="77777777" w:rsidR="00470CD8" w:rsidRPr="00572D1F" w:rsidRDefault="00470CD8" w:rsidP="0020152F">
            <w:pPr>
              <w:autoSpaceDE w:val="0"/>
              <w:autoSpaceDN w:val="0"/>
              <w:adjustRightInd w:val="0"/>
              <w:spacing w:after="0" w:line="480" w:lineRule="auto"/>
              <w:jc w:val="center"/>
              <w:rPr>
                <w:rFonts w:ascii="Times New Roman" w:eastAsia="Calibri" w:hAnsi="Times New Roman" w:cs="Times New Roman"/>
                <w:sz w:val="24"/>
                <w:szCs w:val="24"/>
                <w:lang w:val="en-GB"/>
              </w:rPr>
            </w:pPr>
            <w:r w:rsidRPr="00572D1F">
              <w:rPr>
                <w:rFonts w:ascii="Times New Roman" w:eastAsia="Calibri" w:hAnsi="Times New Roman" w:cs="Times New Roman"/>
                <w:sz w:val="24"/>
                <w:szCs w:val="24"/>
                <w:lang w:val="en-GB"/>
              </w:rPr>
              <w:t>0.78</w:t>
            </w:r>
          </w:p>
        </w:tc>
        <w:tc>
          <w:tcPr>
            <w:tcW w:w="2125" w:type="dxa"/>
            <w:shd w:val="clear" w:color="auto" w:fill="auto"/>
          </w:tcPr>
          <w:p w14:paraId="2CF43E2A" w14:textId="6630CDE4" w:rsidR="00470CD8" w:rsidRPr="00572D1F" w:rsidRDefault="00666B2D" w:rsidP="0020152F">
            <w:pPr>
              <w:autoSpaceDE w:val="0"/>
              <w:autoSpaceDN w:val="0"/>
              <w:adjustRightInd w:val="0"/>
              <w:spacing w:after="0" w:line="480" w:lineRule="auto"/>
              <w:jc w:val="center"/>
              <w:rPr>
                <w:rFonts w:ascii="Times New Roman" w:eastAsia="Calibri" w:hAnsi="Times New Roman" w:cs="Times New Roman"/>
                <w:lang w:val="en-GB"/>
              </w:rPr>
            </w:pPr>
            <w:r w:rsidRPr="00572D1F">
              <w:rPr>
                <w:rFonts w:ascii="Times New Roman" w:eastAsia="Calibri" w:hAnsi="Times New Roman" w:cs="Times New Roman"/>
                <w:lang w:val="en-GB"/>
              </w:rPr>
              <w:t>Arenas et al., 2018b</w:t>
            </w:r>
          </w:p>
        </w:tc>
      </w:tr>
      <w:tr w:rsidR="001D7D84" w:rsidRPr="00572D1F" w14:paraId="2F590888" w14:textId="77777777" w:rsidTr="00B91A58">
        <w:tc>
          <w:tcPr>
            <w:tcW w:w="4820" w:type="dxa"/>
            <w:shd w:val="clear" w:color="auto" w:fill="auto"/>
          </w:tcPr>
          <w:p w14:paraId="262505BE" w14:textId="0F527B06" w:rsidR="00470CD8" w:rsidRPr="00572D1F" w:rsidRDefault="00470CD8" w:rsidP="0020152F">
            <w:pPr>
              <w:autoSpaceDE w:val="0"/>
              <w:autoSpaceDN w:val="0"/>
              <w:adjustRightInd w:val="0"/>
              <w:spacing w:after="0" w:line="480" w:lineRule="auto"/>
              <w:rPr>
                <w:rFonts w:ascii="Times New Roman" w:eastAsia="Calibri" w:hAnsi="Times New Roman" w:cs="Times New Roman"/>
                <w:sz w:val="24"/>
                <w:szCs w:val="24"/>
                <w:lang w:val="en-GB"/>
              </w:rPr>
            </w:pPr>
            <w:r w:rsidRPr="00572D1F">
              <w:rPr>
                <w:rFonts w:ascii="Times New Roman" w:eastAsia="Calibri" w:hAnsi="Times New Roman" w:cs="Times New Roman"/>
                <w:sz w:val="24"/>
                <w:szCs w:val="24"/>
                <w:lang w:val="en-GB"/>
              </w:rPr>
              <w:t xml:space="preserve">Porosity </w:t>
            </w:r>
            <w:r w:rsidR="00C67D00" w:rsidRPr="00572D1F">
              <w:rPr>
                <w:rFonts w:ascii="Times New Roman" w:eastAsia="Calibri" w:hAnsi="Times New Roman" w:cs="Times New Roman"/>
                <w:sz w:val="24"/>
                <w:szCs w:val="24"/>
                <w:lang w:val="en-GB"/>
              </w:rPr>
              <w:t>of expanded</w:t>
            </w:r>
            <w:r w:rsidRPr="00572D1F">
              <w:rPr>
                <w:rFonts w:ascii="Times New Roman" w:eastAsia="Calibri" w:hAnsi="Times New Roman" w:cs="Times New Roman"/>
                <w:sz w:val="24"/>
                <w:szCs w:val="24"/>
                <w:lang w:val="en-GB"/>
              </w:rPr>
              <w:t xml:space="preserve"> mesh</w:t>
            </w:r>
            <w:r w:rsidR="00C811F1" w:rsidRPr="00572D1F">
              <w:rPr>
                <w:rFonts w:ascii="Times New Roman" w:eastAsia="Calibri" w:hAnsi="Times New Roman" w:cs="Times New Roman"/>
                <w:sz w:val="24"/>
                <w:szCs w:val="24"/>
                <w:lang w:val="en-GB"/>
              </w:rPr>
              <w:t xml:space="preserve">, </w:t>
            </w:r>
            <w:r w:rsidR="00FA7B53" w:rsidRPr="00572D1F">
              <w:rPr>
                <w:rFonts w:ascii="Symbol" w:eastAsia="Calibri" w:hAnsi="Symbol" w:cs="Times New Roman"/>
                <w:i/>
                <w:sz w:val="24"/>
                <w:szCs w:val="24"/>
                <w:lang w:val="en-GB"/>
              </w:rPr>
              <w:t></w:t>
            </w:r>
            <w:r w:rsidR="001D7D84" w:rsidRPr="00572D1F">
              <w:rPr>
                <w:rFonts w:ascii="Symbol" w:eastAsia="Calibri" w:hAnsi="Symbol" w:cs="Times New Roman"/>
                <w:i/>
                <w:sz w:val="24"/>
                <w:szCs w:val="24"/>
                <w:lang w:val="en-GB"/>
              </w:rPr>
              <w:t></w:t>
            </w:r>
            <w:r w:rsidR="001D7D84" w:rsidRPr="00572D1F">
              <w:rPr>
                <w:rFonts w:ascii="Times New Roman" w:eastAsia="Calibri" w:hAnsi="Times New Roman" w:cs="Times New Roman"/>
                <w:sz w:val="24"/>
                <w:szCs w:val="24"/>
                <w:lang w:val="en-GB"/>
              </w:rPr>
              <w:t>(dimensionless)</w:t>
            </w:r>
          </w:p>
        </w:tc>
        <w:tc>
          <w:tcPr>
            <w:tcW w:w="1559" w:type="dxa"/>
            <w:gridSpan w:val="2"/>
            <w:shd w:val="clear" w:color="auto" w:fill="auto"/>
          </w:tcPr>
          <w:p w14:paraId="755A0716" w14:textId="77777777" w:rsidR="00470CD8" w:rsidRPr="00572D1F" w:rsidRDefault="00470CD8" w:rsidP="0020152F">
            <w:pPr>
              <w:autoSpaceDE w:val="0"/>
              <w:autoSpaceDN w:val="0"/>
              <w:adjustRightInd w:val="0"/>
              <w:spacing w:after="0" w:line="480" w:lineRule="auto"/>
              <w:jc w:val="center"/>
              <w:rPr>
                <w:rFonts w:ascii="Times New Roman" w:eastAsia="Calibri" w:hAnsi="Times New Roman" w:cs="Times New Roman"/>
                <w:sz w:val="24"/>
                <w:szCs w:val="24"/>
                <w:lang w:val="en-GB"/>
              </w:rPr>
            </w:pPr>
            <w:r w:rsidRPr="00572D1F">
              <w:rPr>
                <w:rFonts w:ascii="Times New Roman" w:eastAsia="Calibri" w:hAnsi="Times New Roman" w:cs="Times New Roman"/>
                <w:sz w:val="24"/>
                <w:szCs w:val="24"/>
                <w:lang w:val="en-GB"/>
              </w:rPr>
              <w:t>0.71</w:t>
            </w:r>
          </w:p>
        </w:tc>
        <w:tc>
          <w:tcPr>
            <w:tcW w:w="2125" w:type="dxa"/>
            <w:shd w:val="clear" w:color="auto" w:fill="auto"/>
          </w:tcPr>
          <w:p w14:paraId="19CED89F" w14:textId="7957998A" w:rsidR="00470CD8" w:rsidRPr="00572D1F" w:rsidRDefault="00666B2D" w:rsidP="0020152F">
            <w:pPr>
              <w:autoSpaceDE w:val="0"/>
              <w:autoSpaceDN w:val="0"/>
              <w:adjustRightInd w:val="0"/>
              <w:spacing w:after="0" w:line="480" w:lineRule="auto"/>
              <w:jc w:val="center"/>
              <w:rPr>
                <w:rFonts w:ascii="Times New Roman" w:eastAsia="Calibri" w:hAnsi="Times New Roman" w:cs="Times New Roman"/>
                <w:lang w:val="en-GB"/>
              </w:rPr>
            </w:pPr>
            <w:r w:rsidRPr="00572D1F">
              <w:rPr>
                <w:rFonts w:ascii="Times New Roman" w:eastAsia="Calibri" w:hAnsi="Times New Roman" w:cs="Times New Roman"/>
                <w:lang w:val="en-GB"/>
              </w:rPr>
              <w:t>Arenas et al., 2018b</w:t>
            </w:r>
          </w:p>
        </w:tc>
      </w:tr>
      <w:tr w:rsidR="001D7D84" w:rsidRPr="00572D1F" w14:paraId="0AB68C42" w14:textId="77777777" w:rsidTr="00B91A58">
        <w:tc>
          <w:tcPr>
            <w:tcW w:w="4820" w:type="dxa"/>
            <w:shd w:val="clear" w:color="auto" w:fill="auto"/>
          </w:tcPr>
          <w:p w14:paraId="05A908CD" w14:textId="612CA27E" w:rsidR="00470CD8" w:rsidRPr="00572D1F" w:rsidRDefault="00470CD8" w:rsidP="0020152F">
            <w:pPr>
              <w:autoSpaceDE w:val="0"/>
              <w:autoSpaceDN w:val="0"/>
              <w:adjustRightInd w:val="0"/>
              <w:spacing w:after="0" w:line="480" w:lineRule="auto"/>
              <w:rPr>
                <w:rFonts w:ascii="Times New Roman" w:eastAsia="Calibri" w:hAnsi="Times New Roman" w:cs="Times New Roman"/>
                <w:sz w:val="24"/>
                <w:szCs w:val="24"/>
                <w:lang w:val="en-GB"/>
              </w:rPr>
            </w:pPr>
            <w:r w:rsidRPr="00572D1F">
              <w:rPr>
                <w:rFonts w:ascii="Times New Roman" w:eastAsia="Calibri" w:hAnsi="Times New Roman" w:cs="Times New Roman"/>
                <w:sz w:val="24"/>
                <w:szCs w:val="24"/>
                <w:lang w:val="en-GB"/>
              </w:rPr>
              <w:t xml:space="preserve">Permeability </w:t>
            </w:r>
            <w:r w:rsidR="00983EC3" w:rsidRPr="00572D1F">
              <w:rPr>
                <w:rFonts w:ascii="Times New Roman" w:eastAsia="Calibri" w:hAnsi="Times New Roman" w:cs="Times New Roman"/>
                <w:sz w:val="24"/>
                <w:szCs w:val="24"/>
                <w:lang w:val="en-GB"/>
              </w:rPr>
              <w:t xml:space="preserve">of </w:t>
            </w:r>
            <w:r w:rsidR="003B3DA8" w:rsidRPr="00572D1F">
              <w:rPr>
                <w:rFonts w:ascii="Times New Roman" w:eastAsia="Calibri" w:hAnsi="Times New Roman" w:cs="Times New Roman"/>
                <w:sz w:val="24"/>
                <w:szCs w:val="24"/>
                <w:lang w:val="en-GB"/>
              </w:rPr>
              <w:t>TP</w:t>
            </w:r>
            <w:r w:rsidR="00C811F1" w:rsidRPr="00572D1F">
              <w:rPr>
                <w:rFonts w:ascii="Times New Roman" w:eastAsia="Calibri" w:hAnsi="Times New Roman" w:cs="Times New Roman"/>
                <w:sz w:val="24"/>
                <w:szCs w:val="24"/>
                <w:lang w:val="en-GB"/>
              </w:rPr>
              <w:t xml:space="preserve">, </w:t>
            </w:r>
            <w:r w:rsidR="00C811F1" w:rsidRPr="00572D1F">
              <w:rPr>
                <w:rFonts w:ascii="Times New Roman" w:eastAsia="Calibri" w:hAnsi="Times New Roman" w:cs="Times New Roman"/>
                <w:i/>
                <w:sz w:val="24"/>
                <w:szCs w:val="24"/>
                <w:lang w:val="en-GB"/>
              </w:rPr>
              <w:t>K</w:t>
            </w:r>
            <w:r w:rsidR="00C811F1" w:rsidRPr="00572D1F">
              <w:rPr>
                <w:rFonts w:ascii="Times New Roman" w:eastAsia="Calibri" w:hAnsi="Times New Roman" w:cs="Times New Roman"/>
                <w:sz w:val="24"/>
                <w:szCs w:val="24"/>
                <w:lang w:val="en-GB"/>
              </w:rPr>
              <w:t xml:space="preserve"> (m</w:t>
            </w:r>
            <w:r w:rsidR="00C811F1" w:rsidRPr="00572D1F">
              <w:rPr>
                <w:rFonts w:ascii="Times New Roman" w:eastAsia="Calibri" w:hAnsi="Times New Roman" w:cs="Times New Roman"/>
                <w:sz w:val="24"/>
                <w:szCs w:val="24"/>
                <w:vertAlign w:val="superscript"/>
                <w:lang w:val="en-GB"/>
              </w:rPr>
              <w:t>2</w:t>
            </w:r>
            <w:r w:rsidR="00C811F1" w:rsidRPr="00572D1F">
              <w:rPr>
                <w:rFonts w:ascii="Times New Roman" w:eastAsia="Calibri" w:hAnsi="Times New Roman" w:cs="Times New Roman"/>
                <w:sz w:val="24"/>
                <w:szCs w:val="24"/>
                <w:lang w:val="en-GB"/>
              </w:rPr>
              <w:t>)</w:t>
            </w:r>
          </w:p>
        </w:tc>
        <w:tc>
          <w:tcPr>
            <w:tcW w:w="1559" w:type="dxa"/>
            <w:gridSpan w:val="2"/>
            <w:shd w:val="clear" w:color="auto" w:fill="auto"/>
          </w:tcPr>
          <w:p w14:paraId="40C34736" w14:textId="7B261B42" w:rsidR="00470CD8" w:rsidRPr="00572D1F" w:rsidRDefault="00470CD8" w:rsidP="0020152F">
            <w:pPr>
              <w:autoSpaceDE w:val="0"/>
              <w:autoSpaceDN w:val="0"/>
              <w:adjustRightInd w:val="0"/>
              <w:spacing w:after="0" w:line="480" w:lineRule="auto"/>
              <w:jc w:val="center"/>
              <w:rPr>
                <w:rFonts w:ascii="Times New Roman" w:eastAsia="Calibri" w:hAnsi="Times New Roman" w:cs="Times New Roman"/>
                <w:sz w:val="24"/>
                <w:szCs w:val="24"/>
                <w:lang w:val="en-GB"/>
              </w:rPr>
            </w:pPr>
            <w:r w:rsidRPr="00572D1F">
              <w:rPr>
                <w:rFonts w:ascii="Times New Roman" w:eastAsia="Calibri" w:hAnsi="Times New Roman" w:cs="Times New Roman"/>
                <w:sz w:val="24"/>
                <w:szCs w:val="24"/>
                <w:lang w:val="en-GB"/>
              </w:rPr>
              <w:t>3.9</w:t>
            </w:r>
            <w:r w:rsidR="00E9780E" w:rsidRPr="00572D1F">
              <w:rPr>
                <w:rFonts w:ascii="Times New Roman" w:eastAsia="Calibri" w:hAnsi="Times New Roman" w:cs="Times New Roman"/>
                <w:sz w:val="24"/>
                <w:szCs w:val="24"/>
                <w:lang w:val="en-GB"/>
              </w:rPr>
              <w:t xml:space="preserve"> </w:t>
            </w:r>
            <w:r w:rsidRPr="00572D1F">
              <w:rPr>
                <w:rFonts w:ascii="Times New Roman" w:hAnsi="Times New Roman" w:cs="Times New Roman"/>
                <w:sz w:val="24"/>
                <w:szCs w:val="24"/>
                <w:lang w:val="en-GB"/>
              </w:rPr>
              <w:t>×</w:t>
            </w:r>
            <w:r w:rsidR="00E9780E" w:rsidRPr="00572D1F">
              <w:rPr>
                <w:rFonts w:ascii="Times New Roman" w:hAnsi="Times New Roman" w:cs="Times New Roman"/>
                <w:sz w:val="24"/>
                <w:szCs w:val="24"/>
                <w:lang w:val="en-GB"/>
              </w:rPr>
              <w:t xml:space="preserve"> </w:t>
            </w:r>
            <w:r w:rsidRPr="00572D1F">
              <w:rPr>
                <w:rFonts w:ascii="Times New Roman" w:eastAsia="Calibri" w:hAnsi="Times New Roman" w:cs="Times New Roman"/>
                <w:sz w:val="24"/>
                <w:szCs w:val="24"/>
                <w:lang w:val="en-GB"/>
              </w:rPr>
              <w:t>10</w:t>
            </w:r>
            <w:r w:rsidRPr="00572D1F">
              <w:rPr>
                <w:rFonts w:ascii="Times New Roman" w:eastAsia="Calibri" w:hAnsi="Times New Roman" w:cs="Times New Roman"/>
                <w:sz w:val="24"/>
                <w:szCs w:val="24"/>
                <w:vertAlign w:val="superscript"/>
                <w:lang w:val="en-GB"/>
              </w:rPr>
              <w:t>-9</w:t>
            </w:r>
            <w:r w:rsidRPr="00572D1F">
              <w:rPr>
                <w:rFonts w:ascii="Times New Roman" w:eastAsia="Calibri" w:hAnsi="Times New Roman" w:cs="Times New Roman"/>
                <w:sz w:val="24"/>
                <w:szCs w:val="24"/>
                <w:lang w:val="en-GB"/>
              </w:rPr>
              <w:t xml:space="preserve"> m</w:t>
            </w:r>
            <w:r w:rsidRPr="00572D1F">
              <w:rPr>
                <w:rFonts w:ascii="Times New Roman" w:eastAsia="Calibri" w:hAnsi="Times New Roman" w:cs="Times New Roman"/>
                <w:sz w:val="24"/>
                <w:szCs w:val="24"/>
                <w:vertAlign w:val="superscript"/>
                <w:lang w:val="en-GB"/>
              </w:rPr>
              <w:t>2</w:t>
            </w:r>
          </w:p>
        </w:tc>
        <w:tc>
          <w:tcPr>
            <w:tcW w:w="2125" w:type="dxa"/>
            <w:shd w:val="clear" w:color="auto" w:fill="auto"/>
          </w:tcPr>
          <w:p w14:paraId="1E8FB8F0" w14:textId="30AA2AAF" w:rsidR="00470CD8" w:rsidRPr="00572D1F" w:rsidRDefault="00666B2D" w:rsidP="0020152F">
            <w:pPr>
              <w:autoSpaceDE w:val="0"/>
              <w:autoSpaceDN w:val="0"/>
              <w:adjustRightInd w:val="0"/>
              <w:spacing w:after="0" w:line="480" w:lineRule="auto"/>
              <w:jc w:val="center"/>
              <w:rPr>
                <w:rFonts w:ascii="Times New Roman" w:eastAsia="Calibri" w:hAnsi="Times New Roman" w:cs="Times New Roman"/>
                <w:lang w:val="en-GB"/>
              </w:rPr>
            </w:pPr>
            <w:r w:rsidRPr="00572D1F">
              <w:rPr>
                <w:rFonts w:ascii="Times New Roman" w:eastAsia="Calibri" w:hAnsi="Times New Roman" w:cs="Times New Roman"/>
                <w:lang w:val="en-GB"/>
              </w:rPr>
              <w:t>Arenas et al., 2018b</w:t>
            </w:r>
          </w:p>
        </w:tc>
      </w:tr>
      <w:tr w:rsidR="001D7D84" w:rsidRPr="00572D1F" w14:paraId="389310B8" w14:textId="77777777" w:rsidTr="00B91A58">
        <w:tc>
          <w:tcPr>
            <w:tcW w:w="4820" w:type="dxa"/>
            <w:shd w:val="clear" w:color="auto" w:fill="auto"/>
          </w:tcPr>
          <w:p w14:paraId="182F74E1" w14:textId="22483661" w:rsidR="00470CD8" w:rsidRPr="00572D1F" w:rsidRDefault="00470CD8" w:rsidP="0020152F">
            <w:pPr>
              <w:autoSpaceDE w:val="0"/>
              <w:autoSpaceDN w:val="0"/>
              <w:adjustRightInd w:val="0"/>
              <w:spacing w:after="0" w:line="480" w:lineRule="auto"/>
              <w:rPr>
                <w:rFonts w:ascii="Times New Roman" w:eastAsia="Calibri" w:hAnsi="Times New Roman" w:cs="Times New Roman"/>
                <w:sz w:val="24"/>
                <w:szCs w:val="24"/>
                <w:lang w:val="en-GB"/>
              </w:rPr>
            </w:pPr>
            <w:r w:rsidRPr="00572D1F">
              <w:rPr>
                <w:rFonts w:ascii="Times New Roman" w:eastAsia="Calibri" w:hAnsi="Times New Roman" w:cs="Times New Roman"/>
                <w:sz w:val="24"/>
                <w:szCs w:val="24"/>
                <w:lang w:val="en-GB"/>
              </w:rPr>
              <w:t xml:space="preserve">Permeability </w:t>
            </w:r>
            <w:r w:rsidR="00983EC3" w:rsidRPr="00572D1F">
              <w:rPr>
                <w:rFonts w:ascii="Times New Roman" w:eastAsia="Calibri" w:hAnsi="Times New Roman" w:cs="Times New Roman"/>
                <w:sz w:val="24"/>
                <w:szCs w:val="24"/>
                <w:lang w:val="en-GB"/>
              </w:rPr>
              <w:t xml:space="preserve">of </w:t>
            </w:r>
            <w:r w:rsidR="00C67D00" w:rsidRPr="00572D1F">
              <w:rPr>
                <w:rFonts w:ascii="Times New Roman" w:eastAsia="Calibri" w:hAnsi="Times New Roman" w:cs="Times New Roman"/>
                <w:sz w:val="24"/>
                <w:szCs w:val="24"/>
                <w:lang w:val="en-GB"/>
              </w:rPr>
              <w:t>expanded</w:t>
            </w:r>
            <w:r w:rsidRPr="00572D1F">
              <w:rPr>
                <w:rFonts w:ascii="Times New Roman" w:eastAsia="Calibri" w:hAnsi="Times New Roman" w:cs="Times New Roman"/>
                <w:sz w:val="24"/>
                <w:szCs w:val="24"/>
                <w:lang w:val="en-GB"/>
              </w:rPr>
              <w:t xml:space="preserve"> mesh</w:t>
            </w:r>
            <w:r w:rsidR="00C811F1" w:rsidRPr="00572D1F">
              <w:rPr>
                <w:rFonts w:ascii="Times New Roman" w:eastAsia="Calibri" w:hAnsi="Times New Roman" w:cs="Times New Roman"/>
                <w:sz w:val="24"/>
                <w:szCs w:val="24"/>
                <w:lang w:val="en-GB"/>
              </w:rPr>
              <w:t xml:space="preserve">, </w:t>
            </w:r>
            <w:r w:rsidR="00C811F1" w:rsidRPr="00572D1F">
              <w:rPr>
                <w:rFonts w:ascii="Times New Roman" w:eastAsia="Calibri" w:hAnsi="Times New Roman" w:cs="Times New Roman"/>
                <w:i/>
                <w:sz w:val="24"/>
                <w:szCs w:val="24"/>
                <w:lang w:val="en-GB"/>
              </w:rPr>
              <w:t>K</w:t>
            </w:r>
            <w:r w:rsidR="00C811F1" w:rsidRPr="00572D1F">
              <w:rPr>
                <w:rFonts w:ascii="Times New Roman" w:eastAsia="Calibri" w:hAnsi="Times New Roman" w:cs="Times New Roman"/>
                <w:sz w:val="24"/>
                <w:szCs w:val="24"/>
                <w:lang w:val="en-GB"/>
              </w:rPr>
              <w:t xml:space="preserve"> (m</w:t>
            </w:r>
            <w:r w:rsidR="00C811F1" w:rsidRPr="00572D1F">
              <w:rPr>
                <w:rFonts w:ascii="Times New Roman" w:eastAsia="Calibri" w:hAnsi="Times New Roman" w:cs="Times New Roman"/>
                <w:sz w:val="24"/>
                <w:szCs w:val="24"/>
                <w:vertAlign w:val="superscript"/>
                <w:lang w:val="en-GB"/>
              </w:rPr>
              <w:t>2</w:t>
            </w:r>
            <w:r w:rsidR="00C811F1" w:rsidRPr="00572D1F">
              <w:rPr>
                <w:rFonts w:ascii="Times New Roman" w:eastAsia="Calibri" w:hAnsi="Times New Roman" w:cs="Times New Roman"/>
                <w:sz w:val="24"/>
                <w:szCs w:val="24"/>
                <w:lang w:val="en-GB"/>
              </w:rPr>
              <w:t>)</w:t>
            </w:r>
          </w:p>
        </w:tc>
        <w:tc>
          <w:tcPr>
            <w:tcW w:w="1559" w:type="dxa"/>
            <w:gridSpan w:val="2"/>
            <w:shd w:val="clear" w:color="auto" w:fill="auto"/>
          </w:tcPr>
          <w:p w14:paraId="6FA3985A" w14:textId="50A676FE" w:rsidR="00470CD8" w:rsidRPr="00572D1F" w:rsidRDefault="00470CD8" w:rsidP="0020152F">
            <w:pPr>
              <w:autoSpaceDE w:val="0"/>
              <w:autoSpaceDN w:val="0"/>
              <w:adjustRightInd w:val="0"/>
              <w:spacing w:after="0" w:line="480" w:lineRule="auto"/>
              <w:jc w:val="center"/>
              <w:rPr>
                <w:rFonts w:ascii="Times New Roman" w:eastAsia="Calibri" w:hAnsi="Times New Roman" w:cs="Times New Roman"/>
                <w:sz w:val="24"/>
                <w:szCs w:val="24"/>
                <w:lang w:val="en-GB"/>
              </w:rPr>
            </w:pPr>
            <w:r w:rsidRPr="00572D1F">
              <w:rPr>
                <w:rFonts w:ascii="Times New Roman" w:eastAsia="Calibri" w:hAnsi="Times New Roman" w:cs="Times New Roman"/>
                <w:sz w:val="24"/>
                <w:szCs w:val="24"/>
                <w:lang w:val="en-GB"/>
              </w:rPr>
              <w:t>7.1</w:t>
            </w:r>
            <w:r w:rsidR="00E9780E" w:rsidRPr="00572D1F">
              <w:rPr>
                <w:rFonts w:ascii="Times New Roman" w:eastAsia="Calibri" w:hAnsi="Times New Roman" w:cs="Times New Roman"/>
                <w:sz w:val="24"/>
                <w:szCs w:val="24"/>
                <w:lang w:val="en-GB"/>
              </w:rPr>
              <w:t xml:space="preserve"> </w:t>
            </w:r>
            <w:r w:rsidRPr="00572D1F">
              <w:rPr>
                <w:rFonts w:ascii="Times New Roman" w:hAnsi="Times New Roman" w:cs="Times New Roman"/>
                <w:sz w:val="24"/>
                <w:szCs w:val="24"/>
                <w:lang w:val="en-GB"/>
              </w:rPr>
              <w:t>×</w:t>
            </w:r>
            <w:r w:rsidR="00E9780E" w:rsidRPr="00572D1F">
              <w:rPr>
                <w:rFonts w:ascii="Times New Roman" w:hAnsi="Times New Roman" w:cs="Times New Roman"/>
                <w:sz w:val="24"/>
                <w:szCs w:val="24"/>
                <w:lang w:val="en-GB"/>
              </w:rPr>
              <w:t xml:space="preserve"> </w:t>
            </w:r>
            <w:r w:rsidRPr="00572D1F">
              <w:rPr>
                <w:rFonts w:ascii="Times New Roman" w:eastAsia="Calibri" w:hAnsi="Times New Roman" w:cs="Times New Roman"/>
                <w:sz w:val="24"/>
                <w:szCs w:val="24"/>
                <w:lang w:val="en-GB"/>
              </w:rPr>
              <w:t>10</w:t>
            </w:r>
            <w:r w:rsidRPr="00572D1F">
              <w:rPr>
                <w:rFonts w:ascii="Times New Roman" w:eastAsia="Calibri" w:hAnsi="Times New Roman" w:cs="Times New Roman"/>
                <w:sz w:val="24"/>
                <w:szCs w:val="24"/>
                <w:vertAlign w:val="superscript"/>
                <w:lang w:val="en-GB"/>
              </w:rPr>
              <w:t>-9</w:t>
            </w:r>
            <w:r w:rsidRPr="00572D1F">
              <w:rPr>
                <w:rFonts w:ascii="Times New Roman" w:eastAsia="Calibri" w:hAnsi="Times New Roman" w:cs="Times New Roman"/>
                <w:sz w:val="24"/>
                <w:szCs w:val="24"/>
                <w:lang w:val="en-GB"/>
              </w:rPr>
              <w:t xml:space="preserve"> m</w:t>
            </w:r>
            <w:r w:rsidRPr="00572D1F">
              <w:rPr>
                <w:rFonts w:ascii="Times New Roman" w:eastAsia="Calibri" w:hAnsi="Times New Roman" w:cs="Times New Roman"/>
                <w:sz w:val="24"/>
                <w:szCs w:val="24"/>
                <w:vertAlign w:val="superscript"/>
                <w:lang w:val="en-GB"/>
              </w:rPr>
              <w:t>2</w:t>
            </w:r>
          </w:p>
        </w:tc>
        <w:tc>
          <w:tcPr>
            <w:tcW w:w="2125" w:type="dxa"/>
            <w:shd w:val="clear" w:color="auto" w:fill="auto"/>
          </w:tcPr>
          <w:p w14:paraId="7218B2DF" w14:textId="659FF534" w:rsidR="00470CD8" w:rsidRPr="00572D1F" w:rsidRDefault="00666B2D" w:rsidP="0020152F">
            <w:pPr>
              <w:autoSpaceDE w:val="0"/>
              <w:autoSpaceDN w:val="0"/>
              <w:adjustRightInd w:val="0"/>
              <w:spacing w:after="0" w:line="480" w:lineRule="auto"/>
              <w:jc w:val="center"/>
              <w:rPr>
                <w:rFonts w:ascii="Times New Roman" w:eastAsia="Calibri" w:hAnsi="Times New Roman" w:cs="Times New Roman"/>
                <w:lang w:val="en-GB"/>
              </w:rPr>
            </w:pPr>
            <w:r w:rsidRPr="00572D1F">
              <w:rPr>
                <w:rFonts w:ascii="Times New Roman" w:eastAsia="Calibri" w:hAnsi="Times New Roman" w:cs="Times New Roman"/>
                <w:lang w:val="en-GB"/>
              </w:rPr>
              <w:t>Arenas et al., 2018b</w:t>
            </w:r>
          </w:p>
        </w:tc>
      </w:tr>
    </w:tbl>
    <w:p w14:paraId="311EAB4A" w14:textId="74372D57" w:rsidR="00470CD8" w:rsidRPr="00572D1F" w:rsidRDefault="00470CD8" w:rsidP="0020152F">
      <w:pPr>
        <w:spacing w:line="480" w:lineRule="auto"/>
        <w:jc w:val="both"/>
        <w:rPr>
          <w:rFonts w:ascii="Times New Roman" w:hAnsi="Times New Roman" w:cs="Times New Roman"/>
          <w:sz w:val="24"/>
          <w:szCs w:val="24"/>
          <w:lang w:val="en-GB"/>
        </w:rPr>
      </w:pPr>
    </w:p>
    <w:p w14:paraId="03D3571F" w14:textId="2925E037" w:rsidR="00F20DF4" w:rsidRPr="00572D1F" w:rsidRDefault="00F20DF4" w:rsidP="0020152F">
      <w:pPr>
        <w:spacing w:line="480" w:lineRule="auto"/>
        <w:rPr>
          <w:rFonts w:ascii="Times New Roman" w:hAnsi="Times New Roman" w:cs="Times New Roman"/>
          <w:sz w:val="24"/>
          <w:szCs w:val="24"/>
          <w:lang w:val="en-GB"/>
        </w:rPr>
      </w:pPr>
    </w:p>
    <w:p w14:paraId="2D1778B8" w14:textId="4EE86536" w:rsidR="00CB722B" w:rsidRPr="00572D1F" w:rsidRDefault="00CB722B" w:rsidP="0020152F">
      <w:pPr>
        <w:spacing w:line="480" w:lineRule="auto"/>
        <w:rPr>
          <w:rFonts w:ascii="Times New Roman" w:hAnsi="Times New Roman" w:cs="Times New Roman"/>
          <w:sz w:val="24"/>
          <w:szCs w:val="24"/>
          <w:lang w:val="en-GB"/>
        </w:rPr>
      </w:pPr>
    </w:p>
    <w:p w14:paraId="447F9771" w14:textId="6133C23A" w:rsidR="00CB722B" w:rsidRPr="00572D1F" w:rsidRDefault="00CB722B" w:rsidP="0020152F">
      <w:pPr>
        <w:spacing w:line="480" w:lineRule="auto"/>
        <w:rPr>
          <w:rFonts w:ascii="Times New Roman" w:hAnsi="Times New Roman" w:cs="Times New Roman"/>
          <w:sz w:val="24"/>
          <w:szCs w:val="24"/>
          <w:lang w:val="en-GB"/>
        </w:rPr>
      </w:pPr>
    </w:p>
    <w:p w14:paraId="74DDD2F5" w14:textId="77777777" w:rsidR="00CB722B" w:rsidRPr="00572D1F" w:rsidRDefault="00CB722B" w:rsidP="00CB722B">
      <w:pPr>
        <w:rPr>
          <w:rFonts w:ascii="Times New Roman" w:hAnsi="Times New Roman" w:cs="Times New Roman"/>
          <w:b/>
          <w:sz w:val="24"/>
          <w:szCs w:val="24"/>
          <w:lang w:val="en-GB"/>
        </w:rPr>
      </w:pPr>
      <w:r w:rsidRPr="00572D1F">
        <w:rPr>
          <w:rFonts w:ascii="Times New Roman" w:hAnsi="Times New Roman" w:cs="Times New Roman"/>
          <w:b/>
          <w:sz w:val="24"/>
          <w:szCs w:val="24"/>
          <w:lang w:val="en-GB"/>
        </w:rPr>
        <w:lastRenderedPageBreak/>
        <w:t>Appendix A</w:t>
      </w:r>
    </w:p>
    <w:p w14:paraId="10852B62" w14:textId="08ABA7DE" w:rsidR="00CB722B" w:rsidRPr="00572D1F" w:rsidRDefault="00E1614C" w:rsidP="00CB722B">
      <w:pPr>
        <w:spacing w:line="480" w:lineRule="auto"/>
        <w:jc w:val="both"/>
        <w:rPr>
          <w:rFonts w:ascii="Times New Roman" w:hAnsi="Times New Roman" w:cs="Times New Roman"/>
          <w:b/>
          <w:sz w:val="24"/>
          <w:szCs w:val="24"/>
          <w:lang w:val="en-GB"/>
        </w:rPr>
      </w:pPr>
      <w:r w:rsidRPr="00572D1F">
        <w:rPr>
          <w:rFonts w:ascii="Times New Roman" w:hAnsi="Times New Roman" w:cs="Times New Roman"/>
          <w:sz w:val="24"/>
          <w:szCs w:val="24"/>
          <w:lang w:val="en-GB"/>
        </w:rPr>
        <w:t>A</w:t>
      </w:r>
      <w:r w:rsidR="00F81CED" w:rsidRPr="00572D1F">
        <w:rPr>
          <w:rFonts w:ascii="Times New Roman" w:hAnsi="Times New Roman" w:cs="Times New Roman"/>
          <w:sz w:val="24"/>
          <w:szCs w:val="24"/>
          <w:lang w:val="en-GB"/>
        </w:rPr>
        <w:t>n example of the</w:t>
      </w:r>
      <w:r w:rsidR="00CB722B" w:rsidRPr="00572D1F">
        <w:rPr>
          <w:rFonts w:ascii="Times New Roman" w:hAnsi="Times New Roman" w:cs="Times New Roman"/>
          <w:sz w:val="24"/>
          <w:szCs w:val="24"/>
          <w:lang w:val="en-GB"/>
        </w:rPr>
        <w:t xml:space="preserve"> grid independence analysis carried out for all </w:t>
      </w:r>
      <w:r w:rsidR="0079738E" w:rsidRPr="00572D1F">
        <w:rPr>
          <w:rFonts w:ascii="Times New Roman" w:hAnsi="Times New Roman" w:cs="Times New Roman"/>
          <w:sz w:val="24"/>
          <w:szCs w:val="24"/>
          <w:lang w:val="en-GB"/>
        </w:rPr>
        <w:t xml:space="preserve">the </w:t>
      </w:r>
      <w:r w:rsidR="007368A7" w:rsidRPr="00572D1F">
        <w:rPr>
          <w:rFonts w:ascii="Times New Roman" w:hAnsi="Times New Roman" w:cs="Times New Roman"/>
          <w:sz w:val="24"/>
          <w:szCs w:val="24"/>
          <w:lang w:val="en-GB"/>
        </w:rPr>
        <w:t xml:space="preserve">considered </w:t>
      </w:r>
      <w:r w:rsidR="00CB722B" w:rsidRPr="00572D1F">
        <w:rPr>
          <w:rFonts w:ascii="Times New Roman" w:hAnsi="Times New Roman" w:cs="Times New Roman"/>
          <w:sz w:val="24"/>
          <w:szCs w:val="24"/>
          <w:lang w:val="en-GB"/>
        </w:rPr>
        <w:t>subdomains</w:t>
      </w:r>
      <w:r w:rsidRPr="00572D1F">
        <w:rPr>
          <w:rFonts w:ascii="Times New Roman" w:hAnsi="Times New Roman" w:cs="Times New Roman"/>
          <w:sz w:val="24"/>
          <w:szCs w:val="24"/>
          <w:lang w:val="en-GB"/>
        </w:rPr>
        <w:t xml:space="preserve"> is presented in Figure A1</w:t>
      </w:r>
      <w:r w:rsidR="008A1D72" w:rsidRPr="00572D1F">
        <w:rPr>
          <w:rFonts w:ascii="Times New Roman" w:hAnsi="Times New Roman" w:cs="Times New Roman"/>
          <w:sz w:val="24"/>
          <w:szCs w:val="24"/>
          <w:lang w:val="en-GB"/>
        </w:rPr>
        <w:t>,</w:t>
      </w:r>
      <w:r w:rsidR="00F81CED" w:rsidRPr="00572D1F">
        <w:rPr>
          <w:rFonts w:ascii="Times New Roman" w:hAnsi="Times New Roman" w:cs="Times New Roman"/>
          <w:sz w:val="24"/>
          <w:szCs w:val="24"/>
          <w:lang w:val="en-GB"/>
        </w:rPr>
        <w:t xml:space="preserve"> in this case for the plate + TP subdomain (showed in Figure 2a) </w:t>
      </w:r>
      <w:r w:rsidR="008A1D72" w:rsidRPr="00572D1F">
        <w:rPr>
          <w:rFonts w:ascii="Times New Roman" w:hAnsi="Times New Roman" w:cs="Times New Roman"/>
          <w:sz w:val="24"/>
          <w:szCs w:val="24"/>
          <w:lang w:val="en-GB"/>
        </w:rPr>
        <w:t>modelled by</w:t>
      </w:r>
      <w:r w:rsidR="00F81CED" w:rsidRPr="00572D1F">
        <w:rPr>
          <w:rFonts w:ascii="Times New Roman" w:hAnsi="Times New Roman" w:cs="Times New Roman"/>
          <w:sz w:val="24"/>
          <w:szCs w:val="24"/>
          <w:lang w:val="en-GB"/>
        </w:rPr>
        <w:t xml:space="preserve"> the RANS approach. </w:t>
      </w:r>
      <w:r w:rsidR="009B5F33" w:rsidRPr="00572D1F">
        <w:rPr>
          <w:rFonts w:ascii="Times New Roman" w:hAnsi="Times New Roman" w:cs="Times New Roman"/>
          <w:sz w:val="24"/>
          <w:szCs w:val="24"/>
          <w:lang w:val="en-GB"/>
        </w:rPr>
        <w:t>T</w:t>
      </w:r>
      <w:r w:rsidRPr="00572D1F">
        <w:rPr>
          <w:rFonts w:ascii="Times New Roman" w:hAnsi="Times New Roman" w:cs="Times New Roman"/>
          <w:sz w:val="24"/>
          <w:szCs w:val="24"/>
          <w:lang w:val="en-GB"/>
        </w:rPr>
        <w:t xml:space="preserve">he calculated </w:t>
      </w:r>
      <w:r w:rsidR="007368A7" w:rsidRPr="00572D1F">
        <w:rPr>
          <w:rFonts w:ascii="Times New Roman" w:hAnsi="Times New Roman" w:cs="Times New Roman"/>
          <w:sz w:val="24"/>
          <w:szCs w:val="24"/>
          <w:lang w:val="en-GB"/>
        </w:rPr>
        <w:t xml:space="preserve">fluid </w:t>
      </w:r>
      <w:r w:rsidRPr="00572D1F">
        <w:rPr>
          <w:rFonts w:ascii="Times New Roman" w:hAnsi="Times New Roman" w:cs="Times New Roman"/>
          <w:sz w:val="24"/>
          <w:szCs w:val="24"/>
          <w:lang w:val="en-GB"/>
        </w:rPr>
        <w:t xml:space="preserve">velocity was plotted as a function of the number of grid elements at the </w:t>
      </w:r>
      <w:r w:rsidR="007368A7" w:rsidRPr="00572D1F">
        <w:rPr>
          <w:rFonts w:ascii="Times New Roman" w:hAnsi="Times New Roman" w:cs="Times New Roman"/>
          <w:sz w:val="24"/>
          <w:szCs w:val="24"/>
          <w:lang w:val="en-GB"/>
        </w:rPr>
        <w:t>hal</w:t>
      </w:r>
      <w:r w:rsidR="00866213" w:rsidRPr="00572D1F">
        <w:rPr>
          <w:rFonts w:ascii="Times New Roman" w:hAnsi="Times New Roman" w:cs="Times New Roman"/>
          <w:sz w:val="24"/>
          <w:szCs w:val="24"/>
          <w:lang w:val="en-GB"/>
        </w:rPr>
        <w:t>f</w:t>
      </w:r>
      <w:r w:rsidR="007368A7" w:rsidRPr="00572D1F">
        <w:rPr>
          <w:rFonts w:ascii="Times New Roman" w:hAnsi="Times New Roman" w:cs="Times New Roman"/>
          <w:sz w:val="24"/>
          <w:szCs w:val="24"/>
          <w:lang w:val="en-GB"/>
        </w:rPr>
        <w:t>-cell electrolyte</w:t>
      </w:r>
      <w:r w:rsidRPr="00572D1F">
        <w:rPr>
          <w:rFonts w:ascii="Times New Roman" w:hAnsi="Times New Roman" w:cs="Times New Roman"/>
          <w:sz w:val="24"/>
          <w:szCs w:val="24"/>
          <w:lang w:val="en-GB"/>
        </w:rPr>
        <w:t xml:space="preserve"> exit though a 1D sampler line. </w:t>
      </w:r>
      <w:r w:rsidR="009B5F33" w:rsidRPr="00572D1F">
        <w:rPr>
          <w:rFonts w:ascii="Times New Roman" w:hAnsi="Times New Roman" w:cs="Times New Roman"/>
          <w:sz w:val="24"/>
          <w:szCs w:val="24"/>
          <w:lang w:val="en-GB"/>
        </w:rPr>
        <w:t>As shown in Figure A1, the increasing number of subdomains between the “coarse” scheme and the “normal” scheme result</w:t>
      </w:r>
      <w:r w:rsidR="00B605E4" w:rsidRPr="00572D1F">
        <w:rPr>
          <w:rFonts w:ascii="Times New Roman" w:hAnsi="Times New Roman" w:cs="Times New Roman"/>
          <w:sz w:val="24"/>
          <w:szCs w:val="24"/>
          <w:lang w:val="en-GB"/>
        </w:rPr>
        <w:t>ed</w:t>
      </w:r>
      <w:r w:rsidR="009B5F33" w:rsidRPr="00572D1F">
        <w:rPr>
          <w:rFonts w:ascii="Times New Roman" w:hAnsi="Times New Roman" w:cs="Times New Roman"/>
          <w:sz w:val="24"/>
          <w:szCs w:val="24"/>
          <w:lang w:val="en-GB"/>
        </w:rPr>
        <w:t xml:space="preserve"> in </w:t>
      </w:r>
      <w:r w:rsidR="00F75474" w:rsidRPr="00572D1F">
        <w:rPr>
          <w:rFonts w:ascii="Times New Roman" w:hAnsi="Times New Roman" w:cs="Times New Roman"/>
          <w:sz w:val="24"/>
          <w:szCs w:val="24"/>
          <w:lang w:val="en-GB"/>
        </w:rPr>
        <w:t xml:space="preserve">more accuracy. However, when the “fine” scheme </w:t>
      </w:r>
      <w:r w:rsidR="00B605E4" w:rsidRPr="00572D1F">
        <w:rPr>
          <w:rFonts w:ascii="Times New Roman" w:hAnsi="Times New Roman" w:cs="Times New Roman"/>
          <w:sz w:val="24"/>
          <w:szCs w:val="24"/>
          <w:lang w:val="en-GB"/>
        </w:rPr>
        <w:t>was</w:t>
      </w:r>
      <w:r w:rsidR="00F75474" w:rsidRPr="00572D1F">
        <w:rPr>
          <w:rFonts w:ascii="Times New Roman" w:hAnsi="Times New Roman" w:cs="Times New Roman"/>
          <w:sz w:val="24"/>
          <w:szCs w:val="24"/>
          <w:lang w:val="en-GB"/>
        </w:rPr>
        <w:t xml:space="preserve"> implemented, the resulting large number of elements tra</w:t>
      </w:r>
      <w:r w:rsidR="00B605E4" w:rsidRPr="00572D1F">
        <w:rPr>
          <w:rFonts w:ascii="Times New Roman" w:hAnsi="Times New Roman" w:cs="Times New Roman"/>
          <w:sz w:val="24"/>
          <w:szCs w:val="24"/>
          <w:lang w:val="en-GB"/>
        </w:rPr>
        <w:t>n</w:t>
      </w:r>
      <w:r w:rsidR="00F75474" w:rsidRPr="00572D1F">
        <w:rPr>
          <w:rFonts w:ascii="Times New Roman" w:hAnsi="Times New Roman" w:cs="Times New Roman"/>
          <w:sz w:val="24"/>
          <w:szCs w:val="24"/>
          <w:lang w:val="en-GB"/>
        </w:rPr>
        <w:t>slate</w:t>
      </w:r>
      <w:r w:rsidR="00B605E4" w:rsidRPr="00572D1F">
        <w:rPr>
          <w:rFonts w:ascii="Times New Roman" w:hAnsi="Times New Roman" w:cs="Times New Roman"/>
          <w:sz w:val="24"/>
          <w:szCs w:val="24"/>
          <w:lang w:val="en-GB"/>
        </w:rPr>
        <w:t>d</w:t>
      </w:r>
      <w:r w:rsidR="00F75474" w:rsidRPr="00572D1F">
        <w:rPr>
          <w:rFonts w:ascii="Times New Roman" w:hAnsi="Times New Roman" w:cs="Times New Roman"/>
          <w:sz w:val="24"/>
          <w:szCs w:val="24"/>
          <w:lang w:val="en-GB"/>
        </w:rPr>
        <w:t xml:space="preserve"> into a difference of </w:t>
      </w:r>
      <w:r w:rsidR="002E631E" w:rsidRPr="00572D1F">
        <w:rPr>
          <w:rFonts w:ascii="Times New Roman" w:eastAsia="Calibri" w:hAnsi="Times New Roman" w:cs="Times New Roman"/>
          <w:sz w:val="24"/>
          <w:szCs w:val="24"/>
          <w:lang w:val="en-GB"/>
        </w:rPr>
        <w:t>only about</w:t>
      </w:r>
      <w:r w:rsidR="0079738E" w:rsidRPr="00572D1F">
        <w:rPr>
          <w:rFonts w:ascii="Times New Roman" w:eastAsia="Calibri" w:hAnsi="Times New Roman" w:cs="Times New Roman"/>
          <w:sz w:val="24"/>
          <w:szCs w:val="24"/>
          <w:lang w:val="en-GB"/>
        </w:rPr>
        <w:t xml:space="preserve"> 1% </w:t>
      </w:r>
      <w:r w:rsidR="00F75474" w:rsidRPr="00572D1F">
        <w:rPr>
          <w:rFonts w:ascii="Times New Roman" w:eastAsia="Calibri" w:hAnsi="Times New Roman" w:cs="Times New Roman"/>
          <w:sz w:val="24"/>
          <w:szCs w:val="24"/>
          <w:lang w:val="en-GB"/>
        </w:rPr>
        <w:t xml:space="preserve">compared to the </w:t>
      </w:r>
      <w:r w:rsidR="00B605E4" w:rsidRPr="00572D1F">
        <w:rPr>
          <w:rFonts w:ascii="Times New Roman" w:eastAsia="Calibri" w:hAnsi="Times New Roman" w:cs="Times New Roman"/>
          <w:sz w:val="24"/>
          <w:szCs w:val="24"/>
          <w:lang w:val="en-GB"/>
        </w:rPr>
        <w:t>“</w:t>
      </w:r>
      <w:r w:rsidR="0079738E" w:rsidRPr="00572D1F">
        <w:rPr>
          <w:rFonts w:ascii="Times New Roman" w:eastAsia="Calibri" w:hAnsi="Times New Roman" w:cs="Times New Roman"/>
          <w:sz w:val="24"/>
          <w:szCs w:val="24"/>
          <w:lang w:val="en-GB"/>
        </w:rPr>
        <w:t>normal</w:t>
      </w:r>
      <w:r w:rsidR="00B605E4" w:rsidRPr="00572D1F">
        <w:rPr>
          <w:rFonts w:ascii="Times New Roman" w:eastAsia="Calibri" w:hAnsi="Times New Roman" w:cs="Times New Roman"/>
          <w:sz w:val="24"/>
          <w:szCs w:val="24"/>
          <w:lang w:val="en-GB"/>
        </w:rPr>
        <w:t>”</w:t>
      </w:r>
      <w:r w:rsidR="0079738E" w:rsidRPr="00572D1F">
        <w:rPr>
          <w:rFonts w:ascii="Times New Roman" w:eastAsia="Calibri" w:hAnsi="Times New Roman" w:cs="Times New Roman"/>
          <w:sz w:val="24"/>
          <w:szCs w:val="24"/>
          <w:lang w:val="en-GB"/>
        </w:rPr>
        <w:t xml:space="preserve"> </w:t>
      </w:r>
      <w:r w:rsidR="00B605E4" w:rsidRPr="00572D1F">
        <w:rPr>
          <w:rFonts w:ascii="Times New Roman" w:eastAsia="Calibri" w:hAnsi="Times New Roman" w:cs="Times New Roman"/>
          <w:sz w:val="24"/>
          <w:szCs w:val="24"/>
          <w:lang w:val="en-GB"/>
        </w:rPr>
        <w:t>meshing</w:t>
      </w:r>
      <w:r w:rsidR="0079738E" w:rsidRPr="00572D1F">
        <w:rPr>
          <w:rFonts w:ascii="Times New Roman" w:eastAsia="Calibri" w:hAnsi="Times New Roman" w:cs="Times New Roman"/>
          <w:sz w:val="24"/>
          <w:szCs w:val="24"/>
          <w:lang w:val="en-GB"/>
        </w:rPr>
        <w:t xml:space="preserve">. Thus, the </w:t>
      </w:r>
      <w:r w:rsidR="00B605E4" w:rsidRPr="00572D1F">
        <w:rPr>
          <w:rFonts w:ascii="Times New Roman" w:eastAsia="Calibri" w:hAnsi="Times New Roman" w:cs="Times New Roman"/>
          <w:sz w:val="24"/>
          <w:szCs w:val="24"/>
          <w:lang w:val="en-GB"/>
        </w:rPr>
        <w:t>latter setting</w:t>
      </w:r>
      <w:r w:rsidR="0079738E" w:rsidRPr="00572D1F">
        <w:rPr>
          <w:rFonts w:ascii="Times New Roman" w:eastAsia="Calibri" w:hAnsi="Times New Roman" w:cs="Times New Roman"/>
          <w:sz w:val="24"/>
          <w:szCs w:val="24"/>
          <w:lang w:val="en-GB"/>
        </w:rPr>
        <w:t xml:space="preserve"> was used in the present work.</w:t>
      </w:r>
    </w:p>
    <w:p w14:paraId="36CFD3B5" w14:textId="602E346F" w:rsidR="00CB722B" w:rsidRPr="00572D1F" w:rsidRDefault="00EB3A99" w:rsidP="00CB722B">
      <w:pPr>
        <w:spacing w:line="480" w:lineRule="auto"/>
        <w:jc w:val="center"/>
        <w:rPr>
          <w:rFonts w:ascii="Times New Roman" w:hAnsi="Times New Roman" w:cs="Times New Roman"/>
          <w:sz w:val="24"/>
          <w:szCs w:val="24"/>
          <w:lang w:val="en-GB"/>
        </w:rPr>
      </w:pPr>
      <w:r w:rsidRPr="00572D1F">
        <w:rPr>
          <w:rFonts w:ascii="Times New Roman" w:hAnsi="Times New Roman" w:cs="Times New Roman"/>
          <w:noProof/>
          <w:sz w:val="24"/>
          <w:szCs w:val="24"/>
          <w:lang w:val="en-GB" w:eastAsia="en-GB"/>
        </w:rPr>
        <w:drawing>
          <wp:inline distT="0" distB="0" distL="0" distR="0" wp14:anchorId="679E5F7D" wp14:editId="6ED35B6C">
            <wp:extent cx="4783667" cy="3060107"/>
            <wp:effectExtent l="0" t="0" r="444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 Figura Apendix Feb 2020.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785170" cy="3061069"/>
                    </a:xfrm>
                    <a:prstGeom prst="rect">
                      <a:avLst/>
                    </a:prstGeom>
                  </pic:spPr>
                </pic:pic>
              </a:graphicData>
            </a:graphic>
          </wp:inline>
        </w:drawing>
      </w:r>
    </w:p>
    <w:p w14:paraId="19AF17B8" w14:textId="1F1D1FBC" w:rsidR="00CB722B" w:rsidRPr="009107A5" w:rsidRDefault="00CB722B" w:rsidP="009107A5">
      <w:pPr>
        <w:spacing w:line="480" w:lineRule="auto"/>
        <w:jc w:val="center"/>
        <w:rPr>
          <w:rFonts w:ascii="Times New Roman" w:eastAsia="Calibri" w:hAnsi="Times New Roman" w:cs="Times New Roman"/>
          <w:sz w:val="24"/>
          <w:szCs w:val="24"/>
          <w:lang w:val="en-GB"/>
        </w:rPr>
      </w:pPr>
      <w:r w:rsidRPr="00572D1F">
        <w:rPr>
          <w:rFonts w:ascii="Times New Roman" w:eastAsia="Calibri" w:hAnsi="Times New Roman" w:cs="Times New Roman"/>
          <w:b/>
          <w:sz w:val="24"/>
          <w:szCs w:val="24"/>
          <w:lang w:val="en-GB"/>
        </w:rPr>
        <w:t>Figure A1.</w:t>
      </w:r>
      <w:r w:rsidRPr="00572D1F">
        <w:rPr>
          <w:rFonts w:ascii="Times New Roman" w:eastAsia="Calibri" w:hAnsi="Times New Roman" w:cs="Times New Roman"/>
          <w:sz w:val="24"/>
          <w:szCs w:val="24"/>
          <w:lang w:val="en-US"/>
        </w:rPr>
        <w:t xml:space="preserve"> </w:t>
      </w:r>
      <w:r w:rsidRPr="00572D1F">
        <w:rPr>
          <w:rFonts w:ascii="Times New Roman" w:eastAsia="Calibri" w:hAnsi="Times New Roman" w:cs="Times New Roman"/>
          <w:sz w:val="24"/>
          <w:szCs w:val="24"/>
          <w:lang w:val="en-GB"/>
        </w:rPr>
        <w:t>Grid independence analysis showing mesh refinement at the corners. a) 3D computational subdomains consisting of approximately 250</w:t>
      </w:r>
      <w:r w:rsidR="00661EC1" w:rsidRPr="00572D1F">
        <w:rPr>
          <w:rFonts w:ascii="Times New Roman" w:eastAsia="Calibri" w:hAnsi="Times New Roman" w:cs="Times New Roman"/>
          <w:sz w:val="24"/>
          <w:szCs w:val="24"/>
          <w:lang w:val="en-GB"/>
        </w:rPr>
        <w:t>,</w:t>
      </w:r>
      <w:r w:rsidRPr="00572D1F">
        <w:rPr>
          <w:rFonts w:ascii="Times New Roman" w:eastAsia="Calibri" w:hAnsi="Times New Roman" w:cs="Times New Roman"/>
          <w:sz w:val="24"/>
          <w:szCs w:val="24"/>
          <w:lang w:val="en-GB"/>
        </w:rPr>
        <w:t>000, 600</w:t>
      </w:r>
      <w:r w:rsidR="00661EC1" w:rsidRPr="00572D1F">
        <w:rPr>
          <w:rFonts w:ascii="Times New Roman" w:eastAsia="Calibri" w:hAnsi="Times New Roman" w:cs="Times New Roman"/>
          <w:sz w:val="24"/>
          <w:szCs w:val="24"/>
          <w:lang w:val="en-GB"/>
        </w:rPr>
        <w:t>,</w:t>
      </w:r>
      <w:r w:rsidRPr="00572D1F">
        <w:rPr>
          <w:rFonts w:ascii="Times New Roman" w:eastAsia="Calibri" w:hAnsi="Times New Roman" w:cs="Times New Roman"/>
          <w:sz w:val="24"/>
          <w:szCs w:val="24"/>
          <w:lang w:val="en-GB"/>
        </w:rPr>
        <w:t>000 and 1</w:t>
      </w:r>
      <w:r w:rsidR="00661EC1" w:rsidRPr="00572D1F">
        <w:rPr>
          <w:rFonts w:ascii="Times New Roman" w:eastAsia="Calibri" w:hAnsi="Times New Roman" w:cs="Times New Roman"/>
          <w:sz w:val="24"/>
          <w:szCs w:val="24"/>
          <w:lang w:val="en-GB"/>
        </w:rPr>
        <w:t>,</w:t>
      </w:r>
      <w:r w:rsidRPr="00572D1F">
        <w:rPr>
          <w:rFonts w:ascii="Times New Roman" w:eastAsia="Calibri" w:hAnsi="Times New Roman" w:cs="Times New Roman"/>
          <w:sz w:val="24"/>
          <w:szCs w:val="24"/>
          <w:lang w:val="en-GB"/>
        </w:rPr>
        <w:t>300</w:t>
      </w:r>
      <w:r w:rsidR="00661EC1" w:rsidRPr="00572D1F">
        <w:rPr>
          <w:rFonts w:ascii="Times New Roman" w:eastAsia="Calibri" w:hAnsi="Times New Roman" w:cs="Times New Roman"/>
          <w:sz w:val="24"/>
          <w:szCs w:val="24"/>
          <w:lang w:val="en-GB"/>
        </w:rPr>
        <w:t>,</w:t>
      </w:r>
      <w:r w:rsidRPr="00572D1F">
        <w:rPr>
          <w:rFonts w:ascii="Times New Roman" w:eastAsia="Calibri" w:hAnsi="Times New Roman" w:cs="Times New Roman"/>
          <w:sz w:val="24"/>
          <w:szCs w:val="24"/>
          <w:lang w:val="en-GB"/>
        </w:rPr>
        <w:t xml:space="preserve">000 elements (also called </w:t>
      </w:r>
      <w:r w:rsidR="00240C5E" w:rsidRPr="00572D1F">
        <w:rPr>
          <w:rFonts w:ascii="Times New Roman" w:eastAsia="Calibri" w:hAnsi="Times New Roman" w:cs="Times New Roman"/>
          <w:sz w:val="24"/>
          <w:szCs w:val="24"/>
          <w:lang w:val="en-GB"/>
        </w:rPr>
        <w:t>“</w:t>
      </w:r>
      <w:r w:rsidRPr="00572D1F">
        <w:rPr>
          <w:rFonts w:ascii="Times New Roman" w:eastAsia="Calibri" w:hAnsi="Times New Roman" w:cs="Times New Roman"/>
          <w:sz w:val="24"/>
          <w:szCs w:val="24"/>
          <w:lang w:val="en-GB"/>
        </w:rPr>
        <w:t>coarse</w:t>
      </w:r>
      <w:r w:rsidR="00240C5E" w:rsidRPr="00572D1F">
        <w:rPr>
          <w:rFonts w:ascii="Times New Roman" w:eastAsia="Calibri" w:hAnsi="Times New Roman" w:cs="Times New Roman"/>
          <w:sz w:val="24"/>
          <w:szCs w:val="24"/>
          <w:lang w:val="en-GB"/>
        </w:rPr>
        <w:t>”</w:t>
      </w:r>
      <w:r w:rsidRPr="00572D1F">
        <w:rPr>
          <w:rFonts w:ascii="Times New Roman" w:eastAsia="Calibri" w:hAnsi="Times New Roman" w:cs="Times New Roman"/>
          <w:sz w:val="24"/>
          <w:szCs w:val="24"/>
          <w:lang w:val="en-GB"/>
        </w:rPr>
        <w:t xml:space="preserve">, </w:t>
      </w:r>
      <w:r w:rsidR="00240C5E" w:rsidRPr="00572D1F">
        <w:rPr>
          <w:rFonts w:ascii="Times New Roman" w:eastAsia="Calibri" w:hAnsi="Times New Roman" w:cs="Times New Roman"/>
          <w:sz w:val="24"/>
          <w:szCs w:val="24"/>
          <w:lang w:val="en-GB"/>
        </w:rPr>
        <w:t>“</w:t>
      </w:r>
      <w:r w:rsidRPr="00572D1F">
        <w:rPr>
          <w:rFonts w:ascii="Times New Roman" w:eastAsia="Calibri" w:hAnsi="Times New Roman" w:cs="Times New Roman"/>
          <w:sz w:val="24"/>
          <w:szCs w:val="24"/>
          <w:lang w:val="en-GB"/>
        </w:rPr>
        <w:t>normal</w:t>
      </w:r>
      <w:r w:rsidR="00240C5E" w:rsidRPr="00572D1F">
        <w:rPr>
          <w:rFonts w:ascii="Times New Roman" w:eastAsia="Calibri" w:hAnsi="Times New Roman" w:cs="Times New Roman"/>
          <w:sz w:val="24"/>
          <w:szCs w:val="24"/>
          <w:lang w:val="en-GB"/>
        </w:rPr>
        <w:t>”</w:t>
      </w:r>
      <w:r w:rsidRPr="00572D1F">
        <w:rPr>
          <w:rFonts w:ascii="Times New Roman" w:eastAsia="Calibri" w:hAnsi="Times New Roman" w:cs="Times New Roman"/>
          <w:sz w:val="24"/>
          <w:szCs w:val="24"/>
          <w:lang w:val="en-GB"/>
        </w:rPr>
        <w:t xml:space="preserve"> and </w:t>
      </w:r>
      <w:r w:rsidR="00240C5E" w:rsidRPr="00572D1F">
        <w:rPr>
          <w:rFonts w:ascii="Times New Roman" w:eastAsia="Calibri" w:hAnsi="Times New Roman" w:cs="Times New Roman"/>
          <w:sz w:val="24"/>
          <w:szCs w:val="24"/>
          <w:lang w:val="en-GB"/>
        </w:rPr>
        <w:t>“</w:t>
      </w:r>
      <w:r w:rsidRPr="00572D1F">
        <w:rPr>
          <w:rFonts w:ascii="Times New Roman" w:eastAsia="Calibri" w:hAnsi="Times New Roman" w:cs="Times New Roman"/>
          <w:sz w:val="24"/>
          <w:szCs w:val="24"/>
          <w:lang w:val="en-GB"/>
        </w:rPr>
        <w:t>fine</w:t>
      </w:r>
      <w:r w:rsidR="00240C5E" w:rsidRPr="00572D1F">
        <w:rPr>
          <w:rFonts w:ascii="Times New Roman" w:eastAsia="Calibri" w:hAnsi="Times New Roman" w:cs="Times New Roman"/>
          <w:sz w:val="24"/>
          <w:szCs w:val="24"/>
          <w:lang w:val="en-GB"/>
        </w:rPr>
        <w:t>”</w:t>
      </w:r>
      <w:r w:rsidRPr="00572D1F">
        <w:rPr>
          <w:rFonts w:ascii="Times New Roman" w:eastAsia="Calibri" w:hAnsi="Times New Roman" w:cs="Times New Roman"/>
          <w:sz w:val="24"/>
          <w:szCs w:val="24"/>
          <w:lang w:val="en-GB"/>
        </w:rPr>
        <w:t xml:space="preserve"> mesh, respectively). b) Plot</w:t>
      </w:r>
      <w:bookmarkStart w:id="4" w:name="_GoBack"/>
      <w:bookmarkEnd w:id="4"/>
      <w:r w:rsidRPr="00572D1F">
        <w:rPr>
          <w:rFonts w:ascii="Times New Roman" w:eastAsia="Calibri" w:hAnsi="Times New Roman" w:cs="Times New Roman"/>
          <w:sz w:val="24"/>
          <w:szCs w:val="24"/>
          <w:lang w:val="en-GB"/>
        </w:rPr>
        <w:t xml:space="preserve"> of calculated velocity magnitude as a function of the number of grid elements at the exit</w:t>
      </w:r>
      <w:r w:rsidR="002E631E" w:rsidRPr="00572D1F">
        <w:rPr>
          <w:rFonts w:ascii="Times New Roman" w:eastAsia="Calibri" w:hAnsi="Times New Roman" w:cs="Times New Roman"/>
          <w:sz w:val="24"/>
          <w:szCs w:val="24"/>
          <w:lang w:val="en-GB"/>
        </w:rPr>
        <w:t xml:space="preserve"> manifold</w:t>
      </w:r>
      <w:r w:rsidR="001E4F01" w:rsidRPr="00572D1F">
        <w:rPr>
          <w:rFonts w:ascii="Times New Roman" w:eastAsia="Calibri" w:hAnsi="Times New Roman" w:cs="Times New Roman"/>
          <w:sz w:val="24"/>
          <w:szCs w:val="24"/>
          <w:lang w:val="en-GB"/>
        </w:rPr>
        <w:t xml:space="preserve"> of the flow cell</w:t>
      </w:r>
      <w:r w:rsidRPr="00572D1F">
        <w:rPr>
          <w:rFonts w:ascii="Times New Roman" w:eastAsia="Calibri" w:hAnsi="Times New Roman" w:cs="Times New Roman"/>
          <w:sz w:val="24"/>
          <w:szCs w:val="24"/>
          <w:lang w:val="en-GB"/>
        </w:rPr>
        <w:t>.</w:t>
      </w:r>
    </w:p>
    <w:sectPr w:rsidR="00CB722B" w:rsidRPr="009107A5">
      <w:footerReference w:type="even" r:id="rId47"/>
      <w:footerReference w:type="default" r:id="rId4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51545" w14:textId="77777777" w:rsidR="00281665" w:rsidRDefault="00281665" w:rsidP="00B8369C">
      <w:pPr>
        <w:spacing w:after="0" w:line="240" w:lineRule="auto"/>
      </w:pPr>
      <w:r>
        <w:separator/>
      </w:r>
    </w:p>
  </w:endnote>
  <w:endnote w:type="continuationSeparator" w:id="0">
    <w:p w14:paraId="590913F8" w14:textId="77777777" w:rsidR="00281665" w:rsidRDefault="00281665" w:rsidP="00B83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49109044"/>
      <w:docPartObj>
        <w:docPartGallery w:val="Page Numbers (Bottom of Page)"/>
        <w:docPartUnique/>
      </w:docPartObj>
    </w:sdtPr>
    <w:sdtEndPr>
      <w:rPr>
        <w:rStyle w:val="PageNumber"/>
      </w:rPr>
    </w:sdtEndPr>
    <w:sdtContent>
      <w:p w14:paraId="18FD1931" w14:textId="0B5D3EE9" w:rsidR="005102F9" w:rsidRDefault="005102F9" w:rsidP="00E978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ACFC60" w14:textId="77777777" w:rsidR="005102F9" w:rsidRDefault="005102F9" w:rsidP="00B836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56226522"/>
      <w:docPartObj>
        <w:docPartGallery w:val="Page Numbers (Bottom of Page)"/>
        <w:docPartUnique/>
      </w:docPartObj>
    </w:sdtPr>
    <w:sdtEndPr>
      <w:rPr>
        <w:rStyle w:val="PageNumber"/>
      </w:rPr>
    </w:sdtEndPr>
    <w:sdtContent>
      <w:p w14:paraId="6903FA4C" w14:textId="45BDDF91" w:rsidR="005102F9" w:rsidRDefault="005102F9" w:rsidP="00E978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72D1F">
          <w:rPr>
            <w:rStyle w:val="PageNumber"/>
            <w:noProof/>
          </w:rPr>
          <w:t>2</w:t>
        </w:r>
        <w:r>
          <w:rPr>
            <w:rStyle w:val="PageNumber"/>
          </w:rPr>
          <w:fldChar w:fldCharType="end"/>
        </w:r>
      </w:p>
    </w:sdtContent>
  </w:sdt>
  <w:p w14:paraId="6F1AC2EB" w14:textId="77777777" w:rsidR="005102F9" w:rsidRDefault="005102F9" w:rsidP="00B8369C">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DF22E" w14:textId="77777777" w:rsidR="00281665" w:rsidRDefault="00281665" w:rsidP="00B8369C">
      <w:pPr>
        <w:spacing w:after="0" w:line="240" w:lineRule="auto"/>
      </w:pPr>
      <w:r>
        <w:separator/>
      </w:r>
    </w:p>
  </w:footnote>
  <w:footnote w:type="continuationSeparator" w:id="0">
    <w:p w14:paraId="31E3CC48" w14:textId="77777777" w:rsidR="00281665" w:rsidRDefault="00281665" w:rsidP="00B83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B1BE7"/>
    <w:multiLevelType w:val="hybridMultilevel"/>
    <w:tmpl w:val="D984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341DB"/>
    <w:multiLevelType w:val="hybridMultilevel"/>
    <w:tmpl w:val="40708E22"/>
    <w:lvl w:ilvl="0" w:tplc="29841126">
      <w:start w:val="1"/>
      <w:numFmt w:val="decimal"/>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A37A28"/>
    <w:multiLevelType w:val="hybridMultilevel"/>
    <w:tmpl w:val="FD6230BA"/>
    <w:lvl w:ilvl="0" w:tplc="A62A0492">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034D50"/>
    <w:multiLevelType w:val="hybridMultilevel"/>
    <w:tmpl w:val="529A3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8F69B3"/>
    <w:multiLevelType w:val="hybridMultilevel"/>
    <w:tmpl w:val="F88A923C"/>
    <w:lvl w:ilvl="0" w:tplc="824C0A84">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344AF0"/>
    <w:multiLevelType w:val="hybridMultilevel"/>
    <w:tmpl w:val="279AB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FE21D5"/>
    <w:multiLevelType w:val="hybridMultilevel"/>
    <w:tmpl w:val="B3C4012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8F4313"/>
    <w:multiLevelType w:val="hybridMultilevel"/>
    <w:tmpl w:val="EFB45500"/>
    <w:lvl w:ilvl="0" w:tplc="08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8A7449"/>
    <w:multiLevelType w:val="hybridMultilevel"/>
    <w:tmpl w:val="C4CEB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1"/>
  </w:num>
  <w:num w:numId="6">
    <w:abstractNumId w:val="8"/>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2MDUxNTc0MDI0NTVQ0lEKTi0uzszPAykwrgUA8LmGBiwAAAA="/>
  </w:docVars>
  <w:rsids>
    <w:rsidRoot w:val="000C4112"/>
    <w:rsid w:val="00000025"/>
    <w:rsid w:val="000006ED"/>
    <w:rsid w:val="0000162E"/>
    <w:rsid w:val="00001EEA"/>
    <w:rsid w:val="00002F80"/>
    <w:rsid w:val="00004958"/>
    <w:rsid w:val="00004A10"/>
    <w:rsid w:val="000060D4"/>
    <w:rsid w:val="000066E4"/>
    <w:rsid w:val="00011F6C"/>
    <w:rsid w:val="00012E37"/>
    <w:rsid w:val="00015798"/>
    <w:rsid w:val="00015A7A"/>
    <w:rsid w:val="0001700B"/>
    <w:rsid w:val="000223DE"/>
    <w:rsid w:val="00024B14"/>
    <w:rsid w:val="00024BA8"/>
    <w:rsid w:val="00026109"/>
    <w:rsid w:val="000263D0"/>
    <w:rsid w:val="00027630"/>
    <w:rsid w:val="00031FE7"/>
    <w:rsid w:val="00032927"/>
    <w:rsid w:val="000339F4"/>
    <w:rsid w:val="00035FED"/>
    <w:rsid w:val="00036015"/>
    <w:rsid w:val="00037823"/>
    <w:rsid w:val="00040818"/>
    <w:rsid w:val="000409A3"/>
    <w:rsid w:val="00041193"/>
    <w:rsid w:val="00041679"/>
    <w:rsid w:val="000445F6"/>
    <w:rsid w:val="00045D80"/>
    <w:rsid w:val="00047BCC"/>
    <w:rsid w:val="00052320"/>
    <w:rsid w:val="00052462"/>
    <w:rsid w:val="00057BD3"/>
    <w:rsid w:val="000608D2"/>
    <w:rsid w:val="00061CED"/>
    <w:rsid w:val="000637A4"/>
    <w:rsid w:val="000644A9"/>
    <w:rsid w:val="00065E3D"/>
    <w:rsid w:val="0006792C"/>
    <w:rsid w:val="00067A82"/>
    <w:rsid w:val="00067D85"/>
    <w:rsid w:val="00070374"/>
    <w:rsid w:val="000704DC"/>
    <w:rsid w:val="00070BE1"/>
    <w:rsid w:val="00070D52"/>
    <w:rsid w:val="00071D65"/>
    <w:rsid w:val="000722C3"/>
    <w:rsid w:val="00072F4A"/>
    <w:rsid w:val="000730FD"/>
    <w:rsid w:val="00074FE6"/>
    <w:rsid w:val="0007558D"/>
    <w:rsid w:val="00077CD5"/>
    <w:rsid w:val="000805B6"/>
    <w:rsid w:val="00080C02"/>
    <w:rsid w:val="0008168A"/>
    <w:rsid w:val="00081A76"/>
    <w:rsid w:val="00082CD5"/>
    <w:rsid w:val="00082F55"/>
    <w:rsid w:val="00084C88"/>
    <w:rsid w:val="00085F5E"/>
    <w:rsid w:val="0008720E"/>
    <w:rsid w:val="00087E9C"/>
    <w:rsid w:val="00090032"/>
    <w:rsid w:val="000901D4"/>
    <w:rsid w:val="000917AD"/>
    <w:rsid w:val="00093524"/>
    <w:rsid w:val="00093787"/>
    <w:rsid w:val="000942DC"/>
    <w:rsid w:val="00094DB5"/>
    <w:rsid w:val="000952E8"/>
    <w:rsid w:val="000979DB"/>
    <w:rsid w:val="000A0AEA"/>
    <w:rsid w:val="000A0AF0"/>
    <w:rsid w:val="000A0D17"/>
    <w:rsid w:val="000A17EA"/>
    <w:rsid w:val="000A2091"/>
    <w:rsid w:val="000A2A0B"/>
    <w:rsid w:val="000A3B2C"/>
    <w:rsid w:val="000A42BA"/>
    <w:rsid w:val="000A4333"/>
    <w:rsid w:val="000A4E41"/>
    <w:rsid w:val="000A4E90"/>
    <w:rsid w:val="000A51FC"/>
    <w:rsid w:val="000B0E05"/>
    <w:rsid w:val="000B3DCA"/>
    <w:rsid w:val="000B6BFD"/>
    <w:rsid w:val="000B74F2"/>
    <w:rsid w:val="000C0868"/>
    <w:rsid w:val="000C14C0"/>
    <w:rsid w:val="000C1590"/>
    <w:rsid w:val="000C1AD4"/>
    <w:rsid w:val="000C2129"/>
    <w:rsid w:val="000C3EF5"/>
    <w:rsid w:val="000C4112"/>
    <w:rsid w:val="000C64A6"/>
    <w:rsid w:val="000C6D66"/>
    <w:rsid w:val="000C6E87"/>
    <w:rsid w:val="000D116A"/>
    <w:rsid w:val="000D1634"/>
    <w:rsid w:val="000D198F"/>
    <w:rsid w:val="000D2659"/>
    <w:rsid w:val="000D4454"/>
    <w:rsid w:val="000D4F87"/>
    <w:rsid w:val="000D5FAE"/>
    <w:rsid w:val="000D622F"/>
    <w:rsid w:val="000D7DC7"/>
    <w:rsid w:val="000E0664"/>
    <w:rsid w:val="000E0672"/>
    <w:rsid w:val="000E0CC3"/>
    <w:rsid w:val="000E1ED9"/>
    <w:rsid w:val="000E1FF5"/>
    <w:rsid w:val="000E5493"/>
    <w:rsid w:val="000E7D73"/>
    <w:rsid w:val="000F1CB6"/>
    <w:rsid w:val="000F2D5C"/>
    <w:rsid w:val="000F2F8B"/>
    <w:rsid w:val="000F36BE"/>
    <w:rsid w:val="000F7BE3"/>
    <w:rsid w:val="001006B8"/>
    <w:rsid w:val="00100AF2"/>
    <w:rsid w:val="00101AC9"/>
    <w:rsid w:val="001027F2"/>
    <w:rsid w:val="00102E4F"/>
    <w:rsid w:val="00107E6F"/>
    <w:rsid w:val="0011202C"/>
    <w:rsid w:val="001128EF"/>
    <w:rsid w:val="00113771"/>
    <w:rsid w:val="0011397D"/>
    <w:rsid w:val="00115699"/>
    <w:rsid w:val="00123F70"/>
    <w:rsid w:val="00124DFB"/>
    <w:rsid w:val="00127A6C"/>
    <w:rsid w:val="00130194"/>
    <w:rsid w:val="00136D88"/>
    <w:rsid w:val="00141ACF"/>
    <w:rsid w:val="001450BA"/>
    <w:rsid w:val="00146DEF"/>
    <w:rsid w:val="001475B3"/>
    <w:rsid w:val="00147A4D"/>
    <w:rsid w:val="00151FFE"/>
    <w:rsid w:val="001523DE"/>
    <w:rsid w:val="0015448D"/>
    <w:rsid w:val="00155A24"/>
    <w:rsid w:val="0015793C"/>
    <w:rsid w:val="00157BA5"/>
    <w:rsid w:val="00157C31"/>
    <w:rsid w:val="001607B1"/>
    <w:rsid w:val="00161FAB"/>
    <w:rsid w:val="001638AE"/>
    <w:rsid w:val="001658F8"/>
    <w:rsid w:val="00166485"/>
    <w:rsid w:val="0016648D"/>
    <w:rsid w:val="001669E7"/>
    <w:rsid w:val="0017195C"/>
    <w:rsid w:val="00171964"/>
    <w:rsid w:val="00172733"/>
    <w:rsid w:val="001727D5"/>
    <w:rsid w:val="0017311E"/>
    <w:rsid w:val="001738DE"/>
    <w:rsid w:val="00176341"/>
    <w:rsid w:val="00176ABB"/>
    <w:rsid w:val="00182924"/>
    <w:rsid w:val="00182D1E"/>
    <w:rsid w:val="001831EE"/>
    <w:rsid w:val="00185FCB"/>
    <w:rsid w:val="001864D7"/>
    <w:rsid w:val="00186F80"/>
    <w:rsid w:val="0019193D"/>
    <w:rsid w:val="00191D3C"/>
    <w:rsid w:val="001932B2"/>
    <w:rsid w:val="001934DF"/>
    <w:rsid w:val="00197567"/>
    <w:rsid w:val="001A1CC0"/>
    <w:rsid w:val="001A6EE5"/>
    <w:rsid w:val="001A7BD5"/>
    <w:rsid w:val="001B1E60"/>
    <w:rsid w:val="001B467F"/>
    <w:rsid w:val="001B46EE"/>
    <w:rsid w:val="001B52B1"/>
    <w:rsid w:val="001B70A3"/>
    <w:rsid w:val="001C132E"/>
    <w:rsid w:val="001C1E9A"/>
    <w:rsid w:val="001C739A"/>
    <w:rsid w:val="001D1307"/>
    <w:rsid w:val="001D1A4A"/>
    <w:rsid w:val="001D256E"/>
    <w:rsid w:val="001D3087"/>
    <w:rsid w:val="001D475C"/>
    <w:rsid w:val="001D48B3"/>
    <w:rsid w:val="001D6D9F"/>
    <w:rsid w:val="001D7D84"/>
    <w:rsid w:val="001E0B99"/>
    <w:rsid w:val="001E1ED9"/>
    <w:rsid w:val="001E1FAC"/>
    <w:rsid w:val="001E2FA4"/>
    <w:rsid w:val="001E313F"/>
    <w:rsid w:val="001E3331"/>
    <w:rsid w:val="001E4EB5"/>
    <w:rsid w:val="001E4F01"/>
    <w:rsid w:val="001F01A7"/>
    <w:rsid w:val="001F0543"/>
    <w:rsid w:val="001F1A2B"/>
    <w:rsid w:val="001F49A9"/>
    <w:rsid w:val="001F7886"/>
    <w:rsid w:val="0020152F"/>
    <w:rsid w:val="002040D4"/>
    <w:rsid w:val="0020559F"/>
    <w:rsid w:val="00206BC1"/>
    <w:rsid w:val="00206C86"/>
    <w:rsid w:val="00206CB1"/>
    <w:rsid w:val="00206CE1"/>
    <w:rsid w:val="00207CBD"/>
    <w:rsid w:val="00210436"/>
    <w:rsid w:val="00210460"/>
    <w:rsid w:val="0021132E"/>
    <w:rsid w:val="0021189C"/>
    <w:rsid w:val="00212B4E"/>
    <w:rsid w:val="0021376B"/>
    <w:rsid w:val="00215587"/>
    <w:rsid w:val="00215F1A"/>
    <w:rsid w:val="00216096"/>
    <w:rsid w:val="00216C32"/>
    <w:rsid w:val="00217008"/>
    <w:rsid w:val="00222776"/>
    <w:rsid w:val="00222C5A"/>
    <w:rsid w:val="0022610A"/>
    <w:rsid w:val="00226FE4"/>
    <w:rsid w:val="002307AA"/>
    <w:rsid w:val="002318AB"/>
    <w:rsid w:val="00232722"/>
    <w:rsid w:val="0023319A"/>
    <w:rsid w:val="00234EFD"/>
    <w:rsid w:val="002366CE"/>
    <w:rsid w:val="00237427"/>
    <w:rsid w:val="00237848"/>
    <w:rsid w:val="00240C3A"/>
    <w:rsid w:val="00240C5E"/>
    <w:rsid w:val="00241290"/>
    <w:rsid w:val="002418D4"/>
    <w:rsid w:val="002429A3"/>
    <w:rsid w:val="00245B13"/>
    <w:rsid w:val="00246A2B"/>
    <w:rsid w:val="00246E00"/>
    <w:rsid w:val="00252B2B"/>
    <w:rsid w:val="002543AA"/>
    <w:rsid w:val="00256FA1"/>
    <w:rsid w:val="002571B4"/>
    <w:rsid w:val="00257853"/>
    <w:rsid w:val="00257E85"/>
    <w:rsid w:val="00260F4B"/>
    <w:rsid w:val="002631F0"/>
    <w:rsid w:val="002642B3"/>
    <w:rsid w:val="00265A8C"/>
    <w:rsid w:val="00265DD1"/>
    <w:rsid w:val="00266939"/>
    <w:rsid w:val="002670DC"/>
    <w:rsid w:val="00270198"/>
    <w:rsid w:val="00270846"/>
    <w:rsid w:val="00272D73"/>
    <w:rsid w:val="00273755"/>
    <w:rsid w:val="00275555"/>
    <w:rsid w:val="00276364"/>
    <w:rsid w:val="0027671F"/>
    <w:rsid w:val="002814F1"/>
    <w:rsid w:val="00281665"/>
    <w:rsid w:val="00281AE1"/>
    <w:rsid w:val="00282CCE"/>
    <w:rsid w:val="00284756"/>
    <w:rsid w:val="00285AF3"/>
    <w:rsid w:val="00285BB7"/>
    <w:rsid w:val="00287497"/>
    <w:rsid w:val="002914B1"/>
    <w:rsid w:val="002914B2"/>
    <w:rsid w:val="002930A6"/>
    <w:rsid w:val="002956F0"/>
    <w:rsid w:val="002A18BE"/>
    <w:rsid w:val="002A195B"/>
    <w:rsid w:val="002A3D3D"/>
    <w:rsid w:val="002A3E86"/>
    <w:rsid w:val="002A67CC"/>
    <w:rsid w:val="002B133C"/>
    <w:rsid w:val="002B258B"/>
    <w:rsid w:val="002B3CB6"/>
    <w:rsid w:val="002C3807"/>
    <w:rsid w:val="002C5A73"/>
    <w:rsid w:val="002C7EEB"/>
    <w:rsid w:val="002D09FF"/>
    <w:rsid w:val="002D180E"/>
    <w:rsid w:val="002D1FDF"/>
    <w:rsid w:val="002D2CFA"/>
    <w:rsid w:val="002D2FC8"/>
    <w:rsid w:val="002D3781"/>
    <w:rsid w:val="002D5A14"/>
    <w:rsid w:val="002D74F6"/>
    <w:rsid w:val="002D7CAB"/>
    <w:rsid w:val="002D7F8F"/>
    <w:rsid w:val="002E1454"/>
    <w:rsid w:val="002E42AC"/>
    <w:rsid w:val="002E5979"/>
    <w:rsid w:val="002E631E"/>
    <w:rsid w:val="002F0011"/>
    <w:rsid w:val="002F0100"/>
    <w:rsid w:val="002F03C2"/>
    <w:rsid w:val="002F0A80"/>
    <w:rsid w:val="002F2702"/>
    <w:rsid w:val="002F32D8"/>
    <w:rsid w:val="002F33A5"/>
    <w:rsid w:val="00301EFA"/>
    <w:rsid w:val="00303D42"/>
    <w:rsid w:val="00306AC0"/>
    <w:rsid w:val="00312AD3"/>
    <w:rsid w:val="00314865"/>
    <w:rsid w:val="003174C9"/>
    <w:rsid w:val="00317617"/>
    <w:rsid w:val="003205E0"/>
    <w:rsid w:val="00320F8B"/>
    <w:rsid w:val="003226C7"/>
    <w:rsid w:val="003232A3"/>
    <w:rsid w:val="00323B1E"/>
    <w:rsid w:val="003248AA"/>
    <w:rsid w:val="0032541D"/>
    <w:rsid w:val="00331E6B"/>
    <w:rsid w:val="00334BBE"/>
    <w:rsid w:val="00336DB9"/>
    <w:rsid w:val="0034195F"/>
    <w:rsid w:val="00342096"/>
    <w:rsid w:val="00344C3A"/>
    <w:rsid w:val="00345429"/>
    <w:rsid w:val="0034602A"/>
    <w:rsid w:val="00346212"/>
    <w:rsid w:val="003479E0"/>
    <w:rsid w:val="00352462"/>
    <w:rsid w:val="00354391"/>
    <w:rsid w:val="0035456A"/>
    <w:rsid w:val="00355874"/>
    <w:rsid w:val="00357143"/>
    <w:rsid w:val="003576AE"/>
    <w:rsid w:val="00361900"/>
    <w:rsid w:val="00361DE3"/>
    <w:rsid w:val="003624F0"/>
    <w:rsid w:val="0036336B"/>
    <w:rsid w:val="00363495"/>
    <w:rsid w:val="00365F6C"/>
    <w:rsid w:val="00366918"/>
    <w:rsid w:val="00371731"/>
    <w:rsid w:val="00371862"/>
    <w:rsid w:val="00372350"/>
    <w:rsid w:val="00374329"/>
    <w:rsid w:val="00374703"/>
    <w:rsid w:val="003763E8"/>
    <w:rsid w:val="003776BF"/>
    <w:rsid w:val="00380898"/>
    <w:rsid w:val="00382EAC"/>
    <w:rsid w:val="003835DA"/>
    <w:rsid w:val="00385331"/>
    <w:rsid w:val="00386E86"/>
    <w:rsid w:val="003876DC"/>
    <w:rsid w:val="003935DA"/>
    <w:rsid w:val="0039562C"/>
    <w:rsid w:val="003959C9"/>
    <w:rsid w:val="00396569"/>
    <w:rsid w:val="00396598"/>
    <w:rsid w:val="00396E14"/>
    <w:rsid w:val="0039709E"/>
    <w:rsid w:val="0039710C"/>
    <w:rsid w:val="003A028E"/>
    <w:rsid w:val="003A1A7B"/>
    <w:rsid w:val="003A1D5F"/>
    <w:rsid w:val="003A2D7E"/>
    <w:rsid w:val="003A357E"/>
    <w:rsid w:val="003A3DE1"/>
    <w:rsid w:val="003B0501"/>
    <w:rsid w:val="003B0A01"/>
    <w:rsid w:val="003B266E"/>
    <w:rsid w:val="003B3359"/>
    <w:rsid w:val="003B3DA8"/>
    <w:rsid w:val="003B6A79"/>
    <w:rsid w:val="003B6C06"/>
    <w:rsid w:val="003B6CC1"/>
    <w:rsid w:val="003B7245"/>
    <w:rsid w:val="003B73A4"/>
    <w:rsid w:val="003B7700"/>
    <w:rsid w:val="003C096D"/>
    <w:rsid w:val="003C0A7D"/>
    <w:rsid w:val="003C286F"/>
    <w:rsid w:val="003C2AD3"/>
    <w:rsid w:val="003C2BC8"/>
    <w:rsid w:val="003C5952"/>
    <w:rsid w:val="003C661B"/>
    <w:rsid w:val="003C7638"/>
    <w:rsid w:val="003C7AE3"/>
    <w:rsid w:val="003C7B54"/>
    <w:rsid w:val="003D0D24"/>
    <w:rsid w:val="003D1F9B"/>
    <w:rsid w:val="003D20AA"/>
    <w:rsid w:val="003D3322"/>
    <w:rsid w:val="003D3C93"/>
    <w:rsid w:val="003D4379"/>
    <w:rsid w:val="003D5FFF"/>
    <w:rsid w:val="003D6999"/>
    <w:rsid w:val="003D759D"/>
    <w:rsid w:val="003E03C7"/>
    <w:rsid w:val="003E0438"/>
    <w:rsid w:val="003E5F3F"/>
    <w:rsid w:val="003E7E85"/>
    <w:rsid w:val="003F082E"/>
    <w:rsid w:val="003F111E"/>
    <w:rsid w:val="003F2AD0"/>
    <w:rsid w:val="003F3B02"/>
    <w:rsid w:val="003F3BF1"/>
    <w:rsid w:val="003F5FB0"/>
    <w:rsid w:val="003F63A8"/>
    <w:rsid w:val="003F7388"/>
    <w:rsid w:val="00401A98"/>
    <w:rsid w:val="00401E1D"/>
    <w:rsid w:val="0040214D"/>
    <w:rsid w:val="00402A5F"/>
    <w:rsid w:val="0040303D"/>
    <w:rsid w:val="00404341"/>
    <w:rsid w:val="0040653D"/>
    <w:rsid w:val="004102BA"/>
    <w:rsid w:val="004119AA"/>
    <w:rsid w:val="00412DC3"/>
    <w:rsid w:val="0041310B"/>
    <w:rsid w:val="004136B5"/>
    <w:rsid w:val="00413D53"/>
    <w:rsid w:val="00414098"/>
    <w:rsid w:val="00414AFF"/>
    <w:rsid w:val="004156CD"/>
    <w:rsid w:val="004178B5"/>
    <w:rsid w:val="00422E13"/>
    <w:rsid w:val="0042598C"/>
    <w:rsid w:val="00425A94"/>
    <w:rsid w:val="00425B3E"/>
    <w:rsid w:val="00425D72"/>
    <w:rsid w:val="0042611B"/>
    <w:rsid w:val="004265AA"/>
    <w:rsid w:val="0042763D"/>
    <w:rsid w:val="00427779"/>
    <w:rsid w:val="00427FFB"/>
    <w:rsid w:val="00430460"/>
    <w:rsid w:val="004336F9"/>
    <w:rsid w:val="00434102"/>
    <w:rsid w:val="00434B1A"/>
    <w:rsid w:val="00436A14"/>
    <w:rsid w:val="00436E20"/>
    <w:rsid w:val="004372FA"/>
    <w:rsid w:val="00437731"/>
    <w:rsid w:val="004379F6"/>
    <w:rsid w:val="0044018F"/>
    <w:rsid w:val="00440455"/>
    <w:rsid w:val="00440B5C"/>
    <w:rsid w:val="00441F6C"/>
    <w:rsid w:val="00444627"/>
    <w:rsid w:val="00444F3A"/>
    <w:rsid w:val="00445653"/>
    <w:rsid w:val="0044667D"/>
    <w:rsid w:val="0044787D"/>
    <w:rsid w:val="0044799D"/>
    <w:rsid w:val="00450F3A"/>
    <w:rsid w:val="00451396"/>
    <w:rsid w:val="00451EBF"/>
    <w:rsid w:val="004551BE"/>
    <w:rsid w:val="004558E5"/>
    <w:rsid w:val="00455B43"/>
    <w:rsid w:val="0045674B"/>
    <w:rsid w:val="0045787A"/>
    <w:rsid w:val="00457DCE"/>
    <w:rsid w:val="00460CDA"/>
    <w:rsid w:val="00462756"/>
    <w:rsid w:val="004637C2"/>
    <w:rsid w:val="00463C30"/>
    <w:rsid w:val="00464B45"/>
    <w:rsid w:val="00465F6E"/>
    <w:rsid w:val="004661F4"/>
    <w:rsid w:val="00467633"/>
    <w:rsid w:val="00470227"/>
    <w:rsid w:val="00470CD8"/>
    <w:rsid w:val="00470DA3"/>
    <w:rsid w:val="00471D91"/>
    <w:rsid w:val="004760D8"/>
    <w:rsid w:val="004761C3"/>
    <w:rsid w:val="00476939"/>
    <w:rsid w:val="004806D4"/>
    <w:rsid w:val="0048099C"/>
    <w:rsid w:val="00481CE4"/>
    <w:rsid w:val="0048242B"/>
    <w:rsid w:val="004835E2"/>
    <w:rsid w:val="00484296"/>
    <w:rsid w:val="00484F70"/>
    <w:rsid w:val="0048538C"/>
    <w:rsid w:val="004859C6"/>
    <w:rsid w:val="00485BDB"/>
    <w:rsid w:val="00486BFF"/>
    <w:rsid w:val="00490227"/>
    <w:rsid w:val="004910E4"/>
    <w:rsid w:val="00491662"/>
    <w:rsid w:val="00492BDB"/>
    <w:rsid w:val="00494F5D"/>
    <w:rsid w:val="00495BCE"/>
    <w:rsid w:val="00497585"/>
    <w:rsid w:val="004A025A"/>
    <w:rsid w:val="004A17BC"/>
    <w:rsid w:val="004A20B0"/>
    <w:rsid w:val="004A3843"/>
    <w:rsid w:val="004A3D50"/>
    <w:rsid w:val="004A6DBC"/>
    <w:rsid w:val="004B042F"/>
    <w:rsid w:val="004B091D"/>
    <w:rsid w:val="004B1206"/>
    <w:rsid w:val="004B293E"/>
    <w:rsid w:val="004B2E59"/>
    <w:rsid w:val="004B47C9"/>
    <w:rsid w:val="004B6EC9"/>
    <w:rsid w:val="004B72F2"/>
    <w:rsid w:val="004C01BA"/>
    <w:rsid w:val="004C1B0A"/>
    <w:rsid w:val="004C2600"/>
    <w:rsid w:val="004C70C4"/>
    <w:rsid w:val="004C79CF"/>
    <w:rsid w:val="004D1556"/>
    <w:rsid w:val="004D1B46"/>
    <w:rsid w:val="004D2C59"/>
    <w:rsid w:val="004D32A5"/>
    <w:rsid w:val="004D7627"/>
    <w:rsid w:val="004D78E3"/>
    <w:rsid w:val="004D7F04"/>
    <w:rsid w:val="004E1F45"/>
    <w:rsid w:val="004E2264"/>
    <w:rsid w:val="004E38C7"/>
    <w:rsid w:val="004E3F55"/>
    <w:rsid w:val="004E575D"/>
    <w:rsid w:val="004E5A9C"/>
    <w:rsid w:val="004E5E53"/>
    <w:rsid w:val="004F06A1"/>
    <w:rsid w:val="004F0CEC"/>
    <w:rsid w:val="004F2106"/>
    <w:rsid w:val="004F34B0"/>
    <w:rsid w:val="00500E43"/>
    <w:rsid w:val="005022A7"/>
    <w:rsid w:val="00503A9E"/>
    <w:rsid w:val="0050540F"/>
    <w:rsid w:val="00507631"/>
    <w:rsid w:val="005102F9"/>
    <w:rsid w:val="0051148B"/>
    <w:rsid w:val="00511566"/>
    <w:rsid w:val="005125FE"/>
    <w:rsid w:val="00515057"/>
    <w:rsid w:val="005158C6"/>
    <w:rsid w:val="00516043"/>
    <w:rsid w:val="00517AF6"/>
    <w:rsid w:val="005229F4"/>
    <w:rsid w:val="00522CF3"/>
    <w:rsid w:val="00522D79"/>
    <w:rsid w:val="00523319"/>
    <w:rsid w:val="005271D6"/>
    <w:rsid w:val="0053100F"/>
    <w:rsid w:val="0053241F"/>
    <w:rsid w:val="005328EA"/>
    <w:rsid w:val="00532B4B"/>
    <w:rsid w:val="0053557C"/>
    <w:rsid w:val="0053559B"/>
    <w:rsid w:val="00537DAB"/>
    <w:rsid w:val="00540140"/>
    <w:rsid w:val="005403DA"/>
    <w:rsid w:val="00552094"/>
    <w:rsid w:val="00553635"/>
    <w:rsid w:val="00553B6C"/>
    <w:rsid w:val="00554427"/>
    <w:rsid w:val="00554B5C"/>
    <w:rsid w:val="0056056A"/>
    <w:rsid w:val="00560EDC"/>
    <w:rsid w:val="00561BC2"/>
    <w:rsid w:val="00562416"/>
    <w:rsid w:val="0056382D"/>
    <w:rsid w:val="00563E5F"/>
    <w:rsid w:val="0056452D"/>
    <w:rsid w:val="00565760"/>
    <w:rsid w:val="00565965"/>
    <w:rsid w:val="00570B5F"/>
    <w:rsid w:val="00572D1F"/>
    <w:rsid w:val="0057369C"/>
    <w:rsid w:val="00576425"/>
    <w:rsid w:val="00577840"/>
    <w:rsid w:val="005803AE"/>
    <w:rsid w:val="0058283A"/>
    <w:rsid w:val="005878EF"/>
    <w:rsid w:val="0059130F"/>
    <w:rsid w:val="00592F47"/>
    <w:rsid w:val="005960BD"/>
    <w:rsid w:val="005968A3"/>
    <w:rsid w:val="00597A6C"/>
    <w:rsid w:val="005A06E7"/>
    <w:rsid w:val="005A1102"/>
    <w:rsid w:val="005A3091"/>
    <w:rsid w:val="005A470E"/>
    <w:rsid w:val="005A47C4"/>
    <w:rsid w:val="005A485D"/>
    <w:rsid w:val="005A75B5"/>
    <w:rsid w:val="005A7F99"/>
    <w:rsid w:val="005B08C0"/>
    <w:rsid w:val="005B3BA3"/>
    <w:rsid w:val="005B45D8"/>
    <w:rsid w:val="005B4AE2"/>
    <w:rsid w:val="005B4CA2"/>
    <w:rsid w:val="005C0167"/>
    <w:rsid w:val="005C1E58"/>
    <w:rsid w:val="005C482B"/>
    <w:rsid w:val="005C4FF5"/>
    <w:rsid w:val="005C56C2"/>
    <w:rsid w:val="005C62F0"/>
    <w:rsid w:val="005D000C"/>
    <w:rsid w:val="005D2117"/>
    <w:rsid w:val="005D217C"/>
    <w:rsid w:val="005D2A4F"/>
    <w:rsid w:val="005D5E6A"/>
    <w:rsid w:val="005D6A69"/>
    <w:rsid w:val="005D7611"/>
    <w:rsid w:val="005E2120"/>
    <w:rsid w:val="005E3217"/>
    <w:rsid w:val="005E34C0"/>
    <w:rsid w:val="005E6F72"/>
    <w:rsid w:val="005F0767"/>
    <w:rsid w:val="005F1B15"/>
    <w:rsid w:val="005F21AD"/>
    <w:rsid w:val="005F2815"/>
    <w:rsid w:val="005F2DA6"/>
    <w:rsid w:val="0060021D"/>
    <w:rsid w:val="00600538"/>
    <w:rsid w:val="00602EEF"/>
    <w:rsid w:val="006046BC"/>
    <w:rsid w:val="00605D71"/>
    <w:rsid w:val="006061A9"/>
    <w:rsid w:val="006063F5"/>
    <w:rsid w:val="00607523"/>
    <w:rsid w:val="0061123B"/>
    <w:rsid w:val="00611EB7"/>
    <w:rsid w:val="0061412E"/>
    <w:rsid w:val="00616A17"/>
    <w:rsid w:val="00620677"/>
    <w:rsid w:val="00621E09"/>
    <w:rsid w:val="00622411"/>
    <w:rsid w:val="00623E92"/>
    <w:rsid w:val="00624418"/>
    <w:rsid w:val="0062479B"/>
    <w:rsid w:val="00631250"/>
    <w:rsid w:val="006319CF"/>
    <w:rsid w:val="00634CF2"/>
    <w:rsid w:val="006358D3"/>
    <w:rsid w:val="00637A9D"/>
    <w:rsid w:val="00637F69"/>
    <w:rsid w:val="006414A2"/>
    <w:rsid w:val="00642BB3"/>
    <w:rsid w:val="00643DE4"/>
    <w:rsid w:val="0064498C"/>
    <w:rsid w:val="00646544"/>
    <w:rsid w:val="00650DFD"/>
    <w:rsid w:val="006515E6"/>
    <w:rsid w:val="006515F1"/>
    <w:rsid w:val="00651820"/>
    <w:rsid w:val="00653DCF"/>
    <w:rsid w:val="00656B96"/>
    <w:rsid w:val="00656D5F"/>
    <w:rsid w:val="00656F98"/>
    <w:rsid w:val="00657CCC"/>
    <w:rsid w:val="00657DAB"/>
    <w:rsid w:val="00660047"/>
    <w:rsid w:val="0066012A"/>
    <w:rsid w:val="00660BEF"/>
    <w:rsid w:val="00660C88"/>
    <w:rsid w:val="00661338"/>
    <w:rsid w:val="00661EC1"/>
    <w:rsid w:val="00662402"/>
    <w:rsid w:val="00662484"/>
    <w:rsid w:val="00662620"/>
    <w:rsid w:val="00664355"/>
    <w:rsid w:val="006644AB"/>
    <w:rsid w:val="00666B2D"/>
    <w:rsid w:val="0066792B"/>
    <w:rsid w:val="006705FB"/>
    <w:rsid w:val="00671092"/>
    <w:rsid w:val="00671577"/>
    <w:rsid w:val="00671B3A"/>
    <w:rsid w:val="00671DF4"/>
    <w:rsid w:val="00673FB7"/>
    <w:rsid w:val="006753EB"/>
    <w:rsid w:val="00676C88"/>
    <w:rsid w:val="0068281C"/>
    <w:rsid w:val="00683313"/>
    <w:rsid w:val="00683E7E"/>
    <w:rsid w:val="00684E7B"/>
    <w:rsid w:val="00686539"/>
    <w:rsid w:val="006865C5"/>
    <w:rsid w:val="00686AED"/>
    <w:rsid w:val="006873A5"/>
    <w:rsid w:val="0069037E"/>
    <w:rsid w:val="006950D3"/>
    <w:rsid w:val="00695135"/>
    <w:rsid w:val="00695D9B"/>
    <w:rsid w:val="00697170"/>
    <w:rsid w:val="00697C31"/>
    <w:rsid w:val="006A0070"/>
    <w:rsid w:val="006A03E9"/>
    <w:rsid w:val="006A0936"/>
    <w:rsid w:val="006A1837"/>
    <w:rsid w:val="006A402E"/>
    <w:rsid w:val="006A46C7"/>
    <w:rsid w:val="006A4B87"/>
    <w:rsid w:val="006A4E6B"/>
    <w:rsid w:val="006B0FF1"/>
    <w:rsid w:val="006B158F"/>
    <w:rsid w:val="006B1BB1"/>
    <w:rsid w:val="006B1DF3"/>
    <w:rsid w:val="006B2626"/>
    <w:rsid w:val="006B335F"/>
    <w:rsid w:val="006B4BFA"/>
    <w:rsid w:val="006B5353"/>
    <w:rsid w:val="006B584F"/>
    <w:rsid w:val="006B5F3A"/>
    <w:rsid w:val="006B6043"/>
    <w:rsid w:val="006B760B"/>
    <w:rsid w:val="006C03E7"/>
    <w:rsid w:val="006C0450"/>
    <w:rsid w:val="006C367F"/>
    <w:rsid w:val="006C4FA8"/>
    <w:rsid w:val="006C4FAA"/>
    <w:rsid w:val="006C5581"/>
    <w:rsid w:val="006C69A0"/>
    <w:rsid w:val="006D006C"/>
    <w:rsid w:val="006D0B6C"/>
    <w:rsid w:val="006D0EE5"/>
    <w:rsid w:val="006D1842"/>
    <w:rsid w:val="006D2B0D"/>
    <w:rsid w:val="006D2DFA"/>
    <w:rsid w:val="006D30E3"/>
    <w:rsid w:val="006D371F"/>
    <w:rsid w:val="006D387B"/>
    <w:rsid w:val="006D41FB"/>
    <w:rsid w:val="006D453E"/>
    <w:rsid w:val="006D564A"/>
    <w:rsid w:val="006D5A6D"/>
    <w:rsid w:val="006D6B71"/>
    <w:rsid w:val="006E0BD5"/>
    <w:rsid w:val="006E10D4"/>
    <w:rsid w:val="006E3351"/>
    <w:rsid w:val="006E3B6A"/>
    <w:rsid w:val="006E4130"/>
    <w:rsid w:val="006E42C1"/>
    <w:rsid w:val="006E588C"/>
    <w:rsid w:val="006E691A"/>
    <w:rsid w:val="006F4B91"/>
    <w:rsid w:val="006F726E"/>
    <w:rsid w:val="006F7E94"/>
    <w:rsid w:val="0070022D"/>
    <w:rsid w:val="007003AA"/>
    <w:rsid w:val="00707343"/>
    <w:rsid w:val="00710DC1"/>
    <w:rsid w:val="00712107"/>
    <w:rsid w:val="007122B1"/>
    <w:rsid w:val="00712429"/>
    <w:rsid w:val="00712906"/>
    <w:rsid w:val="00717B26"/>
    <w:rsid w:val="00717C0D"/>
    <w:rsid w:val="00720248"/>
    <w:rsid w:val="00721846"/>
    <w:rsid w:val="00722413"/>
    <w:rsid w:val="00722551"/>
    <w:rsid w:val="00722E78"/>
    <w:rsid w:val="00723B20"/>
    <w:rsid w:val="00724737"/>
    <w:rsid w:val="00724A83"/>
    <w:rsid w:val="007259BF"/>
    <w:rsid w:val="00727733"/>
    <w:rsid w:val="007307EB"/>
    <w:rsid w:val="0073260A"/>
    <w:rsid w:val="007368A7"/>
    <w:rsid w:val="00736C04"/>
    <w:rsid w:val="00737AAB"/>
    <w:rsid w:val="00741079"/>
    <w:rsid w:val="00741126"/>
    <w:rsid w:val="0074363C"/>
    <w:rsid w:val="00743ED1"/>
    <w:rsid w:val="00744821"/>
    <w:rsid w:val="0074652E"/>
    <w:rsid w:val="00747072"/>
    <w:rsid w:val="007479E2"/>
    <w:rsid w:val="00751151"/>
    <w:rsid w:val="00751BB8"/>
    <w:rsid w:val="00751EB0"/>
    <w:rsid w:val="00755C52"/>
    <w:rsid w:val="00756330"/>
    <w:rsid w:val="007600BD"/>
    <w:rsid w:val="00760AE2"/>
    <w:rsid w:val="00761523"/>
    <w:rsid w:val="00762886"/>
    <w:rsid w:val="0076362E"/>
    <w:rsid w:val="00764379"/>
    <w:rsid w:val="00764F77"/>
    <w:rsid w:val="00765021"/>
    <w:rsid w:val="00765726"/>
    <w:rsid w:val="00765915"/>
    <w:rsid w:val="0076653E"/>
    <w:rsid w:val="00766794"/>
    <w:rsid w:val="00767242"/>
    <w:rsid w:val="00771494"/>
    <w:rsid w:val="0077342D"/>
    <w:rsid w:val="00773819"/>
    <w:rsid w:val="00774141"/>
    <w:rsid w:val="00774514"/>
    <w:rsid w:val="00774612"/>
    <w:rsid w:val="00776E63"/>
    <w:rsid w:val="0078285F"/>
    <w:rsid w:val="00783621"/>
    <w:rsid w:val="0078613B"/>
    <w:rsid w:val="007864AE"/>
    <w:rsid w:val="00786C76"/>
    <w:rsid w:val="0079039F"/>
    <w:rsid w:val="0079148D"/>
    <w:rsid w:val="00791893"/>
    <w:rsid w:val="00792D80"/>
    <w:rsid w:val="007954A0"/>
    <w:rsid w:val="007959D3"/>
    <w:rsid w:val="0079738E"/>
    <w:rsid w:val="007973C4"/>
    <w:rsid w:val="007A5865"/>
    <w:rsid w:val="007A68C0"/>
    <w:rsid w:val="007A7E6C"/>
    <w:rsid w:val="007B0F05"/>
    <w:rsid w:val="007B19B0"/>
    <w:rsid w:val="007B2FD3"/>
    <w:rsid w:val="007B4828"/>
    <w:rsid w:val="007B5E77"/>
    <w:rsid w:val="007C1502"/>
    <w:rsid w:val="007C48D8"/>
    <w:rsid w:val="007C7393"/>
    <w:rsid w:val="007C7495"/>
    <w:rsid w:val="007D0CC6"/>
    <w:rsid w:val="007D1666"/>
    <w:rsid w:val="007D22FB"/>
    <w:rsid w:val="007D2BAC"/>
    <w:rsid w:val="007D3FD0"/>
    <w:rsid w:val="007D484B"/>
    <w:rsid w:val="007D6A46"/>
    <w:rsid w:val="007D6D1E"/>
    <w:rsid w:val="007D72F4"/>
    <w:rsid w:val="007D7B57"/>
    <w:rsid w:val="007E0486"/>
    <w:rsid w:val="007E0E5F"/>
    <w:rsid w:val="007E6B2D"/>
    <w:rsid w:val="007F01D6"/>
    <w:rsid w:val="007F174F"/>
    <w:rsid w:val="007F1DF1"/>
    <w:rsid w:val="007F1E99"/>
    <w:rsid w:val="007F21F3"/>
    <w:rsid w:val="007F238E"/>
    <w:rsid w:val="007F47D5"/>
    <w:rsid w:val="007F5504"/>
    <w:rsid w:val="00800080"/>
    <w:rsid w:val="008002DF"/>
    <w:rsid w:val="008016FA"/>
    <w:rsid w:val="00802EAA"/>
    <w:rsid w:val="00802F43"/>
    <w:rsid w:val="00803CC4"/>
    <w:rsid w:val="008043F1"/>
    <w:rsid w:val="008054E2"/>
    <w:rsid w:val="00805B1C"/>
    <w:rsid w:val="00805DB5"/>
    <w:rsid w:val="00805FEF"/>
    <w:rsid w:val="00806CDC"/>
    <w:rsid w:val="00807050"/>
    <w:rsid w:val="008073C5"/>
    <w:rsid w:val="00810908"/>
    <w:rsid w:val="0081132D"/>
    <w:rsid w:val="008116CA"/>
    <w:rsid w:val="008116EC"/>
    <w:rsid w:val="0081223A"/>
    <w:rsid w:val="00812DEE"/>
    <w:rsid w:val="008145F4"/>
    <w:rsid w:val="00814862"/>
    <w:rsid w:val="00814A26"/>
    <w:rsid w:val="00814DA6"/>
    <w:rsid w:val="008150D4"/>
    <w:rsid w:val="0081605E"/>
    <w:rsid w:val="00816C90"/>
    <w:rsid w:val="00816DC4"/>
    <w:rsid w:val="00816DF4"/>
    <w:rsid w:val="00823722"/>
    <w:rsid w:val="00823D3B"/>
    <w:rsid w:val="00823D7E"/>
    <w:rsid w:val="00825ACA"/>
    <w:rsid w:val="00825B98"/>
    <w:rsid w:val="00826A90"/>
    <w:rsid w:val="00830167"/>
    <w:rsid w:val="008310BC"/>
    <w:rsid w:val="00832B12"/>
    <w:rsid w:val="0083308A"/>
    <w:rsid w:val="00833417"/>
    <w:rsid w:val="00834410"/>
    <w:rsid w:val="0083577F"/>
    <w:rsid w:val="00836132"/>
    <w:rsid w:val="0083765F"/>
    <w:rsid w:val="00840700"/>
    <w:rsid w:val="008412E3"/>
    <w:rsid w:val="00842C9B"/>
    <w:rsid w:val="008432D0"/>
    <w:rsid w:val="00843998"/>
    <w:rsid w:val="00843A93"/>
    <w:rsid w:val="0084538A"/>
    <w:rsid w:val="00847520"/>
    <w:rsid w:val="00850298"/>
    <w:rsid w:val="008525AC"/>
    <w:rsid w:val="008545AA"/>
    <w:rsid w:val="00857397"/>
    <w:rsid w:val="0085766A"/>
    <w:rsid w:val="00860357"/>
    <w:rsid w:val="00861836"/>
    <w:rsid w:val="00862A11"/>
    <w:rsid w:val="0086500E"/>
    <w:rsid w:val="00866213"/>
    <w:rsid w:val="00867895"/>
    <w:rsid w:val="00867D97"/>
    <w:rsid w:val="0087008E"/>
    <w:rsid w:val="008705CD"/>
    <w:rsid w:val="008726BC"/>
    <w:rsid w:val="00872869"/>
    <w:rsid w:val="00872F61"/>
    <w:rsid w:val="00874754"/>
    <w:rsid w:val="008756D9"/>
    <w:rsid w:val="00876083"/>
    <w:rsid w:val="00880475"/>
    <w:rsid w:val="00885E88"/>
    <w:rsid w:val="00886A83"/>
    <w:rsid w:val="0089096D"/>
    <w:rsid w:val="0089215C"/>
    <w:rsid w:val="00892A23"/>
    <w:rsid w:val="008935C7"/>
    <w:rsid w:val="008941B5"/>
    <w:rsid w:val="008A16BE"/>
    <w:rsid w:val="008A1D72"/>
    <w:rsid w:val="008A3113"/>
    <w:rsid w:val="008A4403"/>
    <w:rsid w:val="008A7DA1"/>
    <w:rsid w:val="008B2BCD"/>
    <w:rsid w:val="008B2FE0"/>
    <w:rsid w:val="008B3B35"/>
    <w:rsid w:val="008B5220"/>
    <w:rsid w:val="008B6151"/>
    <w:rsid w:val="008B619B"/>
    <w:rsid w:val="008B6E44"/>
    <w:rsid w:val="008B6F82"/>
    <w:rsid w:val="008B7011"/>
    <w:rsid w:val="008C1BE8"/>
    <w:rsid w:val="008C28B3"/>
    <w:rsid w:val="008C39B3"/>
    <w:rsid w:val="008C4487"/>
    <w:rsid w:val="008C5E48"/>
    <w:rsid w:val="008C64FC"/>
    <w:rsid w:val="008C6778"/>
    <w:rsid w:val="008D2430"/>
    <w:rsid w:val="008D31CE"/>
    <w:rsid w:val="008D3B0B"/>
    <w:rsid w:val="008D6002"/>
    <w:rsid w:val="008D6560"/>
    <w:rsid w:val="008D6F1E"/>
    <w:rsid w:val="008D78D3"/>
    <w:rsid w:val="008E0791"/>
    <w:rsid w:val="008E0881"/>
    <w:rsid w:val="008E320A"/>
    <w:rsid w:val="008E325E"/>
    <w:rsid w:val="008E3D70"/>
    <w:rsid w:val="008E624D"/>
    <w:rsid w:val="008E65C7"/>
    <w:rsid w:val="008F021A"/>
    <w:rsid w:val="008F1497"/>
    <w:rsid w:val="008F1638"/>
    <w:rsid w:val="008F2EF7"/>
    <w:rsid w:val="008F47E6"/>
    <w:rsid w:val="008F625A"/>
    <w:rsid w:val="008F6471"/>
    <w:rsid w:val="008F70B6"/>
    <w:rsid w:val="00900013"/>
    <w:rsid w:val="00900C41"/>
    <w:rsid w:val="00904132"/>
    <w:rsid w:val="009107A5"/>
    <w:rsid w:val="0091300B"/>
    <w:rsid w:val="00914635"/>
    <w:rsid w:val="00915FF4"/>
    <w:rsid w:val="00917A10"/>
    <w:rsid w:val="00921C93"/>
    <w:rsid w:val="0092486F"/>
    <w:rsid w:val="00925006"/>
    <w:rsid w:val="00926128"/>
    <w:rsid w:val="0093078D"/>
    <w:rsid w:val="00932F2B"/>
    <w:rsid w:val="009334F2"/>
    <w:rsid w:val="00936475"/>
    <w:rsid w:val="00936AA2"/>
    <w:rsid w:val="00936E3F"/>
    <w:rsid w:val="00936E8E"/>
    <w:rsid w:val="009370AE"/>
    <w:rsid w:val="00937693"/>
    <w:rsid w:val="00937D37"/>
    <w:rsid w:val="0094236B"/>
    <w:rsid w:val="009425AA"/>
    <w:rsid w:val="00942C3F"/>
    <w:rsid w:val="009440EA"/>
    <w:rsid w:val="00944609"/>
    <w:rsid w:val="00945C1D"/>
    <w:rsid w:val="00946559"/>
    <w:rsid w:val="00946A2A"/>
    <w:rsid w:val="00950396"/>
    <w:rsid w:val="00952FC6"/>
    <w:rsid w:val="009531A4"/>
    <w:rsid w:val="00955C55"/>
    <w:rsid w:val="0095680B"/>
    <w:rsid w:val="009578F4"/>
    <w:rsid w:val="00957CAF"/>
    <w:rsid w:val="00957DD5"/>
    <w:rsid w:val="00960C30"/>
    <w:rsid w:val="009658C1"/>
    <w:rsid w:val="00966129"/>
    <w:rsid w:val="0096763C"/>
    <w:rsid w:val="0097112E"/>
    <w:rsid w:val="00971C46"/>
    <w:rsid w:val="0097314C"/>
    <w:rsid w:val="009742C9"/>
    <w:rsid w:val="00974DC8"/>
    <w:rsid w:val="00976C69"/>
    <w:rsid w:val="0097758B"/>
    <w:rsid w:val="00977591"/>
    <w:rsid w:val="009776DA"/>
    <w:rsid w:val="00977991"/>
    <w:rsid w:val="00980936"/>
    <w:rsid w:val="00980E05"/>
    <w:rsid w:val="00980E63"/>
    <w:rsid w:val="00981D3F"/>
    <w:rsid w:val="00982874"/>
    <w:rsid w:val="00982AC7"/>
    <w:rsid w:val="00983EC3"/>
    <w:rsid w:val="009868E9"/>
    <w:rsid w:val="00986B9D"/>
    <w:rsid w:val="00986D31"/>
    <w:rsid w:val="009907C4"/>
    <w:rsid w:val="0099222C"/>
    <w:rsid w:val="0099690A"/>
    <w:rsid w:val="009A0A5D"/>
    <w:rsid w:val="009A1A30"/>
    <w:rsid w:val="009A5562"/>
    <w:rsid w:val="009A6873"/>
    <w:rsid w:val="009B1505"/>
    <w:rsid w:val="009B4089"/>
    <w:rsid w:val="009B5E78"/>
    <w:rsid w:val="009B5F33"/>
    <w:rsid w:val="009B6C5B"/>
    <w:rsid w:val="009B741F"/>
    <w:rsid w:val="009B7B07"/>
    <w:rsid w:val="009C195A"/>
    <w:rsid w:val="009C21DE"/>
    <w:rsid w:val="009C2B68"/>
    <w:rsid w:val="009C463B"/>
    <w:rsid w:val="009C50CD"/>
    <w:rsid w:val="009C5A4B"/>
    <w:rsid w:val="009D0AFD"/>
    <w:rsid w:val="009D1CF6"/>
    <w:rsid w:val="009D2209"/>
    <w:rsid w:val="009D365B"/>
    <w:rsid w:val="009D369E"/>
    <w:rsid w:val="009D517D"/>
    <w:rsid w:val="009D5EA4"/>
    <w:rsid w:val="009D7257"/>
    <w:rsid w:val="009D7D96"/>
    <w:rsid w:val="009E0C05"/>
    <w:rsid w:val="009E2984"/>
    <w:rsid w:val="009E45B7"/>
    <w:rsid w:val="009E4DB0"/>
    <w:rsid w:val="009E7067"/>
    <w:rsid w:val="009E70CE"/>
    <w:rsid w:val="009E7832"/>
    <w:rsid w:val="009E7A6A"/>
    <w:rsid w:val="009F09AC"/>
    <w:rsid w:val="009F1835"/>
    <w:rsid w:val="009F1AA2"/>
    <w:rsid w:val="009F5C27"/>
    <w:rsid w:val="00A013C0"/>
    <w:rsid w:val="00A014B4"/>
    <w:rsid w:val="00A01E0B"/>
    <w:rsid w:val="00A02514"/>
    <w:rsid w:val="00A03425"/>
    <w:rsid w:val="00A03DB6"/>
    <w:rsid w:val="00A05261"/>
    <w:rsid w:val="00A05988"/>
    <w:rsid w:val="00A135C4"/>
    <w:rsid w:val="00A15050"/>
    <w:rsid w:val="00A152C6"/>
    <w:rsid w:val="00A16D60"/>
    <w:rsid w:val="00A16FAC"/>
    <w:rsid w:val="00A207B0"/>
    <w:rsid w:val="00A24819"/>
    <w:rsid w:val="00A2500E"/>
    <w:rsid w:val="00A260E1"/>
    <w:rsid w:val="00A30ACD"/>
    <w:rsid w:val="00A315E7"/>
    <w:rsid w:val="00A33910"/>
    <w:rsid w:val="00A353CB"/>
    <w:rsid w:val="00A367CE"/>
    <w:rsid w:val="00A37290"/>
    <w:rsid w:val="00A3751B"/>
    <w:rsid w:val="00A43437"/>
    <w:rsid w:val="00A43CB8"/>
    <w:rsid w:val="00A43CDE"/>
    <w:rsid w:val="00A43D6F"/>
    <w:rsid w:val="00A44765"/>
    <w:rsid w:val="00A4634D"/>
    <w:rsid w:val="00A466B6"/>
    <w:rsid w:val="00A469B6"/>
    <w:rsid w:val="00A479B3"/>
    <w:rsid w:val="00A51135"/>
    <w:rsid w:val="00A51DAA"/>
    <w:rsid w:val="00A51F25"/>
    <w:rsid w:val="00A5423D"/>
    <w:rsid w:val="00A60533"/>
    <w:rsid w:val="00A60A74"/>
    <w:rsid w:val="00A60C72"/>
    <w:rsid w:val="00A6167C"/>
    <w:rsid w:val="00A61A03"/>
    <w:rsid w:val="00A62AD4"/>
    <w:rsid w:val="00A62F8B"/>
    <w:rsid w:val="00A63821"/>
    <w:rsid w:val="00A63CD4"/>
    <w:rsid w:val="00A6401E"/>
    <w:rsid w:val="00A6613C"/>
    <w:rsid w:val="00A67C29"/>
    <w:rsid w:val="00A70735"/>
    <w:rsid w:val="00A709EC"/>
    <w:rsid w:val="00A734ED"/>
    <w:rsid w:val="00A738CD"/>
    <w:rsid w:val="00A73A94"/>
    <w:rsid w:val="00A74CDF"/>
    <w:rsid w:val="00A75067"/>
    <w:rsid w:val="00A80CEA"/>
    <w:rsid w:val="00A81CCB"/>
    <w:rsid w:val="00A82459"/>
    <w:rsid w:val="00A83074"/>
    <w:rsid w:val="00A83E92"/>
    <w:rsid w:val="00A84824"/>
    <w:rsid w:val="00A85033"/>
    <w:rsid w:val="00A862F2"/>
    <w:rsid w:val="00A8645C"/>
    <w:rsid w:val="00A86AB4"/>
    <w:rsid w:val="00A87275"/>
    <w:rsid w:val="00A91DC1"/>
    <w:rsid w:val="00A929F8"/>
    <w:rsid w:val="00A92CF5"/>
    <w:rsid w:val="00A952FE"/>
    <w:rsid w:val="00AA01C9"/>
    <w:rsid w:val="00AA1811"/>
    <w:rsid w:val="00AA2980"/>
    <w:rsid w:val="00AA2E53"/>
    <w:rsid w:val="00AA3BA3"/>
    <w:rsid w:val="00AA40E0"/>
    <w:rsid w:val="00AA4830"/>
    <w:rsid w:val="00AA5E9C"/>
    <w:rsid w:val="00AB0723"/>
    <w:rsid w:val="00AB200B"/>
    <w:rsid w:val="00AB205E"/>
    <w:rsid w:val="00AB2D5F"/>
    <w:rsid w:val="00AB5D75"/>
    <w:rsid w:val="00AB665E"/>
    <w:rsid w:val="00AB6FE6"/>
    <w:rsid w:val="00AB7C9F"/>
    <w:rsid w:val="00AC0805"/>
    <w:rsid w:val="00AC0E52"/>
    <w:rsid w:val="00AC1223"/>
    <w:rsid w:val="00AC1F5F"/>
    <w:rsid w:val="00AC21D5"/>
    <w:rsid w:val="00AC23BA"/>
    <w:rsid w:val="00AC2CF6"/>
    <w:rsid w:val="00AC3B9E"/>
    <w:rsid w:val="00AC5868"/>
    <w:rsid w:val="00AD299B"/>
    <w:rsid w:val="00AD2E48"/>
    <w:rsid w:val="00AD775E"/>
    <w:rsid w:val="00AE02BC"/>
    <w:rsid w:val="00AE11A9"/>
    <w:rsid w:val="00AE131E"/>
    <w:rsid w:val="00AE16B0"/>
    <w:rsid w:val="00AE19B8"/>
    <w:rsid w:val="00AE2009"/>
    <w:rsid w:val="00AE3C8B"/>
    <w:rsid w:val="00AE4F8C"/>
    <w:rsid w:val="00AE73A4"/>
    <w:rsid w:val="00AF225B"/>
    <w:rsid w:val="00AF2928"/>
    <w:rsid w:val="00AF2FD0"/>
    <w:rsid w:val="00AF45F1"/>
    <w:rsid w:val="00AF5BD3"/>
    <w:rsid w:val="00B00AA4"/>
    <w:rsid w:val="00B02862"/>
    <w:rsid w:val="00B03021"/>
    <w:rsid w:val="00B05C65"/>
    <w:rsid w:val="00B05D7C"/>
    <w:rsid w:val="00B06A3D"/>
    <w:rsid w:val="00B10161"/>
    <w:rsid w:val="00B10B78"/>
    <w:rsid w:val="00B11354"/>
    <w:rsid w:val="00B14A46"/>
    <w:rsid w:val="00B162F0"/>
    <w:rsid w:val="00B169DD"/>
    <w:rsid w:val="00B16BBC"/>
    <w:rsid w:val="00B16D91"/>
    <w:rsid w:val="00B175CE"/>
    <w:rsid w:val="00B2022F"/>
    <w:rsid w:val="00B211A7"/>
    <w:rsid w:val="00B21FEF"/>
    <w:rsid w:val="00B232AB"/>
    <w:rsid w:val="00B23649"/>
    <w:rsid w:val="00B24613"/>
    <w:rsid w:val="00B25F8F"/>
    <w:rsid w:val="00B30188"/>
    <w:rsid w:val="00B32B6A"/>
    <w:rsid w:val="00B32D5B"/>
    <w:rsid w:val="00B34C10"/>
    <w:rsid w:val="00B37EBC"/>
    <w:rsid w:val="00B42288"/>
    <w:rsid w:val="00B4269D"/>
    <w:rsid w:val="00B42D68"/>
    <w:rsid w:val="00B43C3D"/>
    <w:rsid w:val="00B43DF1"/>
    <w:rsid w:val="00B45897"/>
    <w:rsid w:val="00B46AA9"/>
    <w:rsid w:val="00B4724E"/>
    <w:rsid w:val="00B47B04"/>
    <w:rsid w:val="00B50379"/>
    <w:rsid w:val="00B5125D"/>
    <w:rsid w:val="00B51935"/>
    <w:rsid w:val="00B519FD"/>
    <w:rsid w:val="00B51CA8"/>
    <w:rsid w:val="00B52555"/>
    <w:rsid w:val="00B52CD0"/>
    <w:rsid w:val="00B52DDD"/>
    <w:rsid w:val="00B5377F"/>
    <w:rsid w:val="00B542CB"/>
    <w:rsid w:val="00B545ED"/>
    <w:rsid w:val="00B57234"/>
    <w:rsid w:val="00B5799C"/>
    <w:rsid w:val="00B605E4"/>
    <w:rsid w:val="00B61E86"/>
    <w:rsid w:val="00B64703"/>
    <w:rsid w:val="00B65952"/>
    <w:rsid w:val="00B65AA8"/>
    <w:rsid w:val="00B6663D"/>
    <w:rsid w:val="00B70F3D"/>
    <w:rsid w:val="00B71877"/>
    <w:rsid w:val="00B7482F"/>
    <w:rsid w:val="00B752C9"/>
    <w:rsid w:val="00B764EE"/>
    <w:rsid w:val="00B80504"/>
    <w:rsid w:val="00B834FD"/>
    <w:rsid w:val="00B8369C"/>
    <w:rsid w:val="00B8647D"/>
    <w:rsid w:val="00B90F78"/>
    <w:rsid w:val="00B9158D"/>
    <w:rsid w:val="00B91A58"/>
    <w:rsid w:val="00B91EDB"/>
    <w:rsid w:val="00B9296C"/>
    <w:rsid w:val="00B94253"/>
    <w:rsid w:val="00B95584"/>
    <w:rsid w:val="00B95A48"/>
    <w:rsid w:val="00B97A3E"/>
    <w:rsid w:val="00BA26E8"/>
    <w:rsid w:val="00BA3DD8"/>
    <w:rsid w:val="00BA64DD"/>
    <w:rsid w:val="00BA6D31"/>
    <w:rsid w:val="00BA7972"/>
    <w:rsid w:val="00BB25FE"/>
    <w:rsid w:val="00BB2FE7"/>
    <w:rsid w:val="00BB32D5"/>
    <w:rsid w:val="00BB4EAE"/>
    <w:rsid w:val="00BB6F54"/>
    <w:rsid w:val="00BB7BAF"/>
    <w:rsid w:val="00BC4504"/>
    <w:rsid w:val="00BC54A6"/>
    <w:rsid w:val="00BD0887"/>
    <w:rsid w:val="00BD0A7A"/>
    <w:rsid w:val="00BD3630"/>
    <w:rsid w:val="00BD396A"/>
    <w:rsid w:val="00BD4A51"/>
    <w:rsid w:val="00BD4CCE"/>
    <w:rsid w:val="00BD524B"/>
    <w:rsid w:val="00BD6143"/>
    <w:rsid w:val="00BD7B92"/>
    <w:rsid w:val="00BE0C72"/>
    <w:rsid w:val="00BE14B3"/>
    <w:rsid w:val="00BE2A96"/>
    <w:rsid w:val="00BE2C67"/>
    <w:rsid w:val="00BE5367"/>
    <w:rsid w:val="00BF0CA1"/>
    <w:rsid w:val="00BF2866"/>
    <w:rsid w:val="00BF2A96"/>
    <w:rsid w:val="00BF2CB8"/>
    <w:rsid w:val="00BF314E"/>
    <w:rsid w:val="00BF3A6C"/>
    <w:rsid w:val="00BF40AB"/>
    <w:rsid w:val="00BF50DE"/>
    <w:rsid w:val="00BF70A2"/>
    <w:rsid w:val="00BF738A"/>
    <w:rsid w:val="00C0034D"/>
    <w:rsid w:val="00C004A2"/>
    <w:rsid w:val="00C00C04"/>
    <w:rsid w:val="00C012E5"/>
    <w:rsid w:val="00C0178F"/>
    <w:rsid w:val="00C03210"/>
    <w:rsid w:val="00C06CE9"/>
    <w:rsid w:val="00C0741A"/>
    <w:rsid w:val="00C077A7"/>
    <w:rsid w:val="00C07E38"/>
    <w:rsid w:val="00C10FE0"/>
    <w:rsid w:val="00C11C13"/>
    <w:rsid w:val="00C12959"/>
    <w:rsid w:val="00C12D40"/>
    <w:rsid w:val="00C139D5"/>
    <w:rsid w:val="00C15546"/>
    <w:rsid w:val="00C17B4D"/>
    <w:rsid w:val="00C210BE"/>
    <w:rsid w:val="00C22115"/>
    <w:rsid w:val="00C227E6"/>
    <w:rsid w:val="00C22ABB"/>
    <w:rsid w:val="00C24A19"/>
    <w:rsid w:val="00C262AF"/>
    <w:rsid w:val="00C266CE"/>
    <w:rsid w:val="00C32889"/>
    <w:rsid w:val="00C32E30"/>
    <w:rsid w:val="00C3336B"/>
    <w:rsid w:val="00C33D2D"/>
    <w:rsid w:val="00C3415D"/>
    <w:rsid w:val="00C3465E"/>
    <w:rsid w:val="00C35B9A"/>
    <w:rsid w:val="00C406B8"/>
    <w:rsid w:val="00C40B3E"/>
    <w:rsid w:val="00C41FEE"/>
    <w:rsid w:val="00C50B96"/>
    <w:rsid w:val="00C539AD"/>
    <w:rsid w:val="00C55D23"/>
    <w:rsid w:val="00C55E6C"/>
    <w:rsid w:val="00C570DA"/>
    <w:rsid w:val="00C575D6"/>
    <w:rsid w:val="00C60465"/>
    <w:rsid w:val="00C6048F"/>
    <w:rsid w:val="00C610C5"/>
    <w:rsid w:val="00C61384"/>
    <w:rsid w:val="00C613C3"/>
    <w:rsid w:val="00C6182E"/>
    <w:rsid w:val="00C630AD"/>
    <w:rsid w:val="00C63B67"/>
    <w:rsid w:val="00C645C5"/>
    <w:rsid w:val="00C67D00"/>
    <w:rsid w:val="00C7244E"/>
    <w:rsid w:val="00C72575"/>
    <w:rsid w:val="00C73052"/>
    <w:rsid w:val="00C776A6"/>
    <w:rsid w:val="00C776D6"/>
    <w:rsid w:val="00C811F1"/>
    <w:rsid w:val="00C82759"/>
    <w:rsid w:val="00C84665"/>
    <w:rsid w:val="00C85F52"/>
    <w:rsid w:val="00C87175"/>
    <w:rsid w:val="00C90DF1"/>
    <w:rsid w:val="00C93E3F"/>
    <w:rsid w:val="00C94527"/>
    <w:rsid w:val="00C97A25"/>
    <w:rsid w:val="00CA2A0A"/>
    <w:rsid w:val="00CA3B4B"/>
    <w:rsid w:val="00CA4550"/>
    <w:rsid w:val="00CA4C57"/>
    <w:rsid w:val="00CA5A29"/>
    <w:rsid w:val="00CA66B9"/>
    <w:rsid w:val="00CA70A4"/>
    <w:rsid w:val="00CA73CB"/>
    <w:rsid w:val="00CB155F"/>
    <w:rsid w:val="00CB1B30"/>
    <w:rsid w:val="00CB23C3"/>
    <w:rsid w:val="00CB2E9E"/>
    <w:rsid w:val="00CB347A"/>
    <w:rsid w:val="00CB3671"/>
    <w:rsid w:val="00CB3D04"/>
    <w:rsid w:val="00CB41EE"/>
    <w:rsid w:val="00CB6F17"/>
    <w:rsid w:val="00CB722B"/>
    <w:rsid w:val="00CC1C3C"/>
    <w:rsid w:val="00CC2B53"/>
    <w:rsid w:val="00CC31AA"/>
    <w:rsid w:val="00CC5874"/>
    <w:rsid w:val="00CC6080"/>
    <w:rsid w:val="00CC67D6"/>
    <w:rsid w:val="00CC7F93"/>
    <w:rsid w:val="00CD2798"/>
    <w:rsid w:val="00CD3375"/>
    <w:rsid w:val="00CD3A2E"/>
    <w:rsid w:val="00CD3F24"/>
    <w:rsid w:val="00CD3FE6"/>
    <w:rsid w:val="00CD4A88"/>
    <w:rsid w:val="00CD611A"/>
    <w:rsid w:val="00CD6227"/>
    <w:rsid w:val="00CE0309"/>
    <w:rsid w:val="00CE243D"/>
    <w:rsid w:val="00CE29A4"/>
    <w:rsid w:val="00CE2C00"/>
    <w:rsid w:val="00CE6239"/>
    <w:rsid w:val="00CE6567"/>
    <w:rsid w:val="00CE6D62"/>
    <w:rsid w:val="00CF0CE4"/>
    <w:rsid w:val="00CF1059"/>
    <w:rsid w:val="00CF11F3"/>
    <w:rsid w:val="00CF286C"/>
    <w:rsid w:val="00CF390E"/>
    <w:rsid w:val="00CF39EC"/>
    <w:rsid w:val="00CF4B14"/>
    <w:rsid w:val="00CF57BA"/>
    <w:rsid w:val="00D00336"/>
    <w:rsid w:val="00D00A18"/>
    <w:rsid w:val="00D00C17"/>
    <w:rsid w:val="00D01C31"/>
    <w:rsid w:val="00D02BC5"/>
    <w:rsid w:val="00D03955"/>
    <w:rsid w:val="00D04A2E"/>
    <w:rsid w:val="00D07C07"/>
    <w:rsid w:val="00D14588"/>
    <w:rsid w:val="00D154DC"/>
    <w:rsid w:val="00D1559D"/>
    <w:rsid w:val="00D16B48"/>
    <w:rsid w:val="00D16C78"/>
    <w:rsid w:val="00D21012"/>
    <w:rsid w:val="00D227D9"/>
    <w:rsid w:val="00D22FF1"/>
    <w:rsid w:val="00D2394D"/>
    <w:rsid w:val="00D24B17"/>
    <w:rsid w:val="00D26D92"/>
    <w:rsid w:val="00D30BA3"/>
    <w:rsid w:val="00D31CE4"/>
    <w:rsid w:val="00D324AA"/>
    <w:rsid w:val="00D351E6"/>
    <w:rsid w:val="00D35367"/>
    <w:rsid w:val="00D36166"/>
    <w:rsid w:val="00D368C5"/>
    <w:rsid w:val="00D37066"/>
    <w:rsid w:val="00D37557"/>
    <w:rsid w:val="00D37D4D"/>
    <w:rsid w:val="00D37E83"/>
    <w:rsid w:val="00D40F69"/>
    <w:rsid w:val="00D42055"/>
    <w:rsid w:val="00D42AB1"/>
    <w:rsid w:val="00D440A4"/>
    <w:rsid w:val="00D447D2"/>
    <w:rsid w:val="00D45A06"/>
    <w:rsid w:val="00D506C2"/>
    <w:rsid w:val="00D5211C"/>
    <w:rsid w:val="00D5617A"/>
    <w:rsid w:val="00D568E4"/>
    <w:rsid w:val="00D616BB"/>
    <w:rsid w:val="00D62FC3"/>
    <w:rsid w:val="00D6388F"/>
    <w:rsid w:val="00D63E23"/>
    <w:rsid w:val="00D63F02"/>
    <w:rsid w:val="00D6494F"/>
    <w:rsid w:val="00D67E77"/>
    <w:rsid w:val="00D70BF2"/>
    <w:rsid w:val="00D718E0"/>
    <w:rsid w:val="00D742B9"/>
    <w:rsid w:val="00D75976"/>
    <w:rsid w:val="00D76194"/>
    <w:rsid w:val="00D7680D"/>
    <w:rsid w:val="00D776BF"/>
    <w:rsid w:val="00D77E77"/>
    <w:rsid w:val="00D818FE"/>
    <w:rsid w:val="00D8262C"/>
    <w:rsid w:val="00D82B7A"/>
    <w:rsid w:val="00D82FE0"/>
    <w:rsid w:val="00D836EC"/>
    <w:rsid w:val="00D86792"/>
    <w:rsid w:val="00D87BDE"/>
    <w:rsid w:val="00D916C7"/>
    <w:rsid w:val="00D91E60"/>
    <w:rsid w:val="00D93188"/>
    <w:rsid w:val="00D93AA9"/>
    <w:rsid w:val="00D942C2"/>
    <w:rsid w:val="00D94773"/>
    <w:rsid w:val="00D9499E"/>
    <w:rsid w:val="00D955A6"/>
    <w:rsid w:val="00D9699A"/>
    <w:rsid w:val="00DA2375"/>
    <w:rsid w:val="00DA6E10"/>
    <w:rsid w:val="00DB0264"/>
    <w:rsid w:val="00DB1BB8"/>
    <w:rsid w:val="00DB78EC"/>
    <w:rsid w:val="00DB79D6"/>
    <w:rsid w:val="00DC179E"/>
    <w:rsid w:val="00DC17B2"/>
    <w:rsid w:val="00DC1C47"/>
    <w:rsid w:val="00DC3634"/>
    <w:rsid w:val="00DC6B45"/>
    <w:rsid w:val="00DD0D06"/>
    <w:rsid w:val="00DD10C4"/>
    <w:rsid w:val="00DD3398"/>
    <w:rsid w:val="00DD4016"/>
    <w:rsid w:val="00DD48B8"/>
    <w:rsid w:val="00DD48FC"/>
    <w:rsid w:val="00DD5C4F"/>
    <w:rsid w:val="00DD5FC2"/>
    <w:rsid w:val="00DD62D0"/>
    <w:rsid w:val="00DE0D55"/>
    <w:rsid w:val="00DE100C"/>
    <w:rsid w:val="00DE3D92"/>
    <w:rsid w:val="00DE3DBE"/>
    <w:rsid w:val="00DE4D40"/>
    <w:rsid w:val="00DE587B"/>
    <w:rsid w:val="00DE66DD"/>
    <w:rsid w:val="00DE7932"/>
    <w:rsid w:val="00DF148E"/>
    <w:rsid w:val="00DF2D71"/>
    <w:rsid w:val="00DF445D"/>
    <w:rsid w:val="00DF5433"/>
    <w:rsid w:val="00DF5CBD"/>
    <w:rsid w:val="00DF6C50"/>
    <w:rsid w:val="00E00CB0"/>
    <w:rsid w:val="00E01B2E"/>
    <w:rsid w:val="00E02A55"/>
    <w:rsid w:val="00E03CDE"/>
    <w:rsid w:val="00E040A6"/>
    <w:rsid w:val="00E04FD5"/>
    <w:rsid w:val="00E053B6"/>
    <w:rsid w:val="00E05B07"/>
    <w:rsid w:val="00E075EC"/>
    <w:rsid w:val="00E07B30"/>
    <w:rsid w:val="00E105E5"/>
    <w:rsid w:val="00E11356"/>
    <w:rsid w:val="00E11824"/>
    <w:rsid w:val="00E11FA9"/>
    <w:rsid w:val="00E14DBA"/>
    <w:rsid w:val="00E158E4"/>
    <w:rsid w:val="00E1614C"/>
    <w:rsid w:val="00E16EDF"/>
    <w:rsid w:val="00E21969"/>
    <w:rsid w:val="00E223CA"/>
    <w:rsid w:val="00E22B30"/>
    <w:rsid w:val="00E26786"/>
    <w:rsid w:val="00E308D7"/>
    <w:rsid w:val="00E339BC"/>
    <w:rsid w:val="00E34FA6"/>
    <w:rsid w:val="00E43470"/>
    <w:rsid w:val="00E43CD1"/>
    <w:rsid w:val="00E44E45"/>
    <w:rsid w:val="00E47324"/>
    <w:rsid w:val="00E51143"/>
    <w:rsid w:val="00E51BC9"/>
    <w:rsid w:val="00E5204C"/>
    <w:rsid w:val="00E52446"/>
    <w:rsid w:val="00E53AC3"/>
    <w:rsid w:val="00E53E6C"/>
    <w:rsid w:val="00E54246"/>
    <w:rsid w:val="00E55311"/>
    <w:rsid w:val="00E5594C"/>
    <w:rsid w:val="00E56B33"/>
    <w:rsid w:val="00E57810"/>
    <w:rsid w:val="00E57DA9"/>
    <w:rsid w:val="00E57DC9"/>
    <w:rsid w:val="00E6237A"/>
    <w:rsid w:val="00E638E0"/>
    <w:rsid w:val="00E657C9"/>
    <w:rsid w:val="00E658C6"/>
    <w:rsid w:val="00E667A9"/>
    <w:rsid w:val="00E6692C"/>
    <w:rsid w:val="00E67FD1"/>
    <w:rsid w:val="00E67FE3"/>
    <w:rsid w:val="00E72204"/>
    <w:rsid w:val="00E7320D"/>
    <w:rsid w:val="00E75420"/>
    <w:rsid w:val="00E76A78"/>
    <w:rsid w:val="00E7710C"/>
    <w:rsid w:val="00E82812"/>
    <w:rsid w:val="00E83324"/>
    <w:rsid w:val="00E83CCF"/>
    <w:rsid w:val="00E86928"/>
    <w:rsid w:val="00E86A41"/>
    <w:rsid w:val="00E87FEE"/>
    <w:rsid w:val="00E90127"/>
    <w:rsid w:val="00E917FE"/>
    <w:rsid w:val="00E920DB"/>
    <w:rsid w:val="00E944D3"/>
    <w:rsid w:val="00E94D28"/>
    <w:rsid w:val="00E9607D"/>
    <w:rsid w:val="00E96084"/>
    <w:rsid w:val="00E964D9"/>
    <w:rsid w:val="00E970DF"/>
    <w:rsid w:val="00E9780E"/>
    <w:rsid w:val="00EA0A6B"/>
    <w:rsid w:val="00EA0B30"/>
    <w:rsid w:val="00EA0FF5"/>
    <w:rsid w:val="00EA1E01"/>
    <w:rsid w:val="00EA2A7B"/>
    <w:rsid w:val="00EA4061"/>
    <w:rsid w:val="00EA4457"/>
    <w:rsid w:val="00EA65FA"/>
    <w:rsid w:val="00EB10E0"/>
    <w:rsid w:val="00EB1BA5"/>
    <w:rsid w:val="00EB3A99"/>
    <w:rsid w:val="00EB3E22"/>
    <w:rsid w:val="00EB43AD"/>
    <w:rsid w:val="00EB449B"/>
    <w:rsid w:val="00EB5870"/>
    <w:rsid w:val="00EB5FD2"/>
    <w:rsid w:val="00EB67B1"/>
    <w:rsid w:val="00EB6EF4"/>
    <w:rsid w:val="00EB7266"/>
    <w:rsid w:val="00EB7E9E"/>
    <w:rsid w:val="00EC085F"/>
    <w:rsid w:val="00EC0BF5"/>
    <w:rsid w:val="00EC3B15"/>
    <w:rsid w:val="00EC5892"/>
    <w:rsid w:val="00EC7336"/>
    <w:rsid w:val="00ED1349"/>
    <w:rsid w:val="00ED26C3"/>
    <w:rsid w:val="00ED285F"/>
    <w:rsid w:val="00ED41A9"/>
    <w:rsid w:val="00ED4F13"/>
    <w:rsid w:val="00ED4FF6"/>
    <w:rsid w:val="00ED5C6A"/>
    <w:rsid w:val="00EE0060"/>
    <w:rsid w:val="00EE0640"/>
    <w:rsid w:val="00EE11C2"/>
    <w:rsid w:val="00EE1389"/>
    <w:rsid w:val="00EE1AED"/>
    <w:rsid w:val="00EE24A1"/>
    <w:rsid w:val="00EE3905"/>
    <w:rsid w:val="00EE49EA"/>
    <w:rsid w:val="00EE4C92"/>
    <w:rsid w:val="00EE4FED"/>
    <w:rsid w:val="00EE7775"/>
    <w:rsid w:val="00EF087D"/>
    <w:rsid w:val="00EF124F"/>
    <w:rsid w:val="00EF32B9"/>
    <w:rsid w:val="00EF4CF8"/>
    <w:rsid w:val="00EF5D5B"/>
    <w:rsid w:val="00F03BA2"/>
    <w:rsid w:val="00F04A25"/>
    <w:rsid w:val="00F101D2"/>
    <w:rsid w:val="00F106CE"/>
    <w:rsid w:val="00F11219"/>
    <w:rsid w:val="00F12579"/>
    <w:rsid w:val="00F14933"/>
    <w:rsid w:val="00F14C10"/>
    <w:rsid w:val="00F1532A"/>
    <w:rsid w:val="00F15545"/>
    <w:rsid w:val="00F162D2"/>
    <w:rsid w:val="00F1679A"/>
    <w:rsid w:val="00F16D50"/>
    <w:rsid w:val="00F16F44"/>
    <w:rsid w:val="00F17CC4"/>
    <w:rsid w:val="00F20D5D"/>
    <w:rsid w:val="00F20DF4"/>
    <w:rsid w:val="00F21589"/>
    <w:rsid w:val="00F22055"/>
    <w:rsid w:val="00F22660"/>
    <w:rsid w:val="00F22955"/>
    <w:rsid w:val="00F2474A"/>
    <w:rsid w:val="00F26E0B"/>
    <w:rsid w:val="00F27040"/>
    <w:rsid w:val="00F279F4"/>
    <w:rsid w:val="00F30123"/>
    <w:rsid w:val="00F30B37"/>
    <w:rsid w:val="00F33A7C"/>
    <w:rsid w:val="00F360CE"/>
    <w:rsid w:val="00F36208"/>
    <w:rsid w:val="00F365F0"/>
    <w:rsid w:val="00F36D6D"/>
    <w:rsid w:val="00F36D92"/>
    <w:rsid w:val="00F4044C"/>
    <w:rsid w:val="00F43737"/>
    <w:rsid w:val="00F4421E"/>
    <w:rsid w:val="00F44948"/>
    <w:rsid w:val="00F46C16"/>
    <w:rsid w:val="00F46DCF"/>
    <w:rsid w:val="00F5151C"/>
    <w:rsid w:val="00F5290D"/>
    <w:rsid w:val="00F5439E"/>
    <w:rsid w:val="00F57D57"/>
    <w:rsid w:val="00F60BC5"/>
    <w:rsid w:val="00F6432E"/>
    <w:rsid w:val="00F64E6F"/>
    <w:rsid w:val="00F664D1"/>
    <w:rsid w:val="00F66F7F"/>
    <w:rsid w:val="00F71143"/>
    <w:rsid w:val="00F725DF"/>
    <w:rsid w:val="00F7347A"/>
    <w:rsid w:val="00F73578"/>
    <w:rsid w:val="00F73946"/>
    <w:rsid w:val="00F75474"/>
    <w:rsid w:val="00F76881"/>
    <w:rsid w:val="00F76F45"/>
    <w:rsid w:val="00F77F1E"/>
    <w:rsid w:val="00F8038B"/>
    <w:rsid w:val="00F81CED"/>
    <w:rsid w:val="00F8415B"/>
    <w:rsid w:val="00F8595D"/>
    <w:rsid w:val="00F85CCD"/>
    <w:rsid w:val="00F8779A"/>
    <w:rsid w:val="00F8799C"/>
    <w:rsid w:val="00F90012"/>
    <w:rsid w:val="00F90453"/>
    <w:rsid w:val="00F9572F"/>
    <w:rsid w:val="00F976F4"/>
    <w:rsid w:val="00F97B88"/>
    <w:rsid w:val="00FA0415"/>
    <w:rsid w:val="00FA07EB"/>
    <w:rsid w:val="00FA3EE5"/>
    <w:rsid w:val="00FA4189"/>
    <w:rsid w:val="00FA4234"/>
    <w:rsid w:val="00FA4B70"/>
    <w:rsid w:val="00FA7B53"/>
    <w:rsid w:val="00FB1D76"/>
    <w:rsid w:val="00FB20DB"/>
    <w:rsid w:val="00FB40A6"/>
    <w:rsid w:val="00FC14D8"/>
    <w:rsid w:val="00FC23DA"/>
    <w:rsid w:val="00FC29DE"/>
    <w:rsid w:val="00FC39EF"/>
    <w:rsid w:val="00FC506F"/>
    <w:rsid w:val="00FD025D"/>
    <w:rsid w:val="00FD212C"/>
    <w:rsid w:val="00FD6D8A"/>
    <w:rsid w:val="00FE137A"/>
    <w:rsid w:val="00FE3ED9"/>
    <w:rsid w:val="00FE52A0"/>
    <w:rsid w:val="00FE54F4"/>
    <w:rsid w:val="00FE7270"/>
    <w:rsid w:val="00FE7CCA"/>
    <w:rsid w:val="00FF3029"/>
    <w:rsid w:val="00FF3CCD"/>
    <w:rsid w:val="00FF6CE8"/>
  </w:rsids>
  <m:mathPr>
    <m:mathFont m:val="Cambria Math"/>
    <m:brkBin m:val="before"/>
    <m:brkBinSub m:val="--"/>
    <m:smallFrac m:val="0"/>
    <m:dispDef/>
    <m:lMargin m:val="0"/>
    <m:rMargin m:val="0"/>
    <m:defJc m:val="centerGroup"/>
    <m:wrapIndent m:val="1440"/>
    <m:intLim m:val="subSup"/>
    <m:naryLim m:val="undOvr"/>
  </m:mathPr>
  <w:themeFontLang w:val="es-419"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273F7"/>
  <w15:chartTrackingRefBased/>
  <w15:docId w15:val="{CC944B2F-8832-4E09-B8B1-CF2E223A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8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72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PreformattedChar">
    <w:name w:val="HTML Preformatted Char"/>
    <w:basedOn w:val="DefaultParagraphFont"/>
    <w:link w:val="HTMLPreformatted"/>
    <w:uiPriority w:val="99"/>
    <w:rsid w:val="00372350"/>
    <w:rPr>
      <w:rFonts w:ascii="Courier New" w:eastAsia="Times New Roman" w:hAnsi="Courier New" w:cs="Courier New"/>
      <w:sz w:val="20"/>
      <w:szCs w:val="20"/>
      <w:lang w:val="es-MX" w:eastAsia="es-MX"/>
    </w:rPr>
  </w:style>
  <w:style w:type="character" w:styleId="Hyperlink">
    <w:name w:val="Hyperlink"/>
    <w:basedOn w:val="DefaultParagraphFont"/>
    <w:uiPriority w:val="99"/>
    <w:unhideWhenUsed/>
    <w:rsid w:val="006B1DF3"/>
    <w:rPr>
      <w:color w:val="0563C1" w:themeColor="hyperlink"/>
      <w:u w:val="single"/>
    </w:rPr>
  </w:style>
  <w:style w:type="character" w:customStyle="1" w:styleId="UnresolvedMention1">
    <w:name w:val="Unresolved Mention1"/>
    <w:basedOn w:val="DefaultParagraphFont"/>
    <w:uiPriority w:val="99"/>
    <w:semiHidden/>
    <w:unhideWhenUsed/>
    <w:rsid w:val="006B1DF3"/>
    <w:rPr>
      <w:color w:val="605E5C"/>
      <w:shd w:val="clear" w:color="auto" w:fill="E1DFDD"/>
    </w:rPr>
  </w:style>
  <w:style w:type="character" w:customStyle="1" w:styleId="highlight">
    <w:name w:val="highlight"/>
    <w:basedOn w:val="DefaultParagraphFont"/>
    <w:rsid w:val="00FF3CCD"/>
  </w:style>
  <w:style w:type="paragraph" w:styleId="ListParagraph">
    <w:name w:val="List Paragraph"/>
    <w:basedOn w:val="Normal"/>
    <w:uiPriority w:val="34"/>
    <w:qFormat/>
    <w:rsid w:val="00C012E5"/>
    <w:pPr>
      <w:ind w:left="720"/>
      <w:contextualSpacing/>
    </w:pPr>
  </w:style>
  <w:style w:type="character" w:styleId="CommentReference">
    <w:name w:val="annotation reference"/>
    <w:basedOn w:val="DefaultParagraphFont"/>
    <w:uiPriority w:val="99"/>
    <w:semiHidden/>
    <w:unhideWhenUsed/>
    <w:rsid w:val="00CB2E9E"/>
    <w:rPr>
      <w:sz w:val="16"/>
      <w:szCs w:val="16"/>
    </w:rPr>
  </w:style>
  <w:style w:type="paragraph" w:styleId="CommentText">
    <w:name w:val="annotation text"/>
    <w:basedOn w:val="Normal"/>
    <w:link w:val="CommentTextChar"/>
    <w:uiPriority w:val="99"/>
    <w:semiHidden/>
    <w:unhideWhenUsed/>
    <w:rsid w:val="00CB2E9E"/>
    <w:pPr>
      <w:spacing w:line="240" w:lineRule="auto"/>
    </w:pPr>
    <w:rPr>
      <w:sz w:val="20"/>
      <w:szCs w:val="20"/>
    </w:rPr>
  </w:style>
  <w:style w:type="character" w:customStyle="1" w:styleId="CommentTextChar">
    <w:name w:val="Comment Text Char"/>
    <w:basedOn w:val="DefaultParagraphFont"/>
    <w:link w:val="CommentText"/>
    <w:uiPriority w:val="99"/>
    <w:semiHidden/>
    <w:rsid w:val="00CB2E9E"/>
    <w:rPr>
      <w:sz w:val="20"/>
      <w:szCs w:val="20"/>
    </w:rPr>
  </w:style>
  <w:style w:type="paragraph" w:styleId="CommentSubject">
    <w:name w:val="annotation subject"/>
    <w:basedOn w:val="CommentText"/>
    <w:next w:val="CommentText"/>
    <w:link w:val="CommentSubjectChar"/>
    <w:uiPriority w:val="99"/>
    <w:semiHidden/>
    <w:unhideWhenUsed/>
    <w:rsid w:val="00CB2E9E"/>
    <w:rPr>
      <w:b/>
      <w:bCs/>
    </w:rPr>
  </w:style>
  <w:style w:type="character" w:customStyle="1" w:styleId="CommentSubjectChar">
    <w:name w:val="Comment Subject Char"/>
    <w:basedOn w:val="CommentTextChar"/>
    <w:link w:val="CommentSubject"/>
    <w:uiPriority w:val="99"/>
    <w:semiHidden/>
    <w:rsid w:val="00CB2E9E"/>
    <w:rPr>
      <w:b/>
      <w:bCs/>
      <w:sz w:val="20"/>
      <w:szCs w:val="20"/>
    </w:rPr>
  </w:style>
  <w:style w:type="paragraph" w:styleId="BalloonText">
    <w:name w:val="Balloon Text"/>
    <w:basedOn w:val="Normal"/>
    <w:link w:val="BalloonTextChar"/>
    <w:uiPriority w:val="99"/>
    <w:semiHidden/>
    <w:unhideWhenUsed/>
    <w:rsid w:val="00CB2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E9E"/>
    <w:rPr>
      <w:rFonts w:ascii="Segoe UI" w:hAnsi="Segoe UI" w:cs="Segoe UI"/>
      <w:sz w:val="18"/>
      <w:szCs w:val="18"/>
    </w:rPr>
  </w:style>
  <w:style w:type="character" w:customStyle="1" w:styleId="UnresolvedMention2">
    <w:name w:val="Unresolved Mention2"/>
    <w:basedOn w:val="DefaultParagraphFont"/>
    <w:uiPriority w:val="99"/>
    <w:semiHidden/>
    <w:unhideWhenUsed/>
    <w:rsid w:val="00825ACA"/>
    <w:rPr>
      <w:color w:val="605E5C"/>
      <w:shd w:val="clear" w:color="auto" w:fill="E1DFDD"/>
    </w:rPr>
  </w:style>
  <w:style w:type="character" w:styleId="PlaceholderText">
    <w:name w:val="Placeholder Text"/>
    <w:basedOn w:val="DefaultParagraphFont"/>
    <w:uiPriority w:val="99"/>
    <w:semiHidden/>
    <w:rsid w:val="00FE7CCA"/>
    <w:rPr>
      <w:color w:val="808080"/>
    </w:rPr>
  </w:style>
  <w:style w:type="table" w:styleId="TableGrid">
    <w:name w:val="Table Grid"/>
    <w:basedOn w:val="TableNormal"/>
    <w:uiPriority w:val="39"/>
    <w:rsid w:val="00722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4B1206"/>
    <w:rPr>
      <w:color w:val="605E5C"/>
      <w:shd w:val="clear" w:color="auto" w:fill="E1DFDD"/>
    </w:rPr>
  </w:style>
  <w:style w:type="character" w:styleId="FollowedHyperlink">
    <w:name w:val="FollowedHyperlink"/>
    <w:basedOn w:val="DefaultParagraphFont"/>
    <w:uiPriority w:val="99"/>
    <w:semiHidden/>
    <w:unhideWhenUsed/>
    <w:rsid w:val="004B1206"/>
    <w:rPr>
      <w:color w:val="954F72" w:themeColor="followedHyperlink"/>
      <w:u w:val="single"/>
    </w:rPr>
  </w:style>
  <w:style w:type="paragraph" w:styleId="Header">
    <w:name w:val="header"/>
    <w:basedOn w:val="Normal"/>
    <w:link w:val="HeaderChar"/>
    <w:uiPriority w:val="99"/>
    <w:unhideWhenUsed/>
    <w:rsid w:val="00B83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69C"/>
  </w:style>
  <w:style w:type="paragraph" w:styleId="Footer">
    <w:name w:val="footer"/>
    <w:basedOn w:val="Normal"/>
    <w:link w:val="FooterChar"/>
    <w:uiPriority w:val="99"/>
    <w:unhideWhenUsed/>
    <w:rsid w:val="00B83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69C"/>
  </w:style>
  <w:style w:type="character" w:styleId="PageNumber">
    <w:name w:val="page number"/>
    <w:basedOn w:val="DefaultParagraphFont"/>
    <w:uiPriority w:val="99"/>
    <w:semiHidden/>
    <w:unhideWhenUsed/>
    <w:rsid w:val="00B8369C"/>
  </w:style>
  <w:style w:type="character" w:customStyle="1" w:styleId="UnresolvedMention4">
    <w:name w:val="Unresolved Mention4"/>
    <w:basedOn w:val="DefaultParagraphFont"/>
    <w:uiPriority w:val="99"/>
    <w:semiHidden/>
    <w:unhideWhenUsed/>
    <w:rsid w:val="00E158E4"/>
    <w:rPr>
      <w:color w:val="605E5C"/>
      <w:shd w:val="clear" w:color="auto" w:fill="E1DFDD"/>
    </w:rPr>
  </w:style>
  <w:style w:type="character" w:customStyle="1" w:styleId="UnresolvedMention5">
    <w:name w:val="Unresolved Mention5"/>
    <w:basedOn w:val="DefaultParagraphFont"/>
    <w:uiPriority w:val="99"/>
    <w:semiHidden/>
    <w:unhideWhenUsed/>
    <w:rsid w:val="00344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7115">
      <w:bodyDiv w:val="1"/>
      <w:marLeft w:val="0"/>
      <w:marRight w:val="0"/>
      <w:marTop w:val="0"/>
      <w:marBottom w:val="0"/>
      <w:divBdr>
        <w:top w:val="none" w:sz="0" w:space="0" w:color="auto"/>
        <w:left w:val="none" w:sz="0" w:space="0" w:color="auto"/>
        <w:bottom w:val="none" w:sz="0" w:space="0" w:color="auto"/>
        <w:right w:val="none" w:sz="0" w:space="0" w:color="auto"/>
      </w:divBdr>
    </w:div>
    <w:div w:id="109323760">
      <w:bodyDiv w:val="1"/>
      <w:marLeft w:val="0"/>
      <w:marRight w:val="0"/>
      <w:marTop w:val="0"/>
      <w:marBottom w:val="0"/>
      <w:divBdr>
        <w:top w:val="none" w:sz="0" w:space="0" w:color="auto"/>
        <w:left w:val="none" w:sz="0" w:space="0" w:color="auto"/>
        <w:bottom w:val="none" w:sz="0" w:space="0" w:color="auto"/>
        <w:right w:val="none" w:sz="0" w:space="0" w:color="auto"/>
      </w:divBdr>
    </w:div>
    <w:div w:id="110638660">
      <w:bodyDiv w:val="1"/>
      <w:marLeft w:val="0"/>
      <w:marRight w:val="0"/>
      <w:marTop w:val="0"/>
      <w:marBottom w:val="0"/>
      <w:divBdr>
        <w:top w:val="none" w:sz="0" w:space="0" w:color="auto"/>
        <w:left w:val="none" w:sz="0" w:space="0" w:color="auto"/>
        <w:bottom w:val="none" w:sz="0" w:space="0" w:color="auto"/>
        <w:right w:val="none" w:sz="0" w:space="0" w:color="auto"/>
      </w:divBdr>
      <w:divsChild>
        <w:div w:id="539048731">
          <w:marLeft w:val="0"/>
          <w:marRight w:val="0"/>
          <w:marTop w:val="0"/>
          <w:marBottom w:val="0"/>
          <w:divBdr>
            <w:top w:val="none" w:sz="0" w:space="0" w:color="auto"/>
            <w:left w:val="none" w:sz="0" w:space="0" w:color="auto"/>
            <w:bottom w:val="none" w:sz="0" w:space="0" w:color="auto"/>
            <w:right w:val="none" w:sz="0" w:space="0" w:color="auto"/>
          </w:divBdr>
          <w:divsChild>
            <w:div w:id="1968469601">
              <w:marLeft w:val="0"/>
              <w:marRight w:val="0"/>
              <w:marTop w:val="0"/>
              <w:marBottom w:val="0"/>
              <w:divBdr>
                <w:top w:val="none" w:sz="0" w:space="0" w:color="auto"/>
                <w:left w:val="none" w:sz="0" w:space="0" w:color="auto"/>
                <w:bottom w:val="none" w:sz="0" w:space="0" w:color="auto"/>
                <w:right w:val="none" w:sz="0" w:space="0" w:color="auto"/>
              </w:divBdr>
              <w:divsChild>
                <w:div w:id="118902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0699">
      <w:bodyDiv w:val="1"/>
      <w:marLeft w:val="0"/>
      <w:marRight w:val="0"/>
      <w:marTop w:val="0"/>
      <w:marBottom w:val="0"/>
      <w:divBdr>
        <w:top w:val="none" w:sz="0" w:space="0" w:color="auto"/>
        <w:left w:val="none" w:sz="0" w:space="0" w:color="auto"/>
        <w:bottom w:val="none" w:sz="0" w:space="0" w:color="auto"/>
        <w:right w:val="none" w:sz="0" w:space="0" w:color="auto"/>
      </w:divBdr>
    </w:div>
    <w:div w:id="155734774">
      <w:bodyDiv w:val="1"/>
      <w:marLeft w:val="0"/>
      <w:marRight w:val="0"/>
      <w:marTop w:val="0"/>
      <w:marBottom w:val="0"/>
      <w:divBdr>
        <w:top w:val="none" w:sz="0" w:space="0" w:color="auto"/>
        <w:left w:val="none" w:sz="0" w:space="0" w:color="auto"/>
        <w:bottom w:val="none" w:sz="0" w:space="0" w:color="auto"/>
        <w:right w:val="none" w:sz="0" w:space="0" w:color="auto"/>
      </w:divBdr>
    </w:div>
    <w:div w:id="177815698">
      <w:bodyDiv w:val="1"/>
      <w:marLeft w:val="0"/>
      <w:marRight w:val="0"/>
      <w:marTop w:val="0"/>
      <w:marBottom w:val="0"/>
      <w:divBdr>
        <w:top w:val="none" w:sz="0" w:space="0" w:color="auto"/>
        <w:left w:val="none" w:sz="0" w:space="0" w:color="auto"/>
        <w:bottom w:val="none" w:sz="0" w:space="0" w:color="auto"/>
        <w:right w:val="none" w:sz="0" w:space="0" w:color="auto"/>
      </w:divBdr>
      <w:divsChild>
        <w:div w:id="114448564">
          <w:marLeft w:val="0"/>
          <w:marRight w:val="0"/>
          <w:marTop w:val="0"/>
          <w:marBottom w:val="0"/>
          <w:divBdr>
            <w:top w:val="none" w:sz="0" w:space="0" w:color="auto"/>
            <w:left w:val="none" w:sz="0" w:space="0" w:color="auto"/>
            <w:bottom w:val="none" w:sz="0" w:space="0" w:color="auto"/>
            <w:right w:val="none" w:sz="0" w:space="0" w:color="auto"/>
          </w:divBdr>
          <w:divsChild>
            <w:div w:id="1128202243">
              <w:marLeft w:val="0"/>
              <w:marRight w:val="0"/>
              <w:marTop w:val="0"/>
              <w:marBottom w:val="0"/>
              <w:divBdr>
                <w:top w:val="none" w:sz="0" w:space="0" w:color="auto"/>
                <w:left w:val="none" w:sz="0" w:space="0" w:color="auto"/>
                <w:bottom w:val="none" w:sz="0" w:space="0" w:color="auto"/>
                <w:right w:val="none" w:sz="0" w:space="0" w:color="auto"/>
              </w:divBdr>
              <w:divsChild>
                <w:div w:id="17156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2683">
      <w:bodyDiv w:val="1"/>
      <w:marLeft w:val="0"/>
      <w:marRight w:val="0"/>
      <w:marTop w:val="0"/>
      <w:marBottom w:val="0"/>
      <w:divBdr>
        <w:top w:val="none" w:sz="0" w:space="0" w:color="auto"/>
        <w:left w:val="none" w:sz="0" w:space="0" w:color="auto"/>
        <w:bottom w:val="none" w:sz="0" w:space="0" w:color="auto"/>
        <w:right w:val="none" w:sz="0" w:space="0" w:color="auto"/>
      </w:divBdr>
    </w:div>
    <w:div w:id="248929467">
      <w:bodyDiv w:val="1"/>
      <w:marLeft w:val="0"/>
      <w:marRight w:val="0"/>
      <w:marTop w:val="0"/>
      <w:marBottom w:val="0"/>
      <w:divBdr>
        <w:top w:val="none" w:sz="0" w:space="0" w:color="auto"/>
        <w:left w:val="none" w:sz="0" w:space="0" w:color="auto"/>
        <w:bottom w:val="none" w:sz="0" w:space="0" w:color="auto"/>
        <w:right w:val="none" w:sz="0" w:space="0" w:color="auto"/>
      </w:divBdr>
      <w:divsChild>
        <w:div w:id="370419655">
          <w:marLeft w:val="0"/>
          <w:marRight w:val="0"/>
          <w:marTop w:val="0"/>
          <w:marBottom w:val="0"/>
          <w:divBdr>
            <w:top w:val="none" w:sz="0" w:space="0" w:color="auto"/>
            <w:left w:val="none" w:sz="0" w:space="0" w:color="auto"/>
            <w:bottom w:val="none" w:sz="0" w:space="0" w:color="auto"/>
            <w:right w:val="none" w:sz="0" w:space="0" w:color="auto"/>
          </w:divBdr>
          <w:divsChild>
            <w:div w:id="1422801417">
              <w:marLeft w:val="0"/>
              <w:marRight w:val="0"/>
              <w:marTop w:val="0"/>
              <w:marBottom w:val="0"/>
              <w:divBdr>
                <w:top w:val="none" w:sz="0" w:space="0" w:color="auto"/>
                <w:left w:val="none" w:sz="0" w:space="0" w:color="auto"/>
                <w:bottom w:val="none" w:sz="0" w:space="0" w:color="auto"/>
                <w:right w:val="none" w:sz="0" w:space="0" w:color="auto"/>
              </w:divBdr>
              <w:divsChild>
                <w:div w:id="8648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6401">
      <w:bodyDiv w:val="1"/>
      <w:marLeft w:val="0"/>
      <w:marRight w:val="0"/>
      <w:marTop w:val="0"/>
      <w:marBottom w:val="0"/>
      <w:divBdr>
        <w:top w:val="none" w:sz="0" w:space="0" w:color="auto"/>
        <w:left w:val="none" w:sz="0" w:space="0" w:color="auto"/>
        <w:bottom w:val="none" w:sz="0" w:space="0" w:color="auto"/>
        <w:right w:val="none" w:sz="0" w:space="0" w:color="auto"/>
      </w:divBdr>
    </w:div>
    <w:div w:id="408312428">
      <w:bodyDiv w:val="1"/>
      <w:marLeft w:val="0"/>
      <w:marRight w:val="0"/>
      <w:marTop w:val="0"/>
      <w:marBottom w:val="0"/>
      <w:divBdr>
        <w:top w:val="none" w:sz="0" w:space="0" w:color="auto"/>
        <w:left w:val="none" w:sz="0" w:space="0" w:color="auto"/>
        <w:bottom w:val="none" w:sz="0" w:space="0" w:color="auto"/>
        <w:right w:val="none" w:sz="0" w:space="0" w:color="auto"/>
      </w:divBdr>
    </w:div>
    <w:div w:id="441346872">
      <w:bodyDiv w:val="1"/>
      <w:marLeft w:val="0"/>
      <w:marRight w:val="0"/>
      <w:marTop w:val="0"/>
      <w:marBottom w:val="0"/>
      <w:divBdr>
        <w:top w:val="none" w:sz="0" w:space="0" w:color="auto"/>
        <w:left w:val="none" w:sz="0" w:space="0" w:color="auto"/>
        <w:bottom w:val="none" w:sz="0" w:space="0" w:color="auto"/>
        <w:right w:val="none" w:sz="0" w:space="0" w:color="auto"/>
      </w:divBdr>
      <w:divsChild>
        <w:div w:id="1923484176">
          <w:marLeft w:val="0"/>
          <w:marRight w:val="0"/>
          <w:marTop w:val="0"/>
          <w:marBottom w:val="0"/>
          <w:divBdr>
            <w:top w:val="none" w:sz="0" w:space="0" w:color="auto"/>
            <w:left w:val="none" w:sz="0" w:space="0" w:color="auto"/>
            <w:bottom w:val="none" w:sz="0" w:space="0" w:color="auto"/>
            <w:right w:val="none" w:sz="0" w:space="0" w:color="auto"/>
          </w:divBdr>
          <w:divsChild>
            <w:div w:id="377902386">
              <w:marLeft w:val="0"/>
              <w:marRight w:val="0"/>
              <w:marTop w:val="0"/>
              <w:marBottom w:val="0"/>
              <w:divBdr>
                <w:top w:val="none" w:sz="0" w:space="0" w:color="auto"/>
                <w:left w:val="none" w:sz="0" w:space="0" w:color="auto"/>
                <w:bottom w:val="none" w:sz="0" w:space="0" w:color="auto"/>
                <w:right w:val="none" w:sz="0" w:space="0" w:color="auto"/>
              </w:divBdr>
              <w:divsChild>
                <w:div w:id="4984039">
                  <w:marLeft w:val="0"/>
                  <w:marRight w:val="0"/>
                  <w:marTop w:val="0"/>
                  <w:marBottom w:val="0"/>
                  <w:divBdr>
                    <w:top w:val="none" w:sz="0" w:space="0" w:color="auto"/>
                    <w:left w:val="none" w:sz="0" w:space="0" w:color="auto"/>
                    <w:bottom w:val="none" w:sz="0" w:space="0" w:color="auto"/>
                    <w:right w:val="none" w:sz="0" w:space="0" w:color="auto"/>
                  </w:divBdr>
                  <w:divsChild>
                    <w:div w:id="827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517343">
      <w:bodyDiv w:val="1"/>
      <w:marLeft w:val="0"/>
      <w:marRight w:val="0"/>
      <w:marTop w:val="0"/>
      <w:marBottom w:val="0"/>
      <w:divBdr>
        <w:top w:val="none" w:sz="0" w:space="0" w:color="auto"/>
        <w:left w:val="none" w:sz="0" w:space="0" w:color="auto"/>
        <w:bottom w:val="none" w:sz="0" w:space="0" w:color="auto"/>
        <w:right w:val="none" w:sz="0" w:space="0" w:color="auto"/>
      </w:divBdr>
    </w:div>
    <w:div w:id="589853307">
      <w:bodyDiv w:val="1"/>
      <w:marLeft w:val="0"/>
      <w:marRight w:val="0"/>
      <w:marTop w:val="0"/>
      <w:marBottom w:val="0"/>
      <w:divBdr>
        <w:top w:val="none" w:sz="0" w:space="0" w:color="auto"/>
        <w:left w:val="none" w:sz="0" w:space="0" w:color="auto"/>
        <w:bottom w:val="none" w:sz="0" w:space="0" w:color="auto"/>
        <w:right w:val="none" w:sz="0" w:space="0" w:color="auto"/>
      </w:divBdr>
      <w:divsChild>
        <w:div w:id="580800135">
          <w:marLeft w:val="0"/>
          <w:marRight w:val="0"/>
          <w:marTop w:val="0"/>
          <w:marBottom w:val="0"/>
          <w:divBdr>
            <w:top w:val="none" w:sz="0" w:space="0" w:color="auto"/>
            <w:left w:val="none" w:sz="0" w:space="0" w:color="auto"/>
            <w:bottom w:val="none" w:sz="0" w:space="0" w:color="auto"/>
            <w:right w:val="none" w:sz="0" w:space="0" w:color="auto"/>
          </w:divBdr>
          <w:divsChild>
            <w:div w:id="1902669993">
              <w:marLeft w:val="0"/>
              <w:marRight w:val="0"/>
              <w:marTop w:val="0"/>
              <w:marBottom w:val="0"/>
              <w:divBdr>
                <w:top w:val="none" w:sz="0" w:space="0" w:color="auto"/>
                <w:left w:val="none" w:sz="0" w:space="0" w:color="auto"/>
                <w:bottom w:val="none" w:sz="0" w:space="0" w:color="auto"/>
                <w:right w:val="none" w:sz="0" w:space="0" w:color="auto"/>
              </w:divBdr>
              <w:divsChild>
                <w:div w:id="127948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944624">
      <w:bodyDiv w:val="1"/>
      <w:marLeft w:val="0"/>
      <w:marRight w:val="0"/>
      <w:marTop w:val="0"/>
      <w:marBottom w:val="0"/>
      <w:divBdr>
        <w:top w:val="none" w:sz="0" w:space="0" w:color="auto"/>
        <w:left w:val="none" w:sz="0" w:space="0" w:color="auto"/>
        <w:bottom w:val="none" w:sz="0" w:space="0" w:color="auto"/>
        <w:right w:val="none" w:sz="0" w:space="0" w:color="auto"/>
      </w:divBdr>
      <w:divsChild>
        <w:div w:id="91510004">
          <w:marLeft w:val="0"/>
          <w:marRight w:val="0"/>
          <w:marTop w:val="0"/>
          <w:marBottom w:val="0"/>
          <w:divBdr>
            <w:top w:val="none" w:sz="0" w:space="0" w:color="auto"/>
            <w:left w:val="none" w:sz="0" w:space="0" w:color="auto"/>
            <w:bottom w:val="none" w:sz="0" w:space="0" w:color="auto"/>
            <w:right w:val="none" w:sz="0" w:space="0" w:color="auto"/>
          </w:divBdr>
          <w:divsChild>
            <w:div w:id="1717074389">
              <w:marLeft w:val="0"/>
              <w:marRight w:val="0"/>
              <w:marTop w:val="0"/>
              <w:marBottom w:val="0"/>
              <w:divBdr>
                <w:top w:val="none" w:sz="0" w:space="0" w:color="auto"/>
                <w:left w:val="none" w:sz="0" w:space="0" w:color="auto"/>
                <w:bottom w:val="none" w:sz="0" w:space="0" w:color="auto"/>
                <w:right w:val="none" w:sz="0" w:space="0" w:color="auto"/>
              </w:divBdr>
              <w:divsChild>
                <w:div w:id="20358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551571">
      <w:bodyDiv w:val="1"/>
      <w:marLeft w:val="0"/>
      <w:marRight w:val="0"/>
      <w:marTop w:val="0"/>
      <w:marBottom w:val="0"/>
      <w:divBdr>
        <w:top w:val="none" w:sz="0" w:space="0" w:color="auto"/>
        <w:left w:val="none" w:sz="0" w:space="0" w:color="auto"/>
        <w:bottom w:val="none" w:sz="0" w:space="0" w:color="auto"/>
        <w:right w:val="none" w:sz="0" w:space="0" w:color="auto"/>
      </w:divBdr>
      <w:divsChild>
        <w:div w:id="693773105">
          <w:marLeft w:val="0"/>
          <w:marRight w:val="0"/>
          <w:marTop w:val="0"/>
          <w:marBottom w:val="0"/>
          <w:divBdr>
            <w:top w:val="none" w:sz="0" w:space="0" w:color="auto"/>
            <w:left w:val="none" w:sz="0" w:space="0" w:color="auto"/>
            <w:bottom w:val="none" w:sz="0" w:space="0" w:color="auto"/>
            <w:right w:val="none" w:sz="0" w:space="0" w:color="auto"/>
          </w:divBdr>
          <w:divsChild>
            <w:div w:id="937179538">
              <w:marLeft w:val="0"/>
              <w:marRight w:val="0"/>
              <w:marTop w:val="0"/>
              <w:marBottom w:val="0"/>
              <w:divBdr>
                <w:top w:val="none" w:sz="0" w:space="0" w:color="auto"/>
                <w:left w:val="none" w:sz="0" w:space="0" w:color="auto"/>
                <w:bottom w:val="none" w:sz="0" w:space="0" w:color="auto"/>
                <w:right w:val="none" w:sz="0" w:space="0" w:color="auto"/>
              </w:divBdr>
              <w:divsChild>
                <w:div w:id="15962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31084">
      <w:bodyDiv w:val="1"/>
      <w:marLeft w:val="0"/>
      <w:marRight w:val="0"/>
      <w:marTop w:val="0"/>
      <w:marBottom w:val="0"/>
      <w:divBdr>
        <w:top w:val="none" w:sz="0" w:space="0" w:color="auto"/>
        <w:left w:val="none" w:sz="0" w:space="0" w:color="auto"/>
        <w:bottom w:val="none" w:sz="0" w:space="0" w:color="auto"/>
        <w:right w:val="none" w:sz="0" w:space="0" w:color="auto"/>
      </w:divBdr>
    </w:div>
    <w:div w:id="825367142">
      <w:bodyDiv w:val="1"/>
      <w:marLeft w:val="0"/>
      <w:marRight w:val="0"/>
      <w:marTop w:val="0"/>
      <w:marBottom w:val="0"/>
      <w:divBdr>
        <w:top w:val="none" w:sz="0" w:space="0" w:color="auto"/>
        <w:left w:val="none" w:sz="0" w:space="0" w:color="auto"/>
        <w:bottom w:val="none" w:sz="0" w:space="0" w:color="auto"/>
        <w:right w:val="none" w:sz="0" w:space="0" w:color="auto"/>
      </w:divBdr>
    </w:div>
    <w:div w:id="826048235">
      <w:bodyDiv w:val="1"/>
      <w:marLeft w:val="0"/>
      <w:marRight w:val="0"/>
      <w:marTop w:val="0"/>
      <w:marBottom w:val="0"/>
      <w:divBdr>
        <w:top w:val="none" w:sz="0" w:space="0" w:color="auto"/>
        <w:left w:val="none" w:sz="0" w:space="0" w:color="auto"/>
        <w:bottom w:val="none" w:sz="0" w:space="0" w:color="auto"/>
        <w:right w:val="none" w:sz="0" w:space="0" w:color="auto"/>
      </w:divBdr>
    </w:div>
    <w:div w:id="922252575">
      <w:bodyDiv w:val="1"/>
      <w:marLeft w:val="0"/>
      <w:marRight w:val="0"/>
      <w:marTop w:val="0"/>
      <w:marBottom w:val="0"/>
      <w:divBdr>
        <w:top w:val="none" w:sz="0" w:space="0" w:color="auto"/>
        <w:left w:val="none" w:sz="0" w:space="0" w:color="auto"/>
        <w:bottom w:val="none" w:sz="0" w:space="0" w:color="auto"/>
        <w:right w:val="none" w:sz="0" w:space="0" w:color="auto"/>
      </w:divBdr>
      <w:divsChild>
        <w:div w:id="1213687536">
          <w:marLeft w:val="0"/>
          <w:marRight w:val="0"/>
          <w:marTop w:val="0"/>
          <w:marBottom w:val="0"/>
          <w:divBdr>
            <w:top w:val="none" w:sz="0" w:space="0" w:color="auto"/>
            <w:left w:val="none" w:sz="0" w:space="0" w:color="auto"/>
            <w:bottom w:val="none" w:sz="0" w:space="0" w:color="auto"/>
            <w:right w:val="none" w:sz="0" w:space="0" w:color="auto"/>
          </w:divBdr>
          <w:divsChild>
            <w:div w:id="1808736383">
              <w:marLeft w:val="0"/>
              <w:marRight w:val="0"/>
              <w:marTop w:val="0"/>
              <w:marBottom w:val="0"/>
              <w:divBdr>
                <w:top w:val="none" w:sz="0" w:space="0" w:color="auto"/>
                <w:left w:val="none" w:sz="0" w:space="0" w:color="auto"/>
                <w:bottom w:val="none" w:sz="0" w:space="0" w:color="auto"/>
                <w:right w:val="none" w:sz="0" w:space="0" w:color="auto"/>
              </w:divBdr>
              <w:divsChild>
                <w:div w:id="7378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23195">
      <w:bodyDiv w:val="1"/>
      <w:marLeft w:val="0"/>
      <w:marRight w:val="0"/>
      <w:marTop w:val="0"/>
      <w:marBottom w:val="0"/>
      <w:divBdr>
        <w:top w:val="none" w:sz="0" w:space="0" w:color="auto"/>
        <w:left w:val="none" w:sz="0" w:space="0" w:color="auto"/>
        <w:bottom w:val="none" w:sz="0" w:space="0" w:color="auto"/>
        <w:right w:val="none" w:sz="0" w:space="0" w:color="auto"/>
      </w:divBdr>
      <w:divsChild>
        <w:div w:id="1333949640">
          <w:marLeft w:val="0"/>
          <w:marRight w:val="0"/>
          <w:marTop w:val="0"/>
          <w:marBottom w:val="0"/>
          <w:divBdr>
            <w:top w:val="none" w:sz="0" w:space="0" w:color="auto"/>
            <w:left w:val="none" w:sz="0" w:space="0" w:color="auto"/>
            <w:bottom w:val="none" w:sz="0" w:space="0" w:color="auto"/>
            <w:right w:val="none" w:sz="0" w:space="0" w:color="auto"/>
          </w:divBdr>
          <w:divsChild>
            <w:div w:id="684016964">
              <w:marLeft w:val="0"/>
              <w:marRight w:val="0"/>
              <w:marTop w:val="0"/>
              <w:marBottom w:val="0"/>
              <w:divBdr>
                <w:top w:val="none" w:sz="0" w:space="0" w:color="auto"/>
                <w:left w:val="none" w:sz="0" w:space="0" w:color="auto"/>
                <w:bottom w:val="none" w:sz="0" w:space="0" w:color="auto"/>
                <w:right w:val="none" w:sz="0" w:space="0" w:color="auto"/>
              </w:divBdr>
              <w:divsChild>
                <w:div w:id="182373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01550">
      <w:bodyDiv w:val="1"/>
      <w:marLeft w:val="0"/>
      <w:marRight w:val="0"/>
      <w:marTop w:val="0"/>
      <w:marBottom w:val="0"/>
      <w:divBdr>
        <w:top w:val="none" w:sz="0" w:space="0" w:color="auto"/>
        <w:left w:val="none" w:sz="0" w:space="0" w:color="auto"/>
        <w:bottom w:val="none" w:sz="0" w:space="0" w:color="auto"/>
        <w:right w:val="none" w:sz="0" w:space="0" w:color="auto"/>
      </w:divBdr>
      <w:divsChild>
        <w:div w:id="1943682070">
          <w:marLeft w:val="0"/>
          <w:marRight w:val="0"/>
          <w:marTop w:val="0"/>
          <w:marBottom w:val="0"/>
          <w:divBdr>
            <w:top w:val="none" w:sz="0" w:space="0" w:color="auto"/>
            <w:left w:val="none" w:sz="0" w:space="0" w:color="auto"/>
            <w:bottom w:val="none" w:sz="0" w:space="0" w:color="auto"/>
            <w:right w:val="none" w:sz="0" w:space="0" w:color="auto"/>
          </w:divBdr>
          <w:divsChild>
            <w:div w:id="1517427313">
              <w:marLeft w:val="0"/>
              <w:marRight w:val="0"/>
              <w:marTop w:val="0"/>
              <w:marBottom w:val="0"/>
              <w:divBdr>
                <w:top w:val="none" w:sz="0" w:space="0" w:color="auto"/>
                <w:left w:val="none" w:sz="0" w:space="0" w:color="auto"/>
                <w:bottom w:val="none" w:sz="0" w:space="0" w:color="auto"/>
                <w:right w:val="none" w:sz="0" w:space="0" w:color="auto"/>
              </w:divBdr>
              <w:divsChild>
                <w:div w:id="156082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14227">
      <w:bodyDiv w:val="1"/>
      <w:marLeft w:val="0"/>
      <w:marRight w:val="0"/>
      <w:marTop w:val="0"/>
      <w:marBottom w:val="0"/>
      <w:divBdr>
        <w:top w:val="none" w:sz="0" w:space="0" w:color="auto"/>
        <w:left w:val="none" w:sz="0" w:space="0" w:color="auto"/>
        <w:bottom w:val="none" w:sz="0" w:space="0" w:color="auto"/>
        <w:right w:val="none" w:sz="0" w:space="0" w:color="auto"/>
      </w:divBdr>
      <w:divsChild>
        <w:div w:id="852769934">
          <w:marLeft w:val="0"/>
          <w:marRight w:val="0"/>
          <w:marTop w:val="100"/>
          <w:marBottom w:val="100"/>
          <w:divBdr>
            <w:top w:val="none" w:sz="0" w:space="0" w:color="auto"/>
            <w:left w:val="none" w:sz="0" w:space="0" w:color="auto"/>
            <w:bottom w:val="none" w:sz="0" w:space="0" w:color="auto"/>
            <w:right w:val="none" w:sz="0" w:space="0" w:color="auto"/>
          </w:divBdr>
          <w:divsChild>
            <w:div w:id="158584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17829">
      <w:bodyDiv w:val="1"/>
      <w:marLeft w:val="0"/>
      <w:marRight w:val="0"/>
      <w:marTop w:val="0"/>
      <w:marBottom w:val="0"/>
      <w:divBdr>
        <w:top w:val="none" w:sz="0" w:space="0" w:color="auto"/>
        <w:left w:val="none" w:sz="0" w:space="0" w:color="auto"/>
        <w:bottom w:val="none" w:sz="0" w:space="0" w:color="auto"/>
        <w:right w:val="none" w:sz="0" w:space="0" w:color="auto"/>
      </w:divBdr>
    </w:div>
    <w:div w:id="1074282290">
      <w:bodyDiv w:val="1"/>
      <w:marLeft w:val="0"/>
      <w:marRight w:val="0"/>
      <w:marTop w:val="0"/>
      <w:marBottom w:val="0"/>
      <w:divBdr>
        <w:top w:val="none" w:sz="0" w:space="0" w:color="auto"/>
        <w:left w:val="none" w:sz="0" w:space="0" w:color="auto"/>
        <w:bottom w:val="none" w:sz="0" w:space="0" w:color="auto"/>
        <w:right w:val="none" w:sz="0" w:space="0" w:color="auto"/>
      </w:divBdr>
      <w:divsChild>
        <w:div w:id="198975699">
          <w:marLeft w:val="0"/>
          <w:marRight w:val="0"/>
          <w:marTop w:val="0"/>
          <w:marBottom w:val="0"/>
          <w:divBdr>
            <w:top w:val="none" w:sz="0" w:space="0" w:color="auto"/>
            <w:left w:val="none" w:sz="0" w:space="0" w:color="auto"/>
            <w:bottom w:val="none" w:sz="0" w:space="0" w:color="auto"/>
            <w:right w:val="none" w:sz="0" w:space="0" w:color="auto"/>
          </w:divBdr>
          <w:divsChild>
            <w:div w:id="1426726541">
              <w:marLeft w:val="0"/>
              <w:marRight w:val="0"/>
              <w:marTop w:val="0"/>
              <w:marBottom w:val="0"/>
              <w:divBdr>
                <w:top w:val="none" w:sz="0" w:space="0" w:color="auto"/>
                <w:left w:val="none" w:sz="0" w:space="0" w:color="auto"/>
                <w:bottom w:val="none" w:sz="0" w:space="0" w:color="auto"/>
                <w:right w:val="none" w:sz="0" w:space="0" w:color="auto"/>
              </w:divBdr>
              <w:divsChild>
                <w:div w:id="20850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91504">
      <w:bodyDiv w:val="1"/>
      <w:marLeft w:val="0"/>
      <w:marRight w:val="0"/>
      <w:marTop w:val="0"/>
      <w:marBottom w:val="0"/>
      <w:divBdr>
        <w:top w:val="none" w:sz="0" w:space="0" w:color="auto"/>
        <w:left w:val="none" w:sz="0" w:space="0" w:color="auto"/>
        <w:bottom w:val="none" w:sz="0" w:space="0" w:color="auto"/>
        <w:right w:val="none" w:sz="0" w:space="0" w:color="auto"/>
      </w:divBdr>
      <w:divsChild>
        <w:div w:id="559630213">
          <w:marLeft w:val="0"/>
          <w:marRight w:val="0"/>
          <w:marTop w:val="0"/>
          <w:marBottom w:val="0"/>
          <w:divBdr>
            <w:top w:val="none" w:sz="0" w:space="0" w:color="auto"/>
            <w:left w:val="none" w:sz="0" w:space="0" w:color="auto"/>
            <w:bottom w:val="none" w:sz="0" w:space="0" w:color="auto"/>
            <w:right w:val="none" w:sz="0" w:space="0" w:color="auto"/>
          </w:divBdr>
          <w:divsChild>
            <w:div w:id="1512717123">
              <w:marLeft w:val="0"/>
              <w:marRight w:val="0"/>
              <w:marTop w:val="0"/>
              <w:marBottom w:val="0"/>
              <w:divBdr>
                <w:top w:val="none" w:sz="0" w:space="0" w:color="auto"/>
                <w:left w:val="none" w:sz="0" w:space="0" w:color="auto"/>
                <w:bottom w:val="none" w:sz="0" w:space="0" w:color="auto"/>
                <w:right w:val="none" w:sz="0" w:space="0" w:color="auto"/>
              </w:divBdr>
              <w:divsChild>
                <w:div w:id="158433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44329">
      <w:bodyDiv w:val="1"/>
      <w:marLeft w:val="0"/>
      <w:marRight w:val="0"/>
      <w:marTop w:val="0"/>
      <w:marBottom w:val="0"/>
      <w:divBdr>
        <w:top w:val="none" w:sz="0" w:space="0" w:color="auto"/>
        <w:left w:val="none" w:sz="0" w:space="0" w:color="auto"/>
        <w:bottom w:val="none" w:sz="0" w:space="0" w:color="auto"/>
        <w:right w:val="none" w:sz="0" w:space="0" w:color="auto"/>
      </w:divBdr>
      <w:divsChild>
        <w:div w:id="1639534095">
          <w:marLeft w:val="0"/>
          <w:marRight w:val="0"/>
          <w:marTop w:val="0"/>
          <w:marBottom w:val="0"/>
          <w:divBdr>
            <w:top w:val="none" w:sz="0" w:space="0" w:color="auto"/>
            <w:left w:val="none" w:sz="0" w:space="0" w:color="auto"/>
            <w:bottom w:val="none" w:sz="0" w:space="0" w:color="auto"/>
            <w:right w:val="none" w:sz="0" w:space="0" w:color="auto"/>
          </w:divBdr>
          <w:divsChild>
            <w:div w:id="1877111228">
              <w:marLeft w:val="0"/>
              <w:marRight w:val="0"/>
              <w:marTop w:val="0"/>
              <w:marBottom w:val="0"/>
              <w:divBdr>
                <w:top w:val="none" w:sz="0" w:space="0" w:color="auto"/>
                <w:left w:val="none" w:sz="0" w:space="0" w:color="auto"/>
                <w:bottom w:val="none" w:sz="0" w:space="0" w:color="auto"/>
                <w:right w:val="none" w:sz="0" w:space="0" w:color="auto"/>
              </w:divBdr>
              <w:divsChild>
                <w:div w:id="1180044639">
                  <w:marLeft w:val="0"/>
                  <w:marRight w:val="0"/>
                  <w:marTop w:val="0"/>
                  <w:marBottom w:val="0"/>
                  <w:divBdr>
                    <w:top w:val="none" w:sz="0" w:space="0" w:color="auto"/>
                    <w:left w:val="none" w:sz="0" w:space="0" w:color="auto"/>
                    <w:bottom w:val="none" w:sz="0" w:space="0" w:color="auto"/>
                    <w:right w:val="none" w:sz="0" w:space="0" w:color="auto"/>
                  </w:divBdr>
                  <w:divsChild>
                    <w:div w:id="19624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941935">
      <w:bodyDiv w:val="1"/>
      <w:marLeft w:val="0"/>
      <w:marRight w:val="0"/>
      <w:marTop w:val="0"/>
      <w:marBottom w:val="0"/>
      <w:divBdr>
        <w:top w:val="none" w:sz="0" w:space="0" w:color="auto"/>
        <w:left w:val="none" w:sz="0" w:space="0" w:color="auto"/>
        <w:bottom w:val="none" w:sz="0" w:space="0" w:color="auto"/>
        <w:right w:val="none" w:sz="0" w:space="0" w:color="auto"/>
      </w:divBdr>
      <w:divsChild>
        <w:div w:id="1768890122">
          <w:marLeft w:val="0"/>
          <w:marRight w:val="0"/>
          <w:marTop w:val="0"/>
          <w:marBottom w:val="0"/>
          <w:divBdr>
            <w:top w:val="none" w:sz="0" w:space="0" w:color="auto"/>
            <w:left w:val="none" w:sz="0" w:space="0" w:color="auto"/>
            <w:bottom w:val="none" w:sz="0" w:space="0" w:color="auto"/>
            <w:right w:val="none" w:sz="0" w:space="0" w:color="auto"/>
          </w:divBdr>
          <w:divsChild>
            <w:div w:id="491145033">
              <w:marLeft w:val="0"/>
              <w:marRight w:val="0"/>
              <w:marTop w:val="0"/>
              <w:marBottom w:val="0"/>
              <w:divBdr>
                <w:top w:val="none" w:sz="0" w:space="0" w:color="auto"/>
                <w:left w:val="none" w:sz="0" w:space="0" w:color="auto"/>
                <w:bottom w:val="none" w:sz="0" w:space="0" w:color="auto"/>
                <w:right w:val="none" w:sz="0" w:space="0" w:color="auto"/>
              </w:divBdr>
              <w:divsChild>
                <w:div w:id="11586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62799">
      <w:bodyDiv w:val="1"/>
      <w:marLeft w:val="0"/>
      <w:marRight w:val="0"/>
      <w:marTop w:val="0"/>
      <w:marBottom w:val="0"/>
      <w:divBdr>
        <w:top w:val="none" w:sz="0" w:space="0" w:color="auto"/>
        <w:left w:val="none" w:sz="0" w:space="0" w:color="auto"/>
        <w:bottom w:val="none" w:sz="0" w:space="0" w:color="auto"/>
        <w:right w:val="none" w:sz="0" w:space="0" w:color="auto"/>
      </w:divBdr>
    </w:div>
    <w:div w:id="1515074209">
      <w:bodyDiv w:val="1"/>
      <w:marLeft w:val="0"/>
      <w:marRight w:val="0"/>
      <w:marTop w:val="0"/>
      <w:marBottom w:val="0"/>
      <w:divBdr>
        <w:top w:val="none" w:sz="0" w:space="0" w:color="auto"/>
        <w:left w:val="none" w:sz="0" w:space="0" w:color="auto"/>
        <w:bottom w:val="none" w:sz="0" w:space="0" w:color="auto"/>
        <w:right w:val="none" w:sz="0" w:space="0" w:color="auto"/>
      </w:divBdr>
      <w:divsChild>
        <w:div w:id="896478994">
          <w:marLeft w:val="0"/>
          <w:marRight w:val="0"/>
          <w:marTop w:val="0"/>
          <w:marBottom w:val="0"/>
          <w:divBdr>
            <w:top w:val="none" w:sz="0" w:space="0" w:color="auto"/>
            <w:left w:val="none" w:sz="0" w:space="0" w:color="auto"/>
            <w:bottom w:val="none" w:sz="0" w:space="0" w:color="auto"/>
            <w:right w:val="none" w:sz="0" w:space="0" w:color="auto"/>
          </w:divBdr>
          <w:divsChild>
            <w:div w:id="955410611">
              <w:marLeft w:val="0"/>
              <w:marRight w:val="0"/>
              <w:marTop w:val="0"/>
              <w:marBottom w:val="0"/>
              <w:divBdr>
                <w:top w:val="none" w:sz="0" w:space="0" w:color="auto"/>
                <w:left w:val="none" w:sz="0" w:space="0" w:color="auto"/>
                <w:bottom w:val="none" w:sz="0" w:space="0" w:color="auto"/>
                <w:right w:val="none" w:sz="0" w:space="0" w:color="auto"/>
              </w:divBdr>
              <w:divsChild>
                <w:div w:id="17883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60931">
      <w:bodyDiv w:val="1"/>
      <w:marLeft w:val="0"/>
      <w:marRight w:val="0"/>
      <w:marTop w:val="0"/>
      <w:marBottom w:val="0"/>
      <w:divBdr>
        <w:top w:val="none" w:sz="0" w:space="0" w:color="auto"/>
        <w:left w:val="none" w:sz="0" w:space="0" w:color="auto"/>
        <w:bottom w:val="none" w:sz="0" w:space="0" w:color="auto"/>
        <w:right w:val="none" w:sz="0" w:space="0" w:color="auto"/>
      </w:divBdr>
    </w:div>
    <w:div w:id="1555190154">
      <w:bodyDiv w:val="1"/>
      <w:marLeft w:val="0"/>
      <w:marRight w:val="0"/>
      <w:marTop w:val="0"/>
      <w:marBottom w:val="0"/>
      <w:divBdr>
        <w:top w:val="none" w:sz="0" w:space="0" w:color="auto"/>
        <w:left w:val="none" w:sz="0" w:space="0" w:color="auto"/>
        <w:bottom w:val="none" w:sz="0" w:space="0" w:color="auto"/>
        <w:right w:val="none" w:sz="0" w:space="0" w:color="auto"/>
      </w:divBdr>
    </w:div>
    <w:div w:id="1559784570">
      <w:bodyDiv w:val="1"/>
      <w:marLeft w:val="0"/>
      <w:marRight w:val="0"/>
      <w:marTop w:val="0"/>
      <w:marBottom w:val="0"/>
      <w:divBdr>
        <w:top w:val="none" w:sz="0" w:space="0" w:color="auto"/>
        <w:left w:val="none" w:sz="0" w:space="0" w:color="auto"/>
        <w:bottom w:val="none" w:sz="0" w:space="0" w:color="auto"/>
        <w:right w:val="none" w:sz="0" w:space="0" w:color="auto"/>
      </w:divBdr>
      <w:divsChild>
        <w:div w:id="875311974">
          <w:marLeft w:val="0"/>
          <w:marRight w:val="0"/>
          <w:marTop w:val="0"/>
          <w:marBottom w:val="0"/>
          <w:divBdr>
            <w:top w:val="none" w:sz="0" w:space="0" w:color="auto"/>
            <w:left w:val="none" w:sz="0" w:space="0" w:color="auto"/>
            <w:bottom w:val="none" w:sz="0" w:space="0" w:color="auto"/>
            <w:right w:val="none" w:sz="0" w:space="0" w:color="auto"/>
          </w:divBdr>
          <w:divsChild>
            <w:div w:id="164131162">
              <w:marLeft w:val="0"/>
              <w:marRight w:val="0"/>
              <w:marTop w:val="0"/>
              <w:marBottom w:val="0"/>
              <w:divBdr>
                <w:top w:val="none" w:sz="0" w:space="0" w:color="auto"/>
                <w:left w:val="none" w:sz="0" w:space="0" w:color="auto"/>
                <w:bottom w:val="none" w:sz="0" w:space="0" w:color="auto"/>
                <w:right w:val="none" w:sz="0" w:space="0" w:color="auto"/>
              </w:divBdr>
              <w:divsChild>
                <w:div w:id="205804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213166">
      <w:bodyDiv w:val="1"/>
      <w:marLeft w:val="0"/>
      <w:marRight w:val="0"/>
      <w:marTop w:val="0"/>
      <w:marBottom w:val="0"/>
      <w:divBdr>
        <w:top w:val="none" w:sz="0" w:space="0" w:color="auto"/>
        <w:left w:val="none" w:sz="0" w:space="0" w:color="auto"/>
        <w:bottom w:val="none" w:sz="0" w:space="0" w:color="auto"/>
        <w:right w:val="none" w:sz="0" w:space="0" w:color="auto"/>
      </w:divBdr>
    </w:div>
    <w:div w:id="1603225024">
      <w:bodyDiv w:val="1"/>
      <w:marLeft w:val="0"/>
      <w:marRight w:val="0"/>
      <w:marTop w:val="0"/>
      <w:marBottom w:val="0"/>
      <w:divBdr>
        <w:top w:val="none" w:sz="0" w:space="0" w:color="auto"/>
        <w:left w:val="none" w:sz="0" w:space="0" w:color="auto"/>
        <w:bottom w:val="none" w:sz="0" w:space="0" w:color="auto"/>
        <w:right w:val="none" w:sz="0" w:space="0" w:color="auto"/>
      </w:divBdr>
      <w:divsChild>
        <w:div w:id="1158770565">
          <w:marLeft w:val="0"/>
          <w:marRight w:val="0"/>
          <w:marTop w:val="0"/>
          <w:marBottom w:val="0"/>
          <w:divBdr>
            <w:top w:val="none" w:sz="0" w:space="0" w:color="auto"/>
            <w:left w:val="none" w:sz="0" w:space="0" w:color="auto"/>
            <w:bottom w:val="none" w:sz="0" w:space="0" w:color="auto"/>
            <w:right w:val="none" w:sz="0" w:space="0" w:color="auto"/>
          </w:divBdr>
          <w:divsChild>
            <w:div w:id="1127118975">
              <w:marLeft w:val="0"/>
              <w:marRight w:val="0"/>
              <w:marTop w:val="0"/>
              <w:marBottom w:val="0"/>
              <w:divBdr>
                <w:top w:val="none" w:sz="0" w:space="0" w:color="auto"/>
                <w:left w:val="none" w:sz="0" w:space="0" w:color="auto"/>
                <w:bottom w:val="none" w:sz="0" w:space="0" w:color="auto"/>
                <w:right w:val="none" w:sz="0" w:space="0" w:color="auto"/>
              </w:divBdr>
              <w:divsChild>
                <w:div w:id="475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11986">
      <w:bodyDiv w:val="1"/>
      <w:marLeft w:val="0"/>
      <w:marRight w:val="0"/>
      <w:marTop w:val="0"/>
      <w:marBottom w:val="0"/>
      <w:divBdr>
        <w:top w:val="none" w:sz="0" w:space="0" w:color="auto"/>
        <w:left w:val="none" w:sz="0" w:space="0" w:color="auto"/>
        <w:bottom w:val="none" w:sz="0" w:space="0" w:color="auto"/>
        <w:right w:val="none" w:sz="0" w:space="0" w:color="auto"/>
      </w:divBdr>
      <w:divsChild>
        <w:div w:id="1870334439">
          <w:marLeft w:val="0"/>
          <w:marRight w:val="0"/>
          <w:marTop w:val="0"/>
          <w:marBottom w:val="0"/>
          <w:divBdr>
            <w:top w:val="none" w:sz="0" w:space="0" w:color="auto"/>
            <w:left w:val="none" w:sz="0" w:space="0" w:color="auto"/>
            <w:bottom w:val="none" w:sz="0" w:space="0" w:color="auto"/>
            <w:right w:val="none" w:sz="0" w:space="0" w:color="auto"/>
          </w:divBdr>
          <w:divsChild>
            <w:div w:id="1971203298">
              <w:marLeft w:val="0"/>
              <w:marRight w:val="0"/>
              <w:marTop w:val="0"/>
              <w:marBottom w:val="0"/>
              <w:divBdr>
                <w:top w:val="none" w:sz="0" w:space="0" w:color="auto"/>
                <w:left w:val="none" w:sz="0" w:space="0" w:color="auto"/>
                <w:bottom w:val="none" w:sz="0" w:space="0" w:color="auto"/>
                <w:right w:val="none" w:sz="0" w:space="0" w:color="auto"/>
              </w:divBdr>
              <w:divsChild>
                <w:div w:id="192341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816">
      <w:bodyDiv w:val="1"/>
      <w:marLeft w:val="0"/>
      <w:marRight w:val="0"/>
      <w:marTop w:val="0"/>
      <w:marBottom w:val="0"/>
      <w:divBdr>
        <w:top w:val="none" w:sz="0" w:space="0" w:color="auto"/>
        <w:left w:val="none" w:sz="0" w:space="0" w:color="auto"/>
        <w:bottom w:val="none" w:sz="0" w:space="0" w:color="auto"/>
        <w:right w:val="none" w:sz="0" w:space="0" w:color="auto"/>
      </w:divBdr>
      <w:divsChild>
        <w:div w:id="57941610">
          <w:marLeft w:val="0"/>
          <w:marRight w:val="0"/>
          <w:marTop w:val="0"/>
          <w:marBottom w:val="0"/>
          <w:divBdr>
            <w:top w:val="none" w:sz="0" w:space="0" w:color="auto"/>
            <w:left w:val="none" w:sz="0" w:space="0" w:color="auto"/>
            <w:bottom w:val="none" w:sz="0" w:space="0" w:color="auto"/>
            <w:right w:val="none" w:sz="0" w:space="0" w:color="auto"/>
          </w:divBdr>
          <w:divsChild>
            <w:div w:id="1331908860">
              <w:marLeft w:val="0"/>
              <w:marRight w:val="0"/>
              <w:marTop w:val="0"/>
              <w:marBottom w:val="0"/>
              <w:divBdr>
                <w:top w:val="none" w:sz="0" w:space="0" w:color="auto"/>
                <w:left w:val="none" w:sz="0" w:space="0" w:color="auto"/>
                <w:bottom w:val="none" w:sz="0" w:space="0" w:color="auto"/>
                <w:right w:val="none" w:sz="0" w:space="0" w:color="auto"/>
              </w:divBdr>
              <w:divsChild>
                <w:div w:id="942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140663">
      <w:bodyDiv w:val="1"/>
      <w:marLeft w:val="0"/>
      <w:marRight w:val="0"/>
      <w:marTop w:val="0"/>
      <w:marBottom w:val="0"/>
      <w:divBdr>
        <w:top w:val="none" w:sz="0" w:space="0" w:color="auto"/>
        <w:left w:val="none" w:sz="0" w:space="0" w:color="auto"/>
        <w:bottom w:val="none" w:sz="0" w:space="0" w:color="auto"/>
        <w:right w:val="none" w:sz="0" w:space="0" w:color="auto"/>
      </w:divBdr>
      <w:divsChild>
        <w:div w:id="810057406">
          <w:marLeft w:val="0"/>
          <w:marRight w:val="0"/>
          <w:marTop w:val="0"/>
          <w:marBottom w:val="0"/>
          <w:divBdr>
            <w:top w:val="none" w:sz="0" w:space="0" w:color="auto"/>
            <w:left w:val="none" w:sz="0" w:space="0" w:color="auto"/>
            <w:bottom w:val="none" w:sz="0" w:space="0" w:color="auto"/>
            <w:right w:val="none" w:sz="0" w:space="0" w:color="auto"/>
          </w:divBdr>
          <w:divsChild>
            <w:div w:id="722220874">
              <w:marLeft w:val="0"/>
              <w:marRight w:val="0"/>
              <w:marTop w:val="0"/>
              <w:marBottom w:val="0"/>
              <w:divBdr>
                <w:top w:val="none" w:sz="0" w:space="0" w:color="auto"/>
                <w:left w:val="none" w:sz="0" w:space="0" w:color="auto"/>
                <w:bottom w:val="none" w:sz="0" w:space="0" w:color="auto"/>
                <w:right w:val="none" w:sz="0" w:space="0" w:color="auto"/>
              </w:divBdr>
              <w:divsChild>
                <w:div w:id="3980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331821">
      <w:bodyDiv w:val="1"/>
      <w:marLeft w:val="0"/>
      <w:marRight w:val="0"/>
      <w:marTop w:val="0"/>
      <w:marBottom w:val="0"/>
      <w:divBdr>
        <w:top w:val="none" w:sz="0" w:space="0" w:color="auto"/>
        <w:left w:val="none" w:sz="0" w:space="0" w:color="auto"/>
        <w:bottom w:val="none" w:sz="0" w:space="0" w:color="auto"/>
        <w:right w:val="none" w:sz="0" w:space="0" w:color="auto"/>
      </w:divBdr>
      <w:divsChild>
        <w:div w:id="1975091088">
          <w:marLeft w:val="0"/>
          <w:marRight w:val="0"/>
          <w:marTop w:val="0"/>
          <w:marBottom w:val="0"/>
          <w:divBdr>
            <w:top w:val="none" w:sz="0" w:space="0" w:color="auto"/>
            <w:left w:val="none" w:sz="0" w:space="0" w:color="auto"/>
            <w:bottom w:val="none" w:sz="0" w:space="0" w:color="auto"/>
            <w:right w:val="none" w:sz="0" w:space="0" w:color="auto"/>
          </w:divBdr>
          <w:divsChild>
            <w:div w:id="199053908">
              <w:marLeft w:val="0"/>
              <w:marRight w:val="0"/>
              <w:marTop w:val="0"/>
              <w:marBottom w:val="0"/>
              <w:divBdr>
                <w:top w:val="none" w:sz="0" w:space="0" w:color="auto"/>
                <w:left w:val="none" w:sz="0" w:space="0" w:color="auto"/>
                <w:bottom w:val="none" w:sz="0" w:space="0" w:color="auto"/>
                <w:right w:val="none" w:sz="0" w:space="0" w:color="auto"/>
              </w:divBdr>
              <w:divsChild>
                <w:div w:id="155269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59937">
      <w:bodyDiv w:val="1"/>
      <w:marLeft w:val="0"/>
      <w:marRight w:val="0"/>
      <w:marTop w:val="0"/>
      <w:marBottom w:val="0"/>
      <w:divBdr>
        <w:top w:val="none" w:sz="0" w:space="0" w:color="auto"/>
        <w:left w:val="none" w:sz="0" w:space="0" w:color="auto"/>
        <w:bottom w:val="none" w:sz="0" w:space="0" w:color="auto"/>
        <w:right w:val="none" w:sz="0" w:space="0" w:color="auto"/>
      </w:divBdr>
      <w:divsChild>
        <w:div w:id="830213253">
          <w:marLeft w:val="0"/>
          <w:marRight w:val="0"/>
          <w:marTop w:val="0"/>
          <w:marBottom w:val="0"/>
          <w:divBdr>
            <w:top w:val="none" w:sz="0" w:space="0" w:color="auto"/>
            <w:left w:val="none" w:sz="0" w:space="0" w:color="auto"/>
            <w:bottom w:val="none" w:sz="0" w:space="0" w:color="auto"/>
            <w:right w:val="none" w:sz="0" w:space="0" w:color="auto"/>
          </w:divBdr>
          <w:divsChild>
            <w:div w:id="125241783">
              <w:marLeft w:val="0"/>
              <w:marRight w:val="0"/>
              <w:marTop w:val="0"/>
              <w:marBottom w:val="0"/>
              <w:divBdr>
                <w:top w:val="none" w:sz="0" w:space="0" w:color="auto"/>
                <w:left w:val="none" w:sz="0" w:space="0" w:color="auto"/>
                <w:bottom w:val="none" w:sz="0" w:space="0" w:color="auto"/>
                <w:right w:val="none" w:sz="0" w:space="0" w:color="auto"/>
              </w:divBdr>
              <w:divsChild>
                <w:div w:id="1497646712">
                  <w:marLeft w:val="0"/>
                  <w:marRight w:val="0"/>
                  <w:marTop w:val="0"/>
                  <w:marBottom w:val="0"/>
                  <w:divBdr>
                    <w:top w:val="none" w:sz="0" w:space="0" w:color="auto"/>
                    <w:left w:val="none" w:sz="0" w:space="0" w:color="auto"/>
                    <w:bottom w:val="none" w:sz="0" w:space="0" w:color="auto"/>
                    <w:right w:val="none" w:sz="0" w:space="0" w:color="auto"/>
                  </w:divBdr>
                  <w:divsChild>
                    <w:div w:id="90013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89941">
      <w:bodyDiv w:val="1"/>
      <w:marLeft w:val="0"/>
      <w:marRight w:val="0"/>
      <w:marTop w:val="0"/>
      <w:marBottom w:val="0"/>
      <w:divBdr>
        <w:top w:val="none" w:sz="0" w:space="0" w:color="auto"/>
        <w:left w:val="none" w:sz="0" w:space="0" w:color="auto"/>
        <w:bottom w:val="none" w:sz="0" w:space="0" w:color="auto"/>
        <w:right w:val="none" w:sz="0" w:space="0" w:color="auto"/>
      </w:divBdr>
    </w:div>
    <w:div w:id="1824272221">
      <w:bodyDiv w:val="1"/>
      <w:marLeft w:val="0"/>
      <w:marRight w:val="0"/>
      <w:marTop w:val="0"/>
      <w:marBottom w:val="0"/>
      <w:divBdr>
        <w:top w:val="none" w:sz="0" w:space="0" w:color="auto"/>
        <w:left w:val="none" w:sz="0" w:space="0" w:color="auto"/>
        <w:bottom w:val="none" w:sz="0" w:space="0" w:color="auto"/>
        <w:right w:val="none" w:sz="0" w:space="0" w:color="auto"/>
      </w:divBdr>
    </w:div>
    <w:div w:id="1849711057">
      <w:bodyDiv w:val="1"/>
      <w:marLeft w:val="0"/>
      <w:marRight w:val="0"/>
      <w:marTop w:val="0"/>
      <w:marBottom w:val="0"/>
      <w:divBdr>
        <w:top w:val="none" w:sz="0" w:space="0" w:color="auto"/>
        <w:left w:val="none" w:sz="0" w:space="0" w:color="auto"/>
        <w:bottom w:val="none" w:sz="0" w:space="0" w:color="auto"/>
        <w:right w:val="none" w:sz="0" w:space="0" w:color="auto"/>
      </w:divBdr>
      <w:divsChild>
        <w:div w:id="2078359319">
          <w:marLeft w:val="0"/>
          <w:marRight w:val="0"/>
          <w:marTop w:val="0"/>
          <w:marBottom w:val="0"/>
          <w:divBdr>
            <w:top w:val="none" w:sz="0" w:space="0" w:color="auto"/>
            <w:left w:val="none" w:sz="0" w:space="0" w:color="auto"/>
            <w:bottom w:val="none" w:sz="0" w:space="0" w:color="auto"/>
            <w:right w:val="none" w:sz="0" w:space="0" w:color="auto"/>
          </w:divBdr>
          <w:divsChild>
            <w:div w:id="528834560">
              <w:marLeft w:val="0"/>
              <w:marRight w:val="0"/>
              <w:marTop w:val="0"/>
              <w:marBottom w:val="0"/>
              <w:divBdr>
                <w:top w:val="none" w:sz="0" w:space="0" w:color="auto"/>
                <w:left w:val="none" w:sz="0" w:space="0" w:color="auto"/>
                <w:bottom w:val="none" w:sz="0" w:space="0" w:color="auto"/>
                <w:right w:val="none" w:sz="0" w:space="0" w:color="auto"/>
              </w:divBdr>
              <w:divsChild>
                <w:div w:id="9224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707940">
      <w:bodyDiv w:val="1"/>
      <w:marLeft w:val="0"/>
      <w:marRight w:val="0"/>
      <w:marTop w:val="0"/>
      <w:marBottom w:val="0"/>
      <w:divBdr>
        <w:top w:val="none" w:sz="0" w:space="0" w:color="auto"/>
        <w:left w:val="none" w:sz="0" w:space="0" w:color="auto"/>
        <w:bottom w:val="none" w:sz="0" w:space="0" w:color="auto"/>
        <w:right w:val="none" w:sz="0" w:space="0" w:color="auto"/>
      </w:divBdr>
    </w:div>
    <w:div w:id="1963153162">
      <w:bodyDiv w:val="1"/>
      <w:marLeft w:val="0"/>
      <w:marRight w:val="0"/>
      <w:marTop w:val="0"/>
      <w:marBottom w:val="0"/>
      <w:divBdr>
        <w:top w:val="none" w:sz="0" w:space="0" w:color="auto"/>
        <w:left w:val="none" w:sz="0" w:space="0" w:color="auto"/>
        <w:bottom w:val="none" w:sz="0" w:space="0" w:color="auto"/>
        <w:right w:val="none" w:sz="0" w:space="0" w:color="auto"/>
      </w:divBdr>
      <w:divsChild>
        <w:div w:id="721683759">
          <w:marLeft w:val="0"/>
          <w:marRight w:val="0"/>
          <w:marTop w:val="0"/>
          <w:marBottom w:val="0"/>
          <w:divBdr>
            <w:top w:val="none" w:sz="0" w:space="0" w:color="auto"/>
            <w:left w:val="none" w:sz="0" w:space="0" w:color="auto"/>
            <w:bottom w:val="none" w:sz="0" w:space="0" w:color="auto"/>
            <w:right w:val="none" w:sz="0" w:space="0" w:color="auto"/>
          </w:divBdr>
          <w:divsChild>
            <w:div w:id="2124034132">
              <w:marLeft w:val="0"/>
              <w:marRight w:val="0"/>
              <w:marTop w:val="0"/>
              <w:marBottom w:val="0"/>
              <w:divBdr>
                <w:top w:val="none" w:sz="0" w:space="0" w:color="auto"/>
                <w:left w:val="none" w:sz="0" w:space="0" w:color="auto"/>
                <w:bottom w:val="none" w:sz="0" w:space="0" w:color="auto"/>
                <w:right w:val="none" w:sz="0" w:space="0" w:color="auto"/>
              </w:divBdr>
              <w:divsChild>
                <w:div w:id="129525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11802">
      <w:bodyDiv w:val="1"/>
      <w:marLeft w:val="0"/>
      <w:marRight w:val="0"/>
      <w:marTop w:val="0"/>
      <w:marBottom w:val="0"/>
      <w:divBdr>
        <w:top w:val="none" w:sz="0" w:space="0" w:color="auto"/>
        <w:left w:val="none" w:sz="0" w:space="0" w:color="auto"/>
        <w:bottom w:val="none" w:sz="0" w:space="0" w:color="auto"/>
        <w:right w:val="none" w:sz="0" w:space="0" w:color="auto"/>
      </w:divBdr>
      <w:divsChild>
        <w:div w:id="1916082875">
          <w:marLeft w:val="0"/>
          <w:marRight w:val="0"/>
          <w:marTop w:val="0"/>
          <w:marBottom w:val="0"/>
          <w:divBdr>
            <w:top w:val="none" w:sz="0" w:space="0" w:color="auto"/>
            <w:left w:val="none" w:sz="0" w:space="0" w:color="auto"/>
            <w:bottom w:val="none" w:sz="0" w:space="0" w:color="auto"/>
            <w:right w:val="none" w:sz="0" w:space="0" w:color="auto"/>
          </w:divBdr>
          <w:divsChild>
            <w:div w:id="2049793030">
              <w:marLeft w:val="0"/>
              <w:marRight w:val="0"/>
              <w:marTop w:val="0"/>
              <w:marBottom w:val="0"/>
              <w:divBdr>
                <w:top w:val="none" w:sz="0" w:space="0" w:color="auto"/>
                <w:left w:val="none" w:sz="0" w:space="0" w:color="auto"/>
                <w:bottom w:val="none" w:sz="0" w:space="0" w:color="auto"/>
                <w:right w:val="none" w:sz="0" w:space="0" w:color="auto"/>
              </w:divBdr>
              <w:divsChild>
                <w:div w:id="13075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901118">
      <w:bodyDiv w:val="1"/>
      <w:marLeft w:val="0"/>
      <w:marRight w:val="0"/>
      <w:marTop w:val="0"/>
      <w:marBottom w:val="0"/>
      <w:divBdr>
        <w:top w:val="none" w:sz="0" w:space="0" w:color="auto"/>
        <w:left w:val="none" w:sz="0" w:space="0" w:color="auto"/>
        <w:bottom w:val="none" w:sz="0" w:space="0" w:color="auto"/>
        <w:right w:val="none" w:sz="0" w:space="0" w:color="auto"/>
      </w:divBdr>
      <w:divsChild>
        <w:div w:id="627247151">
          <w:marLeft w:val="0"/>
          <w:marRight w:val="0"/>
          <w:marTop w:val="0"/>
          <w:marBottom w:val="0"/>
          <w:divBdr>
            <w:top w:val="none" w:sz="0" w:space="0" w:color="auto"/>
            <w:left w:val="none" w:sz="0" w:space="0" w:color="auto"/>
            <w:bottom w:val="none" w:sz="0" w:space="0" w:color="auto"/>
            <w:right w:val="none" w:sz="0" w:space="0" w:color="auto"/>
          </w:divBdr>
          <w:divsChild>
            <w:div w:id="902375184">
              <w:marLeft w:val="0"/>
              <w:marRight w:val="0"/>
              <w:marTop w:val="0"/>
              <w:marBottom w:val="0"/>
              <w:divBdr>
                <w:top w:val="none" w:sz="0" w:space="0" w:color="auto"/>
                <w:left w:val="none" w:sz="0" w:space="0" w:color="auto"/>
                <w:bottom w:val="none" w:sz="0" w:space="0" w:color="auto"/>
                <w:right w:val="none" w:sz="0" w:space="0" w:color="auto"/>
              </w:divBdr>
              <w:divsChild>
                <w:div w:id="4687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88350">
      <w:bodyDiv w:val="1"/>
      <w:marLeft w:val="0"/>
      <w:marRight w:val="0"/>
      <w:marTop w:val="0"/>
      <w:marBottom w:val="0"/>
      <w:divBdr>
        <w:top w:val="none" w:sz="0" w:space="0" w:color="auto"/>
        <w:left w:val="none" w:sz="0" w:space="0" w:color="auto"/>
        <w:bottom w:val="none" w:sz="0" w:space="0" w:color="auto"/>
        <w:right w:val="none" w:sz="0" w:space="0" w:color="auto"/>
      </w:divBdr>
      <w:divsChild>
        <w:div w:id="1180780702">
          <w:marLeft w:val="0"/>
          <w:marRight w:val="0"/>
          <w:marTop w:val="0"/>
          <w:marBottom w:val="0"/>
          <w:divBdr>
            <w:top w:val="none" w:sz="0" w:space="0" w:color="auto"/>
            <w:left w:val="none" w:sz="0" w:space="0" w:color="auto"/>
            <w:bottom w:val="none" w:sz="0" w:space="0" w:color="auto"/>
            <w:right w:val="none" w:sz="0" w:space="0" w:color="auto"/>
          </w:divBdr>
          <w:divsChild>
            <w:div w:id="1304578849">
              <w:marLeft w:val="0"/>
              <w:marRight w:val="0"/>
              <w:marTop w:val="0"/>
              <w:marBottom w:val="0"/>
              <w:divBdr>
                <w:top w:val="none" w:sz="0" w:space="0" w:color="auto"/>
                <w:left w:val="none" w:sz="0" w:space="0" w:color="auto"/>
                <w:bottom w:val="none" w:sz="0" w:space="0" w:color="auto"/>
                <w:right w:val="none" w:sz="0" w:space="0" w:color="auto"/>
              </w:divBdr>
              <w:divsChild>
                <w:div w:id="1855071133">
                  <w:marLeft w:val="0"/>
                  <w:marRight w:val="0"/>
                  <w:marTop w:val="0"/>
                  <w:marBottom w:val="0"/>
                  <w:divBdr>
                    <w:top w:val="none" w:sz="0" w:space="0" w:color="auto"/>
                    <w:left w:val="none" w:sz="0" w:space="0" w:color="auto"/>
                    <w:bottom w:val="none" w:sz="0" w:space="0" w:color="auto"/>
                    <w:right w:val="none" w:sz="0" w:space="0" w:color="auto"/>
                  </w:divBdr>
                  <w:divsChild>
                    <w:div w:id="17295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016/j.est.2017.02.007" TargetMode="External"/><Relationship Id="rId18" Type="http://schemas.openxmlformats.org/officeDocument/2006/relationships/hyperlink" Target="https://doi.org/10.1039/C5TA00571J" TargetMode="External"/><Relationship Id="rId26" Type="http://schemas.openxmlformats.org/officeDocument/2006/relationships/hyperlink" Target="http://dx.doi.org/10.1016/j.electacta.2017.07.029" TargetMode="External"/><Relationship Id="rId39" Type="http://schemas.openxmlformats.org/officeDocument/2006/relationships/hyperlink" Target="https://doi.org/10.1017/S0022112067001375" TargetMode="External"/><Relationship Id="rId3" Type="http://schemas.openxmlformats.org/officeDocument/2006/relationships/styles" Target="styles.xml"/><Relationship Id="rId21" Type="http://schemas.openxmlformats.org/officeDocument/2006/relationships/hyperlink" Target="https://doi.org/10.1016/j.jpowsour.2011.01.095" TargetMode="External"/><Relationship Id="rId34" Type="http://schemas.openxmlformats.org/officeDocument/2006/relationships/hyperlink" Target="https://doi.org/10.1016/j.desal.2011.03.045" TargetMode="External"/><Relationship Id="rId42" Type="http://schemas.openxmlformats.org/officeDocument/2006/relationships/hyperlink" Target="https://doi.org/10.1016/j.apenergy.2019.01.107"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09/JPROC.2014.2320317" TargetMode="External"/><Relationship Id="rId17" Type="http://schemas.openxmlformats.org/officeDocument/2006/relationships/hyperlink" Target="https://doi.org/10.1016/j.rser.2018.03.016" TargetMode="External"/><Relationship Id="rId25" Type="http://schemas.openxmlformats.org/officeDocument/2006/relationships/hyperlink" Target="https://doi.org/10.1002/aic.16000" TargetMode="External"/><Relationship Id="rId33" Type="http://schemas.openxmlformats.org/officeDocument/2006/relationships/hyperlink" Target="http://dx.doi.org/10.1016/j.desal.2014.10.002" TargetMode="External"/><Relationship Id="rId38" Type="http://schemas.openxmlformats.org/officeDocument/2006/relationships/hyperlink" Target="https://doi.org/10.1007/s11242-005-2721-2" TargetMode="External"/><Relationship Id="rId46"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dx.doi.org/10.1002/cplu.201402103" TargetMode="External"/><Relationship Id="rId20" Type="http://schemas.openxmlformats.org/officeDocument/2006/relationships/hyperlink" Target="https://doi.org/10.1149/2.1041614jes" TargetMode="External"/><Relationship Id="rId29" Type="http://schemas.openxmlformats.org/officeDocument/2006/relationships/hyperlink" Target="https://doi.org/10.1149/2.025408jes" TargetMode="External"/><Relationship Id="rId41" Type="http://schemas.openxmlformats.org/officeDocument/2006/relationships/hyperlink" Target="https://doi.org/10.1134/S10231935111101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21/cr500720t" TargetMode="External"/><Relationship Id="rId24" Type="http://schemas.openxmlformats.org/officeDocument/2006/relationships/hyperlink" Target="http://dx.doi.org/10.1016/j.electacta.2016.10.097" TargetMode="External"/><Relationship Id="rId32" Type="http://schemas.openxmlformats.org/officeDocument/2006/relationships/hyperlink" Target="https://doi.org/10.1016/j.electacta.2014.11.134" TargetMode="External"/><Relationship Id="rId37" Type="http://schemas.openxmlformats.org/officeDocument/2006/relationships/hyperlink" Target="https://doi.org/10.1016/j.ces.2004.09.073" TargetMode="External"/><Relationship Id="rId40" Type="http://schemas.openxmlformats.org/officeDocument/2006/relationships/hyperlink" Target="http://dx.doi.org/10.1016/j.electacta.2017.05.134" TargetMode="External"/><Relationship Id="rId45" Type="http://schemas.openxmlformats.org/officeDocument/2006/relationships/hyperlink" Target="http://dx.doi.org/10.1016/j.apenergy.2016.05.072" TargetMode="External"/><Relationship Id="rId5" Type="http://schemas.openxmlformats.org/officeDocument/2006/relationships/webSettings" Target="webSettings.xml"/><Relationship Id="rId15" Type="http://schemas.openxmlformats.org/officeDocument/2006/relationships/hyperlink" Target="http://dx.doi.org/10.1016/j.electacta.2016.04.062" TargetMode="External"/><Relationship Id="rId23" Type="http://schemas.openxmlformats.org/officeDocument/2006/relationships/hyperlink" Target="https://doi.org/10.1039/c8nr01345d" TargetMode="External"/><Relationship Id="rId28" Type="http://schemas.openxmlformats.org/officeDocument/2006/relationships/hyperlink" Target="https://doi.org/10.1016/j.ijheatmasstransfer.2019.03.152" TargetMode="External"/><Relationship Id="rId36" Type="http://schemas.openxmlformats.org/officeDocument/2006/relationships/hyperlink" Target="https://doi.org/10.1080/19443994.2015.1114169" TargetMode="External"/><Relationship Id="rId49" Type="http://schemas.openxmlformats.org/officeDocument/2006/relationships/fontTable" Target="fontTable.xml"/><Relationship Id="rId10" Type="http://schemas.openxmlformats.org/officeDocument/2006/relationships/hyperlink" Target="http://dx.doi.org/10.1016/j.apenergy.2016.06.097" TargetMode="External"/><Relationship Id="rId19" Type="http://schemas.openxmlformats.org/officeDocument/2006/relationships/hyperlink" Target="https://doi.org/10.1016/j.jpowsour.2016.07.105" TargetMode="External"/><Relationship Id="rId31" Type="http://schemas.openxmlformats.org/officeDocument/2006/relationships/hyperlink" Target="https://doi.org/10.1007/s1080%200-018-1246-7" TargetMode="External"/><Relationship Id="rId44" Type="http://schemas.openxmlformats.org/officeDocument/2006/relationships/hyperlink" Target="https://doi.org/10.1002/ente.201300114" TargetMode="External"/><Relationship Id="rId4" Type="http://schemas.openxmlformats.org/officeDocument/2006/relationships/settings" Target="settings.xml"/><Relationship Id="rId9" Type="http://schemas.openxmlformats.org/officeDocument/2006/relationships/hyperlink" Target="mailto:l.f.arenas-martinez@soton.ac.uk" TargetMode="External"/><Relationship Id="rId14" Type="http://schemas.openxmlformats.org/officeDocument/2006/relationships/hyperlink" Target="https://doi.org/10.1002/anie.201410823" TargetMode="External"/><Relationship Id="rId22" Type="http://schemas.openxmlformats.org/officeDocument/2006/relationships/hyperlink" Target="https://doi.org/10.1016/j.carbon.2018.07.052" TargetMode="External"/><Relationship Id="rId27" Type="http://schemas.openxmlformats.org/officeDocument/2006/relationships/hyperlink" Target="https://doi.org/10.1016/j.cej.2011.02.053" TargetMode="External"/><Relationship Id="rId30" Type="http://schemas.openxmlformats.org/officeDocument/2006/relationships/hyperlink" Target="https://doi.org/10.1016/j.electacta.2018.06.071" TargetMode="External"/><Relationship Id="rId35" Type="http://schemas.openxmlformats.org/officeDocument/2006/relationships/hyperlink" Target="https://doi.org/10.1016/j.cherd.2015.04.036" TargetMode="External"/><Relationship Id="rId43" Type="http://schemas.openxmlformats.org/officeDocument/2006/relationships/hyperlink" Target="https://doi.org/10.1115/1.1429637" TargetMode="External"/><Relationship Id="rId48" Type="http://schemas.openxmlformats.org/officeDocument/2006/relationships/footer" Target="footer2.xml"/><Relationship Id="rId8" Type="http://schemas.openxmlformats.org/officeDocument/2006/relationships/hyperlink" Target="mailto:frivera@cideteq.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6A029-B1A1-4CD1-A1FD-D5A3FBD60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6786</Words>
  <Characters>38684</Characters>
  <Application>Microsoft Office Word</Application>
  <DocSecurity>0</DocSecurity>
  <Lines>322</Lines>
  <Paragraphs>90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Ponce De Leon Albarr C.A.</cp:lastModifiedBy>
  <cp:revision>2</cp:revision>
  <dcterms:created xsi:type="dcterms:W3CDTF">2020-06-08T16:07:00Z</dcterms:created>
  <dcterms:modified xsi:type="dcterms:W3CDTF">2020-06-08T16:07:00Z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id="http://www.zotero.org/styles/electrochimica-acta"/&gt;&lt;format class="21"/&gt;&lt;count citations="1" publications="1"/&gt;&lt;/info&gt;PAPERS2_INFO_END</vt:lpwstr>
  </property>
</Properties>
</file>