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3CFA1" w14:textId="297BAC69" w:rsidR="00DF367A" w:rsidRDefault="001E0D85" w:rsidP="00DD5DFB">
      <w:pPr>
        <w:spacing w:after="0" w:line="480" w:lineRule="auto"/>
        <w:rPr>
          <w:rFonts w:ascii="Times New Roman" w:hAnsi="Times New Roman" w:cs="Times New Roman"/>
          <w:b/>
          <w:sz w:val="24"/>
          <w:szCs w:val="24"/>
        </w:rPr>
      </w:pPr>
      <w:r w:rsidRPr="00D013F3">
        <w:rPr>
          <w:rFonts w:ascii="Times New Roman" w:hAnsi="Times New Roman" w:cs="Times New Roman"/>
          <w:b/>
          <w:sz w:val="24"/>
          <w:szCs w:val="24"/>
        </w:rPr>
        <w:t xml:space="preserve">Cognitive Fusion </w:t>
      </w:r>
      <w:r w:rsidR="00F748C3" w:rsidRPr="00D013F3">
        <w:rPr>
          <w:rFonts w:ascii="Times New Roman" w:hAnsi="Times New Roman" w:cs="Times New Roman"/>
          <w:b/>
          <w:sz w:val="24"/>
          <w:szCs w:val="24"/>
        </w:rPr>
        <w:t xml:space="preserve">Mediates </w:t>
      </w:r>
      <w:r w:rsidRPr="00D013F3">
        <w:rPr>
          <w:rFonts w:ascii="Times New Roman" w:hAnsi="Times New Roman" w:cs="Times New Roman"/>
          <w:b/>
          <w:sz w:val="24"/>
          <w:szCs w:val="24"/>
        </w:rPr>
        <w:t>the Impact of Attachment Imagery on Paranoia and Anxiety</w:t>
      </w:r>
    </w:p>
    <w:p w14:paraId="66168A3C" w14:textId="77777777" w:rsidR="00D22B07" w:rsidRPr="00D013F3" w:rsidRDefault="00D22B07" w:rsidP="00D22B07">
      <w:pPr>
        <w:spacing w:after="0" w:line="480" w:lineRule="auto"/>
        <w:jc w:val="center"/>
        <w:rPr>
          <w:rFonts w:ascii="Times New Roman" w:hAnsi="Times New Roman" w:cs="Times New Roman"/>
          <w:sz w:val="24"/>
          <w:szCs w:val="24"/>
        </w:rPr>
      </w:pPr>
      <w:r w:rsidRPr="00D013F3">
        <w:rPr>
          <w:rFonts w:ascii="Times New Roman" w:hAnsi="Times New Roman" w:cs="Times New Roman"/>
          <w:sz w:val="24"/>
          <w:szCs w:val="24"/>
        </w:rPr>
        <w:t xml:space="preserve">Monica Sood </w:t>
      </w:r>
    </w:p>
    <w:p w14:paraId="09C21284" w14:textId="77777777" w:rsidR="00D22B07" w:rsidRPr="00D013F3" w:rsidRDefault="00D22B07" w:rsidP="00D22B07">
      <w:pPr>
        <w:spacing w:after="0" w:line="480" w:lineRule="auto"/>
        <w:jc w:val="center"/>
        <w:rPr>
          <w:rFonts w:ascii="Times New Roman" w:hAnsi="Times New Roman" w:cs="Times New Roman"/>
          <w:sz w:val="24"/>
          <w:szCs w:val="24"/>
        </w:rPr>
      </w:pPr>
      <w:r w:rsidRPr="00D013F3">
        <w:rPr>
          <w:rFonts w:ascii="Times New Roman" w:hAnsi="Times New Roman" w:cs="Times New Roman"/>
          <w:sz w:val="24"/>
          <w:szCs w:val="24"/>
        </w:rPr>
        <w:t>Katherine Newman-Taylor</w:t>
      </w:r>
    </w:p>
    <w:p w14:paraId="754D08F3" w14:textId="77777777" w:rsidR="00D22B07" w:rsidRPr="00D013F3" w:rsidRDefault="00D22B07" w:rsidP="00D22B07">
      <w:pPr>
        <w:spacing w:after="0" w:line="480" w:lineRule="auto"/>
        <w:jc w:val="center"/>
        <w:rPr>
          <w:rFonts w:ascii="Times New Roman" w:hAnsi="Times New Roman" w:cs="Times New Roman"/>
          <w:sz w:val="24"/>
          <w:szCs w:val="24"/>
        </w:rPr>
      </w:pPr>
      <w:r w:rsidRPr="00D013F3">
        <w:rPr>
          <w:rFonts w:ascii="Times New Roman" w:hAnsi="Times New Roman" w:cs="Times New Roman"/>
          <w:sz w:val="24"/>
          <w:szCs w:val="24"/>
        </w:rPr>
        <w:t>School of Psychology, University of Southampton</w:t>
      </w:r>
    </w:p>
    <w:p w14:paraId="3E593B64" w14:textId="3BF2F3BD" w:rsidR="00B267CB" w:rsidRPr="00D22B07" w:rsidRDefault="00D22B07" w:rsidP="00D22B07">
      <w:pPr>
        <w:spacing w:after="0" w:line="480" w:lineRule="auto"/>
        <w:ind w:firstLine="720"/>
        <w:rPr>
          <w:rFonts w:ascii="Times New Roman" w:hAnsi="Times New Roman" w:cs="Times New Roman"/>
          <w:sz w:val="24"/>
          <w:szCs w:val="24"/>
        </w:rPr>
      </w:pPr>
      <w:r w:rsidRPr="00D013F3">
        <w:rPr>
          <w:rFonts w:ascii="Times New Roman" w:hAnsi="Times New Roman" w:cs="Times New Roman"/>
          <w:sz w:val="24"/>
          <w:szCs w:val="24"/>
        </w:rPr>
        <w:t xml:space="preserve">Correspondence concerning this article should be addressed to Monica Sood, University of Southampton, School of Psychology, University Road, Southampton, SO17 1BJ. E-mail: </w:t>
      </w:r>
      <w:hyperlink r:id="rId8" w:history="1">
        <w:r w:rsidRPr="00D013F3">
          <w:rPr>
            <w:rStyle w:val="Hyperlink"/>
            <w:rFonts w:ascii="Times New Roman" w:hAnsi="Times New Roman" w:cs="Times New Roman"/>
            <w:color w:val="auto"/>
            <w:sz w:val="24"/>
            <w:szCs w:val="24"/>
            <w:u w:val="none"/>
          </w:rPr>
          <w:t>ms13g14@soton.ac.uk</w:t>
        </w:r>
      </w:hyperlink>
    </w:p>
    <w:p w14:paraId="7B7B3DC9" w14:textId="51EE4EFE" w:rsidR="006C5EDE" w:rsidRPr="00D22B07" w:rsidRDefault="006C5EDE" w:rsidP="007C2F93">
      <w:pPr>
        <w:spacing w:after="0" w:line="480" w:lineRule="auto"/>
        <w:jc w:val="center"/>
        <w:rPr>
          <w:rFonts w:ascii="Times New Roman" w:hAnsi="Times New Roman" w:cs="Times New Roman"/>
          <w:sz w:val="24"/>
          <w:szCs w:val="24"/>
        </w:rPr>
      </w:pPr>
      <w:r w:rsidRPr="00D22B07">
        <w:rPr>
          <w:rFonts w:ascii="Times New Roman" w:hAnsi="Times New Roman" w:cs="Times New Roman"/>
          <w:b/>
          <w:bCs/>
          <w:sz w:val="24"/>
          <w:szCs w:val="24"/>
        </w:rPr>
        <w:t>Declarations</w:t>
      </w:r>
    </w:p>
    <w:p w14:paraId="449E1034" w14:textId="77777777" w:rsidR="006C5EDE" w:rsidRPr="00D22B07" w:rsidRDefault="006C5EDE" w:rsidP="007C2F93">
      <w:pPr>
        <w:spacing w:after="0" w:line="480" w:lineRule="auto"/>
        <w:rPr>
          <w:rFonts w:ascii="Times New Roman" w:hAnsi="Times New Roman" w:cs="Times New Roman"/>
          <w:sz w:val="24"/>
          <w:szCs w:val="24"/>
        </w:rPr>
      </w:pPr>
      <w:r w:rsidRPr="00D22B07">
        <w:rPr>
          <w:rFonts w:ascii="Times New Roman" w:hAnsi="Times New Roman" w:cs="Times New Roman"/>
          <w:b/>
          <w:bCs/>
          <w:sz w:val="24"/>
          <w:szCs w:val="24"/>
        </w:rPr>
        <w:t>Conflict of Interest</w:t>
      </w:r>
      <w:r w:rsidRPr="00D22B07">
        <w:rPr>
          <w:rFonts w:ascii="Times New Roman" w:hAnsi="Times New Roman" w:cs="Times New Roman"/>
          <w:sz w:val="24"/>
          <w:szCs w:val="24"/>
        </w:rPr>
        <w:t>: The authors declare that they have no conflict of interest.</w:t>
      </w:r>
    </w:p>
    <w:p w14:paraId="3097DCAA" w14:textId="4672713C" w:rsidR="006C5EDE" w:rsidRPr="00D22B07" w:rsidRDefault="006C5EDE" w:rsidP="007C2F93">
      <w:pPr>
        <w:spacing w:after="0" w:line="480" w:lineRule="auto"/>
        <w:rPr>
          <w:rFonts w:ascii="Times New Roman" w:hAnsi="Times New Roman" w:cs="Times New Roman"/>
          <w:sz w:val="24"/>
          <w:szCs w:val="24"/>
        </w:rPr>
      </w:pPr>
      <w:r w:rsidRPr="00D22B07">
        <w:rPr>
          <w:rFonts w:ascii="Times New Roman" w:hAnsi="Times New Roman" w:cs="Times New Roman"/>
          <w:b/>
          <w:bCs/>
          <w:sz w:val="24"/>
          <w:szCs w:val="24"/>
        </w:rPr>
        <w:t>Funding</w:t>
      </w:r>
      <w:r w:rsidRPr="00D22B07">
        <w:rPr>
          <w:rFonts w:ascii="Times New Roman" w:hAnsi="Times New Roman" w:cs="Times New Roman"/>
          <w:sz w:val="24"/>
          <w:szCs w:val="24"/>
        </w:rPr>
        <w:t>: This research did not receive any specific grant from funding agencies in the public, commercial, or not-for-profit sectors.</w:t>
      </w:r>
    </w:p>
    <w:p w14:paraId="34073AB6" w14:textId="1DE4AEEA" w:rsidR="006C5EDE" w:rsidRPr="00D22B07" w:rsidRDefault="006C5EDE" w:rsidP="007C2F93">
      <w:pPr>
        <w:shd w:val="clear" w:color="auto" w:fill="FFFFFF"/>
        <w:spacing w:after="0" w:line="480" w:lineRule="auto"/>
        <w:rPr>
          <w:rFonts w:ascii="Times New Roman" w:hAnsi="Times New Roman" w:cs="Times New Roman"/>
          <w:sz w:val="24"/>
          <w:szCs w:val="24"/>
          <w:shd w:val="clear" w:color="auto" w:fill="FCFCFC"/>
        </w:rPr>
      </w:pPr>
      <w:r w:rsidRPr="00D22B07">
        <w:rPr>
          <w:rFonts w:ascii="Times New Roman" w:eastAsia="Times New Roman" w:hAnsi="Times New Roman" w:cs="Times New Roman"/>
          <w:b/>
          <w:bCs/>
          <w:sz w:val="24"/>
          <w:szCs w:val="24"/>
          <w:bdr w:val="none" w:sz="0" w:space="0" w:color="auto" w:frame="1"/>
          <w:lang w:eastAsia="en-GB"/>
        </w:rPr>
        <w:t>Compliance with Ethical Standards</w:t>
      </w:r>
      <w:r w:rsidRPr="00D22B07">
        <w:rPr>
          <w:rFonts w:ascii="Times New Roman" w:eastAsia="Times New Roman" w:hAnsi="Times New Roman" w:cs="Times New Roman"/>
          <w:sz w:val="24"/>
          <w:szCs w:val="24"/>
          <w:lang w:eastAsia="en-GB"/>
        </w:rPr>
        <w:t xml:space="preserve">: </w:t>
      </w:r>
      <w:r w:rsidR="004273A2" w:rsidRPr="00D22B07">
        <w:rPr>
          <w:rFonts w:ascii="Times New Roman" w:hAnsi="Times New Roman" w:cs="Times New Roman"/>
          <w:sz w:val="24"/>
          <w:szCs w:val="24"/>
          <w:shd w:val="clear" w:color="auto" w:fill="FCFCFC"/>
        </w:rPr>
        <w:t>All procedures performed in this study were in accordance with the ethical standards of the institution and 1964 Helsinki Declaration and its later amendments. The study was approved by the University</w:t>
      </w:r>
      <w:r w:rsidR="00B267CB" w:rsidRPr="00D22B07">
        <w:rPr>
          <w:rFonts w:ascii="Times New Roman" w:hAnsi="Times New Roman" w:cs="Times New Roman"/>
          <w:sz w:val="24"/>
          <w:szCs w:val="24"/>
          <w:shd w:val="clear" w:color="auto" w:fill="FCFCFC"/>
        </w:rPr>
        <w:t xml:space="preserve"> of - </w:t>
      </w:r>
      <w:r w:rsidR="004273A2" w:rsidRPr="00D22B07">
        <w:rPr>
          <w:rFonts w:ascii="Times New Roman" w:hAnsi="Times New Roman" w:cs="Times New Roman"/>
          <w:sz w:val="24"/>
          <w:szCs w:val="24"/>
          <w:shd w:val="clear" w:color="auto" w:fill="FCFCFC"/>
        </w:rPr>
        <w:t xml:space="preserve">Ethics Committee. </w:t>
      </w:r>
    </w:p>
    <w:p w14:paraId="18BB1D97" w14:textId="5256C67D" w:rsidR="007C2F93" w:rsidRPr="00D22B07" w:rsidRDefault="007C2F93" w:rsidP="007C2F93">
      <w:pPr>
        <w:shd w:val="clear" w:color="auto" w:fill="FFFFFF"/>
        <w:spacing w:after="0" w:line="480" w:lineRule="auto"/>
        <w:rPr>
          <w:rFonts w:ascii="Times New Roman" w:hAnsi="Times New Roman" w:cs="Times New Roman"/>
          <w:sz w:val="24"/>
          <w:szCs w:val="24"/>
          <w:shd w:val="clear" w:color="auto" w:fill="FCFCFC"/>
        </w:rPr>
      </w:pPr>
      <w:r w:rsidRPr="00D22B07">
        <w:rPr>
          <w:rFonts w:ascii="Times New Roman" w:hAnsi="Times New Roman" w:cs="Times New Roman"/>
          <w:b/>
          <w:bCs/>
          <w:sz w:val="24"/>
          <w:szCs w:val="24"/>
          <w:shd w:val="clear" w:color="auto" w:fill="FCFCFC"/>
        </w:rPr>
        <w:t>Consent to participate and publish</w:t>
      </w:r>
      <w:r w:rsidRPr="00D22B07">
        <w:rPr>
          <w:rFonts w:ascii="Times New Roman" w:hAnsi="Times New Roman" w:cs="Times New Roman"/>
          <w:sz w:val="24"/>
          <w:szCs w:val="24"/>
          <w:shd w:val="clear" w:color="auto" w:fill="FCFCFC"/>
        </w:rPr>
        <w:t>: Informed consent was obtained from all individual participants included in the study and all participants gave informed consent regarding the publication of their data.</w:t>
      </w:r>
    </w:p>
    <w:p w14:paraId="24E61721" w14:textId="6387F79B" w:rsidR="007C2F93" w:rsidRPr="00D22B07" w:rsidRDefault="007C2F93" w:rsidP="007C2F93">
      <w:pPr>
        <w:shd w:val="clear" w:color="auto" w:fill="FFFFFF"/>
        <w:spacing w:after="0" w:line="480" w:lineRule="auto"/>
        <w:rPr>
          <w:rFonts w:ascii="Times New Roman" w:eastAsia="Times New Roman" w:hAnsi="Times New Roman" w:cs="Times New Roman"/>
          <w:sz w:val="24"/>
          <w:szCs w:val="24"/>
          <w:bdr w:val="none" w:sz="0" w:space="0" w:color="auto" w:frame="1"/>
          <w:lang w:eastAsia="en-GB"/>
        </w:rPr>
      </w:pPr>
      <w:r w:rsidRPr="00D22B07">
        <w:rPr>
          <w:rFonts w:ascii="Times New Roman" w:eastAsia="Times New Roman" w:hAnsi="Times New Roman" w:cs="Times New Roman"/>
          <w:b/>
          <w:bCs/>
          <w:sz w:val="24"/>
          <w:szCs w:val="24"/>
          <w:bdr w:val="none" w:sz="0" w:space="0" w:color="auto" w:frame="1"/>
          <w:lang w:eastAsia="en-GB"/>
        </w:rPr>
        <w:t>Data availability</w:t>
      </w:r>
      <w:r w:rsidRPr="00D22B07">
        <w:rPr>
          <w:rFonts w:ascii="Times New Roman" w:eastAsia="Times New Roman" w:hAnsi="Times New Roman" w:cs="Times New Roman"/>
          <w:sz w:val="24"/>
          <w:szCs w:val="24"/>
          <w:bdr w:val="none" w:sz="0" w:space="0" w:color="auto" w:frame="1"/>
          <w:lang w:eastAsia="en-GB"/>
        </w:rPr>
        <w:t>: The data that support the findings of this study are available on request from the corresponding author (</w:t>
      </w:r>
      <w:r w:rsidR="00B267CB" w:rsidRPr="00D22B07">
        <w:rPr>
          <w:rFonts w:ascii="Times New Roman" w:eastAsia="Times New Roman" w:hAnsi="Times New Roman" w:cs="Times New Roman"/>
          <w:sz w:val="24"/>
          <w:szCs w:val="24"/>
          <w:bdr w:val="none" w:sz="0" w:space="0" w:color="auto" w:frame="1"/>
          <w:lang w:eastAsia="en-GB"/>
        </w:rPr>
        <w:t>-)</w:t>
      </w:r>
      <w:r w:rsidRPr="00D22B07">
        <w:rPr>
          <w:rFonts w:ascii="Times New Roman" w:eastAsia="Times New Roman" w:hAnsi="Times New Roman" w:cs="Times New Roman"/>
          <w:sz w:val="24"/>
          <w:szCs w:val="24"/>
          <w:bdr w:val="none" w:sz="0" w:space="0" w:color="auto" w:frame="1"/>
          <w:lang w:eastAsia="en-GB"/>
        </w:rPr>
        <w:t>.  The data are not publicly available due to privacy/ethical restrictions.</w:t>
      </w:r>
    </w:p>
    <w:p w14:paraId="5B36E122" w14:textId="54A4DD83" w:rsidR="007C2F93" w:rsidRPr="00D22B07" w:rsidRDefault="006C5EDE" w:rsidP="007C2F93">
      <w:pPr>
        <w:shd w:val="clear" w:color="auto" w:fill="FFFFFF"/>
        <w:spacing w:after="0" w:line="480" w:lineRule="auto"/>
        <w:rPr>
          <w:rFonts w:ascii="Times New Roman" w:hAnsi="Times New Roman" w:cs="Times New Roman"/>
          <w:sz w:val="24"/>
          <w:szCs w:val="24"/>
          <w:shd w:val="clear" w:color="auto" w:fill="FCFCFC"/>
        </w:rPr>
      </w:pPr>
      <w:r w:rsidRPr="00D22B07">
        <w:rPr>
          <w:rFonts w:ascii="Times New Roman" w:eastAsia="Times New Roman" w:hAnsi="Times New Roman" w:cs="Times New Roman"/>
          <w:b/>
          <w:bCs/>
          <w:sz w:val="24"/>
          <w:szCs w:val="24"/>
          <w:bdr w:val="none" w:sz="0" w:space="0" w:color="auto" w:frame="1"/>
          <w:lang w:eastAsia="en-GB"/>
        </w:rPr>
        <w:t>Contribution</w:t>
      </w:r>
      <w:r w:rsidRPr="00D22B07">
        <w:rPr>
          <w:rFonts w:ascii="Times New Roman" w:eastAsia="Times New Roman" w:hAnsi="Times New Roman" w:cs="Times New Roman"/>
          <w:sz w:val="24"/>
          <w:szCs w:val="24"/>
          <w:bdr w:val="none" w:sz="0" w:space="0" w:color="auto" w:frame="1"/>
          <w:lang w:eastAsia="en-GB"/>
        </w:rPr>
        <w:t xml:space="preserve">: </w:t>
      </w:r>
      <w:r w:rsidR="00B267CB" w:rsidRPr="00D22B07">
        <w:rPr>
          <w:rFonts w:ascii="Times New Roman" w:hAnsi="Times New Roman" w:cs="Times New Roman"/>
          <w:sz w:val="24"/>
          <w:szCs w:val="24"/>
          <w:shd w:val="clear" w:color="auto" w:fill="FCFCFC"/>
        </w:rPr>
        <w:t xml:space="preserve">The </w:t>
      </w:r>
      <w:r w:rsidR="00DB2E4D" w:rsidRPr="00D22B07">
        <w:rPr>
          <w:rFonts w:ascii="Times New Roman" w:hAnsi="Times New Roman" w:cs="Times New Roman"/>
          <w:sz w:val="24"/>
          <w:szCs w:val="24"/>
          <w:shd w:val="clear" w:color="auto" w:fill="FCFCFC"/>
        </w:rPr>
        <w:t>authors contributed to the study conception</w:t>
      </w:r>
      <w:r w:rsidR="009B6B3D" w:rsidRPr="00D22B07">
        <w:rPr>
          <w:rFonts w:ascii="Times New Roman" w:hAnsi="Times New Roman" w:cs="Times New Roman"/>
          <w:sz w:val="24"/>
          <w:szCs w:val="24"/>
          <w:shd w:val="clear" w:color="auto" w:fill="FCFCFC"/>
        </w:rPr>
        <w:t xml:space="preserve"> and</w:t>
      </w:r>
      <w:r w:rsidR="00DB2E4D" w:rsidRPr="00D22B07">
        <w:rPr>
          <w:rFonts w:ascii="Times New Roman" w:hAnsi="Times New Roman" w:cs="Times New Roman"/>
          <w:sz w:val="24"/>
          <w:szCs w:val="24"/>
          <w:shd w:val="clear" w:color="auto" w:fill="FCFCFC"/>
        </w:rPr>
        <w:t xml:space="preserve"> design</w:t>
      </w:r>
      <w:r w:rsidR="009B6B3D" w:rsidRPr="00D22B07">
        <w:rPr>
          <w:rFonts w:ascii="Times New Roman" w:hAnsi="Times New Roman" w:cs="Times New Roman"/>
          <w:sz w:val="24"/>
          <w:szCs w:val="24"/>
          <w:shd w:val="clear" w:color="auto" w:fill="FCFCFC"/>
        </w:rPr>
        <w:t xml:space="preserve"> and m</w:t>
      </w:r>
      <w:r w:rsidR="00DB2E4D" w:rsidRPr="00D22B07">
        <w:rPr>
          <w:rFonts w:ascii="Times New Roman" w:hAnsi="Times New Roman" w:cs="Times New Roman"/>
          <w:sz w:val="24"/>
          <w:szCs w:val="24"/>
          <w:shd w:val="clear" w:color="auto" w:fill="FCFCFC"/>
        </w:rPr>
        <w:t>aterial preparation</w:t>
      </w:r>
      <w:r w:rsidR="009B6B3D" w:rsidRPr="00D22B07">
        <w:rPr>
          <w:rFonts w:ascii="Times New Roman" w:hAnsi="Times New Roman" w:cs="Times New Roman"/>
          <w:sz w:val="24"/>
          <w:szCs w:val="24"/>
          <w:shd w:val="clear" w:color="auto" w:fill="FCFCFC"/>
        </w:rPr>
        <w:t>. D</w:t>
      </w:r>
      <w:r w:rsidR="00DB2E4D" w:rsidRPr="00D22B07">
        <w:rPr>
          <w:rFonts w:ascii="Times New Roman" w:hAnsi="Times New Roman" w:cs="Times New Roman"/>
          <w:sz w:val="24"/>
          <w:szCs w:val="24"/>
          <w:shd w:val="clear" w:color="auto" w:fill="FCFCFC"/>
        </w:rPr>
        <w:t>ata collection and analysis were performed by</w:t>
      </w:r>
      <w:r w:rsidR="00B267CB" w:rsidRPr="00D22B07">
        <w:rPr>
          <w:rFonts w:ascii="Times New Roman" w:hAnsi="Times New Roman" w:cs="Times New Roman"/>
          <w:sz w:val="24"/>
          <w:szCs w:val="24"/>
          <w:shd w:val="clear" w:color="auto" w:fill="FCFCFC"/>
        </w:rPr>
        <w:t xml:space="preserve"> -</w:t>
      </w:r>
      <w:r w:rsidR="00DB2E4D" w:rsidRPr="00D22B07">
        <w:rPr>
          <w:rFonts w:ascii="Times New Roman" w:hAnsi="Times New Roman" w:cs="Times New Roman"/>
          <w:sz w:val="24"/>
          <w:szCs w:val="24"/>
          <w:shd w:val="clear" w:color="auto" w:fill="FCFCFC"/>
        </w:rPr>
        <w:t xml:space="preserve">. The first draft of the manuscript was written by </w:t>
      </w:r>
      <w:r w:rsidR="00B267CB" w:rsidRPr="00D22B07">
        <w:rPr>
          <w:rFonts w:ascii="Times New Roman" w:hAnsi="Times New Roman" w:cs="Times New Roman"/>
          <w:sz w:val="24"/>
          <w:szCs w:val="24"/>
          <w:shd w:val="clear" w:color="auto" w:fill="FCFCFC"/>
        </w:rPr>
        <w:t>-</w:t>
      </w:r>
      <w:r w:rsidR="00DB2E4D" w:rsidRPr="00D22B07">
        <w:rPr>
          <w:rFonts w:ascii="Times New Roman" w:hAnsi="Times New Roman" w:cs="Times New Roman"/>
          <w:sz w:val="24"/>
          <w:szCs w:val="24"/>
          <w:shd w:val="clear" w:color="auto" w:fill="FCFCFC"/>
        </w:rPr>
        <w:t xml:space="preserve"> and </w:t>
      </w:r>
      <w:r w:rsidR="00B267CB" w:rsidRPr="00D22B07">
        <w:rPr>
          <w:rFonts w:ascii="Times New Roman" w:hAnsi="Times New Roman" w:cs="Times New Roman"/>
          <w:sz w:val="24"/>
          <w:szCs w:val="24"/>
          <w:shd w:val="clear" w:color="auto" w:fill="FCFCFC"/>
        </w:rPr>
        <w:t xml:space="preserve">all </w:t>
      </w:r>
      <w:r w:rsidR="009B6B3D" w:rsidRPr="00D22B07">
        <w:rPr>
          <w:rFonts w:ascii="Times New Roman" w:hAnsi="Times New Roman" w:cs="Times New Roman"/>
          <w:sz w:val="24"/>
          <w:szCs w:val="24"/>
          <w:shd w:val="clear" w:color="auto" w:fill="FCFCFC"/>
        </w:rPr>
        <w:t>authors</w:t>
      </w:r>
      <w:r w:rsidR="00DB2E4D" w:rsidRPr="00D22B07">
        <w:rPr>
          <w:rFonts w:ascii="Times New Roman" w:hAnsi="Times New Roman" w:cs="Times New Roman"/>
          <w:sz w:val="24"/>
          <w:szCs w:val="24"/>
          <w:shd w:val="clear" w:color="auto" w:fill="FCFCFC"/>
        </w:rPr>
        <w:t xml:space="preserve"> commented on previous versions of the manuscript. </w:t>
      </w:r>
      <w:r w:rsidR="00B267CB" w:rsidRPr="00D22B07">
        <w:rPr>
          <w:rFonts w:ascii="Times New Roman" w:hAnsi="Times New Roman" w:cs="Times New Roman"/>
          <w:sz w:val="24"/>
          <w:szCs w:val="24"/>
          <w:shd w:val="clear" w:color="auto" w:fill="FCFCFC"/>
        </w:rPr>
        <w:t xml:space="preserve">All </w:t>
      </w:r>
      <w:r w:rsidR="00DB2E4D" w:rsidRPr="00D22B07">
        <w:rPr>
          <w:rFonts w:ascii="Times New Roman" w:hAnsi="Times New Roman" w:cs="Times New Roman"/>
          <w:sz w:val="24"/>
          <w:szCs w:val="24"/>
          <w:shd w:val="clear" w:color="auto" w:fill="FCFCFC"/>
        </w:rPr>
        <w:t>authors read and approved the final manuscript.</w:t>
      </w:r>
    </w:p>
    <w:p w14:paraId="53A0511C" w14:textId="77777777" w:rsidR="00B267CB" w:rsidRPr="00D22B07" w:rsidRDefault="00B267CB">
      <w:pPr>
        <w:rPr>
          <w:rFonts w:ascii="Times New Roman" w:hAnsi="Times New Roman" w:cs="Times New Roman"/>
          <w:sz w:val="24"/>
          <w:szCs w:val="24"/>
        </w:rPr>
      </w:pPr>
      <w:r w:rsidRPr="00D22B07">
        <w:rPr>
          <w:rFonts w:ascii="Times New Roman" w:hAnsi="Times New Roman" w:cs="Times New Roman"/>
          <w:sz w:val="24"/>
          <w:szCs w:val="24"/>
        </w:rPr>
        <w:br w:type="page"/>
      </w:r>
    </w:p>
    <w:p w14:paraId="2FD49FB3" w14:textId="10958873" w:rsidR="005F4B77" w:rsidRPr="00D22B07" w:rsidRDefault="005F4B77" w:rsidP="004273A2">
      <w:pPr>
        <w:jc w:val="center"/>
        <w:rPr>
          <w:rFonts w:ascii="Times New Roman" w:hAnsi="Times New Roman" w:cs="Times New Roman"/>
          <w:sz w:val="24"/>
          <w:szCs w:val="24"/>
        </w:rPr>
      </w:pPr>
      <w:r w:rsidRPr="00D22B07">
        <w:rPr>
          <w:rFonts w:ascii="Times New Roman" w:hAnsi="Times New Roman" w:cs="Times New Roman"/>
          <w:sz w:val="24"/>
          <w:szCs w:val="24"/>
        </w:rPr>
        <w:lastRenderedPageBreak/>
        <w:t>Abstract</w:t>
      </w:r>
    </w:p>
    <w:p w14:paraId="494D8577" w14:textId="144F2293" w:rsidR="00BB37A9" w:rsidRPr="00D22B07" w:rsidRDefault="00BB37A9" w:rsidP="00BB37A9">
      <w:pPr>
        <w:spacing w:after="0" w:line="480" w:lineRule="auto"/>
        <w:rPr>
          <w:rFonts w:ascii="Times New Roman" w:hAnsi="Times New Roman" w:cs="Times New Roman"/>
          <w:sz w:val="24"/>
          <w:szCs w:val="24"/>
        </w:rPr>
      </w:pPr>
      <w:r w:rsidRPr="00D22B07">
        <w:rPr>
          <w:rFonts w:ascii="Times New Roman" w:hAnsi="Times New Roman" w:cs="Times New Roman"/>
          <w:b/>
          <w:sz w:val="24"/>
          <w:szCs w:val="24"/>
        </w:rPr>
        <w:t>Background</w:t>
      </w:r>
      <w:r w:rsidRPr="00D22B07">
        <w:rPr>
          <w:rFonts w:ascii="Times New Roman" w:hAnsi="Times New Roman" w:cs="Times New Roman"/>
          <w:sz w:val="24"/>
          <w:szCs w:val="24"/>
        </w:rPr>
        <w:t xml:space="preserve">.  </w:t>
      </w:r>
      <w:r w:rsidR="001E0D85" w:rsidRPr="00D22B07">
        <w:rPr>
          <w:rFonts w:ascii="Times New Roman" w:hAnsi="Times New Roman" w:cs="Times New Roman"/>
          <w:sz w:val="24"/>
          <w:szCs w:val="24"/>
        </w:rPr>
        <w:t>Paranoia</w:t>
      </w:r>
      <w:r w:rsidR="00E6792E" w:rsidRPr="00D22B07">
        <w:rPr>
          <w:rFonts w:ascii="Times New Roman" w:hAnsi="Times New Roman" w:cs="Times New Roman"/>
          <w:sz w:val="24"/>
          <w:szCs w:val="24"/>
        </w:rPr>
        <w:t>, in both clinical and non-clinical groups,</w:t>
      </w:r>
      <w:r w:rsidR="004943A1" w:rsidRPr="00D22B07">
        <w:rPr>
          <w:rFonts w:ascii="Times New Roman" w:hAnsi="Times New Roman" w:cs="Times New Roman"/>
          <w:sz w:val="24"/>
          <w:szCs w:val="24"/>
        </w:rPr>
        <w:t xml:space="preserve"> </w:t>
      </w:r>
      <w:r w:rsidR="001E0D85" w:rsidRPr="00D22B07">
        <w:rPr>
          <w:rFonts w:ascii="Times New Roman" w:hAnsi="Times New Roman" w:cs="Times New Roman"/>
          <w:sz w:val="24"/>
          <w:szCs w:val="24"/>
        </w:rPr>
        <w:t>is characteri</w:t>
      </w:r>
      <w:r w:rsidR="00DE2D6A" w:rsidRPr="00D22B07">
        <w:rPr>
          <w:rFonts w:ascii="Times New Roman" w:hAnsi="Times New Roman" w:cs="Times New Roman"/>
          <w:sz w:val="24"/>
          <w:szCs w:val="24"/>
        </w:rPr>
        <w:t>s</w:t>
      </w:r>
      <w:r w:rsidR="001E0D85" w:rsidRPr="00D22B07">
        <w:rPr>
          <w:rFonts w:ascii="Times New Roman" w:hAnsi="Times New Roman" w:cs="Times New Roman"/>
          <w:sz w:val="24"/>
          <w:szCs w:val="24"/>
        </w:rPr>
        <w:t xml:space="preserve">ed by </w:t>
      </w:r>
      <w:r w:rsidR="007A77D0" w:rsidRPr="00D22B07">
        <w:rPr>
          <w:rFonts w:ascii="Times New Roman" w:hAnsi="Times New Roman" w:cs="Times New Roman"/>
          <w:sz w:val="24"/>
          <w:szCs w:val="24"/>
        </w:rPr>
        <w:t xml:space="preserve">unfounded </w:t>
      </w:r>
      <w:r w:rsidR="001E0D85" w:rsidRPr="00D22B07">
        <w:rPr>
          <w:rFonts w:ascii="Times New Roman" w:hAnsi="Times New Roman" w:cs="Times New Roman"/>
          <w:sz w:val="24"/>
          <w:szCs w:val="24"/>
        </w:rPr>
        <w:t xml:space="preserve">interpersonal threat beliefs.  </w:t>
      </w:r>
      <w:bookmarkStart w:id="0" w:name="OLE_LINK1"/>
      <w:r w:rsidR="007A57DF" w:rsidRPr="00D22B07">
        <w:rPr>
          <w:rFonts w:ascii="Times New Roman" w:hAnsi="Times New Roman" w:cs="Times New Roman"/>
          <w:sz w:val="24"/>
          <w:szCs w:val="24"/>
        </w:rPr>
        <w:t>S</w:t>
      </w:r>
      <w:r w:rsidR="001E0D85" w:rsidRPr="00D22B07">
        <w:rPr>
          <w:rFonts w:ascii="Times New Roman" w:hAnsi="Times New Roman" w:cs="Times New Roman"/>
          <w:sz w:val="24"/>
          <w:szCs w:val="24"/>
        </w:rPr>
        <w:t xml:space="preserve">ecure attachment imagery attenuates paranoia, but little is known about </w:t>
      </w:r>
      <w:r w:rsidR="00E6792E" w:rsidRPr="00D22B07">
        <w:rPr>
          <w:rFonts w:ascii="Times New Roman" w:hAnsi="Times New Roman" w:cs="Times New Roman"/>
          <w:sz w:val="24"/>
          <w:szCs w:val="24"/>
        </w:rPr>
        <w:t xml:space="preserve">the </w:t>
      </w:r>
      <w:r w:rsidR="001E0D85" w:rsidRPr="00D22B07">
        <w:rPr>
          <w:rFonts w:ascii="Times New Roman" w:hAnsi="Times New Roman" w:cs="Times New Roman"/>
          <w:sz w:val="24"/>
          <w:szCs w:val="24"/>
        </w:rPr>
        <w:t>mechanisms of change.</w:t>
      </w:r>
      <w:bookmarkEnd w:id="0"/>
      <w:r w:rsidR="00401E82" w:rsidRPr="00D22B07">
        <w:rPr>
          <w:rFonts w:ascii="Times New Roman" w:hAnsi="Times New Roman" w:cs="Times New Roman"/>
          <w:sz w:val="24"/>
          <w:szCs w:val="24"/>
        </w:rPr>
        <w:t xml:space="preserve">  </w:t>
      </w:r>
      <w:r w:rsidR="00DB2FB9" w:rsidRPr="00D22B07">
        <w:rPr>
          <w:rFonts w:ascii="Times New Roman" w:hAnsi="Times New Roman" w:cs="Times New Roman"/>
          <w:sz w:val="24"/>
          <w:szCs w:val="24"/>
        </w:rPr>
        <w:t>C</w:t>
      </w:r>
      <w:r w:rsidR="00401E82" w:rsidRPr="00D22B07">
        <w:rPr>
          <w:rFonts w:ascii="Times New Roman" w:hAnsi="Times New Roman" w:cs="Times New Roman"/>
          <w:sz w:val="24"/>
          <w:szCs w:val="24"/>
        </w:rPr>
        <w:t>ognitive fusion describes the extent to which we can ‘step back’ from compelling beliefs, to observe these as mental events, and</w:t>
      </w:r>
      <w:r w:rsidR="0003358F" w:rsidRPr="00D22B07">
        <w:rPr>
          <w:rFonts w:ascii="Times New Roman" w:hAnsi="Times New Roman" w:cs="Times New Roman"/>
          <w:sz w:val="24"/>
          <w:szCs w:val="24"/>
        </w:rPr>
        <w:t xml:space="preserve"> is</w:t>
      </w:r>
      <w:r w:rsidR="00401E82" w:rsidRPr="00D22B07">
        <w:rPr>
          <w:rFonts w:ascii="Times New Roman" w:hAnsi="Times New Roman" w:cs="Times New Roman"/>
          <w:sz w:val="24"/>
          <w:szCs w:val="24"/>
        </w:rPr>
        <w:t xml:space="preserve"> </w:t>
      </w:r>
      <w:r w:rsidR="00B150FC" w:rsidRPr="00D22B07">
        <w:rPr>
          <w:rFonts w:ascii="Times New Roman" w:hAnsi="Times New Roman" w:cs="Times New Roman"/>
          <w:sz w:val="24"/>
          <w:szCs w:val="24"/>
        </w:rPr>
        <w:t xml:space="preserve">implicated in </w:t>
      </w:r>
      <w:r w:rsidR="00401E82" w:rsidRPr="00D22B07">
        <w:rPr>
          <w:rFonts w:ascii="Times New Roman" w:hAnsi="Times New Roman" w:cs="Times New Roman"/>
          <w:sz w:val="24"/>
          <w:szCs w:val="24"/>
        </w:rPr>
        <w:t>psychopathology cross-diagnostically.</w:t>
      </w:r>
    </w:p>
    <w:p w14:paraId="00DF16C8" w14:textId="68CA319A" w:rsidR="00BB37A9" w:rsidRPr="00D22B07" w:rsidRDefault="00BB37A9" w:rsidP="00BB37A9">
      <w:pPr>
        <w:spacing w:after="0" w:line="480" w:lineRule="auto"/>
        <w:rPr>
          <w:rFonts w:ascii="Times New Roman" w:hAnsi="Times New Roman" w:cs="Times New Roman"/>
          <w:sz w:val="24"/>
          <w:szCs w:val="24"/>
        </w:rPr>
      </w:pPr>
      <w:r w:rsidRPr="00D22B07">
        <w:rPr>
          <w:rFonts w:ascii="Times New Roman" w:hAnsi="Times New Roman" w:cs="Times New Roman"/>
          <w:b/>
          <w:sz w:val="24"/>
          <w:szCs w:val="24"/>
        </w:rPr>
        <w:t>Aims</w:t>
      </w:r>
      <w:r w:rsidRPr="00D22B07">
        <w:rPr>
          <w:rFonts w:ascii="Times New Roman" w:hAnsi="Times New Roman" w:cs="Times New Roman"/>
          <w:sz w:val="24"/>
          <w:szCs w:val="24"/>
        </w:rPr>
        <w:t xml:space="preserve">.  </w:t>
      </w:r>
      <w:r w:rsidR="005F4B77" w:rsidRPr="00D22B07">
        <w:rPr>
          <w:rFonts w:ascii="Times New Roman" w:hAnsi="Times New Roman" w:cs="Times New Roman"/>
          <w:sz w:val="24"/>
          <w:szCs w:val="24"/>
        </w:rPr>
        <w:t>Th</w:t>
      </w:r>
      <w:r w:rsidR="001E0D85" w:rsidRPr="00D22B07">
        <w:rPr>
          <w:rFonts w:ascii="Times New Roman" w:hAnsi="Times New Roman" w:cs="Times New Roman"/>
          <w:sz w:val="24"/>
          <w:szCs w:val="24"/>
        </w:rPr>
        <w:t xml:space="preserve">is study extends previous research </w:t>
      </w:r>
      <w:r w:rsidR="008B34C2" w:rsidRPr="00D22B07">
        <w:rPr>
          <w:rFonts w:ascii="Times New Roman" w:hAnsi="Times New Roman" w:cs="Times New Roman"/>
          <w:sz w:val="24"/>
          <w:szCs w:val="24"/>
        </w:rPr>
        <w:t>demonstrating</w:t>
      </w:r>
      <w:r w:rsidR="00794EFA" w:rsidRPr="00D22B07">
        <w:rPr>
          <w:rFonts w:ascii="Times New Roman" w:hAnsi="Times New Roman" w:cs="Times New Roman"/>
          <w:sz w:val="24"/>
          <w:szCs w:val="24"/>
        </w:rPr>
        <w:t xml:space="preserve"> the </w:t>
      </w:r>
      <w:r w:rsidR="001E0D85" w:rsidRPr="00D22B07">
        <w:rPr>
          <w:rFonts w:ascii="Times New Roman" w:hAnsi="Times New Roman" w:cs="Times New Roman"/>
          <w:sz w:val="24"/>
          <w:szCs w:val="24"/>
        </w:rPr>
        <w:t>impact of attachment imagery on paranoia</w:t>
      </w:r>
      <w:r w:rsidR="00401E82" w:rsidRPr="00D22B07">
        <w:rPr>
          <w:rFonts w:ascii="Times New Roman" w:hAnsi="Times New Roman" w:cs="Times New Roman"/>
          <w:sz w:val="24"/>
          <w:szCs w:val="24"/>
        </w:rPr>
        <w:t xml:space="preserve"> and anxiety</w:t>
      </w:r>
      <w:r w:rsidR="001E0D85" w:rsidRPr="00D22B07">
        <w:rPr>
          <w:rFonts w:ascii="Times New Roman" w:hAnsi="Times New Roman" w:cs="Times New Roman"/>
          <w:sz w:val="24"/>
          <w:szCs w:val="24"/>
        </w:rPr>
        <w:t xml:space="preserve"> to determine whether cognitive fusion mediates th</w:t>
      </w:r>
      <w:r w:rsidR="009E002A" w:rsidRPr="00D22B07">
        <w:rPr>
          <w:rFonts w:ascii="Times New Roman" w:hAnsi="Times New Roman" w:cs="Times New Roman"/>
          <w:sz w:val="24"/>
          <w:szCs w:val="24"/>
        </w:rPr>
        <w:t>e</w:t>
      </w:r>
      <w:r w:rsidR="001E0D85" w:rsidRPr="00D22B07">
        <w:rPr>
          <w:rFonts w:ascii="Times New Roman" w:hAnsi="Times New Roman" w:cs="Times New Roman"/>
          <w:sz w:val="24"/>
          <w:szCs w:val="24"/>
        </w:rPr>
        <w:t>s</w:t>
      </w:r>
      <w:r w:rsidR="009E002A" w:rsidRPr="00D22B07">
        <w:rPr>
          <w:rFonts w:ascii="Times New Roman" w:hAnsi="Times New Roman" w:cs="Times New Roman"/>
          <w:sz w:val="24"/>
          <w:szCs w:val="24"/>
        </w:rPr>
        <w:t>e</w:t>
      </w:r>
      <w:r w:rsidR="001E0D85" w:rsidRPr="00D22B07">
        <w:rPr>
          <w:rFonts w:ascii="Times New Roman" w:hAnsi="Times New Roman" w:cs="Times New Roman"/>
          <w:sz w:val="24"/>
          <w:szCs w:val="24"/>
        </w:rPr>
        <w:t xml:space="preserve"> </w:t>
      </w:r>
      <w:r w:rsidR="00794EFA" w:rsidRPr="00D22B07">
        <w:rPr>
          <w:rFonts w:ascii="Times New Roman" w:hAnsi="Times New Roman" w:cs="Times New Roman"/>
          <w:sz w:val="24"/>
          <w:szCs w:val="24"/>
        </w:rPr>
        <w:t>relationship</w:t>
      </w:r>
      <w:r w:rsidR="009E002A" w:rsidRPr="00D22B07">
        <w:rPr>
          <w:rFonts w:ascii="Times New Roman" w:hAnsi="Times New Roman" w:cs="Times New Roman"/>
          <w:sz w:val="24"/>
          <w:szCs w:val="24"/>
        </w:rPr>
        <w:t>s</w:t>
      </w:r>
      <w:r w:rsidR="001E0D85" w:rsidRPr="00D22B07">
        <w:rPr>
          <w:rFonts w:ascii="Times New Roman" w:hAnsi="Times New Roman" w:cs="Times New Roman"/>
          <w:sz w:val="24"/>
          <w:szCs w:val="24"/>
        </w:rPr>
        <w:t>.</w:t>
      </w:r>
    </w:p>
    <w:p w14:paraId="73605B59" w14:textId="767A4463" w:rsidR="00BB37A9" w:rsidRPr="00D22B07" w:rsidRDefault="00BB37A9" w:rsidP="00BB37A9">
      <w:pPr>
        <w:spacing w:after="0" w:line="480" w:lineRule="auto"/>
        <w:rPr>
          <w:rFonts w:ascii="Times New Roman" w:hAnsi="Times New Roman" w:cs="Times New Roman"/>
          <w:sz w:val="24"/>
          <w:szCs w:val="24"/>
        </w:rPr>
      </w:pPr>
      <w:r w:rsidRPr="00D22B07">
        <w:rPr>
          <w:rFonts w:ascii="Times New Roman" w:hAnsi="Times New Roman" w:cs="Times New Roman"/>
          <w:b/>
          <w:sz w:val="24"/>
          <w:szCs w:val="24"/>
        </w:rPr>
        <w:t>Method</w:t>
      </w:r>
      <w:r w:rsidRPr="00D22B07">
        <w:rPr>
          <w:rFonts w:ascii="Times New Roman" w:hAnsi="Times New Roman" w:cs="Times New Roman"/>
          <w:sz w:val="24"/>
          <w:szCs w:val="24"/>
        </w:rPr>
        <w:t xml:space="preserve">.  </w:t>
      </w:r>
      <w:r w:rsidR="00401E82" w:rsidRPr="00D22B07">
        <w:rPr>
          <w:rFonts w:ascii="Times New Roman" w:hAnsi="Times New Roman" w:cs="Times New Roman"/>
          <w:sz w:val="24"/>
          <w:szCs w:val="24"/>
        </w:rPr>
        <w:t>We utili</w:t>
      </w:r>
      <w:r w:rsidR="00DE2D6A" w:rsidRPr="00D22B07">
        <w:rPr>
          <w:rFonts w:ascii="Times New Roman" w:hAnsi="Times New Roman" w:cs="Times New Roman"/>
          <w:sz w:val="24"/>
          <w:szCs w:val="24"/>
        </w:rPr>
        <w:t>s</w:t>
      </w:r>
      <w:r w:rsidR="00401E82" w:rsidRPr="00D22B07">
        <w:rPr>
          <w:rFonts w:ascii="Times New Roman" w:hAnsi="Times New Roman" w:cs="Times New Roman"/>
          <w:sz w:val="24"/>
          <w:szCs w:val="24"/>
        </w:rPr>
        <w:t>ed a</w:t>
      </w:r>
      <w:r w:rsidR="00D22B07">
        <w:rPr>
          <w:rFonts w:ascii="Times New Roman" w:hAnsi="Times New Roman" w:cs="Times New Roman"/>
          <w:sz w:val="24"/>
          <w:szCs w:val="24"/>
        </w:rPr>
        <w:t xml:space="preserve"> randomized </w:t>
      </w:r>
      <w:r w:rsidR="005F4B77" w:rsidRPr="00D22B07">
        <w:rPr>
          <w:rFonts w:ascii="Times New Roman" w:hAnsi="Times New Roman" w:cs="Times New Roman"/>
          <w:sz w:val="24"/>
          <w:szCs w:val="24"/>
        </w:rPr>
        <w:t>experimental</w:t>
      </w:r>
      <w:r w:rsidR="004943A1" w:rsidRPr="00D22B07">
        <w:rPr>
          <w:rFonts w:ascii="Times New Roman" w:hAnsi="Times New Roman" w:cs="Times New Roman"/>
          <w:sz w:val="24"/>
          <w:szCs w:val="24"/>
        </w:rPr>
        <w:t xml:space="preserve"> </w:t>
      </w:r>
      <w:r w:rsidR="005F4B77" w:rsidRPr="00D22B07">
        <w:rPr>
          <w:rFonts w:ascii="Times New Roman" w:hAnsi="Times New Roman" w:cs="Times New Roman"/>
          <w:sz w:val="24"/>
          <w:szCs w:val="24"/>
        </w:rPr>
        <w:t xml:space="preserve">design </w:t>
      </w:r>
      <w:r w:rsidR="00523B35" w:rsidRPr="00D22B07">
        <w:rPr>
          <w:rFonts w:ascii="Times New Roman" w:hAnsi="Times New Roman" w:cs="Times New Roman"/>
          <w:sz w:val="24"/>
          <w:szCs w:val="24"/>
        </w:rPr>
        <w:t>and recruited an analogue sample with high levels of non-clinical paranoia</w:t>
      </w:r>
      <w:r w:rsidR="000074C6" w:rsidRPr="00D22B07">
        <w:rPr>
          <w:rFonts w:ascii="Times New Roman" w:hAnsi="Times New Roman" w:cs="Times New Roman"/>
          <w:sz w:val="24"/>
          <w:szCs w:val="24"/>
        </w:rPr>
        <w:t xml:space="preserve"> </w:t>
      </w:r>
      <w:r w:rsidR="001E0D85" w:rsidRPr="00D22B07">
        <w:rPr>
          <w:rFonts w:ascii="Times New Roman" w:hAnsi="Times New Roman" w:cs="Times New Roman"/>
          <w:sz w:val="24"/>
          <w:szCs w:val="24"/>
        </w:rPr>
        <w:t>to test the impact of imagery and the role of cognitive fusion.</w:t>
      </w:r>
    </w:p>
    <w:p w14:paraId="79995A3F" w14:textId="2B4BC19A" w:rsidR="00161C43" w:rsidRPr="00D22B07" w:rsidRDefault="00BB37A9" w:rsidP="00BB37A9">
      <w:pPr>
        <w:spacing w:after="0" w:line="480" w:lineRule="auto"/>
        <w:rPr>
          <w:rFonts w:ascii="Times New Roman" w:hAnsi="Times New Roman" w:cs="Times New Roman"/>
          <w:sz w:val="24"/>
          <w:szCs w:val="24"/>
        </w:rPr>
      </w:pPr>
      <w:r w:rsidRPr="00D22B07">
        <w:rPr>
          <w:rFonts w:ascii="Times New Roman" w:hAnsi="Times New Roman" w:cs="Times New Roman"/>
          <w:b/>
          <w:sz w:val="24"/>
          <w:szCs w:val="24"/>
        </w:rPr>
        <w:t>Results</w:t>
      </w:r>
      <w:r w:rsidRPr="00D22B07">
        <w:rPr>
          <w:rFonts w:ascii="Times New Roman" w:hAnsi="Times New Roman" w:cs="Times New Roman"/>
          <w:sz w:val="24"/>
          <w:szCs w:val="24"/>
        </w:rPr>
        <w:t xml:space="preserve">.  </w:t>
      </w:r>
      <w:r w:rsidR="00BE6008" w:rsidRPr="00D22B07">
        <w:rPr>
          <w:rFonts w:ascii="Times New Roman" w:hAnsi="Times New Roman" w:cs="Times New Roman"/>
          <w:sz w:val="24"/>
          <w:szCs w:val="24"/>
        </w:rPr>
        <w:t xml:space="preserve">Secure attachment imagery </w:t>
      </w:r>
      <w:r w:rsidR="00401E82" w:rsidRPr="00D22B07">
        <w:rPr>
          <w:rFonts w:ascii="Times New Roman" w:hAnsi="Times New Roman" w:cs="Times New Roman"/>
          <w:sz w:val="24"/>
          <w:szCs w:val="24"/>
        </w:rPr>
        <w:t xml:space="preserve">resulted in reduced </w:t>
      </w:r>
      <w:r w:rsidR="00BE6008" w:rsidRPr="00D22B07">
        <w:rPr>
          <w:rFonts w:ascii="Times New Roman" w:hAnsi="Times New Roman" w:cs="Times New Roman"/>
          <w:sz w:val="24"/>
          <w:szCs w:val="24"/>
        </w:rPr>
        <w:t xml:space="preserve">paranoia and anxiety compared to </w:t>
      </w:r>
      <w:r w:rsidR="001E0D85"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BE6008" w:rsidRPr="00D22B07">
        <w:rPr>
          <w:rFonts w:ascii="Times New Roman" w:hAnsi="Times New Roman" w:cs="Times New Roman"/>
          <w:sz w:val="24"/>
          <w:szCs w:val="24"/>
        </w:rPr>
        <w:t xml:space="preserve"> imagery.  </w:t>
      </w:r>
      <w:r w:rsidRPr="00D22B07">
        <w:rPr>
          <w:rFonts w:ascii="Times New Roman" w:hAnsi="Times New Roman" w:cs="Times New Roman"/>
          <w:sz w:val="24"/>
          <w:szCs w:val="24"/>
        </w:rPr>
        <w:t>C</w:t>
      </w:r>
      <w:r w:rsidR="00EA2C75" w:rsidRPr="00D22B07">
        <w:rPr>
          <w:rFonts w:ascii="Times New Roman" w:hAnsi="Times New Roman" w:cs="Times New Roman"/>
          <w:sz w:val="24"/>
          <w:szCs w:val="24"/>
        </w:rPr>
        <w:t>ognitive fusion mediate</w:t>
      </w:r>
      <w:r w:rsidR="002E49B7" w:rsidRPr="00D22B07">
        <w:rPr>
          <w:rFonts w:ascii="Times New Roman" w:hAnsi="Times New Roman" w:cs="Times New Roman"/>
          <w:sz w:val="24"/>
          <w:szCs w:val="24"/>
        </w:rPr>
        <w:t>d</w:t>
      </w:r>
      <w:r w:rsidR="00EA2C75" w:rsidRPr="00D22B07">
        <w:rPr>
          <w:rFonts w:ascii="Times New Roman" w:hAnsi="Times New Roman" w:cs="Times New Roman"/>
          <w:sz w:val="24"/>
          <w:szCs w:val="24"/>
        </w:rPr>
        <w:t xml:space="preserve"> the relationships</w:t>
      </w:r>
      <w:r w:rsidR="002E49B7" w:rsidRPr="00D22B07">
        <w:rPr>
          <w:rFonts w:ascii="Times New Roman" w:hAnsi="Times New Roman" w:cs="Times New Roman"/>
          <w:sz w:val="24"/>
          <w:szCs w:val="24"/>
        </w:rPr>
        <w:t xml:space="preserve"> between </w:t>
      </w:r>
      <w:r w:rsidRPr="00D22B07">
        <w:rPr>
          <w:rFonts w:ascii="Times New Roman" w:hAnsi="Times New Roman" w:cs="Times New Roman"/>
          <w:sz w:val="24"/>
          <w:szCs w:val="24"/>
        </w:rPr>
        <w:t>imagery</w:t>
      </w:r>
      <w:r w:rsidR="001E0D85" w:rsidRPr="00D22B07">
        <w:rPr>
          <w:rFonts w:ascii="Times New Roman" w:hAnsi="Times New Roman" w:cs="Times New Roman"/>
          <w:sz w:val="24"/>
          <w:szCs w:val="24"/>
        </w:rPr>
        <w:t xml:space="preserve"> </w:t>
      </w:r>
      <w:r w:rsidR="002E49B7" w:rsidRPr="00D22B07">
        <w:rPr>
          <w:rFonts w:ascii="Times New Roman" w:hAnsi="Times New Roman" w:cs="Times New Roman"/>
          <w:sz w:val="24"/>
          <w:szCs w:val="24"/>
        </w:rPr>
        <w:t>and paranoia</w:t>
      </w:r>
      <w:r w:rsidR="001E0D85" w:rsidRPr="00D22B07">
        <w:rPr>
          <w:rFonts w:ascii="Times New Roman" w:hAnsi="Times New Roman" w:cs="Times New Roman"/>
          <w:sz w:val="24"/>
          <w:szCs w:val="24"/>
        </w:rPr>
        <w:t>, and imagery and anxiety</w:t>
      </w:r>
      <w:r w:rsidR="005C3827" w:rsidRPr="00D22B07">
        <w:rPr>
          <w:rFonts w:ascii="Times New Roman" w:hAnsi="Times New Roman" w:cs="Times New Roman"/>
          <w:sz w:val="24"/>
          <w:szCs w:val="24"/>
        </w:rPr>
        <w:t>.</w:t>
      </w:r>
    </w:p>
    <w:p w14:paraId="0AFF501A" w14:textId="003CC6B5" w:rsidR="005F4B77" w:rsidRPr="00D22B07" w:rsidRDefault="00161C43" w:rsidP="00BB37A9">
      <w:pPr>
        <w:spacing w:after="0" w:line="480" w:lineRule="auto"/>
        <w:rPr>
          <w:rFonts w:ascii="Times New Roman" w:hAnsi="Times New Roman" w:cs="Times New Roman"/>
          <w:sz w:val="24"/>
          <w:szCs w:val="24"/>
        </w:rPr>
      </w:pPr>
      <w:r w:rsidRPr="00D22B07">
        <w:rPr>
          <w:rFonts w:ascii="Times New Roman" w:hAnsi="Times New Roman" w:cs="Times New Roman"/>
          <w:b/>
          <w:sz w:val="24"/>
          <w:szCs w:val="24"/>
        </w:rPr>
        <w:t>Conclusions</w:t>
      </w:r>
      <w:r w:rsidRPr="00D22B07">
        <w:rPr>
          <w:rFonts w:ascii="Times New Roman" w:hAnsi="Times New Roman" w:cs="Times New Roman"/>
          <w:sz w:val="24"/>
          <w:szCs w:val="24"/>
        </w:rPr>
        <w:t xml:space="preserve">. </w:t>
      </w:r>
      <w:r w:rsidR="0084314D" w:rsidRPr="00D22B07">
        <w:rPr>
          <w:rFonts w:ascii="Times New Roman" w:hAnsi="Times New Roman" w:cs="Times New Roman"/>
          <w:sz w:val="24"/>
          <w:szCs w:val="24"/>
        </w:rPr>
        <w:t xml:space="preserve"> </w:t>
      </w:r>
      <w:r w:rsidR="00DB2FB9" w:rsidRPr="00D22B07">
        <w:rPr>
          <w:rFonts w:ascii="Times New Roman" w:hAnsi="Times New Roman" w:cs="Times New Roman"/>
          <w:sz w:val="24"/>
          <w:szCs w:val="24"/>
        </w:rPr>
        <w:t>Secure a</w:t>
      </w:r>
      <w:r w:rsidR="00401E82" w:rsidRPr="00D22B07">
        <w:rPr>
          <w:rFonts w:ascii="Times New Roman" w:hAnsi="Times New Roman" w:cs="Times New Roman"/>
          <w:sz w:val="24"/>
          <w:szCs w:val="24"/>
        </w:rPr>
        <w:t xml:space="preserve">ttachment imagery is effective in reducing paranoia </w:t>
      </w:r>
      <w:r w:rsidR="00253B20">
        <w:rPr>
          <w:rFonts w:ascii="Times New Roman" w:hAnsi="Times New Roman" w:cs="Times New Roman"/>
          <w:sz w:val="24"/>
          <w:szCs w:val="24"/>
        </w:rPr>
        <w:t xml:space="preserve">and anxiety </w:t>
      </w:r>
      <w:r w:rsidR="00401E82" w:rsidRPr="00D22B07">
        <w:rPr>
          <w:rFonts w:ascii="Times New Roman" w:hAnsi="Times New Roman" w:cs="Times New Roman"/>
          <w:sz w:val="24"/>
          <w:szCs w:val="24"/>
        </w:rPr>
        <w:t xml:space="preserve">and operates via cognitive fusion.  </w:t>
      </w:r>
      <w:r w:rsidR="000074C6" w:rsidRPr="00D22B07">
        <w:rPr>
          <w:rFonts w:ascii="Times New Roman" w:hAnsi="Times New Roman" w:cs="Times New Roman"/>
          <w:sz w:val="24"/>
          <w:szCs w:val="24"/>
        </w:rPr>
        <w:t>I</w:t>
      </w:r>
      <w:r w:rsidR="00401E82" w:rsidRPr="00D22B07">
        <w:rPr>
          <w:rFonts w:ascii="Times New Roman" w:hAnsi="Times New Roman" w:cs="Times New Roman"/>
          <w:sz w:val="24"/>
          <w:szCs w:val="24"/>
        </w:rPr>
        <w:t xml:space="preserve">n clinical practice, these interventions should seek to facilitate the ability to ‘step back’ from compelling threat beliefs, in order to be most beneficial.  </w:t>
      </w:r>
    </w:p>
    <w:p w14:paraId="7FB0A027" w14:textId="43BD432C" w:rsidR="005F4B77" w:rsidRPr="00D22B07" w:rsidRDefault="005F4B77" w:rsidP="005F4B77">
      <w:pPr>
        <w:spacing w:after="0" w:line="480" w:lineRule="auto"/>
        <w:ind w:firstLine="720"/>
        <w:rPr>
          <w:rFonts w:ascii="Times New Roman" w:hAnsi="Times New Roman" w:cs="Times New Roman"/>
          <w:sz w:val="24"/>
          <w:szCs w:val="24"/>
        </w:rPr>
      </w:pPr>
      <w:r w:rsidRPr="00D22B07">
        <w:rPr>
          <w:rFonts w:ascii="Times New Roman" w:hAnsi="Times New Roman" w:cs="Times New Roman"/>
          <w:i/>
          <w:sz w:val="24"/>
          <w:szCs w:val="24"/>
        </w:rPr>
        <w:t>Keywords</w:t>
      </w:r>
      <w:r w:rsidRPr="00D22B07">
        <w:rPr>
          <w:rFonts w:ascii="Times New Roman" w:hAnsi="Times New Roman" w:cs="Times New Roman"/>
          <w:sz w:val="24"/>
          <w:szCs w:val="24"/>
        </w:rPr>
        <w:t xml:space="preserve">: </w:t>
      </w:r>
      <w:r w:rsidR="008A6F8B" w:rsidRPr="00D22B07">
        <w:rPr>
          <w:rFonts w:ascii="Times New Roman" w:hAnsi="Times New Roman" w:cs="Times New Roman"/>
          <w:sz w:val="24"/>
          <w:szCs w:val="24"/>
        </w:rPr>
        <w:t xml:space="preserve">paranoia, anxiety, </w:t>
      </w:r>
      <w:r w:rsidR="00BB37A9" w:rsidRPr="00D22B07">
        <w:rPr>
          <w:rFonts w:ascii="Times New Roman" w:hAnsi="Times New Roman" w:cs="Times New Roman"/>
          <w:sz w:val="24"/>
          <w:szCs w:val="24"/>
        </w:rPr>
        <w:t xml:space="preserve">attachment, </w:t>
      </w:r>
      <w:r w:rsidR="008A6F8B" w:rsidRPr="00D22B07">
        <w:rPr>
          <w:rFonts w:ascii="Times New Roman" w:hAnsi="Times New Roman" w:cs="Times New Roman"/>
          <w:sz w:val="24"/>
          <w:szCs w:val="24"/>
        </w:rPr>
        <w:t>imagery, cognitive fusion</w:t>
      </w:r>
    </w:p>
    <w:p w14:paraId="2FD6C16E" w14:textId="6A60D615" w:rsidR="00256E9D" w:rsidRPr="00D22B07" w:rsidRDefault="005F4B77" w:rsidP="00256E9D">
      <w:pPr>
        <w:spacing w:after="0" w:line="480" w:lineRule="auto"/>
        <w:jc w:val="center"/>
        <w:rPr>
          <w:rFonts w:ascii="Times New Roman" w:hAnsi="Times New Roman" w:cs="Times New Roman"/>
          <w:sz w:val="24"/>
          <w:szCs w:val="24"/>
        </w:rPr>
      </w:pPr>
      <w:r w:rsidRPr="00D22B07">
        <w:rPr>
          <w:rFonts w:ascii="Times New Roman" w:hAnsi="Times New Roman" w:cs="Times New Roman"/>
          <w:sz w:val="24"/>
          <w:szCs w:val="24"/>
        </w:rPr>
        <w:br w:type="page"/>
      </w:r>
      <w:bookmarkStart w:id="1" w:name="_Hlk29909258"/>
    </w:p>
    <w:p w14:paraId="5CC771AD" w14:textId="08BB2572" w:rsidR="00256E9D" w:rsidRPr="00D22B07" w:rsidRDefault="00256E9D" w:rsidP="00256E9D">
      <w:pPr>
        <w:spacing w:after="0" w:line="480" w:lineRule="auto"/>
        <w:jc w:val="center"/>
        <w:rPr>
          <w:rFonts w:ascii="Times New Roman" w:hAnsi="Times New Roman" w:cs="Times New Roman"/>
          <w:b/>
          <w:sz w:val="24"/>
          <w:szCs w:val="24"/>
        </w:rPr>
      </w:pPr>
      <w:r w:rsidRPr="00D22B07">
        <w:rPr>
          <w:rFonts w:ascii="Times New Roman" w:hAnsi="Times New Roman" w:cs="Times New Roman"/>
          <w:b/>
          <w:sz w:val="24"/>
          <w:szCs w:val="24"/>
        </w:rPr>
        <w:lastRenderedPageBreak/>
        <w:t xml:space="preserve">Cognitive Fusion </w:t>
      </w:r>
      <w:r w:rsidR="00F748C3" w:rsidRPr="00D22B07">
        <w:rPr>
          <w:rFonts w:ascii="Times New Roman" w:hAnsi="Times New Roman" w:cs="Times New Roman"/>
          <w:b/>
          <w:sz w:val="24"/>
          <w:szCs w:val="24"/>
        </w:rPr>
        <w:t xml:space="preserve">Mediates </w:t>
      </w:r>
      <w:r w:rsidRPr="00D22B07">
        <w:rPr>
          <w:rFonts w:ascii="Times New Roman" w:hAnsi="Times New Roman" w:cs="Times New Roman"/>
          <w:b/>
          <w:sz w:val="24"/>
          <w:szCs w:val="24"/>
        </w:rPr>
        <w:t>the Impact of Attachment Imagery on Paranoia and Anxiety</w:t>
      </w:r>
    </w:p>
    <w:p w14:paraId="3842BA10" w14:textId="28057B4F" w:rsidR="0048678E" w:rsidRPr="00D22B07" w:rsidRDefault="005F4B77"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 xml:space="preserve">Paranoia </w:t>
      </w:r>
      <w:r w:rsidR="0048678E" w:rsidRPr="00D22B07">
        <w:rPr>
          <w:rFonts w:ascii="Times New Roman" w:hAnsi="Times New Roman" w:cs="Times New Roman"/>
          <w:sz w:val="24"/>
          <w:szCs w:val="24"/>
        </w:rPr>
        <w:t>is characteri</w:t>
      </w:r>
      <w:r w:rsidR="00DE2D6A" w:rsidRPr="00D22B07">
        <w:rPr>
          <w:rFonts w:ascii="Times New Roman" w:hAnsi="Times New Roman" w:cs="Times New Roman"/>
          <w:sz w:val="24"/>
          <w:szCs w:val="24"/>
        </w:rPr>
        <w:t>s</w:t>
      </w:r>
      <w:r w:rsidR="0048678E" w:rsidRPr="00D22B07">
        <w:rPr>
          <w:rFonts w:ascii="Times New Roman" w:hAnsi="Times New Roman" w:cs="Times New Roman"/>
          <w:sz w:val="24"/>
          <w:szCs w:val="24"/>
        </w:rPr>
        <w:t xml:space="preserve">ed by unfounded interpersonal threat beliefs and results in substantial distress </w:t>
      </w:r>
      <w:r w:rsidR="00401E82" w:rsidRPr="00D22B07">
        <w:rPr>
          <w:rFonts w:ascii="Times New Roman" w:hAnsi="Times New Roman" w:cs="Times New Roman"/>
          <w:sz w:val="24"/>
          <w:szCs w:val="24"/>
        </w:rPr>
        <w:t xml:space="preserve">and disability </w:t>
      </w:r>
      <w:r w:rsidRPr="00D22B07">
        <w:rPr>
          <w:rFonts w:ascii="Times New Roman" w:hAnsi="Times New Roman" w:cs="Times New Roman"/>
          <w:sz w:val="24"/>
          <w:szCs w:val="24"/>
        </w:rPr>
        <w:t>(Freem</w:t>
      </w:r>
      <w:r w:rsidR="00734DE8" w:rsidRPr="00D22B07">
        <w:rPr>
          <w:rFonts w:ascii="Times New Roman" w:hAnsi="Times New Roman" w:cs="Times New Roman"/>
          <w:sz w:val="24"/>
          <w:szCs w:val="24"/>
        </w:rPr>
        <w:t>an, 2007)</w:t>
      </w:r>
      <w:r w:rsidR="00894F30" w:rsidRPr="00D22B07">
        <w:rPr>
          <w:rFonts w:ascii="Times New Roman" w:hAnsi="Times New Roman" w:cs="Times New Roman"/>
          <w:sz w:val="24"/>
          <w:szCs w:val="24"/>
        </w:rPr>
        <w:t>.  Paranoia</w:t>
      </w:r>
      <w:r w:rsidR="00B17563" w:rsidRPr="00D22B07">
        <w:rPr>
          <w:rFonts w:ascii="Times New Roman" w:hAnsi="Times New Roman" w:cs="Times New Roman"/>
          <w:sz w:val="24"/>
          <w:szCs w:val="24"/>
        </w:rPr>
        <w:t xml:space="preserve"> </w:t>
      </w:r>
      <w:r w:rsidR="00C83A7C" w:rsidRPr="00D22B07">
        <w:rPr>
          <w:rFonts w:ascii="Times New Roman" w:hAnsi="Times New Roman" w:cs="Times New Roman"/>
          <w:sz w:val="24"/>
          <w:szCs w:val="24"/>
        </w:rPr>
        <w:t xml:space="preserve">is </w:t>
      </w:r>
      <w:r w:rsidR="00401E82" w:rsidRPr="00D22B07">
        <w:rPr>
          <w:rFonts w:ascii="Times New Roman" w:hAnsi="Times New Roman" w:cs="Times New Roman"/>
          <w:sz w:val="24"/>
          <w:szCs w:val="24"/>
        </w:rPr>
        <w:t xml:space="preserve">both </w:t>
      </w:r>
      <w:r w:rsidR="00C83A7C" w:rsidRPr="00D22B07">
        <w:rPr>
          <w:rFonts w:ascii="Times New Roman" w:hAnsi="Times New Roman" w:cs="Times New Roman"/>
          <w:sz w:val="24"/>
          <w:szCs w:val="24"/>
        </w:rPr>
        <w:t xml:space="preserve">a </w:t>
      </w:r>
      <w:r w:rsidR="001E0D85" w:rsidRPr="00D22B07">
        <w:rPr>
          <w:rFonts w:ascii="Times New Roman" w:hAnsi="Times New Roman" w:cs="Times New Roman"/>
          <w:sz w:val="24"/>
          <w:szCs w:val="24"/>
        </w:rPr>
        <w:t xml:space="preserve">defining </w:t>
      </w:r>
      <w:r w:rsidR="00C83A7C" w:rsidRPr="00D22B07">
        <w:rPr>
          <w:rFonts w:ascii="Times New Roman" w:hAnsi="Times New Roman" w:cs="Times New Roman"/>
          <w:sz w:val="24"/>
          <w:szCs w:val="24"/>
        </w:rPr>
        <w:t xml:space="preserve">symptom of psychosis </w:t>
      </w:r>
      <w:r w:rsidR="00E27421" w:rsidRPr="00D22B07">
        <w:rPr>
          <w:rFonts w:ascii="Times New Roman" w:hAnsi="Times New Roman" w:cs="Times New Roman"/>
          <w:sz w:val="24"/>
          <w:szCs w:val="24"/>
        </w:rPr>
        <w:t>and</w:t>
      </w:r>
      <w:r w:rsidRPr="00D22B07">
        <w:rPr>
          <w:rFonts w:ascii="Times New Roman" w:hAnsi="Times New Roman" w:cs="Times New Roman"/>
          <w:sz w:val="24"/>
          <w:szCs w:val="24"/>
        </w:rPr>
        <w:t xml:space="preserve"> </w:t>
      </w:r>
      <w:r w:rsidR="001E0D85" w:rsidRPr="00D22B07">
        <w:rPr>
          <w:rFonts w:ascii="Times New Roman" w:hAnsi="Times New Roman" w:cs="Times New Roman"/>
          <w:sz w:val="24"/>
          <w:szCs w:val="24"/>
        </w:rPr>
        <w:t xml:space="preserve">common </w:t>
      </w:r>
      <w:r w:rsidR="00E27421" w:rsidRPr="00D22B07">
        <w:rPr>
          <w:rFonts w:ascii="Times New Roman" w:hAnsi="Times New Roman" w:cs="Times New Roman"/>
          <w:sz w:val="24"/>
          <w:szCs w:val="24"/>
        </w:rPr>
        <w:t>in the general population</w:t>
      </w:r>
      <w:r w:rsidR="00AB5102" w:rsidRPr="00D22B07">
        <w:rPr>
          <w:rFonts w:ascii="Times New Roman" w:hAnsi="Times New Roman" w:cs="Times New Roman"/>
          <w:sz w:val="24"/>
          <w:szCs w:val="24"/>
        </w:rPr>
        <w:t xml:space="preserve"> </w:t>
      </w:r>
      <w:r w:rsidR="00E623FC" w:rsidRPr="00D22B07">
        <w:rPr>
          <w:rFonts w:ascii="Times New Roman" w:hAnsi="Times New Roman" w:cs="Times New Roman"/>
          <w:sz w:val="24"/>
          <w:szCs w:val="24"/>
        </w:rPr>
        <w:t>(</w:t>
      </w:r>
      <w:bookmarkStart w:id="2" w:name="_Hlk36035539"/>
      <w:r w:rsidR="00401E82" w:rsidRPr="00D22B07">
        <w:rPr>
          <w:rFonts w:ascii="Times New Roman" w:hAnsi="Times New Roman" w:cs="Times New Roman"/>
          <w:sz w:val="24"/>
          <w:szCs w:val="24"/>
        </w:rPr>
        <w:t xml:space="preserve">Johns &amp; </w:t>
      </w:r>
      <w:r w:rsidR="001E0D85" w:rsidRPr="00D22B07">
        <w:rPr>
          <w:rFonts w:ascii="Times New Roman" w:hAnsi="Times New Roman" w:cs="Times New Roman"/>
          <w:sz w:val="24"/>
          <w:szCs w:val="24"/>
        </w:rPr>
        <w:t>van Os</w:t>
      </w:r>
      <w:r w:rsidR="00401E82" w:rsidRPr="00D22B07">
        <w:rPr>
          <w:rFonts w:ascii="Times New Roman" w:hAnsi="Times New Roman" w:cs="Times New Roman"/>
          <w:sz w:val="24"/>
          <w:szCs w:val="24"/>
        </w:rPr>
        <w:t>, 2001</w:t>
      </w:r>
      <w:bookmarkEnd w:id="2"/>
      <w:r w:rsidRPr="00D22B07">
        <w:rPr>
          <w:rFonts w:ascii="Times New Roman" w:hAnsi="Times New Roman" w:cs="Times New Roman"/>
          <w:sz w:val="24"/>
          <w:szCs w:val="24"/>
        </w:rPr>
        <w:t>)</w:t>
      </w:r>
      <w:r w:rsidR="00AB5102" w:rsidRPr="00D22B07">
        <w:rPr>
          <w:rFonts w:ascii="Times New Roman" w:hAnsi="Times New Roman" w:cs="Times New Roman"/>
          <w:sz w:val="24"/>
          <w:szCs w:val="24"/>
        </w:rPr>
        <w:t xml:space="preserve">.  </w:t>
      </w:r>
      <w:r w:rsidR="001E0D85" w:rsidRPr="00D22B07">
        <w:rPr>
          <w:rFonts w:ascii="Times New Roman" w:hAnsi="Times New Roman" w:cs="Times New Roman"/>
          <w:sz w:val="24"/>
          <w:szCs w:val="24"/>
        </w:rPr>
        <w:t>C</w:t>
      </w:r>
      <w:r w:rsidR="00E27421" w:rsidRPr="00D22B07">
        <w:rPr>
          <w:rFonts w:ascii="Times New Roman" w:hAnsi="Times New Roman" w:cs="Times New Roman"/>
          <w:sz w:val="24"/>
          <w:szCs w:val="24"/>
        </w:rPr>
        <w:t>linical paranoia</w:t>
      </w:r>
      <w:r w:rsidR="00D35EF6" w:rsidRPr="00D22B07">
        <w:rPr>
          <w:rFonts w:ascii="Times New Roman" w:hAnsi="Times New Roman" w:cs="Times New Roman"/>
          <w:sz w:val="24"/>
          <w:szCs w:val="24"/>
        </w:rPr>
        <w:t xml:space="preserve"> </w:t>
      </w:r>
      <w:r w:rsidR="00825631" w:rsidRPr="00D22B07">
        <w:rPr>
          <w:rFonts w:ascii="Times New Roman" w:hAnsi="Times New Roman" w:cs="Times New Roman"/>
          <w:sz w:val="24"/>
          <w:szCs w:val="24"/>
        </w:rPr>
        <w:t>share</w:t>
      </w:r>
      <w:r w:rsidR="00700B03" w:rsidRPr="00D22B07">
        <w:rPr>
          <w:rFonts w:ascii="Times New Roman" w:hAnsi="Times New Roman" w:cs="Times New Roman"/>
          <w:sz w:val="24"/>
          <w:szCs w:val="24"/>
        </w:rPr>
        <w:t>s</w:t>
      </w:r>
      <w:r w:rsidR="00825631" w:rsidRPr="00D22B07">
        <w:rPr>
          <w:rFonts w:ascii="Times New Roman" w:hAnsi="Times New Roman" w:cs="Times New Roman"/>
          <w:sz w:val="24"/>
          <w:szCs w:val="24"/>
        </w:rPr>
        <w:t xml:space="preserve"> and build</w:t>
      </w:r>
      <w:r w:rsidR="00700B03" w:rsidRPr="00D22B07">
        <w:rPr>
          <w:rFonts w:ascii="Times New Roman" w:hAnsi="Times New Roman" w:cs="Times New Roman"/>
          <w:sz w:val="24"/>
          <w:szCs w:val="24"/>
        </w:rPr>
        <w:t>s</w:t>
      </w:r>
      <w:r w:rsidR="00825631" w:rsidRPr="00D22B07">
        <w:rPr>
          <w:rFonts w:ascii="Times New Roman" w:hAnsi="Times New Roman" w:cs="Times New Roman"/>
          <w:sz w:val="24"/>
          <w:szCs w:val="24"/>
        </w:rPr>
        <w:t xml:space="preserve"> on </w:t>
      </w:r>
      <w:r w:rsidR="00E27421" w:rsidRPr="00D22B07">
        <w:rPr>
          <w:rFonts w:ascii="Times New Roman" w:hAnsi="Times New Roman" w:cs="Times New Roman"/>
          <w:sz w:val="24"/>
          <w:szCs w:val="24"/>
        </w:rPr>
        <w:t>the</w:t>
      </w:r>
      <w:r w:rsidR="0048678E" w:rsidRPr="00D22B07">
        <w:rPr>
          <w:rFonts w:ascii="Times New Roman" w:hAnsi="Times New Roman" w:cs="Times New Roman"/>
          <w:sz w:val="24"/>
          <w:szCs w:val="24"/>
        </w:rPr>
        <w:t xml:space="preserve"> </w:t>
      </w:r>
      <w:r w:rsidR="0091513B" w:rsidRPr="00D22B07">
        <w:rPr>
          <w:rFonts w:ascii="Times New Roman" w:hAnsi="Times New Roman" w:cs="Times New Roman"/>
          <w:sz w:val="24"/>
          <w:szCs w:val="24"/>
        </w:rPr>
        <w:t>cognitiv</w:t>
      </w:r>
      <w:r w:rsidR="00D35EF6" w:rsidRPr="00D22B07">
        <w:rPr>
          <w:rFonts w:ascii="Times New Roman" w:hAnsi="Times New Roman" w:cs="Times New Roman"/>
          <w:sz w:val="24"/>
          <w:szCs w:val="24"/>
        </w:rPr>
        <w:t xml:space="preserve">e </w:t>
      </w:r>
      <w:r w:rsidR="0048678E" w:rsidRPr="00D22B07">
        <w:rPr>
          <w:rFonts w:ascii="Times New Roman" w:hAnsi="Times New Roman" w:cs="Times New Roman"/>
          <w:sz w:val="24"/>
          <w:szCs w:val="24"/>
        </w:rPr>
        <w:t xml:space="preserve">and affective </w:t>
      </w:r>
      <w:r w:rsidR="003E2BF7" w:rsidRPr="00D22B07">
        <w:rPr>
          <w:rFonts w:ascii="Times New Roman" w:hAnsi="Times New Roman" w:cs="Times New Roman"/>
          <w:sz w:val="24"/>
          <w:szCs w:val="24"/>
        </w:rPr>
        <w:t xml:space="preserve">processes </w:t>
      </w:r>
      <w:r w:rsidR="00825631" w:rsidRPr="00D22B07">
        <w:rPr>
          <w:rFonts w:ascii="Times New Roman" w:hAnsi="Times New Roman" w:cs="Times New Roman"/>
          <w:sz w:val="24"/>
          <w:szCs w:val="24"/>
        </w:rPr>
        <w:t>maintaining</w:t>
      </w:r>
      <w:r w:rsidR="00E27421" w:rsidRPr="00D22B07">
        <w:rPr>
          <w:rFonts w:ascii="Times New Roman" w:hAnsi="Times New Roman" w:cs="Times New Roman"/>
          <w:sz w:val="24"/>
          <w:szCs w:val="24"/>
        </w:rPr>
        <w:t xml:space="preserve"> paranoia in the general populatio</w:t>
      </w:r>
      <w:r w:rsidR="0048678E" w:rsidRPr="00D22B07">
        <w:rPr>
          <w:rFonts w:ascii="Times New Roman" w:hAnsi="Times New Roman" w:cs="Times New Roman"/>
          <w:sz w:val="24"/>
          <w:szCs w:val="24"/>
        </w:rPr>
        <w:t>n</w:t>
      </w:r>
      <w:r w:rsidR="00401E82" w:rsidRPr="00D22B07">
        <w:rPr>
          <w:rFonts w:ascii="Times New Roman" w:hAnsi="Times New Roman" w:cs="Times New Roman"/>
          <w:sz w:val="24"/>
          <w:szCs w:val="24"/>
        </w:rPr>
        <w:t>, so examination of mechanisms in analog</w:t>
      </w:r>
      <w:r w:rsidR="00DE2D6A" w:rsidRPr="00D22B07">
        <w:rPr>
          <w:rFonts w:ascii="Times New Roman" w:hAnsi="Times New Roman" w:cs="Times New Roman"/>
          <w:sz w:val="24"/>
          <w:szCs w:val="24"/>
        </w:rPr>
        <w:t>ue</w:t>
      </w:r>
      <w:r w:rsidR="00401E82" w:rsidRPr="00D22B07">
        <w:rPr>
          <w:rFonts w:ascii="Times New Roman" w:hAnsi="Times New Roman" w:cs="Times New Roman"/>
          <w:sz w:val="24"/>
          <w:szCs w:val="24"/>
        </w:rPr>
        <w:t xml:space="preserve"> groups provides a valuable basis for the development of clinical interventions</w:t>
      </w:r>
      <w:r w:rsidR="00825631" w:rsidRPr="00D22B07">
        <w:rPr>
          <w:rFonts w:ascii="Times New Roman" w:hAnsi="Times New Roman" w:cs="Times New Roman"/>
          <w:sz w:val="24"/>
          <w:szCs w:val="24"/>
        </w:rPr>
        <w:t xml:space="preserve"> (Freeman et al., 2005)</w:t>
      </w:r>
      <w:r w:rsidR="00E27421" w:rsidRPr="00D22B07">
        <w:rPr>
          <w:rFonts w:ascii="Times New Roman" w:hAnsi="Times New Roman" w:cs="Times New Roman"/>
          <w:sz w:val="24"/>
          <w:szCs w:val="24"/>
        </w:rPr>
        <w:t xml:space="preserve">. </w:t>
      </w:r>
      <w:r w:rsidR="00D35EF6" w:rsidRPr="00D22B07">
        <w:rPr>
          <w:rFonts w:ascii="Times New Roman" w:hAnsi="Times New Roman" w:cs="Times New Roman"/>
          <w:sz w:val="24"/>
          <w:szCs w:val="24"/>
        </w:rPr>
        <w:t xml:space="preserve"> </w:t>
      </w:r>
    </w:p>
    <w:p w14:paraId="45A051CF" w14:textId="7E5FFB07" w:rsidR="0084314D" w:rsidRPr="00D22B07" w:rsidRDefault="00825631"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N</w:t>
      </w:r>
      <w:r w:rsidR="0077796F" w:rsidRPr="00D22B07">
        <w:rPr>
          <w:rFonts w:ascii="Times New Roman" w:hAnsi="Times New Roman" w:cs="Times New Roman"/>
          <w:sz w:val="24"/>
          <w:szCs w:val="24"/>
        </w:rPr>
        <w:t xml:space="preserve">egative affect, particularly </w:t>
      </w:r>
      <w:r w:rsidR="0048678E" w:rsidRPr="00D22B07">
        <w:rPr>
          <w:rFonts w:ascii="Times New Roman" w:hAnsi="Times New Roman" w:cs="Times New Roman"/>
          <w:sz w:val="24"/>
          <w:szCs w:val="24"/>
        </w:rPr>
        <w:t>anxiety</w:t>
      </w:r>
      <w:r w:rsidR="0077796F" w:rsidRPr="00D22B07">
        <w:rPr>
          <w:rFonts w:ascii="Times New Roman" w:hAnsi="Times New Roman" w:cs="Times New Roman"/>
          <w:sz w:val="24"/>
          <w:szCs w:val="24"/>
        </w:rPr>
        <w:t>,</w:t>
      </w:r>
      <w:r w:rsidR="0048678E" w:rsidRPr="00D22B07">
        <w:rPr>
          <w:rFonts w:ascii="Times New Roman" w:hAnsi="Times New Roman" w:cs="Times New Roman"/>
          <w:sz w:val="24"/>
          <w:szCs w:val="24"/>
        </w:rPr>
        <w:t xml:space="preserve"> plays a key role in </w:t>
      </w:r>
      <w:r w:rsidRPr="00D22B07">
        <w:rPr>
          <w:rFonts w:ascii="Times New Roman" w:hAnsi="Times New Roman" w:cs="Times New Roman"/>
          <w:sz w:val="24"/>
          <w:szCs w:val="24"/>
        </w:rPr>
        <w:t xml:space="preserve">the maintenance of </w:t>
      </w:r>
      <w:r w:rsidR="0048678E" w:rsidRPr="00D22B07">
        <w:rPr>
          <w:rFonts w:ascii="Times New Roman" w:hAnsi="Times New Roman" w:cs="Times New Roman"/>
          <w:sz w:val="24"/>
          <w:szCs w:val="24"/>
        </w:rPr>
        <w:t xml:space="preserve">paranoia </w:t>
      </w:r>
      <w:r w:rsidR="00401E82" w:rsidRPr="00D22B07">
        <w:rPr>
          <w:rFonts w:ascii="Times New Roman" w:hAnsi="Times New Roman" w:cs="Times New Roman"/>
          <w:sz w:val="24"/>
          <w:szCs w:val="24"/>
        </w:rPr>
        <w:t>– as threat beliefs, paranoi</w:t>
      </w:r>
      <w:r w:rsidR="00B848BA" w:rsidRPr="00D22B07">
        <w:rPr>
          <w:rFonts w:ascii="Times New Roman" w:hAnsi="Times New Roman" w:cs="Times New Roman"/>
          <w:sz w:val="24"/>
          <w:szCs w:val="24"/>
        </w:rPr>
        <w:t>d cognitions</w:t>
      </w:r>
      <w:r w:rsidR="00401E82" w:rsidRPr="00D22B07">
        <w:rPr>
          <w:rFonts w:ascii="Times New Roman" w:hAnsi="Times New Roman" w:cs="Times New Roman"/>
          <w:sz w:val="24"/>
          <w:szCs w:val="24"/>
        </w:rPr>
        <w:t xml:space="preserve"> </w:t>
      </w:r>
      <w:r w:rsidR="00B848BA" w:rsidRPr="00D22B07">
        <w:rPr>
          <w:rFonts w:ascii="Times New Roman" w:hAnsi="Times New Roman" w:cs="Times New Roman"/>
          <w:sz w:val="24"/>
          <w:szCs w:val="24"/>
        </w:rPr>
        <w:t xml:space="preserve">are </w:t>
      </w:r>
      <w:r w:rsidR="00401E82" w:rsidRPr="00D22B07">
        <w:rPr>
          <w:rFonts w:ascii="Times New Roman" w:hAnsi="Times New Roman" w:cs="Times New Roman"/>
          <w:sz w:val="24"/>
          <w:szCs w:val="24"/>
        </w:rPr>
        <w:t xml:space="preserve">typically associated with anxiety, </w:t>
      </w:r>
      <w:r w:rsidRPr="00D22B07">
        <w:rPr>
          <w:rFonts w:ascii="Times New Roman" w:hAnsi="Times New Roman" w:cs="Times New Roman"/>
          <w:sz w:val="24"/>
          <w:szCs w:val="24"/>
        </w:rPr>
        <w:t xml:space="preserve">and </w:t>
      </w:r>
      <w:r w:rsidR="00B501F6" w:rsidRPr="00D22B07">
        <w:rPr>
          <w:rFonts w:ascii="Times New Roman" w:hAnsi="Times New Roman" w:cs="Times New Roman"/>
          <w:sz w:val="24"/>
          <w:szCs w:val="24"/>
        </w:rPr>
        <w:t xml:space="preserve">heightened </w:t>
      </w:r>
      <w:r w:rsidR="006641B8" w:rsidRPr="00D22B07">
        <w:rPr>
          <w:rFonts w:ascii="Times New Roman" w:hAnsi="Times New Roman" w:cs="Times New Roman"/>
          <w:sz w:val="24"/>
          <w:szCs w:val="24"/>
        </w:rPr>
        <w:t>anxi</w:t>
      </w:r>
      <w:r w:rsidR="00B501F6" w:rsidRPr="00D22B07">
        <w:rPr>
          <w:rFonts w:ascii="Times New Roman" w:hAnsi="Times New Roman" w:cs="Times New Roman"/>
          <w:sz w:val="24"/>
          <w:szCs w:val="24"/>
        </w:rPr>
        <w:t>ety</w:t>
      </w:r>
      <w:r w:rsidR="00D14E76" w:rsidRPr="00D22B07">
        <w:rPr>
          <w:rFonts w:ascii="Times New Roman" w:hAnsi="Times New Roman" w:cs="Times New Roman"/>
          <w:sz w:val="24"/>
          <w:szCs w:val="24"/>
        </w:rPr>
        <w:t xml:space="preserve"> increase</w:t>
      </w:r>
      <w:r w:rsidR="00635FBD" w:rsidRPr="00D22B07">
        <w:rPr>
          <w:rFonts w:ascii="Times New Roman" w:hAnsi="Times New Roman" w:cs="Times New Roman"/>
          <w:sz w:val="24"/>
          <w:szCs w:val="24"/>
        </w:rPr>
        <w:t>s</w:t>
      </w:r>
      <w:r w:rsidR="00D14E76" w:rsidRPr="00D22B07">
        <w:rPr>
          <w:rFonts w:ascii="Times New Roman" w:hAnsi="Times New Roman" w:cs="Times New Roman"/>
          <w:sz w:val="24"/>
          <w:szCs w:val="24"/>
        </w:rPr>
        <w:t xml:space="preserve"> the likelihood of </w:t>
      </w:r>
      <w:r w:rsidR="006641B8" w:rsidRPr="00D22B07">
        <w:rPr>
          <w:rFonts w:ascii="Times New Roman" w:hAnsi="Times New Roman" w:cs="Times New Roman"/>
          <w:sz w:val="24"/>
          <w:szCs w:val="24"/>
        </w:rPr>
        <w:t xml:space="preserve">threatening interpretations (Freeman, 2016). </w:t>
      </w:r>
      <w:r w:rsidRPr="00D22B07">
        <w:rPr>
          <w:rFonts w:ascii="Times New Roman" w:hAnsi="Times New Roman" w:cs="Times New Roman"/>
          <w:sz w:val="24"/>
          <w:szCs w:val="24"/>
        </w:rPr>
        <w:t xml:space="preserve"> Interventions targeting anxiety as well as paranoia are therefore likely to be beneficial.  </w:t>
      </w:r>
    </w:p>
    <w:p w14:paraId="213F205C" w14:textId="0D5E8580" w:rsidR="005F4B77" w:rsidRPr="00D22B07" w:rsidRDefault="00401E82"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Insecure attachment styles are associate</w:t>
      </w:r>
      <w:r w:rsidR="0022295B" w:rsidRPr="00D22B07">
        <w:rPr>
          <w:rFonts w:ascii="Times New Roman" w:hAnsi="Times New Roman" w:cs="Times New Roman"/>
          <w:sz w:val="24"/>
          <w:szCs w:val="24"/>
        </w:rPr>
        <w:t>d</w:t>
      </w:r>
      <w:r w:rsidRPr="00D22B07">
        <w:rPr>
          <w:rFonts w:ascii="Times New Roman" w:hAnsi="Times New Roman" w:cs="Times New Roman"/>
          <w:sz w:val="24"/>
          <w:szCs w:val="24"/>
        </w:rPr>
        <w:t xml:space="preserve"> with increased paranoia</w:t>
      </w:r>
      <w:r w:rsidR="00B64741" w:rsidRPr="00D22B07">
        <w:rPr>
          <w:rFonts w:ascii="Times New Roman" w:hAnsi="Times New Roman" w:cs="Times New Roman"/>
          <w:sz w:val="24"/>
          <w:szCs w:val="24"/>
        </w:rPr>
        <w:t xml:space="preserve"> (Lavin, Bucci, Varese, &amp; Berry, 2019)</w:t>
      </w:r>
      <w:r w:rsidRPr="00D22B07">
        <w:rPr>
          <w:rFonts w:ascii="Times New Roman" w:hAnsi="Times New Roman" w:cs="Times New Roman"/>
          <w:sz w:val="24"/>
          <w:szCs w:val="24"/>
        </w:rPr>
        <w:t xml:space="preserve">, and attachment priming </w:t>
      </w:r>
      <w:r w:rsidR="00384F38" w:rsidRPr="00D22B07">
        <w:rPr>
          <w:rFonts w:ascii="Times New Roman" w:hAnsi="Times New Roman" w:cs="Times New Roman"/>
          <w:sz w:val="24"/>
          <w:szCs w:val="24"/>
        </w:rPr>
        <w:t>interventions have been shown to reduce paranoia and anxiety</w:t>
      </w:r>
      <w:r w:rsidR="00B64741" w:rsidRPr="00D22B07">
        <w:rPr>
          <w:rFonts w:ascii="Times New Roman" w:hAnsi="Times New Roman" w:cs="Times New Roman"/>
          <w:sz w:val="24"/>
          <w:szCs w:val="24"/>
        </w:rPr>
        <w:t xml:space="preserve"> (</w:t>
      </w:r>
      <w:r w:rsidR="00B64741" w:rsidRPr="00D22B07">
        <w:rPr>
          <w:rFonts w:ascii="Times New Roman" w:hAnsi="Times New Roman" w:cs="Times New Roman"/>
          <w:sz w:val="24"/>
          <w:szCs w:val="24"/>
          <w:bdr w:val="none" w:sz="0" w:space="0" w:color="auto" w:frame="1"/>
          <w:shd w:val="clear" w:color="auto" w:fill="FFFFFF"/>
        </w:rPr>
        <w:t>Rowe, Gold &amp; Carnelley, 2020)</w:t>
      </w:r>
      <w:r w:rsidR="00635FBD" w:rsidRPr="00D22B07">
        <w:rPr>
          <w:rFonts w:ascii="Times New Roman" w:hAnsi="Times New Roman" w:cs="Times New Roman"/>
          <w:sz w:val="24"/>
          <w:szCs w:val="24"/>
        </w:rPr>
        <w:t xml:space="preserve">; however, the </w:t>
      </w:r>
      <w:r w:rsidR="00463EB7" w:rsidRPr="00D22B07">
        <w:rPr>
          <w:rFonts w:ascii="Times New Roman" w:hAnsi="Times New Roman" w:cs="Times New Roman"/>
          <w:sz w:val="24"/>
          <w:szCs w:val="24"/>
        </w:rPr>
        <w:t xml:space="preserve">cognitive </w:t>
      </w:r>
      <w:r w:rsidR="00635FBD" w:rsidRPr="00D22B07">
        <w:rPr>
          <w:rFonts w:ascii="Times New Roman" w:hAnsi="Times New Roman" w:cs="Times New Roman"/>
          <w:sz w:val="24"/>
          <w:szCs w:val="24"/>
        </w:rPr>
        <w:t>mechanisms</w:t>
      </w:r>
      <w:r w:rsidR="0022295B" w:rsidRPr="00D22B07">
        <w:rPr>
          <w:rFonts w:ascii="Times New Roman" w:hAnsi="Times New Roman" w:cs="Times New Roman"/>
          <w:sz w:val="24"/>
          <w:szCs w:val="24"/>
        </w:rPr>
        <w:t xml:space="preserve"> remain </w:t>
      </w:r>
      <w:r w:rsidR="00307ACB" w:rsidRPr="00D22B07">
        <w:rPr>
          <w:rFonts w:ascii="Times New Roman" w:hAnsi="Times New Roman" w:cs="Times New Roman"/>
          <w:sz w:val="24"/>
          <w:szCs w:val="24"/>
        </w:rPr>
        <w:t xml:space="preserve">largely </w:t>
      </w:r>
      <w:r w:rsidR="0022295B" w:rsidRPr="00D22B07">
        <w:rPr>
          <w:rFonts w:ascii="Times New Roman" w:hAnsi="Times New Roman" w:cs="Times New Roman"/>
          <w:sz w:val="24"/>
          <w:szCs w:val="24"/>
        </w:rPr>
        <w:t>untested</w:t>
      </w:r>
      <w:r w:rsidR="00307ACB" w:rsidRPr="00D22B07">
        <w:rPr>
          <w:rFonts w:ascii="Times New Roman" w:hAnsi="Times New Roman" w:cs="Times New Roman"/>
          <w:sz w:val="24"/>
          <w:szCs w:val="24"/>
        </w:rPr>
        <w:t>.</w:t>
      </w:r>
    </w:p>
    <w:p w14:paraId="6304413E" w14:textId="04EE34FD" w:rsidR="00A34344" w:rsidRPr="00D22B07" w:rsidRDefault="00A34344" w:rsidP="00496100">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 xml:space="preserve">Attachment </w:t>
      </w:r>
    </w:p>
    <w:p w14:paraId="05800218" w14:textId="4ED1FE70" w:rsidR="00C91786" w:rsidRPr="00D22B07" w:rsidRDefault="00394C87"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A</w:t>
      </w:r>
      <w:r w:rsidR="005F4B77" w:rsidRPr="00D22B07">
        <w:rPr>
          <w:rFonts w:ascii="Times New Roman" w:hAnsi="Times New Roman" w:cs="Times New Roman"/>
          <w:sz w:val="24"/>
          <w:szCs w:val="24"/>
        </w:rPr>
        <w:t xml:space="preserve">ttachment theory </w:t>
      </w:r>
      <w:r w:rsidR="006006FE" w:rsidRPr="00D22B07">
        <w:rPr>
          <w:rFonts w:ascii="Times New Roman" w:hAnsi="Times New Roman" w:cs="Times New Roman"/>
          <w:sz w:val="24"/>
          <w:szCs w:val="24"/>
        </w:rPr>
        <w:t>(Bowlby, 1969</w:t>
      </w:r>
      <w:r w:rsidR="00644815" w:rsidRPr="00D22B07">
        <w:rPr>
          <w:rFonts w:ascii="Times New Roman" w:hAnsi="Times New Roman" w:cs="Times New Roman"/>
          <w:sz w:val="24"/>
          <w:szCs w:val="24"/>
        </w:rPr>
        <w:t>, 1973, 1980</w:t>
      </w:r>
      <w:r w:rsidR="006006FE" w:rsidRPr="00D22B07">
        <w:rPr>
          <w:rFonts w:ascii="Times New Roman" w:hAnsi="Times New Roman" w:cs="Times New Roman"/>
          <w:sz w:val="24"/>
          <w:szCs w:val="24"/>
        </w:rPr>
        <w:t xml:space="preserve">) </w:t>
      </w:r>
      <w:r w:rsidR="00644815" w:rsidRPr="00D22B07">
        <w:rPr>
          <w:rFonts w:ascii="Times New Roman" w:hAnsi="Times New Roman" w:cs="Times New Roman"/>
          <w:sz w:val="24"/>
          <w:szCs w:val="24"/>
        </w:rPr>
        <w:t xml:space="preserve">is a lifespan model, </w:t>
      </w:r>
      <w:r w:rsidR="00052BAF" w:rsidRPr="00D22B07">
        <w:rPr>
          <w:rFonts w:ascii="Times New Roman" w:hAnsi="Times New Roman" w:cs="Times New Roman"/>
          <w:sz w:val="24"/>
          <w:szCs w:val="24"/>
        </w:rPr>
        <w:t>propo</w:t>
      </w:r>
      <w:r w:rsidR="00644815" w:rsidRPr="00D22B07">
        <w:rPr>
          <w:rFonts w:ascii="Times New Roman" w:hAnsi="Times New Roman" w:cs="Times New Roman"/>
          <w:sz w:val="24"/>
          <w:szCs w:val="24"/>
        </w:rPr>
        <w:t xml:space="preserve">sing </w:t>
      </w:r>
      <w:r w:rsidR="00052BAF" w:rsidRPr="00D22B07">
        <w:rPr>
          <w:rFonts w:ascii="Times New Roman" w:hAnsi="Times New Roman" w:cs="Times New Roman"/>
          <w:sz w:val="24"/>
          <w:szCs w:val="24"/>
        </w:rPr>
        <w:t xml:space="preserve">that humans are </w:t>
      </w:r>
      <w:r w:rsidR="0022295B" w:rsidRPr="00D22B07">
        <w:rPr>
          <w:rFonts w:ascii="Times New Roman" w:hAnsi="Times New Roman" w:cs="Times New Roman"/>
          <w:sz w:val="24"/>
          <w:szCs w:val="24"/>
        </w:rPr>
        <w:t xml:space="preserve">predisposed </w:t>
      </w:r>
      <w:r w:rsidR="00052BAF" w:rsidRPr="00D22B07">
        <w:rPr>
          <w:rFonts w:ascii="Times New Roman" w:hAnsi="Times New Roman" w:cs="Times New Roman"/>
          <w:sz w:val="24"/>
          <w:szCs w:val="24"/>
        </w:rPr>
        <w:t>to seek proximity to</w:t>
      </w:r>
      <w:r w:rsidR="00644815" w:rsidRPr="00D22B07">
        <w:rPr>
          <w:rFonts w:ascii="Times New Roman" w:hAnsi="Times New Roman" w:cs="Times New Roman"/>
          <w:sz w:val="24"/>
          <w:szCs w:val="24"/>
        </w:rPr>
        <w:t xml:space="preserve"> significant others</w:t>
      </w:r>
      <w:r w:rsidR="00052BAF" w:rsidRPr="00D22B07">
        <w:rPr>
          <w:rFonts w:ascii="Times New Roman" w:hAnsi="Times New Roman" w:cs="Times New Roman"/>
          <w:sz w:val="24"/>
          <w:szCs w:val="24"/>
        </w:rPr>
        <w:t xml:space="preserve"> </w:t>
      </w:r>
      <w:r w:rsidR="00644815" w:rsidRPr="00D22B07">
        <w:rPr>
          <w:rFonts w:ascii="Times New Roman" w:hAnsi="Times New Roman" w:cs="Times New Roman"/>
          <w:sz w:val="24"/>
          <w:szCs w:val="24"/>
        </w:rPr>
        <w:t>(</w:t>
      </w:r>
      <w:r w:rsidR="00052BAF" w:rsidRPr="00D22B07">
        <w:rPr>
          <w:rFonts w:ascii="Times New Roman" w:hAnsi="Times New Roman" w:cs="Times New Roman"/>
          <w:sz w:val="24"/>
          <w:szCs w:val="24"/>
        </w:rPr>
        <w:t>attachment figures</w:t>
      </w:r>
      <w:r w:rsidR="00644815" w:rsidRPr="00D22B07">
        <w:rPr>
          <w:rFonts w:ascii="Times New Roman" w:hAnsi="Times New Roman" w:cs="Times New Roman"/>
          <w:sz w:val="24"/>
          <w:szCs w:val="24"/>
        </w:rPr>
        <w:t>)</w:t>
      </w:r>
      <w:r w:rsidR="00052BAF" w:rsidRPr="00D22B07">
        <w:rPr>
          <w:rFonts w:ascii="Times New Roman" w:hAnsi="Times New Roman" w:cs="Times New Roman"/>
          <w:sz w:val="24"/>
          <w:szCs w:val="24"/>
        </w:rPr>
        <w:t xml:space="preserve"> to regulate distress.  R</w:t>
      </w:r>
      <w:r w:rsidR="0048678E" w:rsidRPr="00D22B07">
        <w:rPr>
          <w:rFonts w:ascii="Times New Roman" w:hAnsi="Times New Roman" w:cs="Times New Roman"/>
          <w:sz w:val="24"/>
          <w:szCs w:val="24"/>
        </w:rPr>
        <w:t xml:space="preserve">epeated </w:t>
      </w:r>
      <w:r w:rsidR="006D2989" w:rsidRPr="00D22B07">
        <w:rPr>
          <w:rFonts w:ascii="Times New Roman" w:hAnsi="Times New Roman" w:cs="Times New Roman"/>
          <w:sz w:val="24"/>
          <w:szCs w:val="24"/>
        </w:rPr>
        <w:t>interactions</w:t>
      </w:r>
      <w:r w:rsidR="00D13546" w:rsidRPr="00D22B07">
        <w:rPr>
          <w:rFonts w:ascii="Times New Roman" w:hAnsi="Times New Roman" w:cs="Times New Roman"/>
          <w:sz w:val="24"/>
          <w:szCs w:val="24"/>
        </w:rPr>
        <w:t xml:space="preserve"> </w:t>
      </w:r>
      <w:r w:rsidR="00707F5D" w:rsidRPr="00D22B07">
        <w:rPr>
          <w:rFonts w:ascii="Times New Roman" w:hAnsi="Times New Roman" w:cs="Times New Roman"/>
          <w:sz w:val="24"/>
          <w:szCs w:val="24"/>
        </w:rPr>
        <w:t xml:space="preserve">with </w:t>
      </w:r>
      <w:r w:rsidR="00052BAF" w:rsidRPr="00D22B07">
        <w:rPr>
          <w:rFonts w:ascii="Times New Roman" w:hAnsi="Times New Roman" w:cs="Times New Roman"/>
          <w:sz w:val="24"/>
          <w:szCs w:val="24"/>
        </w:rPr>
        <w:t>attachment figures</w:t>
      </w:r>
      <w:r w:rsidR="0048678E" w:rsidRPr="00D22B07">
        <w:rPr>
          <w:rFonts w:ascii="Times New Roman" w:hAnsi="Times New Roman" w:cs="Times New Roman"/>
          <w:sz w:val="24"/>
          <w:szCs w:val="24"/>
        </w:rPr>
        <w:t xml:space="preserve"> </w:t>
      </w:r>
      <w:r w:rsidR="00700B03" w:rsidRPr="00D22B07">
        <w:rPr>
          <w:rFonts w:ascii="Times New Roman" w:hAnsi="Times New Roman" w:cs="Times New Roman"/>
          <w:sz w:val="24"/>
          <w:szCs w:val="24"/>
        </w:rPr>
        <w:t xml:space="preserve">produce </w:t>
      </w:r>
      <w:r w:rsidR="00D13546" w:rsidRPr="00D22B07">
        <w:rPr>
          <w:rFonts w:ascii="Times New Roman" w:hAnsi="Times New Roman" w:cs="Times New Roman"/>
          <w:i/>
          <w:sz w:val="24"/>
          <w:szCs w:val="24"/>
        </w:rPr>
        <w:t>working models</w:t>
      </w:r>
      <w:r w:rsidR="00BE15CF" w:rsidRPr="00D22B07">
        <w:rPr>
          <w:rFonts w:ascii="Times New Roman" w:hAnsi="Times New Roman" w:cs="Times New Roman"/>
          <w:sz w:val="24"/>
          <w:szCs w:val="24"/>
        </w:rPr>
        <w:t xml:space="preserve"> </w:t>
      </w:r>
      <w:r w:rsidR="00D13546" w:rsidRPr="00D22B07">
        <w:rPr>
          <w:rFonts w:ascii="Times New Roman" w:hAnsi="Times New Roman" w:cs="Times New Roman"/>
          <w:sz w:val="24"/>
          <w:szCs w:val="24"/>
        </w:rPr>
        <w:t xml:space="preserve">of the self, others, and relationships.  </w:t>
      </w:r>
      <w:r w:rsidR="00BE15CF" w:rsidRPr="00D22B07">
        <w:rPr>
          <w:rFonts w:ascii="Times New Roman" w:hAnsi="Times New Roman" w:cs="Times New Roman"/>
          <w:sz w:val="24"/>
          <w:szCs w:val="24"/>
          <w:lang w:val="en-US"/>
        </w:rPr>
        <w:t xml:space="preserve">These </w:t>
      </w:r>
      <w:r w:rsidR="00700B03" w:rsidRPr="00D22B07">
        <w:rPr>
          <w:rFonts w:ascii="Times New Roman" w:hAnsi="Times New Roman" w:cs="Times New Roman"/>
          <w:sz w:val="24"/>
          <w:szCs w:val="24"/>
          <w:lang w:val="en-US"/>
        </w:rPr>
        <w:t xml:space="preserve">lead to </w:t>
      </w:r>
      <w:r w:rsidR="0048678E" w:rsidRPr="00D22B07">
        <w:rPr>
          <w:rFonts w:ascii="Times New Roman" w:hAnsi="Times New Roman" w:cs="Times New Roman"/>
          <w:sz w:val="24"/>
          <w:szCs w:val="24"/>
          <w:lang w:val="en-US"/>
        </w:rPr>
        <w:t>congruent behavio</w:t>
      </w:r>
      <w:r w:rsidR="00DE2D6A" w:rsidRPr="00D22B07">
        <w:rPr>
          <w:rFonts w:ascii="Times New Roman" w:hAnsi="Times New Roman" w:cs="Times New Roman"/>
          <w:sz w:val="24"/>
          <w:szCs w:val="24"/>
          <w:lang w:val="en-US"/>
        </w:rPr>
        <w:t>u</w:t>
      </w:r>
      <w:r w:rsidR="0048678E" w:rsidRPr="00D22B07">
        <w:rPr>
          <w:rFonts w:ascii="Times New Roman" w:hAnsi="Times New Roman" w:cs="Times New Roman"/>
          <w:sz w:val="24"/>
          <w:szCs w:val="24"/>
          <w:lang w:val="en-US"/>
        </w:rPr>
        <w:t>rs and emotion regulation</w:t>
      </w:r>
      <w:r w:rsidR="00BB37A9" w:rsidRPr="00D22B07">
        <w:rPr>
          <w:rFonts w:ascii="Times New Roman" w:hAnsi="Times New Roman" w:cs="Times New Roman"/>
          <w:sz w:val="24"/>
          <w:szCs w:val="24"/>
          <w:lang w:val="en-US"/>
        </w:rPr>
        <w:t xml:space="preserve"> </w:t>
      </w:r>
      <w:r w:rsidR="0048678E" w:rsidRPr="00D22B07">
        <w:rPr>
          <w:rFonts w:ascii="Times New Roman" w:hAnsi="Times New Roman" w:cs="Times New Roman"/>
          <w:sz w:val="24"/>
          <w:szCs w:val="24"/>
          <w:lang w:val="en-US"/>
        </w:rPr>
        <w:t xml:space="preserve">strategies, termed </w:t>
      </w:r>
      <w:r w:rsidR="005F4B77" w:rsidRPr="00D22B07">
        <w:rPr>
          <w:rFonts w:ascii="Times New Roman" w:hAnsi="Times New Roman" w:cs="Times New Roman"/>
          <w:i/>
          <w:sz w:val="24"/>
          <w:szCs w:val="24"/>
        </w:rPr>
        <w:t>attachment styles</w:t>
      </w:r>
      <w:r w:rsidR="00523B35" w:rsidRPr="00D22B07">
        <w:rPr>
          <w:rFonts w:ascii="Times New Roman" w:hAnsi="Times New Roman" w:cs="Times New Roman"/>
          <w:sz w:val="24"/>
          <w:szCs w:val="24"/>
        </w:rPr>
        <w:t>, and are typically categorized as</w:t>
      </w:r>
      <w:r w:rsidR="00BE6008" w:rsidRPr="00D22B07">
        <w:rPr>
          <w:rFonts w:ascii="Times New Roman" w:hAnsi="Times New Roman" w:cs="Times New Roman"/>
          <w:sz w:val="24"/>
          <w:szCs w:val="24"/>
        </w:rPr>
        <w:t xml:space="preserve"> secu</w:t>
      </w:r>
      <w:r w:rsidR="00523B35" w:rsidRPr="00D22B07">
        <w:rPr>
          <w:rFonts w:ascii="Times New Roman" w:hAnsi="Times New Roman" w:cs="Times New Roman"/>
          <w:sz w:val="24"/>
          <w:szCs w:val="24"/>
        </w:rPr>
        <w:t xml:space="preserve">re, </w:t>
      </w:r>
      <w:r w:rsidR="00BE6008" w:rsidRPr="00D22B07">
        <w:rPr>
          <w:rFonts w:ascii="Times New Roman" w:hAnsi="Times New Roman" w:cs="Times New Roman"/>
          <w:sz w:val="24"/>
          <w:szCs w:val="24"/>
        </w:rPr>
        <w:t>insecure</w:t>
      </w:r>
      <w:r w:rsidR="00523B35" w:rsidRPr="00D22B07">
        <w:rPr>
          <w:rFonts w:ascii="Times New Roman" w:hAnsi="Times New Roman" w:cs="Times New Roman"/>
          <w:sz w:val="24"/>
          <w:szCs w:val="24"/>
        </w:rPr>
        <w:t>-anxious, and insecure-avoidant</w:t>
      </w:r>
      <w:r w:rsidR="0022498D" w:rsidRPr="00D22B07">
        <w:rPr>
          <w:rFonts w:ascii="Times New Roman" w:hAnsi="Times New Roman" w:cs="Times New Roman"/>
          <w:sz w:val="24"/>
          <w:szCs w:val="24"/>
        </w:rPr>
        <w:t xml:space="preserve"> </w:t>
      </w:r>
      <w:r w:rsidR="00BE6008" w:rsidRPr="00D22B07">
        <w:rPr>
          <w:rFonts w:ascii="Times New Roman" w:hAnsi="Times New Roman" w:cs="Times New Roman"/>
          <w:sz w:val="24"/>
          <w:szCs w:val="24"/>
        </w:rPr>
        <w:t>(</w:t>
      </w:r>
      <w:r w:rsidR="00644815" w:rsidRPr="00D22B07">
        <w:rPr>
          <w:rFonts w:ascii="Times New Roman" w:hAnsi="Times New Roman" w:cs="Times New Roman"/>
          <w:sz w:val="24"/>
          <w:szCs w:val="24"/>
        </w:rPr>
        <w:t xml:space="preserve">Ainsworth, Blehar, Waters, &amp; Wall, 1978; </w:t>
      </w:r>
      <w:r w:rsidR="00BE6008" w:rsidRPr="00D22B07">
        <w:rPr>
          <w:rFonts w:ascii="Times New Roman" w:hAnsi="Times New Roman" w:cs="Times New Roman"/>
          <w:sz w:val="24"/>
          <w:szCs w:val="24"/>
        </w:rPr>
        <w:t>Hazan &amp; Shaver, 1987)</w:t>
      </w:r>
      <w:r w:rsidR="0023271E" w:rsidRPr="00D22B07">
        <w:rPr>
          <w:rFonts w:ascii="Times New Roman" w:hAnsi="Times New Roman" w:cs="Times New Roman"/>
          <w:sz w:val="24"/>
          <w:szCs w:val="24"/>
        </w:rPr>
        <w:t xml:space="preserve">. </w:t>
      </w:r>
      <w:r w:rsidR="005F4B77" w:rsidRPr="00D22B07">
        <w:rPr>
          <w:rFonts w:ascii="Times New Roman" w:hAnsi="Times New Roman" w:cs="Times New Roman"/>
          <w:sz w:val="24"/>
          <w:szCs w:val="24"/>
        </w:rPr>
        <w:t xml:space="preserve"> </w:t>
      </w:r>
      <w:r w:rsidR="00E05154" w:rsidRPr="00D22B07">
        <w:rPr>
          <w:rFonts w:ascii="Times New Roman" w:hAnsi="Times New Roman" w:cs="Times New Roman"/>
          <w:sz w:val="24"/>
          <w:szCs w:val="24"/>
        </w:rPr>
        <w:t>S</w:t>
      </w:r>
      <w:r w:rsidR="003D4229" w:rsidRPr="00D22B07">
        <w:rPr>
          <w:rFonts w:ascii="Times New Roman" w:hAnsi="Times New Roman" w:cs="Times New Roman"/>
          <w:sz w:val="24"/>
          <w:szCs w:val="24"/>
        </w:rPr>
        <w:t>ecure</w:t>
      </w:r>
      <w:r w:rsidR="00E05154" w:rsidRPr="00D22B07">
        <w:rPr>
          <w:rFonts w:ascii="Times New Roman" w:hAnsi="Times New Roman" w:cs="Times New Roman"/>
          <w:sz w:val="24"/>
          <w:szCs w:val="24"/>
        </w:rPr>
        <w:t>ly</w:t>
      </w:r>
      <w:r w:rsidR="003D4229" w:rsidRPr="00D22B07">
        <w:rPr>
          <w:rFonts w:ascii="Times New Roman" w:hAnsi="Times New Roman" w:cs="Times New Roman"/>
          <w:sz w:val="24"/>
          <w:szCs w:val="24"/>
        </w:rPr>
        <w:t xml:space="preserve"> attach</w:t>
      </w:r>
      <w:r w:rsidR="00E05154" w:rsidRPr="00D22B07">
        <w:rPr>
          <w:rFonts w:ascii="Times New Roman" w:hAnsi="Times New Roman" w:cs="Times New Roman"/>
          <w:sz w:val="24"/>
          <w:szCs w:val="24"/>
        </w:rPr>
        <w:t>ed individuals</w:t>
      </w:r>
      <w:r w:rsidR="003D4229" w:rsidRPr="00D22B07">
        <w:rPr>
          <w:rFonts w:ascii="Times New Roman" w:hAnsi="Times New Roman" w:cs="Times New Roman"/>
          <w:sz w:val="24"/>
          <w:szCs w:val="24"/>
        </w:rPr>
        <w:t xml:space="preserve"> </w:t>
      </w:r>
      <w:r w:rsidR="00AD25D8" w:rsidRPr="00D22B07">
        <w:rPr>
          <w:rFonts w:ascii="Times New Roman" w:hAnsi="Times New Roman" w:cs="Times New Roman"/>
          <w:sz w:val="24"/>
          <w:szCs w:val="24"/>
        </w:rPr>
        <w:t xml:space="preserve">tend to </w:t>
      </w:r>
      <w:r w:rsidR="00384F38" w:rsidRPr="00D22B07">
        <w:rPr>
          <w:rFonts w:ascii="Times New Roman" w:hAnsi="Times New Roman" w:cs="Times New Roman"/>
          <w:sz w:val="24"/>
          <w:szCs w:val="24"/>
        </w:rPr>
        <w:t>develop</w:t>
      </w:r>
      <w:r w:rsidR="003D4229" w:rsidRPr="00D22B07">
        <w:rPr>
          <w:rFonts w:ascii="Times New Roman" w:hAnsi="Times New Roman" w:cs="Times New Roman"/>
          <w:sz w:val="24"/>
          <w:szCs w:val="24"/>
        </w:rPr>
        <w:t xml:space="preserve"> positive </w:t>
      </w:r>
      <w:r w:rsidR="00B9140B" w:rsidRPr="00D22B07">
        <w:rPr>
          <w:rFonts w:ascii="Times New Roman" w:hAnsi="Times New Roman" w:cs="Times New Roman"/>
          <w:sz w:val="24"/>
          <w:szCs w:val="24"/>
        </w:rPr>
        <w:t xml:space="preserve">working models </w:t>
      </w:r>
      <w:r w:rsidR="003D4229" w:rsidRPr="00D22B07">
        <w:rPr>
          <w:rFonts w:ascii="Times New Roman" w:hAnsi="Times New Roman" w:cs="Times New Roman"/>
          <w:sz w:val="24"/>
          <w:szCs w:val="24"/>
        </w:rPr>
        <w:t>of self</w:t>
      </w:r>
      <w:r w:rsidR="0048678E" w:rsidRPr="00D22B07">
        <w:rPr>
          <w:rFonts w:ascii="Times New Roman" w:hAnsi="Times New Roman" w:cs="Times New Roman"/>
          <w:sz w:val="24"/>
          <w:szCs w:val="24"/>
        </w:rPr>
        <w:t xml:space="preserve">, </w:t>
      </w:r>
      <w:r w:rsidR="003D4229" w:rsidRPr="00D22B07">
        <w:rPr>
          <w:rFonts w:ascii="Times New Roman" w:hAnsi="Times New Roman" w:cs="Times New Roman"/>
          <w:sz w:val="24"/>
          <w:szCs w:val="24"/>
        </w:rPr>
        <w:t>others</w:t>
      </w:r>
      <w:r w:rsidR="0048678E" w:rsidRPr="00D22B07">
        <w:rPr>
          <w:rFonts w:ascii="Times New Roman" w:hAnsi="Times New Roman" w:cs="Times New Roman"/>
          <w:sz w:val="24"/>
          <w:szCs w:val="24"/>
        </w:rPr>
        <w:t>, and relationships</w:t>
      </w:r>
      <w:r w:rsidR="003D4229" w:rsidRPr="00D22B07">
        <w:rPr>
          <w:rFonts w:ascii="Times New Roman" w:hAnsi="Times New Roman" w:cs="Times New Roman"/>
          <w:sz w:val="24"/>
          <w:szCs w:val="24"/>
        </w:rPr>
        <w:t>,</w:t>
      </w:r>
      <w:r w:rsidR="00BE15CF" w:rsidRPr="00D22B07">
        <w:rPr>
          <w:rFonts w:ascii="Times New Roman" w:hAnsi="Times New Roman" w:cs="Times New Roman"/>
          <w:sz w:val="24"/>
          <w:szCs w:val="24"/>
        </w:rPr>
        <w:t xml:space="preserve"> </w:t>
      </w:r>
      <w:r w:rsidR="00BB37A9" w:rsidRPr="00D22B07">
        <w:rPr>
          <w:rFonts w:ascii="Times New Roman" w:hAnsi="Times New Roman" w:cs="Times New Roman"/>
          <w:sz w:val="24"/>
          <w:szCs w:val="24"/>
        </w:rPr>
        <w:t xml:space="preserve">and use </w:t>
      </w:r>
      <w:r w:rsidR="00847827" w:rsidRPr="00D22B07">
        <w:rPr>
          <w:rFonts w:ascii="Times New Roman" w:hAnsi="Times New Roman" w:cs="Times New Roman"/>
          <w:sz w:val="24"/>
          <w:szCs w:val="24"/>
        </w:rPr>
        <w:t xml:space="preserve">adaptive </w:t>
      </w:r>
      <w:r w:rsidR="00C83A7C" w:rsidRPr="00D22B07">
        <w:rPr>
          <w:rFonts w:ascii="Times New Roman" w:hAnsi="Times New Roman" w:cs="Times New Roman"/>
          <w:sz w:val="24"/>
          <w:szCs w:val="24"/>
        </w:rPr>
        <w:t>emotion regulation</w:t>
      </w:r>
      <w:r w:rsidR="00BB37A9" w:rsidRPr="00D22B07">
        <w:rPr>
          <w:rFonts w:ascii="Times New Roman" w:hAnsi="Times New Roman" w:cs="Times New Roman"/>
          <w:sz w:val="24"/>
          <w:szCs w:val="24"/>
        </w:rPr>
        <w:t xml:space="preserve"> strategies </w:t>
      </w:r>
      <w:r w:rsidR="00BE15CF" w:rsidRPr="00D22B07">
        <w:rPr>
          <w:rFonts w:ascii="Times New Roman" w:hAnsi="Times New Roman" w:cs="Times New Roman"/>
          <w:sz w:val="24"/>
          <w:szCs w:val="24"/>
        </w:rPr>
        <w:t>as a result of consistent</w:t>
      </w:r>
      <w:r w:rsidR="0048678E" w:rsidRPr="00D22B07">
        <w:rPr>
          <w:rFonts w:ascii="Times New Roman" w:hAnsi="Times New Roman" w:cs="Times New Roman"/>
          <w:sz w:val="24"/>
          <w:szCs w:val="24"/>
        </w:rPr>
        <w:t xml:space="preserve"> and responsive </w:t>
      </w:r>
      <w:r w:rsidR="007826EB" w:rsidRPr="00D22B07">
        <w:rPr>
          <w:rFonts w:ascii="Times New Roman" w:hAnsi="Times New Roman" w:cs="Times New Roman"/>
          <w:sz w:val="24"/>
          <w:szCs w:val="24"/>
        </w:rPr>
        <w:t>caregiv</w:t>
      </w:r>
      <w:r w:rsidR="000F2056" w:rsidRPr="00D22B07">
        <w:rPr>
          <w:rFonts w:ascii="Times New Roman" w:hAnsi="Times New Roman" w:cs="Times New Roman"/>
          <w:sz w:val="24"/>
          <w:szCs w:val="24"/>
        </w:rPr>
        <w:t>ing</w:t>
      </w:r>
      <w:r w:rsidR="00E05154" w:rsidRPr="00D22B07">
        <w:rPr>
          <w:rFonts w:ascii="Times New Roman" w:hAnsi="Times New Roman" w:cs="Times New Roman"/>
          <w:sz w:val="24"/>
          <w:szCs w:val="24"/>
        </w:rPr>
        <w:t>.  Insecurely attached individuals</w:t>
      </w:r>
      <w:r w:rsidR="00AD25D8" w:rsidRPr="00D22B07">
        <w:rPr>
          <w:rFonts w:ascii="Times New Roman" w:hAnsi="Times New Roman" w:cs="Times New Roman"/>
          <w:sz w:val="24"/>
          <w:szCs w:val="24"/>
        </w:rPr>
        <w:t xml:space="preserve"> </w:t>
      </w:r>
      <w:r w:rsidR="0023271E" w:rsidRPr="00D22B07">
        <w:rPr>
          <w:rFonts w:ascii="Times New Roman" w:hAnsi="Times New Roman" w:cs="Times New Roman"/>
          <w:sz w:val="24"/>
          <w:szCs w:val="24"/>
        </w:rPr>
        <w:t xml:space="preserve">tend to </w:t>
      </w:r>
      <w:r w:rsidR="00384F38" w:rsidRPr="00D22B07">
        <w:rPr>
          <w:rFonts w:ascii="Times New Roman" w:hAnsi="Times New Roman" w:cs="Times New Roman"/>
          <w:sz w:val="24"/>
          <w:szCs w:val="24"/>
        </w:rPr>
        <w:t xml:space="preserve">develop </w:t>
      </w:r>
      <w:r w:rsidR="00AD25D8" w:rsidRPr="00D22B07">
        <w:rPr>
          <w:rFonts w:ascii="Times New Roman" w:hAnsi="Times New Roman" w:cs="Times New Roman"/>
          <w:sz w:val="24"/>
          <w:szCs w:val="24"/>
        </w:rPr>
        <w:lastRenderedPageBreak/>
        <w:t>negative representation</w:t>
      </w:r>
      <w:r w:rsidR="003D4229" w:rsidRPr="00D22B07">
        <w:rPr>
          <w:rFonts w:ascii="Times New Roman" w:hAnsi="Times New Roman" w:cs="Times New Roman"/>
          <w:sz w:val="24"/>
          <w:szCs w:val="24"/>
        </w:rPr>
        <w:t xml:space="preserve">s of </w:t>
      </w:r>
      <w:r w:rsidR="00517178" w:rsidRPr="00D22B07">
        <w:rPr>
          <w:rFonts w:ascii="Times New Roman" w:hAnsi="Times New Roman" w:cs="Times New Roman"/>
          <w:sz w:val="24"/>
          <w:szCs w:val="24"/>
        </w:rPr>
        <w:t>self</w:t>
      </w:r>
      <w:r w:rsidR="00E05154" w:rsidRPr="00D22B07">
        <w:rPr>
          <w:rFonts w:ascii="Times New Roman" w:hAnsi="Times New Roman" w:cs="Times New Roman"/>
          <w:sz w:val="24"/>
          <w:szCs w:val="24"/>
        </w:rPr>
        <w:t xml:space="preserve"> </w:t>
      </w:r>
      <w:r w:rsidR="0022295B" w:rsidRPr="00D22B07">
        <w:rPr>
          <w:rFonts w:ascii="Times New Roman" w:hAnsi="Times New Roman" w:cs="Times New Roman"/>
          <w:sz w:val="24"/>
          <w:szCs w:val="24"/>
        </w:rPr>
        <w:t>and/</w:t>
      </w:r>
      <w:r w:rsidR="00E05154" w:rsidRPr="00D22B07">
        <w:rPr>
          <w:rFonts w:ascii="Times New Roman" w:hAnsi="Times New Roman" w:cs="Times New Roman"/>
          <w:sz w:val="24"/>
          <w:szCs w:val="24"/>
        </w:rPr>
        <w:t xml:space="preserve">or others </w:t>
      </w:r>
      <w:r w:rsidR="00BB37A9" w:rsidRPr="00D22B07">
        <w:rPr>
          <w:rFonts w:ascii="Times New Roman" w:hAnsi="Times New Roman" w:cs="Times New Roman"/>
          <w:sz w:val="24"/>
          <w:szCs w:val="24"/>
        </w:rPr>
        <w:t xml:space="preserve">and use </w:t>
      </w:r>
      <w:r w:rsidR="00847827" w:rsidRPr="00D22B07">
        <w:rPr>
          <w:rFonts w:ascii="Times New Roman" w:hAnsi="Times New Roman" w:cs="Times New Roman"/>
          <w:sz w:val="24"/>
          <w:szCs w:val="24"/>
        </w:rPr>
        <w:t xml:space="preserve">maladaptive </w:t>
      </w:r>
      <w:r w:rsidR="00C83A7C" w:rsidRPr="00D22B07">
        <w:rPr>
          <w:rFonts w:ascii="Times New Roman" w:hAnsi="Times New Roman" w:cs="Times New Roman"/>
          <w:sz w:val="24"/>
          <w:szCs w:val="24"/>
        </w:rPr>
        <w:t>emotion regulation</w:t>
      </w:r>
      <w:r w:rsidR="00BB37A9" w:rsidRPr="00D22B07">
        <w:rPr>
          <w:rFonts w:ascii="Times New Roman" w:hAnsi="Times New Roman" w:cs="Times New Roman"/>
          <w:sz w:val="24"/>
          <w:szCs w:val="24"/>
        </w:rPr>
        <w:t xml:space="preserve"> strategies </w:t>
      </w:r>
      <w:r w:rsidR="00E05154" w:rsidRPr="00D22B07">
        <w:rPr>
          <w:rFonts w:ascii="Times New Roman" w:hAnsi="Times New Roman" w:cs="Times New Roman"/>
          <w:sz w:val="24"/>
          <w:szCs w:val="24"/>
        </w:rPr>
        <w:t xml:space="preserve">such as extreme emotion expression (anxious attachment) or suppression (avoidant attachment) </w:t>
      </w:r>
      <w:r w:rsidR="0022295B" w:rsidRPr="00D22B07">
        <w:rPr>
          <w:rFonts w:ascii="Times New Roman" w:hAnsi="Times New Roman" w:cs="Times New Roman"/>
          <w:sz w:val="24"/>
          <w:szCs w:val="24"/>
        </w:rPr>
        <w:t>at</w:t>
      </w:r>
      <w:r w:rsidR="00E05154" w:rsidRPr="00D22B07">
        <w:rPr>
          <w:rFonts w:ascii="Times New Roman" w:hAnsi="Times New Roman" w:cs="Times New Roman"/>
          <w:sz w:val="24"/>
          <w:szCs w:val="24"/>
        </w:rPr>
        <w:t xml:space="preserve"> times of distress, </w:t>
      </w:r>
      <w:r w:rsidR="00BE15CF" w:rsidRPr="00D22B07">
        <w:rPr>
          <w:rFonts w:ascii="Times New Roman" w:hAnsi="Times New Roman" w:cs="Times New Roman"/>
          <w:sz w:val="24"/>
          <w:szCs w:val="24"/>
        </w:rPr>
        <w:t xml:space="preserve">as a result of </w:t>
      </w:r>
      <w:r w:rsidR="00CA154C" w:rsidRPr="00D22B07">
        <w:rPr>
          <w:rFonts w:ascii="Times New Roman" w:hAnsi="Times New Roman" w:cs="Times New Roman"/>
          <w:sz w:val="24"/>
          <w:szCs w:val="24"/>
        </w:rPr>
        <w:t>suboptimal caregiving</w:t>
      </w:r>
      <w:r w:rsidR="00DD30BF" w:rsidRPr="00D22B07">
        <w:rPr>
          <w:rFonts w:ascii="Times New Roman" w:hAnsi="Times New Roman" w:cs="Times New Roman"/>
          <w:sz w:val="24"/>
          <w:szCs w:val="24"/>
        </w:rPr>
        <w:t xml:space="preserve"> </w:t>
      </w:r>
      <w:r w:rsidR="009E3F5D" w:rsidRPr="00D22B07">
        <w:rPr>
          <w:rFonts w:ascii="Times New Roman" w:hAnsi="Times New Roman" w:cs="Times New Roman"/>
          <w:sz w:val="24"/>
          <w:szCs w:val="24"/>
        </w:rPr>
        <w:t>(</w:t>
      </w:r>
      <w:r w:rsidR="00644815" w:rsidRPr="00D22B07">
        <w:rPr>
          <w:rFonts w:ascii="Times New Roman" w:hAnsi="Times New Roman" w:cs="Times New Roman"/>
          <w:sz w:val="24"/>
          <w:szCs w:val="24"/>
        </w:rPr>
        <w:t>Ainsworth et al., 1978</w:t>
      </w:r>
      <w:r w:rsidR="00644815" w:rsidRPr="00D22B07">
        <w:rPr>
          <w:rFonts w:ascii="Times New Roman" w:hAnsi="Times New Roman" w:cs="Times New Roman"/>
          <w:bCs/>
          <w:sz w:val="24"/>
          <w:szCs w:val="24"/>
        </w:rPr>
        <w:t>; Bartholomew &amp; Horowitz, 1991</w:t>
      </w:r>
      <w:r w:rsidR="00B07F6F" w:rsidRPr="00D22B07">
        <w:rPr>
          <w:rFonts w:ascii="Times New Roman" w:hAnsi="Times New Roman" w:cs="Times New Roman"/>
          <w:bCs/>
          <w:sz w:val="24"/>
          <w:szCs w:val="24"/>
        </w:rPr>
        <w:t>).</w:t>
      </w:r>
      <w:r w:rsidR="005E7D97" w:rsidRPr="00D22B07">
        <w:rPr>
          <w:rFonts w:ascii="Times New Roman" w:hAnsi="Times New Roman" w:cs="Times New Roman"/>
          <w:sz w:val="24"/>
          <w:szCs w:val="24"/>
        </w:rPr>
        <w:t xml:space="preserve">  </w:t>
      </w:r>
    </w:p>
    <w:p w14:paraId="63B9707C" w14:textId="672F88EE" w:rsidR="00644815" w:rsidRPr="00D22B07" w:rsidRDefault="00644815" w:rsidP="00644815">
      <w:pPr>
        <w:spacing w:after="0" w:line="480" w:lineRule="auto"/>
        <w:ind w:firstLine="720"/>
        <w:rPr>
          <w:rFonts w:ascii="Times New Roman" w:hAnsi="Times New Roman" w:cs="Times New Roman"/>
          <w:sz w:val="24"/>
          <w:szCs w:val="24"/>
        </w:rPr>
      </w:pPr>
      <w:bookmarkStart w:id="3" w:name="_Hlk27521876"/>
      <w:r w:rsidRPr="00D22B07">
        <w:rPr>
          <w:rFonts w:ascii="Times New Roman" w:hAnsi="Times New Roman" w:cs="Times New Roman"/>
          <w:sz w:val="24"/>
          <w:szCs w:val="24"/>
        </w:rPr>
        <w:t>Attachment insecurity is associated with paranoia in clinical (e.g., Korver-Nieberg, Berry, Meijer, de Haan, &amp; Ponizovsky, 2015;</w:t>
      </w:r>
      <w:r w:rsidRPr="00D22B07">
        <w:rPr>
          <w:rFonts w:ascii="Times New Roman" w:hAnsi="Times New Roman" w:cs="Times New Roman"/>
          <w:b/>
          <w:sz w:val="24"/>
          <w:szCs w:val="24"/>
        </w:rPr>
        <w:t xml:space="preserve"> </w:t>
      </w:r>
      <w:r w:rsidRPr="00D22B07">
        <w:rPr>
          <w:rFonts w:ascii="Times New Roman" w:hAnsi="Times New Roman" w:cs="Times New Roman"/>
          <w:bCs/>
          <w:sz w:val="24"/>
          <w:szCs w:val="24"/>
        </w:rPr>
        <w:t>Ponizovsky, Vitenberg, Baumgarten-Katz, &amp; Grinshpoon, 2013; Wickham, Sitko, &amp; Bentall, 2015)</w:t>
      </w:r>
      <w:r w:rsidRPr="00D22B07">
        <w:rPr>
          <w:rFonts w:ascii="Times New Roman" w:hAnsi="Times New Roman" w:cs="Times New Roman"/>
          <w:sz w:val="24"/>
          <w:szCs w:val="24"/>
        </w:rPr>
        <w:t xml:space="preserve"> and non-clinical (e.g., Berry, Wearden, Barrowclough, &amp; Liversedge, 2006; Pickering, Simpson, &amp; Bentall, 2008) populations.  In their systematic review of attachment and psychosis, Gumley, Taylor, Schwannauer, and MacBeth (2014) found that attachment security is associated with reduced psychotic symptoms and better service engagement.  Thus, facilitating attachment security may reduce paranoia and anxiety.</w:t>
      </w:r>
    </w:p>
    <w:p w14:paraId="263EE327" w14:textId="576F61CF" w:rsidR="008C369A" w:rsidRPr="00D22B07" w:rsidRDefault="006C4343"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 xml:space="preserve">Attachment priming studies have </w:t>
      </w:r>
      <w:r w:rsidR="008C369A" w:rsidRPr="00D22B07">
        <w:rPr>
          <w:rFonts w:ascii="Times New Roman" w:hAnsi="Times New Roman" w:cs="Times New Roman"/>
          <w:sz w:val="24"/>
          <w:szCs w:val="24"/>
        </w:rPr>
        <w:t xml:space="preserve">shown that </w:t>
      </w:r>
      <w:r w:rsidRPr="00D22B07">
        <w:rPr>
          <w:rFonts w:ascii="Times New Roman" w:hAnsi="Times New Roman" w:cs="Times New Roman"/>
          <w:sz w:val="24"/>
          <w:szCs w:val="24"/>
        </w:rPr>
        <w:t>these methods influence cognition</w:t>
      </w:r>
      <w:r w:rsidR="0022295B" w:rsidRPr="00D22B07">
        <w:rPr>
          <w:rFonts w:ascii="Times New Roman" w:hAnsi="Times New Roman" w:cs="Times New Roman"/>
          <w:sz w:val="24"/>
          <w:szCs w:val="24"/>
        </w:rPr>
        <w:t xml:space="preserve"> and affec</w:t>
      </w:r>
      <w:r w:rsidR="00F748C3" w:rsidRPr="00D22B07">
        <w:rPr>
          <w:rFonts w:ascii="Times New Roman" w:hAnsi="Times New Roman" w:cs="Times New Roman"/>
          <w:sz w:val="24"/>
          <w:szCs w:val="24"/>
        </w:rPr>
        <w:t>t</w:t>
      </w:r>
      <w:r w:rsidR="00DB2FB9" w:rsidRPr="00D22B07">
        <w:rPr>
          <w:rFonts w:ascii="Times New Roman" w:hAnsi="Times New Roman" w:cs="Times New Roman"/>
          <w:sz w:val="24"/>
          <w:szCs w:val="24"/>
        </w:rPr>
        <w:t xml:space="preserve">. </w:t>
      </w:r>
      <w:r w:rsidRPr="00D22B07">
        <w:rPr>
          <w:rFonts w:ascii="Times New Roman" w:hAnsi="Times New Roman" w:cs="Times New Roman"/>
          <w:sz w:val="24"/>
          <w:szCs w:val="24"/>
        </w:rPr>
        <w:t xml:space="preserve"> </w:t>
      </w:r>
      <w:r w:rsidR="00DB2FB9" w:rsidRPr="00D22B07">
        <w:rPr>
          <w:rFonts w:ascii="Times New Roman" w:hAnsi="Times New Roman" w:cs="Times New Roman"/>
          <w:sz w:val="24"/>
          <w:szCs w:val="24"/>
        </w:rPr>
        <w:t>S</w:t>
      </w:r>
      <w:r w:rsidR="008C369A" w:rsidRPr="00D22B07">
        <w:rPr>
          <w:rFonts w:ascii="Times New Roman" w:hAnsi="Times New Roman" w:cs="Times New Roman"/>
          <w:sz w:val="24"/>
          <w:szCs w:val="24"/>
        </w:rPr>
        <w:t xml:space="preserve">ecure </w:t>
      </w:r>
      <w:r w:rsidRPr="00D22B07">
        <w:rPr>
          <w:rFonts w:ascii="Times New Roman" w:hAnsi="Times New Roman" w:cs="Times New Roman"/>
          <w:sz w:val="24"/>
          <w:szCs w:val="24"/>
        </w:rPr>
        <w:t>priming</w:t>
      </w:r>
      <w:r w:rsidR="00DB2FB9" w:rsidRPr="00D22B07">
        <w:rPr>
          <w:rFonts w:ascii="Times New Roman" w:hAnsi="Times New Roman" w:cs="Times New Roman"/>
          <w:sz w:val="24"/>
          <w:szCs w:val="24"/>
        </w:rPr>
        <w:t xml:space="preserve"> </w:t>
      </w:r>
      <w:r w:rsidR="0084314D" w:rsidRPr="00D22B07">
        <w:rPr>
          <w:rFonts w:ascii="Times New Roman" w:hAnsi="Times New Roman" w:cs="Times New Roman"/>
          <w:sz w:val="24"/>
          <w:szCs w:val="24"/>
        </w:rPr>
        <w:t xml:space="preserve">fosters </w:t>
      </w:r>
      <w:r w:rsidR="0084314D" w:rsidRPr="00D22B07">
        <w:rPr>
          <w:rFonts w:ascii="Times New Roman" w:hAnsi="Times New Roman" w:cs="Times New Roman"/>
          <w:i/>
          <w:iCs/>
          <w:sz w:val="24"/>
          <w:szCs w:val="24"/>
        </w:rPr>
        <w:t>felt security</w:t>
      </w:r>
      <w:r w:rsidR="00DB2FB9" w:rsidRPr="00D22B07">
        <w:rPr>
          <w:rFonts w:ascii="Times New Roman" w:hAnsi="Times New Roman" w:cs="Times New Roman"/>
          <w:sz w:val="24"/>
          <w:szCs w:val="24"/>
        </w:rPr>
        <w:t xml:space="preserve">, the </w:t>
      </w:r>
      <w:r w:rsidR="00523B35" w:rsidRPr="00D22B07">
        <w:rPr>
          <w:rFonts w:ascii="Times New Roman" w:hAnsi="Times New Roman" w:cs="Times New Roman"/>
          <w:sz w:val="24"/>
          <w:szCs w:val="24"/>
        </w:rPr>
        <w:t>sense</w:t>
      </w:r>
      <w:r w:rsidR="00DB2FB9" w:rsidRPr="00D22B07">
        <w:rPr>
          <w:rFonts w:ascii="Times New Roman" w:hAnsi="Times New Roman" w:cs="Times New Roman"/>
          <w:sz w:val="24"/>
          <w:szCs w:val="24"/>
        </w:rPr>
        <w:t xml:space="preserve"> that </w:t>
      </w:r>
      <w:r w:rsidR="00AE2E08" w:rsidRPr="00D22B07">
        <w:rPr>
          <w:rFonts w:ascii="Times New Roman" w:hAnsi="Times New Roman" w:cs="Times New Roman"/>
          <w:sz w:val="24"/>
          <w:szCs w:val="24"/>
        </w:rPr>
        <w:t xml:space="preserve">one is safe and </w:t>
      </w:r>
      <w:r w:rsidR="00DB2FB9" w:rsidRPr="00D22B07">
        <w:rPr>
          <w:rFonts w:ascii="Times New Roman" w:hAnsi="Times New Roman" w:cs="Times New Roman"/>
          <w:sz w:val="24"/>
          <w:szCs w:val="24"/>
        </w:rPr>
        <w:t>attachment figures are available and responsive</w:t>
      </w:r>
      <w:r w:rsidR="0084314D" w:rsidRPr="00D22B07">
        <w:rPr>
          <w:rFonts w:ascii="Times New Roman" w:hAnsi="Times New Roman" w:cs="Times New Roman"/>
          <w:sz w:val="24"/>
          <w:szCs w:val="24"/>
        </w:rPr>
        <w:t>,</w:t>
      </w:r>
      <w:r w:rsidRPr="00D22B07">
        <w:rPr>
          <w:rFonts w:ascii="Times New Roman" w:hAnsi="Times New Roman" w:cs="Times New Roman"/>
          <w:sz w:val="24"/>
          <w:szCs w:val="24"/>
        </w:rPr>
        <w:t xml:space="preserve"> </w:t>
      </w:r>
      <w:r w:rsidR="00DB2FB9" w:rsidRPr="00D22B07">
        <w:rPr>
          <w:rFonts w:ascii="Times New Roman" w:hAnsi="Times New Roman" w:cs="Times New Roman"/>
          <w:sz w:val="24"/>
          <w:szCs w:val="24"/>
        </w:rPr>
        <w:t xml:space="preserve">and </w:t>
      </w:r>
      <w:r w:rsidR="008C369A" w:rsidRPr="00D22B07">
        <w:rPr>
          <w:rFonts w:ascii="Times New Roman" w:hAnsi="Times New Roman" w:cs="Times New Roman"/>
          <w:sz w:val="24"/>
          <w:szCs w:val="24"/>
        </w:rPr>
        <w:t xml:space="preserve">leads to </w:t>
      </w:r>
      <w:r w:rsidR="001F7960" w:rsidRPr="00D22B07">
        <w:rPr>
          <w:rFonts w:ascii="Times New Roman" w:hAnsi="Times New Roman" w:cs="Times New Roman"/>
          <w:sz w:val="24"/>
          <w:szCs w:val="24"/>
        </w:rPr>
        <w:t xml:space="preserve">increased </w:t>
      </w:r>
      <w:r w:rsidR="008C369A" w:rsidRPr="00D22B07">
        <w:rPr>
          <w:rFonts w:ascii="Times New Roman" w:hAnsi="Times New Roman" w:cs="Times New Roman"/>
          <w:sz w:val="24"/>
          <w:szCs w:val="24"/>
        </w:rPr>
        <w:t>positive affect</w:t>
      </w:r>
      <w:r w:rsidR="002724F7" w:rsidRPr="00D22B07">
        <w:rPr>
          <w:rFonts w:ascii="Times New Roman" w:hAnsi="Times New Roman" w:cs="Times New Roman"/>
          <w:sz w:val="24"/>
          <w:szCs w:val="24"/>
        </w:rPr>
        <w:t xml:space="preserve"> and </w:t>
      </w:r>
      <w:r w:rsidR="00383EF6" w:rsidRPr="00D22B07">
        <w:rPr>
          <w:rFonts w:ascii="Times New Roman" w:hAnsi="Times New Roman" w:cs="Times New Roman"/>
          <w:sz w:val="24"/>
          <w:szCs w:val="24"/>
        </w:rPr>
        <w:t>self</w:t>
      </w:r>
      <w:r w:rsidR="0022295B" w:rsidRPr="00D22B07">
        <w:rPr>
          <w:rFonts w:ascii="Times New Roman" w:hAnsi="Times New Roman" w:cs="Times New Roman"/>
          <w:sz w:val="24"/>
          <w:szCs w:val="24"/>
        </w:rPr>
        <w:t>-beliefs</w:t>
      </w:r>
      <w:r w:rsidR="008C369A" w:rsidRPr="00D22B07">
        <w:rPr>
          <w:rFonts w:ascii="Times New Roman" w:hAnsi="Times New Roman" w:cs="Times New Roman"/>
          <w:sz w:val="24"/>
          <w:szCs w:val="24"/>
        </w:rPr>
        <w:t xml:space="preserve">, </w:t>
      </w:r>
      <w:r w:rsidR="00383EF6" w:rsidRPr="00D22B07">
        <w:rPr>
          <w:rFonts w:ascii="Times New Roman" w:hAnsi="Times New Roman" w:cs="Times New Roman"/>
          <w:sz w:val="24"/>
          <w:szCs w:val="24"/>
        </w:rPr>
        <w:t xml:space="preserve">and </w:t>
      </w:r>
      <w:r w:rsidR="0022295B" w:rsidRPr="00D22B07">
        <w:rPr>
          <w:rFonts w:ascii="Times New Roman" w:hAnsi="Times New Roman" w:cs="Times New Roman"/>
          <w:sz w:val="24"/>
          <w:szCs w:val="24"/>
        </w:rPr>
        <w:t xml:space="preserve">decreased </w:t>
      </w:r>
      <w:r w:rsidR="002724F7" w:rsidRPr="00D22B07">
        <w:rPr>
          <w:rFonts w:ascii="Times New Roman" w:hAnsi="Times New Roman" w:cs="Times New Roman"/>
          <w:sz w:val="24"/>
          <w:szCs w:val="24"/>
        </w:rPr>
        <w:t xml:space="preserve">negative affect </w:t>
      </w:r>
      <w:r w:rsidR="0022295B" w:rsidRPr="00D22B07">
        <w:rPr>
          <w:rFonts w:ascii="Times New Roman" w:hAnsi="Times New Roman" w:cs="Times New Roman"/>
          <w:sz w:val="24"/>
          <w:szCs w:val="24"/>
        </w:rPr>
        <w:t xml:space="preserve">(including </w:t>
      </w:r>
      <w:r w:rsidR="00383EF6" w:rsidRPr="00D22B07">
        <w:rPr>
          <w:rFonts w:ascii="Times New Roman" w:hAnsi="Times New Roman" w:cs="Times New Roman"/>
          <w:sz w:val="24"/>
          <w:szCs w:val="24"/>
        </w:rPr>
        <w:t>anxiety</w:t>
      </w:r>
      <w:r w:rsidR="0022295B" w:rsidRPr="00D22B07">
        <w:rPr>
          <w:rFonts w:ascii="Times New Roman" w:hAnsi="Times New Roman" w:cs="Times New Roman"/>
          <w:sz w:val="24"/>
          <w:szCs w:val="24"/>
        </w:rPr>
        <w:t>)</w:t>
      </w:r>
      <w:r w:rsidR="002724F7" w:rsidRPr="00D22B07">
        <w:rPr>
          <w:rFonts w:ascii="Times New Roman" w:hAnsi="Times New Roman" w:cs="Times New Roman"/>
          <w:sz w:val="24"/>
          <w:szCs w:val="24"/>
        </w:rPr>
        <w:t>,</w:t>
      </w:r>
      <w:r w:rsidR="00383EF6" w:rsidRPr="00D22B07">
        <w:rPr>
          <w:rFonts w:ascii="Times New Roman" w:hAnsi="Times New Roman" w:cs="Times New Roman"/>
          <w:sz w:val="24"/>
          <w:szCs w:val="24"/>
        </w:rPr>
        <w:t xml:space="preserve"> compared to</w:t>
      </w:r>
      <w:r w:rsidR="008C369A" w:rsidRPr="00D22B07">
        <w:rPr>
          <w:rFonts w:ascii="Times New Roman" w:hAnsi="Times New Roman" w:cs="Times New Roman"/>
          <w:sz w:val="24"/>
          <w:szCs w:val="24"/>
        </w:rPr>
        <w:t xml:space="preserve"> insecure </w:t>
      </w:r>
      <w:r w:rsidR="00383EF6" w:rsidRPr="00D22B07">
        <w:rPr>
          <w:rFonts w:ascii="Times New Roman" w:hAnsi="Times New Roman" w:cs="Times New Roman"/>
          <w:sz w:val="24"/>
          <w:szCs w:val="24"/>
        </w:rPr>
        <w:t>or neutral primes</w:t>
      </w:r>
      <w:r w:rsidRPr="00D22B07">
        <w:rPr>
          <w:rFonts w:ascii="Times New Roman" w:hAnsi="Times New Roman" w:cs="Times New Roman"/>
          <w:sz w:val="24"/>
          <w:szCs w:val="24"/>
        </w:rPr>
        <w:t xml:space="preserve"> </w:t>
      </w:r>
      <w:r w:rsidR="008C369A" w:rsidRPr="00D22B07">
        <w:rPr>
          <w:rFonts w:ascii="Times New Roman" w:hAnsi="Times New Roman" w:cs="Times New Roman"/>
          <w:sz w:val="24"/>
          <w:szCs w:val="24"/>
        </w:rPr>
        <w:t>(</w:t>
      </w:r>
      <w:r w:rsidR="001F7960" w:rsidRPr="00D22B07">
        <w:rPr>
          <w:rFonts w:ascii="Times New Roman" w:hAnsi="Times New Roman" w:cs="Times New Roman"/>
          <w:sz w:val="24"/>
          <w:szCs w:val="24"/>
          <w:bdr w:val="none" w:sz="0" w:space="0" w:color="auto" w:frame="1"/>
          <w:shd w:val="clear" w:color="auto" w:fill="FFFFFF"/>
        </w:rPr>
        <w:t>Rowe</w:t>
      </w:r>
      <w:r w:rsidR="00B64741" w:rsidRPr="00D22B07">
        <w:rPr>
          <w:rFonts w:ascii="Times New Roman" w:hAnsi="Times New Roman" w:cs="Times New Roman"/>
          <w:sz w:val="24"/>
          <w:szCs w:val="24"/>
          <w:bdr w:val="none" w:sz="0" w:space="0" w:color="auto" w:frame="1"/>
          <w:shd w:val="clear" w:color="auto" w:fill="FFFFFF"/>
        </w:rPr>
        <w:t xml:space="preserve"> et al., 2020</w:t>
      </w:r>
      <w:r w:rsidR="008C369A" w:rsidRPr="00D22B07">
        <w:rPr>
          <w:rFonts w:ascii="Times New Roman" w:hAnsi="Times New Roman" w:cs="Times New Roman"/>
          <w:sz w:val="24"/>
          <w:szCs w:val="24"/>
        </w:rPr>
        <w:t xml:space="preserve">). </w:t>
      </w:r>
      <w:r w:rsidR="00CB019D" w:rsidRPr="00D22B07">
        <w:rPr>
          <w:rFonts w:ascii="Times New Roman" w:hAnsi="Times New Roman" w:cs="Times New Roman"/>
          <w:sz w:val="24"/>
          <w:szCs w:val="24"/>
        </w:rPr>
        <w:t xml:space="preserve"> </w:t>
      </w:r>
    </w:p>
    <w:bookmarkEnd w:id="3"/>
    <w:p w14:paraId="1D369CC2" w14:textId="0E0F5D9A" w:rsidR="00644815" w:rsidRPr="00D22B07" w:rsidRDefault="00644815" w:rsidP="00644815">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Preliminary experiments of attachment priming in paranoia have used imagery to affect interpersonal safety or interpersonal threat in analog samples with high levels of non-clinical paranoia.  These studies show that secure attachment imagery reduces state paranoia, anxiety, and negative affect compared to threat/insecure attachment imagery (Bullock, Newman-Taylor, &amp; Stopa, 2016; Newman-Taylor et al., 2017).  Similarly</w:t>
      </w:r>
      <w:r w:rsidRPr="00D22B07">
        <w:rPr>
          <w:rFonts w:ascii="Times New Roman" w:hAnsi="Times New Roman" w:cs="Times New Roman"/>
          <w:bCs/>
          <w:sz w:val="24"/>
          <w:szCs w:val="24"/>
        </w:rPr>
        <w:t>, initial case studies suggest that secure attachment imagery leads to increased felt security and reduced paranoia and anxiety in clinical participants (</w:t>
      </w:r>
      <w:r w:rsidRPr="00D22B07">
        <w:rPr>
          <w:rFonts w:ascii="Times New Roman" w:hAnsi="Times New Roman" w:cs="Times New Roman"/>
          <w:sz w:val="24"/>
          <w:szCs w:val="24"/>
        </w:rPr>
        <w:t xml:space="preserve">Pitfield, Maguire, &amp; Newman-Taylor, </w:t>
      </w:r>
      <w:r w:rsidR="0029169A" w:rsidRPr="00D22B07">
        <w:rPr>
          <w:rFonts w:ascii="Times New Roman" w:hAnsi="Times New Roman" w:cs="Times New Roman"/>
          <w:sz w:val="24"/>
          <w:szCs w:val="24"/>
        </w:rPr>
        <w:t>in press</w:t>
      </w:r>
      <w:r w:rsidRPr="00D22B07">
        <w:rPr>
          <w:rFonts w:ascii="Times New Roman" w:hAnsi="Times New Roman" w:cs="Times New Roman"/>
          <w:sz w:val="24"/>
          <w:szCs w:val="24"/>
        </w:rPr>
        <w:t xml:space="preserve">).  While promising, these studies are limited due to lack of random allocation; unrepresentative </w:t>
      </w:r>
      <w:r w:rsidRPr="00D22B07">
        <w:rPr>
          <w:rFonts w:ascii="Times New Roman" w:hAnsi="Times New Roman" w:cs="Times New Roman"/>
          <w:sz w:val="24"/>
          <w:szCs w:val="24"/>
        </w:rPr>
        <w:lastRenderedPageBreak/>
        <w:t xml:space="preserve">student samples; researchers not blind to group or hypotheses; or the use of single-case designs with clinical participants.  Furthermore, the lack of investigation of mechanisms of change limits the development of targeted psychological interventions. </w:t>
      </w:r>
    </w:p>
    <w:p w14:paraId="7154235E" w14:textId="6734CD56" w:rsidR="00A34344" w:rsidRPr="00D22B07" w:rsidRDefault="00A34344" w:rsidP="00496100">
      <w:pPr>
        <w:spacing w:after="0" w:line="480" w:lineRule="auto"/>
        <w:rPr>
          <w:rFonts w:ascii="Times New Roman" w:hAnsi="Times New Roman" w:cs="Times New Roman"/>
          <w:b/>
          <w:sz w:val="24"/>
          <w:szCs w:val="24"/>
        </w:rPr>
      </w:pPr>
      <w:bookmarkStart w:id="4" w:name="_Hlk30366387"/>
      <w:r w:rsidRPr="00D22B07">
        <w:rPr>
          <w:rFonts w:ascii="Times New Roman" w:hAnsi="Times New Roman" w:cs="Times New Roman"/>
          <w:b/>
          <w:sz w:val="24"/>
          <w:szCs w:val="24"/>
        </w:rPr>
        <w:t xml:space="preserve">Cognitive </w:t>
      </w:r>
      <w:r w:rsidR="0066178E" w:rsidRPr="00D22B07">
        <w:rPr>
          <w:rFonts w:ascii="Times New Roman" w:hAnsi="Times New Roman" w:cs="Times New Roman"/>
          <w:b/>
          <w:sz w:val="24"/>
          <w:szCs w:val="24"/>
        </w:rPr>
        <w:t>Fusion</w:t>
      </w:r>
    </w:p>
    <w:p w14:paraId="1BE0AF87" w14:textId="40928B04" w:rsidR="002B157C" w:rsidRPr="00D22B07" w:rsidRDefault="00C129AA"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C</w:t>
      </w:r>
      <w:r w:rsidR="00EB6BE8" w:rsidRPr="00D22B07">
        <w:rPr>
          <w:rFonts w:ascii="Times New Roman" w:hAnsi="Times New Roman" w:cs="Times New Roman"/>
          <w:sz w:val="24"/>
          <w:szCs w:val="24"/>
        </w:rPr>
        <w:t>ognitive paradigms predict that i</w:t>
      </w:r>
      <w:r w:rsidR="004D273A" w:rsidRPr="00D22B07">
        <w:rPr>
          <w:rFonts w:ascii="Times New Roman" w:hAnsi="Times New Roman" w:cs="Times New Roman"/>
          <w:sz w:val="24"/>
          <w:szCs w:val="24"/>
        </w:rPr>
        <w:t>t is not only cognitive content</w:t>
      </w:r>
      <w:r w:rsidR="00EB6BE8" w:rsidRPr="00D22B07">
        <w:rPr>
          <w:rFonts w:ascii="Times New Roman" w:hAnsi="Times New Roman" w:cs="Times New Roman"/>
          <w:sz w:val="24"/>
          <w:szCs w:val="24"/>
        </w:rPr>
        <w:t xml:space="preserve"> but also the relationship with cognition that leads to</w:t>
      </w:r>
      <w:r w:rsidR="002B14B7" w:rsidRPr="00D22B07">
        <w:rPr>
          <w:rFonts w:ascii="Times New Roman" w:hAnsi="Times New Roman" w:cs="Times New Roman"/>
          <w:sz w:val="24"/>
          <w:szCs w:val="24"/>
        </w:rPr>
        <w:t xml:space="preserve"> </w:t>
      </w:r>
      <w:r w:rsidR="00EB6BE8" w:rsidRPr="00D22B07">
        <w:rPr>
          <w:rFonts w:ascii="Times New Roman" w:hAnsi="Times New Roman" w:cs="Times New Roman"/>
          <w:sz w:val="24"/>
          <w:szCs w:val="24"/>
        </w:rPr>
        <w:t>distress</w:t>
      </w:r>
      <w:r w:rsidR="0022295B" w:rsidRPr="00D22B07">
        <w:rPr>
          <w:rFonts w:ascii="Times New Roman" w:hAnsi="Times New Roman" w:cs="Times New Roman"/>
          <w:sz w:val="24"/>
          <w:szCs w:val="24"/>
        </w:rPr>
        <w:t xml:space="preserve"> and risk of psychopathology</w:t>
      </w:r>
      <w:r w:rsidR="00EB6BE8" w:rsidRPr="00D22B07">
        <w:rPr>
          <w:rFonts w:ascii="Times New Roman" w:hAnsi="Times New Roman" w:cs="Times New Roman"/>
          <w:sz w:val="24"/>
          <w:szCs w:val="24"/>
        </w:rPr>
        <w:t>.</w:t>
      </w:r>
      <w:r w:rsidR="0066178E" w:rsidRPr="00D22B07">
        <w:rPr>
          <w:rFonts w:ascii="Times New Roman" w:hAnsi="Times New Roman" w:cs="Times New Roman"/>
          <w:sz w:val="24"/>
          <w:szCs w:val="24"/>
        </w:rPr>
        <w:t xml:space="preserve">  </w:t>
      </w:r>
      <w:r w:rsidR="000541CB" w:rsidRPr="00D22B07">
        <w:rPr>
          <w:rFonts w:ascii="Times New Roman" w:hAnsi="Times New Roman" w:cs="Times New Roman"/>
          <w:sz w:val="24"/>
          <w:szCs w:val="24"/>
        </w:rPr>
        <w:t>The psychotherapeutic literature</w:t>
      </w:r>
      <w:r w:rsidR="0066178E" w:rsidRPr="00D22B07">
        <w:rPr>
          <w:rFonts w:ascii="Times New Roman" w:hAnsi="Times New Roman" w:cs="Times New Roman"/>
          <w:sz w:val="24"/>
          <w:szCs w:val="24"/>
        </w:rPr>
        <w:t xml:space="preserve"> describes </w:t>
      </w:r>
      <w:r w:rsidR="001B0E12" w:rsidRPr="00D22B07">
        <w:rPr>
          <w:rFonts w:ascii="Times New Roman" w:hAnsi="Times New Roman" w:cs="Times New Roman"/>
          <w:sz w:val="24"/>
          <w:szCs w:val="24"/>
        </w:rPr>
        <w:t>several</w:t>
      </w:r>
      <w:r w:rsidR="00A34344" w:rsidRPr="00D22B07">
        <w:rPr>
          <w:rFonts w:ascii="Times New Roman" w:hAnsi="Times New Roman" w:cs="Times New Roman"/>
          <w:sz w:val="24"/>
          <w:szCs w:val="24"/>
        </w:rPr>
        <w:t xml:space="preserve"> related concepts</w:t>
      </w:r>
      <w:r w:rsidR="006165B0" w:rsidRPr="00D22B07">
        <w:rPr>
          <w:rFonts w:ascii="Times New Roman" w:hAnsi="Times New Roman" w:cs="Times New Roman"/>
          <w:sz w:val="24"/>
          <w:szCs w:val="24"/>
        </w:rPr>
        <w:t xml:space="preserve">, </w:t>
      </w:r>
      <w:r w:rsidR="000541CB" w:rsidRPr="00D22B07">
        <w:rPr>
          <w:rFonts w:ascii="Times New Roman" w:hAnsi="Times New Roman" w:cs="Times New Roman"/>
          <w:sz w:val="24"/>
          <w:szCs w:val="24"/>
        </w:rPr>
        <w:t>including</w:t>
      </w:r>
      <w:r w:rsidR="006165B0" w:rsidRPr="00D22B07">
        <w:rPr>
          <w:rFonts w:ascii="Times New Roman" w:hAnsi="Times New Roman" w:cs="Times New Roman"/>
          <w:sz w:val="24"/>
          <w:szCs w:val="24"/>
        </w:rPr>
        <w:t xml:space="preserve"> </w:t>
      </w:r>
      <w:r w:rsidR="002F4368" w:rsidRPr="00D22B07">
        <w:rPr>
          <w:rFonts w:ascii="Times New Roman" w:hAnsi="Times New Roman" w:cs="Times New Roman"/>
          <w:i/>
          <w:sz w:val="24"/>
          <w:szCs w:val="24"/>
        </w:rPr>
        <w:t>decentred</w:t>
      </w:r>
      <w:r w:rsidR="006165B0" w:rsidRPr="00D22B07">
        <w:rPr>
          <w:rFonts w:ascii="Times New Roman" w:hAnsi="Times New Roman" w:cs="Times New Roman"/>
          <w:i/>
          <w:sz w:val="24"/>
          <w:szCs w:val="24"/>
        </w:rPr>
        <w:t xml:space="preserve"> awareness</w:t>
      </w:r>
      <w:r w:rsidR="006165B0" w:rsidRPr="00D22B07">
        <w:rPr>
          <w:rFonts w:ascii="Times New Roman" w:hAnsi="Times New Roman" w:cs="Times New Roman"/>
          <w:sz w:val="24"/>
          <w:szCs w:val="24"/>
        </w:rPr>
        <w:t xml:space="preserve"> and </w:t>
      </w:r>
      <w:r w:rsidR="006165B0" w:rsidRPr="00D22B07">
        <w:rPr>
          <w:rFonts w:ascii="Times New Roman" w:hAnsi="Times New Roman" w:cs="Times New Roman"/>
          <w:i/>
          <w:sz w:val="24"/>
          <w:szCs w:val="24"/>
        </w:rPr>
        <w:t>cognitive fusion</w:t>
      </w:r>
      <w:r w:rsidR="006165B0" w:rsidRPr="00D22B07">
        <w:rPr>
          <w:rFonts w:ascii="Times New Roman" w:hAnsi="Times New Roman" w:cs="Times New Roman"/>
          <w:sz w:val="24"/>
          <w:szCs w:val="24"/>
        </w:rPr>
        <w:t>,</w:t>
      </w:r>
      <w:r w:rsidR="00A34344" w:rsidRPr="00D22B07">
        <w:rPr>
          <w:rFonts w:ascii="Times New Roman" w:hAnsi="Times New Roman" w:cs="Times New Roman"/>
          <w:sz w:val="24"/>
          <w:szCs w:val="24"/>
        </w:rPr>
        <w:t xml:space="preserve"> </w:t>
      </w:r>
      <w:r w:rsidR="000541CB" w:rsidRPr="00D22B07">
        <w:rPr>
          <w:rFonts w:ascii="Times New Roman" w:hAnsi="Times New Roman" w:cs="Times New Roman"/>
          <w:sz w:val="24"/>
          <w:szCs w:val="24"/>
        </w:rPr>
        <w:t xml:space="preserve">to </w:t>
      </w:r>
      <w:r w:rsidR="00A34344" w:rsidRPr="00D22B07">
        <w:rPr>
          <w:rFonts w:ascii="Times New Roman" w:hAnsi="Times New Roman" w:cs="Times New Roman"/>
          <w:sz w:val="24"/>
          <w:szCs w:val="24"/>
        </w:rPr>
        <w:t>explain</w:t>
      </w:r>
      <w:r w:rsidR="000541CB" w:rsidRPr="00D22B07">
        <w:rPr>
          <w:rFonts w:ascii="Times New Roman" w:hAnsi="Times New Roman" w:cs="Times New Roman"/>
          <w:sz w:val="24"/>
          <w:szCs w:val="24"/>
        </w:rPr>
        <w:t xml:space="preserve"> our relationship to mental experience, and the impact on</w:t>
      </w:r>
      <w:r w:rsidR="0022295B" w:rsidRPr="00D22B07">
        <w:rPr>
          <w:rFonts w:ascii="Times New Roman" w:hAnsi="Times New Roman" w:cs="Times New Roman"/>
          <w:sz w:val="24"/>
          <w:szCs w:val="24"/>
        </w:rPr>
        <w:t xml:space="preserve"> mental health</w:t>
      </w:r>
      <w:r w:rsidR="000541CB" w:rsidRPr="00D22B07">
        <w:rPr>
          <w:rFonts w:ascii="Times New Roman" w:hAnsi="Times New Roman" w:cs="Times New Roman"/>
          <w:sz w:val="24"/>
          <w:szCs w:val="24"/>
        </w:rPr>
        <w:t xml:space="preserve">.  </w:t>
      </w:r>
      <w:r w:rsidR="002F4368" w:rsidRPr="00D22B07">
        <w:rPr>
          <w:rFonts w:ascii="Times New Roman" w:hAnsi="Times New Roman" w:cs="Times New Roman"/>
          <w:sz w:val="24"/>
          <w:szCs w:val="24"/>
        </w:rPr>
        <w:t>Decentred</w:t>
      </w:r>
      <w:r w:rsidR="006165B0" w:rsidRPr="00D22B07">
        <w:rPr>
          <w:rFonts w:ascii="Times New Roman" w:hAnsi="Times New Roman" w:cs="Times New Roman"/>
          <w:sz w:val="24"/>
          <w:szCs w:val="24"/>
        </w:rPr>
        <w:t xml:space="preserve"> awareness is a broad construct referring to the ability to witness th</w:t>
      </w:r>
      <w:r w:rsidR="00FF4CAB" w:rsidRPr="00D22B07">
        <w:rPr>
          <w:rFonts w:ascii="Times New Roman" w:hAnsi="Times New Roman" w:cs="Times New Roman"/>
          <w:sz w:val="24"/>
          <w:szCs w:val="24"/>
        </w:rPr>
        <w:t>oughts and feelings</w:t>
      </w:r>
      <w:r w:rsidR="006165B0" w:rsidRPr="00D22B07">
        <w:rPr>
          <w:rFonts w:ascii="Times New Roman" w:hAnsi="Times New Roman" w:cs="Times New Roman"/>
          <w:sz w:val="24"/>
          <w:szCs w:val="24"/>
        </w:rPr>
        <w:t xml:space="preserve"> as mental events </w:t>
      </w:r>
      <w:r w:rsidR="006165B0" w:rsidRPr="00D22B07">
        <w:rPr>
          <w:rFonts w:ascii="Times New Roman" w:hAnsi="Times New Roman" w:cs="Times New Roman"/>
          <w:sz w:val="24"/>
          <w:szCs w:val="24"/>
          <w:shd w:val="clear" w:color="auto" w:fill="FFFFFF"/>
        </w:rPr>
        <w:t xml:space="preserve">as opposed to </w:t>
      </w:r>
      <w:r w:rsidR="00427614" w:rsidRPr="00D22B07">
        <w:rPr>
          <w:rFonts w:ascii="Times New Roman" w:hAnsi="Times New Roman" w:cs="Times New Roman"/>
          <w:sz w:val="24"/>
          <w:szCs w:val="24"/>
          <w:shd w:val="clear" w:color="auto" w:fill="FFFFFF"/>
        </w:rPr>
        <w:t xml:space="preserve">necessarily </w:t>
      </w:r>
      <w:r w:rsidR="006165B0" w:rsidRPr="00D22B07">
        <w:rPr>
          <w:rFonts w:ascii="Times New Roman" w:hAnsi="Times New Roman" w:cs="Times New Roman"/>
          <w:sz w:val="24"/>
          <w:szCs w:val="24"/>
          <w:shd w:val="clear" w:color="auto" w:fill="FFFFFF"/>
        </w:rPr>
        <w:t>true reflections of the self or reality (</w:t>
      </w:r>
      <w:r w:rsidR="006165B0" w:rsidRPr="00D22B07">
        <w:rPr>
          <w:rFonts w:ascii="Times New Roman" w:hAnsi="Times New Roman" w:cs="Times New Roman"/>
          <w:sz w:val="24"/>
          <w:szCs w:val="24"/>
        </w:rPr>
        <w:t>Bernstein et al., 2015</w:t>
      </w:r>
      <w:r w:rsidR="00644815" w:rsidRPr="00D22B07">
        <w:rPr>
          <w:rFonts w:ascii="Times New Roman" w:hAnsi="Times New Roman" w:cs="Times New Roman"/>
          <w:sz w:val="24"/>
          <w:szCs w:val="24"/>
        </w:rPr>
        <w:t xml:space="preserve">; </w:t>
      </w:r>
      <w:r w:rsidR="00644815" w:rsidRPr="00D22B07">
        <w:rPr>
          <w:rFonts w:ascii="Times New Roman" w:hAnsi="Times New Roman" w:cs="Times New Roman"/>
          <w:sz w:val="24"/>
          <w:szCs w:val="24"/>
          <w:shd w:val="clear" w:color="auto" w:fill="FFFFFF"/>
        </w:rPr>
        <w:t>Safran &amp; Segal, 1990</w:t>
      </w:r>
      <w:r w:rsidR="006165B0" w:rsidRPr="00D22B07">
        <w:rPr>
          <w:rFonts w:ascii="Times New Roman" w:hAnsi="Times New Roman" w:cs="Times New Roman"/>
          <w:sz w:val="24"/>
          <w:szCs w:val="24"/>
        </w:rPr>
        <w:t xml:space="preserve">).  </w:t>
      </w:r>
      <w:r w:rsidR="000541CB" w:rsidRPr="00D22B07">
        <w:rPr>
          <w:rFonts w:ascii="Times New Roman" w:hAnsi="Times New Roman" w:cs="Times New Roman"/>
          <w:sz w:val="24"/>
          <w:szCs w:val="24"/>
        </w:rPr>
        <w:t xml:space="preserve">Similarly, </w:t>
      </w:r>
      <w:r w:rsidR="00903844" w:rsidRPr="00D22B07">
        <w:rPr>
          <w:rFonts w:ascii="Times New Roman" w:hAnsi="Times New Roman" w:cs="Times New Roman"/>
          <w:sz w:val="24"/>
          <w:szCs w:val="24"/>
        </w:rPr>
        <w:t>c</w:t>
      </w:r>
      <w:r w:rsidR="006641AC" w:rsidRPr="00D22B07">
        <w:rPr>
          <w:rFonts w:ascii="Times New Roman" w:hAnsi="Times New Roman" w:cs="Times New Roman"/>
          <w:sz w:val="24"/>
          <w:szCs w:val="24"/>
        </w:rPr>
        <w:t>ognitive fusion</w:t>
      </w:r>
      <w:r w:rsidR="000541CB" w:rsidRPr="00D22B07">
        <w:rPr>
          <w:rFonts w:ascii="Times New Roman" w:hAnsi="Times New Roman" w:cs="Times New Roman"/>
          <w:sz w:val="24"/>
          <w:szCs w:val="24"/>
        </w:rPr>
        <w:t xml:space="preserve"> </w:t>
      </w:r>
      <w:r w:rsidR="00FF4CAB" w:rsidRPr="00D22B07">
        <w:rPr>
          <w:rFonts w:ascii="Times New Roman" w:hAnsi="Times New Roman" w:cs="Times New Roman"/>
          <w:sz w:val="24"/>
          <w:szCs w:val="24"/>
        </w:rPr>
        <w:t>refers to</w:t>
      </w:r>
      <w:r w:rsidR="006641AC" w:rsidRPr="00D22B07">
        <w:rPr>
          <w:rFonts w:ascii="Times New Roman" w:hAnsi="Times New Roman" w:cs="Times New Roman"/>
          <w:sz w:val="24"/>
          <w:szCs w:val="24"/>
        </w:rPr>
        <w:t xml:space="preserve"> the meta-cognitive process in which thoughts dominate behavio</w:t>
      </w:r>
      <w:r w:rsidR="00DE2D6A" w:rsidRPr="00D22B07">
        <w:rPr>
          <w:rFonts w:ascii="Times New Roman" w:hAnsi="Times New Roman" w:cs="Times New Roman"/>
          <w:sz w:val="24"/>
          <w:szCs w:val="24"/>
        </w:rPr>
        <w:t>u</w:t>
      </w:r>
      <w:r w:rsidR="006641AC" w:rsidRPr="00D22B07">
        <w:rPr>
          <w:rFonts w:ascii="Times New Roman" w:hAnsi="Times New Roman" w:cs="Times New Roman"/>
          <w:sz w:val="24"/>
          <w:szCs w:val="24"/>
        </w:rPr>
        <w:t xml:space="preserve">r (Gillanders et al., 2014).  </w:t>
      </w:r>
      <w:bookmarkStart w:id="5" w:name="_Hlk30198910"/>
      <w:r w:rsidR="00D91302" w:rsidRPr="00D22B07">
        <w:rPr>
          <w:rFonts w:ascii="Times New Roman" w:hAnsi="Times New Roman" w:cs="Times New Roman"/>
          <w:sz w:val="24"/>
          <w:szCs w:val="24"/>
        </w:rPr>
        <w:t xml:space="preserve">When negative cognitions </w:t>
      </w:r>
      <w:r w:rsidR="00644815" w:rsidRPr="00D22B07">
        <w:rPr>
          <w:rFonts w:ascii="Times New Roman" w:hAnsi="Times New Roman" w:cs="Times New Roman"/>
          <w:sz w:val="24"/>
          <w:szCs w:val="24"/>
        </w:rPr>
        <w:t xml:space="preserve">and other internal experiences </w:t>
      </w:r>
      <w:r w:rsidR="00D91302" w:rsidRPr="00D22B07">
        <w:rPr>
          <w:rFonts w:ascii="Times New Roman" w:hAnsi="Times New Roman" w:cs="Times New Roman"/>
          <w:sz w:val="24"/>
          <w:szCs w:val="24"/>
        </w:rPr>
        <w:t>are perceived as necessarily valid reflections of the self and reality, individuals become vulnerable to patterns of cognition, affect, and behavio</w:t>
      </w:r>
      <w:r w:rsidR="00DE2D6A" w:rsidRPr="00D22B07">
        <w:rPr>
          <w:rFonts w:ascii="Times New Roman" w:hAnsi="Times New Roman" w:cs="Times New Roman"/>
          <w:sz w:val="24"/>
          <w:szCs w:val="24"/>
        </w:rPr>
        <w:t>u</w:t>
      </w:r>
      <w:r w:rsidR="00D91302" w:rsidRPr="00D22B07">
        <w:rPr>
          <w:rFonts w:ascii="Times New Roman" w:hAnsi="Times New Roman" w:cs="Times New Roman"/>
          <w:sz w:val="24"/>
          <w:szCs w:val="24"/>
        </w:rPr>
        <w:t>r associated with</w:t>
      </w:r>
      <w:bookmarkEnd w:id="5"/>
      <w:r w:rsidR="00D91302" w:rsidRPr="00D22B07">
        <w:rPr>
          <w:rFonts w:ascii="Times New Roman" w:hAnsi="Times New Roman" w:cs="Times New Roman"/>
          <w:sz w:val="24"/>
          <w:szCs w:val="24"/>
        </w:rPr>
        <w:t xml:space="preserve"> </w:t>
      </w:r>
      <w:r w:rsidR="000541CB" w:rsidRPr="00D22B07">
        <w:rPr>
          <w:rFonts w:ascii="Times New Roman" w:hAnsi="Times New Roman" w:cs="Times New Roman"/>
          <w:sz w:val="24"/>
          <w:szCs w:val="24"/>
        </w:rPr>
        <w:t xml:space="preserve">the </w:t>
      </w:r>
      <w:r w:rsidR="00393655" w:rsidRPr="00D22B07">
        <w:rPr>
          <w:rFonts w:ascii="Times New Roman" w:hAnsi="Times New Roman" w:cs="Times New Roman"/>
          <w:sz w:val="24"/>
          <w:szCs w:val="24"/>
        </w:rPr>
        <w:t>maintenance of psychopathology</w:t>
      </w:r>
      <w:r w:rsidR="001A67B6" w:rsidRPr="00D22B07">
        <w:rPr>
          <w:rFonts w:ascii="Times New Roman" w:hAnsi="Times New Roman" w:cs="Times New Roman"/>
          <w:sz w:val="24"/>
          <w:szCs w:val="24"/>
        </w:rPr>
        <w:t xml:space="preserve"> cross-diagnostically</w:t>
      </w:r>
      <w:r w:rsidR="00393655" w:rsidRPr="00D22B07">
        <w:rPr>
          <w:rFonts w:ascii="Times New Roman" w:hAnsi="Times New Roman" w:cs="Times New Roman"/>
          <w:sz w:val="24"/>
          <w:szCs w:val="24"/>
        </w:rPr>
        <w:t xml:space="preserve"> </w:t>
      </w:r>
      <w:r w:rsidR="00393655" w:rsidRPr="00D22B07">
        <w:rPr>
          <w:rFonts w:ascii="Times New Roman" w:hAnsi="Times New Roman" w:cs="Times New Roman"/>
          <w:bCs/>
          <w:sz w:val="24"/>
          <w:szCs w:val="24"/>
        </w:rPr>
        <w:t>(</w:t>
      </w:r>
      <w:r w:rsidR="000541CB" w:rsidRPr="00D22B07">
        <w:rPr>
          <w:rFonts w:ascii="Times New Roman" w:hAnsi="Times New Roman" w:cs="Times New Roman"/>
          <w:sz w:val="24"/>
          <w:szCs w:val="24"/>
        </w:rPr>
        <w:t>Bernstein et al., 2015</w:t>
      </w:r>
      <w:r w:rsidR="00171E57" w:rsidRPr="00D22B07">
        <w:rPr>
          <w:rFonts w:ascii="Times New Roman" w:hAnsi="Times New Roman" w:cs="Times New Roman"/>
          <w:sz w:val="24"/>
          <w:szCs w:val="24"/>
        </w:rPr>
        <w:t xml:space="preserve">; </w:t>
      </w:r>
      <w:r w:rsidR="00171E57" w:rsidRPr="00D22B07">
        <w:rPr>
          <w:rFonts w:ascii="Times New Roman" w:hAnsi="Times New Roman" w:cs="Times New Roman"/>
          <w:sz w:val="24"/>
          <w:szCs w:val="24"/>
          <w:lang w:val="en-US"/>
        </w:rPr>
        <w:t xml:space="preserve">Hayes, Strosahl, &amp; Wilson, 2011; </w:t>
      </w:r>
      <w:r w:rsidR="00171E57" w:rsidRPr="00D22B07">
        <w:rPr>
          <w:rFonts w:ascii="Times New Roman" w:hAnsi="Times New Roman" w:cs="Times New Roman"/>
          <w:sz w:val="24"/>
          <w:szCs w:val="24"/>
        </w:rPr>
        <w:t>Krafft, Haeger, &amp; Levin, 2019;</w:t>
      </w:r>
      <w:r w:rsidR="00171E57" w:rsidRPr="00D22B07">
        <w:rPr>
          <w:rFonts w:ascii="Times New Roman" w:hAnsi="Times New Roman" w:cs="Times New Roman"/>
          <w:b/>
          <w:sz w:val="24"/>
          <w:szCs w:val="24"/>
        </w:rPr>
        <w:t xml:space="preserve"> </w:t>
      </w:r>
      <w:r w:rsidR="00171E57" w:rsidRPr="00D22B07">
        <w:rPr>
          <w:rFonts w:ascii="Times New Roman" w:hAnsi="Times New Roman" w:cs="Times New Roman"/>
          <w:bCs/>
          <w:sz w:val="24"/>
          <w:szCs w:val="24"/>
        </w:rPr>
        <w:t>Teasdale, 1999</w:t>
      </w:r>
      <w:r w:rsidR="00F748C3" w:rsidRPr="00D22B07">
        <w:rPr>
          <w:rFonts w:ascii="Times New Roman" w:hAnsi="Times New Roman" w:cs="Times New Roman"/>
          <w:sz w:val="24"/>
          <w:szCs w:val="24"/>
        </w:rPr>
        <w:t>)</w:t>
      </w:r>
      <w:r w:rsidR="00171E57" w:rsidRPr="00D22B07">
        <w:rPr>
          <w:rFonts w:ascii="Times New Roman" w:hAnsi="Times New Roman" w:cs="Times New Roman"/>
          <w:sz w:val="24"/>
          <w:szCs w:val="24"/>
        </w:rPr>
        <w:t>.</w:t>
      </w:r>
      <w:r w:rsidR="00393655" w:rsidRPr="00D22B07">
        <w:rPr>
          <w:rFonts w:ascii="Times New Roman" w:hAnsi="Times New Roman" w:cs="Times New Roman"/>
          <w:sz w:val="24"/>
          <w:szCs w:val="24"/>
        </w:rPr>
        <w:t xml:space="preserve"> </w:t>
      </w:r>
    </w:p>
    <w:p w14:paraId="7E4B4B7F" w14:textId="04981E19" w:rsidR="00D91302" w:rsidRPr="00D22B07" w:rsidRDefault="001732DA" w:rsidP="00496100">
      <w:pPr>
        <w:spacing w:after="0" w:line="480" w:lineRule="auto"/>
        <w:ind w:firstLine="720"/>
        <w:rPr>
          <w:rFonts w:ascii="Times New Roman" w:hAnsi="Times New Roman" w:cs="Times New Roman"/>
          <w:bCs/>
          <w:sz w:val="24"/>
          <w:szCs w:val="24"/>
        </w:rPr>
      </w:pPr>
      <w:bookmarkStart w:id="6" w:name="_Hlk30354581"/>
      <w:bookmarkEnd w:id="4"/>
      <w:r w:rsidRPr="00D22B07">
        <w:rPr>
          <w:rFonts w:ascii="Times New Roman" w:hAnsi="Times New Roman" w:cs="Times New Roman"/>
          <w:sz w:val="24"/>
          <w:szCs w:val="24"/>
        </w:rPr>
        <w:t>A</w:t>
      </w:r>
      <w:r w:rsidRPr="00D22B07">
        <w:rPr>
          <w:rFonts w:ascii="Times New Roman" w:hAnsi="Times New Roman" w:cs="Times New Roman"/>
          <w:bCs/>
          <w:sz w:val="24"/>
          <w:szCs w:val="24"/>
        </w:rPr>
        <w:t xml:space="preserve"> qualitative study of interpersonal threat found that people diagnosed with schizophrenia characteri</w:t>
      </w:r>
      <w:r w:rsidR="00DE2D6A" w:rsidRPr="00D22B07">
        <w:rPr>
          <w:rFonts w:ascii="Times New Roman" w:hAnsi="Times New Roman" w:cs="Times New Roman"/>
          <w:bCs/>
          <w:sz w:val="24"/>
          <w:szCs w:val="24"/>
        </w:rPr>
        <w:t>s</w:t>
      </w:r>
      <w:r w:rsidRPr="00D22B07">
        <w:rPr>
          <w:rFonts w:ascii="Times New Roman" w:hAnsi="Times New Roman" w:cs="Times New Roman"/>
          <w:bCs/>
          <w:sz w:val="24"/>
          <w:szCs w:val="24"/>
        </w:rPr>
        <w:t xml:space="preserve">ed by paranoia described being trapped in </w:t>
      </w:r>
      <w:r w:rsidR="00883866" w:rsidRPr="00D22B07">
        <w:rPr>
          <w:rFonts w:ascii="Times New Roman" w:hAnsi="Times New Roman" w:cs="Times New Roman"/>
          <w:bCs/>
          <w:sz w:val="24"/>
          <w:szCs w:val="24"/>
        </w:rPr>
        <w:t xml:space="preserve">their </w:t>
      </w:r>
      <w:r w:rsidRPr="00D22B07">
        <w:rPr>
          <w:rFonts w:ascii="Times New Roman" w:hAnsi="Times New Roman" w:cs="Times New Roman"/>
          <w:bCs/>
          <w:sz w:val="24"/>
          <w:szCs w:val="24"/>
        </w:rPr>
        <w:t>th</w:t>
      </w:r>
      <w:r w:rsidR="00883866" w:rsidRPr="00D22B07">
        <w:rPr>
          <w:rFonts w:ascii="Times New Roman" w:hAnsi="Times New Roman" w:cs="Times New Roman"/>
          <w:bCs/>
          <w:sz w:val="24"/>
          <w:szCs w:val="24"/>
        </w:rPr>
        <w:t>oughts</w:t>
      </w:r>
      <w:r w:rsidRPr="00D22B07">
        <w:rPr>
          <w:rFonts w:ascii="Times New Roman" w:hAnsi="Times New Roman" w:cs="Times New Roman"/>
          <w:bCs/>
          <w:sz w:val="24"/>
          <w:szCs w:val="24"/>
        </w:rPr>
        <w:t xml:space="preserve"> and unable to step back from threat beliefs (</w:t>
      </w:r>
      <w:r w:rsidRPr="00D22B07">
        <w:rPr>
          <w:rStyle w:val="Hyperlink"/>
          <w:rFonts w:ascii="Times New Roman" w:hAnsi="Times New Roman" w:cs="Times New Roman"/>
          <w:bCs/>
          <w:color w:val="auto"/>
          <w:sz w:val="24"/>
          <w:szCs w:val="24"/>
          <w:u w:val="none"/>
        </w:rPr>
        <w:t>Stopa, Denton, Wingfield, &amp; Newman-Taylor, 2013)</w:t>
      </w:r>
      <w:r w:rsidRPr="00D22B07">
        <w:rPr>
          <w:rFonts w:ascii="Times New Roman" w:hAnsi="Times New Roman" w:cs="Times New Roman"/>
          <w:bCs/>
          <w:sz w:val="24"/>
          <w:szCs w:val="24"/>
        </w:rPr>
        <w:t xml:space="preserve">.  Similarly, </w:t>
      </w:r>
      <w:r w:rsidRPr="00D22B07">
        <w:rPr>
          <w:rFonts w:ascii="Times New Roman" w:hAnsi="Times New Roman" w:cs="Times New Roman"/>
          <w:bCs/>
          <w:i/>
          <w:iCs/>
          <w:sz w:val="24"/>
          <w:szCs w:val="24"/>
        </w:rPr>
        <w:t>believability</w:t>
      </w:r>
      <w:r w:rsidRPr="00D22B07">
        <w:rPr>
          <w:rFonts w:ascii="Times New Roman" w:hAnsi="Times New Roman" w:cs="Times New Roman"/>
          <w:bCs/>
          <w:sz w:val="24"/>
          <w:szCs w:val="24"/>
        </w:rPr>
        <w:t xml:space="preserve"> (a proxy for fusion) of psychotic experience mediated rehospitalization </w:t>
      </w:r>
      <w:r w:rsidR="00D91302" w:rsidRPr="00D22B07">
        <w:rPr>
          <w:rFonts w:ascii="Times New Roman" w:hAnsi="Times New Roman" w:cs="Times New Roman"/>
          <w:bCs/>
          <w:sz w:val="24"/>
          <w:szCs w:val="24"/>
        </w:rPr>
        <w:t xml:space="preserve">rates </w:t>
      </w:r>
      <w:r w:rsidRPr="00D22B07">
        <w:rPr>
          <w:rFonts w:ascii="Times New Roman" w:hAnsi="Times New Roman" w:cs="Times New Roman"/>
          <w:bCs/>
          <w:sz w:val="24"/>
          <w:szCs w:val="24"/>
        </w:rPr>
        <w:t xml:space="preserve">following </w:t>
      </w:r>
      <w:r w:rsidR="00003825" w:rsidRPr="00D22B07">
        <w:rPr>
          <w:rFonts w:ascii="Times New Roman" w:hAnsi="Times New Roman" w:cs="Times New Roman"/>
          <w:bCs/>
          <w:sz w:val="24"/>
          <w:szCs w:val="24"/>
        </w:rPr>
        <w:t>therapy</w:t>
      </w:r>
      <w:r w:rsidRPr="00D22B07">
        <w:rPr>
          <w:rFonts w:ascii="Times New Roman" w:hAnsi="Times New Roman" w:cs="Times New Roman"/>
          <w:bCs/>
          <w:sz w:val="24"/>
          <w:szCs w:val="24"/>
        </w:rPr>
        <w:t xml:space="preserve"> for inpatients with psychosis (Bach</w:t>
      </w:r>
      <w:r w:rsidR="00B15128" w:rsidRPr="00D22B07">
        <w:rPr>
          <w:rFonts w:ascii="Times New Roman" w:hAnsi="Times New Roman" w:cs="Times New Roman"/>
          <w:bCs/>
          <w:sz w:val="24"/>
          <w:szCs w:val="24"/>
        </w:rPr>
        <w:t xml:space="preserve"> &amp; Hayes, 2002</w:t>
      </w:r>
      <w:r w:rsidRPr="00D22B07">
        <w:rPr>
          <w:rFonts w:ascii="Times New Roman" w:hAnsi="Times New Roman" w:cs="Times New Roman"/>
          <w:bCs/>
          <w:sz w:val="24"/>
          <w:szCs w:val="24"/>
        </w:rPr>
        <w:t>)</w:t>
      </w:r>
      <w:r w:rsidR="004457DE" w:rsidRPr="00D22B07">
        <w:rPr>
          <w:rFonts w:ascii="Times New Roman" w:hAnsi="Times New Roman" w:cs="Times New Roman"/>
          <w:bCs/>
          <w:sz w:val="24"/>
          <w:szCs w:val="24"/>
        </w:rPr>
        <w:t>, whereas</w:t>
      </w:r>
      <w:r w:rsidR="006E0936" w:rsidRPr="00D22B07">
        <w:rPr>
          <w:rFonts w:ascii="Times New Roman" w:hAnsi="Times New Roman" w:cs="Times New Roman"/>
          <w:bCs/>
          <w:sz w:val="24"/>
          <w:szCs w:val="24"/>
        </w:rPr>
        <w:t xml:space="preserve"> </w:t>
      </w:r>
      <w:r w:rsidR="00394D6B" w:rsidRPr="00D22B07">
        <w:rPr>
          <w:rFonts w:ascii="Times New Roman" w:hAnsi="Times New Roman" w:cs="Times New Roman"/>
          <w:bCs/>
          <w:sz w:val="24"/>
          <w:szCs w:val="24"/>
        </w:rPr>
        <w:t xml:space="preserve">decreased believability (or defusion) mediated reductions in </w:t>
      </w:r>
      <w:r w:rsidR="00F748C3" w:rsidRPr="00D22B07">
        <w:rPr>
          <w:rFonts w:ascii="Times New Roman" w:hAnsi="Times New Roman" w:cs="Times New Roman"/>
          <w:bCs/>
          <w:sz w:val="24"/>
          <w:szCs w:val="24"/>
        </w:rPr>
        <w:t xml:space="preserve">psychosis-related </w:t>
      </w:r>
      <w:r w:rsidR="00394D6B" w:rsidRPr="00D22B07">
        <w:rPr>
          <w:rFonts w:ascii="Times New Roman" w:hAnsi="Times New Roman" w:cs="Times New Roman"/>
          <w:bCs/>
          <w:sz w:val="24"/>
          <w:szCs w:val="24"/>
        </w:rPr>
        <w:t xml:space="preserve">distress (Gaudiano, Herbert, </w:t>
      </w:r>
      <w:r w:rsidR="00523B35" w:rsidRPr="00D22B07">
        <w:rPr>
          <w:rFonts w:ascii="Times New Roman" w:hAnsi="Times New Roman" w:cs="Times New Roman"/>
          <w:bCs/>
          <w:sz w:val="24"/>
          <w:szCs w:val="24"/>
        </w:rPr>
        <w:t xml:space="preserve">&amp; </w:t>
      </w:r>
      <w:r w:rsidR="00394D6B" w:rsidRPr="00D22B07">
        <w:rPr>
          <w:rFonts w:ascii="Times New Roman" w:hAnsi="Times New Roman" w:cs="Times New Roman"/>
          <w:bCs/>
          <w:sz w:val="24"/>
          <w:szCs w:val="24"/>
        </w:rPr>
        <w:t>Hayes, 2010)</w:t>
      </w:r>
      <w:r w:rsidR="00903844" w:rsidRPr="00D22B07">
        <w:rPr>
          <w:rFonts w:ascii="Times New Roman" w:hAnsi="Times New Roman" w:cs="Times New Roman"/>
          <w:bCs/>
          <w:sz w:val="24"/>
          <w:szCs w:val="24"/>
        </w:rPr>
        <w:t>.</w:t>
      </w:r>
      <w:bookmarkEnd w:id="6"/>
    </w:p>
    <w:p w14:paraId="655436E1" w14:textId="01FB5B30" w:rsidR="001A53F0" w:rsidRPr="00D22B07" w:rsidRDefault="00427614" w:rsidP="00496100">
      <w:pPr>
        <w:spacing w:after="0" w:line="480" w:lineRule="auto"/>
        <w:ind w:firstLine="720"/>
        <w:rPr>
          <w:rFonts w:ascii="Times New Roman" w:hAnsi="Times New Roman" w:cs="Times New Roman"/>
          <w:bCs/>
          <w:sz w:val="24"/>
          <w:szCs w:val="24"/>
        </w:rPr>
      </w:pPr>
      <w:r w:rsidRPr="00D22B07">
        <w:rPr>
          <w:rFonts w:ascii="Times New Roman" w:hAnsi="Times New Roman" w:cs="Times New Roman"/>
          <w:bCs/>
          <w:sz w:val="24"/>
          <w:szCs w:val="24"/>
        </w:rPr>
        <w:lastRenderedPageBreak/>
        <w:t>T</w:t>
      </w:r>
      <w:r w:rsidR="001A53F0" w:rsidRPr="00D22B07">
        <w:rPr>
          <w:rFonts w:ascii="Times New Roman" w:hAnsi="Times New Roman" w:cs="Times New Roman"/>
          <w:bCs/>
          <w:sz w:val="24"/>
          <w:szCs w:val="24"/>
        </w:rPr>
        <w:t xml:space="preserve">hose with attachment </w:t>
      </w:r>
      <w:r w:rsidR="00DA3CD6" w:rsidRPr="00D22B07">
        <w:rPr>
          <w:rFonts w:ascii="Times New Roman" w:hAnsi="Times New Roman" w:cs="Times New Roman"/>
          <w:bCs/>
          <w:sz w:val="24"/>
          <w:szCs w:val="24"/>
        </w:rPr>
        <w:t xml:space="preserve">anxiety </w:t>
      </w:r>
      <w:r w:rsidRPr="00D22B07">
        <w:rPr>
          <w:rFonts w:ascii="Times New Roman" w:hAnsi="Times New Roman" w:cs="Times New Roman"/>
          <w:bCs/>
          <w:sz w:val="24"/>
          <w:szCs w:val="24"/>
        </w:rPr>
        <w:t xml:space="preserve">are more likely to </w:t>
      </w:r>
      <w:r w:rsidR="001A53F0" w:rsidRPr="00D22B07">
        <w:rPr>
          <w:rFonts w:ascii="Times New Roman" w:hAnsi="Times New Roman" w:cs="Times New Roman"/>
          <w:bCs/>
          <w:sz w:val="24"/>
          <w:szCs w:val="24"/>
        </w:rPr>
        <w:t>experience difficulty stepping back from their negative cognitions (</w:t>
      </w:r>
      <w:r w:rsidR="00F748C3" w:rsidRPr="00D22B07">
        <w:rPr>
          <w:rFonts w:ascii="Times New Roman" w:hAnsi="Times New Roman" w:cs="Times New Roman"/>
          <w:bCs/>
          <w:sz w:val="24"/>
          <w:szCs w:val="24"/>
        </w:rPr>
        <w:t>F</w:t>
      </w:r>
      <w:r w:rsidR="00DA3CD6" w:rsidRPr="00D22B07">
        <w:rPr>
          <w:rFonts w:ascii="Times New Roman" w:hAnsi="Times New Roman" w:cs="Times New Roman"/>
          <w:iCs/>
          <w:sz w:val="24"/>
          <w:szCs w:val="24"/>
          <w:lang w:val="en-US"/>
        </w:rPr>
        <w:t>raley &amp; Shaver, 1997</w:t>
      </w:r>
      <w:r w:rsidR="00171E57" w:rsidRPr="00D22B07">
        <w:rPr>
          <w:rFonts w:ascii="Times New Roman" w:hAnsi="Times New Roman" w:cs="Times New Roman"/>
          <w:iCs/>
          <w:sz w:val="24"/>
          <w:szCs w:val="24"/>
          <w:lang w:val="en-US"/>
        </w:rPr>
        <w:t xml:space="preserve">; Gillath, Bunge, Shaver, Wendelken, &amp; Mikulincer, 2005; </w:t>
      </w:r>
      <w:r w:rsidR="00171E57" w:rsidRPr="00D22B07">
        <w:rPr>
          <w:rFonts w:ascii="Times New Roman" w:hAnsi="Times New Roman" w:cs="Times New Roman"/>
          <w:sz w:val="24"/>
          <w:szCs w:val="24"/>
          <w:lang w:val="en-US"/>
        </w:rPr>
        <w:t xml:space="preserve">Mikulincer </w:t>
      </w:r>
      <w:r w:rsidR="00F704E5" w:rsidRPr="00D22B07">
        <w:rPr>
          <w:rFonts w:ascii="Times New Roman" w:hAnsi="Times New Roman" w:cs="Times New Roman"/>
          <w:sz w:val="24"/>
          <w:szCs w:val="24"/>
          <w:lang w:val="en-US"/>
        </w:rPr>
        <w:t xml:space="preserve">&amp; </w:t>
      </w:r>
      <w:r w:rsidR="00171E57" w:rsidRPr="00D22B07">
        <w:rPr>
          <w:rFonts w:ascii="Times New Roman" w:hAnsi="Times New Roman" w:cs="Times New Roman"/>
          <w:sz w:val="24"/>
          <w:szCs w:val="24"/>
          <w:lang w:val="en-US"/>
        </w:rPr>
        <w:t>Orbach, 1995</w:t>
      </w:r>
      <w:r w:rsidR="001A53F0" w:rsidRPr="00D22B07">
        <w:rPr>
          <w:rFonts w:ascii="Times New Roman" w:hAnsi="Times New Roman" w:cs="Times New Roman"/>
          <w:bCs/>
          <w:sz w:val="24"/>
          <w:szCs w:val="24"/>
        </w:rPr>
        <w:t>)</w:t>
      </w:r>
      <w:r w:rsidRPr="00D22B07">
        <w:rPr>
          <w:rFonts w:ascii="Times New Roman" w:hAnsi="Times New Roman" w:cs="Times New Roman"/>
          <w:bCs/>
          <w:sz w:val="24"/>
          <w:szCs w:val="24"/>
        </w:rPr>
        <w:t>, s</w:t>
      </w:r>
      <w:r w:rsidR="008360EC" w:rsidRPr="00D22B07">
        <w:rPr>
          <w:rFonts w:ascii="Times New Roman" w:hAnsi="Times New Roman" w:cs="Times New Roman"/>
          <w:bCs/>
          <w:sz w:val="24"/>
          <w:szCs w:val="24"/>
        </w:rPr>
        <w:t>uggest</w:t>
      </w:r>
      <w:r w:rsidRPr="00D22B07">
        <w:rPr>
          <w:rFonts w:ascii="Times New Roman" w:hAnsi="Times New Roman" w:cs="Times New Roman"/>
          <w:bCs/>
          <w:sz w:val="24"/>
          <w:szCs w:val="24"/>
        </w:rPr>
        <w:t>ing</w:t>
      </w:r>
      <w:r w:rsidR="001A53F0" w:rsidRPr="00D22B07">
        <w:rPr>
          <w:rFonts w:ascii="Times New Roman" w:hAnsi="Times New Roman" w:cs="Times New Roman"/>
          <w:bCs/>
          <w:sz w:val="24"/>
          <w:szCs w:val="24"/>
        </w:rPr>
        <w:t xml:space="preserve"> that the</w:t>
      </w:r>
      <w:r w:rsidR="00DA3CD6" w:rsidRPr="00D22B07">
        <w:rPr>
          <w:rFonts w:ascii="Times New Roman" w:hAnsi="Times New Roman" w:cs="Times New Roman"/>
          <w:bCs/>
          <w:sz w:val="24"/>
          <w:szCs w:val="24"/>
        </w:rPr>
        <w:t>se individuals</w:t>
      </w:r>
      <w:r w:rsidR="001A53F0" w:rsidRPr="00D22B07">
        <w:rPr>
          <w:rFonts w:ascii="Times New Roman" w:hAnsi="Times New Roman" w:cs="Times New Roman"/>
          <w:bCs/>
          <w:sz w:val="24"/>
          <w:szCs w:val="24"/>
        </w:rPr>
        <w:t xml:space="preserve"> </w:t>
      </w:r>
      <w:r w:rsidRPr="00D22B07">
        <w:rPr>
          <w:rFonts w:ascii="Times New Roman" w:hAnsi="Times New Roman" w:cs="Times New Roman"/>
          <w:bCs/>
          <w:sz w:val="24"/>
          <w:szCs w:val="24"/>
        </w:rPr>
        <w:t>have higher rates of cognitive fusion</w:t>
      </w:r>
      <w:r w:rsidR="001A53F0" w:rsidRPr="00D22B07">
        <w:rPr>
          <w:rFonts w:ascii="Times New Roman" w:hAnsi="Times New Roman" w:cs="Times New Roman"/>
          <w:bCs/>
          <w:sz w:val="24"/>
          <w:szCs w:val="24"/>
        </w:rPr>
        <w:t xml:space="preserve">. </w:t>
      </w:r>
    </w:p>
    <w:p w14:paraId="4960B216" w14:textId="77777777" w:rsidR="00D91302" w:rsidRPr="00D22B07" w:rsidRDefault="00D91302" w:rsidP="00496100">
      <w:pPr>
        <w:spacing w:after="0" w:line="480" w:lineRule="auto"/>
        <w:rPr>
          <w:rFonts w:ascii="Times New Roman" w:hAnsi="Times New Roman" w:cs="Times New Roman"/>
          <w:sz w:val="24"/>
          <w:szCs w:val="24"/>
        </w:rPr>
      </w:pPr>
      <w:r w:rsidRPr="00D22B07">
        <w:rPr>
          <w:rFonts w:ascii="Times New Roman" w:hAnsi="Times New Roman" w:cs="Times New Roman"/>
          <w:b/>
          <w:bCs/>
          <w:sz w:val="24"/>
          <w:szCs w:val="24"/>
        </w:rPr>
        <w:t>Current study</w:t>
      </w:r>
      <w:r w:rsidRPr="00D22B07">
        <w:rPr>
          <w:rFonts w:ascii="Times New Roman" w:hAnsi="Times New Roman" w:cs="Times New Roman"/>
          <w:sz w:val="24"/>
          <w:szCs w:val="24"/>
        </w:rPr>
        <w:t xml:space="preserve"> </w:t>
      </w:r>
    </w:p>
    <w:p w14:paraId="1693016E" w14:textId="646C531A" w:rsidR="000541CB" w:rsidRPr="00D22B07" w:rsidRDefault="00D91302"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A</w:t>
      </w:r>
      <w:r w:rsidR="00003825" w:rsidRPr="00D22B07">
        <w:rPr>
          <w:rFonts w:ascii="Times New Roman" w:hAnsi="Times New Roman" w:cs="Times New Roman"/>
          <w:sz w:val="24"/>
          <w:szCs w:val="24"/>
        </w:rPr>
        <w:t>ttachment priming influence</w:t>
      </w:r>
      <w:r w:rsidR="0063506C" w:rsidRPr="00D22B07">
        <w:rPr>
          <w:rFonts w:ascii="Times New Roman" w:hAnsi="Times New Roman" w:cs="Times New Roman"/>
          <w:sz w:val="24"/>
          <w:szCs w:val="24"/>
        </w:rPr>
        <w:t>s</w:t>
      </w:r>
      <w:r w:rsidR="00003825" w:rsidRPr="00D22B07">
        <w:rPr>
          <w:rFonts w:ascii="Times New Roman" w:hAnsi="Times New Roman" w:cs="Times New Roman"/>
          <w:sz w:val="24"/>
          <w:szCs w:val="24"/>
        </w:rPr>
        <w:t xml:space="preserve"> cognition and affect.  </w:t>
      </w:r>
      <w:r w:rsidRPr="00D22B07">
        <w:rPr>
          <w:rFonts w:ascii="Times New Roman" w:hAnsi="Times New Roman" w:cs="Times New Roman"/>
          <w:sz w:val="24"/>
          <w:szCs w:val="24"/>
        </w:rPr>
        <w:t>Se</w:t>
      </w:r>
      <w:r w:rsidR="00003825" w:rsidRPr="00D22B07">
        <w:rPr>
          <w:rFonts w:ascii="Times New Roman" w:hAnsi="Times New Roman" w:cs="Times New Roman"/>
          <w:sz w:val="24"/>
          <w:szCs w:val="24"/>
        </w:rPr>
        <w:t>cur</w:t>
      </w:r>
      <w:r w:rsidRPr="00D22B07">
        <w:rPr>
          <w:rFonts w:ascii="Times New Roman" w:hAnsi="Times New Roman" w:cs="Times New Roman"/>
          <w:sz w:val="24"/>
          <w:szCs w:val="24"/>
        </w:rPr>
        <w:t>e attachment</w:t>
      </w:r>
      <w:r w:rsidR="00003825" w:rsidRPr="00D22B07">
        <w:rPr>
          <w:rFonts w:ascii="Times New Roman" w:hAnsi="Times New Roman" w:cs="Times New Roman"/>
          <w:sz w:val="24"/>
          <w:szCs w:val="24"/>
        </w:rPr>
        <w:t xml:space="preserve"> priming results in attenuated paranoia and anxiety.  Cognitive fusion may be the mechanism by which psychotherapeutic interventions alleviate distress and symptoms </w:t>
      </w:r>
      <w:r w:rsidRPr="00D22B07">
        <w:rPr>
          <w:rFonts w:ascii="Times New Roman" w:hAnsi="Times New Roman" w:cs="Times New Roman"/>
          <w:sz w:val="24"/>
          <w:szCs w:val="24"/>
        </w:rPr>
        <w:t>cross</w:t>
      </w:r>
      <w:r w:rsidR="00003825" w:rsidRPr="00D22B07">
        <w:rPr>
          <w:rFonts w:ascii="Times New Roman" w:hAnsi="Times New Roman" w:cs="Times New Roman"/>
          <w:sz w:val="24"/>
          <w:szCs w:val="24"/>
        </w:rPr>
        <w:t>-diagnostically</w:t>
      </w:r>
      <w:r w:rsidRPr="00D22B07">
        <w:rPr>
          <w:rFonts w:ascii="Times New Roman" w:hAnsi="Times New Roman" w:cs="Times New Roman"/>
          <w:sz w:val="24"/>
          <w:szCs w:val="24"/>
        </w:rPr>
        <w:t xml:space="preserve">, but </w:t>
      </w:r>
      <w:r w:rsidR="00003825" w:rsidRPr="00D22B07">
        <w:rPr>
          <w:rFonts w:ascii="Times New Roman" w:hAnsi="Times New Roman" w:cs="Times New Roman"/>
          <w:sz w:val="24"/>
          <w:szCs w:val="24"/>
        </w:rPr>
        <w:t>this has not yet been tested for paranoia</w:t>
      </w:r>
      <w:r w:rsidRPr="00D22B07">
        <w:rPr>
          <w:rFonts w:ascii="Times New Roman" w:hAnsi="Times New Roman" w:cs="Times New Roman"/>
          <w:sz w:val="24"/>
          <w:szCs w:val="24"/>
        </w:rPr>
        <w:t>.</w:t>
      </w:r>
      <w:r w:rsidR="00BB37A9" w:rsidRPr="00D22B07">
        <w:rPr>
          <w:rFonts w:ascii="Times New Roman" w:hAnsi="Times New Roman" w:cs="Times New Roman"/>
          <w:sz w:val="24"/>
          <w:szCs w:val="24"/>
        </w:rPr>
        <w:t xml:space="preserve"> </w:t>
      </w:r>
    </w:p>
    <w:p w14:paraId="1520B111" w14:textId="3DC1CFC0" w:rsidR="0022295B" w:rsidRPr="00D22B07" w:rsidRDefault="005F4B77"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This study examin</w:t>
      </w:r>
      <w:r w:rsidR="000541CB" w:rsidRPr="00D22B07">
        <w:rPr>
          <w:rFonts w:ascii="Times New Roman" w:hAnsi="Times New Roman" w:cs="Times New Roman"/>
          <w:sz w:val="24"/>
          <w:szCs w:val="24"/>
        </w:rPr>
        <w:t>e</w:t>
      </w:r>
      <w:r w:rsidR="003C466D" w:rsidRPr="00D22B07">
        <w:rPr>
          <w:rFonts w:ascii="Times New Roman" w:hAnsi="Times New Roman" w:cs="Times New Roman"/>
          <w:sz w:val="24"/>
          <w:szCs w:val="24"/>
        </w:rPr>
        <w:t>s</w:t>
      </w:r>
      <w:r w:rsidRPr="00D22B07">
        <w:rPr>
          <w:rFonts w:ascii="Times New Roman" w:hAnsi="Times New Roman" w:cs="Times New Roman"/>
          <w:sz w:val="24"/>
          <w:szCs w:val="24"/>
        </w:rPr>
        <w:t xml:space="preserve"> the</w:t>
      </w:r>
      <w:r w:rsidR="000541CB" w:rsidRPr="00D22B07">
        <w:rPr>
          <w:rFonts w:ascii="Times New Roman" w:hAnsi="Times New Roman" w:cs="Times New Roman"/>
          <w:sz w:val="24"/>
          <w:szCs w:val="24"/>
        </w:rPr>
        <w:t xml:space="preserve"> impact of attachment priming </w:t>
      </w:r>
      <w:r w:rsidR="00D91302" w:rsidRPr="00D22B07">
        <w:rPr>
          <w:rFonts w:ascii="Times New Roman" w:hAnsi="Times New Roman" w:cs="Times New Roman"/>
          <w:sz w:val="24"/>
          <w:szCs w:val="24"/>
        </w:rPr>
        <w:t>o</w:t>
      </w:r>
      <w:r w:rsidR="000541CB" w:rsidRPr="00D22B07">
        <w:rPr>
          <w:rFonts w:ascii="Times New Roman" w:hAnsi="Times New Roman" w:cs="Times New Roman"/>
          <w:sz w:val="24"/>
          <w:szCs w:val="24"/>
        </w:rPr>
        <w:t>n paranoia and anxiety and whether cognitive fusion mediates th</w:t>
      </w:r>
      <w:r w:rsidR="00D91302" w:rsidRPr="00D22B07">
        <w:rPr>
          <w:rFonts w:ascii="Times New Roman" w:hAnsi="Times New Roman" w:cs="Times New Roman"/>
          <w:sz w:val="24"/>
          <w:szCs w:val="24"/>
        </w:rPr>
        <w:t xml:space="preserve">ese </w:t>
      </w:r>
      <w:r w:rsidR="000541CB" w:rsidRPr="00D22B07">
        <w:rPr>
          <w:rFonts w:ascii="Times New Roman" w:hAnsi="Times New Roman" w:cs="Times New Roman"/>
          <w:sz w:val="24"/>
          <w:szCs w:val="24"/>
        </w:rPr>
        <w:t>relationship</w:t>
      </w:r>
      <w:r w:rsidR="00D91302" w:rsidRPr="00D22B07">
        <w:rPr>
          <w:rFonts w:ascii="Times New Roman" w:hAnsi="Times New Roman" w:cs="Times New Roman"/>
          <w:sz w:val="24"/>
          <w:szCs w:val="24"/>
        </w:rPr>
        <w:t>s</w:t>
      </w:r>
      <w:r w:rsidR="000541CB" w:rsidRPr="00D22B07">
        <w:rPr>
          <w:rFonts w:ascii="Times New Roman" w:hAnsi="Times New Roman" w:cs="Times New Roman"/>
          <w:sz w:val="24"/>
          <w:szCs w:val="24"/>
        </w:rPr>
        <w:t xml:space="preserve">.  </w:t>
      </w:r>
      <w:r w:rsidRPr="00D22B07">
        <w:rPr>
          <w:rFonts w:ascii="Times New Roman" w:hAnsi="Times New Roman" w:cs="Times New Roman"/>
          <w:sz w:val="24"/>
          <w:szCs w:val="24"/>
        </w:rPr>
        <w:t>Th</w:t>
      </w:r>
      <w:r w:rsidR="00D91302" w:rsidRPr="00D22B07">
        <w:rPr>
          <w:rFonts w:ascii="Times New Roman" w:hAnsi="Times New Roman" w:cs="Times New Roman"/>
          <w:sz w:val="24"/>
          <w:szCs w:val="24"/>
        </w:rPr>
        <w:t xml:space="preserve">e </w:t>
      </w:r>
      <w:r w:rsidRPr="00D22B07">
        <w:rPr>
          <w:rFonts w:ascii="Times New Roman" w:hAnsi="Times New Roman" w:cs="Times New Roman"/>
          <w:sz w:val="24"/>
          <w:szCs w:val="24"/>
        </w:rPr>
        <w:t xml:space="preserve">study </w:t>
      </w:r>
      <w:r w:rsidR="000541CB" w:rsidRPr="00D22B07">
        <w:rPr>
          <w:rFonts w:ascii="Times New Roman" w:hAnsi="Times New Roman" w:cs="Times New Roman"/>
          <w:sz w:val="24"/>
          <w:szCs w:val="24"/>
        </w:rPr>
        <w:t>design</w:t>
      </w:r>
      <w:r w:rsidRPr="00D22B07">
        <w:rPr>
          <w:rFonts w:ascii="Times New Roman" w:hAnsi="Times New Roman" w:cs="Times New Roman"/>
          <w:sz w:val="24"/>
          <w:szCs w:val="24"/>
        </w:rPr>
        <w:t xml:space="preserve"> addresses</w:t>
      </w:r>
      <w:r w:rsidR="00045E02" w:rsidRPr="00D22B07">
        <w:rPr>
          <w:rFonts w:ascii="Times New Roman" w:hAnsi="Times New Roman" w:cs="Times New Roman"/>
          <w:sz w:val="24"/>
          <w:szCs w:val="24"/>
        </w:rPr>
        <w:t xml:space="preserve"> </w:t>
      </w:r>
      <w:r w:rsidRPr="00D22B07">
        <w:rPr>
          <w:rFonts w:ascii="Times New Roman" w:hAnsi="Times New Roman" w:cs="Times New Roman"/>
          <w:sz w:val="24"/>
          <w:szCs w:val="24"/>
        </w:rPr>
        <w:t>limitations of past research</w:t>
      </w:r>
      <w:r w:rsidR="000541CB" w:rsidRPr="00D22B07">
        <w:rPr>
          <w:rFonts w:ascii="Times New Roman" w:hAnsi="Times New Roman" w:cs="Times New Roman"/>
          <w:sz w:val="24"/>
          <w:szCs w:val="24"/>
        </w:rPr>
        <w:t>,</w:t>
      </w:r>
      <w:r w:rsidR="00FF4CAB" w:rsidRPr="00D22B07">
        <w:rPr>
          <w:rFonts w:ascii="Times New Roman" w:hAnsi="Times New Roman" w:cs="Times New Roman"/>
          <w:sz w:val="24"/>
          <w:szCs w:val="24"/>
        </w:rPr>
        <w:t xml:space="preserve"> including </w:t>
      </w:r>
      <w:r w:rsidR="002D0AFB" w:rsidRPr="00D22B07">
        <w:rPr>
          <w:rFonts w:ascii="Times New Roman" w:hAnsi="Times New Roman" w:cs="Times New Roman"/>
          <w:sz w:val="24"/>
          <w:szCs w:val="24"/>
        </w:rPr>
        <w:t xml:space="preserve">lack of </w:t>
      </w:r>
      <w:r w:rsidR="008347BC" w:rsidRPr="00D22B07">
        <w:rPr>
          <w:rFonts w:ascii="Times New Roman" w:hAnsi="Times New Roman" w:cs="Times New Roman"/>
          <w:sz w:val="24"/>
          <w:szCs w:val="24"/>
        </w:rPr>
        <w:t>random allocation</w:t>
      </w:r>
      <w:r w:rsidR="002D0AFB" w:rsidRPr="00D22B07">
        <w:rPr>
          <w:rFonts w:ascii="Times New Roman" w:hAnsi="Times New Roman" w:cs="Times New Roman"/>
          <w:sz w:val="24"/>
          <w:szCs w:val="24"/>
        </w:rPr>
        <w:t xml:space="preserve"> and</w:t>
      </w:r>
      <w:r w:rsidR="008347BC" w:rsidRPr="00D22B07">
        <w:rPr>
          <w:rFonts w:ascii="Times New Roman" w:hAnsi="Times New Roman" w:cs="Times New Roman"/>
          <w:sz w:val="24"/>
          <w:szCs w:val="24"/>
        </w:rPr>
        <w:t xml:space="preserve"> </w:t>
      </w:r>
      <w:r w:rsidR="00D91302" w:rsidRPr="00D22B07">
        <w:rPr>
          <w:rFonts w:ascii="Times New Roman" w:hAnsi="Times New Roman" w:cs="Times New Roman"/>
          <w:sz w:val="24"/>
          <w:szCs w:val="24"/>
        </w:rPr>
        <w:t>reliance on</w:t>
      </w:r>
      <w:r w:rsidR="00872A6D" w:rsidRPr="00D22B07">
        <w:rPr>
          <w:rFonts w:ascii="Times New Roman" w:hAnsi="Times New Roman" w:cs="Times New Roman"/>
          <w:sz w:val="24"/>
          <w:szCs w:val="24"/>
        </w:rPr>
        <w:t xml:space="preserve"> </w:t>
      </w:r>
      <w:r w:rsidR="008347BC" w:rsidRPr="00D22B07">
        <w:rPr>
          <w:rFonts w:ascii="Times New Roman" w:hAnsi="Times New Roman" w:cs="Times New Roman"/>
          <w:sz w:val="24"/>
          <w:szCs w:val="24"/>
        </w:rPr>
        <w:t>student samples</w:t>
      </w:r>
      <w:r w:rsidR="00644847" w:rsidRPr="00D22B07">
        <w:rPr>
          <w:rFonts w:ascii="Times New Roman" w:hAnsi="Times New Roman" w:cs="Times New Roman"/>
          <w:sz w:val="24"/>
          <w:szCs w:val="24"/>
        </w:rPr>
        <w:t xml:space="preserve">.  </w:t>
      </w:r>
      <w:r w:rsidR="000541CB" w:rsidRPr="00D22B07">
        <w:rPr>
          <w:rFonts w:ascii="Times New Roman" w:hAnsi="Times New Roman" w:cs="Times New Roman"/>
          <w:sz w:val="24"/>
          <w:szCs w:val="24"/>
        </w:rPr>
        <w:t>We test</w:t>
      </w:r>
      <w:r w:rsidR="003C466D" w:rsidRPr="00D22B07">
        <w:rPr>
          <w:rFonts w:ascii="Times New Roman" w:hAnsi="Times New Roman" w:cs="Times New Roman"/>
          <w:sz w:val="24"/>
          <w:szCs w:val="24"/>
        </w:rPr>
        <w:t>ed</w:t>
      </w:r>
      <w:r w:rsidR="009F1A26" w:rsidRPr="00D22B07">
        <w:rPr>
          <w:rFonts w:ascii="Times New Roman" w:hAnsi="Times New Roman" w:cs="Times New Roman"/>
          <w:sz w:val="24"/>
          <w:szCs w:val="24"/>
        </w:rPr>
        <w:t xml:space="preserve"> t</w:t>
      </w:r>
      <w:r w:rsidRPr="00D22B07">
        <w:rPr>
          <w:rFonts w:ascii="Times New Roman" w:hAnsi="Times New Roman" w:cs="Times New Roman"/>
          <w:sz w:val="24"/>
          <w:szCs w:val="24"/>
        </w:rPr>
        <w:t>hree h</w:t>
      </w:r>
      <w:r w:rsidR="007833B3" w:rsidRPr="00D22B07">
        <w:rPr>
          <w:rFonts w:ascii="Times New Roman" w:hAnsi="Times New Roman" w:cs="Times New Roman"/>
          <w:sz w:val="24"/>
          <w:szCs w:val="24"/>
        </w:rPr>
        <w:t>ypotheses</w:t>
      </w:r>
      <w:r w:rsidR="000541CB" w:rsidRPr="00D22B07">
        <w:rPr>
          <w:rFonts w:ascii="Times New Roman" w:hAnsi="Times New Roman" w:cs="Times New Roman"/>
          <w:sz w:val="24"/>
          <w:szCs w:val="24"/>
        </w:rPr>
        <w:t>:</w:t>
      </w:r>
      <w:r w:rsidR="00F748C3" w:rsidRPr="00D22B07">
        <w:rPr>
          <w:rFonts w:ascii="Times New Roman" w:hAnsi="Times New Roman" w:cs="Times New Roman"/>
          <w:sz w:val="24"/>
          <w:szCs w:val="24"/>
        </w:rPr>
        <w:t xml:space="preserve"> </w:t>
      </w:r>
      <w:r w:rsidR="006A1957" w:rsidRPr="00D22B07">
        <w:rPr>
          <w:rFonts w:ascii="Times New Roman" w:hAnsi="Times New Roman" w:cs="Times New Roman"/>
          <w:sz w:val="24"/>
          <w:szCs w:val="24"/>
        </w:rPr>
        <w:t>(</w:t>
      </w:r>
      <w:r w:rsidR="00815158" w:rsidRPr="00D22B07">
        <w:rPr>
          <w:rFonts w:ascii="Times New Roman" w:hAnsi="Times New Roman" w:cs="Times New Roman"/>
          <w:sz w:val="24"/>
          <w:szCs w:val="24"/>
        </w:rPr>
        <w:t>a</w:t>
      </w:r>
      <w:r w:rsidR="006A1957" w:rsidRPr="00D22B07">
        <w:rPr>
          <w:rFonts w:ascii="Times New Roman" w:hAnsi="Times New Roman" w:cs="Times New Roman"/>
          <w:sz w:val="24"/>
          <w:szCs w:val="24"/>
        </w:rPr>
        <w:t xml:space="preserve">) </w:t>
      </w:r>
      <w:r w:rsidRPr="00D22B07">
        <w:rPr>
          <w:rFonts w:ascii="Times New Roman" w:hAnsi="Times New Roman" w:cs="Times New Roman"/>
          <w:sz w:val="24"/>
          <w:szCs w:val="24"/>
        </w:rPr>
        <w:t xml:space="preserve">secure attachment imagery will reduce state paranoia and anxiety compared to </w:t>
      </w:r>
      <w:r w:rsidR="000541CB"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0541CB" w:rsidRPr="00D22B07">
        <w:rPr>
          <w:rFonts w:ascii="Times New Roman" w:hAnsi="Times New Roman" w:cs="Times New Roman"/>
          <w:sz w:val="24"/>
          <w:szCs w:val="24"/>
        </w:rPr>
        <w:t xml:space="preserve"> </w:t>
      </w:r>
      <w:r w:rsidRPr="00D22B07">
        <w:rPr>
          <w:rFonts w:ascii="Times New Roman" w:hAnsi="Times New Roman" w:cs="Times New Roman"/>
          <w:sz w:val="24"/>
          <w:szCs w:val="24"/>
        </w:rPr>
        <w:t xml:space="preserve">imagery, </w:t>
      </w:r>
      <w:r w:rsidR="006A1957" w:rsidRPr="00D22B07">
        <w:rPr>
          <w:rFonts w:ascii="Times New Roman" w:hAnsi="Times New Roman" w:cs="Times New Roman"/>
          <w:sz w:val="24"/>
          <w:szCs w:val="24"/>
        </w:rPr>
        <w:t>(</w:t>
      </w:r>
      <w:r w:rsidR="00815158" w:rsidRPr="00D22B07">
        <w:rPr>
          <w:rFonts w:ascii="Times New Roman" w:hAnsi="Times New Roman" w:cs="Times New Roman"/>
          <w:sz w:val="24"/>
          <w:szCs w:val="24"/>
        </w:rPr>
        <w:t>b</w:t>
      </w:r>
      <w:r w:rsidR="006A1957" w:rsidRPr="00D22B07">
        <w:rPr>
          <w:rFonts w:ascii="Times New Roman" w:hAnsi="Times New Roman" w:cs="Times New Roman"/>
          <w:sz w:val="24"/>
          <w:szCs w:val="24"/>
        </w:rPr>
        <w:t xml:space="preserve">) </w:t>
      </w:r>
      <w:r w:rsidR="00964C08" w:rsidRPr="00D22B07">
        <w:rPr>
          <w:rFonts w:ascii="Times New Roman" w:hAnsi="Times New Roman" w:cs="Times New Roman"/>
          <w:sz w:val="24"/>
          <w:szCs w:val="24"/>
        </w:rPr>
        <w:t xml:space="preserve">cognitive fusion will mediate the relationship between imagery (secure vs. </w:t>
      </w:r>
      <w:r w:rsidR="000541CB"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964C08" w:rsidRPr="00D22B07">
        <w:rPr>
          <w:rFonts w:ascii="Times New Roman" w:hAnsi="Times New Roman" w:cs="Times New Roman"/>
          <w:sz w:val="24"/>
          <w:szCs w:val="24"/>
        </w:rPr>
        <w:t>) and</w:t>
      </w:r>
      <w:r w:rsidR="00427614" w:rsidRPr="00D22B07">
        <w:rPr>
          <w:rFonts w:ascii="Times New Roman" w:hAnsi="Times New Roman" w:cs="Times New Roman"/>
          <w:sz w:val="24"/>
          <w:szCs w:val="24"/>
        </w:rPr>
        <w:t xml:space="preserve"> paranoia</w:t>
      </w:r>
      <w:r w:rsidR="00964C08" w:rsidRPr="00D22B07">
        <w:rPr>
          <w:rFonts w:ascii="Times New Roman" w:hAnsi="Times New Roman" w:cs="Times New Roman"/>
          <w:sz w:val="24"/>
          <w:szCs w:val="24"/>
        </w:rPr>
        <w:t>, and</w:t>
      </w:r>
      <w:r w:rsidRPr="00D22B07">
        <w:rPr>
          <w:rFonts w:ascii="Times New Roman" w:hAnsi="Times New Roman" w:cs="Times New Roman"/>
          <w:sz w:val="24"/>
          <w:szCs w:val="24"/>
        </w:rPr>
        <w:t xml:space="preserve"> </w:t>
      </w:r>
      <w:r w:rsidR="006A1957" w:rsidRPr="00D22B07">
        <w:rPr>
          <w:rFonts w:ascii="Times New Roman" w:hAnsi="Times New Roman" w:cs="Times New Roman"/>
          <w:sz w:val="24"/>
          <w:szCs w:val="24"/>
        </w:rPr>
        <w:t>(</w:t>
      </w:r>
      <w:r w:rsidR="00815158" w:rsidRPr="00D22B07">
        <w:rPr>
          <w:rFonts w:ascii="Times New Roman" w:hAnsi="Times New Roman" w:cs="Times New Roman"/>
          <w:sz w:val="24"/>
          <w:szCs w:val="24"/>
        </w:rPr>
        <w:t>c</w:t>
      </w:r>
      <w:r w:rsidR="006A1957" w:rsidRPr="00D22B07">
        <w:rPr>
          <w:rFonts w:ascii="Times New Roman" w:hAnsi="Times New Roman" w:cs="Times New Roman"/>
          <w:sz w:val="24"/>
          <w:szCs w:val="24"/>
        </w:rPr>
        <w:t xml:space="preserve">) </w:t>
      </w:r>
      <w:r w:rsidR="00964C08" w:rsidRPr="00D22B07">
        <w:rPr>
          <w:rFonts w:ascii="Times New Roman" w:hAnsi="Times New Roman" w:cs="Times New Roman"/>
          <w:sz w:val="24"/>
          <w:szCs w:val="24"/>
        </w:rPr>
        <w:t xml:space="preserve">cognitive fusion will mediate the relationship between imagery (secure vs. </w:t>
      </w:r>
      <w:r w:rsidR="000541CB"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964C08" w:rsidRPr="00D22B07">
        <w:rPr>
          <w:rFonts w:ascii="Times New Roman" w:hAnsi="Times New Roman" w:cs="Times New Roman"/>
          <w:sz w:val="24"/>
          <w:szCs w:val="24"/>
        </w:rPr>
        <w:t xml:space="preserve">) and </w:t>
      </w:r>
      <w:r w:rsidR="00427614" w:rsidRPr="00D22B07">
        <w:rPr>
          <w:rFonts w:ascii="Times New Roman" w:hAnsi="Times New Roman" w:cs="Times New Roman"/>
          <w:sz w:val="24"/>
          <w:szCs w:val="24"/>
        </w:rPr>
        <w:t>anxiety</w:t>
      </w:r>
      <w:r w:rsidR="00964C08" w:rsidRPr="00D22B07">
        <w:rPr>
          <w:rFonts w:ascii="Times New Roman" w:hAnsi="Times New Roman" w:cs="Times New Roman"/>
          <w:sz w:val="24"/>
          <w:szCs w:val="24"/>
        </w:rPr>
        <w:t>.</w:t>
      </w:r>
      <w:r w:rsidR="007A532E" w:rsidRPr="00D22B07">
        <w:rPr>
          <w:rFonts w:ascii="Times New Roman" w:hAnsi="Times New Roman" w:cs="Times New Roman"/>
          <w:sz w:val="24"/>
          <w:szCs w:val="24"/>
        </w:rPr>
        <w:t xml:space="preserve">  Additionally, we tested whether secure attachment imagery would decrease cognitive fusion.</w:t>
      </w:r>
    </w:p>
    <w:bookmarkEnd w:id="1"/>
    <w:p w14:paraId="57E4C260" w14:textId="77777777" w:rsidR="008C35B2" w:rsidRPr="00D22B07" w:rsidRDefault="008C35B2" w:rsidP="00496100">
      <w:pPr>
        <w:spacing w:after="0" w:line="480" w:lineRule="auto"/>
        <w:jc w:val="center"/>
        <w:rPr>
          <w:rFonts w:ascii="Times New Roman" w:hAnsi="Times New Roman" w:cs="Times New Roman"/>
          <w:b/>
          <w:sz w:val="24"/>
          <w:szCs w:val="24"/>
        </w:rPr>
      </w:pPr>
      <w:r w:rsidRPr="00D22B07">
        <w:rPr>
          <w:rFonts w:ascii="Times New Roman" w:hAnsi="Times New Roman" w:cs="Times New Roman"/>
          <w:b/>
          <w:sz w:val="24"/>
          <w:szCs w:val="24"/>
        </w:rPr>
        <w:t>Method</w:t>
      </w:r>
    </w:p>
    <w:p w14:paraId="7E01B1FD" w14:textId="77777777" w:rsidR="004C3A02" w:rsidRPr="00D22B07" w:rsidRDefault="004C3A02" w:rsidP="00496100">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Design</w:t>
      </w:r>
    </w:p>
    <w:p w14:paraId="2216444D" w14:textId="250099AF" w:rsidR="006B7073" w:rsidRPr="00D22B07" w:rsidRDefault="004B6983"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A</w:t>
      </w:r>
      <w:r w:rsidR="006B7073" w:rsidRPr="00D22B07">
        <w:rPr>
          <w:rFonts w:ascii="Times New Roman" w:hAnsi="Times New Roman" w:cs="Times New Roman"/>
          <w:sz w:val="24"/>
          <w:szCs w:val="24"/>
        </w:rPr>
        <w:t>n experimental</w:t>
      </w:r>
      <w:r w:rsidR="00FF4CAB" w:rsidRPr="00D22B07">
        <w:rPr>
          <w:rFonts w:ascii="Times New Roman" w:hAnsi="Times New Roman" w:cs="Times New Roman"/>
          <w:sz w:val="24"/>
          <w:szCs w:val="24"/>
        </w:rPr>
        <w:t xml:space="preserve"> </w:t>
      </w:r>
      <w:r w:rsidR="006B7073" w:rsidRPr="00D22B07">
        <w:rPr>
          <w:rFonts w:ascii="Times New Roman" w:hAnsi="Times New Roman" w:cs="Times New Roman"/>
          <w:sz w:val="24"/>
          <w:szCs w:val="24"/>
        </w:rPr>
        <w:t>design</w:t>
      </w:r>
      <w:r w:rsidRPr="00D22B07">
        <w:rPr>
          <w:rFonts w:ascii="Times New Roman" w:hAnsi="Times New Roman" w:cs="Times New Roman"/>
          <w:sz w:val="24"/>
          <w:szCs w:val="24"/>
        </w:rPr>
        <w:t xml:space="preserve"> was use</w:t>
      </w:r>
      <w:r w:rsidR="00523DF9" w:rsidRPr="00D22B07">
        <w:rPr>
          <w:rFonts w:ascii="Times New Roman" w:hAnsi="Times New Roman" w:cs="Times New Roman"/>
          <w:sz w:val="24"/>
          <w:szCs w:val="24"/>
        </w:rPr>
        <w:t>d</w:t>
      </w:r>
      <w:r w:rsidR="006B7073" w:rsidRPr="00D22B07">
        <w:rPr>
          <w:rFonts w:ascii="Times New Roman" w:hAnsi="Times New Roman" w:cs="Times New Roman"/>
          <w:sz w:val="24"/>
          <w:szCs w:val="24"/>
        </w:rPr>
        <w:t xml:space="preserve">.  </w:t>
      </w:r>
      <w:r w:rsidRPr="00D22B07">
        <w:rPr>
          <w:rFonts w:ascii="Times New Roman" w:hAnsi="Times New Roman" w:cs="Times New Roman"/>
          <w:sz w:val="24"/>
          <w:szCs w:val="24"/>
        </w:rPr>
        <w:t>The independent variable was</w:t>
      </w:r>
      <w:r w:rsidR="006B7073" w:rsidRPr="00D22B07">
        <w:rPr>
          <w:rFonts w:ascii="Times New Roman" w:hAnsi="Times New Roman" w:cs="Times New Roman"/>
          <w:sz w:val="24"/>
          <w:szCs w:val="24"/>
        </w:rPr>
        <w:t xml:space="preserve"> the</w:t>
      </w:r>
      <w:r w:rsidR="00815158" w:rsidRPr="00D22B07">
        <w:rPr>
          <w:rFonts w:ascii="Times New Roman" w:hAnsi="Times New Roman" w:cs="Times New Roman"/>
          <w:sz w:val="24"/>
          <w:szCs w:val="24"/>
        </w:rPr>
        <w:t xml:space="preserve"> manipulation of</w:t>
      </w:r>
      <w:r w:rsidR="00523DF9" w:rsidRPr="00D22B07">
        <w:rPr>
          <w:rFonts w:ascii="Times New Roman" w:hAnsi="Times New Roman" w:cs="Times New Roman"/>
          <w:sz w:val="24"/>
          <w:szCs w:val="24"/>
        </w:rPr>
        <w:t xml:space="preserve"> imagery</w:t>
      </w:r>
      <w:r w:rsidR="006B7073" w:rsidRPr="00D22B07">
        <w:rPr>
          <w:rFonts w:ascii="Times New Roman" w:hAnsi="Times New Roman" w:cs="Times New Roman"/>
          <w:sz w:val="24"/>
          <w:szCs w:val="24"/>
        </w:rPr>
        <w:t xml:space="preserve"> </w:t>
      </w:r>
      <w:r w:rsidR="00915B8E" w:rsidRPr="00D22B07">
        <w:rPr>
          <w:rFonts w:ascii="Times New Roman" w:hAnsi="Times New Roman" w:cs="Times New Roman"/>
          <w:sz w:val="24"/>
          <w:szCs w:val="24"/>
        </w:rPr>
        <w:t xml:space="preserve">(secure or </w:t>
      </w:r>
      <w:r w:rsidR="00427614" w:rsidRPr="00D22B07">
        <w:rPr>
          <w:rFonts w:ascii="Times New Roman" w:hAnsi="Times New Roman" w:cs="Times New Roman"/>
          <w:sz w:val="24"/>
          <w:szCs w:val="24"/>
        </w:rPr>
        <w:t>threat/</w:t>
      </w:r>
      <w:r w:rsidR="00915B8E" w:rsidRPr="00D22B07">
        <w:rPr>
          <w:rFonts w:ascii="Times New Roman" w:hAnsi="Times New Roman" w:cs="Times New Roman"/>
          <w:sz w:val="24"/>
          <w:szCs w:val="24"/>
        </w:rPr>
        <w:t>insecure).</w:t>
      </w:r>
      <w:r w:rsidR="00716F53" w:rsidRPr="00D22B07">
        <w:rPr>
          <w:rFonts w:ascii="Times New Roman" w:hAnsi="Times New Roman" w:cs="Times New Roman"/>
          <w:sz w:val="24"/>
          <w:szCs w:val="24"/>
        </w:rPr>
        <w:t xml:space="preserve">  The dependent variables wer</w:t>
      </w:r>
      <w:r w:rsidR="0075500D" w:rsidRPr="00D22B07">
        <w:rPr>
          <w:rFonts w:ascii="Times New Roman" w:hAnsi="Times New Roman" w:cs="Times New Roman"/>
          <w:sz w:val="24"/>
          <w:szCs w:val="24"/>
        </w:rPr>
        <w:t xml:space="preserve">e </w:t>
      </w:r>
      <w:r w:rsidR="00D24736" w:rsidRPr="00D22B07">
        <w:rPr>
          <w:rFonts w:ascii="Times New Roman" w:hAnsi="Times New Roman" w:cs="Times New Roman"/>
          <w:sz w:val="24"/>
          <w:szCs w:val="24"/>
        </w:rPr>
        <w:t xml:space="preserve">state </w:t>
      </w:r>
      <w:r w:rsidR="0075500D" w:rsidRPr="00D22B07">
        <w:rPr>
          <w:rFonts w:ascii="Times New Roman" w:hAnsi="Times New Roman" w:cs="Times New Roman"/>
          <w:sz w:val="24"/>
          <w:szCs w:val="24"/>
        </w:rPr>
        <w:t>p</w:t>
      </w:r>
      <w:r w:rsidR="006B7073" w:rsidRPr="00D22B07">
        <w:rPr>
          <w:rFonts w:ascii="Times New Roman" w:hAnsi="Times New Roman" w:cs="Times New Roman"/>
          <w:sz w:val="24"/>
          <w:szCs w:val="24"/>
        </w:rPr>
        <w:t>aranoia and anxiety</w:t>
      </w:r>
      <w:r w:rsidR="0075500D" w:rsidRPr="00D22B07">
        <w:rPr>
          <w:rFonts w:ascii="Times New Roman" w:hAnsi="Times New Roman" w:cs="Times New Roman"/>
          <w:sz w:val="24"/>
          <w:szCs w:val="24"/>
        </w:rPr>
        <w:t xml:space="preserve">.  </w:t>
      </w:r>
      <w:r w:rsidR="006B7073" w:rsidRPr="00D22B07">
        <w:rPr>
          <w:rFonts w:ascii="Times New Roman" w:hAnsi="Times New Roman" w:cs="Times New Roman"/>
          <w:sz w:val="24"/>
          <w:szCs w:val="24"/>
        </w:rPr>
        <w:t>The hy</w:t>
      </w:r>
      <w:r w:rsidRPr="00D22B07">
        <w:rPr>
          <w:rFonts w:ascii="Times New Roman" w:hAnsi="Times New Roman" w:cs="Times New Roman"/>
          <w:sz w:val="24"/>
          <w:szCs w:val="24"/>
        </w:rPr>
        <w:t>pothesi</w:t>
      </w:r>
      <w:r w:rsidR="00DE2D6A" w:rsidRPr="00D22B07">
        <w:rPr>
          <w:rFonts w:ascii="Times New Roman" w:hAnsi="Times New Roman" w:cs="Times New Roman"/>
          <w:sz w:val="24"/>
          <w:szCs w:val="24"/>
        </w:rPr>
        <w:t>s</w:t>
      </w:r>
      <w:r w:rsidRPr="00D22B07">
        <w:rPr>
          <w:rFonts w:ascii="Times New Roman" w:hAnsi="Times New Roman" w:cs="Times New Roman"/>
          <w:sz w:val="24"/>
          <w:szCs w:val="24"/>
        </w:rPr>
        <w:t>ed mediat</w:t>
      </w:r>
      <w:r w:rsidR="00FF4CAB" w:rsidRPr="00D22B07">
        <w:rPr>
          <w:rFonts w:ascii="Times New Roman" w:hAnsi="Times New Roman" w:cs="Times New Roman"/>
          <w:sz w:val="24"/>
          <w:szCs w:val="24"/>
        </w:rPr>
        <w:t>or</w:t>
      </w:r>
      <w:r w:rsidRPr="00D22B07">
        <w:rPr>
          <w:rFonts w:ascii="Times New Roman" w:hAnsi="Times New Roman" w:cs="Times New Roman"/>
          <w:sz w:val="24"/>
          <w:szCs w:val="24"/>
        </w:rPr>
        <w:t xml:space="preserve"> was</w:t>
      </w:r>
      <w:r w:rsidR="0075500D" w:rsidRPr="00D22B07">
        <w:rPr>
          <w:rFonts w:ascii="Times New Roman" w:hAnsi="Times New Roman" w:cs="Times New Roman"/>
          <w:sz w:val="24"/>
          <w:szCs w:val="24"/>
        </w:rPr>
        <w:t xml:space="preserve"> </w:t>
      </w:r>
      <w:r w:rsidR="00D24736" w:rsidRPr="00D22B07">
        <w:rPr>
          <w:rFonts w:ascii="Times New Roman" w:hAnsi="Times New Roman" w:cs="Times New Roman"/>
          <w:sz w:val="24"/>
          <w:szCs w:val="24"/>
        </w:rPr>
        <w:t xml:space="preserve">state </w:t>
      </w:r>
      <w:r w:rsidR="006B7073" w:rsidRPr="00D22B07">
        <w:rPr>
          <w:rFonts w:ascii="Times New Roman" w:hAnsi="Times New Roman" w:cs="Times New Roman"/>
          <w:sz w:val="24"/>
          <w:szCs w:val="24"/>
        </w:rPr>
        <w:t xml:space="preserve">cognitive fusion. </w:t>
      </w:r>
      <w:r w:rsidR="0048678E" w:rsidRPr="00D22B07">
        <w:rPr>
          <w:rFonts w:ascii="Times New Roman" w:hAnsi="Times New Roman" w:cs="Times New Roman"/>
          <w:sz w:val="24"/>
          <w:szCs w:val="24"/>
        </w:rPr>
        <w:t xml:space="preserve"> </w:t>
      </w:r>
    </w:p>
    <w:p w14:paraId="4B470E85" w14:textId="77777777" w:rsidR="004C3A02" w:rsidRPr="00D22B07" w:rsidRDefault="006B7073" w:rsidP="00496100">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Participants</w:t>
      </w:r>
    </w:p>
    <w:p w14:paraId="66D023B8" w14:textId="4A902970" w:rsidR="00E53157" w:rsidRPr="00D22B07" w:rsidRDefault="00BE0B18" w:rsidP="00496100">
      <w:pPr>
        <w:pStyle w:val="BodyText3"/>
        <w:ind w:right="-539"/>
        <w:rPr>
          <w:rFonts w:ascii="Times New Roman" w:hAnsi="Times New Roman"/>
          <w:szCs w:val="24"/>
        </w:rPr>
      </w:pPr>
      <w:r w:rsidRPr="00D22B07">
        <w:rPr>
          <w:rFonts w:ascii="Times New Roman" w:hAnsi="Times New Roman"/>
          <w:szCs w:val="24"/>
        </w:rPr>
        <w:tab/>
      </w:r>
      <w:bookmarkStart w:id="7" w:name="_Hlk36036140"/>
      <w:r w:rsidR="00B058EC" w:rsidRPr="00D22B07">
        <w:rPr>
          <w:rFonts w:ascii="Times New Roman" w:hAnsi="Times New Roman"/>
          <w:szCs w:val="24"/>
        </w:rPr>
        <w:t xml:space="preserve">This study recruited </w:t>
      </w:r>
      <w:r w:rsidR="002724F7" w:rsidRPr="00D22B07">
        <w:rPr>
          <w:rFonts w:ascii="Times New Roman" w:hAnsi="Times New Roman"/>
          <w:szCs w:val="24"/>
        </w:rPr>
        <w:t xml:space="preserve">adults </w:t>
      </w:r>
      <w:r w:rsidR="0048678E" w:rsidRPr="00D22B07">
        <w:rPr>
          <w:rFonts w:ascii="Times New Roman" w:hAnsi="Times New Roman"/>
          <w:szCs w:val="24"/>
        </w:rPr>
        <w:t xml:space="preserve">with high non-clinical paranoia </w:t>
      </w:r>
      <w:r w:rsidR="00716F53" w:rsidRPr="00D22B07">
        <w:rPr>
          <w:rFonts w:ascii="Times New Roman" w:hAnsi="Times New Roman"/>
          <w:szCs w:val="24"/>
        </w:rPr>
        <w:t>internationally</w:t>
      </w:r>
      <w:r w:rsidR="00B058EC" w:rsidRPr="00D22B07">
        <w:rPr>
          <w:rFonts w:ascii="Times New Roman" w:hAnsi="Times New Roman"/>
          <w:szCs w:val="24"/>
        </w:rPr>
        <w:t xml:space="preserve">.  </w:t>
      </w:r>
      <w:r w:rsidR="00523B35" w:rsidRPr="00D22B07">
        <w:rPr>
          <w:rFonts w:ascii="Times New Roman" w:hAnsi="Times New Roman"/>
          <w:szCs w:val="24"/>
        </w:rPr>
        <w:t>P</w:t>
      </w:r>
      <w:r w:rsidR="0048678E" w:rsidRPr="00D22B07">
        <w:rPr>
          <w:rFonts w:ascii="Times New Roman" w:hAnsi="Times New Roman"/>
          <w:szCs w:val="24"/>
        </w:rPr>
        <w:t xml:space="preserve">articipants were screened using the Paranoia Scale </w:t>
      </w:r>
      <w:r w:rsidR="00D91302" w:rsidRPr="00D22B07">
        <w:rPr>
          <w:rFonts w:ascii="Times New Roman" w:hAnsi="Times New Roman"/>
          <w:szCs w:val="24"/>
        </w:rPr>
        <w:t xml:space="preserve">(Fenigstein &amp; Vanable, 1992) </w:t>
      </w:r>
      <w:r w:rsidR="0048678E" w:rsidRPr="00D22B07">
        <w:rPr>
          <w:rFonts w:ascii="Times New Roman" w:hAnsi="Times New Roman"/>
          <w:szCs w:val="24"/>
        </w:rPr>
        <w:t xml:space="preserve">and invited to participate if </w:t>
      </w:r>
      <w:r w:rsidR="0048678E" w:rsidRPr="00D22B07">
        <w:rPr>
          <w:rFonts w:ascii="Times New Roman" w:hAnsi="Times New Roman"/>
          <w:szCs w:val="24"/>
        </w:rPr>
        <w:lastRenderedPageBreak/>
        <w:t>they scored at or above 43 (</w:t>
      </w:r>
      <w:r w:rsidR="00253B20">
        <w:rPr>
          <w:rFonts w:ascii="Times New Roman" w:hAnsi="Times New Roman"/>
          <w:szCs w:val="24"/>
        </w:rPr>
        <w:t xml:space="preserve">the </w:t>
      </w:r>
      <w:r w:rsidR="0048678E" w:rsidRPr="00D22B07">
        <w:rPr>
          <w:rFonts w:ascii="Times New Roman" w:hAnsi="Times New Roman"/>
          <w:szCs w:val="24"/>
        </w:rPr>
        <w:t>mean of the standardi</w:t>
      </w:r>
      <w:r w:rsidR="00DB5951" w:rsidRPr="00D22B07">
        <w:rPr>
          <w:rFonts w:ascii="Times New Roman" w:hAnsi="Times New Roman"/>
          <w:szCs w:val="24"/>
        </w:rPr>
        <w:t>s</w:t>
      </w:r>
      <w:r w:rsidR="0048678E" w:rsidRPr="00D22B07">
        <w:rPr>
          <w:rFonts w:ascii="Times New Roman" w:hAnsi="Times New Roman"/>
          <w:szCs w:val="24"/>
        </w:rPr>
        <w:t xml:space="preserve">ation sample).  </w:t>
      </w:r>
      <w:r w:rsidR="00491912" w:rsidRPr="00D22B07">
        <w:rPr>
          <w:rFonts w:ascii="Times New Roman" w:hAnsi="Times New Roman"/>
          <w:szCs w:val="24"/>
        </w:rPr>
        <w:t xml:space="preserve">A total of </w:t>
      </w:r>
      <w:r w:rsidR="000037C2" w:rsidRPr="00D22B07">
        <w:rPr>
          <w:rFonts w:ascii="Times New Roman" w:hAnsi="Times New Roman"/>
          <w:szCs w:val="24"/>
        </w:rPr>
        <w:t>1</w:t>
      </w:r>
      <w:r w:rsidR="00CC6654" w:rsidRPr="00D22B07">
        <w:rPr>
          <w:rFonts w:ascii="Times New Roman" w:hAnsi="Times New Roman"/>
          <w:szCs w:val="24"/>
        </w:rPr>
        <w:t>25</w:t>
      </w:r>
      <w:r w:rsidR="00491912" w:rsidRPr="00D22B07">
        <w:rPr>
          <w:rFonts w:ascii="Times New Roman" w:hAnsi="Times New Roman"/>
          <w:szCs w:val="24"/>
        </w:rPr>
        <w:t xml:space="preserve"> participants completed the survey</w:t>
      </w:r>
      <w:r w:rsidR="008A429D" w:rsidRPr="00D22B07">
        <w:rPr>
          <w:rFonts w:ascii="Times New Roman" w:hAnsi="Times New Roman"/>
          <w:szCs w:val="24"/>
        </w:rPr>
        <w:t xml:space="preserve">. </w:t>
      </w:r>
      <w:r w:rsidR="008231A5" w:rsidRPr="00D22B07">
        <w:rPr>
          <w:rFonts w:ascii="Times New Roman" w:hAnsi="Times New Roman"/>
          <w:szCs w:val="24"/>
        </w:rPr>
        <w:t xml:space="preserve"> Participants with more than </w:t>
      </w:r>
      <w:r w:rsidR="00B63359" w:rsidRPr="00D22B07">
        <w:rPr>
          <w:rFonts w:ascii="Times New Roman" w:hAnsi="Times New Roman"/>
          <w:szCs w:val="24"/>
        </w:rPr>
        <w:t>5</w:t>
      </w:r>
      <w:r w:rsidR="008231A5" w:rsidRPr="00D22B07">
        <w:rPr>
          <w:rFonts w:ascii="Times New Roman" w:hAnsi="Times New Roman"/>
          <w:szCs w:val="24"/>
        </w:rPr>
        <w:t>% missing data from any single measure were excluded (n=8</w:t>
      </w:r>
      <w:r w:rsidR="0063506C" w:rsidRPr="00D22B07">
        <w:rPr>
          <w:rFonts w:ascii="Times New Roman" w:hAnsi="Times New Roman"/>
          <w:szCs w:val="24"/>
        </w:rPr>
        <w:t>) and all other missing data (&lt;5%) were replaced with the participant mean (</w:t>
      </w:r>
      <w:r w:rsidR="00E3453F" w:rsidRPr="00D22B07">
        <w:rPr>
          <w:rFonts w:ascii="Times New Roman" w:hAnsi="Times New Roman"/>
          <w:bCs/>
          <w:szCs w:val="24"/>
          <w:shd w:val="clear" w:color="auto" w:fill="FFFFFF"/>
        </w:rPr>
        <w:t>Tabachnik &amp; Fidell, 2013</w:t>
      </w:r>
      <w:r w:rsidR="00E3453F" w:rsidRPr="00D22B07">
        <w:rPr>
          <w:rFonts w:ascii="Times New Roman" w:hAnsi="Times New Roman"/>
          <w:szCs w:val="24"/>
        </w:rPr>
        <w:t xml:space="preserve">).  </w:t>
      </w:r>
      <w:r w:rsidR="00F1128F" w:rsidRPr="00D22B07">
        <w:rPr>
          <w:rFonts w:ascii="Times New Roman" w:hAnsi="Times New Roman"/>
          <w:szCs w:val="24"/>
        </w:rPr>
        <w:t>T</w:t>
      </w:r>
      <w:r w:rsidR="004F1D82" w:rsidRPr="00D22B07">
        <w:rPr>
          <w:rFonts w:ascii="Times New Roman" w:hAnsi="Times New Roman"/>
          <w:szCs w:val="24"/>
        </w:rPr>
        <w:t xml:space="preserve">he final sample </w:t>
      </w:r>
      <w:r w:rsidR="0063506C" w:rsidRPr="00D22B07">
        <w:rPr>
          <w:rFonts w:ascii="Times New Roman" w:hAnsi="Times New Roman"/>
          <w:szCs w:val="24"/>
        </w:rPr>
        <w:t xml:space="preserve">included </w:t>
      </w:r>
      <w:r w:rsidR="00E73E8B" w:rsidRPr="00D22B07">
        <w:rPr>
          <w:rFonts w:ascii="Times New Roman" w:hAnsi="Times New Roman"/>
          <w:szCs w:val="24"/>
        </w:rPr>
        <w:t>117</w:t>
      </w:r>
      <w:r w:rsidR="004F1D82" w:rsidRPr="00D22B07">
        <w:rPr>
          <w:rFonts w:ascii="Times New Roman" w:hAnsi="Times New Roman"/>
          <w:szCs w:val="24"/>
        </w:rPr>
        <w:t xml:space="preserve"> par</w:t>
      </w:r>
      <w:r w:rsidR="00BB1F95" w:rsidRPr="00D22B07">
        <w:rPr>
          <w:rFonts w:ascii="Times New Roman" w:hAnsi="Times New Roman"/>
          <w:szCs w:val="24"/>
        </w:rPr>
        <w:t>ticipants</w:t>
      </w:r>
      <w:r w:rsidR="00D24736" w:rsidRPr="00D22B07">
        <w:rPr>
          <w:rFonts w:ascii="Times New Roman" w:hAnsi="Times New Roman"/>
          <w:szCs w:val="24"/>
        </w:rPr>
        <w:t xml:space="preserve"> (</w:t>
      </w:r>
      <w:r w:rsidR="00DF0DA9" w:rsidRPr="00D22B07">
        <w:rPr>
          <w:rFonts w:ascii="Times New Roman" w:hAnsi="Times New Roman"/>
          <w:szCs w:val="24"/>
        </w:rPr>
        <w:t>84</w:t>
      </w:r>
      <w:r w:rsidR="005C2A96" w:rsidRPr="00D22B07">
        <w:rPr>
          <w:rFonts w:ascii="Times New Roman" w:hAnsi="Times New Roman"/>
          <w:szCs w:val="24"/>
        </w:rPr>
        <w:t xml:space="preserve"> females</w:t>
      </w:r>
      <w:r w:rsidR="00D24736" w:rsidRPr="00D22B07">
        <w:rPr>
          <w:rFonts w:ascii="Times New Roman" w:hAnsi="Times New Roman"/>
          <w:szCs w:val="24"/>
        </w:rPr>
        <w:t>)</w:t>
      </w:r>
      <w:r w:rsidR="005C2A96" w:rsidRPr="00D22B07">
        <w:rPr>
          <w:rFonts w:ascii="Times New Roman" w:hAnsi="Times New Roman"/>
          <w:szCs w:val="24"/>
        </w:rPr>
        <w:t>, a</w:t>
      </w:r>
      <w:r w:rsidR="00D24736" w:rsidRPr="00D22B07">
        <w:rPr>
          <w:rFonts w:ascii="Times New Roman" w:hAnsi="Times New Roman"/>
          <w:szCs w:val="24"/>
        </w:rPr>
        <w:t>ged</w:t>
      </w:r>
      <w:r w:rsidR="00BB1F95" w:rsidRPr="00D22B07">
        <w:rPr>
          <w:rFonts w:ascii="Times New Roman" w:hAnsi="Times New Roman"/>
          <w:szCs w:val="24"/>
        </w:rPr>
        <w:t xml:space="preserve"> 18 to </w:t>
      </w:r>
      <w:r w:rsidR="00CE5749" w:rsidRPr="00D22B07">
        <w:rPr>
          <w:rFonts w:ascii="Times New Roman" w:hAnsi="Times New Roman"/>
          <w:szCs w:val="24"/>
        </w:rPr>
        <w:t>65</w:t>
      </w:r>
      <w:r w:rsidR="00BB1F95" w:rsidRPr="00D22B07">
        <w:rPr>
          <w:rFonts w:ascii="Times New Roman" w:hAnsi="Times New Roman"/>
          <w:szCs w:val="24"/>
        </w:rPr>
        <w:t xml:space="preserve"> years (</w:t>
      </w:r>
      <w:r w:rsidR="00BB1F95" w:rsidRPr="00D22B07">
        <w:rPr>
          <w:rFonts w:ascii="Times New Roman" w:hAnsi="Times New Roman"/>
          <w:i/>
          <w:szCs w:val="24"/>
        </w:rPr>
        <w:t>M</w:t>
      </w:r>
      <w:r w:rsidR="00BB1F95" w:rsidRPr="00D22B07">
        <w:rPr>
          <w:rFonts w:ascii="Times New Roman" w:hAnsi="Times New Roman"/>
          <w:szCs w:val="24"/>
        </w:rPr>
        <w:t>=2</w:t>
      </w:r>
      <w:r w:rsidR="00DF0DA9" w:rsidRPr="00D22B07">
        <w:rPr>
          <w:rFonts w:ascii="Times New Roman" w:hAnsi="Times New Roman"/>
          <w:szCs w:val="24"/>
        </w:rPr>
        <w:t>1.60</w:t>
      </w:r>
      <w:r w:rsidR="00BB1F95" w:rsidRPr="00D22B07">
        <w:rPr>
          <w:rFonts w:ascii="Times New Roman" w:hAnsi="Times New Roman"/>
          <w:szCs w:val="24"/>
        </w:rPr>
        <w:t xml:space="preserve">, </w:t>
      </w:r>
      <w:r w:rsidR="00BB1F95" w:rsidRPr="00D22B07">
        <w:rPr>
          <w:rFonts w:ascii="Times New Roman" w:hAnsi="Times New Roman"/>
          <w:i/>
          <w:szCs w:val="24"/>
        </w:rPr>
        <w:t>SD</w:t>
      </w:r>
      <w:r w:rsidR="00BB1F95" w:rsidRPr="00D22B07">
        <w:rPr>
          <w:rFonts w:ascii="Times New Roman" w:hAnsi="Times New Roman"/>
          <w:szCs w:val="24"/>
        </w:rPr>
        <w:t>=</w:t>
      </w:r>
      <w:r w:rsidR="00DF0DA9" w:rsidRPr="00D22B07">
        <w:rPr>
          <w:rFonts w:ascii="Times New Roman" w:hAnsi="Times New Roman"/>
          <w:szCs w:val="24"/>
        </w:rPr>
        <w:t>6.07</w:t>
      </w:r>
      <w:r w:rsidR="00BB1F95" w:rsidRPr="00D22B07">
        <w:rPr>
          <w:rFonts w:ascii="Times New Roman" w:hAnsi="Times New Roman"/>
          <w:szCs w:val="24"/>
        </w:rPr>
        <w:t>).</w:t>
      </w:r>
      <w:r w:rsidR="006A4492" w:rsidRPr="00D22B07">
        <w:rPr>
          <w:rFonts w:ascii="Times New Roman" w:hAnsi="Times New Roman"/>
          <w:szCs w:val="24"/>
        </w:rPr>
        <w:t xml:space="preserve"> </w:t>
      </w:r>
      <w:r w:rsidR="008C5043" w:rsidRPr="00D22B07">
        <w:rPr>
          <w:rFonts w:ascii="Times New Roman" w:hAnsi="Times New Roman"/>
          <w:szCs w:val="24"/>
        </w:rPr>
        <w:t xml:space="preserve"> </w:t>
      </w:r>
    </w:p>
    <w:p w14:paraId="490A60F2" w14:textId="3B7EFD89" w:rsidR="00B6620F" w:rsidRPr="00D22B07" w:rsidRDefault="00E53157" w:rsidP="00496100">
      <w:pPr>
        <w:pStyle w:val="BodyText3"/>
        <w:ind w:right="-539"/>
        <w:rPr>
          <w:rFonts w:ascii="Times New Roman" w:hAnsi="Times New Roman"/>
          <w:szCs w:val="24"/>
        </w:rPr>
      </w:pPr>
      <w:r w:rsidRPr="00D22B07">
        <w:rPr>
          <w:rFonts w:ascii="Times New Roman" w:hAnsi="Times New Roman"/>
          <w:szCs w:val="24"/>
        </w:rPr>
        <w:tab/>
      </w:r>
      <w:r w:rsidR="008B7A8E" w:rsidRPr="00D22B07">
        <w:rPr>
          <w:rFonts w:ascii="Times New Roman" w:hAnsi="Times New Roman"/>
          <w:szCs w:val="24"/>
        </w:rPr>
        <w:t xml:space="preserve">Most participants </w:t>
      </w:r>
      <w:r w:rsidR="00850499" w:rsidRPr="00D22B07">
        <w:rPr>
          <w:rFonts w:ascii="Times New Roman" w:hAnsi="Times New Roman"/>
          <w:szCs w:val="24"/>
        </w:rPr>
        <w:t xml:space="preserve">were students </w:t>
      </w:r>
      <w:r w:rsidR="00850499" w:rsidRPr="00D22B07">
        <w:rPr>
          <w:rFonts w:ascii="Times New Roman" w:hAnsi="Times New Roman"/>
          <w:bCs/>
          <w:szCs w:val="24"/>
        </w:rPr>
        <w:t>(</w:t>
      </w:r>
      <w:r w:rsidR="00DF0DA9" w:rsidRPr="00D22B07">
        <w:rPr>
          <w:rFonts w:ascii="Times New Roman" w:hAnsi="Times New Roman"/>
          <w:bCs/>
          <w:szCs w:val="24"/>
        </w:rPr>
        <w:t>68.4</w:t>
      </w:r>
      <w:r w:rsidR="00FE53CC" w:rsidRPr="00D22B07">
        <w:rPr>
          <w:rFonts w:ascii="Times New Roman" w:hAnsi="Times New Roman"/>
          <w:bCs/>
          <w:szCs w:val="24"/>
        </w:rPr>
        <w:t>%</w:t>
      </w:r>
      <w:r w:rsidR="00850499" w:rsidRPr="00D22B07">
        <w:rPr>
          <w:rFonts w:ascii="Times New Roman" w:hAnsi="Times New Roman"/>
          <w:bCs/>
          <w:szCs w:val="24"/>
        </w:rPr>
        <w:t>)</w:t>
      </w:r>
      <w:r w:rsidR="00875ABE" w:rsidRPr="00D22B07">
        <w:rPr>
          <w:rFonts w:ascii="Times New Roman" w:hAnsi="Times New Roman"/>
          <w:bCs/>
          <w:szCs w:val="24"/>
        </w:rPr>
        <w:t xml:space="preserve"> or in</w:t>
      </w:r>
      <w:r w:rsidR="005A720E" w:rsidRPr="00D22B07">
        <w:rPr>
          <w:rFonts w:ascii="Times New Roman" w:hAnsi="Times New Roman"/>
          <w:bCs/>
          <w:szCs w:val="24"/>
        </w:rPr>
        <w:t xml:space="preserve"> </w:t>
      </w:r>
      <w:r w:rsidR="0061127C" w:rsidRPr="00D22B07">
        <w:rPr>
          <w:rFonts w:ascii="Times New Roman" w:hAnsi="Times New Roman"/>
          <w:bCs/>
          <w:szCs w:val="24"/>
        </w:rPr>
        <w:t xml:space="preserve">full- or part-time </w:t>
      </w:r>
      <w:r w:rsidR="005A720E" w:rsidRPr="00D22B07">
        <w:rPr>
          <w:rFonts w:ascii="Times New Roman" w:hAnsi="Times New Roman"/>
          <w:bCs/>
          <w:szCs w:val="24"/>
        </w:rPr>
        <w:t>employment (</w:t>
      </w:r>
      <w:r w:rsidR="00DF0DA9" w:rsidRPr="00D22B07">
        <w:rPr>
          <w:rFonts w:ascii="Times New Roman" w:hAnsi="Times New Roman"/>
          <w:bCs/>
          <w:szCs w:val="24"/>
        </w:rPr>
        <w:t>2</w:t>
      </w:r>
      <w:r w:rsidR="0061127C" w:rsidRPr="00D22B07">
        <w:rPr>
          <w:rFonts w:ascii="Times New Roman" w:hAnsi="Times New Roman"/>
          <w:bCs/>
          <w:szCs w:val="24"/>
        </w:rPr>
        <w:t>1.4</w:t>
      </w:r>
      <w:r w:rsidR="005A720E" w:rsidRPr="00D22B07">
        <w:rPr>
          <w:rFonts w:ascii="Times New Roman" w:hAnsi="Times New Roman"/>
          <w:bCs/>
          <w:szCs w:val="24"/>
        </w:rPr>
        <w:t>%)</w:t>
      </w:r>
      <w:r w:rsidR="0061127C" w:rsidRPr="00D22B07">
        <w:rPr>
          <w:rFonts w:ascii="Times New Roman" w:hAnsi="Times New Roman"/>
          <w:bCs/>
          <w:szCs w:val="24"/>
        </w:rPr>
        <w:t>, and others were unemployed and looking for work (6.0%), retired (0.9%), looking after the home or caring for family (0.9%)</w:t>
      </w:r>
      <w:r w:rsidRPr="00D22B07">
        <w:rPr>
          <w:rFonts w:ascii="Times New Roman" w:hAnsi="Times New Roman"/>
          <w:bCs/>
          <w:szCs w:val="24"/>
        </w:rPr>
        <w:t>, ‘other situation’ (1.7%), or preferred not to answer (0.9%)</w:t>
      </w:r>
      <w:r w:rsidR="005D7D8F" w:rsidRPr="00D22B07">
        <w:rPr>
          <w:rFonts w:ascii="Times New Roman" w:hAnsi="Times New Roman"/>
          <w:szCs w:val="24"/>
        </w:rPr>
        <w:t>.</w:t>
      </w:r>
      <w:r w:rsidRPr="00D22B07">
        <w:rPr>
          <w:rFonts w:ascii="Times New Roman" w:hAnsi="Times New Roman"/>
          <w:szCs w:val="24"/>
        </w:rPr>
        <w:t xml:space="preserve">  </w:t>
      </w:r>
      <w:r w:rsidR="00875ABE" w:rsidRPr="00D22B07">
        <w:rPr>
          <w:rFonts w:ascii="Times New Roman" w:hAnsi="Times New Roman"/>
          <w:szCs w:val="24"/>
        </w:rPr>
        <w:t xml:space="preserve"> </w:t>
      </w:r>
      <w:bookmarkStart w:id="8" w:name="_Hlk43463545"/>
      <w:r w:rsidR="005D7D8F" w:rsidRPr="00D22B07">
        <w:rPr>
          <w:rFonts w:ascii="Times New Roman" w:hAnsi="Times New Roman"/>
          <w:szCs w:val="24"/>
        </w:rPr>
        <w:t>The sample</w:t>
      </w:r>
      <w:r w:rsidR="007D3788" w:rsidRPr="00D22B07">
        <w:rPr>
          <w:rFonts w:ascii="Times New Roman" w:hAnsi="Times New Roman"/>
          <w:szCs w:val="24"/>
        </w:rPr>
        <w:t xml:space="preserve"> varied substantially in ethnicity</w:t>
      </w:r>
      <w:r w:rsidR="00307ACB" w:rsidRPr="00D22B07">
        <w:rPr>
          <w:rFonts w:ascii="Times New Roman" w:hAnsi="Times New Roman"/>
          <w:szCs w:val="24"/>
        </w:rPr>
        <w:t xml:space="preserve"> and nationality</w:t>
      </w:r>
      <w:r w:rsidR="005D7D8F" w:rsidRPr="00D22B07">
        <w:rPr>
          <w:rFonts w:ascii="Times New Roman" w:hAnsi="Times New Roman"/>
          <w:szCs w:val="24"/>
        </w:rPr>
        <w:t xml:space="preserve">.  Most reported </w:t>
      </w:r>
      <w:r w:rsidR="002D2569" w:rsidRPr="00D22B07">
        <w:rPr>
          <w:rFonts w:ascii="Times New Roman" w:hAnsi="Times New Roman"/>
          <w:szCs w:val="24"/>
        </w:rPr>
        <w:t>being British</w:t>
      </w:r>
      <w:r w:rsidR="005D7D8F" w:rsidRPr="00D22B07">
        <w:rPr>
          <w:rFonts w:ascii="Times New Roman" w:hAnsi="Times New Roman"/>
          <w:szCs w:val="24"/>
        </w:rPr>
        <w:t xml:space="preserve"> (35.9%) and others</w:t>
      </w:r>
      <w:r w:rsidR="007D3788" w:rsidRPr="00D22B07">
        <w:rPr>
          <w:rFonts w:ascii="Times New Roman" w:hAnsi="Times New Roman"/>
          <w:szCs w:val="24"/>
        </w:rPr>
        <w:t xml:space="preserve"> reported being African (4.3%), American (8.5%), </w:t>
      </w:r>
      <w:r w:rsidR="009B1D9E" w:rsidRPr="00D22B07">
        <w:rPr>
          <w:rFonts w:ascii="Times New Roman" w:hAnsi="Times New Roman"/>
          <w:szCs w:val="24"/>
        </w:rPr>
        <w:t>Bangladeshi (0.9%), Caribbean (0.9%), Chinese (2.6%), Hispanic (3.4%), Indian (8.5%), Irish (2.6%), Pakistani (2.6%), White and Asian (4.3%), White and Black African (1.7%), White and Hispanic (0.9%)</w:t>
      </w:r>
      <w:r w:rsidR="005D7D8F" w:rsidRPr="00D22B07">
        <w:rPr>
          <w:rFonts w:ascii="Times New Roman" w:hAnsi="Times New Roman"/>
          <w:szCs w:val="24"/>
        </w:rPr>
        <w:t xml:space="preserve">, </w:t>
      </w:r>
      <w:r w:rsidR="00307ACB" w:rsidRPr="00D22B07">
        <w:rPr>
          <w:rFonts w:ascii="Times New Roman" w:hAnsi="Times New Roman"/>
          <w:szCs w:val="24"/>
        </w:rPr>
        <w:t>a</w:t>
      </w:r>
      <w:r w:rsidR="005D7D8F" w:rsidRPr="00D22B07">
        <w:rPr>
          <w:rFonts w:ascii="Times New Roman" w:hAnsi="Times New Roman"/>
          <w:szCs w:val="24"/>
        </w:rPr>
        <w:t xml:space="preserve">ny other Asian background (1.7%), </w:t>
      </w:r>
      <w:r w:rsidR="00307ACB" w:rsidRPr="00D22B07">
        <w:rPr>
          <w:rFonts w:ascii="Times New Roman" w:hAnsi="Times New Roman"/>
          <w:szCs w:val="24"/>
        </w:rPr>
        <w:t>a</w:t>
      </w:r>
      <w:r w:rsidR="005D7D8F" w:rsidRPr="00D22B07">
        <w:rPr>
          <w:rFonts w:ascii="Times New Roman" w:hAnsi="Times New Roman"/>
          <w:szCs w:val="24"/>
        </w:rPr>
        <w:t xml:space="preserve">ny other ethnic group (2.6%), any other mixed background (0.9%), </w:t>
      </w:r>
      <w:r w:rsidR="00307ACB" w:rsidRPr="00D22B07">
        <w:rPr>
          <w:rFonts w:ascii="Times New Roman" w:hAnsi="Times New Roman"/>
          <w:szCs w:val="24"/>
        </w:rPr>
        <w:t xml:space="preserve">or </w:t>
      </w:r>
      <w:r w:rsidR="005D7D8F" w:rsidRPr="00D22B07">
        <w:rPr>
          <w:rFonts w:ascii="Times New Roman" w:hAnsi="Times New Roman"/>
          <w:szCs w:val="24"/>
        </w:rPr>
        <w:t>any other white background (16.2%).  M</w:t>
      </w:r>
      <w:r w:rsidR="009B1D9E" w:rsidRPr="00D22B07">
        <w:rPr>
          <w:rFonts w:ascii="Times New Roman" w:hAnsi="Times New Roman"/>
          <w:szCs w:val="24"/>
        </w:rPr>
        <w:t xml:space="preserve">ost </w:t>
      </w:r>
      <w:r w:rsidR="00307ACB" w:rsidRPr="00D22B07">
        <w:rPr>
          <w:rFonts w:ascii="Times New Roman" w:hAnsi="Times New Roman"/>
          <w:szCs w:val="24"/>
        </w:rPr>
        <w:t xml:space="preserve">participants </w:t>
      </w:r>
      <w:r w:rsidR="009B1D9E" w:rsidRPr="00D22B07">
        <w:rPr>
          <w:rFonts w:ascii="Times New Roman" w:hAnsi="Times New Roman"/>
          <w:szCs w:val="24"/>
        </w:rPr>
        <w:t xml:space="preserve">reported being from the United Kingdom (58.1%) and United States (16.2%). </w:t>
      </w:r>
      <w:bookmarkEnd w:id="8"/>
      <w:r w:rsidR="00872793" w:rsidRPr="00D22B07">
        <w:rPr>
          <w:rFonts w:ascii="Times New Roman" w:hAnsi="Times New Roman"/>
          <w:szCs w:val="24"/>
        </w:rPr>
        <w:t xml:space="preserve"> </w:t>
      </w:r>
      <w:r w:rsidR="009B1D9E" w:rsidRPr="00D22B07">
        <w:rPr>
          <w:rFonts w:ascii="Times New Roman" w:hAnsi="Times New Roman"/>
          <w:szCs w:val="24"/>
        </w:rPr>
        <w:t>Others reported</w:t>
      </w:r>
      <w:r w:rsidR="00307ACB" w:rsidRPr="00D22B07">
        <w:rPr>
          <w:rFonts w:ascii="Times New Roman" w:hAnsi="Times New Roman"/>
          <w:szCs w:val="24"/>
        </w:rPr>
        <w:t xml:space="preserve"> that they were from</w:t>
      </w:r>
      <w:r w:rsidR="009B1D9E" w:rsidRPr="00D22B07">
        <w:rPr>
          <w:rFonts w:ascii="Times New Roman" w:hAnsi="Times New Roman"/>
          <w:szCs w:val="24"/>
        </w:rPr>
        <w:t xml:space="preserve"> Algeria (0.9%), Australia</w:t>
      </w:r>
      <w:r w:rsidR="00B92453" w:rsidRPr="00D22B07">
        <w:rPr>
          <w:rFonts w:ascii="Times New Roman" w:hAnsi="Times New Roman"/>
          <w:szCs w:val="24"/>
        </w:rPr>
        <w:t xml:space="preserve"> (1.7%)</w:t>
      </w:r>
      <w:r w:rsidR="009B1D9E" w:rsidRPr="00D22B07">
        <w:rPr>
          <w:rFonts w:ascii="Times New Roman" w:hAnsi="Times New Roman"/>
          <w:szCs w:val="24"/>
        </w:rPr>
        <w:t>, British Indian Ocean Territory</w:t>
      </w:r>
      <w:r w:rsidR="00B92453" w:rsidRPr="00D22B07">
        <w:rPr>
          <w:rFonts w:ascii="Times New Roman" w:hAnsi="Times New Roman"/>
          <w:szCs w:val="24"/>
        </w:rPr>
        <w:t xml:space="preserve"> (1.7%)</w:t>
      </w:r>
      <w:r w:rsidR="009B1D9E" w:rsidRPr="00D22B07">
        <w:rPr>
          <w:rFonts w:ascii="Times New Roman" w:hAnsi="Times New Roman"/>
          <w:szCs w:val="24"/>
        </w:rPr>
        <w:t>, Canada (0.9%), Czech Republic (0.9%), Estonia (0.9%), Germany</w:t>
      </w:r>
      <w:r w:rsidR="00B92453" w:rsidRPr="00D22B07">
        <w:rPr>
          <w:rFonts w:ascii="Times New Roman" w:hAnsi="Times New Roman"/>
          <w:szCs w:val="24"/>
        </w:rPr>
        <w:t xml:space="preserve"> (1.7%)</w:t>
      </w:r>
      <w:r w:rsidR="009B1D9E" w:rsidRPr="00D22B07">
        <w:rPr>
          <w:rFonts w:ascii="Times New Roman" w:hAnsi="Times New Roman"/>
          <w:szCs w:val="24"/>
        </w:rPr>
        <w:t>, Greece</w:t>
      </w:r>
      <w:r w:rsidR="00B92453" w:rsidRPr="00D22B07">
        <w:rPr>
          <w:rFonts w:ascii="Times New Roman" w:hAnsi="Times New Roman"/>
          <w:szCs w:val="24"/>
        </w:rPr>
        <w:t xml:space="preserve"> (1.7%)</w:t>
      </w:r>
      <w:r w:rsidR="009B1D9E" w:rsidRPr="00D22B07">
        <w:rPr>
          <w:rFonts w:ascii="Times New Roman" w:hAnsi="Times New Roman"/>
          <w:szCs w:val="24"/>
        </w:rPr>
        <w:t>, Guinea-Bissau</w:t>
      </w:r>
      <w:r w:rsidR="00B92453" w:rsidRPr="00D22B07">
        <w:rPr>
          <w:rFonts w:ascii="Times New Roman" w:hAnsi="Times New Roman"/>
          <w:szCs w:val="24"/>
        </w:rPr>
        <w:t xml:space="preserve"> (0.9%)</w:t>
      </w:r>
      <w:r w:rsidR="009B1D9E" w:rsidRPr="00D22B07">
        <w:rPr>
          <w:rFonts w:ascii="Times New Roman" w:hAnsi="Times New Roman"/>
          <w:szCs w:val="24"/>
        </w:rPr>
        <w:t>, Hungary</w:t>
      </w:r>
      <w:r w:rsidR="00B92453" w:rsidRPr="00D22B07">
        <w:rPr>
          <w:rFonts w:ascii="Times New Roman" w:hAnsi="Times New Roman"/>
          <w:szCs w:val="24"/>
        </w:rPr>
        <w:t xml:space="preserve"> (0.9%)</w:t>
      </w:r>
      <w:r w:rsidR="009B1D9E" w:rsidRPr="00D22B07">
        <w:rPr>
          <w:rFonts w:ascii="Times New Roman" w:hAnsi="Times New Roman"/>
          <w:szCs w:val="24"/>
        </w:rPr>
        <w:t>, India</w:t>
      </w:r>
      <w:r w:rsidR="00B92453" w:rsidRPr="00D22B07">
        <w:rPr>
          <w:rFonts w:ascii="Times New Roman" w:hAnsi="Times New Roman"/>
          <w:szCs w:val="24"/>
        </w:rPr>
        <w:t xml:space="preserve"> (1.7%)</w:t>
      </w:r>
      <w:r w:rsidR="009B1D9E" w:rsidRPr="00D22B07">
        <w:rPr>
          <w:rFonts w:ascii="Times New Roman" w:hAnsi="Times New Roman"/>
          <w:szCs w:val="24"/>
        </w:rPr>
        <w:t>, Lithuania</w:t>
      </w:r>
      <w:r w:rsidR="00B92453" w:rsidRPr="00D22B07">
        <w:rPr>
          <w:rFonts w:ascii="Times New Roman" w:hAnsi="Times New Roman"/>
          <w:szCs w:val="24"/>
        </w:rPr>
        <w:t xml:space="preserve"> (0.9%)</w:t>
      </w:r>
      <w:r w:rsidR="009B1D9E" w:rsidRPr="00D22B07">
        <w:rPr>
          <w:rFonts w:ascii="Times New Roman" w:hAnsi="Times New Roman"/>
          <w:szCs w:val="24"/>
        </w:rPr>
        <w:t>, Malaysia</w:t>
      </w:r>
      <w:r w:rsidR="00B92453" w:rsidRPr="00D22B07">
        <w:rPr>
          <w:rFonts w:ascii="Times New Roman" w:hAnsi="Times New Roman"/>
          <w:szCs w:val="24"/>
        </w:rPr>
        <w:t xml:space="preserve"> (0.9%)</w:t>
      </w:r>
      <w:r w:rsidR="009B1D9E" w:rsidRPr="00D22B07">
        <w:rPr>
          <w:rFonts w:ascii="Times New Roman" w:hAnsi="Times New Roman"/>
          <w:szCs w:val="24"/>
        </w:rPr>
        <w:t>, Mexico</w:t>
      </w:r>
      <w:r w:rsidR="00307ACB" w:rsidRPr="00D22B07">
        <w:rPr>
          <w:rFonts w:ascii="Times New Roman" w:hAnsi="Times New Roman"/>
          <w:szCs w:val="24"/>
        </w:rPr>
        <w:t xml:space="preserve"> (</w:t>
      </w:r>
      <w:r w:rsidR="003041DA" w:rsidRPr="00D22B07">
        <w:rPr>
          <w:rFonts w:ascii="Times New Roman" w:hAnsi="Times New Roman"/>
          <w:szCs w:val="24"/>
        </w:rPr>
        <w:t>1.7%</w:t>
      </w:r>
      <w:r w:rsidR="00307ACB" w:rsidRPr="00D22B07">
        <w:rPr>
          <w:rFonts w:ascii="Times New Roman" w:hAnsi="Times New Roman"/>
          <w:szCs w:val="24"/>
        </w:rPr>
        <w:t>)</w:t>
      </w:r>
      <w:r w:rsidR="009B1D9E" w:rsidRPr="00D22B07">
        <w:rPr>
          <w:rFonts w:ascii="Times New Roman" w:hAnsi="Times New Roman"/>
          <w:szCs w:val="24"/>
        </w:rPr>
        <w:t>, Nigeria</w:t>
      </w:r>
      <w:r w:rsidR="00B92453" w:rsidRPr="00D22B07">
        <w:rPr>
          <w:rFonts w:ascii="Times New Roman" w:hAnsi="Times New Roman"/>
          <w:szCs w:val="24"/>
        </w:rPr>
        <w:t xml:space="preserve"> (0.9%)</w:t>
      </w:r>
      <w:r w:rsidR="009B1D9E" w:rsidRPr="00D22B07">
        <w:rPr>
          <w:rFonts w:ascii="Times New Roman" w:hAnsi="Times New Roman"/>
          <w:szCs w:val="24"/>
        </w:rPr>
        <w:t>, Norway</w:t>
      </w:r>
      <w:r w:rsidR="00B92453" w:rsidRPr="00D22B07">
        <w:rPr>
          <w:rFonts w:ascii="Times New Roman" w:hAnsi="Times New Roman"/>
          <w:szCs w:val="24"/>
        </w:rPr>
        <w:t xml:space="preserve"> (0.9%)</w:t>
      </w:r>
      <w:r w:rsidR="009B1D9E" w:rsidRPr="00D22B07">
        <w:rPr>
          <w:rFonts w:ascii="Times New Roman" w:hAnsi="Times New Roman"/>
          <w:szCs w:val="24"/>
        </w:rPr>
        <w:t>, Portugal</w:t>
      </w:r>
      <w:r w:rsidR="00B92453" w:rsidRPr="00D22B07">
        <w:rPr>
          <w:rFonts w:ascii="Times New Roman" w:hAnsi="Times New Roman"/>
          <w:szCs w:val="24"/>
        </w:rPr>
        <w:t xml:space="preserve"> (0.9%)</w:t>
      </w:r>
      <w:r w:rsidR="009B1D9E" w:rsidRPr="00D22B07">
        <w:rPr>
          <w:rFonts w:ascii="Times New Roman" w:hAnsi="Times New Roman"/>
          <w:szCs w:val="24"/>
        </w:rPr>
        <w:t>, Romania</w:t>
      </w:r>
      <w:r w:rsidR="00B92453" w:rsidRPr="00D22B07">
        <w:rPr>
          <w:rFonts w:ascii="Times New Roman" w:hAnsi="Times New Roman"/>
          <w:szCs w:val="24"/>
        </w:rPr>
        <w:t xml:space="preserve"> (1.7%)</w:t>
      </w:r>
      <w:r w:rsidR="009B1D9E" w:rsidRPr="00D22B07">
        <w:rPr>
          <w:rFonts w:ascii="Times New Roman" w:hAnsi="Times New Roman"/>
          <w:szCs w:val="24"/>
        </w:rPr>
        <w:t>, Slovak Republic</w:t>
      </w:r>
      <w:r w:rsidR="00B92453" w:rsidRPr="00D22B07">
        <w:rPr>
          <w:rFonts w:ascii="Times New Roman" w:hAnsi="Times New Roman"/>
          <w:szCs w:val="24"/>
        </w:rPr>
        <w:t xml:space="preserve"> (0.9%)</w:t>
      </w:r>
      <w:r w:rsidR="009B1D9E" w:rsidRPr="00D22B07">
        <w:rPr>
          <w:rFonts w:ascii="Times New Roman" w:hAnsi="Times New Roman"/>
          <w:szCs w:val="24"/>
        </w:rPr>
        <w:t>, South Africa</w:t>
      </w:r>
      <w:r w:rsidR="00B92453" w:rsidRPr="00D22B07">
        <w:rPr>
          <w:rFonts w:ascii="Times New Roman" w:hAnsi="Times New Roman"/>
          <w:szCs w:val="24"/>
        </w:rPr>
        <w:t xml:space="preserve"> (0.9%)</w:t>
      </w:r>
      <w:r w:rsidR="009B1D9E" w:rsidRPr="00D22B07">
        <w:rPr>
          <w:rFonts w:ascii="Times New Roman" w:hAnsi="Times New Roman"/>
          <w:szCs w:val="24"/>
        </w:rPr>
        <w:t>, South Korea</w:t>
      </w:r>
      <w:r w:rsidR="00B92453" w:rsidRPr="00D22B07">
        <w:rPr>
          <w:rFonts w:ascii="Times New Roman" w:hAnsi="Times New Roman"/>
          <w:szCs w:val="24"/>
        </w:rPr>
        <w:t xml:space="preserve"> (0.9%)</w:t>
      </w:r>
      <w:r w:rsidR="009B1D9E" w:rsidRPr="00D22B07">
        <w:rPr>
          <w:rFonts w:ascii="Times New Roman" w:hAnsi="Times New Roman"/>
          <w:szCs w:val="24"/>
        </w:rPr>
        <w:t xml:space="preserve">, </w:t>
      </w:r>
      <w:r w:rsidR="00307ACB" w:rsidRPr="00D22B07">
        <w:rPr>
          <w:rFonts w:ascii="Times New Roman" w:hAnsi="Times New Roman"/>
          <w:szCs w:val="24"/>
        </w:rPr>
        <w:t>or</w:t>
      </w:r>
      <w:r w:rsidR="009B1D9E" w:rsidRPr="00D22B07">
        <w:rPr>
          <w:rFonts w:ascii="Times New Roman" w:hAnsi="Times New Roman"/>
          <w:szCs w:val="24"/>
        </w:rPr>
        <w:t xml:space="preserve"> Turkey</w:t>
      </w:r>
      <w:r w:rsidR="00B92453" w:rsidRPr="00D22B07">
        <w:rPr>
          <w:rFonts w:ascii="Times New Roman" w:hAnsi="Times New Roman"/>
          <w:szCs w:val="24"/>
        </w:rPr>
        <w:t xml:space="preserve"> (1.7%).</w:t>
      </w:r>
      <w:r w:rsidR="009B1D9E" w:rsidRPr="00D22B07">
        <w:rPr>
          <w:rFonts w:ascii="Times New Roman" w:hAnsi="Times New Roman"/>
          <w:szCs w:val="24"/>
        </w:rPr>
        <w:t xml:space="preserve"> </w:t>
      </w:r>
    </w:p>
    <w:p w14:paraId="6F96984E" w14:textId="02C81540" w:rsidR="00CD4293" w:rsidRPr="00D22B07" w:rsidRDefault="00CD4293" w:rsidP="00496100">
      <w:pPr>
        <w:pStyle w:val="BodyText3"/>
        <w:ind w:right="-539"/>
        <w:rPr>
          <w:rFonts w:ascii="Times New Roman" w:hAnsi="Times New Roman"/>
          <w:szCs w:val="24"/>
        </w:rPr>
      </w:pPr>
      <w:r w:rsidRPr="00D22B07">
        <w:rPr>
          <w:rFonts w:ascii="Times New Roman" w:hAnsi="Times New Roman"/>
          <w:szCs w:val="24"/>
        </w:rPr>
        <w:tab/>
      </w:r>
      <w:r w:rsidR="00F40B00" w:rsidRPr="00D22B07">
        <w:rPr>
          <w:rFonts w:ascii="Times New Roman" w:hAnsi="Times New Roman"/>
          <w:szCs w:val="24"/>
        </w:rPr>
        <w:t>P</w:t>
      </w:r>
      <w:r w:rsidR="00772F54" w:rsidRPr="00D22B07">
        <w:rPr>
          <w:rFonts w:ascii="Times New Roman" w:hAnsi="Times New Roman"/>
          <w:szCs w:val="24"/>
        </w:rPr>
        <w:t>articipants reported normal to extremely severe levels of stress (</w:t>
      </w:r>
      <w:r w:rsidR="00772F54" w:rsidRPr="00D22B07">
        <w:rPr>
          <w:rFonts w:ascii="Times New Roman" w:hAnsi="Times New Roman"/>
          <w:i/>
          <w:szCs w:val="24"/>
        </w:rPr>
        <w:t>M</w:t>
      </w:r>
      <w:r w:rsidR="00772F54" w:rsidRPr="00D22B07">
        <w:rPr>
          <w:rFonts w:ascii="Times New Roman" w:hAnsi="Times New Roman"/>
          <w:szCs w:val="24"/>
        </w:rPr>
        <w:t xml:space="preserve">=34.82, </w:t>
      </w:r>
      <w:r w:rsidR="00772F54" w:rsidRPr="00D22B07">
        <w:rPr>
          <w:rFonts w:ascii="Times New Roman" w:hAnsi="Times New Roman"/>
          <w:i/>
          <w:szCs w:val="24"/>
        </w:rPr>
        <w:t>SD</w:t>
      </w:r>
      <w:r w:rsidR="00772F54" w:rsidRPr="00D22B07">
        <w:rPr>
          <w:rFonts w:ascii="Times New Roman" w:hAnsi="Times New Roman"/>
          <w:szCs w:val="24"/>
        </w:rPr>
        <w:t>=9.25, range: 14–56) and depression (</w:t>
      </w:r>
      <w:r w:rsidR="00772F54" w:rsidRPr="00D22B07">
        <w:rPr>
          <w:rFonts w:ascii="Times New Roman" w:hAnsi="Times New Roman"/>
          <w:i/>
          <w:szCs w:val="24"/>
        </w:rPr>
        <w:t>M</w:t>
      </w:r>
      <w:r w:rsidR="00772F54" w:rsidRPr="00D22B07">
        <w:rPr>
          <w:rFonts w:ascii="Times New Roman" w:hAnsi="Times New Roman"/>
          <w:szCs w:val="24"/>
        </w:rPr>
        <w:t xml:space="preserve">=17.85, </w:t>
      </w:r>
      <w:r w:rsidR="00772F54" w:rsidRPr="00D22B07">
        <w:rPr>
          <w:rFonts w:ascii="Times New Roman" w:hAnsi="Times New Roman"/>
          <w:i/>
          <w:szCs w:val="24"/>
        </w:rPr>
        <w:t>SD</w:t>
      </w:r>
      <w:r w:rsidR="00772F54" w:rsidRPr="00D22B07">
        <w:rPr>
          <w:rFonts w:ascii="Times New Roman" w:hAnsi="Times New Roman"/>
          <w:szCs w:val="24"/>
        </w:rPr>
        <w:t xml:space="preserve">=6.46, range: 8–32), and mild to severe </w:t>
      </w:r>
      <w:r w:rsidR="00911A34" w:rsidRPr="00D22B07">
        <w:rPr>
          <w:rFonts w:ascii="Times New Roman" w:hAnsi="Times New Roman"/>
          <w:szCs w:val="24"/>
        </w:rPr>
        <w:t xml:space="preserve">levels of </w:t>
      </w:r>
      <w:r w:rsidR="00772F54" w:rsidRPr="00D22B07">
        <w:rPr>
          <w:rFonts w:ascii="Times New Roman" w:hAnsi="Times New Roman"/>
          <w:szCs w:val="24"/>
        </w:rPr>
        <w:t>anxiety (</w:t>
      </w:r>
      <w:r w:rsidR="00772F54" w:rsidRPr="00D22B07">
        <w:rPr>
          <w:rFonts w:ascii="Times New Roman" w:hAnsi="Times New Roman"/>
          <w:i/>
          <w:szCs w:val="24"/>
        </w:rPr>
        <w:t>M</w:t>
      </w:r>
      <w:r w:rsidR="00772F54" w:rsidRPr="00D22B07">
        <w:rPr>
          <w:rFonts w:ascii="Times New Roman" w:hAnsi="Times New Roman"/>
          <w:szCs w:val="24"/>
        </w:rPr>
        <w:t xml:space="preserve">=16.11, </w:t>
      </w:r>
      <w:r w:rsidR="00772F54" w:rsidRPr="00D22B07">
        <w:rPr>
          <w:rFonts w:ascii="Times New Roman" w:hAnsi="Times New Roman"/>
          <w:i/>
          <w:szCs w:val="24"/>
        </w:rPr>
        <w:t>SD</w:t>
      </w:r>
      <w:r w:rsidR="00772F54" w:rsidRPr="00D22B07">
        <w:rPr>
          <w:rFonts w:ascii="Times New Roman" w:hAnsi="Times New Roman"/>
          <w:szCs w:val="24"/>
        </w:rPr>
        <w:t xml:space="preserve">=4.94, range: 8–32) (Lovibond &amp; Lovibond, 1995a). </w:t>
      </w:r>
    </w:p>
    <w:bookmarkEnd w:id="7"/>
    <w:p w14:paraId="5145D406" w14:textId="116FEB78" w:rsidR="00AB1849" w:rsidRPr="00D22B07" w:rsidRDefault="00AB1849" w:rsidP="00496100">
      <w:pPr>
        <w:pStyle w:val="BodyText3"/>
        <w:ind w:right="-539"/>
        <w:rPr>
          <w:rFonts w:ascii="Times New Roman" w:hAnsi="Times New Roman"/>
          <w:szCs w:val="24"/>
        </w:rPr>
      </w:pPr>
      <w:r w:rsidRPr="00D22B07">
        <w:rPr>
          <w:rFonts w:ascii="Times New Roman" w:hAnsi="Times New Roman"/>
          <w:szCs w:val="24"/>
        </w:rPr>
        <w:tab/>
      </w:r>
      <w:r w:rsidR="00421513" w:rsidRPr="00D22B07">
        <w:rPr>
          <w:rFonts w:ascii="Times New Roman" w:hAnsi="Times New Roman"/>
          <w:szCs w:val="24"/>
        </w:rPr>
        <w:t>F</w:t>
      </w:r>
      <w:r w:rsidRPr="00D22B07">
        <w:rPr>
          <w:rFonts w:ascii="Times New Roman" w:hAnsi="Times New Roman"/>
          <w:szCs w:val="24"/>
        </w:rPr>
        <w:t>ollowing Fritz and MacKinnon (2007)</w:t>
      </w:r>
      <w:r w:rsidR="00421513" w:rsidRPr="00D22B07">
        <w:rPr>
          <w:rFonts w:ascii="Times New Roman" w:hAnsi="Times New Roman"/>
          <w:szCs w:val="24"/>
        </w:rPr>
        <w:t>, an</w:t>
      </w:r>
      <w:r w:rsidRPr="00D22B07">
        <w:rPr>
          <w:rFonts w:ascii="Times New Roman" w:hAnsi="Times New Roman"/>
          <w:szCs w:val="24"/>
        </w:rPr>
        <w:t xml:space="preserve"> examination of the </w:t>
      </w:r>
      <w:r w:rsidR="00815158" w:rsidRPr="00D22B07">
        <w:rPr>
          <w:rFonts w:ascii="Times New Roman" w:hAnsi="Times New Roman"/>
          <w:szCs w:val="24"/>
        </w:rPr>
        <w:t>sizes</w:t>
      </w:r>
      <w:r w:rsidR="00DB2E4D" w:rsidRPr="00D22B07">
        <w:rPr>
          <w:rFonts w:ascii="Times New Roman" w:hAnsi="Times New Roman"/>
          <w:szCs w:val="24"/>
        </w:rPr>
        <w:t xml:space="preserve"> of the correlations</w:t>
      </w:r>
      <w:r w:rsidRPr="00D22B07">
        <w:rPr>
          <w:rFonts w:ascii="Times New Roman" w:hAnsi="Times New Roman"/>
          <w:szCs w:val="24"/>
        </w:rPr>
        <w:t xml:space="preserve"> </w:t>
      </w:r>
      <w:r w:rsidR="008740B2" w:rsidRPr="00D22B07">
        <w:rPr>
          <w:rFonts w:ascii="Times New Roman" w:hAnsi="Times New Roman"/>
          <w:szCs w:val="24"/>
        </w:rPr>
        <w:t>of</w:t>
      </w:r>
      <w:r w:rsidRPr="00D22B07">
        <w:rPr>
          <w:rFonts w:ascii="Times New Roman" w:hAnsi="Times New Roman"/>
          <w:szCs w:val="24"/>
        </w:rPr>
        <w:t xml:space="preserve"> paths </w:t>
      </w:r>
      <w:r w:rsidRPr="00D22B07">
        <w:rPr>
          <w:rFonts w:ascii="Times New Roman" w:hAnsi="Times New Roman"/>
          <w:i/>
          <w:iCs/>
          <w:szCs w:val="24"/>
        </w:rPr>
        <w:t>a</w:t>
      </w:r>
      <w:r w:rsidRPr="00D22B07">
        <w:rPr>
          <w:rFonts w:ascii="Times New Roman" w:hAnsi="Times New Roman"/>
          <w:szCs w:val="24"/>
        </w:rPr>
        <w:t xml:space="preserve"> and </w:t>
      </w:r>
      <w:r w:rsidRPr="00D22B07">
        <w:rPr>
          <w:rFonts w:ascii="Times New Roman" w:hAnsi="Times New Roman"/>
          <w:i/>
          <w:iCs/>
          <w:szCs w:val="24"/>
        </w:rPr>
        <w:t>b</w:t>
      </w:r>
      <w:r w:rsidRPr="00D22B07">
        <w:rPr>
          <w:rFonts w:ascii="Times New Roman" w:hAnsi="Times New Roman"/>
          <w:szCs w:val="24"/>
        </w:rPr>
        <w:t xml:space="preserve"> in the mediation models indicated that a sample size of 117 is sufficient for .8 power. </w:t>
      </w:r>
    </w:p>
    <w:p w14:paraId="574F84BE" w14:textId="77777777" w:rsidR="004C3A02" w:rsidRPr="00D22B07" w:rsidRDefault="006B7073" w:rsidP="00496100">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Measures</w:t>
      </w:r>
    </w:p>
    <w:p w14:paraId="5C0B2B9D" w14:textId="2FD4C1D2" w:rsidR="006B7073" w:rsidRPr="00D22B07" w:rsidRDefault="006B7073" w:rsidP="009D1E34">
      <w:pPr>
        <w:spacing w:after="0" w:line="480" w:lineRule="auto"/>
        <w:ind w:firstLine="720"/>
        <w:rPr>
          <w:rFonts w:ascii="Times New Roman" w:hAnsi="Times New Roman" w:cs="Times New Roman"/>
          <w:b/>
          <w:sz w:val="24"/>
          <w:szCs w:val="24"/>
        </w:rPr>
      </w:pPr>
      <w:r w:rsidRPr="00D22B07">
        <w:rPr>
          <w:rFonts w:ascii="Times New Roman" w:hAnsi="Times New Roman" w:cs="Times New Roman"/>
          <w:b/>
          <w:sz w:val="24"/>
          <w:szCs w:val="24"/>
        </w:rPr>
        <w:lastRenderedPageBreak/>
        <w:t>Demographic</w:t>
      </w:r>
      <w:r w:rsidR="00CD63A8" w:rsidRPr="00D22B07">
        <w:rPr>
          <w:rFonts w:ascii="Times New Roman" w:hAnsi="Times New Roman" w:cs="Times New Roman"/>
          <w:b/>
          <w:sz w:val="24"/>
          <w:szCs w:val="24"/>
        </w:rPr>
        <w:t>s</w:t>
      </w:r>
      <w:bookmarkStart w:id="9" w:name="_Hlk36036324"/>
      <w:r w:rsidR="009D1E34" w:rsidRPr="00D22B07">
        <w:rPr>
          <w:rFonts w:ascii="Times New Roman" w:hAnsi="Times New Roman" w:cs="Times New Roman"/>
          <w:b/>
          <w:sz w:val="24"/>
          <w:szCs w:val="24"/>
        </w:rPr>
        <w:t xml:space="preserve">.  </w:t>
      </w:r>
      <w:r w:rsidR="002C5F46" w:rsidRPr="00D22B07">
        <w:rPr>
          <w:rFonts w:ascii="Times New Roman" w:hAnsi="Times New Roman" w:cs="Times New Roman"/>
          <w:bCs/>
          <w:sz w:val="24"/>
          <w:szCs w:val="24"/>
        </w:rPr>
        <w:t>This was developed</w:t>
      </w:r>
      <w:r w:rsidRPr="00D22B07">
        <w:rPr>
          <w:rFonts w:ascii="Times New Roman" w:hAnsi="Times New Roman" w:cs="Times New Roman"/>
          <w:bCs/>
          <w:sz w:val="24"/>
          <w:szCs w:val="24"/>
        </w:rPr>
        <w:t xml:space="preserve"> for </w:t>
      </w:r>
      <w:r w:rsidR="006A1957" w:rsidRPr="00D22B07">
        <w:rPr>
          <w:rFonts w:ascii="Times New Roman" w:hAnsi="Times New Roman" w:cs="Times New Roman"/>
          <w:bCs/>
          <w:sz w:val="24"/>
          <w:szCs w:val="24"/>
        </w:rPr>
        <w:t xml:space="preserve">the current </w:t>
      </w:r>
      <w:r w:rsidRPr="00D22B07">
        <w:rPr>
          <w:rFonts w:ascii="Times New Roman" w:hAnsi="Times New Roman" w:cs="Times New Roman"/>
          <w:bCs/>
          <w:sz w:val="24"/>
          <w:szCs w:val="24"/>
        </w:rPr>
        <w:t>resear</w:t>
      </w:r>
      <w:r w:rsidR="002C5F46" w:rsidRPr="00D22B07">
        <w:rPr>
          <w:rFonts w:ascii="Times New Roman" w:hAnsi="Times New Roman" w:cs="Times New Roman"/>
          <w:bCs/>
          <w:sz w:val="24"/>
          <w:szCs w:val="24"/>
        </w:rPr>
        <w:t xml:space="preserve">ch to collect background </w:t>
      </w:r>
      <w:r w:rsidRPr="00D22B07">
        <w:rPr>
          <w:rFonts w:ascii="Times New Roman" w:hAnsi="Times New Roman" w:cs="Times New Roman"/>
          <w:bCs/>
          <w:sz w:val="24"/>
          <w:szCs w:val="24"/>
        </w:rPr>
        <w:t>information</w:t>
      </w:r>
      <w:r w:rsidR="002C5F46" w:rsidRPr="00D22B07">
        <w:rPr>
          <w:rFonts w:ascii="Times New Roman" w:hAnsi="Times New Roman" w:cs="Times New Roman"/>
          <w:bCs/>
          <w:sz w:val="24"/>
          <w:szCs w:val="24"/>
        </w:rPr>
        <w:t xml:space="preserve"> </w:t>
      </w:r>
      <w:r w:rsidR="006823ED" w:rsidRPr="00D22B07">
        <w:rPr>
          <w:rFonts w:ascii="Times New Roman" w:hAnsi="Times New Roman" w:cs="Times New Roman"/>
          <w:bCs/>
          <w:sz w:val="24"/>
          <w:szCs w:val="24"/>
        </w:rPr>
        <w:t>including</w:t>
      </w:r>
      <w:r w:rsidR="005C6C2A" w:rsidRPr="00D22B07">
        <w:rPr>
          <w:rFonts w:ascii="Times New Roman" w:hAnsi="Times New Roman" w:cs="Times New Roman"/>
          <w:bCs/>
          <w:sz w:val="24"/>
          <w:szCs w:val="24"/>
        </w:rPr>
        <w:t xml:space="preserve"> age, gender, nationality</w:t>
      </w:r>
      <w:r w:rsidR="00971A8F" w:rsidRPr="00D22B07">
        <w:rPr>
          <w:rFonts w:ascii="Times New Roman" w:hAnsi="Times New Roman" w:cs="Times New Roman"/>
          <w:bCs/>
          <w:sz w:val="24"/>
          <w:szCs w:val="24"/>
        </w:rPr>
        <w:t>, and occupation</w:t>
      </w:r>
      <w:r w:rsidRPr="00D22B07">
        <w:rPr>
          <w:rFonts w:ascii="Times New Roman" w:hAnsi="Times New Roman" w:cs="Times New Roman"/>
          <w:bCs/>
          <w:sz w:val="24"/>
          <w:szCs w:val="24"/>
        </w:rPr>
        <w:t>.</w:t>
      </w:r>
    </w:p>
    <w:bookmarkEnd w:id="9"/>
    <w:p w14:paraId="3395203F" w14:textId="0F2F2F78" w:rsidR="006B7073" w:rsidRPr="00D22B07" w:rsidRDefault="009D1E34" w:rsidP="00496100">
      <w:pPr>
        <w:pStyle w:val="BodyText3"/>
        <w:ind w:right="-539"/>
        <w:rPr>
          <w:rFonts w:ascii="Times New Roman" w:hAnsi="Times New Roman"/>
          <w:b/>
          <w:szCs w:val="24"/>
        </w:rPr>
      </w:pPr>
      <w:r w:rsidRPr="00D22B07">
        <w:rPr>
          <w:rFonts w:ascii="Times New Roman" w:hAnsi="Times New Roman"/>
          <w:b/>
          <w:szCs w:val="24"/>
        </w:rPr>
        <w:tab/>
      </w:r>
      <w:r w:rsidR="006B7073" w:rsidRPr="00D22B07">
        <w:rPr>
          <w:rFonts w:ascii="Times New Roman" w:hAnsi="Times New Roman"/>
          <w:b/>
          <w:szCs w:val="24"/>
        </w:rPr>
        <w:t>Paranoia Scale</w:t>
      </w:r>
      <w:r w:rsidR="00C740BE" w:rsidRPr="00D22B07">
        <w:rPr>
          <w:rFonts w:ascii="Times New Roman" w:hAnsi="Times New Roman"/>
          <w:b/>
          <w:szCs w:val="24"/>
        </w:rPr>
        <w:t xml:space="preserve"> (PS)</w:t>
      </w:r>
      <w:r w:rsidRPr="00D22B07">
        <w:rPr>
          <w:rFonts w:ascii="Times New Roman" w:hAnsi="Times New Roman"/>
          <w:b/>
          <w:szCs w:val="24"/>
        </w:rPr>
        <w:t xml:space="preserve">.  </w:t>
      </w:r>
      <w:r w:rsidR="00043E29" w:rsidRPr="00D22B07">
        <w:rPr>
          <w:rFonts w:ascii="Times New Roman" w:hAnsi="Times New Roman"/>
          <w:bCs/>
          <w:szCs w:val="24"/>
        </w:rPr>
        <w:t>This</w:t>
      </w:r>
      <w:r w:rsidR="006B7073" w:rsidRPr="00D22B07">
        <w:rPr>
          <w:rFonts w:ascii="Times New Roman" w:hAnsi="Times New Roman"/>
          <w:szCs w:val="24"/>
        </w:rPr>
        <w:t xml:space="preserve"> is a 20</w:t>
      </w:r>
      <w:r w:rsidR="00043E29" w:rsidRPr="00D22B07">
        <w:rPr>
          <w:rFonts w:ascii="Times New Roman" w:hAnsi="Times New Roman"/>
          <w:szCs w:val="24"/>
        </w:rPr>
        <w:t>-item</w:t>
      </w:r>
      <w:r w:rsidR="00C25328" w:rsidRPr="00D22B07">
        <w:rPr>
          <w:rFonts w:ascii="Times New Roman" w:hAnsi="Times New Roman"/>
          <w:szCs w:val="24"/>
        </w:rPr>
        <w:t xml:space="preserve"> </w:t>
      </w:r>
      <w:r w:rsidR="00043E29" w:rsidRPr="00D22B07">
        <w:rPr>
          <w:rFonts w:ascii="Times New Roman" w:hAnsi="Times New Roman"/>
          <w:szCs w:val="24"/>
        </w:rPr>
        <w:t xml:space="preserve">measure </w:t>
      </w:r>
      <w:r w:rsidR="006823ED" w:rsidRPr="00D22B07">
        <w:rPr>
          <w:rFonts w:ascii="Times New Roman" w:hAnsi="Times New Roman"/>
          <w:szCs w:val="24"/>
        </w:rPr>
        <w:t xml:space="preserve">of </w:t>
      </w:r>
      <w:r w:rsidR="006B7073" w:rsidRPr="00D22B07">
        <w:rPr>
          <w:rFonts w:ascii="Times New Roman" w:hAnsi="Times New Roman"/>
          <w:szCs w:val="24"/>
        </w:rPr>
        <w:t>trait sub-clinical paranoia</w:t>
      </w:r>
      <w:r w:rsidR="00C83A7C" w:rsidRPr="00D22B07">
        <w:rPr>
          <w:rFonts w:ascii="Times New Roman" w:hAnsi="Times New Roman"/>
          <w:szCs w:val="24"/>
        </w:rPr>
        <w:t xml:space="preserve"> (Fenigstein &amp; Vanable, 1992)</w:t>
      </w:r>
      <w:r w:rsidR="006B7073" w:rsidRPr="00D22B07">
        <w:rPr>
          <w:rFonts w:ascii="Times New Roman" w:hAnsi="Times New Roman"/>
          <w:szCs w:val="24"/>
        </w:rPr>
        <w:t>.  Participants</w:t>
      </w:r>
      <w:r w:rsidR="00043E29" w:rsidRPr="00D22B07">
        <w:rPr>
          <w:rFonts w:ascii="Times New Roman" w:hAnsi="Times New Roman"/>
          <w:szCs w:val="24"/>
        </w:rPr>
        <w:t xml:space="preserve"> </w:t>
      </w:r>
      <w:r w:rsidR="006B7073" w:rsidRPr="00D22B07">
        <w:rPr>
          <w:rFonts w:ascii="Times New Roman" w:hAnsi="Times New Roman"/>
          <w:szCs w:val="24"/>
        </w:rPr>
        <w:t xml:space="preserve">rate </w:t>
      </w:r>
      <w:r w:rsidR="00AC1FEE" w:rsidRPr="00D22B07">
        <w:rPr>
          <w:rFonts w:ascii="Times New Roman" w:hAnsi="Times New Roman"/>
          <w:szCs w:val="24"/>
        </w:rPr>
        <w:t xml:space="preserve">the applicability of </w:t>
      </w:r>
      <w:r w:rsidR="006B7073" w:rsidRPr="00D22B07">
        <w:rPr>
          <w:rFonts w:ascii="Times New Roman" w:hAnsi="Times New Roman"/>
          <w:szCs w:val="24"/>
        </w:rPr>
        <w:t xml:space="preserve">statements </w:t>
      </w:r>
      <w:r w:rsidR="00EE763A" w:rsidRPr="00D22B07">
        <w:rPr>
          <w:rFonts w:ascii="Times New Roman" w:hAnsi="Times New Roman"/>
          <w:szCs w:val="24"/>
        </w:rPr>
        <w:t xml:space="preserve">on a 5-point scale </w:t>
      </w:r>
      <w:r w:rsidR="006006FE" w:rsidRPr="00D22B07">
        <w:rPr>
          <w:rFonts w:ascii="Times New Roman" w:hAnsi="Times New Roman"/>
          <w:szCs w:val="24"/>
        </w:rPr>
        <w:t>and s</w:t>
      </w:r>
      <w:r w:rsidR="00FE5C9F" w:rsidRPr="00D22B07">
        <w:rPr>
          <w:rFonts w:ascii="Times New Roman" w:hAnsi="Times New Roman"/>
          <w:szCs w:val="24"/>
        </w:rPr>
        <w:t xml:space="preserve">cores </w:t>
      </w:r>
      <w:r w:rsidR="006B7073" w:rsidRPr="00D22B07">
        <w:rPr>
          <w:rFonts w:ascii="Times New Roman" w:hAnsi="Times New Roman"/>
          <w:szCs w:val="24"/>
        </w:rPr>
        <w:t>are summed to cr</w:t>
      </w:r>
      <w:r w:rsidR="00FE5C9F" w:rsidRPr="00D22B07">
        <w:rPr>
          <w:rFonts w:ascii="Times New Roman" w:hAnsi="Times New Roman"/>
          <w:szCs w:val="24"/>
        </w:rPr>
        <w:t>eate a total score</w:t>
      </w:r>
      <w:r w:rsidR="0005704A" w:rsidRPr="00D22B07">
        <w:rPr>
          <w:rFonts w:ascii="Times New Roman" w:hAnsi="Times New Roman"/>
          <w:szCs w:val="24"/>
        </w:rPr>
        <w:t xml:space="preserve">.  </w:t>
      </w:r>
      <w:r w:rsidR="00C25328" w:rsidRPr="00D22B07">
        <w:rPr>
          <w:rFonts w:ascii="Times New Roman" w:hAnsi="Times New Roman"/>
          <w:szCs w:val="24"/>
        </w:rPr>
        <w:t>H</w:t>
      </w:r>
      <w:r w:rsidR="00FE5C9F" w:rsidRPr="00D22B07">
        <w:rPr>
          <w:rFonts w:ascii="Times New Roman" w:hAnsi="Times New Roman"/>
          <w:szCs w:val="24"/>
        </w:rPr>
        <w:t>igher scores indicat</w:t>
      </w:r>
      <w:r w:rsidR="00C25328" w:rsidRPr="00D22B07">
        <w:rPr>
          <w:rFonts w:ascii="Times New Roman" w:hAnsi="Times New Roman"/>
          <w:szCs w:val="24"/>
        </w:rPr>
        <w:t>e</w:t>
      </w:r>
      <w:r w:rsidR="006B7073" w:rsidRPr="00D22B07">
        <w:rPr>
          <w:rFonts w:ascii="Times New Roman" w:hAnsi="Times New Roman"/>
          <w:szCs w:val="24"/>
        </w:rPr>
        <w:t xml:space="preserve"> greater paranoia.  Th</w:t>
      </w:r>
      <w:r w:rsidR="00FF4CAB" w:rsidRPr="00D22B07">
        <w:rPr>
          <w:rFonts w:ascii="Times New Roman" w:hAnsi="Times New Roman"/>
          <w:szCs w:val="24"/>
        </w:rPr>
        <w:t xml:space="preserve">e </w:t>
      </w:r>
      <w:r w:rsidR="00C25328" w:rsidRPr="00D22B07">
        <w:rPr>
          <w:rFonts w:ascii="Times New Roman" w:hAnsi="Times New Roman"/>
          <w:szCs w:val="24"/>
        </w:rPr>
        <w:t>scale</w:t>
      </w:r>
      <w:r w:rsidR="006B7073" w:rsidRPr="00D22B07">
        <w:rPr>
          <w:rFonts w:ascii="Times New Roman" w:hAnsi="Times New Roman"/>
          <w:szCs w:val="24"/>
        </w:rPr>
        <w:t xml:space="preserve"> has good internal consistency (</w:t>
      </w:r>
      <w:r w:rsidR="006B7073" w:rsidRPr="00D22B07">
        <w:rPr>
          <w:rFonts w:ascii="Times New Roman" w:hAnsi="Times New Roman"/>
          <w:i/>
          <w:iCs/>
          <w:szCs w:val="24"/>
        </w:rPr>
        <w:t>α</w:t>
      </w:r>
      <w:r w:rsidR="006B7073" w:rsidRPr="00D22B07">
        <w:rPr>
          <w:rFonts w:ascii="Times New Roman" w:eastAsia="MTSY" w:hAnsi="Times New Roman"/>
          <w:szCs w:val="24"/>
        </w:rPr>
        <w:t>=</w:t>
      </w:r>
      <w:r w:rsidR="006B7073" w:rsidRPr="00D22B07">
        <w:rPr>
          <w:rFonts w:ascii="Times New Roman" w:hAnsi="Times New Roman"/>
          <w:szCs w:val="24"/>
        </w:rPr>
        <w:t>0.84)</w:t>
      </w:r>
      <w:r w:rsidR="00FF4CAB" w:rsidRPr="00D22B07">
        <w:rPr>
          <w:rFonts w:ascii="Times New Roman" w:hAnsi="Times New Roman"/>
          <w:szCs w:val="24"/>
        </w:rPr>
        <w:t xml:space="preserve"> and</w:t>
      </w:r>
      <w:r w:rsidR="006B7073" w:rsidRPr="00D22B07">
        <w:rPr>
          <w:rFonts w:ascii="Times New Roman" w:hAnsi="Times New Roman"/>
          <w:szCs w:val="24"/>
        </w:rPr>
        <w:t xml:space="preserve"> </w:t>
      </w:r>
      <w:r w:rsidR="00253B20">
        <w:rPr>
          <w:rFonts w:ascii="Times New Roman" w:hAnsi="Times New Roman"/>
          <w:szCs w:val="24"/>
        </w:rPr>
        <w:t xml:space="preserve">adequate </w:t>
      </w:r>
      <w:r w:rsidR="006B7073" w:rsidRPr="00D22B07">
        <w:rPr>
          <w:rFonts w:ascii="Times New Roman" w:hAnsi="Times New Roman"/>
          <w:szCs w:val="24"/>
        </w:rPr>
        <w:t>test-retest reliability (</w:t>
      </w:r>
      <w:r w:rsidR="006B7073" w:rsidRPr="00D22B07">
        <w:rPr>
          <w:rFonts w:ascii="Times New Roman" w:hAnsi="Times New Roman"/>
          <w:i/>
          <w:iCs/>
          <w:szCs w:val="24"/>
        </w:rPr>
        <w:t>α</w:t>
      </w:r>
      <w:r w:rsidR="006B7073" w:rsidRPr="00D22B07">
        <w:rPr>
          <w:rFonts w:ascii="Times New Roman" w:eastAsia="MTSY" w:hAnsi="Times New Roman"/>
          <w:szCs w:val="24"/>
        </w:rPr>
        <w:t>=</w:t>
      </w:r>
      <w:r w:rsidR="006B7073" w:rsidRPr="00D22B07">
        <w:rPr>
          <w:rFonts w:ascii="Times New Roman" w:hAnsi="Times New Roman"/>
          <w:szCs w:val="24"/>
        </w:rPr>
        <w:t>0.70)</w:t>
      </w:r>
      <w:r w:rsidR="006B7073" w:rsidRPr="00D22B07">
        <w:rPr>
          <w:rFonts w:ascii="Times New Roman" w:hAnsi="Times New Roman"/>
          <w:b/>
          <w:szCs w:val="24"/>
        </w:rPr>
        <w:t xml:space="preserve">.  </w:t>
      </w:r>
      <w:r w:rsidR="00EC0A85" w:rsidRPr="00D22B07">
        <w:rPr>
          <w:rFonts w:ascii="Times New Roman" w:hAnsi="Times New Roman"/>
          <w:szCs w:val="24"/>
        </w:rPr>
        <w:t>I</w:t>
      </w:r>
      <w:r w:rsidR="00BE5F14" w:rsidRPr="00D22B07">
        <w:rPr>
          <w:rFonts w:ascii="Times New Roman" w:hAnsi="Times New Roman"/>
          <w:szCs w:val="24"/>
        </w:rPr>
        <w:t xml:space="preserve">nternal consistency </w:t>
      </w:r>
      <w:r w:rsidR="00EC0A85" w:rsidRPr="00D22B07">
        <w:rPr>
          <w:rFonts w:ascii="Times New Roman" w:hAnsi="Times New Roman"/>
          <w:szCs w:val="24"/>
        </w:rPr>
        <w:t>for the current sample was also good (</w:t>
      </w:r>
      <w:r w:rsidR="00EC0A85" w:rsidRPr="00D22B07">
        <w:rPr>
          <w:rFonts w:ascii="Times New Roman" w:hAnsi="Times New Roman"/>
          <w:i/>
          <w:iCs/>
          <w:szCs w:val="24"/>
        </w:rPr>
        <w:t>α</w:t>
      </w:r>
      <w:r w:rsidR="00EC0A85" w:rsidRPr="00D22B07">
        <w:rPr>
          <w:rFonts w:ascii="Times New Roman" w:eastAsia="MTSY" w:hAnsi="Times New Roman"/>
          <w:szCs w:val="24"/>
        </w:rPr>
        <w:t>=</w:t>
      </w:r>
      <w:r w:rsidR="00EC0A85" w:rsidRPr="00D22B07">
        <w:rPr>
          <w:rFonts w:ascii="Times New Roman" w:hAnsi="Times New Roman"/>
          <w:szCs w:val="24"/>
        </w:rPr>
        <w:t>0.8</w:t>
      </w:r>
      <w:r w:rsidR="004367D4" w:rsidRPr="00D22B07">
        <w:rPr>
          <w:rFonts w:ascii="Times New Roman" w:hAnsi="Times New Roman"/>
          <w:szCs w:val="24"/>
        </w:rPr>
        <w:t>0</w:t>
      </w:r>
      <w:r w:rsidR="00EC0A85" w:rsidRPr="00D22B07">
        <w:rPr>
          <w:rFonts w:ascii="Times New Roman" w:hAnsi="Times New Roman"/>
          <w:szCs w:val="24"/>
        </w:rPr>
        <w:t>).</w:t>
      </w:r>
    </w:p>
    <w:p w14:paraId="159AFAAD" w14:textId="646BCE9C" w:rsidR="00C25328" w:rsidRPr="00D22B07" w:rsidRDefault="00B85810" w:rsidP="009D1E34">
      <w:pPr>
        <w:spacing w:after="0" w:line="480" w:lineRule="auto"/>
        <w:ind w:firstLine="720"/>
        <w:rPr>
          <w:rFonts w:ascii="Times New Roman" w:hAnsi="Times New Roman" w:cs="Times New Roman"/>
          <w:b/>
          <w:sz w:val="24"/>
          <w:szCs w:val="24"/>
        </w:rPr>
      </w:pPr>
      <w:r w:rsidRPr="00D22B07">
        <w:rPr>
          <w:rFonts w:ascii="Times New Roman" w:hAnsi="Times New Roman" w:cs="Times New Roman"/>
          <w:b/>
          <w:sz w:val="24"/>
          <w:szCs w:val="24"/>
        </w:rPr>
        <w:t>Experiences in Close Relationships Inventory (ECR</w:t>
      </w:r>
      <w:r w:rsidR="00C83A7C" w:rsidRPr="00D22B07">
        <w:rPr>
          <w:rFonts w:ascii="Times New Roman" w:hAnsi="Times New Roman" w:cs="Times New Roman"/>
          <w:b/>
          <w:sz w:val="24"/>
          <w:szCs w:val="24"/>
        </w:rPr>
        <w:t>)</w:t>
      </w:r>
      <w:r w:rsidR="009D1E34" w:rsidRPr="00D22B07">
        <w:rPr>
          <w:rFonts w:ascii="Times New Roman" w:hAnsi="Times New Roman" w:cs="Times New Roman"/>
          <w:b/>
          <w:sz w:val="24"/>
          <w:szCs w:val="24"/>
        </w:rPr>
        <w:t xml:space="preserve">.  </w:t>
      </w:r>
      <w:r w:rsidRPr="00D22B07">
        <w:rPr>
          <w:rFonts w:ascii="Times New Roman" w:hAnsi="Times New Roman" w:cs="Times New Roman"/>
          <w:sz w:val="24"/>
          <w:szCs w:val="24"/>
        </w:rPr>
        <w:t>This is a 36-item measure of trait attachment style</w:t>
      </w:r>
      <w:r w:rsidR="00AC1FEE" w:rsidRPr="00D22B07">
        <w:rPr>
          <w:rFonts w:ascii="Times New Roman" w:hAnsi="Times New Roman" w:cs="Times New Roman"/>
          <w:sz w:val="24"/>
          <w:szCs w:val="24"/>
        </w:rPr>
        <w:t xml:space="preserve"> </w:t>
      </w:r>
      <w:r w:rsidRPr="00D22B07">
        <w:rPr>
          <w:rFonts w:ascii="Times New Roman" w:hAnsi="Times New Roman" w:cs="Times New Roman"/>
          <w:sz w:val="24"/>
          <w:szCs w:val="24"/>
        </w:rPr>
        <w:t>compris</w:t>
      </w:r>
      <w:r w:rsidR="00AC1FEE" w:rsidRPr="00D22B07">
        <w:rPr>
          <w:rFonts w:ascii="Times New Roman" w:hAnsi="Times New Roman" w:cs="Times New Roman"/>
          <w:sz w:val="24"/>
          <w:szCs w:val="24"/>
        </w:rPr>
        <w:t>ing</w:t>
      </w:r>
      <w:r w:rsidRPr="00D22B07">
        <w:rPr>
          <w:rFonts w:ascii="Times New Roman" w:hAnsi="Times New Roman" w:cs="Times New Roman"/>
          <w:sz w:val="24"/>
          <w:szCs w:val="24"/>
        </w:rPr>
        <w:t xml:space="preserve"> two subscales measuring attachment anxiety and attachment avoidance</w:t>
      </w:r>
      <w:r w:rsidR="006823ED" w:rsidRPr="00D22B07">
        <w:rPr>
          <w:rFonts w:ascii="Times New Roman" w:hAnsi="Times New Roman" w:cs="Times New Roman"/>
          <w:sz w:val="24"/>
          <w:szCs w:val="24"/>
        </w:rPr>
        <w:t xml:space="preserve"> in close relationships</w:t>
      </w:r>
      <w:r w:rsidR="00C83A7C" w:rsidRPr="00D22B07">
        <w:rPr>
          <w:rFonts w:ascii="Times New Roman" w:hAnsi="Times New Roman" w:cs="Times New Roman"/>
          <w:sz w:val="24"/>
          <w:szCs w:val="24"/>
        </w:rPr>
        <w:t xml:space="preserve"> (Brennan,</w:t>
      </w:r>
      <w:r w:rsidR="00C83A7C" w:rsidRPr="00D22B07">
        <w:rPr>
          <w:rFonts w:ascii="Times New Roman" w:hAnsi="Times New Roman" w:cs="Times New Roman"/>
          <w:sz w:val="24"/>
          <w:szCs w:val="24"/>
          <w:lang w:eastAsia="en-GB"/>
        </w:rPr>
        <w:t xml:space="preserve"> Clark, &amp; Shaver, </w:t>
      </w:r>
      <w:r w:rsidR="00C83A7C" w:rsidRPr="00D22B07">
        <w:rPr>
          <w:rFonts w:ascii="Times New Roman" w:hAnsi="Times New Roman" w:cs="Times New Roman"/>
          <w:sz w:val="24"/>
          <w:szCs w:val="24"/>
        </w:rPr>
        <w:t>1998; adapted by Carnelley &amp; Rowe, 2007).</w:t>
      </w:r>
      <w:r w:rsidRPr="00D22B07">
        <w:rPr>
          <w:rFonts w:ascii="Times New Roman" w:hAnsi="Times New Roman" w:cs="Times New Roman"/>
          <w:sz w:val="24"/>
          <w:szCs w:val="24"/>
        </w:rPr>
        <w:t xml:space="preserve">  Participants rate </w:t>
      </w:r>
      <w:r w:rsidR="00EE763A" w:rsidRPr="00D22B07">
        <w:rPr>
          <w:rFonts w:ascii="Times New Roman" w:hAnsi="Times New Roman" w:cs="Times New Roman"/>
          <w:sz w:val="24"/>
          <w:szCs w:val="24"/>
        </w:rPr>
        <w:t>their agreement with statements on a 7-point scale</w:t>
      </w:r>
      <w:r w:rsidR="00523B35" w:rsidRPr="00D22B07">
        <w:rPr>
          <w:rFonts w:ascii="Times New Roman" w:hAnsi="Times New Roman" w:cs="Times New Roman"/>
          <w:sz w:val="24"/>
          <w:szCs w:val="24"/>
        </w:rPr>
        <w:t xml:space="preserve">, yielding </w:t>
      </w:r>
      <w:r w:rsidRPr="00D22B07">
        <w:rPr>
          <w:rFonts w:ascii="Times New Roman" w:hAnsi="Times New Roman" w:cs="Times New Roman"/>
          <w:sz w:val="24"/>
          <w:szCs w:val="24"/>
        </w:rPr>
        <w:t xml:space="preserve">total </w:t>
      </w:r>
      <w:r w:rsidR="00363659" w:rsidRPr="00D22B07">
        <w:rPr>
          <w:rFonts w:ascii="Times New Roman" w:hAnsi="Times New Roman" w:cs="Times New Roman"/>
          <w:sz w:val="24"/>
          <w:szCs w:val="24"/>
        </w:rPr>
        <w:t xml:space="preserve">anxiety and </w:t>
      </w:r>
      <w:r w:rsidR="00AC1FEE" w:rsidRPr="00D22B07">
        <w:rPr>
          <w:rFonts w:ascii="Times New Roman" w:hAnsi="Times New Roman" w:cs="Times New Roman"/>
          <w:sz w:val="24"/>
          <w:szCs w:val="24"/>
        </w:rPr>
        <w:t xml:space="preserve">avoidance </w:t>
      </w:r>
      <w:r w:rsidRPr="00D22B07">
        <w:rPr>
          <w:rFonts w:ascii="Times New Roman" w:hAnsi="Times New Roman" w:cs="Times New Roman"/>
          <w:sz w:val="24"/>
          <w:szCs w:val="24"/>
        </w:rPr>
        <w:t>score</w:t>
      </w:r>
      <w:r w:rsidR="00FF4CAB" w:rsidRPr="00D22B07">
        <w:rPr>
          <w:rFonts w:ascii="Times New Roman" w:hAnsi="Times New Roman" w:cs="Times New Roman"/>
          <w:sz w:val="24"/>
          <w:szCs w:val="24"/>
        </w:rPr>
        <w:t>s</w:t>
      </w:r>
      <w:r w:rsidRPr="00D22B07">
        <w:rPr>
          <w:rFonts w:ascii="Times New Roman" w:hAnsi="Times New Roman" w:cs="Times New Roman"/>
          <w:sz w:val="24"/>
          <w:szCs w:val="24"/>
        </w:rPr>
        <w:t xml:space="preserve">.  </w:t>
      </w:r>
      <w:r w:rsidR="00C25328" w:rsidRPr="00D22B07">
        <w:rPr>
          <w:rFonts w:ascii="Times New Roman" w:hAnsi="Times New Roman" w:cs="Times New Roman"/>
          <w:sz w:val="24"/>
          <w:szCs w:val="24"/>
        </w:rPr>
        <w:t>H</w:t>
      </w:r>
      <w:r w:rsidRPr="00D22B07">
        <w:rPr>
          <w:rFonts w:ascii="Times New Roman" w:hAnsi="Times New Roman" w:cs="Times New Roman"/>
          <w:sz w:val="24"/>
          <w:szCs w:val="24"/>
        </w:rPr>
        <w:t xml:space="preserve">igher scores indicate </w:t>
      </w:r>
      <w:r w:rsidR="00CD07DD" w:rsidRPr="00D22B07">
        <w:rPr>
          <w:rFonts w:ascii="Times New Roman" w:hAnsi="Times New Roman" w:cs="Times New Roman"/>
          <w:sz w:val="24"/>
          <w:szCs w:val="24"/>
        </w:rPr>
        <w:t xml:space="preserve">greater </w:t>
      </w:r>
      <w:r w:rsidRPr="00D22B07">
        <w:rPr>
          <w:rFonts w:ascii="Times New Roman" w:hAnsi="Times New Roman" w:cs="Times New Roman"/>
          <w:sz w:val="24"/>
          <w:szCs w:val="24"/>
        </w:rPr>
        <w:t xml:space="preserve">insecure attachment.  Both the anxiety and </w:t>
      </w:r>
      <w:r w:rsidR="00AC1FEE" w:rsidRPr="00D22B07">
        <w:rPr>
          <w:rFonts w:ascii="Times New Roman" w:hAnsi="Times New Roman" w:cs="Times New Roman"/>
          <w:sz w:val="24"/>
          <w:szCs w:val="24"/>
        </w:rPr>
        <w:t xml:space="preserve">avoidance </w:t>
      </w:r>
      <w:r w:rsidRPr="00D22B07">
        <w:rPr>
          <w:rFonts w:ascii="Times New Roman" w:hAnsi="Times New Roman" w:cs="Times New Roman"/>
          <w:sz w:val="24"/>
          <w:szCs w:val="24"/>
        </w:rPr>
        <w:t>subscales have excellent internal consistency (</w:t>
      </w:r>
      <w:r w:rsidRPr="00D22B07">
        <w:rPr>
          <w:rFonts w:ascii="Times New Roman" w:hAnsi="Times New Roman" w:cs="Times New Roman"/>
          <w:i/>
          <w:iCs/>
          <w:sz w:val="24"/>
          <w:szCs w:val="24"/>
        </w:rPr>
        <w:t>α</w:t>
      </w:r>
      <w:r w:rsidRPr="00D22B07">
        <w:rPr>
          <w:rFonts w:ascii="Times New Roman" w:eastAsia="MTSY" w:hAnsi="Times New Roman" w:cs="Times New Roman"/>
          <w:sz w:val="24"/>
          <w:szCs w:val="24"/>
        </w:rPr>
        <w:t>=0</w:t>
      </w:r>
      <w:r w:rsidRPr="00D22B07">
        <w:rPr>
          <w:rFonts w:ascii="Times New Roman" w:hAnsi="Times New Roman" w:cs="Times New Roman"/>
          <w:sz w:val="24"/>
          <w:szCs w:val="24"/>
        </w:rPr>
        <w:t xml:space="preserve">.93 and 0.95 respectively).  </w:t>
      </w:r>
      <w:r w:rsidR="004A5D3B" w:rsidRPr="00D22B07">
        <w:rPr>
          <w:rFonts w:ascii="Times New Roman" w:hAnsi="Times New Roman" w:cs="Times New Roman"/>
          <w:sz w:val="24"/>
          <w:szCs w:val="24"/>
        </w:rPr>
        <w:t xml:space="preserve">Internal consistency for the current sample was good </w:t>
      </w:r>
      <w:r w:rsidR="00D91302" w:rsidRPr="00D22B07">
        <w:rPr>
          <w:rFonts w:ascii="Times New Roman" w:hAnsi="Times New Roman" w:cs="Times New Roman"/>
          <w:sz w:val="24"/>
          <w:szCs w:val="24"/>
        </w:rPr>
        <w:t xml:space="preserve">to excellent </w:t>
      </w:r>
      <w:r w:rsidR="004A5D3B" w:rsidRPr="00D22B07">
        <w:rPr>
          <w:rFonts w:ascii="Times New Roman" w:hAnsi="Times New Roman" w:cs="Times New Roman"/>
          <w:sz w:val="24"/>
          <w:szCs w:val="24"/>
        </w:rPr>
        <w:t>(</w:t>
      </w:r>
      <w:r w:rsidR="00363659" w:rsidRPr="00D22B07">
        <w:rPr>
          <w:rFonts w:ascii="Times New Roman" w:hAnsi="Times New Roman" w:cs="Times New Roman"/>
          <w:sz w:val="24"/>
          <w:szCs w:val="24"/>
        </w:rPr>
        <w:t xml:space="preserve">anxiety, </w:t>
      </w:r>
      <w:r w:rsidR="004A5D3B" w:rsidRPr="00D22B07">
        <w:rPr>
          <w:rFonts w:ascii="Times New Roman" w:hAnsi="Times New Roman" w:cs="Times New Roman"/>
          <w:i/>
          <w:iCs/>
          <w:sz w:val="24"/>
          <w:szCs w:val="24"/>
        </w:rPr>
        <w:t>α</w:t>
      </w:r>
      <w:r w:rsidR="004A5D3B" w:rsidRPr="00D22B07">
        <w:rPr>
          <w:rFonts w:ascii="Times New Roman" w:eastAsia="MTSY" w:hAnsi="Times New Roman" w:cs="Times New Roman"/>
          <w:sz w:val="24"/>
          <w:szCs w:val="24"/>
        </w:rPr>
        <w:t>=0</w:t>
      </w:r>
      <w:r w:rsidR="004A5D3B" w:rsidRPr="00D22B07">
        <w:rPr>
          <w:rFonts w:ascii="Times New Roman" w:hAnsi="Times New Roman" w:cs="Times New Roman"/>
          <w:sz w:val="24"/>
          <w:szCs w:val="24"/>
        </w:rPr>
        <w:t>.</w:t>
      </w:r>
      <w:r w:rsidR="002E323B" w:rsidRPr="00D22B07">
        <w:rPr>
          <w:rFonts w:ascii="Times New Roman" w:hAnsi="Times New Roman" w:cs="Times New Roman"/>
          <w:sz w:val="24"/>
          <w:szCs w:val="24"/>
        </w:rPr>
        <w:t>89</w:t>
      </w:r>
      <w:r w:rsidR="00363659" w:rsidRPr="00D22B07">
        <w:rPr>
          <w:rFonts w:ascii="Times New Roman" w:hAnsi="Times New Roman" w:cs="Times New Roman"/>
          <w:sz w:val="24"/>
          <w:szCs w:val="24"/>
        </w:rPr>
        <w:t>; avoidan</w:t>
      </w:r>
      <w:r w:rsidR="00F72947">
        <w:rPr>
          <w:rFonts w:ascii="Times New Roman" w:hAnsi="Times New Roman" w:cs="Times New Roman"/>
          <w:sz w:val="24"/>
          <w:szCs w:val="24"/>
        </w:rPr>
        <w:t>ce</w:t>
      </w:r>
      <w:r w:rsidR="00363659" w:rsidRPr="00D22B07">
        <w:rPr>
          <w:rFonts w:ascii="Times New Roman" w:hAnsi="Times New Roman" w:cs="Times New Roman"/>
          <w:sz w:val="24"/>
          <w:szCs w:val="24"/>
        </w:rPr>
        <w:t xml:space="preserve">, </w:t>
      </w:r>
      <w:r w:rsidR="000C0991" w:rsidRPr="00D22B07">
        <w:rPr>
          <w:rFonts w:ascii="Times New Roman" w:hAnsi="Times New Roman" w:cs="Times New Roman"/>
          <w:i/>
          <w:iCs/>
          <w:sz w:val="24"/>
          <w:szCs w:val="24"/>
        </w:rPr>
        <w:t>α</w:t>
      </w:r>
      <w:r w:rsidR="000C0991" w:rsidRPr="00D22B07">
        <w:rPr>
          <w:rFonts w:ascii="Times New Roman" w:eastAsia="MTSY" w:hAnsi="Times New Roman" w:cs="Times New Roman"/>
          <w:sz w:val="24"/>
          <w:szCs w:val="24"/>
        </w:rPr>
        <w:t>=</w:t>
      </w:r>
      <w:r w:rsidR="002724F7" w:rsidRPr="00D22B07">
        <w:rPr>
          <w:rFonts w:ascii="Times New Roman" w:hAnsi="Times New Roman" w:cs="Times New Roman"/>
          <w:sz w:val="24"/>
          <w:szCs w:val="24"/>
        </w:rPr>
        <w:t>0.</w:t>
      </w:r>
      <w:r w:rsidR="002E323B" w:rsidRPr="00D22B07">
        <w:rPr>
          <w:rFonts w:ascii="Times New Roman" w:hAnsi="Times New Roman" w:cs="Times New Roman"/>
          <w:sz w:val="24"/>
          <w:szCs w:val="24"/>
        </w:rPr>
        <w:t>90</w:t>
      </w:r>
      <w:r w:rsidR="004A5D3B" w:rsidRPr="00D22B07">
        <w:rPr>
          <w:rFonts w:ascii="Times New Roman" w:hAnsi="Times New Roman" w:cs="Times New Roman"/>
          <w:sz w:val="24"/>
          <w:szCs w:val="24"/>
        </w:rPr>
        <w:t>).</w:t>
      </w:r>
      <w:r w:rsidR="00363659" w:rsidRPr="00D22B07">
        <w:rPr>
          <w:rFonts w:ascii="Times New Roman" w:hAnsi="Times New Roman" w:cs="Times New Roman"/>
          <w:sz w:val="24"/>
          <w:szCs w:val="24"/>
        </w:rPr>
        <w:t xml:space="preserve"> </w:t>
      </w:r>
    </w:p>
    <w:p w14:paraId="35AC8484" w14:textId="6BEE19A5" w:rsidR="00B85810" w:rsidRPr="00D22B07" w:rsidRDefault="00B85810" w:rsidP="009D1E34">
      <w:pPr>
        <w:spacing w:after="0" w:line="480" w:lineRule="auto"/>
        <w:ind w:firstLine="720"/>
        <w:rPr>
          <w:rFonts w:ascii="Times New Roman" w:hAnsi="Times New Roman" w:cs="Times New Roman"/>
          <w:b/>
          <w:sz w:val="24"/>
          <w:szCs w:val="24"/>
        </w:rPr>
      </w:pPr>
      <w:r w:rsidRPr="00D22B07">
        <w:rPr>
          <w:rFonts w:ascii="Times New Roman" w:hAnsi="Times New Roman" w:cs="Times New Roman"/>
          <w:b/>
          <w:sz w:val="24"/>
          <w:szCs w:val="24"/>
        </w:rPr>
        <w:t>Depression, Anxiety, Stress Scale – Short (DASS-21</w:t>
      </w:r>
      <w:r w:rsidR="00C83A7C" w:rsidRPr="00D22B07">
        <w:rPr>
          <w:rFonts w:ascii="Times New Roman" w:hAnsi="Times New Roman" w:cs="Times New Roman"/>
          <w:b/>
          <w:sz w:val="24"/>
          <w:szCs w:val="24"/>
        </w:rPr>
        <w:t>)</w:t>
      </w:r>
      <w:r w:rsidR="009D1E34" w:rsidRPr="00D22B07">
        <w:rPr>
          <w:rFonts w:ascii="Times New Roman" w:hAnsi="Times New Roman" w:cs="Times New Roman"/>
          <w:b/>
          <w:sz w:val="24"/>
          <w:szCs w:val="24"/>
        </w:rPr>
        <w:t xml:space="preserve">.  </w:t>
      </w:r>
      <w:r w:rsidR="00AC1FEE" w:rsidRPr="00D22B07">
        <w:rPr>
          <w:rFonts w:ascii="Times New Roman" w:hAnsi="Times New Roman" w:cs="Times New Roman"/>
          <w:sz w:val="24"/>
          <w:szCs w:val="24"/>
        </w:rPr>
        <w:t>This</w:t>
      </w:r>
      <w:r w:rsidRPr="00D22B07">
        <w:rPr>
          <w:rFonts w:ascii="Times New Roman" w:hAnsi="Times New Roman" w:cs="Times New Roman"/>
          <w:sz w:val="24"/>
          <w:szCs w:val="24"/>
        </w:rPr>
        <w:t xml:space="preserve"> is a 21-item measure comprising three subscales assess</w:t>
      </w:r>
      <w:r w:rsidR="004B5708" w:rsidRPr="00D22B07">
        <w:rPr>
          <w:rFonts w:ascii="Times New Roman" w:hAnsi="Times New Roman" w:cs="Times New Roman"/>
          <w:sz w:val="24"/>
          <w:szCs w:val="24"/>
        </w:rPr>
        <w:t>ing</w:t>
      </w:r>
      <w:r w:rsidRPr="00D22B07">
        <w:rPr>
          <w:rFonts w:ascii="Times New Roman" w:hAnsi="Times New Roman" w:cs="Times New Roman"/>
          <w:sz w:val="24"/>
          <w:szCs w:val="24"/>
        </w:rPr>
        <w:t xml:space="preserve"> symptoms of depression, anxiety, and stress</w:t>
      </w:r>
      <w:r w:rsidR="00C83A7C" w:rsidRPr="00D22B07">
        <w:rPr>
          <w:rFonts w:ascii="Times New Roman" w:hAnsi="Times New Roman" w:cs="Times New Roman"/>
          <w:sz w:val="24"/>
          <w:szCs w:val="24"/>
        </w:rPr>
        <w:t xml:space="preserve"> (Lovibond &amp; Lovibond, 1995a).</w:t>
      </w:r>
      <w:r w:rsidR="00C83A7C" w:rsidRPr="00D22B07">
        <w:rPr>
          <w:rFonts w:ascii="Times New Roman" w:hAnsi="Times New Roman" w:cs="Times New Roman"/>
          <w:b/>
          <w:i/>
          <w:sz w:val="24"/>
          <w:szCs w:val="24"/>
        </w:rPr>
        <w:t xml:space="preserve">  </w:t>
      </w:r>
      <w:r w:rsidRPr="00D22B07">
        <w:rPr>
          <w:rFonts w:ascii="Times New Roman" w:hAnsi="Times New Roman" w:cs="Times New Roman"/>
          <w:sz w:val="24"/>
          <w:szCs w:val="24"/>
        </w:rPr>
        <w:t>Participants rate the applicability of items</w:t>
      </w:r>
      <w:r w:rsidR="004B5708" w:rsidRPr="00D22B07">
        <w:rPr>
          <w:rFonts w:ascii="Times New Roman" w:hAnsi="Times New Roman" w:cs="Times New Roman"/>
          <w:sz w:val="24"/>
          <w:szCs w:val="24"/>
        </w:rPr>
        <w:t xml:space="preserve"> over the past week</w:t>
      </w:r>
      <w:r w:rsidR="00523B35" w:rsidRPr="00D22B07">
        <w:rPr>
          <w:rFonts w:ascii="Times New Roman" w:hAnsi="Times New Roman" w:cs="Times New Roman"/>
          <w:sz w:val="24"/>
          <w:szCs w:val="24"/>
        </w:rPr>
        <w:t xml:space="preserve">, </w:t>
      </w:r>
      <w:r w:rsidR="00EE763A" w:rsidRPr="00D22B07">
        <w:rPr>
          <w:rFonts w:ascii="Times New Roman" w:hAnsi="Times New Roman" w:cs="Times New Roman"/>
          <w:sz w:val="24"/>
          <w:szCs w:val="24"/>
        </w:rPr>
        <w:t xml:space="preserve">on a 4-point scale, </w:t>
      </w:r>
      <w:r w:rsidR="00523B35" w:rsidRPr="00D22B07">
        <w:rPr>
          <w:rFonts w:ascii="Times New Roman" w:hAnsi="Times New Roman" w:cs="Times New Roman"/>
          <w:sz w:val="24"/>
          <w:szCs w:val="24"/>
        </w:rPr>
        <w:t xml:space="preserve">yielding </w:t>
      </w:r>
      <w:r w:rsidRPr="00D22B07">
        <w:rPr>
          <w:rFonts w:ascii="Times New Roman" w:hAnsi="Times New Roman" w:cs="Times New Roman"/>
          <w:sz w:val="24"/>
          <w:szCs w:val="24"/>
        </w:rPr>
        <w:t xml:space="preserve">a total score </w:t>
      </w:r>
      <w:r w:rsidR="00523B35" w:rsidRPr="00D22B07">
        <w:rPr>
          <w:rFonts w:ascii="Times New Roman" w:hAnsi="Times New Roman" w:cs="Times New Roman"/>
          <w:sz w:val="24"/>
          <w:szCs w:val="24"/>
        </w:rPr>
        <w:t>with</w:t>
      </w:r>
      <w:r w:rsidRPr="00D22B07">
        <w:rPr>
          <w:rFonts w:ascii="Times New Roman" w:hAnsi="Times New Roman" w:cs="Times New Roman"/>
          <w:sz w:val="24"/>
          <w:szCs w:val="24"/>
        </w:rPr>
        <w:t xml:space="preserve"> </w:t>
      </w:r>
      <w:r w:rsidR="00D91302" w:rsidRPr="00D22B07">
        <w:rPr>
          <w:rFonts w:ascii="Times New Roman" w:hAnsi="Times New Roman" w:cs="Times New Roman"/>
          <w:sz w:val="24"/>
          <w:szCs w:val="24"/>
        </w:rPr>
        <w:t>h</w:t>
      </w:r>
      <w:r w:rsidRPr="00D22B07">
        <w:rPr>
          <w:rFonts w:ascii="Times New Roman" w:hAnsi="Times New Roman" w:cs="Times New Roman"/>
          <w:sz w:val="24"/>
          <w:szCs w:val="24"/>
        </w:rPr>
        <w:t>igher scores indicat</w:t>
      </w:r>
      <w:r w:rsidR="00523B35" w:rsidRPr="00D22B07">
        <w:rPr>
          <w:rFonts w:ascii="Times New Roman" w:hAnsi="Times New Roman" w:cs="Times New Roman"/>
          <w:sz w:val="24"/>
          <w:szCs w:val="24"/>
        </w:rPr>
        <w:t>ing</w:t>
      </w:r>
      <w:r w:rsidRPr="00D22B07">
        <w:rPr>
          <w:rFonts w:ascii="Times New Roman" w:hAnsi="Times New Roman" w:cs="Times New Roman"/>
          <w:sz w:val="24"/>
          <w:szCs w:val="24"/>
        </w:rPr>
        <w:t xml:space="preserve"> greater distress.  This scale ha</w:t>
      </w:r>
      <w:r w:rsidR="00F16CF7" w:rsidRPr="00D22B07">
        <w:rPr>
          <w:rFonts w:ascii="Times New Roman" w:hAnsi="Times New Roman" w:cs="Times New Roman"/>
          <w:sz w:val="24"/>
          <w:szCs w:val="24"/>
        </w:rPr>
        <w:t xml:space="preserve">s </w:t>
      </w:r>
      <w:r w:rsidR="00D91302" w:rsidRPr="00D22B07">
        <w:rPr>
          <w:rFonts w:ascii="Times New Roman" w:hAnsi="Times New Roman" w:cs="Times New Roman"/>
          <w:sz w:val="24"/>
          <w:szCs w:val="24"/>
        </w:rPr>
        <w:t xml:space="preserve">good to </w:t>
      </w:r>
      <w:r w:rsidR="00F16CF7" w:rsidRPr="00D22B07">
        <w:rPr>
          <w:rFonts w:ascii="Times New Roman" w:hAnsi="Times New Roman" w:cs="Times New Roman"/>
          <w:sz w:val="24"/>
          <w:szCs w:val="24"/>
        </w:rPr>
        <w:t>excellent internal consistency</w:t>
      </w:r>
      <w:r w:rsidRPr="00D22B07">
        <w:rPr>
          <w:rFonts w:ascii="Times New Roman" w:hAnsi="Times New Roman" w:cs="Times New Roman"/>
          <w:sz w:val="24"/>
          <w:szCs w:val="24"/>
        </w:rPr>
        <w:t xml:space="preserve"> (</w:t>
      </w:r>
      <w:r w:rsidRPr="00D22B07">
        <w:rPr>
          <w:rFonts w:ascii="Times New Roman" w:hAnsi="Times New Roman" w:cs="Times New Roman"/>
          <w:i/>
          <w:iCs/>
          <w:sz w:val="24"/>
          <w:szCs w:val="24"/>
        </w:rPr>
        <w:t>α</w:t>
      </w:r>
      <w:r w:rsidRPr="00D22B07">
        <w:rPr>
          <w:rFonts w:ascii="Times New Roman" w:eastAsia="MTSY" w:hAnsi="Times New Roman" w:cs="Times New Roman"/>
          <w:sz w:val="24"/>
          <w:szCs w:val="24"/>
        </w:rPr>
        <w:t>=0</w:t>
      </w:r>
      <w:r w:rsidRPr="00D22B07">
        <w:rPr>
          <w:rFonts w:ascii="Times New Roman" w:hAnsi="Times New Roman" w:cs="Times New Roman"/>
          <w:sz w:val="24"/>
          <w:szCs w:val="24"/>
        </w:rPr>
        <w:t xml:space="preserve">.81–0.91; Lovibond &amp; Lovibond, 1995b).  </w:t>
      </w:r>
      <w:r w:rsidR="00B35943" w:rsidRPr="00D22B07">
        <w:rPr>
          <w:rFonts w:ascii="Times New Roman" w:hAnsi="Times New Roman" w:cs="Times New Roman"/>
          <w:sz w:val="24"/>
          <w:szCs w:val="24"/>
        </w:rPr>
        <w:t>Internal consistency</w:t>
      </w:r>
      <w:r w:rsidR="00F16CF7" w:rsidRPr="00D22B07">
        <w:rPr>
          <w:rFonts w:ascii="Times New Roman" w:hAnsi="Times New Roman" w:cs="Times New Roman"/>
          <w:sz w:val="24"/>
          <w:szCs w:val="24"/>
        </w:rPr>
        <w:t xml:space="preserve"> for the current sample was</w:t>
      </w:r>
      <w:r w:rsidR="00B35943" w:rsidRPr="00D22B07">
        <w:rPr>
          <w:rFonts w:ascii="Times New Roman" w:hAnsi="Times New Roman" w:cs="Times New Roman"/>
          <w:sz w:val="24"/>
          <w:szCs w:val="24"/>
        </w:rPr>
        <w:t xml:space="preserve"> excellent (</w:t>
      </w:r>
      <w:r w:rsidR="00B35943" w:rsidRPr="00D22B07">
        <w:rPr>
          <w:rFonts w:ascii="Times New Roman" w:hAnsi="Times New Roman" w:cs="Times New Roman"/>
          <w:i/>
          <w:iCs/>
          <w:sz w:val="24"/>
          <w:szCs w:val="24"/>
        </w:rPr>
        <w:t>α</w:t>
      </w:r>
      <w:r w:rsidR="00B35943" w:rsidRPr="00D22B07">
        <w:rPr>
          <w:rFonts w:ascii="Times New Roman" w:eastAsia="MTSY" w:hAnsi="Times New Roman" w:cs="Times New Roman"/>
          <w:sz w:val="24"/>
          <w:szCs w:val="24"/>
        </w:rPr>
        <w:t>=0</w:t>
      </w:r>
      <w:r w:rsidR="00B35943" w:rsidRPr="00D22B07">
        <w:rPr>
          <w:rFonts w:ascii="Times New Roman" w:hAnsi="Times New Roman" w:cs="Times New Roman"/>
          <w:sz w:val="24"/>
          <w:szCs w:val="24"/>
        </w:rPr>
        <w:t>.9</w:t>
      </w:r>
      <w:r w:rsidR="002E323B" w:rsidRPr="00D22B07">
        <w:rPr>
          <w:rFonts w:ascii="Times New Roman" w:hAnsi="Times New Roman" w:cs="Times New Roman"/>
          <w:sz w:val="24"/>
          <w:szCs w:val="24"/>
        </w:rPr>
        <w:t>2</w:t>
      </w:r>
      <w:r w:rsidR="00B35943" w:rsidRPr="00D22B07">
        <w:rPr>
          <w:rFonts w:ascii="Times New Roman" w:hAnsi="Times New Roman" w:cs="Times New Roman"/>
          <w:sz w:val="24"/>
          <w:szCs w:val="24"/>
        </w:rPr>
        <w:t>).</w:t>
      </w:r>
    </w:p>
    <w:p w14:paraId="4FE3CAE5" w14:textId="7022D689" w:rsidR="004E2954" w:rsidRPr="00D22B07" w:rsidRDefault="00B85810" w:rsidP="009D1E34">
      <w:pPr>
        <w:spacing w:after="0" w:line="480" w:lineRule="auto"/>
        <w:ind w:firstLine="720"/>
        <w:rPr>
          <w:rFonts w:ascii="Times New Roman" w:hAnsi="Times New Roman" w:cs="Times New Roman"/>
          <w:b/>
          <w:sz w:val="24"/>
          <w:szCs w:val="24"/>
        </w:rPr>
      </w:pPr>
      <w:r w:rsidRPr="00D22B07">
        <w:rPr>
          <w:rFonts w:ascii="Times New Roman" w:hAnsi="Times New Roman" w:cs="Times New Roman"/>
          <w:b/>
          <w:sz w:val="24"/>
          <w:szCs w:val="24"/>
        </w:rPr>
        <w:t>State-Trait Anxiety Inventory (STAI</w:t>
      </w:r>
      <w:r w:rsidR="00C83A7C" w:rsidRPr="00D22B07">
        <w:rPr>
          <w:rFonts w:ascii="Times New Roman" w:hAnsi="Times New Roman" w:cs="Times New Roman"/>
          <w:b/>
          <w:sz w:val="24"/>
          <w:szCs w:val="24"/>
        </w:rPr>
        <w:t>)</w:t>
      </w:r>
      <w:r w:rsidR="009D1E34" w:rsidRPr="00D22B07">
        <w:rPr>
          <w:rFonts w:ascii="Times New Roman" w:hAnsi="Times New Roman" w:cs="Times New Roman"/>
          <w:b/>
          <w:sz w:val="24"/>
          <w:szCs w:val="24"/>
        </w:rPr>
        <w:t xml:space="preserve">.  </w:t>
      </w:r>
      <w:r w:rsidRPr="00D22B07">
        <w:rPr>
          <w:rFonts w:ascii="Times New Roman" w:hAnsi="Times New Roman" w:cs="Times New Roman"/>
          <w:sz w:val="24"/>
          <w:szCs w:val="24"/>
        </w:rPr>
        <w:t>This is a 40-item measure that comprises two subscales</w:t>
      </w:r>
      <w:r w:rsidR="00C25328" w:rsidRPr="00D22B07">
        <w:rPr>
          <w:rFonts w:ascii="Times New Roman" w:hAnsi="Times New Roman" w:cs="Times New Roman"/>
          <w:sz w:val="24"/>
          <w:szCs w:val="24"/>
        </w:rPr>
        <w:t>, each</w:t>
      </w:r>
      <w:r w:rsidRPr="00D22B07">
        <w:rPr>
          <w:rFonts w:ascii="Times New Roman" w:hAnsi="Times New Roman" w:cs="Times New Roman"/>
          <w:sz w:val="24"/>
          <w:szCs w:val="24"/>
        </w:rPr>
        <w:t xml:space="preserve"> containing 20 items</w:t>
      </w:r>
      <w:r w:rsidR="00C25328" w:rsidRPr="00D22B07">
        <w:rPr>
          <w:rFonts w:ascii="Times New Roman" w:hAnsi="Times New Roman" w:cs="Times New Roman"/>
          <w:sz w:val="24"/>
          <w:szCs w:val="24"/>
        </w:rPr>
        <w:t>,</w:t>
      </w:r>
      <w:r w:rsidRPr="00D22B07">
        <w:rPr>
          <w:rFonts w:ascii="Times New Roman" w:hAnsi="Times New Roman" w:cs="Times New Roman"/>
          <w:sz w:val="24"/>
          <w:szCs w:val="24"/>
        </w:rPr>
        <w:t xml:space="preserve"> to assess state (situational) and trait (dispositional) anxiety in adults</w:t>
      </w:r>
      <w:r w:rsidR="00C83A7C" w:rsidRPr="00D22B07">
        <w:rPr>
          <w:rFonts w:ascii="Times New Roman" w:hAnsi="Times New Roman" w:cs="Times New Roman"/>
          <w:sz w:val="24"/>
          <w:szCs w:val="24"/>
        </w:rPr>
        <w:t xml:space="preserve"> (Spielberger, Gorsuch, Lushene, Vagg, &amp; Jacobs, 1983).</w:t>
      </w:r>
      <w:r w:rsidRPr="00D22B07">
        <w:rPr>
          <w:rFonts w:ascii="Times New Roman" w:hAnsi="Times New Roman" w:cs="Times New Roman"/>
          <w:sz w:val="24"/>
          <w:szCs w:val="24"/>
        </w:rPr>
        <w:t xml:space="preserve">  Participants rate the</w:t>
      </w:r>
      <w:r w:rsidR="006006FE" w:rsidRPr="00D22B07">
        <w:rPr>
          <w:rFonts w:ascii="Times New Roman" w:hAnsi="Times New Roman" w:cs="Times New Roman"/>
          <w:sz w:val="24"/>
          <w:szCs w:val="24"/>
        </w:rPr>
        <w:t xml:space="preserve"> applicability of</w:t>
      </w:r>
      <w:r w:rsidRPr="00D22B07">
        <w:rPr>
          <w:rFonts w:ascii="Times New Roman" w:hAnsi="Times New Roman" w:cs="Times New Roman"/>
          <w:sz w:val="24"/>
          <w:szCs w:val="24"/>
        </w:rPr>
        <w:t xml:space="preserve"> items </w:t>
      </w:r>
      <w:r w:rsidR="00EE763A" w:rsidRPr="00D22B07">
        <w:rPr>
          <w:rFonts w:ascii="Times New Roman" w:hAnsi="Times New Roman" w:cs="Times New Roman"/>
          <w:sz w:val="24"/>
          <w:szCs w:val="24"/>
        </w:rPr>
        <w:t>on a 4-point scale</w:t>
      </w:r>
      <w:r w:rsidR="00F72947">
        <w:rPr>
          <w:rFonts w:ascii="Times New Roman" w:hAnsi="Times New Roman" w:cs="Times New Roman"/>
          <w:sz w:val="24"/>
          <w:szCs w:val="24"/>
        </w:rPr>
        <w:t>, and s</w:t>
      </w:r>
      <w:r w:rsidR="00D22B07">
        <w:rPr>
          <w:rFonts w:ascii="Times New Roman" w:hAnsi="Times New Roman" w:cs="Times New Roman"/>
          <w:sz w:val="24"/>
          <w:szCs w:val="24"/>
        </w:rPr>
        <w:t>cores are summed to</w:t>
      </w:r>
      <w:r w:rsidR="00EE763A" w:rsidRPr="00D22B07">
        <w:rPr>
          <w:rFonts w:ascii="Times New Roman" w:hAnsi="Times New Roman" w:cs="Times New Roman"/>
          <w:sz w:val="24"/>
          <w:szCs w:val="24"/>
        </w:rPr>
        <w:t xml:space="preserve"> </w:t>
      </w:r>
      <w:r w:rsidR="00523B35" w:rsidRPr="00D22B07">
        <w:rPr>
          <w:rFonts w:ascii="Times New Roman" w:hAnsi="Times New Roman" w:cs="Times New Roman"/>
          <w:sz w:val="24"/>
          <w:szCs w:val="24"/>
        </w:rPr>
        <w:t xml:space="preserve">yield </w:t>
      </w:r>
      <w:r w:rsidRPr="00D22B07">
        <w:rPr>
          <w:rFonts w:ascii="Times New Roman" w:hAnsi="Times New Roman" w:cs="Times New Roman"/>
          <w:sz w:val="24"/>
          <w:szCs w:val="24"/>
        </w:rPr>
        <w:t xml:space="preserve">total </w:t>
      </w:r>
      <w:r w:rsidR="00D22B07">
        <w:rPr>
          <w:rFonts w:ascii="Times New Roman" w:hAnsi="Times New Roman" w:cs="Times New Roman"/>
          <w:sz w:val="24"/>
          <w:szCs w:val="24"/>
        </w:rPr>
        <w:t xml:space="preserve">trait and </w:t>
      </w:r>
      <w:r w:rsidR="00D22B07">
        <w:rPr>
          <w:rFonts w:ascii="Times New Roman" w:hAnsi="Times New Roman" w:cs="Times New Roman"/>
          <w:sz w:val="24"/>
          <w:szCs w:val="24"/>
        </w:rPr>
        <w:lastRenderedPageBreak/>
        <w:t xml:space="preserve">state </w:t>
      </w:r>
      <w:r w:rsidRPr="00D22B07">
        <w:rPr>
          <w:rFonts w:ascii="Times New Roman" w:hAnsi="Times New Roman" w:cs="Times New Roman"/>
          <w:sz w:val="24"/>
          <w:szCs w:val="24"/>
        </w:rPr>
        <w:t>anxiety score</w:t>
      </w:r>
      <w:r w:rsidR="00F72947">
        <w:rPr>
          <w:rFonts w:ascii="Times New Roman" w:hAnsi="Times New Roman" w:cs="Times New Roman"/>
          <w:sz w:val="24"/>
          <w:szCs w:val="24"/>
        </w:rPr>
        <w:t>s</w:t>
      </w:r>
      <w:r w:rsidRPr="00D22B07">
        <w:rPr>
          <w:rFonts w:ascii="Times New Roman" w:hAnsi="Times New Roman" w:cs="Times New Roman"/>
          <w:sz w:val="24"/>
          <w:szCs w:val="24"/>
        </w:rPr>
        <w:t xml:space="preserve">.  </w:t>
      </w:r>
      <w:r w:rsidR="006823ED" w:rsidRPr="00D22B07">
        <w:rPr>
          <w:rFonts w:ascii="Times New Roman" w:hAnsi="Times New Roman" w:cs="Times New Roman"/>
          <w:sz w:val="24"/>
          <w:szCs w:val="24"/>
        </w:rPr>
        <w:t>H</w:t>
      </w:r>
      <w:r w:rsidRPr="00D22B07">
        <w:rPr>
          <w:rFonts w:ascii="Times New Roman" w:hAnsi="Times New Roman" w:cs="Times New Roman"/>
          <w:sz w:val="24"/>
          <w:szCs w:val="24"/>
        </w:rPr>
        <w:t>igher scores indicat</w:t>
      </w:r>
      <w:r w:rsidR="006823ED" w:rsidRPr="00D22B07">
        <w:rPr>
          <w:rFonts w:ascii="Times New Roman" w:hAnsi="Times New Roman" w:cs="Times New Roman"/>
          <w:sz w:val="24"/>
          <w:szCs w:val="24"/>
        </w:rPr>
        <w:t>e</w:t>
      </w:r>
      <w:r w:rsidRPr="00D22B07">
        <w:rPr>
          <w:rFonts w:ascii="Times New Roman" w:hAnsi="Times New Roman" w:cs="Times New Roman"/>
          <w:sz w:val="24"/>
          <w:szCs w:val="24"/>
        </w:rPr>
        <w:t xml:space="preserve"> greater anxiety.  The </w:t>
      </w:r>
      <w:r w:rsidR="00D91302" w:rsidRPr="00D22B07">
        <w:rPr>
          <w:rFonts w:ascii="Times New Roman" w:hAnsi="Times New Roman" w:cs="Times New Roman"/>
          <w:sz w:val="24"/>
          <w:szCs w:val="24"/>
        </w:rPr>
        <w:t>scale has</w:t>
      </w:r>
      <w:r w:rsidRPr="00D22B07">
        <w:rPr>
          <w:rFonts w:ascii="Times New Roman" w:hAnsi="Times New Roman" w:cs="Times New Roman"/>
          <w:sz w:val="24"/>
          <w:szCs w:val="24"/>
        </w:rPr>
        <w:t xml:space="preserve"> </w:t>
      </w:r>
      <w:r w:rsidR="00D91302" w:rsidRPr="00D22B07">
        <w:rPr>
          <w:rFonts w:ascii="Times New Roman" w:hAnsi="Times New Roman" w:cs="Times New Roman"/>
          <w:sz w:val="24"/>
          <w:szCs w:val="24"/>
        </w:rPr>
        <w:t xml:space="preserve">good to </w:t>
      </w:r>
      <w:r w:rsidRPr="00D22B07">
        <w:rPr>
          <w:rFonts w:ascii="Times New Roman" w:hAnsi="Times New Roman" w:cs="Times New Roman"/>
          <w:sz w:val="24"/>
          <w:szCs w:val="24"/>
        </w:rPr>
        <w:t xml:space="preserve">excellent internal </w:t>
      </w:r>
      <w:r w:rsidR="003B2037" w:rsidRPr="00D22B07">
        <w:rPr>
          <w:rFonts w:ascii="Times New Roman" w:hAnsi="Times New Roman" w:cs="Times New Roman"/>
          <w:sz w:val="24"/>
          <w:szCs w:val="24"/>
        </w:rPr>
        <w:t xml:space="preserve">consistency </w:t>
      </w:r>
      <w:r w:rsidRPr="00D22B07">
        <w:rPr>
          <w:rFonts w:ascii="Times New Roman" w:hAnsi="Times New Roman" w:cs="Times New Roman"/>
          <w:sz w:val="24"/>
          <w:szCs w:val="24"/>
        </w:rPr>
        <w:t>for both state (</w:t>
      </w:r>
      <w:r w:rsidRPr="00D22B07">
        <w:rPr>
          <w:rFonts w:ascii="Times New Roman" w:hAnsi="Times New Roman" w:cs="Times New Roman"/>
          <w:i/>
          <w:iCs/>
          <w:sz w:val="24"/>
          <w:szCs w:val="24"/>
        </w:rPr>
        <w:t>α</w:t>
      </w:r>
      <w:r w:rsidRPr="00D22B07">
        <w:rPr>
          <w:rFonts w:ascii="Times New Roman" w:eastAsia="MTSY" w:hAnsi="Times New Roman" w:cs="Times New Roman"/>
          <w:sz w:val="24"/>
          <w:szCs w:val="24"/>
        </w:rPr>
        <w:t>=0</w:t>
      </w:r>
      <w:r w:rsidRPr="00D22B07">
        <w:rPr>
          <w:rFonts w:ascii="Times New Roman" w:hAnsi="Times New Roman" w:cs="Times New Roman"/>
          <w:sz w:val="24"/>
          <w:szCs w:val="24"/>
        </w:rPr>
        <w:t>.90–0.94) and trait (</w:t>
      </w:r>
      <w:r w:rsidRPr="00D22B07">
        <w:rPr>
          <w:rFonts w:ascii="Times New Roman" w:hAnsi="Times New Roman" w:cs="Times New Roman"/>
          <w:i/>
          <w:iCs/>
          <w:sz w:val="24"/>
          <w:szCs w:val="24"/>
        </w:rPr>
        <w:t>α</w:t>
      </w:r>
      <w:r w:rsidRPr="00D22B07">
        <w:rPr>
          <w:rFonts w:ascii="Times New Roman" w:eastAsia="MTSY" w:hAnsi="Times New Roman" w:cs="Times New Roman"/>
          <w:sz w:val="24"/>
          <w:szCs w:val="24"/>
        </w:rPr>
        <w:t>=0</w:t>
      </w:r>
      <w:r w:rsidRPr="00D22B07">
        <w:rPr>
          <w:rFonts w:ascii="Times New Roman" w:hAnsi="Times New Roman" w:cs="Times New Roman"/>
          <w:sz w:val="24"/>
          <w:szCs w:val="24"/>
        </w:rPr>
        <w:t>.89–0.92) subscal</w:t>
      </w:r>
      <w:r w:rsidR="00B90B08" w:rsidRPr="00D22B07">
        <w:rPr>
          <w:rFonts w:ascii="Times New Roman" w:hAnsi="Times New Roman" w:cs="Times New Roman"/>
          <w:sz w:val="24"/>
          <w:szCs w:val="24"/>
        </w:rPr>
        <w:t>es.  Test-retest reliability of</w:t>
      </w:r>
      <w:r w:rsidRPr="00D22B07">
        <w:rPr>
          <w:rFonts w:ascii="Times New Roman" w:hAnsi="Times New Roman" w:cs="Times New Roman"/>
          <w:sz w:val="24"/>
          <w:szCs w:val="24"/>
        </w:rPr>
        <w:t xml:space="preserve"> the trait subscale is </w:t>
      </w:r>
      <w:r w:rsidR="007D42BE">
        <w:rPr>
          <w:rFonts w:ascii="Times New Roman" w:hAnsi="Times New Roman" w:cs="Times New Roman"/>
          <w:sz w:val="24"/>
          <w:szCs w:val="24"/>
        </w:rPr>
        <w:t xml:space="preserve">good </w:t>
      </w:r>
      <w:r w:rsidRPr="00D22B07">
        <w:rPr>
          <w:rFonts w:ascii="Times New Roman" w:hAnsi="Times New Roman" w:cs="Times New Roman"/>
          <w:sz w:val="24"/>
          <w:szCs w:val="24"/>
        </w:rPr>
        <w:t>(</w:t>
      </w:r>
      <w:r w:rsidRPr="00D22B07">
        <w:rPr>
          <w:rFonts w:ascii="Times New Roman" w:hAnsi="Times New Roman" w:cs="Times New Roman"/>
          <w:i/>
          <w:iCs/>
          <w:sz w:val="24"/>
          <w:szCs w:val="24"/>
        </w:rPr>
        <w:t>α</w:t>
      </w:r>
      <w:r w:rsidRPr="00D22B07">
        <w:rPr>
          <w:rFonts w:ascii="Times New Roman" w:eastAsia="MTSY" w:hAnsi="Times New Roman" w:cs="Times New Roman"/>
          <w:sz w:val="24"/>
          <w:szCs w:val="24"/>
        </w:rPr>
        <w:t>=</w:t>
      </w:r>
      <w:r w:rsidRPr="00D22B07">
        <w:rPr>
          <w:rFonts w:ascii="Times New Roman" w:hAnsi="Times New Roman" w:cs="Times New Roman"/>
          <w:sz w:val="24"/>
          <w:szCs w:val="24"/>
        </w:rPr>
        <w:t xml:space="preserve">0.86).  </w:t>
      </w:r>
      <w:r w:rsidR="00F15749" w:rsidRPr="00D22B07">
        <w:rPr>
          <w:rFonts w:ascii="Times New Roman" w:hAnsi="Times New Roman" w:cs="Times New Roman"/>
          <w:sz w:val="24"/>
          <w:szCs w:val="24"/>
        </w:rPr>
        <w:t xml:space="preserve">Internal consistency of the state subscale in the current sample was excellent at </w:t>
      </w:r>
      <w:r w:rsidR="006823ED" w:rsidRPr="00D22B07">
        <w:rPr>
          <w:rFonts w:ascii="Times New Roman" w:hAnsi="Times New Roman" w:cs="Times New Roman"/>
          <w:sz w:val="24"/>
          <w:szCs w:val="24"/>
        </w:rPr>
        <w:t>T</w:t>
      </w:r>
      <w:r w:rsidR="00F15749" w:rsidRPr="00D22B07">
        <w:rPr>
          <w:rFonts w:ascii="Times New Roman" w:hAnsi="Times New Roman" w:cs="Times New Roman"/>
          <w:sz w:val="24"/>
          <w:szCs w:val="24"/>
        </w:rPr>
        <w:t>ime 1 (</w:t>
      </w:r>
      <w:r w:rsidR="00F15749" w:rsidRPr="00D22B07">
        <w:rPr>
          <w:rFonts w:ascii="Times New Roman" w:hAnsi="Times New Roman" w:cs="Times New Roman"/>
          <w:i/>
          <w:iCs/>
          <w:sz w:val="24"/>
          <w:szCs w:val="24"/>
        </w:rPr>
        <w:t>α</w:t>
      </w:r>
      <w:r w:rsidR="00F15749" w:rsidRPr="00D22B07">
        <w:rPr>
          <w:rFonts w:ascii="Times New Roman" w:eastAsia="MTSY" w:hAnsi="Times New Roman" w:cs="Times New Roman"/>
          <w:sz w:val="24"/>
          <w:szCs w:val="24"/>
        </w:rPr>
        <w:t>=0</w:t>
      </w:r>
      <w:r w:rsidR="00F15749" w:rsidRPr="00D22B07">
        <w:rPr>
          <w:rFonts w:ascii="Times New Roman" w:hAnsi="Times New Roman" w:cs="Times New Roman"/>
          <w:sz w:val="24"/>
          <w:szCs w:val="24"/>
        </w:rPr>
        <w:t>.9</w:t>
      </w:r>
      <w:r w:rsidR="00A0035D" w:rsidRPr="00D22B07">
        <w:rPr>
          <w:rFonts w:ascii="Times New Roman" w:hAnsi="Times New Roman" w:cs="Times New Roman"/>
          <w:sz w:val="24"/>
          <w:szCs w:val="24"/>
        </w:rPr>
        <w:t>3</w:t>
      </w:r>
      <w:r w:rsidR="00F15749" w:rsidRPr="00D22B07">
        <w:rPr>
          <w:rFonts w:ascii="Times New Roman" w:hAnsi="Times New Roman" w:cs="Times New Roman"/>
          <w:sz w:val="24"/>
          <w:szCs w:val="24"/>
        </w:rPr>
        <w:t xml:space="preserve">) and </w:t>
      </w:r>
      <w:r w:rsidR="006823ED" w:rsidRPr="00D22B07">
        <w:rPr>
          <w:rFonts w:ascii="Times New Roman" w:hAnsi="Times New Roman" w:cs="Times New Roman"/>
          <w:sz w:val="24"/>
          <w:szCs w:val="24"/>
        </w:rPr>
        <w:t>T</w:t>
      </w:r>
      <w:r w:rsidR="00F15749" w:rsidRPr="00D22B07">
        <w:rPr>
          <w:rFonts w:ascii="Times New Roman" w:hAnsi="Times New Roman" w:cs="Times New Roman"/>
          <w:sz w:val="24"/>
          <w:szCs w:val="24"/>
        </w:rPr>
        <w:t>ime 2 (</w:t>
      </w:r>
      <w:r w:rsidR="00F15749" w:rsidRPr="00D22B07">
        <w:rPr>
          <w:rFonts w:ascii="Times New Roman" w:hAnsi="Times New Roman" w:cs="Times New Roman"/>
          <w:i/>
          <w:iCs/>
          <w:sz w:val="24"/>
          <w:szCs w:val="24"/>
        </w:rPr>
        <w:t>α</w:t>
      </w:r>
      <w:r w:rsidR="00F15749" w:rsidRPr="00D22B07">
        <w:rPr>
          <w:rFonts w:ascii="Times New Roman" w:eastAsia="MTSY" w:hAnsi="Times New Roman" w:cs="Times New Roman"/>
          <w:sz w:val="24"/>
          <w:szCs w:val="24"/>
        </w:rPr>
        <w:t>=0</w:t>
      </w:r>
      <w:r w:rsidR="00414BEA" w:rsidRPr="00D22B07">
        <w:rPr>
          <w:rFonts w:ascii="Times New Roman" w:hAnsi="Times New Roman" w:cs="Times New Roman"/>
          <w:sz w:val="24"/>
          <w:szCs w:val="24"/>
        </w:rPr>
        <w:t>.9</w:t>
      </w:r>
      <w:r w:rsidR="00A0035D" w:rsidRPr="00D22B07">
        <w:rPr>
          <w:rFonts w:ascii="Times New Roman" w:hAnsi="Times New Roman" w:cs="Times New Roman"/>
          <w:sz w:val="24"/>
          <w:szCs w:val="24"/>
        </w:rPr>
        <w:t>6</w:t>
      </w:r>
      <w:r w:rsidR="00414BEA" w:rsidRPr="00D22B07">
        <w:rPr>
          <w:rFonts w:ascii="Times New Roman" w:hAnsi="Times New Roman" w:cs="Times New Roman"/>
          <w:sz w:val="24"/>
          <w:szCs w:val="24"/>
        </w:rPr>
        <w:t xml:space="preserve">).  Internal </w:t>
      </w:r>
      <w:r w:rsidRPr="00D22B07">
        <w:rPr>
          <w:rFonts w:ascii="Times New Roman" w:hAnsi="Times New Roman" w:cs="Times New Roman"/>
          <w:sz w:val="24"/>
          <w:szCs w:val="24"/>
        </w:rPr>
        <w:t>consistency</w:t>
      </w:r>
      <w:r w:rsidR="00133970" w:rsidRPr="00D22B07">
        <w:rPr>
          <w:rFonts w:ascii="Times New Roman" w:hAnsi="Times New Roman" w:cs="Times New Roman"/>
          <w:sz w:val="24"/>
          <w:szCs w:val="24"/>
        </w:rPr>
        <w:t xml:space="preserve"> of the trait subscale in</w:t>
      </w:r>
      <w:r w:rsidR="005D01DA" w:rsidRPr="00D22B07">
        <w:rPr>
          <w:rFonts w:ascii="Times New Roman" w:hAnsi="Times New Roman" w:cs="Times New Roman"/>
          <w:sz w:val="24"/>
          <w:szCs w:val="24"/>
        </w:rPr>
        <w:t xml:space="preserve"> the current sample </w:t>
      </w:r>
      <w:r w:rsidR="00133970" w:rsidRPr="00D22B07">
        <w:rPr>
          <w:rFonts w:ascii="Times New Roman" w:hAnsi="Times New Roman" w:cs="Times New Roman"/>
          <w:sz w:val="24"/>
          <w:szCs w:val="24"/>
        </w:rPr>
        <w:t>was</w:t>
      </w:r>
      <w:r w:rsidR="00414BEA" w:rsidRPr="00D22B07">
        <w:rPr>
          <w:rFonts w:ascii="Times New Roman" w:hAnsi="Times New Roman" w:cs="Times New Roman"/>
          <w:sz w:val="24"/>
          <w:szCs w:val="24"/>
        </w:rPr>
        <w:t xml:space="preserve"> also</w:t>
      </w:r>
      <w:r w:rsidR="005D01DA" w:rsidRPr="00D22B07">
        <w:rPr>
          <w:rFonts w:ascii="Times New Roman" w:hAnsi="Times New Roman" w:cs="Times New Roman"/>
          <w:sz w:val="24"/>
          <w:szCs w:val="24"/>
        </w:rPr>
        <w:t xml:space="preserve"> excellent (</w:t>
      </w:r>
      <w:r w:rsidR="003F744F" w:rsidRPr="00D22B07">
        <w:rPr>
          <w:rFonts w:ascii="Times New Roman" w:hAnsi="Times New Roman" w:cs="Times New Roman"/>
          <w:i/>
          <w:iCs/>
          <w:sz w:val="24"/>
          <w:szCs w:val="24"/>
        </w:rPr>
        <w:t>α</w:t>
      </w:r>
      <w:r w:rsidR="003F744F" w:rsidRPr="00D22B07">
        <w:rPr>
          <w:rFonts w:ascii="Times New Roman" w:eastAsia="MTSY" w:hAnsi="Times New Roman" w:cs="Times New Roman"/>
          <w:sz w:val="24"/>
          <w:szCs w:val="24"/>
        </w:rPr>
        <w:t>=0</w:t>
      </w:r>
      <w:r w:rsidR="003F744F" w:rsidRPr="00D22B07">
        <w:rPr>
          <w:rFonts w:ascii="Times New Roman" w:hAnsi="Times New Roman" w:cs="Times New Roman"/>
          <w:sz w:val="24"/>
          <w:szCs w:val="24"/>
        </w:rPr>
        <w:t>.9</w:t>
      </w:r>
      <w:r w:rsidR="00A0035D" w:rsidRPr="00D22B07">
        <w:rPr>
          <w:rFonts w:ascii="Times New Roman" w:hAnsi="Times New Roman" w:cs="Times New Roman"/>
          <w:sz w:val="24"/>
          <w:szCs w:val="24"/>
        </w:rPr>
        <w:t>0</w:t>
      </w:r>
      <w:r w:rsidR="00133970" w:rsidRPr="00D22B07">
        <w:rPr>
          <w:rFonts w:ascii="Times New Roman" w:hAnsi="Times New Roman" w:cs="Times New Roman"/>
          <w:sz w:val="24"/>
          <w:szCs w:val="24"/>
        </w:rPr>
        <w:t>).</w:t>
      </w:r>
      <w:r w:rsidR="003F744F" w:rsidRPr="00D22B07">
        <w:rPr>
          <w:rFonts w:ascii="Times New Roman" w:hAnsi="Times New Roman" w:cs="Times New Roman"/>
          <w:sz w:val="24"/>
          <w:szCs w:val="24"/>
        </w:rPr>
        <w:t xml:space="preserve"> </w:t>
      </w:r>
    </w:p>
    <w:p w14:paraId="4B5AA3D9" w14:textId="1E3861C0" w:rsidR="00B85810" w:rsidRPr="00D22B07" w:rsidRDefault="004E2954" w:rsidP="009D1E34">
      <w:pPr>
        <w:spacing w:after="0" w:line="480" w:lineRule="auto"/>
        <w:ind w:firstLine="720"/>
        <w:rPr>
          <w:rFonts w:ascii="Times New Roman" w:hAnsi="Times New Roman" w:cs="Times New Roman"/>
          <w:b/>
          <w:i/>
          <w:sz w:val="24"/>
          <w:szCs w:val="24"/>
        </w:rPr>
      </w:pPr>
      <w:r w:rsidRPr="00D22B07">
        <w:rPr>
          <w:rFonts w:ascii="Times New Roman" w:hAnsi="Times New Roman" w:cs="Times New Roman"/>
          <w:b/>
          <w:sz w:val="24"/>
          <w:szCs w:val="24"/>
        </w:rPr>
        <w:t>Cognitive Fusion Questionnaire</w:t>
      </w:r>
      <w:r w:rsidR="00EE763A" w:rsidRPr="00D22B07">
        <w:rPr>
          <w:rFonts w:ascii="Times New Roman" w:hAnsi="Times New Roman" w:cs="Times New Roman"/>
          <w:b/>
          <w:sz w:val="24"/>
          <w:szCs w:val="24"/>
        </w:rPr>
        <w:t>s</w:t>
      </w:r>
      <w:r w:rsidRPr="00D22B07">
        <w:rPr>
          <w:rFonts w:ascii="Times New Roman" w:hAnsi="Times New Roman" w:cs="Times New Roman"/>
          <w:b/>
          <w:sz w:val="24"/>
          <w:szCs w:val="24"/>
        </w:rPr>
        <w:t xml:space="preserve"> (CFQ</w:t>
      </w:r>
      <w:r w:rsidR="00C83A7C" w:rsidRPr="00D22B07">
        <w:rPr>
          <w:rFonts w:ascii="Times New Roman" w:hAnsi="Times New Roman" w:cs="Times New Roman"/>
          <w:b/>
          <w:sz w:val="24"/>
          <w:szCs w:val="24"/>
        </w:rPr>
        <w:t>)</w:t>
      </w:r>
      <w:r w:rsidR="009D1E34" w:rsidRPr="00D22B07">
        <w:rPr>
          <w:rFonts w:ascii="Times New Roman" w:hAnsi="Times New Roman" w:cs="Times New Roman"/>
          <w:b/>
          <w:sz w:val="24"/>
          <w:szCs w:val="24"/>
        </w:rPr>
        <w:t xml:space="preserve">.  </w:t>
      </w:r>
      <w:r w:rsidR="00EE763A" w:rsidRPr="00D22B07">
        <w:rPr>
          <w:rFonts w:ascii="Times New Roman" w:hAnsi="Times New Roman" w:cs="Times New Roman"/>
          <w:sz w:val="24"/>
          <w:szCs w:val="24"/>
        </w:rPr>
        <w:t>This study used both trait (Gillanders et al., 2014) and state (Bolderston et al., 2019) CFQs, which are</w:t>
      </w:r>
      <w:r w:rsidRPr="00D22B07">
        <w:rPr>
          <w:rFonts w:ascii="Times New Roman" w:hAnsi="Times New Roman" w:cs="Times New Roman"/>
          <w:sz w:val="24"/>
          <w:szCs w:val="24"/>
        </w:rPr>
        <w:t xml:space="preserve"> 7-item</w:t>
      </w:r>
      <w:r w:rsidR="00C25328" w:rsidRPr="00D22B07">
        <w:rPr>
          <w:rFonts w:ascii="Times New Roman" w:hAnsi="Times New Roman" w:cs="Times New Roman"/>
          <w:sz w:val="24"/>
          <w:szCs w:val="24"/>
        </w:rPr>
        <w:t xml:space="preserve"> </w:t>
      </w:r>
      <w:r w:rsidRPr="00D22B07">
        <w:rPr>
          <w:rFonts w:ascii="Times New Roman" w:hAnsi="Times New Roman" w:cs="Times New Roman"/>
          <w:sz w:val="24"/>
          <w:szCs w:val="24"/>
        </w:rPr>
        <w:t>measure</w:t>
      </w:r>
      <w:r w:rsidR="00EE763A" w:rsidRPr="00D22B07">
        <w:rPr>
          <w:rFonts w:ascii="Times New Roman" w:hAnsi="Times New Roman" w:cs="Times New Roman"/>
          <w:sz w:val="24"/>
          <w:szCs w:val="24"/>
        </w:rPr>
        <w:t>s</w:t>
      </w:r>
      <w:r w:rsidRPr="00D22B07">
        <w:rPr>
          <w:rFonts w:ascii="Times New Roman" w:hAnsi="Times New Roman" w:cs="Times New Roman"/>
          <w:sz w:val="24"/>
          <w:szCs w:val="24"/>
        </w:rPr>
        <w:t xml:space="preserve"> assess</w:t>
      </w:r>
      <w:r w:rsidR="00EE763A" w:rsidRPr="00D22B07">
        <w:rPr>
          <w:rFonts w:ascii="Times New Roman" w:hAnsi="Times New Roman" w:cs="Times New Roman"/>
          <w:sz w:val="24"/>
          <w:szCs w:val="24"/>
        </w:rPr>
        <w:t xml:space="preserve">ing </w:t>
      </w:r>
      <w:r w:rsidRPr="00D22B07">
        <w:rPr>
          <w:rFonts w:ascii="Times New Roman" w:hAnsi="Times New Roman" w:cs="Times New Roman"/>
          <w:sz w:val="24"/>
          <w:szCs w:val="24"/>
        </w:rPr>
        <w:t>the extent to which people are fused with th</w:t>
      </w:r>
      <w:r w:rsidR="00EE763A" w:rsidRPr="00D22B07">
        <w:rPr>
          <w:rFonts w:ascii="Times New Roman" w:hAnsi="Times New Roman" w:cs="Times New Roman"/>
          <w:sz w:val="24"/>
          <w:szCs w:val="24"/>
        </w:rPr>
        <w:t xml:space="preserve">eir thoughts generally or situationally.  </w:t>
      </w:r>
      <w:r w:rsidRPr="00D22B07">
        <w:rPr>
          <w:rFonts w:ascii="Times New Roman" w:hAnsi="Times New Roman" w:cs="Times New Roman"/>
          <w:sz w:val="24"/>
          <w:szCs w:val="24"/>
        </w:rPr>
        <w:t>Participants r</w:t>
      </w:r>
      <w:r w:rsidR="006006FE" w:rsidRPr="00D22B07">
        <w:rPr>
          <w:rFonts w:ascii="Times New Roman" w:hAnsi="Times New Roman" w:cs="Times New Roman"/>
          <w:sz w:val="24"/>
          <w:szCs w:val="24"/>
        </w:rPr>
        <w:t>ate how true each</w:t>
      </w:r>
      <w:r w:rsidRPr="00D22B07">
        <w:rPr>
          <w:rFonts w:ascii="Times New Roman" w:hAnsi="Times New Roman" w:cs="Times New Roman"/>
          <w:sz w:val="24"/>
          <w:szCs w:val="24"/>
        </w:rPr>
        <w:t xml:space="preserve"> item</w:t>
      </w:r>
      <w:r w:rsidR="006006FE" w:rsidRPr="00D22B07">
        <w:rPr>
          <w:rFonts w:ascii="Times New Roman" w:hAnsi="Times New Roman" w:cs="Times New Roman"/>
          <w:sz w:val="24"/>
          <w:szCs w:val="24"/>
        </w:rPr>
        <w:t xml:space="preserve"> is </w:t>
      </w:r>
      <w:r w:rsidR="00EE763A" w:rsidRPr="00D22B07">
        <w:rPr>
          <w:rFonts w:ascii="Times New Roman" w:hAnsi="Times New Roman" w:cs="Times New Roman"/>
          <w:sz w:val="24"/>
          <w:szCs w:val="24"/>
        </w:rPr>
        <w:t xml:space="preserve">on a 7-point scale </w:t>
      </w:r>
      <w:r w:rsidR="00D91302" w:rsidRPr="00D22B07">
        <w:rPr>
          <w:rFonts w:ascii="Times New Roman" w:hAnsi="Times New Roman" w:cs="Times New Roman"/>
          <w:sz w:val="24"/>
          <w:szCs w:val="24"/>
        </w:rPr>
        <w:t xml:space="preserve">and </w:t>
      </w:r>
      <w:r w:rsidR="006006FE" w:rsidRPr="00D22B07">
        <w:rPr>
          <w:rFonts w:ascii="Times New Roman" w:hAnsi="Times New Roman" w:cs="Times New Roman"/>
          <w:sz w:val="24"/>
          <w:szCs w:val="24"/>
        </w:rPr>
        <w:t>scores</w:t>
      </w:r>
      <w:r w:rsidRPr="00D22B07">
        <w:rPr>
          <w:rFonts w:ascii="Times New Roman" w:hAnsi="Times New Roman" w:cs="Times New Roman"/>
          <w:sz w:val="24"/>
          <w:szCs w:val="24"/>
        </w:rPr>
        <w:t xml:space="preserve"> are summed to create total </w:t>
      </w:r>
      <w:r w:rsidR="007D42BE">
        <w:rPr>
          <w:rFonts w:ascii="Times New Roman" w:hAnsi="Times New Roman" w:cs="Times New Roman"/>
          <w:sz w:val="24"/>
          <w:szCs w:val="24"/>
        </w:rPr>
        <w:t xml:space="preserve">trait and state cognitive fusion </w:t>
      </w:r>
      <w:r w:rsidRPr="00D22B07">
        <w:rPr>
          <w:rFonts w:ascii="Times New Roman" w:hAnsi="Times New Roman" w:cs="Times New Roman"/>
          <w:sz w:val="24"/>
          <w:szCs w:val="24"/>
        </w:rPr>
        <w:t>score</w:t>
      </w:r>
      <w:r w:rsidR="007D42BE">
        <w:rPr>
          <w:rFonts w:ascii="Times New Roman" w:hAnsi="Times New Roman" w:cs="Times New Roman"/>
          <w:sz w:val="24"/>
          <w:szCs w:val="24"/>
        </w:rPr>
        <w:t>s</w:t>
      </w:r>
      <w:r w:rsidRPr="00D22B07">
        <w:rPr>
          <w:rFonts w:ascii="Times New Roman" w:hAnsi="Times New Roman" w:cs="Times New Roman"/>
          <w:sz w:val="24"/>
          <w:szCs w:val="24"/>
        </w:rPr>
        <w:t>.  Higher scores indicate greater fusion.  The trait CFQ has good test-retest reliability (</w:t>
      </w:r>
      <w:r w:rsidRPr="00D22B07">
        <w:rPr>
          <w:rFonts w:ascii="Times New Roman" w:hAnsi="Times New Roman" w:cs="Times New Roman"/>
          <w:i/>
          <w:iCs/>
          <w:sz w:val="24"/>
          <w:szCs w:val="24"/>
        </w:rPr>
        <w:t>α</w:t>
      </w:r>
      <w:r w:rsidRPr="00D22B07">
        <w:rPr>
          <w:rFonts w:ascii="Times New Roman" w:eastAsia="MTSY" w:hAnsi="Times New Roman" w:cs="Times New Roman"/>
          <w:sz w:val="24"/>
          <w:szCs w:val="24"/>
        </w:rPr>
        <w:t>=</w:t>
      </w:r>
      <w:r w:rsidRPr="00D22B07">
        <w:rPr>
          <w:rFonts w:ascii="Times New Roman" w:hAnsi="Times New Roman" w:cs="Times New Roman"/>
          <w:sz w:val="24"/>
          <w:szCs w:val="24"/>
        </w:rPr>
        <w:t>0.80)</w:t>
      </w:r>
      <w:r w:rsidR="00EE763A" w:rsidRPr="00D22B07">
        <w:rPr>
          <w:rFonts w:ascii="Times New Roman" w:hAnsi="Times New Roman" w:cs="Times New Roman"/>
          <w:sz w:val="24"/>
          <w:szCs w:val="24"/>
        </w:rPr>
        <w:t xml:space="preserve"> and excellent i</w:t>
      </w:r>
      <w:r w:rsidRPr="00D22B07">
        <w:rPr>
          <w:rFonts w:ascii="Times New Roman" w:hAnsi="Times New Roman" w:cs="Times New Roman"/>
          <w:sz w:val="24"/>
          <w:szCs w:val="24"/>
        </w:rPr>
        <w:t>nternal consistency in student and community samples (</w:t>
      </w:r>
      <w:r w:rsidRPr="00D22B07">
        <w:rPr>
          <w:rFonts w:ascii="Times New Roman" w:hAnsi="Times New Roman" w:cs="Times New Roman"/>
          <w:i/>
          <w:iCs/>
          <w:sz w:val="24"/>
          <w:szCs w:val="24"/>
        </w:rPr>
        <w:t>α</w:t>
      </w:r>
      <w:r w:rsidRPr="00D22B07">
        <w:rPr>
          <w:rFonts w:ascii="Times New Roman" w:hAnsi="Times New Roman" w:cs="Times New Roman"/>
          <w:sz w:val="24"/>
          <w:szCs w:val="24"/>
        </w:rPr>
        <w:t>=0.90)</w:t>
      </w:r>
      <w:r w:rsidR="00EE763A" w:rsidRPr="00D22B07">
        <w:rPr>
          <w:rFonts w:ascii="Times New Roman" w:hAnsi="Times New Roman" w:cs="Times New Roman"/>
          <w:sz w:val="24"/>
          <w:szCs w:val="24"/>
        </w:rPr>
        <w:t xml:space="preserve">.  Internal consistency </w:t>
      </w:r>
      <w:r w:rsidRPr="00D22B07">
        <w:rPr>
          <w:rFonts w:ascii="Times New Roman" w:hAnsi="Times New Roman" w:cs="Times New Roman"/>
          <w:sz w:val="24"/>
          <w:szCs w:val="24"/>
        </w:rPr>
        <w:t>was excellent in the current sample (</w:t>
      </w:r>
      <w:r w:rsidRPr="00D22B07">
        <w:rPr>
          <w:rFonts w:ascii="Times New Roman" w:hAnsi="Times New Roman" w:cs="Times New Roman"/>
          <w:i/>
          <w:iCs/>
          <w:sz w:val="24"/>
          <w:szCs w:val="24"/>
        </w:rPr>
        <w:t>α</w:t>
      </w:r>
      <w:r w:rsidRPr="00D22B07">
        <w:rPr>
          <w:rFonts w:ascii="Times New Roman" w:eastAsia="MTSY" w:hAnsi="Times New Roman" w:cs="Times New Roman"/>
          <w:sz w:val="24"/>
          <w:szCs w:val="24"/>
        </w:rPr>
        <w:t>=0</w:t>
      </w:r>
      <w:r w:rsidRPr="00D22B07">
        <w:rPr>
          <w:rFonts w:ascii="Times New Roman" w:hAnsi="Times New Roman" w:cs="Times New Roman"/>
          <w:sz w:val="24"/>
          <w:szCs w:val="24"/>
        </w:rPr>
        <w:t>.92).</w:t>
      </w:r>
      <w:r w:rsidR="00EE763A" w:rsidRPr="00D22B07">
        <w:rPr>
          <w:rFonts w:ascii="Times New Roman" w:hAnsi="Times New Roman" w:cs="Times New Roman"/>
          <w:sz w:val="24"/>
          <w:szCs w:val="24"/>
        </w:rPr>
        <w:t xml:space="preserve">  </w:t>
      </w:r>
      <w:r w:rsidR="00FE69D7" w:rsidRPr="00D22B07">
        <w:rPr>
          <w:rFonts w:ascii="Times New Roman" w:hAnsi="Times New Roman" w:cs="Times New Roman"/>
          <w:sz w:val="24"/>
          <w:szCs w:val="24"/>
        </w:rPr>
        <w:t xml:space="preserve">The </w:t>
      </w:r>
      <w:r w:rsidR="00EE763A" w:rsidRPr="00D22B07">
        <w:rPr>
          <w:rFonts w:ascii="Times New Roman" w:hAnsi="Times New Roman" w:cs="Times New Roman"/>
          <w:sz w:val="24"/>
          <w:szCs w:val="24"/>
        </w:rPr>
        <w:t>state CFQ</w:t>
      </w:r>
      <w:r w:rsidR="00FE69D7" w:rsidRPr="00D22B07">
        <w:rPr>
          <w:rFonts w:ascii="Times New Roman" w:hAnsi="Times New Roman" w:cs="Times New Roman"/>
          <w:sz w:val="24"/>
          <w:szCs w:val="24"/>
        </w:rPr>
        <w:t xml:space="preserve"> </w:t>
      </w:r>
      <w:r w:rsidR="003C30FC" w:rsidRPr="00D22B07">
        <w:rPr>
          <w:rFonts w:ascii="Times New Roman" w:hAnsi="Times New Roman" w:cs="Times New Roman"/>
          <w:sz w:val="24"/>
          <w:szCs w:val="24"/>
        </w:rPr>
        <w:t>has excellent internal consistency (</w:t>
      </w:r>
      <w:r w:rsidR="003C30FC" w:rsidRPr="00D22B07">
        <w:rPr>
          <w:rFonts w:ascii="Times New Roman" w:hAnsi="Times New Roman" w:cs="Times New Roman"/>
          <w:i/>
          <w:iCs/>
          <w:sz w:val="24"/>
          <w:szCs w:val="24"/>
        </w:rPr>
        <w:t>α</w:t>
      </w:r>
      <w:r w:rsidR="003C30FC" w:rsidRPr="00D22B07">
        <w:rPr>
          <w:rFonts w:ascii="Times New Roman" w:hAnsi="Times New Roman" w:cs="Times New Roman"/>
          <w:sz w:val="24"/>
          <w:szCs w:val="24"/>
        </w:rPr>
        <w:t>=0.90)</w:t>
      </w:r>
      <w:r w:rsidR="00EE763A" w:rsidRPr="00D22B07">
        <w:rPr>
          <w:rFonts w:ascii="Times New Roman" w:hAnsi="Times New Roman" w:cs="Times New Roman"/>
          <w:sz w:val="24"/>
          <w:szCs w:val="24"/>
        </w:rPr>
        <w:t xml:space="preserve">, which </w:t>
      </w:r>
      <w:r w:rsidR="003C30FC" w:rsidRPr="00D22B07">
        <w:rPr>
          <w:rFonts w:ascii="Times New Roman" w:hAnsi="Times New Roman" w:cs="Times New Roman"/>
          <w:sz w:val="24"/>
          <w:szCs w:val="24"/>
        </w:rPr>
        <w:t xml:space="preserve">was also excellent in the current sample at </w:t>
      </w:r>
      <w:r w:rsidR="00363659" w:rsidRPr="00D22B07">
        <w:rPr>
          <w:rFonts w:ascii="Times New Roman" w:hAnsi="Times New Roman" w:cs="Times New Roman"/>
          <w:sz w:val="24"/>
          <w:szCs w:val="24"/>
        </w:rPr>
        <w:t>T</w:t>
      </w:r>
      <w:r w:rsidR="003C30FC" w:rsidRPr="00D22B07">
        <w:rPr>
          <w:rFonts w:ascii="Times New Roman" w:hAnsi="Times New Roman" w:cs="Times New Roman"/>
          <w:sz w:val="24"/>
          <w:szCs w:val="24"/>
        </w:rPr>
        <w:t>ime 1 (</w:t>
      </w:r>
      <w:r w:rsidR="003C30FC" w:rsidRPr="00D22B07">
        <w:rPr>
          <w:rFonts w:ascii="Times New Roman" w:hAnsi="Times New Roman" w:cs="Times New Roman"/>
          <w:i/>
          <w:iCs/>
          <w:sz w:val="24"/>
          <w:szCs w:val="24"/>
        </w:rPr>
        <w:t>α</w:t>
      </w:r>
      <w:r w:rsidR="003C30FC" w:rsidRPr="00D22B07">
        <w:rPr>
          <w:rFonts w:ascii="Times New Roman" w:hAnsi="Times New Roman" w:cs="Times New Roman"/>
          <w:sz w:val="24"/>
          <w:szCs w:val="24"/>
        </w:rPr>
        <w:t>=0.9</w:t>
      </w:r>
      <w:r w:rsidR="00147506" w:rsidRPr="00D22B07">
        <w:rPr>
          <w:rFonts w:ascii="Times New Roman" w:hAnsi="Times New Roman" w:cs="Times New Roman"/>
          <w:sz w:val="24"/>
          <w:szCs w:val="24"/>
        </w:rPr>
        <w:t>3</w:t>
      </w:r>
      <w:r w:rsidR="003C30FC" w:rsidRPr="00D22B07">
        <w:rPr>
          <w:rFonts w:ascii="Times New Roman" w:hAnsi="Times New Roman" w:cs="Times New Roman"/>
          <w:sz w:val="24"/>
          <w:szCs w:val="24"/>
        </w:rPr>
        <w:t xml:space="preserve">) and </w:t>
      </w:r>
      <w:r w:rsidR="00363659" w:rsidRPr="00D22B07">
        <w:rPr>
          <w:rFonts w:ascii="Times New Roman" w:hAnsi="Times New Roman" w:cs="Times New Roman"/>
          <w:sz w:val="24"/>
          <w:szCs w:val="24"/>
        </w:rPr>
        <w:t>T</w:t>
      </w:r>
      <w:r w:rsidR="003C30FC" w:rsidRPr="00D22B07">
        <w:rPr>
          <w:rFonts w:ascii="Times New Roman" w:hAnsi="Times New Roman" w:cs="Times New Roman"/>
          <w:sz w:val="24"/>
          <w:szCs w:val="24"/>
        </w:rPr>
        <w:t>ime 2 (</w:t>
      </w:r>
      <w:r w:rsidR="003C30FC" w:rsidRPr="00D22B07">
        <w:rPr>
          <w:rFonts w:ascii="Times New Roman" w:hAnsi="Times New Roman" w:cs="Times New Roman"/>
          <w:i/>
          <w:iCs/>
          <w:sz w:val="24"/>
          <w:szCs w:val="24"/>
        </w:rPr>
        <w:t>α</w:t>
      </w:r>
      <w:r w:rsidR="003C30FC" w:rsidRPr="00D22B07">
        <w:rPr>
          <w:rFonts w:ascii="Times New Roman" w:hAnsi="Times New Roman" w:cs="Times New Roman"/>
          <w:sz w:val="24"/>
          <w:szCs w:val="24"/>
        </w:rPr>
        <w:t>=0.9</w:t>
      </w:r>
      <w:r w:rsidR="00147506" w:rsidRPr="00D22B07">
        <w:rPr>
          <w:rFonts w:ascii="Times New Roman" w:hAnsi="Times New Roman" w:cs="Times New Roman"/>
          <w:sz w:val="24"/>
          <w:szCs w:val="24"/>
        </w:rPr>
        <w:t>7</w:t>
      </w:r>
      <w:r w:rsidR="003C30FC" w:rsidRPr="00D22B07">
        <w:rPr>
          <w:rFonts w:ascii="Times New Roman" w:hAnsi="Times New Roman" w:cs="Times New Roman"/>
          <w:sz w:val="24"/>
          <w:szCs w:val="24"/>
        </w:rPr>
        <w:t>).</w:t>
      </w:r>
    </w:p>
    <w:p w14:paraId="6F4CA8DA" w14:textId="24F0958F" w:rsidR="006B7073" w:rsidRPr="00D22B07" w:rsidRDefault="00725125" w:rsidP="009D1E34">
      <w:pPr>
        <w:spacing w:after="0" w:line="480" w:lineRule="auto"/>
        <w:ind w:firstLine="720"/>
        <w:rPr>
          <w:rFonts w:ascii="Times New Roman" w:hAnsi="Times New Roman" w:cs="Times New Roman"/>
          <w:sz w:val="24"/>
          <w:szCs w:val="24"/>
        </w:rPr>
      </w:pPr>
      <w:r w:rsidRPr="00D22B07">
        <w:rPr>
          <w:rFonts w:ascii="Times New Roman" w:hAnsi="Times New Roman" w:cs="Times New Roman"/>
          <w:b/>
          <w:sz w:val="24"/>
          <w:szCs w:val="24"/>
        </w:rPr>
        <w:t xml:space="preserve">Adapted </w:t>
      </w:r>
      <w:r w:rsidR="006B7073" w:rsidRPr="00D22B07">
        <w:rPr>
          <w:rFonts w:ascii="Times New Roman" w:hAnsi="Times New Roman" w:cs="Times New Roman"/>
          <w:b/>
          <w:sz w:val="24"/>
          <w:szCs w:val="24"/>
        </w:rPr>
        <w:t>Paranoia Checklist (</w:t>
      </w:r>
      <w:r w:rsidRPr="00D22B07">
        <w:rPr>
          <w:rFonts w:ascii="Times New Roman" w:hAnsi="Times New Roman" w:cs="Times New Roman"/>
          <w:b/>
          <w:sz w:val="24"/>
          <w:szCs w:val="24"/>
        </w:rPr>
        <w:t>A</w:t>
      </w:r>
      <w:r w:rsidR="006B7073" w:rsidRPr="00D22B07">
        <w:rPr>
          <w:rFonts w:ascii="Times New Roman" w:hAnsi="Times New Roman" w:cs="Times New Roman"/>
          <w:b/>
          <w:sz w:val="24"/>
          <w:szCs w:val="24"/>
        </w:rPr>
        <w:t>PC</w:t>
      </w:r>
      <w:r w:rsidR="00C83A7C" w:rsidRPr="00D22B07">
        <w:rPr>
          <w:rFonts w:ascii="Times New Roman" w:hAnsi="Times New Roman" w:cs="Times New Roman"/>
          <w:b/>
          <w:sz w:val="24"/>
          <w:szCs w:val="24"/>
        </w:rPr>
        <w:t>)</w:t>
      </w:r>
      <w:r w:rsidR="009D1E34" w:rsidRPr="00D22B07">
        <w:rPr>
          <w:rFonts w:ascii="Times New Roman" w:hAnsi="Times New Roman" w:cs="Times New Roman"/>
          <w:b/>
          <w:sz w:val="24"/>
          <w:szCs w:val="24"/>
        </w:rPr>
        <w:t xml:space="preserve">.  </w:t>
      </w:r>
      <w:r w:rsidR="00FE5C9F" w:rsidRPr="00D22B07">
        <w:rPr>
          <w:rFonts w:ascii="Times New Roman" w:hAnsi="Times New Roman" w:cs="Times New Roman"/>
          <w:sz w:val="24"/>
          <w:szCs w:val="24"/>
        </w:rPr>
        <w:t>Th</w:t>
      </w:r>
      <w:r w:rsidR="00AC1FEE" w:rsidRPr="00D22B07">
        <w:rPr>
          <w:rFonts w:ascii="Times New Roman" w:hAnsi="Times New Roman" w:cs="Times New Roman"/>
          <w:sz w:val="24"/>
          <w:szCs w:val="24"/>
        </w:rPr>
        <w:t>is</w:t>
      </w:r>
      <w:r w:rsidR="006B7073" w:rsidRPr="00D22B07">
        <w:rPr>
          <w:rFonts w:ascii="Times New Roman" w:hAnsi="Times New Roman" w:cs="Times New Roman"/>
          <w:sz w:val="24"/>
          <w:szCs w:val="24"/>
        </w:rPr>
        <w:t xml:space="preserve"> is an 18-item</w:t>
      </w:r>
      <w:r w:rsidR="002E3335" w:rsidRPr="00D22B07">
        <w:rPr>
          <w:rFonts w:ascii="Times New Roman" w:hAnsi="Times New Roman" w:cs="Times New Roman"/>
          <w:sz w:val="24"/>
          <w:szCs w:val="24"/>
        </w:rPr>
        <w:t xml:space="preserve"> measure of </w:t>
      </w:r>
      <w:r w:rsidR="00945B5D" w:rsidRPr="00D22B07">
        <w:rPr>
          <w:rFonts w:ascii="Times New Roman" w:hAnsi="Times New Roman" w:cs="Times New Roman"/>
          <w:sz w:val="24"/>
          <w:szCs w:val="24"/>
        </w:rPr>
        <w:t>state paranoia</w:t>
      </w:r>
      <w:r w:rsidR="00C83A7C" w:rsidRPr="00D22B07">
        <w:rPr>
          <w:rFonts w:ascii="Times New Roman" w:hAnsi="Times New Roman" w:cs="Times New Roman"/>
          <w:sz w:val="24"/>
          <w:szCs w:val="24"/>
          <w:shd w:val="clear" w:color="auto" w:fill="FFFFFF"/>
        </w:rPr>
        <w:t xml:space="preserve"> (Lincoln, Lange, Burau, Exner, &amp; Moritz, 2010</w:t>
      </w:r>
      <w:r w:rsidR="00C83A7C" w:rsidRPr="00D22B07">
        <w:rPr>
          <w:rFonts w:ascii="Times New Roman" w:hAnsi="Times New Roman" w:cs="Times New Roman"/>
          <w:sz w:val="24"/>
          <w:szCs w:val="24"/>
        </w:rPr>
        <w:t>)</w:t>
      </w:r>
      <w:r w:rsidR="00C83A7C" w:rsidRPr="00D22B07">
        <w:rPr>
          <w:rFonts w:ascii="Times New Roman" w:hAnsi="Times New Roman" w:cs="Times New Roman"/>
          <w:i/>
          <w:sz w:val="24"/>
          <w:szCs w:val="24"/>
        </w:rPr>
        <w:t>.</w:t>
      </w:r>
      <w:r w:rsidR="006B7073" w:rsidRPr="00D22B07">
        <w:rPr>
          <w:rFonts w:ascii="Times New Roman" w:hAnsi="Times New Roman" w:cs="Times New Roman"/>
          <w:sz w:val="24"/>
          <w:szCs w:val="24"/>
        </w:rPr>
        <w:t xml:space="preserve">  Participants indicate how distressing items are</w:t>
      </w:r>
      <w:r w:rsidR="00C25328" w:rsidRPr="00D22B07">
        <w:rPr>
          <w:rFonts w:ascii="Times New Roman" w:hAnsi="Times New Roman" w:cs="Times New Roman"/>
          <w:sz w:val="24"/>
          <w:szCs w:val="24"/>
        </w:rPr>
        <w:t>,</w:t>
      </w:r>
      <w:r w:rsidR="006B7073" w:rsidRPr="00D22B07">
        <w:rPr>
          <w:rFonts w:ascii="Times New Roman" w:hAnsi="Times New Roman" w:cs="Times New Roman"/>
          <w:sz w:val="24"/>
          <w:szCs w:val="24"/>
        </w:rPr>
        <w:t xml:space="preserve"> </w:t>
      </w:r>
      <w:r w:rsidR="00B8248E" w:rsidRPr="00D22B07">
        <w:rPr>
          <w:rFonts w:ascii="Times New Roman" w:hAnsi="Times New Roman" w:cs="Times New Roman"/>
          <w:sz w:val="24"/>
          <w:szCs w:val="24"/>
        </w:rPr>
        <w:t>at the moment</w:t>
      </w:r>
      <w:r w:rsidR="00EE763A" w:rsidRPr="00D22B07">
        <w:rPr>
          <w:rFonts w:ascii="Times New Roman" w:hAnsi="Times New Roman" w:cs="Times New Roman"/>
          <w:sz w:val="24"/>
          <w:szCs w:val="24"/>
        </w:rPr>
        <w:t>, on a 10-point scale</w:t>
      </w:r>
      <w:r w:rsidR="006006FE" w:rsidRPr="00D22B07">
        <w:rPr>
          <w:rFonts w:ascii="Times New Roman" w:hAnsi="Times New Roman" w:cs="Times New Roman"/>
          <w:sz w:val="24"/>
          <w:szCs w:val="24"/>
        </w:rPr>
        <w:t xml:space="preserve">. </w:t>
      </w:r>
      <w:r w:rsidR="006B7073" w:rsidRPr="00D22B07">
        <w:rPr>
          <w:rFonts w:ascii="Times New Roman" w:hAnsi="Times New Roman" w:cs="Times New Roman"/>
          <w:sz w:val="24"/>
          <w:szCs w:val="24"/>
        </w:rPr>
        <w:t xml:space="preserve"> Scores</w:t>
      </w:r>
      <w:r w:rsidR="002E3335" w:rsidRPr="00D22B07">
        <w:rPr>
          <w:rFonts w:ascii="Times New Roman" w:hAnsi="Times New Roman" w:cs="Times New Roman"/>
          <w:sz w:val="24"/>
          <w:szCs w:val="24"/>
        </w:rPr>
        <w:t xml:space="preserve"> </w:t>
      </w:r>
      <w:r w:rsidR="006B7073" w:rsidRPr="00D22B07">
        <w:rPr>
          <w:rFonts w:ascii="Times New Roman" w:hAnsi="Times New Roman" w:cs="Times New Roman"/>
          <w:sz w:val="24"/>
          <w:szCs w:val="24"/>
        </w:rPr>
        <w:t>are su</w:t>
      </w:r>
      <w:r w:rsidR="00E40934" w:rsidRPr="00D22B07">
        <w:rPr>
          <w:rFonts w:ascii="Times New Roman" w:hAnsi="Times New Roman" w:cs="Times New Roman"/>
          <w:sz w:val="24"/>
          <w:szCs w:val="24"/>
        </w:rPr>
        <w:t>mmed to create a total</w:t>
      </w:r>
      <w:r w:rsidR="002A5A84">
        <w:rPr>
          <w:rFonts w:ascii="Times New Roman" w:hAnsi="Times New Roman" w:cs="Times New Roman"/>
          <w:sz w:val="24"/>
          <w:szCs w:val="24"/>
        </w:rPr>
        <w:t xml:space="preserve"> state paranoia</w:t>
      </w:r>
      <w:r w:rsidR="00AC1FEE" w:rsidRPr="00D22B07">
        <w:rPr>
          <w:rFonts w:ascii="Times New Roman" w:hAnsi="Times New Roman" w:cs="Times New Roman"/>
          <w:sz w:val="24"/>
          <w:szCs w:val="24"/>
        </w:rPr>
        <w:t xml:space="preserve"> </w:t>
      </w:r>
      <w:r w:rsidR="00E40934" w:rsidRPr="00D22B07">
        <w:rPr>
          <w:rFonts w:ascii="Times New Roman" w:hAnsi="Times New Roman" w:cs="Times New Roman"/>
          <w:sz w:val="24"/>
          <w:szCs w:val="24"/>
        </w:rPr>
        <w:t>score</w:t>
      </w:r>
      <w:r w:rsidR="00F029B0" w:rsidRPr="00D22B07">
        <w:rPr>
          <w:rFonts w:ascii="Times New Roman" w:hAnsi="Times New Roman" w:cs="Times New Roman"/>
          <w:sz w:val="24"/>
          <w:szCs w:val="24"/>
        </w:rPr>
        <w:t xml:space="preserve"> and h</w:t>
      </w:r>
      <w:r w:rsidR="00E40934" w:rsidRPr="00D22B07">
        <w:rPr>
          <w:rFonts w:ascii="Times New Roman" w:hAnsi="Times New Roman" w:cs="Times New Roman"/>
          <w:sz w:val="24"/>
          <w:szCs w:val="24"/>
        </w:rPr>
        <w:t>igher scores indica</w:t>
      </w:r>
      <w:r w:rsidR="007135CB" w:rsidRPr="00D22B07">
        <w:rPr>
          <w:rFonts w:ascii="Times New Roman" w:hAnsi="Times New Roman" w:cs="Times New Roman"/>
          <w:sz w:val="24"/>
          <w:szCs w:val="24"/>
        </w:rPr>
        <w:t>te</w:t>
      </w:r>
      <w:r w:rsidR="00E40934" w:rsidRPr="00D22B07">
        <w:rPr>
          <w:rFonts w:ascii="Times New Roman" w:hAnsi="Times New Roman" w:cs="Times New Roman"/>
          <w:sz w:val="24"/>
          <w:szCs w:val="24"/>
        </w:rPr>
        <w:t xml:space="preserve"> </w:t>
      </w:r>
      <w:r w:rsidR="006B7073" w:rsidRPr="00D22B07">
        <w:rPr>
          <w:rFonts w:ascii="Times New Roman" w:hAnsi="Times New Roman" w:cs="Times New Roman"/>
          <w:sz w:val="24"/>
          <w:szCs w:val="24"/>
        </w:rPr>
        <w:t xml:space="preserve">greater distress.  </w:t>
      </w:r>
      <w:r w:rsidR="00A703AE" w:rsidRPr="00D22B07">
        <w:rPr>
          <w:rFonts w:ascii="Times New Roman" w:hAnsi="Times New Roman" w:cs="Times New Roman"/>
          <w:sz w:val="24"/>
          <w:szCs w:val="24"/>
        </w:rPr>
        <w:t xml:space="preserve">The </w:t>
      </w:r>
      <w:r w:rsidR="006D6915" w:rsidRPr="00D22B07">
        <w:rPr>
          <w:rFonts w:ascii="Times New Roman" w:hAnsi="Times New Roman" w:cs="Times New Roman"/>
          <w:sz w:val="24"/>
          <w:szCs w:val="24"/>
        </w:rPr>
        <w:t>A</w:t>
      </w:r>
      <w:r w:rsidR="009137E7" w:rsidRPr="00D22B07">
        <w:rPr>
          <w:rFonts w:ascii="Times New Roman" w:hAnsi="Times New Roman" w:cs="Times New Roman"/>
          <w:sz w:val="24"/>
          <w:szCs w:val="24"/>
        </w:rPr>
        <w:t>PC has good</w:t>
      </w:r>
      <w:r w:rsidR="006B7073" w:rsidRPr="00D22B07">
        <w:rPr>
          <w:rFonts w:ascii="Times New Roman" w:hAnsi="Times New Roman" w:cs="Times New Roman"/>
          <w:sz w:val="24"/>
          <w:szCs w:val="24"/>
        </w:rPr>
        <w:t xml:space="preserve"> internal consistency (</w:t>
      </w:r>
      <w:r w:rsidR="006B7073" w:rsidRPr="00D22B07">
        <w:rPr>
          <w:rFonts w:ascii="Times New Roman" w:hAnsi="Times New Roman" w:cs="Times New Roman"/>
          <w:i/>
          <w:iCs/>
          <w:sz w:val="24"/>
          <w:szCs w:val="24"/>
        </w:rPr>
        <w:t>α</w:t>
      </w:r>
      <w:r w:rsidR="006B7073" w:rsidRPr="00D22B07">
        <w:rPr>
          <w:rFonts w:ascii="Times New Roman" w:eastAsia="MTSY" w:hAnsi="Times New Roman" w:cs="Times New Roman"/>
          <w:sz w:val="24"/>
          <w:szCs w:val="24"/>
        </w:rPr>
        <w:t>&gt;</w:t>
      </w:r>
      <w:r w:rsidR="009137E7" w:rsidRPr="00D22B07">
        <w:rPr>
          <w:rFonts w:ascii="Times New Roman" w:hAnsi="Times New Roman" w:cs="Times New Roman"/>
          <w:sz w:val="24"/>
          <w:szCs w:val="24"/>
        </w:rPr>
        <w:t>0.86</w:t>
      </w:r>
      <w:r w:rsidR="00A703AE" w:rsidRPr="00D22B07">
        <w:rPr>
          <w:rFonts w:ascii="Times New Roman" w:hAnsi="Times New Roman" w:cs="Times New Roman"/>
          <w:sz w:val="24"/>
          <w:szCs w:val="24"/>
        </w:rPr>
        <w:t>)</w:t>
      </w:r>
      <w:r w:rsidR="006B7073" w:rsidRPr="00D22B07">
        <w:rPr>
          <w:rFonts w:ascii="Times New Roman" w:hAnsi="Times New Roman" w:cs="Times New Roman"/>
          <w:sz w:val="24"/>
          <w:szCs w:val="24"/>
        </w:rPr>
        <w:t>.</w:t>
      </w:r>
      <w:r w:rsidR="00BE5F14" w:rsidRPr="00D22B07">
        <w:rPr>
          <w:rFonts w:ascii="Times New Roman" w:hAnsi="Times New Roman" w:cs="Times New Roman"/>
          <w:sz w:val="24"/>
          <w:szCs w:val="24"/>
        </w:rPr>
        <w:t xml:space="preserve">  </w:t>
      </w:r>
      <w:r w:rsidR="00750708" w:rsidRPr="00D22B07">
        <w:rPr>
          <w:rFonts w:ascii="Times New Roman" w:hAnsi="Times New Roman" w:cs="Times New Roman"/>
          <w:sz w:val="24"/>
          <w:szCs w:val="24"/>
        </w:rPr>
        <w:t>Internal con</w:t>
      </w:r>
      <w:r w:rsidR="005D271A" w:rsidRPr="00D22B07">
        <w:rPr>
          <w:rFonts w:ascii="Times New Roman" w:hAnsi="Times New Roman" w:cs="Times New Roman"/>
          <w:sz w:val="24"/>
          <w:szCs w:val="24"/>
        </w:rPr>
        <w:t>sistency for the current sample</w:t>
      </w:r>
      <w:r w:rsidR="003C1168" w:rsidRPr="00D22B07">
        <w:rPr>
          <w:rFonts w:ascii="Times New Roman" w:hAnsi="Times New Roman" w:cs="Times New Roman"/>
          <w:sz w:val="24"/>
          <w:szCs w:val="24"/>
        </w:rPr>
        <w:t xml:space="preserve"> was </w:t>
      </w:r>
      <w:r w:rsidR="00750708" w:rsidRPr="00D22B07">
        <w:rPr>
          <w:rFonts w:ascii="Times New Roman" w:hAnsi="Times New Roman" w:cs="Times New Roman"/>
          <w:sz w:val="24"/>
          <w:szCs w:val="24"/>
        </w:rPr>
        <w:t xml:space="preserve">excellent </w:t>
      </w:r>
      <w:r w:rsidR="00287343" w:rsidRPr="00D22B07">
        <w:rPr>
          <w:rFonts w:ascii="Times New Roman" w:hAnsi="Times New Roman" w:cs="Times New Roman"/>
          <w:sz w:val="24"/>
          <w:szCs w:val="24"/>
        </w:rPr>
        <w:t xml:space="preserve">at </w:t>
      </w:r>
      <w:r w:rsidR="00363659" w:rsidRPr="00D22B07">
        <w:rPr>
          <w:rFonts w:ascii="Times New Roman" w:hAnsi="Times New Roman" w:cs="Times New Roman"/>
          <w:sz w:val="24"/>
          <w:szCs w:val="24"/>
        </w:rPr>
        <w:t>T</w:t>
      </w:r>
      <w:r w:rsidR="00287343" w:rsidRPr="00D22B07">
        <w:rPr>
          <w:rFonts w:ascii="Times New Roman" w:hAnsi="Times New Roman" w:cs="Times New Roman"/>
          <w:sz w:val="24"/>
          <w:szCs w:val="24"/>
        </w:rPr>
        <w:t>ime 1</w:t>
      </w:r>
      <w:r w:rsidR="00AA6245" w:rsidRPr="00D22B07">
        <w:rPr>
          <w:rFonts w:ascii="Times New Roman" w:hAnsi="Times New Roman" w:cs="Times New Roman"/>
          <w:sz w:val="24"/>
          <w:szCs w:val="24"/>
        </w:rPr>
        <w:t xml:space="preserve"> </w:t>
      </w:r>
      <w:r w:rsidR="00750708" w:rsidRPr="00D22B07">
        <w:rPr>
          <w:rFonts w:ascii="Times New Roman" w:hAnsi="Times New Roman" w:cs="Times New Roman"/>
          <w:sz w:val="24"/>
          <w:szCs w:val="24"/>
        </w:rPr>
        <w:t>(</w:t>
      </w:r>
      <w:r w:rsidR="00750708" w:rsidRPr="00D22B07">
        <w:rPr>
          <w:rFonts w:ascii="Times New Roman" w:hAnsi="Times New Roman" w:cs="Times New Roman"/>
          <w:i/>
          <w:iCs/>
          <w:sz w:val="24"/>
          <w:szCs w:val="24"/>
        </w:rPr>
        <w:t>α</w:t>
      </w:r>
      <w:r w:rsidR="00750708" w:rsidRPr="00D22B07">
        <w:rPr>
          <w:rFonts w:ascii="Times New Roman" w:eastAsia="MTSY" w:hAnsi="Times New Roman" w:cs="Times New Roman"/>
          <w:sz w:val="24"/>
          <w:szCs w:val="24"/>
        </w:rPr>
        <w:t>=0</w:t>
      </w:r>
      <w:r w:rsidR="005C6D9A" w:rsidRPr="00D22B07">
        <w:rPr>
          <w:rFonts w:ascii="Times New Roman" w:hAnsi="Times New Roman" w:cs="Times New Roman"/>
          <w:sz w:val="24"/>
          <w:szCs w:val="24"/>
        </w:rPr>
        <w:t>.9</w:t>
      </w:r>
      <w:r w:rsidR="00B21721" w:rsidRPr="00D22B07">
        <w:rPr>
          <w:rFonts w:ascii="Times New Roman" w:hAnsi="Times New Roman" w:cs="Times New Roman"/>
          <w:sz w:val="24"/>
          <w:szCs w:val="24"/>
        </w:rPr>
        <w:t>3</w:t>
      </w:r>
      <w:r w:rsidR="00750708" w:rsidRPr="00D22B07">
        <w:rPr>
          <w:rFonts w:ascii="Times New Roman" w:hAnsi="Times New Roman" w:cs="Times New Roman"/>
          <w:sz w:val="24"/>
          <w:szCs w:val="24"/>
        </w:rPr>
        <w:t>)</w:t>
      </w:r>
      <w:r w:rsidR="00AA6245" w:rsidRPr="00D22B07">
        <w:rPr>
          <w:rFonts w:ascii="Times New Roman" w:hAnsi="Times New Roman" w:cs="Times New Roman"/>
          <w:sz w:val="24"/>
          <w:szCs w:val="24"/>
        </w:rPr>
        <w:t xml:space="preserve"> and</w:t>
      </w:r>
      <w:r w:rsidR="00287343" w:rsidRPr="00D22B07">
        <w:rPr>
          <w:rFonts w:ascii="Times New Roman" w:hAnsi="Times New Roman" w:cs="Times New Roman"/>
          <w:sz w:val="24"/>
          <w:szCs w:val="24"/>
        </w:rPr>
        <w:t xml:space="preserve"> </w:t>
      </w:r>
      <w:r w:rsidR="00363659" w:rsidRPr="00D22B07">
        <w:rPr>
          <w:rFonts w:ascii="Times New Roman" w:hAnsi="Times New Roman" w:cs="Times New Roman"/>
          <w:sz w:val="24"/>
          <w:szCs w:val="24"/>
        </w:rPr>
        <w:t>T</w:t>
      </w:r>
      <w:r w:rsidR="00287343" w:rsidRPr="00D22B07">
        <w:rPr>
          <w:rFonts w:ascii="Times New Roman" w:hAnsi="Times New Roman" w:cs="Times New Roman"/>
          <w:sz w:val="24"/>
          <w:szCs w:val="24"/>
        </w:rPr>
        <w:t>ime 2</w:t>
      </w:r>
      <w:r w:rsidR="003C1168" w:rsidRPr="00D22B07">
        <w:rPr>
          <w:rFonts w:ascii="Times New Roman" w:hAnsi="Times New Roman" w:cs="Times New Roman"/>
          <w:sz w:val="24"/>
          <w:szCs w:val="24"/>
        </w:rPr>
        <w:t xml:space="preserve"> (</w:t>
      </w:r>
      <w:r w:rsidR="003C1168" w:rsidRPr="00D22B07">
        <w:rPr>
          <w:rFonts w:ascii="Times New Roman" w:hAnsi="Times New Roman" w:cs="Times New Roman"/>
          <w:i/>
          <w:iCs/>
          <w:sz w:val="24"/>
          <w:szCs w:val="24"/>
        </w:rPr>
        <w:t>α</w:t>
      </w:r>
      <w:r w:rsidR="003C1168" w:rsidRPr="00D22B07">
        <w:rPr>
          <w:rFonts w:ascii="Times New Roman" w:eastAsia="MTSY" w:hAnsi="Times New Roman" w:cs="Times New Roman"/>
          <w:sz w:val="24"/>
          <w:szCs w:val="24"/>
        </w:rPr>
        <w:t>=0</w:t>
      </w:r>
      <w:r w:rsidR="003C1168" w:rsidRPr="00D22B07">
        <w:rPr>
          <w:rFonts w:ascii="Times New Roman" w:hAnsi="Times New Roman" w:cs="Times New Roman"/>
          <w:sz w:val="24"/>
          <w:szCs w:val="24"/>
        </w:rPr>
        <w:t>.9</w:t>
      </w:r>
      <w:r w:rsidR="00B21721" w:rsidRPr="00D22B07">
        <w:rPr>
          <w:rFonts w:ascii="Times New Roman" w:hAnsi="Times New Roman" w:cs="Times New Roman"/>
          <w:sz w:val="24"/>
          <w:szCs w:val="24"/>
        </w:rPr>
        <w:t>6</w:t>
      </w:r>
      <w:r w:rsidR="003C1168" w:rsidRPr="00D22B07">
        <w:rPr>
          <w:rFonts w:ascii="Times New Roman" w:hAnsi="Times New Roman" w:cs="Times New Roman"/>
          <w:sz w:val="24"/>
          <w:szCs w:val="24"/>
        </w:rPr>
        <w:t>)</w:t>
      </w:r>
      <w:r w:rsidR="00AA6245" w:rsidRPr="00D22B07">
        <w:rPr>
          <w:rFonts w:ascii="Times New Roman" w:hAnsi="Times New Roman" w:cs="Times New Roman"/>
          <w:sz w:val="24"/>
          <w:szCs w:val="24"/>
        </w:rPr>
        <w:t>.</w:t>
      </w:r>
    </w:p>
    <w:p w14:paraId="085A06B5" w14:textId="2FB8F28A" w:rsidR="005B2C26" w:rsidRPr="00D22B07" w:rsidRDefault="00534CC5" w:rsidP="005B2C26">
      <w:pPr>
        <w:spacing w:after="0" w:line="480" w:lineRule="auto"/>
        <w:rPr>
          <w:rFonts w:ascii="Times New Roman" w:hAnsi="Times New Roman" w:cs="Times New Roman"/>
          <w:b/>
          <w:bCs/>
          <w:sz w:val="24"/>
          <w:szCs w:val="24"/>
        </w:rPr>
      </w:pPr>
      <w:r w:rsidRPr="00D22B07">
        <w:rPr>
          <w:rFonts w:ascii="Times New Roman" w:hAnsi="Times New Roman" w:cs="Times New Roman"/>
          <w:b/>
          <w:bCs/>
          <w:sz w:val="24"/>
          <w:szCs w:val="24"/>
        </w:rPr>
        <w:t xml:space="preserve">Experimental </w:t>
      </w:r>
      <w:r w:rsidR="005B2C26" w:rsidRPr="00D22B07">
        <w:rPr>
          <w:rFonts w:ascii="Times New Roman" w:hAnsi="Times New Roman" w:cs="Times New Roman"/>
          <w:b/>
          <w:bCs/>
          <w:sz w:val="24"/>
          <w:szCs w:val="24"/>
        </w:rPr>
        <w:t>Manipulation</w:t>
      </w:r>
    </w:p>
    <w:p w14:paraId="6AF6980C" w14:textId="33B4757B" w:rsidR="006B7073" w:rsidRPr="00D22B07" w:rsidRDefault="006B7073" w:rsidP="009D1E34">
      <w:pPr>
        <w:spacing w:after="0" w:line="480" w:lineRule="auto"/>
        <w:ind w:firstLine="720"/>
        <w:rPr>
          <w:rFonts w:ascii="Times New Roman" w:hAnsi="Times New Roman" w:cs="Times New Roman"/>
          <w:b/>
          <w:sz w:val="24"/>
          <w:szCs w:val="24"/>
        </w:rPr>
      </w:pPr>
      <w:r w:rsidRPr="00D22B07">
        <w:rPr>
          <w:rFonts w:ascii="Times New Roman" w:hAnsi="Times New Roman" w:cs="Times New Roman"/>
          <w:b/>
          <w:sz w:val="24"/>
          <w:szCs w:val="24"/>
        </w:rPr>
        <w:t xml:space="preserve">Imagery </w:t>
      </w:r>
      <w:r w:rsidR="008B7514" w:rsidRPr="00D22B07">
        <w:rPr>
          <w:rFonts w:ascii="Times New Roman" w:hAnsi="Times New Roman" w:cs="Times New Roman"/>
          <w:b/>
          <w:sz w:val="24"/>
          <w:szCs w:val="24"/>
        </w:rPr>
        <w:t>M</w:t>
      </w:r>
      <w:r w:rsidRPr="00D22B07">
        <w:rPr>
          <w:rFonts w:ascii="Times New Roman" w:hAnsi="Times New Roman" w:cs="Times New Roman"/>
          <w:b/>
          <w:sz w:val="24"/>
          <w:szCs w:val="24"/>
        </w:rPr>
        <w:t xml:space="preserve">anipulation </w:t>
      </w:r>
      <w:r w:rsidR="008B7514" w:rsidRPr="00D22B07">
        <w:rPr>
          <w:rFonts w:ascii="Times New Roman" w:hAnsi="Times New Roman" w:cs="Times New Roman"/>
          <w:b/>
          <w:sz w:val="24"/>
          <w:szCs w:val="24"/>
        </w:rPr>
        <w:t>S</w:t>
      </w:r>
      <w:r w:rsidRPr="00D22B07">
        <w:rPr>
          <w:rFonts w:ascii="Times New Roman" w:hAnsi="Times New Roman" w:cs="Times New Roman"/>
          <w:b/>
          <w:sz w:val="24"/>
          <w:szCs w:val="24"/>
        </w:rPr>
        <w:t>cript</w:t>
      </w:r>
      <w:r w:rsidR="008B7514" w:rsidRPr="00D22B07">
        <w:rPr>
          <w:rFonts w:ascii="Times New Roman" w:hAnsi="Times New Roman" w:cs="Times New Roman"/>
          <w:b/>
          <w:sz w:val="24"/>
          <w:szCs w:val="24"/>
        </w:rPr>
        <w:t>s</w:t>
      </w:r>
      <w:r w:rsidR="009D1E34" w:rsidRPr="00D22B07">
        <w:rPr>
          <w:rFonts w:ascii="Times New Roman" w:hAnsi="Times New Roman" w:cs="Times New Roman"/>
          <w:b/>
          <w:sz w:val="24"/>
          <w:szCs w:val="24"/>
        </w:rPr>
        <w:t>.</w:t>
      </w:r>
      <w:r w:rsidRPr="00D22B07">
        <w:rPr>
          <w:rFonts w:ascii="Times New Roman" w:hAnsi="Times New Roman" w:cs="Times New Roman"/>
          <w:b/>
          <w:sz w:val="24"/>
          <w:szCs w:val="24"/>
        </w:rPr>
        <w:t xml:space="preserve"> </w:t>
      </w:r>
      <w:r w:rsidR="004427F8" w:rsidRPr="00D22B07">
        <w:rPr>
          <w:rFonts w:ascii="Times New Roman" w:hAnsi="Times New Roman" w:cs="Times New Roman"/>
          <w:b/>
          <w:sz w:val="24"/>
          <w:szCs w:val="24"/>
        </w:rPr>
        <w:t xml:space="preserve"> </w:t>
      </w:r>
      <w:r w:rsidR="004427F8" w:rsidRPr="00D22B07">
        <w:rPr>
          <w:rFonts w:ascii="Times New Roman" w:hAnsi="Times New Roman" w:cs="Times New Roman"/>
          <w:sz w:val="24"/>
          <w:szCs w:val="24"/>
        </w:rPr>
        <w:t xml:space="preserve">Imagery manipulation </w:t>
      </w:r>
      <w:r w:rsidRPr="00D22B07">
        <w:rPr>
          <w:rFonts w:ascii="Times New Roman" w:hAnsi="Times New Roman" w:cs="Times New Roman"/>
          <w:sz w:val="24"/>
          <w:szCs w:val="24"/>
        </w:rPr>
        <w:t>scripts</w:t>
      </w:r>
      <w:r w:rsidR="004427F8" w:rsidRPr="00D22B07">
        <w:rPr>
          <w:rFonts w:ascii="Times New Roman" w:hAnsi="Times New Roman" w:cs="Times New Roman"/>
          <w:sz w:val="24"/>
          <w:szCs w:val="24"/>
        </w:rPr>
        <w:t xml:space="preserve"> initially developed</w:t>
      </w:r>
      <w:r w:rsidR="00865D1E" w:rsidRPr="00D22B07">
        <w:rPr>
          <w:rFonts w:ascii="Times New Roman" w:hAnsi="Times New Roman" w:cs="Times New Roman"/>
          <w:sz w:val="24"/>
          <w:szCs w:val="24"/>
        </w:rPr>
        <w:t xml:space="preserve"> for </w:t>
      </w:r>
      <w:r w:rsidR="004427F8" w:rsidRPr="00D22B07">
        <w:rPr>
          <w:rFonts w:ascii="Times New Roman" w:hAnsi="Times New Roman" w:cs="Times New Roman"/>
          <w:sz w:val="24"/>
          <w:szCs w:val="24"/>
        </w:rPr>
        <w:t>social anxiety</w:t>
      </w:r>
      <w:r w:rsidR="00C83A7C" w:rsidRPr="00D22B07">
        <w:rPr>
          <w:rFonts w:ascii="Times New Roman" w:hAnsi="Times New Roman" w:cs="Times New Roman"/>
          <w:sz w:val="24"/>
          <w:szCs w:val="24"/>
        </w:rPr>
        <w:t xml:space="preserve"> </w:t>
      </w:r>
      <w:bookmarkStart w:id="10" w:name="_Hlk36036638"/>
      <w:r w:rsidR="00C83A7C" w:rsidRPr="00D22B07">
        <w:rPr>
          <w:rFonts w:ascii="Times New Roman" w:hAnsi="Times New Roman" w:cs="Times New Roman"/>
          <w:sz w:val="24"/>
          <w:szCs w:val="24"/>
        </w:rPr>
        <w:t>(Hirsch, Clark, Mathews, &amp; Williams, 2003)</w:t>
      </w:r>
      <w:bookmarkEnd w:id="10"/>
      <w:r w:rsidR="004427F8" w:rsidRPr="00D22B07">
        <w:rPr>
          <w:rFonts w:ascii="Times New Roman" w:hAnsi="Times New Roman" w:cs="Times New Roman"/>
          <w:sz w:val="24"/>
          <w:szCs w:val="24"/>
        </w:rPr>
        <w:t xml:space="preserve">, </w:t>
      </w:r>
      <w:r w:rsidRPr="00D22B07">
        <w:rPr>
          <w:rFonts w:ascii="Times New Roman" w:hAnsi="Times New Roman" w:cs="Times New Roman"/>
          <w:sz w:val="24"/>
          <w:szCs w:val="24"/>
        </w:rPr>
        <w:t xml:space="preserve">were adapted </w:t>
      </w:r>
      <w:r w:rsidR="00F029B0" w:rsidRPr="00D22B07">
        <w:rPr>
          <w:rFonts w:ascii="Times New Roman" w:hAnsi="Times New Roman" w:cs="Times New Roman"/>
          <w:sz w:val="24"/>
          <w:szCs w:val="24"/>
        </w:rPr>
        <w:t>for</w:t>
      </w:r>
      <w:r w:rsidRPr="00D22B07">
        <w:rPr>
          <w:rFonts w:ascii="Times New Roman" w:hAnsi="Times New Roman" w:cs="Times New Roman"/>
          <w:sz w:val="24"/>
          <w:szCs w:val="24"/>
        </w:rPr>
        <w:t xml:space="preserve"> paranoia</w:t>
      </w:r>
      <w:r w:rsidR="004427F8" w:rsidRPr="00D22B07">
        <w:rPr>
          <w:rFonts w:ascii="Times New Roman" w:hAnsi="Times New Roman" w:cs="Times New Roman"/>
          <w:sz w:val="24"/>
          <w:szCs w:val="24"/>
        </w:rPr>
        <w:t xml:space="preserve"> </w:t>
      </w:r>
      <w:r w:rsidR="00C83A7C" w:rsidRPr="00D22B07">
        <w:rPr>
          <w:rFonts w:ascii="Times New Roman" w:hAnsi="Times New Roman" w:cs="Times New Roman"/>
          <w:sz w:val="24"/>
          <w:szCs w:val="24"/>
        </w:rPr>
        <w:t>(Bullock et al., 2016)</w:t>
      </w:r>
      <w:r w:rsidR="004427F8" w:rsidRPr="00D22B07">
        <w:rPr>
          <w:rFonts w:ascii="Times New Roman" w:hAnsi="Times New Roman" w:cs="Times New Roman"/>
          <w:sz w:val="24"/>
          <w:szCs w:val="24"/>
        </w:rPr>
        <w:t xml:space="preserve">.  </w:t>
      </w:r>
      <w:r w:rsidR="00F029B0" w:rsidRPr="00D22B07">
        <w:rPr>
          <w:rFonts w:ascii="Times New Roman" w:hAnsi="Times New Roman" w:cs="Times New Roman"/>
          <w:sz w:val="24"/>
          <w:szCs w:val="24"/>
        </w:rPr>
        <w:t>The scripts draw o</w:t>
      </w:r>
      <w:r w:rsidR="001E5EB2" w:rsidRPr="00D22B07">
        <w:rPr>
          <w:rFonts w:ascii="Times New Roman" w:hAnsi="Times New Roman" w:cs="Times New Roman"/>
          <w:sz w:val="24"/>
          <w:szCs w:val="24"/>
        </w:rPr>
        <w:t>n traditional attachment primes (e.g., Bartz &amp; Lydon,</w:t>
      </w:r>
      <w:r w:rsidR="00B3441C" w:rsidRPr="00D22B07">
        <w:rPr>
          <w:rFonts w:ascii="Times New Roman" w:hAnsi="Times New Roman" w:cs="Times New Roman"/>
          <w:sz w:val="24"/>
          <w:szCs w:val="24"/>
        </w:rPr>
        <w:t xml:space="preserve"> 2004</w:t>
      </w:r>
      <w:r w:rsidR="001E5EB2" w:rsidRPr="00D22B07">
        <w:rPr>
          <w:rFonts w:ascii="Times New Roman" w:hAnsi="Times New Roman" w:cs="Times New Roman"/>
          <w:sz w:val="24"/>
          <w:szCs w:val="24"/>
        </w:rPr>
        <w:t>),</w:t>
      </w:r>
      <w:r w:rsidR="00F029B0" w:rsidRPr="00D22B07">
        <w:rPr>
          <w:rFonts w:ascii="Times New Roman" w:hAnsi="Times New Roman" w:cs="Times New Roman"/>
          <w:sz w:val="24"/>
          <w:szCs w:val="24"/>
        </w:rPr>
        <w:t xml:space="preserve"> and prompt</w:t>
      </w:r>
      <w:r w:rsidR="002A5A84">
        <w:rPr>
          <w:rFonts w:ascii="Times New Roman" w:hAnsi="Times New Roman" w:cs="Times New Roman"/>
          <w:sz w:val="24"/>
          <w:szCs w:val="24"/>
        </w:rPr>
        <w:t xml:space="preserve"> </w:t>
      </w:r>
      <w:r w:rsidR="00F029B0" w:rsidRPr="00D22B07">
        <w:rPr>
          <w:rFonts w:ascii="Times New Roman" w:hAnsi="Times New Roman" w:cs="Times New Roman"/>
          <w:sz w:val="24"/>
          <w:szCs w:val="24"/>
        </w:rPr>
        <w:t xml:space="preserve">threat beliefs characteristic of paranoia </w:t>
      </w:r>
      <w:r w:rsidR="001E5EB2" w:rsidRPr="00D22B07">
        <w:rPr>
          <w:rFonts w:ascii="Times New Roman" w:hAnsi="Times New Roman" w:cs="Times New Roman"/>
          <w:sz w:val="24"/>
          <w:szCs w:val="24"/>
        </w:rPr>
        <w:t xml:space="preserve">(primes available on </w:t>
      </w:r>
      <w:r w:rsidR="001E5EB2" w:rsidRPr="00D22B07">
        <w:rPr>
          <w:rFonts w:ascii="Times New Roman" w:hAnsi="Times New Roman" w:cs="Times New Roman"/>
          <w:sz w:val="24"/>
          <w:szCs w:val="24"/>
        </w:rPr>
        <w:lastRenderedPageBreak/>
        <w:t xml:space="preserve">request).  </w:t>
      </w:r>
      <w:r w:rsidR="00141CF3" w:rsidRPr="00D22B07">
        <w:rPr>
          <w:rFonts w:ascii="Times New Roman" w:hAnsi="Times New Roman" w:cs="Times New Roman"/>
          <w:sz w:val="24"/>
          <w:szCs w:val="24"/>
        </w:rPr>
        <w:t>The scripts ask participants</w:t>
      </w:r>
      <w:r w:rsidRPr="00D22B07">
        <w:rPr>
          <w:rFonts w:ascii="Times New Roman" w:hAnsi="Times New Roman" w:cs="Times New Roman"/>
          <w:sz w:val="24"/>
          <w:szCs w:val="24"/>
        </w:rPr>
        <w:t xml:space="preserve"> to recall a memory </w:t>
      </w:r>
      <w:bookmarkStart w:id="11" w:name="_Hlk36036733"/>
      <w:r w:rsidRPr="00D22B07">
        <w:rPr>
          <w:rFonts w:ascii="Times New Roman" w:hAnsi="Times New Roman" w:cs="Times New Roman"/>
          <w:sz w:val="24"/>
          <w:szCs w:val="24"/>
        </w:rPr>
        <w:t>of a</w:t>
      </w:r>
      <w:r w:rsidR="00F029B0" w:rsidRPr="00D22B07">
        <w:rPr>
          <w:rFonts w:ascii="Times New Roman" w:hAnsi="Times New Roman" w:cs="Times New Roman"/>
          <w:sz w:val="24"/>
          <w:szCs w:val="24"/>
        </w:rPr>
        <w:t xml:space="preserve"> time </w:t>
      </w:r>
      <w:r w:rsidRPr="00D22B07">
        <w:rPr>
          <w:rFonts w:ascii="Times New Roman" w:hAnsi="Times New Roman" w:cs="Times New Roman"/>
          <w:sz w:val="24"/>
          <w:szCs w:val="24"/>
        </w:rPr>
        <w:t>whe</w:t>
      </w:r>
      <w:r w:rsidR="00F029B0" w:rsidRPr="00D22B07">
        <w:rPr>
          <w:rFonts w:ascii="Times New Roman" w:hAnsi="Times New Roman" w:cs="Times New Roman"/>
          <w:sz w:val="24"/>
          <w:szCs w:val="24"/>
        </w:rPr>
        <w:t>n</w:t>
      </w:r>
      <w:r w:rsidRPr="00D22B07">
        <w:rPr>
          <w:rFonts w:ascii="Times New Roman" w:hAnsi="Times New Roman" w:cs="Times New Roman"/>
          <w:sz w:val="24"/>
          <w:szCs w:val="24"/>
        </w:rPr>
        <w:t xml:space="preserve"> they felt </w:t>
      </w:r>
      <w:bookmarkEnd w:id="11"/>
      <w:r w:rsidR="00F029B0" w:rsidRPr="00D22B07">
        <w:rPr>
          <w:rFonts w:ascii="Times New Roman" w:hAnsi="Times New Roman" w:cs="Times New Roman"/>
          <w:sz w:val="24"/>
          <w:szCs w:val="24"/>
        </w:rPr>
        <w:t xml:space="preserve">safe, secure, and trusting (secure attachment condition) or </w:t>
      </w:r>
      <w:r w:rsidR="004427F8" w:rsidRPr="00D22B07">
        <w:rPr>
          <w:rFonts w:ascii="Times New Roman" w:hAnsi="Times New Roman" w:cs="Times New Roman"/>
          <w:sz w:val="24"/>
          <w:szCs w:val="24"/>
        </w:rPr>
        <w:t>wary, suspicious, and untrusting (</w:t>
      </w:r>
      <w:r w:rsidR="007E4470"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4427F8" w:rsidRPr="00D22B07">
        <w:rPr>
          <w:rFonts w:ascii="Times New Roman" w:hAnsi="Times New Roman" w:cs="Times New Roman"/>
          <w:sz w:val="24"/>
          <w:szCs w:val="24"/>
        </w:rPr>
        <w:t xml:space="preserve"> condition)</w:t>
      </w:r>
      <w:r w:rsidR="00F029B0" w:rsidRPr="00D22B07">
        <w:rPr>
          <w:rFonts w:ascii="Times New Roman" w:hAnsi="Times New Roman" w:cs="Times New Roman"/>
          <w:sz w:val="24"/>
          <w:szCs w:val="24"/>
        </w:rPr>
        <w:t>.</w:t>
      </w:r>
      <w:r w:rsidR="004427F8" w:rsidRPr="00D22B07">
        <w:rPr>
          <w:rFonts w:ascii="Times New Roman" w:hAnsi="Times New Roman" w:cs="Times New Roman"/>
          <w:sz w:val="24"/>
          <w:szCs w:val="24"/>
        </w:rPr>
        <w:t xml:space="preserve"> Once </w:t>
      </w:r>
      <w:r w:rsidRPr="00D22B07">
        <w:rPr>
          <w:rFonts w:ascii="Times New Roman" w:hAnsi="Times New Roman" w:cs="Times New Roman"/>
          <w:sz w:val="24"/>
          <w:szCs w:val="24"/>
        </w:rPr>
        <w:t>an image of an event</w:t>
      </w:r>
      <w:r w:rsidR="004427F8" w:rsidRPr="00D22B07">
        <w:rPr>
          <w:rFonts w:ascii="Times New Roman" w:hAnsi="Times New Roman" w:cs="Times New Roman"/>
          <w:sz w:val="24"/>
          <w:szCs w:val="24"/>
        </w:rPr>
        <w:t xml:space="preserve"> </w:t>
      </w:r>
      <w:r w:rsidR="00F029B0" w:rsidRPr="00D22B07">
        <w:rPr>
          <w:rFonts w:ascii="Times New Roman" w:hAnsi="Times New Roman" w:cs="Times New Roman"/>
          <w:sz w:val="24"/>
          <w:szCs w:val="24"/>
        </w:rPr>
        <w:t>i</w:t>
      </w:r>
      <w:r w:rsidR="004427F8" w:rsidRPr="00D22B07">
        <w:rPr>
          <w:rFonts w:ascii="Times New Roman" w:hAnsi="Times New Roman" w:cs="Times New Roman"/>
          <w:sz w:val="24"/>
          <w:szCs w:val="24"/>
        </w:rPr>
        <w:t xml:space="preserve">s identified, participants </w:t>
      </w:r>
      <w:r w:rsidR="00F029B0" w:rsidRPr="00D22B07">
        <w:rPr>
          <w:rFonts w:ascii="Times New Roman" w:hAnsi="Times New Roman" w:cs="Times New Roman"/>
          <w:sz w:val="24"/>
          <w:szCs w:val="24"/>
        </w:rPr>
        <w:t>are prompted</w:t>
      </w:r>
      <w:r w:rsidRPr="00D22B07">
        <w:rPr>
          <w:rFonts w:ascii="Times New Roman" w:hAnsi="Times New Roman" w:cs="Times New Roman"/>
          <w:sz w:val="24"/>
          <w:szCs w:val="24"/>
        </w:rPr>
        <w:t xml:space="preserve"> to close their eyes and recreate the situation as vividly as possible, focussing on all</w:t>
      </w:r>
      <w:r w:rsidR="004427F8" w:rsidRPr="00D22B07">
        <w:rPr>
          <w:rFonts w:ascii="Times New Roman" w:hAnsi="Times New Roman" w:cs="Times New Roman"/>
          <w:sz w:val="24"/>
          <w:szCs w:val="24"/>
        </w:rPr>
        <w:t xml:space="preserve"> of their senses</w:t>
      </w:r>
      <w:r w:rsidRPr="00D22B07">
        <w:rPr>
          <w:rFonts w:ascii="Times New Roman" w:hAnsi="Times New Roman" w:cs="Times New Roman"/>
          <w:sz w:val="24"/>
          <w:szCs w:val="24"/>
        </w:rPr>
        <w:t>.</w:t>
      </w:r>
      <w:r w:rsidR="00F540ED" w:rsidRPr="00D22B07">
        <w:rPr>
          <w:rFonts w:ascii="Times New Roman" w:hAnsi="Times New Roman" w:cs="Times New Roman"/>
          <w:b/>
          <w:sz w:val="24"/>
          <w:szCs w:val="24"/>
        </w:rPr>
        <w:t xml:space="preserve"> </w:t>
      </w:r>
    </w:p>
    <w:p w14:paraId="1133F115" w14:textId="765EA540" w:rsidR="006B7073" w:rsidRPr="00D22B07" w:rsidRDefault="006B7073" w:rsidP="009D1E34">
      <w:pPr>
        <w:spacing w:after="0" w:line="480" w:lineRule="auto"/>
        <w:ind w:firstLine="720"/>
        <w:rPr>
          <w:rFonts w:ascii="Times New Roman" w:hAnsi="Times New Roman" w:cs="Times New Roman"/>
          <w:b/>
          <w:sz w:val="24"/>
          <w:szCs w:val="24"/>
        </w:rPr>
      </w:pPr>
      <w:r w:rsidRPr="00D22B07">
        <w:rPr>
          <w:rFonts w:ascii="Times New Roman" w:hAnsi="Times New Roman" w:cs="Times New Roman"/>
          <w:b/>
          <w:sz w:val="24"/>
          <w:szCs w:val="24"/>
        </w:rPr>
        <w:t xml:space="preserve">Manipulation </w:t>
      </w:r>
      <w:r w:rsidR="008B7514" w:rsidRPr="00D22B07">
        <w:rPr>
          <w:rFonts w:ascii="Times New Roman" w:hAnsi="Times New Roman" w:cs="Times New Roman"/>
          <w:b/>
          <w:sz w:val="24"/>
          <w:szCs w:val="24"/>
        </w:rPr>
        <w:t>C</w:t>
      </w:r>
      <w:r w:rsidRPr="00D22B07">
        <w:rPr>
          <w:rFonts w:ascii="Times New Roman" w:hAnsi="Times New Roman" w:cs="Times New Roman"/>
          <w:b/>
          <w:sz w:val="24"/>
          <w:szCs w:val="24"/>
        </w:rPr>
        <w:t>hecks</w:t>
      </w:r>
      <w:r w:rsidR="009D1E34" w:rsidRPr="00D22B07">
        <w:rPr>
          <w:rFonts w:ascii="Times New Roman" w:hAnsi="Times New Roman" w:cs="Times New Roman"/>
          <w:b/>
          <w:sz w:val="24"/>
          <w:szCs w:val="24"/>
        </w:rPr>
        <w:t xml:space="preserve">.  </w:t>
      </w:r>
      <w:r w:rsidR="00141CF3" w:rsidRPr="00D22B07">
        <w:rPr>
          <w:rFonts w:ascii="Times New Roman" w:hAnsi="Times New Roman" w:cs="Times New Roman"/>
          <w:sz w:val="24"/>
          <w:szCs w:val="24"/>
        </w:rPr>
        <w:t xml:space="preserve">Participants </w:t>
      </w:r>
      <w:r w:rsidRPr="00D22B07">
        <w:rPr>
          <w:rFonts w:ascii="Times New Roman" w:hAnsi="Times New Roman" w:cs="Times New Roman"/>
          <w:sz w:val="24"/>
          <w:szCs w:val="24"/>
        </w:rPr>
        <w:t>first rate the vividness of the image on a 10-point scale</w:t>
      </w:r>
      <w:r w:rsidR="00141CF3" w:rsidRPr="00D22B07">
        <w:rPr>
          <w:rFonts w:ascii="Times New Roman" w:hAnsi="Times New Roman" w:cs="Times New Roman"/>
          <w:sz w:val="24"/>
          <w:szCs w:val="24"/>
        </w:rPr>
        <w:t xml:space="preserve">.  They then </w:t>
      </w:r>
      <w:r w:rsidR="00DC0318" w:rsidRPr="00D22B07">
        <w:rPr>
          <w:rFonts w:ascii="Times New Roman" w:hAnsi="Times New Roman" w:cs="Times New Roman"/>
          <w:sz w:val="24"/>
          <w:szCs w:val="24"/>
        </w:rPr>
        <w:t>report</w:t>
      </w:r>
      <w:r w:rsidRPr="00D22B07">
        <w:rPr>
          <w:rFonts w:ascii="Times New Roman" w:hAnsi="Times New Roman" w:cs="Times New Roman"/>
          <w:sz w:val="24"/>
          <w:szCs w:val="24"/>
        </w:rPr>
        <w:t xml:space="preserve"> </w:t>
      </w:r>
      <w:r w:rsidRPr="00D22B07">
        <w:rPr>
          <w:rFonts w:ascii="Times New Roman" w:hAnsi="Times New Roman" w:cs="Times New Roman"/>
          <w:i/>
          <w:sz w:val="24"/>
          <w:szCs w:val="24"/>
        </w:rPr>
        <w:t>Felt Security</w:t>
      </w:r>
      <w:r w:rsidRPr="00D22B07">
        <w:rPr>
          <w:rFonts w:ascii="Times New Roman" w:hAnsi="Times New Roman" w:cs="Times New Roman"/>
          <w:sz w:val="24"/>
          <w:szCs w:val="24"/>
        </w:rPr>
        <w:t xml:space="preserve"> (Luke, Sedikides, &amp; Carnelley, 2012</w:t>
      </w:r>
      <w:r w:rsidR="00EA6703" w:rsidRPr="00D22B07">
        <w:rPr>
          <w:rFonts w:ascii="Times New Roman" w:hAnsi="Times New Roman" w:cs="Times New Roman"/>
          <w:sz w:val="24"/>
          <w:szCs w:val="24"/>
        </w:rPr>
        <w:t>)</w:t>
      </w:r>
      <w:r w:rsidR="007E4470" w:rsidRPr="00D22B07">
        <w:rPr>
          <w:rFonts w:ascii="Times New Roman" w:hAnsi="Times New Roman" w:cs="Times New Roman"/>
          <w:sz w:val="24"/>
          <w:szCs w:val="24"/>
        </w:rPr>
        <w:t xml:space="preserve">, </w:t>
      </w:r>
      <w:r w:rsidRPr="00D22B07">
        <w:rPr>
          <w:rFonts w:ascii="Times New Roman" w:hAnsi="Times New Roman" w:cs="Times New Roman"/>
          <w:sz w:val="24"/>
          <w:szCs w:val="24"/>
        </w:rPr>
        <w:t>a 10-item</w:t>
      </w:r>
      <w:r w:rsidR="00FC3C42" w:rsidRPr="00D22B07">
        <w:rPr>
          <w:rFonts w:ascii="Times New Roman" w:hAnsi="Times New Roman" w:cs="Times New Roman"/>
          <w:sz w:val="24"/>
          <w:szCs w:val="24"/>
        </w:rPr>
        <w:t xml:space="preserve"> measure assessing</w:t>
      </w:r>
      <w:r w:rsidR="00AE2E08" w:rsidRPr="00D22B07">
        <w:rPr>
          <w:rFonts w:ascii="Times New Roman" w:hAnsi="Times New Roman" w:cs="Times New Roman"/>
          <w:sz w:val="24"/>
          <w:szCs w:val="24"/>
        </w:rPr>
        <w:t xml:space="preserve"> the extent to which individuals feel safe and secure</w:t>
      </w:r>
      <w:r w:rsidRPr="00D22B07">
        <w:rPr>
          <w:rFonts w:ascii="Times New Roman" w:hAnsi="Times New Roman" w:cs="Times New Roman"/>
          <w:sz w:val="24"/>
          <w:szCs w:val="24"/>
        </w:rPr>
        <w:t>.  Participants rate the applicability of items on a 6-point scal</w:t>
      </w:r>
      <w:r w:rsidR="007E4470" w:rsidRPr="00D22B07">
        <w:rPr>
          <w:rFonts w:ascii="Times New Roman" w:hAnsi="Times New Roman" w:cs="Times New Roman"/>
          <w:sz w:val="24"/>
          <w:szCs w:val="24"/>
        </w:rPr>
        <w:t>e</w:t>
      </w:r>
      <w:r w:rsidR="00854F88">
        <w:rPr>
          <w:rFonts w:ascii="Times New Roman" w:hAnsi="Times New Roman" w:cs="Times New Roman"/>
          <w:sz w:val="24"/>
          <w:szCs w:val="24"/>
        </w:rPr>
        <w:t>.  Scores are summed to</w:t>
      </w:r>
      <w:r w:rsidR="000C0991" w:rsidRPr="00D22B07">
        <w:rPr>
          <w:rFonts w:ascii="Times New Roman" w:hAnsi="Times New Roman" w:cs="Times New Roman"/>
          <w:sz w:val="24"/>
          <w:szCs w:val="24"/>
        </w:rPr>
        <w:t xml:space="preserve"> yield</w:t>
      </w:r>
      <w:r w:rsidR="00854F88">
        <w:rPr>
          <w:rFonts w:ascii="Times New Roman" w:hAnsi="Times New Roman" w:cs="Times New Roman"/>
          <w:sz w:val="24"/>
          <w:szCs w:val="24"/>
        </w:rPr>
        <w:t xml:space="preserve"> </w:t>
      </w:r>
      <w:r w:rsidR="000C0991" w:rsidRPr="00D22B07">
        <w:rPr>
          <w:rFonts w:ascii="Times New Roman" w:hAnsi="Times New Roman" w:cs="Times New Roman"/>
          <w:sz w:val="24"/>
          <w:szCs w:val="24"/>
        </w:rPr>
        <w:t>a</w:t>
      </w:r>
      <w:r w:rsidR="008A21B5" w:rsidRPr="00D22B07">
        <w:rPr>
          <w:rFonts w:ascii="Times New Roman" w:hAnsi="Times New Roman" w:cs="Times New Roman"/>
          <w:sz w:val="24"/>
          <w:szCs w:val="24"/>
        </w:rPr>
        <w:t xml:space="preserve"> total </w:t>
      </w:r>
      <w:r w:rsidR="00854F88">
        <w:rPr>
          <w:rFonts w:ascii="Times New Roman" w:hAnsi="Times New Roman" w:cs="Times New Roman"/>
          <w:sz w:val="24"/>
          <w:szCs w:val="24"/>
        </w:rPr>
        <w:t xml:space="preserve">felt security score </w:t>
      </w:r>
      <w:r w:rsidR="00F029B0" w:rsidRPr="00D22B07">
        <w:rPr>
          <w:rFonts w:ascii="Times New Roman" w:hAnsi="Times New Roman" w:cs="Times New Roman"/>
          <w:sz w:val="24"/>
          <w:szCs w:val="24"/>
        </w:rPr>
        <w:t>with h</w:t>
      </w:r>
      <w:r w:rsidR="003375C4" w:rsidRPr="00D22B07">
        <w:rPr>
          <w:rFonts w:ascii="Times New Roman" w:hAnsi="Times New Roman" w:cs="Times New Roman"/>
          <w:sz w:val="24"/>
          <w:szCs w:val="24"/>
        </w:rPr>
        <w:t>igher scores indicat</w:t>
      </w:r>
      <w:r w:rsidR="00F029B0" w:rsidRPr="00D22B07">
        <w:rPr>
          <w:rFonts w:ascii="Times New Roman" w:hAnsi="Times New Roman" w:cs="Times New Roman"/>
          <w:sz w:val="24"/>
          <w:szCs w:val="24"/>
        </w:rPr>
        <w:t xml:space="preserve">ing </w:t>
      </w:r>
      <w:r w:rsidR="003375C4" w:rsidRPr="00D22B07">
        <w:rPr>
          <w:rFonts w:ascii="Times New Roman" w:hAnsi="Times New Roman" w:cs="Times New Roman"/>
          <w:sz w:val="24"/>
          <w:szCs w:val="24"/>
        </w:rPr>
        <w:t xml:space="preserve">greater </w:t>
      </w:r>
      <w:r w:rsidR="00B974E3" w:rsidRPr="00D22B07">
        <w:rPr>
          <w:rFonts w:ascii="Times New Roman" w:hAnsi="Times New Roman" w:cs="Times New Roman"/>
          <w:sz w:val="24"/>
          <w:szCs w:val="24"/>
        </w:rPr>
        <w:t xml:space="preserve">attachment </w:t>
      </w:r>
      <w:r w:rsidR="003375C4" w:rsidRPr="00D22B07">
        <w:rPr>
          <w:rFonts w:ascii="Times New Roman" w:hAnsi="Times New Roman" w:cs="Times New Roman"/>
          <w:sz w:val="24"/>
          <w:szCs w:val="24"/>
        </w:rPr>
        <w:t xml:space="preserve">security.  </w:t>
      </w:r>
      <w:r w:rsidR="004A4732" w:rsidRPr="00D22B07">
        <w:rPr>
          <w:rFonts w:ascii="Times New Roman" w:hAnsi="Times New Roman" w:cs="Times New Roman"/>
          <w:sz w:val="24"/>
          <w:szCs w:val="24"/>
        </w:rPr>
        <w:t>Th</w:t>
      </w:r>
      <w:r w:rsidR="00460DB4" w:rsidRPr="00D22B07">
        <w:rPr>
          <w:rFonts w:ascii="Times New Roman" w:hAnsi="Times New Roman" w:cs="Times New Roman"/>
          <w:sz w:val="24"/>
          <w:szCs w:val="24"/>
        </w:rPr>
        <w:t>is</w:t>
      </w:r>
      <w:r w:rsidR="00C63281" w:rsidRPr="00D22B07">
        <w:rPr>
          <w:rFonts w:ascii="Times New Roman" w:hAnsi="Times New Roman" w:cs="Times New Roman"/>
          <w:sz w:val="24"/>
          <w:szCs w:val="24"/>
        </w:rPr>
        <w:t xml:space="preserve"> measure</w:t>
      </w:r>
      <w:r w:rsidR="004A4732" w:rsidRPr="00D22B07">
        <w:rPr>
          <w:rFonts w:ascii="Times New Roman" w:hAnsi="Times New Roman" w:cs="Times New Roman"/>
          <w:sz w:val="24"/>
          <w:szCs w:val="24"/>
        </w:rPr>
        <w:t xml:space="preserve"> </w:t>
      </w:r>
      <w:r w:rsidRPr="00D22B07">
        <w:rPr>
          <w:rFonts w:ascii="Times New Roman" w:hAnsi="Times New Roman" w:cs="Times New Roman"/>
          <w:sz w:val="24"/>
          <w:szCs w:val="24"/>
        </w:rPr>
        <w:t>has excellent internal consistency (</w:t>
      </w:r>
      <w:r w:rsidRPr="00D22B07">
        <w:rPr>
          <w:rFonts w:ascii="Times New Roman" w:hAnsi="Times New Roman" w:cs="Times New Roman"/>
          <w:i/>
          <w:iCs/>
          <w:sz w:val="24"/>
          <w:szCs w:val="24"/>
        </w:rPr>
        <w:t>α</w:t>
      </w:r>
      <w:r w:rsidRPr="00D22B07">
        <w:rPr>
          <w:rFonts w:ascii="Times New Roman" w:eastAsia="MTSY" w:hAnsi="Times New Roman" w:cs="Times New Roman"/>
          <w:sz w:val="24"/>
          <w:szCs w:val="24"/>
        </w:rPr>
        <w:t>=0</w:t>
      </w:r>
      <w:r w:rsidR="00EA6703" w:rsidRPr="00D22B07">
        <w:rPr>
          <w:rFonts w:ascii="Times New Roman" w:hAnsi="Times New Roman" w:cs="Times New Roman"/>
          <w:sz w:val="24"/>
          <w:szCs w:val="24"/>
        </w:rPr>
        <w:t>.97)</w:t>
      </w:r>
      <w:r w:rsidR="00BF5E8B" w:rsidRPr="00D22B07">
        <w:rPr>
          <w:rFonts w:ascii="Times New Roman" w:hAnsi="Times New Roman" w:cs="Times New Roman"/>
          <w:sz w:val="24"/>
          <w:szCs w:val="24"/>
        </w:rPr>
        <w:t xml:space="preserve">, which was also excellent for the current sample </w:t>
      </w:r>
      <w:r w:rsidR="00750708" w:rsidRPr="00D22B07">
        <w:rPr>
          <w:rFonts w:ascii="Times New Roman" w:hAnsi="Times New Roman" w:cs="Times New Roman"/>
          <w:sz w:val="24"/>
          <w:szCs w:val="24"/>
        </w:rPr>
        <w:t>(</w:t>
      </w:r>
      <w:r w:rsidR="00750708" w:rsidRPr="00D22B07">
        <w:rPr>
          <w:rFonts w:ascii="Times New Roman" w:hAnsi="Times New Roman" w:cs="Times New Roman"/>
          <w:i/>
          <w:iCs/>
          <w:sz w:val="24"/>
          <w:szCs w:val="24"/>
        </w:rPr>
        <w:t>α</w:t>
      </w:r>
      <w:r w:rsidR="00750708" w:rsidRPr="00D22B07">
        <w:rPr>
          <w:rFonts w:ascii="Times New Roman" w:eastAsia="MTSY" w:hAnsi="Times New Roman" w:cs="Times New Roman"/>
          <w:sz w:val="24"/>
          <w:szCs w:val="24"/>
        </w:rPr>
        <w:t>=0</w:t>
      </w:r>
      <w:r w:rsidR="00750708" w:rsidRPr="00D22B07">
        <w:rPr>
          <w:rFonts w:ascii="Times New Roman" w:hAnsi="Times New Roman" w:cs="Times New Roman"/>
          <w:sz w:val="24"/>
          <w:szCs w:val="24"/>
        </w:rPr>
        <w:t>.9</w:t>
      </w:r>
      <w:r w:rsidR="00F57F81" w:rsidRPr="00D22B07">
        <w:rPr>
          <w:rFonts w:ascii="Times New Roman" w:hAnsi="Times New Roman" w:cs="Times New Roman"/>
          <w:sz w:val="24"/>
          <w:szCs w:val="24"/>
        </w:rPr>
        <w:t>9</w:t>
      </w:r>
      <w:r w:rsidR="00750708" w:rsidRPr="00D22B07">
        <w:rPr>
          <w:rFonts w:ascii="Times New Roman" w:hAnsi="Times New Roman" w:cs="Times New Roman"/>
          <w:sz w:val="24"/>
          <w:szCs w:val="24"/>
        </w:rPr>
        <w:t>)</w:t>
      </w:r>
      <w:r w:rsidR="00971A8F" w:rsidRPr="00D22B07">
        <w:rPr>
          <w:rFonts w:ascii="Times New Roman" w:hAnsi="Times New Roman" w:cs="Times New Roman"/>
          <w:sz w:val="24"/>
          <w:szCs w:val="24"/>
        </w:rPr>
        <w:t>.</w:t>
      </w:r>
    </w:p>
    <w:p w14:paraId="10B47BB0" w14:textId="77777777" w:rsidR="004C3A02" w:rsidRPr="00D22B07" w:rsidRDefault="006B7073" w:rsidP="00496100">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 xml:space="preserve">Procedure </w:t>
      </w:r>
    </w:p>
    <w:p w14:paraId="76F9C63B" w14:textId="456239C7" w:rsidR="006B7073" w:rsidRPr="00D22B07" w:rsidRDefault="005E3BF5"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 xml:space="preserve">The study </w:t>
      </w:r>
      <w:r w:rsidR="00453BF3" w:rsidRPr="00D22B07">
        <w:rPr>
          <w:rFonts w:ascii="Times New Roman" w:hAnsi="Times New Roman" w:cs="Times New Roman"/>
          <w:sz w:val="24"/>
          <w:szCs w:val="24"/>
        </w:rPr>
        <w:t xml:space="preserve">was </w:t>
      </w:r>
      <w:r w:rsidR="0098050C" w:rsidRPr="00D22B07">
        <w:rPr>
          <w:rFonts w:ascii="Times New Roman" w:hAnsi="Times New Roman" w:cs="Times New Roman"/>
          <w:sz w:val="24"/>
          <w:szCs w:val="24"/>
        </w:rPr>
        <w:t>advertised</w:t>
      </w:r>
      <w:r w:rsidR="006B7073" w:rsidRPr="00D22B07">
        <w:rPr>
          <w:rFonts w:ascii="Times New Roman" w:hAnsi="Times New Roman" w:cs="Times New Roman"/>
          <w:sz w:val="24"/>
          <w:szCs w:val="24"/>
        </w:rPr>
        <w:t xml:space="preserve"> </w:t>
      </w:r>
      <w:r w:rsidR="00D77F61" w:rsidRPr="00D22B07">
        <w:rPr>
          <w:rFonts w:ascii="Times New Roman" w:hAnsi="Times New Roman" w:cs="Times New Roman"/>
          <w:sz w:val="24"/>
          <w:szCs w:val="24"/>
        </w:rPr>
        <w:t xml:space="preserve">and made available </w:t>
      </w:r>
      <w:r w:rsidR="006B7073" w:rsidRPr="00D22B07">
        <w:rPr>
          <w:rFonts w:ascii="Times New Roman" w:hAnsi="Times New Roman" w:cs="Times New Roman"/>
          <w:sz w:val="24"/>
          <w:szCs w:val="24"/>
        </w:rPr>
        <w:t xml:space="preserve">on </w:t>
      </w:r>
      <w:r w:rsidR="002E2698" w:rsidRPr="00D22B07">
        <w:rPr>
          <w:rFonts w:ascii="Times New Roman" w:hAnsi="Times New Roman" w:cs="Times New Roman"/>
          <w:sz w:val="24"/>
          <w:szCs w:val="24"/>
        </w:rPr>
        <w:t>social media</w:t>
      </w:r>
      <w:r w:rsidR="00D77F61" w:rsidRPr="00D22B07">
        <w:rPr>
          <w:rFonts w:ascii="Times New Roman" w:hAnsi="Times New Roman" w:cs="Times New Roman"/>
          <w:sz w:val="24"/>
          <w:szCs w:val="24"/>
        </w:rPr>
        <w:t xml:space="preserve"> platforms</w:t>
      </w:r>
      <w:r w:rsidR="002E2698" w:rsidRPr="00D22B07">
        <w:rPr>
          <w:rFonts w:ascii="Times New Roman" w:hAnsi="Times New Roman" w:cs="Times New Roman"/>
          <w:sz w:val="24"/>
          <w:szCs w:val="24"/>
        </w:rPr>
        <w:t xml:space="preserve"> (i.e., Facebook, Twitter, Instagram, Reddit</w:t>
      </w:r>
      <w:r w:rsidR="00D77F61" w:rsidRPr="00D22B07">
        <w:rPr>
          <w:rFonts w:ascii="Times New Roman" w:hAnsi="Times New Roman" w:cs="Times New Roman"/>
          <w:sz w:val="24"/>
          <w:szCs w:val="24"/>
        </w:rPr>
        <w:t>, and LinkedIn</w:t>
      </w:r>
      <w:r w:rsidR="002E2698" w:rsidRPr="00D22B07">
        <w:rPr>
          <w:rFonts w:ascii="Times New Roman" w:hAnsi="Times New Roman" w:cs="Times New Roman"/>
          <w:sz w:val="24"/>
          <w:szCs w:val="24"/>
        </w:rPr>
        <w:t>)</w:t>
      </w:r>
      <w:r w:rsidR="00D77F61" w:rsidRPr="00D22B07">
        <w:rPr>
          <w:rFonts w:ascii="Times New Roman" w:hAnsi="Times New Roman" w:cs="Times New Roman"/>
          <w:sz w:val="24"/>
          <w:szCs w:val="24"/>
        </w:rPr>
        <w:t>,</w:t>
      </w:r>
      <w:r w:rsidR="001C3E19" w:rsidRPr="00D22B07">
        <w:rPr>
          <w:rFonts w:ascii="Times New Roman" w:hAnsi="Times New Roman" w:cs="Times New Roman"/>
          <w:sz w:val="24"/>
          <w:szCs w:val="24"/>
        </w:rPr>
        <w:t xml:space="preserve"> a </w:t>
      </w:r>
      <w:r w:rsidR="002E2698" w:rsidRPr="00D22B07">
        <w:rPr>
          <w:rFonts w:ascii="Times New Roman" w:hAnsi="Times New Roman" w:cs="Times New Roman"/>
          <w:sz w:val="24"/>
          <w:szCs w:val="24"/>
        </w:rPr>
        <w:t xml:space="preserve">research </w:t>
      </w:r>
      <w:r w:rsidR="006B7073" w:rsidRPr="00D22B07">
        <w:rPr>
          <w:rFonts w:ascii="Times New Roman" w:hAnsi="Times New Roman" w:cs="Times New Roman"/>
          <w:sz w:val="24"/>
          <w:szCs w:val="24"/>
        </w:rPr>
        <w:t>webs</w:t>
      </w:r>
      <w:r w:rsidRPr="00D22B07">
        <w:rPr>
          <w:rFonts w:ascii="Times New Roman" w:hAnsi="Times New Roman" w:cs="Times New Roman"/>
          <w:sz w:val="24"/>
          <w:szCs w:val="24"/>
        </w:rPr>
        <w:t xml:space="preserve">ite </w:t>
      </w:r>
      <w:r w:rsidR="00F029B0" w:rsidRPr="00D22B07">
        <w:rPr>
          <w:rFonts w:ascii="Times New Roman" w:hAnsi="Times New Roman" w:cs="Times New Roman"/>
          <w:sz w:val="24"/>
          <w:szCs w:val="24"/>
        </w:rPr>
        <w:t xml:space="preserve">open </w:t>
      </w:r>
      <w:r w:rsidR="006B7073" w:rsidRPr="00D22B07">
        <w:rPr>
          <w:rFonts w:ascii="Times New Roman" w:hAnsi="Times New Roman" w:cs="Times New Roman"/>
          <w:sz w:val="24"/>
          <w:szCs w:val="24"/>
        </w:rPr>
        <w:t>to the ge</w:t>
      </w:r>
      <w:r w:rsidR="00E62FF1" w:rsidRPr="00D22B07">
        <w:rPr>
          <w:rFonts w:ascii="Times New Roman" w:hAnsi="Times New Roman" w:cs="Times New Roman"/>
          <w:sz w:val="24"/>
          <w:szCs w:val="24"/>
        </w:rPr>
        <w:t>neral population</w:t>
      </w:r>
      <w:r w:rsidR="002E2698" w:rsidRPr="00D22B07">
        <w:rPr>
          <w:rFonts w:ascii="Times New Roman" w:hAnsi="Times New Roman" w:cs="Times New Roman"/>
          <w:sz w:val="24"/>
          <w:szCs w:val="24"/>
        </w:rPr>
        <w:t xml:space="preserve"> (i.e.,</w:t>
      </w:r>
      <w:r w:rsidR="00D22B07">
        <w:rPr>
          <w:rFonts w:ascii="Times New Roman" w:hAnsi="Times New Roman" w:cs="Times New Roman"/>
          <w:sz w:val="24"/>
          <w:szCs w:val="24"/>
        </w:rPr>
        <w:t xml:space="preserve"> Psychological Research on the Net</w:t>
      </w:r>
      <w:r w:rsidR="002E2698" w:rsidRPr="00D22B07">
        <w:rPr>
          <w:rFonts w:ascii="Times New Roman" w:hAnsi="Times New Roman" w:cs="Times New Roman"/>
          <w:sz w:val="24"/>
          <w:szCs w:val="24"/>
        </w:rPr>
        <w:t>)</w:t>
      </w:r>
      <w:r w:rsidR="00ED3D94" w:rsidRPr="00D22B07">
        <w:rPr>
          <w:rFonts w:ascii="Times New Roman" w:hAnsi="Times New Roman" w:cs="Times New Roman"/>
          <w:sz w:val="24"/>
          <w:szCs w:val="24"/>
        </w:rPr>
        <w:t>, and</w:t>
      </w:r>
      <w:r w:rsidR="001C3E19" w:rsidRPr="00D22B07">
        <w:rPr>
          <w:rFonts w:ascii="Times New Roman" w:hAnsi="Times New Roman" w:cs="Times New Roman"/>
          <w:sz w:val="24"/>
          <w:szCs w:val="24"/>
        </w:rPr>
        <w:t xml:space="preserve"> a </w:t>
      </w:r>
      <w:r w:rsidR="004E3D62" w:rsidRPr="00D22B07">
        <w:rPr>
          <w:rFonts w:ascii="Times New Roman" w:hAnsi="Times New Roman" w:cs="Times New Roman"/>
          <w:sz w:val="24"/>
          <w:szCs w:val="24"/>
        </w:rPr>
        <w:t xml:space="preserve">University of </w:t>
      </w:r>
      <w:r w:rsidR="00D22B07">
        <w:rPr>
          <w:rFonts w:ascii="Times New Roman" w:hAnsi="Times New Roman" w:cs="Times New Roman"/>
          <w:sz w:val="24"/>
          <w:szCs w:val="24"/>
        </w:rPr>
        <w:t>Southampton</w:t>
      </w:r>
      <w:r w:rsidR="00ED3D94" w:rsidRPr="00D22B07">
        <w:rPr>
          <w:rFonts w:ascii="Times New Roman" w:hAnsi="Times New Roman" w:cs="Times New Roman"/>
          <w:sz w:val="24"/>
          <w:szCs w:val="24"/>
        </w:rPr>
        <w:t xml:space="preserve"> website</w:t>
      </w:r>
      <w:r w:rsidR="004E3D62" w:rsidRPr="00D22B07">
        <w:rPr>
          <w:rFonts w:ascii="Times New Roman" w:hAnsi="Times New Roman" w:cs="Times New Roman"/>
          <w:sz w:val="24"/>
          <w:szCs w:val="24"/>
        </w:rPr>
        <w:t xml:space="preserve"> (i.e., </w:t>
      </w:r>
      <w:r w:rsidR="00D22B07">
        <w:rPr>
          <w:rFonts w:ascii="Times New Roman" w:hAnsi="Times New Roman" w:cs="Times New Roman"/>
          <w:sz w:val="24"/>
          <w:szCs w:val="24"/>
        </w:rPr>
        <w:t>eFolio</w:t>
      </w:r>
      <w:r w:rsidR="004E3D62" w:rsidRPr="00D22B07">
        <w:rPr>
          <w:rFonts w:ascii="Times New Roman" w:hAnsi="Times New Roman" w:cs="Times New Roman"/>
          <w:sz w:val="24"/>
          <w:szCs w:val="24"/>
        </w:rPr>
        <w:t>)</w:t>
      </w:r>
      <w:r w:rsidR="00ED3D94" w:rsidRPr="00D22B07">
        <w:rPr>
          <w:rFonts w:ascii="Times New Roman" w:hAnsi="Times New Roman" w:cs="Times New Roman"/>
          <w:sz w:val="24"/>
          <w:szCs w:val="24"/>
        </w:rPr>
        <w:t xml:space="preserve"> available </w:t>
      </w:r>
      <w:r w:rsidR="002E2698" w:rsidRPr="00D22B07">
        <w:rPr>
          <w:rFonts w:ascii="Times New Roman" w:hAnsi="Times New Roman" w:cs="Times New Roman"/>
          <w:sz w:val="24"/>
          <w:szCs w:val="24"/>
        </w:rPr>
        <w:t xml:space="preserve">only </w:t>
      </w:r>
      <w:r w:rsidR="00ED3D94" w:rsidRPr="00D22B07">
        <w:rPr>
          <w:rFonts w:ascii="Times New Roman" w:hAnsi="Times New Roman" w:cs="Times New Roman"/>
          <w:sz w:val="24"/>
          <w:szCs w:val="24"/>
        </w:rPr>
        <w:t>to</w:t>
      </w:r>
      <w:r w:rsidR="00F029B0" w:rsidRPr="00D22B07">
        <w:rPr>
          <w:rFonts w:ascii="Times New Roman" w:hAnsi="Times New Roman" w:cs="Times New Roman"/>
          <w:sz w:val="24"/>
          <w:szCs w:val="24"/>
        </w:rPr>
        <w:t xml:space="preserve"> u</w:t>
      </w:r>
      <w:r w:rsidR="006B7073" w:rsidRPr="00D22B07">
        <w:rPr>
          <w:rFonts w:ascii="Times New Roman" w:hAnsi="Times New Roman" w:cs="Times New Roman"/>
          <w:sz w:val="24"/>
          <w:szCs w:val="24"/>
        </w:rPr>
        <w:t xml:space="preserve">niversity </w:t>
      </w:r>
      <w:r w:rsidR="00ED3D94" w:rsidRPr="00D22B07">
        <w:rPr>
          <w:rFonts w:ascii="Times New Roman" w:hAnsi="Times New Roman" w:cs="Times New Roman"/>
          <w:sz w:val="24"/>
          <w:szCs w:val="24"/>
        </w:rPr>
        <w:t>students</w:t>
      </w:r>
      <w:r w:rsidR="006B7073" w:rsidRPr="00D22B07">
        <w:rPr>
          <w:rFonts w:ascii="Times New Roman" w:hAnsi="Times New Roman" w:cs="Times New Roman"/>
          <w:sz w:val="24"/>
          <w:szCs w:val="24"/>
        </w:rPr>
        <w:t xml:space="preserve">.  </w:t>
      </w:r>
      <w:r w:rsidR="00D77F61" w:rsidRPr="00D22B07">
        <w:rPr>
          <w:rFonts w:ascii="Times New Roman" w:hAnsi="Times New Roman" w:cs="Times New Roman"/>
          <w:sz w:val="24"/>
          <w:szCs w:val="24"/>
        </w:rPr>
        <w:t>The study was also advertised on the University campus using posters.</w:t>
      </w:r>
      <w:r w:rsidR="00D77F61" w:rsidRPr="00D22B07">
        <w:rPr>
          <w:rFonts w:ascii="Times New Roman" w:hAnsi="Times New Roman" w:cs="Times New Roman"/>
          <w:b/>
          <w:sz w:val="24"/>
          <w:szCs w:val="24"/>
        </w:rPr>
        <w:t xml:space="preserve">  </w:t>
      </w:r>
      <w:r w:rsidR="00D77F61" w:rsidRPr="00D22B07">
        <w:rPr>
          <w:rFonts w:ascii="Times New Roman" w:hAnsi="Times New Roman" w:cs="Times New Roman"/>
          <w:bCs/>
          <w:sz w:val="24"/>
          <w:szCs w:val="24"/>
        </w:rPr>
        <w:t xml:space="preserve">Participants self-selected (i.e., volunteered) to complete the study. </w:t>
      </w:r>
      <w:r w:rsidR="005D547C" w:rsidRPr="00D22B07">
        <w:rPr>
          <w:rFonts w:ascii="Times New Roman" w:hAnsi="Times New Roman" w:cs="Times New Roman"/>
          <w:bCs/>
          <w:sz w:val="24"/>
          <w:szCs w:val="24"/>
        </w:rPr>
        <w:t xml:space="preserve"> See Figure 1 for procedural details from first contact with participants. </w:t>
      </w:r>
      <w:r w:rsidR="00D77F61" w:rsidRPr="00D22B07">
        <w:rPr>
          <w:rFonts w:ascii="Times New Roman" w:hAnsi="Times New Roman" w:cs="Times New Roman"/>
          <w:bCs/>
          <w:sz w:val="24"/>
          <w:szCs w:val="24"/>
        </w:rPr>
        <w:t xml:space="preserve"> </w:t>
      </w:r>
      <w:r w:rsidR="00E15687" w:rsidRPr="00D22B07">
        <w:rPr>
          <w:rFonts w:ascii="Times New Roman" w:hAnsi="Times New Roman" w:cs="Times New Roman"/>
          <w:bCs/>
          <w:sz w:val="24"/>
          <w:szCs w:val="24"/>
        </w:rPr>
        <w:t xml:space="preserve">Potential participants were informed that the study would examine the effects of imagery on their </w:t>
      </w:r>
      <w:r w:rsidR="0066132D" w:rsidRPr="00D22B07">
        <w:rPr>
          <w:rFonts w:ascii="Times New Roman" w:hAnsi="Times New Roman" w:cs="Times New Roman"/>
          <w:bCs/>
          <w:sz w:val="24"/>
          <w:szCs w:val="24"/>
        </w:rPr>
        <w:t>mood</w:t>
      </w:r>
      <w:r w:rsidR="00E15687" w:rsidRPr="00D22B07">
        <w:rPr>
          <w:rFonts w:ascii="Times New Roman" w:hAnsi="Times New Roman" w:cs="Times New Roman"/>
          <w:bCs/>
          <w:sz w:val="24"/>
          <w:szCs w:val="24"/>
        </w:rPr>
        <w:t xml:space="preserve">, and that they will complete </w:t>
      </w:r>
      <w:r w:rsidR="00ED771D" w:rsidRPr="00D22B07">
        <w:rPr>
          <w:rFonts w:ascii="Times New Roman" w:hAnsi="Times New Roman" w:cs="Times New Roman"/>
          <w:bCs/>
          <w:sz w:val="24"/>
          <w:szCs w:val="24"/>
        </w:rPr>
        <w:t xml:space="preserve">some brief questionnaires and </w:t>
      </w:r>
      <w:r w:rsidR="00E15687" w:rsidRPr="00D22B07">
        <w:rPr>
          <w:rFonts w:ascii="Times New Roman" w:hAnsi="Times New Roman" w:cs="Times New Roman"/>
          <w:bCs/>
          <w:sz w:val="24"/>
          <w:szCs w:val="24"/>
        </w:rPr>
        <w:t>an imagery task which involves listening to a brief audio recording</w:t>
      </w:r>
      <w:r w:rsidR="00ED771D" w:rsidRPr="00D22B07">
        <w:rPr>
          <w:rFonts w:ascii="Times New Roman" w:hAnsi="Times New Roman" w:cs="Times New Roman"/>
          <w:bCs/>
          <w:sz w:val="24"/>
          <w:szCs w:val="24"/>
        </w:rPr>
        <w:t>.</w:t>
      </w:r>
      <w:r w:rsidR="00E15687" w:rsidRPr="00D22B07">
        <w:rPr>
          <w:rFonts w:ascii="Times New Roman" w:hAnsi="Times New Roman" w:cs="Times New Roman"/>
          <w:b/>
          <w:sz w:val="24"/>
          <w:szCs w:val="24"/>
        </w:rPr>
        <w:t xml:space="preserve"> </w:t>
      </w:r>
      <w:r w:rsidR="001C3E19" w:rsidRPr="00D22B07">
        <w:rPr>
          <w:rFonts w:ascii="Times New Roman" w:hAnsi="Times New Roman" w:cs="Times New Roman"/>
          <w:b/>
          <w:sz w:val="24"/>
          <w:szCs w:val="24"/>
        </w:rPr>
        <w:t xml:space="preserve"> </w:t>
      </w:r>
      <w:r w:rsidR="001C3E19" w:rsidRPr="00D22B07">
        <w:rPr>
          <w:rFonts w:ascii="Times New Roman" w:hAnsi="Times New Roman" w:cs="Times New Roman"/>
          <w:bCs/>
          <w:sz w:val="24"/>
          <w:szCs w:val="24"/>
        </w:rPr>
        <w:t xml:space="preserve">Student participants received credit in exchange for participation.  Other participants did not receive any reward for participation, but were informed of the benefits of the research (i.e., increasing knowledge about the field) prior to the study. </w:t>
      </w:r>
      <w:r w:rsidR="00E15687" w:rsidRPr="00D22B07">
        <w:rPr>
          <w:rFonts w:ascii="Times New Roman" w:hAnsi="Times New Roman" w:cs="Times New Roman"/>
          <w:bCs/>
          <w:sz w:val="24"/>
          <w:szCs w:val="24"/>
        </w:rPr>
        <w:t xml:space="preserve"> </w:t>
      </w:r>
      <w:r w:rsidR="007775FE" w:rsidRPr="00D22B07">
        <w:rPr>
          <w:rFonts w:ascii="Times New Roman" w:hAnsi="Times New Roman" w:cs="Times New Roman"/>
          <w:sz w:val="24"/>
          <w:szCs w:val="24"/>
        </w:rPr>
        <w:t>After providing informed consent,</w:t>
      </w:r>
      <w:r w:rsidR="00EB2339" w:rsidRPr="00D22B07">
        <w:rPr>
          <w:rFonts w:ascii="Times New Roman" w:hAnsi="Times New Roman" w:cs="Times New Roman"/>
          <w:sz w:val="24"/>
          <w:szCs w:val="24"/>
        </w:rPr>
        <w:t xml:space="preserve"> participants</w:t>
      </w:r>
      <w:r w:rsidR="00460DB4" w:rsidRPr="00D22B07">
        <w:rPr>
          <w:rFonts w:ascii="Times New Roman" w:hAnsi="Times New Roman" w:cs="Times New Roman"/>
          <w:sz w:val="24"/>
          <w:szCs w:val="24"/>
        </w:rPr>
        <w:t xml:space="preserve"> completed </w:t>
      </w:r>
      <w:r w:rsidR="00BF5E8B" w:rsidRPr="00D22B07">
        <w:rPr>
          <w:rFonts w:ascii="Times New Roman" w:hAnsi="Times New Roman" w:cs="Times New Roman"/>
          <w:sz w:val="24"/>
          <w:szCs w:val="24"/>
        </w:rPr>
        <w:t xml:space="preserve">the </w:t>
      </w:r>
      <w:r w:rsidR="00460DB4" w:rsidRPr="00D22B07">
        <w:rPr>
          <w:rFonts w:ascii="Times New Roman" w:hAnsi="Times New Roman" w:cs="Times New Roman"/>
          <w:sz w:val="24"/>
          <w:szCs w:val="24"/>
        </w:rPr>
        <w:t>paranoia screen</w:t>
      </w:r>
      <w:r w:rsidR="001C3E19" w:rsidRPr="00D22B07">
        <w:rPr>
          <w:rFonts w:ascii="Times New Roman" w:hAnsi="Times New Roman" w:cs="Times New Roman"/>
          <w:sz w:val="24"/>
          <w:szCs w:val="24"/>
        </w:rPr>
        <w:t xml:space="preserve"> (i.e., the PS)</w:t>
      </w:r>
      <w:r w:rsidR="002F3500" w:rsidRPr="00D22B07">
        <w:rPr>
          <w:rFonts w:ascii="Times New Roman" w:hAnsi="Times New Roman" w:cs="Times New Roman"/>
          <w:sz w:val="24"/>
          <w:szCs w:val="24"/>
        </w:rPr>
        <w:t xml:space="preserve"> </w:t>
      </w:r>
      <w:r w:rsidR="00E62FF1" w:rsidRPr="00D22B07">
        <w:rPr>
          <w:rFonts w:ascii="Times New Roman" w:hAnsi="Times New Roman" w:cs="Times New Roman"/>
          <w:sz w:val="24"/>
          <w:szCs w:val="24"/>
        </w:rPr>
        <w:t xml:space="preserve">to </w:t>
      </w:r>
      <w:r w:rsidR="006B7073" w:rsidRPr="00D22B07">
        <w:rPr>
          <w:rFonts w:ascii="Times New Roman" w:hAnsi="Times New Roman" w:cs="Times New Roman"/>
          <w:sz w:val="24"/>
          <w:szCs w:val="24"/>
        </w:rPr>
        <w:t>determine a high-paranoia group</w:t>
      </w:r>
      <w:r w:rsidR="00F029B0" w:rsidRPr="00D22B07">
        <w:rPr>
          <w:rFonts w:ascii="Times New Roman" w:hAnsi="Times New Roman" w:cs="Times New Roman"/>
          <w:sz w:val="24"/>
          <w:szCs w:val="24"/>
        </w:rPr>
        <w:t xml:space="preserve"> eligible for the study</w:t>
      </w:r>
      <w:r w:rsidR="006B7073" w:rsidRPr="00D22B07">
        <w:rPr>
          <w:rFonts w:ascii="Times New Roman" w:hAnsi="Times New Roman" w:cs="Times New Roman"/>
          <w:sz w:val="24"/>
          <w:szCs w:val="24"/>
        </w:rPr>
        <w:t xml:space="preserve"> (i</w:t>
      </w:r>
      <w:r w:rsidR="00A012EE" w:rsidRPr="00D22B07">
        <w:rPr>
          <w:rFonts w:ascii="Times New Roman" w:hAnsi="Times New Roman" w:cs="Times New Roman"/>
          <w:sz w:val="24"/>
          <w:szCs w:val="24"/>
        </w:rPr>
        <w:t xml:space="preserve">.e. </w:t>
      </w:r>
      <w:r w:rsidR="00971A8F" w:rsidRPr="00D22B07">
        <w:rPr>
          <w:rFonts w:ascii="Times New Roman" w:hAnsi="Times New Roman" w:cs="Times New Roman"/>
          <w:sz w:val="24"/>
          <w:szCs w:val="24"/>
        </w:rPr>
        <w:t xml:space="preserve">those scoring </w:t>
      </w:r>
      <w:r w:rsidR="00460DB4" w:rsidRPr="00D22B07">
        <w:rPr>
          <w:rFonts w:ascii="Times New Roman" w:hAnsi="Times New Roman" w:cs="Times New Roman"/>
          <w:sz w:val="24"/>
          <w:szCs w:val="24"/>
        </w:rPr>
        <w:t>&lt;=</w:t>
      </w:r>
      <w:r w:rsidR="00C63281" w:rsidRPr="00D22B07">
        <w:rPr>
          <w:rFonts w:ascii="Times New Roman" w:hAnsi="Times New Roman" w:cs="Times New Roman"/>
          <w:sz w:val="24"/>
          <w:szCs w:val="24"/>
        </w:rPr>
        <w:t>43</w:t>
      </w:r>
      <w:r w:rsidR="006B7073" w:rsidRPr="00D22B07">
        <w:rPr>
          <w:rFonts w:ascii="Times New Roman" w:hAnsi="Times New Roman" w:cs="Times New Roman"/>
          <w:sz w:val="24"/>
          <w:szCs w:val="24"/>
        </w:rPr>
        <w:t>)</w:t>
      </w:r>
      <w:r w:rsidR="00F029B0" w:rsidRPr="00D22B07">
        <w:rPr>
          <w:rFonts w:ascii="Times New Roman" w:hAnsi="Times New Roman" w:cs="Times New Roman"/>
          <w:sz w:val="24"/>
          <w:szCs w:val="24"/>
        </w:rPr>
        <w:t>.</w:t>
      </w:r>
      <w:r w:rsidR="006360B5" w:rsidRPr="00D22B07">
        <w:rPr>
          <w:rFonts w:ascii="Times New Roman" w:hAnsi="Times New Roman" w:cs="Times New Roman"/>
          <w:sz w:val="24"/>
          <w:szCs w:val="24"/>
        </w:rPr>
        <w:t xml:space="preserve"> </w:t>
      </w:r>
      <w:r w:rsidR="00F029B0" w:rsidRPr="00D22B07">
        <w:rPr>
          <w:rFonts w:ascii="Times New Roman" w:hAnsi="Times New Roman" w:cs="Times New Roman"/>
          <w:sz w:val="24"/>
          <w:szCs w:val="24"/>
        </w:rPr>
        <w:t xml:space="preserve"> </w:t>
      </w:r>
      <w:r w:rsidR="00C63281" w:rsidRPr="00D22B07">
        <w:rPr>
          <w:rFonts w:ascii="Times New Roman" w:hAnsi="Times New Roman" w:cs="Times New Roman"/>
          <w:sz w:val="24"/>
          <w:szCs w:val="24"/>
        </w:rPr>
        <w:t>Ineligible participants</w:t>
      </w:r>
      <w:r w:rsidR="00B837A7" w:rsidRPr="00D22B07">
        <w:rPr>
          <w:rFonts w:ascii="Times New Roman" w:hAnsi="Times New Roman" w:cs="Times New Roman"/>
          <w:sz w:val="24"/>
          <w:szCs w:val="24"/>
        </w:rPr>
        <w:t xml:space="preserve"> were</w:t>
      </w:r>
      <w:r w:rsidR="006B7073" w:rsidRPr="00D22B07">
        <w:rPr>
          <w:rFonts w:ascii="Times New Roman" w:hAnsi="Times New Roman" w:cs="Times New Roman"/>
          <w:sz w:val="24"/>
          <w:szCs w:val="24"/>
        </w:rPr>
        <w:t xml:space="preserve"> </w:t>
      </w:r>
      <w:r w:rsidR="001A455C" w:rsidRPr="00D22B07">
        <w:rPr>
          <w:rFonts w:ascii="Times New Roman" w:hAnsi="Times New Roman" w:cs="Times New Roman"/>
          <w:sz w:val="24"/>
          <w:szCs w:val="24"/>
        </w:rPr>
        <w:t xml:space="preserve">thanked </w:t>
      </w:r>
      <w:r w:rsidR="0038495D" w:rsidRPr="00D22B07">
        <w:rPr>
          <w:rFonts w:ascii="Times New Roman" w:hAnsi="Times New Roman" w:cs="Times New Roman"/>
          <w:sz w:val="24"/>
          <w:szCs w:val="24"/>
        </w:rPr>
        <w:t xml:space="preserve">and </w:t>
      </w:r>
      <w:r w:rsidR="00792E4A" w:rsidRPr="00D22B07">
        <w:rPr>
          <w:rFonts w:ascii="Times New Roman" w:hAnsi="Times New Roman" w:cs="Times New Roman"/>
          <w:sz w:val="24"/>
          <w:szCs w:val="24"/>
        </w:rPr>
        <w:t>debriefed.</w:t>
      </w:r>
    </w:p>
    <w:p w14:paraId="6BC68875" w14:textId="35EEB5AC" w:rsidR="00EA35D0" w:rsidRPr="00D22B07" w:rsidRDefault="00DD2DC5"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lastRenderedPageBreak/>
        <w:t>Eligible participants were</w:t>
      </w:r>
      <w:r w:rsidR="006360B5" w:rsidRPr="00D22B07">
        <w:rPr>
          <w:rFonts w:ascii="Times New Roman" w:hAnsi="Times New Roman" w:cs="Times New Roman"/>
          <w:sz w:val="24"/>
          <w:szCs w:val="24"/>
        </w:rPr>
        <w:t xml:space="preserve"> automatically identified by the software, and</w:t>
      </w:r>
      <w:r w:rsidR="008C0F0F" w:rsidRPr="00D22B07">
        <w:rPr>
          <w:rFonts w:ascii="Times New Roman" w:hAnsi="Times New Roman" w:cs="Times New Roman"/>
          <w:sz w:val="24"/>
          <w:szCs w:val="24"/>
        </w:rPr>
        <w:t xml:space="preserve"> </w:t>
      </w:r>
      <w:r w:rsidR="006360B5" w:rsidRPr="00D22B07">
        <w:rPr>
          <w:rFonts w:ascii="Times New Roman" w:hAnsi="Times New Roman" w:cs="Times New Roman"/>
          <w:sz w:val="24"/>
          <w:szCs w:val="24"/>
        </w:rPr>
        <w:t>provided with</w:t>
      </w:r>
      <w:r w:rsidR="00685668" w:rsidRPr="00D22B07">
        <w:rPr>
          <w:rFonts w:ascii="Times New Roman" w:hAnsi="Times New Roman" w:cs="Times New Roman"/>
          <w:sz w:val="24"/>
          <w:szCs w:val="24"/>
        </w:rPr>
        <w:t xml:space="preserve"> </w:t>
      </w:r>
      <w:r w:rsidR="006360B5" w:rsidRPr="00D22B07">
        <w:rPr>
          <w:rFonts w:ascii="Times New Roman" w:hAnsi="Times New Roman" w:cs="Times New Roman"/>
          <w:sz w:val="24"/>
          <w:szCs w:val="24"/>
        </w:rPr>
        <w:t xml:space="preserve">the link to the </w:t>
      </w:r>
      <w:r w:rsidR="00BF5E8B" w:rsidRPr="00D22B07">
        <w:rPr>
          <w:rFonts w:ascii="Times New Roman" w:hAnsi="Times New Roman" w:cs="Times New Roman"/>
          <w:sz w:val="24"/>
          <w:szCs w:val="24"/>
        </w:rPr>
        <w:t xml:space="preserve">second part of the </w:t>
      </w:r>
      <w:r w:rsidR="00685668" w:rsidRPr="00D22B07">
        <w:rPr>
          <w:rFonts w:ascii="Times New Roman" w:hAnsi="Times New Roman" w:cs="Times New Roman"/>
          <w:sz w:val="24"/>
          <w:szCs w:val="24"/>
        </w:rPr>
        <w:t>study</w:t>
      </w:r>
      <w:r w:rsidR="006360B5" w:rsidRPr="00D22B07">
        <w:rPr>
          <w:rFonts w:ascii="Times New Roman" w:hAnsi="Times New Roman" w:cs="Times New Roman"/>
          <w:sz w:val="24"/>
          <w:szCs w:val="24"/>
        </w:rPr>
        <w:t xml:space="preserve">.  Participants were asked to complete Part </w:t>
      </w:r>
      <w:r w:rsidR="004E3D62" w:rsidRPr="00D22B07">
        <w:rPr>
          <w:rFonts w:ascii="Times New Roman" w:hAnsi="Times New Roman" w:cs="Times New Roman"/>
          <w:sz w:val="24"/>
          <w:szCs w:val="24"/>
        </w:rPr>
        <w:t>2</w:t>
      </w:r>
      <w:r w:rsidR="00685668" w:rsidRPr="00D22B07">
        <w:rPr>
          <w:rFonts w:ascii="Times New Roman" w:hAnsi="Times New Roman" w:cs="Times New Roman"/>
          <w:sz w:val="24"/>
          <w:szCs w:val="24"/>
        </w:rPr>
        <w:t xml:space="preserve"> in one sitting</w:t>
      </w:r>
      <w:r w:rsidR="006B79FF" w:rsidRPr="00D22B07">
        <w:rPr>
          <w:rFonts w:ascii="Times New Roman" w:hAnsi="Times New Roman" w:cs="Times New Roman"/>
          <w:sz w:val="24"/>
          <w:szCs w:val="24"/>
        </w:rPr>
        <w:t>,</w:t>
      </w:r>
      <w:r w:rsidR="00685668" w:rsidRPr="00D22B07">
        <w:rPr>
          <w:rFonts w:ascii="Times New Roman" w:hAnsi="Times New Roman" w:cs="Times New Roman"/>
          <w:sz w:val="24"/>
          <w:szCs w:val="24"/>
        </w:rPr>
        <w:t xml:space="preserve"> </w:t>
      </w:r>
      <w:r w:rsidR="00F029B0" w:rsidRPr="00D22B07">
        <w:rPr>
          <w:rFonts w:ascii="Times New Roman" w:hAnsi="Times New Roman" w:cs="Times New Roman"/>
          <w:sz w:val="24"/>
          <w:szCs w:val="24"/>
        </w:rPr>
        <w:t xml:space="preserve">alone, and </w:t>
      </w:r>
      <w:r w:rsidR="00685668" w:rsidRPr="00D22B07">
        <w:rPr>
          <w:rFonts w:ascii="Times New Roman" w:hAnsi="Times New Roman" w:cs="Times New Roman"/>
          <w:sz w:val="24"/>
          <w:szCs w:val="24"/>
        </w:rPr>
        <w:t xml:space="preserve">in a quiet space.  </w:t>
      </w:r>
      <w:r w:rsidR="002F3500" w:rsidRPr="00D22B07">
        <w:rPr>
          <w:rFonts w:ascii="Times New Roman" w:hAnsi="Times New Roman" w:cs="Times New Roman"/>
          <w:sz w:val="24"/>
          <w:szCs w:val="24"/>
        </w:rPr>
        <w:t>P</w:t>
      </w:r>
      <w:r w:rsidR="00BD369C" w:rsidRPr="00D22B07">
        <w:rPr>
          <w:rFonts w:ascii="Times New Roman" w:hAnsi="Times New Roman" w:cs="Times New Roman"/>
          <w:sz w:val="24"/>
          <w:szCs w:val="24"/>
        </w:rPr>
        <w:t>articipants</w:t>
      </w:r>
      <w:r w:rsidR="008C0F0F" w:rsidRPr="00D22B07">
        <w:rPr>
          <w:rFonts w:ascii="Times New Roman" w:hAnsi="Times New Roman" w:cs="Times New Roman"/>
          <w:sz w:val="24"/>
          <w:szCs w:val="24"/>
        </w:rPr>
        <w:t xml:space="preserve"> </w:t>
      </w:r>
      <w:r w:rsidR="006F516D" w:rsidRPr="00D22B07">
        <w:rPr>
          <w:rFonts w:ascii="Times New Roman" w:hAnsi="Times New Roman" w:cs="Times New Roman"/>
          <w:sz w:val="24"/>
          <w:szCs w:val="24"/>
        </w:rPr>
        <w:t xml:space="preserve">provided </w:t>
      </w:r>
      <w:r w:rsidR="006B7073" w:rsidRPr="00D22B07">
        <w:rPr>
          <w:rFonts w:ascii="Times New Roman" w:hAnsi="Times New Roman" w:cs="Times New Roman"/>
          <w:sz w:val="24"/>
          <w:szCs w:val="24"/>
        </w:rPr>
        <w:t>demographic information</w:t>
      </w:r>
      <w:r w:rsidR="00F029B0" w:rsidRPr="00D22B07">
        <w:rPr>
          <w:rFonts w:ascii="Times New Roman" w:hAnsi="Times New Roman" w:cs="Times New Roman"/>
          <w:sz w:val="24"/>
          <w:szCs w:val="24"/>
        </w:rPr>
        <w:t xml:space="preserve">, </w:t>
      </w:r>
      <w:r w:rsidR="00662BCA" w:rsidRPr="00D22B07">
        <w:rPr>
          <w:rFonts w:ascii="Times New Roman" w:hAnsi="Times New Roman" w:cs="Times New Roman"/>
          <w:sz w:val="24"/>
          <w:szCs w:val="24"/>
        </w:rPr>
        <w:t>complete</w:t>
      </w:r>
      <w:r w:rsidR="006F516D" w:rsidRPr="00D22B07">
        <w:rPr>
          <w:rFonts w:ascii="Times New Roman" w:hAnsi="Times New Roman" w:cs="Times New Roman"/>
          <w:sz w:val="24"/>
          <w:szCs w:val="24"/>
        </w:rPr>
        <w:t>d</w:t>
      </w:r>
      <w:r w:rsidR="00662BCA" w:rsidRPr="00D22B07">
        <w:rPr>
          <w:rFonts w:ascii="Times New Roman" w:hAnsi="Times New Roman" w:cs="Times New Roman"/>
          <w:sz w:val="24"/>
          <w:szCs w:val="24"/>
        </w:rPr>
        <w:t xml:space="preserve"> trait measures </w:t>
      </w:r>
      <w:r w:rsidR="00451336" w:rsidRPr="00D22B07">
        <w:rPr>
          <w:rFonts w:ascii="Times New Roman" w:hAnsi="Times New Roman" w:cs="Times New Roman"/>
          <w:sz w:val="24"/>
          <w:szCs w:val="24"/>
        </w:rPr>
        <w:t>of attachment, distress,</w:t>
      </w:r>
      <w:r w:rsidR="00ED3D94" w:rsidRPr="00D22B07">
        <w:rPr>
          <w:rFonts w:ascii="Times New Roman" w:hAnsi="Times New Roman" w:cs="Times New Roman"/>
          <w:sz w:val="24"/>
          <w:szCs w:val="24"/>
        </w:rPr>
        <w:t xml:space="preserve"> </w:t>
      </w:r>
      <w:r w:rsidR="00451336" w:rsidRPr="00D22B07">
        <w:rPr>
          <w:rFonts w:ascii="Times New Roman" w:hAnsi="Times New Roman" w:cs="Times New Roman"/>
          <w:sz w:val="24"/>
          <w:szCs w:val="24"/>
        </w:rPr>
        <w:t>anxiety</w:t>
      </w:r>
      <w:r w:rsidR="00ED3D94" w:rsidRPr="00D22B07">
        <w:rPr>
          <w:rFonts w:ascii="Times New Roman" w:hAnsi="Times New Roman" w:cs="Times New Roman"/>
          <w:sz w:val="24"/>
          <w:szCs w:val="24"/>
        </w:rPr>
        <w:t xml:space="preserve">, and </w:t>
      </w:r>
      <w:r w:rsidR="0066132D" w:rsidRPr="00D22B07">
        <w:rPr>
          <w:rFonts w:ascii="Times New Roman" w:hAnsi="Times New Roman" w:cs="Times New Roman"/>
          <w:sz w:val="24"/>
          <w:szCs w:val="24"/>
        </w:rPr>
        <w:t xml:space="preserve">cognitive </w:t>
      </w:r>
      <w:r w:rsidR="00ED3D94" w:rsidRPr="00D22B07">
        <w:rPr>
          <w:rFonts w:ascii="Times New Roman" w:hAnsi="Times New Roman" w:cs="Times New Roman"/>
          <w:sz w:val="24"/>
          <w:szCs w:val="24"/>
        </w:rPr>
        <w:t xml:space="preserve">fusion </w:t>
      </w:r>
      <w:r w:rsidR="00662BCA" w:rsidRPr="00D22B07">
        <w:rPr>
          <w:rFonts w:ascii="Times New Roman" w:hAnsi="Times New Roman" w:cs="Times New Roman"/>
          <w:sz w:val="24"/>
          <w:szCs w:val="24"/>
        </w:rPr>
        <w:t>(</w:t>
      </w:r>
      <w:r w:rsidRPr="00D22B07">
        <w:rPr>
          <w:rFonts w:ascii="Times New Roman" w:hAnsi="Times New Roman" w:cs="Times New Roman"/>
          <w:sz w:val="24"/>
          <w:szCs w:val="24"/>
        </w:rPr>
        <w:t>ECR, DASS</w:t>
      </w:r>
      <w:r w:rsidR="0076510A" w:rsidRPr="00D22B07">
        <w:rPr>
          <w:rFonts w:ascii="Times New Roman" w:hAnsi="Times New Roman" w:cs="Times New Roman"/>
          <w:sz w:val="24"/>
          <w:szCs w:val="24"/>
        </w:rPr>
        <w:t>-21</w:t>
      </w:r>
      <w:r w:rsidRPr="00D22B07">
        <w:rPr>
          <w:rFonts w:ascii="Times New Roman" w:hAnsi="Times New Roman" w:cs="Times New Roman"/>
          <w:sz w:val="24"/>
          <w:szCs w:val="24"/>
        </w:rPr>
        <w:t>, STAI</w:t>
      </w:r>
      <w:r w:rsidR="0047626F" w:rsidRPr="00D22B07">
        <w:rPr>
          <w:rFonts w:ascii="Times New Roman" w:hAnsi="Times New Roman" w:cs="Times New Roman"/>
          <w:sz w:val="24"/>
          <w:szCs w:val="24"/>
        </w:rPr>
        <w:t>-trait</w:t>
      </w:r>
      <w:r w:rsidRPr="00D22B07">
        <w:rPr>
          <w:rFonts w:ascii="Times New Roman" w:hAnsi="Times New Roman" w:cs="Times New Roman"/>
          <w:sz w:val="24"/>
          <w:szCs w:val="24"/>
        </w:rPr>
        <w:t xml:space="preserve">, </w:t>
      </w:r>
      <w:r w:rsidR="00662BCA" w:rsidRPr="00D22B07">
        <w:rPr>
          <w:rFonts w:ascii="Times New Roman" w:hAnsi="Times New Roman" w:cs="Times New Roman"/>
          <w:sz w:val="24"/>
          <w:szCs w:val="24"/>
        </w:rPr>
        <w:t>and</w:t>
      </w:r>
      <w:r w:rsidR="000E6CB7" w:rsidRPr="00D22B07">
        <w:rPr>
          <w:rFonts w:ascii="Times New Roman" w:hAnsi="Times New Roman" w:cs="Times New Roman"/>
          <w:sz w:val="24"/>
          <w:szCs w:val="24"/>
        </w:rPr>
        <w:t xml:space="preserve"> </w:t>
      </w:r>
      <w:r w:rsidR="0047626F" w:rsidRPr="00D22B07">
        <w:rPr>
          <w:rFonts w:ascii="Times New Roman" w:hAnsi="Times New Roman" w:cs="Times New Roman"/>
          <w:sz w:val="24"/>
          <w:szCs w:val="24"/>
        </w:rPr>
        <w:t xml:space="preserve">trait </w:t>
      </w:r>
      <w:r w:rsidR="00ED3D94" w:rsidRPr="00D22B07">
        <w:rPr>
          <w:rFonts w:ascii="Times New Roman" w:hAnsi="Times New Roman" w:cs="Times New Roman"/>
          <w:sz w:val="24"/>
          <w:szCs w:val="24"/>
        </w:rPr>
        <w:t>CFQ</w:t>
      </w:r>
      <w:r w:rsidR="00662BCA" w:rsidRPr="00D22B07">
        <w:rPr>
          <w:rFonts w:ascii="Times New Roman" w:hAnsi="Times New Roman" w:cs="Times New Roman"/>
          <w:sz w:val="24"/>
          <w:szCs w:val="24"/>
        </w:rPr>
        <w:t>), and state measures of paranoia</w:t>
      </w:r>
      <w:r w:rsidR="00ED3D94" w:rsidRPr="00D22B07">
        <w:rPr>
          <w:rFonts w:ascii="Times New Roman" w:hAnsi="Times New Roman" w:cs="Times New Roman"/>
          <w:sz w:val="24"/>
          <w:szCs w:val="24"/>
        </w:rPr>
        <w:t xml:space="preserve">, </w:t>
      </w:r>
      <w:r w:rsidR="00662BCA" w:rsidRPr="00D22B07">
        <w:rPr>
          <w:rFonts w:ascii="Times New Roman" w:hAnsi="Times New Roman" w:cs="Times New Roman"/>
          <w:sz w:val="24"/>
          <w:szCs w:val="24"/>
        </w:rPr>
        <w:t>anxiety</w:t>
      </w:r>
      <w:r w:rsidR="00ED3D94" w:rsidRPr="00D22B07">
        <w:rPr>
          <w:rFonts w:ascii="Times New Roman" w:hAnsi="Times New Roman" w:cs="Times New Roman"/>
          <w:sz w:val="24"/>
          <w:szCs w:val="24"/>
        </w:rPr>
        <w:t xml:space="preserve">, and </w:t>
      </w:r>
      <w:r w:rsidR="0066132D" w:rsidRPr="00D22B07">
        <w:rPr>
          <w:rFonts w:ascii="Times New Roman" w:hAnsi="Times New Roman" w:cs="Times New Roman"/>
          <w:sz w:val="24"/>
          <w:szCs w:val="24"/>
        </w:rPr>
        <w:t xml:space="preserve">cognitive </w:t>
      </w:r>
      <w:r w:rsidR="00ED3D94" w:rsidRPr="00D22B07">
        <w:rPr>
          <w:rFonts w:ascii="Times New Roman" w:hAnsi="Times New Roman" w:cs="Times New Roman"/>
          <w:sz w:val="24"/>
          <w:szCs w:val="24"/>
        </w:rPr>
        <w:t>fusion</w:t>
      </w:r>
      <w:r w:rsidR="00662BCA" w:rsidRPr="00D22B07">
        <w:rPr>
          <w:rFonts w:ascii="Times New Roman" w:hAnsi="Times New Roman" w:cs="Times New Roman"/>
          <w:sz w:val="24"/>
          <w:szCs w:val="24"/>
        </w:rPr>
        <w:t xml:space="preserve"> (</w:t>
      </w:r>
      <w:r w:rsidR="00F3074A" w:rsidRPr="00D22B07">
        <w:rPr>
          <w:rFonts w:ascii="Times New Roman" w:hAnsi="Times New Roman" w:cs="Times New Roman"/>
          <w:sz w:val="24"/>
          <w:szCs w:val="24"/>
        </w:rPr>
        <w:t>A</w:t>
      </w:r>
      <w:r w:rsidR="00662BCA" w:rsidRPr="00D22B07">
        <w:rPr>
          <w:rFonts w:ascii="Times New Roman" w:hAnsi="Times New Roman" w:cs="Times New Roman"/>
          <w:sz w:val="24"/>
          <w:szCs w:val="24"/>
        </w:rPr>
        <w:t>PC</w:t>
      </w:r>
      <w:r w:rsidR="00ED3D94" w:rsidRPr="00D22B07">
        <w:rPr>
          <w:rFonts w:ascii="Times New Roman" w:hAnsi="Times New Roman" w:cs="Times New Roman"/>
          <w:sz w:val="24"/>
          <w:szCs w:val="24"/>
        </w:rPr>
        <w:t xml:space="preserve">, </w:t>
      </w:r>
      <w:r w:rsidR="006B7073" w:rsidRPr="00D22B07">
        <w:rPr>
          <w:rFonts w:ascii="Times New Roman" w:hAnsi="Times New Roman" w:cs="Times New Roman"/>
          <w:sz w:val="24"/>
          <w:szCs w:val="24"/>
        </w:rPr>
        <w:t>STA</w:t>
      </w:r>
      <w:r w:rsidR="00ED3D94" w:rsidRPr="00D22B07">
        <w:rPr>
          <w:rFonts w:ascii="Times New Roman" w:hAnsi="Times New Roman" w:cs="Times New Roman"/>
          <w:sz w:val="24"/>
          <w:szCs w:val="24"/>
        </w:rPr>
        <w:t>I-</w:t>
      </w:r>
      <w:r w:rsidR="00662BCA" w:rsidRPr="00D22B07">
        <w:rPr>
          <w:rFonts w:ascii="Times New Roman" w:hAnsi="Times New Roman" w:cs="Times New Roman"/>
          <w:sz w:val="24"/>
          <w:szCs w:val="24"/>
        </w:rPr>
        <w:t>state</w:t>
      </w:r>
      <w:r w:rsidR="00ED3D94" w:rsidRPr="00D22B07">
        <w:rPr>
          <w:rFonts w:ascii="Times New Roman" w:hAnsi="Times New Roman" w:cs="Times New Roman"/>
          <w:sz w:val="24"/>
          <w:szCs w:val="24"/>
        </w:rPr>
        <w:t>, and state CFQ</w:t>
      </w:r>
      <w:r w:rsidR="00662BCA" w:rsidRPr="00D22B07">
        <w:rPr>
          <w:rFonts w:ascii="Times New Roman" w:hAnsi="Times New Roman" w:cs="Times New Roman"/>
          <w:sz w:val="24"/>
          <w:szCs w:val="24"/>
        </w:rPr>
        <w:t>)</w:t>
      </w:r>
      <w:r w:rsidR="006B7073" w:rsidRPr="00D22B07">
        <w:rPr>
          <w:rFonts w:ascii="Times New Roman" w:hAnsi="Times New Roman" w:cs="Times New Roman"/>
          <w:sz w:val="24"/>
          <w:szCs w:val="24"/>
        </w:rPr>
        <w:t xml:space="preserve">.  </w:t>
      </w:r>
      <w:r w:rsidR="004E3D62" w:rsidRPr="00D22B07">
        <w:rPr>
          <w:rFonts w:ascii="Times New Roman" w:hAnsi="Times New Roman" w:cs="Times New Roman"/>
          <w:sz w:val="24"/>
          <w:szCs w:val="24"/>
        </w:rPr>
        <w:t xml:space="preserve">They </w:t>
      </w:r>
      <w:r w:rsidR="0048678E" w:rsidRPr="00D22B07">
        <w:rPr>
          <w:rFonts w:ascii="Times New Roman" w:hAnsi="Times New Roman" w:cs="Times New Roman"/>
          <w:sz w:val="24"/>
          <w:szCs w:val="24"/>
        </w:rPr>
        <w:t xml:space="preserve">were </w:t>
      </w:r>
      <w:r w:rsidR="00F029B0" w:rsidRPr="00D22B07">
        <w:rPr>
          <w:rFonts w:ascii="Times New Roman" w:hAnsi="Times New Roman" w:cs="Times New Roman"/>
          <w:sz w:val="24"/>
          <w:szCs w:val="24"/>
        </w:rPr>
        <w:t xml:space="preserve">then </w:t>
      </w:r>
      <w:r w:rsidR="00BF5E8B" w:rsidRPr="00D22B07">
        <w:rPr>
          <w:rFonts w:ascii="Times New Roman" w:hAnsi="Times New Roman" w:cs="Times New Roman"/>
          <w:sz w:val="24"/>
          <w:szCs w:val="24"/>
        </w:rPr>
        <w:t xml:space="preserve">automatically </w:t>
      </w:r>
      <w:r w:rsidR="0048678E" w:rsidRPr="00D22B07">
        <w:rPr>
          <w:rFonts w:ascii="Times New Roman" w:hAnsi="Times New Roman" w:cs="Times New Roman"/>
          <w:sz w:val="24"/>
          <w:szCs w:val="24"/>
        </w:rPr>
        <w:t xml:space="preserve">randomly allocated </w:t>
      </w:r>
      <w:r w:rsidR="006B7073" w:rsidRPr="00D22B07">
        <w:rPr>
          <w:rFonts w:ascii="Times New Roman" w:hAnsi="Times New Roman" w:cs="Times New Roman"/>
          <w:sz w:val="24"/>
          <w:szCs w:val="24"/>
        </w:rPr>
        <w:t xml:space="preserve">to </w:t>
      </w:r>
      <w:r w:rsidR="002F3500" w:rsidRPr="00D22B07">
        <w:rPr>
          <w:rFonts w:ascii="Times New Roman" w:hAnsi="Times New Roman" w:cs="Times New Roman"/>
          <w:sz w:val="24"/>
          <w:szCs w:val="24"/>
        </w:rPr>
        <w:t xml:space="preserve">a </w:t>
      </w:r>
      <w:r w:rsidR="006B7073" w:rsidRPr="00D22B07">
        <w:rPr>
          <w:rFonts w:ascii="Times New Roman" w:hAnsi="Times New Roman" w:cs="Times New Roman"/>
          <w:sz w:val="24"/>
          <w:szCs w:val="24"/>
        </w:rPr>
        <w:t>secure or insecure group</w:t>
      </w:r>
      <w:r w:rsidR="002F3500" w:rsidRPr="00D22B07">
        <w:rPr>
          <w:rFonts w:ascii="Times New Roman" w:hAnsi="Times New Roman" w:cs="Times New Roman"/>
          <w:sz w:val="24"/>
          <w:szCs w:val="24"/>
        </w:rPr>
        <w:t xml:space="preserve"> where</w:t>
      </w:r>
      <w:r w:rsidR="006B7073" w:rsidRPr="00D22B07">
        <w:rPr>
          <w:rFonts w:ascii="Times New Roman" w:hAnsi="Times New Roman" w:cs="Times New Roman"/>
          <w:sz w:val="24"/>
          <w:szCs w:val="24"/>
        </w:rPr>
        <w:t xml:space="preserve"> they listen</w:t>
      </w:r>
      <w:r w:rsidR="00CC293B" w:rsidRPr="00D22B07">
        <w:rPr>
          <w:rFonts w:ascii="Times New Roman" w:hAnsi="Times New Roman" w:cs="Times New Roman"/>
          <w:sz w:val="24"/>
          <w:szCs w:val="24"/>
        </w:rPr>
        <w:t>ed</w:t>
      </w:r>
      <w:r w:rsidR="006B7073" w:rsidRPr="00D22B07">
        <w:rPr>
          <w:rFonts w:ascii="Times New Roman" w:hAnsi="Times New Roman" w:cs="Times New Roman"/>
          <w:sz w:val="24"/>
          <w:szCs w:val="24"/>
        </w:rPr>
        <w:t xml:space="preserve"> to a five-minute audio </w:t>
      </w:r>
      <w:r w:rsidR="00F029B0" w:rsidRPr="00D22B07">
        <w:rPr>
          <w:rFonts w:ascii="Times New Roman" w:hAnsi="Times New Roman" w:cs="Times New Roman"/>
          <w:sz w:val="24"/>
          <w:szCs w:val="24"/>
        </w:rPr>
        <w:t>recording to</w:t>
      </w:r>
      <w:r w:rsidR="006B7073" w:rsidRPr="00D22B07">
        <w:rPr>
          <w:rFonts w:ascii="Times New Roman" w:hAnsi="Times New Roman" w:cs="Times New Roman"/>
          <w:sz w:val="24"/>
          <w:szCs w:val="24"/>
        </w:rPr>
        <w:t xml:space="preserve"> prim</w:t>
      </w:r>
      <w:r w:rsidR="00CC293B" w:rsidRPr="00D22B07">
        <w:rPr>
          <w:rFonts w:ascii="Times New Roman" w:hAnsi="Times New Roman" w:cs="Times New Roman"/>
          <w:sz w:val="24"/>
          <w:szCs w:val="24"/>
        </w:rPr>
        <w:t>e</w:t>
      </w:r>
      <w:r w:rsidR="006B7073" w:rsidRPr="00D22B07">
        <w:rPr>
          <w:rFonts w:ascii="Times New Roman" w:hAnsi="Times New Roman" w:cs="Times New Roman"/>
          <w:sz w:val="24"/>
          <w:szCs w:val="24"/>
        </w:rPr>
        <w:t xml:space="preserve"> </w:t>
      </w:r>
      <w:r w:rsidR="00F029B0" w:rsidRPr="00D22B07">
        <w:rPr>
          <w:rFonts w:ascii="Times New Roman" w:hAnsi="Times New Roman" w:cs="Times New Roman"/>
          <w:sz w:val="24"/>
          <w:szCs w:val="24"/>
        </w:rPr>
        <w:t xml:space="preserve">attachment style (secure or </w:t>
      </w:r>
      <w:r w:rsidR="006F516D"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F029B0" w:rsidRPr="00D22B07">
        <w:rPr>
          <w:rFonts w:ascii="Times New Roman" w:hAnsi="Times New Roman" w:cs="Times New Roman"/>
          <w:sz w:val="24"/>
          <w:szCs w:val="24"/>
        </w:rPr>
        <w:t xml:space="preserve">).  </w:t>
      </w:r>
      <w:r w:rsidR="006B7073" w:rsidRPr="00D22B07">
        <w:rPr>
          <w:rFonts w:ascii="Times New Roman" w:hAnsi="Times New Roman" w:cs="Times New Roman"/>
          <w:sz w:val="24"/>
          <w:szCs w:val="24"/>
        </w:rPr>
        <w:t xml:space="preserve">Having completed the </w:t>
      </w:r>
      <w:r w:rsidR="00CC293B" w:rsidRPr="00D22B07">
        <w:rPr>
          <w:rFonts w:ascii="Times New Roman" w:hAnsi="Times New Roman" w:cs="Times New Roman"/>
          <w:sz w:val="24"/>
          <w:szCs w:val="24"/>
        </w:rPr>
        <w:t xml:space="preserve">imagery </w:t>
      </w:r>
      <w:r w:rsidR="00F029B0" w:rsidRPr="00D22B07">
        <w:rPr>
          <w:rFonts w:ascii="Times New Roman" w:hAnsi="Times New Roman" w:cs="Times New Roman"/>
          <w:sz w:val="24"/>
          <w:szCs w:val="24"/>
        </w:rPr>
        <w:t xml:space="preserve">manipulation </w:t>
      </w:r>
      <w:r w:rsidR="00CC293B" w:rsidRPr="00D22B07">
        <w:rPr>
          <w:rFonts w:ascii="Times New Roman" w:hAnsi="Times New Roman" w:cs="Times New Roman"/>
          <w:sz w:val="24"/>
          <w:szCs w:val="24"/>
        </w:rPr>
        <w:t xml:space="preserve">task, participants </w:t>
      </w:r>
      <w:r w:rsidR="00331A5E" w:rsidRPr="00D22B07">
        <w:rPr>
          <w:rFonts w:ascii="Times New Roman" w:hAnsi="Times New Roman" w:cs="Times New Roman"/>
          <w:sz w:val="24"/>
          <w:szCs w:val="24"/>
        </w:rPr>
        <w:t xml:space="preserve">were prompted to hold the image in mind while repeating the </w:t>
      </w:r>
      <w:r w:rsidR="002F3500" w:rsidRPr="00D22B07">
        <w:rPr>
          <w:rFonts w:ascii="Times New Roman" w:hAnsi="Times New Roman" w:cs="Times New Roman"/>
          <w:sz w:val="24"/>
          <w:szCs w:val="24"/>
        </w:rPr>
        <w:t>state measures</w:t>
      </w:r>
      <w:r w:rsidR="00BF5E8B" w:rsidRPr="00D22B07">
        <w:rPr>
          <w:rFonts w:ascii="Times New Roman" w:hAnsi="Times New Roman" w:cs="Times New Roman"/>
          <w:sz w:val="24"/>
          <w:szCs w:val="24"/>
        </w:rPr>
        <w:t xml:space="preserve">.  </w:t>
      </w:r>
      <w:r w:rsidR="00A22A96" w:rsidRPr="00D22B07">
        <w:rPr>
          <w:rFonts w:ascii="Times New Roman" w:hAnsi="Times New Roman" w:cs="Times New Roman"/>
          <w:sz w:val="24"/>
          <w:szCs w:val="24"/>
        </w:rPr>
        <w:t xml:space="preserve">Finally, participants </w:t>
      </w:r>
      <w:r w:rsidR="006B7073" w:rsidRPr="00D22B07">
        <w:rPr>
          <w:rFonts w:ascii="Times New Roman" w:hAnsi="Times New Roman" w:cs="Times New Roman"/>
          <w:sz w:val="24"/>
          <w:szCs w:val="24"/>
        </w:rPr>
        <w:t>complete</w:t>
      </w:r>
      <w:r w:rsidR="00A22A96" w:rsidRPr="00D22B07">
        <w:rPr>
          <w:rFonts w:ascii="Times New Roman" w:hAnsi="Times New Roman" w:cs="Times New Roman"/>
          <w:sz w:val="24"/>
          <w:szCs w:val="24"/>
        </w:rPr>
        <w:t xml:space="preserve">d </w:t>
      </w:r>
      <w:r w:rsidR="00331A5E" w:rsidRPr="00D22B07">
        <w:rPr>
          <w:rFonts w:ascii="Times New Roman" w:hAnsi="Times New Roman" w:cs="Times New Roman"/>
          <w:sz w:val="24"/>
          <w:szCs w:val="24"/>
        </w:rPr>
        <w:t>the</w:t>
      </w:r>
      <w:r w:rsidR="006B7073" w:rsidRPr="00D22B07">
        <w:rPr>
          <w:rFonts w:ascii="Times New Roman" w:hAnsi="Times New Roman" w:cs="Times New Roman"/>
          <w:sz w:val="24"/>
          <w:szCs w:val="24"/>
        </w:rPr>
        <w:t xml:space="preserve"> imagery manipulation checks</w:t>
      </w:r>
      <w:r w:rsidR="00A22A96" w:rsidRPr="00D22B07">
        <w:rPr>
          <w:rFonts w:ascii="Times New Roman" w:hAnsi="Times New Roman" w:cs="Times New Roman"/>
          <w:sz w:val="24"/>
          <w:szCs w:val="24"/>
        </w:rPr>
        <w:t xml:space="preserve"> </w:t>
      </w:r>
      <w:r w:rsidR="005B2C26" w:rsidRPr="00D22B07">
        <w:rPr>
          <w:rFonts w:ascii="Times New Roman" w:hAnsi="Times New Roman" w:cs="Times New Roman"/>
          <w:sz w:val="24"/>
          <w:szCs w:val="24"/>
        </w:rPr>
        <w:t xml:space="preserve">(i.e., felt security, vividness of the image, and the percentage </w:t>
      </w:r>
      <w:r w:rsidR="00870895" w:rsidRPr="00D22B07">
        <w:rPr>
          <w:rFonts w:ascii="Times New Roman" w:hAnsi="Times New Roman" w:cs="Times New Roman"/>
          <w:sz w:val="24"/>
          <w:szCs w:val="24"/>
        </w:rPr>
        <w:t xml:space="preserve">of the time during the task that </w:t>
      </w:r>
      <w:r w:rsidR="005B2C26" w:rsidRPr="00D22B07">
        <w:rPr>
          <w:rFonts w:ascii="Times New Roman" w:hAnsi="Times New Roman" w:cs="Times New Roman"/>
          <w:sz w:val="24"/>
          <w:szCs w:val="24"/>
        </w:rPr>
        <w:t xml:space="preserve">the image was held in mind) </w:t>
      </w:r>
      <w:r w:rsidR="00A22A96" w:rsidRPr="00D22B07">
        <w:rPr>
          <w:rFonts w:ascii="Times New Roman" w:hAnsi="Times New Roman" w:cs="Times New Roman"/>
          <w:sz w:val="24"/>
          <w:szCs w:val="24"/>
        </w:rPr>
        <w:t>and an optional mood repair</w:t>
      </w:r>
      <w:r w:rsidR="006360B5" w:rsidRPr="00D22B07">
        <w:rPr>
          <w:rFonts w:ascii="Times New Roman" w:hAnsi="Times New Roman" w:cs="Times New Roman"/>
          <w:sz w:val="24"/>
          <w:szCs w:val="24"/>
        </w:rPr>
        <w:t xml:space="preserve"> exercise</w:t>
      </w:r>
      <w:r w:rsidR="00331A5E" w:rsidRPr="00D22B07">
        <w:rPr>
          <w:rFonts w:ascii="Times New Roman" w:hAnsi="Times New Roman" w:cs="Times New Roman"/>
          <w:sz w:val="24"/>
          <w:szCs w:val="24"/>
        </w:rPr>
        <w:t>, after which they were</w:t>
      </w:r>
      <w:r w:rsidR="006B7073" w:rsidRPr="00D22B07">
        <w:rPr>
          <w:rFonts w:ascii="Times New Roman" w:hAnsi="Times New Roman" w:cs="Times New Roman"/>
          <w:sz w:val="24"/>
          <w:szCs w:val="24"/>
        </w:rPr>
        <w:t xml:space="preserve"> debriefed </w:t>
      </w:r>
      <w:r w:rsidR="001F2247" w:rsidRPr="00D22B07">
        <w:rPr>
          <w:rFonts w:ascii="Times New Roman" w:hAnsi="Times New Roman" w:cs="Times New Roman"/>
          <w:sz w:val="24"/>
          <w:szCs w:val="24"/>
        </w:rPr>
        <w:t xml:space="preserve">and provided with </w:t>
      </w:r>
      <w:r w:rsidR="000E6CB7" w:rsidRPr="00D22B07">
        <w:rPr>
          <w:rFonts w:ascii="Times New Roman" w:hAnsi="Times New Roman" w:cs="Times New Roman"/>
          <w:sz w:val="24"/>
          <w:szCs w:val="24"/>
        </w:rPr>
        <w:t>c</w:t>
      </w:r>
      <w:r w:rsidR="00496CD7" w:rsidRPr="00D22B07">
        <w:rPr>
          <w:rFonts w:ascii="Times New Roman" w:hAnsi="Times New Roman" w:cs="Times New Roman"/>
          <w:sz w:val="24"/>
          <w:szCs w:val="24"/>
        </w:rPr>
        <w:t xml:space="preserve">ontacts for support in </w:t>
      </w:r>
      <w:r w:rsidR="000E6CB7" w:rsidRPr="00D22B07">
        <w:rPr>
          <w:rFonts w:ascii="Times New Roman" w:hAnsi="Times New Roman" w:cs="Times New Roman"/>
          <w:sz w:val="24"/>
          <w:szCs w:val="24"/>
        </w:rPr>
        <w:t>the case of</w:t>
      </w:r>
      <w:r w:rsidR="00331A5E" w:rsidRPr="00D22B07">
        <w:rPr>
          <w:rFonts w:ascii="Times New Roman" w:hAnsi="Times New Roman" w:cs="Times New Roman"/>
          <w:sz w:val="24"/>
          <w:szCs w:val="24"/>
        </w:rPr>
        <w:t xml:space="preserve"> any discomfort.</w:t>
      </w:r>
      <w:r w:rsidR="006360B5" w:rsidRPr="00D22B07">
        <w:rPr>
          <w:rFonts w:ascii="Times New Roman" w:hAnsi="Times New Roman" w:cs="Times New Roman"/>
          <w:sz w:val="24"/>
          <w:szCs w:val="24"/>
        </w:rPr>
        <w:t xml:space="preserve">  </w:t>
      </w:r>
    </w:p>
    <w:p w14:paraId="2685B1E2" w14:textId="54465DB2" w:rsidR="00CB5B3D" w:rsidRPr="00D22B07" w:rsidRDefault="00675CF1"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The entire study</w:t>
      </w:r>
      <w:r w:rsidR="00CF2437" w:rsidRPr="00D22B07">
        <w:rPr>
          <w:rFonts w:ascii="Times New Roman" w:hAnsi="Times New Roman" w:cs="Times New Roman"/>
          <w:sz w:val="24"/>
          <w:szCs w:val="24"/>
        </w:rPr>
        <w:t xml:space="preserve"> lasted 25 minutes, and was completed online on </w:t>
      </w:r>
      <w:r w:rsidR="00B2066F" w:rsidRPr="00D22B07">
        <w:rPr>
          <w:rFonts w:ascii="Times New Roman" w:hAnsi="Times New Roman" w:cs="Times New Roman"/>
          <w:sz w:val="24"/>
          <w:szCs w:val="24"/>
        </w:rPr>
        <w:t>the</w:t>
      </w:r>
      <w:r w:rsidR="00CF2437" w:rsidRPr="00D22B07">
        <w:rPr>
          <w:rFonts w:ascii="Times New Roman" w:hAnsi="Times New Roman" w:cs="Times New Roman"/>
          <w:sz w:val="24"/>
          <w:szCs w:val="24"/>
        </w:rPr>
        <w:t xml:space="preserve"> University of </w:t>
      </w:r>
      <w:r w:rsidR="001803AD">
        <w:rPr>
          <w:rFonts w:ascii="Times New Roman" w:hAnsi="Times New Roman" w:cs="Times New Roman"/>
          <w:sz w:val="24"/>
          <w:szCs w:val="24"/>
        </w:rPr>
        <w:t>Southampton</w:t>
      </w:r>
      <w:r w:rsidR="00CF2437" w:rsidRPr="00D22B07">
        <w:rPr>
          <w:rFonts w:ascii="Times New Roman" w:hAnsi="Times New Roman" w:cs="Times New Roman"/>
          <w:sz w:val="24"/>
          <w:szCs w:val="24"/>
        </w:rPr>
        <w:t xml:space="preserve"> </w:t>
      </w:r>
      <w:r w:rsidR="00F46961" w:rsidRPr="00D22B07">
        <w:rPr>
          <w:rFonts w:ascii="Times New Roman" w:hAnsi="Times New Roman" w:cs="Times New Roman"/>
          <w:sz w:val="24"/>
          <w:szCs w:val="24"/>
        </w:rPr>
        <w:t xml:space="preserve">research </w:t>
      </w:r>
      <w:r w:rsidR="00CF2437" w:rsidRPr="00D22B07">
        <w:rPr>
          <w:rFonts w:ascii="Times New Roman" w:hAnsi="Times New Roman" w:cs="Times New Roman"/>
          <w:sz w:val="24"/>
          <w:szCs w:val="24"/>
        </w:rPr>
        <w:t>platform</w:t>
      </w:r>
      <w:r w:rsidR="00331A5E" w:rsidRPr="00D22B07">
        <w:rPr>
          <w:rFonts w:ascii="Times New Roman" w:hAnsi="Times New Roman" w:cs="Times New Roman"/>
          <w:sz w:val="24"/>
          <w:szCs w:val="24"/>
        </w:rPr>
        <w:t xml:space="preserve">.  </w:t>
      </w:r>
      <w:r w:rsidR="000E6CB7" w:rsidRPr="00D22B07">
        <w:rPr>
          <w:rFonts w:ascii="Times New Roman" w:hAnsi="Times New Roman" w:cs="Times New Roman"/>
          <w:sz w:val="24"/>
          <w:szCs w:val="24"/>
        </w:rPr>
        <w:t>Participants</w:t>
      </w:r>
      <w:r w:rsidR="00556571" w:rsidRPr="00D22B07">
        <w:rPr>
          <w:rFonts w:ascii="Times New Roman" w:hAnsi="Times New Roman" w:cs="Times New Roman"/>
          <w:sz w:val="24"/>
          <w:szCs w:val="24"/>
        </w:rPr>
        <w:t xml:space="preserve"> could complete the survey</w:t>
      </w:r>
      <w:r w:rsidR="001F3005" w:rsidRPr="00D22B07">
        <w:rPr>
          <w:rFonts w:ascii="Times New Roman" w:hAnsi="Times New Roman" w:cs="Times New Roman"/>
          <w:sz w:val="24"/>
          <w:szCs w:val="24"/>
        </w:rPr>
        <w:t xml:space="preserve"> at</w:t>
      </w:r>
      <w:r w:rsidR="00D56566" w:rsidRPr="00D22B07">
        <w:rPr>
          <w:rFonts w:ascii="Times New Roman" w:hAnsi="Times New Roman" w:cs="Times New Roman"/>
          <w:sz w:val="24"/>
          <w:szCs w:val="24"/>
        </w:rPr>
        <w:t xml:space="preserve"> their convenience using</w:t>
      </w:r>
      <w:r w:rsidR="007F27D7" w:rsidRPr="00D22B07">
        <w:rPr>
          <w:rFonts w:ascii="Times New Roman" w:hAnsi="Times New Roman" w:cs="Times New Roman"/>
          <w:sz w:val="24"/>
          <w:szCs w:val="24"/>
        </w:rPr>
        <w:t xml:space="preserve"> their </w:t>
      </w:r>
      <w:r w:rsidR="002B7A55" w:rsidRPr="00D22B07">
        <w:rPr>
          <w:rFonts w:ascii="Times New Roman" w:hAnsi="Times New Roman" w:cs="Times New Roman"/>
          <w:sz w:val="24"/>
          <w:szCs w:val="24"/>
        </w:rPr>
        <w:t>electronic devices</w:t>
      </w:r>
      <w:r w:rsidR="006167D6" w:rsidRPr="00D22B07">
        <w:rPr>
          <w:rFonts w:ascii="Times New Roman" w:hAnsi="Times New Roman" w:cs="Times New Roman"/>
          <w:sz w:val="24"/>
          <w:szCs w:val="24"/>
        </w:rPr>
        <w:t>.</w:t>
      </w:r>
    </w:p>
    <w:p w14:paraId="12C72B42" w14:textId="36B43650" w:rsidR="006360B5" w:rsidRPr="00D22B07" w:rsidRDefault="006360B5" w:rsidP="006360B5">
      <w:pPr>
        <w:spacing w:after="0" w:line="480" w:lineRule="auto"/>
        <w:jc w:val="center"/>
        <w:rPr>
          <w:rFonts w:ascii="Times New Roman" w:hAnsi="Times New Roman" w:cs="Times New Roman"/>
          <w:bCs/>
          <w:sz w:val="24"/>
          <w:szCs w:val="24"/>
          <w:u w:val="single"/>
        </w:rPr>
      </w:pPr>
      <w:r w:rsidRPr="00D22B07">
        <w:rPr>
          <w:rFonts w:ascii="Times New Roman" w:hAnsi="Times New Roman" w:cs="Times New Roman"/>
          <w:bCs/>
          <w:sz w:val="24"/>
          <w:szCs w:val="24"/>
          <w:u w:val="single"/>
        </w:rPr>
        <w:t>Figure 1 here</w:t>
      </w:r>
    </w:p>
    <w:p w14:paraId="7205FEF2" w14:textId="2599A7CD" w:rsidR="00CB5B3D" w:rsidRPr="00D22B07" w:rsidRDefault="00CB5B3D" w:rsidP="00496100">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Data Analyses</w:t>
      </w:r>
    </w:p>
    <w:p w14:paraId="6B126D91" w14:textId="076411ED" w:rsidR="003403CC" w:rsidRPr="00D22B07" w:rsidRDefault="00CB5B3D"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 xml:space="preserve">The data were </w:t>
      </w:r>
      <w:r w:rsidR="00DD718D" w:rsidRPr="00D22B07">
        <w:rPr>
          <w:rFonts w:ascii="Times New Roman" w:hAnsi="Times New Roman" w:cs="Times New Roman"/>
          <w:sz w:val="24"/>
          <w:szCs w:val="24"/>
        </w:rPr>
        <w:t>inspected for normality</w:t>
      </w:r>
      <w:r w:rsidR="00BA0B39" w:rsidRPr="00D22B07">
        <w:rPr>
          <w:rFonts w:ascii="Times New Roman" w:hAnsi="Times New Roman" w:cs="Times New Roman"/>
          <w:sz w:val="24"/>
          <w:szCs w:val="24"/>
        </w:rPr>
        <w:t xml:space="preserve"> </w:t>
      </w:r>
      <w:r w:rsidR="00791504" w:rsidRPr="00D22B07">
        <w:rPr>
          <w:rFonts w:ascii="Times New Roman" w:hAnsi="Times New Roman" w:cs="Times New Roman"/>
          <w:sz w:val="24"/>
          <w:szCs w:val="24"/>
        </w:rPr>
        <w:t xml:space="preserve">and </w:t>
      </w:r>
      <w:r w:rsidRPr="00D22B07">
        <w:rPr>
          <w:rFonts w:ascii="Times New Roman" w:hAnsi="Times New Roman" w:cs="Times New Roman"/>
          <w:sz w:val="24"/>
          <w:szCs w:val="24"/>
        </w:rPr>
        <w:t>analy</w:t>
      </w:r>
      <w:r w:rsidR="008E4B46" w:rsidRPr="00D22B07">
        <w:rPr>
          <w:rFonts w:ascii="Times New Roman" w:hAnsi="Times New Roman" w:cs="Times New Roman"/>
          <w:sz w:val="24"/>
          <w:szCs w:val="24"/>
        </w:rPr>
        <w:t>s</w:t>
      </w:r>
      <w:r w:rsidRPr="00D22B07">
        <w:rPr>
          <w:rFonts w:ascii="Times New Roman" w:hAnsi="Times New Roman" w:cs="Times New Roman"/>
          <w:sz w:val="24"/>
          <w:szCs w:val="24"/>
        </w:rPr>
        <w:t>ed</w:t>
      </w:r>
      <w:r w:rsidRPr="00D22B07">
        <w:rPr>
          <w:rFonts w:ascii="Times New Roman" w:hAnsi="Times New Roman" w:cs="Times New Roman"/>
          <w:b/>
          <w:sz w:val="24"/>
          <w:szCs w:val="24"/>
        </w:rPr>
        <w:t xml:space="preserve"> </w:t>
      </w:r>
      <w:r w:rsidRPr="00D22B07">
        <w:rPr>
          <w:rFonts w:ascii="Times New Roman" w:hAnsi="Times New Roman" w:cs="Times New Roman"/>
          <w:sz w:val="24"/>
          <w:szCs w:val="24"/>
        </w:rPr>
        <w:t>using SPSS 2</w:t>
      </w:r>
      <w:r w:rsidR="00C63281" w:rsidRPr="00D22B07">
        <w:rPr>
          <w:rFonts w:ascii="Times New Roman" w:hAnsi="Times New Roman" w:cs="Times New Roman"/>
          <w:sz w:val="24"/>
          <w:szCs w:val="24"/>
        </w:rPr>
        <w:t>6</w:t>
      </w:r>
      <w:r w:rsidRPr="00D22B07">
        <w:rPr>
          <w:rFonts w:ascii="Times New Roman" w:hAnsi="Times New Roman" w:cs="Times New Roman"/>
          <w:sz w:val="24"/>
          <w:szCs w:val="24"/>
        </w:rPr>
        <w:t xml:space="preserve"> for Windows. </w:t>
      </w:r>
      <w:r w:rsidR="00DD718D" w:rsidRPr="00D22B07">
        <w:rPr>
          <w:rFonts w:ascii="Times New Roman" w:hAnsi="Times New Roman" w:cs="Times New Roman"/>
          <w:sz w:val="24"/>
          <w:szCs w:val="24"/>
        </w:rPr>
        <w:t xml:space="preserve"> </w:t>
      </w:r>
      <w:r w:rsidR="004A5C42" w:rsidRPr="00D22B07">
        <w:rPr>
          <w:rFonts w:ascii="Times New Roman" w:hAnsi="Times New Roman" w:cs="Times New Roman"/>
          <w:sz w:val="24"/>
          <w:szCs w:val="24"/>
        </w:rPr>
        <w:t>Two m</w:t>
      </w:r>
      <w:r w:rsidRPr="00D22B07">
        <w:rPr>
          <w:rFonts w:ascii="Times New Roman" w:hAnsi="Times New Roman" w:cs="Times New Roman"/>
          <w:sz w:val="24"/>
          <w:szCs w:val="24"/>
        </w:rPr>
        <w:t>ixed model analyses of variance (ANOVA)</w:t>
      </w:r>
      <w:r w:rsidR="00E64B9F" w:rsidRPr="00D22B07">
        <w:rPr>
          <w:rFonts w:ascii="Times New Roman" w:hAnsi="Times New Roman" w:cs="Times New Roman"/>
          <w:sz w:val="24"/>
          <w:szCs w:val="24"/>
        </w:rPr>
        <w:t>, with</w:t>
      </w:r>
      <w:r w:rsidRPr="00D22B07">
        <w:rPr>
          <w:rFonts w:ascii="Times New Roman" w:hAnsi="Times New Roman" w:cs="Times New Roman"/>
          <w:sz w:val="24"/>
          <w:szCs w:val="24"/>
        </w:rPr>
        <w:t xml:space="preserve"> </w:t>
      </w:r>
      <w:r w:rsidR="00E64B9F" w:rsidRPr="00D22B07">
        <w:rPr>
          <w:rFonts w:ascii="Times New Roman" w:hAnsi="Times New Roman" w:cs="Times New Roman"/>
          <w:sz w:val="24"/>
          <w:szCs w:val="24"/>
        </w:rPr>
        <w:t xml:space="preserve">one between-subjects factor (secure </w:t>
      </w:r>
      <w:r w:rsidR="00331A5E" w:rsidRPr="00D22B07">
        <w:rPr>
          <w:rFonts w:ascii="Times New Roman" w:hAnsi="Times New Roman" w:cs="Times New Roman"/>
          <w:sz w:val="24"/>
          <w:szCs w:val="24"/>
        </w:rPr>
        <w:t>vs.</w:t>
      </w:r>
      <w:r w:rsidR="00E64B9F" w:rsidRPr="00D22B07">
        <w:rPr>
          <w:rFonts w:ascii="Times New Roman" w:hAnsi="Times New Roman" w:cs="Times New Roman"/>
          <w:sz w:val="24"/>
          <w:szCs w:val="24"/>
        </w:rPr>
        <w:t xml:space="preserve"> </w:t>
      </w:r>
      <w:r w:rsidR="00331A5E"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E64B9F" w:rsidRPr="00D22B07">
        <w:rPr>
          <w:rFonts w:ascii="Times New Roman" w:hAnsi="Times New Roman" w:cs="Times New Roman"/>
          <w:sz w:val="24"/>
          <w:szCs w:val="24"/>
        </w:rPr>
        <w:t xml:space="preserve"> imagery manipulation) and one within-subjects factor (pre vs. post imagery manipulation [Time 1 vs. Time 2]), </w:t>
      </w:r>
      <w:r w:rsidRPr="00D22B07">
        <w:rPr>
          <w:rFonts w:ascii="Times New Roman" w:hAnsi="Times New Roman" w:cs="Times New Roman"/>
          <w:sz w:val="24"/>
          <w:szCs w:val="24"/>
        </w:rPr>
        <w:t>were employed to test whether secure attachment imagery reduce</w:t>
      </w:r>
      <w:r w:rsidR="00C63281" w:rsidRPr="00D22B07">
        <w:rPr>
          <w:rFonts w:ascii="Times New Roman" w:hAnsi="Times New Roman" w:cs="Times New Roman"/>
          <w:sz w:val="24"/>
          <w:szCs w:val="24"/>
        </w:rPr>
        <w:t>d</w:t>
      </w:r>
      <w:r w:rsidRPr="00D22B07">
        <w:rPr>
          <w:rFonts w:ascii="Times New Roman" w:hAnsi="Times New Roman" w:cs="Times New Roman"/>
          <w:sz w:val="24"/>
          <w:szCs w:val="24"/>
        </w:rPr>
        <w:t xml:space="preserve"> state paranoia</w:t>
      </w:r>
      <w:r w:rsidR="00C46823" w:rsidRPr="00D22B07">
        <w:rPr>
          <w:rFonts w:ascii="Times New Roman" w:hAnsi="Times New Roman" w:cs="Times New Roman"/>
          <w:sz w:val="24"/>
          <w:szCs w:val="24"/>
        </w:rPr>
        <w:t xml:space="preserve">, </w:t>
      </w:r>
      <w:r w:rsidRPr="00D22B07">
        <w:rPr>
          <w:rFonts w:ascii="Times New Roman" w:hAnsi="Times New Roman" w:cs="Times New Roman"/>
          <w:sz w:val="24"/>
          <w:szCs w:val="24"/>
        </w:rPr>
        <w:t>anxiety</w:t>
      </w:r>
      <w:r w:rsidR="00C46823" w:rsidRPr="00D22B07">
        <w:rPr>
          <w:rFonts w:ascii="Times New Roman" w:hAnsi="Times New Roman" w:cs="Times New Roman"/>
          <w:sz w:val="24"/>
          <w:szCs w:val="24"/>
        </w:rPr>
        <w:t>, and cognitive fusion</w:t>
      </w:r>
      <w:r w:rsidRPr="00D22B07">
        <w:rPr>
          <w:rFonts w:ascii="Times New Roman" w:hAnsi="Times New Roman" w:cs="Times New Roman"/>
          <w:sz w:val="24"/>
          <w:szCs w:val="24"/>
        </w:rPr>
        <w:t xml:space="preserve"> compared to </w:t>
      </w:r>
      <w:r w:rsidR="00E64B9F"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E64B9F" w:rsidRPr="00D22B07">
        <w:rPr>
          <w:rFonts w:ascii="Times New Roman" w:hAnsi="Times New Roman" w:cs="Times New Roman"/>
          <w:sz w:val="24"/>
          <w:szCs w:val="24"/>
        </w:rPr>
        <w:t xml:space="preserve"> </w:t>
      </w:r>
      <w:r w:rsidRPr="00D22B07">
        <w:rPr>
          <w:rFonts w:ascii="Times New Roman" w:hAnsi="Times New Roman" w:cs="Times New Roman"/>
          <w:sz w:val="24"/>
          <w:szCs w:val="24"/>
        </w:rPr>
        <w:t xml:space="preserve">imagery. </w:t>
      </w:r>
      <w:r w:rsidR="00C83A7C" w:rsidRPr="00D22B07">
        <w:rPr>
          <w:rFonts w:ascii="Times New Roman" w:hAnsi="Times New Roman" w:cs="Times New Roman"/>
          <w:sz w:val="24"/>
          <w:szCs w:val="24"/>
        </w:rPr>
        <w:t xml:space="preserve"> </w:t>
      </w:r>
      <w:r w:rsidR="00490E7C" w:rsidRPr="00D22B07">
        <w:rPr>
          <w:rFonts w:ascii="Times New Roman" w:hAnsi="Times New Roman" w:cs="Times New Roman"/>
          <w:sz w:val="24"/>
          <w:szCs w:val="24"/>
        </w:rPr>
        <w:t>Simple effects for the dependent variables were identified using p</w:t>
      </w:r>
      <w:r w:rsidR="00BA4CCA" w:rsidRPr="00D22B07">
        <w:rPr>
          <w:rFonts w:ascii="Times New Roman" w:hAnsi="Times New Roman" w:cs="Times New Roman"/>
          <w:sz w:val="24"/>
          <w:szCs w:val="24"/>
        </w:rPr>
        <w:t xml:space="preserve">ost hoc </w:t>
      </w:r>
      <w:r w:rsidR="00577E05" w:rsidRPr="00D22B07">
        <w:rPr>
          <w:rFonts w:ascii="Times New Roman" w:hAnsi="Times New Roman" w:cs="Times New Roman"/>
          <w:i/>
          <w:sz w:val="24"/>
          <w:szCs w:val="24"/>
        </w:rPr>
        <w:t>t</w:t>
      </w:r>
      <w:r w:rsidR="00577E05" w:rsidRPr="00D22B07">
        <w:rPr>
          <w:rFonts w:ascii="Times New Roman" w:hAnsi="Times New Roman" w:cs="Times New Roman"/>
          <w:sz w:val="24"/>
          <w:szCs w:val="24"/>
        </w:rPr>
        <w:t>-</w:t>
      </w:r>
      <w:r w:rsidR="00BA4CCA" w:rsidRPr="00D22B07">
        <w:rPr>
          <w:rFonts w:ascii="Times New Roman" w:hAnsi="Times New Roman" w:cs="Times New Roman"/>
          <w:sz w:val="24"/>
          <w:szCs w:val="24"/>
        </w:rPr>
        <w:t>tests.  A</w:t>
      </w:r>
      <w:r w:rsidR="00106005" w:rsidRPr="00D22B07">
        <w:rPr>
          <w:rFonts w:ascii="Times New Roman" w:hAnsi="Times New Roman" w:cs="Times New Roman"/>
          <w:sz w:val="24"/>
          <w:szCs w:val="24"/>
        </w:rPr>
        <w:t xml:space="preserve"> Bonferroni co</w:t>
      </w:r>
      <w:r w:rsidR="00BA4CCA" w:rsidRPr="00D22B07">
        <w:rPr>
          <w:rFonts w:ascii="Times New Roman" w:hAnsi="Times New Roman" w:cs="Times New Roman"/>
          <w:sz w:val="24"/>
          <w:szCs w:val="24"/>
        </w:rPr>
        <w:t xml:space="preserve">rrected </w:t>
      </w:r>
      <w:r w:rsidR="00BA4CCA" w:rsidRPr="00D22B07">
        <w:rPr>
          <w:rFonts w:ascii="Times New Roman" w:hAnsi="Times New Roman" w:cs="Times New Roman"/>
          <w:i/>
          <w:sz w:val="24"/>
          <w:szCs w:val="24"/>
        </w:rPr>
        <w:t>p</w:t>
      </w:r>
      <w:r w:rsidR="00BA4CCA" w:rsidRPr="00D22B07">
        <w:rPr>
          <w:rFonts w:ascii="Times New Roman" w:hAnsi="Times New Roman" w:cs="Times New Roman"/>
          <w:sz w:val="24"/>
          <w:szCs w:val="24"/>
        </w:rPr>
        <w:t xml:space="preserve"> </w:t>
      </w:r>
      <w:r w:rsidR="00106005" w:rsidRPr="00D22B07">
        <w:rPr>
          <w:rFonts w:ascii="Times New Roman" w:hAnsi="Times New Roman" w:cs="Times New Roman"/>
          <w:sz w:val="24"/>
          <w:szCs w:val="24"/>
        </w:rPr>
        <w:t xml:space="preserve">value </w:t>
      </w:r>
      <w:r w:rsidR="00BA4CCA" w:rsidRPr="00D22B07">
        <w:rPr>
          <w:rFonts w:ascii="Times New Roman" w:hAnsi="Times New Roman" w:cs="Times New Roman"/>
          <w:sz w:val="24"/>
          <w:szCs w:val="24"/>
        </w:rPr>
        <w:t>(</w:t>
      </w:r>
      <w:bookmarkStart w:id="12" w:name="_Hlk36296999"/>
      <w:r w:rsidR="00BA4CCA" w:rsidRPr="00D22B07">
        <w:rPr>
          <w:rFonts w:ascii="Times New Roman" w:hAnsi="Times New Roman" w:cs="Times New Roman"/>
          <w:i/>
          <w:iCs/>
          <w:sz w:val="24"/>
          <w:szCs w:val="24"/>
        </w:rPr>
        <w:t>α</w:t>
      </w:r>
      <w:bookmarkEnd w:id="12"/>
      <w:r w:rsidR="00BA4CCA" w:rsidRPr="00D22B07">
        <w:rPr>
          <w:rFonts w:ascii="Times New Roman" w:hAnsi="Times New Roman" w:cs="Times New Roman"/>
          <w:i/>
          <w:iCs/>
          <w:sz w:val="24"/>
          <w:szCs w:val="24"/>
        </w:rPr>
        <w:t xml:space="preserve"> </w:t>
      </w:r>
      <w:r w:rsidR="00BA4CCA" w:rsidRPr="00D22B07">
        <w:rPr>
          <w:rFonts w:ascii="Times New Roman" w:eastAsia="MTSY" w:hAnsi="Times New Roman" w:cs="Times New Roman"/>
          <w:sz w:val="24"/>
          <w:szCs w:val="24"/>
        </w:rPr>
        <w:t>= 0.0</w:t>
      </w:r>
      <w:r w:rsidR="00A034E7" w:rsidRPr="00D22B07">
        <w:rPr>
          <w:rFonts w:ascii="Times New Roman" w:eastAsia="MTSY" w:hAnsi="Times New Roman" w:cs="Times New Roman"/>
          <w:sz w:val="24"/>
          <w:szCs w:val="24"/>
        </w:rPr>
        <w:t>16</w:t>
      </w:r>
      <w:r w:rsidR="00B205C3" w:rsidRPr="00D22B07">
        <w:rPr>
          <w:rFonts w:ascii="Times New Roman" w:eastAsia="MTSY" w:hAnsi="Times New Roman" w:cs="Times New Roman"/>
          <w:sz w:val="24"/>
          <w:szCs w:val="24"/>
        </w:rPr>
        <w:t xml:space="preserve"> [0.05/</w:t>
      </w:r>
      <w:r w:rsidR="00A034E7" w:rsidRPr="00D22B07">
        <w:rPr>
          <w:rFonts w:ascii="Times New Roman" w:eastAsia="MTSY" w:hAnsi="Times New Roman" w:cs="Times New Roman"/>
          <w:sz w:val="24"/>
          <w:szCs w:val="24"/>
        </w:rPr>
        <w:t>3</w:t>
      </w:r>
      <w:r w:rsidR="00B205C3" w:rsidRPr="00D22B07">
        <w:rPr>
          <w:rFonts w:ascii="Times New Roman" w:eastAsia="MTSY" w:hAnsi="Times New Roman" w:cs="Times New Roman"/>
          <w:sz w:val="24"/>
          <w:szCs w:val="24"/>
        </w:rPr>
        <w:t>]</w:t>
      </w:r>
      <w:r w:rsidR="00BA4CCA" w:rsidRPr="00D22B07">
        <w:rPr>
          <w:rFonts w:ascii="Times New Roman" w:eastAsia="MTSY" w:hAnsi="Times New Roman" w:cs="Times New Roman"/>
          <w:sz w:val="24"/>
          <w:szCs w:val="24"/>
        </w:rPr>
        <w:t>)</w:t>
      </w:r>
      <w:r w:rsidR="00B205C3" w:rsidRPr="00D22B07">
        <w:rPr>
          <w:rFonts w:ascii="Times New Roman" w:eastAsia="MTSY" w:hAnsi="Times New Roman" w:cs="Times New Roman"/>
          <w:sz w:val="24"/>
          <w:szCs w:val="24"/>
        </w:rPr>
        <w:t xml:space="preserve"> </w:t>
      </w:r>
      <w:r w:rsidR="00106005" w:rsidRPr="00D22B07">
        <w:rPr>
          <w:rFonts w:ascii="Times New Roman" w:hAnsi="Times New Roman" w:cs="Times New Roman"/>
          <w:sz w:val="24"/>
          <w:szCs w:val="24"/>
        </w:rPr>
        <w:t xml:space="preserve">was used for all </w:t>
      </w:r>
      <w:r w:rsidR="00490E7C" w:rsidRPr="00D22B07">
        <w:rPr>
          <w:rFonts w:ascii="Times New Roman" w:hAnsi="Times New Roman" w:cs="Times New Roman"/>
          <w:sz w:val="24"/>
          <w:szCs w:val="24"/>
        </w:rPr>
        <w:lastRenderedPageBreak/>
        <w:t xml:space="preserve">ANOVAs and post hoc tests.  </w:t>
      </w:r>
      <w:bookmarkStart w:id="13" w:name="_Hlk36296747"/>
      <w:r w:rsidR="00D16B80" w:rsidRPr="00D22B07">
        <w:rPr>
          <w:rFonts w:ascii="Times New Roman" w:hAnsi="Times New Roman" w:cs="Times New Roman"/>
          <w:sz w:val="24"/>
          <w:szCs w:val="24"/>
        </w:rPr>
        <w:t>Inspection of histograms, Q-Q plots, and normality tests</w:t>
      </w:r>
      <w:r w:rsidR="00A17F56" w:rsidRPr="00D22B07">
        <w:rPr>
          <w:rFonts w:ascii="Times New Roman" w:hAnsi="Times New Roman" w:cs="Times New Roman"/>
          <w:sz w:val="24"/>
          <w:szCs w:val="24"/>
        </w:rPr>
        <w:t xml:space="preserve"> revealed that </w:t>
      </w:r>
      <w:r w:rsidR="00AE1927" w:rsidRPr="00D22B07">
        <w:rPr>
          <w:rFonts w:ascii="Times New Roman" w:hAnsi="Times New Roman" w:cs="Times New Roman"/>
          <w:sz w:val="24"/>
          <w:szCs w:val="24"/>
        </w:rPr>
        <w:t xml:space="preserve">although </w:t>
      </w:r>
      <w:r w:rsidR="00EF5BE0" w:rsidRPr="00D22B07">
        <w:rPr>
          <w:rFonts w:ascii="Times New Roman" w:hAnsi="Times New Roman" w:cs="Times New Roman"/>
          <w:sz w:val="24"/>
          <w:szCs w:val="24"/>
        </w:rPr>
        <w:t>most variables were normally distributed</w:t>
      </w:r>
      <w:r w:rsidR="00AE1927" w:rsidRPr="00D22B07">
        <w:rPr>
          <w:rFonts w:ascii="Times New Roman" w:hAnsi="Times New Roman" w:cs="Times New Roman"/>
          <w:sz w:val="24"/>
          <w:szCs w:val="24"/>
        </w:rPr>
        <w:t xml:space="preserve">, </w:t>
      </w:r>
      <w:r w:rsidR="00A17F56" w:rsidRPr="00D22B07">
        <w:rPr>
          <w:rFonts w:ascii="Times New Roman" w:hAnsi="Times New Roman" w:cs="Times New Roman"/>
          <w:sz w:val="24"/>
          <w:szCs w:val="24"/>
        </w:rPr>
        <w:t>some were skewed</w:t>
      </w:r>
      <w:r w:rsidR="008E302E" w:rsidRPr="00D22B07">
        <w:rPr>
          <w:rFonts w:ascii="Times New Roman" w:hAnsi="Times New Roman" w:cs="Times New Roman"/>
          <w:sz w:val="24"/>
          <w:szCs w:val="24"/>
        </w:rPr>
        <w:t xml:space="preserve"> and/or kurtotic</w:t>
      </w:r>
      <w:r w:rsidR="00722B85" w:rsidRPr="00D22B07">
        <w:rPr>
          <w:rFonts w:ascii="Times New Roman" w:hAnsi="Times New Roman" w:cs="Times New Roman"/>
          <w:sz w:val="24"/>
          <w:szCs w:val="24"/>
        </w:rPr>
        <w:t>.</w:t>
      </w:r>
      <w:r w:rsidR="00C63281" w:rsidRPr="00D22B07">
        <w:rPr>
          <w:rFonts w:ascii="Times New Roman" w:hAnsi="Times New Roman" w:cs="Times New Roman"/>
          <w:sz w:val="24"/>
          <w:szCs w:val="24"/>
        </w:rPr>
        <w:t xml:space="preserve"> </w:t>
      </w:r>
      <w:r w:rsidR="00E64B9F" w:rsidRPr="00D22B07">
        <w:rPr>
          <w:rFonts w:ascii="Times New Roman" w:hAnsi="Times New Roman" w:cs="Times New Roman"/>
          <w:sz w:val="24"/>
          <w:szCs w:val="24"/>
        </w:rPr>
        <w:t xml:space="preserve"> </w:t>
      </w:r>
      <w:r w:rsidR="00722B85" w:rsidRPr="00D22B07">
        <w:rPr>
          <w:rFonts w:ascii="Times New Roman" w:hAnsi="Times New Roman" w:cs="Times New Roman"/>
          <w:sz w:val="24"/>
          <w:szCs w:val="24"/>
        </w:rPr>
        <w:t>A</w:t>
      </w:r>
      <w:r w:rsidR="00AB0703" w:rsidRPr="00D22B07">
        <w:rPr>
          <w:rFonts w:ascii="Times New Roman" w:hAnsi="Times New Roman" w:cs="Times New Roman"/>
          <w:sz w:val="24"/>
          <w:szCs w:val="24"/>
        </w:rPr>
        <w:t xml:space="preserve">nalyses were continued because </w:t>
      </w:r>
      <w:r w:rsidR="00567311" w:rsidRPr="00D22B07">
        <w:rPr>
          <w:rFonts w:ascii="Times New Roman" w:hAnsi="Times New Roman" w:cs="Times New Roman"/>
          <w:sz w:val="24"/>
          <w:szCs w:val="24"/>
        </w:rPr>
        <w:t>ANOVA</w:t>
      </w:r>
      <w:r w:rsidR="00942D0E" w:rsidRPr="00D22B07">
        <w:rPr>
          <w:rFonts w:ascii="Times New Roman" w:hAnsi="Times New Roman" w:cs="Times New Roman"/>
          <w:sz w:val="24"/>
          <w:szCs w:val="24"/>
        </w:rPr>
        <w:t>s</w:t>
      </w:r>
      <w:r w:rsidR="00567311" w:rsidRPr="00D22B07">
        <w:rPr>
          <w:rFonts w:ascii="Times New Roman" w:hAnsi="Times New Roman" w:cs="Times New Roman"/>
          <w:sz w:val="24"/>
          <w:szCs w:val="24"/>
        </w:rPr>
        <w:t xml:space="preserve"> and </w:t>
      </w:r>
      <w:r w:rsidR="00EF5BE0" w:rsidRPr="00D22B07">
        <w:rPr>
          <w:rFonts w:ascii="Times New Roman" w:hAnsi="Times New Roman" w:cs="Times New Roman"/>
          <w:i/>
          <w:sz w:val="24"/>
          <w:szCs w:val="24"/>
        </w:rPr>
        <w:t>t</w:t>
      </w:r>
      <w:r w:rsidR="00EF5BE0" w:rsidRPr="00D22B07">
        <w:rPr>
          <w:rFonts w:ascii="Times New Roman" w:hAnsi="Times New Roman" w:cs="Times New Roman"/>
          <w:sz w:val="24"/>
          <w:szCs w:val="24"/>
        </w:rPr>
        <w:t>-</w:t>
      </w:r>
      <w:r w:rsidR="00942D0E" w:rsidRPr="00D22B07">
        <w:rPr>
          <w:rFonts w:ascii="Times New Roman" w:hAnsi="Times New Roman" w:cs="Times New Roman"/>
          <w:sz w:val="24"/>
          <w:szCs w:val="24"/>
        </w:rPr>
        <w:t>tests are</w:t>
      </w:r>
      <w:r w:rsidR="00AE1927" w:rsidRPr="00D22B07">
        <w:rPr>
          <w:rFonts w:ascii="Times New Roman" w:hAnsi="Times New Roman" w:cs="Times New Roman"/>
          <w:sz w:val="24"/>
          <w:szCs w:val="24"/>
        </w:rPr>
        <w:t xml:space="preserve"> robust and</w:t>
      </w:r>
      <w:r w:rsidR="00C63281" w:rsidRPr="00D22B07">
        <w:rPr>
          <w:rFonts w:ascii="Times New Roman" w:hAnsi="Times New Roman" w:cs="Times New Roman"/>
          <w:sz w:val="24"/>
          <w:szCs w:val="24"/>
        </w:rPr>
        <w:t>,</w:t>
      </w:r>
      <w:r w:rsidR="00AE1927" w:rsidRPr="00D22B07">
        <w:rPr>
          <w:rFonts w:ascii="Times New Roman" w:hAnsi="Times New Roman" w:cs="Times New Roman"/>
          <w:sz w:val="24"/>
          <w:szCs w:val="24"/>
        </w:rPr>
        <w:t xml:space="preserve"> thus</w:t>
      </w:r>
      <w:r w:rsidR="00C63281" w:rsidRPr="00D22B07">
        <w:rPr>
          <w:rFonts w:ascii="Times New Roman" w:hAnsi="Times New Roman" w:cs="Times New Roman"/>
          <w:sz w:val="24"/>
          <w:szCs w:val="24"/>
        </w:rPr>
        <w:t>,</w:t>
      </w:r>
      <w:r w:rsidR="00AE1927" w:rsidRPr="00D22B07">
        <w:rPr>
          <w:rFonts w:ascii="Times New Roman" w:hAnsi="Times New Roman" w:cs="Times New Roman"/>
          <w:sz w:val="24"/>
          <w:szCs w:val="24"/>
        </w:rPr>
        <w:t xml:space="preserve"> the normality assumption</w:t>
      </w:r>
      <w:r w:rsidR="00EF5BE0" w:rsidRPr="00D22B07">
        <w:rPr>
          <w:rFonts w:ascii="Times New Roman" w:hAnsi="Times New Roman" w:cs="Times New Roman"/>
          <w:sz w:val="24"/>
          <w:szCs w:val="24"/>
        </w:rPr>
        <w:t xml:space="preserve"> </w:t>
      </w:r>
      <w:r w:rsidR="008802F1" w:rsidRPr="00D22B07">
        <w:rPr>
          <w:rFonts w:ascii="Times New Roman" w:hAnsi="Times New Roman" w:cs="Times New Roman"/>
          <w:sz w:val="24"/>
          <w:szCs w:val="24"/>
        </w:rPr>
        <w:t>can</w:t>
      </w:r>
      <w:r w:rsidR="00EF5BE0" w:rsidRPr="00D22B07">
        <w:rPr>
          <w:rFonts w:ascii="Times New Roman" w:hAnsi="Times New Roman" w:cs="Times New Roman"/>
          <w:sz w:val="24"/>
          <w:szCs w:val="24"/>
        </w:rPr>
        <w:t xml:space="preserve"> be violated with </w:t>
      </w:r>
      <w:r w:rsidR="00942D0E" w:rsidRPr="00D22B07">
        <w:rPr>
          <w:rFonts w:ascii="Times New Roman" w:hAnsi="Times New Roman" w:cs="Times New Roman"/>
          <w:sz w:val="24"/>
          <w:szCs w:val="24"/>
        </w:rPr>
        <w:t>trivial</w:t>
      </w:r>
      <w:r w:rsidR="00AE1927" w:rsidRPr="00D22B07">
        <w:rPr>
          <w:rFonts w:ascii="Times New Roman" w:hAnsi="Times New Roman" w:cs="Times New Roman"/>
          <w:sz w:val="24"/>
          <w:szCs w:val="24"/>
        </w:rPr>
        <w:t xml:space="preserve"> effects</w:t>
      </w:r>
      <w:r w:rsidR="00EF5BE0" w:rsidRPr="00D22B07">
        <w:rPr>
          <w:rFonts w:ascii="Times New Roman" w:hAnsi="Times New Roman" w:cs="Times New Roman"/>
          <w:sz w:val="24"/>
          <w:szCs w:val="24"/>
        </w:rPr>
        <w:t xml:space="preserve"> (Field, 2013).</w:t>
      </w:r>
      <w:r w:rsidR="00AB0703" w:rsidRPr="00D22B07">
        <w:rPr>
          <w:rFonts w:ascii="Times New Roman" w:hAnsi="Times New Roman" w:cs="Times New Roman"/>
          <w:sz w:val="24"/>
          <w:szCs w:val="24"/>
        </w:rPr>
        <w:t xml:space="preserve"> </w:t>
      </w:r>
    </w:p>
    <w:bookmarkEnd w:id="13"/>
    <w:p w14:paraId="3D0243FE" w14:textId="5163720C" w:rsidR="002B7A55" w:rsidRPr="00D22B07" w:rsidRDefault="00CB5B3D"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Mediation analyses were conducted</w:t>
      </w:r>
      <w:r w:rsidR="008A26DD" w:rsidRPr="00D22B07">
        <w:rPr>
          <w:rFonts w:ascii="Times New Roman" w:hAnsi="Times New Roman" w:cs="Times New Roman"/>
          <w:sz w:val="24"/>
          <w:szCs w:val="24"/>
        </w:rPr>
        <w:t xml:space="preserve"> </w:t>
      </w:r>
      <w:bookmarkStart w:id="14" w:name="_Hlk36297320"/>
      <w:r w:rsidR="008A26DD" w:rsidRPr="00D22B07">
        <w:rPr>
          <w:rFonts w:ascii="Times New Roman" w:hAnsi="Times New Roman" w:cs="Times New Roman"/>
          <w:sz w:val="24"/>
          <w:szCs w:val="24"/>
        </w:rPr>
        <w:t>using PROCESS (Hayes, 201</w:t>
      </w:r>
      <w:r w:rsidR="00881F08" w:rsidRPr="00D22B07">
        <w:rPr>
          <w:rFonts w:ascii="Times New Roman" w:hAnsi="Times New Roman" w:cs="Times New Roman"/>
          <w:sz w:val="24"/>
          <w:szCs w:val="24"/>
        </w:rPr>
        <w:t>8</w:t>
      </w:r>
      <w:r w:rsidR="003137E8" w:rsidRPr="00D22B07">
        <w:rPr>
          <w:rFonts w:ascii="Times New Roman" w:hAnsi="Times New Roman" w:cs="Times New Roman"/>
          <w:sz w:val="24"/>
          <w:szCs w:val="24"/>
        </w:rPr>
        <w:t>)</w:t>
      </w:r>
      <w:r w:rsidRPr="00D22B07">
        <w:rPr>
          <w:rFonts w:ascii="Times New Roman" w:hAnsi="Times New Roman" w:cs="Times New Roman"/>
          <w:sz w:val="24"/>
          <w:szCs w:val="24"/>
        </w:rPr>
        <w:t xml:space="preserve"> </w:t>
      </w:r>
      <w:bookmarkEnd w:id="14"/>
      <w:r w:rsidRPr="00D22B07">
        <w:rPr>
          <w:rFonts w:ascii="Times New Roman" w:hAnsi="Times New Roman" w:cs="Times New Roman"/>
          <w:sz w:val="24"/>
          <w:szCs w:val="24"/>
        </w:rPr>
        <w:t xml:space="preserve">to investigate whether cognitive fusion </w:t>
      </w:r>
      <w:r w:rsidR="00460DB4" w:rsidRPr="00D22B07">
        <w:rPr>
          <w:rFonts w:ascii="Times New Roman" w:hAnsi="Times New Roman" w:cs="Times New Roman"/>
          <w:sz w:val="24"/>
          <w:szCs w:val="24"/>
        </w:rPr>
        <w:t xml:space="preserve">explained </w:t>
      </w:r>
      <w:r w:rsidR="003403CC" w:rsidRPr="00D22B07">
        <w:rPr>
          <w:rFonts w:ascii="Times New Roman" w:hAnsi="Times New Roman" w:cs="Times New Roman"/>
          <w:sz w:val="24"/>
          <w:szCs w:val="24"/>
        </w:rPr>
        <w:t>the imagery–</w:t>
      </w:r>
      <w:r w:rsidR="00331A5E" w:rsidRPr="00D22B07">
        <w:rPr>
          <w:rFonts w:ascii="Times New Roman" w:hAnsi="Times New Roman" w:cs="Times New Roman"/>
          <w:sz w:val="24"/>
          <w:szCs w:val="24"/>
        </w:rPr>
        <w:t>paranoia</w:t>
      </w:r>
      <w:r w:rsidR="0051418F" w:rsidRPr="00D22B07">
        <w:rPr>
          <w:rFonts w:ascii="Times New Roman" w:hAnsi="Times New Roman" w:cs="Times New Roman"/>
          <w:sz w:val="24"/>
          <w:szCs w:val="24"/>
        </w:rPr>
        <w:t>,</w:t>
      </w:r>
      <w:r w:rsidR="003403CC" w:rsidRPr="00D22B07">
        <w:rPr>
          <w:rFonts w:ascii="Times New Roman" w:hAnsi="Times New Roman" w:cs="Times New Roman"/>
          <w:sz w:val="24"/>
          <w:szCs w:val="24"/>
        </w:rPr>
        <w:t xml:space="preserve"> and imagery–</w:t>
      </w:r>
      <w:r w:rsidR="00331A5E" w:rsidRPr="00D22B07">
        <w:rPr>
          <w:rFonts w:ascii="Times New Roman" w:hAnsi="Times New Roman" w:cs="Times New Roman"/>
          <w:sz w:val="24"/>
          <w:szCs w:val="24"/>
        </w:rPr>
        <w:t>anxiety</w:t>
      </w:r>
      <w:r w:rsidR="003403CC" w:rsidRPr="00D22B07">
        <w:rPr>
          <w:rFonts w:ascii="Times New Roman" w:hAnsi="Times New Roman" w:cs="Times New Roman"/>
          <w:sz w:val="24"/>
          <w:szCs w:val="24"/>
        </w:rPr>
        <w:t xml:space="preserve"> relationships</w:t>
      </w:r>
      <w:r w:rsidRPr="00D22B07">
        <w:rPr>
          <w:rFonts w:ascii="Times New Roman" w:hAnsi="Times New Roman" w:cs="Times New Roman"/>
          <w:sz w:val="24"/>
          <w:szCs w:val="24"/>
        </w:rPr>
        <w:t>.</w:t>
      </w:r>
      <w:r w:rsidR="0064600B" w:rsidRPr="00D22B07">
        <w:rPr>
          <w:rFonts w:ascii="Times New Roman" w:hAnsi="Times New Roman" w:cs="Times New Roman"/>
          <w:sz w:val="24"/>
          <w:szCs w:val="24"/>
        </w:rPr>
        <w:t xml:space="preserve">  </w:t>
      </w:r>
      <w:bookmarkStart w:id="15" w:name="_Hlk36297371"/>
      <w:r w:rsidR="008E1E8D" w:rsidRPr="00D22B07">
        <w:rPr>
          <w:rFonts w:ascii="Times New Roman" w:hAnsi="Times New Roman" w:cs="Times New Roman"/>
          <w:sz w:val="24"/>
          <w:szCs w:val="24"/>
        </w:rPr>
        <w:t xml:space="preserve">The independent variable was the imagery </w:t>
      </w:r>
      <w:r w:rsidR="00B9140B" w:rsidRPr="00D22B07">
        <w:rPr>
          <w:rFonts w:ascii="Times New Roman" w:hAnsi="Times New Roman" w:cs="Times New Roman"/>
          <w:sz w:val="24"/>
          <w:szCs w:val="24"/>
        </w:rPr>
        <w:t>manipulation</w:t>
      </w:r>
      <w:r w:rsidR="003C1D10" w:rsidRPr="00D22B07">
        <w:rPr>
          <w:rFonts w:ascii="Times New Roman" w:hAnsi="Times New Roman" w:cs="Times New Roman"/>
          <w:sz w:val="24"/>
          <w:szCs w:val="24"/>
        </w:rPr>
        <w:t xml:space="preserve"> (secure vs. </w:t>
      </w:r>
      <w:r w:rsidR="00AA6C5C"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3C1D10" w:rsidRPr="00D22B07">
        <w:rPr>
          <w:rFonts w:ascii="Times New Roman" w:hAnsi="Times New Roman" w:cs="Times New Roman"/>
          <w:sz w:val="24"/>
          <w:szCs w:val="24"/>
        </w:rPr>
        <w:t>)</w:t>
      </w:r>
      <w:r w:rsidR="008E1E8D" w:rsidRPr="00D22B07">
        <w:rPr>
          <w:rFonts w:ascii="Times New Roman" w:hAnsi="Times New Roman" w:cs="Times New Roman"/>
          <w:sz w:val="24"/>
          <w:szCs w:val="24"/>
        </w:rPr>
        <w:t>,</w:t>
      </w:r>
      <w:r w:rsidR="0064600B" w:rsidRPr="00D22B07">
        <w:rPr>
          <w:rFonts w:ascii="Times New Roman" w:hAnsi="Times New Roman" w:cs="Times New Roman"/>
          <w:sz w:val="24"/>
          <w:szCs w:val="24"/>
        </w:rPr>
        <w:t xml:space="preserve"> dependent va</w:t>
      </w:r>
      <w:r w:rsidR="003C1D10" w:rsidRPr="00D22B07">
        <w:rPr>
          <w:rFonts w:ascii="Times New Roman" w:hAnsi="Times New Roman" w:cs="Times New Roman"/>
          <w:sz w:val="24"/>
          <w:szCs w:val="24"/>
        </w:rPr>
        <w:t>riable</w:t>
      </w:r>
      <w:r w:rsidR="00881F08" w:rsidRPr="00D22B07">
        <w:rPr>
          <w:rFonts w:ascii="Times New Roman" w:hAnsi="Times New Roman" w:cs="Times New Roman"/>
          <w:sz w:val="24"/>
          <w:szCs w:val="24"/>
        </w:rPr>
        <w:t>s were</w:t>
      </w:r>
      <w:r w:rsidR="0064600B" w:rsidRPr="00D22B07">
        <w:rPr>
          <w:rFonts w:ascii="Times New Roman" w:hAnsi="Times New Roman" w:cs="Times New Roman"/>
          <w:sz w:val="24"/>
          <w:szCs w:val="24"/>
        </w:rPr>
        <w:t xml:space="preserve"> </w:t>
      </w:r>
      <w:r w:rsidR="00881F08" w:rsidRPr="00D22B07">
        <w:rPr>
          <w:rFonts w:ascii="Times New Roman" w:hAnsi="Times New Roman" w:cs="Times New Roman"/>
          <w:sz w:val="24"/>
          <w:szCs w:val="24"/>
        </w:rPr>
        <w:t>Time 2</w:t>
      </w:r>
      <w:r w:rsidR="0064600B" w:rsidRPr="00D22B07">
        <w:rPr>
          <w:rFonts w:ascii="Times New Roman" w:hAnsi="Times New Roman" w:cs="Times New Roman"/>
          <w:sz w:val="24"/>
          <w:szCs w:val="24"/>
        </w:rPr>
        <w:t xml:space="preserve"> paranoia a</w:t>
      </w:r>
      <w:r w:rsidR="008E1E8D" w:rsidRPr="00D22B07">
        <w:rPr>
          <w:rFonts w:ascii="Times New Roman" w:hAnsi="Times New Roman" w:cs="Times New Roman"/>
          <w:sz w:val="24"/>
          <w:szCs w:val="24"/>
        </w:rPr>
        <w:t>nd</w:t>
      </w:r>
      <w:r w:rsidR="00B9140B" w:rsidRPr="00D22B07">
        <w:rPr>
          <w:rFonts w:ascii="Times New Roman" w:hAnsi="Times New Roman" w:cs="Times New Roman"/>
          <w:sz w:val="24"/>
          <w:szCs w:val="24"/>
        </w:rPr>
        <w:t xml:space="preserve"> </w:t>
      </w:r>
      <w:r w:rsidR="008E1E8D" w:rsidRPr="00D22B07">
        <w:rPr>
          <w:rFonts w:ascii="Times New Roman" w:hAnsi="Times New Roman" w:cs="Times New Roman"/>
          <w:sz w:val="24"/>
          <w:szCs w:val="24"/>
        </w:rPr>
        <w:t>anxiety, and the hypothesi</w:t>
      </w:r>
      <w:r w:rsidR="00DE2D6A" w:rsidRPr="00D22B07">
        <w:rPr>
          <w:rFonts w:ascii="Times New Roman" w:hAnsi="Times New Roman" w:cs="Times New Roman"/>
          <w:sz w:val="24"/>
          <w:szCs w:val="24"/>
        </w:rPr>
        <w:t>s</w:t>
      </w:r>
      <w:r w:rsidR="008E1E8D" w:rsidRPr="00D22B07">
        <w:rPr>
          <w:rFonts w:ascii="Times New Roman" w:hAnsi="Times New Roman" w:cs="Times New Roman"/>
          <w:sz w:val="24"/>
          <w:szCs w:val="24"/>
        </w:rPr>
        <w:t>ed mediator was</w:t>
      </w:r>
      <w:r w:rsidR="00881F08" w:rsidRPr="00D22B07">
        <w:rPr>
          <w:rFonts w:ascii="Times New Roman" w:hAnsi="Times New Roman" w:cs="Times New Roman"/>
          <w:sz w:val="24"/>
          <w:szCs w:val="24"/>
        </w:rPr>
        <w:t xml:space="preserve"> Time 2 cognitive fusion</w:t>
      </w:r>
      <w:r w:rsidR="0064600B" w:rsidRPr="00D22B07">
        <w:rPr>
          <w:rFonts w:ascii="Times New Roman" w:hAnsi="Times New Roman" w:cs="Times New Roman"/>
          <w:sz w:val="24"/>
          <w:szCs w:val="24"/>
        </w:rPr>
        <w:t>.</w:t>
      </w:r>
      <w:r w:rsidR="00881F08" w:rsidRPr="00D22B07">
        <w:rPr>
          <w:rFonts w:ascii="Times New Roman" w:hAnsi="Times New Roman" w:cs="Times New Roman"/>
          <w:sz w:val="24"/>
          <w:szCs w:val="24"/>
        </w:rPr>
        <w:t xml:space="preserve"> </w:t>
      </w:r>
      <w:r w:rsidR="00E4453D" w:rsidRPr="00D22B07">
        <w:rPr>
          <w:rFonts w:ascii="Times New Roman" w:hAnsi="Times New Roman" w:cs="Times New Roman"/>
          <w:sz w:val="24"/>
          <w:szCs w:val="24"/>
        </w:rPr>
        <w:t xml:space="preserve"> </w:t>
      </w:r>
      <w:r w:rsidR="00881F08" w:rsidRPr="00D22B07">
        <w:rPr>
          <w:rFonts w:ascii="Times New Roman" w:hAnsi="Times New Roman" w:cs="Times New Roman"/>
          <w:sz w:val="24"/>
          <w:szCs w:val="24"/>
        </w:rPr>
        <w:t xml:space="preserve">Time 1 </w:t>
      </w:r>
      <w:r w:rsidR="005F732C" w:rsidRPr="00D22B07">
        <w:rPr>
          <w:rFonts w:ascii="Times New Roman" w:hAnsi="Times New Roman" w:cs="Times New Roman"/>
          <w:sz w:val="24"/>
          <w:szCs w:val="24"/>
        </w:rPr>
        <w:t>variables</w:t>
      </w:r>
      <w:r w:rsidR="00881F08" w:rsidRPr="00D22B07">
        <w:rPr>
          <w:rFonts w:ascii="Times New Roman" w:hAnsi="Times New Roman" w:cs="Times New Roman"/>
          <w:sz w:val="24"/>
          <w:szCs w:val="24"/>
        </w:rPr>
        <w:t xml:space="preserve"> were added as covariates</w:t>
      </w:r>
      <w:bookmarkEnd w:id="15"/>
      <w:r w:rsidR="008E4B46" w:rsidRPr="00D22B07">
        <w:rPr>
          <w:rFonts w:ascii="Times New Roman" w:hAnsi="Times New Roman" w:cs="Times New Roman"/>
          <w:sz w:val="24"/>
          <w:szCs w:val="24"/>
        </w:rPr>
        <w:t xml:space="preserve"> (Hayes, 2018).</w:t>
      </w:r>
    </w:p>
    <w:p w14:paraId="1AF74BE8" w14:textId="77777777" w:rsidR="00847EB1" w:rsidRPr="00D22B07" w:rsidRDefault="008C35B2" w:rsidP="00496100">
      <w:pPr>
        <w:spacing w:after="0" w:line="480" w:lineRule="auto"/>
        <w:jc w:val="center"/>
        <w:rPr>
          <w:rFonts w:ascii="Times New Roman" w:hAnsi="Times New Roman" w:cs="Times New Roman"/>
          <w:b/>
          <w:sz w:val="24"/>
          <w:szCs w:val="24"/>
        </w:rPr>
      </w:pPr>
      <w:r w:rsidRPr="00D22B07">
        <w:rPr>
          <w:rFonts w:ascii="Times New Roman" w:hAnsi="Times New Roman" w:cs="Times New Roman"/>
          <w:b/>
          <w:sz w:val="24"/>
          <w:szCs w:val="24"/>
        </w:rPr>
        <w:t>Results</w:t>
      </w:r>
    </w:p>
    <w:p w14:paraId="1C27B496" w14:textId="77777777" w:rsidR="00DC191A" w:rsidRPr="00D22B07" w:rsidRDefault="00DC191A" w:rsidP="00496100">
      <w:pPr>
        <w:pStyle w:val="BodyText3"/>
        <w:tabs>
          <w:tab w:val="left" w:pos="5460"/>
        </w:tabs>
        <w:ind w:right="-539"/>
        <w:rPr>
          <w:rFonts w:ascii="Times New Roman" w:hAnsi="Times New Roman"/>
          <w:b/>
          <w:szCs w:val="24"/>
        </w:rPr>
      </w:pPr>
      <w:bookmarkStart w:id="16" w:name="_Hlk36298355"/>
      <w:r w:rsidRPr="00D22B07">
        <w:rPr>
          <w:rFonts w:ascii="Times New Roman" w:hAnsi="Times New Roman"/>
          <w:b/>
          <w:szCs w:val="24"/>
        </w:rPr>
        <w:t>Pre-Manipulation Differences between Groups</w:t>
      </w:r>
      <w:bookmarkEnd w:id="16"/>
      <w:r w:rsidRPr="00D22B07">
        <w:rPr>
          <w:rFonts w:ascii="Times New Roman" w:hAnsi="Times New Roman"/>
          <w:b/>
          <w:szCs w:val="24"/>
        </w:rPr>
        <w:t xml:space="preserve"> </w:t>
      </w:r>
      <w:r w:rsidR="000A4C9D" w:rsidRPr="00D22B07">
        <w:rPr>
          <w:rFonts w:ascii="Times New Roman" w:hAnsi="Times New Roman"/>
          <w:b/>
          <w:szCs w:val="24"/>
        </w:rPr>
        <w:tab/>
      </w:r>
    </w:p>
    <w:p w14:paraId="5F1E4221" w14:textId="3627CB5E" w:rsidR="00331A5E" w:rsidRPr="00D22B07" w:rsidRDefault="00BE0B18" w:rsidP="00496100">
      <w:pPr>
        <w:pStyle w:val="BodyText3"/>
        <w:ind w:right="-539"/>
        <w:rPr>
          <w:rFonts w:ascii="Times New Roman" w:hAnsi="Times New Roman"/>
          <w:szCs w:val="24"/>
        </w:rPr>
      </w:pPr>
      <w:r w:rsidRPr="00D22B07">
        <w:rPr>
          <w:rFonts w:ascii="Times New Roman" w:hAnsi="Times New Roman"/>
          <w:szCs w:val="24"/>
        </w:rPr>
        <w:tab/>
      </w:r>
      <w:r w:rsidR="00EC1DCB" w:rsidRPr="00D22B07">
        <w:rPr>
          <w:rFonts w:ascii="Times New Roman" w:hAnsi="Times New Roman"/>
          <w:szCs w:val="24"/>
        </w:rPr>
        <w:t>Table 1 shows d</w:t>
      </w:r>
      <w:r w:rsidR="00B51339" w:rsidRPr="00D22B07">
        <w:rPr>
          <w:rFonts w:ascii="Times New Roman" w:hAnsi="Times New Roman"/>
          <w:szCs w:val="24"/>
        </w:rPr>
        <w:t xml:space="preserve">escriptive statistics for demographic and trait measures.  </w:t>
      </w:r>
      <w:r w:rsidR="00C02450" w:rsidRPr="00D22B07">
        <w:rPr>
          <w:rFonts w:ascii="Times New Roman" w:hAnsi="Times New Roman"/>
          <w:szCs w:val="24"/>
        </w:rPr>
        <w:t>Differences between the secure</w:t>
      </w:r>
      <w:r w:rsidR="007C5FA9" w:rsidRPr="00D22B07">
        <w:rPr>
          <w:rFonts w:ascii="Times New Roman" w:hAnsi="Times New Roman"/>
          <w:szCs w:val="24"/>
        </w:rPr>
        <w:t xml:space="preserve"> </w:t>
      </w:r>
      <w:r w:rsidR="00C02450" w:rsidRPr="00D22B07">
        <w:rPr>
          <w:rFonts w:ascii="Times New Roman" w:hAnsi="Times New Roman"/>
          <w:szCs w:val="24"/>
        </w:rPr>
        <w:t xml:space="preserve">and </w:t>
      </w:r>
      <w:r w:rsidR="00331A5E" w:rsidRPr="00D22B07">
        <w:rPr>
          <w:rFonts w:ascii="Times New Roman" w:hAnsi="Times New Roman"/>
          <w:szCs w:val="24"/>
        </w:rPr>
        <w:t>threat</w:t>
      </w:r>
      <w:r w:rsidR="00B848BA" w:rsidRPr="00D22B07">
        <w:rPr>
          <w:rFonts w:ascii="Times New Roman" w:hAnsi="Times New Roman"/>
          <w:szCs w:val="24"/>
        </w:rPr>
        <w:t>/insecure</w:t>
      </w:r>
      <w:r w:rsidR="00C02450" w:rsidRPr="00D22B07">
        <w:rPr>
          <w:rFonts w:ascii="Times New Roman" w:hAnsi="Times New Roman"/>
          <w:szCs w:val="24"/>
        </w:rPr>
        <w:t xml:space="preserve"> </w:t>
      </w:r>
      <w:r w:rsidR="00B51339" w:rsidRPr="00D22B07">
        <w:rPr>
          <w:rFonts w:ascii="Times New Roman" w:hAnsi="Times New Roman"/>
          <w:szCs w:val="24"/>
        </w:rPr>
        <w:t xml:space="preserve">groups on these </w:t>
      </w:r>
      <w:r w:rsidR="00F977DD" w:rsidRPr="00D22B07">
        <w:rPr>
          <w:rFonts w:ascii="Times New Roman" w:hAnsi="Times New Roman"/>
          <w:szCs w:val="24"/>
        </w:rPr>
        <w:t>measures were tested</w:t>
      </w:r>
      <w:r w:rsidR="00C02450" w:rsidRPr="00D22B07">
        <w:rPr>
          <w:rFonts w:ascii="Times New Roman" w:hAnsi="Times New Roman"/>
          <w:szCs w:val="24"/>
        </w:rPr>
        <w:t xml:space="preserve"> using </w:t>
      </w:r>
      <w:r w:rsidR="00C02450" w:rsidRPr="00D22B07">
        <w:rPr>
          <w:rFonts w:ascii="Times New Roman" w:hAnsi="Times New Roman"/>
          <w:i/>
          <w:szCs w:val="24"/>
        </w:rPr>
        <w:t>t</w:t>
      </w:r>
      <w:r w:rsidR="00C02450" w:rsidRPr="00D22B07">
        <w:rPr>
          <w:rFonts w:ascii="Times New Roman" w:hAnsi="Times New Roman"/>
          <w:szCs w:val="24"/>
        </w:rPr>
        <w:t xml:space="preserve">-tests and the chi-square test (for gender).  </w:t>
      </w:r>
    </w:p>
    <w:p w14:paraId="5D3A8E65" w14:textId="7086E3A6" w:rsidR="00331A5E" w:rsidRPr="00D22B07" w:rsidRDefault="00331A5E" w:rsidP="00496100">
      <w:pPr>
        <w:pStyle w:val="BodyText3"/>
        <w:ind w:right="-539"/>
        <w:jc w:val="center"/>
        <w:rPr>
          <w:rFonts w:ascii="Times New Roman" w:hAnsi="Times New Roman"/>
          <w:szCs w:val="24"/>
          <w:u w:val="single"/>
        </w:rPr>
      </w:pPr>
      <w:r w:rsidRPr="00D22B07">
        <w:rPr>
          <w:rFonts w:ascii="Times New Roman" w:hAnsi="Times New Roman"/>
          <w:szCs w:val="24"/>
          <w:u w:val="single"/>
        </w:rPr>
        <w:t>Table 1 here</w:t>
      </w:r>
    </w:p>
    <w:p w14:paraId="3A47A5E6" w14:textId="2CA5DEB3" w:rsidR="00B76821" w:rsidRPr="00D22B07" w:rsidRDefault="00BE0B18" w:rsidP="00496100">
      <w:pPr>
        <w:pStyle w:val="BodyText3"/>
        <w:ind w:right="-539"/>
        <w:rPr>
          <w:rFonts w:ascii="Times New Roman" w:hAnsi="Times New Roman"/>
          <w:szCs w:val="24"/>
        </w:rPr>
      </w:pPr>
      <w:r w:rsidRPr="00D22B07">
        <w:rPr>
          <w:rFonts w:ascii="Times New Roman" w:hAnsi="Times New Roman"/>
          <w:szCs w:val="24"/>
        </w:rPr>
        <w:tab/>
      </w:r>
      <w:bookmarkStart w:id="17" w:name="_Hlk36298513"/>
      <w:r w:rsidR="00C02450" w:rsidRPr="00D22B07">
        <w:rPr>
          <w:rFonts w:ascii="Times New Roman" w:hAnsi="Times New Roman"/>
          <w:szCs w:val="24"/>
        </w:rPr>
        <w:t>T</w:t>
      </w:r>
      <w:r w:rsidR="00D553E9" w:rsidRPr="00D22B07">
        <w:rPr>
          <w:rFonts w:ascii="Times New Roman" w:hAnsi="Times New Roman"/>
          <w:szCs w:val="24"/>
        </w:rPr>
        <w:t>here were no</w:t>
      </w:r>
      <w:r w:rsidR="00C02450" w:rsidRPr="00D22B07">
        <w:rPr>
          <w:rFonts w:ascii="Times New Roman" w:hAnsi="Times New Roman"/>
          <w:szCs w:val="24"/>
        </w:rPr>
        <w:t xml:space="preserve"> differences in age</w:t>
      </w:r>
      <w:r w:rsidR="005B42D7" w:rsidRPr="00D22B07">
        <w:rPr>
          <w:rFonts w:ascii="Times New Roman" w:hAnsi="Times New Roman"/>
          <w:szCs w:val="24"/>
        </w:rPr>
        <w:t xml:space="preserve"> (</w:t>
      </w:r>
      <w:r w:rsidR="005B42D7" w:rsidRPr="00D22B07">
        <w:rPr>
          <w:rFonts w:ascii="Times New Roman" w:hAnsi="Times New Roman"/>
          <w:i/>
          <w:szCs w:val="24"/>
        </w:rPr>
        <w:t>t</w:t>
      </w:r>
      <w:r w:rsidR="005B42D7" w:rsidRPr="00D22B07">
        <w:rPr>
          <w:rFonts w:ascii="Times New Roman" w:hAnsi="Times New Roman"/>
          <w:szCs w:val="24"/>
        </w:rPr>
        <w:t>(</w:t>
      </w:r>
      <w:r w:rsidR="004367D4" w:rsidRPr="00D22B07">
        <w:rPr>
          <w:rFonts w:ascii="Times New Roman" w:hAnsi="Times New Roman"/>
          <w:szCs w:val="24"/>
        </w:rPr>
        <w:t>115</w:t>
      </w:r>
      <w:r w:rsidR="005B42D7" w:rsidRPr="00D22B07">
        <w:rPr>
          <w:rFonts w:ascii="Times New Roman" w:hAnsi="Times New Roman"/>
          <w:szCs w:val="24"/>
        </w:rPr>
        <w:t>)</w:t>
      </w:r>
      <w:r w:rsidR="001265F2" w:rsidRPr="00D22B07">
        <w:rPr>
          <w:rFonts w:ascii="Times New Roman" w:hAnsi="Times New Roman"/>
          <w:szCs w:val="24"/>
        </w:rPr>
        <w:t>=-0.</w:t>
      </w:r>
      <w:r w:rsidR="004367D4" w:rsidRPr="00D22B07">
        <w:rPr>
          <w:rFonts w:ascii="Times New Roman" w:hAnsi="Times New Roman"/>
          <w:szCs w:val="24"/>
        </w:rPr>
        <w:t>49</w:t>
      </w:r>
      <w:r w:rsidR="00F977DD" w:rsidRPr="00D22B07">
        <w:rPr>
          <w:rFonts w:ascii="Times New Roman" w:hAnsi="Times New Roman"/>
          <w:szCs w:val="24"/>
        </w:rPr>
        <w:t xml:space="preserve">, </w:t>
      </w:r>
      <w:r w:rsidR="00F977DD" w:rsidRPr="00D22B07">
        <w:rPr>
          <w:rFonts w:ascii="Times New Roman" w:hAnsi="Times New Roman"/>
          <w:i/>
          <w:szCs w:val="24"/>
        </w:rPr>
        <w:t>p</w:t>
      </w:r>
      <w:r w:rsidR="001265F2" w:rsidRPr="00D22B07">
        <w:rPr>
          <w:rFonts w:ascii="Times New Roman" w:hAnsi="Times New Roman"/>
          <w:szCs w:val="24"/>
        </w:rPr>
        <w:t>=0.</w:t>
      </w:r>
      <w:r w:rsidR="004367D4" w:rsidRPr="00D22B07">
        <w:rPr>
          <w:rFonts w:ascii="Times New Roman" w:hAnsi="Times New Roman"/>
          <w:szCs w:val="24"/>
        </w:rPr>
        <w:t>628</w:t>
      </w:r>
      <w:r w:rsidR="00F977DD" w:rsidRPr="00D22B07">
        <w:rPr>
          <w:rFonts w:ascii="Times New Roman" w:hAnsi="Times New Roman"/>
          <w:szCs w:val="24"/>
        </w:rPr>
        <w:t>)</w:t>
      </w:r>
      <w:r w:rsidR="00C02450" w:rsidRPr="00D22B07">
        <w:rPr>
          <w:rFonts w:ascii="Times New Roman" w:hAnsi="Times New Roman"/>
          <w:szCs w:val="24"/>
        </w:rPr>
        <w:t>, gender</w:t>
      </w:r>
      <w:r w:rsidR="00FD6B24" w:rsidRPr="00D22B07">
        <w:rPr>
          <w:rFonts w:ascii="Times New Roman" w:hAnsi="Times New Roman"/>
          <w:szCs w:val="24"/>
        </w:rPr>
        <w:t xml:space="preserve"> (</w:t>
      </w:r>
      <w:r w:rsidR="00166CA2" w:rsidRPr="00D22B07">
        <w:rPr>
          <w:rStyle w:val="Emphasis"/>
          <w:rFonts w:ascii="Times New Roman" w:hAnsi="Times New Roman"/>
          <w:bCs/>
          <w:iCs w:val="0"/>
          <w:szCs w:val="24"/>
          <w:shd w:val="clear" w:color="auto" w:fill="FFFFFF"/>
        </w:rPr>
        <w:t>χ</w:t>
      </w:r>
      <w:r w:rsidR="00166CA2" w:rsidRPr="00D22B07">
        <w:rPr>
          <w:rStyle w:val="Emphasis"/>
          <w:rFonts w:ascii="Times New Roman" w:hAnsi="Times New Roman"/>
          <w:bCs/>
          <w:iCs w:val="0"/>
          <w:szCs w:val="24"/>
          <w:shd w:val="clear" w:color="auto" w:fill="FFFFFF"/>
          <w:vertAlign w:val="superscript"/>
        </w:rPr>
        <w:t>2</w:t>
      </w:r>
      <w:r w:rsidR="00E24232" w:rsidRPr="00D22B07">
        <w:rPr>
          <w:rStyle w:val="Emphasis"/>
          <w:rFonts w:ascii="Times New Roman" w:hAnsi="Times New Roman"/>
          <w:bCs/>
          <w:i w:val="0"/>
          <w:iCs w:val="0"/>
          <w:szCs w:val="24"/>
          <w:shd w:val="clear" w:color="auto" w:fill="FFFFFF"/>
        </w:rPr>
        <w:t>(</w:t>
      </w:r>
      <w:r w:rsidR="00F57F81" w:rsidRPr="00D22B07">
        <w:rPr>
          <w:rStyle w:val="Emphasis"/>
          <w:rFonts w:ascii="Times New Roman" w:hAnsi="Times New Roman"/>
          <w:bCs/>
          <w:i w:val="0"/>
          <w:iCs w:val="0"/>
          <w:szCs w:val="24"/>
          <w:shd w:val="clear" w:color="auto" w:fill="FFFFFF"/>
        </w:rPr>
        <w:t>2</w:t>
      </w:r>
      <w:r w:rsidR="009A364E" w:rsidRPr="00D22B07">
        <w:rPr>
          <w:rStyle w:val="Emphasis"/>
          <w:rFonts w:ascii="Times New Roman" w:hAnsi="Times New Roman"/>
          <w:bCs/>
          <w:i w:val="0"/>
          <w:iCs w:val="0"/>
          <w:szCs w:val="24"/>
          <w:shd w:val="clear" w:color="auto" w:fill="FFFFFF"/>
        </w:rPr>
        <w:t xml:space="preserve">, </w:t>
      </w:r>
      <w:r w:rsidR="009A364E" w:rsidRPr="00D22B07">
        <w:rPr>
          <w:rStyle w:val="Emphasis"/>
          <w:rFonts w:ascii="Times New Roman" w:hAnsi="Times New Roman"/>
          <w:bCs/>
          <w:iCs w:val="0"/>
          <w:szCs w:val="24"/>
          <w:shd w:val="clear" w:color="auto" w:fill="FFFFFF"/>
        </w:rPr>
        <w:t>N</w:t>
      </w:r>
      <w:r w:rsidR="00E24232" w:rsidRPr="00D22B07">
        <w:rPr>
          <w:rStyle w:val="Emphasis"/>
          <w:rFonts w:ascii="Times New Roman" w:hAnsi="Times New Roman"/>
          <w:bCs/>
          <w:i w:val="0"/>
          <w:iCs w:val="0"/>
          <w:szCs w:val="24"/>
          <w:shd w:val="clear" w:color="auto" w:fill="FFFFFF"/>
        </w:rPr>
        <w:t>=</w:t>
      </w:r>
      <w:r w:rsidR="00F57F81" w:rsidRPr="00D22B07">
        <w:rPr>
          <w:rStyle w:val="Emphasis"/>
          <w:rFonts w:ascii="Times New Roman" w:hAnsi="Times New Roman"/>
          <w:bCs/>
          <w:i w:val="0"/>
          <w:iCs w:val="0"/>
          <w:szCs w:val="24"/>
          <w:shd w:val="clear" w:color="auto" w:fill="FFFFFF"/>
        </w:rPr>
        <w:t>117</w:t>
      </w:r>
      <w:r w:rsidR="00E24232" w:rsidRPr="00D22B07">
        <w:rPr>
          <w:rStyle w:val="Emphasis"/>
          <w:rFonts w:ascii="Times New Roman" w:hAnsi="Times New Roman"/>
          <w:bCs/>
          <w:i w:val="0"/>
          <w:iCs w:val="0"/>
          <w:szCs w:val="24"/>
          <w:shd w:val="clear" w:color="auto" w:fill="FFFFFF"/>
        </w:rPr>
        <w:t>)=1.</w:t>
      </w:r>
      <w:r w:rsidR="00F57F81" w:rsidRPr="00D22B07">
        <w:rPr>
          <w:rStyle w:val="Emphasis"/>
          <w:rFonts w:ascii="Times New Roman" w:hAnsi="Times New Roman"/>
          <w:bCs/>
          <w:i w:val="0"/>
          <w:iCs w:val="0"/>
          <w:szCs w:val="24"/>
          <w:shd w:val="clear" w:color="auto" w:fill="FFFFFF"/>
        </w:rPr>
        <w:t>10</w:t>
      </w:r>
      <w:r w:rsidR="009A364E" w:rsidRPr="00D22B07">
        <w:rPr>
          <w:rStyle w:val="Emphasis"/>
          <w:rFonts w:ascii="Times New Roman" w:hAnsi="Times New Roman"/>
          <w:bCs/>
          <w:i w:val="0"/>
          <w:iCs w:val="0"/>
          <w:szCs w:val="24"/>
          <w:shd w:val="clear" w:color="auto" w:fill="FFFFFF"/>
        </w:rPr>
        <w:t xml:space="preserve">, </w:t>
      </w:r>
      <w:r w:rsidR="009A364E" w:rsidRPr="00D22B07">
        <w:rPr>
          <w:rStyle w:val="Emphasis"/>
          <w:rFonts w:ascii="Times New Roman" w:hAnsi="Times New Roman"/>
          <w:bCs/>
          <w:iCs w:val="0"/>
          <w:szCs w:val="24"/>
          <w:shd w:val="clear" w:color="auto" w:fill="FFFFFF"/>
        </w:rPr>
        <w:t>p</w:t>
      </w:r>
      <w:r w:rsidR="00E24232" w:rsidRPr="00D22B07">
        <w:rPr>
          <w:rStyle w:val="Emphasis"/>
          <w:rFonts w:ascii="Times New Roman" w:hAnsi="Times New Roman"/>
          <w:bCs/>
          <w:i w:val="0"/>
          <w:iCs w:val="0"/>
          <w:szCs w:val="24"/>
          <w:shd w:val="clear" w:color="auto" w:fill="FFFFFF"/>
        </w:rPr>
        <w:t>=0.</w:t>
      </w:r>
      <w:r w:rsidR="00F57F81" w:rsidRPr="00D22B07">
        <w:rPr>
          <w:rStyle w:val="Emphasis"/>
          <w:rFonts w:ascii="Times New Roman" w:hAnsi="Times New Roman"/>
          <w:bCs/>
          <w:i w:val="0"/>
          <w:iCs w:val="0"/>
          <w:szCs w:val="24"/>
          <w:shd w:val="clear" w:color="auto" w:fill="FFFFFF"/>
        </w:rPr>
        <w:t>576</w:t>
      </w:r>
      <w:r w:rsidR="009A364E" w:rsidRPr="00D22B07">
        <w:rPr>
          <w:rStyle w:val="Emphasis"/>
          <w:rFonts w:ascii="Times New Roman" w:hAnsi="Times New Roman"/>
          <w:bCs/>
          <w:i w:val="0"/>
          <w:iCs w:val="0"/>
          <w:szCs w:val="24"/>
          <w:shd w:val="clear" w:color="auto" w:fill="FFFFFF"/>
        </w:rPr>
        <w:t>)</w:t>
      </w:r>
      <w:r w:rsidR="00C02450" w:rsidRPr="00D22B07">
        <w:rPr>
          <w:rFonts w:ascii="Times New Roman" w:hAnsi="Times New Roman"/>
          <w:szCs w:val="24"/>
        </w:rPr>
        <w:t>, attachment</w:t>
      </w:r>
      <w:r w:rsidR="009D660E" w:rsidRPr="00D22B07">
        <w:rPr>
          <w:rFonts w:ascii="Times New Roman" w:hAnsi="Times New Roman"/>
          <w:szCs w:val="24"/>
        </w:rPr>
        <w:t xml:space="preserve"> anxiety</w:t>
      </w:r>
      <w:r w:rsidR="00491820" w:rsidRPr="00D22B07">
        <w:rPr>
          <w:rFonts w:ascii="Times New Roman" w:hAnsi="Times New Roman"/>
          <w:szCs w:val="24"/>
        </w:rPr>
        <w:t xml:space="preserve"> (</w:t>
      </w:r>
      <w:r w:rsidR="00491820" w:rsidRPr="00D22B07">
        <w:rPr>
          <w:rFonts w:ascii="Times New Roman" w:hAnsi="Times New Roman"/>
          <w:i/>
          <w:szCs w:val="24"/>
        </w:rPr>
        <w:t>t</w:t>
      </w:r>
      <w:r w:rsidR="00491820" w:rsidRPr="00D22B07">
        <w:rPr>
          <w:rFonts w:ascii="Times New Roman" w:hAnsi="Times New Roman"/>
          <w:szCs w:val="24"/>
        </w:rPr>
        <w:t>(</w:t>
      </w:r>
      <w:r w:rsidR="004367D4" w:rsidRPr="00D22B07">
        <w:rPr>
          <w:rFonts w:ascii="Times New Roman" w:hAnsi="Times New Roman"/>
          <w:szCs w:val="24"/>
        </w:rPr>
        <w:t>115</w:t>
      </w:r>
      <w:r w:rsidR="00491820" w:rsidRPr="00D22B07">
        <w:rPr>
          <w:rFonts w:ascii="Times New Roman" w:hAnsi="Times New Roman"/>
          <w:szCs w:val="24"/>
        </w:rPr>
        <w:t>)</w:t>
      </w:r>
      <w:r w:rsidR="00741F83" w:rsidRPr="00D22B07">
        <w:rPr>
          <w:rFonts w:ascii="Times New Roman" w:hAnsi="Times New Roman"/>
          <w:szCs w:val="24"/>
        </w:rPr>
        <w:t>=0.</w:t>
      </w:r>
      <w:r w:rsidR="004367D4" w:rsidRPr="00D22B07">
        <w:rPr>
          <w:rFonts w:ascii="Times New Roman" w:hAnsi="Times New Roman"/>
          <w:szCs w:val="24"/>
        </w:rPr>
        <w:t>74</w:t>
      </w:r>
      <w:r w:rsidR="00491820" w:rsidRPr="00D22B07">
        <w:rPr>
          <w:rFonts w:ascii="Times New Roman" w:hAnsi="Times New Roman"/>
          <w:szCs w:val="24"/>
        </w:rPr>
        <w:t xml:space="preserve">, </w:t>
      </w:r>
      <w:r w:rsidR="00491820" w:rsidRPr="00D22B07">
        <w:rPr>
          <w:rFonts w:ascii="Times New Roman" w:hAnsi="Times New Roman"/>
          <w:i/>
          <w:szCs w:val="24"/>
        </w:rPr>
        <w:t>p</w:t>
      </w:r>
      <w:r w:rsidR="00491820" w:rsidRPr="00D22B07">
        <w:rPr>
          <w:rFonts w:ascii="Times New Roman" w:hAnsi="Times New Roman"/>
          <w:szCs w:val="24"/>
        </w:rPr>
        <w:t>=0.</w:t>
      </w:r>
      <w:r w:rsidR="004367D4" w:rsidRPr="00D22B07">
        <w:rPr>
          <w:rFonts w:ascii="Times New Roman" w:hAnsi="Times New Roman"/>
          <w:szCs w:val="24"/>
        </w:rPr>
        <w:t>460</w:t>
      </w:r>
      <w:r w:rsidR="00491820" w:rsidRPr="00D22B07">
        <w:rPr>
          <w:rFonts w:ascii="Times New Roman" w:hAnsi="Times New Roman"/>
          <w:szCs w:val="24"/>
        </w:rPr>
        <w:t>)</w:t>
      </w:r>
      <w:r w:rsidR="00C02450" w:rsidRPr="00D22B07">
        <w:rPr>
          <w:rFonts w:ascii="Times New Roman" w:hAnsi="Times New Roman"/>
          <w:szCs w:val="24"/>
        </w:rPr>
        <w:t xml:space="preserve">, </w:t>
      </w:r>
      <w:r w:rsidR="009D660E" w:rsidRPr="00D22B07">
        <w:rPr>
          <w:rFonts w:ascii="Times New Roman" w:hAnsi="Times New Roman"/>
          <w:szCs w:val="24"/>
        </w:rPr>
        <w:t>attachment avoidance (</w:t>
      </w:r>
      <w:r w:rsidR="009D660E" w:rsidRPr="00D22B07">
        <w:rPr>
          <w:rFonts w:ascii="Times New Roman" w:hAnsi="Times New Roman"/>
          <w:i/>
          <w:szCs w:val="24"/>
        </w:rPr>
        <w:t>t</w:t>
      </w:r>
      <w:r w:rsidR="009D660E" w:rsidRPr="00D22B07">
        <w:rPr>
          <w:rFonts w:ascii="Times New Roman" w:hAnsi="Times New Roman"/>
          <w:szCs w:val="24"/>
        </w:rPr>
        <w:t>(</w:t>
      </w:r>
      <w:r w:rsidR="004367D4" w:rsidRPr="00D22B07">
        <w:rPr>
          <w:rFonts w:ascii="Times New Roman" w:hAnsi="Times New Roman"/>
          <w:szCs w:val="24"/>
        </w:rPr>
        <w:t>115</w:t>
      </w:r>
      <w:r w:rsidR="009D660E" w:rsidRPr="00D22B07">
        <w:rPr>
          <w:rFonts w:ascii="Times New Roman" w:hAnsi="Times New Roman"/>
          <w:szCs w:val="24"/>
        </w:rPr>
        <w:t>)=-0.</w:t>
      </w:r>
      <w:r w:rsidR="004367D4" w:rsidRPr="00D22B07">
        <w:rPr>
          <w:rFonts w:ascii="Times New Roman" w:hAnsi="Times New Roman"/>
          <w:szCs w:val="24"/>
        </w:rPr>
        <w:t>60</w:t>
      </w:r>
      <w:r w:rsidR="009D660E" w:rsidRPr="00D22B07">
        <w:rPr>
          <w:rFonts w:ascii="Times New Roman" w:hAnsi="Times New Roman"/>
          <w:szCs w:val="24"/>
        </w:rPr>
        <w:t xml:space="preserve">, </w:t>
      </w:r>
      <w:r w:rsidR="009D660E" w:rsidRPr="00D22B07">
        <w:rPr>
          <w:rFonts w:ascii="Times New Roman" w:hAnsi="Times New Roman"/>
          <w:i/>
          <w:szCs w:val="24"/>
        </w:rPr>
        <w:t>p</w:t>
      </w:r>
      <w:r w:rsidR="009D660E" w:rsidRPr="00D22B07">
        <w:rPr>
          <w:rFonts w:ascii="Times New Roman" w:hAnsi="Times New Roman"/>
          <w:szCs w:val="24"/>
        </w:rPr>
        <w:t>=0.</w:t>
      </w:r>
      <w:r w:rsidR="004367D4" w:rsidRPr="00D22B07">
        <w:rPr>
          <w:rFonts w:ascii="Times New Roman" w:hAnsi="Times New Roman"/>
          <w:szCs w:val="24"/>
        </w:rPr>
        <w:t>553</w:t>
      </w:r>
      <w:r w:rsidR="009D660E" w:rsidRPr="00D22B07">
        <w:rPr>
          <w:rFonts w:ascii="Times New Roman" w:hAnsi="Times New Roman"/>
          <w:szCs w:val="24"/>
        </w:rPr>
        <w:t xml:space="preserve">), </w:t>
      </w:r>
      <w:r w:rsidR="00C02450" w:rsidRPr="00D22B07">
        <w:rPr>
          <w:rFonts w:ascii="Times New Roman" w:hAnsi="Times New Roman"/>
          <w:szCs w:val="24"/>
        </w:rPr>
        <w:t>trait paranoia</w:t>
      </w:r>
      <w:r w:rsidR="00491820" w:rsidRPr="00D22B07">
        <w:rPr>
          <w:rFonts w:ascii="Times New Roman" w:hAnsi="Times New Roman"/>
          <w:szCs w:val="24"/>
        </w:rPr>
        <w:t xml:space="preserve"> (</w:t>
      </w:r>
      <w:r w:rsidR="00491820" w:rsidRPr="00D22B07">
        <w:rPr>
          <w:rFonts w:ascii="Times New Roman" w:hAnsi="Times New Roman"/>
          <w:i/>
          <w:szCs w:val="24"/>
        </w:rPr>
        <w:t>t</w:t>
      </w:r>
      <w:r w:rsidR="00491820" w:rsidRPr="00D22B07">
        <w:rPr>
          <w:rFonts w:ascii="Times New Roman" w:hAnsi="Times New Roman"/>
          <w:szCs w:val="24"/>
        </w:rPr>
        <w:t>(</w:t>
      </w:r>
      <w:r w:rsidR="004367D4" w:rsidRPr="00D22B07">
        <w:rPr>
          <w:rFonts w:ascii="Times New Roman" w:hAnsi="Times New Roman"/>
          <w:szCs w:val="24"/>
        </w:rPr>
        <w:t>115</w:t>
      </w:r>
      <w:r w:rsidR="00491820" w:rsidRPr="00D22B07">
        <w:rPr>
          <w:rFonts w:ascii="Times New Roman" w:hAnsi="Times New Roman"/>
          <w:szCs w:val="24"/>
        </w:rPr>
        <w:t>)</w:t>
      </w:r>
      <w:r w:rsidR="00D553E9" w:rsidRPr="00D22B07">
        <w:rPr>
          <w:rFonts w:ascii="Times New Roman" w:hAnsi="Times New Roman"/>
          <w:szCs w:val="24"/>
        </w:rPr>
        <w:t>=</w:t>
      </w:r>
      <w:r w:rsidR="004367D4" w:rsidRPr="00D22B07">
        <w:rPr>
          <w:rFonts w:ascii="Times New Roman" w:hAnsi="Times New Roman"/>
          <w:szCs w:val="24"/>
        </w:rPr>
        <w:t>-</w:t>
      </w:r>
      <w:r w:rsidR="00D553E9" w:rsidRPr="00D22B07">
        <w:rPr>
          <w:rFonts w:ascii="Times New Roman" w:hAnsi="Times New Roman"/>
          <w:szCs w:val="24"/>
        </w:rPr>
        <w:t>0.</w:t>
      </w:r>
      <w:r w:rsidR="004367D4" w:rsidRPr="00D22B07">
        <w:rPr>
          <w:rFonts w:ascii="Times New Roman" w:hAnsi="Times New Roman"/>
          <w:szCs w:val="24"/>
        </w:rPr>
        <w:t>74</w:t>
      </w:r>
      <w:r w:rsidR="00491820" w:rsidRPr="00D22B07">
        <w:rPr>
          <w:rFonts w:ascii="Times New Roman" w:hAnsi="Times New Roman"/>
          <w:szCs w:val="24"/>
        </w:rPr>
        <w:t xml:space="preserve">, </w:t>
      </w:r>
      <w:r w:rsidR="00491820" w:rsidRPr="00D22B07">
        <w:rPr>
          <w:rFonts w:ascii="Times New Roman" w:hAnsi="Times New Roman"/>
          <w:i/>
          <w:szCs w:val="24"/>
        </w:rPr>
        <w:t>p</w:t>
      </w:r>
      <w:r w:rsidR="00491820" w:rsidRPr="00D22B07">
        <w:rPr>
          <w:rFonts w:ascii="Times New Roman" w:hAnsi="Times New Roman"/>
          <w:szCs w:val="24"/>
        </w:rPr>
        <w:t>=0.</w:t>
      </w:r>
      <w:r w:rsidR="004367D4" w:rsidRPr="00D22B07">
        <w:rPr>
          <w:rFonts w:ascii="Times New Roman" w:hAnsi="Times New Roman"/>
          <w:szCs w:val="24"/>
        </w:rPr>
        <w:t>461</w:t>
      </w:r>
      <w:r w:rsidR="00491820" w:rsidRPr="00D22B07">
        <w:rPr>
          <w:rFonts w:ascii="Times New Roman" w:hAnsi="Times New Roman"/>
          <w:szCs w:val="24"/>
        </w:rPr>
        <w:t>)</w:t>
      </w:r>
      <w:r w:rsidR="00C02450" w:rsidRPr="00D22B07">
        <w:rPr>
          <w:rFonts w:ascii="Times New Roman" w:hAnsi="Times New Roman"/>
          <w:szCs w:val="24"/>
        </w:rPr>
        <w:t>, trait anxiety</w:t>
      </w:r>
      <w:r w:rsidR="00491820" w:rsidRPr="00D22B07">
        <w:rPr>
          <w:rFonts w:ascii="Times New Roman" w:hAnsi="Times New Roman"/>
          <w:szCs w:val="24"/>
        </w:rPr>
        <w:t xml:space="preserve"> (</w:t>
      </w:r>
      <w:r w:rsidR="00491820" w:rsidRPr="00D22B07">
        <w:rPr>
          <w:rFonts w:ascii="Times New Roman" w:hAnsi="Times New Roman"/>
          <w:i/>
          <w:szCs w:val="24"/>
        </w:rPr>
        <w:t>t</w:t>
      </w:r>
      <w:r w:rsidR="00491820" w:rsidRPr="00D22B07">
        <w:rPr>
          <w:rFonts w:ascii="Times New Roman" w:hAnsi="Times New Roman"/>
          <w:szCs w:val="24"/>
        </w:rPr>
        <w:t>(</w:t>
      </w:r>
      <w:r w:rsidR="004367D4" w:rsidRPr="00D22B07">
        <w:rPr>
          <w:rFonts w:ascii="Times New Roman" w:hAnsi="Times New Roman"/>
          <w:szCs w:val="24"/>
        </w:rPr>
        <w:t>115</w:t>
      </w:r>
      <w:r w:rsidR="00491820" w:rsidRPr="00D22B07">
        <w:rPr>
          <w:rFonts w:ascii="Times New Roman" w:hAnsi="Times New Roman"/>
          <w:szCs w:val="24"/>
        </w:rPr>
        <w:t>)</w:t>
      </w:r>
      <w:r w:rsidR="00134FDD" w:rsidRPr="00D22B07">
        <w:rPr>
          <w:rFonts w:ascii="Times New Roman" w:hAnsi="Times New Roman"/>
          <w:szCs w:val="24"/>
        </w:rPr>
        <w:t>=-0.</w:t>
      </w:r>
      <w:r w:rsidR="004367D4" w:rsidRPr="00D22B07">
        <w:rPr>
          <w:rFonts w:ascii="Times New Roman" w:hAnsi="Times New Roman"/>
          <w:szCs w:val="24"/>
        </w:rPr>
        <w:t>21</w:t>
      </w:r>
      <w:r w:rsidR="00491820" w:rsidRPr="00D22B07">
        <w:rPr>
          <w:rFonts w:ascii="Times New Roman" w:hAnsi="Times New Roman"/>
          <w:szCs w:val="24"/>
        </w:rPr>
        <w:t xml:space="preserve">, </w:t>
      </w:r>
      <w:r w:rsidR="00491820" w:rsidRPr="00D22B07">
        <w:rPr>
          <w:rFonts w:ascii="Times New Roman" w:hAnsi="Times New Roman"/>
          <w:i/>
          <w:szCs w:val="24"/>
        </w:rPr>
        <w:t>p</w:t>
      </w:r>
      <w:r w:rsidR="00491820" w:rsidRPr="00D22B07">
        <w:rPr>
          <w:rFonts w:ascii="Times New Roman" w:hAnsi="Times New Roman"/>
          <w:szCs w:val="24"/>
        </w:rPr>
        <w:t>=0.</w:t>
      </w:r>
      <w:r w:rsidR="004367D4" w:rsidRPr="00D22B07">
        <w:rPr>
          <w:rFonts w:ascii="Times New Roman" w:hAnsi="Times New Roman"/>
          <w:szCs w:val="24"/>
        </w:rPr>
        <w:t>838</w:t>
      </w:r>
      <w:r w:rsidR="00491820" w:rsidRPr="00D22B07">
        <w:rPr>
          <w:rFonts w:ascii="Times New Roman" w:hAnsi="Times New Roman"/>
          <w:szCs w:val="24"/>
        </w:rPr>
        <w:t>)</w:t>
      </w:r>
      <w:r w:rsidR="00C02450" w:rsidRPr="00D22B07">
        <w:rPr>
          <w:rFonts w:ascii="Times New Roman" w:hAnsi="Times New Roman"/>
          <w:szCs w:val="24"/>
        </w:rPr>
        <w:t>, trait distress</w:t>
      </w:r>
      <w:r w:rsidR="00491820" w:rsidRPr="00D22B07">
        <w:rPr>
          <w:rFonts w:ascii="Times New Roman" w:hAnsi="Times New Roman"/>
          <w:szCs w:val="24"/>
        </w:rPr>
        <w:t xml:space="preserve"> (</w:t>
      </w:r>
      <w:r w:rsidR="00491820" w:rsidRPr="00D22B07">
        <w:rPr>
          <w:rFonts w:ascii="Times New Roman" w:hAnsi="Times New Roman"/>
          <w:i/>
          <w:szCs w:val="24"/>
        </w:rPr>
        <w:t>t</w:t>
      </w:r>
      <w:r w:rsidR="00491820" w:rsidRPr="00D22B07">
        <w:rPr>
          <w:rFonts w:ascii="Times New Roman" w:hAnsi="Times New Roman"/>
          <w:szCs w:val="24"/>
        </w:rPr>
        <w:t>(</w:t>
      </w:r>
      <w:r w:rsidR="004367D4" w:rsidRPr="00D22B07">
        <w:rPr>
          <w:rFonts w:ascii="Times New Roman" w:hAnsi="Times New Roman"/>
          <w:szCs w:val="24"/>
        </w:rPr>
        <w:t>115</w:t>
      </w:r>
      <w:r w:rsidR="00491820" w:rsidRPr="00D22B07">
        <w:rPr>
          <w:rFonts w:ascii="Times New Roman" w:hAnsi="Times New Roman"/>
          <w:szCs w:val="24"/>
        </w:rPr>
        <w:t>)</w:t>
      </w:r>
      <w:r w:rsidR="003D26ED" w:rsidRPr="00D22B07">
        <w:rPr>
          <w:rFonts w:ascii="Times New Roman" w:hAnsi="Times New Roman"/>
          <w:szCs w:val="24"/>
        </w:rPr>
        <w:t>=0.</w:t>
      </w:r>
      <w:r w:rsidR="004367D4" w:rsidRPr="00D22B07">
        <w:rPr>
          <w:rFonts w:ascii="Times New Roman" w:hAnsi="Times New Roman"/>
          <w:szCs w:val="24"/>
        </w:rPr>
        <w:t>16</w:t>
      </w:r>
      <w:r w:rsidR="00491820" w:rsidRPr="00D22B07">
        <w:rPr>
          <w:rFonts w:ascii="Times New Roman" w:hAnsi="Times New Roman"/>
          <w:szCs w:val="24"/>
        </w:rPr>
        <w:t xml:space="preserve">, </w:t>
      </w:r>
      <w:r w:rsidR="00491820" w:rsidRPr="00D22B07">
        <w:rPr>
          <w:rFonts w:ascii="Times New Roman" w:hAnsi="Times New Roman"/>
          <w:i/>
          <w:szCs w:val="24"/>
        </w:rPr>
        <w:t>p</w:t>
      </w:r>
      <w:r w:rsidR="00491820" w:rsidRPr="00D22B07">
        <w:rPr>
          <w:rFonts w:ascii="Times New Roman" w:hAnsi="Times New Roman"/>
          <w:szCs w:val="24"/>
        </w:rPr>
        <w:t>=0.</w:t>
      </w:r>
      <w:r w:rsidR="004367D4" w:rsidRPr="00D22B07">
        <w:rPr>
          <w:rFonts w:ascii="Times New Roman" w:hAnsi="Times New Roman"/>
          <w:szCs w:val="24"/>
        </w:rPr>
        <w:t>876</w:t>
      </w:r>
      <w:r w:rsidR="00491820" w:rsidRPr="00D22B07">
        <w:rPr>
          <w:rFonts w:ascii="Times New Roman" w:hAnsi="Times New Roman"/>
          <w:szCs w:val="24"/>
        </w:rPr>
        <w:t>)</w:t>
      </w:r>
      <w:r w:rsidR="00C02450" w:rsidRPr="00D22B07">
        <w:rPr>
          <w:rFonts w:ascii="Times New Roman" w:hAnsi="Times New Roman"/>
          <w:szCs w:val="24"/>
        </w:rPr>
        <w:t>, and trait fusion</w:t>
      </w:r>
      <w:r w:rsidR="00491820" w:rsidRPr="00D22B07">
        <w:rPr>
          <w:rFonts w:ascii="Times New Roman" w:hAnsi="Times New Roman"/>
          <w:szCs w:val="24"/>
        </w:rPr>
        <w:t xml:space="preserve"> (</w:t>
      </w:r>
      <w:r w:rsidR="00491820" w:rsidRPr="00D22B07">
        <w:rPr>
          <w:rFonts w:ascii="Times New Roman" w:hAnsi="Times New Roman"/>
          <w:i/>
          <w:szCs w:val="24"/>
        </w:rPr>
        <w:t>t</w:t>
      </w:r>
      <w:r w:rsidR="00491820" w:rsidRPr="00D22B07">
        <w:rPr>
          <w:rFonts w:ascii="Times New Roman" w:hAnsi="Times New Roman"/>
          <w:szCs w:val="24"/>
        </w:rPr>
        <w:t>(</w:t>
      </w:r>
      <w:r w:rsidR="004367D4" w:rsidRPr="00D22B07">
        <w:rPr>
          <w:rFonts w:ascii="Times New Roman" w:hAnsi="Times New Roman"/>
          <w:szCs w:val="24"/>
        </w:rPr>
        <w:t>115</w:t>
      </w:r>
      <w:r w:rsidR="00491820" w:rsidRPr="00D22B07">
        <w:rPr>
          <w:rFonts w:ascii="Times New Roman" w:hAnsi="Times New Roman"/>
          <w:szCs w:val="24"/>
        </w:rPr>
        <w:t>)</w:t>
      </w:r>
      <w:r w:rsidR="002F5511" w:rsidRPr="00D22B07">
        <w:rPr>
          <w:rFonts w:ascii="Times New Roman" w:hAnsi="Times New Roman"/>
          <w:szCs w:val="24"/>
        </w:rPr>
        <w:t>=-</w:t>
      </w:r>
      <w:r w:rsidR="004367D4" w:rsidRPr="00D22B07">
        <w:rPr>
          <w:rFonts w:ascii="Times New Roman" w:hAnsi="Times New Roman"/>
          <w:szCs w:val="24"/>
        </w:rPr>
        <w:t>1</w:t>
      </w:r>
      <w:r w:rsidR="002F5511" w:rsidRPr="00D22B07">
        <w:rPr>
          <w:rFonts w:ascii="Times New Roman" w:hAnsi="Times New Roman"/>
          <w:szCs w:val="24"/>
        </w:rPr>
        <w:t>.</w:t>
      </w:r>
      <w:r w:rsidR="004367D4" w:rsidRPr="00D22B07">
        <w:rPr>
          <w:rFonts w:ascii="Times New Roman" w:hAnsi="Times New Roman"/>
          <w:szCs w:val="24"/>
        </w:rPr>
        <w:t>07</w:t>
      </w:r>
      <w:r w:rsidR="00491820" w:rsidRPr="00D22B07">
        <w:rPr>
          <w:rFonts w:ascii="Times New Roman" w:hAnsi="Times New Roman"/>
          <w:szCs w:val="24"/>
        </w:rPr>
        <w:t xml:space="preserve">, </w:t>
      </w:r>
      <w:r w:rsidR="00491820" w:rsidRPr="00D22B07">
        <w:rPr>
          <w:rFonts w:ascii="Times New Roman" w:hAnsi="Times New Roman"/>
          <w:i/>
          <w:szCs w:val="24"/>
        </w:rPr>
        <w:t>p</w:t>
      </w:r>
      <w:r w:rsidR="00491820" w:rsidRPr="00D22B07">
        <w:rPr>
          <w:rFonts w:ascii="Times New Roman" w:hAnsi="Times New Roman"/>
          <w:szCs w:val="24"/>
        </w:rPr>
        <w:t>=0.</w:t>
      </w:r>
      <w:r w:rsidR="004367D4" w:rsidRPr="00D22B07">
        <w:rPr>
          <w:rFonts w:ascii="Times New Roman" w:hAnsi="Times New Roman"/>
          <w:szCs w:val="24"/>
        </w:rPr>
        <w:t>288</w:t>
      </w:r>
      <w:r w:rsidR="00491820" w:rsidRPr="00D22B07">
        <w:rPr>
          <w:rFonts w:ascii="Times New Roman" w:hAnsi="Times New Roman"/>
          <w:szCs w:val="24"/>
        </w:rPr>
        <w:t>)</w:t>
      </w:r>
      <w:r w:rsidR="00350896" w:rsidRPr="00D22B07">
        <w:rPr>
          <w:rFonts w:ascii="Times New Roman" w:hAnsi="Times New Roman"/>
          <w:szCs w:val="24"/>
        </w:rPr>
        <w:t xml:space="preserve"> indicating that </w:t>
      </w:r>
      <w:r w:rsidR="00331A5E" w:rsidRPr="00D22B07">
        <w:rPr>
          <w:rFonts w:ascii="Times New Roman" w:hAnsi="Times New Roman"/>
          <w:szCs w:val="24"/>
        </w:rPr>
        <w:t xml:space="preserve">the two groups </w:t>
      </w:r>
      <w:r w:rsidR="00350896" w:rsidRPr="00D22B07">
        <w:rPr>
          <w:rFonts w:ascii="Times New Roman" w:hAnsi="Times New Roman"/>
          <w:szCs w:val="24"/>
        </w:rPr>
        <w:t>were comparable on all demographic and trait measures.</w:t>
      </w:r>
    </w:p>
    <w:p w14:paraId="69B4465D" w14:textId="766D4574" w:rsidR="00DB6D7E" w:rsidRPr="00D22B07" w:rsidRDefault="00F7206E" w:rsidP="00496100">
      <w:pPr>
        <w:pStyle w:val="BodyText3"/>
        <w:ind w:right="-539"/>
        <w:rPr>
          <w:rFonts w:ascii="Times New Roman" w:hAnsi="Times New Roman"/>
          <w:szCs w:val="24"/>
        </w:rPr>
      </w:pPr>
      <w:r w:rsidRPr="00D22B07">
        <w:rPr>
          <w:rFonts w:ascii="Times New Roman" w:hAnsi="Times New Roman"/>
          <w:szCs w:val="24"/>
        </w:rPr>
        <w:tab/>
      </w:r>
      <w:r w:rsidR="00F45DAC" w:rsidRPr="00D22B07">
        <w:rPr>
          <w:rFonts w:ascii="Times New Roman" w:hAnsi="Times New Roman"/>
          <w:szCs w:val="24"/>
        </w:rPr>
        <w:t>Table</w:t>
      </w:r>
      <w:r w:rsidR="00E56BAA" w:rsidRPr="00D22B07">
        <w:rPr>
          <w:rFonts w:ascii="Times New Roman" w:hAnsi="Times New Roman"/>
          <w:szCs w:val="24"/>
        </w:rPr>
        <w:t xml:space="preserve"> 2</w:t>
      </w:r>
      <w:r w:rsidR="00DB6D7E" w:rsidRPr="00D22B07">
        <w:rPr>
          <w:rFonts w:ascii="Times New Roman" w:hAnsi="Times New Roman"/>
          <w:szCs w:val="24"/>
        </w:rPr>
        <w:t xml:space="preserve"> show</w:t>
      </w:r>
      <w:r w:rsidR="00E56BAA" w:rsidRPr="00D22B07">
        <w:rPr>
          <w:rFonts w:ascii="Times New Roman" w:hAnsi="Times New Roman"/>
          <w:szCs w:val="24"/>
          <w:lang w:val="en-GB"/>
        </w:rPr>
        <w:t>s</w:t>
      </w:r>
      <w:r w:rsidR="00DB6D7E" w:rsidRPr="00D22B07">
        <w:rPr>
          <w:rFonts w:ascii="Times New Roman" w:hAnsi="Times New Roman"/>
          <w:szCs w:val="24"/>
        </w:rPr>
        <w:t xml:space="preserve"> state measures of paranoia and anxiety pre</w:t>
      </w:r>
      <w:r w:rsidR="00EC1DCB" w:rsidRPr="00D22B07">
        <w:rPr>
          <w:rFonts w:ascii="Times New Roman" w:hAnsi="Times New Roman"/>
          <w:szCs w:val="24"/>
        </w:rPr>
        <w:t>-</w:t>
      </w:r>
      <w:r w:rsidR="00DB6D7E" w:rsidRPr="00D22B07">
        <w:rPr>
          <w:rFonts w:ascii="Times New Roman" w:hAnsi="Times New Roman"/>
          <w:szCs w:val="24"/>
        </w:rPr>
        <w:t xml:space="preserve"> and post</w:t>
      </w:r>
      <w:r w:rsidR="00EC1DCB" w:rsidRPr="00D22B07">
        <w:rPr>
          <w:rFonts w:ascii="Times New Roman" w:hAnsi="Times New Roman"/>
          <w:szCs w:val="24"/>
        </w:rPr>
        <w:t>-</w:t>
      </w:r>
      <w:r w:rsidR="00DB6D7E" w:rsidRPr="00D22B07">
        <w:rPr>
          <w:rFonts w:ascii="Times New Roman" w:hAnsi="Times New Roman"/>
          <w:szCs w:val="24"/>
        </w:rPr>
        <w:t xml:space="preserve">imagery </w:t>
      </w:r>
      <w:r w:rsidR="0072536C" w:rsidRPr="00D22B07">
        <w:rPr>
          <w:rFonts w:ascii="Times New Roman" w:hAnsi="Times New Roman"/>
          <w:szCs w:val="24"/>
        </w:rPr>
        <w:t xml:space="preserve">in the secure and </w:t>
      </w:r>
      <w:r w:rsidR="00DB5838" w:rsidRPr="00D22B07">
        <w:rPr>
          <w:rFonts w:ascii="Times New Roman" w:hAnsi="Times New Roman"/>
          <w:szCs w:val="24"/>
        </w:rPr>
        <w:t>threat/</w:t>
      </w:r>
      <w:r w:rsidR="0072536C" w:rsidRPr="00D22B07">
        <w:rPr>
          <w:rFonts w:ascii="Times New Roman" w:hAnsi="Times New Roman"/>
          <w:szCs w:val="24"/>
        </w:rPr>
        <w:t>insecure groups.</w:t>
      </w:r>
      <w:r w:rsidR="00331A5E" w:rsidRPr="00D22B07">
        <w:rPr>
          <w:rFonts w:ascii="Times New Roman" w:hAnsi="Times New Roman"/>
          <w:szCs w:val="24"/>
        </w:rPr>
        <w:t xml:space="preserve"> </w:t>
      </w:r>
    </w:p>
    <w:bookmarkEnd w:id="17"/>
    <w:p w14:paraId="5DEAACC9" w14:textId="11B8705E" w:rsidR="00331A5E" w:rsidRPr="00D22B07" w:rsidRDefault="00331A5E" w:rsidP="00496100">
      <w:pPr>
        <w:pStyle w:val="BodyText3"/>
        <w:ind w:right="-539"/>
        <w:jc w:val="center"/>
        <w:rPr>
          <w:rFonts w:ascii="Times New Roman" w:hAnsi="Times New Roman"/>
          <w:szCs w:val="24"/>
          <w:u w:val="single"/>
        </w:rPr>
      </w:pPr>
      <w:r w:rsidRPr="00D22B07">
        <w:rPr>
          <w:rFonts w:ascii="Times New Roman" w:hAnsi="Times New Roman"/>
          <w:szCs w:val="24"/>
          <w:u w:val="single"/>
        </w:rPr>
        <w:t>Table 2 here</w:t>
      </w:r>
    </w:p>
    <w:p w14:paraId="43FC4782" w14:textId="26F500CC" w:rsidR="00F60C7B" w:rsidRPr="00D22B07" w:rsidRDefault="00996352" w:rsidP="00496100">
      <w:pPr>
        <w:pStyle w:val="BodyText3"/>
        <w:ind w:right="-539"/>
        <w:rPr>
          <w:rFonts w:ascii="Times New Roman" w:hAnsi="Times New Roman"/>
          <w:b/>
          <w:szCs w:val="24"/>
        </w:rPr>
      </w:pPr>
      <w:bookmarkStart w:id="18" w:name="_Hlk36298361"/>
      <w:r w:rsidRPr="00D22B07">
        <w:rPr>
          <w:rFonts w:ascii="Times New Roman" w:hAnsi="Times New Roman"/>
          <w:b/>
          <w:szCs w:val="24"/>
        </w:rPr>
        <w:t>ANOVA</w:t>
      </w:r>
    </w:p>
    <w:bookmarkEnd w:id="18"/>
    <w:p w14:paraId="7944F62D" w14:textId="3F214522" w:rsidR="005537B0" w:rsidRPr="00D22B07" w:rsidRDefault="00BE0B18" w:rsidP="00496100">
      <w:pPr>
        <w:pStyle w:val="BodyText3"/>
        <w:ind w:right="-539"/>
        <w:rPr>
          <w:rFonts w:ascii="Times New Roman" w:hAnsi="Times New Roman"/>
          <w:szCs w:val="24"/>
        </w:rPr>
      </w:pPr>
      <w:r w:rsidRPr="00D22B07">
        <w:rPr>
          <w:rFonts w:ascii="Times New Roman" w:hAnsi="Times New Roman"/>
          <w:szCs w:val="24"/>
        </w:rPr>
        <w:lastRenderedPageBreak/>
        <w:tab/>
      </w:r>
      <w:bookmarkStart w:id="19" w:name="_Hlk36298648"/>
      <w:r w:rsidR="00427614" w:rsidRPr="00D22B07">
        <w:rPr>
          <w:rFonts w:ascii="Times New Roman" w:hAnsi="Times New Roman"/>
          <w:szCs w:val="24"/>
        </w:rPr>
        <w:t>A 2 (condition: secure or threat/insecure</w:t>
      </w:r>
      <w:r w:rsidR="00EC1DCB" w:rsidRPr="00D22B07">
        <w:rPr>
          <w:rFonts w:ascii="Times New Roman" w:hAnsi="Times New Roman"/>
          <w:szCs w:val="24"/>
        </w:rPr>
        <w:t xml:space="preserve"> imagery</w:t>
      </w:r>
      <w:r w:rsidR="00427614" w:rsidRPr="00D22B07">
        <w:rPr>
          <w:rFonts w:ascii="Times New Roman" w:hAnsi="Times New Roman"/>
          <w:szCs w:val="24"/>
        </w:rPr>
        <w:t xml:space="preserve">) </w:t>
      </w:r>
      <w:r w:rsidR="00427614" w:rsidRPr="00D22B07">
        <w:rPr>
          <w:rFonts w:ascii="Times New Roman" w:hAnsi="Times New Roman"/>
          <w:szCs w:val="24"/>
          <w:lang w:eastAsia="en-GB"/>
        </w:rPr>
        <w:t>×</w:t>
      </w:r>
      <w:r w:rsidR="00427614" w:rsidRPr="00D22B07">
        <w:rPr>
          <w:rFonts w:ascii="Times New Roman" w:hAnsi="Times New Roman"/>
          <w:szCs w:val="24"/>
        </w:rPr>
        <w:t xml:space="preserve"> 2  (time: pre</w:t>
      </w:r>
      <w:r w:rsidR="00EC1DCB" w:rsidRPr="00D22B07">
        <w:rPr>
          <w:rFonts w:ascii="Times New Roman" w:hAnsi="Times New Roman"/>
          <w:szCs w:val="24"/>
        </w:rPr>
        <w:t>-</w:t>
      </w:r>
      <w:r w:rsidR="00427614" w:rsidRPr="00D22B07">
        <w:rPr>
          <w:rFonts w:ascii="Times New Roman" w:hAnsi="Times New Roman"/>
          <w:szCs w:val="24"/>
        </w:rPr>
        <w:t xml:space="preserve"> and post</w:t>
      </w:r>
      <w:r w:rsidR="00EC1DCB" w:rsidRPr="00D22B07">
        <w:rPr>
          <w:rFonts w:ascii="Times New Roman" w:hAnsi="Times New Roman"/>
          <w:szCs w:val="24"/>
        </w:rPr>
        <w:t>-</w:t>
      </w:r>
      <w:r w:rsidR="00427614" w:rsidRPr="00D22B07">
        <w:rPr>
          <w:rFonts w:ascii="Times New Roman" w:hAnsi="Times New Roman"/>
          <w:szCs w:val="24"/>
        </w:rPr>
        <w:t xml:space="preserve">imagery) mixed model ANOVA on state paranoia indicated that there was a main effect of condition, </w:t>
      </w:r>
      <w:r w:rsidR="00427614" w:rsidRPr="00D22B07">
        <w:rPr>
          <w:rFonts w:ascii="Times New Roman" w:hAnsi="Times New Roman"/>
          <w:i/>
          <w:szCs w:val="24"/>
        </w:rPr>
        <w:t>F</w:t>
      </w:r>
      <w:r w:rsidR="00427614" w:rsidRPr="00D22B07">
        <w:rPr>
          <w:rFonts w:ascii="Times New Roman" w:hAnsi="Times New Roman"/>
          <w:szCs w:val="24"/>
        </w:rPr>
        <w:t xml:space="preserve">(1,115)=6.12, </w:t>
      </w:r>
      <w:r w:rsidR="00427614" w:rsidRPr="00D22B07">
        <w:rPr>
          <w:rFonts w:ascii="Times New Roman" w:hAnsi="Times New Roman"/>
          <w:i/>
          <w:szCs w:val="24"/>
        </w:rPr>
        <w:t>p</w:t>
      </w:r>
      <w:r w:rsidR="00427614" w:rsidRPr="00D22B07">
        <w:rPr>
          <w:rFonts w:ascii="Times New Roman" w:hAnsi="Times New Roman"/>
          <w:szCs w:val="24"/>
        </w:rPr>
        <w:t xml:space="preserve">=0.02, </w:t>
      </w:r>
      <w:r w:rsidR="00427614" w:rsidRPr="00D22B07">
        <w:rPr>
          <w:rFonts w:ascii="Times New Roman" w:hAnsi="Times New Roman"/>
          <w:bCs/>
          <w:iCs/>
          <w:szCs w:val="24"/>
          <w:lang w:val="el-GR"/>
        </w:rPr>
        <w:t>η</w:t>
      </w:r>
      <w:r w:rsidR="00427614" w:rsidRPr="00D22B07">
        <w:rPr>
          <w:rFonts w:ascii="Times New Roman" w:hAnsi="Times New Roman"/>
          <w:szCs w:val="24"/>
          <w:vertAlign w:val="subscript"/>
        </w:rPr>
        <w:t>p</w:t>
      </w:r>
      <w:r w:rsidR="00427614" w:rsidRPr="00D22B07">
        <w:rPr>
          <w:rFonts w:ascii="Times New Roman" w:hAnsi="Times New Roman"/>
          <w:szCs w:val="24"/>
          <w:vertAlign w:val="superscript"/>
        </w:rPr>
        <w:t>2</w:t>
      </w:r>
      <w:r w:rsidR="00427614" w:rsidRPr="00D22B07">
        <w:rPr>
          <w:rFonts w:ascii="Times New Roman" w:hAnsi="Times New Roman"/>
          <w:szCs w:val="24"/>
        </w:rPr>
        <w:t>=0.05, a main effect of time</w:t>
      </w:r>
      <w:r w:rsidR="00427614" w:rsidRPr="00D22B07">
        <w:rPr>
          <w:rFonts w:ascii="Times New Roman" w:hAnsi="Times New Roman"/>
          <w:szCs w:val="24"/>
          <w:lang w:val="en-GB"/>
        </w:rPr>
        <w:t>,</w:t>
      </w:r>
      <w:r w:rsidR="00427614" w:rsidRPr="00D22B07">
        <w:rPr>
          <w:rFonts w:ascii="Times New Roman" w:hAnsi="Times New Roman"/>
          <w:szCs w:val="24"/>
        </w:rPr>
        <w:t xml:space="preserve"> </w:t>
      </w:r>
      <w:r w:rsidR="00427614" w:rsidRPr="00D22B07">
        <w:rPr>
          <w:rFonts w:ascii="Times New Roman" w:hAnsi="Times New Roman"/>
          <w:i/>
          <w:szCs w:val="24"/>
        </w:rPr>
        <w:t>F</w:t>
      </w:r>
      <w:r w:rsidR="00427614" w:rsidRPr="00D22B07">
        <w:rPr>
          <w:rFonts w:ascii="Times New Roman" w:hAnsi="Times New Roman"/>
          <w:szCs w:val="24"/>
        </w:rPr>
        <w:t xml:space="preserve">(1,115)=18.56, </w:t>
      </w:r>
      <w:r w:rsidR="00427614" w:rsidRPr="00D22B07">
        <w:rPr>
          <w:rFonts w:ascii="Times New Roman" w:hAnsi="Times New Roman"/>
          <w:i/>
          <w:szCs w:val="24"/>
        </w:rPr>
        <w:t>p</w:t>
      </w:r>
      <w:r w:rsidR="00427614" w:rsidRPr="00D22B07">
        <w:rPr>
          <w:rFonts w:ascii="Times New Roman" w:hAnsi="Times New Roman"/>
          <w:szCs w:val="24"/>
        </w:rPr>
        <w:t xml:space="preserve">&lt;0.001, </w:t>
      </w:r>
      <w:r w:rsidR="00427614" w:rsidRPr="00D22B07">
        <w:rPr>
          <w:rFonts w:ascii="Times New Roman" w:hAnsi="Times New Roman"/>
          <w:bCs/>
          <w:iCs/>
          <w:szCs w:val="24"/>
          <w:lang w:val="el-GR"/>
        </w:rPr>
        <w:t>η</w:t>
      </w:r>
      <w:r w:rsidR="00427614" w:rsidRPr="00D22B07">
        <w:rPr>
          <w:rFonts w:ascii="Times New Roman" w:hAnsi="Times New Roman"/>
          <w:szCs w:val="24"/>
          <w:vertAlign w:val="subscript"/>
        </w:rPr>
        <w:t>p</w:t>
      </w:r>
      <w:r w:rsidR="00427614" w:rsidRPr="00D22B07">
        <w:rPr>
          <w:rFonts w:ascii="Times New Roman" w:hAnsi="Times New Roman"/>
          <w:szCs w:val="24"/>
          <w:vertAlign w:val="superscript"/>
        </w:rPr>
        <w:t>2</w:t>
      </w:r>
      <w:r w:rsidR="00427614" w:rsidRPr="00D22B07">
        <w:rPr>
          <w:rFonts w:ascii="Times New Roman" w:hAnsi="Times New Roman"/>
          <w:szCs w:val="24"/>
        </w:rPr>
        <w:t xml:space="preserve">=0.14, and a condition by time interaction, </w:t>
      </w:r>
      <w:r w:rsidR="00427614" w:rsidRPr="00D22B07">
        <w:rPr>
          <w:rFonts w:ascii="Times New Roman" w:hAnsi="Times New Roman"/>
          <w:i/>
          <w:szCs w:val="24"/>
        </w:rPr>
        <w:t>F</w:t>
      </w:r>
      <w:r w:rsidR="00427614" w:rsidRPr="00D22B07">
        <w:rPr>
          <w:rFonts w:ascii="Times New Roman" w:hAnsi="Times New Roman"/>
          <w:szCs w:val="24"/>
        </w:rPr>
        <w:t xml:space="preserve">(1,115)=39.81, </w:t>
      </w:r>
      <w:r w:rsidR="00427614" w:rsidRPr="00D22B07">
        <w:rPr>
          <w:rFonts w:ascii="Times New Roman" w:hAnsi="Times New Roman"/>
          <w:i/>
          <w:szCs w:val="24"/>
        </w:rPr>
        <w:t>p</w:t>
      </w:r>
      <w:r w:rsidR="00427614" w:rsidRPr="00D22B07">
        <w:rPr>
          <w:rFonts w:ascii="Times New Roman" w:hAnsi="Times New Roman"/>
          <w:szCs w:val="24"/>
        </w:rPr>
        <w:t xml:space="preserve">&lt;0.001, </w:t>
      </w:r>
      <w:r w:rsidR="00427614" w:rsidRPr="00D22B07">
        <w:rPr>
          <w:rFonts w:ascii="Times New Roman" w:hAnsi="Times New Roman"/>
          <w:bCs/>
          <w:iCs/>
          <w:szCs w:val="24"/>
          <w:lang w:val="el-GR"/>
        </w:rPr>
        <w:t>η</w:t>
      </w:r>
      <w:r w:rsidR="00427614" w:rsidRPr="00D22B07">
        <w:rPr>
          <w:rFonts w:ascii="Times New Roman" w:hAnsi="Times New Roman"/>
          <w:szCs w:val="24"/>
          <w:vertAlign w:val="subscript"/>
        </w:rPr>
        <w:t>p</w:t>
      </w:r>
      <w:r w:rsidR="00427614" w:rsidRPr="00D22B07">
        <w:rPr>
          <w:rFonts w:ascii="Times New Roman" w:hAnsi="Times New Roman"/>
          <w:szCs w:val="24"/>
          <w:vertAlign w:val="superscript"/>
        </w:rPr>
        <w:t>2</w:t>
      </w:r>
      <w:r w:rsidR="00427614" w:rsidRPr="00D22B07">
        <w:rPr>
          <w:rFonts w:ascii="Times New Roman" w:hAnsi="Times New Roman"/>
          <w:szCs w:val="24"/>
        </w:rPr>
        <w:t xml:space="preserve">=0.26 (see Figure </w:t>
      </w:r>
      <w:r w:rsidR="006360B5" w:rsidRPr="00D22B07">
        <w:rPr>
          <w:rFonts w:ascii="Times New Roman" w:hAnsi="Times New Roman"/>
          <w:szCs w:val="24"/>
        </w:rPr>
        <w:t>2</w:t>
      </w:r>
      <w:r w:rsidR="00427614" w:rsidRPr="00D22B07">
        <w:rPr>
          <w:rFonts w:ascii="Times New Roman" w:hAnsi="Times New Roman"/>
          <w:szCs w:val="24"/>
        </w:rPr>
        <w:t xml:space="preserve">).  Post hoc </w:t>
      </w:r>
      <w:r w:rsidR="00427614" w:rsidRPr="00D22B07">
        <w:rPr>
          <w:rFonts w:ascii="Times New Roman" w:hAnsi="Times New Roman"/>
          <w:i/>
          <w:szCs w:val="24"/>
        </w:rPr>
        <w:t>t-</w:t>
      </w:r>
      <w:r w:rsidR="00427614" w:rsidRPr="00D22B07">
        <w:rPr>
          <w:rFonts w:ascii="Times New Roman" w:hAnsi="Times New Roman"/>
          <w:szCs w:val="24"/>
        </w:rPr>
        <w:t xml:space="preserve">tests revealed that the two conditions did not differ at Time 1, </w:t>
      </w:r>
      <w:r w:rsidR="00427614" w:rsidRPr="00D22B07">
        <w:rPr>
          <w:rFonts w:ascii="Times New Roman" w:hAnsi="Times New Roman"/>
          <w:i/>
          <w:szCs w:val="24"/>
        </w:rPr>
        <w:t>t</w:t>
      </w:r>
      <w:r w:rsidR="00427614" w:rsidRPr="00D22B07">
        <w:rPr>
          <w:rFonts w:ascii="Times New Roman" w:hAnsi="Times New Roman"/>
          <w:szCs w:val="24"/>
        </w:rPr>
        <w:t xml:space="preserve">(115)=-0.58, </w:t>
      </w:r>
      <w:r w:rsidR="00427614" w:rsidRPr="00D22B07">
        <w:rPr>
          <w:rFonts w:ascii="Times New Roman" w:hAnsi="Times New Roman"/>
          <w:i/>
          <w:szCs w:val="24"/>
        </w:rPr>
        <w:t>p</w:t>
      </w:r>
      <w:r w:rsidR="00427614" w:rsidRPr="00D22B07">
        <w:rPr>
          <w:rFonts w:ascii="Times New Roman" w:hAnsi="Times New Roman"/>
          <w:szCs w:val="24"/>
        </w:rPr>
        <w:t>=0.567, and significantly differed at Time 2,</w:t>
      </w:r>
      <w:r w:rsidR="00427614" w:rsidRPr="00D22B07">
        <w:rPr>
          <w:rFonts w:ascii="Times New Roman" w:hAnsi="Times New Roman"/>
          <w:i/>
          <w:szCs w:val="24"/>
        </w:rPr>
        <w:t xml:space="preserve"> t</w:t>
      </w:r>
      <w:r w:rsidR="00427614" w:rsidRPr="00D22B07">
        <w:rPr>
          <w:rFonts w:ascii="Times New Roman" w:hAnsi="Times New Roman"/>
          <w:szCs w:val="24"/>
        </w:rPr>
        <w:t xml:space="preserve">(115)=4.05, </w:t>
      </w:r>
      <w:r w:rsidR="00427614" w:rsidRPr="00D22B07">
        <w:rPr>
          <w:rFonts w:ascii="Times New Roman" w:hAnsi="Times New Roman"/>
          <w:i/>
          <w:szCs w:val="24"/>
        </w:rPr>
        <w:t>p</w:t>
      </w:r>
      <w:r w:rsidR="00427614" w:rsidRPr="00D22B07">
        <w:rPr>
          <w:rFonts w:ascii="Times New Roman" w:hAnsi="Times New Roman"/>
          <w:szCs w:val="24"/>
        </w:rPr>
        <w:t>&lt;0.001</w:t>
      </w:r>
      <w:r w:rsidR="00222F12" w:rsidRPr="00D22B07">
        <w:rPr>
          <w:rFonts w:ascii="Times New Roman" w:hAnsi="Times New Roman"/>
          <w:szCs w:val="24"/>
        </w:rPr>
        <w:t xml:space="preserve">, </w:t>
      </w:r>
      <w:r w:rsidR="00222F12" w:rsidRPr="00D22B07">
        <w:rPr>
          <w:rFonts w:ascii="Times New Roman" w:hAnsi="Times New Roman"/>
          <w:i/>
          <w:iCs/>
          <w:szCs w:val="24"/>
        </w:rPr>
        <w:t>d</w:t>
      </w:r>
      <w:r w:rsidR="00222F12" w:rsidRPr="00D22B07">
        <w:rPr>
          <w:rFonts w:ascii="Times New Roman" w:hAnsi="Times New Roman"/>
          <w:szCs w:val="24"/>
        </w:rPr>
        <w:t>=0.75</w:t>
      </w:r>
      <w:r w:rsidR="00427614" w:rsidRPr="00D22B07">
        <w:rPr>
          <w:rFonts w:ascii="Times New Roman" w:hAnsi="Times New Roman"/>
          <w:szCs w:val="24"/>
        </w:rPr>
        <w:t>.  State paranoia</w:t>
      </w:r>
      <w:r w:rsidR="00427614" w:rsidRPr="00D22B07">
        <w:rPr>
          <w:rFonts w:ascii="Times New Roman" w:hAnsi="Times New Roman"/>
          <w:b/>
          <w:szCs w:val="24"/>
        </w:rPr>
        <w:t xml:space="preserve"> </w:t>
      </w:r>
      <w:r w:rsidR="00427614" w:rsidRPr="00D22B07">
        <w:rPr>
          <w:rFonts w:ascii="Times New Roman" w:hAnsi="Times New Roman"/>
          <w:szCs w:val="24"/>
        </w:rPr>
        <w:t xml:space="preserve">decreased from Time 1 to Time 2 in the secure attachment condition, </w:t>
      </w:r>
      <w:r w:rsidR="00427614" w:rsidRPr="00D22B07">
        <w:rPr>
          <w:rFonts w:ascii="Times New Roman" w:hAnsi="Times New Roman"/>
          <w:i/>
          <w:szCs w:val="24"/>
        </w:rPr>
        <w:t>t</w:t>
      </w:r>
      <w:r w:rsidR="00427614" w:rsidRPr="00D22B07">
        <w:rPr>
          <w:rFonts w:ascii="Times New Roman" w:hAnsi="Times New Roman"/>
          <w:szCs w:val="24"/>
        </w:rPr>
        <w:t xml:space="preserve">(60)=8.85, </w:t>
      </w:r>
      <w:r w:rsidR="00427614" w:rsidRPr="00D22B07">
        <w:rPr>
          <w:rFonts w:ascii="Times New Roman" w:hAnsi="Times New Roman"/>
          <w:i/>
          <w:szCs w:val="24"/>
        </w:rPr>
        <w:t>p</w:t>
      </w:r>
      <w:r w:rsidR="00427614" w:rsidRPr="00D22B07">
        <w:rPr>
          <w:rFonts w:ascii="Times New Roman" w:hAnsi="Times New Roman"/>
          <w:szCs w:val="24"/>
        </w:rPr>
        <w:t xml:space="preserve">&lt;0.001, </w:t>
      </w:r>
      <w:r w:rsidR="00C43960" w:rsidRPr="00D22B07">
        <w:rPr>
          <w:rFonts w:ascii="Times New Roman" w:hAnsi="Times New Roman"/>
          <w:i/>
          <w:iCs/>
          <w:szCs w:val="24"/>
        </w:rPr>
        <w:t>d</w:t>
      </w:r>
      <w:r w:rsidR="00C43960" w:rsidRPr="00D22B07">
        <w:rPr>
          <w:rFonts w:ascii="Times New Roman" w:hAnsi="Times New Roman"/>
          <w:szCs w:val="24"/>
        </w:rPr>
        <w:t xml:space="preserve">=0.54, </w:t>
      </w:r>
      <w:r w:rsidR="00427614" w:rsidRPr="00D22B07">
        <w:rPr>
          <w:rFonts w:ascii="Times New Roman" w:hAnsi="Times New Roman"/>
          <w:szCs w:val="24"/>
        </w:rPr>
        <w:t xml:space="preserve">but did not change over time in the threat/insecure condition, </w:t>
      </w:r>
      <w:r w:rsidR="00427614" w:rsidRPr="00D22B07">
        <w:rPr>
          <w:rFonts w:ascii="Times New Roman" w:hAnsi="Times New Roman"/>
          <w:i/>
          <w:szCs w:val="24"/>
        </w:rPr>
        <w:t>t</w:t>
      </w:r>
      <w:r w:rsidR="00427614" w:rsidRPr="00D22B07">
        <w:rPr>
          <w:rFonts w:ascii="Times New Roman" w:hAnsi="Times New Roman"/>
          <w:szCs w:val="24"/>
        </w:rPr>
        <w:t xml:space="preserve">(55)=-1.23, </w:t>
      </w:r>
      <w:r w:rsidR="00427614" w:rsidRPr="00D22B07">
        <w:rPr>
          <w:rFonts w:ascii="Times New Roman" w:hAnsi="Times New Roman"/>
          <w:i/>
          <w:szCs w:val="24"/>
        </w:rPr>
        <w:t>p</w:t>
      </w:r>
      <w:r w:rsidR="00427614" w:rsidRPr="00D22B07">
        <w:rPr>
          <w:rFonts w:ascii="Times New Roman" w:hAnsi="Times New Roman"/>
          <w:szCs w:val="24"/>
        </w:rPr>
        <w:t>=0.224.</w:t>
      </w:r>
    </w:p>
    <w:p w14:paraId="69E6A206" w14:textId="3883AA3B" w:rsidR="00C83A7C" w:rsidRPr="00D22B07" w:rsidRDefault="00427614" w:rsidP="00496100">
      <w:pPr>
        <w:pStyle w:val="BodyText3"/>
        <w:ind w:right="-539"/>
        <w:rPr>
          <w:rFonts w:ascii="Times New Roman" w:hAnsi="Times New Roman"/>
          <w:szCs w:val="24"/>
        </w:rPr>
      </w:pPr>
      <w:r w:rsidRPr="00D22B07">
        <w:rPr>
          <w:rFonts w:ascii="Times New Roman" w:hAnsi="Times New Roman"/>
          <w:szCs w:val="24"/>
        </w:rPr>
        <w:tab/>
      </w:r>
      <w:r w:rsidR="00775F19" w:rsidRPr="00D22B07">
        <w:rPr>
          <w:rFonts w:ascii="Times New Roman" w:hAnsi="Times New Roman"/>
          <w:szCs w:val="24"/>
        </w:rPr>
        <w:t xml:space="preserve">A </w:t>
      </w:r>
      <w:r w:rsidR="00453BF3" w:rsidRPr="00D22B07">
        <w:rPr>
          <w:rFonts w:ascii="Times New Roman" w:hAnsi="Times New Roman"/>
          <w:szCs w:val="24"/>
        </w:rPr>
        <w:t xml:space="preserve">second </w:t>
      </w:r>
      <w:r w:rsidR="00775F19" w:rsidRPr="00D22B07">
        <w:rPr>
          <w:rFonts w:ascii="Times New Roman" w:hAnsi="Times New Roman"/>
          <w:szCs w:val="24"/>
        </w:rPr>
        <w:t xml:space="preserve">2 (condition: secure or </w:t>
      </w:r>
      <w:r w:rsidR="00E83EFF" w:rsidRPr="00D22B07">
        <w:rPr>
          <w:rFonts w:ascii="Times New Roman" w:hAnsi="Times New Roman"/>
          <w:szCs w:val="24"/>
        </w:rPr>
        <w:t>threat</w:t>
      </w:r>
      <w:r w:rsidR="00B848BA" w:rsidRPr="00D22B07">
        <w:rPr>
          <w:rFonts w:ascii="Times New Roman" w:hAnsi="Times New Roman"/>
          <w:szCs w:val="24"/>
        </w:rPr>
        <w:t>/insecure</w:t>
      </w:r>
      <w:r w:rsidR="00775F19" w:rsidRPr="00D22B07">
        <w:rPr>
          <w:rFonts w:ascii="Times New Roman" w:hAnsi="Times New Roman"/>
          <w:szCs w:val="24"/>
        </w:rPr>
        <w:t xml:space="preserve"> imagery) </w:t>
      </w:r>
      <w:r w:rsidR="00775F19" w:rsidRPr="00D22B07">
        <w:rPr>
          <w:rFonts w:ascii="Times New Roman" w:hAnsi="Times New Roman"/>
          <w:szCs w:val="24"/>
          <w:lang w:eastAsia="en-GB"/>
        </w:rPr>
        <w:t>×</w:t>
      </w:r>
      <w:r w:rsidR="00775F19" w:rsidRPr="00D22B07">
        <w:rPr>
          <w:rFonts w:ascii="Times New Roman" w:hAnsi="Times New Roman"/>
          <w:szCs w:val="24"/>
        </w:rPr>
        <w:t xml:space="preserve"> 2 (time: pre</w:t>
      </w:r>
      <w:r w:rsidR="00EC1DCB" w:rsidRPr="00D22B07">
        <w:rPr>
          <w:rFonts w:ascii="Times New Roman" w:hAnsi="Times New Roman"/>
          <w:szCs w:val="24"/>
        </w:rPr>
        <w:t>-</w:t>
      </w:r>
      <w:r w:rsidR="00775F19" w:rsidRPr="00D22B07">
        <w:rPr>
          <w:rFonts w:ascii="Times New Roman" w:hAnsi="Times New Roman"/>
          <w:szCs w:val="24"/>
        </w:rPr>
        <w:t xml:space="preserve"> and post</w:t>
      </w:r>
      <w:r w:rsidR="00EC1DCB" w:rsidRPr="00D22B07">
        <w:rPr>
          <w:rFonts w:ascii="Times New Roman" w:hAnsi="Times New Roman"/>
          <w:szCs w:val="24"/>
        </w:rPr>
        <w:t>-</w:t>
      </w:r>
      <w:r w:rsidR="00775F19" w:rsidRPr="00D22B07">
        <w:rPr>
          <w:rFonts w:ascii="Times New Roman" w:hAnsi="Times New Roman"/>
          <w:szCs w:val="24"/>
        </w:rPr>
        <w:t xml:space="preserve">imagery) mixed model ANOVA on state anxiety indicated that there was a main effect of condition, </w:t>
      </w:r>
      <w:r w:rsidR="00775F19" w:rsidRPr="00D22B07">
        <w:rPr>
          <w:rFonts w:ascii="Times New Roman" w:hAnsi="Times New Roman"/>
          <w:i/>
          <w:szCs w:val="24"/>
        </w:rPr>
        <w:t>F</w:t>
      </w:r>
      <w:r w:rsidR="00775F19" w:rsidRPr="00D22B07">
        <w:rPr>
          <w:rFonts w:ascii="Times New Roman" w:hAnsi="Times New Roman"/>
          <w:szCs w:val="24"/>
        </w:rPr>
        <w:t>(1,</w:t>
      </w:r>
      <w:r w:rsidR="00883C01" w:rsidRPr="00D22B07">
        <w:rPr>
          <w:rFonts w:ascii="Times New Roman" w:hAnsi="Times New Roman"/>
          <w:szCs w:val="24"/>
        </w:rPr>
        <w:t>115</w:t>
      </w:r>
      <w:r w:rsidR="00775F19" w:rsidRPr="00D22B07">
        <w:rPr>
          <w:rFonts w:ascii="Times New Roman" w:hAnsi="Times New Roman"/>
          <w:szCs w:val="24"/>
        </w:rPr>
        <w:t>)=</w:t>
      </w:r>
      <w:r w:rsidR="008573C6" w:rsidRPr="00D22B07">
        <w:rPr>
          <w:rFonts w:ascii="Times New Roman" w:hAnsi="Times New Roman"/>
          <w:szCs w:val="24"/>
        </w:rPr>
        <w:t>12</w:t>
      </w:r>
      <w:r w:rsidR="00775F19" w:rsidRPr="00D22B07">
        <w:rPr>
          <w:rFonts w:ascii="Times New Roman" w:hAnsi="Times New Roman"/>
          <w:szCs w:val="24"/>
        </w:rPr>
        <w:t>.</w:t>
      </w:r>
      <w:r w:rsidR="008573C6" w:rsidRPr="00D22B07">
        <w:rPr>
          <w:rFonts w:ascii="Times New Roman" w:hAnsi="Times New Roman"/>
          <w:szCs w:val="24"/>
        </w:rPr>
        <w:t>24</w:t>
      </w:r>
      <w:r w:rsidR="00775F19" w:rsidRPr="00D22B07">
        <w:rPr>
          <w:rFonts w:ascii="Times New Roman" w:hAnsi="Times New Roman"/>
          <w:szCs w:val="24"/>
        </w:rPr>
        <w:t xml:space="preserve">, </w:t>
      </w:r>
      <w:r w:rsidR="00775F19" w:rsidRPr="00D22B07">
        <w:rPr>
          <w:rFonts w:ascii="Times New Roman" w:hAnsi="Times New Roman"/>
          <w:i/>
          <w:szCs w:val="24"/>
        </w:rPr>
        <w:t>p</w:t>
      </w:r>
      <w:r w:rsidR="00775F19" w:rsidRPr="00D22B07">
        <w:rPr>
          <w:rFonts w:ascii="Times New Roman" w:hAnsi="Times New Roman"/>
          <w:szCs w:val="24"/>
        </w:rPr>
        <w:t>=0.0</w:t>
      </w:r>
      <w:r w:rsidR="008573C6" w:rsidRPr="00D22B07">
        <w:rPr>
          <w:rFonts w:ascii="Times New Roman" w:hAnsi="Times New Roman"/>
          <w:szCs w:val="24"/>
        </w:rPr>
        <w:t>01</w:t>
      </w:r>
      <w:r w:rsidR="00775F19" w:rsidRPr="00D22B07">
        <w:rPr>
          <w:rFonts w:ascii="Times New Roman" w:hAnsi="Times New Roman"/>
          <w:szCs w:val="24"/>
        </w:rPr>
        <w:t xml:space="preserve">, </w:t>
      </w:r>
      <w:r w:rsidR="00775F19" w:rsidRPr="00D22B07">
        <w:rPr>
          <w:rFonts w:ascii="Times New Roman" w:hAnsi="Times New Roman"/>
          <w:bCs/>
          <w:iCs/>
          <w:szCs w:val="24"/>
          <w:lang w:val="el-GR"/>
        </w:rPr>
        <w:t>η</w:t>
      </w:r>
      <w:r w:rsidR="00775F19" w:rsidRPr="00D22B07">
        <w:rPr>
          <w:rFonts w:ascii="Times New Roman" w:hAnsi="Times New Roman"/>
          <w:szCs w:val="24"/>
          <w:vertAlign w:val="subscript"/>
        </w:rPr>
        <w:t>p</w:t>
      </w:r>
      <w:r w:rsidR="00775F19" w:rsidRPr="00D22B07">
        <w:rPr>
          <w:rFonts w:ascii="Times New Roman" w:hAnsi="Times New Roman"/>
          <w:szCs w:val="24"/>
          <w:vertAlign w:val="superscript"/>
        </w:rPr>
        <w:t>2</w:t>
      </w:r>
      <w:r w:rsidR="00775F19" w:rsidRPr="00D22B07">
        <w:rPr>
          <w:rFonts w:ascii="Times New Roman" w:hAnsi="Times New Roman"/>
          <w:szCs w:val="24"/>
        </w:rPr>
        <w:t>=0.</w:t>
      </w:r>
      <w:r w:rsidR="008573C6" w:rsidRPr="00D22B07">
        <w:rPr>
          <w:rFonts w:ascii="Times New Roman" w:hAnsi="Times New Roman"/>
          <w:szCs w:val="24"/>
        </w:rPr>
        <w:t>10</w:t>
      </w:r>
      <w:r w:rsidR="00775F19" w:rsidRPr="00D22B07">
        <w:rPr>
          <w:rFonts w:ascii="Times New Roman" w:hAnsi="Times New Roman"/>
          <w:szCs w:val="24"/>
        </w:rPr>
        <w:t xml:space="preserve">, a main effect of time, </w:t>
      </w:r>
      <w:r w:rsidR="00775F19" w:rsidRPr="00D22B07">
        <w:rPr>
          <w:rFonts w:ascii="Times New Roman" w:hAnsi="Times New Roman"/>
          <w:i/>
          <w:szCs w:val="24"/>
        </w:rPr>
        <w:t>F</w:t>
      </w:r>
      <w:r w:rsidR="00775F19" w:rsidRPr="00D22B07">
        <w:rPr>
          <w:rFonts w:ascii="Times New Roman" w:hAnsi="Times New Roman"/>
          <w:szCs w:val="24"/>
        </w:rPr>
        <w:t>(1,</w:t>
      </w:r>
      <w:r w:rsidR="008573C6" w:rsidRPr="00D22B07">
        <w:rPr>
          <w:rFonts w:ascii="Times New Roman" w:hAnsi="Times New Roman"/>
          <w:szCs w:val="24"/>
        </w:rPr>
        <w:t>115</w:t>
      </w:r>
      <w:r w:rsidR="00775F19" w:rsidRPr="00D22B07">
        <w:rPr>
          <w:rFonts w:ascii="Times New Roman" w:hAnsi="Times New Roman"/>
          <w:szCs w:val="24"/>
        </w:rPr>
        <w:t>)=</w:t>
      </w:r>
      <w:r w:rsidR="008573C6" w:rsidRPr="00D22B07">
        <w:rPr>
          <w:rFonts w:ascii="Times New Roman" w:hAnsi="Times New Roman"/>
          <w:szCs w:val="24"/>
        </w:rPr>
        <w:t>6.85</w:t>
      </w:r>
      <w:r w:rsidR="00775F19" w:rsidRPr="00D22B07">
        <w:rPr>
          <w:rFonts w:ascii="Times New Roman" w:hAnsi="Times New Roman"/>
          <w:szCs w:val="24"/>
        </w:rPr>
        <w:t xml:space="preserve">, </w:t>
      </w:r>
      <w:r w:rsidR="00775F19" w:rsidRPr="00D22B07">
        <w:rPr>
          <w:rFonts w:ascii="Times New Roman" w:hAnsi="Times New Roman"/>
          <w:i/>
          <w:szCs w:val="24"/>
        </w:rPr>
        <w:t>p</w:t>
      </w:r>
      <w:r w:rsidR="00775F19" w:rsidRPr="00D22B07">
        <w:rPr>
          <w:rFonts w:ascii="Times New Roman" w:hAnsi="Times New Roman"/>
          <w:szCs w:val="24"/>
        </w:rPr>
        <w:t>=0.01</w:t>
      </w:r>
      <w:r w:rsidR="008573C6" w:rsidRPr="00D22B07">
        <w:rPr>
          <w:rFonts w:ascii="Times New Roman" w:hAnsi="Times New Roman"/>
          <w:szCs w:val="24"/>
        </w:rPr>
        <w:t>0</w:t>
      </w:r>
      <w:r w:rsidR="00775F19" w:rsidRPr="00D22B07">
        <w:rPr>
          <w:rFonts w:ascii="Times New Roman" w:hAnsi="Times New Roman"/>
          <w:szCs w:val="24"/>
        </w:rPr>
        <w:t xml:space="preserve">, </w:t>
      </w:r>
      <w:r w:rsidR="00775F19" w:rsidRPr="00D22B07">
        <w:rPr>
          <w:rFonts w:ascii="Times New Roman" w:hAnsi="Times New Roman"/>
          <w:bCs/>
          <w:iCs/>
          <w:szCs w:val="24"/>
          <w:lang w:val="el-GR"/>
        </w:rPr>
        <w:t>η</w:t>
      </w:r>
      <w:r w:rsidR="00775F19" w:rsidRPr="00D22B07">
        <w:rPr>
          <w:rFonts w:ascii="Times New Roman" w:hAnsi="Times New Roman"/>
          <w:szCs w:val="24"/>
          <w:vertAlign w:val="subscript"/>
        </w:rPr>
        <w:t>p</w:t>
      </w:r>
      <w:r w:rsidR="00775F19" w:rsidRPr="00D22B07">
        <w:rPr>
          <w:rFonts w:ascii="Times New Roman" w:hAnsi="Times New Roman"/>
          <w:szCs w:val="24"/>
          <w:vertAlign w:val="superscript"/>
        </w:rPr>
        <w:t>2</w:t>
      </w:r>
      <w:r w:rsidR="00775F19" w:rsidRPr="00D22B07">
        <w:rPr>
          <w:rFonts w:ascii="Times New Roman" w:hAnsi="Times New Roman"/>
          <w:szCs w:val="24"/>
        </w:rPr>
        <w:t>=0.</w:t>
      </w:r>
      <w:r w:rsidR="008573C6" w:rsidRPr="00D22B07">
        <w:rPr>
          <w:rFonts w:ascii="Times New Roman" w:hAnsi="Times New Roman"/>
          <w:szCs w:val="24"/>
        </w:rPr>
        <w:t>06</w:t>
      </w:r>
      <w:r w:rsidR="00775F19" w:rsidRPr="00D22B07">
        <w:rPr>
          <w:rFonts w:ascii="Times New Roman" w:hAnsi="Times New Roman"/>
          <w:szCs w:val="24"/>
        </w:rPr>
        <w:t xml:space="preserve">, and a condition by time interaction, </w:t>
      </w:r>
      <w:r w:rsidR="00775F19" w:rsidRPr="00D22B07">
        <w:rPr>
          <w:rFonts w:ascii="Times New Roman" w:hAnsi="Times New Roman"/>
          <w:i/>
          <w:szCs w:val="24"/>
        </w:rPr>
        <w:t>F</w:t>
      </w:r>
      <w:r w:rsidR="00775F19" w:rsidRPr="00D22B07">
        <w:rPr>
          <w:rFonts w:ascii="Times New Roman" w:hAnsi="Times New Roman"/>
          <w:szCs w:val="24"/>
        </w:rPr>
        <w:t>(1,</w:t>
      </w:r>
      <w:r w:rsidR="008573C6" w:rsidRPr="00D22B07">
        <w:rPr>
          <w:rFonts w:ascii="Times New Roman" w:hAnsi="Times New Roman"/>
          <w:szCs w:val="24"/>
        </w:rPr>
        <w:t>115</w:t>
      </w:r>
      <w:r w:rsidR="008B0B79" w:rsidRPr="00D22B07">
        <w:rPr>
          <w:rFonts w:ascii="Times New Roman" w:hAnsi="Times New Roman"/>
          <w:szCs w:val="24"/>
        </w:rPr>
        <w:t>)=</w:t>
      </w:r>
      <w:r w:rsidR="008573C6" w:rsidRPr="00D22B07">
        <w:rPr>
          <w:rFonts w:ascii="Times New Roman" w:hAnsi="Times New Roman"/>
          <w:szCs w:val="24"/>
        </w:rPr>
        <w:t>35</w:t>
      </w:r>
      <w:r w:rsidR="008B0B79" w:rsidRPr="00D22B07">
        <w:rPr>
          <w:rFonts w:ascii="Times New Roman" w:hAnsi="Times New Roman"/>
          <w:szCs w:val="24"/>
        </w:rPr>
        <w:t>.</w:t>
      </w:r>
      <w:r w:rsidR="008573C6" w:rsidRPr="00D22B07">
        <w:rPr>
          <w:rFonts w:ascii="Times New Roman" w:hAnsi="Times New Roman"/>
          <w:szCs w:val="24"/>
        </w:rPr>
        <w:t>93</w:t>
      </w:r>
      <w:r w:rsidR="00775F19" w:rsidRPr="00D22B07">
        <w:rPr>
          <w:rFonts w:ascii="Times New Roman" w:hAnsi="Times New Roman"/>
          <w:szCs w:val="24"/>
        </w:rPr>
        <w:t xml:space="preserve">, </w:t>
      </w:r>
      <w:r w:rsidR="00775F19" w:rsidRPr="00D22B07">
        <w:rPr>
          <w:rFonts w:ascii="Times New Roman" w:hAnsi="Times New Roman"/>
          <w:i/>
          <w:szCs w:val="24"/>
        </w:rPr>
        <w:t>p</w:t>
      </w:r>
      <w:r w:rsidR="00775F19" w:rsidRPr="00D22B07">
        <w:rPr>
          <w:rFonts w:ascii="Times New Roman" w:hAnsi="Times New Roman"/>
          <w:szCs w:val="24"/>
        </w:rPr>
        <w:t xml:space="preserve">&lt;0.001, </w:t>
      </w:r>
      <w:r w:rsidR="00775F19" w:rsidRPr="00D22B07">
        <w:rPr>
          <w:rFonts w:ascii="Times New Roman" w:hAnsi="Times New Roman"/>
          <w:bCs/>
          <w:iCs/>
          <w:szCs w:val="24"/>
          <w:lang w:val="el-GR"/>
        </w:rPr>
        <w:t>η</w:t>
      </w:r>
      <w:r w:rsidR="00775F19" w:rsidRPr="00D22B07">
        <w:rPr>
          <w:rFonts w:ascii="Times New Roman" w:hAnsi="Times New Roman"/>
          <w:szCs w:val="24"/>
          <w:vertAlign w:val="subscript"/>
        </w:rPr>
        <w:t>p</w:t>
      </w:r>
      <w:r w:rsidR="00775F19" w:rsidRPr="00D22B07">
        <w:rPr>
          <w:rFonts w:ascii="Times New Roman" w:hAnsi="Times New Roman"/>
          <w:szCs w:val="24"/>
          <w:vertAlign w:val="superscript"/>
        </w:rPr>
        <w:t>2</w:t>
      </w:r>
      <w:r w:rsidR="00775F19" w:rsidRPr="00D22B07">
        <w:rPr>
          <w:rFonts w:ascii="Times New Roman" w:hAnsi="Times New Roman"/>
          <w:szCs w:val="24"/>
        </w:rPr>
        <w:t>=0.</w:t>
      </w:r>
      <w:r w:rsidR="008573C6" w:rsidRPr="00D22B07">
        <w:rPr>
          <w:rFonts w:ascii="Times New Roman" w:hAnsi="Times New Roman"/>
          <w:szCs w:val="24"/>
        </w:rPr>
        <w:t>24</w:t>
      </w:r>
      <w:r w:rsidR="00775F19" w:rsidRPr="00D22B07">
        <w:rPr>
          <w:rFonts w:ascii="Times New Roman" w:hAnsi="Times New Roman"/>
          <w:szCs w:val="24"/>
        </w:rPr>
        <w:t xml:space="preserve"> (see Figure </w:t>
      </w:r>
      <w:r w:rsidR="006360B5" w:rsidRPr="00D22B07">
        <w:rPr>
          <w:rFonts w:ascii="Times New Roman" w:hAnsi="Times New Roman"/>
          <w:szCs w:val="24"/>
        </w:rPr>
        <w:t>2</w:t>
      </w:r>
      <w:r w:rsidR="00775F19" w:rsidRPr="00D22B07">
        <w:rPr>
          <w:rFonts w:ascii="Times New Roman" w:hAnsi="Times New Roman"/>
          <w:szCs w:val="24"/>
        </w:rPr>
        <w:t xml:space="preserve">).  Post hoc </w:t>
      </w:r>
      <w:r w:rsidR="00775F19" w:rsidRPr="00D22B07">
        <w:rPr>
          <w:rFonts w:ascii="Times New Roman" w:hAnsi="Times New Roman"/>
          <w:i/>
          <w:szCs w:val="24"/>
        </w:rPr>
        <w:t>t-</w:t>
      </w:r>
      <w:r w:rsidR="00775F19" w:rsidRPr="00D22B07">
        <w:rPr>
          <w:rFonts w:ascii="Times New Roman" w:hAnsi="Times New Roman"/>
          <w:szCs w:val="24"/>
        </w:rPr>
        <w:t xml:space="preserve">tests revealed that the two conditions did not differ at </w:t>
      </w:r>
      <w:r w:rsidR="009A1F87" w:rsidRPr="00D22B07">
        <w:rPr>
          <w:rFonts w:ascii="Times New Roman" w:hAnsi="Times New Roman"/>
          <w:szCs w:val="24"/>
        </w:rPr>
        <w:t>T</w:t>
      </w:r>
      <w:r w:rsidR="00775F19" w:rsidRPr="00D22B07">
        <w:rPr>
          <w:rFonts w:ascii="Times New Roman" w:hAnsi="Times New Roman"/>
          <w:szCs w:val="24"/>
        </w:rPr>
        <w:t xml:space="preserve">ime 1, </w:t>
      </w:r>
      <w:r w:rsidR="00775F19" w:rsidRPr="00D22B07">
        <w:rPr>
          <w:rFonts w:ascii="Times New Roman" w:hAnsi="Times New Roman"/>
          <w:i/>
          <w:szCs w:val="24"/>
        </w:rPr>
        <w:t>t</w:t>
      </w:r>
      <w:r w:rsidR="00775F19" w:rsidRPr="00D22B07">
        <w:rPr>
          <w:rFonts w:ascii="Times New Roman" w:hAnsi="Times New Roman"/>
          <w:szCs w:val="24"/>
        </w:rPr>
        <w:t>(</w:t>
      </w:r>
      <w:r w:rsidR="00B12667" w:rsidRPr="00D22B07">
        <w:rPr>
          <w:rFonts w:ascii="Times New Roman" w:hAnsi="Times New Roman"/>
          <w:szCs w:val="24"/>
        </w:rPr>
        <w:t>115</w:t>
      </w:r>
      <w:r w:rsidR="00775F19" w:rsidRPr="00D22B07">
        <w:rPr>
          <w:rFonts w:ascii="Times New Roman" w:hAnsi="Times New Roman"/>
          <w:szCs w:val="24"/>
        </w:rPr>
        <w:t>)=-</w:t>
      </w:r>
      <w:r w:rsidR="005358AA" w:rsidRPr="00D22B07">
        <w:rPr>
          <w:rFonts w:ascii="Times New Roman" w:hAnsi="Times New Roman"/>
          <w:szCs w:val="24"/>
        </w:rPr>
        <w:t>1.05</w:t>
      </w:r>
      <w:r w:rsidR="00775F19" w:rsidRPr="00D22B07">
        <w:rPr>
          <w:rFonts w:ascii="Times New Roman" w:hAnsi="Times New Roman"/>
          <w:szCs w:val="24"/>
        </w:rPr>
        <w:t xml:space="preserve">, </w:t>
      </w:r>
      <w:r w:rsidR="00775F19" w:rsidRPr="00D22B07">
        <w:rPr>
          <w:rFonts w:ascii="Times New Roman" w:hAnsi="Times New Roman"/>
          <w:i/>
          <w:szCs w:val="24"/>
        </w:rPr>
        <w:t>p</w:t>
      </w:r>
      <w:r w:rsidR="00775F19" w:rsidRPr="00D22B07">
        <w:rPr>
          <w:rFonts w:ascii="Times New Roman" w:hAnsi="Times New Roman"/>
          <w:szCs w:val="24"/>
        </w:rPr>
        <w:t>=0</w:t>
      </w:r>
      <w:r w:rsidR="005358AA" w:rsidRPr="00D22B07">
        <w:rPr>
          <w:rFonts w:ascii="Times New Roman" w:hAnsi="Times New Roman"/>
          <w:szCs w:val="24"/>
        </w:rPr>
        <w:t>.296</w:t>
      </w:r>
      <w:r w:rsidR="00775F19" w:rsidRPr="00D22B07">
        <w:rPr>
          <w:rFonts w:ascii="Times New Roman" w:hAnsi="Times New Roman"/>
          <w:szCs w:val="24"/>
        </w:rPr>
        <w:t xml:space="preserve">, and significantly differed at </w:t>
      </w:r>
      <w:r w:rsidR="009A1F87" w:rsidRPr="00D22B07">
        <w:rPr>
          <w:rFonts w:ascii="Times New Roman" w:hAnsi="Times New Roman"/>
          <w:szCs w:val="24"/>
        </w:rPr>
        <w:t>T</w:t>
      </w:r>
      <w:r w:rsidR="00775F19" w:rsidRPr="00D22B07">
        <w:rPr>
          <w:rFonts w:ascii="Times New Roman" w:hAnsi="Times New Roman"/>
          <w:szCs w:val="24"/>
        </w:rPr>
        <w:t>ime 2,</w:t>
      </w:r>
      <w:r w:rsidR="00775F19" w:rsidRPr="00D22B07">
        <w:rPr>
          <w:rFonts w:ascii="Times New Roman" w:hAnsi="Times New Roman"/>
          <w:i/>
          <w:szCs w:val="24"/>
        </w:rPr>
        <w:t xml:space="preserve"> t</w:t>
      </w:r>
      <w:r w:rsidR="00775F19" w:rsidRPr="00D22B07">
        <w:rPr>
          <w:rFonts w:ascii="Times New Roman" w:hAnsi="Times New Roman"/>
          <w:szCs w:val="24"/>
        </w:rPr>
        <w:t>(</w:t>
      </w:r>
      <w:r w:rsidR="00B12667" w:rsidRPr="00D22B07">
        <w:rPr>
          <w:rFonts w:ascii="Times New Roman" w:hAnsi="Times New Roman"/>
          <w:szCs w:val="24"/>
        </w:rPr>
        <w:t>115</w:t>
      </w:r>
      <w:r w:rsidR="00775F19" w:rsidRPr="00D22B07">
        <w:rPr>
          <w:rFonts w:ascii="Times New Roman" w:hAnsi="Times New Roman"/>
          <w:szCs w:val="24"/>
        </w:rPr>
        <w:t>)=</w:t>
      </w:r>
      <w:r w:rsidR="005358AA" w:rsidRPr="00D22B07">
        <w:rPr>
          <w:rFonts w:ascii="Times New Roman" w:hAnsi="Times New Roman"/>
          <w:szCs w:val="24"/>
        </w:rPr>
        <w:t>-5.29</w:t>
      </w:r>
      <w:r w:rsidR="00775F19" w:rsidRPr="00D22B07">
        <w:rPr>
          <w:rFonts w:ascii="Times New Roman" w:hAnsi="Times New Roman"/>
          <w:szCs w:val="24"/>
        </w:rPr>
        <w:t xml:space="preserve">, </w:t>
      </w:r>
      <w:r w:rsidR="00775F19" w:rsidRPr="00D22B07">
        <w:rPr>
          <w:rFonts w:ascii="Times New Roman" w:hAnsi="Times New Roman"/>
          <w:i/>
          <w:szCs w:val="24"/>
        </w:rPr>
        <w:t>p</w:t>
      </w:r>
      <w:r w:rsidR="00775F19" w:rsidRPr="00D22B07">
        <w:rPr>
          <w:rFonts w:ascii="Times New Roman" w:hAnsi="Times New Roman"/>
          <w:szCs w:val="24"/>
        </w:rPr>
        <w:t>&lt;0.001</w:t>
      </w:r>
      <w:r w:rsidR="00222F12" w:rsidRPr="00D22B07">
        <w:rPr>
          <w:rFonts w:ascii="Times New Roman" w:hAnsi="Times New Roman"/>
          <w:szCs w:val="24"/>
        </w:rPr>
        <w:t xml:space="preserve">, </w:t>
      </w:r>
      <w:r w:rsidR="00222F12" w:rsidRPr="00D22B07">
        <w:rPr>
          <w:rFonts w:ascii="Times New Roman" w:hAnsi="Times New Roman"/>
          <w:i/>
          <w:iCs/>
          <w:szCs w:val="24"/>
        </w:rPr>
        <w:t>d</w:t>
      </w:r>
      <w:r w:rsidR="00222F12" w:rsidRPr="00D22B07">
        <w:rPr>
          <w:rFonts w:ascii="Times New Roman" w:hAnsi="Times New Roman"/>
          <w:szCs w:val="24"/>
        </w:rPr>
        <w:t>=0.98</w:t>
      </w:r>
      <w:r w:rsidR="00775F19" w:rsidRPr="00D22B07">
        <w:rPr>
          <w:rFonts w:ascii="Times New Roman" w:hAnsi="Times New Roman"/>
          <w:szCs w:val="24"/>
        </w:rPr>
        <w:t>.  State anxiety</w:t>
      </w:r>
      <w:r w:rsidR="00A369ED" w:rsidRPr="00D22B07">
        <w:rPr>
          <w:rFonts w:ascii="Times New Roman" w:hAnsi="Times New Roman"/>
          <w:szCs w:val="24"/>
        </w:rPr>
        <w:t xml:space="preserve"> </w:t>
      </w:r>
      <w:r w:rsidR="00775F19" w:rsidRPr="00D22B07">
        <w:rPr>
          <w:rFonts w:ascii="Times New Roman" w:hAnsi="Times New Roman"/>
          <w:szCs w:val="24"/>
        </w:rPr>
        <w:t xml:space="preserve">decreased from </w:t>
      </w:r>
      <w:r w:rsidR="009A1F87" w:rsidRPr="00D22B07">
        <w:rPr>
          <w:rFonts w:ascii="Times New Roman" w:hAnsi="Times New Roman"/>
          <w:szCs w:val="24"/>
        </w:rPr>
        <w:t>T</w:t>
      </w:r>
      <w:r w:rsidR="00775F19" w:rsidRPr="00D22B07">
        <w:rPr>
          <w:rFonts w:ascii="Times New Roman" w:hAnsi="Times New Roman"/>
          <w:szCs w:val="24"/>
        </w:rPr>
        <w:t xml:space="preserve">ime 1 to </w:t>
      </w:r>
      <w:r w:rsidR="009A1F87" w:rsidRPr="00D22B07">
        <w:rPr>
          <w:rFonts w:ascii="Times New Roman" w:hAnsi="Times New Roman"/>
          <w:szCs w:val="24"/>
        </w:rPr>
        <w:t>T</w:t>
      </w:r>
      <w:r w:rsidR="00775F19" w:rsidRPr="00D22B07">
        <w:rPr>
          <w:rFonts w:ascii="Times New Roman" w:hAnsi="Times New Roman"/>
          <w:szCs w:val="24"/>
        </w:rPr>
        <w:t xml:space="preserve">ime 2 in the secure attachment condition, </w:t>
      </w:r>
      <w:r w:rsidR="00775F19" w:rsidRPr="00D22B07">
        <w:rPr>
          <w:rFonts w:ascii="Times New Roman" w:hAnsi="Times New Roman"/>
          <w:i/>
          <w:szCs w:val="24"/>
        </w:rPr>
        <w:t>t</w:t>
      </w:r>
      <w:r w:rsidR="00775F19" w:rsidRPr="00D22B07">
        <w:rPr>
          <w:rFonts w:ascii="Times New Roman" w:hAnsi="Times New Roman"/>
          <w:szCs w:val="24"/>
        </w:rPr>
        <w:t>(</w:t>
      </w:r>
      <w:r w:rsidR="005358AA" w:rsidRPr="00D22B07">
        <w:rPr>
          <w:rFonts w:ascii="Times New Roman" w:hAnsi="Times New Roman"/>
          <w:szCs w:val="24"/>
        </w:rPr>
        <w:t>60</w:t>
      </w:r>
      <w:r w:rsidR="00775F19" w:rsidRPr="00D22B07">
        <w:rPr>
          <w:rFonts w:ascii="Times New Roman" w:hAnsi="Times New Roman"/>
          <w:szCs w:val="24"/>
        </w:rPr>
        <w:t>)=</w:t>
      </w:r>
      <w:r w:rsidR="005358AA" w:rsidRPr="00D22B07">
        <w:rPr>
          <w:rFonts w:ascii="Times New Roman" w:hAnsi="Times New Roman"/>
          <w:szCs w:val="24"/>
        </w:rPr>
        <w:t>5.63</w:t>
      </w:r>
      <w:r w:rsidR="00775F19" w:rsidRPr="00D22B07">
        <w:rPr>
          <w:rFonts w:ascii="Times New Roman" w:hAnsi="Times New Roman"/>
          <w:szCs w:val="24"/>
        </w:rPr>
        <w:t xml:space="preserve">, </w:t>
      </w:r>
      <w:r w:rsidR="00775F19" w:rsidRPr="00D22B07">
        <w:rPr>
          <w:rFonts w:ascii="Times New Roman" w:hAnsi="Times New Roman"/>
          <w:i/>
          <w:szCs w:val="24"/>
        </w:rPr>
        <w:t>p</w:t>
      </w:r>
      <w:r w:rsidR="00775F19" w:rsidRPr="00D22B07">
        <w:rPr>
          <w:rFonts w:ascii="Times New Roman" w:hAnsi="Times New Roman"/>
          <w:szCs w:val="24"/>
        </w:rPr>
        <w:t>&lt;0.001</w:t>
      </w:r>
      <w:r w:rsidR="00C43960" w:rsidRPr="00D22B07">
        <w:rPr>
          <w:rFonts w:ascii="Times New Roman" w:hAnsi="Times New Roman"/>
          <w:szCs w:val="24"/>
        </w:rPr>
        <w:t xml:space="preserve">, </w:t>
      </w:r>
      <w:r w:rsidR="00C43960" w:rsidRPr="00D22B07">
        <w:rPr>
          <w:rFonts w:ascii="Times New Roman" w:hAnsi="Times New Roman"/>
          <w:i/>
          <w:iCs/>
          <w:szCs w:val="24"/>
        </w:rPr>
        <w:t>d</w:t>
      </w:r>
      <w:r w:rsidR="00C43960" w:rsidRPr="00D22B07">
        <w:rPr>
          <w:rFonts w:ascii="Times New Roman" w:hAnsi="Times New Roman"/>
          <w:szCs w:val="24"/>
        </w:rPr>
        <w:t>=0.58</w:t>
      </w:r>
      <w:r w:rsidR="00775F19" w:rsidRPr="00D22B07">
        <w:rPr>
          <w:rFonts w:ascii="Times New Roman" w:hAnsi="Times New Roman"/>
          <w:szCs w:val="24"/>
        </w:rPr>
        <w:t xml:space="preserve">, </w:t>
      </w:r>
      <w:r w:rsidR="005358AA" w:rsidRPr="00D22B07">
        <w:rPr>
          <w:rFonts w:ascii="Times New Roman" w:hAnsi="Times New Roman"/>
          <w:szCs w:val="24"/>
        </w:rPr>
        <w:t>and increased</w:t>
      </w:r>
      <w:r w:rsidR="00775F19" w:rsidRPr="00D22B07">
        <w:rPr>
          <w:rFonts w:ascii="Times New Roman" w:hAnsi="Times New Roman"/>
          <w:szCs w:val="24"/>
        </w:rPr>
        <w:t xml:space="preserve"> over</w:t>
      </w:r>
      <w:r w:rsidR="00687D17" w:rsidRPr="00D22B07">
        <w:rPr>
          <w:rFonts w:ascii="Times New Roman" w:hAnsi="Times New Roman"/>
          <w:szCs w:val="24"/>
        </w:rPr>
        <w:t xml:space="preserve"> </w:t>
      </w:r>
      <w:r w:rsidR="00775F19" w:rsidRPr="00D22B07">
        <w:rPr>
          <w:rFonts w:ascii="Times New Roman" w:hAnsi="Times New Roman"/>
          <w:szCs w:val="24"/>
        </w:rPr>
        <w:t xml:space="preserve">time in the </w:t>
      </w:r>
      <w:r w:rsidR="008573C6" w:rsidRPr="00D22B07">
        <w:rPr>
          <w:rFonts w:ascii="Times New Roman" w:hAnsi="Times New Roman"/>
          <w:szCs w:val="24"/>
        </w:rPr>
        <w:t>threat</w:t>
      </w:r>
      <w:r w:rsidR="00B848BA" w:rsidRPr="00D22B07">
        <w:rPr>
          <w:rFonts w:ascii="Times New Roman" w:hAnsi="Times New Roman"/>
          <w:szCs w:val="24"/>
        </w:rPr>
        <w:t>/insecure</w:t>
      </w:r>
      <w:r w:rsidR="00775F19" w:rsidRPr="00D22B07">
        <w:rPr>
          <w:rFonts w:ascii="Times New Roman" w:hAnsi="Times New Roman"/>
          <w:szCs w:val="24"/>
        </w:rPr>
        <w:t xml:space="preserve"> condition, </w:t>
      </w:r>
      <w:r w:rsidR="00775F19" w:rsidRPr="00D22B07">
        <w:rPr>
          <w:rFonts w:ascii="Times New Roman" w:hAnsi="Times New Roman"/>
          <w:i/>
          <w:szCs w:val="24"/>
        </w:rPr>
        <w:t>t</w:t>
      </w:r>
      <w:r w:rsidR="007021DA" w:rsidRPr="00D22B07">
        <w:rPr>
          <w:rFonts w:ascii="Times New Roman" w:hAnsi="Times New Roman"/>
          <w:szCs w:val="24"/>
        </w:rPr>
        <w:t>(</w:t>
      </w:r>
      <w:r w:rsidR="005358AA" w:rsidRPr="00D22B07">
        <w:rPr>
          <w:rFonts w:ascii="Times New Roman" w:hAnsi="Times New Roman"/>
          <w:szCs w:val="24"/>
        </w:rPr>
        <w:t>55</w:t>
      </w:r>
      <w:r w:rsidR="007021DA" w:rsidRPr="00D22B07">
        <w:rPr>
          <w:rFonts w:ascii="Times New Roman" w:hAnsi="Times New Roman"/>
          <w:szCs w:val="24"/>
        </w:rPr>
        <w:t>)=-</w:t>
      </w:r>
      <w:r w:rsidR="005358AA" w:rsidRPr="00D22B07">
        <w:rPr>
          <w:rFonts w:ascii="Times New Roman" w:hAnsi="Times New Roman"/>
          <w:szCs w:val="24"/>
        </w:rPr>
        <w:t>2.69</w:t>
      </w:r>
      <w:r w:rsidR="00775F19" w:rsidRPr="00D22B07">
        <w:rPr>
          <w:rFonts w:ascii="Times New Roman" w:hAnsi="Times New Roman"/>
          <w:szCs w:val="24"/>
        </w:rPr>
        <w:t xml:space="preserve">, </w:t>
      </w:r>
      <w:r w:rsidR="00775F19" w:rsidRPr="00D22B07">
        <w:rPr>
          <w:rFonts w:ascii="Times New Roman" w:hAnsi="Times New Roman"/>
          <w:i/>
          <w:szCs w:val="24"/>
        </w:rPr>
        <w:t>p</w:t>
      </w:r>
      <w:r w:rsidR="00775F19" w:rsidRPr="00D22B07">
        <w:rPr>
          <w:rFonts w:ascii="Times New Roman" w:hAnsi="Times New Roman"/>
          <w:szCs w:val="24"/>
        </w:rPr>
        <w:t>=0.</w:t>
      </w:r>
      <w:r w:rsidR="005358AA" w:rsidRPr="00D22B07">
        <w:rPr>
          <w:rFonts w:ascii="Times New Roman" w:hAnsi="Times New Roman"/>
          <w:szCs w:val="24"/>
        </w:rPr>
        <w:t>009</w:t>
      </w:r>
      <w:r w:rsidR="00C43960" w:rsidRPr="00D22B07">
        <w:rPr>
          <w:rFonts w:ascii="Times New Roman" w:hAnsi="Times New Roman"/>
          <w:szCs w:val="24"/>
        </w:rPr>
        <w:t xml:space="preserve">, </w:t>
      </w:r>
      <w:r w:rsidR="00C43960" w:rsidRPr="00D22B07">
        <w:rPr>
          <w:rFonts w:ascii="Times New Roman" w:hAnsi="Times New Roman"/>
          <w:i/>
          <w:iCs/>
          <w:szCs w:val="24"/>
        </w:rPr>
        <w:t>d</w:t>
      </w:r>
      <w:r w:rsidR="00C43960" w:rsidRPr="00D22B07">
        <w:rPr>
          <w:rFonts w:ascii="Times New Roman" w:hAnsi="Times New Roman"/>
          <w:szCs w:val="24"/>
        </w:rPr>
        <w:t>=0.24</w:t>
      </w:r>
      <w:r w:rsidR="00775F19" w:rsidRPr="00D22B07">
        <w:rPr>
          <w:rFonts w:ascii="Times New Roman" w:hAnsi="Times New Roman"/>
          <w:szCs w:val="24"/>
        </w:rPr>
        <w:t xml:space="preserve">.  </w:t>
      </w:r>
    </w:p>
    <w:p w14:paraId="139ABC91" w14:textId="1158362D" w:rsidR="00A034E7" w:rsidRPr="00D22B07" w:rsidRDefault="00A415A3" w:rsidP="00A034E7">
      <w:pPr>
        <w:pStyle w:val="BodyText3"/>
        <w:ind w:right="-539"/>
        <w:rPr>
          <w:rFonts w:ascii="Times New Roman" w:hAnsi="Times New Roman"/>
          <w:szCs w:val="24"/>
        </w:rPr>
      </w:pPr>
      <w:r w:rsidRPr="00D22B07">
        <w:rPr>
          <w:rFonts w:ascii="Times New Roman" w:hAnsi="Times New Roman"/>
          <w:szCs w:val="24"/>
        </w:rPr>
        <w:tab/>
        <w:t xml:space="preserve">A final 2 (condition: secure or threat/insecure imagery) </w:t>
      </w:r>
      <w:r w:rsidRPr="00D22B07">
        <w:rPr>
          <w:rFonts w:ascii="Times New Roman" w:hAnsi="Times New Roman"/>
          <w:szCs w:val="24"/>
          <w:lang w:eastAsia="en-GB"/>
        </w:rPr>
        <w:t>×</w:t>
      </w:r>
      <w:r w:rsidRPr="00D22B07">
        <w:rPr>
          <w:rFonts w:ascii="Times New Roman" w:hAnsi="Times New Roman"/>
          <w:szCs w:val="24"/>
        </w:rPr>
        <w:t xml:space="preserve"> 2 (time: pre- and post-imagery) mixed model ANOVA on state cognitive fusion indicated that there was a main effect of condition, </w:t>
      </w:r>
      <w:r w:rsidRPr="00D22B07">
        <w:rPr>
          <w:rFonts w:ascii="Times New Roman" w:hAnsi="Times New Roman"/>
          <w:i/>
          <w:szCs w:val="24"/>
        </w:rPr>
        <w:t>F</w:t>
      </w:r>
      <w:r w:rsidRPr="00D22B07">
        <w:rPr>
          <w:rFonts w:ascii="Times New Roman" w:hAnsi="Times New Roman"/>
          <w:szCs w:val="24"/>
        </w:rPr>
        <w:t xml:space="preserve">(1,115)=12.45, </w:t>
      </w:r>
      <w:r w:rsidRPr="00D22B07">
        <w:rPr>
          <w:rFonts w:ascii="Times New Roman" w:hAnsi="Times New Roman"/>
          <w:i/>
          <w:szCs w:val="24"/>
        </w:rPr>
        <w:t>p</w:t>
      </w:r>
      <w:r w:rsidRPr="00D22B07">
        <w:rPr>
          <w:rFonts w:ascii="Times New Roman" w:hAnsi="Times New Roman"/>
          <w:szCs w:val="24"/>
        </w:rPr>
        <w:t xml:space="preserve">=0.001, </w:t>
      </w:r>
      <w:r w:rsidRPr="00D22B07">
        <w:rPr>
          <w:rFonts w:ascii="Times New Roman" w:hAnsi="Times New Roman"/>
          <w:bCs/>
          <w:iCs/>
          <w:szCs w:val="24"/>
          <w:lang w:val="el-GR"/>
        </w:rPr>
        <w:t>η</w:t>
      </w:r>
      <w:r w:rsidRPr="00D22B07">
        <w:rPr>
          <w:rFonts w:ascii="Times New Roman" w:hAnsi="Times New Roman"/>
          <w:szCs w:val="24"/>
          <w:vertAlign w:val="subscript"/>
        </w:rPr>
        <w:t>p</w:t>
      </w:r>
      <w:r w:rsidRPr="00D22B07">
        <w:rPr>
          <w:rFonts w:ascii="Times New Roman" w:hAnsi="Times New Roman"/>
          <w:szCs w:val="24"/>
          <w:vertAlign w:val="superscript"/>
        </w:rPr>
        <w:t>2</w:t>
      </w:r>
      <w:r w:rsidRPr="00D22B07">
        <w:rPr>
          <w:rFonts w:ascii="Times New Roman" w:hAnsi="Times New Roman"/>
          <w:szCs w:val="24"/>
        </w:rPr>
        <w:t xml:space="preserve">=0.01, a main effect of time, </w:t>
      </w:r>
      <w:r w:rsidRPr="00D22B07">
        <w:rPr>
          <w:rFonts w:ascii="Times New Roman" w:hAnsi="Times New Roman"/>
          <w:i/>
          <w:szCs w:val="24"/>
        </w:rPr>
        <w:t>F</w:t>
      </w:r>
      <w:r w:rsidRPr="00D22B07">
        <w:rPr>
          <w:rFonts w:ascii="Times New Roman" w:hAnsi="Times New Roman"/>
          <w:szCs w:val="24"/>
        </w:rPr>
        <w:t xml:space="preserve">(1,115)=45.16, </w:t>
      </w:r>
      <w:r w:rsidRPr="00D22B07">
        <w:rPr>
          <w:rFonts w:ascii="Times New Roman" w:hAnsi="Times New Roman"/>
          <w:i/>
          <w:szCs w:val="24"/>
        </w:rPr>
        <w:t>p</w:t>
      </w:r>
      <w:r w:rsidRPr="00D22B07">
        <w:rPr>
          <w:rFonts w:ascii="Times New Roman" w:hAnsi="Times New Roman"/>
          <w:szCs w:val="24"/>
        </w:rPr>
        <w:t xml:space="preserve">&lt;0.001, </w:t>
      </w:r>
      <w:r w:rsidRPr="00D22B07">
        <w:rPr>
          <w:rFonts w:ascii="Times New Roman" w:hAnsi="Times New Roman"/>
          <w:bCs/>
          <w:iCs/>
          <w:szCs w:val="24"/>
          <w:lang w:val="el-GR"/>
        </w:rPr>
        <w:t>η</w:t>
      </w:r>
      <w:r w:rsidRPr="00D22B07">
        <w:rPr>
          <w:rFonts w:ascii="Times New Roman" w:hAnsi="Times New Roman"/>
          <w:szCs w:val="24"/>
          <w:vertAlign w:val="subscript"/>
        </w:rPr>
        <w:t>p</w:t>
      </w:r>
      <w:r w:rsidRPr="00D22B07">
        <w:rPr>
          <w:rFonts w:ascii="Times New Roman" w:hAnsi="Times New Roman"/>
          <w:szCs w:val="24"/>
          <w:vertAlign w:val="superscript"/>
        </w:rPr>
        <w:t>2</w:t>
      </w:r>
      <w:r w:rsidRPr="00D22B07">
        <w:rPr>
          <w:rFonts w:ascii="Times New Roman" w:hAnsi="Times New Roman"/>
          <w:szCs w:val="24"/>
        </w:rPr>
        <w:t xml:space="preserve">=0.282, and a condition by time interaction, </w:t>
      </w:r>
      <w:r w:rsidRPr="00D22B07">
        <w:rPr>
          <w:rFonts w:ascii="Times New Roman" w:hAnsi="Times New Roman"/>
          <w:i/>
          <w:szCs w:val="24"/>
        </w:rPr>
        <w:t>F</w:t>
      </w:r>
      <w:r w:rsidRPr="00D22B07">
        <w:rPr>
          <w:rFonts w:ascii="Times New Roman" w:hAnsi="Times New Roman"/>
          <w:szCs w:val="24"/>
        </w:rPr>
        <w:t xml:space="preserve">(1,115)=28.17, </w:t>
      </w:r>
      <w:r w:rsidRPr="00D22B07">
        <w:rPr>
          <w:rFonts w:ascii="Times New Roman" w:hAnsi="Times New Roman"/>
          <w:i/>
          <w:szCs w:val="24"/>
        </w:rPr>
        <w:t>p</w:t>
      </w:r>
      <w:r w:rsidRPr="00D22B07">
        <w:rPr>
          <w:rFonts w:ascii="Times New Roman" w:hAnsi="Times New Roman"/>
          <w:szCs w:val="24"/>
        </w:rPr>
        <w:t xml:space="preserve">&lt;0.001, </w:t>
      </w:r>
      <w:r w:rsidRPr="00D22B07">
        <w:rPr>
          <w:rFonts w:ascii="Times New Roman" w:hAnsi="Times New Roman"/>
          <w:bCs/>
          <w:iCs/>
          <w:szCs w:val="24"/>
          <w:lang w:val="el-GR"/>
        </w:rPr>
        <w:t>η</w:t>
      </w:r>
      <w:r w:rsidRPr="00D22B07">
        <w:rPr>
          <w:rFonts w:ascii="Times New Roman" w:hAnsi="Times New Roman"/>
          <w:szCs w:val="24"/>
          <w:vertAlign w:val="subscript"/>
        </w:rPr>
        <w:t>p</w:t>
      </w:r>
      <w:r w:rsidRPr="00D22B07">
        <w:rPr>
          <w:rFonts w:ascii="Times New Roman" w:hAnsi="Times New Roman"/>
          <w:szCs w:val="24"/>
          <w:vertAlign w:val="superscript"/>
        </w:rPr>
        <w:t>2</w:t>
      </w:r>
      <w:r w:rsidRPr="00D22B07">
        <w:rPr>
          <w:rFonts w:ascii="Times New Roman" w:hAnsi="Times New Roman"/>
          <w:szCs w:val="24"/>
        </w:rPr>
        <w:t xml:space="preserve">=0.197 (see Figure </w:t>
      </w:r>
      <w:r w:rsidR="006360B5" w:rsidRPr="00D22B07">
        <w:rPr>
          <w:rFonts w:ascii="Times New Roman" w:hAnsi="Times New Roman"/>
          <w:szCs w:val="24"/>
        </w:rPr>
        <w:t>2</w:t>
      </w:r>
      <w:r w:rsidRPr="00D22B07">
        <w:rPr>
          <w:rFonts w:ascii="Times New Roman" w:hAnsi="Times New Roman"/>
          <w:szCs w:val="24"/>
        </w:rPr>
        <w:t xml:space="preserve">).  Post hoc </w:t>
      </w:r>
      <w:r w:rsidRPr="00D22B07">
        <w:rPr>
          <w:rFonts w:ascii="Times New Roman" w:hAnsi="Times New Roman"/>
          <w:i/>
          <w:szCs w:val="24"/>
        </w:rPr>
        <w:t>t-</w:t>
      </w:r>
      <w:r w:rsidRPr="00D22B07">
        <w:rPr>
          <w:rFonts w:ascii="Times New Roman" w:hAnsi="Times New Roman"/>
          <w:szCs w:val="24"/>
        </w:rPr>
        <w:t xml:space="preserve">tests revealed that the two conditions did not differ at Time 1, </w:t>
      </w:r>
      <w:r w:rsidRPr="00D22B07">
        <w:rPr>
          <w:rFonts w:ascii="Times New Roman" w:hAnsi="Times New Roman"/>
          <w:i/>
          <w:szCs w:val="24"/>
        </w:rPr>
        <w:t>t</w:t>
      </w:r>
      <w:r w:rsidRPr="00D22B07">
        <w:rPr>
          <w:rFonts w:ascii="Times New Roman" w:hAnsi="Times New Roman"/>
          <w:szCs w:val="24"/>
        </w:rPr>
        <w:t xml:space="preserve">(115)=-0.43, </w:t>
      </w:r>
      <w:r w:rsidRPr="00D22B07">
        <w:rPr>
          <w:rFonts w:ascii="Times New Roman" w:hAnsi="Times New Roman"/>
          <w:i/>
          <w:szCs w:val="24"/>
        </w:rPr>
        <w:t>p</w:t>
      </w:r>
      <w:r w:rsidRPr="00D22B07">
        <w:rPr>
          <w:rFonts w:ascii="Times New Roman" w:hAnsi="Times New Roman"/>
          <w:szCs w:val="24"/>
        </w:rPr>
        <w:t>=0.576, and significantly differed at Time 2,</w:t>
      </w:r>
      <w:r w:rsidRPr="00D22B07">
        <w:rPr>
          <w:rFonts w:ascii="Times New Roman" w:hAnsi="Times New Roman"/>
          <w:i/>
          <w:szCs w:val="24"/>
        </w:rPr>
        <w:t xml:space="preserve"> t</w:t>
      </w:r>
      <w:r w:rsidRPr="00D22B07">
        <w:rPr>
          <w:rFonts w:ascii="Times New Roman" w:hAnsi="Times New Roman"/>
          <w:szCs w:val="24"/>
        </w:rPr>
        <w:t xml:space="preserve">(115)=-5.27, </w:t>
      </w:r>
      <w:r w:rsidRPr="00D22B07">
        <w:rPr>
          <w:rFonts w:ascii="Times New Roman" w:hAnsi="Times New Roman"/>
          <w:i/>
          <w:szCs w:val="24"/>
        </w:rPr>
        <w:t>p</w:t>
      </w:r>
      <w:r w:rsidRPr="00D22B07">
        <w:rPr>
          <w:rFonts w:ascii="Times New Roman" w:hAnsi="Times New Roman"/>
          <w:szCs w:val="24"/>
        </w:rPr>
        <w:t>&lt;0.001</w:t>
      </w:r>
      <w:r w:rsidR="00222F12" w:rsidRPr="00D22B07">
        <w:rPr>
          <w:rFonts w:ascii="Times New Roman" w:hAnsi="Times New Roman"/>
          <w:szCs w:val="24"/>
        </w:rPr>
        <w:t xml:space="preserve">, </w:t>
      </w:r>
      <w:r w:rsidR="00222F12" w:rsidRPr="00D22B07">
        <w:rPr>
          <w:rFonts w:ascii="Times New Roman" w:hAnsi="Times New Roman"/>
          <w:i/>
          <w:iCs/>
          <w:szCs w:val="24"/>
        </w:rPr>
        <w:t>d</w:t>
      </w:r>
      <w:r w:rsidR="00222F12" w:rsidRPr="00D22B07">
        <w:rPr>
          <w:rFonts w:ascii="Times New Roman" w:hAnsi="Times New Roman"/>
          <w:szCs w:val="24"/>
        </w:rPr>
        <w:t>=1.05</w:t>
      </w:r>
      <w:r w:rsidRPr="00D22B07">
        <w:rPr>
          <w:rFonts w:ascii="Times New Roman" w:hAnsi="Times New Roman"/>
          <w:szCs w:val="24"/>
        </w:rPr>
        <w:t xml:space="preserve">.  State cognitive fusion decreased from Time 1 to Time 2 in the secure attachment condition, </w:t>
      </w:r>
      <w:r w:rsidRPr="00D22B07">
        <w:rPr>
          <w:rFonts w:ascii="Times New Roman" w:hAnsi="Times New Roman"/>
          <w:i/>
          <w:szCs w:val="24"/>
        </w:rPr>
        <w:t>t</w:t>
      </w:r>
      <w:r w:rsidRPr="00D22B07">
        <w:rPr>
          <w:rFonts w:ascii="Times New Roman" w:hAnsi="Times New Roman"/>
          <w:szCs w:val="24"/>
        </w:rPr>
        <w:t>(60)=</w:t>
      </w:r>
      <w:r w:rsidR="00A034E7" w:rsidRPr="00D22B07">
        <w:rPr>
          <w:rFonts w:ascii="Times New Roman" w:hAnsi="Times New Roman"/>
          <w:szCs w:val="24"/>
        </w:rPr>
        <w:t>7.92</w:t>
      </w:r>
      <w:r w:rsidRPr="00D22B07">
        <w:rPr>
          <w:rFonts w:ascii="Times New Roman" w:hAnsi="Times New Roman"/>
          <w:szCs w:val="24"/>
        </w:rPr>
        <w:t xml:space="preserve">, </w:t>
      </w:r>
      <w:r w:rsidRPr="00D22B07">
        <w:rPr>
          <w:rFonts w:ascii="Times New Roman" w:hAnsi="Times New Roman"/>
          <w:i/>
          <w:szCs w:val="24"/>
        </w:rPr>
        <w:t>p</w:t>
      </w:r>
      <w:r w:rsidRPr="00D22B07">
        <w:rPr>
          <w:rFonts w:ascii="Times New Roman" w:hAnsi="Times New Roman"/>
          <w:szCs w:val="24"/>
        </w:rPr>
        <w:t>&lt;0.001</w:t>
      </w:r>
      <w:r w:rsidR="00C43960" w:rsidRPr="00D22B07">
        <w:rPr>
          <w:rFonts w:ascii="Times New Roman" w:hAnsi="Times New Roman"/>
          <w:szCs w:val="24"/>
        </w:rPr>
        <w:t xml:space="preserve">, </w:t>
      </w:r>
      <w:r w:rsidR="00C43960" w:rsidRPr="00D22B07">
        <w:rPr>
          <w:rFonts w:ascii="Times New Roman" w:hAnsi="Times New Roman"/>
          <w:i/>
          <w:iCs/>
          <w:szCs w:val="24"/>
        </w:rPr>
        <w:t>d</w:t>
      </w:r>
      <w:r w:rsidR="00C43960" w:rsidRPr="00D22B07">
        <w:rPr>
          <w:rFonts w:ascii="Times New Roman" w:hAnsi="Times New Roman"/>
          <w:szCs w:val="24"/>
        </w:rPr>
        <w:t>=1.04</w:t>
      </w:r>
      <w:r w:rsidRPr="00D22B07">
        <w:rPr>
          <w:rFonts w:ascii="Times New Roman" w:hAnsi="Times New Roman"/>
          <w:szCs w:val="24"/>
        </w:rPr>
        <w:t>,</w:t>
      </w:r>
      <w:r w:rsidR="005537B0" w:rsidRPr="00D22B07">
        <w:rPr>
          <w:rFonts w:ascii="Times New Roman" w:hAnsi="Times New Roman"/>
          <w:szCs w:val="24"/>
        </w:rPr>
        <w:t xml:space="preserve"> </w:t>
      </w:r>
      <w:r w:rsidRPr="00D22B07">
        <w:rPr>
          <w:rFonts w:ascii="Times New Roman" w:hAnsi="Times New Roman"/>
          <w:szCs w:val="24"/>
        </w:rPr>
        <w:t xml:space="preserve"> </w:t>
      </w:r>
      <w:r w:rsidR="00A034E7" w:rsidRPr="00D22B07">
        <w:rPr>
          <w:rFonts w:ascii="Times New Roman" w:hAnsi="Times New Roman"/>
          <w:szCs w:val="24"/>
        </w:rPr>
        <w:t xml:space="preserve">and did not change over time in the threat/insecure condition, </w:t>
      </w:r>
      <w:r w:rsidR="00A034E7" w:rsidRPr="00D22B07">
        <w:rPr>
          <w:rFonts w:ascii="Times New Roman" w:hAnsi="Times New Roman"/>
          <w:i/>
          <w:szCs w:val="24"/>
        </w:rPr>
        <w:t>t</w:t>
      </w:r>
      <w:r w:rsidR="00A034E7" w:rsidRPr="00D22B07">
        <w:rPr>
          <w:rFonts w:ascii="Times New Roman" w:hAnsi="Times New Roman"/>
          <w:szCs w:val="24"/>
        </w:rPr>
        <w:t xml:space="preserve">(55)=-1.11, </w:t>
      </w:r>
      <w:r w:rsidR="00A034E7" w:rsidRPr="00D22B07">
        <w:rPr>
          <w:rFonts w:ascii="Times New Roman" w:hAnsi="Times New Roman"/>
          <w:i/>
          <w:szCs w:val="24"/>
        </w:rPr>
        <w:t>p</w:t>
      </w:r>
      <w:r w:rsidR="00A034E7" w:rsidRPr="00D22B07">
        <w:rPr>
          <w:rFonts w:ascii="Times New Roman" w:hAnsi="Times New Roman"/>
          <w:szCs w:val="24"/>
        </w:rPr>
        <w:t>=0.271.</w:t>
      </w:r>
    </w:p>
    <w:p w14:paraId="00F06A06" w14:textId="3D76DA1F" w:rsidR="00A415A3" w:rsidRPr="00D22B07" w:rsidRDefault="00A415A3" w:rsidP="00496100">
      <w:pPr>
        <w:pStyle w:val="BodyText3"/>
        <w:ind w:right="-539"/>
        <w:rPr>
          <w:rFonts w:ascii="Times New Roman" w:hAnsi="Times New Roman"/>
          <w:szCs w:val="24"/>
        </w:rPr>
      </w:pPr>
    </w:p>
    <w:bookmarkEnd w:id="19"/>
    <w:p w14:paraId="482070E5" w14:textId="4C243F35" w:rsidR="00331A5E" w:rsidRPr="00D22B07" w:rsidRDefault="00331A5E" w:rsidP="00496100">
      <w:pPr>
        <w:pStyle w:val="BodyText3"/>
        <w:ind w:right="-539"/>
        <w:jc w:val="center"/>
        <w:rPr>
          <w:rFonts w:ascii="Times New Roman" w:hAnsi="Times New Roman"/>
          <w:szCs w:val="24"/>
          <w:u w:val="single"/>
        </w:rPr>
      </w:pPr>
      <w:r w:rsidRPr="00D22B07">
        <w:rPr>
          <w:rFonts w:ascii="Times New Roman" w:hAnsi="Times New Roman"/>
          <w:szCs w:val="24"/>
          <w:u w:val="single"/>
        </w:rPr>
        <w:lastRenderedPageBreak/>
        <w:t xml:space="preserve">Figure </w:t>
      </w:r>
      <w:r w:rsidR="006360B5" w:rsidRPr="00D22B07">
        <w:rPr>
          <w:rFonts w:ascii="Times New Roman" w:hAnsi="Times New Roman"/>
          <w:szCs w:val="24"/>
          <w:u w:val="single"/>
        </w:rPr>
        <w:t>2</w:t>
      </w:r>
      <w:r w:rsidRPr="00D22B07">
        <w:rPr>
          <w:rFonts w:ascii="Times New Roman" w:hAnsi="Times New Roman"/>
          <w:szCs w:val="24"/>
          <w:u w:val="single"/>
        </w:rPr>
        <w:t xml:space="preserve"> here</w:t>
      </w:r>
    </w:p>
    <w:p w14:paraId="319EF641" w14:textId="4CFFCE78" w:rsidR="00BC183D" w:rsidRPr="00D22B07" w:rsidRDefault="006F041C" w:rsidP="00B87FB3">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 xml:space="preserve">Mediation </w:t>
      </w:r>
      <w:r w:rsidR="003B7A3F" w:rsidRPr="00D22B07">
        <w:rPr>
          <w:rFonts w:ascii="Times New Roman" w:hAnsi="Times New Roman" w:cs="Times New Roman"/>
          <w:sz w:val="24"/>
          <w:szCs w:val="24"/>
        </w:rPr>
        <w:t xml:space="preserve"> </w:t>
      </w:r>
      <w:bookmarkStart w:id="20" w:name="_Hlk36297671"/>
    </w:p>
    <w:p w14:paraId="5CD1728C" w14:textId="2AC5BCC4" w:rsidR="006B7073" w:rsidRPr="00D22B07" w:rsidRDefault="00B87FB3" w:rsidP="00496100">
      <w:pPr>
        <w:pStyle w:val="BodyText3"/>
        <w:ind w:right="-539"/>
        <w:rPr>
          <w:rFonts w:ascii="Times New Roman" w:hAnsi="Times New Roman"/>
          <w:szCs w:val="24"/>
        </w:rPr>
      </w:pPr>
      <w:r w:rsidRPr="00D22B07">
        <w:rPr>
          <w:rFonts w:ascii="Times New Roman" w:hAnsi="Times New Roman"/>
          <w:szCs w:val="24"/>
          <w:lang w:val="en-GB"/>
        </w:rPr>
        <w:tab/>
      </w:r>
      <w:r w:rsidR="00BC183D" w:rsidRPr="00D22B07">
        <w:rPr>
          <w:rFonts w:ascii="Times New Roman" w:hAnsi="Times New Roman"/>
          <w:szCs w:val="24"/>
          <w:lang w:val="en-GB"/>
        </w:rPr>
        <w:t xml:space="preserve">The percentile bootstrapping approach, using 5000 bootstrapped samples, was used to infer </w:t>
      </w:r>
      <w:r w:rsidR="00ED6CBF" w:rsidRPr="00D22B07">
        <w:rPr>
          <w:rFonts w:ascii="Times New Roman" w:hAnsi="Times New Roman"/>
          <w:szCs w:val="24"/>
          <w:lang w:val="en-GB"/>
        </w:rPr>
        <w:t xml:space="preserve">the </w:t>
      </w:r>
      <w:r w:rsidR="00BC183D" w:rsidRPr="00D22B07">
        <w:rPr>
          <w:rFonts w:ascii="Times New Roman" w:hAnsi="Times New Roman"/>
          <w:szCs w:val="24"/>
          <w:lang w:val="en-GB"/>
        </w:rPr>
        <w:t xml:space="preserve">significance of indirect effects.  </w:t>
      </w:r>
      <w:r w:rsidR="008E4B46" w:rsidRPr="00D22B07">
        <w:rPr>
          <w:rFonts w:ascii="Times New Roman" w:hAnsi="Times New Roman"/>
          <w:szCs w:val="24"/>
        </w:rPr>
        <w:t>This p</w:t>
      </w:r>
      <w:r w:rsidR="00C41C16" w:rsidRPr="00D22B07">
        <w:rPr>
          <w:rFonts w:ascii="Times New Roman" w:hAnsi="Times New Roman"/>
          <w:szCs w:val="24"/>
        </w:rPr>
        <w:t>roduced</w:t>
      </w:r>
      <w:r w:rsidR="00DC39A2" w:rsidRPr="00D22B07">
        <w:rPr>
          <w:rFonts w:ascii="Times New Roman" w:hAnsi="Times New Roman"/>
          <w:szCs w:val="24"/>
        </w:rPr>
        <w:t xml:space="preserve"> the 95% confidence interval </w:t>
      </w:r>
      <w:r w:rsidR="00BF5EED" w:rsidRPr="00D22B07">
        <w:rPr>
          <w:rFonts w:ascii="Times New Roman" w:hAnsi="Times New Roman"/>
          <w:szCs w:val="24"/>
        </w:rPr>
        <w:t xml:space="preserve">(CI) </w:t>
      </w:r>
      <w:r w:rsidR="00DC39A2" w:rsidRPr="00D22B07">
        <w:rPr>
          <w:rFonts w:ascii="Times New Roman" w:hAnsi="Times New Roman"/>
          <w:szCs w:val="24"/>
        </w:rPr>
        <w:t xml:space="preserve">for </w:t>
      </w:r>
      <w:r w:rsidR="00C41C16" w:rsidRPr="00D22B07">
        <w:rPr>
          <w:rFonts w:ascii="Times New Roman" w:hAnsi="Times New Roman"/>
          <w:szCs w:val="24"/>
        </w:rPr>
        <w:t>eac</w:t>
      </w:r>
      <w:r w:rsidR="00B25972" w:rsidRPr="00D22B07">
        <w:rPr>
          <w:rFonts w:ascii="Times New Roman" w:hAnsi="Times New Roman"/>
          <w:szCs w:val="24"/>
        </w:rPr>
        <w:t>h indirect effect</w:t>
      </w:r>
      <w:r w:rsidR="00DC39A2" w:rsidRPr="00D22B07">
        <w:rPr>
          <w:rFonts w:ascii="Times New Roman" w:hAnsi="Times New Roman"/>
          <w:szCs w:val="24"/>
        </w:rPr>
        <w:t>.</w:t>
      </w:r>
      <w:bookmarkEnd w:id="20"/>
      <w:r w:rsidR="00DC39A2" w:rsidRPr="00D22B07">
        <w:rPr>
          <w:rFonts w:ascii="Times New Roman" w:hAnsi="Times New Roman"/>
          <w:szCs w:val="24"/>
        </w:rPr>
        <w:t xml:space="preserve">  </w:t>
      </w:r>
      <w:bookmarkStart w:id="21" w:name="_Hlk36297577"/>
      <w:r w:rsidR="00FA31E8" w:rsidRPr="00D22B07">
        <w:rPr>
          <w:rFonts w:ascii="Times New Roman" w:hAnsi="Times New Roman"/>
          <w:szCs w:val="24"/>
        </w:rPr>
        <w:t xml:space="preserve">When the CI does not contain zero, a significant mediation is observed.  </w:t>
      </w:r>
      <w:bookmarkEnd w:id="21"/>
      <w:r w:rsidR="00B25972" w:rsidRPr="00D22B07">
        <w:rPr>
          <w:rFonts w:ascii="Times New Roman" w:hAnsi="Times New Roman"/>
          <w:szCs w:val="24"/>
        </w:rPr>
        <w:t xml:space="preserve">The percentile bootstrap CI is the recommended method for inferring indirect effects as it balances validity and power considerations (Hayes, 2018).  </w:t>
      </w:r>
      <w:r w:rsidR="009E68C1" w:rsidRPr="00D22B07">
        <w:rPr>
          <w:rFonts w:ascii="Times New Roman" w:hAnsi="Times New Roman"/>
          <w:szCs w:val="24"/>
        </w:rPr>
        <w:t xml:space="preserve">Partially </w:t>
      </w:r>
      <w:r w:rsidR="00FA31E8" w:rsidRPr="00D22B07">
        <w:rPr>
          <w:rFonts w:ascii="Times New Roman" w:hAnsi="Times New Roman"/>
          <w:szCs w:val="24"/>
        </w:rPr>
        <w:t>standardi</w:t>
      </w:r>
      <w:r w:rsidR="00DB5951" w:rsidRPr="00D22B07">
        <w:rPr>
          <w:rFonts w:ascii="Times New Roman" w:hAnsi="Times New Roman"/>
          <w:szCs w:val="24"/>
        </w:rPr>
        <w:t>s</w:t>
      </w:r>
      <w:r w:rsidR="00FA31E8" w:rsidRPr="00D22B07">
        <w:rPr>
          <w:rFonts w:ascii="Times New Roman" w:hAnsi="Times New Roman"/>
          <w:szCs w:val="24"/>
        </w:rPr>
        <w:t>ed</w:t>
      </w:r>
      <w:r w:rsidR="00355B65" w:rsidRPr="00D22B07">
        <w:rPr>
          <w:rFonts w:ascii="Times New Roman" w:hAnsi="Times New Roman"/>
          <w:szCs w:val="24"/>
        </w:rPr>
        <w:t xml:space="preserve"> direct and</w:t>
      </w:r>
      <w:r w:rsidR="00FA31E8" w:rsidRPr="00D22B07">
        <w:rPr>
          <w:rFonts w:ascii="Times New Roman" w:hAnsi="Times New Roman"/>
          <w:szCs w:val="24"/>
        </w:rPr>
        <w:t xml:space="preserve"> </w:t>
      </w:r>
      <w:r w:rsidR="00620F04" w:rsidRPr="00D22B07">
        <w:rPr>
          <w:rFonts w:ascii="Times New Roman" w:hAnsi="Times New Roman"/>
          <w:szCs w:val="24"/>
        </w:rPr>
        <w:t xml:space="preserve">indirect </w:t>
      </w:r>
      <w:r w:rsidR="00FA31E8" w:rsidRPr="00D22B07">
        <w:rPr>
          <w:rFonts w:ascii="Times New Roman" w:hAnsi="Times New Roman"/>
          <w:szCs w:val="24"/>
        </w:rPr>
        <w:t>effect</w:t>
      </w:r>
      <w:r w:rsidR="005668DC" w:rsidRPr="00D22B07">
        <w:rPr>
          <w:rFonts w:ascii="Times New Roman" w:hAnsi="Times New Roman"/>
          <w:szCs w:val="24"/>
        </w:rPr>
        <w:t>s</w:t>
      </w:r>
      <w:r w:rsidR="00FA31E8" w:rsidRPr="00D22B07">
        <w:rPr>
          <w:rFonts w:ascii="Times New Roman" w:hAnsi="Times New Roman"/>
          <w:szCs w:val="24"/>
        </w:rPr>
        <w:t xml:space="preserve"> were </w:t>
      </w:r>
      <w:r w:rsidR="00620F04" w:rsidRPr="00D22B07">
        <w:rPr>
          <w:rFonts w:ascii="Times New Roman" w:hAnsi="Times New Roman"/>
          <w:szCs w:val="24"/>
        </w:rPr>
        <w:t>reported</w:t>
      </w:r>
      <w:r w:rsidR="005837C7" w:rsidRPr="00D22B07">
        <w:rPr>
          <w:rFonts w:ascii="Times New Roman" w:hAnsi="Times New Roman"/>
          <w:szCs w:val="24"/>
        </w:rPr>
        <w:t xml:space="preserve"> </w:t>
      </w:r>
      <w:r w:rsidR="00986C6A" w:rsidRPr="00D22B07">
        <w:rPr>
          <w:rFonts w:ascii="Times New Roman" w:hAnsi="Times New Roman"/>
          <w:szCs w:val="24"/>
        </w:rPr>
        <w:t xml:space="preserve">and interpreted </w:t>
      </w:r>
      <w:r w:rsidR="00FA31E8" w:rsidRPr="00D22B07">
        <w:rPr>
          <w:rFonts w:ascii="Times New Roman" w:hAnsi="Times New Roman"/>
          <w:szCs w:val="24"/>
        </w:rPr>
        <w:t>following</w:t>
      </w:r>
      <w:r w:rsidR="009E68C1" w:rsidRPr="00D22B07">
        <w:rPr>
          <w:rFonts w:ascii="Times New Roman" w:hAnsi="Times New Roman"/>
          <w:szCs w:val="24"/>
        </w:rPr>
        <w:t xml:space="preserve"> Hayes (2018)</w:t>
      </w:r>
      <w:r w:rsidR="009B204A" w:rsidRPr="00D22B07">
        <w:rPr>
          <w:rFonts w:ascii="Times New Roman" w:hAnsi="Times New Roman"/>
          <w:szCs w:val="24"/>
        </w:rPr>
        <w:t>, who recommends against the use of completely standardi</w:t>
      </w:r>
      <w:r w:rsidR="00DB5951" w:rsidRPr="00D22B07">
        <w:rPr>
          <w:rFonts w:ascii="Times New Roman" w:hAnsi="Times New Roman"/>
          <w:szCs w:val="24"/>
        </w:rPr>
        <w:t>s</w:t>
      </w:r>
      <w:r w:rsidR="009B204A" w:rsidRPr="00D22B07">
        <w:rPr>
          <w:rFonts w:ascii="Times New Roman" w:hAnsi="Times New Roman"/>
          <w:szCs w:val="24"/>
        </w:rPr>
        <w:t xml:space="preserve">ed effects when </w:t>
      </w:r>
      <w:r w:rsidR="006125FF" w:rsidRPr="00D22B07">
        <w:rPr>
          <w:rFonts w:ascii="Times New Roman" w:hAnsi="Times New Roman"/>
          <w:szCs w:val="24"/>
        </w:rPr>
        <w:t>the independent variable</w:t>
      </w:r>
      <w:r w:rsidR="009B204A" w:rsidRPr="00D22B07">
        <w:rPr>
          <w:rFonts w:ascii="Times New Roman" w:hAnsi="Times New Roman"/>
          <w:szCs w:val="24"/>
        </w:rPr>
        <w:t xml:space="preserve"> is dichotomous</w:t>
      </w:r>
      <w:r w:rsidR="005837C7" w:rsidRPr="00D22B07">
        <w:rPr>
          <w:rFonts w:ascii="Times New Roman" w:hAnsi="Times New Roman"/>
          <w:szCs w:val="24"/>
        </w:rPr>
        <w:t xml:space="preserve">.  </w:t>
      </w:r>
      <w:r w:rsidR="00EC1DCB" w:rsidRPr="00D22B07">
        <w:rPr>
          <w:rFonts w:ascii="Times New Roman" w:hAnsi="Times New Roman"/>
          <w:szCs w:val="24"/>
        </w:rPr>
        <w:t>A</w:t>
      </w:r>
      <w:r w:rsidR="005837C7" w:rsidRPr="00D22B07">
        <w:rPr>
          <w:rFonts w:ascii="Times New Roman" w:hAnsi="Times New Roman"/>
          <w:szCs w:val="24"/>
        </w:rPr>
        <w:t xml:space="preserve">ny designation of </w:t>
      </w:r>
      <w:r w:rsidR="005837C7" w:rsidRPr="00D22B07">
        <w:rPr>
          <w:rFonts w:ascii="Times New Roman" w:hAnsi="Times New Roman"/>
          <w:i/>
          <w:iCs/>
          <w:szCs w:val="24"/>
        </w:rPr>
        <w:t>small</w:t>
      </w:r>
      <w:r w:rsidR="005837C7" w:rsidRPr="00D22B07">
        <w:rPr>
          <w:rFonts w:ascii="Times New Roman" w:hAnsi="Times New Roman"/>
          <w:szCs w:val="24"/>
        </w:rPr>
        <w:t xml:space="preserve">, </w:t>
      </w:r>
      <w:r w:rsidR="005837C7" w:rsidRPr="00D22B07">
        <w:rPr>
          <w:rFonts w:ascii="Times New Roman" w:hAnsi="Times New Roman"/>
          <w:i/>
          <w:iCs/>
          <w:szCs w:val="24"/>
        </w:rPr>
        <w:t>medium</w:t>
      </w:r>
      <w:r w:rsidR="005837C7" w:rsidRPr="00D22B07">
        <w:rPr>
          <w:rFonts w:ascii="Times New Roman" w:hAnsi="Times New Roman"/>
          <w:szCs w:val="24"/>
        </w:rPr>
        <w:t xml:space="preserve">, or </w:t>
      </w:r>
      <w:r w:rsidR="005837C7" w:rsidRPr="00D22B07">
        <w:rPr>
          <w:rFonts w:ascii="Times New Roman" w:hAnsi="Times New Roman"/>
          <w:i/>
          <w:iCs/>
          <w:szCs w:val="24"/>
        </w:rPr>
        <w:t>large</w:t>
      </w:r>
      <w:r w:rsidR="005837C7" w:rsidRPr="00D22B07">
        <w:rPr>
          <w:rFonts w:ascii="Times New Roman" w:hAnsi="Times New Roman"/>
          <w:szCs w:val="24"/>
        </w:rPr>
        <w:t xml:space="preserve"> effect sizes are </w:t>
      </w:r>
      <w:r w:rsidR="006A1957" w:rsidRPr="00D22B07">
        <w:rPr>
          <w:rFonts w:ascii="Times New Roman" w:hAnsi="Times New Roman"/>
          <w:szCs w:val="24"/>
        </w:rPr>
        <w:t xml:space="preserve">fundamentally </w:t>
      </w:r>
      <w:r w:rsidR="005837C7" w:rsidRPr="00D22B07">
        <w:rPr>
          <w:rFonts w:ascii="Times New Roman" w:hAnsi="Times New Roman"/>
          <w:szCs w:val="24"/>
        </w:rPr>
        <w:t>arbitrary</w:t>
      </w:r>
      <w:r w:rsidR="000B3E52" w:rsidRPr="00D22B07">
        <w:rPr>
          <w:rFonts w:ascii="Times New Roman" w:hAnsi="Times New Roman"/>
          <w:szCs w:val="24"/>
        </w:rPr>
        <w:t xml:space="preserve"> and, therefore, </w:t>
      </w:r>
      <w:r w:rsidR="005837C7" w:rsidRPr="00D22B07">
        <w:rPr>
          <w:rFonts w:ascii="Times New Roman" w:hAnsi="Times New Roman"/>
          <w:szCs w:val="24"/>
        </w:rPr>
        <w:t>we do not report effect size magnitudes</w:t>
      </w:r>
      <w:r w:rsidR="00355B65" w:rsidRPr="00D22B07">
        <w:rPr>
          <w:rFonts w:ascii="Times New Roman" w:hAnsi="Times New Roman"/>
          <w:szCs w:val="24"/>
        </w:rPr>
        <w:t>, but interpret effect sizes in line with Hayes (2018)</w:t>
      </w:r>
      <w:r w:rsidR="005837C7" w:rsidRPr="00D22B07">
        <w:rPr>
          <w:rFonts w:ascii="Times New Roman" w:hAnsi="Times New Roman"/>
          <w:szCs w:val="24"/>
        </w:rPr>
        <w:t xml:space="preserve">.  </w:t>
      </w:r>
      <w:r w:rsidR="006E01E4" w:rsidRPr="00D22B07">
        <w:rPr>
          <w:rFonts w:ascii="Times New Roman" w:hAnsi="Times New Roman"/>
          <w:szCs w:val="24"/>
        </w:rPr>
        <w:t xml:space="preserve">Two </w:t>
      </w:r>
      <w:r w:rsidR="006F041C" w:rsidRPr="00D22B07">
        <w:rPr>
          <w:rFonts w:ascii="Times New Roman" w:hAnsi="Times New Roman"/>
          <w:szCs w:val="24"/>
        </w:rPr>
        <w:t xml:space="preserve">models were </w:t>
      </w:r>
      <w:r w:rsidR="0070426E" w:rsidRPr="00D22B07">
        <w:rPr>
          <w:rFonts w:ascii="Times New Roman" w:hAnsi="Times New Roman"/>
          <w:szCs w:val="24"/>
        </w:rPr>
        <w:t>tested,</w:t>
      </w:r>
      <w:r w:rsidR="002B20E6" w:rsidRPr="00D22B07">
        <w:rPr>
          <w:rFonts w:ascii="Times New Roman" w:hAnsi="Times New Roman"/>
          <w:szCs w:val="24"/>
        </w:rPr>
        <w:t xml:space="preserve"> </w:t>
      </w:r>
      <w:r w:rsidR="00281A23" w:rsidRPr="00D22B07">
        <w:rPr>
          <w:rFonts w:ascii="Times New Roman" w:hAnsi="Times New Roman"/>
          <w:szCs w:val="24"/>
        </w:rPr>
        <w:t>each is</w:t>
      </w:r>
      <w:r w:rsidR="006F041C" w:rsidRPr="00D22B07">
        <w:rPr>
          <w:rFonts w:ascii="Times New Roman" w:hAnsi="Times New Roman"/>
          <w:szCs w:val="24"/>
        </w:rPr>
        <w:t xml:space="preserve"> discussed in turn.</w:t>
      </w:r>
    </w:p>
    <w:p w14:paraId="6D031FAD" w14:textId="5FC079AE" w:rsidR="00427614" w:rsidRPr="00D22B07" w:rsidRDefault="00427614" w:rsidP="00496100">
      <w:pPr>
        <w:pStyle w:val="BodyText3"/>
        <w:ind w:right="-539"/>
        <w:rPr>
          <w:rFonts w:ascii="Times New Roman" w:hAnsi="Times New Roman"/>
          <w:szCs w:val="24"/>
        </w:rPr>
      </w:pPr>
      <w:r w:rsidRPr="00D22B07">
        <w:rPr>
          <w:rFonts w:ascii="Times New Roman" w:hAnsi="Times New Roman"/>
          <w:szCs w:val="24"/>
        </w:rPr>
        <w:tab/>
        <w:t xml:space="preserve">The results of model one (see Figure </w:t>
      </w:r>
      <w:r w:rsidR="006360B5" w:rsidRPr="00D22B07">
        <w:rPr>
          <w:rFonts w:ascii="Times New Roman" w:hAnsi="Times New Roman"/>
          <w:szCs w:val="24"/>
        </w:rPr>
        <w:t>3</w:t>
      </w:r>
      <w:r w:rsidRPr="00D22B07">
        <w:rPr>
          <w:rFonts w:ascii="Times New Roman" w:hAnsi="Times New Roman"/>
          <w:szCs w:val="24"/>
        </w:rPr>
        <w:t xml:space="preserve">) indicate that imagery (secure or threat/insecure) predicted both paranoia and fusion, fusion predicted paranoia, and there was a </w:t>
      </w:r>
      <w:r w:rsidR="001E03A8" w:rsidRPr="00D22B07">
        <w:rPr>
          <w:rFonts w:ascii="Times New Roman" w:hAnsi="Times New Roman"/>
          <w:szCs w:val="24"/>
        </w:rPr>
        <w:t xml:space="preserve">significant </w:t>
      </w:r>
      <w:r w:rsidRPr="00D22B07">
        <w:rPr>
          <w:rFonts w:ascii="Times New Roman" w:hAnsi="Times New Roman"/>
          <w:szCs w:val="24"/>
        </w:rPr>
        <w:t xml:space="preserve">indirect effect of imagery on paranoia via fusion, </w:t>
      </w:r>
      <w:r w:rsidRPr="00D22B07">
        <w:rPr>
          <w:rFonts w:ascii="Times New Roman" w:hAnsi="Times New Roman"/>
          <w:i/>
          <w:szCs w:val="24"/>
        </w:rPr>
        <w:t>ab</w:t>
      </w:r>
      <w:r w:rsidRPr="00D22B07">
        <w:rPr>
          <w:rFonts w:ascii="Times New Roman" w:hAnsi="Times New Roman"/>
          <w:szCs w:val="24"/>
        </w:rPr>
        <w:t xml:space="preserve">=2.64, </w:t>
      </w:r>
      <w:r w:rsidRPr="00D22B07">
        <w:rPr>
          <w:rFonts w:ascii="Times New Roman" w:hAnsi="Times New Roman"/>
          <w:i/>
          <w:szCs w:val="24"/>
        </w:rPr>
        <w:t>SE</w:t>
      </w:r>
      <w:r w:rsidRPr="00D22B07">
        <w:rPr>
          <w:rFonts w:ascii="Times New Roman" w:hAnsi="Times New Roman"/>
          <w:szCs w:val="24"/>
        </w:rPr>
        <w:t>=0.93, 95% CI=</w:t>
      </w:r>
      <w:r w:rsidRPr="00D22B07">
        <w:rPr>
          <w:rFonts w:ascii="Times New Roman" w:eastAsia="Tahoma" w:hAnsi="Times New Roman"/>
          <w:szCs w:val="24"/>
        </w:rPr>
        <w:t xml:space="preserve">[1.01, 4.66].  </w:t>
      </w:r>
      <w:r w:rsidRPr="00D22B07">
        <w:rPr>
          <w:rFonts w:ascii="Times New Roman" w:hAnsi="Times New Roman"/>
          <w:szCs w:val="24"/>
        </w:rPr>
        <w:t>The partially standardi</w:t>
      </w:r>
      <w:r w:rsidR="00DB5951" w:rsidRPr="00D22B07">
        <w:rPr>
          <w:rFonts w:ascii="Times New Roman" w:hAnsi="Times New Roman"/>
          <w:szCs w:val="24"/>
        </w:rPr>
        <w:t>s</w:t>
      </w:r>
      <w:r w:rsidRPr="00D22B07">
        <w:rPr>
          <w:rFonts w:ascii="Times New Roman" w:hAnsi="Times New Roman"/>
          <w:szCs w:val="24"/>
        </w:rPr>
        <w:t>ed indirect effect (</w:t>
      </w:r>
      <w:r w:rsidRPr="00D22B07">
        <w:rPr>
          <w:rFonts w:ascii="Times New Roman" w:hAnsi="Times New Roman"/>
          <w:i/>
          <w:iCs/>
          <w:szCs w:val="24"/>
        </w:rPr>
        <w:t>ab</w:t>
      </w:r>
      <w:r w:rsidRPr="00D22B07">
        <w:rPr>
          <w:rFonts w:ascii="Times New Roman" w:hAnsi="Times New Roman"/>
          <w:szCs w:val="24"/>
          <w:vertAlign w:val="subscript"/>
        </w:rPr>
        <w:t>ps</w:t>
      </w:r>
      <w:r w:rsidRPr="00D22B07">
        <w:rPr>
          <w:rFonts w:ascii="Times New Roman" w:hAnsi="Times New Roman"/>
          <w:szCs w:val="24"/>
        </w:rPr>
        <w:t xml:space="preserve">=0.17, </w:t>
      </w:r>
      <w:r w:rsidRPr="00D22B07">
        <w:rPr>
          <w:rFonts w:ascii="Times New Roman" w:hAnsi="Times New Roman"/>
          <w:i/>
          <w:iCs/>
          <w:szCs w:val="24"/>
        </w:rPr>
        <w:t>SE</w:t>
      </w:r>
      <w:r w:rsidRPr="00D22B07">
        <w:rPr>
          <w:rFonts w:ascii="Times New Roman" w:hAnsi="Times New Roman"/>
          <w:szCs w:val="24"/>
        </w:rPr>
        <w:t xml:space="preserve">=0.06, 95% CI=[0.06, 0.30]) suggests that, relative to the secure </w:t>
      </w:r>
      <w:r w:rsidR="008E4B46" w:rsidRPr="00D22B07">
        <w:rPr>
          <w:rFonts w:ascii="Times New Roman" w:hAnsi="Times New Roman"/>
          <w:szCs w:val="24"/>
        </w:rPr>
        <w:t>group</w:t>
      </w:r>
      <w:r w:rsidRPr="00D22B07">
        <w:rPr>
          <w:rFonts w:ascii="Times New Roman" w:hAnsi="Times New Roman"/>
          <w:szCs w:val="24"/>
        </w:rPr>
        <w:t xml:space="preserve">, the threat/insecure </w:t>
      </w:r>
      <w:r w:rsidR="008E4B46" w:rsidRPr="00D22B07">
        <w:rPr>
          <w:rFonts w:ascii="Times New Roman" w:hAnsi="Times New Roman"/>
          <w:szCs w:val="24"/>
        </w:rPr>
        <w:t>group</w:t>
      </w:r>
      <w:r w:rsidRPr="00D22B07">
        <w:rPr>
          <w:rFonts w:ascii="Times New Roman" w:hAnsi="Times New Roman"/>
          <w:szCs w:val="24"/>
        </w:rPr>
        <w:t xml:space="preserve"> had, on average, 0.17 standard deviations higher paranoia as a result of the indirect effect through cognitive fusion.  The partially standardi</w:t>
      </w:r>
      <w:r w:rsidR="00DB5951" w:rsidRPr="00D22B07">
        <w:rPr>
          <w:rFonts w:ascii="Times New Roman" w:hAnsi="Times New Roman"/>
          <w:szCs w:val="24"/>
        </w:rPr>
        <w:t>s</w:t>
      </w:r>
      <w:r w:rsidRPr="00D22B07">
        <w:rPr>
          <w:rFonts w:ascii="Times New Roman" w:hAnsi="Times New Roman"/>
          <w:szCs w:val="24"/>
        </w:rPr>
        <w:t>ed direct effect (c’</w:t>
      </w:r>
      <w:r w:rsidRPr="00D22B07">
        <w:rPr>
          <w:rFonts w:ascii="Times New Roman" w:hAnsi="Times New Roman"/>
          <w:szCs w:val="24"/>
          <w:vertAlign w:val="subscript"/>
        </w:rPr>
        <w:t>ps</w:t>
      </w:r>
      <w:r w:rsidRPr="00D22B07">
        <w:rPr>
          <w:rFonts w:ascii="Times New Roman" w:hAnsi="Times New Roman"/>
          <w:szCs w:val="24"/>
        </w:rPr>
        <w:t xml:space="preserve">=0.46) suggests that independent of cognitive fusion, the threat/insecure </w:t>
      </w:r>
      <w:r w:rsidR="008E4B46" w:rsidRPr="00D22B07">
        <w:rPr>
          <w:rFonts w:ascii="Times New Roman" w:hAnsi="Times New Roman"/>
          <w:szCs w:val="24"/>
        </w:rPr>
        <w:t xml:space="preserve">group </w:t>
      </w:r>
      <w:r w:rsidRPr="00D22B07">
        <w:rPr>
          <w:rFonts w:ascii="Times New Roman" w:hAnsi="Times New Roman"/>
          <w:szCs w:val="24"/>
        </w:rPr>
        <w:t xml:space="preserve">had, on average, 0.46 standard deviations higher paranoia than the secure </w:t>
      </w:r>
      <w:r w:rsidR="008E4B46" w:rsidRPr="00D22B07">
        <w:rPr>
          <w:rFonts w:ascii="Times New Roman" w:hAnsi="Times New Roman"/>
          <w:szCs w:val="24"/>
        </w:rPr>
        <w:t>group.</w:t>
      </w:r>
      <w:r w:rsidR="00BE0B18" w:rsidRPr="00D22B07">
        <w:rPr>
          <w:rFonts w:ascii="Times New Roman" w:hAnsi="Times New Roman"/>
          <w:szCs w:val="24"/>
        </w:rPr>
        <w:tab/>
      </w:r>
    </w:p>
    <w:p w14:paraId="0FF5979E" w14:textId="501F5266" w:rsidR="009F14B4" w:rsidRPr="00D22B07" w:rsidRDefault="00427614" w:rsidP="00496100">
      <w:pPr>
        <w:pStyle w:val="BodyText3"/>
        <w:ind w:right="-539"/>
        <w:rPr>
          <w:rFonts w:ascii="Times New Roman" w:hAnsi="Times New Roman"/>
          <w:szCs w:val="24"/>
        </w:rPr>
      </w:pPr>
      <w:r w:rsidRPr="00D22B07">
        <w:rPr>
          <w:rFonts w:ascii="Times New Roman" w:hAnsi="Times New Roman"/>
          <w:szCs w:val="24"/>
        </w:rPr>
        <w:tab/>
      </w:r>
      <w:r w:rsidR="00630AA9" w:rsidRPr="00D22B07">
        <w:rPr>
          <w:rFonts w:ascii="Times New Roman" w:hAnsi="Times New Roman"/>
          <w:szCs w:val="24"/>
        </w:rPr>
        <w:t>T</w:t>
      </w:r>
      <w:r w:rsidR="00BF5EED" w:rsidRPr="00D22B07">
        <w:rPr>
          <w:rFonts w:ascii="Times New Roman" w:hAnsi="Times New Roman"/>
          <w:szCs w:val="24"/>
        </w:rPr>
        <w:t xml:space="preserve">he results of model </w:t>
      </w:r>
      <w:r w:rsidRPr="00D22B07">
        <w:rPr>
          <w:rFonts w:ascii="Times New Roman" w:hAnsi="Times New Roman"/>
          <w:szCs w:val="24"/>
        </w:rPr>
        <w:t xml:space="preserve">two </w:t>
      </w:r>
      <w:r w:rsidR="00BF5EED" w:rsidRPr="00D22B07">
        <w:rPr>
          <w:rFonts w:ascii="Times New Roman" w:hAnsi="Times New Roman"/>
          <w:szCs w:val="24"/>
        </w:rPr>
        <w:t>(</w:t>
      </w:r>
      <w:r w:rsidR="00582B00" w:rsidRPr="00D22B07">
        <w:rPr>
          <w:rFonts w:ascii="Times New Roman" w:hAnsi="Times New Roman"/>
          <w:szCs w:val="24"/>
        </w:rPr>
        <w:t xml:space="preserve">see </w:t>
      </w:r>
      <w:r w:rsidR="00A7582E" w:rsidRPr="00D22B07">
        <w:rPr>
          <w:rFonts w:ascii="Times New Roman" w:hAnsi="Times New Roman"/>
          <w:szCs w:val="24"/>
        </w:rPr>
        <w:t xml:space="preserve">Figure </w:t>
      </w:r>
      <w:r w:rsidR="006360B5" w:rsidRPr="00D22B07">
        <w:rPr>
          <w:rFonts w:ascii="Times New Roman" w:hAnsi="Times New Roman"/>
          <w:szCs w:val="24"/>
        </w:rPr>
        <w:t>3</w:t>
      </w:r>
      <w:r w:rsidR="00BF5EED" w:rsidRPr="00D22B07">
        <w:rPr>
          <w:rFonts w:ascii="Times New Roman" w:hAnsi="Times New Roman"/>
          <w:szCs w:val="24"/>
        </w:rPr>
        <w:t>) indicate that</w:t>
      </w:r>
      <w:r w:rsidR="00B94A66" w:rsidRPr="00D22B07">
        <w:rPr>
          <w:rFonts w:ascii="Times New Roman" w:hAnsi="Times New Roman"/>
          <w:szCs w:val="24"/>
        </w:rPr>
        <w:t xml:space="preserve"> </w:t>
      </w:r>
      <w:r w:rsidR="006F041C" w:rsidRPr="00D22B07">
        <w:rPr>
          <w:rFonts w:ascii="Times New Roman" w:hAnsi="Times New Roman"/>
          <w:szCs w:val="24"/>
        </w:rPr>
        <w:t xml:space="preserve">imagery (secure or </w:t>
      </w:r>
      <w:r w:rsidR="00E83EFF" w:rsidRPr="00D22B07">
        <w:rPr>
          <w:rFonts w:ascii="Times New Roman" w:hAnsi="Times New Roman"/>
          <w:szCs w:val="24"/>
        </w:rPr>
        <w:t>threa</w:t>
      </w:r>
      <w:r w:rsidR="00B848BA" w:rsidRPr="00D22B07">
        <w:rPr>
          <w:rFonts w:ascii="Times New Roman" w:hAnsi="Times New Roman"/>
          <w:szCs w:val="24"/>
        </w:rPr>
        <w:t>t/insecure</w:t>
      </w:r>
      <w:r w:rsidR="006F041C" w:rsidRPr="00D22B07">
        <w:rPr>
          <w:rFonts w:ascii="Times New Roman" w:hAnsi="Times New Roman"/>
          <w:szCs w:val="24"/>
        </w:rPr>
        <w:t>)</w:t>
      </w:r>
      <w:r w:rsidR="00630AA9" w:rsidRPr="00D22B07">
        <w:rPr>
          <w:rFonts w:ascii="Times New Roman" w:hAnsi="Times New Roman"/>
          <w:szCs w:val="24"/>
        </w:rPr>
        <w:t xml:space="preserve"> </w:t>
      </w:r>
      <w:r w:rsidR="00620F04" w:rsidRPr="00D22B07">
        <w:rPr>
          <w:rFonts w:ascii="Times New Roman" w:hAnsi="Times New Roman"/>
          <w:szCs w:val="24"/>
        </w:rPr>
        <w:t xml:space="preserve">predicted </w:t>
      </w:r>
      <w:r w:rsidR="00355B65" w:rsidRPr="00D22B07">
        <w:rPr>
          <w:rFonts w:ascii="Times New Roman" w:hAnsi="Times New Roman"/>
          <w:szCs w:val="24"/>
        </w:rPr>
        <w:t xml:space="preserve">both </w:t>
      </w:r>
      <w:r w:rsidR="00226BF7" w:rsidRPr="00D22B07">
        <w:rPr>
          <w:rFonts w:ascii="Times New Roman" w:hAnsi="Times New Roman"/>
          <w:szCs w:val="24"/>
        </w:rPr>
        <w:t>anxiety</w:t>
      </w:r>
      <w:r w:rsidR="0006335D" w:rsidRPr="00D22B07">
        <w:rPr>
          <w:rFonts w:ascii="Times New Roman" w:hAnsi="Times New Roman"/>
          <w:szCs w:val="24"/>
        </w:rPr>
        <w:t xml:space="preserve"> </w:t>
      </w:r>
      <w:r w:rsidR="00355B65" w:rsidRPr="00D22B07">
        <w:rPr>
          <w:rFonts w:ascii="Times New Roman" w:hAnsi="Times New Roman"/>
          <w:szCs w:val="24"/>
        </w:rPr>
        <w:t xml:space="preserve">and </w:t>
      </w:r>
      <w:r w:rsidR="00BC4920" w:rsidRPr="00D22B07">
        <w:rPr>
          <w:rFonts w:ascii="Times New Roman" w:hAnsi="Times New Roman"/>
          <w:szCs w:val="24"/>
        </w:rPr>
        <w:t>fusion</w:t>
      </w:r>
      <w:r w:rsidR="00355B65" w:rsidRPr="00D22B07">
        <w:rPr>
          <w:rFonts w:ascii="Times New Roman" w:hAnsi="Times New Roman"/>
          <w:szCs w:val="24"/>
        </w:rPr>
        <w:t xml:space="preserve">, </w:t>
      </w:r>
      <w:r w:rsidR="0006335D" w:rsidRPr="00D22B07">
        <w:rPr>
          <w:rFonts w:ascii="Times New Roman" w:hAnsi="Times New Roman"/>
          <w:szCs w:val="24"/>
        </w:rPr>
        <w:t>f</w:t>
      </w:r>
      <w:r w:rsidR="001C7FB2" w:rsidRPr="00D22B07">
        <w:rPr>
          <w:rFonts w:ascii="Times New Roman" w:hAnsi="Times New Roman"/>
          <w:szCs w:val="24"/>
        </w:rPr>
        <w:t xml:space="preserve">usion </w:t>
      </w:r>
      <w:r w:rsidR="00620F04" w:rsidRPr="00D22B07">
        <w:rPr>
          <w:rFonts w:ascii="Times New Roman" w:hAnsi="Times New Roman"/>
          <w:szCs w:val="24"/>
        </w:rPr>
        <w:t>predicted</w:t>
      </w:r>
      <w:r w:rsidR="00597089" w:rsidRPr="00D22B07">
        <w:rPr>
          <w:rFonts w:ascii="Times New Roman" w:hAnsi="Times New Roman"/>
          <w:szCs w:val="24"/>
        </w:rPr>
        <w:t xml:space="preserve"> anxiety</w:t>
      </w:r>
      <w:r w:rsidR="00355B65" w:rsidRPr="00D22B07">
        <w:rPr>
          <w:rFonts w:ascii="Times New Roman" w:hAnsi="Times New Roman"/>
          <w:szCs w:val="24"/>
        </w:rPr>
        <w:t xml:space="preserve">, and there was a significant </w:t>
      </w:r>
      <w:r w:rsidR="00BF5EED" w:rsidRPr="00D22B07">
        <w:rPr>
          <w:rFonts w:ascii="Times New Roman" w:hAnsi="Times New Roman"/>
          <w:szCs w:val="24"/>
        </w:rPr>
        <w:t xml:space="preserve">indirect effect of </w:t>
      </w:r>
      <w:r w:rsidR="00630AA9" w:rsidRPr="00D22B07">
        <w:rPr>
          <w:rFonts w:ascii="Times New Roman" w:hAnsi="Times New Roman"/>
          <w:szCs w:val="24"/>
        </w:rPr>
        <w:t>imagery on anxiety via fusion</w:t>
      </w:r>
      <w:r w:rsidR="00BF5EED" w:rsidRPr="00D22B07">
        <w:rPr>
          <w:rFonts w:ascii="Times New Roman" w:hAnsi="Times New Roman"/>
          <w:szCs w:val="24"/>
        </w:rPr>
        <w:t>,</w:t>
      </w:r>
      <w:r w:rsidR="00630AA9" w:rsidRPr="00D22B07">
        <w:rPr>
          <w:rFonts w:ascii="Times New Roman" w:hAnsi="Times New Roman"/>
          <w:szCs w:val="24"/>
        </w:rPr>
        <w:t xml:space="preserve"> </w:t>
      </w:r>
      <w:r w:rsidR="00BF5EED" w:rsidRPr="00D22B07">
        <w:rPr>
          <w:rFonts w:ascii="Times New Roman" w:hAnsi="Times New Roman"/>
          <w:i/>
          <w:szCs w:val="24"/>
        </w:rPr>
        <w:t>ab</w:t>
      </w:r>
      <w:r w:rsidR="0098798A" w:rsidRPr="00D22B07">
        <w:rPr>
          <w:rFonts w:ascii="Times New Roman" w:hAnsi="Times New Roman"/>
          <w:szCs w:val="24"/>
        </w:rPr>
        <w:t>=</w:t>
      </w:r>
      <w:r w:rsidR="00DA16F5" w:rsidRPr="00D22B07">
        <w:rPr>
          <w:rFonts w:ascii="Times New Roman" w:hAnsi="Times New Roman"/>
          <w:szCs w:val="24"/>
        </w:rPr>
        <w:t>4.47</w:t>
      </w:r>
      <w:r w:rsidR="00BF5EED" w:rsidRPr="00D22B07">
        <w:rPr>
          <w:rFonts w:ascii="Times New Roman" w:hAnsi="Times New Roman"/>
          <w:szCs w:val="24"/>
        </w:rPr>
        <w:t xml:space="preserve">, </w:t>
      </w:r>
      <w:r w:rsidR="00BF5EED" w:rsidRPr="00D22B07">
        <w:rPr>
          <w:rFonts w:ascii="Times New Roman" w:hAnsi="Times New Roman"/>
          <w:i/>
          <w:szCs w:val="24"/>
        </w:rPr>
        <w:t>SE</w:t>
      </w:r>
      <w:r w:rsidR="00BF5EED" w:rsidRPr="00D22B07">
        <w:rPr>
          <w:rFonts w:ascii="Times New Roman" w:hAnsi="Times New Roman"/>
          <w:szCs w:val="24"/>
        </w:rPr>
        <w:t>=</w:t>
      </w:r>
      <w:r w:rsidR="00DA16F5" w:rsidRPr="00D22B07">
        <w:rPr>
          <w:rFonts w:ascii="Times New Roman" w:hAnsi="Times New Roman"/>
          <w:szCs w:val="24"/>
        </w:rPr>
        <w:t>1.44</w:t>
      </w:r>
      <w:r w:rsidR="0098798A" w:rsidRPr="00D22B07">
        <w:rPr>
          <w:rFonts w:ascii="Times New Roman" w:hAnsi="Times New Roman"/>
          <w:szCs w:val="24"/>
        </w:rPr>
        <w:t>, 95% CI=[</w:t>
      </w:r>
      <w:r w:rsidR="00DA16F5" w:rsidRPr="00D22B07">
        <w:rPr>
          <w:rFonts w:ascii="Times New Roman" w:hAnsi="Times New Roman"/>
          <w:szCs w:val="24"/>
        </w:rPr>
        <w:t>2.03</w:t>
      </w:r>
      <w:r w:rsidR="00252F45" w:rsidRPr="00D22B07">
        <w:rPr>
          <w:rFonts w:ascii="Times New Roman" w:hAnsi="Times New Roman"/>
          <w:szCs w:val="24"/>
        </w:rPr>
        <w:t xml:space="preserve">, </w:t>
      </w:r>
      <w:r w:rsidR="00DA16F5" w:rsidRPr="00D22B07">
        <w:rPr>
          <w:rFonts w:ascii="Times New Roman" w:hAnsi="Times New Roman"/>
          <w:szCs w:val="24"/>
        </w:rPr>
        <w:t>7.65</w:t>
      </w:r>
      <w:r w:rsidR="0098798A" w:rsidRPr="00D22B07">
        <w:rPr>
          <w:rFonts w:ascii="Times New Roman" w:hAnsi="Times New Roman"/>
          <w:szCs w:val="24"/>
        </w:rPr>
        <w:t>].</w:t>
      </w:r>
      <w:r w:rsidR="00FA31E8" w:rsidRPr="00D22B07">
        <w:rPr>
          <w:rFonts w:ascii="Times New Roman" w:hAnsi="Times New Roman"/>
          <w:szCs w:val="24"/>
        </w:rPr>
        <w:t xml:space="preserve"> </w:t>
      </w:r>
      <w:r w:rsidR="00D66B0C" w:rsidRPr="00D22B07">
        <w:rPr>
          <w:rFonts w:ascii="Times New Roman" w:hAnsi="Times New Roman"/>
          <w:szCs w:val="24"/>
        </w:rPr>
        <w:t xml:space="preserve"> The </w:t>
      </w:r>
      <w:r w:rsidR="00620F04" w:rsidRPr="00D22B07">
        <w:rPr>
          <w:rFonts w:ascii="Times New Roman" w:hAnsi="Times New Roman"/>
          <w:szCs w:val="24"/>
        </w:rPr>
        <w:t xml:space="preserve">partially </w:t>
      </w:r>
      <w:r w:rsidR="00DE2D6A" w:rsidRPr="00D22B07">
        <w:rPr>
          <w:rFonts w:ascii="Times New Roman" w:hAnsi="Times New Roman"/>
          <w:szCs w:val="24"/>
        </w:rPr>
        <w:t>standardi</w:t>
      </w:r>
      <w:r w:rsidR="00DB5951" w:rsidRPr="00D22B07">
        <w:rPr>
          <w:rFonts w:ascii="Times New Roman" w:hAnsi="Times New Roman"/>
          <w:szCs w:val="24"/>
        </w:rPr>
        <w:t>s</w:t>
      </w:r>
      <w:r w:rsidR="00DE2D6A" w:rsidRPr="00D22B07">
        <w:rPr>
          <w:rFonts w:ascii="Times New Roman" w:hAnsi="Times New Roman"/>
          <w:szCs w:val="24"/>
        </w:rPr>
        <w:t>ed</w:t>
      </w:r>
      <w:r w:rsidR="00D66B0C" w:rsidRPr="00D22B07">
        <w:rPr>
          <w:rFonts w:ascii="Times New Roman" w:hAnsi="Times New Roman"/>
          <w:szCs w:val="24"/>
        </w:rPr>
        <w:t xml:space="preserve"> indirect </w:t>
      </w:r>
      <w:r w:rsidR="005601FC" w:rsidRPr="00D22B07">
        <w:rPr>
          <w:rFonts w:ascii="Times New Roman" w:hAnsi="Times New Roman"/>
          <w:szCs w:val="24"/>
        </w:rPr>
        <w:t xml:space="preserve">effect </w:t>
      </w:r>
      <w:r w:rsidR="00D66B0C" w:rsidRPr="00D22B07">
        <w:rPr>
          <w:rFonts w:ascii="Times New Roman" w:hAnsi="Times New Roman"/>
          <w:szCs w:val="24"/>
        </w:rPr>
        <w:t>(</w:t>
      </w:r>
      <w:r w:rsidR="00D66B0C" w:rsidRPr="00D22B07">
        <w:rPr>
          <w:rFonts w:ascii="Times New Roman" w:hAnsi="Times New Roman"/>
          <w:i/>
          <w:iCs/>
          <w:szCs w:val="24"/>
        </w:rPr>
        <w:t>ab</w:t>
      </w:r>
      <w:r w:rsidR="00620F04" w:rsidRPr="00D22B07">
        <w:rPr>
          <w:rFonts w:ascii="Times New Roman" w:hAnsi="Times New Roman"/>
          <w:szCs w:val="24"/>
          <w:vertAlign w:val="subscript"/>
        </w:rPr>
        <w:t>p</w:t>
      </w:r>
      <w:r w:rsidR="00D66B0C" w:rsidRPr="00D22B07">
        <w:rPr>
          <w:rFonts w:ascii="Times New Roman" w:hAnsi="Times New Roman"/>
          <w:szCs w:val="24"/>
          <w:vertAlign w:val="subscript"/>
        </w:rPr>
        <w:t>s</w:t>
      </w:r>
      <w:r w:rsidR="00D66B0C" w:rsidRPr="00D22B07">
        <w:rPr>
          <w:rFonts w:ascii="Times New Roman" w:hAnsi="Times New Roman"/>
          <w:szCs w:val="24"/>
        </w:rPr>
        <w:t>=0.</w:t>
      </w:r>
      <w:r w:rsidR="00B12A8E" w:rsidRPr="00D22B07">
        <w:rPr>
          <w:rFonts w:ascii="Times New Roman" w:hAnsi="Times New Roman"/>
          <w:szCs w:val="24"/>
        </w:rPr>
        <w:t>3</w:t>
      </w:r>
      <w:r w:rsidR="00620F04" w:rsidRPr="00D22B07">
        <w:rPr>
          <w:rFonts w:ascii="Times New Roman" w:hAnsi="Times New Roman"/>
          <w:szCs w:val="24"/>
        </w:rPr>
        <w:t xml:space="preserve">1, </w:t>
      </w:r>
      <w:r w:rsidR="00620F04" w:rsidRPr="00D22B07">
        <w:rPr>
          <w:rFonts w:ascii="Times New Roman" w:hAnsi="Times New Roman"/>
          <w:i/>
          <w:iCs/>
          <w:szCs w:val="24"/>
        </w:rPr>
        <w:t>SE</w:t>
      </w:r>
      <w:r w:rsidR="00620F04" w:rsidRPr="00D22B07">
        <w:rPr>
          <w:rFonts w:ascii="Times New Roman" w:hAnsi="Times New Roman"/>
          <w:szCs w:val="24"/>
        </w:rPr>
        <w:t xml:space="preserve">=0.10, </w:t>
      </w:r>
      <w:r w:rsidR="00DB7E7B" w:rsidRPr="00D22B07">
        <w:rPr>
          <w:rFonts w:ascii="Times New Roman" w:hAnsi="Times New Roman"/>
          <w:szCs w:val="24"/>
        </w:rPr>
        <w:t xml:space="preserve">95% </w:t>
      </w:r>
      <w:r w:rsidR="00620F04" w:rsidRPr="00D22B07">
        <w:rPr>
          <w:rFonts w:ascii="Times New Roman" w:hAnsi="Times New Roman"/>
          <w:szCs w:val="24"/>
        </w:rPr>
        <w:t>CI=[0.14, 0.53]</w:t>
      </w:r>
      <w:r w:rsidR="00D66B0C" w:rsidRPr="00D22B07">
        <w:rPr>
          <w:rFonts w:ascii="Times New Roman" w:hAnsi="Times New Roman"/>
          <w:szCs w:val="24"/>
        </w:rPr>
        <w:t xml:space="preserve">) </w:t>
      </w:r>
      <w:r w:rsidR="005D406D" w:rsidRPr="00D22B07">
        <w:rPr>
          <w:rFonts w:ascii="Times New Roman" w:hAnsi="Times New Roman"/>
          <w:szCs w:val="24"/>
        </w:rPr>
        <w:t xml:space="preserve">suggests that, relative to the secure </w:t>
      </w:r>
      <w:r w:rsidR="008E4B46" w:rsidRPr="00D22B07">
        <w:rPr>
          <w:rFonts w:ascii="Times New Roman" w:hAnsi="Times New Roman"/>
          <w:szCs w:val="24"/>
        </w:rPr>
        <w:t>group</w:t>
      </w:r>
      <w:r w:rsidR="005D406D" w:rsidRPr="00D22B07">
        <w:rPr>
          <w:rFonts w:ascii="Times New Roman" w:hAnsi="Times New Roman"/>
          <w:szCs w:val="24"/>
        </w:rPr>
        <w:t>, the threat</w:t>
      </w:r>
      <w:r w:rsidR="00B848BA" w:rsidRPr="00D22B07">
        <w:rPr>
          <w:rFonts w:ascii="Times New Roman" w:hAnsi="Times New Roman"/>
          <w:szCs w:val="24"/>
        </w:rPr>
        <w:t>/insecure</w:t>
      </w:r>
      <w:r w:rsidR="005D406D" w:rsidRPr="00D22B07">
        <w:rPr>
          <w:rFonts w:ascii="Times New Roman" w:hAnsi="Times New Roman"/>
          <w:szCs w:val="24"/>
        </w:rPr>
        <w:t xml:space="preserve"> </w:t>
      </w:r>
      <w:r w:rsidR="008E4B46" w:rsidRPr="00D22B07">
        <w:rPr>
          <w:rFonts w:ascii="Times New Roman" w:hAnsi="Times New Roman"/>
          <w:szCs w:val="24"/>
        </w:rPr>
        <w:t>group</w:t>
      </w:r>
      <w:r w:rsidR="005D406D" w:rsidRPr="00D22B07">
        <w:rPr>
          <w:rFonts w:ascii="Times New Roman" w:hAnsi="Times New Roman"/>
          <w:szCs w:val="24"/>
        </w:rPr>
        <w:t xml:space="preserve"> had, on average, 0.31 standard deviations higher anxiety as </w:t>
      </w:r>
      <w:r w:rsidR="005D406D" w:rsidRPr="00D22B07">
        <w:rPr>
          <w:rFonts w:ascii="Times New Roman" w:hAnsi="Times New Roman"/>
          <w:szCs w:val="24"/>
        </w:rPr>
        <w:lastRenderedPageBreak/>
        <w:t xml:space="preserve">a result of the indirect effect through cognitive fusion.  </w:t>
      </w:r>
      <w:r w:rsidR="00377582" w:rsidRPr="00D22B07">
        <w:rPr>
          <w:rFonts w:ascii="Times New Roman" w:hAnsi="Times New Roman"/>
          <w:szCs w:val="24"/>
        </w:rPr>
        <w:t xml:space="preserve">The partially </w:t>
      </w:r>
      <w:r w:rsidR="00DE2D6A" w:rsidRPr="00D22B07">
        <w:rPr>
          <w:rFonts w:ascii="Times New Roman" w:hAnsi="Times New Roman"/>
          <w:szCs w:val="24"/>
        </w:rPr>
        <w:t>standardi</w:t>
      </w:r>
      <w:r w:rsidR="00DB5951" w:rsidRPr="00D22B07">
        <w:rPr>
          <w:rFonts w:ascii="Times New Roman" w:hAnsi="Times New Roman"/>
          <w:szCs w:val="24"/>
        </w:rPr>
        <w:t>s</w:t>
      </w:r>
      <w:r w:rsidR="00DE2D6A" w:rsidRPr="00D22B07">
        <w:rPr>
          <w:rFonts w:ascii="Times New Roman" w:hAnsi="Times New Roman"/>
          <w:szCs w:val="24"/>
        </w:rPr>
        <w:t>ed</w:t>
      </w:r>
      <w:r w:rsidR="00377582" w:rsidRPr="00D22B07">
        <w:rPr>
          <w:rFonts w:ascii="Times New Roman" w:hAnsi="Times New Roman"/>
          <w:szCs w:val="24"/>
        </w:rPr>
        <w:t xml:space="preserve"> direct effect (c’</w:t>
      </w:r>
      <w:r w:rsidR="00377582" w:rsidRPr="00D22B07">
        <w:rPr>
          <w:rFonts w:ascii="Times New Roman" w:hAnsi="Times New Roman"/>
          <w:szCs w:val="24"/>
          <w:vertAlign w:val="subscript"/>
        </w:rPr>
        <w:t>ps</w:t>
      </w:r>
      <w:r w:rsidR="00377582" w:rsidRPr="00D22B07">
        <w:rPr>
          <w:rFonts w:ascii="Times New Roman" w:hAnsi="Times New Roman"/>
          <w:szCs w:val="24"/>
        </w:rPr>
        <w:t>=0.44) suggests that i</w:t>
      </w:r>
      <w:r w:rsidR="005D406D" w:rsidRPr="00D22B07">
        <w:rPr>
          <w:rFonts w:ascii="Times New Roman" w:hAnsi="Times New Roman"/>
          <w:szCs w:val="24"/>
        </w:rPr>
        <w:t>ndependent of cognitive fusion, the</w:t>
      </w:r>
      <w:r w:rsidR="00B848BA" w:rsidRPr="00D22B07">
        <w:rPr>
          <w:rFonts w:ascii="Times New Roman" w:hAnsi="Times New Roman"/>
          <w:szCs w:val="24"/>
        </w:rPr>
        <w:t xml:space="preserve"> </w:t>
      </w:r>
      <w:r w:rsidR="005D406D" w:rsidRPr="00D22B07">
        <w:rPr>
          <w:rFonts w:ascii="Times New Roman" w:hAnsi="Times New Roman"/>
          <w:szCs w:val="24"/>
        </w:rPr>
        <w:t>threat</w:t>
      </w:r>
      <w:r w:rsidR="00B848BA" w:rsidRPr="00D22B07">
        <w:rPr>
          <w:rFonts w:ascii="Times New Roman" w:hAnsi="Times New Roman"/>
          <w:szCs w:val="24"/>
        </w:rPr>
        <w:t>/insecure</w:t>
      </w:r>
      <w:r w:rsidR="005D406D" w:rsidRPr="00D22B07">
        <w:rPr>
          <w:rFonts w:ascii="Times New Roman" w:hAnsi="Times New Roman"/>
          <w:szCs w:val="24"/>
        </w:rPr>
        <w:t xml:space="preserve"> </w:t>
      </w:r>
      <w:r w:rsidR="008E4B46" w:rsidRPr="00D22B07">
        <w:rPr>
          <w:rFonts w:ascii="Times New Roman" w:hAnsi="Times New Roman"/>
          <w:szCs w:val="24"/>
        </w:rPr>
        <w:t xml:space="preserve">group </w:t>
      </w:r>
      <w:r w:rsidR="005D406D" w:rsidRPr="00D22B07">
        <w:rPr>
          <w:rFonts w:ascii="Times New Roman" w:hAnsi="Times New Roman"/>
          <w:szCs w:val="24"/>
        </w:rPr>
        <w:t>had, on average,</w:t>
      </w:r>
      <w:r w:rsidR="00377582" w:rsidRPr="00D22B07">
        <w:rPr>
          <w:rFonts w:ascii="Times New Roman" w:hAnsi="Times New Roman"/>
          <w:szCs w:val="24"/>
        </w:rPr>
        <w:t xml:space="preserve"> </w:t>
      </w:r>
      <w:r w:rsidR="005D406D" w:rsidRPr="00D22B07">
        <w:rPr>
          <w:rFonts w:ascii="Times New Roman" w:hAnsi="Times New Roman"/>
          <w:szCs w:val="24"/>
        </w:rPr>
        <w:t xml:space="preserve">0.44 standard deviations higher anxiety than the secure </w:t>
      </w:r>
      <w:r w:rsidR="008E4B46" w:rsidRPr="00D22B07">
        <w:rPr>
          <w:rFonts w:ascii="Times New Roman" w:hAnsi="Times New Roman"/>
          <w:szCs w:val="24"/>
        </w:rPr>
        <w:t>group</w:t>
      </w:r>
      <w:r w:rsidR="005D406D" w:rsidRPr="00D22B07">
        <w:rPr>
          <w:rFonts w:ascii="Times New Roman" w:hAnsi="Times New Roman"/>
          <w:szCs w:val="24"/>
        </w:rPr>
        <w:t>.</w:t>
      </w:r>
      <w:r w:rsidR="00BE0B18" w:rsidRPr="00D22B07">
        <w:rPr>
          <w:rFonts w:ascii="Times New Roman" w:hAnsi="Times New Roman"/>
          <w:szCs w:val="24"/>
        </w:rPr>
        <w:tab/>
      </w:r>
      <w:r w:rsidR="005D406D" w:rsidRPr="00D22B07">
        <w:rPr>
          <w:rFonts w:ascii="Times New Roman" w:hAnsi="Times New Roman"/>
          <w:szCs w:val="24"/>
        </w:rPr>
        <w:t xml:space="preserve"> </w:t>
      </w:r>
    </w:p>
    <w:p w14:paraId="7B3037BF" w14:textId="574FE1F7" w:rsidR="00453BF3" w:rsidRPr="00D22B07" w:rsidRDefault="009E223A" w:rsidP="00496100">
      <w:pPr>
        <w:pStyle w:val="BodyText3"/>
        <w:ind w:right="-539"/>
        <w:jc w:val="center"/>
        <w:rPr>
          <w:rFonts w:ascii="Times New Roman" w:hAnsi="Times New Roman"/>
          <w:szCs w:val="24"/>
          <w:u w:val="single"/>
        </w:rPr>
      </w:pPr>
      <w:r w:rsidRPr="00D22B07">
        <w:rPr>
          <w:rFonts w:ascii="Times New Roman" w:hAnsi="Times New Roman"/>
          <w:szCs w:val="24"/>
          <w:u w:val="single"/>
        </w:rPr>
        <w:t xml:space="preserve">Figure </w:t>
      </w:r>
      <w:r w:rsidR="006360B5" w:rsidRPr="00D22B07">
        <w:rPr>
          <w:rFonts w:ascii="Times New Roman" w:hAnsi="Times New Roman"/>
          <w:szCs w:val="24"/>
          <w:u w:val="single"/>
        </w:rPr>
        <w:t>3</w:t>
      </w:r>
      <w:r w:rsidRPr="00D22B07">
        <w:rPr>
          <w:rFonts w:ascii="Times New Roman" w:hAnsi="Times New Roman"/>
          <w:szCs w:val="24"/>
          <w:u w:val="single"/>
        </w:rPr>
        <w:t xml:space="preserve"> here</w:t>
      </w:r>
    </w:p>
    <w:p w14:paraId="72165944" w14:textId="77777777" w:rsidR="00453BF3" w:rsidRPr="00D22B07" w:rsidRDefault="00453BF3" w:rsidP="00496100">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 xml:space="preserve">Manipulation Checks </w:t>
      </w:r>
    </w:p>
    <w:p w14:paraId="0315B03A" w14:textId="1957217C" w:rsidR="00453BF3" w:rsidRPr="00D22B07" w:rsidRDefault="00453BF3" w:rsidP="00496100">
      <w:pPr>
        <w:spacing w:after="0" w:line="480" w:lineRule="auto"/>
        <w:ind w:firstLine="720"/>
        <w:rPr>
          <w:rFonts w:ascii="Times New Roman" w:hAnsi="Times New Roman" w:cs="Times New Roman"/>
          <w:b/>
          <w:bCs/>
          <w:sz w:val="24"/>
          <w:szCs w:val="24"/>
        </w:rPr>
      </w:pPr>
      <w:r w:rsidRPr="00D22B07">
        <w:rPr>
          <w:rFonts w:ascii="Times New Roman" w:hAnsi="Times New Roman" w:cs="Times New Roman"/>
          <w:sz w:val="24"/>
          <w:szCs w:val="24"/>
        </w:rPr>
        <w:t>There were no differences between the secure and threat/insecure groups in the percentage the image was held in mind (</w:t>
      </w:r>
      <w:r w:rsidRPr="00D22B07">
        <w:rPr>
          <w:rFonts w:ascii="Times New Roman" w:hAnsi="Times New Roman" w:cs="Times New Roman"/>
          <w:i/>
          <w:sz w:val="24"/>
          <w:szCs w:val="24"/>
        </w:rPr>
        <w:t>t</w:t>
      </w:r>
      <w:r w:rsidRPr="00D22B07">
        <w:rPr>
          <w:rFonts w:ascii="Times New Roman" w:hAnsi="Times New Roman" w:cs="Times New Roman"/>
          <w:sz w:val="24"/>
          <w:szCs w:val="24"/>
        </w:rPr>
        <w:t xml:space="preserve">(114)=0.96, </w:t>
      </w:r>
      <w:r w:rsidRPr="00D22B07">
        <w:rPr>
          <w:rFonts w:ascii="Times New Roman" w:hAnsi="Times New Roman" w:cs="Times New Roman"/>
          <w:i/>
          <w:sz w:val="24"/>
          <w:szCs w:val="24"/>
        </w:rPr>
        <w:t>p</w:t>
      </w:r>
      <w:r w:rsidRPr="00D22B07">
        <w:rPr>
          <w:rFonts w:ascii="Times New Roman" w:hAnsi="Times New Roman" w:cs="Times New Roman"/>
          <w:sz w:val="24"/>
          <w:szCs w:val="24"/>
        </w:rPr>
        <w:t xml:space="preserve">=0.340), indicating that </w:t>
      </w:r>
      <w:r w:rsidR="003E4A1B" w:rsidRPr="00D22B07">
        <w:rPr>
          <w:rFonts w:ascii="Times New Roman" w:hAnsi="Times New Roman" w:cs="Times New Roman"/>
          <w:sz w:val="24"/>
          <w:szCs w:val="24"/>
        </w:rPr>
        <w:t>the two</w:t>
      </w:r>
      <w:r w:rsidRPr="00D22B07">
        <w:rPr>
          <w:rFonts w:ascii="Times New Roman" w:hAnsi="Times New Roman" w:cs="Times New Roman"/>
          <w:sz w:val="24"/>
          <w:szCs w:val="24"/>
        </w:rPr>
        <w:t xml:space="preserve"> groups held images in mind to a similar extent.  Felt security was successfully manipulated (</w:t>
      </w:r>
      <w:r w:rsidRPr="00D22B07">
        <w:rPr>
          <w:rFonts w:ascii="Times New Roman" w:hAnsi="Times New Roman" w:cs="Times New Roman"/>
          <w:i/>
          <w:sz w:val="24"/>
          <w:szCs w:val="24"/>
        </w:rPr>
        <w:t>t</w:t>
      </w:r>
      <w:r w:rsidRPr="00D22B07">
        <w:rPr>
          <w:rFonts w:ascii="Times New Roman" w:hAnsi="Times New Roman" w:cs="Times New Roman"/>
          <w:sz w:val="24"/>
          <w:szCs w:val="24"/>
        </w:rPr>
        <w:t xml:space="preserve">(115)=10.04, </w:t>
      </w:r>
      <w:r w:rsidRPr="00D22B07">
        <w:rPr>
          <w:rFonts w:ascii="Times New Roman" w:hAnsi="Times New Roman" w:cs="Times New Roman"/>
          <w:i/>
          <w:sz w:val="24"/>
          <w:szCs w:val="24"/>
        </w:rPr>
        <w:t>p</w:t>
      </w:r>
      <w:r w:rsidRPr="00D22B07">
        <w:rPr>
          <w:rFonts w:ascii="Times New Roman" w:hAnsi="Times New Roman" w:cs="Times New Roman"/>
          <w:sz w:val="24"/>
          <w:szCs w:val="24"/>
        </w:rPr>
        <w:t>&lt;0.001) with the secure group (</w:t>
      </w:r>
      <w:r w:rsidRPr="00D22B07">
        <w:rPr>
          <w:rFonts w:ascii="Times New Roman" w:hAnsi="Times New Roman" w:cs="Times New Roman"/>
          <w:i/>
          <w:sz w:val="24"/>
          <w:szCs w:val="24"/>
        </w:rPr>
        <w:t>M</w:t>
      </w:r>
      <w:r w:rsidRPr="00D22B07">
        <w:rPr>
          <w:rFonts w:ascii="Times New Roman" w:hAnsi="Times New Roman" w:cs="Times New Roman"/>
          <w:sz w:val="24"/>
          <w:szCs w:val="24"/>
        </w:rPr>
        <w:t xml:space="preserve">=47.14, </w:t>
      </w:r>
      <w:r w:rsidRPr="00D22B07">
        <w:rPr>
          <w:rFonts w:ascii="Times New Roman" w:hAnsi="Times New Roman" w:cs="Times New Roman"/>
          <w:i/>
          <w:sz w:val="24"/>
          <w:szCs w:val="24"/>
        </w:rPr>
        <w:t>SD</w:t>
      </w:r>
      <w:r w:rsidRPr="00D22B07">
        <w:rPr>
          <w:rFonts w:ascii="Times New Roman" w:hAnsi="Times New Roman" w:cs="Times New Roman"/>
          <w:sz w:val="24"/>
          <w:szCs w:val="24"/>
        </w:rPr>
        <w:t>=13.10) reporting higher security than the threat/insecure group (</w:t>
      </w:r>
      <w:r w:rsidRPr="00D22B07">
        <w:rPr>
          <w:rFonts w:ascii="Times New Roman" w:hAnsi="Times New Roman" w:cs="Times New Roman"/>
          <w:i/>
          <w:sz w:val="24"/>
          <w:szCs w:val="24"/>
        </w:rPr>
        <w:t>M</w:t>
      </w:r>
      <w:r w:rsidRPr="00D22B07">
        <w:rPr>
          <w:rFonts w:ascii="Times New Roman" w:hAnsi="Times New Roman" w:cs="Times New Roman"/>
          <w:sz w:val="24"/>
          <w:szCs w:val="24"/>
        </w:rPr>
        <w:t xml:space="preserve">=22.88, </w:t>
      </w:r>
      <w:r w:rsidRPr="00D22B07">
        <w:rPr>
          <w:rFonts w:ascii="Times New Roman" w:hAnsi="Times New Roman" w:cs="Times New Roman"/>
          <w:i/>
          <w:sz w:val="24"/>
          <w:szCs w:val="24"/>
        </w:rPr>
        <w:t>SD</w:t>
      </w:r>
      <w:r w:rsidRPr="00D22B07">
        <w:rPr>
          <w:rFonts w:ascii="Times New Roman" w:hAnsi="Times New Roman" w:cs="Times New Roman"/>
          <w:sz w:val="24"/>
          <w:szCs w:val="24"/>
        </w:rPr>
        <w:t>=13.00).  However, the groups did not evoke comparably vivid images, (</w:t>
      </w:r>
      <w:r w:rsidRPr="00D22B07">
        <w:rPr>
          <w:rFonts w:ascii="Times New Roman" w:hAnsi="Times New Roman" w:cs="Times New Roman"/>
          <w:i/>
          <w:sz w:val="24"/>
          <w:szCs w:val="24"/>
        </w:rPr>
        <w:t>t</w:t>
      </w:r>
      <w:r w:rsidRPr="00D22B07">
        <w:rPr>
          <w:rFonts w:ascii="Times New Roman" w:hAnsi="Times New Roman" w:cs="Times New Roman"/>
          <w:sz w:val="24"/>
          <w:szCs w:val="24"/>
        </w:rPr>
        <w:t xml:space="preserve">(115)=1.97, </w:t>
      </w:r>
      <w:r w:rsidRPr="00D22B07">
        <w:rPr>
          <w:rFonts w:ascii="Times New Roman" w:hAnsi="Times New Roman" w:cs="Times New Roman"/>
          <w:i/>
          <w:sz w:val="24"/>
          <w:szCs w:val="24"/>
        </w:rPr>
        <w:t>p</w:t>
      </w:r>
      <w:r w:rsidRPr="00D22B07">
        <w:rPr>
          <w:rFonts w:ascii="Times New Roman" w:hAnsi="Times New Roman" w:cs="Times New Roman"/>
          <w:sz w:val="24"/>
          <w:szCs w:val="24"/>
        </w:rPr>
        <w:t>=.052</w:t>
      </w:r>
      <w:r w:rsidR="00222F12" w:rsidRPr="00D22B07">
        <w:rPr>
          <w:rFonts w:ascii="Times New Roman" w:hAnsi="Times New Roman" w:cs="Times New Roman"/>
          <w:sz w:val="24"/>
          <w:szCs w:val="24"/>
        </w:rPr>
        <w:t xml:space="preserve">, </w:t>
      </w:r>
      <w:r w:rsidR="00222F12" w:rsidRPr="00D22B07">
        <w:rPr>
          <w:rFonts w:ascii="Times New Roman" w:hAnsi="Times New Roman" w:cs="Times New Roman"/>
          <w:i/>
          <w:iCs/>
          <w:sz w:val="24"/>
          <w:szCs w:val="24"/>
        </w:rPr>
        <w:t>d</w:t>
      </w:r>
      <w:r w:rsidR="00222F12" w:rsidRPr="00D22B07">
        <w:rPr>
          <w:rFonts w:ascii="Times New Roman" w:hAnsi="Times New Roman" w:cs="Times New Roman"/>
          <w:sz w:val="24"/>
          <w:szCs w:val="24"/>
        </w:rPr>
        <w:t>=0.36</w:t>
      </w:r>
      <w:r w:rsidRPr="00D22B07">
        <w:rPr>
          <w:rFonts w:ascii="Times New Roman" w:hAnsi="Times New Roman" w:cs="Times New Roman"/>
          <w:sz w:val="24"/>
          <w:szCs w:val="24"/>
        </w:rPr>
        <w:t xml:space="preserve">).  </w:t>
      </w:r>
      <w:r w:rsidR="003E4A1B" w:rsidRPr="00D22B07">
        <w:rPr>
          <w:rFonts w:ascii="Times New Roman" w:hAnsi="Times New Roman" w:cs="Times New Roman"/>
          <w:sz w:val="24"/>
          <w:szCs w:val="24"/>
        </w:rPr>
        <w:t>T</w:t>
      </w:r>
      <w:r w:rsidRPr="00D22B07">
        <w:rPr>
          <w:rFonts w:ascii="Times New Roman" w:hAnsi="Times New Roman" w:cs="Times New Roman"/>
          <w:sz w:val="24"/>
          <w:szCs w:val="24"/>
        </w:rPr>
        <w:t xml:space="preserve">he secure </w:t>
      </w:r>
      <w:r w:rsidR="003E4A1B" w:rsidRPr="00D22B07">
        <w:rPr>
          <w:rFonts w:ascii="Times New Roman" w:hAnsi="Times New Roman" w:cs="Times New Roman"/>
          <w:sz w:val="24"/>
          <w:szCs w:val="24"/>
        </w:rPr>
        <w:t>group</w:t>
      </w:r>
      <w:r w:rsidRPr="00D22B07">
        <w:rPr>
          <w:rFonts w:ascii="Times New Roman" w:hAnsi="Times New Roman" w:cs="Times New Roman"/>
          <w:sz w:val="24"/>
          <w:szCs w:val="24"/>
        </w:rPr>
        <w:t xml:space="preserve"> (</w:t>
      </w:r>
      <w:r w:rsidRPr="00D22B07">
        <w:rPr>
          <w:rFonts w:ascii="Times New Roman" w:hAnsi="Times New Roman" w:cs="Times New Roman"/>
          <w:i/>
          <w:iCs/>
          <w:sz w:val="24"/>
          <w:szCs w:val="24"/>
        </w:rPr>
        <w:t>M</w:t>
      </w:r>
      <w:r w:rsidRPr="00D22B07">
        <w:rPr>
          <w:rFonts w:ascii="Times New Roman" w:hAnsi="Times New Roman" w:cs="Times New Roman"/>
          <w:sz w:val="24"/>
          <w:szCs w:val="24"/>
        </w:rPr>
        <w:t xml:space="preserve">=7.18, </w:t>
      </w:r>
      <w:r w:rsidRPr="00D22B07">
        <w:rPr>
          <w:rFonts w:ascii="Times New Roman" w:hAnsi="Times New Roman" w:cs="Times New Roman"/>
          <w:i/>
          <w:iCs/>
          <w:sz w:val="24"/>
          <w:szCs w:val="24"/>
        </w:rPr>
        <w:t>SD</w:t>
      </w:r>
      <w:r w:rsidRPr="00D22B07">
        <w:rPr>
          <w:rFonts w:ascii="Times New Roman" w:hAnsi="Times New Roman" w:cs="Times New Roman"/>
          <w:sz w:val="24"/>
          <w:szCs w:val="24"/>
        </w:rPr>
        <w:t xml:space="preserve">=2.08) evoked more vivid images than the threat/insecure </w:t>
      </w:r>
      <w:r w:rsidR="003E4A1B" w:rsidRPr="00D22B07">
        <w:rPr>
          <w:rFonts w:ascii="Times New Roman" w:hAnsi="Times New Roman" w:cs="Times New Roman"/>
          <w:sz w:val="24"/>
          <w:szCs w:val="24"/>
        </w:rPr>
        <w:t>group</w:t>
      </w:r>
      <w:r w:rsidRPr="00D22B07">
        <w:rPr>
          <w:rFonts w:ascii="Times New Roman" w:hAnsi="Times New Roman" w:cs="Times New Roman"/>
          <w:sz w:val="24"/>
          <w:szCs w:val="24"/>
        </w:rPr>
        <w:t xml:space="preserve"> (</w:t>
      </w:r>
      <w:r w:rsidRPr="00D22B07">
        <w:rPr>
          <w:rFonts w:ascii="Times New Roman" w:hAnsi="Times New Roman" w:cs="Times New Roman"/>
          <w:i/>
          <w:iCs/>
          <w:sz w:val="24"/>
          <w:szCs w:val="24"/>
        </w:rPr>
        <w:t>M</w:t>
      </w:r>
      <w:r w:rsidRPr="00D22B07">
        <w:rPr>
          <w:rFonts w:ascii="Times New Roman" w:hAnsi="Times New Roman" w:cs="Times New Roman"/>
          <w:sz w:val="24"/>
          <w:szCs w:val="24"/>
        </w:rPr>
        <w:t xml:space="preserve">=6.41, </w:t>
      </w:r>
      <w:r w:rsidRPr="00D22B07">
        <w:rPr>
          <w:rFonts w:ascii="Times New Roman" w:hAnsi="Times New Roman" w:cs="Times New Roman"/>
          <w:i/>
          <w:iCs/>
          <w:sz w:val="24"/>
          <w:szCs w:val="24"/>
        </w:rPr>
        <w:t>SD</w:t>
      </w:r>
      <w:r w:rsidRPr="00D22B07">
        <w:rPr>
          <w:rFonts w:ascii="Times New Roman" w:hAnsi="Times New Roman" w:cs="Times New Roman"/>
          <w:sz w:val="24"/>
          <w:szCs w:val="24"/>
        </w:rPr>
        <w:t xml:space="preserve">=2.15).  </w:t>
      </w:r>
    </w:p>
    <w:p w14:paraId="13F25FB8" w14:textId="77777777" w:rsidR="008C35B2" w:rsidRPr="00D22B07" w:rsidRDefault="008C35B2" w:rsidP="00496100">
      <w:pPr>
        <w:spacing w:after="0" w:line="480" w:lineRule="auto"/>
        <w:jc w:val="center"/>
        <w:rPr>
          <w:rFonts w:ascii="Times New Roman" w:hAnsi="Times New Roman" w:cs="Times New Roman"/>
          <w:b/>
          <w:sz w:val="24"/>
          <w:szCs w:val="24"/>
        </w:rPr>
      </w:pPr>
      <w:r w:rsidRPr="00D22B07">
        <w:rPr>
          <w:rFonts w:ascii="Times New Roman" w:hAnsi="Times New Roman" w:cs="Times New Roman"/>
          <w:b/>
          <w:sz w:val="24"/>
          <w:szCs w:val="24"/>
        </w:rPr>
        <w:t>Discussion</w:t>
      </w:r>
    </w:p>
    <w:p w14:paraId="4EECCB8D" w14:textId="7B4A0BC4" w:rsidR="00F47F56" w:rsidRPr="00D22B07" w:rsidRDefault="0037387E"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 xml:space="preserve">This study aimed to </w:t>
      </w:r>
      <w:r w:rsidR="007E3A90" w:rsidRPr="00D22B07">
        <w:rPr>
          <w:rFonts w:ascii="Times New Roman" w:hAnsi="Times New Roman" w:cs="Times New Roman"/>
          <w:sz w:val="24"/>
          <w:szCs w:val="24"/>
        </w:rPr>
        <w:t>replic</w:t>
      </w:r>
      <w:r w:rsidR="00723ECC" w:rsidRPr="00D22B07">
        <w:rPr>
          <w:rFonts w:ascii="Times New Roman" w:hAnsi="Times New Roman" w:cs="Times New Roman"/>
          <w:sz w:val="24"/>
          <w:szCs w:val="24"/>
        </w:rPr>
        <w:t>ate previous research demonstrating</w:t>
      </w:r>
      <w:r w:rsidR="007E3A90" w:rsidRPr="00D22B07">
        <w:rPr>
          <w:rFonts w:ascii="Times New Roman" w:hAnsi="Times New Roman" w:cs="Times New Roman"/>
          <w:sz w:val="24"/>
          <w:szCs w:val="24"/>
        </w:rPr>
        <w:t xml:space="preserve"> the relations</w:t>
      </w:r>
      <w:r w:rsidR="00074760" w:rsidRPr="00D22B07">
        <w:rPr>
          <w:rFonts w:ascii="Times New Roman" w:hAnsi="Times New Roman" w:cs="Times New Roman"/>
          <w:sz w:val="24"/>
          <w:szCs w:val="24"/>
        </w:rPr>
        <w:t>hip between imagery and</w:t>
      </w:r>
      <w:r w:rsidR="00427614" w:rsidRPr="00D22B07">
        <w:rPr>
          <w:rFonts w:ascii="Times New Roman" w:hAnsi="Times New Roman" w:cs="Times New Roman"/>
          <w:sz w:val="24"/>
          <w:szCs w:val="24"/>
        </w:rPr>
        <w:t xml:space="preserve"> paranoia</w:t>
      </w:r>
      <w:r w:rsidR="009A255F" w:rsidRPr="00D22B07">
        <w:rPr>
          <w:rFonts w:ascii="Times New Roman" w:hAnsi="Times New Roman" w:cs="Times New Roman"/>
          <w:sz w:val="24"/>
          <w:szCs w:val="24"/>
        </w:rPr>
        <w:t>, and imagery and</w:t>
      </w:r>
      <w:r w:rsidR="00427614" w:rsidRPr="00D22B07">
        <w:rPr>
          <w:rFonts w:ascii="Times New Roman" w:hAnsi="Times New Roman" w:cs="Times New Roman"/>
          <w:sz w:val="24"/>
          <w:szCs w:val="24"/>
        </w:rPr>
        <w:t xml:space="preserve"> anxiety</w:t>
      </w:r>
      <w:r w:rsidR="00BF5E8B" w:rsidRPr="00D22B07">
        <w:rPr>
          <w:rFonts w:ascii="Times New Roman" w:hAnsi="Times New Roman" w:cs="Times New Roman"/>
          <w:sz w:val="24"/>
          <w:szCs w:val="24"/>
        </w:rPr>
        <w:t>, and extend this</w:t>
      </w:r>
      <w:r w:rsidR="000C124E" w:rsidRPr="00D22B07">
        <w:rPr>
          <w:rFonts w:ascii="Times New Roman" w:hAnsi="Times New Roman" w:cs="Times New Roman"/>
          <w:sz w:val="24"/>
          <w:szCs w:val="24"/>
        </w:rPr>
        <w:t xml:space="preserve"> to</w:t>
      </w:r>
      <w:r w:rsidR="00BF5E8B" w:rsidRPr="00D22B07">
        <w:rPr>
          <w:rFonts w:ascii="Times New Roman" w:hAnsi="Times New Roman" w:cs="Times New Roman"/>
          <w:sz w:val="24"/>
          <w:szCs w:val="24"/>
        </w:rPr>
        <w:t xml:space="preserve"> determine </w:t>
      </w:r>
      <w:r w:rsidR="00E76720" w:rsidRPr="00D22B07">
        <w:rPr>
          <w:rFonts w:ascii="Times New Roman" w:hAnsi="Times New Roman" w:cs="Times New Roman"/>
          <w:sz w:val="24"/>
          <w:szCs w:val="24"/>
        </w:rPr>
        <w:t xml:space="preserve">whether cognitive fusion </w:t>
      </w:r>
      <w:r w:rsidR="00331A5E" w:rsidRPr="00D22B07">
        <w:rPr>
          <w:rFonts w:ascii="Times New Roman" w:hAnsi="Times New Roman" w:cs="Times New Roman"/>
          <w:sz w:val="24"/>
          <w:szCs w:val="24"/>
        </w:rPr>
        <w:t>account</w:t>
      </w:r>
      <w:r w:rsidR="000C124E" w:rsidRPr="00D22B07">
        <w:rPr>
          <w:rFonts w:ascii="Times New Roman" w:hAnsi="Times New Roman" w:cs="Times New Roman"/>
          <w:sz w:val="24"/>
          <w:szCs w:val="24"/>
        </w:rPr>
        <w:t>s</w:t>
      </w:r>
      <w:r w:rsidR="00331A5E" w:rsidRPr="00D22B07">
        <w:rPr>
          <w:rFonts w:ascii="Times New Roman" w:hAnsi="Times New Roman" w:cs="Times New Roman"/>
          <w:sz w:val="24"/>
          <w:szCs w:val="24"/>
        </w:rPr>
        <w:t xml:space="preserve"> for</w:t>
      </w:r>
      <w:r w:rsidR="009A255F" w:rsidRPr="00D22B07">
        <w:rPr>
          <w:rFonts w:ascii="Times New Roman" w:hAnsi="Times New Roman" w:cs="Times New Roman"/>
          <w:sz w:val="24"/>
          <w:szCs w:val="24"/>
        </w:rPr>
        <w:t xml:space="preserve"> th</w:t>
      </w:r>
      <w:r w:rsidR="00723ECC" w:rsidRPr="00D22B07">
        <w:rPr>
          <w:rFonts w:ascii="Times New Roman" w:hAnsi="Times New Roman" w:cs="Times New Roman"/>
          <w:sz w:val="24"/>
          <w:szCs w:val="24"/>
        </w:rPr>
        <w:t>ese relationships</w:t>
      </w:r>
      <w:r w:rsidR="00331A5E" w:rsidRPr="00D22B07">
        <w:rPr>
          <w:rFonts w:ascii="Times New Roman" w:hAnsi="Times New Roman" w:cs="Times New Roman"/>
          <w:sz w:val="24"/>
          <w:szCs w:val="24"/>
        </w:rPr>
        <w:t xml:space="preserve">.  </w:t>
      </w:r>
      <w:r w:rsidR="007E3A90" w:rsidRPr="00D22B07">
        <w:rPr>
          <w:rFonts w:ascii="Times New Roman" w:hAnsi="Times New Roman" w:cs="Times New Roman"/>
          <w:sz w:val="24"/>
          <w:szCs w:val="24"/>
        </w:rPr>
        <w:t>In line with</w:t>
      </w:r>
      <w:r w:rsidR="00427614" w:rsidRPr="00D22B07">
        <w:rPr>
          <w:rFonts w:ascii="Times New Roman" w:hAnsi="Times New Roman" w:cs="Times New Roman"/>
          <w:sz w:val="24"/>
          <w:szCs w:val="24"/>
        </w:rPr>
        <w:t xml:space="preserve"> our</w:t>
      </w:r>
      <w:r w:rsidR="007E3A90" w:rsidRPr="00D22B07">
        <w:rPr>
          <w:rFonts w:ascii="Times New Roman" w:hAnsi="Times New Roman" w:cs="Times New Roman"/>
          <w:sz w:val="24"/>
          <w:szCs w:val="24"/>
        </w:rPr>
        <w:t xml:space="preserve"> hypotheses, the results indicated that secure</w:t>
      </w:r>
      <w:r w:rsidR="002D2D18" w:rsidRPr="00D22B07">
        <w:rPr>
          <w:rFonts w:ascii="Times New Roman" w:hAnsi="Times New Roman" w:cs="Times New Roman"/>
          <w:sz w:val="24"/>
          <w:szCs w:val="24"/>
        </w:rPr>
        <w:t xml:space="preserve"> </w:t>
      </w:r>
      <w:r w:rsidR="007137DF" w:rsidRPr="00D22B07">
        <w:rPr>
          <w:rFonts w:ascii="Times New Roman" w:hAnsi="Times New Roman" w:cs="Times New Roman"/>
          <w:sz w:val="24"/>
          <w:szCs w:val="24"/>
        </w:rPr>
        <w:t xml:space="preserve">attachment </w:t>
      </w:r>
      <w:r w:rsidR="007E3A90" w:rsidRPr="00D22B07">
        <w:rPr>
          <w:rFonts w:ascii="Times New Roman" w:hAnsi="Times New Roman" w:cs="Times New Roman"/>
          <w:sz w:val="24"/>
          <w:szCs w:val="24"/>
        </w:rPr>
        <w:t xml:space="preserve">and </w:t>
      </w:r>
      <w:r w:rsidR="002D2D18"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7E3A90" w:rsidRPr="00D22B07">
        <w:rPr>
          <w:rFonts w:ascii="Times New Roman" w:hAnsi="Times New Roman" w:cs="Times New Roman"/>
          <w:sz w:val="24"/>
          <w:szCs w:val="24"/>
        </w:rPr>
        <w:t xml:space="preserve"> imagery were strongly associated with paranoia</w:t>
      </w:r>
      <w:r w:rsidR="002D2D18" w:rsidRPr="00D22B07">
        <w:rPr>
          <w:rFonts w:ascii="Times New Roman" w:hAnsi="Times New Roman" w:cs="Times New Roman"/>
          <w:sz w:val="24"/>
          <w:szCs w:val="24"/>
        </w:rPr>
        <w:t xml:space="preserve"> and anxiety</w:t>
      </w:r>
      <w:r w:rsidR="00867BB1">
        <w:rPr>
          <w:rFonts w:ascii="Times New Roman" w:hAnsi="Times New Roman" w:cs="Times New Roman"/>
          <w:sz w:val="24"/>
          <w:szCs w:val="24"/>
        </w:rPr>
        <w:t>,</w:t>
      </w:r>
      <w:r w:rsidR="00AE2E08" w:rsidRPr="00D22B07">
        <w:rPr>
          <w:rFonts w:ascii="Times New Roman" w:hAnsi="Times New Roman" w:cs="Times New Roman"/>
          <w:sz w:val="24"/>
          <w:szCs w:val="24"/>
        </w:rPr>
        <w:t xml:space="preserve"> </w:t>
      </w:r>
      <w:r w:rsidR="00331A5E" w:rsidRPr="00D22B07">
        <w:rPr>
          <w:rFonts w:ascii="Times New Roman" w:hAnsi="Times New Roman" w:cs="Times New Roman"/>
          <w:sz w:val="24"/>
          <w:szCs w:val="24"/>
        </w:rPr>
        <w:t xml:space="preserve">and </w:t>
      </w:r>
      <w:r w:rsidR="00867BB1">
        <w:rPr>
          <w:rFonts w:ascii="Times New Roman" w:hAnsi="Times New Roman" w:cs="Times New Roman"/>
          <w:sz w:val="24"/>
          <w:szCs w:val="24"/>
        </w:rPr>
        <w:t xml:space="preserve">these relationships were </w:t>
      </w:r>
      <w:r w:rsidR="00331A5E" w:rsidRPr="00D22B07">
        <w:rPr>
          <w:rFonts w:ascii="Times New Roman" w:hAnsi="Times New Roman" w:cs="Times New Roman"/>
          <w:sz w:val="24"/>
          <w:szCs w:val="24"/>
        </w:rPr>
        <w:t>mediated by</w:t>
      </w:r>
      <w:r w:rsidR="00881F08" w:rsidRPr="00D22B07">
        <w:rPr>
          <w:rFonts w:ascii="Times New Roman" w:hAnsi="Times New Roman" w:cs="Times New Roman"/>
          <w:sz w:val="24"/>
          <w:szCs w:val="24"/>
        </w:rPr>
        <w:t xml:space="preserve"> cognitive fusion</w:t>
      </w:r>
      <w:r w:rsidR="007E3A90" w:rsidRPr="00D22B07">
        <w:rPr>
          <w:rFonts w:ascii="Times New Roman" w:hAnsi="Times New Roman" w:cs="Times New Roman"/>
          <w:sz w:val="24"/>
          <w:szCs w:val="24"/>
        </w:rPr>
        <w:t>.</w:t>
      </w:r>
      <w:r w:rsidR="00881F08" w:rsidRPr="00D22B07">
        <w:rPr>
          <w:rFonts w:ascii="Times New Roman" w:hAnsi="Times New Roman" w:cs="Times New Roman"/>
          <w:sz w:val="24"/>
          <w:szCs w:val="24"/>
        </w:rPr>
        <w:t xml:space="preserve"> </w:t>
      </w:r>
      <w:r w:rsidR="007E3A90" w:rsidRPr="00D22B07">
        <w:rPr>
          <w:rFonts w:ascii="Times New Roman" w:hAnsi="Times New Roman" w:cs="Times New Roman"/>
          <w:sz w:val="24"/>
          <w:szCs w:val="24"/>
        </w:rPr>
        <w:t xml:space="preserve"> </w:t>
      </w:r>
    </w:p>
    <w:p w14:paraId="619D1DD1" w14:textId="78866835" w:rsidR="007F4FA6" w:rsidRPr="00D22B07" w:rsidRDefault="00331A5E"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 xml:space="preserve">The </w:t>
      </w:r>
      <w:r w:rsidR="00687F2D" w:rsidRPr="00D22B07">
        <w:rPr>
          <w:rFonts w:ascii="Times New Roman" w:hAnsi="Times New Roman" w:cs="Times New Roman"/>
          <w:sz w:val="24"/>
          <w:szCs w:val="24"/>
        </w:rPr>
        <w:t xml:space="preserve">imagery </w:t>
      </w:r>
      <w:r w:rsidRPr="00D22B07">
        <w:rPr>
          <w:rFonts w:ascii="Times New Roman" w:hAnsi="Times New Roman" w:cs="Times New Roman"/>
          <w:sz w:val="24"/>
          <w:szCs w:val="24"/>
        </w:rPr>
        <w:t xml:space="preserve">tasks </w:t>
      </w:r>
      <w:r w:rsidR="00687F2D" w:rsidRPr="00D22B07">
        <w:rPr>
          <w:rFonts w:ascii="Times New Roman" w:hAnsi="Times New Roman" w:cs="Times New Roman"/>
          <w:sz w:val="24"/>
          <w:szCs w:val="24"/>
        </w:rPr>
        <w:t>affected paranoia</w:t>
      </w:r>
      <w:r w:rsidR="004E3D62" w:rsidRPr="00D22B07">
        <w:rPr>
          <w:rFonts w:ascii="Times New Roman" w:hAnsi="Times New Roman" w:cs="Times New Roman"/>
          <w:sz w:val="24"/>
          <w:szCs w:val="24"/>
        </w:rPr>
        <w:t xml:space="preserve">, </w:t>
      </w:r>
      <w:r w:rsidR="00427614" w:rsidRPr="00D22B07">
        <w:rPr>
          <w:rFonts w:ascii="Times New Roman" w:hAnsi="Times New Roman" w:cs="Times New Roman"/>
          <w:sz w:val="24"/>
          <w:szCs w:val="24"/>
        </w:rPr>
        <w:t>anxiety</w:t>
      </w:r>
      <w:r w:rsidR="004E3D62" w:rsidRPr="00D22B07">
        <w:rPr>
          <w:rFonts w:ascii="Times New Roman" w:hAnsi="Times New Roman" w:cs="Times New Roman"/>
          <w:sz w:val="24"/>
          <w:szCs w:val="24"/>
        </w:rPr>
        <w:t>, and cognitive fusion,</w:t>
      </w:r>
      <w:r w:rsidR="00427614" w:rsidRPr="00D22B07">
        <w:rPr>
          <w:rFonts w:ascii="Times New Roman" w:hAnsi="Times New Roman" w:cs="Times New Roman"/>
          <w:sz w:val="24"/>
          <w:szCs w:val="24"/>
        </w:rPr>
        <w:t xml:space="preserve"> </w:t>
      </w:r>
      <w:r w:rsidR="00F47F56" w:rsidRPr="00D22B07">
        <w:rPr>
          <w:rFonts w:ascii="Times New Roman" w:hAnsi="Times New Roman" w:cs="Times New Roman"/>
          <w:sz w:val="24"/>
          <w:szCs w:val="24"/>
        </w:rPr>
        <w:t xml:space="preserve">and this was largely accounted for by the impact of </w:t>
      </w:r>
      <w:r w:rsidR="00F47B34" w:rsidRPr="00D22B07">
        <w:rPr>
          <w:rFonts w:ascii="Times New Roman" w:hAnsi="Times New Roman" w:cs="Times New Roman"/>
          <w:sz w:val="24"/>
          <w:szCs w:val="24"/>
        </w:rPr>
        <w:t xml:space="preserve">secure attachment imagery </w:t>
      </w:r>
      <w:r w:rsidR="00F47F56" w:rsidRPr="00D22B07">
        <w:rPr>
          <w:rFonts w:ascii="Times New Roman" w:hAnsi="Times New Roman" w:cs="Times New Roman"/>
          <w:sz w:val="24"/>
          <w:szCs w:val="24"/>
        </w:rPr>
        <w:t>which resulted in significant reductions in paranoia</w:t>
      </w:r>
      <w:r w:rsidR="004E3D62" w:rsidRPr="00D22B07">
        <w:rPr>
          <w:rFonts w:ascii="Times New Roman" w:hAnsi="Times New Roman" w:cs="Times New Roman"/>
          <w:sz w:val="24"/>
          <w:szCs w:val="24"/>
        </w:rPr>
        <w:t xml:space="preserve">, </w:t>
      </w:r>
      <w:r w:rsidR="00F47F56" w:rsidRPr="00D22B07">
        <w:rPr>
          <w:rFonts w:ascii="Times New Roman" w:hAnsi="Times New Roman" w:cs="Times New Roman"/>
          <w:sz w:val="24"/>
          <w:szCs w:val="24"/>
        </w:rPr>
        <w:t>anxiety</w:t>
      </w:r>
      <w:r w:rsidR="004E3D62" w:rsidRPr="00D22B07">
        <w:rPr>
          <w:rFonts w:ascii="Times New Roman" w:hAnsi="Times New Roman" w:cs="Times New Roman"/>
          <w:sz w:val="24"/>
          <w:szCs w:val="24"/>
        </w:rPr>
        <w:t>, and cognitive fusion</w:t>
      </w:r>
      <w:r w:rsidR="00F47F56" w:rsidRPr="00D22B07">
        <w:rPr>
          <w:rFonts w:ascii="Times New Roman" w:hAnsi="Times New Roman" w:cs="Times New Roman"/>
          <w:sz w:val="24"/>
          <w:szCs w:val="24"/>
        </w:rPr>
        <w:t xml:space="preserve"> over time.  </w:t>
      </w:r>
      <w:r w:rsidR="002D2D18" w:rsidRPr="00D22B07">
        <w:rPr>
          <w:rFonts w:ascii="Times New Roman" w:hAnsi="Times New Roman" w:cs="Times New Roman"/>
          <w:sz w:val="24"/>
          <w:szCs w:val="24"/>
        </w:rPr>
        <w:t>W</w:t>
      </w:r>
      <w:r w:rsidR="007335C8" w:rsidRPr="00D22B07">
        <w:rPr>
          <w:rFonts w:ascii="Times New Roman" w:hAnsi="Times New Roman" w:cs="Times New Roman"/>
          <w:sz w:val="24"/>
          <w:szCs w:val="24"/>
        </w:rPr>
        <w:t xml:space="preserve">hen </w:t>
      </w:r>
      <w:r w:rsidR="00CB6667" w:rsidRPr="00D22B07">
        <w:rPr>
          <w:rFonts w:ascii="Times New Roman" w:hAnsi="Times New Roman" w:cs="Times New Roman"/>
          <w:sz w:val="24"/>
          <w:szCs w:val="24"/>
        </w:rPr>
        <w:t xml:space="preserve">participants </w:t>
      </w:r>
      <w:r w:rsidR="007335C8" w:rsidRPr="00D22B07">
        <w:rPr>
          <w:rFonts w:ascii="Times New Roman" w:hAnsi="Times New Roman" w:cs="Times New Roman"/>
          <w:sz w:val="24"/>
          <w:szCs w:val="24"/>
        </w:rPr>
        <w:t>recall</w:t>
      </w:r>
      <w:r w:rsidR="00CB6667" w:rsidRPr="00D22B07">
        <w:rPr>
          <w:rFonts w:ascii="Times New Roman" w:hAnsi="Times New Roman" w:cs="Times New Roman"/>
          <w:sz w:val="24"/>
          <w:szCs w:val="24"/>
        </w:rPr>
        <w:t>ed</w:t>
      </w:r>
      <w:r w:rsidR="007335C8" w:rsidRPr="00D22B07">
        <w:rPr>
          <w:rFonts w:ascii="Times New Roman" w:hAnsi="Times New Roman" w:cs="Times New Roman"/>
          <w:sz w:val="24"/>
          <w:szCs w:val="24"/>
        </w:rPr>
        <w:t xml:space="preserve"> events whe</w:t>
      </w:r>
      <w:r w:rsidRPr="00D22B07">
        <w:rPr>
          <w:rFonts w:ascii="Times New Roman" w:hAnsi="Times New Roman" w:cs="Times New Roman"/>
          <w:sz w:val="24"/>
          <w:szCs w:val="24"/>
        </w:rPr>
        <w:t>n</w:t>
      </w:r>
      <w:r w:rsidR="007335C8" w:rsidRPr="00D22B07">
        <w:rPr>
          <w:rFonts w:ascii="Times New Roman" w:hAnsi="Times New Roman" w:cs="Times New Roman"/>
          <w:sz w:val="24"/>
          <w:szCs w:val="24"/>
        </w:rPr>
        <w:t xml:space="preserve"> they felt</w:t>
      </w:r>
      <w:r w:rsidR="00084DCC" w:rsidRPr="00D22B07">
        <w:rPr>
          <w:rFonts w:ascii="Times New Roman" w:hAnsi="Times New Roman" w:cs="Times New Roman"/>
          <w:sz w:val="24"/>
          <w:szCs w:val="24"/>
        </w:rPr>
        <w:t xml:space="preserve"> safe, secure, and trusting </w:t>
      </w:r>
      <w:r w:rsidR="007335C8" w:rsidRPr="00D22B07">
        <w:rPr>
          <w:rFonts w:ascii="Times New Roman" w:hAnsi="Times New Roman" w:cs="Times New Roman"/>
          <w:sz w:val="24"/>
          <w:szCs w:val="24"/>
        </w:rPr>
        <w:t xml:space="preserve">of other people, their </w:t>
      </w:r>
      <w:r w:rsidR="001E03A8" w:rsidRPr="00D22B07">
        <w:rPr>
          <w:rFonts w:ascii="Times New Roman" w:hAnsi="Times New Roman" w:cs="Times New Roman"/>
          <w:sz w:val="24"/>
          <w:szCs w:val="24"/>
        </w:rPr>
        <w:t>paranoia</w:t>
      </w:r>
      <w:r w:rsidR="004E3D62" w:rsidRPr="00D22B07">
        <w:rPr>
          <w:rFonts w:ascii="Times New Roman" w:hAnsi="Times New Roman" w:cs="Times New Roman"/>
          <w:sz w:val="24"/>
          <w:szCs w:val="24"/>
        </w:rPr>
        <w:t xml:space="preserve">, </w:t>
      </w:r>
      <w:r w:rsidR="001E03A8" w:rsidRPr="00D22B07">
        <w:rPr>
          <w:rFonts w:ascii="Times New Roman" w:hAnsi="Times New Roman" w:cs="Times New Roman"/>
          <w:sz w:val="24"/>
          <w:szCs w:val="24"/>
        </w:rPr>
        <w:t>anxiety</w:t>
      </w:r>
      <w:r w:rsidR="004E3D62" w:rsidRPr="00D22B07">
        <w:rPr>
          <w:rFonts w:ascii="Times New Roman" w:hAnsi="Times New Roman" w:cs="Times New Roman"/>
          <w:sz w:val="24"/>
          <w:szCs w:val="24"/>
        </w:rPr>
        <w:t>, and cognitive fusion</w:t>
      </w:r>
      <w:r w:rsidR="008860A4" w:rsidRPr="00D22B07">
        <w:rPr>
          <w:rFonts w:ascii="Times New Roman" w:hAnsi="Times New Roman" w:cs="Times New Roman"/>
          <w:sz w:val="24"/>
          <w:szCs w:val="24"/>
        </w:rPr>
        <w:t xml:space="preserve"> substantially</w:t>
      </w:r>
      <w:r w:rsidR="00CC241E" w:rsidRPr="00D22B07">
        <w:rPr>
          <w:rFonts w:ascii="Times New Roman" w:hAnsi="Times New Roman" w:cs="Times New Roman"/>
          <w:sz w:val="24"/>
          <w:szCs w:val="24"/>
        </w:rPr>
        <w:t xml:space="preserve"> decrease</w:t>
      </w:r>
      <w:r w:rsidR="008860A4" w:rsidRPr="00D22B07">
        <w:rPr>
          <w:rFonts w:ascii="Times New Roman" w:hAnsi="Times New Roman" w:cs="Times New Roman"/>
          <w:sz w:val="24"/>
          <w:szCs w:val="24"/>
        </w:rPr>
        <w:t>d compared to when they imagined a</w:t>
      </w:r>
      <w:r w:rsidRPr="00D22B07">
        <w:rPr>
          <w:rFonts w:ascii="Times New Roman" w:hAnsi="Times New Roman" w:cs="Times New Roman"/>
          <w:sz w:val="24"/>
          <w:szCs w:val="24"/>
        </w:rPr>
        <w:t xml:space="preserve"> time </w:t>
      </w:r>
      <w:r w:rsidR="00922BDD" w:rsidRPr="00D22B07">
        <w:rPr>
          <w:rFonts w:ascii="Times New Roman" w:hAnsi="Times New Roman" w:cs="Times New Roman"/>
          <w:sz w:val="24"/>
          <w:szCs w:val="24"/>
        </w:rPr>
        <w:t>whe</w:t>
      </w:r>
      <w:r w:rsidRPr="00D22B07">
        <w:rPr>
          <w:rFonts w:ascii="Times New Roman" w:hAnsi="Times New Roman" w:cs="Times New Roman"/>
          <w:sz w:val="24"/>
          <w:szCs w:val="24"/>
        </w:rPr>
        <w:t xml:space="preserve">n </w:t>
      </w:r>
      <w:r w:rsidR="00922BDD" w:rsidRPr="00D22B07">
        <w:rPr>
          <w:rFonts w:ascii="Times New Roman" w:hAnsi="Times New Roman" w:cs="Times New Roman"/>
          <w:sz w:val="24"/>
          <w:szCs w:val="24"/>
        </w:rPr>
        <w:t xml:space="preserve">they felt wary, </w:t>
      </w:r>
      <w:r w:rsidR="008860A4" w:rsidRPr="00D22B07">
        <w:rPr>
          <w:rFonts w:ascii="Times New Roman" w:hAnsi="Times New Roman" w:cs="Times New Roman"/>
          <w:sz w:val="24"/>
          <w:szCs w:val="24"/>
        </w:rPr>
        <w:t>suspicious</w:t>
      </w:r>
      <w:r w:rsidR="00922BDD" w:rsidRPr="00D22B07">
        <w:rPr>
          <w:rFonts w:ascii="Times New Roman" w:hAnsi="Times New Roman" w:cs="Times New Roman"/>
          <w:sz w:val="24"/>
          <w:szCs w:val="24"/>
        </w:rPr>
        <w:t>, and untrusting of other people</w:t>
      </w:r>
      <w:r w:rsidR="00CC241E" w:rsidRPr="00D22B07">
        <w:rPr>
          <w:rFonts w:ascii="Times New Roman" w:hAnsi="Times New Roman" w:cs="Times New Roman"/>
          <w:sz w:val="24"/>
          <w:szCs w:val="24"/>
        </w:rPr>
        <w:t>.</w:t>
      </w:r>
      <w:r w:rsidR="008860A4" w:rsidRPr="00D22B07">
        <w:rPr>
          <w:rFonts w:ascii="Times New Roman" w:hAnsi="Times New Roman" w:cs="Times New Roman"/>
          <w:sz w:val="24"/>
          <w:szCs w:val="24"/>
        </w:rPr>
        <w:t xml:space="preserve">  </w:t>
      </w:r>
    </w:p>
    <w:p w14:paraId="73BD58CE" w14:textId="57256CA3" w:rsidR="000A0F98" w:rsidRPr="00D22B07" w:rsidRDefault="002A5205"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lastRenderedPageBreak/>
        <w:t>The</w:t>
      </w:r>
      <w:r w:rsidR="004E3D62" w:rsidRPr="00D22B07">
        <w:rPr>
          <w:rFonts w:ascii="Times New Roman" w:hAnsi="Times New Roman" w:cs="Times New Roman"/>
          <w:sz w:val="24"/>
          <w:szCs w:val="24"/>
        </w:rPr>
        <w:t xml:space="preserve"> felt security</w:t>
      </w:r>
      <w:r w:rsidRPr="00D22B07">
        <w:rPr>
          <w:rFonts w:ascii="Times New Roman" w:hAnsi="Times New Roman" w:cs="Times New Roman"/>
          <w:sz w:val="24"/>
          <w:szCs w:val="24"/>
        </w:rPr>
        <w:t xml:space="preserve"> manipulation check revealed tha</w:t>
      </w:r>
      <w:r w:rsidR="003E4A1B" w:rsidRPr="00D22B07">
        <w:rPr>
          <w:rFonts w:ascii="Times New Roman" w:hAnsi="Times New Roman" w:cs="Times New Roman"/>
          <w:sz w:val="24"/>
          <w:szCs w:val="24"/>
        </w:rPr>
        <w:t>t</w:t>
      </w:r>
      <w:r w:rsidR="006956A7" w:rsidRPr="00D22B07">
        <w:rPr>
          <w:rFonts w:ascii="Times New Roman" w:hAnsi="Times New Roman" w:cs="Times New Roman"/>
          <w:sz w:val="24"/>
          <w:szCs w:val="24"/>
        </w:rPr>
        <w:t xml:space="preserve"> the secure</w:t>
      </w:r>
      <w:r w:rsidR="004C07A6" w:rsidRPr="00D22B07">
        <w:rPr>
          <w:rFonts w:ascii="Times New Roman" w:hAnsi="Times New Roman" w:cs="Times New Roman"/>
          <w:sz w:val="24"/>
          <w:szCs w:val="24"/>
        </w:rPr>
        <w:t xml:space="preserve"> </w:t>
      </w:r>
      <w:r w:rsidR="00AC7103" w:rsidRPr="00D22B07">
        <w:rPr>
          <w:rFonts w:ascii="Times New Roman" w:hAnsi="Times New Roman" w:cs="Times New Roman"/>
          <w:sz w:val="24"/>
          <w:szCs w:val="24"/>
        </w:rPr>
        <w:t xml:space="preserve">imagery </w:t>
      </w:r>
      <w:r w:rsidR="003E4A1B" w:rsidRPr="00D22B07">
        <w:rPr>
          <w:rFonts w:ascii="Times New Roman" w:hAnsi="Times New Roman" w:cs="Times New Roman"/>
          <w:sz w:val="24"/>
          <w:szCs w:val="24"/>
        </w:rPr>
        <w:t>group</w:t>
      </w:r>
      <w:r w:rsidR="006956A7" w:rsidRPr="00D22B07">
        <w:rPr>
          <w:rFonts w:ascii="Times New Roman" w:hAnsi="Times New Roman" w:cs="Times New Roman"/>
          <w:sz w:val="24"/>
          <w:szCs w:val="24"/>
        </w:rPr>
        <w:t xml:space="preserve"> felt substantially more secure after the imagery task than the </w:t>
      </w:r>
      <w:r w:rsidR="002D2D18" w:rsidRPr="00D22B07">
        <w:rPr>
          <w:rFonts w:ascii="Times New Roman" w:hAnsi="Times New Roman" w:cs="Times New Roman"/>
          <w:sz w:val="24"/>
          <w:szCs w:val="24"/>
        </w:rPr>
        <w:t>threat</w:t>
      </w:r>
      <w:r w:rsidR="00B848BA" w:rsidRPr="00D22B07">
        <w:rPr>
          <w:rFonts w:ascii="Times New Roman" w:hAnsi="Times New Roman" w:cs="Times New Roman"/>
          <w:sz w:val="24"/>
          <w:szCs w:val="24"/>
        </w:rPr>
        <w:t>/insecure</w:t>
      </w:r>
      <w:r w:rsidR="003E4A1B" w:rsidRPr="00D22B07">
        <w:rPr>
          <w:rFonts w:ascii="Times New Roman" w:hAnsi="Times New Roman" w:cs="Times New Roman"/>
          <w:sz w:val="24"/>
          <w:szCs w:val="24"/>
        </w:rPr>
        <w:t xml:space="preserve"> group</w:t>
      </w:r>
      <w:r w:rsidR="004E3D62" w:rsidRPr="00D22B07">
        <w:rPr>
          <w:rFonts w:ascii="Times New Roman" w:hAnsi="Times New Roman" w:cs="Times New Roman"/>
          <w:sz w:val="24"/>
          <w:szCs w:val="24"/>
        </w:rPr>
        <w:t>, indicat</w:t>
      </w:r>
      <w:r w:rsidR="00AC7103" w:rsidRPr="00D22B07">
        <w:rPr>
          <w:rFonts w:ascii="Times New Roman" w:hAnsi="Times New Roman" w:cs="Times New Roman"/>
          <w:sz w:val="24"/>
          <w:szCs w:val="24"/>
        </w:rPr>
        <w:t>ing</w:t>
      </w:r>
      <w:r w:rsidR="006956A7" w:rsidRPr="00D22B07">
        <w:rPr>
          <w:rFonts w:ascii="Times New Roman" w:hAnsi="Times New Roman" w:cs="Times New Roman"/>
          <w:sz w:val="24"/>
          <w:szCs w:val="24"/>
        </w:rPr>
        <w:t xml:space="preserve"> that felt security was successfully </w:t>
      </w:r>
      <w:r w:rsidR="00F45C89" w:rsidRPr="00D22B07">
        <w:rPr>
          <w:rFonts w:ascii="Times New Roman" w:hAnsi="Times New Roman" w:cs="Times New Roman"/>
          <w:sz w:val="24"/>
          <w:szCs w:val="24"/>
        </w:rPr>
        <w:t>achieved</w:t>
      </w:r>
      <w:r w:rsidR="006956A7" w:rsidRPr="00D22B07">
        <w:rPr>
          <w:rFonts w:ascii="Times New Roman" w:hAnsi="Times New Roman" w:cs="Times New Roman"/>
          <w:sz w:val="24"/>
          <w:szCs w:val="24"/>
        </w:rPr>
        <w:t>.</w:t>
      </w:r>
      <w:r w:rsidR="00A83694" w:rsidRPr="00D22B07">
        <w:rPr>
          <w:rFonts w:ascii="Times New Roman" w:hAnsi="Times New Roman" w:cs="Times New Roman"/>
          <w:sz w:val="24"/>
          <w:szCs w:val="24"/>
        </w:rPr>
        <w:t xml:space="preserve"> </w:t>
      </w:r>
      <w:r w:rsidR="00861C05" w:rsidRPr="00D22B07">
        <w:rPr>
          <w:rFonts w:ascii="Times New Roman" w:hAnsi="Times New Roman" w:cs="Times New Roman"/>
          <w:sz w:val="24"/>
          <w:szCs w:val="24"/>
        </w:rPr>
        <w:t xml:space="preserve"> </w:t>
      </w:r>
      <w:r w:rsidR="00A83694" w:rsidRPr="00D22B07">
        <w:rPr>
          <w:rFonts w:ascii="Times New Roman" w:hAnsi="Times New Roman" w:cs="Times New Roman"/>
          <w:sz w:val="24"/>
          <w:szCs w:val="24"/>
        </w:rPr>
        <w:t>B</w:t>
      </w:r>
      <w:r w:rsidR="00861C05" w:rsidRPr="00D22B07">
        <w:rPr>
          <w:rFonts w:ascii="Times New Roman" w:hAnsi="Times New Roman" w:cs="Times New Roman"/>
          <w:sz w:val="24"/>
          <w:szCs w:val="24"/>
        </w:rPr>
        <w:t xml:space="preserve">oth groups </w:t>
      </w:r>
      <w:r w:rsidR="00AE2E08" w:rsidRPr="00D22B07">
        <w:rPr>
          <w:rFonts w:ascii="Times New Roman" w:hAnsi="Times New Roman" w:cs="Times New Roman"/>
          <w:sz w:val="24"/>
          <w:szCs w:val="24"/>
        </w:rPr>
        <w:t>held the images in mind for similar proportions of time</w:t>
      </w:r>
      <w:r w:rsidR="00EC7835" w:rsidRPr="00D22B07">
        <w:rPr>
          <w:rFonts w:ascii="Times New Roman" w:hAnsi="Times New Roman" w:cs="Times New Roman"/>
          <w:sz w:val="24"/>
          <w:szCs w:val="24"/>
        </w:rPr>
        <w:t xml:space="preserve"> and </w:t>
      </w:r>
      <w:r w:rsidR="00E97DCE" w:rsidRPr="00D22B07">
        <w:rPr>
          <w:rFonts w:ascii="Times New Roman" w:hAnsi="Times New Roman" w:cs="Times New Roman"/>
          <w:sz w:val="24"/>
          <w:szCs w:val="24"/>
        </w:rPr>
        <w:t>were comparable on key</w:t>
      </w:r>
      <w:r w:rsidR="00EA1543" w:rsidRPr="00D22B07">
        <w:rPr>
          <w:rFonts w:ascii="Times New Roman" w:hAnsi="Times New Roman" w:cs="Times New Roman"/>
          <w:sz w:val="24"/>
          <w:szCs w:val="24"/>
        </w:rPr>
        <w:t xml:space="preserve"> </w:t>
      </w:r>
      <w:r w:rsidR="00E97DCE" w:rsidRPr="00D22B07">
        <w:rPr>
          <w:rFonts w:ascii="Times New Roman" w:hAnsi="Times New Roman" w:cs="Times New Roman"/>
          <w:sz w:val="24"/>
          <w:szCs w:val="24"/>
        </w:rPr>
        <w:t>demographic, trait, and state variables prior to the imagery manipulation</w:t>
      </w:r>
      <w:r w:rsidR="00207990" w:rsidRPr="00D22B07">
        <w:rPr>
          <w:rFonts w:ascii="Times New Roman" w:hAnsi="Times New Roman" w:cs="Times New Roman"/>
          <w:sz w:val="24"/>
          <w:szCs w:val="24"/>
        </w:rPr>
        <w:t>.  Considering these results and</w:t>
      </w:r>
      <w:r w:rsidR="00030FCD" w:rsidRPr="00D22B07">
        <w:rPr>
          <w:rFonts w:ascii="Times New Roman" w:hAnsi="Times New Roman" w:cs="Times New Roman"/>
          <w:sz w:val="24"/>
          <w:szCs w:val="24"/>
        </w:rPr>
        <w:t xml:space="preserve"> the experimental design of the study, </w:t>
      </w:r>
      <w:r w:rsidR="00EA1543" w:rsidRPr="00D22B07">
        <w:rPr>
          <w:rFonts w:ascii="Times New Roman" w:hAnsi="Times New Roman" w:cs="Times New Roman"/>
          <w:sz w:val="24"/>
          <w:szCs w:val="24"/>
        </w:rPr>
        <w:t>the changes in paranoia</w:t>
      </w:r>
      <w:r w:rsidR="00AC7103" w:rsidRPr="00D22B07">
        <w:rPr>
          <w:rFonts w:ascii="Times New Roman" w:hAnsi="Times New Roman" w:cs="Times New Roman"/>
          <w:sz w:val="24"/>
          <w:szCs w:val="24"/>
        </w:rPr>
        <w:t xml:space="preserve">, </w:t>
      </w:r>
      <w:r w:rsidR="00EA1543" w:rsidRPr="00D22B07">
        <w:rPr>
          <w:rFonts w:ascii="Times New Roman" w:hAnsi="Times New Roman" w:cs="Times New Roman"/>
          <w:sz w:val="24"/>
          <w:szCs w:val="24"/>
        </w:rPr>
        <w:t>anxiety</w:t>
      </w:r>
      <w:r w:rsidR="00AC7103" w:rsidRPr="00D22B07">
        <w:rPr>
          <w:rFonts w:ascii="Times New Roman" w:hAnsi="Times New Roman" w:cs="Times New Roman"/>
          <w:sz w:val="24"/>
          <w:szCs w:val="24"/>
        </w:rPr>
        <w:t>, and cognitive fusion</w:t>
      </w:r>
      <w:r w:rsidR="00EA1543" w:rsidRPr="00D22B07">
        <w:rPr>
          <w:rFonts w:ascii="Times New Roman" w:hAnsi="Times New Roman" w:cs="Times New Roman"/>
          <w:sz w:val="24"/>
          <w:szCs w:val="24"/>
        </w:rPr>
        <w:t xml:space="preserve"> can be</w:t>
      </w:r>
      <w:r w:rsidR="003863E2" w:rsidRPr="00D22B07">
        <w:rPr>
          <w:rFonts w:ascii="Times New Roman" w:hAnsi="Times New Roman" w:cs="Times New Roman"/>
          <w:sz w:val="24"/>
          <w:szCs w:val="24"/>
        </w:rPr>
        <w:t xml:space="preserve"> attributed to the imagery task</w:t>
      </w:r>
      <w:r w:rsidR="00316851" w:rsidRPr="00D22B07">
        <w:rPr>
          <w:rFonts w:ascii="Times New Roman" w:hAnsi="Times New Roman" w:cs="Times New Roman"/>
          <w:sz w:val="24"/>
          <w:szCs w:val="24"/>
        </w:rPr>
        <w:t>.</w:t>
      </w:r>
      <w:r w:rsidR="002C23EA" w:rsidRPr="00D22B07">
        <w:rPr>
          <w:rFonts w:ascii="Times New Roman" w:hAnsi="Times New Roman" w:cs="Times New Roman"/>
          <w:sz w:val="24"/>
          <w:szCs w:val="24"/>
        </w:rPr>
        <w:t xml:space="preserve">  </w:t>
      </w:r>
    </w:p>
    <w:p w14:paraId="54573A1D" w14:textId="1E44233D" w:rsidR="00B77587" w:rsidRPr="00D22B07" w:rsidRDefault="00B80B3F"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 xml:space="preserve">The </w:t>
      </w:r>
      <w:r w:rsidR="00042932" w:rsidRPr="00D22B07">
        <w:rPr>
          <w:rFonts w:ascii="Times New Roman" w:hAnsi="Times New Roman" w:cs="Times New Roman"/>
          <w:sz w:val="24"/>
          <w:szCs w:val="24"/>
        </w:rPr>
        <w:t>results</w:t>
      </w:r>
      <w:r w:rsidR="00B72AFA" w:rsidRPr="00D22B07">
        <w:rPr>
          <w:rFonts w:ascii="Times New Roman" w:hAnsi="Times New Roman" w:cs="Times New Roman"/>
          <w:sz w:val="24"/>
          <w:szCs w:val="24"/>
        </w:rPr>
        <w:t xml:space="preserve"> are </w:t>
      </w:r>
      <w:r w:rsidRPr="00D22B07">
        <w:rPr>
          <w:rFonts w:ascii="Times New Roman" w:hAnsi="Times New Roman" w:cs="Times New Roman"/>
          <w:sz w:val="24"/>
          <w:szCs w:val="24"/>
        </w:rPr>
        <w:t xml:space="preserve">consistent with </w:t>
      </w:r>
      <w:r w:rsidR="00620FCB" w:rsidRPr="00D22B07">
        <w:rPr>
          <w:rFonts w:ascii="Times New Roman" w:hAnsi="Times New Roman" w:cs="Times New Roman"/>
          <w:sz w:val="24"/>
          <w:szCs w:val="24"/>
        </w:rPr>
        <w:t>previous research (</w:t>
      </w:r>
      <w:r w:rsidR="00DB2E4D" w:rsidRPr="00D22B07">
        <w:rPr>
          <w:rFonts w:ascii="Times New Roman" w:hAnsi="Times New Roman" w:cs="Times New Roman"/>
          <w:sz w:val="24"/>
          <w:szCs w:val="24"/>
        </w:rPr>
        <w:t xml:space="preserve">e.g., </w:t>
      </w:r>
      <w:r w:rsidR="00620FCB" w:rsidRPr="00D22B07">
        <w:rPr>
          <w:rFonts w:ascii="Times New Roman" w:hAnsi="Times New Roman" w:cs="Times New Roman"/>
          <w:sz w:val="24"/>
          <w:szCs w:val="24"/>
        </w:rPr>
        <w:t>Bullock et al, 2016; Carnelley &amp; Rowe, 2007; Newman-Taylor et al., 2017;</w:t>
      </w:r>
      <w:r w:rsidR="00700B03" w:rsidRPr="00D22B07">
        <w:rPr>
          <w:rFonts w:ascii="Times New Roman" w:hAnsi="Times New Roman" w:cs="Times New Roman"/>
          <w:sz w:val="24"/>
          <w:szCs w:val="24"/>
        </w:rPr>
        <w:t xml:space="preserve"> </w:t>
      </w:r>
      <w:r w:rsidR="00427614" w:rsidRPr="00D22B07">
        <w:rPr>
          <w:rFonts w:ascii="Times New Roman" w:hAnsi="Times New Roman" w:cs="Times New Roman"/>
          <w:sz w:val="24"/>
          <w:szCs w:val="24"/>
        </w:rPr>
        <w:t xml:space="preserve">Pitfield et al., </w:t>
      </w:r>
      <w:r w:rsidR="0029169A" w:rsidRPr="00D22B07">
        <w:rPr>
          <w:rFonts w:ascii="Times New Roman" w:hAnsi="Times New Roman" w:cs="Times New Roman"/>
          <w:sz w:val="24"/>
          <w:szCs w:val="24"/>
        </w:rPr>
        <w:t>in press</w:t>
      </w:r>
      <w:r w:rsidR="00815158" w:rsidRPr="00D22B07">
        <w:rPr>
          <w:rFonts w:ascii="Times New Roman" w:hAnsi="Times New Roman" w:cs="Times New Roman"/>
          <w:sz w:val="24"/>
          <w:szCs w:val="24"/>
        </w:rPr>
        <w:t>; Rowe &amp; Carnelley, 2003</w:t>
      </w:r>
      <w:r w:rsidR="007F5B17" w:rsidRPr="00D22B07">
        <w:rPr>
          <w:rFonts w:ascii="Times New Roman" w:hAnsi="Times New Roman" w:cs="Times New Roman"/>
          <w:sz w:val="24"/>
          <w:szCs w:val="24"/>
        </w:rPr>
        <w:t>)</w:t>
      </w:r>
      <w:r w:rsidR="00331A5E" w:rsidRPr="00D22B07">
        <w:rPr>
          <w:rFonts w:ascii="Times New Roman" w:hAnsi="Times New Roman" w:cs="Times New Roman"/>
          <w:sz w:val="24"/>
          <w:szCs w:val="24"/>
        </w:rPr>
        <w:t>, replicating evidence of the impact of attachment imagery in people with high levels of paranoia.</w:t>
      </w:r>
    </w:p>
    <w:p w14:paraId="101D5CBA" w14:textId="5F0C4A41" w:rsidR="000C6169" w:rsidRPr="00D22B07" w:rsidRDefault="00331A5E" w:rsidP="00496100">
      <w:pPr>
        <w:spacing w:after="0" w:line="480" w:lineRule="auto"/>
        <w:ind w:firstLine="720"/>
        <w:rPr>
          <w:rFonts w:ascii="Times New Roman" w:hAnsi="Times New Roman" w:cs="Times New Roman"/>
          <w:b/>
          <w:sz w:val="24"/>
          <w:szCs w:val="24"/>
        </w:rPr>
      </w:pPr>
      <w:r w:rsidRPr="00D22B07">
        <w:rPr>
          <w:rFonts w:ascii="Times New Roman" w:hAnsi="Times New Roman" w:cs="Times New Roman"/>
          <w:sz w:val="24"/>
          <w:szCs w:val="24"/>
        </w:rPr>
        <w:t xml:space="preserve">The results </w:t>
      </w:r>
      <w:r w:rsidR="00042932" w:rsidRPr="00D22B07">
        <w:rPr>
          <w:rFonts w:ascii="Times New Roman" w:hAnsi="Times New Roman" w:cs="Times New Roman"/>
          <w:sz w:val="24"/>
          <w:szCs w:val="24"/>
        </w:rPr>
        <w:t>are</w:t>
      </w:r>
      <w:r w:rsidR="0026134C" w:rsidRPr="00D22B07">
        <w:rPr>
          <w:rFonts w:ascii="Times New Roman" w:hAnsi="Times New Roman" w:cs="Times New Roman"/>
          <w:sz w:val="24"/>
          <w:szCs w:val="24"/>
        </w:rPr>
        <w:t xml:space="preserve"> </w:t>
      </w:r>
      <w:r w:rsidRPr="00D22B07">
        <w:rPr>
          <w:rFonts w:ascii="Times New Roman" w:hAnsi="Times New Roman" w:cs="Times New Roman"/>
          <w:sz w:val="24"/>
          <w:szCs w:val="24"/>
        </w:rPr>
        <w:t xml:space="preserve">also </w:t>
      </w:r>
      <w:r w:rsidR="000C6169" w:rsidRPr="00D22B07">
        <w:rPr>
          <w:rFonts w:ascii="Times New Roman" w:hAnsi="Times New Roman" w:cs="Times New Roman"/>
          <w:sz w:val="24"/>
          <w:szCs w:val="24"/>
        </w:rPr>
        <w:t xml:space="preserve">consistent with the broader attachment theory literature which suggests that secure attachments </w:t>
      </w:r>
      <w:r w:rsidR="000C124E" w:rsidRPr="00D22B07">
        <w:rPr>
          <w:rFonts w:ascii="Times New Roman" w:hAnsi="Times New Roman" w:cs="Times New Roman"/>
          <w:sz w:val="24"/>
          <w:szCs w:val="24"/>
        </w:rPr>
        <w:t xml:space="preserve">facilitate </w:t>
      </w:r>
      <w:r w:rsidR="000C6169" w:rsidRPr="00D22B07">
        <w:rPr>
          <w:rFonts w:ascii="Times New Roman" w:hAnsi="Times New Roman" w:cs="Times New Roman"/>
          <w:sz w:val="24"/>
          <w:szCs w:val="24"/>
        </w:rPr>
        <w:t xml:space="preserve">emotion </w:t>
      </w:r>
      <w:r w:rsidR="000C124E" w:rsidRPr="00D22B07">
        <w:rPr>
          <w:rFonts w:ascii="Times New Roman" w:hAnsi="Times New Roman" w:cs="Times New Roman"/>
          <w:sz w:val="24"/>
          <w:szCs w:val="24"/>
        </w:rPr>
        <w:t xml:space="preserve">regulation </w:t>
      </w:r>
      <w:r w:rsidR="000C6169" w:rsidRPr="00D22B07">
        <w:rPr>
          <w:rFonts w:ascii="Times New Roman" w:hAnsi="Times New Roman" w:cs="Times New Roman"/>
          <w:sz w:val="24"/>
          <w:szCs w:val="24"/>
        </w:rPr>
        <w:t>by creating a sense of security and that these functions tend to fail in those with insecure attachment styles (</w:t>
      </w:r>
      <w:r w:rsidR="00B26CAF" w:rsidRPr="00D22B07">
        <w:rPr>
          <w:rFonts w:ascii="Times New Roman" w:hAnsi="Times New Roman" w:cs="Times New Roman"/>
          <w:sz w:val="24"/>
          <w:szCs w:val="24"/>
        </w:rPr>
        <w:t xml:space="preserve">Bowlby, 1973; </w:t>
      </w:r>
      <w:r w:rsidR="000C6169" w:rsidRPr="00D22B07">
        <w:rPr>
          <w:rFonts w:ascii="Times New Roman" w:hAnsi="Times New Roman" w:cs="Times New Roman"/>
          <w:sz w:val="24"/>
          <w:szCs w:val="24"/>
        </w:rPr>
        <w:t xml:space="preserve">Luke et al., 2012).  </w:t>
      </w:r>
      <w:r w:rsidR="008513BF" w:rsidRPr="00D22B07">
        <w:rPr>
          <w:rFonts w:ascii="Times New Roman" w:hAnsi="Times New Roman" w:cs="Times New Roman"/>
          <w:sz w:val="24"/>
          <w:szCs w:val="24"/>
        </w:rPr>
        <w:t>T</w:t>
      </w:r>
      <w:r w:rsidR="001B0ECB" w:rsidRPr="00D22B07">
        <w:rPr>
          <w:rFonts w:ascii="Times New Roman" w:hAnsi="Times New Roman" w:cs="Times New Roman"/>
          <w:sz w:val="24"/>
          <w:szCs w:val="24"/>
        </w:rPr>
        <w:t xml:space="preserve">hese </w:t>
      </w:r>
      <w:r w:rsidR="00530BEB" w:rsidRPr="00D22B07">
        <w:rPr>
          <w:rFonts w:ascii="Times New Roman" w:hAnsi="Times New Roman" w:cs="Times New Roman"/>
          <w:sz w:val="24"/>
          <w:szCs w:val="24"/>
        </w:rPr>
        <w:t>emotion regulation</w:t>
      </w:r>
      <w:r w:rsidR="00EC48C7" w:rsidRPr="00D22B07">
        <w:rPr>
          <w:rFonts w:ascii="Times New Roman" w:hAnsi="Times New Roman" w:cs="Times New Roman"/>
          <w:sz w:val="24"/>
          <w:szCs w:val="24"/>
        </w:rPr>
        <w:t xml:space="preserve"> and</w:t>
      </w:r>
      <w:r w:rsidRPr="00D22B07">
        <w:rPr>
          <w:rFonts w:ascii="Times New Roman" w:hAnsi="Times New Roman" w:cs="Times New Roman"/>
          <w:sz w:val="24"/>
          <w:szCs w:val="24"/>
        </w:rPr>
        <w:t xml:space="preserve"> interpersonal</w:t>
      </w:r>
      <w:r w:rsidR="00EC48C7" w:rsidRPr="00D22B07">
        <w:rPr>
          <w:rFonts w:ascii="Times New Roman" w:hAnsi="Times New Roman" w:cs="Times New Roman"/>
          <w:sz w:val="24"/>
          <w:szCs w:val="24"/>
        </w:rPr>
        <w:t xml:space="preserve"> security</w:t>
      </w:r>
      <w:r w:rsidR="00530BEB" w:rsidRPr="00D22B07">
        <w:rPr>
          <w:rFonts w:ascii="Times New Roman" w:hAnsi="Times New Roman" w:cs="Times New Roman"/>
          <w:sz w:val="24"/>
          <w:szCs w:val="24"/>
        </w:rPr>
        <w:t xml:space="preserve"> function</w:t>
      </w:r>
      <w:r w:rsidR="00EC48C7" w:rsidRPr="00D22B07">
        <w:rPr>
          <w:rFonts w:ascii="Times New Roman" w:hAnsi="Times New Roman" w:cs="Times New Roman"/>
          <w:sz w:val="24"/>
          <w:szCs w:val="24"/>
        </w:rPr>
        <w:t>s</w:t>
      </w:r>
      <w:r w:rsidR="00530BEB" w:rsidRPr="00D22B07">
        <w:rPr>
          <w:rFonts w:ascii="Times New Roman" w:hAnsi="Times New Roman" w:cs="Times New Roman"/>
          <w:sz w:val="24"/>
          <w:szCs w:val="24"/>
        </w:rPr>
        <w:t xml:space="preserve"> of the attachment </w:t>
      </w:r>
      <w:r w:rsidR="00EC48C7" w:rsidRPr="00D22B07">
        <w:rPr>
          <w:rFonts w:ascii="Times New Roman" w:hAnsi="Times New Roman" w:cs="Times New Roman"/>
          <w:sz w:val="24"/>
          <w:szCs w:val="24"/>
        </w:rPr>
        <w:t>system are</w:t>
      </w:r>
      <w:r w:rsidR="008513BF" w:rsidRPr="00D22B07">
        <w:rPr>
          <w:rFonts w:ascii="Times New Roman" w:hAnsi="Times New Roman" w:cs="Times New Roman"/>
          <w:sz w:val="24"/>
          <w:szCs w:val="24"/>
        </w:rPr>
        <w:t xml:space="preserve"> demonstrated by the</w:t>
      </w:r>
      <w:r w:rsidR="001B0ECB" w:rsidRPr="00D22B07">
        <w:rPr>
          <w:rFonts w:ascii="Times New Roman" w:hAnsi="Times New Roman" w:cs="Times New Roman"/>
          <w:sz w:val="24"/>
          <w:szCs w:val="24"/>
        </w:rPr>
        <w:t xml:space="preserve"> present</w:t>
      </w:r>
      <w:r w:rsidR="008513BF" w:rsidRPr="00D22B07">
        <w:rPr>
          <w:rFonts w:ascii="Times New Roman" w:hAnsi="Times New Roman" w:cs="Times New Roman"/>
          <w:sz w:val="24"/>
          <w:szCs w:val="24"/>
        </w:rPr>
        <w:t xml:space="preserve"> results</w:t>
      </w:r>
      <w:r w:rsidRPr="00D22B07">
        <w:rPr>
          <w:rFonts w:ascii="Times New Roman" w:hAnsi="Times New Roman" w:cs="Times New Roman"/>
          <w:sz w:val="24"/>
          <w:szCs w:val="24"/>
        </w:rPr>
        <w:t xml:space="preserve">, which show reductions in </w:t>
      </w:r>
      <w:r w:rsidR="00427614" w:rsidRPr="00D22B07">
        <w:rPr>
          <w:rFonts w:ascii="Times New Roman" w:hAnsi="Times New Roman" w:cs="Times New Roman"/>
          <w:sz w:val="24"/>
          <w:szCs w:val="24"/>
        </w:rPr>
        <w:t>paranoia</w:t>
      </w:r>
      <w:r w:rsidR="00AC7103" w:rsidRPr="00D22B07">
        <w:rPr>
          <w:rFonts w:ascii="Times New Roman" w:hAnsi="Times New Roman" w:cs="Times New Roman"/>
          <w:sz w:val="24"/>
          <w:szCs w:val="24"/>
        </w:rPr>
        <w:t xml:space="preserve">, </w:t>
      </w:r>
      <w:r w:rsidR="00427614" w:rsidRPr="00D22B07">
        <w:rPr>
          <w:rFonts w:ascii="Times New Roman" w:hAnsi="Times New Roman" w:cs="Times New Roman"/>
          <w:sz w:val="24"/>
          <w:szCs w:val="24"/>
        </w:rPr>
        <w:t>anxiety</w:t>
      </w:r>
      <w:r w:rsidR="00AC7103" w:rsidRPr="00D22B07">
        <w:rPr>
          <w:rFonts w:ascii="Times New Roman" w:hAnsi="Times New Roman" w:cs="Times New Roman"/>
          <w:sz w:val="24"/>
          <w:szCs w:val="24"/>
        </w:rPr>
        <w:t>, and cognitive fusion</w:t>
      </w:r>
      <w:r w:rsidR="008513BF" w:rsidRPr="00D22B07">
        <w:rPr>
          <w:rFonts w:ascii="Times New Roman" w:hAnsi="Times New Roman" w:cs="Times New Roman"/>
          <w:sz w:val="24"/>
          <w:szCs w:val="24"/>
        </w:rPr>
        <w:t xml:space="preserve"> in the </w:t>
      </w:r>
      <w:r w:rsidR="00530BEB" w:rsidRPr="00D22B07">
        <w:rPr>
          <w:rFonts w:ascii="Times New Roman" w:hAnsi="Times New Roman" w:cs="Times New Roman"/>
          <w:sz w:val="24"/>
          <w:szCs w:val="24"/>
        </w:rPr>
        <w:t xml:space="preserve">secure </w:t>
      </w:r>
      <w:r w:rsidR="00031DD0">
        <w:rPr>
          <w:rFonts w:ascii="Times New Roman" w:hAnsi="Times New Roman" w:cs="Times New Roman"/>
          <w:sz w:val="24"/>
          <w:szCs w:val="24"/>
        </w:rPr>
        <w:t xml:space="preserve">imagery </w:t>
      </w:r>
      <w:r w:rsidR="00530BEB" w:rsidRPr="00D22B07">
        <w:rPr>
          <w:rFonts w:ascii="Times New Roman" w:hAnsi="Times New Roman" w:cs="Times New Roman"/>
          <w:sz w:val="24"/>
          <w:szCs w:val="24"/>
        </w:rPr>
        <w:t>group</w:t>
      </w:r>
      <w:r w:rsidR="001B0ECB" w:rsidRPr="00D22B07">
        <w:rPr>
          <w:rFonts w:ascii="Times New Roman" w:hAnsi="Times New Roman" w:cs="Times New Roman"/>
          <w:sz w:val="24"/>
          <w:szCs w:val="24"/>
        </w:rPr>
        <w:t xml:space="preserve">. </w:t>
      </w:r>
      <w:r w:rsidR="008513BF" w:rsidRPr="00D22B07">
        <w:rPr>
          <w:rFonts w:ascii="Times New Roman" w:hAnsi="Times New Roman" w:cs="Times New Roman"/>
          <w:sz w:val="24"/>
          <w:szCs w:val="24"/>
        </w:rPr>
        <w:t xml:space="preserve"> </w:t>
      </w:r>
      <w:r w:rsidR="00190E55" w:rsidRPr="00D22B07">
        <w:rPr>
          <w:rFonts w:ascii="Times New Roman" w:hAnsi="Times New Roman" w:cs="Times New Roman"/>
          <w:sz w:val="24"/>
          <w:szCs w:val="24"/>
        </w:rPr>
        <w:t>Further, t</w:t>
      </w:r>
      <w:r w:rsidR="0026134C" w:rsidRPr="00D22B07">
        <w:rPr>
          <w:rFonts w:ascii="Times New Roman" w:hAnsi="Times New Roman" w:cs="Times New Roman"/>
          <w:sz w:val="24"/>
          <w:szCs w:val="24"/>
        </w:rPr>
        <w:t>he results</w:t>
      </w:r>
      <w:r w:rsidR="000C6169" w:rsidRPr="00D22B07">
        <w:rPr>
          <w:rFonts w:ascii="Times New Roman" w:hAnsi="Times New Roman" w:cs="Times New Roman"/>
          <w:sz w:val="24"/>
          <w:szCs w:val="24"/>
        </w:rPr>
        <w:t xml:space="preserve"> contribute to the body of literature which demonstrates that simply</w:t>
      </w:r>
      <w:r w:rsidR="001B0ECB" w:rsidRPr="00D22B07">
        <w:rPr>
          <w:rFonts w:ascii="Times New Roman" w:hAnsi="Times New Roman" w:cs="Times New Roman"/>
          <w:sz w:val="24"/>
          <w:szCs w:val="24"/>
        </w:rPr>
        <w:t xml:space="preserve"> imagining</w:t>
      </w:r>
      <w:r w:rsidR="00B64642" w:rsidRPr="00D22B07">
        <w:rPr>
          <w:rFonts w:ascii="Times New Roman" w:hAnsi="Times New Roman" w:cs="Times New Roman"/>
          <w:sz w:val="24"/>
          <w:szCs w:val="24"/>
        </w:rPr>
        <w:t xml:space="preserve"> secure or insecure</w:t>
      </w:r>
      <w:r w:rsidR="000C6169" w:rsidRPr="00D22B07">
        <w:rPr>
          <w:rFonts w:ascii="Times New Roman" w:hAnsi="Times New Roman" w:cs="Times New Roman"/>
          <w:sz w:val="24"/>
          <w:szCs w:val="24"/>
        </w:rPr>
        <w:t xml:space="preserve"> </w:t>
      </w:r>
      <w:r w:rsidR="002D2D18" w:rsidRPr="00D22B07">
        <w:rPr>
          <w:rFonts w:ascii="Times New Roman" w:hAnsi="Times New Roman" w:cs="Times New Roman"/>
          <w:sz w:val="24"/>
          <w:szCs w:val="24"/>
        </w:rPr>
        <w:t>attachments</w:t>
      </w:r>
      <w:r w:rsidR="000C6169" w:rsidRPr="00D22B07">
        <w:rPr>
          <w:rFonts w:ascii="Times New Roman" w:hAnsi="Times New Roman" w:cs="Times New Roman"/>
          <w:sz w:val="24"/>
          <w:szCs w:val="24"/>
        </w:rPr>
        <w:t xml:space="preserve"> can influence </w:t>
      </w:r>
      <w:r w:rsidR="00427614" w:rsidRPr="00D22B07">
        <w:rPr>
          <w:rFonts w:ascii="Times New Roman" w:hAnsi="Times New Roman" w:cs="Times New Roman"/>
          <w:sz w:val="24"/>
          <w:szCs w:val="24"/>
        </w:rPr>
        <w:t xml:space="preserve">cognition and affect </w:t>
      </w:r>
      <w:r w:rsidR="000C6169" w:rsidRPr="00D22B07">
        <w:rPr>
          <w:rFonts w:ascii="Times New Roman" w:hAnsi="Times New Roman" w:cs="Times New Roman"/>
          <w:sz w:val="24"/>
          <w:szCs w:val="24"/>
        </w:rPr>
        <w:t xml:space="preserve">by evidencing these relationships for people with high non-clinical paranoia.  </w:t>
      </w:r>
    </w:p>
    <w:p w14:paraId="09108021" w14:textId="1B0DC79E" w:rsidR="0051725F" w:rsidRPr="00D22B07" w:rsidRDefault="002365B5" w:rsidP="00496100">
      <w:pPr>
        <w:spacing w:after="0" w:line="480" w:lineRule="auto"/>
        <w:ind w:right="118" w:firstLine="720"/>
        <w:rPr>
          <w:rFonts w:ascii="Times New Roman" w:hAnsi="Times New Roman" w:cs="Times New Roman"/>
          <w:sz w:val="24"/>
          <w:szCs w:val="24"/>
        </w:rPr>
      </w:pPr>
      <w:r w:rsidRPr="00D22B07">
        <w:rPr>
          <w:rFonts w:ascii="Times New Roman" w:hAnsi="Times New Roman" w:cs="Times New Roman"/>
          <w:sz w:val="24"/>
          <w:szCs w:val="24"/>
        </w:rPr>
        <w:t xml:space="preserve">In addition to replicating previous findings, this study shows </w:t>
      </w:r>
      <w:r w:rsidR="00381DEA" w:rsidRPr="00D22B07">
        <w:rPr>
          <w:rFonts w:ascii="Times New Roman" w:hAnsi="Times New Roman" w:cs="Times New Roman"/>
          <w:sz w:val="24"/>
          <w:szCs w:val="24"/>
        </w:rPr>
        <w:t>that cognitive fusion mediate</w:t>
      </w:r>
      <w:r w:rsidRPr="00D22B07">
        <w:rPr>
          <w:rFonts w:ascii="Times New Roman" w:hAnsi="Times New Roman" w:cs="Times New Roman"/>
          <w:sz w:val="24"/>
          <w:szCs w:val="24"/>
        </w:rPr>
        <w:t>s</w:t>
      </w:r>
      <w:r w:rsidR="00381DEA" w:rsidRPr="00D22B07">
        <w:rPr>
          <w:rFonts w:ascii="Times New Roman" w:hAnsi="Times New Roman" w:cs="Times New Roman"/>
          <w:sz w:val="24"/>
          <w:szCs w:val="24"/>
        </w:rPr>
        <w:t xml:space="preserve"> the relationship between imagery and</w:t>
      </w:r>
      <w:r w:rsidR="00427614" w:rsidRPr="00D22B07">
        <w:rPr>
          <w:rFonts w:ascii="Times New Roman" w:hAnsi="Times New Roman" w:cs="Times New Roman"/>
          <w:sz w:val="24"/>
          <w:szCs w:val="24"/>
        </w:rPr>
        <w:t xml:space="preserve"> paranoia</w:t>
      </w:r>
      <w:r w:rsidR="00381DEA" w:rsidRPr="00D22B07">
        <w:rPr>
          <w:rFonts w:ascii="Times New Roman" w:hAnsi="Times New Roman" w:cs="Times New Roman"/>
          <w:sz w:val="24"/>
          <w:szCs w:val="24"/>
        </w:rPr>
        <w:t xml:space="preserve">, and imagery and </w:t>
      </w:r>
      <w:r w:rsidR="00427614" w:rsidRPr="00D22B07">
        <w:rPr>
          <w:rFonts w:ascii="Times New Roman" w:hAnsi="Times New Roman" w:cs="Times New Roman"/>
          <w:sz w:val="24"/>
          <w:szCs w:val="24"/>
        </w:rPr>
        <w:t>anxiety</w:t>
      </w:r>
      <w:r w:rsidR="00DB5985" w:rsidRPr="00D22B07">
        <w:rPr>
          <w:rFonts w:ascii="Times New Roman" w:hAnsi="Times New Roman" w:cs="Times New Roman"/>
          <w:sz w:val="24"/>
          <w:szCs w:val="24"/>
        </w:rPr>
        <w:t>.</w:t>
      </w:r>
      <w:r w:rsidR="00220863" w:rsidRPr="00D22B07">
        <w:rPr>
          <w:rFonts w:ascii="Times New Roman" w:hAnsi="Times New Roman" w:cs="Times New Roman"/>
          <w:sz w:val="24"/>
          <w:szCs w:val="24"/>
        </w:rPr>
        <w:t xml:space="preserve"> </w:t>
      </w:r>
      <w:r w:rsidR="00277FEB" w:rsidRPr="00D22B07">
        <w:rPr>
          <w:rFonts w:ascii="Times New Roman" w:hAnsi="Times New Roman" w:cs="Times New Roman"/>
          <w:sz w:val="24"/>
          <w:szCs w:val="24"/>
        </w:rPr>
        <w:t xml:space="preserve"> R</w:t>
      </w:r>
      <w:r w:rsidR="00A90717" w:rsidRPr="00D22B07">
        <w:rPr>
          <w:rFonts w:ascii="Times New Roman" w:hAnsi="Times New Roman" w:cs="Times New Roman"/>
          <w:sz w:val="24"/>
          <w:szCs w:val="24"/>
        </w:rPr>
        <w:t xml:space="preserve">elative </w:t>
      </w:r>
      <w:r w:rsidR="003E4A1B" w:rsidRPr="00D22B07">
        <w:rPr>
          <w:rFonts w:ascii="Times New Roman" w:hAnsi="Times New Roman" w:cs="Times New Roman"/>
          <w:sz w:val="24"/>
          <w:szCs w:val="24"/>
        </w:rPr>
        <w:t xml:space="preserve">to the </w:t>
      </w:r>
      <w:r w:rsidR="00A90717" w:rsidRPr="00D22B07">
        <w:rPr>
          <w:rFonts w:ascii="Times New Roman" w:hAnsi="Times New Roman" w:cs="Times New Roman"/>
          <w:sz w:val="24"/>
          <w:szCs w:val="24"/>
        </w:rPr>
        <w:t>secure</w:t>
      </w:r>
      <w:r w:rsidR="00031DD0">
        <w:rPr>
          <w:rFonts w:ascii="Times New Roman" w:hAnsi="Times New Roman" w:cs="Times New Roman"/>
          <w:sz w:val="24"/>
          <w:szCs w:val="24"/>
        </w:rPr>
        <w:t xml:space="preserve"> imagery</w:t>
      </w:r>
      <w:r w:rsidR="00A90717" w:rsidRPr="00D22B07">
        <w:rPr>
          <w:rFonts w:ascii="Times New Roman" w:hAnsi="Times New Roman" w:cs="Times New Roman"/>
          <w:sz w:val="24"/>
          <w:szCs w:val="24"/>
        </w:rPr>
        <w:t xml:space="preserve"> </w:t>
      </w:r>
      <w:r w:rsidR="003E4A1B" w:rsidRPr="00D22B07">
        <w:rPr>
          <w:rFonts w:ascii="Times New Roman" w:hAnsi="Times New Roman" w:cs="Times New Roman"/>
          <w:sz w:val="24"/>
          <w:szCs w:val="24"/>
        </w:rPr>
        <w:t>group</w:t>
      </w:r>
      <w:r w:rsidR="00A90717" w:rsidRPr="00D22B07">
        <w:rPr>
          <w:rFonts w:ascii="Times New Roman" w:hAnsi="Times New Roman" w:cs="Times New Roman"/>
          <w:sz w:val="24"/>
          <w:szCs w:val="24"/>
        </w:rPr>
        <w:t>,</w:t>
      </w:r>
      <w:r w:rsidR="009C5A40" w:rsidRPr="00D22B07">
        <w:rPr>
          <w:rFonts w:ascii="Times New Roman" w:hAnsi="Times New Roman" w:cs="Times New Roman"/>
          <w:sz w:val="24"/>
          <w:szCs w:val="24"/>
        </w:rPr>
        <w:t xml:space="preserve"> the threat</w:t>
      </w:r>
      <w:r w:rsidR="00B848BA" w:rsidRPr="00D22B07">
        <w:rPr>
          <w:rFonts w:ascii="Times New Roman" w:hAnsi="Times New Roman" w:cs="Times New Roman"/>
          <w:sz w:val="24"/>
          <w:szCs w:val="24"/>
        </w:rPr>
        <w:t>/insecure</w:t>
      </w:r>
      <w:r w:rsidR="009C5A40" w:rsidRPr="00D22B07">
        <w:rPr>
          <w:rFonts w:ascii="Times New Roman" w:hAnsi="Times New Roman" w:cs="Times New Roman"/>
          <w:sz w:val="24"/>
          <w:szCs w:val="24"/>
        </w:rPr>
        <w:t xml:space="preserve"> </w:t>
      </w:r>
      <w:r w:rsidR="003E4A1B" w:rsidRPr="00D22B07">
        <w:rPr>
          <w:rFonts w:ascii="Times New Roman" w:hAnsi="Times New Roman" w:cs="Times New Roman"/>
          <w:sz w:val="24"/>
          <w:szCs w:val="24"/>
        </w:rPr>
        <w:t>group</w:t>
      </w:r>
      <w:r w:rsidR="009C5A40" w:rsidRPr="00D22B07">
        <w:rPr>
          <w:rFonts w:ascii="Times New Roman" w:hAnsi="Times New Roman" w:cs="Times New Roman"/>
          <w:sz w:val="24"/>
          <w:szCs w:val="24"/>
        </w:rPr>
        <w:t xml:space="preserve"> </w:t>
      </w:r>
      <w:r w:rsidR="000C124E" w:rsidRPr="00D22B07">
        <w:rPr>
          <w:rFonts w:ascii="Times New Roman" w:hAnsi="Times New Roman" w:cs="Times New Roman"/>
          <w:sz w:val="24"/>
          <w:szCs w:val="24"/>
        </w:rPr>
        <w:t xml:space="preserve">reported </w:t>
      </w:r>
      <w:r w:rsidR="009C5A40" w:rsidRPr="00D22B07">
        <w:rPr>
          <w:rFonts w:ascii="Times New Roman" w:hAnsi="Times New Roman" w:cs="Times New Roman"/>
          <w:sz w:val="24"/>
          <w:szCs w:val="24"/>
        </w:rPr>
        <w:t>higher cognitive fusion</w:t>
      </w:r>
      <w:r w:rsidR="00A90717" w:rsidRPr="00D22B07">
        <w:rPr>
          <w:rFonts w:ascii="Times New Roman" w:hAnsi="Times New Roman" w:cs="Times New Roman"/>
          <w:sz w:val="24"/>
          <w:szCs w:val="24"/>
        </w:rPr>
        <w:t xml:space="preserve"> which, in turn, resulted in </w:t>
      </w:r>
      <w:r w:rsidR="009C5A40" w:rsidRPr="00D22B07">
        <w:rPr>
          <w:rFonts w:ascii="Times New Roman" w:hAnsi="Times New Roman" w:cs="Times New Roman"/>
          <w:sz w:val="24"/>
          <w:szCs w:val="24"/>
        </w:rPr>
        <w:t xml:space="preserve">higher levels of paranoia and anxiety.  </w:t>
      </w:r>
      <w:r w:rsidR="00220863" w:rsidRPr="00D22B07">
        <w:rPr>
          <w:rFonts w:ascii="Times New Roman" w:hAnsi="Times New Roman" w:cs="Times New Roman"/>
          <w:sz w:val="24"/>
          <w:szCs w:val="24"/>
        </w:rPr>
        <w:t>T</w:t>
      </w:r>
      <w:r w:rsidR="00EC1DCB" w:rsidRPr="00D22B07">
        <w:rPr>
          <w:rFonts w:ascii="Times New Roman" w:hAnsi="Times New Roman" w:cs="Times New Roman"/>
          <w:sz w:val="24"/>
          <w:szCs w:val="24"/>
        </w:rPr>
        <w:t>hus,</w:t>
      </w:r>
      <w:r w:rsidR="00220863" w:rsidRPr="00D22B07">
        <w:rPr>
          <w:rFonts w:ascii="Times New Roman" w:hAnsi="Times New Roman" w:cs="Times New Roman"/>
          <w:sz w:val="24"/>
          <w:szCs w:val="24"/>
        </w:rPr>
        <w:t xml:space="preserve"> when </w:t>
      </w:r>
      <w:r w:rsidR="00E4453D" w:rsidRPr="00D22B07">
        <w:rPr>
          <w:rFonts w:ascii="Times New Roman" w:hAnsi="Times New Roman" w:cs="Times New Roman"/>
          <w:sz w:val="24"/>
          <w:szCs w:val="24"/>
        </w:rPr>
        <w:t>individuals</w:t>
      </w:r>
      <w:r w:rsidR="00220863" w:rsidRPr="00D22B07">
        <w:rPr>
          <w:rFonts w:ascii="Times New Roman" w:hAnsi="Times New Roman" w:cs="Times New Roman"/>
          <w:sz w:val="24"/>
          <w:szCs w:val="24"/>
        </w:rPr>
        <w:t xml:space="preserve"> believe the literal content of </w:t>
      </w:r>
      <w:r w:rsidR="00E4453D" w:rsidRPr="00D22B07">
        <w:rPr>
          <w:rFonts w:ascii="Times New Roman" w:hAnsi="Times New Roman" w:cs="Times New Roman"/>
          <w:sz w:val="24"/>
          <w:szCs w:val="24"/>
        </w:rPr>
        <w:t>their</w:t>
      </w:r>
      <w:r w:rsidR="00220863" w:rsidRPr="00D22B07">
        <w:rPr>
          <w:rFonts w:ascii="Times New Roman" w:hAnsi="Times New Roman" w:cs="Times New Roman"/>
          <w:sz w:val="24"/>
          <w:szCs w:val="24"/>
        </w:rPr>
        <w:t xml:space="preserve"> thoughts</w:t>
      </w:r>
      <w:r w:rsidR="007137DF" w:rsidRPr="00D22B07">
        <w:rPr>
          <w:rFonts w:ascii="Times New Roman" w:hAnsi="Times New Roman" w:cs="Times New Roman"/>
          <w:sz w:val="24"/>
          <w:szCs w:val="24"/>
        </w:rPr>
        <w:t xml:space="preserve"> and are unable to </w:t>
      </w:r>
      <w:r w:rsidRPr="00D22B07">
        <w:rPr>
          <w:rFonts w:ascii="Times New Roman" w:hAnsi="Times New Roman" w:cs="Times New Roman"/>
          <w:sz w:val="24"/>
          <w:szCs w:val="24"/>
        </w:rPr>
        <w:t>decentre o</w:t>
      </w:r>
      <w:r w:rsidR="00DB5838" w:rsidRPr="00D22B07">
        <w:rPr>
          <w:rFonts w:ascii="Times New Roman" w:hAnsi="Times New Roman" w:cs="Times New Roman"/>
          <w:sz w:val="24"/>
          <w:szCs w:val="24"/>
        </w:rPr>
        <w:t>r</w:t>
      </w:r>
      <w:r w:rsidRPr="00D22B07">
        <w:rPr>
          <w:rFonts w:ascii="Times New Roman" w:hAnsi="Times New Roman" w:cs="Times New Roman"/>
          <w:sz w:val="24"/>
          <w:szCs w:val="24"/>
        </w:rPr>
        <w:t xml:space="preserve"> defuse</w:t>
      </w:r>
      <w:r w:rsidR="007137DF" w:rsidRPr="00D22B07">
        <w:rPr>
          <w:rFonts w:ascii="Times New Roman" w:hAnsi="Times New Roman" w:cs="Times New Roman"/>
          <w:sz w:val="24"/>
          <w:szCs w:val="24"/>
        </w:rPr>
        <w:t xml:space="preserve"> from </w:t>
      </w:r>
      <w:r w:rsidRPr="00D22B07">
        <w:rPr>
          <w:rFonts w:ascii="Times New Roman" w:hAnsi="Times New Roman" w:cs="Times New Roman"/>
          <w:sz w:val="24"/>
          <w:szCs w:val="24"/>
        </w:rPr>
        <w:t>them</w:t>
      </w:r>
      <w:r w:rsidR="00220863" w:rsidRPr="00D22B07">
        <w:rPr>
          <w:rFonts w:ascii="Times New Roman" w:hAnsi="Times New Roman" w:cs="Times New Roman"/>
          <w:sz w:val="24"/>
          <w:szCs w:val="24"/>
        </w:rPr>
        <w:t xml:space="preserve">, </w:t>
      </w:r>
      <w:r w:rsidR="00E4453D" w:rsidRPr="00D22B07">
        <w:rPr>
          <w:rFonts w:ascii="Times New Roman" w:hAnsi="Times New Roman" w:cs="Times New Roman"/>
          <w:sz w:val="24"/>
          <w:szCs w:val="24"/>
        </w:rPr>
        <w:lastRenderedPageBreak/>
        <w:t>they</w:t>
      </w:r>
      <w:r w:rsidR="006F5D1B" w:rsidRPr="00D22B07">
        <w:rPr>
          <w:rFonts w:ascii="Times New Roman" w:hAnsi="Times New Roman" w:cs="Times New Roman"/>
          <w:sz w:val="24"/>
          <w:szCs w:val="24"/>
        </w:rPr>
        <w:t xml:space="preserve"> tend to</w:t>
      </w:r>
      <w:r w:rsidR="00220863" w:rsidRPr="00D22B07">
        <w:rPr>
          <w:rFonts w:ascii="Times New Roman" w:hAnsi="Times New Roman" w:cs="Times New Roman"/>
          <w:sz w:val="24"/>
          <w:szCs w:val="24"/>
        </w:rPr>
        <w:t xml:space="preserve"> experience </w:t>
      </w:r>
      <w:r w:rsidR="00A42DD5" w:rsidRPr="00D22B07">
        <w:rPr>
          <w:rFonts w:ascii="Times New Roman" w:hAnsi="Times New Roman" w:cs="Times New Roman"/>
          <w:sz w:val="24"/>
          <w:szCs w:val="24"/>
        </w:rPr>
        <w:t>more</w:t>
      </w:r>
      <w:r w:rsidR="006F5D1B" w:rsidRPr="00D22B07">
        <w:rPr>
          <w:rFonts w:ascii="Times New Roman" w:hAnsi="Times New Roman" w:cs="Times New Roman"/>
          <w:sz w:val="24"/>
          <w:szCs w:val="24"/>
        </w:rPr>
        <w:t xml:space="preserve"> paranoia and anxiety</w:t>
      </w:r>
      <w:r w:rsidR="006B4354" w:rsidRPr="00D22B07">
        <w:rPr>
          <w:rFonts w:ascii="Times New Roman" w:hAnsi="Times New Roman" w:cs="Times New Roman"/>
          <w:sz w:val="24"/>
          <w:szCs w:val="24"/>
        </w:rPr>
        <w:t>.  By contrast, when individuals are able to accurately perceive the</w:t>
      </w:r>
      <w:r w:rsidR="00450F1E" w:rsidRPr="00D22B07">
        <w:rPr>
          <w:rFonts w:ascii="Times New Roman" w:hAnsi="Times New Roman" w:cs="Times New Roman"/>
          <w:sz w:val="24"/>
          <w:szCs w:val="24"/>
        </w:rPr>
        <w:t>ir thoughts</w:t>
      </w:r>
      <w:r w:rsidR="006B4354" w:rsidRPr="00D22B07">
        <w:rPr>
          <w:rFonts w:ascii="Times New Roman" w:hAnsi="Times New Roman" w:cs="Times New Roman"/>
          <w:sz w:val="24"/>
          <w:szCs w:val="24"/>
        </w:rPr>
        <w:t xml:space="preserve"> as </w:t>
      </w:r>
      <w:r w:rsidRPr="00D22B07">
        <w:rPr>
          <w:rFonts w:ascii="Times New Roman" w:hAnsi="Times New Roman" w:cs="Times New Roman"/>
          <w:sz w:val="24"/>
          <w:szCs w:val="24"/>
        </w:rPr>
        <w:t xml:space="preserve">transient </w:t>
      </w:r>
      <w:r w:rsidR="006B4354" w:rsidRPr="00D22B07">
        <w:rPr>
          <w:rFonts w:ascii="Times New Roman" w:hAnsi="Times New Roman" w:cs="Times New Roman"/>
          <w:sz w:val="24"/>
          <w:szCs w:val="24"/>
        </w:rPr>
        <w:t xml:space="preserve">mental events, paranoia and anxiety tend to decrease.  </w:t>
      </w:r>
      <w:r w:rsidR="00633F96" w:rsidRPr="00D22B07">
        <w:rPr>
          <w:rFonts w:ascii="Times New Roman" w:hAnsi="Times New Roman" w:cs="Times New Roman"/>
          <w:sz w:val="24"/>
          <w:szCs w:val="24"/>
        </w:rPr>
        <w:t>Th</w:t>
      </w:r>
      <w:r w:rsidR="006B4354" w:rsidRPr="00D22B07">
        <w:rPr>
          <w:rFonts w:ascii="Times New Roman" w:hAnsi="Times New Roman" w:cs="Times New Roman"/>
          <w:sz w:val="24"/>
          <w:szCs w:val="24"/>
        </w:rPr>
        <w:t>ese results are</w:t>
      </w:r>
      <w:r w:rsidR="00D24736" w:rsidRPr="00D22B07">
        <w:rPr>
          <w:rFonts w:ascii="Times New Roman" w:hAnsi="Times New Roman" w:cs="Times New Roman"/>
          <w:sz w:val="24"/>
          <w:szCs w:val="24"/>
        </w:rPr>
        <w:t xml:space="preserve"> </w:t>
      </w:r>
      <w:r w:rsidR="00633F96" w:rsidRPr="00D22B07">
        <w:rPr>
          <w:rFonts w:ascii="Times New Roman" w:hAnsi="Times New Roman" w:cs="Times New Roman"/>
          <w:sz w:val="24"/>
          <w:szCs w:val="24"/>
        </w:rPr>
        <w:t>consistent with research demonstrat</w:t>
      </w:r>
      <w:r w:rsidR="00161982" w:rsidRPr="00D22B07">
        <w:rPr>
          <w:rFonts w:ascii="Times New Roman" w:hAnsi="Times New Roman" w:cs="Times New Roman"/>
          <w:sz w:val="24"/>
          <w:szCs w:val="24"/>
        </w:rPr>
        <w:t>ing</w:t>
      </w:r>
      <w:r w:rsidR="00633F96" w:rsidRPr="00D22B07">
        <w:rPr>
          <w:rFonts w:ascii="Times New Roman" w:hAnsi="Times New Roman" w:cs="Times New Roman"/>
          <w:sz w:val="24"/>
          <w:szCs w:val="24"/>
        </w:rPr>
        <w:t xml:space="preserve"> that fusion is a significant predictor of anxiety </w:t>
      </w:r>
      <w:r w:rsidR="00666949" w:rsidRPr="00D22B07">
        <w:rPr>
          <w:rFonts w:ascii="Times New Roman" w:hAnsi="Times New Roman" w:cs="Times New Roman"/>
          <w:sz w:val="24"/>
          <w:szCs w:val="24"/>
        </w:rPr>
        <w:t>(</w:t>
      </w:r>
      <w:r w:rsidR="00633F96" w:rsidRPr="00D22B07">
        <w:rPr>
          <w:rFonts w:ascii="Times New Roman" w:hAnsi="Times New Roman" w:cs="Times New Roman"/>
          <w:sz w:val="24"/>
          <w:szCs w:val="24"/>
        </w:rPr>
        <w:t>Bardeen &amp; Fergus, 2016</w:t>
      </w:r>
      <w:r w:rsidR="00815158" w:rsidRPr="00D22B07">
        <w:rPr>
          <w:rFonts w:ascii="Times New Roman" w:hAnsi="Times New Roman" w:cs="Times New Roman"/>
          <w:sz w:val="24"/>
          <w:szCs w:val="24"/>
        </w:rPr>
        <w:t>; Gillanders et al., 2014</w:t>
      </w:r>
      <w:r w:rsidR="00666949" w:rsidRPr="00D22B07">
        <w:rPr>
          <w:rFonts w:ascii="Times New Roman" w:hAnsi="Times New Roman" w:cs="Times New Roman"/>
          <w:sz w:val="24"/>
          <w:szCs w:val="24"/>
        </w:rPr>
        <w:t>)</w:t>
      </w:r>
      <w:r w:rsidR="00031DD0">
        <w:rPr>
          <w:rFonts w:ascii="Times New Roman" w:hAnsi="Times New Roman" w:cs="Times New Roman"/>
          <w:sz w:val="24"/>
          <w:szCs w:val="24"/>
        </w:rPr>
        <w:t xml:space="preserve"> and </w:t>
      </w:r>
      <w:r w:rsidR="009E27A9" w:rsidRPr="00D22B07">
        <w:rPr>
          <w:rFonts w:ascii="Times New Roman" w:hAnsi="Times New Roman" w:cs="Times New Roman"/>
          <w:sz w:val="24"/>
          <w:szCs w:val="24"/>
        </w:rPr>
        <w:t>paranoia</w:t>
      </w:r>
      <w:r w:rsidR="00E05CD3" w:rsidRPr="00D22B07">
        <w:rPr>
          <w:rFonts w:ascii="Times New Roman" w:hAnsi="Times New Roman" w:cs="Times New Roman"/>
          <w:sz w:val="24"/>
          <w:szCs w:val="24"/>
        </w:rPr>
        <w:t xml:space="preserve"> </w:t>
      </w:r>
      <w:r w:rsidR="00CF3967" w:rsidRPr="00D22B07">
        <w:rPr>
          <w:rFonts w:ascii="Times New Roman" w:hAnsi="Times New Roman" w:cs="Times New Roman"/>
          <w:sz w:val="24"/>
          <w:szCs w:val="24"/>
        </w:rPr>
        <w:t>(</w:t>
      </w:r>
      <w:r w:rsidR="00AC7103" w:rsidRPr="00D22B07">
        <w:rPr>
          <w:rFonts w:ascii="Times New Roman" w:hAnsi="Times New Roman" w:cs="Times New Roman"/>
          <w:sz w:val="24"/>
          <w:szCs w:val="24"/>
        </w:rPr>
        <w:t>Bolderston</w:t>
      </w:r>
      <w:r w:rsidR="00F755E0" w:rsidRPr="00D22B07">
        <w:rPr>
          <w:rFonts w:ascii="Times New Roman" w:hAnsi="Times New Roman" w:cs="Times New Roman"/>
          <w:sz w:val="24"/>
          <w:szCs w:val="24"/>
        </w:rPr>
        <w:t>, Newman-Taylor</w:t>
      </w:r>
      <w:r w:rsidR="006B1FF3" w:rsidRPr="00D22B07">
        <w:rPr>
          <w:rFonts w:ascii="Times New Roman" w:hAnsi="Times New Roman" w:cs="Times New Roman"/>
          <w:sz w:val="24"/>
          <w:szCs w:val="24"/>
        </w:rPr>
        <w:t>, &amp; Deveson, 2014;</w:t>
      </w:r>
      <w:r w:rsidR="00AC7103" w:rsidRPr="00D22B07">
        <w:rPr>
          <w:rFonts w:ascii="Times New Roman" w:hAnsi="Times New Roman" w:cs="Times New Roman"/>
          <w:sz w:val="24"/>
          <w:szCs w:val="24"/>
        </w:rPr>
        <w:t xml:space="preserve"> </w:t>
      </w:r>
      <w:r w:rsidR="00D76D0F" w:rsidRPr="00D22B07">
        <w:rPr>
          <w:rFonts w:ascii="Times New Roman" w:hAnsi="Times New Roman" w:cs="Times New Roman"/>
          <w:sz w:val="24"/>
          <w:szCs w:val="24"/>
        </w:rPr>
        <w:t>Newman-Taylor</w:t>
      </w:r>
      <w:r w:rsidR="00AC7103" w:rsidRPr="00D22B07">
        <w:rPr>
          <w:rFonts w:ascii="Times New Roman" w:hAnsi="Times New Roman" w:cs="Times New Roman"/>
          <w:sz w:val="24"/>
          <w:szCs w:val="24"/>
        </w:rPr>
        <w:t xml:space="preserve"> et al.,</w:t>
      </w:r>
      <w:r w:rsidR="00D76D0F" w:rsidRPr="00D22B07">
        <w:rPr>
          <w:rFonts w:ascii="Times New Roman" w:hAnsi="Times New Roman" w:cs="Times New Roman"/>
          <w:sz w:val="24"/>
          <w:szCs w:val="24"/>
        </w:rPr>
        <w:t xml:space="preserve"> </w:t>
      </w:r>
      <w:r w:rsidR="009E07AE" w:rsidRPr="00D22B07">
        <w:rPr>
          <w:rFonts w:ascii="Times New Roman" w:hAnsi="Times New Roman" w:cs="Times New Roman"/>
          <w:sz w:val="24"/>
          <w:szCs w:val="24"/>
        </w:rPr>
        <w:t>2020</w:t>
      </w:r>
      <w:r w:rsidR="00CF3967" w:rsidRPr="00D22B07">
        <w:rPr>
          <w:rFonts w:ascii="Times New Roman" w:hAnsi="Times New Roman" w:cs="Times New Roman"/>
          <w:sz w:val="24"/>
          <w:szCs w:val="24"/>
        </w:rPr>
        <w:t>)</w:t>
      </w:r>
      <w:r w:rsidRPr="00D22B07">
        <w:rPr>
          <w:rFonts w:ascii="Times New Roman" w:hAnsi="Times New Roman" w:cs="Times New Roman"/>
          <w:sz w:val="24"/>
          <w:szCs w:val="24"/>
        </w:rPr>
        <w:t xml:space="preserve"> and </w:t>
      </w:r>
      <w:r w:rsidR="00E542F9" w:rsidRPr="00D22B07">
        <w:rPr>
          <w:rFonts w:ascii="Times New Roman" w:hAnsi="Times New Roman" w:cs="Times New Roman"/>
          <w:sz w:val="24"/>
          <w:szCs w:val="24"/>
        </w:rPr>
        <w:t>that fusion mediate</w:t>
      </w:r>
      <w:r w:rsidRPr="00D22B07">
        <w:rPr>
          <w:rFonts w:ascii="Times New Roman" w:hAnsi="Times New Roman" w:cs="Times New Roman"/>
          <w:sz w:val="24"/>
          <w:szCs w:val="24"/>
        </w:rPr>
        <w:t>s</w:t>
      </w:r>
      <w:r w:rsidR="00E542F9" w:rsidRPr="00D22B07">
        <w:rPr>
          <w:rFonts w:ascii="Times New Roman" w:hAnsi="Times New Roman" w:cs="Times New Roman"/>
          <w:sz w:val="24"/>
          <w:szCs w:val="24"/>
        </w:rPr>
        <w:t xml:space="preserve"> reductions in psychotic-type experience (Bach &amp; Hayes, 2002;</w:t>
      </w:r>
      <w:r w:rsidR="00E542F9" w:rsidRPr="00D22B07">
        <w:rPr>
          <w:rFonts w:ascii="Times New Roman" w:hAnsi="Times New Roman" w:cs="Times New Roman"/>
          <w:b/>
          <w:bCs/>
          <w:sz w:val="24"/>
          <w:szCs w:val="24"/>
        </w:rPr>
        <w:t xml:space="preserve"> </w:t>
      </w:r>
      <w:r w:rsidR="00E542F9" w:rsidRPr="00D22B07">
        <w:rPr>
          <w:rFonts w:ascii="Times New Roman" w:hAnsi="Times New Roman" w:cs="Times New Roman"/>
          <w:sz w:val="24"/>
          <w:szCs w:val="24"/>
        </w:rPr>
        <w:t xml:space="preserve">Gaudiano et al., 2010), by evidencing </w:t>
      </w:r>
      <w:r w:rsidRPr="00D22B07">
        <w:rPr>
          <w:rFonts w:ascii="Times New Roman" w:hAnsi="Times New Roman" w:cs="Times New Roman"/>
          <w:sz w:val="24"/>
          <w:szCs w:val="24"/>
        </w:rPr>
        <w:t xml:space="preserve">this for </w:t>
      </w:r>
      <w:r w:rsidR="00E542F9" w:rsidRPr="00D22B07">
        <w:rPr>
          <w:rFonts w:ascii="Times New Roman" w:hAnsi="Times New Roman" w:cs="Times New Roman"/>
          <w:sz w:val="24"/>
          <w:szCs w:val="24"/>
        </w:rPr>
        <w:t xml:space="preserve">paranoia specifically.  </w:t>
      </w:r>
    </w:p>
    <w:p w14:paraId="591442FC" w14:textId="694B86DC" w:rsidR="00FF274D" w:rsidRPr="00D22B07" w:rsidRDefault="00FF274D"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The</w:t>
      </w:r>
      <w:r w:rsidR="006327A6" w:rsidRPr="00D22B07">
        <w:rPr>
          <w:rFonts w:ascii="Times New Roman" w:hAnsi="Times New Roman" w:cs="Times New Roman"/>
          <w:sz w:val="24"/>
          <w:szCs w:val="24"/>
        </w:rPr>
        <w:t xml:space="preserve"> </w:t>
      </w:r>
      <w:r w:rsidRPr="00D22B07">
        <w:rPr>
          <w:rFonts w:ascii="Times New Roman" w:hAnsi="Times New Roman" w:cs="Times New Roman"/>
          <w:sz w:val="24"/>
          <w:szCs w:val="24"/>
        </w:rPr>
        <w:t xml:space="preserve">results </w:t>
      </w:r>
      <w:r w:rsidR="006327A6" w:rsidRPr="00D22B07">
        <w:rPr>
          <w:rFonts w:ascii="Times New Roman" w:hAnsi="Times New Roman" w:cs="Times New Roman"/>
          <w:sz w:val="24"/>
          <w:szCs w:val="24"/>
        </w:rPr>
        <w:t xml:space="preserve">can be integrated within an attachment framework.  </w:t>
      </w:r>
      <w:r w:rsidRPr="00D22B07">
        <w:rPr>
          <w:rFonts w:ascii="Times New Roman" w:hAnsi="Times New Roman" w:cs="Times New Roman"/>
          <w:sz w:val="24"/>
          <w:szCs w:val="24"/>
        </w:rPr>
        <w:t xml:space="preserve">The ability to </w:t>
      </w:r>
      <w:r w:rsidR="006A1957" w:rsidRPr="00D22B07">
        <w:rPr>
          <w:rFonts w:ascii="Times New Roman" w:hAnsi="Times New Roman" w:cs="Times New Roman"/>
          <w:sz w:val="24"/>
          <w:szCs w:val="24"/>
        </w:rPr>
        <w:t xml:space="preserve">infer and </w:t>
      </w:r>
      <w:r w:rsidRPr="00D22B07">
        <w:rPr>
          <w:rFonts w:ascii="Times New Roman" w:hAnsi="Times New Roman" w:cs="Times New Roman"/>
          <w:sz w:val="24"/>
          <w:szCs w:val="24"/>
        </w:rPr>
        <w:t>reflect on one’s own and others</w:t>
      </w:r>
      <w:r w:rsidR="008447F2" w:rsidRPr="00D22B07">
        <w:rPr>
          <w:rFonts w:ascii="Times New Roman" w:hAnsi="Times New Roman" w:cs="Times New Roman"/>
          <w:sz w:val="24"/>
          <w:szCs w:val="24"/>
        </w:rPr>
        <w:t>’</w:t>
      </w:r>
      <w:r w:rsidRPr="00D22B07">
        <w:rPr>
          <w:rFonts w:ascii="Times New Roman" w:hAnsi="Times New Roman" w:cs="Times New Roman"/>
          <w:sz w:val="24"/>
          <w:szCs w:val="24"/>
        </w:rPr>
        <w:t xml:space="preserve"> mental states </w:t>
      </w:r>
      <w:r w:rsidR="005A4BC3" w:rsidRPr="00D22B07">
        <w:rPr>
          <w:rFonts w:ascii="Times New Roman" w:hAnsi="Times New Roman" w:cs="Times New Roman"/>
          <w:sz w:val="24"/>
          <w:szCs w:val="24"/>
        </w:rPr>
        <w:t>(</w:t>
      </w:r>
      <w:r w:rsidR="005A4BC3" w:rsidRPr="00D22B07">
        <w:rPr>
          <w:rFonts w:ascii="Times New Roman" w:hAnsi="Times New Roman" w:cs="Times New Roman"/>
          <w:i/>
          <w:iCs/>
          <w:sz w:val="24"/>
          <w:szCs w:val="24"/>
        </w:rPr>
        <w:t>mentalization</w:t>
      </w:r>
      <w:r w:rsidR="005A4BC3" w:rsidRPr="00D22B07">
        <w:rPr>
          <w:rFonts w:ascii="Times New Roman" w:hAnsi="Times New Roman" w:cs="Times New Roman"/>
          <w:sz w:val="24"/>
          <w:szCs w:val="24"/>
        </w:rPr>
        <w:t xml:space="preserve">) </w:t>
      </w:r>
      <w:r w:rsidRPr="00D22B07">
        <w:rPr>
          <w:rFonts w:ascii="Times New Roman" w:hAnsi="Times New Roman" w:cs="Times New Roman"/>
          <w:sz w:val="24"/>
          <w:szCs w:val="24"/>
        </w:rPr>
        <w:t>develop</w:t>
      </w:r>
      <w:r w:rsidR="008447F2" w:rsidRPr="00D22B07">
        <w:rPr>
          <w:rFonts w:ascii="Times New Roman" w:hAnsi="Times New Roman" w:cs="Times New Roman"/>
          <w:sz w:val="24"/>
          <w:szCs w:val="24"/>
        </w:rPr>
        <w:t>s</w:t>
      </w:r>
      <w:r w:rsidRPr="00D22B07">
        <w:rPr>
          <w:rFonts w:ascii="Times New Roman" w:hAnsi="Times New Roman" w:cs="Times New Roman"/>
          <w:sz w:val="24"/>
          <w:szCs w:val="24"/>
        </w:rPr>
        <w:t xml:space="preserve"> in early life, in the context of a secure attachment </w:t>
      </w:r>
      <w:r w:rsidR="00457D3F" w:rsidRPr="00D22B07">
        <w:rPr>
          <w:rFonts w:ascii="Times New Roman" w:hAnsi="Times New Roman" w:cs="Times New Roman"/>
          <w:sz w:val="24"/>
          <w:szCs w:val="24"/>
          <w:lang w:val="en-US"/>
        </w:rPr>
        <w:t>(Allen, Fonagy &amp; Bateman, 2008</w:t>
      </w:r>
      <w:r w:rsidRPr="00D22B07">
        <w:rPr>
          <w:rFonts w:ascii="Times New Roman" w:hAnsi="Times New Roman" w:cs="Times New Roman"/>
          <w:sz w:val="24"/>
          <w:szCs w:val="24"/>
        </w:rPr>
        <w:t>)</w:t>
      </w:r>
      <w:r w:rsidR="00F748C3" w:rsidRPr="00D22B07">
        <w:rPr>
          <w:rFonts w:ascii="Times New Roman" w:hAnsi="Times New Roman" w:cs="Times New Roman"/>
          <w:sz w:val="24"/>
          <w:szCs w:val="24"/>
        </w:rPr>
        <w:t xml:space="preserve"> and </w:t>
      </w:r>
      <w:r w:rsidRPr="00D22B07">
        <w:rPr>
          <w:rFonts w:ascii="Times New Roman" w:hAnsi="Times New Roman" w:cs="Times New Roman"/>
          <w:sz w:val="24"/>
          <w:szCs w:val="24"/>
        </w:rPr>
        <w:t>has clear conceptual overlaps with cognitive fusion and decentred awareness.  Those with insecure attachments are typically less able to mentali</w:t>
      </w:r>
      <w:r w:rsidR="00DE2D6A" w:rsidRPr="00D22B07">
        <w:rPr>
          <w:rFonts w:ascii="Times New Roman" w:hAnsi="Times New Roman" w:cs="Times New Roman"/>
          <w:sz w:val="24"/>
          <w:szCs w:val="24"/>
        </w:rPr>
        <w:t>s</w:t>
      </w:r>
      <w:r w:rsidRPr="00D22B07">
        <w:rPr>
          <w:rFonts w:ascii="Times New Roman" w:hAnsi="Times New Roman" w:cs="Times New Roman"/>
          <w:sz w:val="24"/>
          <w:szCs w:val="24"/>
        </w:rPr>
        <w:t xml:space="preserve">e and, </w:t>
      </w:r>
      <w:r w:rsidR="008A47A0" w:rsidRPr="00D22B07">
        <w:rPr>
          <w:rFonts w:ascii="Times New Roman" w:hAnsi="Times New Roman" w:cs="Times New Roman"/>
          <w:sz w:val="24"/>
          <w:szCs w:val="24"/>
        </w:rPr>
        <w:t>we would hypothesi</w:t>
      </w:r>
      <w:r w:rsidR="00DE2D6A" w:rsidRPr="00D22B07">
        <w:rPr>
          <w:rFonts w:ascii="Times New Roman" w:hAnsi="Times New Roman" w:cs="Times New Roman"/>
          <w:sz w:val="24"/>
          <w:szCs w:val="24"/>
        </w:rPr>
        <w:t>s</w:t>
      </w:r>
      <w:r w:rsidR="008A47A0" w:rsidRPr="00D22B07">
        <w:rPr>
          <w:rFonts w:ascii="Times New Roman" w:hAnsi="Times New Roman" w:cs="Times New Roman"/>
          <w:sz w:val="24"/>
          <w:szCs w:val="24"/>
        </w:rPr>
        <w:t xml:space="preserve">e, </w:t>
      </w:r>
      <w:r w:rsidR="006327A6" w:rsidRPr="00D22B07">
        <w:rPr>
          <w:rFonts w:ascii="Times New Roman" w:hAnsi="Times New Roman" w:cs="Times New Roman"/>
          <w:sz w:val="24"/>
          <w:szCs w:val="24"/>
        </w:rPr>
        <w:t>have</w:t>
      </w:r>
      <w:r w:rsidRPr="00D22B07">
        <w:rPr>
          <w:rFonts w:ascii="Times New Roman" w:hAnsi="Times New Roman" w:cs="Times New Roman"/>
          <w:sz w:val="24"/>
          <w:szCs w:val="24"/>
        </w:rPr>
        <w:t xml:space="preserve"> higher levels of cognitive fusion.</w:t>
      </w:r>
      <w:r w:rsidR="006327A6" w:rsidRPr="00D22B07">
        <w:rPr>
          <w:rFonts w:ascii="Times New Roman" w:hAnsi="Times New Roman" w:cs="Times New Roman"/>
          <w:sz w:val="24"/>
          <w:szCs w:val="24"/>
        </w:rPr>
        <w:t xml:space="preserve">  Indeed, evidence indicates that those with attachment anxiety experience difficulty stepping back from negative cognitions and memories</w:t>
      </w:r>
      <w:r w:rsidRPr="00D22B07">
        <w:rPr>
          <w:rFonts w:ascii="Times New Roman" w:hAnsi="Times New Roman" w:cs="Times New Roman"/>
          <w:sz w:val="24"/>
          <w:szCs w:val="24"/>
        </w:rPr>
        <w:t xml:space="preserve"> </w:t>
      </w:r>
      <w:r w:rsidR="006327A6" w:rsidRPr="00D22B07">
        <w:rPr>
          <w:rFonts w:ascii="Times New Roman" w:hAnsi="Times New Roman" w:cs="Times New Roman"/>
          <w:sz w:val="24"/>
          <w:szCs w:val="24"/>
        </w:rPr>
        <w:t>(</w:t>
      </w:r>
      <w:r w:rsidR="006327A6" w:rsidRPr="00D22B07">
        <w:rPr>
          <w:rFonts w:ascii="Times New Roman" w:hAnsi="Times New Roman" w:cs="Times New Roman"/>
          <w:iCs/>
          <w:sz w:val="24"/>
          <w:szCs w:val="24"/>
          <w:lang w:val="en-US"/>
        </w:rPr>
        <w:t>Fraley &amp; Shaver, 1997</w:t>
      </w:r>
      <w:r w:rsidR="00815158" w:rsidRPr="00D22B07">
        <w:rPr>
          <w:rFonts w:ascii="Times New Roman" w:hAnsi="Times New Roman" w:cs="Times New Roman"/>
          <w:iCs/>
          <w:sz w:val="24"/>
          <w:szCs w:val="24"/>
          <w:lang w:val="en-US"/>
        </w:rPr>
        <w:t xml:space="preserve">; </w:t>
      </w:r>
      <w:r w:rsidR="00955ED6" w:rsidRPr="00D22B07">
        <w:rPr>
          <w:rFonts w:ascii="Times New Roman" w:hAnsi="Times New Roman" w:cs="Times New Roman"/>
          <w:iCs/>
          <w:sz w:val="24"/>
          <w:szCs w:val="24"/>
          <w:lang w:val="en-US"/>
        </w:rPr>
        <w:t xml:space="preserve">Gillath et al., 2005; </w:t>
      </w:r>
      <w:r w:rsidR="00955ED6" w:rsidRPr="00D22B07">
        <w:rPr>
          <w:rFonts w:ascii="Times New Roman" w:hAnsi="Times New Roman" w:cs="Times New Roman"/>
          <w:sz w:val="24"/>
          <w:szCs w:val="24"/>
          <w:lang w:val="en-US"/>
        </w:rPr>
        <w:t>Mikulincer and Orbach, 1995</w:t>
      </w:r>
      <w:r w:rsidR="00700B03" w:rsidRPr="00D22B07">
        <w:rPr>
          <w:rFonts w:ascii="Times New Roman" w:hAnsi="Times New Roman" w:cs="Times New Roman"/>
          <w:iCs/>
          <w:sz w:val="24"/>
          <w:szCs w:val="24"/>
          <w:lang w:val="en-US"/>
        </w:rPr>
        <w:t xml:space="preserve">).  </w:t>
      </w:r>
      <w:r w:rsidR="000C124E" w:rsidRPr="00D22B07">
        <w:rPr>
          <w:rFonts w:ascii="Times New Roman" w:hAnsi="Times New Roman" w:cs="Times New Roman"/>
          <w:sz w:val="24"/>
          <w:szCs w:val="24"/>
        </w:rPr>
        <w:t>O</w:t>
      </w:r>
      <w:r w:rsidRPr="00D22B07">
        <w:rPr>
          <w:rFonts w:ascii="Times New Roman" w:hAnsi="Times New Roman" w:cs="Times New Roman"/>
          <w:sz w:val="24"/>
          <w:szCs w:val="24"/>
        </w:rPr>
        <w:t>ur results show that</w:t>
      </w:r>
      <w:r w:rsidR="00FE775F" w:rsidRPr="00D22B07">
        <w:rPr>
          <w:rFonts w:ascii="Times New Roman" w:hAnsi="Times New Roman" w:cs="Times New Roman"/>
          <w:sz w:val="24"/>
          <w:szCs w:val="24"/>
        </w:rPr>
        <w:t>,</w:t>
      </w:r>
      <w:r w:rsidRPr="00D22B07">
        <w:rPr>
          <w:rFonts w:ascii="Times New Roman" w:hAnsi="Times New Roman" w:cs="Times New Roman"/>
          <w:sz w:val="24"/>
          <w:szCs w:val="24"/>
        </w:rPr>
        <w:t xml:space="preserve"> in people with heightened paranoia, secure imagery priming reduces interpersonal threat beliefs (</w:t>
      </w:r>
      <w:r w:rsidR="00031DD0">
        <w:rPr>
          <w:rFonts w:ascii="Times New Roman" w:hAnsi="Times New Roman" w:cs="Times New Roman"/>
          <w:sz w:val="24"/>
          <w:szCs w:val="24"/>
        </w:rPr>
        <w:t xml:space="preserve">i.e., </w:t>
      </w:r>
      <w:r w:rsidRPr="00D22B07">
        <w:rPr>
          <w:rFonts w:ascii="Times New Roman" w:hAnsi="Times New Roman" w:cs="Times New Roman"/>
          <w:sz w:val="24"/>
          <w:szCs w:val="24"/>
        </w:rPr>
        <w:t>paranoia) and lin</w:t>
      </w:r>
      <w:r w:rsidR="001E380A" w:rsidRPr="00D22B07">
        <w:rPr>
          <w:rFonts w:ascii="Times New Roman" w:hAnsi="Times New Roman" w:cs="Times New Roman"/>
          <w:sz w:val="24"/>
          <w:szCs w:val="24"/>
        </w:rPr>
        <w:t>k</w:t>
      </w:r>
      <w:r w:rsidRPr="00D22B07">
        <w:rPr>
          <w:rFonts w:ascii="Times New Roman" w:hAnsi="Times New Roman" w:cs="Times New Roman"/>
          <w:sz w:val="24"/>
          <w:szCs w:val="24"/>
        </w:rPr>
        <w:t>ed emotion (</w:t>
      </w:r>
      <w:r w:rsidR="00031DD0">
        <w:rPr>
          <w:rFonts w:ascii="Times New Roman" w:hAnsi="Times New Roman" w:cs="Times New Roman"/>
          <w:sz w:val="24"/>
          <w:szCs w:val="24"/>
        </w:rPr>
        <w:t xml:space="preserve">i.e., </w:t>
      </w:r>
      <w:r w:rsidRPr="00D22B07">
        <w:rPr>
          <w:rFonts w:ascii="Times New Roman" w:hAnsi="Times New Roman" w:cs="Times New Roman"/>
          <w:sz w:val="24"/>
          <w:szCs w:val="24"/>
        </w:rPr>
        <w:t xml:space="preserve">anxiety) and does so at least in part by facilitating </w:t>
      </w:r>
      <w:r w:rsidR="00700B03" w:rsidRPr="00D22B07">
        <w:rPr>
          <w:rFonts w:ascii="Times New Roman" w:hAnsi="Times New Roman" w:cs="Times New Roman"/>
          <w:sz w:val="24"/>
          <w:szCs w:val="24"/>
        </w:rPr>
        <w:t xml:space="preserve">the </w:t>
      </w:r>
      <w:r w:rsidRPr="00D22B07">
        <w:rPr>
          <w:rFonts w:ascii="Times New Roman" w:hAnsi="Times New Roman" w:cs="Times New Roman"/>
          <w:sz w:val="24"/>
          <w:szCs w:val="24"/>
        </w:rPr>
        <w:t>capacity to reflect on internal experience (</w:t>
      </w:r>
      <w:r w:rsidR="00031DD0">
        <w:rPr>
          <w:rFonts w:ascii="Times New Roman" w:hAnsi="Times New Roman" w:cs="Times New Roman"/>
          <w:sz w:val="24"/>
          <w:szCs w:val="24"/>
        </w:rPr>
        <w:t xml:space="preserve">i.e., by </w:t>
      </w:r>
      <w:r w:rsidRPr="00D22B07">
        <w:rPr>
          <w:rFonts w:ascii="Times New Roman" w:hAnsi="Times New Roman" w:cs="Times New Roman"/>
          <w:sz w:val="24"/>
          <w:szCs w:val="24"/>
        </w:rPr>
        <w:t>reduc</w:t>
      </w:r>
      <w:r w:rsidR="00031DD0">
        <w:rPr>
          <w:rFonts w:ascii="Times New Roman" w:hAnsi="Times New Roman" w:cs="Times New Roman"/>
          <w:sz w:val="24"/>
          <w:szCs w:val="24"/>
        </w:rPr>
        <w:t>ing</w:t>
      </w:r>
      <w:r w:rsidRPr="00D22B07">
        <w:rPr>
          <w:rFonts w:ascii="Times New Roman" w:hAnsi="Times New Roman" w:cs="Times New Roman"/>
          <w:sz w:val="24"/>
          <w:szCs w:val="24"/>
        </w:rPr>
        <w:t xml:space="preserve"> cognitive fusion)</w:t>
      </w:r>
      <w:r w:rsidR="001E380A" w:rsidRPr="00D22B07">
        <w:rPr>
          <w:rFonts w:ascii="Times New Roman" w:hAnsi="Times New Roman" w:cs="Times New Roman"/>
          <w:sz w:val="24"/>
          <w:szCs w:val="24"/>
        </w:rPr>
        <w:t>.</w:t>
      </w:r>
      <w:r w:rsidRPr="00D22B07">
        <w:rPr>
          <w:rFonts w:ascii="Times New Roman" w:hAnsi="Times New Roman" w:cs="Times New Roman"/>
          <w:sz w:val="24"/>
          <w:szCs w:val="24"/>
        </w:rPr>
        <w:t xml:space="preserve"> </w:t>
      </w:r>
    </w:p>
    <w:p w14:paraId="6A88AB1F" w14:textId="68A0DD7C" w:rsidR="006327A6" w:rsidRPr="00D22B07" w:rsidRDefault="00427614" w:rsidP="00496100">
      <w:pPr>
        <w:spacing w:after="0" w:line="480" w:lineRule="auto"/>
        <w:ind w:firstLine="720"/>
        <w:rPr>
          <w:rFonts w:ascii="Times New Roman" w:hAnsi="Times New Roman" w:cs="Times New Roman"/>
          <w:sz w:val="24"/>
          <w:szCs w:val="24"/>
        </w:rPr>
      </w:pPr>
      <w:bookmarkStart w:id="22" w:name="_Hlk34231911"/>
      <w:r w:rsidRPr="00D22B07">
        <w:rPr>
          <w:rFonts w:ascii="Times New Roman" w:hAnsi="Times New Roman" w:cs="Times New Roman"/>
          <w:sz w:val="24"/>
          <w:szCs w:val="24"/>
        </w:rPr>
        <w:t>Interestingly, t</w:t>
      </w:r>
      <w:r w:rsidR="005A1624" w:rsidRPr="00D22B07">
        <w:rPr>
          <w:rFonts w:ascii="Times New Roman" w:hAnsi="Times New Roman" w:cs="Times New Roman"/>
          <w:sz w:val="24"/>
          <w:szCs w:val="24"/>
        </w:rPr>
        <w:t>he p</w:t>
      </w:r>
      <w:r w:rsidR="005837C7" w:rsidRPr="00D22B07">
        <w:rPr>
          <w:rFonts w:ascii="Times New Roman" w:hAnsi="Times New Roman" w:cs="Times New Roman"/>
          <w:sz w:val="24"/>
          <w:szCs w:val="24"/>
        </w:rPr>
        <w:t>artially standardi</w:t>
      </w:r>
      <w:r w:rsidR="00DB5951" w:rsidRPr="00D22B07">
        <w:rPr>
          <w:rFonts w:ascii="Times New Roman" w:hAnsi="Times New Roman" w:cs="Times New Roman"/>
          <w:sz w:val="24"/>
          <w:szCs w:val="24"/>
        </w:rPr>
        <w:t>s</w:t>
      </w:r>
      <w:r w:rsidR="005837C7" w:rsidRPr="00D22B07">
        <w:rPr>
          <w:rFonts w:ascii="Times New Roman" w:hAnsi="Times New Roman" w:cs="Times New Roman"/>
          <w:sz w:val="24"/>
          <w:szCs w:val="24"/>
        </w:rPr>
        <w:t xml:space="preserve">ed indirect effect was larger for anxiety than paranoia </w:t>
      </w:r>
      <w:r w:rsidR="006327A6" w:rsidRPr="00D22B07">
        <w:rPr>
          <w:rFonts w:ascii="Times New Roman" w:hAnsi="Times New Roman" w:cs="Times New Roman"/>
          <w:sz w:val="24"/>
          <w:szCs w:val="24"/>
        </w:rPr>
        <w:t>suggest</w:t>
      </w:r>
      <w:r w:rsidR="005837C7" w:rsidRPr="00D22B07">
        <w:rPr>
          <w:rFonts w:ascii="Times New Roman" w:hAnsi="Times New Roman" w:cs="Times New Roman"/>
          <w:sz w:val="24"/>
          <w:szCs w:val="24"/>
        </w:rPr>
        <w:t>ing</w:t>
      </w:r>
      <w:r w:rsidR="006327A6" w:rsidRPr="00D22B07">
        <w:rPr>
          <w:rFonts w:ascii="Times New Roman" w:hAnsi="Times New Roman" w:cs="Times New Roman"/>
          <w:sz w:val="24"/>
          <w:szCs w:val="24"/>
        </w:rPr>
        <w:t xml:space="preserve"> that</w:t>
      </w:r>
      <w:r w:rsidR="000C124E" w:rsidRPr="00D22B07">
        <w:rPr>
          <w:rFonts w:ascii="Times New Roman" w:hAnsi="Times New Roman" w:cs="Times New Roman"/>
          <w:sz w:val="24"/>
          <w:szCs w:val="24"/>
        </w:rPr>
        <w:t xml:space="preserve"> </w:t>
      </w:r>
      <w:r w:rsidR="008A47A0" w:rsidRPr="00D22B07">
        <w:rPr>
          <w:rFonts w:ascii="Times New Roman" w:hAnsi="Times New Roman" w:cs="Times New Roman"/>
          <w:sz w:val="24"/>
          <w:szCs w:val="24"/>
        </w:rPr>
        <w:t>cognitive fusion</w:t>
      </w:r>
      <w:r w:rsidR="006327A6" w:rsidRPr="00D22B07">
        <w:rPr>
          <w:rFonts w:ascii="Times New Roman" w:hAnsi="Times New Roman" w:cs="Times New Roman"/>
          <w:sz w:val="24"/>
          <w:szCs w:val="24"/>
        </w:rPr>
        <w:t xml:space="preserve"> is a stronger predictor of anxiety than paranoia.  </w:t>
      </w:r>
      <w:r w:rsidR="00D36DEC" w:rsidRPr="00D22B07">
        <w:rPr>
          <w:rFonts w:ascii="Times New Roman" w:hAnsi="Times New Roman" w:cs="Times New Roman"/>
          <w:sz w:val="24"/>
          <w:szCs w:val="24"/>
        </w:rPr>
        <w:t>However, since this is the first study of this kind, t</w:t>
      </w:r>
      <w:r w:rsidRPr="00D22B07">
        <w:rPr>
          <w:rFonts w:ascii="Times New Roman" w:hAnsi="Times New Roman" w:cs="Times New Roman"/>
          <w:sz w:val="24"/>
          <w:szCs w:val="24"/>
        </w:rPr>
        <w:t xml:space="preserve">he results </w:t>
      </w:r>
      <w:r w:rsidR="00D36DEC" w:rsidRPr="00D22B07">
        <w:rPr>
          <w:rFonts w:ascii="Times New Roman" w:hAnsi="Times New Roman" w:cs="Times New Roman"/>
          <w:sz w:val="24"/>
          <w:szCs w:val="24"/>
        </w:rPr>
        <w:t>need to be replicated before definitive conclusions can be drawn.</w:t>
      </w:r>
      <w:r w:rsidR="006F5D1B" w:rsidRPr="00D22B07">
        <w:rPr>
          <w:rFonts w:ascii="Times New Roman" w:hAnsi="Times New Roman" w:cs="Times New Roman"/>
          <w:sz w:val="24"/>
          <w:szCs w:val="24"/>
        </w:rPr>
        <w:t xml:space="preserve">  </w:t>
      </w:r>
    </w:p>
    <w:bookmarkEnd w:id="22"/>
    <w:p w14:paraId="483A7A26" w14:textId="7C19F7DE" w:rsidR="004944DE" w:rsidRPr="00D22B07" w:rsidRDefault="004944DE" w:rsidP="004944DE">
      <w:pPr>
        <w:spacing w:after="0" w:line="480" w:lineRule="auto"/>
        <w:ind w:firstLine="720"/>
        <w:rPr>
          <w:rFonts w:ascii="Times New Roman" w:hAnsi="Times New Roman" w:cs="Times New Roman"/>
          <w:sz w:val="24"/>
          <w:szCs w:val="24"/>
          <w:bdr w:val="none" w:sz="0" w:space="0" w:color="auto" w:frame="1"/>
          <w:shd w:val="clear" w:color="auto" w:fill="FFFFFF"/>
        </w:rPr>
      </w:pPr>
      <w:r w:rsidRPr="00D22B07">
        <w:rPr>
          <w:rFonts w:ascii="Times New Roman" w:hAnsi="Times New Roman" w:cs="Times New Roman"/>
          <w:sz w:val="24"/>
          <w:szCs w:val="24"/>
          <w:bdr w:val="none" w:sz="0" w:space="0" w:color="auto" w:frame="1"/>
          <w:shd w:val="clear" w:color="auto" w:fill="FFFFFF"/>
        </w:rPr>
        <w:t>There are some concerns regarding replicability of social priming experiments in psychological research</w:t>
      </w:r>
      <w:r w:rsidR="00BD4806" w:rsidRPr="00D22B07">
        <w:rPr>
          <w:rFonts w:ascii="Times New Roman" w:hAnsi="Times New Roman" w:cs="Times New Roman"/>
          <w:sz w:val="24"/>
          <w:szCs w:val="24"/>
          <w:bdr w:val="none" w:sz="0" w:space="0" w:color="auto" w:frame="1"/>
          <w:shd w:val="clear" w:color="auto" w:fill="FFFFFF"/>
        </w:rPr>
        <w:t xml:space="preserve"> (Cesario, 2014; Molden, 2014)</w:t>
      </w:r>
      <w:r w:rsidRPr="00D22B07">
        <w:rPr>
          <w:rFonts w:ascii="Times New Roman" w:hAnsi="Times New Roman" w:cs="Times New Roman"/>
          <w:sz w:val="24"/>
          <w:szCs w:val="24"/>
          <w:bdr w:val="none" w:sz="0" w:space="0" w:color="auto" w:frame="1"/>
          <w:shd w:val="clear" w:color="auto" w:fill="FFFFFF"/>
        </w:rPr>
        <w:t xml:space="preserve">.  This is likely to be due to limits to experimental control of all potentially confounding variables.  For example, participants' </w:t>
      </w:r>
      <w:r w:rsidRPr="00D22B07">
        <w:rPr>
          <w:rFonts w:ascii="Times New Roman" w:hAnsi="Times New Roman" w:cs="Times New Roman"/>
          <w:sz w:val="24"/>
          <w:szCs w:val="24"/>
          <w:bdr w:val="none" w:sz="0" w:space="0" w:color="auto" w:frame="1"/>
          <w:shd w:val="clear" w:color="auto" w:fill="FFFFFF"/>
        </w:rPr>
        <w:lastRenderedPageBreak/>
        <w:t xml:space="preserve">mood state </w:t>
      </w:r>
      <w:r w:rsidR="00BD4806" w:rsidRPr="00D22B07">
        <w:rPr>
          <w:rFonts w:ascii="Times New Roman" w:hAnsi="Times New Roman" w:cs="Times New Roman"/>
          <w:sz w:val="24"/>
          <w:szCs w:val="24"/>
          <w:bdr w:val="none" w:sz="0" w:space="0" w:color="auto" w:frame="1"/>
          <w:shd w:val="clear" w:color="auto" w:fill="FFFFFF"/>
        </w:rPr>
        <w:t xml:space="preserve">and environment </w:t>
      </w:r>
      <w:r w:rsidRPr="00D22B07">
        <w:rPr>
          <w:rFonts w:ascii="Times New Roman" w:hAnsi="Times New Roman" w:cs="Times New Roman"/>
          <w:sz w:val="24"/>
          <w:szCs w:val="24"/>
          <w:bdr w:val="none" w:sz="0" w:space="0" w:color="auto" w:frame="1"/>
          <w:shd w:val="clear" w:color="auto" w:fill="FFFFFF"/>
        </w:rPr>
        <w:t>when subject to a social prime may affect their responses.  Repeated replication of effects is therefore essential before drawing conclusions about the likely impact of specific primes.  Decades of attachment priming research repeatedly demonstrate that secure attachment priming improves positive affect and reduces negative affect</w:t>
      </w:r>
      <w:r w:rsidR="007D1429" w:rsidRPr="00D22B07">
        <w:rPr>
          <w:rFonts w:ascii="Times New Roman" w:hAnsi="Times New Roman" w:cs="Times New Roman"/>
          <w:sz w:val="24"/>
          <w:szCs w:val="24"/>
          <w:bdr w:val="none" w:sz="0" w:space="0" w:color="auto" w:frame="1"/>
          <w:shd w:val="clear" w:color="auto" w:fill="FFFFFF"/>
        </w:rPr>
        <w:t xml:space="preserve"> (e.g.,</w:t>
      </w:r>
      <w:r w:rsidR="001F7960" w:rsidRPr="00D22B07">
        <w:rPr>
          <w:rFonts w:ascii="Times New Roman" w:hAnsi="Times New Roman" w:cs="Times New Roman"/>
          <w:sz w:val="24"/>
          <w:szCs w:val="24"/>
          <w:bdr w:val="none" w:sz="0" w:space="0" w:color="auto" w:frame="1"/>
          <w:shd w:val="clear" w:color="auto" w:fill="FFFFFF"/>
        </w:rPr>
        <w:t xml:space="preserve"> Carnelley, Otway, &amp; Rowe, 2016;</w:t>
      </w:r>
      <w:r w:rsidR="00715B08" w:rsidRPr="00D22B07">
        <w:rPr>
          <w:rFonts w:ascii="Times New Roman" w:hAnsi="Times New Roman" w:cs="Times New Roman"/>
          <w:sz w:val="24"/>
          <w:szCs w:val="24"/>
          <w:bdr w:val="none" w:sz="0" w:space="0" w:color="auto" w:frame="1"/>
          <w:shd w:val="clear" w:color="auto" w:fill="FFFFFF"/>
        </w:rPr>
        <w:t xml:space="preserve"> </w:t>
      </w:r>
      <w:r w:rsidR="00D74353" w:rsidRPr="00D22B07">
        <w:rPr>
          <w:rFonts w:ascii="Times New Roman" w:hAnsi="Times New Roman" w:cs="Times New Roman"/>
          <w:sz w:val="24"/>
          <w:szCs w:val="24"/>
          <w:bdr w:val="none" w:sz="0" w:space="0" w:color="auto" w:frame="1"/>
          <w:shd w:val="clear" w:color="auto" w:fill="FFFFFF"/>
        </w:rPr>
        <w:t>Carn</w:t>
      </w:r>
      <w:r w:rsidR="00825A6A" w:rsidRPr="00D22B07">
        <w:rPr>
          <w:rFonts w:ascii="Times New Roman" w:hAnsi="Times New Roman" w:cs="Times New Roman"/>
          <w:sz w:val="24"/>
          <w:szCs w:val="24"/>
          <w:bdr w:val="none" w:sz="0" w:space="0" w:color="auto" w:frame="1"/>
          <w:shd w:val="clear" w:color="auto" w:fill="FFFFFF"/>
        </w:rPr>
        <w:t>e</w:t>
      </w:r>
      <w:r w:rsidR="00D74353" w:rsidRPr="00D22B07">
        <w:rPr>
          <w:rFonts w:ascii="Times New Roman" w:hAnsi="Times New Roman" w:cs="Times New Roman"/>
          <w:sz w:val="24"/>
          <w:szCs w:val="24"/>
          <w:bdr w:val="none" w:sz="0" w:space="0" w:color="auto" w:frame="1"/>
          <w:shd w:val="clear" w:color="auto" w:fill="FFFFFF"/>
        </w:rPr>
        <w:t>lley &amp; Rowe, 2007;</w:t>
      </w:r>
      <w:r w:rsidR="00FC6D3B" w:rsidRPr="00D22B07">
        <w:rPr>
          <w:rFonts w:ascii="Times New Roman" w:hAnsi="Times New Roman" w:cs="Times New Roman"/>
          <w:sz w:val="24"/>
          <w:szCs w:val="24"/>
          <w:bdr w:val="none" w:sz="0" w:space="0" w:color="auto" w:frame="1"/>
          <w:shd w:val="clear" w:color="auto" w:fill="FFFFFF"/>
        </w:rPr>
        <w:t xml:space="preserve"> </w:t>
      </w:r>
      <w:r w:rsidR="00715B08" w:rsidRPr="00D22B07">
        <w:rPr>
          <w:rFonts w:ascii="Times New Roman" w:hAnsi="Times New Roman" w:cs="Times New Roman"/>
          <w:sz w:val="24"/>
          <w:szCs w:val="24"/>
          <w:bdr w:val="none" w:sz="0" w:space="0" w:color="auto" w:frame="1"/>
          <w:shd w:val="clear" w:color="auto" w:fill="FFFFFF"/>
        </w:rPr>
        <w:t>Rowe &amp; Carnelley, 2003</w:t>
      </w:r>
      <w:r w:rsidR="007D1429" w:rsidRPr="00D22B07">
        <w:rPr>
          <w:rFonts w:ascii="Times New Roman" w:hAnsi="Times New Roman" w:cs="Times New Roman"/>
          <w:sz w:val="24"/>
          <w:szCs w:val="24"/>
          <w:bdr w:val="none" w:sz="0" w:space="0" w:color="auto" w:frame="1"/>
          <w:shd w:val="clear" w:color="auto" w:fill="FFFFFF"/>
        </w:rPr>
        <w:t xml:space="preserve">). </w:t>
      </w:r>
      <w:r w:rsidRPr="00D22B07">
        <w:rPr>
          <w:rFonts w:ascii="Times New Roman" w:hAnsi="Times New Roman" w:cs="Times New Roman"/>
          <w:sz w:val="24"/>
          <w:szCs w:val="24"/>
          <w:bdr w:val="none" w:sz="0" w:space="0" w:color="auto" w:frame="1"/>
          <w:shd w:val="clear" w:color="auto" w:fill="FFFFFF"/>
        </w:rPr>
        <w:t> </w:t>
      </w:r>
      <w:r w:rsidR="007D1429" w:rsidRPr="00D22B07">
        <w:rPr>
          <w:rFonts w:ascii="Times New Roman" w:hAnsi="Times New Roman" w:cs="Times New Roman"/>
          <w:sz w:val="24"/>
          <w:szCs w:val="24"/>
          <w:bdr w:val="none" w:sz="0" w:space="0" w:color="auto" w:frame="1"/>
          <w:shd w:val="clear" w:color="auto" w:fill="FFFFFF"/>
        </w:rPr>
        <w:t>Recent systematic reviews suggest that attachment security priming is robust, with consistent results in multiple studies using various priming methods (</w:t>
      </w:r>
      <w:r w:rsidR="00FC6D3B" w:rsidRPr="00D22B07">
        <w:rPr>
          <w:rFonts w:ascii="Times New Roman" w:hAnsi="Times New Roman" w:cs="Times New Roman"/>
          <w:sz w:val="24"/>
          <w:szCs w:val="24"/>
          <w:bdr w:val="none" w:sz="0" w:space="0" w:color="auto" w:frame="1"/>
          <w:shd w:val="clear" w:color="auto" w:fill="FFFFFF"/>
        </w:rPr>
        <w:t xml:space="preserve">Gillath </w:t>
      </w:r>
      <w:r w:rsidR="000F2056" w:rsidRPr="00D22B07">
        <w:rPr>
          <w:rFonts w:ascii="Times New Roman" w:hAnsi="Times New Roman" w:cs="Times New Roman"/>
          <w:sz w:val="24"/>
          <w:szCs w:val="24"/>
          <w:bdr w:val="none" w:sz="0" w:space="0" w:color="auto" w:frame="1"/>
          <w:shd w:val="clear" w:color="auto" w:fill="FFFFFF"/>
        </w:rPr>
        <w:t xml:space="preserve">&amp; </w:t>
      </w:r>
      <w:r w:rsidR="00FC6D3B" w:rsidRPr="00D22B07">
        <w:rPr>
          <w:rFonts w:ascii="Times New Roman" w:hAnsi="Times New Roman" w:cs="Times New Roman"/>
          <w:sz w:val="24"/>
          <w:szCs w:val="24"/>
          <w:bdr w:val="none" w:sz="0" w:space="0" w:color="auto" w:frame="1"/>
          <w:shd w:val="clear" w:color="auto" w:fill="FFFFFF"/>
        </w:rPr>
        <w:t xml:space="preserve">Karantzas, 2019; </w:t>
      </w:r>
      <w:r w:rsidR="007D1429" w:rsidRPr="00D22B07">
        <w:rPr>
          <w:rFonts w:ascii="Times New Roman" w:hAnsi="Times New Roman" w:cs="Times New Roman"/>
          <w:sz w:val="24"/>
          <w:szCs w:val="24"/>
          <w:bdr w:val="none" w:sz="0" w:space="0" w:color="auto" w:frame="1"/>
          <w:shd w:val="clear" w:color="auto" w:fill="FFFFFF"/>
        </w:rPr>
        <w:t>Rowe</w:t>
      </w:r>
      <w:r w:rsidR="00825A6A" w:rsidRPr="00D22B07">
        <w:rPr>
          <w:rFonts w:ascii="Times New Roman" w:hAnsi="Times New Roman" w:cs="Times New Roman"/>
          <w:sz w:val="24"/>
          <w:szCs w:val="24"/>
          <w:bdr w:val="none" w:sz="0" w:space="0" w:color="auto" w:frame="1"/>
          <w:shd w:val="clear" w:color="auto" w:fill="FFFFFF"/>
        </w:rPr>
        <w:t xml:space="preserve"> et al.,</w:t>
      </w:r>
      <w:r w:rsidR="007D1429" w:rsidRPr="00D22B07">
        <w:rPr>
          <w:rFonts w:ascii="Times New Roman" w:hAnsi="Times New Roman" w:cs="Times New Roman"/>
          <w:sz w:val="24"/>
          <w:szCs w:val="24"/>
          <w:bdr w:val="none" w:sz="0" w:space="0" w:color="auto" w:frame="1"/>
          <w:shd w:val="clear" w:color="auto" w:fill="FFFFFF"/>
        </w:rPr>
        <w:t xml:space="preserve"> 2020). </w:t>
      </w:r>
      <w:r w:rsidR="00AC7103" w:rsidRPr="00D22B07">
        <w:rPr>
          <w:rFonts w:ascii="Times New Roman" w:hAnsi="Times New Roman" w:cs="Times New Roman"/>
          <w:sz w:val="24"/>
          <w:szCs w:val="24"/>
          <w:bdr w:val="none" w:sz="0" w:space="0" w:color="auto" w:frame="1"/>
          <w:shd w:val="clear" w:color="auto" w:fill="FFFFFF"/>
        </w:rPr>
        <w:t xml:space="preserve"> Gillath and Karantzas (2019) concluded that attachment imagery is particularly effective.  T</w:t>
      </w:r>
      <w:r w:rsidR="000F2056" w:rsidRPr="00D22B07">
        <w:rPr>
          <w:rFonts w:ascii="Times New Roman" w:hAnsi="Times New Roman" w:cs="Times New Roman"/>
          <w:sz w:val="24"/>
          <w:szCs w:val="24"/>
          <w:bdr w:val="none" w:sz="0" w:space="0" w:color="auto" w:frame="1"/>
          <w:shd w:val="clear" w:color="auto" w:fill="FFFFFF"/>
        </w:rPr>
        <w:t>he concerns regarding replicability of social priming experiments do not therefore extend to attachment imagery priming</w:t>
      </w:r>
      <w:r w:rsidR="00AC7103" w:rsidRPr="00D22B07">
        <w:rPr>
          <w:rFonts w:ascii="Times New Roman" w:hAnsi="Times New Roman" w:cs="Times New Roman"/>
          <w:sz w:val="24"/>
          <w:szCs w:val="24"/>
          <w:bdr w:val="none" w:sz="0" w:space="0" w:color="auto" w:frame="1"/>
          <w:shd w:val="clear" w:color="auto" w:fill="FFFFFF"/>
        </w:rPr>
        <w:t>.</w:t>
      </w:r>
      <w:r w:rsidR="000F2056" w:rsidRPr="00D22B07">
        <w:rPr>
          <w:rFonts w:ascii="Times New Roman" w:hAnsi="Times New Roman" w:cs="Times New Roman"/>
          <w:sz w:val="24"/>
          <w:szCs w:val="24"/>
          <w:bdr w:val="none" w:sz="0" w:space="0" w:color="auto" w:frame="1"/>
          <w:shd w:val="clear" w:color="auto" w:fill="FFFFFF"/>
        </w:rPr>
        <w:t xml:space="preserve">  </w:t>
      </w:r>
      <w:r w:rsidRPr="00D22B07">
        <w:rPr>
          <w:rFonts w:ascii="Times New Roman" w:hAnsi="Times New Roman" w:cs="Times New Roman"/>
          <w:sz w:val="24"/>
          <w:szCs w:val="24"/>
          <w:bdr w:val="none" w:sz="0" w:space="0" w:color="auto" w:frame="1"/>
          <w:shd w:val="clear" w:color="auto" w:fill="FFFFFF"/>
        </w:rPr>
        <w:t>The results of the current study are consistent with the weight of</w:t>
      </w:r>
      <w:r w:rsidR="00FC6D3B" w:rsidRPr="00D22B07">
        <w:rPr>
          <w:rFonts w:ascii="Times New Roman" w:hAnsi="Times New Roman" w:cs="Times New Roman"/>
          <w:sz w:val="24"/>
          <w:szCs w:val="24"/>
          <w:bdr w:val="none" w:sz="0" w:space="0" w:color="auto" w:frame="1"/>
          <w:shd w:val="clear" w:color="auto" w:fill="FFFFFF"/>
        </w:rPr>
        <w:t xml:space="preserve"> the</w:t>
      </w:r>
      <w:r w:rsidRPr="00D22B07">
        <w:rPr>
          <w:rFonts w:ascii="Times New Roman" w:hAnsi="Times New Roman" w:cs="Times New Roman"/>
          <w:sz w:val="24"/>
          <w:szCs w:val="24"/>
          <w:bdr w:val="none" w:sz="0" w:space="0" w:color="auto" w:frame="1"/>
          <w:shd w:val="clear" w:color="auto" w:fill="FFFFFF"/>
        </w:rPr>
        <w:t xml:space="preserve"> existing attachment priming research, suggesting that the effects are reliable.</w:t>
      </w:r>
    </w:p>
    <w:p w14:paraId="2BABEA26" w14:textId="4024360D" w:rsidR="00951719" w:rsidRPr="00D22B07" w:rsidRDefault="00951719" w:rsidP="004944DE">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Limitations</w:t>
      </w:r>
    </w:p>
    <w:p w14:paraId="23D1E595" w14:textId="4DC02710" w:rsidR="005B2C8F" w:rsidRPr="00D22B07" w:rsidRDefault="00790E72"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A number of limitations are noted.  Firstly,</w:t>
      </w:r>
      <w:r w:rsidR="00C0040F" w:rsidRPr="00D22B07">
        <w:rPr>
          <w:rFonts w:ascii="Times New Roman" w:hAnsi="Times New Roman" w:cs="Times New Roman"/>
          <w:sz w:val="24"/>
          <w:szCs w:val="24"/>
        </w:rPr>
        <w:t xml:space="preserve"> </w:t>
      </w:r>
      <w:r w:rsidR="003E34AB" w:rsidRPr="00D22B07">
        <w:rPr>
          <w:rFonts w:ascii="Times New Roman" w:hAnsi="Times New Roman" w:cs="Times New Roman"/>
          <w:sz w:val="24"/>
          <w:szCs w:val="24"/>
        </w:rPr>
        <w:t xml:space="preserve">state </w:t>
      </w:r>
      <w:r w:rsidR="00AF1296" w:rsidRPr="00D22B07">
        <w:rPr>
          <w:rFonts w:ascii="Times New Roman" w:hAnsi="Times New Roman" w:cs="Times New Roman"/>
          <w:sz w:val="24"/>
          <w:szCs w:val="24"/>
        </w:rPr>
        <w:t xml:space="preserve">cognitive </w:t>
      </w:r>
      <w:r w:rsidR="00C0040F" w:rsidRPr="00D22B07">
        <w:rPr>
          <w:rFonts w:ascii="Times New Roman" w:hAnsi="Times New Roman" w:cs="Times New Roman"/>
          <w:sz w:val="24"/>
          <w:szCs w:val="24"/>
        </w:rPr>
        <w:t>fusion</w:t>
      </w:r>
      <w:r w:rsidR="00AF1296" w:rsidRPr="00D22B07">
        <w:rPr>
          <w:rFonts w:ascii="Times New Roman" w:hAnsi="Times New Roman" w:cs="Times New Roman"/>
          <w:sz w:val="24"/>
          <w:szCs w:val="24"/>
        </w:rPr>
        <w:t xml:space="preserve"> was measured at the same time </w:t>
      </w:r>
      <w:r w:rsidR="00BE2F82" w:rsidRPr="00D22B07">
        <w:rPr>
          <w:rFonts w:ascii="Times New Roman" w:hAnsi="Times New Roman" w:cs="Times New Roman"/>
          <w:sz w:val="24"/>
          <w:szCs w:val="24"/>
        </w:rPr>
        <w:t>point</w:t>
      </w:r>
      <w:r w:rsidR="003E34AB" w:rsidRPr="00D22B07">
        <w:rPr>
          <w:rFonts w:ascii="Times New Roman" w:hAnsi="Times New Roman" w:cs="Times New Roman"/>
          <w:sz w:val="24"/>
          <w:szCs w:val="24"/>
        </w:rPr>
        <w:t>s</w:t>
      </w:r>
      <w:r w:rsidR="00BE2F82" w:rsidRPr="00D22B07">
        <w:rPr>
          <w:rFonts w:ascii="Times New Roman" w:hAnsi="Times New Roman" w:cs="Times New Roman"/>
          <w:sz w:val="24"/>
          <w:szCs w:val="24"/>
        </w:rPr>
        <w:t xml:space="preserve"> </w:t>
      </w:r>
      <w:r w:rsidR="00AF1296" w:rsidRPr="00D22B07">
        <w:rPr>
          <w:rFonts w:ascii="Times New Roman" w:hAnsi="Times New Roman" w:cs="Times New Roman"/>
          <w:sz w:val="24"/>
          <w:szCs w:val="24"/>
        </w:rPr>
        <w:t xml:space="preserve">as </w:t>
      </w:r>
      <w:r w:rsidR="00C0040F" w:rsidRPr="00D22B07">
        <w:rPr>
          <w:rFonts w:ascii="Times New Roman" w:hAnsi="Times New Roman" w:cs="Times New Roman"/>
          <w:sz w:val="24"/>
          <w:szCs w:val="24"/>
        </w:rPr>
        <w:t>paranoia and anxiety</w:t>
      </w:r>
      <w:r w:rsidR="003E34AB" w:rsidRPr="00D22B07">
        <w:rPr>
          <w:rFonts w:ascii="Times New Roman" w:hAnsi="Times New Roman" w:cs="Times New Roman"/>
          <w:sz w:val="24"/>
          <w:szCs w:val="24"/>
        </w:rPr>
        <w:t xml:space="preserve"> (s</w:t>
      </w:r>
      <w:r w:rsidR="00686D07" w:rsidRPr="00D22B07">
        <w:rPr>
          <w:rFonts w:ascii="Times New Roman" w:hAnsi="Times New Roman" w:cs="Times New Roman"/>
          <w:sz w:val="24"/>
          <w:szCs w:val="24"/>
        </w:rPr>
        <w:t xml:space="preserve">ee Figure </w:t>
      </w:r>
      <w:r w:rsidR="003E34AB" w:rsidRPr="00D22B07">
        <w:rPr>
          <w:rFonts w:ascii="Times New Roman" w:hAnsi="Times New Roman" w:cs="Times New Roman"/>
          <w:sz w:val="24"/>
          <w:szCs w:val="24"/>
        </w:rPr>
        <w:t>1</w:t>
      </w:r>
      <w:r w:rsidR="00686D07" w:rsidRPr="00D22B07">
        <w:rPr>
          <w:rFonts w:ascii="Times New Roman" w:hAnsi="Times New Roman" w:cs="Times New Roman"/>
          <w:sz w:val="24"/>
          <w:szCs w:val="24"/>
        </w:rPr>
        <w:t>)</w:t>
      </w:r>
      <w:r w:rsidR="00AF1296" w:rsidRPr="00D22B07">
        <w:rPr>
          <w:rFonts w:ascii="Times New Roman" w:hAnsi="Times New Roman" w:cs="Times New Roman"/>
          <w:sz w:val="24"/>
          <w:szCs w:val="24"/>
        </w:rPr>
        <w:t xml:space="preserve">.  </w:t>
      </w:r>
      <w:r w:rsidR="003E34AB" w:rsidRPr="00D22B07">
        <w:rPr>
          <w:rFonts w:ascii="Times New Roman" w:hAnsi="Times New Roman" w:cs="Times New Roman"/>
          <w:sz w:val="24"/>
          <w:szCs w:val="24"/>
        </w:rPr>
        <w:t>Although cognitive fusion was measured directly before paranoia and anxiety</w:t>
      </w:r>
      <w:r w:rsidR="00B559A6">
        <w:rPr>
          <w:rFonts w:ascii="Times New Roman" w:hAnsi="Times New Roman" w:cs="Times New Roman"/>
          <w:sz w:val="24"/>
          <w:szCs w:val="24"/>
        </w:rPr>
        <w:t xml:space="preserve">, </w:t>
      </w:r>
      <w:r w:rsidR="003E34AB" w:rsidRPr="00D22B07">
        <w:rPr>
          <w:rFonts w:ascii="Times New Roman" w:hAnsi="Times New Roman" w:cs="Times New Roman"/>
          <w:sz w:val="24"/>
          <w:szCs w:val="24"/>
        </w:rPr>
        <w:t>w</w:t>
      </w:r>
      <w:r w:rsidR="00AF1296" w:rsidRPr="00D22B07">
        <w:rPr>
          <w:rFonts w:ascii="Times New Roman" w:hAnsi="Times New Roman" w:cs="Times New Roman"/>
          <w:sz w:val="24"/>
          <w:szCs w:val="24"/>
        </w:rPr>
        <w:t xml:space="preserve">e cannot assume that cognitive fusion </w:t>
      </w:r>
      <w:r w:rsidR="00AF1296" w:rsidRPr="00D22B07">
        <w:rPr>
          <w:rFonts w:ascii="Times New Roman" w:hAnsi="Times New Roman" w:cs="Times New Roman"/>
          <w:i/>
          <w:iCs/>
          <w:sz w:val="24"/>
          <w:szCs w:val="24"/>
        </w:rPr>
        <w:t>caused</w:t>
      </w:r>
      <w:r w:rsidR="00AF1296" w:rsidRPr="00D22B07">
        <w:rPr>
          <w:rFonts w:ascii="Times New Roman" w:hAnsi="Times New Roman" w:cs="Times New Roman"/>
          <w:sz w:val="24"/>
          <w:szCs w:val="24"/>
        </w:rPr>
        <w:t xml:space="preserve"> changes</w:t>
      </w:r>
      <w:r w:rsidR="00D7411A" w:rsidRPr="00D22B07">
        <w:rPr>
          <w:rFonts w:ascii="Times New Roman" w:hAnsi="Times New Roman" w:cs="Times New Roman"/>
          <w:sz w:val="24"/>
          <w:szCs w:val="24"/>
        </w:rPr>
        <w:t xml:space="preserve"> in paranoia and anxiety</w:t>
      </w:r>
      <w:r w:rsidR="00B559A6">
        <w:rPr>
          <w:rFonts w:ascii="Times New Roman" w:hAnsi="Times New Roman" w:cs="Times New Roman"/>
          <w:sz w:val="24"/>
          <w:szCs w:val="24"/>
        </w:rPr>
        <w:t>;</w:t>
      </w:r>
      <w:r w:rsidR="00F748C3" w:rsidRPr="00D22B07">
        <w:rPr>
          <w:rFonts w:ascii="Times New Roman" w:hAnsi="Times New Roman" w:cs="Times New Roman"/>
          <w:sz w:val="24"/>
          <w:szCs w:val="24"/>
        </w:rPr>
        <w:t xml:space="preserve"> </w:t>
      </w:r>
      <w:r w:rsidR="00B559A6">
        <w:rPr>
          <w:rFonts w:ascii="Times New Roman" w:hAnsi="Times New Roman" w:cs="Times New Roman"/>
          <w:sz w:val="24"/>
          <w:szCs w:val="24"/>
        </w:rPr>
        <w:t>however,</w:t>
      </w:r>
      <w:r w:rsidR="00F748C3" w:rsidRPr="00D22B07">
        <w:rPr>
          <w:rFonts w:ascii="Times New Roman" w:hAnsi="Times New Roman" w:cs="Times New Roman"/>
          <w:sz w:val="24"/>
          <w:szCs w:val="24"/>
        </w:rPr>
        <w:t xml:space="preserve"> </w:t>
      </w:r>
      <w:r w:rsidR="00AF1296" w:rsidRPr="00D22B07">
        <w:rPr>
          <w:rFonts w:ascii="Times New Roman" w:hAnsi="Times New Roman" w:cs="Times New Roman"/>
          <w:sz w:val="24"/>
          <w:szCs w:val="24"/>
        </w:rPr>
        <w:t>there is good theoretical reason for assuming causality (</w:t>
      </w:r>
      <w:r w:rsidR="00BA65FA" w:rsidRPr="00D22B07">
        <w:rPr>
          <w:rFonts w:ascii="Times New Roman" w:hAnsi="Times New Roman" w:cs="Times New Roman"/>
          <w:sz w:val="24"/>
          <w:szCs w:val="24"/>
        </w:rPr>
        <w:t xml:space="preserve">e.g., </w:t>
      </w:r>
      <w:r w:rsidR="000C52D9" w:rsidRPr="00D22B07">
        <w:rPr>
          <w:rFonts w:ascii="Times New Roman" w:hAnsi="Times New Roman" w:cs="Times New Roman"/>
          <w:sz w:val="24"/>
          <w:szCs w:val="24"/>
        </w:rPr>
        <w:t>Bach &amp; Hayes, 2002</w:t>
      </w:r>
      <w:r w:rsidR="00AF1296" w:rsidRPr="00D22B07">
        <w:rPr>
          <w:rFonts w:ascii="Times New Roman" w:hAnsi="Times New Roman" w:cs="Times New Roman"/>
          <w:sz w:val="24"/>
          <w:szCs w:val="24"/>
        </w:rPr>
        <w:t xml:space="preserve">) as well as evidence that cognitive fusion </w:t>
      </w:r>
      <w:r w:rsidR="00CF15A7" w:rsidRPr="00D22B07">
        <w:rPr>
          <w:rFonts w:ascii="Times New Roman" w:hAnsi="Times New Roman" w:cs="Times New Roman"/>
          <w:sz w:val="24"/>
          <w:szCs w:val="24"/>
        </w:rPr>
        <w:t>predict</w:t>
      </w:r>
      <w:r w:rsidR="00AF1296" w:rsidRPr="00D22B07">
        <w:rPr>
          <w:rFonts w:ascii="Times New Roman" w:hAnsi="Times New Roman" w:cs="Times New Roman"/>
          <w:sz w:val="24"/>
          <w:szCs w:val="24"/>
        </w:rPr>
        <w:t>s</w:t>
      </w:r>
      <w:r w:rsidR="00CF15A7" w:rsidRPr="00D22B07">
        <w:rPr>
          <w:rFonts w:ascii="Times New Roman" w:hAnsi="Times New Roman" w:cs="Times New Roman"/>
          <w:sz w:val="24"/>
          <w:szCs w:val="24"/>
        </w:rPr>
        <w:t xml:space="preserve"> anxiety (Bardeen &amp; Fergus, 2016) and </w:t>
      </w:r>
      <w:r w:rsidR="00C0040F" w:rsidRPr="00D22B07">
        <w:rPr>
          <w:rFonts w:ascii="Times New Roman" w:hAnsi="Times New Roman" w:cs="Times New Roman"/>
          <w:sz w:val="24"/>
          <w:szCs w:val="24"/>
        </w:rPr>
        <w:t>paranoi</w:t>
      </w:r>
      <w:r w:rsidR="002647CB" w:rsidRPr="00D22B07">
        <w:rPr>
          <w:rFonts w:ascii="Times New Roman" w:hAnsi="Times New Roman" w:cs="Times New Roman"/>
          <w:sz w:val="24"/>
          <w:szCs w:val="24"/>
        </w:rPr>
        <w:t>a</w:t>
      </w:r>
      <w:r w:rsidR="00C0040F" w:rsidRPr="00D22B07">
        <w:rPr>
          <w:rFonts w:ascii="Times New Roman" w:hAnsi="Times New Roman" w:cs="Times New Roman"/>
          <w:sz w:val="24"/>
          <w:szCs w:val="24"/>
        </w:rPr>
        <w:t xml:space="preserve"> </w:t>
      </w:r>
      <w:r w:rsidR="00C0040F" w:rsidRPr="00D22B07">
        <w:rPr>
          <w:rFonts w:ascii="Times New Roman" w:hAnsi="Times New Roman" w:cs="Times New Roman"/>
          <w:bCs/>
          <w:sz w:val="24"/>
          <w:szCs w:val="24"/>
          <w:shd w:val="clear" w:color="auto" w:fill="FEFEFE"/>
        </w:rPr>
        <w:t>(</w:t>
      </w:r>
      <w:r w:rsidR="007B3BF6" w:rsidRPr="00D22B07">
        <w:rPr>
          <w:rFonts w:ascii="Times New Roman" w:hAnsi="Times New Roman" w:cs="Times New Roman"/>
          <w:bCs/>
          <w:sz w:val="24"/>
          <w:szCs w:val="24"/>
          <w:shd w:val="clear" w:color="auto" w:fill="FEFEFE"/>
        </w:rPr>
        <w:t xml:space="preserve">Bolderston et al., 2014 </w:t>
      </w:r>
      <w:r w:rsidR="009E07AE" w:rsidRPr="00D22B07">
        <w:rPr>
          <w:rFonts w:ascii="Times New Roman" w:hAnsi="Times New Roman" w:cs="Times New Roman"/>
          <w:bCs/>
          <w:sz w:val="24"/>
          <w:szCs w:val="24"/>
        </w:rPr>
        <w:t>Newman-Taylor et al., 2020</w:t>
      </w:r>
      <w:r w:rsidR="00C0040F" w:rsidRPr="00D22B07">
        <w:rPr>
          <w:rFonts w:ascii="Times New Roman" w:hAnsi="Times New Roman" w:cs="Times New Roman"/>
          <w:bCs/>
          <w:sz w:val="24"/>
          <w:szCs w:val="24"/>
        </w:rPr>
        <w:t>)</w:t>
      </w:r>
      <w:r w:rsidR="00AF1296" w:rsidRPr="00D22B07">
        <w:rPr>
          <w:rFonts w:ascii="Times New Roman" w:hAnsi="Times New Roman" w:cs="Times New Roman"/>
          <w:bCs/>
          <w:sz w:val="24"/>
          <w:szCs w:val="24"/>
        </w:rPr>
        <w:t xml:space="preserve">.  </w:t>
      </w:r>
      <w:r w:rsidR="00905567" w:rsidRPr="00D22B07">
        <w:rPr>
          <w:rFonts w:ascii="Times New Roman" w:hAnsi="Times New Roman" w:cs="Times New Roman"/>
          <w:sz w:val="24"/>
          <w:szCs w:val="24"/>
        </w:rPr>
        <w:t xml:space="preserve">The role of anxiety could also be examined more closely, and specifically whether anxiety mediates the imagery–paranoia relationship, in addition to cognitive fusion.   </w:t>
      </w:r>
      <w:r w:rsidR="00BA4EE3" w:rsidRPr="00D22B07">
        <w:rPr>
          <w:rFonts w:ascii="Times New Roman" w:hAnsi="Times New Roman" w:cs="Times New Roman"/>
          <w:bCs/>
          <w:sz w:val="24"/>
          <w:szCs w:val="24"/>
        </w:rPr>
        <w:t>M</w:t>
      </w:r>
      <w:r w:rsidR="00C0040F" w:rsidRPr="00D22B07">
        <w:rPr>
          <w:rFonts w:ascii="Times New Roman" w:hAnsi="Times New Roman" w:cs="Times New Roman"/>
          <w:bCs/>
          <w:sz w:val="24"/>
          <w:szCs w:val="24"/>
        </w:rPr>
        <w:t>easuring mediators and dependent variables at the same time point is considered a</w:t>
      </w:r>
      <w:r w:rsidR="00AF1296" w:rsidRPr="00D22B07">
        <w:rPr>
          <w:rFonts w:ascii="Times New Roman" w:hAnsi="Times New Roman" w:cs="Times New Roman"/>
          <w:bCs/>
          <w:sz w:val="24"/>
          <w:szCs w:val="24"/>
        </w:rPr>
        <w:t>ppropriate</w:t>
      </w:r>
      <w:r w:rsidR="00C0040F" w:rsidRPr="00D22B07">
        <w:rPr>
          <w:rFonts w:ascii="Times New Roman" w:hAnsi="Times New Roman" w:cs="Times New Roman"/>
          <w:bCs/>
          <w:sz w:val="24"/>
          <w:szCs w:val="24"/>
        </w:rPr>
        <w:t xml:space="preserve"> when </w:t>
      </w:r>
      <w:r w:rsidR="00710707" w:rsidRPr="00D22B07">
        <w:rPr>
          <w:rFonts w:ascii="Times New Roman" w:hAnsi="Times New Roman" w:cs="Times New Roman"/>
          <w:bCs/>
          <w:sz w:val="24"/>
          <w:szCs w:val="24"/>
        </w:rPr>
        <w:t xml:space="preserve">testing </w:t>
      </w:r>
      <w:r w:rsidR="00C0040F" w:rsidRPr="00D22B07">
        <w:rPr>
          <w:rFonts w:ascii="Times New Roman" w:hAnsi="Times New Roman" w:cs="Times New Roman"/>
          <w:bCs/>
          <w:sz w:val="24"/>
          <w:szCs w:val="24"/>
        </w:rPr>
        <w:t>novel relationships (</w:t>
      </w:r>
      <w:r w:rsidR="00F80D2C" w:rsidRPr="00D22B07">
        <w:rPr>
          <w:rFonts w:ascii="Times New Roman" w:hAnsi="Times New Roman" w:cs="Times New Roman"/>
          <w:bCs/>
          <w:sz w:val="24"/>
          <w:szCs w:val="24"/>
        </w:rPr>
        <w:t>e.g., Gaudiano</w:t>
      </w:r>
      <w:r w:rsidR="00F80D2C" w:rsidRPr="00D22B07">
        <w:rPr>
          <w:rFonts w:ascii="Times New Roman" w:hAnsi="Times New Roman" w:cs="Times New Roman"/>
          <w:sz w:val="24"/>
          <w:szCs w:val="24"/>
        </w:rPr>
        <w:t xml:space="preserve"> et al., 2010</w:t>
      </w:r>
      <w:r w:rsidR="00C0040F" w:rsidRPr="00D22B07">
        <w:rPr>
          <w:rFonts w:ascii="Times New Roman" w:hAnsi="Times New Roman" w:cs="Times New Roman"/>
          <w:sz w:val="24"/>
          <w:szCs w:val="24"/>
        </w:rPr>
        <w:t xml:space="preserve">).  </w:t>
      </w:r>
      <w:r w:rsidR="00AF1296" w:rsidRPr="00D22B07">
        <w:rPr>
          <w:rFonts w:ascii="Times New Roman" w:hAnsi="Times New Roman" w:cs="Times New Roman"/>
          <w:sz w:val="24"/>
          <w:szCs w:val="24"/>
        </w:rPr>
        <w:t xml:space="preserve">Longitudinal research using repeated priming is </w:t>
      </w:r>
      <w:r w:rsidR="006A1957" w:rsidRPr="00D22B07">
        <w:rPr>
          <w:rFonts w:ascii="Times New Roman" w:hAnsi="Times New Roman" w:cs="Times New Roman"/>
          <w:sz w:val="24"/>
          <w:szCs w:val="24"/>
        </w:rPr>
        <w:t xml:space="preserve">now </w:t>
      </w:r>
      <w:r w:rsidR="00AF1296" w:rsidRPr="00D22B07">
        <w:rPr>
          <w:rFonts w:ascii="Times New Roman" w:hAnsi="Times New Roman" w:cs="Times New Roman"/>
          <w:sz w:val="24"/>
          <w:szCs w:val="24"/>
        </w:rPr>
        <w:t xml:space="preserve">needed to </w:t>
      </w:r>
      <w:r w:rsidR="00BF5E8B" w:rsidRPr="00D22B07">
        <w:rPr>
          <w:rFonts w:ascii="Times New Roman" w:hAnsi="Times New Roman" w:cs="Times New Roman"/>
          <w:sz w:val="24"/>
          <w:szCs w:val="24"/>
        </w:rPr>
        <w:t>evidence</w:t>
      </w:r>
      <w:r w:rsidR="00AF1296" w:rsidRPr="00D22B07">
        <w:rPr>
          <w:rFonts w:ascii="Times New Roman" w:hAnsi="Times New Roman" w:cs="Times New Roman"/>
          <w:sz w:val="24"/>
          <w:szCs w:val="24"/>
        </w:rPr>
        <w:t xml:space="preserve"> a causal argument for the role of cognitive fusion in this paradigm.  </w:t>
      </w:r>
    </w:p>
    <w:p w14:paraId="7364DA8F" w14:textId="7794A6C0" w:rsidR="00427614" w:rsidRPr="00D22B07" w:rsidRDefault="00790E72"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lastRenderedPageBreak/>
        <w:t>Secondly, t</w:t>
      </w:r>
      <w:r w:rsidR="001C7091" w:rsidRPr="00D22B07">
        <w:rPr>
          <w:rFonts w:ascii="Times New Roman" w:hAnsi="Times New Roman" w:cs="Times New Roman"/>
          <w:sz w:val="24"/>
          <w:szCs w:val="24"/>
        </w:rPr>
        <w:t xml:space="preserve">he </w:t>
      </w:r>
      <w:r w:rsidR="00427614" w:rsidRPr="00D22B07">
        <w:rPr>
          <w:rFonts w:ascii="Times New Roman" w:hAnsi="Times New Roman" w:cs="Times New Roman"/>
          <w:sz w:val="24"/>
          <w:szCs w:val="24"/>
        </w:rPr>
        <w:t>secure group evok</w:t>
      </w:r>
      <w:r w:rsidR="00C26F07" w:rsidRPr="00D22B07">
        <w:rPr>
          <w:rFonts w:ascii="Times New Roman" w:hAnsi="Times New Roman" w:cs="Times New Roman"/>
          <w:sz w:val="24"/>
          <w:szCs w:val="24"/>
        </w:rPr>
        <w:t>ed</w:t>
      </w:r>
      <w:r w:rsidR="00427614" w:rsidRPr="00D22B07">
        <w:rPr>
          <w:rFonts w:ascii="Times New Roman" w:hAnsi="Times New Roman" w:cs="Times New Roman"/>
          <w:sz w:val="24"/>
          <w:szCs w:val="24"/>
        </w:rPr>
        <w:t xml:space="preserve"> more vivid images.  It may be </w:t>
      </w:r>
      <w:r w:rsidR="001C7091" w:rsidRPr="00D22B07">
        <w:rPr>
          <w:rFonts w:ascii="Times New Roman" w:hAnsi="Times New Roman" w:cs="Times New Roman"/>
          <w:sz w:val="24"/>
          <w:szCs w:val="24"/>
        </w:rPr>
        <w:t xml:space="preserve">that this </w:t>
      </w:r>
      <w:r w:rsidR="00427614" w:rsidRPr="00D22B07">
        <w:rPr>
          <w:rFonts w:ascii="Times New Roman" w:hAnsi="Times New Roman" w:cs="Times New Roman"/>
          <w:sz w:val="24"/>
          <w:szCs w:val="24"/>
        </w:rPr>
        <w:t>group w</w:t>
      </w:r>
      <w:r w:rsidR="001C7091" w:rsidRPr="00D22B07">
        <w:rPr>
          <w:rFonts w:ascii="Times New Roman" w:hAnsi="Times New Roman" w:cs="Times New Roman"/>
          <w:sz w:val="24"/>
          <w:szCs w:val="24"/>
        </w:rPr>
        <w:t>as</w:t>
      </w:r>
      <w:r w:rsidR="00427614" w:rsidRPr="00D22B07">
        <w:rPr>
          <w:rFonts w:ascii="Times New Roman" w:hAnsi="Times New Roman" w:cs="Times New Roman"/>
          <w:sz w:val="24"/>
          <w:szCs w:val="24"/>
        </w:rPr>
        <w:t xml:space="preserve"> more willing to engage in the </w:t>
      </w:r>
      <w:r w:rsidR="001C7091" w:rsidRPr="00D22B07">
        <w:rPr>
          <w:rFonts w:ascii="Times New Roman" w:hAnsi="Times New Roman" w:cs="Times New Roman"/>
          <w:sz w:val="24"/>
          <w:szCs w:val="24"/>
        </w:rPr>
        <w:t>t</w:t>
      </w:r>
      <w:r w:rsidR="00427614" w:rsidRPr="00D22B07">
        <w:rPr>
          <w:rFonts w:ascii="Times New Roman" w:hAnsi="Times New Roman" w:cs="Times New Roman"/>
          <w:sz w:val="24"/>
          <w:szCs w:val="24"/>
        </w:rPr>
        <w:t>ask and</w:t>
      </w:r>
      <w:r w:rsidR="001C7091" w:rsidRPr="00D22B07">
        <w:rPr>
          <w:rFonts w:ascii="Times New Roman" w:hAnsi="Times New Roman" w:cs="Times New Roman"/>
          <w:sz w:val="24"/>
          <w:szCs w:val="24"/>
        </w:rPr>
        <w:t>,</w:t>
      </w:r>
      <w:r w:rsidR="00427614" w:rsidRPr="00D22B07">
        <w:rPr>
          <w:rFonts w:ascii="Times New Roman" w:hAnsi="Times New Roman" w:cs="Times New Roman"/>
          <w:sz w:val="24"/>
          <w:szCs w:val="24"/>
        </w:rPr>
        <w:t xml:space="preserve"> </w:t>
      </w:r>
      <w:r w:rsidR="001C7091" w:rsidRPr="00D22B07">
        <w:rPr>
          <w:rFonts w:ascii="Times New Roman" w:hAnsi="Times New Roman" w:cs="Times New Roman"/>
          <w:sz w:val="24"/>
          <w:szCs w:val="24"/>
        </w:rPr>
        <w:t>so</w:t>
      </w:r>
      <w:r w:rsidR="00427614" w:rsidRPr="00D22B07">
        <w:rPr>
          <w:rFonts w:ascii="Times New Roman" w:hAnsi="Times New Roman" w:cs="Times New Roman"/>
          <w:sz w:val="24"/>
          <w:szCs w:val="24"/>
        </w:rPr>
        <w:t xml:space="preserve"> </w:t>
      </w:r>
      <w:r w:rsidR="001C7091" w:rsidRPr="00D22B07">
        <w:rPr>
          <w:rFonts w:ascii="Times New Roman" w:hAnsi="Times New Roman" w:cs="Times New Roman"/>
          <w:sz w:val="24"/>
          <w:szCs w:val="24"/>
        </w:rPr>
        <w:t xml:space="preserve">experienced </w:t>
      </w:r>
      <w:r w:rsidR="00427614" w:rsidRPr="00D22B07">
        <w:rPr>
          <w:rFonts w:ascii="Times New Roman" w:hAnsi="Times New Roman" w:cs="Times New Roman"/>
          <w:sz w:val="24"/>
          <w:szCs w:val="24"/>
        </w:rPr>
        <w:t>the images as more vivid</w:t>
      </w:r>
      <w:r w:rsidR="005356A9" w:rsidRPr="00D22B07">
        <w:rPr>
          <w:rFonts w:ascii="Times New Roman" w:hAnsi="Times New Roman" w:cs="Times New Roman"/>
          <w:sz w:val="24"/>
          <w:szCs w:val="24"/>
        </w:rPr>
        <w:t>.</w:t>
      </w:r>
      <w:r w:rsidR="00427614" w:rsidRPr="00D22B07">
        <w:rPr>
          <w:rFonts w:ascii="Times New Roman" w:hAnsi="Times New Roman" w:cs="Times New Roman"/>
          <w:sz w:val="24"/>
          <w:szCs w:val="24"/>
        </w:rPr>
        <w:t xml:space="preserve">  </w:t>
      </w:r>
      <w:r w:rsidR="00DB5838" w:rsidRPr="00D22B07">
        <w:rPr>
          <w:rFonts w:ascii="Times New Roman" w:hAnsi="Times New Roman" w:cs="Times New Roman"/>
          <w:sz w:val="24"/>
          <w:szCs w:val="24"/>
        </w:rPr>
        <w:t>D</w:t>
      </w:r>
      <w:r w:rsidR="00427614" w:rsidRPr="00D22B07">
        <w:rPr>
          <w:rFonts w:ascii="Times New Roman" w:hAnsi="Times New Roman" w:cs="Times New Roman"/>
          <w:sz w:val="24"/>
          <w:szCs w:val="24"/>
        </w:rPr>
        <w:t xml:space="preserve">ifferences in vividness </w:t>
      </w:r>
      <w:r w:rsidR="00DB5838" w:rsidRPr="00D22B07">
        <w:rPr>
          <w:rFonts w:ascii="Times New Roman" w:hAnsi="Times New Roman" w:cs="Times New Roman"/>
          <w:sz w:val="24"/>
          <w:szCs w:val="24"/>
        </w:rPr>
        <w:t xml:space="preserve">may </w:t>
      </w:r>
      <w:r w:rsidR="00427614" w:rsidRPr="00D22B07">
        <w:rPr>
          <w:rFonts w:ascii="Times New Roman" w:hAnsi="Times New Roman" w:cs="Times New Roman"/>
          <w:sz w:val="24"/>
          <w:szCs w:val="24"/>
        </w:rPr>
        <w:t xml:space="preserve">explain the results, rather than the nature of the imagery.  However, the pattern of results (see Figure </w:t>
      </w:r>
      <w:r w:rsidR="00F53AE4" w:rsidRPr="00D22B07">
        <w:rPr>
          <w:rFonts w:ascii="Times New Roman" w:hAnsi="Times New Roman" w:cs="Times New Roman"/>
          <w:sz w:val="24"/>
          <w:szCs w:val="24"/>
        </w:rPr>
        <w:t>2</w:t>
      </w:r>
      <w:r w:rsidR="00427614" w:rsidRPr="00D22B07">
        <w:rPr>
          <w:rFonts w:ascii="Times New Roman" w:hAnsi="Times New Roman" w:cs="Times New Roman"/>
          <w:sz w:val="24"/>
          <w:szCs w:val="24"/>
        </w:rPr>
        <w:t>) suggest</w:t>
      </w:r>
      <w:r w:rsidR="00DB5838" w:rsidRPr="00D22B07">
        <w:rPr>
          <w:rFonts w:ascii="Times New Roman" w:hAnsi="Times New Roman" w:cs="Times New Roman"/>
          <w:sz w:val="24"/>
          <w:szCs w:val="24"/>
        </w:rPr>
        <w:t>s</w:t>
      </w:r>
      <w:r w:rsidR="00427614" w:rsidRPr="00D22B07">
        <w:rPr>
          <w:rFonts w:ascii="Times New Roman" w:hAnsi="Times New Roman" w:cs="Times New Roman"/>
          <w:sz w:val="24"/>
          <w:szCs w:val="24"/>
        </w:rPr>
        <w:t xml:space="preserve"> that this resulted in </w:t>
      </w:r>
      <w:r w:rsidR="00DB5838" w:rsidRPr="00D22B07">
        <w:rPr>
          <w:rFonts w:ascii="Times New Roman" w:hAnsi="Times New Roman" w:cs="Times New Roman"/>
          <w:sz w:val="24"/>
          <w:szCs w:val="24"/>
        </w:rPr>
        <w:t xml:space="preserve">a </w:t>
      </w:r>
      <w:r w:rsidR="00427614" w:rsidRPr="00D22B07">
        <w:rPr>
          <w:rFonts w:ascii="Times New Roman" w:hAnsi="Times New Roman" w:cs="Times New Roman"/>
          <w:sz w:val="24"/>
          <w:szCs w:val="24"/>
        </w:rPr>
        <w:t xml:space="preserve">more modest </w:t>
      </w:r>
      <w:r w:rsidR="00BF5E8B" w:rsidRPr="00D22B07">
        <w:rPr>
          <w:rFonts w:ascii="Times New Roman" w:hAnsi="Times New Roman" w:cs="Times New Roman"/>
          <w:sz w:val="24"/>
          <w:szCs w:val="24"/>
        </w:rPr>
        <w:t xml:space="preserve">(rather than greater) </w:t>
      </w:r>
      <w:r w:rsidR="00427614" w:rsidRPr="00D22B07">
        <w:rPr>
          <w:rFonts w:ascii="Times New Roman" w:hAnsi="Times New Roman" w:cs="Times New Roman"/>
          <w:sz w:val="24"/>
          <w:szCs w:val="24"/>
        </w:rPr>
        <w:t xml:space="preserve">change in paranoia and anxiety over time in the threat/insecure condition, which nevertheless differed significantly from the secure </w:t>
      </w:r>
      <w:r w:rsidR="00B559A6">
        <w:rPr>
          <w:rFonts w:ascii="Times New Roman" w:hAnsi="Times New Roman" w:cs="Times New Roman"/>
          <w:sz w:val="24"/>
          <w:szCs w:val="24"/>
        </w:rPr>
        <w:t xml:space="preserve">imagery </w:t>
      </w:r>
      <w:bookmarkStart w:id="23" w:name="_GoBack"/>
      <w:bookmarkEnd w:id="23"/>
      <w:r w:rsidR="00427614" w:rsidRPr="00D22B07">
        <w:rPr>
          <w:rFonts w:ascii="Times New Roman" w:hAnsi="Times New Roman" w:cs="Times New Roman"/>
          <w:sz w:val="24"/>
          <w:szCs w:val="24"/>
        </w:rPr>
        <w:t>group.</w:t>
      </w:r>
    </w:p>
    <w:p w14:paraId="49205A30" w14:textId="01A2A7B6" w:rsidR="009642FF" w:rsidRPr="00D22B07" w:rsidRDefault="00790E72" w:rsidP="009642FF">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Thirdly</w:t>
      </w:r>
      <w:r w:rsidR="007B3BF6" w:rsidRPr="00D22B07">
        <w:rPr>
          <w:rFonts w:ascii="Times New Roman" w:hAnsi="Times New Roman" w:cs="Times New Roman"/>
          <w:sz w:val="24"/>
          <w:szCs w:val="24"/>
        </w:rPr>
        <w:t xml:space="preserve">, though participants were asked to complete the study </w:t>
      </w:r>
      <w:r w:rsidR="00BF28E0" w:rsidRPr="00D22B07">
        <w:rPr>
          <w:rFonts w:ascii="Times New Roman" w:hAnsi="Times New Roman" w:cs="Times New Roman"/>
          <w:sz w:val="24"/>
          <w:szCs w:val="24"/>
        </w:rPr>
        <w:t xml:space="preserve">alone and </w:t>
      </w:r>
      <w:r w:rsidR="007B3BF6" w:rsidRPr="00D22B07">
        <w:rPr>
          <w:rFonts w:ascii="Times New Roman" w:hAnsi="Times New Roman" w:cs="Times New Roman"/>
          <w:sz w:val="24"/>
          <w:szCs w:val="24"/>
        </w:rPr>
        <w:t xml:space="preserve">in a quiet space, we did not verify this.  </w:t>
      </w:r>
      <w:r w:rsidR="00CC14A6" w:rsidRPr="00D22B07">
        <w:rPr>
          <w:rFonts w:ascii="Times New Roman" w:hAnsi="Times New Roman" w:cs="Times New Roman"/>
          <w:sz w:val="24"/>
          <w:szCs w:val="24"/>
        </w:rPr>
        <w:t>P</w:t>
      </w:r>
      <w:r w:rsidR="007B3BF6" w:rsidRPr="00D22B07">
        <w:rPr>
          <w:rFonts w:ascii="Times New Roman" w:hAnsi="Times New Roman" w:cs="Times New Roman"/>
          <w:sz w:val="24"/>
          <w:szCs w:val="24"/>
        </w:rPr>
        <w:t xml:space="preserve">articipants may have </w:t>
      </w:r>
      <w:r w:rsidR="003E34AB" w:rsidRPr="00D22B07">
        <w:rPr>
          <w:rFonts w:ascii="Times New Roman" w:hAnsi="Times New Roman" w:cs="Times New Roman"/>
          <w:sz w:val="24"/>
          <w:szCs w:val="24"/>
        </w:rPr>
        <w:t xml:space="preserve">experienced </w:t>
      </w:r>
      <w:r w:rsidR="007B3BF6" w:rsidRPr="00D22B07">
        <w:rPr>
          <w:rFonts w:ascii="Times New Roman" w:hAnsi="Times New Roman" w:cs="Times New Roman"/>
          <w:sz w:val="24"/>
          <w:szCs w:val="24"/>
        </w:rPr>
        <w:t>distractions during the imagery task</w:t>
      </w:r>
      <w:r w:rsidR="003E34AB" w:rsidRPr="00D22B07">
        <w:rPr>
          <w:rFonts w:ascii="Times New Roman" w:hAnsi="Times New Roman" w:cs="Times New Roman"/>
          <w:sz w:val="24"/>
          <w:szCs w:val="24"/>
        </w:rPr>
        <w:t>, which affected their</w:t>
      </w:r>
      <w:r w:rsidR="00BF28E0" w:rsidRPr="00D22B07">
        <w:rPr>
          <w:rFonts w:ascii="Times New Roman" w:hAnsi="Times New Roman" w:cs="Times New Roman"/>
          <w:sz w:val="24"/>
          <w:szCs w:val="24"/>
        </w:rPr>
        <w:t xml:space="preserve"> </w:t>
      </w:r>
      <w:r w:rsidR="003E34AB" w:rsidRPr="00D22B07">
        <w:rPr>
          <w:rFonts w:ascii="Times New Roman" w:hAnsi="Times New Roman" w:cs="Times New Roman"/>
          <w:sz w:val="24"/>
          <w:szCs w:val="24"/>
        </w:rPr>
        <w:t>responses</w:t>
      </w:r>
      <w:r w:rsidR="007B3BF6" w:rsidRPr="00D22B07">
        <w:rPr>
          <w:rFonts w:ascii="Times New Roman" w:hAnsi="Times New Roman" w:cs="Times New Roman"/>
          <w:sz w:val="24"/>
          <w:szCs w:val="24"/>
        </w:rPr>
        <w:t>.</w:t>
      </w:r>
      <w:r w:rsidR="00A85B11" w:rsidRPr="00D22B07">
        <w:rPr>
          <w:rFonts w:ascii="Times New Roman" w:hAnsi="Times New Roman" w:cs="Times New Roman"/>
          <w:sz w:val="24"/>
          <w:szCs w:val="24"/>
        </w:rPr>
        <w:t xml:space="preserve">  Future research </w:t>
      </w:r>
      <w:r w:rsidR="00BF28E0" w:rsidRPr="00D22B07">
        <w:rPr>
          <w:rFonts w:ascii="Times New Roman" w:hAnsi="Times New Roman" w:cs="Times New Roman"/>
          <w:sz w:val="24"/>
          <w:szCs w:val="24"/>
        </w:rPr>
        <w:t xml:space="preserve">using this paradigm online </w:t>
      </w:r>
      <w:r w:rsidR="00A85B11" w:rsidRPr="00D22B07">
        <w:rPr>
          <w:rFonts w:ascii="Times New Roman" w:hAnsi="Times New Roman" w:cs="Times New Roman"/>
          <w:sz w:val="24"/>
          <w:szCs w:val="24"/>
        </w:rPr>
        <w:t xml:space="preserve">should </w:t>
      </w:r>
      <w:r w:rsidR="00BF28E0" w:rsidRPr="00D22B07">
        <w:rPr>
          <w:rFonts w:ascii="Times New Roman" w:hAnsi="Times New Roman" w:cs="Times New Roman"/>
          <w:sz w:val="24"/>
          <w:szCs w:val="24"/>
        </w:rPr>
        <w:t>seek to verify that participants were free from</w:t>
      </w:r>
      <w:r w:rsidR="00A85B11" w:rsidRPr="00D22B07">
        <w:rPr>
          <w:rFonts w:ascii="Times New Roman" w:hAnsi="Times New Roman" w:cs="Times New Roman"/>
          <w:sz w:val="24"/>
          <w:szCs w:val="24"/>
        </w:rPr>
        <w:t xml:space="preserve"> distractions </w:t>
      </w:r>
      <w:r w:rsidR="00BF28E0" w:rsidRPr="00D22B07">
        <w:rPr>
          <w:rFonts w:ascii="Times New Roman" w:hAnsi="Times New Roman" w:cs="Times New Roman"/>
          <w:sz w:val="24"/>
          <w:szCs w:val="24"/>
        </w:rPr>
        <w:t>for the duration of the study</w:t>
      </w:r>
      <w:r w:rsidR="00A85B11" w:rsidRPr="00D22B07">
        <w:rPr>
          <w:rFonts w:ascii="Times New Roman" w:hAnsi="Times New Roman" w:cs="Times New Roman"/>
          <w:sz w:val="24"/>
          <w:szCs w:val="24"/>
        </w:rPr>
        <w:t xml:space="preserve">. </w:t>
      </w:r>
    </w:p>
    <w:p w14:paraId="45404AD3" w14:textId="471D6E53" w:rsidR="00790E72" w:rsidRPr="00D22B07" w:rsidRDefault="00790E72" w:rsidP="00496100">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 xml:space="preserve">Finally, the study is limited by the use of self-report measures, and the high proportion of females and students in our general population sample.  </w:t>
      </w:r>
      <w:r w:rsidR="002647CB" w:rsidRPr="00D22B07">
        <w:rPr>
          <w:rFonts w:ascii="Times New Roman" w:hAnsi="Times New Roman" w:cs="Times New Roman"/>
          <w:sz w:val="24"/>
          <w:szCs w:val="24"/>
        </w:rPr>
        <w:t>G</w:t>
      </w:r>
      <w:r w:rsidR="00544B04" w:rsidRPr="00D22B07">
        <w:rPr>
          <w:rFonts w:ascii="Times New Roman" w:hAnsi="Times New Roman" w:cs="Times New Roman"/>
          <w:sz w:val="24"/>
          <w:szCs w:val="24"/>
        </w:rPr>
        <w:t>iven that people who agree to complete online studies are self-selecting, they may not be truly representative of the wider population.</w:t>
      </w:r>
    </w:p>
    <w:p w14:paraId="444289BE" w14:textId="77777777" w:rsidR="00951719" w:rsidRPr="00D22B07" w:rsidRDefault="00951719" w:rsidP="00496100">
      <w:pPr>
        <w:spacing w:after="0" w:line="480" w:lineRule="auto"/>
        <w:rPr>
          <w:rFonts w:ascii="Times New Roman" w:hAnsi="Times New Roman" w:cs="Times New Roman"/>
          <w:b/>
          <w:sz w:val="24"/>
          <w:szCs w:val="24"/>
        </w:rPr>
      </w:pPr>
      <w:r w:rsidRPr="00D22B07">
        <w:rPr>
          <w:rFonts w:ascii="Times New Roman" w:hAnsi="Times New Roman" w:cs="Times New Roman"/>
          <w:b/>
          <w:sz w:val="24"/>
          <w:szCs w:val="24"/>
        </w:rPr>
        <w:t>Implications</w:t>
      </w:r>
      <w:r w:rsidR="00F0773E" w:rsidRPr="00D22B07">
        <w:rPr>
          <w:rFonts w:ascii="Times New Roman" w:hAnsi="Times New Roman" w:cs="Times New Roman"/>
          <w:b/>
          <w:sz w:val="24"/>
          <w:szCs w:val="24"/>
        </w:rPr>
        <w:t xml:space="preserve"> </w:t>
      </w:r>
    </w:p>
    <w:p w14:paraId="7FC9C426" w14:textId="0FDA5C04" w:rsidR="005356A9" w:rsidRPr="00D22B07" w:rsidRDefault="00790E72" w:rsidP="003E34AB">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Despite these limitations, t</w:t>
      </w:r>
      <w:r w:rsidR="00384415" w:rsidRPr="00D22B07">
        <w:rPr>
          <w:rFonts w:ascii="Times New Roman" w:hAnsi="Times New Roman" w:cs="Times New Roman"/>
          <w:sz w:val="24"/>
          <w:szCs w:val="24"/>
        </w:rPr>
        <w:t xml:space="preserve">he results </w:t>
      </w:r>
      <w:r w:rsidR="00123E52" w:rsidRPr="00D22B07">
        <w:rPr>
          <w:rFonts w:ascii="Times New Roman" w:hAnsi="Times New Roman" w:cs="Times New Roman"/>
          <w:sz w:val="24"/>
          <w:szCs w:val="24"/>
        </w:rPr>
        <w:t xml:space="preserve">have </w:t>
      </w:r>
      <w:r w:rsidR="00AF1296" w:rsidRPr="00D22B07">
        <w:rPr>
          <w:rFonts w:ascii="Times New Roman" w:hAnsi="Times New Roman" w:cs="Times New Roman"/>
          <w:sz w:val="24"/>
          <w:szCs w:val="24"/>
        </w:rPr>
        <w:t xml:space="preserve">clear </w:t>
      </w:r>
      <w:r w:rsidR="00123E52" w:rsidRPr="00D22B07">
        <w:rPr>
          <w:rFonts w:ascii="Times New Roman" w:hAnsi="Times New Roman" w:cs="Times New Roman"/>
          <w:sz w:val="24"/>
          <w:szCs w:val="24"/>
        </w:rPr>
        <w:t>implications for psychological interventions in</w:t>
      </w:r>
      <w:r w:rsidR="001764A3" w:rsidRPr="00D22B07">
        <w:rPr>
          <w:rFonts w:ascii="Times New Roman" w:hAnsi="Times New Roman" w:cs="Times New Roman"/>
          <w:sz w:val="24"/>
          <w:szCs w:val="24"/>
        </w:rPr>
        <w:t xml:space="preserve"> the treatment of paranoia.  </w:t>
      </w:r>
      <w:r w:rsidR="00B3380A" w:rsidRPr="00D22B07">
        <w:rPr>
          <w:rFonts w:ascii="Times New Roman" w:hAnsi="Times New Roman" w:cs="Times New Roman"/>
          <w:sz w:val="24"/>
          <w:szCs w:val="24"/>
        </w:rPr>
        <w:t>Firstly, t</w:t>
      </w:r>
      <w:r w:rsidR="001764A3" w:rsidRPr="00D22B07">
        <w:rPr>
          <w:rFonts w:ascii="Times New Roman" w:hAnsi="Times New Roman" w:cs="Times New Roman"/>
          <w:sz w:val="24"/>
          <w:szCs w:val="24"/>
        </w:rPr>
        <w:t>he results</w:t>
      </w:r>
      <w:r w:rsidR="00BB67CB" w:rsidRPr="00D22B07">
        <w:rPr>
          <w:rFonts w:ascii="Times New Roman" w:hAnsi="Times New Roman" w:cs="Times New Roman"/>
          <w:sz w:val="24"/>
          <w:szCs w:val="24"/>
        </w:rPr>
        <w:t xml:space="preserve"> suggest t</w:t>
      </w:r>
      <w:r w:rsidR="00334EBE" w:rsidRPr="00D22B07">
        <w:rPr>
          <w:rFonts w:ascii="Times New Roman" w:hAnsi="Times New Roman" w:cs="Times New Roman"/>
          <w:sz w:val="24"/>
          <w:szCs w:val="24"/>
        </w:rPr>
        <w:t>hat imagery-based interventions</w:t>
      </w:r>
      <w:r w:rsidR="005A1624" w:rsidRPr="00D22B07">
        <w:rPr>
          <w:rFonts w:ascii="Times New Roman" w:hAnsi="Times New Roman" w:cs="Times New Roman"/>
          <w:sz w:val="24"/>
          <w:szCs w:val="24"/>
        </w:rPr>
        <w:t>,</w:t>
      </w:r>
      <w:r w:rsidR="00AF1296" w:rsidRPr="00D22B07">
        <w:rPr>
          <w:rFonts w:ascii="Times New Roman" w:hAnsi="Times New Roman" w:cs="Times New Roman"/>
          <w:sz w:val="24"/>
          <w:szCs w:val="24"/>
        </w:rPr>
        <w:t xml:space="preserve"> </w:t>
      </w:r>
      <w:r w:rsidR="00C26F07" w:rsidRPr="00D22B07">
        <w:rPr>
          <w:rFonts w:ascii="Times New Roman" w:hAnsi="Times New Roman" w:cs="Times New Roman"/>
          <w:sz w:val="24"/>
          <w:szCs w:val="24"/>
        </w:rPr>
        <w:t>which</w:t>
      </w:r>
      <w:r w:rsidR="00AF1296" w:rsidRPr="00D22B07">
        <w:rPr>
          <w:rFonts w:ascii="Times New Roman" w:hAnsi="Times New Roman" w:cs="Times New Roman"/>
          <w:sz w:val="24"/>
          <w:szCs w:val="24"/>
        </w:rPr>
        <w:t xml:space="preserve"> facilitate a sense of interpersonal</w:t>
      </w:r>
      <w:r w:rsidR="000C124E" w:rsidRPr="00D22B07">
        <w:rPr>
          <w:rFonts w:ascii="Times New Roman" w:hAnsi="Times New Roman" w:cs="Times New Roman"/>
          <w:sz w:val="24"/>
          <w:szCs w:val="24"/>
        </w:rPr>
        <w:t xml:space="preserve"> security</w:t>
      </w:r>
      <w:r w:rsidR="005A1624" w:rsidRPr="00D22B07">
        <w:rPr>
          <w:rFonts w:ascii="Times New Roman" w:hAnsi="Times New Roman" w:cs="Times New Roman"/>
          <w:sz w:val="24"/>
          <w:szCs w:val="24"/>
        </w:rPr>
        <w:t>,</w:t>
      </w:r>
      <w:r w:rsidR="00334EBE" w:rsidRPr="00D22B07">
        <w:rPr>
          <w:rFonts w:ascii="Times New Roman" w:hAnsi="Times New Roman" w:cs="Times New Roman"/>
          <w:sz w:val="24"/>
          <w:szCs w:val="24"/>
        </w:rPr>
        <w:t xml:space="preserve"> </w:t>
      </w:r>
      <w:r w:rsidR="00AF1296" w:rsidRPr="00D22B07">
        <w:rPr>
          <w:rFonts w:ascii="Times New Roman" w:hAnsi="Times New Roman" w:cs="Times New Roman"/>
          <w:sz w:val="24"/>
          <w:szCs w:val="24"/>
        </w:rPr>
        <w:t>are likely to be effective in reducing</w:t>
      </w:r>
      <w:r w:rsidR="00BB67CB" w:rsidRPr="00D22B07">
        <w:rPr>
          <w:rFonts w:ascii="Times New Roman" w:hAnsi="Times New Roman" w:cs="Times New Roman"/>
          <w:sz w:val="24"/>
          <w:szCs w:val="24"/>
        </w:rPr>
        <w:t xml:space="preserve"> paranoia </w:t>
      </w:r>
      <w:r w:rsidR="00AF1296" w:rsidRPr="00D22B07">
        <w:rPr>
          <w:rFonts w:ascii="Times New Roman" w:hAnsi="Times New Roman" w:cs="Times New Roman"/>
          <w:sz w:val="24"/>
          <w:szCs w:val="24"/>
        </w:rPr>
        <w:t>and anxiety in</w:t>
      </w:r>
      <w:r w:rsidR="00BB67CB" w:rsidRPr="00D22B07">
        <w:rPr>
          <w:rFonts w:ascii="Times New Roman" w:hAnsi="Times New Roman" w:cs="Times New Roman"/>
          <w:sz w:val="24"/>
          <w:szCs w:val="24"/>
        </w:rPr>
        <w:t xml:space="preserve"> non-clinical populations</w:t>
      </w:r>
      <w:r w:rsidR="005356A9" w:rsidRPr="00D22B07">
        <w:rPr>
          <w:rFonts w:ascii="Times New Roman" w:hAnsi="Times New Roman" w:cs="Times New Roman"/>
          <w:sz w:val="24"/>
          <w:szCs w:val="24"/>
        </w:rPr>
        <w:t xml:space="preserve">.  </w:t>
      </w:r>
      <w:r w:rsidR="008804DB" w:rsidRPr="00D22B07">
        <w:rPr>
          <w:rFonts w:ascii="Times New Roman" w:hAnsi="Times New Roman" w:cs="Times New Roman"/>
          <w:sz w:val="24"/>
          <w:szCs w:val="24"/>
        </w:rPr>
        <w:t>A longitudinal design using repeated</w:t>
      </w:r>
      <w:r w:rsidR="00ED02FA" w:rsidRPr="00D22B07">
        <w:rPr>
          <w:rFonts w:ascii="Times New Roman" w:hAnsi="Times New Roman" w:cs="Times New Roman"/>
          <w:sz w:val="24"/>
          <w:szCs w:val="24"/>
        </w:rPr>
        <w:t xml:space="preserve"> imagery</w:t>
      </w:r>
      <w:r w:rsidR="008804DB" w:rsidRPr="00D22B07">
        <w:rPr>
          <w:rFonts w:ascii="Times New Roman" w:hAnsi="Times New Roman" w:cs="Times New Roman"/>
          <w:sz w:val="24"/>
          <w:szCs w:val="24"/>
        </w:rPr>
        <w:t xml:space="preserve"> primes would determine if the effects can be sustained and confirm the role of cognitive fusion.  </w:t>
      </w:r>
      <w:r w:rsidR="00B3380A" w:rsidRPr="00D22B07">
        <w:rPr>
          <w:rFonts w:ascii="Times New Roman" w:hAnsi="Times New Roman" w:cs="Times New Roman"/>
          <w:sz w:val="24"/>
          <w:szCs w:val="24"/>
        </w:rPr>
        <w:t>Secondly, i</w:t>
      </w:r>
      <w:r w:rsidR="008804DB" w:rsidRPr="00D22B07">
        <w:rPr>
          <w:rFonts w:ascii="Times New Roman" w:hAnsi="Times New Roman" w:cs="Times New Roman"/>
          <w:sz w:val="24"/>
          <w:szCs w:val="24"/>
        </w:rPr>
        <w:t xml:space="preserve">f </w:t>
      </w:r>
      <w:r w:rsidR="001C7091" w:rsidRPr="00D22B07">
        <w:rPr>
          <w:rFonts w:ascii="Times New Roman" w:hAnsi="Times New Roman" w:cs="Times New Roman"/>
          <w:sz w:val="24"/>
          <w:szCs w:val="24"/>
        </w:rPr>
        <w:t xml:space="preserve">the </w:t>
      </w:r>
      <w:r w:rsidR="008804DB" w:rsidRPr="00D22B07">
        <w:rPr>
          <w:rFonts w:ascii="Times New Roman" w:hAnsi="Times New Roman" w:cs="Times New Roman"/>
          <w:sz w:val="24"/>
          <w:szCs w:val="24"/>
        </w:rPr>
        <w:t>effects are replicated and sustained in clinical groups</w:t>
      </w:r>
      <w:r w:rsidR="001C7091" w:rsidRPr="00D22B07">
        <w:rPr>
          <w:rFonts w:ascii="Times New Roman" w:hAnsi="Times New Roman" w:cs="Times New Roman"/>
          <w:sz w:val="24"/>
          <w:szCs w:val="24"/>
        </w:rPr>
        <w:t>,</w:t>
      </w:r>
      <w:r w:rsidR="008804DB" w:rsidRPr="00D22B07">
        <w:rPr>
          <w:rFonts w:ascii="Times New Roman" w:hAnsi="Times New Roman" w:cs="Times New Roman"/>
          <w:sz w:val="24"/>
          <w:szCs w:val="24"/>
        </w:rPr>
        <w:t xml:space="preserve"> this would provide support for the use of attachment imagery </w:t>
      </w:r>
      <w:r w:rsidR="00ED02FA" w:rsidRPr="00D22B07">
        <w:rPr>
          <w:rFonts w:ascii="Times New Roman" w:hAnsi="Times New Roman" w:cs="Times New Roman"/>
          <w:sz w:val="24"/>
          <w:szCs w:val="24"/>
        </w:rPr>
        <w:t xml:space="preserve">to help reduce </w:t>
      </w:r>
      <w:r w:rsidR="008804DB" w:rsidRPr="00D22B07">
        <w:rPr>
          <w:rFonts w:ascii="Times New Roman" w:hAnsi="Times New Roman" w:cs="Times New Roman"/>
          <w:sz w:val="24"/>
          <w:szCs w:val="24"/>
        </w:rPr>
        <w:t>cognitive fusion</w:t>
      </w:r>
      <w:r w:rsidR="00C1497F" w:rsidRPr="00D22B07">
        <w:rPr>
          <w:rFonts w:ascii="Times New Roman" w:hAnsi="Times New Roman" w:cs="Times New Roman"/>
          <w:sz w:val="24"/>
          <w:szCs w:val="24"/>
        </w:rPr>
        <w:t xml:space="preserve"> to treat clinical paranoia</w:t>
      </w:r>
      <w:r w:rsidR="008804DB" w:rsidRPr="00D22B07">
        <w:rPr>
          <w:rFonts w:ascii="Times New Roman" w:hAnsi="Times New Roman" w:cs="Times New Roman"/>
          <w:sz w:val="24"/>
          <w:szCs w:val="24"/>
        </w:rPr>
        <w:t>.  Such interventions could be</w:t>
      </w:r>
      <w:r w:rsidR="00C26F07" w:rsidRPr="00D22B07">
        <w:rPr>
          <w:rFonts w:ascii="Times New Roman" w:hAnsi="Times New Roman" w:cs="Times New Roman"/>
          <w:sz w:val="24"/>
          <w:szCs w:val="24"/>
        </w:rPr>
        <w:t xml:space="preserve"> </w:t>
      </w:r>
      <w:r w:rsidR="008804DB" w:rsidRPr="00D22B07">
        <w:rPr>
          <w:rFonts w:ascii="Times New Roman" w:hAnsi="Times New Roman" w:cs="Times New Roman"/>
          <w:sz w:val="24"/>
          <w:szCs w:val="24"/>
        </w:rPr>
        <w:t>incorporated in</w:t>
      </w:r>
      <w:r w:rsidR="00C1497F" w:rsidRPr="00D22B07">
        <w:rPr>
          <w:rFonts w:ascii="Times New Roman" w:hAnsi="Times New Roman" w:cs="Times New Roman"/>
          <w:sz w:val="24"/>
          <w:szCs w:val="24"/>
        </w:rPr>
        <w:t xml:space="preserve"> first-line</w:t>
      </w:r>
      <w:r w:rsidR="008804DB" w:rsidRPr="00D22B07">
        <w:rPr>
          <w:rFonts w:ascii="Times New Roman" w:hAnsi="Times New Roman" w:cs="Times New Roman"/>
          <w:sz w:val="24"/>
          <w:szCs w:val="24"/>
        </w:rPr>
        <w:t xml:space="preserve"> treatments for psychosis, such as cognitive behavio</w:t>
      </w:r>
      <w:r w:rsidR="00DE2D6A" w:rsidRPr="00D22B07">
        <w:rPr>
          <w:rFonts w:ascii="Times New Roman" w:hAnsi="Times New Roman" w:cs="Times New Roman"/>
          <w:sz w:val="24"/>
          <w:szCs w:val="24"/>
        </w:rPr>
        <w:t>u</w:t>
      </w:r>
      <w:r w:rsidR="008804DB" w:rsidRPr="00D22B07">
        <w:rPr>
          <w:rFonts w:ascii="Times New Roman" w:hAnsi="Times New Roman" w:cs="Times New Roman"/>
          <w:sz w:val="24"/>
          <w:szCs w:val="24"/>
        </w:rPr>
        <w:t>ral therapy</w:t>
      </w:r>
      <w:r w:rsidR="001C7091" w:rsidRPr="00D22B07">
        <w:rPr>
          <w:rFonts w:ascii="Times New Roman" w:hAnsi="Times New Roman" w:cs="Times New Roman"/>
          <w:sz w:val="24"/>
          <w:szCs w:val="24"/>
        </w:rPr>
        <w:t>.</w:t>
      </w:r>
      <w:r w:rsidR="003E34AB" w:rsidRPr="00D22B07">
        <w:rPr>
          <w:rFonts w:ascii="Times New Roman" w:hAnsi="Times New Roman" w:cs="Times New Roman"/>
          <w:sz w:val="24"/>
          <w:szCs w:val="24"/>
        </w:rPr>
        <w:t xml:space="preserve">  </w:t>
      </w:r>
      <w:r w:rsidR="00B3380A" w:rsidRPr="00D22B07">
        <w:rPr>
          <w:rFonts w:ascii="Times New Roman" w:hAnsi="Times New Roman" w:cs="Times New Roman"/>
          <w:sz w:val="24"/>
          <w:szCs w:val="24"/>
        </w:rPr>
        <w:t>Finally, o</w:t>
      </w:r>
      <w:r w:rsidR="005356A9" w:rsidRPr="00D22B07">
        <w:rPr>
          <w:rFonts w:ascii="Times New Roman" w:hAnsi="Times New Roman" w:cs="Times New Roman"/>
          <w:sz w:val="24"/>
          <w:szCs w:val="24"/>
        </w:rPr>
        <w:t>ur study was wholly online</w:t>
      </w:r>
      <w:r w:rsidR="00B3380A" w:rsidRPr="00D22B07">
        <w:rPr>
          <w:rFonts w:ascii="Times New Roman" w:hAnsi="Times New Roman" w:cs="Times New Roman"/>
          <w:sz w:val="24"/>
          <w:szCs w:val="24"/>
        </w:rPr>
        <w:t xml:space="preserve"> and </w:t>
      </w:r>
      <w:r w:rsidR="00B3380A" w:rsidRPr="00D22B07">
        <w:rPr>
          <w:rFonts w:ascii="Times New Roman" w:hAnsi="Times New Roman" w:cs="Times New Roman"/>
          <w:sz w:val="24"/>
          <w:szCs w:val="24"/>
        </w:rPr>
        <w:lastRenderedPageBreak/>
        <w:t>g</w:t>
      </w:r>
      <w:r w:rsidR="005356A9" w:rsidRPr="00D22B07">
        <w:rPr>
          <w:rFonts w:ascii="Times New Roman" w:hAnsi="Times New Roman" w:cs="Times New Roman"/>
          <w:sz w:val="24"/>
          <w:szCs w:val="24"/>
        </w:rPr>
        <w:t>iven the</w:t>
      </w:r>
      <w:r w:rsidR="00A81064" w:rsidRPr="00D22B07">
        <w:rPr>
          <w:rFonts w:ascii="Times New Roman" w:hAnsi="Times New Roman" w:cs="Times New Roman"/>
          <w:sz w:val="24"/>
          <w:szCs w:val="24"/>
        </w:rPr>
        <w:t xml:space="preserve"> rapid</w:t>
      </w:r>
      <w:r w:rsidR="005356A9" w:rsidRPr="00D22B07">
        <w:rPr>
          <w:rFonts w:ascii="Times New Roman" w:hAnsi="Times New Roman" w:cs="Times New Roman"/>
          <w:sz w:val="24"/>
          <w:szCs w:val="24"/>
        </w:rPr>
        <w:t xml:space="preserve"> growth of </w:t>
      </w:r>
      <w:r w:rsidR="00120D3C" w:rsidRPr="00D22B07">
        <w:rPr>
          <w:rFonts w:ascii="Times New Roman" w:hAnsi="Times New Roman" w:cs="Times New Roman"/>
          <w:sz w:val="24"/>
          <w:szCs w:val="24"/>
        </w:rPr>
        <w:t xml:space="preserve">online </w:t>
      </w:r>
      <w:r w:rsidR="005356A9" w:rsidRPr="00D22B07">
        <w:rPr>
          <w:rFonts w:ascii="Times New Roman" w:hAnsi="Times New Roman" w:cs="Times New Roman"/>
          <w:sz w:val="24"/>
          <w:szCs w:val="24"/>
        </w:rPr>
        <w:t>technolog</w:t>
      </w:r>
      <w:r w:rsidR="00120D3C" w:rsidRPr="00D22B07">
        <w:rPr>
          <w:rFonts w:ascii="Times New Roman" w:hAnsi="Times New Roman" w:cs="Times New Roman"/>
          <w:sz w:val="24"/>
          <w:szCs w:val="24"/>
        </w:rPr>
        <w:t>y</w:t>
      </w:r>
      <w:r w:rsidR="005356A9" w:rsidRPr="00D22B07">
        <w:rPr>
          <w:rFonts w:ascii="Times New Roman" w:hAnsi="Times New Roman" w:cs="Times New Roman"/>
          <w:sz w:val="24"/>
          <w:szCs w:val="24"/>
        </w:rPr>
        <w:t xml:space="preserve"> in healthcare</w:t>
      </w:r>
      <w:r w:rsidR="00B3380A" w:rsidRPr="00D22B07">
        <w:rPr>
          <w:rFonts w:ascii="Times New Roman" w:hAnsi="Times New Roman" w:cs="Times New Roman"/>
          <w:sz w:val="24"/>
          <w:szCs w:val="24"/>
        </w:rPr>
        <w:t>,</w:t>
      </w:r>
      <w:r w:rsidR="005356A9" w:rsidRPr="00D22B07">
        <w:rPr>
          <w:rFonts w:ascii="Times New Roman" w:hAnsi="Times New Roman" w:cs="Times New Roman"/>
          <w:sz w:val="24"/>
          <w:szCs w:val="24"/>
        </w:rPr>
        <w:t xml:space="preserve"> and evidence that </w:t>
      </w:r>
      <w:r w:rsidR="00120D3C" w:rsidRPr="00D22B07">
        <w:rPr>
          <w:rFonts w:ascii="Times New Roman" w:hAnsi="Times New Roman" w:cs="Times New Roman"/>
          <w:sz w:val="24"/>
          <w:szCs w:val="24"/>
        </w:rPr>
        <w:t xml:space="preserve">online </w:t>
      </w:r>
      <w:r w:rsidR="005356A9" w:rsidRPr="00D22B07">
        <w:rPr>
          <w:rFonts w:ascii="Times New Roman" w:hAnsi="Times New Roman" w:cs="Times New Roman"/>
          <w:sz w:val="24"/>
          <w:szCs w:val="24"/>
        </w:rPr>
        <w:t xml:space="preserve">interventions are acceptable to people with psychosis </w:t>
      </w:r>
      <w:r w:rsidR="008740B2" w:rsidRPr="00D22B07">
        <w:rPr>
          <w:rFonts w:ascii="Times New Roman" w:hAnsi="Times New Roman" w:cs="Times New Roman"/>
          <w:sz w:val="24"/>
          <w:szCs w:val="24"/>
        </w:rPr>
        <w:t xml:space="preserve">and psychotic-type experience </w:t>
      </w:r>
      <w:r w:rsidR="005356A9" w:rsidRPr="00D22B07">
        <w:rPr>
          <w:rFonts w:ascii="Times New Roman" w:hAnsi="Times New Roman" w:cs="Times New Roman"/>
          <w:sz w:val="24"/>
          <w:szCs w:val="24"/>
        </w:rPr>
        <w:t>(</w:t>
      </w:r>
      <w:hyperlink r:id="rId9" w:history="1">
        <w:r w:rsidR="005356A9" w:rsidRPr="00D22B07">
          <w:rPr>
            <w:rStyle w:val="Hyperlink"/>
            <w:rFonts w:ascii="Times New Roman" w:hAnsi="Times New Roman" w:cs="Times New Roman"/>
            <w:color w:val="auto"/>
            <w:sz w:val="24"/>
            <w:szCs w:val="24"/>
            <w:u w:val="none"/>
            <w:shd w:val="clear" w:color="auto" w:fill="FFFFFF"/>
          </w:rPr>
          <w:t xml:space="preserve">Alvarez-Jiminez </w:t>
        </w:r>
      </w:hyperlink>
      <w:r w:rsidR="005356A9" w:rsidRPr="00D22B07">
        <w:rPr>
          <w:rFonts w:ascii="Times New Roman" w:hAnsi="Times New Roman" w:cs="Times New Roman"/>
          <w:sz w:val="24"/>
          <w:szCs w:val="24"/>
        </w:rPr>
        <w:t>et al., 2012</w:t>
      </w:r>
      <w:r w:rsidR="008740B2" w:rsidRPr="00D22B07">
        <w:rPr>
          <w:rFonts w:ascii="Times New Roman" w:hAnsi="Times New Roman" w:cs="Times New Roman"/>
          <w:sz w:val="24"/>
          <w:szCs w:val="24"/>
        </w:rPr>
        <w:t>; Stafford, Hides, &amp; Kavanagh, 2015</w:t>
      </w:r>
      <w:r w:rsidR="005356A9" w:rsidRPr="00D22B07">
        <w:rPr>
          <w:rFonts w:ascii="Times New Roman" w:hAnsi="Times New Roman" w:cs="Times New Roman"/>
          <w:sz w:val="24"/>
          <w:szCs w:val="24"/>
        </w:rPr>
        <w:t>), further work might focus on the scalability of the secure imagery task.</w:t>
      </w:r>
    </w:p>
    <w:p w14:paraId="3464366B" w14:textId="2851B9F1" w:rsidR="008804DB" w:rsidRPr="00D22B07" w:rsidRDefault="008804DB" w:rsidP="00622290">
      <w:pPr>
        <w:spacing w:after="0" w:line="480" w:lineRule="auto"/>
        <w:jc w:val="center"/>
        <w:rPr>
          <w:rFonts w:ascii="Times New Roman" w:hAnsi="Times New Roman" w:cs="Times New Roman"/>
          <w:b/>
          <w:bCs/>
          <w:sz w:val="24"/>
          <w:szCs w:val="24"/>
        </w:rPr>
      </w:pPr>
      <w:r w:rsidRPr="00D22B07">
        <w:rPr>
          <w:rFonts w:ascii="Times New Roman" w:hAnsi="Times New Roman" w:cs="Times New Roman"/>
          <w:b/>
          <w:bCs/>
          <w:sz w:val="24"/>
          <w:szCs w:val="24"/>
        </w:rPr>
        <w:t>Conclusion</w:t>
      </w:r>
    </w:p>
    <w:p w14:paraId="0068F729" w14:textId="1DA9B969" w:rsidR="00256E9D" w:rsidRPr="00D22B07" w:rsidRDefault="008804DB" w:rsidP="00B3380A">
      <w:pPr>
        <w:spacing w:after="0" w:line="480" w:lineRule="auto"/>
        <w:ind w:firstLine="720"/>
        <w:rPr>
          <w:rFonts w:ascii="Times New Roman" w:hAnsi="Times New Roman" w:cs="Times New Roman"/>
          <w:sz w:val="24"/>
          <w:szCs w:val="24"/>
        </w:rPr>
      </w:pPr>
      <w:r w:rsidRPr="00D22B07">
        <w:rPr>
          <w:rFonts w:ascii="Times New Roman" w:hAnsi="Times New Roman" w:cs="Times New Roman"/>
          <w:sz w:val="24"/>
          <w:szCs w:val="24"/>
        </w:rPr>
        <w:t>This study investigated the impact of attachment imagery on paranoia and anxiety, and cognitive fusion as a mediating mechanism.  Using an experimental design, we showed that secure attachment imagery reduces paranoia and anxiety compared with threat</w:t>
      </w:r>
      <w:r w:rsidR="00B848BA" w:rsidRPr="00D22B07">
        <w:rPr>
          <w:rFonts w:ascii="Times New Roman" w:hAnsi="Times New Roman" w:cs="Times New Roman"/>
          <w:sz w:val="24"/>
          <w:szCs w:val="24"/>
        </w:rPr>
        <w:t>/insecure</w:t>
      </w:r>
      <w:r w:rsidRPr="00D22B07">
        <w:rPr>
          <w:rFonts w:ascii="Times New Roman" w:hAnsi="Times New Roman" w:cs="Times New Roman"/>
          <w:sz w:val="24"/>
          <w:szCs w:val="24"/>
        </w:rPr>
        <w:t xml:space="preserve"> imagery, and that cognitive fusion accounts for these</w:t>
      </w:r>
      <w:r w:rsidR="005356A9" w:rsidRPr="00D22B07">
        <w:rPr>
          <w:rFonts w:ascii="Times New Roman" w:hAnsi="Times New Roman" w:cs="Times New Roman"/>
          <w:sz w:val="24"/>
          <w:szCs w:val="24"/>
        </w:rPr>
        <w:t xml:space="preserve"> effects</w:t>
      </w:r>
      <w:r w:rsidRPr="00D22B07">
        <w:rPr>
          <w:rFonts w:ascii="Times New Roman" w:hAnsi="Times New Roman" w:cs="Times New Roman"/>
          <w:sz w:val="24"/>
          <w:szCs w:val="24"/>
        </w:rPr>
        <w:t>, in an analog</w:t>
      </w:r>
      <w:r w:rsidR="00DE2D6A" w:rsidRPr="00D22B07">
        <w:rPr>
          <w:rFonts w:ascii="Times New Roman" w:hAnsi="Times New Roman" w:cs="Times New Roman"/>
          <w:sz w:val="24"/>
          <w:szCs w:val="24"/>
        </w:rPr>
        <w:t>ue</w:t>
      </w:r>
      <w:r w:rsidRPr="00D22B07">
        <w:rPr>
          <w:rFonts w:ascii="Times New Roman" w:hAnsi="Times New Roman" w:cs="Times New Roman"/>
          <w:sz w:val="24"/>
          <w:szCs w:val="24"/>
        </w:rPr>
        <w:t xml:space="preserve"> sample with high levels of non-clinical paranoia.  These results have important implications for both non-clinical and clinical populations.  Attachment imagery which facilitates people’s ability to ‘step back’ from compelling threat beliefs, could be incorporated into recommended treatments for people with psychosis to improve clinical outcomes.</w:t>
      </w:r>
    </w:p>
    <w:p w14:paraId="55474684" w14:textId="77777777" w:rsidR="00256E9D" w:rsidRPr="00D22B07" w:rsidRDefault="00256E9D" w:rsidP="00877643">
      <w:pPr>
        <w:shd w:val="clear" w:color="auto" w:fill="FFFFFF"/>
        <w:spacing w:after="0" w:line="480" w:lineRule="auto"/>
        <w:rPr>
          <w:rFonts w:ascii="Times New Roman" w:eastAsia="Times New Roman" w:hAnsi="Times New Roman" w:cs="Times New Roman"/>
          <w:b/>
          <w:bCs/>
          <w:i/>
          <w:iCs/>
          <w:sz w:val="24"/>
          <w:szCs w:val="24"/>
          <w:bdr w:val="none" w:sz="0" w:space="0" w:color="auto" w:frame="1"/>
          <w:lang w:eastAsia="en-GB"/>
        </w:rPr>
      </w:pPr>
    </w:p>
    <w:p w14:paraId="7F909750" w14:textId="77777777" w:rsidR="00B3380A" w:rsidRPr="00D22B07" w:rsidRDefault="00B3380A">
      <w:pPr>
        <w:rPr>
          <w:rFonts w:ascii="Times New Roman" w:eastAsia="Times New Roman" w:hAnsi="Times New Roman" w:cs="Times New Roman"/>
          <w:sz w:val="24"/>
          <w:szCs w:val="24"/>
          <w:lang w:eastAsia="en-GB"/>
        </w:rPr>
      </w:pPr>
      <w:r w:rsidRPr="00D22B07">
        <w:rPr>
          <w:rFonts w:ascii="Times New Roman" w:eastAsia="Times New Roman" w:hAnsi="Times New Roman" w:cs="Times New Roman"/>
          <w:sz w:val="24"/>
          <w:szCs w:val="24"/>
          <w:lang w:eastAsia="en-GB"/>
        </w:rPr>
        <w:br w:type="page"/>
      </w:r>
    </w:p>
    <w:p w14:paraId="6BA8FC0D" w14:textId="6C8D30A8" w:rsidR="00AE749F" w:rsidRPr="00D22B07" w:rsidRDefault="000B1AE6" w:rsidP="00B3380A">
      <w:pPr>
        <w:spacing w:after="0" w:line="480" w:lineRule="auto"/>
        <w:jc w:val="center"/>
        <w:rPr>
          <w:rFonts w:ascii="Times New Roman" w:hAnsi="Times New Roman" w:cs="Times New Roman"/>
          <w:sz w:val="24"/>
          <w:szCs w:val="24"/>
        </w:rPr>
      </w:pPr>
      <w:r w:rsidRPr="00D22B07">
        <w:rPr>
          <w:rFonts w:ascii="Times New Roman" w:hAnsi="Times New Roman" w:cs="Times New Roman"/>
          <w:sz w:val="24"/>
          <w:szCs w:val="24"/>
        </w:rPr>
        <w:lastRenderedPageBreak/>
        <w:t>References</w:t>
      </w:r>
    </w:p>
    <w:p w14:paraId="76BCDD0D" w14:textId="28A09E5B" w:rsidR="00955ED6" w:rsidRPr="00D22B07" w:rsidRDefault="00955ED6" w:rsidP="00955ED6">
      <w:pPr>
        <w:pStyle w:val="NoSpacing"/>
        <w:spacing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Ainsworth, M. D. S., Blehar, M. C., Waters, E., &amp; Wall, S. (1978).  Strange situation procedure. Hillsdale, NJ. Erlbaum.</w:t>
      </w:r>
    </w:p>
    <w:p w14:paraId="40B8D94A" w14:textId="6B78074C" w:rsidR="00F16F9D" w:rsidRPr="00D22B07" w:rsidRDefault="00F16F9D" w:rsidP="00B3380A">
      <w:pPr>
        <w:pStyle w:val="NoSpacing"/>
        <w:spacing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 xml:space="preserve">Allen, J. G., Fonagy, P., &amp; Bateman, A. W. (2008). </w:t>
      </w:r>
      <w:r w:rsidRPr="00D22B07">
        <w:rPr>
          <w:rFonts w:ascii="Times New Roman" w:hAnsi="Times New Roman" w:cs="Times New Roman"/>
          <w:i/>
          <w:iCs/>
          <w:sz w:val="24"/>
          <w:szCs w:val="24"/>
        </w:rPr>
        <w:t>Mentalizing in clinical practice</w:t>
      </w:r>
      <w:r w:rsidRPr="00D22B07">
        <w:rPr>
          <w:rFonts w:ascii="Times New Roman" w:hAnsi="Times New Roman" w:cs="Times New Roman"/>
          <w:sz w:val="24"/>
          <w:szCs w:val="24"/>
        </w:rPr>
        <w:t>. Washington: American Psychiatric Publishing.</w:t>
      </w:r>
    </w:p>
    <w:p w14:paraId="0A986111" w14:textId="3A780B7B" w:rsidR="00845F55" w:rsidRPr="00D22B07" w:rsidRDefault="002A5897" w:rsidP="00845F55">
      <w:pPr>
        <w:spacing w:after="0" w:line="480" w:lineRule="auto"/>
        <w:ind w:left="720" w:hanging="720"/>
        <w:rPr>
          <w:rFonts w:ascii="Times New Roman" w:hAnsi="Times New Roman" w:cs="Times New Roman"/>
          <w:sz w:val="24"/>
          <w:szCs w:val="24"/>
          <w:shd w:val="clear" w:color="auto" w:fill="FFFFFF"/>
        </w:rPr>
      </w:pPr>
      <w:r w:rsidRPr="00D22B07">
        <w:rPr>
          <w:rFonts w:ascii="Times New Roman" w:hAnsi="Times New Roman" w:cs="Times New Roman"/>
          <w:sz w:val="24"/>
          <w:szCs w:val="24"/>
        </w:rPr>
        <w:t>Alvarez-Jimenez, M.</w:t>
      </w:r>
      <w:r w:rsidR="00226BD1" w:rsidRPr="00D22B07">
        <w:rPr>
          <w:rFonts w:ascii="Times New Roman" w:hAnsi="Times New Roman" w:cs="Times New Roman"/>
          <w:sz w:val="24"/>
          <w:szCs w:val="24"/>
        </w:rPr>
        <w:t>, Gleeson, J. F., Bendall, S., Lederman, R., Wadley</w:t>
      </w:r>
      <w:r w:rsidR="00F824B4" w:rsidRPr="00D22B07">
        <w:rPr>
          <w:rFonts w:ascii="Times New Roman" w:hAnsi="Times New Roman" w:cs="Times New Roman"/>
          <w:sz w:val="24"/>
          <w:szCs w:val="24"/>
        </w:rPr>
        <w:t>, G., Killackey, E., &amp; McGorry, P. D. (2012). Internet-based interventions for psychosis – a sneak</w:t>
      </w:r>
      <w:r w:rsidR="00967C3C" w:rsidRPr="00D22B07">
        <w:rPr>
          <w:rFonts w:ascii="Times New Roman" w:hAnsi="Times New Roman" w:cs="Times New Roman"/>
          <w:sz w:val="24"/>
          <w:szCs w:val="24"/>
        </w:rPr>
        <w:t xml:space="preserve">-peek into the future. </w:t>
      </w:r>
      <w:r w:rsidR="00D0754D" w:rsidRPr="00D22B07">
        <w:rPr>
          <w:rFonts w:ascii="Times New Roman" w:hAnsi="Times New Roman" w:cs="Times New Roman"/>
          <w:i/>
          <w:sz w:val="24"/>
          <w:szCs w:val="24"/>
        </w:rPr>
        <w:t>Psychiatric</w:t>
      </w:r>
      <w:r w:rsidR="00967C3C" w:rsidRPr="00D22B07">
        <w:rPr>
          <w:rFonts w:ascii="Times New Roman" w:hAnsi="Times New Roman" w:cs="Times New Roman"/>
          <w:i/>
          <w:sz w:val="24"/>
          <w:szCs w:val="24"/>
        </w:rPr>
        <w:t xml:space="preserve"> Clinics of North America, 35</w:t>
      </w:r>
      <w:r w:rsidR="00781E73" w:rsidRPr="00D22B07">
        <w:rPr>
          <w:rFonts w:ascii="Times New Roman" w:hAnsi="Times New Roman" w:cs="Times New Roman"/>
          <w:iCs/>
          <w:sz w:val="24"/>
          <w:szCs w:val="24"/>
        </w:rPr>
        <w:t>(3)</w:t>
      </w:r>
      <w:r w:rsidR="00967C3C" w:rsidRPr="00D22B07">
        <w:rPr>
          <w:rFonts w:ascii="Times New Roman" w:hAnsi="Times New Roman" w:cs="Times New Roman"/>
          <w:iCs/>
          <w:sz w:val="24"/>
          <w:szCs w:val="24"/>
        </w:rPr>
        <w:t>,</w:t>
      </w:r>
      <w:r w:rsidR="00967C3C" w:rsidRPr="00D22B07">
        <w:rPr>
          <w:rFonts w:ascii="Times New Roman" w:hAnsi="Times New Roman" w:cs="Times New Roman"/>
          <w:sz w:val="24"/>
          <w:szCs w:val="24"/>
        </w:rPr>
        <w:t xml:space="preserve"> 735 – 747. doi:</w:t>
      </w:r>
      <w:r w:rsidR="00967C3C" w:rsidRPr="00D22B07">
        <w:rPr>
          <w:rFonts w:ascii="Times New Roman" w:hAnsi="Times New Roman" w:cs="Times New Roman"/>
          <w:sz w:val="24"/>
          <w:szCs w:val="24"/>
          <w:shd w:val="clear" w:color="auto" w:fill="FFFFFF"/>
        </w:rPr>
        <w:t>10.1016/j.psc.2012.06.011</w:t>
      </w:r>
    </w:p>
    <w:p w14:paraId="76F0D4D1" w14:textId="69B26629" w:rsidR="00D8585A" w:rsidRPr="00D22B07" w:rsidRDefault="00D8585A" w:rsidP="00845F55">
      <w:pPr>
        <w:spacing w:after="0" w:line="480" w:lineRule="auto"/>
        <w:ind w:left="720" w:hanging="720"/>
        <w:rPr>
          <w:rFonts w:ascii="Times New Roman" w:hAnsi="Times New Roman" w:cs="Times New Roman"/>
          <w:sz w:val="24"/>
          <w:szCs w:val="24"/>
          <w:shd w:val="clear" w:color="auto" w:fill="FFFFFF"/>
        </w:rPr>
      </w:pPr>
      <w:r w:rsidRPr="00D22B07">
        <w:rPr>
          <w:rFonts w:ascii="Times New Roman" w:hAnsi="Times New Roman" w:cs="Times New Roman"/>
          <w:sz w:val="24"/>
          <w:szCs w:val="24"/>
          <w:shd w:val="clear" w:color="auto" w:fill="FFFFFF"/>
        </w:rPr>
        <w:t xml:space="preserve">Bach, P., &amp; Hayes, S. C. (2002). The use of acceptance and commitment therapy to prevent rehospitalization of psychotic patients: a randomized controlled trial. </w:t>
      </w:r>
      <w:r w:rsidR="00845F55" w:rsidRPr="00D22B07">
        <w:rPr>
          <w:rFonts w:ascii="Times New Roman" w:hAnsi="Times New Roman" w:cs="Times New Roman"/>
          <w:i/>
          <w:sz w:val="24"/>
          <w:szCs w:val="24"/>
          <w:shd w:val="clear" w:color="auto" w:fill="FFFFFF"/>
        </w:rPr>
        <w:t>Journal of Consulting and Clinical Psychology, 70</w:t>
      </w:r>
      <w:r w:rsidR="00845F55" w:rsidRPr="00D22B07">
        <w:rPr>
          <w:rFonts w:ascii="Times New Roman" w:hAnsi="Times New Roman" w:cs="Times New Roman"/>
          <w:sz w:val="24"/>
          <w:szCs w:val="24"/>
          <w:shd w:val="clear" w:color="auto" w:fill="FFFFFF"/>
        </w:rPr>
        <w:t>(5), 1129–1139. doi:</w:t>
      </w:r>
      <w:hyperlink r:id="rId10" w:tgtFrame="_blank" w:history="1">
        <w:r w:rsidR="00845F55" w:rsidRPr="00D22B07">
          <w:rPr>
            <w:rStyle w:val="Hyperlink"/>
            <w:rFonts w:ascii="Times New Roman" w:hAnsi="Times New Roman" w:cs="Times New Roman"/>
            <w:color w:val="auto"/>
            <w:sz w:val="24"/>
            <w:szCs w:val="24"/>
            <w:u w:val="none"/>
          </w:rPr>
          <w:t>10.1037//0022-006x.70.5.1129</w:t>
        </w:r>
      </w:hyperlink>
    </w:p>
    <w:p w14:paraId="26B231B9" w14:textId="297800F1" w:rsidR="000A3490" w:rsidRPr="00D22B07" w:rsidRDefault="000A3490" w:rsidP="009814C6">
      <w:pPr>
        <w:spacing w:after="0" w:line="480" w:lineRule="auto"/>
        <w:ind w:left="720" w:hanging="720"/>
        <w:rPr>
          <w:rStyle w:val="Hyperlink"/>
          <w:rFonts w:ascii="Times New Roman" w:hAnsi="Times New Roman" w:cs="Times New Roman"/>
          <w:color w:val="auto"/>
          <w:sz w:val="24"/>
          <w:szCs w:val="24"/>
          <w:u w:val="none"/>
        </w:rPr>
      </w:pPr>
      <w:r w:rsidRPr="00D22B07">
        <w:rPr>
          <w:rFonts w:ascii="Times New Roman" w:hAnsi="Times New Roman" w:cs="Times New Roman"/>
          <w:sz w:val="24"/>
          <w:szCs w:val="24"/>
        </w:rPr>
        <w:t xml:space="preserve">Bardeen, J. R., &amp; Fergus, T. A. (2016). The interactive effect of cognitive fusion and experiential avoidance on anxiety, depression, stress, and posttraumatic stress symptoms. </w:t>
      </w:r>
      <w:r w:rsidRPr="00D22B07">
        <w:rPr>
          <w:rFonts w:ascii="Times New Roman" w:hAnsi="Times New Roman" w:cs="Times New Roman"/>
          <w:i/>
          <w:sz w:val="24"/>
          <w:szCs w:val="24"/>
        </w:rPr>
        <w:t>Journal of Contextual Behavioral S</w:t>
      </w:r>
      <w:r w:rsidR="00AC7657" w:rsidRPr="00D22B07">
        <w:rPr>
          <w:rFonts w:ascii="Times New Roman" w:hAnsi="Times New Roman" w:cs="Times New Roman"/>
          <w:i/>
          <w:sz w:val="24"/>
          <w:szCs w:val="24"/>
        </w:rPr>
        <w:t>cience, 5</w:t>
      </w:r>
      <w:r w:rsidR="0070627B" w:rsidRPr="00D22B07">
        <w:rPr>
          <w:rFonts w:ascii="Times New Roman" w:hAnsi="Times New Roman" w:cs="Times New Roman"/>
          <w:iCs/>
          <w:sz w:val="24"/>
          <w:szCs w:val="24"/>
        </w:rPr>
        <w:t>(1)</w:t>
      </w:r>
      <w:r w:rsidRPr="00D22B07">
        <w:rPr>
          <w:rFonts w:ascii="Times New Roman" w:hAnsi="Times New Roman" w:cs="Times New Roman"/>
          <w:iCs/>
          <w:sz w:val="24"/>
          <w:szCs w:val="24"/>
        </w:rPr>
        <w:t>,</w:t>
      </w:r>
      <w:r w:rsidR="00597087" w:rsidRPr="00D22B07">
        <w:rPr>
          <w:rFonts w:ascii="Times New Roman" w:hAnsi="Times New Roman" w:cs="Times New Roman"/>
          <w:sz w:val="24"/>
          <w:szCs w:val="24"/>
        </w:rPr>
        <w:t xml:space="preserve"> 1</w:t>
      </w:r>
      <w:r w:rsidR="00AC7657" w:rsidRPr="00D22B07">
        <w:rPr>
          <w:rFonts w:ascii="Times New Roman" w:hAnsi="Times New Roman" w:cs="Times New Roman"/>
          <w:sz w:val="24"/>
          <w:szCs w:val="24"/>
        </w:rPr>
        <w:t>–6</w:t>
      </w:r>
      <w:r w:rsidRPr="00D22B07">
        <w:rPr>
          <w:rFonts w:ascii="Times New Roman" w:hAnsi="Times New Roman" w:cs="Times New Roman"/>
          <w:sz w:val="24"/>
          <w:szCs w:val="24"/>
        </w:rPr>
        <w:t>.</w:t>
      </w:r>
      <w:r w:rsidR="00AC7657" w:rsidRPr="00D22B07">
        <w:rPr>
          <w:rFonts w:ascii="Times New Roman" w:hAnsi="Times New Roman" w:cs="Times New Roman"/>
          <w:sz w:val="24"/>
          <w:szCs w:val="24"/>
        </w:rPr>
        <w:t xml:space="preserve"> doi:</w:t>
      </w:r>
      <w:hyperlink r:id="rId11" w:tgtFrame="_blank" w:tooltip="Persistent link using digital object identifier" w:history="1">
        <w:r w:rsidR="00AC7657" w:rsidRPr="00D22B07">
          <w:rPr>
            <w:rStyle w:val="Hyperlink"/>
            <w:rFonts w:ascii="Times New Roman" w:hAnsi="Times New Roman" w:cs="Times New Roman"/>
            <w:color w:val="auto"/>
            <w:sz w:val="24"/>
            <w:szCs w:val="24"/>
            <w:u w:val="none"/>
          </w:rPr>
          <w:t>10.1016/j.jcbs.2016.02.002</w:t>
        </w:r>
      </w:hyperlink>
    </w:p>
    <w:p w14:paraId="7BC8F6DD" w14:textId="495009A5" w:rsidR="00955ED6" w:rsidRPr="00D22B07" w:rsidRDefault="00955ED6" w:rsidP="00955ED6">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sz w:val="24"/>
          <w:szCs w:val="24"/>
          <w:shd w:val="clear" w:color="auto" w:fill="FFFFFF"/>
        </w:rPr>
        <w:t>Bartholomew, K., &amp; Horowitz, L. M. (1991). Attachment styles among young adults: A test of a four-category model. </w:t>
      </w:r>
      <w:r w:rsidRPr="00D22B07">
        <w:rPr>
          <w:rStyle w:val="Emphasis"/>
          <w:rFonts w:ascii="Times New Roman" w:hAnsi="Times New Roman" w:cs="Times New Roman"/>
          <w:sz w:val="24"/>
          <w:szCs w:val="24"/>
          <w:shd w:val="clear" w:color="auto" w:fill="FFFFFF"/>
        </w:rPr>
        <w:t>Journal of Personality and Social Psychology, 61</w:t>
      </w:r>
      <w:r w:rsidRPr="00D22B07">
        <w:rPr>
          <w:rFonts w:ascii="Times New Roman" w:hAnsi="Times New Roman" w:cs="Times New Roman"/>
          <w:sz w:val="24"/>
          <w:szCs w:val="24"/>
          <w:shd w:val="clear" w:color="auto" w:fill="FFFFFF"/>
        </w:rPr>
        <w:t>(2), 226–244. </w:t>
      </w:r>
      <w:hyperlink r:id="rId12" w:tgtFrame="_blank" w:history="1">
        <w:r w:rsidRPr="00D22B07">
          <w:rPr>
            <w:rStyle w:val="Hyperlink"/>
            <w:rFonts w:ascii="Times New Roman" w:hAnsi="Times New Roman" w:cs="Times New Roman"/>
            <w:color w:val="auto"/>
            <w:sz w:val="24"/>
            <w:szCs w:val="24"/>
            <w:u w:val="none"/>
            <w:shd w:val="clear" w:color="auto" w:fill="FFFFFF"/>
          </w:rPr>
          <w:t>doi:10.1037/0022-3514.61.2.226</w:t>
        </w:r>
      </w:hyperlink>
    </w:p>
    <w:p w14:paraId="3FA1CC80" w14:textId="239E762C" w:rsidR="00CC326A" w:rsidRPr="00D22B07" w:rsidRDefault="00CC326A" w:rsidP="00217935">
      <w:pPr>
        <w:spacing w:after="0" w:line="480" w:lineRule="auto"/>
        <w:ind w:left="720" w:hanging="720"/>
        <w:rPr>
          <w:rStyle w:val="Hyperlink"/>
          <w:rFonts w:ascii="Times New Roman" w:hAnsi="Times New Roman" w:cs="Times New Roman"/>
          <w:color w:val="auto"/>
          <w:sz w:val="24"/>
          <w:szCs w:val="24"/>
          <w:u w:val="none"/>
        </w:rPr>
      </w:pPr>
      <w:r w:rsidRPr="00D22B07">
        <w:rPr>
          <w:rFonts w:ascii="Times New Roman" w:hAnsi="Times New Roman" w:cs="Times New Roman"/>
          <w:bCs/>
          <w:sz w:val="24"/>
          <w:szCs w:val="24"/>
        </w:rPr>
        <w:t>Bartz</w:t>
      </w:r>
      <w:r w:rsidR="00B462B3" w:rsidRPr="00D22B07">
        <w:rPr>
          <w:rFonts w:ascii="Times New Roman" w:hAnsi="Times New Roman" w:cs="Times New Roman"/>
          <w:bCs/>
          <w:sz w:val="24"/>
          <w:szCs w:val="24"/>
        </w:rPr>
        <w:t>, J. A.,</w:t>
      </w:r>
      <w:r w:rsidRPr="00D22B07">
        <w:rPr>
          <w:rFonts w:ascii="Times New Roman" w:hAnsi="Times New Roman" w:cs="Times New Roman"/>
          <w:bCs/>
          <w:sz w:val="24"/>
          <w:szCs w:val="24"/>
        </w:rPr>
        <w:t xml:space="preserve"> &amp; Lydon</w:t>
      </w:r>
      <w:r w:rsidR="00B462B3" w:rsidRPr="00D22B07">
        <w:rPr>
          <w:rFonts w:ascii="Times New Roman" w:hAnsi="Times New Roman" w:cs="Times New Roman"/>
          <w:bCs/>
          <w:sz w:val="24"/>
          <w:szCs w:val="24"/>
        </w:rPr>
        <w:t>, J.</w:t>
      </w:r>
      <w:r w:rsidRPr="00D22B07">
        <w:rPr>
          <w:rFonts w:ascii="Times New Roman" w:hAnsi="Times New Roman" w:cs="Times New Roman"/>
          <w:bCs/>
          <w:sz w:val="24"/>
          <w:szCs w:val="24"/>
        </w:rPr>
        <w:t xml:space="preserve"> (2004)</w:t>
      </w:r>
      <w:r w:rsidR="00217935" w:rsidRPr="00D22B07">
        <w:rPr>
          <w:rFonts w:ascii="Times New Roman" w:hAnsi="Times New Roman" w:cs="Times New Roman"/>
          <w:bCs/>
          <w:sz w:val="24"/>
          <w:szCs w:val="24"/>
        </w:rPr>
        <w:t>. Close relationships and the working self-concept: Implicit and explicit effects of priming</w:t>
      </w:r>
      <w:r w:rsidR="00217935" w:rsidRPr="00D22B07">
        <w:rPr>
          <w:rFonts w:ascii="Times New Roman" w:hAnsi="Times New Roman" w:cs="Times New Roman"/>
          <w:sz w:val="24"/>
          <w:szCs w:val="24"/>
        </w:rPr>
        <w:t xml:space="preserve"> attachment on agency and communion. </w:t>
      </w:r>
      <w:r w:rsidR="00217935" w:rsidRPr="00D22B07">
        <w:rPr>
          <w:rFonts w:ascii="Times New Roman" w:hAnsi="Times New Roman" w:cs="Times New Roman"/>
          <w:i/>
          <w:iCs/>
          <w:sz w:val="24"/>
          <w:szCs w:val="24"/>
        </w:rPr>
        <w:t>Personality and Social Psychology Bulletin, 30</w:t>
      </w:r>
      <w:r w:rsidR="00217935" w:rsidRPr="00D22B07">
        <w:rPr>
          <w:rFonts w:ascii="Times New Roman" w:hAnsi="Times New Roman" w:cs="Times New Roman"/>
          <w:sz w:val="24"/>
          <w:szCs w:val="24"/>
        </w:rPr>
        <w:t>(11), 1389–1401. doi:</w:t>
      </w:r>
      <w:hyperlink r:id="rId13" w:history="1">
        <w:r w:rsidR="00217935" w:rsidRPr="00D22B07">
          <w:rPr>
            <w:rStyle w:val="Hyperlink"/>
            <w:rFonts w:ascii="Times New Roman" w:hAnsi="Times New Roman" w:cs="Times New Roman"/>
            <w:color w:val="auto"/>
            <w:sz w:val="24"/>
            <w:szCs w:val="24"/>
            <w:u w:val="none"/>
            <w:bdr w:val="none" w:sz="0" w:space="0" w:color="auto" w:frame="1"/>
          </w:rPr>
          <w:t>10.1177/0146167204264245</w:t>
        </w:r>
      </w:hyperlink>
    </w:p>
    <w:p w14:paraId="5AD59447" w14:textId="6312F603" w:rsidR="00485F6C" w:rsidRPr="00D22B07" w:rsidRDefault="00485F6C" w:rsidP="009814C6">
      <w:pPr>
        <w:spacing w:after="0" w:line="480" w:lineRule="auto"/>
        <w:ind w:left="720" w:hanging="720"/>
        <w:rPr>
          <w:rFonts w:ascii="Times New Roman" w:hAnsi="Times New Roman" w:cs="Times New Roman"/>
          <w:bCs/>
          <w:sz w:val="24"/>
          <w:szCs w:val="24"/>
        </w:rPr>
      </w:pPr>
      <w:r w:rsidRPr="00D22B07">
        <w:rPr>
          <w:rFonts w:ascii="Times New Roman" w:hAnsi="Times New Roman" w:cs="Times New Roman"/>
          <w:bCs/>
          <w:sz w:val="24"/>
          <w:szCs w:val="24"/>
        </w:rPr>
        <w:t xml:space="preserve">Bernstein, A., Hadash, Y., Lichtash, Y., Tanay, G., Shepherd, K., &amp; Fresco, D. M. (2015). Decentering and related constructions: a critical review and metacognitive processes </w:t>
      </w:r>
      <w:r w:rsidRPr="00D22B07">
        <w:rPr>
          <w:rFonts w:ascii="Times New Roman" w:hAnsi="Times New Roman" w:cs="Times New Roman"/>
          <w:bCs/>
          <w:sz w:val="24"/>
          <w:szCs w:val="24"/>
        </w:rPr>
        <w:lastRenderedPageBreak/>
        <w:t xml:space="preserve">model. </w:t>
      </w:r>
      <w:r w:rsidRPr="00D22B07">
        <w:rPr>
          <w:rFonts w:ascii="Times New Roman" w:hAnsi="Times New Roman" w:cs="Times New Roman"/>
          <w:bCs/>
          <w:i/>
          <w:sz w:val="24"/>
          <w:szCs w:val="24"/>
        </w:rPr>
        <w:t>Perspectives on Psychological Science, 10</w:t>
      </w:r>
      <w:r w:rsidRPr="00D22B07">
        <w:rPr>
          <w:rFonts w:ascii="Times New Roman" w:hAnsi="Times New Roman" w:cs="Times New Roman"/>
          <w:bCs/>
          <w:sz w:val="24"/>
          <w:szCs w:val="24"/>
        </w:rPr>
        <w:t>(5), 599–617. doi:10.1177/1745691615594577</w:t>
      </w:r>
    </w:p>
    <w:p w14:paraId="1804D933" w14:textId="5DE09CA3" w:rsidR="00D80884" w:rsidRPr="00D22B07" w:rsidRDefault="00D80884" w:rsidP="00D80884">
      <w:pPr>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 xml:space="preserve">Berry, K., Wearden, A., Barrowclough, C., Liversedge, T. (2006). Attachment styles, interpersonal relationships and psychotic phenomena in a non-clinical student sample. </w:t>
      </w:r>
      <w:r w:rsidRPr="00D22B07">
        <w:rPr>
          <w:rFonts w:ascii="Times New Roman" w:hAnsi="Times New Roman" w:cs="Times New Roman"/>
          <w:i/>
          <w:sz w:val="24"/>
          <w:szCs w:val="24"/>
        </w:rPr>
        <w:t>Personality and Individual Differences, 41</w:t>
      </w:r>
      <w:r w:rsidRPr="00D22B07">
        <w:rPr>
          <w:rFonts w:ascii="Times New Roman" w:hAnsi="Times New Roman" w:cs="Times New Roman"/>
          <w:sz w:val="24"/>
          <w:szCs w:val="24"/>
        </w:rPr>
        <w:t>(4), 707–718. doi:10.1016/j.paid.2006.03.009</w:t>
      </w:r>
    </w:p>
    <w:p w14:paraId="6647EAD8" w14:textId="77777777" w:rsidR="008D33D1" w:rsidRPr="00D22B07" w:rsidRDefault="00CB0777" w:rsidP="008D33D1">
      <w:pPr>
        <w:spacing w:after="0" w:line="480" w:lineRule="auto"/>
        <w:ind w:left="720" w:hanging="720"/>
        <w:rPr>
          <w:rStyle w:val="Hyperlink"/>
          <w:rFonts w:ascii="Times New Roman" w:hAnsi="Times New Roman" w:cs="Times New Roman"/>
          <w:color w:val="auto"/>
          <w:sz w:val="24"/>
          <w:szCs w:val="24"/>
          <w:u w:val="none"/>
        </w:rPr>
      </w:pPr>
      <w:r w:rsidRPr="00D22B07">
        <w:rPr>
          <w:rFonts w:ascii="Times New Roman" w:hAnsi="Times New Roman" w:cs="Times New Roman"/>
          <w:sz w:val="24"/>
          <w:szCs w:val="24"/>
          <w:lang w:eastAsia="en-GB"/>
        </w:rPr>
        <w:t>Bolderston, H., Gillanders, D. T., Turner, G., Taylor, H. C., Mhaoileoin, D. N., &amp; Coleman, A. (</w:t>
      </w:r>
      <w:r w:rsidR="0071169D" w:rsidRPr="00D22B07">
        <w:rPr>
          <w:rFonts w:ascii="Times New Roman" w:hAnsi="Times New Roman" w:cs="Times New Roman"/>
          <w:sz w:val="24"/>
          <w:szCs w:val="24"/>
          <w:lang w:eastAsia="en-GB"/>
        </w:rPr>
        <w:t>201</w:t>
      </w:r>
      <w:r w:rsidR="0070627B" w:rsidRPr="00D22B07">
        <w:rPr>
          <w:rFonts w:ascii="Times New Roman" w:hAnsi="Times New Roman" w:cs="Times New Roman"/>
          <w:sz w:val="24"/>
          <w:szCs w:val="24"/>
          <w:lang w:eastAsia="en-GB"/>
        </w:rPr>
        <w:t>9</w:t>
      </w:r>
      <w:r w:rsidR="0071169D" w:rsidRPr="00D22B07">
        <w:rPr>
          <w:rFonts w:ascii="Times New Roman" w:hAnsi="Times New Roman" w:cs="Times New Roman"/>
          <w:sz w:val="24"/>
          <w:szCs w:val="24"/>
          <w:lang w:eastAsia="en-GB"/>
        </w:rPr>
        <w:t xml:space="preserve">). </w:t>
      </w:r>
      <w:r w:rsidR="00616B5F" w:rsidRPr="00D22B07">
        <w:rPr>
          <w:rFonts w:ascii="Times New Roman" w:hAnsi="Times New Roman" w:cs="Times New Roman"/>
          <w:sz w:val="24"/>
          <w:szCs w:val="24"/>
          <w:lang w:eastAsia="en-GB"/>
        </w:rPr>
        <w:t xml:space="preserve">The initial validation of a state version of the Cognitive Fusion Questionnaire. </w:t>
      </w:r>
      <w:r w:rsidR="0071169D" w:rsidRPr="00D22B07">
        <w:rPr>
          <w:rFonts w:ascii="Times New Roman" w:hAnsi="Times New Roman" w:cs="Times New Roman"/>
          <w:i/>
          <w:sz w:val="24"/>
          <w:szCs w:val="24"/>
          <w:lang w:eastAsia="en-GB"/>
        </w:rPr>
        <w:t xml:space="preserve">Journal of </w:t>
      </w:r>
      <w:r w:rsidR="00CF60E7" w:rsidRPr="00D22B07">
        <w:rPr>
          <w:rFonts w:ascii="Times New Roman" w:hAnsi="Times New Roman" w:cs="Times New Roman"/>
          <w:i/>
          <w:sz w:val="24"/>
          <w:szCs w:val="24"/>
          <w:lang w:eastAsia="en-GB"/>
        </w:rPr>
        <w:t>Contextual</w:t>
      </w:r>
      <w:r w:rsidR="0071169D" w:rsidRPr="00D22B07">
        <w:rPr>
          <w:rFonts w:ascii="Times New Roman" w:hAnsi="Times New Roman" w:cs="Times New Roman"/>
          <w:i/>
          <w:sz w:val="24"/>
          <w:szCs w:val="24"/>
          <w:lang w:eastAsia="en-GB"/>
        </w:rPr>
        <w:t xml:space="preserve"> Behavioral Science</w:t>
      </w:r>
      <w:r w:rsidR="0070627B" w:rsidRPr="00D22B07">
        <w:rPr>
          <w:rFonts w:ascii="Times New Roman" w:hAnsi="Times New Roman" w:cs="Times New Roman"/>
          <w:i/>
          <w:sz w:val="24"/>
          <w:szCs w:val="24"/>
          <w:lang w:eastAsia="en-GB"/>
        </w:rPr>
        <w:t>, 12</w:t>
      </w:r>
      <w:r w:rsidR="00675CD1" w:rsidRPr="00D22B07">
        <w:rPr>
          <w:rFonts w:ascii="Times New Roman" w:hAnsi="Times New Roman" w:cs="Times New Roman"/>
          <w:i/>
          <w:sz w:val="24"/>
          <w:szCs w:val="24"/>
          <w:lang w:eastAsia="en-GB"/>
        </w:rPr>
        <w:t xml:space="preserve">, </w:t>
      </w:r>
      <w:r w:rsidR="00675CD1" w:rsidRPr="00D22B07">
        <w:rPr>
          <w:rFonts w:ascii="Times New Roman" w:hAnsi="Times New Roman" w:cs="Times New Roman"/>
          <w:iCs/>
          <w:sz w:val="24"/>
          <w:szCs w:val="24"/>
          <w:lang w:eastAsia="en-GB"/>
        </w:rPr>
        <w:t>207–215</w:t>
      </w:r>
      <w:r w:rsidR="00185937" w:rsidRPr="00D22B07">
        <w:rPr>
          <w:rFonts w:ascii="Times New Roman" w:hAnsi="Times New Roman" w:cs="Times New Roman"/>
          <w:iCs/>
          <w:sz w:val="24"/>
          <w:szCs w:val="24"/>
          <w:lang w:eastAsia="en-GB"/>
        </w:rPr>
        <w:t>.</w:t>
      </w:r>
      <w:r w:rsidR="00185937" w:rsidRPr="00D22B07">
        <w:rPr>
          <w:rFonts w:ascii="Times New Roman" w:hAnsi="Times New Roman" w:cs="Times New Roman"/>
          <w:sz w:val="24"/>
          <w:szCs w:val="24"/>
          <w:lang w:eastAsia="en-GB"/>
        </w:rPr>
        <w:t xml:space="preserve"> doi:</w:t>
      </w:r>
      <w:hyperlink r:id="rId14" w:tgtFrame="_blank" w:tooltip="Persistent link using digital object identifier" w:history="1">
        <w:r w:rsidR="00185937" w:rsidRPr="00D22B07">
          <w:rPr>
            <w:rStyle w:val="Hyperlink"/>
            <w:rFonts w:ascii="Times New Roman" w:hAnsi="Times New Roman" w:cs="Times New Roman"/>
            <w:color w:val="auto"/>
            <w:sz w:val="24"/>
            <w:szCs w:val="24"/>
            <w:u w:val="none"/>
          </w:rPr>
          <w:t>10.1016/j.jcbs.2018.04.002</w:t>
        </w:r>
      </w:hyperlink>
    </w:p>
    <w:p w14:paraId="6E66D3C6" w14:textId="511679B5" w:rsidR="008D33D1" w:rsidRPr="00D22B07" w:rsidRDefault="008D33D1" w:rsidP="008D33D1">
      <w:pPr>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Bolderston, H., Newman-Taylor, K., &amp; Deveson, C. (2014, December). On decentering from paranoia: Do cognitive fusion and self-compassion mediate the relationship between paranoia and distress?. Presented at ACBS/BABCP ACT/CBS UK and Ireland Conference, Dublin, Ireland.</w:t>
      </w:r>
    </w:p>
    <w:p w14:paraId="598816A8" w14:textId="4129747E" w:rsidR="009814C6" w:rsidRPr="00D22B07" w:rsidRDefault="00AA140D" w:rsidP="006006FE">
      <w:pPr>
        <w:spacing w:after="0" w:line="480" w:lineRule="auto"/>
        <w:ind w:left="720" w:hanging="720"/>
        <w:rPr>
          <w:rFonts w:ascii="Times New Roman" w:hAnsi="Times New Roman" w:cs="Times New Roman"/>
          <w:sz w:val="24"/>
          <w:szCs w:val="24"/>
          <w:lang w:eastAsia="en-GB"/>
        </w:rPr>
      </w:pPr>
      <w:r w:rsidRPr="00D22B07">
        <w:rPr>
          <w:rFonts w:ascii="Times New Roman" w:hAnsi="Times New Roman" w:cs="Times New Roman"/>
          <w:sz w:val="24"/>
          <w:szCs w:val="24"/>
          <w:lang w:eastAsia="en-GB"/>
        </w:rPr>
        <w:t xml:space="preserve">Bowlby, J. (1969). </w:t>
      </w:r>
      <w:r w:rsidR="00814AB9" w:rsidRPr="00D22B07">
        <w:rPr>
          <w:rFonts w:ascii="Times New Roman" w:hAnsi="Times New Roman" w:cs="Times New Roman"/>
          <w:i/>
          <w:sz w:val="24"/>
          <w:szCs w:val="24"/>
          <w:lang w:eastAsia="en-GB"/>
        </w:rPr>
        <w:t>Attachment and loss: A</w:t>
      </w:r>
      <w:r w:rsidRPr="00D22B07">
        <w:rPr>
          <w:rFonts w:ascii="Times New Roman" w:hAnsi="Times New Roman" w:cs="Times New Roman"/>
          <w:i/>
          <w:sz w:val="24"/>
          <w:szCs w:val="24"/>
          <w:lang w:eastAsia="en-GB"/>
        </w:rPr>
        <w:t xml:space="preserve">ttachment </w:t>
      </w:r>
      <w:r w:rsidRPr="00D22B07">
        <w:rPr>
          <w:rFonts w:ascii="Times New Roman" w:hAnsi="Times New Roman" w:cs="Times New Roman"/>
          <w:sz w:val="24"/>
          <w:szCs w:val="24"/>
          <w:lang w:eastAsia="en-GB"/>
        </w:rPr>
        <w:t>(Vol. 1). New York: Basic Books.</w:t>
      </w:r>
    </w:p>
    <w:p w14:paraId="2248F83D" w14:textId="77777777" w:rsidR="00955ED6" w:rsidRPr="00D22B07" w:rsidRDefault="00955ED6" w:rsidP="00955ED6">
      <w:pPr>
        <w:spacing w:after="0" w:line="480" w:lineRule="auto"/>
        <w:ind w:left="720" w:hanging="720"/>
        <w:rPr>
          <w:rFonts w:ascii="Times New Roman" w:hAnsi="Times New Roman" w:cs="Times New Roman"/>
          <w:sz w:val="24"/>
          <w:szCs w:val="24"/>
          <w:lang w:eastAsia="en-GB"/>
        </w:rPr>
      </w:pPr>
      <w:r w:rsidRPr="00D22B07">
        <w:rPr>
          <w:rFonts w:ascii="Times New Roman" w:hAnsi="Times New Roman" w:cs="Times New Roman"/>
          <w:sz w:val="24"/>
          <w:szCs w:val="24"/>
          <w:lang w:eastAsia="en-GB"/>
        </w:rPr>
        <w:t xml:space="preserve">Bowlby, J. (1973). </w:t>
      </w:r>
      <w:r w:rsidRPr="00D22B07">
        <w:rPr>
          <w:rFonts w:ascii="Times New Roman" w:hAnsi="Times New Roman" w:cs="Times New Roman"/>
          <w:i/>
          <w:sz w:val="24"/>
          <w:szCs w:val="24"/>
          <w:lang w:eastAsia="en-GB"/>
        </w:rPr>
        <w:t>Attachment and loss: Separation</w:t>
      </w:r>
      <w:r w:rsidRPr="00D22B07">
        <w:rPr>
          <w:rFonts w:ascii="Times New Roman" w:hAnsi="Times New Roman" w:cs="Times New Roman"/>
          <w:sz w:val="24"/>
          <w:szCs w:val="24"/>
          <w:lang w:eastAsia="en-GB"/>
        </w:rPr>
        <w:t xml:space="preserve"> (Vol. 2). New York: Basic Books.</w:t>
      </w:r>
    </w:p>
    <w:p w14:paraId="561943C0" w14:textId="514EE318" w:rsidR="00955ED6" w:rsidRPr="00D22B07" w:rsidRDefault="00955ED6" w:rsidP="00955ED6">
      <w:pPr>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 xml:space="preserve">Bowlby, J. (1980). </w:t>
      </w:r>
      <w:r w:rsidRPr="00D22B07">
        <w:rPr>
          <w:rFonts w:ascii="Times New Roman" w:hAnsi="Times New Roman" w:cs="Times New Roman"/>
          <w:i/>
          <w:sz w:val="24"/>
          <w:szCs w:val="24"/>
          <w:lang w:eastAsia="en-GB"/>
        </w:rPr>
        <w:t xml:space="preserve">Attachment and loss: </w:t>
      </w:r>
      <w:r w:rsidRPr="00D22B07">
        <w:rPr>
          <w:rStyle w:val="Emphasis"/>
          <w:rFonts w:ascii="Times New Roman" w:hAnsi="Times New Roman" w:cs="Times New Roman"/>
          <w:sz w:val="24"/>
          <w:szCs w:val="24"/>
          <w:shd w:val="clear" w:color="auto" w:fill="FFFFFF"/>
        </w:rPr>
        <w:t xml:space="preserve">Loss: Sadness &amp; depression </w:t>
      </w:r>
      <w:r w:rsidRPr="00D22B07">
        <w:rPr>
          <w:rStyle w:val="Emphasis"/>
          <w:rFonts w:ascii="Times New Roman" w:hAnsi="Times New Roman" w:cs="Times New Roman"/>
          <w:i w:val="0"/>
          <w:sz w:val="24"/>
          <w:szCs w:val="24"/>
          <w:shd w:val="clear" w:color="auto" w:fill="FFFFFF"/>
        </w:rPr>
        <w:t xml:space="preserve">(Vol. 3). </w:t>
      </w:r>
      <w:r w:rsidRPr="00D22B07">
        <w:rPr>
          <w:rFonts w:ascii="Times New Roman" w:hAnsi="Times New Roman" w:cs="Times New Roman"/>
          <w:sz w:val="24"/>
          <w:szCs w:val="24"/>
          <w:shd w:val="clear" w:color="auto" w:fill="FFFFFF"/>
        </w:rPr>
        <w:t>New York: Basic Books.</w:t>
      </w:r>
    </w:p>
    <w:p w14:paraId="4BC5C780" w14:textId="3C8C3F35" w:rsidR="009814C6" w:rsidRPr="00D22B07" w:rsidRDefault="009814C6" w:rsidP="009814C6">
      <w:pPr>
        <w:spacing w:after="0" w:line="480" w:lineRule="auto"/>
        <w:ind w:left="720" w:hanging="720"/>
        <w:rPr>
          <w:rFonts w:ascii="Times New Roman" w:hAnsi="Times New Roman" w:cs="Times New Roman"/>
          <w:sz w:val="24"/>
          <w:szCs w:val="24"/>
          <w:lang w:eastAsia="en-GB"/>
        </w:rPr>
      </w:pPr>
      <w:r w:rsidRPr="00D22B07">
        <w:rPr>
          <w:rFonts w:ascii="Times New Roman" w:hAnsi="Times New Roman" w:cs="Times New Roman"/>
          <w:sz w:val="24"/>
          <w:szCs w:val="24"/>
          <w:lang w:eastAsia="en-GB"/>
        </w:rPr>
        <w:t>Brennan, K. A., Clark, C. L., &amp; Shaver, P. R. (1998). Self-report measurement of adult romantic attachment: An integrative overview. In J. A.</w:t>
      </w:r>
      <w:r w:rsidR="00DB6234" w:rsidRPr="00D22B07">
        <w:rPr>
          <w:rFonts w:ascii="Times New Roman" w:hAnsi="Times New Roman" w:cs="Times New Roman"/>
          <w:sz w:val="24"/>
          <w:szCs w:val="24"/>
          <w:lang w:eastAsia="en-GB"/>
        </w:rPr>
        <w:t xml:space="preserve"> Simpson &amp; W. S. Rholes (Eds.), </w:t>
      </w:r>
      <w:r w:rsidRPr="00D22B07">
        <w:rPr>
          <w:rFonts w:ascii="Times New Roman" w:hAnsi="Times New Roman" w:cs="Times New Roman"/>
          <w:i/>
          <w:sz w:val="24"/>
          <w:szCs w:val="24"/>
          <w:lang w:eastAsia="en-GB"/>
        </w:rPr>
        <w:t>Attachment theory and close relationships</w:t>
      </w:r>
      <w:r w:rsidRPr="00D22B07">
        <w:rPr>
          <w:rFonts w:ascii="Times New Roman" w:hAnsi="Times New Roman" w:cs="Times New Roman"/>
          <w:sz w:val="24"/>
          <w:szCs w:val="24"/>
          <w:lang w:eastAsia="en-GB"/>
        </w:rPr>
        <w:t xml:space="preserve"> (pp. 46–76). New York: Guilford Press.</w:t>
      </w:r>
    </w:p>
    <w:p w14:paraId="7D836133" w14:textId="1B4A5558" w:rsidR="009814C6" w:rsidRPr="00D22B07" w:rsidRDefault="009814C6" w:rsidP="009814C6">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sz w:val="24"/>
          <w:szCs w:val="24"/>
          <w:lang w:eastAsia="en-GB"/>
        </w:rPr>
        <w:t xml:space="preserve">Bullock, G., Newman-Taylor, K., &amp; Stopa, L. (2016). The role of mental imagery in non-clinical paranoia. </w:t>
      </w:r>
      <w:r w:rsidRPr="00D22B07">
        <w:rPr>
          <w:rFonts w:ascii="Times New Roman" w:hAnsi="Times New Roman" w:cs="Times New Roman"/>
          <w:i/>
          <w:sz w:val="24"/>
          <w:szCs w:val="24"/>
          <w:lang w:eastAsia="en-GB"/>
        </w:rPr>
        <w:t>Journal of Behavior Therapy and Experimental Psychiatry, 50</w:t>
      </w:r>
      <w:r w:rsidRPr="00D22B07">
        <w:rPr>
          <w:rFonts w:ascii="Times New Roman" w:hAnsi="Times New Roman" w:cs="Times New Roman"/>
          <w:sz w:val="24"/>
          <w:szCs w:val="24"/>
          <w:lang w:eastAsia="en-GB"/>
        </w:rPr>
        <w:t>, 264–268. doi:</w:t>
      </w:r>
      <w:hyperlink r:id="rId15" w:history="1">
        <w:r w:rsidRPr="00D22B07">
          <w:rPr>
            <w:rStyle w:val="Hyperlink"/>
            <w:rFonts w:ascii="Times New Roman" w:hAnsi="Times New Roman" w:cs="Times New Roman"/>
            <w:color w:val="auto"/>
            <w:sz w:val="24"/>
            <w:szCs w:val="24"/>
            <w:u w:val="none"/>
            <w:shd w:val="clear" w:color="auto" w:fill="FFFFFF"/>
          </w:rPr>
          <w:t>10.1016/j.jbtep.2015.10.002 </w:t>
        </w:r>
      </w:hyperlink>
    </w:p>
    <w:p w14:paraId="3BE61D9D" w14:textId="66864859" w:rsidR="00825A6A" w:rsidRPr="00D22B07" w:rsidRDefault="00715B08" w:rsidP="00825A6A">
      <w:pPr>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lastRenderedPageBreak/>
        <w:t xml:space="preserve">Carnelley, K. B., Otway, L. J., &amp; Rowe, A. C. (2016).  The effects of attachment priming on depressed and anxious mood. </w:t>
      </w:r>
      <w:r w:rsidRPr="00D22B07">
        <w:rPr>
          <w:rFonts w:ascii="Times New Roman" w:hAnsi="Times New Roman" w:cs="Times New Roman"/>
          <w:i/>
          <w:iCs/>
          <w:sz w:val="24"/>
          <w:szCs w:val="24"/>
        </w:rPr>
        <w:t>Clinical Psychological Science, 4</w:t>
      </w:r>
      <w:r w:rsidRPr="00D22B07">
        <w:rPr>
          <w:rFonts w:ascii="Times New Roman" w:hAnsi="Times New Roman" w:cs="Times New Roman"/>
          <w:sz w:val="24"/>
          <w:szCs w:val="24"/>
        </w:rPr>
        <w:t>, 433–450. doi:</w:t>
      </w:r>
      <w:hyperlink r:id="rId16" w:history="1">
        <w:r w:rsidRPr="00D22B07">
          <w:rPr>
            <w:rStyle w:val="Hyperlink"/>
            <w:rFonts w:ascii="Times New Roman" w:hAnsi="Times New Roman" w:cs="Times New Roman"/>
            <w:color w:val="auto"/>
            <w:sz w:val="24"/>
            <w:szCs w:val="24"/>
            <w:u w:val="none"/>
            <w:shd w:val="clear" w:color="auto" w:fill="FFFFFF"/>
          </w:rPr>
          <w:t>10.1177/2167702615594998</w:t>
        </w:r>
      </w:hyperlink>
    </w:p>
    <w:p w14:paraId="489271F2" w14:textId="64E9658D" w:rsidR="00177B93" w:rsidRPr="00D22B07" w:rsidRDefault="00177B93" w:rsidP="00177B93">
      <w:pPr>
        <w:spacing w:after="0" w:line="480" w:lineRule="auto"/>
        <w:ind w:left="720" w:hanging="720"/>
        <w:rPr>
          <w:rFonts w:ascii="Times New Roman" w:hAnsi="Times New Roman" w:cs="Times New Roman"/>
          <w:sz w:val="24"/>
          <w:szCs w:val="24"/>
          <w:shd w:val="clear" w:color="auto" w:fill="FFFFFF"/>
        </w:rPr>
      </w:pPr>
      <w:r w:rsidRPr="00D22B07">
        <w:rPr>
          <w:rFonts w:ascii="Times New Roman" w:hAnsi="Times New Roman" w:cs="Times New Roman"/>
          <w:sz w:val="24"/>
          <w:szCs w:val="24"/>
          <w:shd w:val="clear" w:color="auto" w:fill="FFFFFF"/>
        </w:rPr>
        <w:t>Carnelley, K. B., &amp; Rowe, A. C. (2007). Repeated priming of attachment security influences later views of self and relationships. </w:t>
      </w:r>
      <w:r w:rsidRPr="00D22B07">
        <w:rPr>
          <w:rFonts w:ascii="Times New Roman" w:hAnsi="Times New Roman" w:cs="Times New Roman"/>
          <w:i/>
          <w:iCs/>
          <w:sz w:val="24"/>
          <w:szCs w:val="24"/>
          <w:shd w:val="clear" w:color="auto" w:fill="FFFFFF"/>
        </w:rPr>
        <w:t>Personal Relationships</w:t>
      </w:r>
      <w:r w:rsidRPr="00D22B07">
        <w:rPr>
          <w:rFonts w:ascii="Times New Roman" w:hAnsi="Times New Roman" w:cs="Times New Roman"/>
          <w:sz w:val="24"/>
          <w:szCs w:val="24"/>
          <w:shd w:val="clear" w:color="auto" w:fill="FFFFFF"/>
        </w:rPr>
        <w:t>, </w:t>
      </w:r>
      <w:r w:rsidRPr="00D22B07">
        <w:rPr>
          <w:rFonts w:ascii="Times New Roman" w:hAnsi="Times New Roman" w:cs="Times New Roman"/>
          <w:i/>
          <w:iCs/>
          <w:sz w:val="24"/>
          <w:szCs w:val="24"/>
          <w:shd w:val="clear" w:color="auto" w:fill="FFFFFF"/>
        </w:rPr>
        <w:t>14</w:t>
      </w:r>
      <w:r w:rsidRPr="00D22B07">
        <w:rPr>
          <w:rFonts w:ascii="Times New Roman" w:hAnsi="Times New Roman" w:cs="Times New Roman"/>
          <w:sz w:val="24"/>
          <w:szCs w:val="24"/>
          <w:shd w:val="clear" w:color="auto" w:fill="FFFFFF"/>
        </w:rPr>
        <w:t>(2), 307–320. doi:</w:t>
      </w:r>
      <w:hyperlink r:id="rId17" w:tgtFrame="_blank" w:history="1">
        <w:r w:rsidRPr="00D22B07">
          <w:rPr>
            <w:rStyle w:val="Hyperlink"/>
            <w:rFonts w:ascii="Times New Roman" w:hAnsi="Times New Roman" w:cs="Times New Roman"/>
            <w:color w:val="auto"/>
            <w:sz w:val="24"/>
            <w:szCs w:val="24"/>
            <w:u w:val="none"/>
            <w:shd w:val="clear" w:color="auto" w:fill="FFFFFF"/>
          </w:rPr>
          <w:t>10.1111/j.1475-6811.2007.00156.x</w:t>
        </w:r>
      </w:hyperlink>
      <w:r w:rsidRPr="00D22B07">
        <w:rPr>
          <w:rFonts w:ascii="Times New Roman" w:hAnsi="Times New Roman" w:cs="Times New Roman"/>
          <w:sz w:val="24"/>
          <w:szCs w:val="24"/>
          <w:shd w:val="clear" w:color="auto" w:fill="FFFFFF"/>
        </w:rPr>
        <w:t>.</w:t>
      </w:r>
    </w:p>
    <w:p w14:paraId="46D795B5" w14:textId="12EF73FD" w:rsidR="00E950FA" w:rsidRPr="00D22B07" w:rsidRDefault="00E950FA" w:rsidP="00825A6A">
      <w:pPr>
        <w:spacing w:after="0" w:line="480" w:lineRule="auto"/>
        <w:ind w:left="720" w:hanging="720"/>
        <w:rPr>
          <w:rStyle w:val="Hyperlink"/>
          <w:rFonts w:ascii="Times New Roman" w:hAnsi="Times New Roman" w:cs="Times New Roman"/>
          <w:color w:val="auto"/>
          <w:sz w:val="24"/>
          <w:szCs w:val="24"/>
          <w:u w:val="none"/>
        </w:rPr>
      </w:pPr>
      <w:r w:rsidRPr="00D22B07">
        <w:rPr>
          <w:rFonts w:ascii="Times New Roman" w:hAnsi="Times New Roman" w:cs="Times New Roman"/>
          <w:sz w:val="24"/>
          <w:szCs w:val="24"/>
        </w:rPr>
        <w:t>Cesario, J.</w:t>
      </w:r>
      <w:r w:rsidRPr="00D22B07">
        <w:rPr>
          <w:rStyle w:val="Hyperlink"/>
          <w:rFonts w:ascii="Times New Roman" w:hAnsi="Times New Roman" w:cs="Times New Roman"/>
          <w:color w:val="auto"/>
          <w:sz w:val="24"/>
          <w:szCs w:val="24"/>
          <w:u w:val="none"/>
          <w:shd w:val="clear" w:color="auto" w:fill="FFFFFF"/>
        </w:rPr>
        <w:t xml:space="preserve"> (2014). </w:t>
      </w:r>
      <w:r w:rsidRPr="00D22B07">
        <w:rPr>
          <w:rFonts w:ascii="Times New Roman" w:eastAsia="Times New Roman" w:hAnsi="Times New Roman" w:cs="Times New Roman"/>
          <w:kern w:val="36"/>
          <w:sz w:val="24"/>
          <w:szCs w:val="24"/>
          <w:lang w:eastAsia="en-GB"/>
        </w:rPr>
        <w:t xml:space="preserve">Priming, </w:t>
      </w:r>
      <w:r w:rsidR="00825A6A" w:rsidRPr="00D22B07">
        <w:rPr>
          <w:rFonts w:ascii="Times New Roman" w:eastAsia="Times New Roman" w:hAnsi="Times New Roman" w:cs="Times New Roman"/>
          <w:kern w:val="36"/>
          <w:sz w:val="24"/>
          <w:szCs w:val="24"/>
          <w:lang w:eastAsia="en-GB"/>
        </w:rPr>
        <w:t>r</w:t>
      </w:r>
      <w:r w:rsidRPr="00D22B07">
        <w:rPr>
          <w:rFonts w:ascii="Times New Roman" w:eastAsia="Times New Roman" w:hAnsi="Times New Roman" w:cs="Times New Roman"/>
          <w:kern w:val="36"/>
          <w:sz w:val="24"/>
          <w:szCs w:val="24"/>
          <w:lang w:eastAsia="en-GB"/>
        </w:rPr>
        <w:t xml:space="preserve">eplication, and the </w:t>
      </w:r>
      <w:r w:rsidR="00825A6A" w:rsidRPr="00D22B07">
        <w:rPr>
          <w:rFonts w:ascii="Times New Roman" w:eastAsia="Times New Roman" w:hAnsi="Times New Roman" w:cs="Times New Roman"/>
          <w:kern w:val="36"/>
          <w:sz w:val="24"/>
          <w:szCs w:val="24"/>
          <w:lang w:eastAsia="en-GB"/>
        </w:rPr>
        <w:t>h</w:t>
      </w:r>
      <w:r w:rsidRPr="00D22B07">
        <w:rPr>
          <w:rFonts w:ascii="Times New Roman" w:eastAsia="Times New Roman" w:hAnsi="Times New Roman" w:cs="Times New Roman"/>
          <w:kern w:val="36"/>
          <w:sz w:val="24"/>
          <w:szCs w:val="24"/>
          <w:lang w:eastAsia="en-GB"/>
        </w:rPr>
        <w:t xml:space="preserve">ardest </w:t>
      </w:r>
      <w:r w:rsidR="00825A6A" w:rsidRPr="00D22B07">
        <w:rPr>
          <w:rFonts w:ascii="Times New Roman" w:eastAsia="Times New Roman" w:hAnsi="Times New Roman" w:cs="Times New Roman"/>
          <w:kern w:val="36"/>
          <w:sz w:val="24"/>
          <w:szCs w:val="24"/>
          <w:lang w:eastAsia="en-GB"/>
        </w:rPr>
        <w:t>s</w:t>
      </w:r>
      <w:r w:rsidRPr="00D22B07">
        <w:rPr>
          <w:rFonts w:ascii="Times New Roman" w:eastAsia="Times New Roman" w:hAnsi="Times New Roman" w:cs="Times New Roman"/>
          <w:kern w:val="36"/>
          <w:sz w:val="24"/>
          <w:szCs w:val="24"/>
          <w:lang w:eastAsia="en-GB"/>
        </w:rPr>
        <w:t xml:space="preserve">cience. </w:t>
      </w:r>
      <w:r w:rsidRPr="00D22B07">
        <w:rPr>
          <w:rFonts w:ascii="Times New Roman" w:eastAsia="Times New Roman" w:hAnsi="Times New Roman" w:cs="Times New Roman"/>
          <w:i/>
          <w:iCs/>
          <w:kern w:val="36"/>
          <w:sz w:val="24"/>
          <w:szCs w:val="24"/>
          <w:lang w:eastAsia="en-GB"/>
        </w:rPr>
        <w:t xml:space="preserve">Perspectives on Psychological Science, </w:t>
      </w:r>
      <w:r w:rsidR="00825A6A" w:rsidRPr="00D22B07">
        <w:rPr>
          <w:rFonts w:ascii="Times New Roman" w:eastAsia="Times New Roman" w:hAnsi="Times New Roman" w:cs="Times New Roman"/>
          <w:i/>
          <w:iCs/>
          <w:kern w:val="36"/>
          <w:sz w:val="24"/>
          <w:szCs w:val="24"/>
          <w:lang w:eastAsia="en-GB"/>
        </w:rPr>
        <w:t>9</w:t>
      </w:r>
      <w:r w:rsidR="00825A6A" w:rsidRPr="00D22B07">
        <w:rPr>
          <w:rFonts w:ascii="Times New Roman" w:eastAsia="Times New Roman" w:hAnsi="Times New Roman" w:cs="Times New Roman"/>
          <w:kern w:val="36"/>
          <w:sz w:val="24"/>
          <w:szCs w:val="24"/>
          <w:lang w:eastAsia="en-GB"/>
        </w:rPr>
        <w:t>(1), 40–48. doi:</w:t>
      </w:r>
      <w:r w:rsidR="00825A6A" w:rsidRPr="00D22B07">
        <w:rPr>
          <w:rFonts w:ascii="Times New Roman" w:hAnsi="Times New Roman" w:cs="Times New Roman"/>
          <w:sz w:val="24"/>
          <w:szCs w:val="24"/>
        </w:rPr>
        <w:t>10.1177/1745691613513470</w:t>
      </w:r>
    </w:p>
    <w:p w14:paraId="65F566E1" w14:textId="69B58FD7" w:rsidR="009814C6" w:rsidRPr="00D22B07" w:rsidRDefault="009814C6" w:rsidP="009814C6">
      <w:pPr>
        <w:spacing w:after="0" w:line="480" w:lineRule="auto"/>
        <w:ind w:left="720" w:hanging="720"/>
        <w:rPr>
          <w:rStyle w:val="apple-converted-space"/>
          <w:rFonts w:ascii="Times New Roman" w:hAnsi="Times New Roman" w:cs="Times New Roman"/>
          <w:sz w:val="24"/>
          <w:szCs w:val="24"/>
          <w:shd w:val="clear" w:color="auto" w:fill="FFFFFF"/>
        </w:rPr>
      </w:pPr>
      <w:r w:rsidRPr="00D22B07">
        <w:rPr>
          <w:rFonts w:ascii="Times New Roman" w:hAnsi="Times New Roman" w:cs="Times New Roman"/>
          <w:sz w:val="24"/>
          <w:szCs w:val="24"/>
          <w:lang w:eastAsia="en-GB"/>
        </w:rPr>
        <w:t xml:space="preserve">Fenigstein, A., &amp; Vanable, P. A. (1992). Paranoia and self-consciousness. </w:t>
      </w:r>
      <w:r w:rsidRPr="00D22B07">
        <w:rPr>
          <w:rFonts w:ascii="Times New Roman" w:hAnsi="Times New Roman" w:cs="Times New Roman"/>
          <w:i/>
          <w:iCs/>
          <w:sz w:val="24"/>
          <w:szCs w:val="24"/>
          <w:lang w:eastAsia="en-GB"/>
        </w:rPr>
        <w:t>Journal of Personality and Social Psychology</w:t>
      </w:r>
      <w:r w:rsidRPr="00D22B07">
        <w:rPr>
          <w:rFonts w:ascii="Times New Roman" w:hAnsi="Times New Roman" w:cs="Times New Roman"/>
          <w:sz w:val="24"/>
          <w:szCs w:val="24"/>
          <w:lang w:eastAsia="en-GB"/>
        </w:rPr>
        <w:t xml:space="preserve">, </w:t>
      </w:r>
      <w:r w:rsidRPr="00D22B07">
        <w:rPr>
          <w:rFonts w:ascii="Times New Roman" w:hAnsi="Times New Roman" w:cs="Times New Roman"/>
          <w:i/>
          <w:iCs/>
          <w:sz w:val="24"/>
          <w:szCs w:val="24"/>
          <w:lang w:eastAsia="en-GB"/>
        </w:rPr>
        <w:t>62</w:t>
      </w:r>
      <w:r w:rsidR="005140E8" w:rsidRPr="00D22B07">
        <w:rPr>
          <w:rFonts w:ascii="Times New Roman" w:hAnsi="Times New Roman" w:cs="Times New Roman"/>
          <w:sz w:val="24"/>
          <w:szCs w:val="24"/>
          <w:lang w:eastAsia="en-GB"/>
        </w:rPr>
        <w:t>(1)</w:t>
      </w:r>
      <w:r w:rsidRPr="00D22B07">
        <w:rPr>
          <w:rFonts w:ascii="Times New Roman" w:hAnsi="Times New Roman" w:cs="Times New Roman"/>
          <w:sz w:val="24"/>
          <w:szCs w:val="24"/>
          <w:lang w:eastAsia="en-GB"/>
        </w:rPr>
        <w:t>, 129</w:t>
      </w:r>
      <w:r w:rsidRPr="00D22B07">
        <w:rPr>
          <w:rFonts w:ascii="Times New Roman" w:hAnsi="Times New Roman" w:cs="Times New Roman"/>
          <w:sz w:val="24"/>
          <w:szCs w:val="24"/>
        </w:rPr>
        <w:t>–</w:t>
      </w:r>
      <w:r w:rsidRPr="00D22B07">
        <w:rPr>
          <w:rFonts w:ascii="Times New Roman" w:hAnsi="Times New Roman" w:cs="Times New Roman"/>
          <w:sz w:val="24"/>
          <w:szCs w:val="24"/>
          <w:lang w:eastAsia="en-GB"/>
        </w:rPr>
        <w:t xml:space="preserve">138. </w:t>
      </w:r>
      <w:r w:rsidRPr="00D22B07">
        <w:rPr>
          <w:rFonts w:ascii="Times New Roman" w:hAnsi="Times New Roman" w:cs="Times New Roman"/>
          <w:sz w:val="24"/>
          <w:szCs w:val="24"/>
        </w:rPr>
        <w:t>doi:</w:t>
      </w:r>
      <w:hyperlink r:id="rId18" w:history="1">
        <w:r w:rsidRPr="00D22B07">
          <w:rPr>
            <w:rStyle w:val="Hyperlink"/>
            <w:rFonts w:ascii="Times New Roman" w:hAnsi="Times New Roman" w:cs="Times New Roman"/>
            <w:color w:val="auto"/>
            <w:sz w:val="24"/>
            <w:szCs w:val="24"/>
            <w:u w:val="none"/>
            <w:shd w:val="clear" w:color="auto" w:fill="FFFFFF"/>
          </w:rPr>
          <w:t>10.1037//0022-3514.62.1.129</w:t>
        </w:r>
        <w:r w:rsidRPr="00D22B07">
          <w:rPr>
            <w:rStyle w:val="apple-converted-space"/>
            <w:rFonts w:ascii="Times New Roman" w:hAnsi="Times New Roman" w:cs="Times New Roman"/>
            <w:sz w:val="24"/>
            <w:szCs w:val="24"/>
            <w:shd w:val="clear" w:color="auto" w:fill="FFFFFF"/>
          </w:rPr>
          <w:t> </w:t>
        </w:r>
      </w:hyperlink>
    </w:p>
    <w:p w14:paraId="1278AA72" w14:textId="77777777" w:rsidR="004870D6" w:rsidRPr="00D22B07" w:rsidRDefault="009814C6" w:rsidP="004870D6">
      <w:pPr>
        <w:spacing w:after="0" w:line="480" w:lineRule="auto"/>
        <w:ind w:left="720" w:hanging="720"/>
        <w:rPr>
          <w:rStyle w:val="apple-converted-space"/>
          <w:rFonts w:ascii="Times New Roman" w:hAnsi="Times New Roman" w:cs="Times New Roman"/>
          <w:sz w:val="24"/>
          <w:szCs w:val="24"/>
          <w:shd w:val="clear" w:color="auto" w:fill="FFFFFF"/>
        </w:rPr>
      </w:pPr>
      <w:r w:rsidRPr="00D22B07">
        <w:rPr>
          <w:rStyle w:val="apple-converted-space"/>
          <w:rFonts w:ascii="Times New Roman" w:hAnsi="Times New Roman" w:cs="Times New Roman"/>
          <w:sz w:val="24"/>
          <w:szCs w:val="24"/>
          <w:shd w:val="clear" w:color="auto" w:fill="FFFFFF"/>
        </w:rPr>
        <w:t xml:space="preserve">Field, A. (2013). </w:t>
      </w:r>
      <w:r w:rsidRPr="00D22B07">
        <w:rPr>
          <w:rStyle w:val="apple-converted-space"/>
          <w:rFonts w:ascii="Times New Roman" w:hAnsi="Times New Roman" w:cs="Times New Roman"/>
          <w:i/>
          <w:sz w:val="24"/>
          <w:szCs w:val="24"/>
          <w:shd w:val="clear" w:color="auto" w:fill="FFFFFF"/>
        </w:rPr>
        <w:t>Discovering statistics using IBM SPSS statistics</w:t>
      </w:r>
      <w:r w:rsidRPr="00D22B07">
        <w:rPr>
          <w:rStyle w:val="apple-converted-space"/>
          <w:rFonts w:ascii="Times New Roman" w:hAnsi="Times New Roman" w:cs="Times New Roman"/>
          <w:sz w:val="24"/>
          <w:szCs w:val="24"/>
          <w:shd w:val="clear" w:color="auto" w:fill="FFFFFF"/>
        </w:rPr>
        <w:t xml:space="preserve"> (4th ed.). London: Sage Publications.</w:t>
      </w:r>
    </w:p>
    <w:p w14:paraId="19DF3002" w14:textId="520EBDC6" w:rsidR="00C71C24" w:rsidRPr="00D22B07" w:rsidRDefault="00C71C24" w:rsidP="005A1624">
      <w:pPr>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 xml:space="preserve">Fraley, R. C., &amp; Shaver, P. R. (1997). Adult attachment and the suppression of unwanted thoughts. </w:t>
      </w:r>
      <w:r w:rsidRPr="00D22B07">
        <w:rPr>
          <w:rFonts w:ascii="Times New Roman" w:hAnsi="Times New Roman" w:cs="Times New Roman"/>
          <w:i/>
          <w:iCs/>
          <w:sz w:val="24"/>
          <w:szCs w:val="24"/>
        </w:rPr>
        <w:t>Journal of Personality and Social Psychology, 73</w:t>
      </w:r>
      <w:r w:rsidR="005140E8" w:rsidRPr="00D22B07">
        <w:rPr>
          <w:rFonts w:ascii="Times New Roman" w:hAnsi="Times New Roman" w:cs="Times New Roman"/>
          <w:sz w:val="24"/>
          <w:szCs w:val="24"/>
        </w:rPr>
        <w:t>(5)</w:t>
      </w:r>
      <w:r w:rsidRPr="00D22B07">
        <w:rPr>
          <w:rFonts w:ascii="Times New Roman" w:hAnsi="Times New Roman" w:cs="Times New Roman"/>
          <w:sz w:val="24"/>
          <w:szCs w:val="24"/>
        </w:rPr>
        <w:t>, 1080–1091. doi:</w:t>
      </w:r>
      <w:hyperlink r:id="rId19" w:tgtFrame="_blank" w:history="1">
        <w:r w:rsidR="00686B11" w:rsidRPr="00D22B07">
          <w:rPr>
            <w:rStyle w:val="Hyperlink"/>
            <w:rFonts w:ascii="Times New Roman" w:hAnsi="Times New Roman" w:cs="Times New Roman"/>
            <w:color w:val="auto"/>
            <w:sz w:val="24"/>
            <w:szCs w:val="24"/>
            <w:u w:val="none"/>
            <w:shd w:val="clear" w:color="auto" w:fill="FFFFFF"/>
          </w:rPr>
          <w:t>10.1037//0022-3514.73.5.1080</w:t>
        </w:r>
      </w:hyperlink>
    </w:p>
    <w:p w14:paraId="4DA81639" w14:textId="18BBFE25" w:rsidR="009814C6" w:rsidRPr="00D22B07" w:rsidRDefault="009814C6" w:rsidP="009814C6">
      <w:pPr>
        <w:spacing w:line="480" w:lineRule="auto"/>
        <w:ind w:left="720" w:hanging="720"/>
        <w:contextualSpacing/>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noProof/>
          <w:sz w:val="24"/>
          <w:szCs w:val="24"/>
        </w:rPr>
        <w:t xml:space="preserve">Freeman, D., Garety, P. A., Bebbington, P. E., Smith, B., Rollinson, R., Fowler, D., … Dunn, G. (2005). Psychological investigation of the structure of paranoia in a non-clinical population. </w:t>
      </w:r>
      <w:r w:rsidRPr="00D22B07">
        <w:rPr>
          <w:rFonts w:ascii="Times New Roman" w:hAnsi="Times New Roman" w:cs="Times New Roman"/>
          <w:i/>
          <w:noProof/>
          <w:sz w:val="24"/>
          <w:szCs w:val="24"/>
        </w:rPr>
        <w:t>British Journal of Psychiatry, 186</w:t>
      </w:r>
      <w:r w:rsidR="005140E8" w:rsidRPr="00D22B07">
        <w:rPr>
          <w:rFonts w:ascii="Times New Roman" w:hAnsi="Times New Roman" w:cs="Times New Roman"/>
          <w:iCs/>
          <w:noProof/>
          <w:sz w:val="24"/>
          <w:szCs w:val="24"/>
        </w:rPr>
        <w:t>(5)</w:t>
      </w:r>
      <w:r w:rsidRPr="00D22B07">
        <w:rPr>
          <w:rFonts w:ascii="Times New Roman" w:hAnsi="Times New Roman" w:cs="Times New Roman"/>
          <w:iCs/>
          <w:noProof/>
          <w:sz w:val="24"/>
          <w:szCs w:val="24"/>
        </w:rPr>
        <w:t>,</w:t>
      </w:r>
      <w:r w:rsidRPr="00D22B07">
        <w:rPr>
          <w:rFonts w:ascii="Times New Roman" w:hAnsi="Times New Roman" w:cs="Times New Roman"/>
          <w:noProof/>
          <w:sz w:val="24"/>
          <w:szCs w:val="24"/>
        </w:rPr>
        <w:t xml:space="preserve"> 427</w:t>
      </w:r>
      <w:r w:rsidRPr="00D22B07">
        <w:rPr>
          <w:rFonts w:ascii="Times New Roman" w:hAnsi="Times New Roman" w:cs="Times New Roman"/>
          <w:sz w:val="24"/>
          <w:szCs w:val="24"/>
        </w:rPr>
        <w:t>–</w:t>
      </w:r>
      <w:r w:rsidRPr="00D22B07">
        <w:rPr>
          <w:rFonts w:ascii="Times New Roman" w:hAnsi="Times New Roman" w:cs="Times New Roman"/>
          <w:noProof/>
          <w:sz w:val="24"/>
          <w:szCs w:val="24"/>
        </w:rPr>
        <w:t>435. doi:</w:t>
      </w:r>
      <w:hyperlink r:id="rId20" w:history="1">
        <w:r w:rsidRPr="00D22B07">
          <w:rPr>
            <w:rStyle w:val="Hyperlink"/>
            <w:rFonts w:ascii="Times New Roman" w:hAnsi="Times New Roman" w:cs="Times New Roman"/>
            <w:color w:val="auto"/>
            <w:sz w:val="24"/>
            <w:szCs w:val="24"/>
            <w:u w:val="none"/>
            <w:shd w:val="clear" w:color="auto" w:fill="FFFFFF"/>
          </w:rPr>
          <w:t>10.1192/bjp.186.5.427</w:t>
        </w:r>
      </w:hyperlink>
      <w:r w:rsidRPr="00D22B07">
        <w:rPr>
          <w:rStyle w:val="Hyperlink"/>
          <w:rFonts w:ascii="Times New Roman" w:hAnsi="Times New Roman" w:cs="Times New Roman"/>
          <w:color w:val="auto"/>
          <w:sz w:val="24"/>
          <w:szCs w:val="24"/>
          <w:u w:val="none"/>
          <w:shd w:val="clear" w:color="auto" w:fill="FFFFFF"/>
        </w:rPr>
        <w:t xml:space="preserve"> </w:t>
      </w:r>
    </w:p>
    <w:p w14:paraId="6FD8DEC3" w14:textId="7D7F9840" w:rsidR="004C0FD5" w:rsidRPr="00D22B07" w:rsidRDefault="004C0FD5" w:rsidP="00446C4E">
      <w:pPr>
        <w:spacing w:line="480" w:lineRule="auto"/>
        <w:ind w:left="720" w:hanging="720"/>
        <w:contextualSpacing/>
        <w:rPr>
          <w:rFonts w:ascii="Times New Roman" w:hAnsi="Times New Roman" w:cs="Times New Roman"/>
          <w:noProof/>
          <w:sz w:val="24"/>
          <w:szCs w:val="24"/>
        </w:rPr>
      </w:pPr>
      <w:r w:rsidRPr="00D22B07">
        <w:rPr>
          <w:rFonts w:ascii="Times New Roman" w:hAnsi="Times New Roman" w:cs="Times New Roman"/>
          <w:noProof/>
          <w:sz w:val="24"/>
          <w:szCs w:val="24"/>
        </w:rPr>
        <w:t xml:space="preserve">Freeman, D. (2016). Persecutory delusions: a cognitive perspective on understanding treatment. </w:t>
      </w:r>
      <w:r w:rsidRPr="00D22B07">
        <w:rPr>
          <w:rFonts w:ascii="Times New Roman" w:hAnsi="Times New Roman" w:cs="Times New Roman"/>
          <w:i/>
          <w:noProof/>
          <w:sz w:val="24"/>
          <w:szCs w:val="24"/>
        </w:rPr>
        <w:t>The Lancet Psychiatry, 3</w:t>
      </w:r>
      <w:r w:rsidRPr="00D22B07">
        <w:rPr>
          <w:rFonts w:ascii="Times New Roman" w:hAnsi="Times New Roman" w:cs="Times New Roman"/>
          <w:noProof/>
          <w:sz w:val="24"/>
          <w:szCs w:val="24"/>
        </w:rPr>
        <w:t>(7), 685–692. doi:10.1016/S2215-0366(16)00066-3</w:t>
      </w:r>
    </w:p>
    <w:p w14:paraId="09E7B419" w14:textId="50F4473E" w:rsidR="00C705CC" w:rsidRPr="00D22B07" w:rsidRDefault="009814C6" w:rsidP="00446C4E">
      <w:pPr>
        <w:spacing w:line="480" w:lineRule="auto"/>
        <w:ind w:left="720" w:hanging="720"/>
        <w:contextualSpacing/>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noProof/>
          <w:sz w:val="24"/>
          <w:szCs w:val="24"/>
        </w:rPr>
        <w:t xml:space="preserve">Freeman, D. (2007). Suspicious minds: the psychology of persecutory delusions. </w:t>
      </w:r>
      <w:r w:rsidRPr="00D22B07">
        <w:rPr>
          <w:rFonts w:ascii="Times New Roman" w:hAnsi="Times New Roman" w:cs="Times New Roman"/>
          <w:i/>
          <w:noProof/>
          <w:sz w:val="24"/>
          <w:szCs w:val="24"/>
        </w:rPr>
        <w:t>Clinical Psychology Review, 27</w:t>
      </w:r>
      <w:r w:rsidR="005140E8" w:rsidRPr="00D22B07">
        <w:rPr>
          <w:rFonts w:ascii="Times New Roman" w:hAnsi="Times New Roman" w:cs="Times New Roman"/>
          <w:iCs/>
          <w:noProof/>
          <w:sz w:val="24"/>
          <w:szCs w:val="24"/>
        </w:rPr>
        <w:t>(4)</w:t>
      </w:r>
      <w:r w:rsidRPr="00D22B07">
        <w:rPr>
          <w:rFonts w:ascii="Times New Roman" w:hAnsi="Times New Roman" w:cs="Times New Roman"/>
          <w:iCs/>
          <w:noProof/>
          <w:sz w:val="24"/>
          <w:szCs w:val="24"/>
        </w:rPr>
        <w:t>,</w:t>
      </w:r>
      <w:r w:rsidRPr="00D22B07">
        <w:rPr>
          <w:rFonts w:ascii="Times New Roman" w:hAnsi="Times New Roman" w:cs="Times New Roman"/>
          <w:noProof/>
          <w:sz w:val="24"/>
          <w:szCs w:val="24"/>
        </w:rPr>
        <w:t xml:space="preserve"> 425</w:t>
      </w:r>
      <w:r w:rsidRPr="00D22B07">
        <w:rPr>
          <w:rFonts w:ascii="Times New Roman" w:hAnsi="Times New Roman" w:cs="Times New Roman"/>
          <w:sz w:val="24"/>
          <w:szCs w:val="24"/>
        </w:rPr>
        <w:t>–</w:t>
      </w:r>
      <w:r w:rsidRPr="00D22B07">
        <w:rPr>
          <w:rFonts w:ascii="Times New Roman" w:hAnsi="Times New Roman" w:cs="Times New Roman"/>
          <w:noProof/>
          <w:sz w:val="24"/>
          <w:szCs w:val="24"/>
        </w:rPr>
        <w:t>457. doi:</w:t>
      </w:r>
      <w:hyperlink r:id="rId21" w:history="1">
        <w:r w:rsidRPr="00D22B07">
          <w:rPr>
            <w:rStyle w:val="Hyperlink"/>
            <w:rFonts w:ascii="Times New Roman" w:hAnsi="Times New Roman" w:cs="Times New Roman"/>
            <w:color w:val="auto"/>
            <w:sz w:val="24"/>
            <w:szCs w:val="24"/>
            <w:u w:val="none"/>
            <w:shd w:val="clear" w:color="auto" w:fill="FFFFFF"/>
          </w:rPr>
          <w:t>10.1016/j.cpr.2006.10.004</w:t>
        </w:r>
      </w:hyperlink>
    </w:p>
    <w:p w14:paraId="465DE95E" w14:textId="5DFAA773" w:rsidR="00846834" w:rsidRPr="00D22B07" w:rsidRDefault="00846834" w:rsidP="00446C4E">
      <w:pPr>
        <w:spacing w:line="480" w:lineRule="auto"/>
        <w:ind w:left="720" w:hanging="720"/>
        <w:contextualSpacing/>
        <w:rPr>
          <w:rStyle w:val="Hyperlink"/>
          <w:rFonts w:ascii="Times New Roman" w:hAnsi="Times New Roman" w:cs="Times New Roman"/>
          <w:color w:val="auto"/>
          <w:sz w:val="24"/>
          <w:szCs w:val="24"/>
          <w:u w:val="none"/>
          <w:shd w:val="clear" w:color="auto" w:fill="FFFFFF"/>
        </w:rPr>
      </w:pPr>
      <w:r w:rsidRPr="00D22B07">
        <w:rPr>
          <w:rStyle w:val="Hyperlink"/>
          <w:rFonts w:ascii="Times New Roman" w:hAnsi="Times New Roman" w:cs="Times New Roman"/>
          <w:color w:val="auto"/>
          <w:sz w:val="24"/>
          <w:szCs w:val="24"/>
          <w:u w:val="none"/>
          <w:shd w:val="clear" w:color="auto" w:fill="FFFFFF"/>
        </w:rPr>
        <w:lastRenderedPageBreak/>
        <w:t>Fritz</w:t>
      </w:r>
      <w:r w:rsidR="00870313" w:rsidRPr="00D22B07">
        <w:rPr>
          <w:rStyle w:val="Hyperlink"/>
          <w:rFonts w:ascii="Times New Roman" w:hAnsi="Times New Roman" w:cs="Times New Roman"/>
          <w:color w:val="auto"/>
          <w:sz w:val="24"/>
          <w:szCs w:val="24"/>
          <w:u w:val="none"/>
          <w:shd w:val="clear" w:color="auto" w:fill="FFFFFF"/>
        </w:rPr>
        <w:t>, M. S.,</w:t>
      </w:r>
      <w:r w:rsidRPr="00D22B07">
        <w:rPr>
          <w:rStyle w:val="Hyperlink"/>
          <w:rFonts w:ascii="Times New Roman" w:hAnsi="Times New Roman" w:cs="Times New Roman"/>
          <w:color w:val="auto"/>
          <w:sz w:val="24"/>
          <w:szCs w:val="24"/>
          <w:u w:val="none"/>
          <w:shd w:val="clear" w:color="auto" w:fill="FFFFFF"/>
        </w:rPr>
        <w:t xml:space="preserve"> &amp; MacKinnon</w:t>
      </w:r>
      <w:r w:rsidR="00870313" w:rsidRPr="00D22B07">
        <w:rPr>
          <w:rStyle w:val="Hyperlink"/>
          <w:rFonts w:ascii="Times New Roman" w:hAnsi="Times New Roman" w:cs="Times New Roman"/>
          <w:color w:val="auto"/>
          <w:sz w:val="24"/>
          <w:szCs w:val="24"/>
          <w:u w:val="none"/>
          <w:shd w:val="clear" w:color="auto" w:fill="FFFFFF"/>
        </w:rPr>
        <w:t>, D. P.</w:t>
      </w:r>
      <w:r w:rsidRPr="00D22B07">
        <w:rPr>
          <w:rStyle w:val="Hyperlink"/>
          <w:rFonts w:ascii="Times New Roman" w:hAnsi="Times New Roman" w:cs="Times New Roman"/>
          <w:color w:val="auto"/>
          <w:sz w:val="24"/>
          <w:szCs w:val="24"/>
          <w:u w:val="none"/>
          <w:shd w:val="clear" w:color="auto" w:fill="FFFFFF"/>
        </w:rPr>
        <w:t xml:space="preserve"> (2007)</w:t>
      </w:r>
      <w:r w:rsidR="00870313" w:rsidRPr="00D22B07">
        <w:rPr>
          <w:rStyle w:val="Hyperlink"/>
          <w:rFonts w:ascii="Times New Roman" w:hAnsi="Times New Roman" w:cs="Times New Roman"/>
          <w:color w:val="auto"/>
          <w:sz w:val="24"/>
          <w:szCs w:val="24"/>
          <w:u w:val="none"/>
          <w:shd w:val="clear" w:color="auto" w:fill="FFFFFF"/>
        </w:rPr>
        <w:t xml:space="preserve">. Required sample size to detect the mediated effect. </w:t>
      </w:r>
      <w:r w:rsidR="00870313" w:rsidRPr="00D22B07">
        <w:rPr>
          <w:rStyle w:val="Hyperlink"/>
          <w:rFonts w:ascii="Times New Roman" w:hAnsi="Times New Roman" w:cs="Times New Roman"/>
          <w:i/>
          <w:iCs/>
          <w:color w:val="auto"/>
          <w:sz w:val="24"/>
          <w:szCs w:val="24"/>
          <w:u w:val="none"/>
          <w:shd w:val="clear" w:color="auto" w:fill="FFFFFF"/>
        </w:rPr>
        <w:t>Psychological Science, 18</w:t>
      </w:r>
      <w:r w:rsidR="00870313" w:rsidRPr="00D22B07">
        <w:rPr>
          <w:rStyle w:val="Hyperlink"/>
          <w:rFonts w:ascii="Times New Roman" w:hAnsi="Times New Roman" w:cs="Times New Roman"/>
          <w:color w:val="auto"/>
          <w:sz w:val="24"/>
          <w:szCs w:val="24"/>
          <w:u w:val="none"/>
          <w:shd w:val="clear" w:color="auto" w:fill="FFFFFF"/>
        </w:rPr>
        <w:t xml:space="preserve">(3), 233–239. </w:t>
      </w:r>
      <w:r w:rsidR="00870313" w:rsidRPr="00D22B07">
        <w:rPr>
          <w:rFonts w:ascii="Times New Roman" w:hAnsi="Times New Roman" w:cs="Times New Roman"/>
          <w:sz w:val="24"/>
          <w:szCs w:val="24"/>
        </w:rPr>
        <w:t>doi:10.1111/j.1467-9280.2007.01882.x</w:t>
      </w:r>
    </w:p>
    <w:p w14:paraId="7CA1C8D6" w14:textId="17FF5BC3" w:rsidR="00972488" w:rsidRPr="00D22B07" w:rsidRDefault="00972488" w:rsidP="003B264C">
      <w:pPr>
        <w:spacing w:line="480" w:lineRule="auto"/>
        <w:ind w:left="720" w:hanging="720"/>
        <w:contextualSpacing/>
        <w:rPr>
          <w:rStyle w:val="Hyperlink"/>
          <w:rFonts w:ascii="Times New Roman" w:hAnsi="Times New Roman" w:cs="Times New Roman"/>
          <w:color w:val="auto"/>
          <w:sz w:val="24"/>
          <w:szCs w:val="24"/>
          <w:u w:val="none"/>
          <w:bdr w:val="none" w:sz="0" w:space="0" w:color="auto" w:frame="1"/>
        </w:rPr>
      </w:pPr>
      <w:r w:rsidRPr="00D22B07">
        <w:rPr>
          <w:rFonts w:ascii="Times New Roman" w:hAnsi="Times New Roman" w:cs="Times New Roman"/>
          <w:sz w:val="24"/>
          <w:szCs w:val="24"/>
          <w:bdr w:val="none" w:sz="0" w:space="0" w:color="auto" w:frame="1"/>
          <w:lang w:eastAsia="en-GB"/>
        </w:rPr>
        <w:t xml:space="preserve">Gaudiano, B. A., Herbert, J. D., &amp; Hayes, S. C. (2010). Is it the symptom of the relation to it? Investigating potential mediators of change in acceptance and commitment therapy for psychosis. </w:t>
      </w:r>
      <w:r w:rsidRPr="00D22B07">
        <w:rPr>
          <w:rFonts w:ascii="Times New Roman" w:hAnsi="Times New Roman" w:cs="Times New Roman"/>
          <w:i/>
          <w:sz w:val="24"/>
          <w:szCs w:val="24"/>
          <w:bdr w:val="none" w:sz="0" w:space="0" w:color="auto" w:frame="1"/>
          <w:lang w:eastAsia="en-GB"/>
        </w:rPr>
        <w:t>Behavior Therapy</w:t>
      </w:r>
      <w:r w:rsidRPr="00D22B07">
        <w:rPr>
          <w:rFonts w:ascii="Times New Roman" w:hAnsi="Times New Roman" w:cs="Times New Roman"/>
          <w:sz w:val="24"/>
          <w:szCs w:val="24"/>
          <w:bdr w:val="none" w:sz="0" w:space="0" w:color="auto" w:frame="1"/>
          <w:lang w:eastAsia="en-GB"/>
        </w:rPr>
        <w:t xml:space="preserve">, </w:t>
      </w:r>
      <w:r w:rsidRPr="00D22B07">
        <w:rPr>
          <w:rFonts w:ascii="Times New Roman" w:hAnsi="Times New Roman" w:cs="Times New Roman"/>
          <w:i/>
          <w:sz w:val="24"/>
          <w:szCs w:val="24"/>
          <w:bdr w:val="none" w:sz="0" w:space="0" w:color="auto" w:frame="1"/>
          <w:lang w:eastAsia="en-GB"/>
        </w:rPr>
        <w:t>41</w:t>
      </w:r>
      <w:r w:rsidRPr="00D22B07">
        <w:rPr>
          <w:rFonts w:ascii="Times New Roman" w:hAnsi="Times New Roman" w:cs="Times New Roman"/>
          <w:sz w:val="24"/>
          <w:szCs w:val="24"/>
          <w:bdr w:val="none" w:sz="0" w:space="0" w:color="auto" w:frame="1"/>
          <w:lang w:eastAsia="en-GB"/>
        </w:rPr>
        <w:t>(4), 543–554. doi:</w:t>
      </w:r>
      <w:hyperlink r:id="rId22" w:tgtFrame="pmc_ext" w:history="1">
        <w:r w:rsidRPr="00D22B07">
          <w:rPr>
            <w:rStyle w:val="Hyperlink"/>
            <w:rFonts w:ascii="Times New Roman" w:hAnsi="Times New Roman" w:cs="Times New Roman"/>
            <w:color w:val="auto"/>
            <w:sz w:val="24"/>
            <w:szCs w:val="24"/>
            <w:u w:val="none"/>
            <w:shd w:val="clear" w:color="auto" w:fill="FFFFFF"/>
          </w:rPr>
          <w:t>10.1016/j.beth.2010.03.001</w:t>
        </w:r>
      </w:hyperlink>
    </w:p>
    <w:p w14:paraId="2E21AC66" w14:textId="41039D43" w:rsidR="00C71C24" w:rsidRPr="00D22B07" w:rsidRDefault="009814C6" w:rsidP="006A3359">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sz w:val="24"/>
          <w:szCs w:val="24"/>
          <w:lang w:eastAsia="en-GB"/>
        </w:rPr>
        <w:t>Gillanders, D. T., Bolderston, H., Bond, F. W., Dempster, M</w:t>
      </w:r>
      <w:r w:rsidR="00B07F65" w:rsidRPr="00D22B07">
        <w:rPr>
          <w:rFonts w:ascii="Times New Roman" w:hAnsi="Times New Roman" w:cs="Times New Roman"/>
          <w:sz w:val="24"/>
          <w:szCs w:val="24"/>
          <w:lang w:eastAsia="en-GB"/>
        </w:rPr>
        <w:t xml:space="preserve">., Flaxman, P. E., Campbell, L., </w:t>
      </w:r>
      <w:r w:rsidRPr="00D22B07">
        <w:rPr>
          <w:rFonts w:ascii="Times New Roman" w:hAnsi="Times New Roman" w:cs="Times New Roman"/>
          <w:sz w:val="24"/>
          <w:szCs w:val="24"/>
          <w:lang w:eastAsia="en-GB"/>
        </w:rPr>
        <w:t xml:space="preserve"> … Remington, B. (2014). The development and initial validation of the cognitive fusion questionnaire. </w:t>
      </w:r>
      <w:r w:rsidRPr="00D22B07">
        <w:rPr>
          <w:rFonts w:ascii="Times New Roman" w:hAnsi="Times New Roman" w:cs="Times New Roman"/>
          <w:i/>
          <w:sz w:val="24"/>
          <w:szCs w:val="24"/>
          <w:lang w:eastAsia="en-GB"/>
        </w:rPr>
        <w:t>Behavior Therapy, 45</w:t>
      </w:r>
      <w:r w:rsidR="00806113" w:rsidRPr="00D22B07">
        <w:rPr>
          <w:rFonts w:ascii="Times New Roman" w:hAnsi="Times New Roman" w:cs="Times New Roman"/>
          <w:iCs/>
          <w:sz w:val="24"/>
          <w:szCs w:val="24"/>
          <w:lang w:eastAsia="en-GB"/>
        </w:rPr>
        <w:t>(1)</w:t>
      </w:r>
      <w:r w:rsidRPr="00D22B07">
        <w:rPr>
          <w:rFonts w:ascii="Times New Roman" w:hAnsi="Times New Roman" w:cs="Times New Roman"/>
          <w:iCs/>
          <w:sz w:val="24"/>
          <w:szCs w:val="24"/>
          <w:lang w:eastAsia="en-GB"/>
        </w:rPr>
        <w:t>,</w:t>
      </w:r>
      <w:r w:rsidRPr="00D22B07">
        <w:rPr>
          <w:rFonts w:ascii="Times New Roman" w:hAnsi="Times New Roman" w:cs="Times New Roman"/>
          <w:sz w:val="24"/>
          <w:szCs w:val="24"/>
          <w:lang w:eastAsia="en-GB"/>
        </w:rPr>
        <w:t xml:space="preserve"> 83</w:t>
      </w:r>
      <w:r w:rsidRPr="00D22B07">
        <w:rPr>
          <w:rFonts w:ascii="Times New Roman" w:hAnsi="Times New Roman" w:cs="Times New Roman"/>
          <w:sz w:val="24"/>
          <w:szCs w:val="24"/>
        </w:rPr>
        <w:t>–</w:t>
      </w:r>
      <w:r w:rsidRPr="00D22B07">
        <w:rPr>
          <w:rFonts w:ascii="Times New Roman" w:hAnsi="Times New Roman" w:cs="Times New Roman"/>
          <w:sz w:val="24"/>
          <w:szCs w:val="24"/>
          <w:lang w:eastAsia="en-GB"/>
        </w:rPr>
        <w:t xml:space="preserve">101. </w:t>
      </w:r>
      <w:r w:rsidRPr="00D22B07">
        <w:rPr>
          <w:rFonts w:ascii="Times New Roman" w:hAnsi="Times New Roman" w:cs="Times New Roman"/>
          <w:sz w:val="24"/>
          <w:szCs w:val="24"/>
        </w:rPr>
        <w:t>doi:</w:t>
      </w:r>
      <w:hyperlink r:id="rId23" w:history="1">
        <w:r w:rsidRPr="00D22B07">
          <w:rPr>
            <w:rStyle w:val="Hyperlink"/>
            <w:rFonts w:ascii="Times New Roman" w:hAnsi="Times New Roman" w:cs="Times New Roman"/>
            <w:color w:val="auto"/>
            <w:sz w:val="24"/>
            <w:szCs w:val="24"/>
            <w:u w:val="none"/>
            <w:shd w:val="clear" w:color="auto" w:fill="FFFFFF"/>
          </w:rPr>
          <w:t>10.1016/j.beth.2013.09.001</w:t>
        </w:r>
      </w:hyperlink>
    </w:p>
    <w:p w14:paraId="42B4E397" w14:textId="15D877C6" w:rsidR="00955ED6" w:rsidRPr="00D22B07" w:rsidRDefault="00F0449A" w:rsidP="00955ED6">
      <w:pPr>
        <w:spacing w:after="0" w:line="480" w:lineRule="auto"/>
        <w:ind w:left="720" w:hanging="720"/>
        <w:rPr>
          <w:rStyle w:val="Hyperlink"/>
          <w:rFonts w:ascii="Times New Roman" w:hAnsi="Times New Roman" w:cs="Times New Roman"/>
          <w:color w:val="auto"/>
          <w:sz w:val="24"/>
          <w:szCs w:val="24"/>
          <w:u w:val="none"/>
          <w:shd w:val="clear" w:color="auto" w:fill="FFFFFF"/>
        </w:rPr>
      </w:pPr>
      <w:hyperlink r:id="rId24" w:history="1">
        <w:r w:rsidR="00955ED6" w:rsidRPr="00D22B07">
          <w:rPr>
            <w:rStyle w:val="Hyperlink"/>
            <w:rFonts w:ascii="Times New Roman" w:hAnsi="Times New Roman" w:cs="Times New Roman"/>
            <w:color w:val="auto"/>
            <w:sz w:val="24"/>
            <w:szCs w:val="24"/>
            <w:u w:val="none"/>
            <w:shd w:val="clear" w:color="auto" w:fill="FFFFFF"/>
          </w:rPr>
          <w:t>Gillath, O</w:t>
        </w:r>
      </w:hyperlink>
      <w:r w:rsidR="00955ED6" w:rsidRPr="00D22B07">
        <w:rPr>
          <w:rFonts w:ascii="Times New Roman" w:hAnsi="Times New Roman" w:cs="Times New Roman"/>
          <w:sz w:val="24"/>
          <w:szCs w:val="24"/>
        </w:rPr>
        <w:t>.</w:t>
      </w:r>
      <w:r w:rsidR="00955ED6" w:rsidRPr="00D22B07">
        <w:rPr>
          <w:rFonts w:ascii="Times New Roman" w:hAnsi="Times New Roman" w:cs="Times New Roman"/>
          <w:sz w:val="24"/>
          <w:szCs w:val="24"/>
          <w:shd w:val="clear" w:color="auto" w:fill="FFFFFF"/>
        </w:rPr>
        <w:t>, </w:t>
      </w:r>
      <w:hyperlink r:id="rId25" w:history="1">
        <w:r w:rsidR="00955ED6" w:rsidRPr="00D22B07">
          <w:rPr>
            <w:rStyle w:val="Hyperlink"/>
            <w:rFonts w:ascii="Times New Roman" w:hAnsi="Times New Roman" w:cs="Times New Roman"/>
            <w:color w:val="auto"/>
            <w:sz w:val="24"/>
            <w:szCs w:val="24"/>
            <w:u w:val="none"/>
            <w:shd w:val="clear" w:color="auto" w:fill="FFFFFF"/>
          </w:rPr>
          <w:t>Bunge, S. A</w:t>
        </w:r>
      </w:hyperlink>
      <w:r w:rsidR="00955ED6" w:rsidRPr="00D22B07">
        <w:rPr>
          <w:rFonts w:ascii="Times New Roman" w:hAnsi="Times New Roman" w:cs="Times New Roman"/>
          <w:sz w:val="24"/>
          <w:szCs w:val="24"/>
        </w:rPr>
        <w:t>.</w:t>
      </w:r>
      <w:r w:rsidR="00955ED6" w:rsidRPr="00D22B07">
        <w:rPr>
          <w:rFonts w:ascii="Times New Roman" w:hAnsi="Times New Roman" w:cs="Times New Roman"/>
          <w:sz w:val="24"/>
          <w:szCs w:val="24"/>
          <w:shd w:val="clear" w:color="auto" w:fill="FFFFFF"/>
        </w:rPr>
        <w:t>, </w:t>
      </w:r>
      <w:hyperlink r:id="rId26" w:history="1">
        <w:r w:rsidR="00955ED6" w:rsidRPr="00D22B07">
          <w:rPr>
            <w:rStyle w:val="Hyperlink"/>
            <w:rFonts w:ascii="Times New Roman" w:hAnsi="Times New Roman" w:cs="Times New Roman"/>
            <w:color w:val="auto"/>
            <w:sz w:val="24"/>
            <w:szCs w:val="24"/>
            <w:u w:val="none"/>
            <w:shd w:val="clear" w:color="auto" w:fill="FFFFFF"/>
          </w:rPr>
          <w:t>Shaver, P. R</w:t>
        </w:r>
      </w:hyperlink>
      <w:r w:rsidR="00955ED6" w:rsidRPr="00D22B07">
        <w:rPr>
          <w:rFonts w:ascii="Times New Roman" w:hAnsi="Times New Roman" w:cs="Times New Roman"/>
          <w:sz w:val="24"/>
          <w:szCs w:val="24"/>
        </w:rPr>
        <w:t>.</w:t>
      </w:r>
      <w:r w:rsidR="00955ED6" w:rsidRPr="00D22B07">
        <w:rPr>
          <w:rFonts w:ascii="Times New Roman" w:hAnsi="Times New Roman" w:cs="Times New Roman"/>
          <w:sz w:val="24"/>
          <w:szCs w:val="24"/>
          <w:shd w:val="clear" w:color="auto" w:fill="FFFFFF"/>
        </w:rPr>
        <w:t>, </w:t>
      </w:r>
      <w:hyperlink r:id="rId27" w:history="1">
        <w:r w:rsidR="00955ED6" w:rsidRPr="00D22B07">
          <w:rPr>
            <w:rStyle w:val="Hyperlink"/>
            <w:rFonts w:ascii="Times New Roman" w:hAnsi="Times New Roman" w:cs="Times New Roman"/>
            <w:color w:val="auto"/>
            <w:sz w:val="24"/>
            <w:szCs w:val="24"/>
            <w:u w:val="none"/>
            <w:shd w:val="clear" w:color="auto" w:fill="FFFFFF"/>
          </w:rPr>
          <w:t>Wendelken, C</w:t>
        </w:r>
      </w:hyperlink>
      <w:r w:rsidR="00955ED6" w:rsidRPr="00D22B07">
        <w:rPr>
          <w:rFonts w:ascii="Times New Roman" w:hAnsi="Times New Roman" w:cs="Times New Roman"/>
          <w:sz w:val="24"/>
          <w:szCs w:val="24"/>
        </w:rPr>
        <w:t>.</w:t>
      </w:r>
      <w:r w:rsidR="00955ED6" w:rsidRPr="00D22B07">
        <w:rPr>
          <w:rFonts w:ascii="Times New Roman" w:hAnsi="Times New Roman" w:cs="Times New Roman"/>
          <w:sz w:val="24"/>
          <w:szCs w:val="24"/>
          <w:shd w:val="clear" w:color="auto" w:fill="FFFFFF"/>
        </w:rPr>
        <w:t xml:space="preserve">, &amp; </w:t>
      </w:r>
      <w:hyperlink r:id="rId28" w:history="1">
        <w:r w:rsidR="00955ED6" w:rsidRPr="00D22B07">
          <w:rPr>
            <w:rStyle w:val="Hyperlink"/>
            <w:rFonts w:ascii="Times New Roman" w:hAnsi="Times New Roman" w:cs="Times New Roman"/>
            <w:color w:val="auto"/>
            <w:sz w:val="24"/>
            <w:szCs w:val="24"/>
            <w:u w:val="none"/>
            <w:shd w:val="clear" w:color="auto" w:fill="FFFFFF"/>
          </w:rPr>
          <w:t>Mikulincer, M</w:t>
        </w:r>
      </w:hyperlink>
      <w:r w:rsidR="00955ED6" w:rsidRPr="00D22B07">
        <w:rPr>
          <w:rFonts w:ascii="Times New Roman" w:hAnsi="Times New Roman" w:cs="Times New Roman"/>
          <w:sz w:val="24"/>
          <w:szCs w:val="24"/>
          <w:shd w:val="clear" w:color="auto" w:fill="FFFFFF"/>
        </w:rPr>
        <w:t xml:space="preserve">. (2005). </w:t>
      </w:r>
      <w:r w:rsidR="00955ED6" w:rsidRPr="00D22B07">
        <w:rPr>
          <w:rFonts w:ascii="Times New Roman" w:hAnsi="Times New Roman" w:cs="Times New Roman"/>
          <w:sz w:val="24"/>
          <w:szCs w:val="24"/>
        </w:rPr>
        <w:t xml:space="preserve">Attachment-style differences in the ability to suppress negative thoughts: exploring the neural correlates. </w:t>
      </w:r>
      <w:r w:rsidR="00955ED6" w:rsidRPr="00D22B07">
        <w:rPr>
          <w:rFonts w:ascii="Times New Roman" w:hAnsi="Times New Roman" w:cs="Times New Roman"/>
          <w:i/>
          <w:iCs/>
          <w:sz w:val="24"/>
          <w:szCs w:val="24"/>
        </w:rPr>
        <w:t>NeuroImage, 28</w:t>
      </w:r>
      <w:r w:rsidR="00955ED6" w:rsidRPr="00D22B07">
        <w:rPr>
          <w:rFonts w:ascii="Times New Roman" w:hAnsi="Times New Roman" w:cs="Times New Roman"/>
          <w:sz w:val="24"/>
          <w:szCs w:val="24"/>
        </w:rPr>
        <w:t>(4), 835–847. doi:</w:t>
      </w:r>
      <w:hyperlink r:id="rId29" w:tgtFrame="_blank" w:history="1">
        <w:r w:rsidR="00955ED6" w:rsidRPr="00D22B07">
          <w:rPr>
            <w:rStyle w:val="Hyperlink"/>
            <w:rFonts w:ascii="Times New Roman" w:hAnsi="Times New Roman" w:cs="Times New Roman"/>
            <w:color w:val="auto"/>
            <w:sz w:val="24"/>
            <w:szCs w:val="24"/>
            <w:u w:val="none"/>
            <w:shd w:val="clear" w:color="auto" w:fill="FFFFFF"/>
          </w:rPr>
          <w:t>10.1016/j.neuroimage.2005.06.048</w:t>
        </w:r>
      </w:hyperlink>
    </w:p>
    <w:p w14:paraId="7B588603" w14:textId="1BB6CC7E" w:rsidR="00DA4CB2" w:rsidRPr="00D22B07" w:rsidRDefault="00DA4CB2" w:rsidP="00DA4CB2">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sz w:val="24"/>
          <w:szCs w:val="24"/>
          <w:shd w:val="clear" w:color="auto" w:fill="FFFFFF"/>
        </w:rPr>
        <w:t xml:space="preserve">Gillath, O., &amp; Karantzas, G. (2019). Attachment security priming: a systematic review. </w:t>
      </w:r>
      <w:r w:rsidRPr="00D22B07">
        <w:rPr>
          <w:rFonts w:ascii="Times New Roman" w:hAnsi="Times New Roman" w:cs="Times New Roman"/>
          <w:i/>
          <w:iCs/>
          <w:sz w:val="24"/>
          <w:szCs w:val="24"/>
          <w:shd w:val="clear" w:color="auto" w:fill="FFFFFF"/>
        </w:rPr>
        <w:t>Current Opinion in Psychology, 25</w:t>
      </w:r>
      <w:r w:rsidRPr="00D22B07">
        <w:rPr>
          <w:rFonts w:ascii="Times New Roman" w:hAnsi="Times New Roman" w:cs="Times New Roman"/>
          <w:sz w:val="24"/>
          <w:szCs w:val="24"/>
          <w:shd w:val="clear" w:color="auto" w:fill="FFFFFF"/>
        </w:rPr>
        <w:t>, 86–95. doi:10.1016/j.copsyc.2018.03.001</w:t>
      </w:r>
    </w:p>
    <w:p w14:paraId="3F6E694B" w14:textId="6EB1296E" w:rsidR="003860C1" w:rsidRPr="00D22B07" w:rsidRDefault="00EE31D9" w:rsidP="005124D1">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sz w:val="24"/>
          <w:szCs w:val="24"/>
        </w:rPr>
        <w:t xml:space="preserve">Gumley, A. I., Taylor, H. E. F., Schwannauer, M., &amp; MacBeth, A. (2014). A systematic review of attachment and psychosis: measurement, construct validity and outcomes. </w:t>
      </w:r>
      <w:r w:rsidRPr="00D22B07">
        <w:rPr>
          <w:rFonts w:ascii="Times New Roman" w:hAnsi="Times New Roman" w:cs="Times New Roman"/>
          <w:i/>
          <w:sz w:val="24"/>
          <w:szCs w:val="24"/>
        </w:rPr>
        <w:t>Acta Psychiatrica Scandinavica, 129</w:t>
      </w:r>
      <w:r w:rsidRPr="00D22B07">
        <w:rPr>
          <w:rFonts w:ascii="Times New Roman" w:hAnsi="Times New Roman" w:cs="Times New Roman"/>
          <w:sz w:val="24"/>
          <w:szCs w:val="24"/>
        </w:rPr>
        <w:t>(4), 257–274. doi:</w:t>
      </w:r>
      <w:r w:rsidRPr="00D22B07">
        <w:rPr>
          <w:rFonts w:ascii="Times New Roman" w:hAnsi="Times New Roman" w:cs="Times New Roman"/>
          <w:sz w:val="24"/>
          <w:szCs w:val="24"/>
          <w:shd w:val="clear" w:color="auto" w:fill="FFFFFF"/>
        </w:rPr>
        <w:t>10.1111/acps.12172</w:t>
      </w:r>
    </w:p>
    <w:p w14:paraId="565CB25F" w14:textId="786D6433" w:rsidR="008D3B5A" w:rsidRPr="00D22B07" w:rsidRDefault="00A85C98" w:rsidP="008D3B5A">
      <w:pPr>
        <w:spacing w:after="0" w:line="480" w:lineRule="auto"/>
        <w:ind w:left="720" w:hanging="720"/>
        <w:rPr>
          <w:rFonts w:ascii="Times New Roman" w:hAnsi="Times New Roman" w:cs="Times New Roman"/>
          <w:sz w:val="24"/>
          <w:szCs w:val="24"/>
          <w:lang w:eastAsia="en-GB"/>
        </w:rPr>
      </w:pPr>
      <w:r w:rsidRPr="00D22B07">
        <w:rPr>
          <w:rFonts w:ascii="Times New Roman" w:hAnsi="Times New Roman" w:cs="Times New Roman"/>
          <w:sz w:val="24"/>
          <w:szCs w:val="24"/>
          <w:lang w:eastAsia="en-GB"/>
        </w:rPr>
        <w:t xml:space="preserve">Hayes, A. F. (2018). </w:t>
      </w:r>
      <w:r w:rsidRPr="00D22B07">
        <w:rPr>
          <w:rFonts w:ascii="Times New Roman" w:hAnsi="Times New Roman" w:cs="Times New Roman"/>
          <w:i/>
          <w:iCs/>
          <w:sz w:val="24"/>
          <w:szCs w:val="24"/>
          <w:lang w:eastAsia="en-GB"/>
        </w:rPr>
        <w:t>Introduction to mediation, moderation, and conditional process analysis</w:t>
      </w:r>
      <w:r w:rsidR="00D452AF" w:rsidRPr="00D22B07">
        <w:rPr>
          <w:rFonts w:ascii="Times New Roman" w:hAnsi="Times New Roman" w:cs="Times New Roman"/>
          <w:i/>
          <w:iCs/>
          <w:sz w:val="24"/>
          <w:szCs w:val="24"/>
          <w:lang w:eastAsia="en-GB"/>
        </w:rPr>
        <w:t xml:space="preserve"> </w:t>
      </w:r>
      <w:r w:rsidR="00D452AF" w:rsidRPr="00D22B07">
        <w:rPr>
          <w:rFonts w:ascii="Times New Roman" w:hAnsi="Times New Roman" w:cs="Times New Roman"/>
          <w:iCs/>
          <w:sz w:val="24"/>
          <w:szCs w:val="24"/>
          <w:lang w:eastAsia="en-GB"/>
        </w:rPr>
        <w:t>(2nd ed.)</w:t>
      </w:r>
      <w:r w:rsidRPr="00D22B07">
        <w:rPr>
          <w:rFonts w:ascii="Times New Roman" w:hAnsi="Times New Roman" w:cs="Times New Roman"/>
          <w:iCs/>
          <w:sz w:val="24"/>
          <w:szCs w:val="24"/>
          <w:lang w:eastAsia="en-GB"/>
        </w:rPr>
        <w:t>.</w:t>
      </w:r>
      <w:r w:rsidRPr="00D22B07">
        <w:rPr>
          <w:rFonts w:ascii="Times New Roman" w:hAnsi="Times New Roman" w:cs="Times New Roman"/>
          <w:i/>
          <w:iCs/>
          <w:sz w:val="24"/>
          <w:szCs w:val="24"/>
          <w:lang w:eastAsia="en-GB"/>
        </w:rPr>
        <w:t xml:space="preserve"> </w:t>
      </w:r>
      <w:r w:rsidRPr="00D22B07">
        <w:rPr>
          <w:rFonts w:ascii="Times New Roman" w:hAnsi="Times New Roman" w:cs="Times New Roman"/>
          <w:sz w:val="24"/>
          <w:szCs w:val="24"/>
          <w:lang w:eastAsia="en-GB"/>
        </w:rPr>
        <w:t>New York: Guilford Press.</w:t>
      </w:r>
    </w:p>
    <w:p w14:paraId="17AA0372" w14:textId="2AA7BED1" w:rsidR="008740B2" w:rsidRPr="00D22B07" w:rsidRDefault="008740B2" w:rsidP="008740B2">
      <w:pPr>
        <w:spacing w:after="0" w:line="480" w:lineRule="auto"/>
        <w:ind w:left="720" w:hanging="720"/>
        <w:rPr>
          <w:rFonts w:ascii="Times New Roman" w:hAnsi="Times New Roman" w:cs="Times New Roman"/>
          <w:sz w:val="24"/>
          <w:szCs w:val="24"/>
          <w:lang w:eastAsia="en-GB"/>
        </w:rPr>
      </w:pPr>
      <w:r w:rsidRPr="00D22B07">
        <w:rPr>
          <w:rFonts w:ascii="Times New Roman" w:hAnsi="Times New Roman" w:cs="Times New Roman"/>
          <w:sz w:val="24"/>
          <w:szCs w:val="24"/>
          <w:lang w:eastAsia="en-GB"/>
        </w:rPr>
        <w:t xml:space="preserve">Hayes, S. C., Strosahl, K. D., &amp; Wilson, K. G. (2011).  </w:t>
      </w:r>
      <w:r w:rsidRPr="00D22B07">
        <w:rPr>
          <w:rFonts w:ascii="Times New Roman" w:eastAsia="Times New Roman" w:hAnsi="Times New Roman" w:cs="Times New Roman"/>
          <w:bCs/>
          <w:i/>
          <w:kern w:val="36"/>
          <w:sz w:val="24"/>
          <w:szCs w:val="24"/>
          <w:lang w:eastAsia="en-GB"/>
        </w:rPr>
        <w:t xml:space="preserve">Acceptance and Commitment Therapy: The process and practice of mindful change </w:t>
      </w:r>
      <w:r w:rsidRPr="00D22B07">
        <w:rPr>
          <w:rFonts w:ascii="Times New Roman" w:hAnsi="Times New Roman" w:cs="Times New Roman"/>
          <w:iCs/>
          <w:sz w:val="24"/>
          <w:szCs w:val="24"/>
          <w:lang w:eastAsia="en-GB"/>
        </w:rPr>
        <w:t xml:space="preserve">(2nd ed.). </w:t>
      </w:r>
      <w:r w:rsidRPr="00D22B07">
        <w:rPr>
          <w:rFonts w:ascii="Times New Roman" w:hAnsi="Times New Roman" w:cs="Times New Roman"/>
          <w:sz w:val="24"/>
          <w:szCs w:val="24"/>
          <w:lang w:eastAsia="en-GB"/>
        </w:rPr>
        <w:t>New York: Guilford Press.</w:t>
      </w:r>
    </w:p>
    <w:p w14:paraId="29732C8E" w14:textId="7863F925" w:rsidR="00341059" w:rsidRPr="00D22B07" w:rsidRDefault="00341059" w:rsidP="008D3B5A">
      <w:pPr>
        <w:spacing w:after="0" w:line="480" w:lineRule="auto"/>
        <w:ind w:left="720" w:hanging="720"/>
        <w:rPr>
          <w:rFonts w:ascii="Times New Roman" w:hAnsi="Times New Roman" w:cs="Times New Roman"/>
          <w:sz w:val="24"/>
          <w:szCs w:val="24"/>
          <w:lang w:eastAsia="en-GB"/>
        </w:rPr>
      </w:pPr>
      <w:r w:rsidRPr="00D22B07">
        <w:rPr>
          <w:rFonts w:ascii="Times New Roman" w:hAnsi="Times New Roman" w:cs="Times New Roman"/>
          <w:sz w:val="24"/>
          <w:szCs w:val="24"/>
          <w:shd w:val="clear" w:color="auto" w:fill="FFFFFF"/>
        </w:rPr>
        <w:lastRenderedPageBreak/>
        <w:t>Hazan, C., &amp; Shaver, P. (1987). Romantic love conceptualized as an attachment process. </w:t>
      </w:r>
      <w:r w:rsidRPr="00D22B07">
        <w:rPr>
          <w:rStyle w:val="Emphasis"/>
          <w:rFonts w:ascii="Times New Roman" w:hAnsi="Times New Roman" w:cs="Times New Roman"/>
          <w:sz w:val="24"/>
          <w:szCs w:val="24"/>
          <w:shd w:val="clear" w:color="auto" w:fill="FFFFFF"/>
        </w:rPr>
        <w:t>Journal of Personality and Social Psychology, 52</w:t>
      </w:r>
      <w:r w:rsidRPr="00D22B07">
        <w:rPr>
          <w:rFonts w:ascii="Times New Roman" w:hAnsi="Times New Roman" w:cs="Times New Roman"/>
          <w:sz w:val="24"/>
          <w:szCs w:val="24"/>
          <w:shd w:val="clear" w:color="auto" w:fill="FFFFFF"/>
        </w:rPr>
        <w:t>(3), 511–524. </w:t>
      </w:r>
      <w:hyperlink r:id="rId30" w:tgtFrame="_blank" w:history="1">
        <w:r w:rsidRPr="00D22B07">
          <w:rPr>
            <w:rStyle w:val="Hyperlink"/>
            <w:rFonts w:ascii="Times New Roman" w:hAnsi="Times New Roman" w:cs="Times New Roman"/>
            <w:color w:val="auto"/>
            <w:sz w:val="24"/>
            <w:szCs w:val="24"/>
            <w:u w:val="none"/>
            <w:shd w:val="clear" w:color="auto" w:fill="FFFFFF"/>
          </w:rPr>
          <w:t>doi:10.1037/0022-3514.52.3.511</w:t>
        </w:r>
      </w:hyperlink>
    </w:p>
    <w:p w14:paraId="18E6E69D" w14:textId="17918E2D" w:rsidR="00CD7E77" w:rsidRPr="00D22B07" w:rsidRDefault="009814C6" w:rsidP="00CD7E77">
      <w:pPr>
        <w:spacing w:after="0" w:line="480" w:lineRule="auto"/>
        <w:ind w:left="720" w:hanging="720"/>
        <w:rPr>
          <w:rStyle w:val="Hyperlink"/>
          <w:rFonts w:ascii="Times New Roman" w:hAnsi="Times New Roman" w:cs="Times New Roman"/>
          <w:color w:val="auto"/>
          <w:sz w:val="24"/>
          <w:szCs w:val="24"/>
          <w:u w:val="none"/>
        </w:rPr>
      </w:pPr>
      <w:r w:rsidRPr="00D22B07">
        <w:rPr>
          <w:rFonts w:ascii="Times New Roman" w:hAnsi="Times New Roman" w:cs="Times New Roman"/>
          <w:sz w:val="24"/>
          <w:szCs w:val="24"/>
          <w:shd w:val="clear" w:color="auto" w:fill="FFFFFF"/>
        </w:rPr>
        <w:t xml:space="preserve">Hirsch, C. R., Clark, D. M., Mathews, A., &amp; Williams, R. (2003). Self-images play a causal role in social phobia. </w:t>
      </w:r>
      <w:r w:rsidRPr="00D22B07">
        <w:rPr>
          <w:rFonts w:ascii="Times New Roman" w:hAnsi="Times New Roman" w:cs="Times New Roman"/>
          <w:i/>
          <w:sz w:val="24"/>
          <w:szCs w:val="24"/>
          <w:shd w:val="clear" w:color="auto" w:fill="FFFFFF"/>
        </w:rPr>
        <w:t>Behavio</w:t>
      </w:r>
      <w:r w:rsidR="00DB5951" w:rsidRPr="00D22B07">
        <w:rPr>
          <w:rFonts w:ascii="Times New Roman" w:hAnsi="Times New Roman" w:cs="Times New Roman"/>
          <w:i/>
          <w:sz w:val="24"/>
          <w:szCs w:val="24"/>
          <w:shd w:val="clear" w:color="auto" w:fill="FFFFFF"/>
        </w:rPr>
        <w:t>u</w:t>
      </w:r>
      <w:r w:rsidRPr="00D22B07">
        <w:rPr>
          <w:rFonts w:ascii="Times New Roman" w:hAnsi="Times New Roman" w:cs="Times New Roman"/>
          <w:i/>
          <w:sz w:val="24"/>
          <w:szCs w:val="24"/>
          <w:shd w:val="clear" w:color="auto" w:fill="FFFFFF"/>
        </w:rPr>
        <w:t>r Research and Therapy, 41</w:t>
      </w:r>
      <w:r w:rsidR="001759CE" w:rsidRPr="00D22B07">
        <w:rPr>
          <w:rFonts w:ascii="Times New Roman" w:hAnsi="Times New Roman" w:cs="Times New Roman"/>
          <w:iCs/>
          <w:sz w:val="24"/>
          <w:szCs w:val="24"/>
          <w:shd w:val="clear" w:color="auto" w:fill="FFFFFF"/>
        </w:rPr>
        <w:t>(8)</w:t>
      </w:r>
      <w:r w:rsidRPr="00D22B07">
        <w:rPr>
          <w:rFonts w:ascii="Times New Roman" w:hAnsi="Times New Roman" w:cs="Times New Roman"/>
          <w:iCs/>
          <w:sz w:val="24"/>
          <w:szCs w:val="24"/>
          <w:shd w:val="clear" w:color="auto" w:fill="FFFFFF"/>
        </w:rPr>
        <w:t>,</w:t>
      </w:r>
      <w:r w:rsidRPr="00D22B07">
        <w:rPr>
          <w:rFonts w:ascii="Times New Roman" w:hAnsi="Times New Roman" w:cs="Times New Roman"/>
          <w:sz w:val="24"/>
          <w:szCs w:val="24"/>
          <w:shd w:val="clear" w:color="auto" w:fill="FFFFFF"/>
        </w:rPr>
        <w:t xml:space="preserve"> 909–921. doi:</w:t>
      </w:r>
      <w:hyperlink r:id="rId31" w:tgtFrame="_blank" w:tooltip="Persistent link using digital object identifier" w:history="1">
        <w:r w:rsidRPr="00D22B07">
          <w:rPr>
            <w:rStyle w:val="Hyperlink"/>
            <w:rFonts w:ascii="Times New Roman" w:hAnsi="Times New Roman" w:cs="Times New Roman"/>
            <w:color w:val="auto"/>
            <w:sz w:val="24"/>
            <w:szCs w:val="24"/>
            <w:u w:val="none"/>
          </w:rPr>
          <w:t>10.1016/S0005-7967(02)00103-1</w:t>
        </w:r>
      </w:hyperlink>
    </w:p>
    <w:p w14:paraId="428E2E07" w14:textId="3610BC64" w:rsidR="004F5AEA" w:rsidRPr="00D22B07" w:rsidRDefault="00217935" w:rsidP="004F5AEA">
      <w:pPr>
        <w:spacing w:after="0" w:line="480" w:lineRule="auto"/>
        <w:ind w:left="720" w:hanging="720"/>
        <w:rPr>
          <w:rFonts w:ascii="Times New Roman" w:hAnsi="Times New Roman" w:cs="Times New Roman"/>
          <w:sz w:val="24"/>
          <w:szCs w:val="24"/>
          <w:shd w:val="clear" w:color="auto" w:fill="FFFFFF"/>
        </w:rPr>
      </w:pPr>
      <w:bookmarkStart w:id="24" w:name="_Hlk36035576"/>
      <w:r w:rsidRPr="00D22B07">
        <w:rPr>
          <w:rFonts w:ascii="Times New Roman" w:eastAsia="Times New Roman" w:hAnsi="Times New Roman" w:cs="Times New Roman"/>
          <w:sz w:val="24"/>
          <w:szCs w:val="24"/>
          <w:shd w:val="clear" w:color="auto" w:fill="FFFFFF"/>
          <w:lang w:eastAsia="en-GB"/>
        </w:rPr>
        <w:t>Johns, L. C., &amp; Van Os, J. (2001). The continuity of psychotic experiences in the general population. </w:t>
      </w:r>
      <w:r w:rsidRPr="00D22B07">
        <w:rPr>
          <w:rFonts w:ascii="Times New Roman" w:eastAsia="Times New Roman" w:hAnsi="Times New Roman" w:cs="Times New Roman"/>
          <w:i/>
          <w:iCs/>
          <w:sz w:val="24"/>
          <w:szCs w:val="24"/>
          <w:lang w:eastAsia="en-GB"/>
        </w:rPr>
        <w:t>Clinical Psychology Review</w:t>
      </w:r>
      <w:r w:rsidRPr="00D22B07">
        <w:rPr>
          <w:rFonts w:ascii="Times New Roman" w:eastAsia="Times New Roman" w:hAnsi="Times New Roman" w:cs="Times New Roman"/>
          <w:sz w:val="24"/>
          <w:szCs w:val="24"/>
          <w:shd w:val="clear" w:color="auto" w:fill="FFFFFF"/>
          <w:lang w:eastAsia="en-GB"/>
        </w:rPr>
        <w:t>, </w:t>
      </w:r>
      <w:r w:rsidRPr="00D22B07">
        <w:rPr>
          <w:rFonts w:ascii="Times New Roman" w:eastAsia="Times New Roman" w:hAnsi="Times New Roman" w:cs="Times New Roman"/>
          <w:i/>
          <w:iCs/>
          <w:sz w:val="24"/>
          <w:szCs w:val="24"/>
          <w:lang w:eastAsia="en-GB"/>
        </w:rPr>
        <w:t>21</w:t>
      </w:r>
      <w:r w:rsidRPr="00D22B07">
        <w:rPr>
          <w:rFonts w:ascii="Times New Roman" w:eastAsia="Times New Roman" w:hAnsi="Times New Roman" w:cs="Times New Roman"/>
          <w:sz w:val="24"/>
          <w:szCs w:val="24"/>
          <w:shd w:val="clear" w:color="auto" w:fill="FFFFFF"/>
          <w:lang w:eastAsia="en-GB"/>
        </w:rPr>
        <w:t>(8), 1125–1141. doi:</w:t>
      </w:r>
      <w:hyperlink r:id="rId32" w:tgtFrame="_blank" w:history="1">
        <w:r w:rsidRPr="00D22B07">
          <w:rPr>
            <w:rStyle w:val="Hyperlink"/>
            <w:rFonts w:ascii="Times New Roman" w:hAnsi="Times New Roman" w:cs="Times New Roman"/>
            <w:color w:val="auto"/>
            <w:sz w:val="24"/>
            <w:szCs w:val="24"/>
            <w:u w:val="none"/>
            <w:shd w:val="clear" w:color="auto" w:fill="FFFFFF"/>
          </w:rPr>
          <w:t>10.1016/s0272-7358(01)00103-9</w:t>
        </w:r>
      </w:hyperlink>
    </w:p>
    <w:p w14:paraId="6388A945" w14:textId="77777777" w:rsidR="004F5AEA" w:rsidRPr="00D22B07" w:rsidRDefault="004F5AEA" w:rsidP="004F5AEA">
      <w:pPr>
        <w:spacing w:after="0" w:line="480" w:lineRule="auto"/>
        <w:ind w:left="720" w:hanging="720"/>
        <w:rPr>
          <w:rFonts w:ascii="Times New Roman" w:hAnsi="Times New Roman" w:cs="Times New Roman"/>
          <w:sz w:val="24"/>
          <w:szCs w:val="24"/>
          <w:shd w:val="clear" w:color="auto" w:fill="FFFFFF"/>
        </w:rPr>
      </w:pPr>
      <w:r w:rsidRPr="00D22B07">
        <w:rPr>
          <w:rFonts w:ascii="Times New Roman" w:hAnsi="Times New Roman" w:cs="Times New Roman"/>
          <w:sz w:val="24"/>
          <w:szCs w:val="24"/>
        </w:rPr>
        <w:t xml:space="preserve">Korver-Nieberg, N., Berry, K., Meiger, C. J., de Haan, L., &amp; Ponizovsky, A. M. (2015). Associations between attachment and psychopathology dimensions in a large sample of patients with psychosis. </w:t>
      </w:r>
      <w:r w:rsidRPr="00D22B07">
        <w:rPr>
          <w:rFonts w:ascii="Times New Roman" w:hAnsi="Times New Roman" w:cs="Times New Roman"/>
          <w:i/>
          <w:sz w:val="24"/>
          <w:szCs w:val="24"/>
        </w:rPr>
        <w:t>Psychiatry Research, 228</w:t>
      </w:r>
      <w:r w:rsidRPr="00D22B07">
        <w:rPr>
          <w:rFonts w:ascii="Times New Roman" w:hAnsi="Times New Roman" w:cs="Times New Roman"/>
          <w:sz w:val="24"/>
          <w:szCs w:val="24"/>
        </w:rPr>
        <w:t>(1), 84–88. doi:</w:t>
      </w:r>
      <w:r w:rsidRPr="00D22B07">
        <w:rPr>
          <w:rFonts w:ascii="Times New Roman" w:hAnsi="Times New Roman" w:cs="Times New Roman"/>
          <w:sz w:val="24"/>
          <w:szCs w:val="24"/>
          <w:shd w:val="clear" w:color="auto" w:fill="FFFFFF"/>
        </w:rPr>
        <w:t>10.1016/j.psychres.2015.04.018.</w:t>
      </w:r>
    </w:p>
    <w:p w14:paraId="2AFE34FC" w14:textId="77777777" w:rsidR="00594915" w:rsidRPr="00D22B07" w:rsidRDefault="008740B2" w:rsidP="00594915">
      <w:pPr>
        <w:spacing w:after="0" w:line="480" w:lineRule="auto"/>
        <w:ind w:left="720" w:hanging="720"/>
        <w:rPr>
          <w:rFonts w:ascii="Times New Roman" w:hAnsi="Times New Roman" w:cs="Times New Roman"/>
          <w:sz w:val="24"/>
          <w:szCs w:val="24"/>
          <w:shd w:val="clear" w:color="auto" w:fill="FFFFFF"/>
        </w:rPr>
      </w:pPr>
      <w:r w:rsidRPr="00D22B07">
        <w:rPr>
          <w:rFonts w:ascii="Times New Roman" w:hAnsi="Times New Roman" w:cs="Times New Roman"/>
          <w:sz w:val="24"/>
          <w:szCs w:val="24"/>
        </w:rPr>
        <w:t>Krafft, J., Haeger, J. A., &amp; Levin, M. E. (2019). Comparing cognitive fusion and cognitive reappraisal as predictors of college student mental health. C</w:t>
      </w:r>
      <w:r w:rsidRPr="00D22B07">
        <w:rPr>
          <w:rFonts w:ascii="Times New Roman" w:hAnsi="Times New Roman" w:cs="Times New Roman"/>
          <w:i/>
          <w:sz w:val="24"/>
          <w:szCs w:val="24"/>
        </w:rPr>
        <w:t>ognitive Behaviour Therapy, 48</w:t>
      </w:r>
      <w:r w:rsidRPr="00D22B07">
        <w:rPr>
          <w:rFonts w:ascii="Times New Roman" w:hAnsi="Times New Roman" w:cs="Times New Roman"/>
          <w:sz w:val="24"/>
          <w:szCs w:val="24"/>
        </w:rPr>
        <w:t>(3), 241–252. doi:</w:t>
      </w:r>
      <w:r w:rsidRPr="00D22B07">
        <w:rPr>
          <w:rFonts w:ascii="Times New Roman" w:hAnsi="Times New Roman" w:cs="Times New Roman"/>
          <w:sz w:val="24"/>
          <w:szCs w:val="24"/>
          <w:shd w:val="clear" w:color="auto" w:fill="FFFFFF"/>
        </w:rPr>
        <w:t>10.1080/16506073.2018.1513556</w:t>
      </w:r>
      <w:bookmarkEnd w:id="24"/>
    </w:p>
    <w:p w14:paraId="2F318B59" w14:textId="38EA2E98" w:rsidR="00594915" w:rsidRPr="00D22B07" w:rsidRDefault="00594915" w:rsidP="00594915">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sz w:val="24"/>
          <w:szCs w:val="24"/>
        </w:rPr>
        <w:t xml:space="preserve">Lavin, R., Bucci, S., Varese, F., &amp; Berry, K. (2019).  The relationship between insecure attachment and paranoia in psychosis: A systematic literature review. </w:t>
      </w:r>
      <w:r w:rsidRPr="00D22B07">
        <w:rPr>
          <w:rFonts w:ascii="Times New Roman" w:hAnsi="Times New Roman" w:cs="Times New Roman"/>
          <w:i/>
          <w:sz w:val="24"/>
          <w:szCs w:val="24"/>
        </w:rPr>
        <w:t>British Journal of Clinical Psychology, 59</w:t>
      </w:r>
      <w:r w:rsidRPr="00D22B07">
        <w:rPr>
          <w:rFonts w:ascii="Times New Roman" w:hAnsi="Times New Roman" w:cs="Times New Roman"/>
          <w:sz w:val="24"/>
          <w:szCs w:val="24"/>
        </w:rPr>
        <w:t>(1), 39–65. doi:</w:t>
      </w:r>
      <w:r w:rsidRPr="00D22B07">
        <w:rPr>
          <w:rFonts w:ascii="Times New Roman" w:hAnsi="Times New Roman" w:cs="Times New Roman"/>
          <w:bCs/>
          <w:sz w:val="24"/>
          <w:szCs w:val="24"/>
          <w:shd w:val="clear" w:color="auto" w:fill="FFFFFF"/>
        </w:rPr>
        <w:t>10.1111/bjc.12231</w:t>
      </w:r>
    </w:p>
    <w:p w14:paraId="686E3D71" w14:textId="5957CE6E" w:rsidR="00AE4CAD" w:rsidRPr="00D22B07" w:rsidRDefault="00AE4CAD" w:rsidP="009814C6">
      <w:pPr>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shd w:val="clear" w:color="auto" w:fill="FFFFFF"/>
        </w:rPr>
        <w:t xml:space="preserve">Lincoln, T., Lange, J., Burau, J, Exner, C., &amp; Moritz, S. (2010). The effect of state anxiety on paranoid ideation and jumping to conclusions. An experimental investigation. </w:t>
      </w:r>
      <w:r w:rsidR="00F71BF9" w:rsidRPr="00D22B07">
        <w:rPr>
          <w:rFonts w:ascii="Times New Roman" w:hAnsi="Times New Roman" w:cs="Times New Roman"/>
          <w:i/>
          <w:sz w:val="24"/>
          <w:szCs w:val="24"/>
          <w:shd w:val="clear" w:color="auto" w:fill="FFFFFF"/>
        </w:rPr>
        <w:t>Schizophrenia Bulletin, 36</w:t>
      </w:r>
      <w:r w:rsidR="00DA50B7" w:rsidRPr="00D22B07">
        <w:rPr>
          <w:rFonts w:ascii="Times New Roman" w:hAnsi="Times New Roman" w:cs="Times New Roman"/>
          <w:iCs/>
          <w:sz w:val="24"/>
          <w:szCs w:val="24"/>
          <w:shd w:val="clear" w:color="auto" w:fill="FFFFFF"/>
        </w:rPr>
        <w:t>(6)</w:t>
      </w:r>
      <w:r w:rsidR="00F71BF9" w:rsidRPr="00D22B07">
        <w:rPr>
          <w:rFonts w:ascii="Times New Roman" w:hAnsi="Times New Roman" w:cs="Times New Roman"/>
          <w:iCs/>
          <w:sz w:val="24"/>
          <w:szCs w:val="24"/>
          <w:shd w:val="clear" w:color="auto" w:fill="FFFFFF"/>
        </w:rPr>
        <w:t>,</w:t>
      </w:r>
      <w:r w:rsidR="00F71BF9" w:rsidRPr="00D22B07">
        <w:rPr>
          <w:rFonts w:ascii="Times New Roman" w:hAnsi="Times New Roman" w:cs="Times New Roman"/>
          <w:sz w:val="24"/>
          <w:szCs w:val="24"/>
          <w:shd w:val="clear" w:color="auto" w:fill="FFFFFF"/>
        </w:rPr>
        <w:t xml:space="preserve"> 1140–1148. doi:</w:t>
      </w:r>
      <w:hyperlink r:id="rId33" w:tgtFrame="pmc_ext" w:history="1">
        <w:r w:rsidR="00F71BF9" w:rsidRPr="00D22B07">
          <w:rPr>
            <w:rStyle w:val="Hyperlink"/>
            <w:rFonts w:ascii="Times New Roman" w:hAnsi="Times New Roman" w:cs="Times New Roman"/>
            <w:color w:val="auto"/>
            <w:sz w:val="24"/>
            <w:szCs w:val="24"/>
            <w:u w:val="none"/>
            <w:shd w:val="clear" w:color="auto" w:fill="FFFFFF"/>
          </w:rPr>
          <w:t>10.1093/schbul/sbp029</w:t>
        </w:r>
      </w:hyperlink>
    </w:p>
    <w:p w14:paraId="47FC4A55" w14:textId="77777777" w:rsidR="009814C6" w:rsidRPr="00D22B07" w:rsidRDefault="009814C6" w:rsidP="009814C6">
      <w:pPr>
        <w:spacing w:after="0" w:line="480" w:lineRule="auto"/>
        <w:ind w:left="720" w:hanging="720"/>
        <w:rPr>
          <w:rFonts w:ascii="Times New Roman" w:hAnsi="Times New Roman" w:cs="Times New Roman"/>
          <w:sz w:val="24"/>
          <w:szCs w:val="24"/>
          <w:lang w:eastAsia="en-GB"/>
        </w:rPr>
      </w:pPr>
      <w:r w:rsidRPr="00D22B07">
        <w:rPr>
          <w:rStyle w:val="Emphasis"/>
          <w:rFonts w:ascii="Times New Roman" w:hAnsi="Times New Roman" w:cs="Times New Roman"/>
          <w:bCs/>
          <w:i w:val="0"/>
          <w:sz w:val="24"/>
          <w:szCs w:val="24"/>
          <w:shd w:val="clear" w:color="auto" w:fill="FFFFFF"/>
        </w:rPr>
        <w:t>Lovibond</w:t>
      </w:r>
      <w:r w:rsidRPr="00D22B07">
        <w:rPr>
          <w:rFonts w:ascii="Times New Roman" w:hAnsi="Times New Roman" w:cs="Times New Roman"/>
          <w:i/>
          <w:sz w:val="24"/>
          <w:szCs w:val="24"/>
          <w:shd w:val="clear" w:color="auto" w:fill="FFFFFF"/>
        </w:rPr>
        <w:t>, </w:t>
      </w:r>
      <w:r w:rsidRPr="00D22B07">
        <w:rPr>
          <w:rStyle w:val="Emphasis"/>
          <w:rFonts w:ascii="Times New Roman" w:hAnsi="Times New Roman" w:cs="Times New Roman"/>
          <w:bCs/>
          <w:i w:val="0"/>
          <w:sz w:val="24"/>
          <w:szCs w:val="24"/>
          <w:shd w:val="clear" w:color="auto" w:fill="FFFFFF"/>
        </w:rPr>
        <w:t>S. H.,</w:t>
      </w:r>
      <w:r w:rsidRPr="00D22B07">
        <w:rPr>
          <w:rFonts w:ascii="Times New Roman" w:hAnsi="Times New Roman" w:cs="Times New Roman"/>
          <w:i/>
          <w:sz w:val="24"/>
          <w:szCs w:val="24"/>
          <w:shd w:val="clear" w:color="auto" w:fill="FFFFFF"/>
        </w:rPr>
        <w:t> &amp; </w:t>
      </w:r>
      <w:r w:rsidRPr="00D22B07">
        <w:rPr>
          <w:rStyle w:val="Emphasis"/>
          <w:rFonts w:ascii="Times New Roman" w:hAnsi="Times New Roman" w:cs="Times New Roman"/>
          <w:bCs/>
          <w:i w:val="0"/>
          <w:sz w:val="24"/>
          <w:szCs w:val="24"/>
          <w:shd w:val="clear" w:color="auto" w:fill="FFFFFF"/>
        </w:rPr>
        <w:t>Lovibond</w:t>
      </w:r>
      <w:r w:rsidRPr="00D22B07">
        <w:rPr>
          <w:rFonts w:ascii="Times New Roman" w:hAnsi="Times New Roman" w:cs="Times New Roman"/>
          <w:i/>
          <w:sz w:val="24"/>
          <w:szCs w:val="24"/>
          <w:shd w:val="clear" w:color="auto" w:fill="FFFFFF"/>
        </w:rPr>
        <w:t>, </w:t>
      </w:r>
      <w:r w:rsidRPr="00D22B07">
        <w:rPr>
          <w:rStyle w:val="Emphasis"/>
          <w:rFonts w:ascii="Times New Roman" w:hAnsi="Times New Roman" w:cs="Times New Roman"/>
          <w:bCs/>
          <w:i w:val="0"/>
          <w:sz w:val="24"/>
          <w:szCs w:val="24"/>
          <w:shd w:val="clear" w:color="auto" w:fill="FFFFFF"/>
        </w:rPr>
        <w:t>P. F.</w:t>
      </w:r>
      <w:r w:rsidRPr="00D22B07">
        <w:rPr>
          <w:rFonts w:ascii="Times New Roman" w:hAnsi="Times New Roman" w:cs="Times New Roman"/>
          <w:i/>
          <w:sz w:val="24"/>
          <w:szCs w:val="24"/>
          <w:shd w:val="clear" w:color="auto" w:fill="FFFFFF"/>
        </w:rPr>
        <w:t> </w:t>
      </w:r>
      <w:r w:rsidRPr="00D22B07">
        <w:rPr>
          <w:rFonts w:ascii="Times New Roman" w:hAnsi="Times New Roman" w:cs="Times New Roman"/>
          <w:sz w:val="24"/>
          <w:szCs w:val="24"/>
          <w:shd w:val="clear" w:color="auto" w:fill="FFFFFF"/>
        </w:rPr>
        <w:t>(</w:t>
      </w:r>
      <w:r w:rsidRPr="00D22B07">
        <w:rPr>
          <w:rStyle w:val="Emphasis"/>
          <w:rFonts w:ascii="Times New Roman" w:hAnsi="Times New Roman" w:cs="Times New Roman"/>
          <w:bCs/>
          <w:i w:val="0"/>
          <w:sz w:val="24"/>
          <w:szCs w:val="24"/>
          <w:shd w:val="clear" w:color="auto" w:fill="FFFFFF"/>
        </w:rPr>
        <w:t>1995a</w:t>
      </w:r>
      <w:r w:rsidRPr="00D22B07">
        <w:rPr>
          <w:rFonts w:ascii="Times New Roman" w:hAnsi="Times New Roman" w:cs="Times New Roman"/>
          <w:sz w:val="24"/>
          <w:szCs w:val="24"/>
          <w:shd w:val="clear" w:color="auto" w:fill="FFFFFF"/>
        </w:rPr>
        <w:t>). </w:t>
      </w:r>
      <w:r w:rsidRPr="00D22B07">
        <w:rPr>
          <w:rStyle w:val="Emphasis"/>
          <w:rFonts w:ascii="Times New Roman" w:hAnsi="Times New Roman" w:cs="Times New Roman"/>
          <w:bCs/>
          <w:sz w:val="24"/>
          <w:szCs w:val="24"/>
          <w:shd w:val="clear" w:color="auto" w:fill="FFFFFF"/>
        </w:rPr>
        <w:t>Manual</w:t>
      </w:r>
      <w:r w:rsidRPr="00D22B07">
        <w:rPr>
          <w:rFonts w:ascii="Times New Roman" w:hAnsi="Times New Roman" w:cs="Times New Roman"/>
          <w:sz w:val="24"/>
          <w:szCs w:val="24"/>
          <w:shd w:val="clear" w:color="auto" w:fill="FFFFFF"/>
        </w:rPr>
        <w:t> for the </w:t>
      </w:r>
      <w:r w:rsidRPr="00D22B07">
        <w:rPr>
          <w:rStyle w:val="Emphasis"/>
          <w:rFonts w:ascii="Times New Roman" w:hAnsi="Times New Roman" w:cs="Times New Roman"/>
          <w:bCs/>
          <w:sz w:val="24"/>
          <w:szCs w:val="24"/>
          <w:shd w:val="clear" w:color="auto" w:fill="FFFFFF"/>
        </w:rPr>
        <w:t>depression anxiety stress scales</w:t>
      </w:r>
      <w:r w:rsidRPr="00D22B07">
        <w:rPr>
          <w:rFonts w:ascii="Times New Roman" w:hAnsi="Times New Roman" w:cs="Times New Roman"/>
          <w:sz w:val="24"/>
          <w:szCs w:val="24"/>
          <w:shd w:val="clear" w:color="auto" w:fill="FFFFFF"/>
        </w:rPr>
        <w:t xml:space="preserve"> (2nd ed.). Sydney: </w:t>
      </w:r>
      <w:r w:rsidRPr="00D22B07">
        <w:rPr>
          <w:rStyle w:val="Emphasis"/>
          <w:rFonts w:ascii="Times New Roman" w:hAnsi="Times New Roman" w:cs="Times New Roman"/>
          <w:bCs/>
          <w:i w:val="0"/>
          <w:sz w:val="24"/>
          <w:szCs w:val="24"/>
          <w:shd w:val="clear" w:color="auto" w:fill="FFFFFF"/>
        </w:rPr>
        <w:t>Psychology Foundation.</w:t>
      </w:r>
    </w:p>
    <w:p w14:paraId="34BC7C8A" w14:textId="69601D50" w:rsidR="009814C6" w:rsidRPr="00D22B07" w:rsidRDefault="009814C6" w:rsidP="009814C6">
      <w:pPr>
        <w:spacing w:after="0" w:line="480" w:lineRule="auto"/>
        <w:ind w:left="720" w:hanging="720"/>
        <w:rPr>
          <w:rStyle w:val="Hyperlink"/>
          <w:rFonts w:ascii="Times New Roman" w:hAnsi="Times New Roman" w:cs="Times New Roman"/>
          <w:color w:val="auto"/>
          <w:sz w:val="24"/>
          <w:szCs w:val="24"/>
          <w:u w:val="none"/>
        </w:rPr>
      </w:pPr>
      <w:r w:rsidRPr="00D22B07">
        <w:rPr>
          <w:rFonts w:ascii="Times New Roman" w:hAnsi="Times New Roman" w:cs="Times New Roman"/>
          <w:sz w:val="24"/>
          <w:szCs w:val="24"/>
          <w:lang w:eastAsia="en-GB"/>
        </w:rPr>
        <w:lastRenderedPageBreak/>
        <w:t xml:space="preserve">Lovibond, P. F., &amp; Lovibond, S. H. (1995b). The structure of negative emotional states: comparison of the depression anxiety stress scales (DASS) with the Beck depression and anxiety inventories. </w:t>
      </w:r>
      <w:r w:rsidRPr="00D22B07">
        <w:rPr>
          <w:rFonts w:ascii="Times New Roman" w:hAnsi="Times New Roman" w:cs="Times New Roman"/>
          <w:i/>
          <w:sz w:val="24"/>
          <w:szCs w:val="24"/>
          <w:lang w:eastAsia="en-GB"/>
        </w:rPr>
        <w:t>Behavio</w:t>
      </w:r>
      <w:r w:rsidR="00DB5951" w:rsidRPr="00D22B07">
        <w:rPr>
          <w:rFonts w:ascii="Times New Roman" w:hAnsi="Times New Roman" w:cs="Times New Roman"/>
          <w:i/>
          <w:sz w:val="24"/>
          <w:szCs w:val="24"/>
          <w:lang w:eastAsia="en-GB"/>
        </w:rPr>
        <w:t>u</w:t>
      </w:r>
      <w:r w:rsidRPr="00D22B07">
        <w:rPr>
          <w:rFonts w:ascii="Times New Roman" w:hAnsi="Times New Roman" w:cs="Times New Roman"/>
          <w:i/>
          <w:sz w:val="24"/>
          <w:szCs w:val="24"/>
          <w:lang w:eastAsia="en-GB"/>
        </w:rPr>
        <w:t>r Research and Therapy, 33</w:t>
      </w:r>
      <w:r w:rsidR="00B236B2" w:rsidRPr="00D22B07">
        <w:rPr>
          <w:rFonts w:ascii="Times New Roman" w:hAnsi="Times New Roman" w:cs="Times New Roman"/>
          <w:iCs/>
          <w:sz w:val="24"/>
          <w:szCs w:val="24"/>
          <w:lang w:eastAsia="en-GB"/>
        </w:rPr>
        <w:t>(3)</w:t>
      </w:r>
      <w:r w:rsidRPr="00D22B07">
        <w:rPr>
          <w:rFonts w:ascii="Times New Roman" w:hAnsi="Times New Roman" w:cs="Times New Roman"/>
          <w:iCs/>
          <w:sz w:val="24"/>
          <w:szCs w:val="24"/>
          <w:lang w:eastAsia="en-GB"/>
        </w:rPr>
        <w:t>,</w:t>
      </w:r>
      <w:r w:rsidRPr="00D22B07">
        <w:rPr>
          <w:rFonts w:ascii="Times New Roman" w:hAnsi="Times New Roman" w:cs="Times New Roman"/>
          <w:sz w:val="24"/>
          <w:szCs w:val="24"/>
          <w:lang w:eastAsia="en-GB"/>
        </w:rPr>
        <w:t xml:space="preserve"> 335–343. doi:</w:t>
      </w:r>
      <w:r w:rsidRPr="00D22B07">
        <w:rPr>
          <w:rFonts w:ascii="Times New Roman" w:hAnsi="Times New Roman" w:cs="Times New Roman"/>
          <w:sz w:val="24"/>
          <w:szCs w:val="24"/>
        </w:rPr>
        <w:t xml:space="preserve"> </w:t>
      </w:r>
      <w:hyperlink r:id="rId34" w:tgtFrame="_blank" w:tooltip="Persistent link using digital object identifier" w:history="1">
        <w:r w:rsidRPr="00D22B07">
          <w:rPr>
            <w:rStyle w:val="Hyperlink"/>
            <w:rFonts w:ascii="Times New Roman" w:hAnsi="Times New Roman" w:cs="Times New Roman"/>
            <w:color w:val="auto"/>
            <w:sz w:val="24"/>
            <w:szCs w:val="24"/>
            <w:u w:val="none"/>
          </w:rPr>
          <w:t>10.1016/0005-7967(94)00075-U</w:t>
        </w:r>
      </w:hyperlink>
    </w:p>
    <w:p w14:paraId="3E0295EC" w14:textId="087709ED" w:rsidR="009814C6" w:rsidRPr="00D22B07" w:rsidRDefault="009814C6" w:rsidP="009814C6">
      <w:pPr>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 xml:space="preserve">Luke, M. A., Sedikides, C., &amp; Carnelley, K. B. (2012). Your love lifts me higher! The energizing quality of secure relationships. </w:t>
      </w:r>
      <w:r w:rsidRPr="00D22B07">
        <w:rPr>
          <w:rFonts w:ascii="Times New Roman" w:hAnsi="Times New Roman" w:cs="Times New Roman"/>
          <w:i/>
          <w:sz w:val="24"/>
          <w:szCs w:val="24"/>
        </w:rPr>
        <w:t>Personality and Social Psychology Bulletin, 38</w:t>
      </w:r>
      <w:r w:rsidR="006E6A13" w:rsidRPr="00D22B07">
        <w:rPr>
          <w:rFonts w:ascii="Times New Roman" w:hAnsi="Times New Roman" w:cs="Times New Roman"/>
          <w:iCs/>
          <w:sz w:val="24"/>
          <w:szCs w:val="24"/>
        </w:rPr>
        <w:t>(6)</w:t>
      </w:r>
      <w:r w:rsidRPr="00D22B07">
        <w:rPr>
          <w:rFonts w:ascii="Times New Roman" w:hAnsi="Times New Roman" w:cs="Times New Roman"/>
          <w:iCs/>
          <w:sz w:val="24"/>
          <w:szCs w:val="24"/>
        </w:rPr>
        <w:t>,</w:t>
      </w:r>
      <w:r w:rsidRPr="00D22B07">
        <w:rPr>
          <w:rFonts w:ascii="Times New Roman" w:hAnsi="Times New Roman" w:cs="Times New Roman"/>
          <w:sz w:val="24"/>
          <w:szCs w:val="24"/>
        </w:rPr>
        <w:t xml:space="preserve"> 721–733. doi:10.1177/0146167211436117</w:t>
      </w:r>
    </w:p>
    <w:p w14:paraId="59C47B13" w14:textId="04D574B5" w:rsidR="00955ED6" w:rsidRPr="00D22B07" w:rsidRDefault="00955ED6" w:rsidP="00955ED6">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sz w:val="24"/>
          <w:szCs w:val="24"/>
          <w:shd w:val="clear" w:color="auto" w:fill="FFFFFF"/>
        </w:rPr>
        <w:t>Mikulincer, M., &amp; Orbach, I. (1995). Attachment styles and repressive defensiveness: The accessibility and architecture of affective memories. </w:t>
      </w:r>
      <w:r w:rsidRPr="00D22B07">
        <w:rPr>
          <w:rStyle w:val="Emphasis"/>
          <w:rFonts w:ascii="Times New Roman" w:hAnsi="Times New Roman" w:cs="Times New Roman"/>
          <w:sz w:val="24"/>
          <w:szCs w:val="24"/>
          <w:shd w:val="clear" w:color="auto" w:fill="FFFFFF"/>
        </w:rPr>
        <w:t>Journal of Personality and Social Psychology, 68</w:t>
      </w:r>
      <w:r w:rsidRPr="00D22B07">
        <w:rPr>
          <w:rFonts w:ascii="Times New Roman" w:hAnsi="Times New Roman" w:cs="Times New Roman"/>
          <w:sz w:val="24"/>
          <w:szCs w:val="24"/>
          <w:shd w:val="clear" w:color="auto" w:fill="FFFFFF"/>
        </w:rPr>
        <w:t>(5), 917–925. </w:t>
      </w:r>
      <w:hyperlink r:id="rId35" w:tgtFrame="_blank" w:history="1">
        <w:r w:rsidRPr="00D22B07">
          <w:rPr>
            <w:rStyle w:val="Hyperlink"/>
            <w:rFonts w:ascii="Times New Roman" w:hAnsi="Times New Roman" w:cs="Times New Roman"/>
            <w:color w:val="auto"/>
            <w:sz w:val="24"/>
            <w:szCs w:val="24"/>
            <w:u w:val="none"/>
            <w:shd w:val="clear" w:color="auto" w:fill="FFFFFF"/>
          </w:rPr>
          <w:t>doi:10.1037/0022-3514.68.5.917</w:t>
        </w:r>
      </w:hyperlink>
    </w:p>
    <w:p w14:paraId="0BEB06BE" w14:textId="7B38F32E" w:rsidR="00825A6A" w:rsidRPr="00D22B07" w:rsidRDefault="00825A6A" w:rsidP="00955ED6">
      <w:pPr>
        <w:spacing w:after="0" w:line="480" w:lineRule="auto"/>
        <w:ind w:left="720" w:hanging="720"/>
        <w:rPr>
          <w:rFonts w:ascii="Times New Roman" w:hAnsi="Times New Roman" w:cs="Times New Roman"/>
          <w:sz w:val="24"/>
          <w:szCs w:val="24"/>
          <w:shd w:val="clear" w:color="auto" w:fill="FFFFFF"/>
        </w:rPr>
      </w:pPr>
      <w:r w:rsidRPr="00D22B07">
        <w:rPr>
          <w:rStyle w:val="Hyperlink"/>
          <w:rFonts w:ascii="Times New Roman" w:hAnsi="Times New Roman" w:cs="Times New Roman"/>
          <w:color w:val="auto"/>
          <w:sz w:val="24"/>
          <w:szCs w:val="24"/>
          <w:u w:val="none"/>
          <w:shd w:val="clear" w:color="auto" w:fill="FFFFFF"/>
        </w:rPr>
        <w:t xml:space="preserve">Molden, D. C. (2014). Understanding priming effects in social psychology: an overview and integration. </w:t>
      </w:r>
      <w:r w:rsidRPr="00D22B07">
        <w:rPr>
          <w:rStyle w:val="Hyperlink"/>
          <w:rFonts w:ascii="Times New Roman" w:hAnsi="Times New Roman" w:cs="Times New Roman"/>
          <w:i/>
          <w:iCs/>
          <w:color w:val="auto"/>
          <w:sz w:val="24"/>
          <w:szCs w:val="24"/>
          <w:u w:val="none"/>
          <w:shd w:val="clear" w:color="auto" w:fill="FFFFFF"/>
        </w:rPr>
        <w:t>Social Cognition, 32</w:t>
      </w:r>
      <w:r w:rsidRPr="00D22B07">
        <w:rPr>
          <w:rStyle w:val="Hyperlink"/>
          <w:rFonts w:ascii="Times New Roman" w:hAnsi="Times New Roman" w:cs="Times New Roman"/>
          <w:color w:val="auto"/>
          <w:sz w:val="24"/>
          <w:szCs w:val="24"/>
          <w:u w:val="none"/>
          <w:shd w:val="clear" w:color="auto" w:fill="FFFFFF"/>
        </w:rPr>
        <w:t>, 243–249. doi:</w:t>
      </w:r>
      <w:hyperlink r:id="rId36" w:history="1">
        <w:r w:rsidRPr="00D22B07">
          <w:rPr>
            <w:rStyle w:val="Hyperlink"/>
            <w:rFonts w:ascii="Times New Roman" w:hAnsi="Times New Roman" w:cs="Times New Roman"/>
            <w:color w:val="auto"/>
            <w:sz w:val="24"/>
            <w:szCs w:val="24"/>
            <w:u w:val="none"/>
            <w:shd w:val="clear" w:color="auto" w:fill="FFFFFF"/>
          </w:rPr>
          <w:t>10.1521/soco.2014.32.supp.243 </w:t>
        </w:r>
      </w:hyperlink>
    </w:p>
    <w:p w14:paraId="510A9A17" w14:textId="65A650EB" w:rsidR="008648BA" w:rsidRPr="00D22B07" w:rsidRDefault="008648BA" w:rsidP="00E60E70">
      <w:pPr>
        <w:spacing w:after="0" w:line="480" w:lineRule="auto"/>
        <w:ind w:left="720" w:hanging="720"/>
        <w:rPr>
          <w:rStyle w:val="Hyperlink"/>
          <w:rFonts w:ascii="Times New Roman" w:hAnsi="Times New Roman" w:cs="Times New Roman"/>
          <w:color w:val="auto"/>
          <w:sz w:val="24"/>
          <w:szCs w:val="24"/>
          <w:u w:val="none"/>
        </w:rPr>
      </w:pPr>
      <w:r w:rsidRPr="00D22B07">
        <w:rPr>
          <w:rFonts w:ascii="Times New Roman" w:hAnsi="Times New Roman" w:cs="Times New Roman"/>
          <w:sz w:val="24"/>
          <w:szCs w:val="24"/>
        </w:rPr>
        <w:t xml:space="preserve">Newman-Taylor, K., </w:t>
      </w:r>
      <w:r w:rsidR="0054401A" w:rsidRPr="00D22B07">
        <w:rPr>
          <w:rFonts w:ascii="Times New Roman" w:hAnsi="Times New Roman" w:cs="Times New Roman"/>
          <w:sz w:val="24"/>
          <w:szCs w:val="24"/>
        </w:rPr>
        <w:t xml:space="preserve">Richardson, T., </w:t>
      </w:r>
      <w:r w:rsidRPr="00D22B07">
        <w:rPr>
          <w:rFonts w:ascii="Times New Roman" w:hAnsi="Times New Roman" w:cs="Times New Roman"/>
          <w:sz w:val="24"/>
          <w:szCs w:val="24"/>
        </w:rPr>
        <w:t xml:space="preserve">Bolderston, </w:t>
      </w:r>
      <w:r w:rsidR="003F5707" w:rsidRPr="00D22B07">
        <w:rPr>
          <w:rFonts w:ascii="Times New Roman" w:hAnsi="Times New Roman" w:cs="Times New Roman"/>
          <w:sz w:val="24"/>
          <w:szCs w:val="24"/>
        </w:rPr>
        <w:t xml:space="preserve">H., </w:t>
      </w:r>
      <w:r w:rsidRPr="00D22B07">
        <w:rPr>
          <w:rFonts w:ascii="Times New Roman" w:hAnsi="Times New Roman" w:cs="Times New Roman"/>
          <w:sz w:val="24"/>
          <w:szCs w:val="24"/>
        </w:rPr>
        <w:t xml:space="preserve">Sood, </w:t>
      </w:r>
      <w:r w:rsidR="003F5707" w:rsidRPr="00D22B07">
        <w:rPr>
          <w:rFonts w:ascii="Times New Roman" w:hAnsi="Times New Roman" w:cs="Times New Roman"/>
          <w:sz w:val="24"/>
          <w:szCs w:val="24"/>
        </w:rPr>
        <w:t xml:space="preserve">M., </w:t>
      </w:r>
      <w:r w:rsidR="0054401A" w:rsidRPr="00D22B07">
        <w:rPr>
          <w:rFonts w:ascii="Times New Roman" w:hAnsi="Times New Roman" w:cs="Times New Roman"/>
          <w:sz w:val="24"/>
          <w:szCs w:val="24"/>
        </w:rPr>
        <w:t xml:space="preserve">&amp; </w:t>
      </w:r>
      <w:r w:rsidRPr="00D22B07">
        <w:rPr>
          <w:rFonts w:ascii="Times New Roman" w:hAnsi="Times New Roman" w:cs="Times New Roman"/>
          <w:sz w:val="24"/>
          <w:szCs w:val="24"/>
        </w:rPr>
        <w:t>S</w:t>
      </w:r>
      <w:r w:rsidR="003F5707" w:rsidRPr="00D22B07">
        <w:rPr>
          <w:rFonts w:ascii="Times New Roman" w:hAnsi="Times New Roman" w:cs="Times New Roman"/>
          <w:sz w:val="24"/>
          <w:szCs w:val="24"/>
        </w:rPr>
        <w:t>opp,</w:t>
      </w:r>
      <w:r w:rsidRPr="00D22B07">
        <w:rPr>
          <w:rFonts w:ascii="Times New Roman" w:hAnsi="Times New Roman" w:cs="Times New Roman"/>
          <w:sz w:val="24"/>
          <w:szCs w:val="24"/>
        </w:rPr>
        <w:t xml:space="preserve"> </w:t>
      </w:r>
      <w:r w:rsidR="003F5707" w:rsidRPr="00D22B07">
        <w:rPr>
          <w:rFonts w:ascii="Times New Roman" w:hAnsi="Times New Roman" w:cs="Times New Roman"/>
          <w:sz w:val="24"/>
          <w:szCs w:val="24"/>
        </w:rPr>
        <w:t>M.</w:t>
      </w:r>
      <w:r w:rsidR="0054401A" w:rsidRPr="00D22B07">
        <w:rPr>
          <w:rFonts w:ascii="Times New Roman" w:hAnsi="Times New Roman" w:cs="Times New Roman"/>
          <w:sz w:val="24"/>
          <w:szCs w:val="24"/>
        </w:rPr>
        <w:t xml:space="preserve"> </w:t>
      </w:r>
      <w:r w:rsidR="003F5707" w:rsidRPr="00D22B07">
        <w:rPr>
          <w:rFonts w:ascii="Times New Roman" w:hAnsi="Times New Roman" w:cs="Times New Roman"/>
          <w:sz w:val="24"/>
          <w:szCs w:val="24"/>
        </w:rPr>
        <w:t>(</w:t>
      </w:r>
      <w:r w:rsidR="009E07AE" w:rsidRPr="00D22B07">
        <w:rPr>
          <w:rFonts w:ascii="Times New Roman" w:hAnsi="Times New Roman" w:cs="Times New Roman"/>
          <w:sz w:val="24"/>
          <w:szCs w:val="24"/>
        </w:rPr>
        <w:t>2020</w:t>
      </w:r>
      <w:r w:rsidRPr="00D22B07">
        <w:rPr>
          <w:rFonts w:ascii="Times New Roman" w:hAnsi="Times New Roman" w:cs="Times New Roman"/>
          <w:sz w:val="24"/>
          <w:szCs w:val="24"/>
        </w:rPr>
        <w:t>).</w:t>
      </w:r>
      <w:r w:rsidR="003F5707" w:rsidRPr="00D22B07">
        <w:rPr>
          <w:rFonts w:ascii="Times New Roman" w:hAnsi="Times New Roman" w:cs="Times New Roman"/>
          <w:sz w:val="24"/>
          <w:szCs w:val="24"/>
        </w:rPr>
        <w:t xml:space="preserve">  </w:t>
      </w:r>
      <w:r w:rsidR="003F5707" w:rsidRPr="00D22B07">
        <w:rPr>
          <w:rFonts w:ascii="Times New Roman" w:hAnsi="Times New Roman" w:cs="Times New Roman"/>
          <w:i/>
          <w:sz w:val="24"/>
          <w:szCs w:val="24"/>
        </w:rPr>
        <w:t>Cognitive mechanisms in cannabis-related paranoia</w:t>
      </w:r>
      <w:r w:rsidR="005A1624" w:rsidRPr="00D22B07">
        <w:rPr>
          <w:rFonts w:ascii="Times New Roman" w:hAnsi="Times New Roman" w:cs="Times New Roman"/>
          <w:i/>
          <w:sz w:val="24"/>
          <w:szCs w:val="24"/>
        </w:rPr>
        <w:t xml:space="preserve">; </w:t>
      </w:r>
      <w:r w:rsidR="005A1624" w:rsidRPr="00D22B07">
        <w:rPr>
          <w:rFonts w:ascii="Times New Roman" w:hAnsi="Times New Roman" w:cs="Times New Roman"/>
          <w:i/>
          <w:iCs/>
          <w:sz w:val="24"/>
          <w:szCs w:val="24"/>
        </w:rPr>
        <w:t>initial testing and model proposal</w:t>
      </w:r>
      <w:r w:rsidR="003F5707" w:rsidRPr="00D22B07">
        <w:rPr>
          <w:rFonts w:ascii="Times New Roman" w:hAnsi="Times New Roman" w:cs="Times New Roman"/>
          <w:sz w:val="24"/>
          <w:szCs w:val="24"/>
        </w:rPr>
        <w:t xml:space="preserve">. </w:t>
      </w:r>
      <w:r w:rsidR="00E60E70" w:rsidRPr="00D22B07">
        <w:rPr>
          <w:rFonts w:ascii="Times New Roman" w:hAnsi="Times New Roman" w:cs="Times New Roman"/>
          <w:sz w:val="24"/>
          <w:szCs w:val="24"/>
        </w:rPr>
        <w:t xml:space="preserve">Manuscript </w:t>
      </w:r>
      <w:r w:rsidR="00023884" w:rsidRPr="00D22B07">
        <w:rPr>
          <w:rFonts w:ascii="Times New Roman" w:hAnsi="Times New Roman" w:cs="Times New Roman"/>
          <w:sz w:val="24"/>
          <w:szCs w:val="24"/>
        </w:rPr>
        <w:t>submitted for publication.</w:t>
      </w:r>
    </w:p>
    <w:p w14:paraId="5B06ABB5" w14:textId="53FA9F83" w:rsidR="00E658DA" w:rsidRPr="00D22B07" w:rsidRDefault="009814C6" w:rsidP="00E658DA">
      <w:pPr>
        <w:spacing w:after="0" w:line="480" w:lineRule="auto"/>
        <w:ind w:left="720" w:hanging="720"/>
        <w:rPr>
          <w:rStyle w:val="Hyperlink"/>
          <w:rFonts w:ascii="Times New Roman" w:hAnsi="Times New Roman" w:cs="Times New Roman"/>
          <w:color w:val="auto"/>
          <w:sz w:val="24"/>
          <w:szCs w:val="24"/>
          <w:u w:val="none"/>
        </w:rPr>
      </w:pPr>
      <w:r w:rsidRPr="00D22B07">
        <w:rPr>
          <w:rStyle w:val="Hyperlink"/>
          <w:rFonts w:ascii="Times New Roman" w:hAnsi="Times New Roman" w:cs="Times New Roman"/>
          <w:color w:val="auto"/>
          <w:sz w:val="24"/>
          <w:szCs w:val="24"/>
          <w:u w:val="none"/>
        </w:rPr>
        <w:t>Newman-Taylor, K., Kemp, A., Potter, H., &amp; Au-Yeung, S. K. (201</w:t>
      </w:r>
      <w:r w:rsidR="002D2DC6" w:rsidRPr="00D22B07">
        <w:rPr>
          <w:rStyle w:val="Hyperlink"/>
          <w:rFonts w:ascii="Times New Roman" w:hAnsi="Times New Roman" w:cs="Times New Roman"/>
          <w:color w:val="auto"/>
          <w:sz w:val="24"/>
          <w:szCs w:val="24"/>
          <w:u w:val="none"/>
        </w:rPr>
        <w:t>7</w:t>
      </w:r>
      <w:r w:rsidRPr="00D22B07">
        <w:rPr>
          <w:rStyle w:val="Hyperlink"/>
          <w:rFonts w:ascii="Times New Roman" w:hAnsi="Times New Roman" w:cs="Times New Roman"/>
          <w:color w:val="auto"/>
          <w:sz w:val="24"/>
          <w:szCs w:val="24"/>
          <w:u w:val="none"/>
        </w:rPr>
        <w:t xml:space="preserve">). An online investigation of imagery to attenuate paranoia in college students. </w:t>
      </w:r>
      <w:r w:rsidRPr="00D22B07">
        <w:rPr>
          <w:rStyle w:val="Hyperlink"/>
          <w:rFonts w:ascii="Times New Roman" w:hAnsi="Times New Roman" w:cs="Times New Roman"/>
          <w:i/>
          <w:color w:val="auto"/>
          <w:sz w:val="24"/>
          <w:szCs w:val="24"/>
          <w:u w:val="none"/>
        </w:rPr>
        <w:t xml:space="preserve">Journal of Child and Family Studies, </w:t>
      </w:r>
      <w:r w:rsidR="002D2DC6" w:rsidRPr="00D22B07">
        <w:rPr>
          <w:rStyle w:val="Hyperlink"/>
          <w:rFonts w:ascii="Times New Roman" w:hAnsi="Times New Roman" w:cs="Times New Roman"/>
          <w:i/>
          <w:color w:val="auto"/>
          <w:sz w:val="24"/>
          <w:szCs w:val="24"/>
          <w:u w:val="none"/>
        </w:rPr>
        <w:t>27</w:t>
      </w:r>
      <w:r w:rsidR="002D2DC6" w:rsidRPr="00D22B07">
        <w:rPr>
          <w:rStyle w:val="Hyperlink"/>
          <w:rFonts w:ascii="Times New Roman" w:hAnsi="Times New Roman" w:cs="Times New Roman"/>
          <w:color w:val="auto"/>
          <w:sz w:val="24"/>
          <w:szCs w:val="24"/>
          <w:u w:val="none"/>
        </w:rPr>
        <w:t>, 853–859</w:t>
      </w:r>
      <w:r w:rsidRPr="00D22B07">
        <w:rPr>
          <w:rStyle w:val="Hyperlink"/>
          <w:rFonts w:ascii="Times New Roman" w:hAnsi="Times New Roman" w:cs="Times New Roman"/>
          <w:color w:val="auto"/>
          <w:sz w:val="24"/>
          <w:szCs w:val="24"/>
          <w:u w:val="none"/>
        </w:rPr>
        <w:t>. doi:10.1007/s10826-017-0934-y</w:t>
      </w:r>
    </w:p>
    <w:p w14:paraId="50C64000" w14:textId="353D3341" w:rsidR="00955ED6" w:rsidRPr="00D22B07" w:rsidRDefault="00955ED6" w:rsidP="00955ED6">
      <w:pPr>
        <w:spacing w:after="0" w:line="480" w:lineRule="auto"/>
        <w:ind w:left="720" w:hanging="720"/>
        <w:rPr>
          <w:rStyle w:val="Hyperlink"/>
          <w:rFonts w:ascii="Times New Roman" w:hAnsi="Times New Roman" w:cs="Times New Roman"/>
          <w:bCs/>
          <w:color w:val="auto"/>
          <w:sz w:val="24"/>
          <w:szCs w:val="24"/>
          <w:u w:val="none"/>
          <w:bdr w:val="none" w:sz="0" w:space="0" w:color="auto" w:frame="1"/>
          <w:shd w:val="clear" w:color="auto" w:fill="FFFFFF"/>
        </w:rPr>
      </w:pPr>
      <w:r w:rsidRPr="00D22B07">
        <w:rPr>
          <w:rFonts w:ascii="Times New Roman" w:hAnsi="Times New Roman" w:cs="Times New Roman"/>
          <w:sz w:val="24"/>
          <w:szCs w:val="24"/>
        </w:rPr>
        <w:t xml:space="preserve">Pickering, L., Simpson, J., &amp; Bentall, R. P. (2008). Insecure attachment predicts proneness to paranoia but not hallucinations. </w:t>
      </w:r>
      <w:r w:rsidRPr="00D22B07">
        <w:rPr>
          <w:rFonts w:ascii="Times New Roman" w:hAnsi="Times New Roman" w:cs="Times New Roman"/>
          <w:i/>
          <w:sz w:val="24"/>
          <w:szCs w:val="24"/>
        </w:rPr>
        <w:t>Personality and Individual Differences, 44</w:t>
      </w:r>
      <w:r w:rsidRPr="00D22B07">
        <w:rPr>
          <w:rFonts w:ascii="Times New Roman" w:hAnsi="Times New Roman" w:cs="Times New Roman"/>
          <w:sz w:val="24"/>
          <w:szCs w:val="24"/>
        </w:rPr>
        <w:t xml:space="preserve">(5), 1212–1244. doi: </w:t>
      </w:r>
      <w:hyperlink r:id="rId37" w:history="1">
        <w:r w:rsidRPr="00D22B07">
          <w:rPr>
            <w:rStyle w:val="Hyperlink"/>
            <w:rFonts w:ascii="Times New Roman" w:hAnsi="Times New Roman" w:cs="Times New Roman"/>
            <w:bCs/>
            <w:color w:val="auto"/>
            <w:sz w:val="24"/>
            <w:szCs w:val="24"/>
            <w:u w:val="none"/>
            <w:bdr w:val="none" w:sz="0" w:space="0" w:color="auto" w:frame="1"/>
            <w:shd w:val="clear" w:color="auto" w:fill="FFFFFF"/>
          </w:rPr>
          <w:t>0.1016/j.paid.2007.11.016</w:t>
        </w:r>
      </w:hyperlink>
    </w:p>
    <w:p w14:paraId="6F12C445" w14:textId="4EBFE8DB" w:rsidR="0012022F" w:rsidRPr="00D22B07" w:rsidRDefault="0012022F" w:rsidP="00274EFC">
      <w:pPr>
        <w:spacing w:after="0" w:line="480" w:lineRule="auto"/>
        <w:ind w:left="720" w:hanging="720"/>
        <w:rPr>
          <w:rFonts w:ascii="Times New Roman" w:hAnsi="Times New Roman" w:cs="Times New Roman"/>
          <w:sz w:val="24"/>
          <w:szCs w:val="24"/>
        </w:rPr>
      </w:pPr>
      <w:r w:rsidRPr="00D22B07">
        <w:rPr>
          <w:rFonts w:ascii="Times New Roman" w:hAnsi="Times New Roman" w:cs="Times New Roman"/>
          <w:bCs/>
          <w:sz w:val="24"/>
          <w:szCs w:val="24"/>
        </w:rPr>
        <w:t>Pitfield, C., Maguire, T. &amp; Newman-Taylor, K. (</w:t>
      </w:r>
      <w:r w:rsidR="0029169A" w:rsidRPr="00D22B07">
        <w:rPr>
          <w:rFonts w:ascii="Times New Roman" w:hAnsi="Times New Roman" w:cs="Times New Roman"/>
          <w:bCs/>
          <w:sz w:val="24"/>
          <w:szCs w:val="24"/>
        </w:rPr>
        <w:t>in press</w:t>
      </w:r>
      <w:r w:rsidRPr="00D22B07">
        <w:rPr>
          <w:rFonts w:ascii="Times New Roman" w:hAnsi="Times New Roman" w:cs="Times New Roman"/>
          <w:bCs/>
          <w:sz w:val="24"/>
          <w:szCs w:val="24"/>
        </w:rPr>
        <w:t xml:space="preserve">). </w:t>
      </w:r>
      <w:r w:rsidR="00281757" w:rsidRPr="00D22B07">
        <w:rPr>
          <w:rFonts w:ascii="Times New Roman" w:hAnsi="Times New Roman" w:cs="Times New Roman"/>
          <w:bCs/>
          <w:sz w:val="24"/>
          <w:szCs w:val="24"/>
          <w:shd w:val="clear" w:color="auto" w:fill="FFFFFF"/>
        </w:rPr>
        <w:t xml:space="preserve">Impact of attachment imagery on paranoia and mood:  Evidence from two single case studies. </w:t>
      </w:r>
      <w:r w:rsidR="002073C4" w:rsidRPr="00D22B07">
        <w:rPr>
          <w:rFonts w:ascii="Times New Roman" w:hAnsi="Times New Roman" w:cs="Times New Roman"/>
          <w:i/>
          <w:iCs/>
          <w:sz w:val="24"/>
          <w:szCs w:val="24"/>
          <w:shd w:val="clear" w:color="auto" w:fill="FFFFFF"/>
        </w:rPr>
        <w:t>Behavioural and Cognitive Psychotherapy</w:t>
      </w:r>
      <w:r w:rsidR="002073C4" w:rsidRPr="00D22B07">
        <w:rPr>
          <w:rFonts w:ascii="Times New Roman" w:hAnsi="Times New Roman" w:cs="Times New Roman"/>
          <w:bCs/>
          <w:sz w:val="24"/>
          <w:szCs w:val="24"/>
          <w:shd w:val="clear" w:color="auto" w:fill="FFFFFF"/>
        </w:rPr>
        <w:t>.</w:t>
      </w:r>
    </w:p>
    <w:p w14:paraId="24C06DD1" w14:textId="6C7F99AC" w:rsidR="00955ED6" w:rsidRPr="00D22B07" w:rsidRDefault="00F0449A" w:rsidP="00955ED6">
      <w:pPr>
        <w:spacing w:after="0" w:line="480" w:lineRule="auto"/>
        <w:ind w:left="720" w:hanging="720"/>
        <w:rPr>
          <w:rFonts w:ascii="Times New Roman" w:hAnsi="Times New Roman" w:cs="Times New Roman"/>
          <w:sz w:val="24"/>
          <w:szCs w:val="24"/>
          <w:shd w:val="clear" w:color="auto" w:fill="FFFFFF"/>
        </w:rPr>
      </w:pPr>
      <w:hyperlink r:id="rId38" w:history="1">
        <w:r w:rsidR="00955ED6" w:rsidRPr="00D22B07">
          <w:rPr>
            <w:rStyle w:val="Hyperlink"/>
            <w:rFonts w:ascii="Times New Roman" w:hAnsi="Times New Roman" w:cs="Times New Roman"/>
            <w:color w:val="auto"/>
            <w:sz w:val="24"/>
            <w:szCs w:val="24"/>
            <w:u w:val="none"/>
            <w:shd w:val="clear" w:color="auto" w:fill="FFFFFF"/>
          </w:rPr>
          <w:t>Ponizovsky, A. M</w:t>
        </w:r>
      </w:hyperlink>
      <w:r w:rsidR="00955ED6" w:rsidRPr="00D22B07">
        <w:rPr>
          <w:rFonts w:ascii="Times New Roman" w:hAnsi="Times New Roman" w:cs="Times New Roman"/>
          <w:sz w:val="24"/>
          <w:szCs w:val="24"/>
        </w:rPr>
        <w:t>.</w:t>
      </w:r>
      <w:r w:rsidR="00955ED6" w:rsidRPr="00D22B07">
        <w:rPr>
          <w:rFonts w:ascii="Times New Roman" w:hAnsi="Times New Roman" w:cs="Times New Roman"/>
          <w:sz w:val="24"/>
          <w:szCs w:val="24"/>
          <w:shd w:val="clear" w:color="auto" w:fill="FFFFFF"/>
        </w:rPr>
        <w:t>, </w:t>
      </w:r>
      <w:hyperlink r:id="rId39" w:history="1">
        <w:r w:rsidR="00955ED6" w:rsidRPr="00D22B07">
          <w:rPr>
            <w:rStyle w:val="Hyperlink"/>
            <w:rFonts w:ascii="Times New Roman" w:hAnsi="Times New Roman" w:cs="Times New Roman"/>
            <w:color w:val="auto"/>
            <w:sz w:val="24"/>
            <w:szCs w:val="24"/>
            <w:u w:val="none"/>
            <w:shd w:val="clear" w:color="auto" w:fill="FFFFFF"/>
          </w:rPr>
          <w:t>Vitenberg, E</w:t>
        </w:r>
      </w:hyperlink>
      <w:r w:rsidR="00955ED6" w:rsidRPr="00D22B07">
        <w:rPr>
          <w:rFonts w:ascii="Times New Roman" w:hAnsi="Times New Roman" w:cs="Times New Roman"/>
          <w:sz w:val="24"/>
          <w:szCs w:val="24"/>
        </w:rPr>
        <w:t>.</w:t>
      </w:r>
      <w:r w:rsidR="00955ED6" w:rsidRPr="00D22B07">
        <w:rPr>
          <w:rFonts w:ascii="Times New Roman" w:hAnsi="Times New Roman" w:cs="Times New Roman"/>
          <w:sz w:val="24"/>
          <w:szCs w:val="24"/>
          <w:shd w:val="clear" w:color="auto" w:fill="FFFFFF"/>
        </w:rPr>
        <w:t>, </w:t>
      </w:r>
      <w:hyperlink r:id="rId40" w:history="1">
        <w:r w:rsidR="00955ED6" w:rsidRPr="00D22B07">
          <w:rPr>
            <w:rStyle w:val="Hyperlink"/>
            <w:rFonts w:ascii="Times New Roman" w:hAnsi="Times New Roman" w:cs="Times New Roman"/>
            <w:color w:val="auto"/>
            <w:sz w:val="24"/>
            <w:szCs w:val="24"/>
            <w:u w:val="none"/>
            <w:shd w:val="clear" w:color="auto" w:fill="FFFFFF"/>
          </w:rPr>
          <w:t>Baumgarten-Katz, I</w:t>
        </w:r>
      </w:hyperlink>
      <w:r w:rsidR="00955ED6" w:rsidRPr="00D22B07">
        <w:rPr>
          <w:rFonts w:ascii="Times New Roman" w:hAnsi="Times New Roman" w:cs="Times New Roman"/>
          <w:sz w:val="24"/>
          <w:szCs w:val="24"/>
        </w:rPr>
        <w:t>.</w:t>
      </w:r>
      <w:r w:rsidR="00955ED6" w:rsidRPr="00D22B07">
        <w:rPr>
          <w:rFonts w:ascii="Times New Roman" w:hAnsi="Times New Roman" w:cs="Times New Roman"/>
          <w:sz w:val="24"/>
          <w:szCs w:val="24"/>
          <w:shd w:val="clear" w:color="auto" w:fill="FFFFFF"/>
        </w:rPr>
        <w:t xml:space="preserve">, &amp; </w:t>
      </w:r>
      <w:hyperlink r:id="rId41" w:history="1">
        <w:r w:rsidR="00955ED6" w:rsidRPr="00D22B07">
          <w:rPr>
            <w:rStyle w:val="Hyperlink"/>
            <w:rFonts w:ascii="Times New Roman" w:hAnsi="Times New Roman" w:cs="Times New Roman"/>
            <w:color w:val="auto"/>
            <w:sz w:val="24"/>
            <w:szCs w:val="24"/>
            <w:u w:val="none"/>
            <w:shd w:val="clear" w:color="auto" w:fill="FFFFFF"/>
          </w:rPr>
          <w:t>Grinshpoon, A</w:t>
        </w:r>
      </w:hyperlink>
      <w:r w:rsidR="00955ED6" w:rsidRPr="00D22B07">
        <w:rPr>
          <w:rFonts w:ascii="Times New Roman" w:hAnsi="Times New Roman" w:cs="Times New Roman"/>
          <w:sz w:val="24"/>
          <w:szCs w:val="24"/>
        </w:rPr>
        <w:t xml:space="preserve">. (2013). </w:t>
      </w:r>
      <w:r w:rsidR="00955ED6" w:rsidRPr="00D22B07">
        <w:rPr>
          <w:rFonts w:ascii="Times New Roman" w:eastAsia="Times New Roman" w:hAnsi="Times New Roman" w:cs="Times New Roman"/>
          <w:kern w:val="36"/>
          <w:sz w:val="24"/>
          <w:szCs w:val="24"/>
          <w:lang w:eastAsia="en-GB"/>
        </w:rPr>
        <w:t xml:space="preserve">Attachment styles and affect regulation among outpatients with schizophrenia: relationships to symptomatology and emotional distress. </w:t>
      </w:r>
      <w:r w:rsidR="00955ED6" w:rsidRPr="00D22B07">
        <w:rPr>
          <w:rFonts w:ascii="Times New Roman" w:eastAsia="Times New Roman" w:hAnsi="Times New Roman" w:cs="Times New Roman"/>
          <w:i/>
          <w:iCs/>
          <w:kern w:val="36"/>
          <w:sz w:val="24"/>
          <w:szCs w:val="24"/>
          <w:lang w:eastAsia="en-GB"/>
        </w:rPr>
        <w:t>Psychology and Psychotherapy, 86</w:t>
      </w:r>
      <w:r w:rsidR="00955ED6" w:rsidRPr="00D22B07">
        <w:rPr>
          <w:rFonts w:ascii="Times New Roman" w:eastAsia="Times New Roman" w:hAnsi="Times New Roman" w:cs="Times New Roman"/>
          <w:kern w:val="36"/>
          <w:sz w:val="24"/>
          <w:szCs w:val="24"/>
          <w:lang w:eastAsia="en-GB"/>
        </w:rPr>
        <w:t>(2), 164–182. doi:</w:t>
      </w:r>
      <w:r w:rsidR="00955ED6" w:rsidRPr="00D22B07">
        <w:rPr>
          <w:rFonts w:ascii="Times New Roman" w:hAnsi="Times New Roman" w:cs="Times New Roman"/>
          <w:sz w:val="24"/>
          <w:szCs w:val="24"/>
          <w:shd w:val="clear" w:color="auto" w:fill="FFFFFF"/>
        </w:rPr>
        <w:t>0.1111/j.2044-8341.2011.02054.x</w:t>
      </w:r>
    </w:p>
    <w:p w14:paraId="76375A8F" w14:textId="4243C4BE" w:rsidR="00177B93" w:rsidRPr="00D22B07" w:rsidRDefault="00177B93" w:rsidP="00177B93">
      <w:pPr>
        <w:spacing w:after="0" w:line="480" w:lineRule="auto"/>
        <w:ind w:left="720" w:hanging="720"/>
        <w:rPr>
          <w:rFonts w:ascii="Times New Roman" w:hAnsi="Times New Roman" w:cs="Times New Roman"/>
          <w:bCs/>
          <w:sz w:val="24"/>
          <w:szCs w:val="24"/>
        </w:rPr>
      </w:pPr>
      <w:r w:rsidRPr="00D22B07">
        <w:rPr>
          <w:rFonts w:ascii="Times New Roman" w:hAnsi="Times New Roman" w:cs="Times New Roman"/>
          <w:sz w:val="24"/>
          <w:szCs w:val="24"/>
          <w:shd w:val="clear" w:color="auto" w:fill="FFFFFF"/>
        </w:rPr>
        <w:t xml:space="preserve">Rowe, A. C., &amp; Carnelley, K. B. (2003). Attachment style differences in the processing of attachment-relevant information: Primed-style effects on recall, interpersonal expectations and affect. </w:t>
      </w:r>
      <w:r w:rsidRPr="00D22B07">
        <w:rPr>
          <w:rFonts w:ascii="Times New Roman" w:hAnsi="Times New Roman" w:cs="Times New Roman"/>
          <w:i/>
          <w:sz w:val="24"/>
          <w:szCs w:val="24"/>
          <w:shd w:val="clear" w:color="auto" w:fill="FFFFFF"/>
        </w:rPr>
        <w:t>Personal Relationships, 10</w:t>
      </w:r>
      <w:r w:rsidRPr="00D22B07">
        <w:rPr>
          <w:rFonts w:ascii="Times New Roman" w:hAnsi="Times New Roman" w:cs="Times New Roman"/>
          <w:iCs/>
          <w:sz w:val="24"/>
          <w:szCs w:val="24"/>
          <w:shd w:val="clear" w:color="auto" w:fill="FFFFFF"/>
        </w:rPr>
        <w:t>(1),</w:t>
      </w:r>
      <w:r w:rsidRPr="00D22B07">
        <w:rPr>
          <w:rFonts w:ascii="Times New Roman" w:hAnsi="Times New Roman" w:cs="Times New Roman"/>
          <w:sz w:val="24"/>
          <w:szCs w:val="24"/>
          <w:shd w:val="clear" w:color="auto" w:fill="FFFFFF"/>
        </w:rPr>
        <w:t xml:space="preserve"> 59–75. doi:</w:t>
      </w:r>
      <w:hyperlink r:id="rId42" w:history="1">
        <w:r w:rsidRPr="00D22B07">
          <w:rPr>
            <w:rStyle w:val="Hyperlink"/>
            <w:rFonts w:ascii="Times New Roman" w:hAnsi="Times New Roman" w:cs="Times New Roman"/>
            <w:bCs/>
            <w:color w:val="auto"/>
            <w:sz w:val="24"/>
            <w:szCs w:val="24"/>
            <w:u w:val="none"/>
          </w:rPr>
          <w:t>10.1111/1475-6811.00036</w:t>
        </w:r>
      </w:hyperlink>
    </w:p>
    <w:p w14:paraId="44F932C2" w14:textId="7557A7C6" w:rsidR="001F7960" w:rsidRPr="00D22B07" w:rsidRDefault="001F7960" w:rsidP="00955ED6">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D22B07">
        <w:rPr>
          <w:rFonts w:ascii="Times New Roman" w:hAnsi="Times New Roman" w:cs="Times New Roman"/>
          <w:sz w:val="24"/>
          <w:szCs w:val="24"/>
          <w:bdr w:val="none" w:sz="0" w:space="0" w:color="auto" w:frame="1"/>
          <w:shd w:val="clear" w:color="auto" w:fill="FFFFFF"/>
        </w:rPr>
        <w:t xml:space="preserve">Rowe, Gold &amp; Carnelley, (2020).  The effectiveness of attachment security priming in improving positive affect and reducing negative affect: a systematic review. </w:t>
      </w:r>
      <w:r w:rsidRPr="00D22B07">
        <w:rPr>
          <w:rFonts w:ascii="Times New Roman" w:hAnsi="Times New Roman" w:cs="Times New Roman"/>
          <w:i/>
          <w:iCs/>
          <w:sz w:val="24"/>
          <w:szCs w:val="24"/>
          <w:bdr w:val="none" w:sz="0" w:space="0" w:color="auto" w:frame="1"/>
          <w:shd w:val="clear" w:color="auto" w:fill="FFFFFF"/>
        </w:rPr>
        <w:t>International Journal of Environmental Research and Public Health, 17</w:t>
      </w:r>
      <w:r w:rsidRPr="00D22B07">
        <w:rPr>
          <w:rFonts w:ascii="Times New Roman" w:hAnsi="Times New Roman" w:cs="Times New Roman"/>
          <w:sz w:val="24"/>
          <w:szCs w:val="24"/>
          <w:bdr w:val="none" w:sz="0" w:space="0" w:color="auto" w:frame="1"/>
          <w:shd w:val="clear" w:color="auto" w:fill="FFFFFF"/>
        </w:rPr>
        <w:t xml:space="preserve">(3), 968. </w:t>
      </w:r>
      <w:r w:rsidRPr="00D22B07">
        <w:rPr>
          <w:rFonts w:ascii="Times New Roman" w:hAnsi="Times New Roman" w:cs="Times New Roman"/>
          <w:sz w:val="24"/>
          <w:szCs w:val="24"/>
          <w:shd w:val="clear" w:color="auto" w:fill="FFFFFF"/>
        </w:rPr>
        <w:t>doi:</w:t>
      </w:r>
      <w:hyperlink r:id="rId43" w:tgtFrame="pmc_ext" w:history="1">
        <w:r w:rsidRPr="00D22B07">
          <w:rPr>
            <w:rStyle w:val="Hyperlink"/>
            <w:rFonts w:ascii="Times New Roman" w:hAnsi="Times New Roman" w:cs="Times New Roman"/>
            <w:color w:val="auto"/>
            <w:sz w:val="24"/>
            <w:szCs w:val="24"/>
            <w:u w:val="none"/>
            <w:shd w:val="clear" w:color="auto" w:fill="FFFFFF"/>
          </w:rPr>
          <w:t>10.3390/ijerph17030968</w:t>
        </w:r>
      </w:hyperlink>
    </w:p>
    <w:p w14:paraId="301C0040" w14:textId="77777777" w:rsidR="00955ED6" w:rsidRPr="00D22B07" w:rsidRDefault="00955ED6" w:rsidP="00955ED6">
      <w:pPr>
        <w:spacing w:after="0" w:line="480" w:lineRule="auto"/>
        <w:ind w:left="720" w:hanging="720"/>
        <w:rPr>
          <w:rFonts w:ascii="Times New Roman" w:hAnsi="Times New Roman" w:cs="Times New Roman"/>
          <w:sz w:val="24"/>
          <w:szCs w:val="24"/>
          <w:shd w:val="clear" w:color="auto" w:fill="FFFFFF"/>
        </w:rPr>
      </w:pPr>
      <w:r w:rsidRPr="00D22B07">
        <w:rPr>
          <w:rFonts w:ascii="Times New Roman" w:hAnsi="Times New Roman" w:cs="Times New Roman"/>
          <w:sz w:val="24"/>
          <w:szCs w:val="24"/>
          <w:shd w:val="clear" w:color="auto" w:fill="FFFFFF"/>
        </w:rPr>
        <w:t>Safran, J. D., &amp; Segal, Z. V. (1990). Interpersonal process in cognitive therapy. New York: Basic Books.</w:t>
      </w:r>
    </w:p>
    <w:p w14:paraId="3A748242" w14:textId="168C809F" w:rsidR="00955ED6" w:rsidRPr="00D22B07" w:rsidRDefault="00955ED6" w:rsidP="00955ED6">
      <w:pPr>
        <w:tabs>
          <w:tab w:val="left" w:pos="2263"/>
        </w:tabs>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 xml:space="preserve">Spielberger, C. D., Gorsuch, R. L., Lushene, R. E., Vagg, P. R., &amp; Jacobs, G. A. (1983). </w:t>
      </w:r>
      <w:r w:rsidRPr="00D22B07">
        <w:rPr>
          <w:rFonts w:ascii="Times New Roman" w:hAnsi="Times New Roman" w:cs="Times New Roman"/>
          <w:i/>
          <w:sz w:val="24"/>
          <w:szCs w:val="24"/>
        </w:rPr>
        <w:t>Manual for the state-trait anxiety inventory</w:t>
      </w:r>
      <w:r w:rsidRPr="00D22B07">
        <w:rPr>
          <w:rFonts w:ascii="Times New Roman" w:hAnsi="Times New Roman" w:cs="Times New Roman"/>
          <w:sz w:val="24"/>
          <w:szCs w:val="24"/>
        </w:rPr>
        <w:t>. Palo Alto, California: Consulting Psychologists Press.</w:t>
      </w:r>
    </w:p>
    <w:p w14:paraId="272F2150" w14:textId="4A6786E9" w:rsidR="00955ED6" w:rsidRPr="00D22B07" w:rsidRDefault="00955ED6" w:rsidP="00955ED6">
      <w:pPr>
        <w:tabs>
          <w:tab w:val="left" w:pos="2263"/>
        </w:tabs>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 xml:space="preserve">Stafford, E., Hides, L., &amp; Kavanagh, D. J. (2015). The acceptability, usability, and short-term outcomes of Get Real: A web-based program for psychotic-like experiences (PLEs). </w:t>
      </w:r>
      <w:r w:rsidRPr="00D22B07">
        <w:rPr>
          <w:rFonts w:ascii="Times New Roman" w:hAnsi="Times New Roman" w:cs="Times New Roman"/>
          <w:i/>
          <w:sz w:val="24"/>
          <w:szCs w:val="24"/>
        </w:rPr>
        <w:t>Internet Interventions, 2</w:t>
      </w:r>
      <w:r w:rsidRPr="00D22B07">
        <w:rPr>
          <w:rFonts w:ascii="Times New Roman" w:hAnsi="Times New Roman" w:cs="Times New Roman"/>
          <w:iCs/>
          <w:sz w:val="24"/>
          <w:szCs w:val="24"/>
        </w:rPr>
        <w:t>(3),</w:t>
      </w:r>
      <w:r w:rsidRPr="00D22B07">
        <w:rPr>
          <w:rFonts w:ascii="Times New Roman" w:hAnsi="Times New Roman" w:cs="Times New Roman"/>
          <w:sz w:val="24"/>
          <w:szCs w:val="24"/>
        </w:rPr>
        <w:t xml:space="preserve"> 266–271. doi:</w:t>
      </w:r>
      <w:hyperlink r:id="rId44" w:tgtFrame="_blank" w:tooltip="Persistent link using digital object identifier" w:history="1">
        <w:r w:rsidRPr="00D22B07">
          <w:rPr>
            <w:rStyle w:val="Hyperlink"/>
            <w:rFonts w:ascii="Times New Roman" w:hAnsi="Times New Roman" w:cs="Times New Roman"/>
            <w:color w:val="auto"/>
            <w:sz w:val="24"/>
            <w:szCs w:val="24"/>
            <w:u w:val="none"/>
          </w:rPr>
          <w:t>10.1016/j.invent.2015.05.004</w:t>
        </w:r>
      </w:hyperlink>
    </w:p>
    <w:p w14:paraId="6931DA66" w14:textId="0A8C5020" w:rsidR="00955ED6" w:rsidRPr="00D22B07" w:rsidRDefault="00955ED6" w:rsidP="00955ED6">
      <w:pPr>
        <w:spacing w:after="0" w:line="480" w:lineRule="auto"/>
        <w:ind w:left="720" w:hanging="720"/>
        <w:rPr>
          <w:rFonts w:ascii="Times New Roman" w:hAnsi="Times New Roman" w:cs="Times New Roman"/>
          <w:sz w:val="24"/>
          <w:szCs w:val="24"/>
        </w:rPr>
      </w:pPr>
      <w:r w:rsidRPr="00D22B07">
        <w:rPr>
          <w:rStyle w:val="Hyperlink"/>
          <w:rFonts w:ascii="Times New Roman" w:hAnsi="Times New Roman" w:cs="Times New Roman"/>
          <w:color w:val="auto"/>
          <w:sz w:val="24"/>
          <w:szCs w:val="24"/>
          <w:u w:val="none"/>
        </w:rPr>
        <w:t xml:space="preserve">Stopa, L., Denton, R., Wingfield, M., &amp; Newman-Taylor, K. (2013). The fear of others: a qualitative analysis of interpersonal threat in social phobia and paranoia. </w:t>
      </w:r>
      <w:r w:rsidRPr="00D22B07">
        <w:rPr>
          <w:rStyle w:val="Hyperlink"/>
          <w:rFonts w:ascii="Times New Roman" w:hAnsi="Times New Roman" w:cs="Times New Roman"/>
          <w:i/>
          <w:color w:val="auto"/>
          <w:sz w:val="24"/>
          <w:szCs w:val="24"/>
          <w:u w:val="none"/>
        </w:rPr>
        <w:t>Behavioural and Cognitive Psychotherapy, 41</w:t>
      </w:r>
      <w:r w:rsidRPr="00D22B07">
        <w:rPr>
          <w:rStyle w:val="Hyperlink"/>
          <w:rFonts w:ascii="Times New Roman" w:hAnsi="Times New Roman" w:cs="Times New Roman"/>
          <w:color w:val="auto"/>
          <w:sz w:val="24"/>
          <w:szCs w:val="24"/>
          <w:u w:val="none"/>
        </w:rPr>
        <w:t xml:space="preserve">(1), 188–209. </w:t>
      </w:r>
      <w:r w:rsidRPr="00D22B07">
        <w:rPr>
          <w:rFonts w:ascii="Times New Roman" w:hAnsi="Times New Roman" w:cs="Times New Roman"/>
          <w:sz w:val="24"/>
          <w:szCs w:val="24"/>
        </w:rPr>
        <w:t>doi:10.1017/S1352465812000422</w:t>
      </w:r>
    </w:p>
    <w:p w14:paraId="6F6DA5D4" w14:textId="643282F4" w:rsidR="003E5810" w:rsidRPr="00D22B07" w:rsidRDefault="003E5810" w:rsidP="003E5810">
      <w:pPr>
        <w:spacing w:line="480" w:lineRule="auto"/>
        <w:ind w:left="720" w:hanging="720"/>
        <w:contextualSpacing/>
        <w:rPr>
          <w:rFonts w:ascii="Times New Roman" w:hAnsi="Times New Roman" w:cs="Times New Roman"/>
          <w:iCs/>
          <w:sz w:val="24"/>
          <w:szCs w:val="24"/>
        </w:rPr>
      </w:pPr>
      <w:r w:rsidRPr="00D22B07">
        <w:rPr>
          <w:rFonts w:ascii="Times New Roman" w:hAnsi="Times New Roman" w:cs="Times New Roman"/>
          <w:sz w:val="24"/>
          <w:szCs w:val="24"/>
          <w:shd w:val="clear" w:color="auto" w:fill="FFFFFF"/>
        </w:rPr>
        <w:t xml:space="preserve">Tabachnik, B. G., &amp; Fidell, L. S. (2013). </w:t>
      </w:r>
      <w:r w:rsidRPr="00D22B07">
        <w:rPr>
          <w:rFonts w:ascii="Times New Roman" w:hAnsi="Times New Roman" w:cs="Times New Roman"/>
          <w:i/>
          <w:iCs/>
          <w:sz w:val="24"/>
          <w:szCs w:val="24"/>
          <w:shd w:val="clear" w:color="auto" w:fill="FFFFFF"/>
        </w:rPr>
        <w:t>Using multivariate statistics</w:t>
      </w:r>
      <w:r w:rsidRPr="00D22B07">
        <w:rPr>
          <w:rFonts w:ascii="Times New Roman" w:hAnsi="Times New Roman" w:cs="Times New Roman"/>
          <w:sz w:val="24"/>
          <w:szCs w:val="24"/>
          <w:shd w:val="clear" w:color="auto" w:fill="FFFFFF"/>
        </w:rPr>
        <w:t xml:space="preserve"> (6th ed.). </w:t>
      </w:r>
      <w:r w:rsidRPr="00D22B07">
        <w:rPr>
          <w:rFonts w:ascii="Times New Roman" w:hAnsi="Times New Roman" w:cs="Times New Roman"/>
          <w:iCs/>
          <w:sz w:val="24"/>
          <w:szCs w:val="24"/>
        </w:rPr>
        <w:t>Boston: Pearson Education</w:t>
      </w:r>
      <w:r w:rsidR="005E2A58" w:rsidRPr="00D22B07">
        <w:rPr>
          <w:rFonts w:ascii="Times New Roman" w:hAnsi="Times New Roman" w:cs="Times New Roman"/>
          <w:iCs/>
          <w:sz w:val="24"/>
          <w:szCs w:val="24"/>
        </w:rPr>
        <w:t>.</w:t>
      </w:r>
    </w:p>
    <w:p w14:paraId="357C2A44" w14:textId="2BA4A248" w:rsidR="00594915" w:rsidRPr="00D22B07" w:rsidRDefault="00955ED6" w:rsidP="00594915">
      <w:pPr>
        <w:spacing w:line="480" w:lineRule="auto"/>
        <w:ind w:left="720" w:hanging="720"/>
        <w:contextualSpacing/>
        <w:rPr>
          <w:rFonts w:ascii="Times New Roman" w:hAnsi="Times New Roman" w:cs="Times New Roman"/>
          <w:sz w:val="24"/>
          <w:szCs w:val="24"/>
          <w:shd w:val="clear" w:color="auto" w:fill="FFFFFF"/>
        </w:rPr>
      </w:pPr>
      <w:r w:rsidRPr="00D22B07">
        <w:rPr>
          <w:rFonts w:ascii="Times New Roman" w:hAnsi="Times New Roman" w:cs="Times New Roman"/>
          <w:sz w:val="24"/>
          <w:szCs w:val="24"/>
          <w:shd w:val="clear" w:color="auto" w:fill="FFFFFF"/>
        </w:rPr>
        <w:lastRenderedPageBreak/>
        <w:t xml:space="preserve">Teasdale, J. D. (1999). Metacognition, mindfulness, and the modification of mood disorders. </w:t>
      </w:r>
      <w:r w:rsidRPr="00D22B07">
        <w:rPr>
          <w:rFonts w:ascii="Times New Roman" w:hAnsi="Times New Roman" w:cs="Times New Roman"/>
          <w:i/>
          <w:sz w:val="24"/>
          <w:szCs w:val="24"/>
          <w:shd w:val="clear" w:color="auto" w:fill="FFFFFF"/>
        </w:rPr>
        <w:t>Clinical Psychology and Psychotherapy, 6</w:t>
      </w:r>
      <w:r w:rsidRPr="00D22B07">
        <w:rPr>
          <w:rFonts w:ascii="Times New Roman" w:hAnsi="Times New Roman" w:cs="Times New Roman"/>
          <w:iCs/>
          <w:sz w:val="24"/>
          <w:szCs w:val="24"/>
          <w:shd w:val="clear" w:color="auto" w:fill="FFFFFF"/>
        </w:rPr>
        <w:t>(2),</w:t>
      </w:r>
      <w:r w:rsidRPr="00D22B07">
        <w:rPr>
          <w:rFonts w:ascii="Times New Roman" w:hAnsi="Times New Roman" w:cs="Times New Roman"/>
          <w:sz w:val="24"/>
          <w:szCs w:val="24"/>
          <w:shd w:val="clear" w:color="auto" w:fill="FFFFFF"/>
        </w:rPr>
        <w:t xml:space="preserve"> 146</w:t>
      </w:r>
      <w:r w:rsidRPr="00D22B07">
        <w:rPr>
          <w:rFonts w:ascii="Times New Roman" w:hAnsi="Times New Roman" w:cs="Times New Roman"/>
          <w:sz w:val="24"/>
          <w:szCs w:val="24"/>
        </w:rPr>
        <w:t>–</w:t>
      </w:r>
      <w:r w:rsidRPr="00D22B07">
        <w:rPr>
          <w:rFonts w:ascii="Times New Roman" w:hAnsi="Times New Roman" w:cs="Times New Roman"/>
          <w:sz w:val="24"/>
          <w:szCs w:val="24"/>
          <w:shd w:val="clear" w:color="auto" w:fill="FFFFFF"/>
        </w:rPr>
        <w:t>155. doi:10.1002/(SICI)1099-0879(199905)6:2&lt;146::AID-CPP195&gt;3.0.CO;2-E</w:t>
      </w:r>
    </w:p>
    <w:p w14:paraId="6A84B1AA" w14:textId="0A0549F9" w:rsidR="00151F78" w:rsidRPr="00D22B07" w:rsidRDefault="00151F78" w:rsidP="009814C6">
      <w:pPr>
        <w:spacing w:after="0" w:line="480" w:lineRule="auto"/>
        <w:ind w:left="720" w:hanging="720"/>
        <w:rPr>
          <w:rFonts w:ascii="Times New Roman" w:hAnsi="Times New Roman" w:cs="Times New Roman"/>
          <w:sz w:val="24"/>
          <w:szCs w:val="24"/>
        </w:rPr>
      </w:pPr>
      <w:r w:rsidRPr="00D22B07">
        <w:rPr>
          <w:rFonts w:ascii="Times New Roman" w:hAnsi="Times New Roman" w:cs="Times New Roman"/>
          <w:sz w:val="24"/>
          <w:szCs w:val="24"/>
        </w:rPr>
        <w:t xml:space="preserve">Wickham, S., Sitko, K., &amp; Bentall, R. P. (2015). Insecure attachment is associated with paranoia but not hallucinations in psychotic patients: the mediating role of negative self-esteem. </w:t>
      </w:r>
      <w:r w:rsidRPr="00D22B07">
        <w:rPr>
          <w:rFonts w:ascii="Times New Roman" w:hAnsi="Times New Roman" w:cs="Times New Roman"/>
          <w:i/>
          <w:sz w:val="24"/>
          <w:szCs w:val="24"/>
        </w:rPr>
        <w:t>Psychological Medicine, 45</w:t>
      </w:r>
      <w:r w:rsidRPr="00D22B07">
        <w:rPr>
          <w:rFonts w:ascii="Times New Roman" w:hAnsi="Times New Roman" w:cs="Times New Roman"/>
          <w:sz w:val="24"/>
          <w:szCs w:val="24"/>
        </w:rPr>
        <w:t>(7), 1495–1507. doi:</w:t>
      </w:r>
      <w:r w:rsidRPr="00D22B07">
        <w:rPr>
          <w:rFonts w:ascii="Times New Roman" w:hAnsi="Times New Roman" w:cs="Times New Roman"/>
          <w:sz w:val="24"/>
          <w:szCs w:val="24"/>
          <w:shd w:val="clear" w:color="auto" w:fill="FFFFFF"/>
        </w:rPr>
        <w:t>10.1017/S0033291714002633.</w:t>
      </w:r>
    </w:p>
    <w:p w14:paraId="2E998BEA" w14:textId="77777777" w:rsidR="00F2529A" w:rsidRPr="00D22B07" w:rsidRDefault="00F2529A" w:rsidP="00F2529A">
      <w:pPr>
        <w:spacing w:after="0" w:line="480" w:lineRule="auto"/>
        <w:rPr>
          <w:rFonts w:ascii="Times New Roman" w:hAnsi="Times New Roman" w:cs="Times New Roman"/>
          <w:sz w:val="24"/>
          <w:szCs w:val="24"/>
        </w:rPr>
      </w:pPr>
    </w:p>
    <w:p w14:paraId="3D14774F" w14:textId="73EB3E41" w:rsidR="0061004D" w:rsidRPr="00D22B07" w:rsidRDefault="001925C1" w:rsidP="00420243">
      <w:pPr>
        <w:rPr>
          <w:rFonts w:ascii="Times New Roman" w:hAnsi="Times New Roman" w:cs="Times New Roman"/>
          <w:sz w:val="24"/>
          <w:szCs w:val="24"/>
        </w:rPr>
      </w:pPr>
      <w:r w:rsidRPr="00D22B07">
        <w:rPr>
          <w:rFonts w:ascii="Times New Roman" w:hAnsi="Times New Roman" w:cs="Times New Roman"/>
          <w:sz w:val="24"/>
          <w:szCs w:val="24"/>
        </w:rPr>
        <w:br w:type="page"/>
      </w:r>
      <w:r w:rsidR="0061004D" w:rsidRPr="00D22B07">
        <w:rPr>
          <w:rFonts w:ascii="Times New Roman" w:hAnsi="Times New Roman" w:cs="Times New Roman"/>
          <w:sz w:val="24"/>
        </w:rPr>
        <w:lastRenderedPageBreak/>
        <w:t>Table 1</w:t>
      </w:r>
    </w:p>
    <w:p w14:paraId="5531EEC2" w14:textId="5DEA4365" w:rsidR="0061004D" w:rsidRPr="00D22B07" w:rsidRDefault="0061004D" w:rsidP="00525475">
      <w:pPr>
        <w:spacing w:after="0" w:line="480" w:lineRule="auto"/>
        <w:rPr>
          <w:rFonts w:ascii="Times New Roman" w:hAnsi="Times New Roman" w:cs="Times New Roman"/>
          <w:i/>
          <w:sz w:val="24"/>
        </w:rPr>
      </w:pPr>
      <w:r w:rsidRPr="00D22B07">
        <w:rPr>
          <w:rFonts w:ascii="Times New Roman" w:hAnsi="Times New Roman" w:cs="Times New Roman"/>
          <w:i/>
          <w:sz w:val="24"/>
        </w:rPr>
        <w:t xml:space="preserve">Descriptive </w:t>
      </w:r>
      <w:r w:rsidR="00737B27" w:rsidRPr="00D22B07">
        <w:rPr>
          <w:rFonts w:ascii="Times New Roman" w:hAnsi="Times New Roman" w:cs="Times New Roman"/>
          <w:i/>
          <w:sz w:val="24"/>
        </w:rPr>
        <w:t>s</w:t>
      </w:r>
      <w:r w:rsidR="00525475" w:rsidRPr="00D22B07">
        <w:rPr>
          <w:rFonts w:ascii="Times New Roman" w:hAnsi="Times New Roman" w:cs="Times New Roman"/>
          <w:i/>
          <w:sz w:val="24"/>
        </w:rPr>
        <w:t xml:space="preserve">tatistics for </w:t>
      </w:r>
      <w:r w:rsidR="00737B27" w:rsidRPr="00D22B07">
        <w:rPr>
          <w:rFonts w:ascii="Times New Roman" w:hAnsi="Times New Roman" w:cs="Times New Roman"/>
          <w:i/>
          <w:sz w:val="24"/>
        </w:rPr>
        <w:t>d</w:t>
      </w:r>
      <w:r w:rsidR="00525475" w:rsidRPr="00D22B07">
        <w:rPr>
          <w:rFonts w:ascii="Times New Roman" w:hAnsi="Times New Roman" w:cs="Times New Roman"/>
          <w:i/>
          <w:sz w:val="24"/>
        </w:rPr>
        <w:t xml:space="preserve">emographic and </w:t>
      </w:r>
      <w:r w:rsidR="00737B27" w:rsidRPr="00D22B07">
        <w:rPr>
          <w:rFonts w:ascii="Times New Roman" w:hAnsi="Times New Roman" w:cs="Times New Roman"/>
          <w:i/>
          <w:sz w:val="24"/>
        </w:rPr>
        <w:t>t</w:t>
      </w:r>
      <w:r w:rsidR="006F5229" w:rsidRPr="00D22B07">
        <w:rPr>
          <w:rFonts w:ascii="Times New Roman" w:hAnsi="Times New Roman" w:cs="Times New Roman"/>
          <w:i/>
          <w:sz w:val="24"/>
        </w:rPr>
        <w:t xml:space="preserve">rait </w:t>
      </w:r>
      <w:r w:rsidR="00737B27" w:rsidRPr="00D22B07">
        <w:rPr>
          <w:rFonts w:ascii="Times New Roman" w:hAnsi="Times New Roman" w:cs="Times New Roman"/>
          <w:i/>
          <w:sz w:val="24"/>
        </w:rPr>
        <w:t>m</w:t>
      </w:r>
      <w:r w:rsidRPr="00D22B07">
        <w:rPr>
          <w:rFonts w:ascii="Times New Roman" w:hAnsi="Times New Roman" w:cs="Times New Roman"/>
          <w:i/>
          <w:sz w:val="24"/>
        </w:rPr>
        <w:t xml:space="preserve">easures </w:t>
      </w:r>
    </w:p>
    <w:tbl>
      <w:tblPr>
        <w:tblStyle w:val="TableGrid"/>
        <w:tblW w:w="96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30"/>
        <w:gridCol w:w="281"/>
        <w:gridCol w:w="1846"/>
        <w:gridCol w:w="236"/>
        <w:gridCol w:w="325"/>
        <w:gridCol w:w="432"/>
        <w:gridCol w:w="2930"/>
        <w:gridCol w:w="46"/>
      </w:tblGrid>
      <w:tr w:rsidR="00D013F3" w:rsidRPr="00D22B07" w14:paraId="308598BE" w14:textId="77777777" w:rsidTr="00153967">
        <w:trPr>
          <w:gridAfter w:val="1"/>
          <w:wAfter w:w="46" w:type="dxa"/>
        </w:trPr>
        <w:tc>
          <w:tcPr>
            <w:tcW w:w="3119" w:type="dxa"/>
            <w:tcBorders>
              <w:top w:val="single" w:sz="4" w:space="0" w:color="auto"/>
              <w:bottom w:val="nil"/>
            </w:tcBorders>
          </w:tcPr>
          <w:p w14:paraId="77A1793E" w14:textId="77777777" w:rsidR="007662AF" w:rsidRPr="00D22B07" w:rsidRDefault="007662AF" w:rsidP="000F46FB">
            <w:pPr>
              <w:spacing w:line="360" w:lineRule="auto"/>
              <w:jc w:val="center"/>
              <w:rPr>
                <w:sz w:val="6"/>
                <w:szCs w:val="6"/>
              </w:rPr>
            </w:pPr>
          </w:p>
        </w:tc>
        <w:tc>
          <w:tcPr>
            <w:tcW w:w="2557" w:type="dxa"/>
            <w:gridSpan w:val="3"/>
            <w:tcBorders>
              <w:top w:val="single" w:sz="4" w:space="0" w:color="auto"/>
              <w:bottom w:val="nil"/>
            </w:tcBorders>
            <w:vAlign w:val="center"/>
          </w:tcPr>
          <w:p w14:paraId="08B52787" w14:textId="77777777" w:rsidR="007662AF" w:rsidRPr="00D22B07" w:rsidRDefault="007662AF" w:rsidP="00525475">
            <w:pPr>
              <w:spacing w:line="360" w:lineRule="auto"/>
              <w:jc w:val="center"/>
              <w:rPr>
                <w:sz w:val="6"/>
                <w:szCs w:val="6"/>
              </w:rPr>
            </w:pPr>
          </w:p>
        </w:tc>
        <w:tc>
          <w:tcPr>
            <w:tcW w:w="993" w:type="dxa"/>
            <w:gridSpan w:val="3"/>
            <w:tcBorders>
              <w:top w:val="single" w:sz="4" w:space="0" w:color="auto"/>
              <w:bottom w:val="nil"/>
            </w:tcBorders>
          </w:tcPr>
          <w:p w14:paraId="28BA1E04" w14:textId="77777777" w:rsidR="007662AF" w:rsidRPr="00D22B07" w:rsidRDefault="007662AF" w:rsidP="00B10554">
            <w:pPr>
              <w:spacing w:line="360" w:lineRule="auto"/>
              <w:jc w:val="center"/>
              <w:rPr>
                <w:sz w:val="6"/>
                <w:szCs w:val="6"/>
              </w:rPr>
            </w:pPr>
          </w:p>
        </w:tc>
        <w:tc>
          <w:tcPr>
            <w:tcW w:w="2930" w:type="dxa"/>
            <w:tcBorders>
              <w:top w:val="single" w:sz="4" w:space="0" w:color="auto"/>
              <w:bottom w:val="nil"/>
            </w:tcBorders>
            <w:vAlign w:val="center"/>
          </w:tcPr>
          <w:p w14:paraId="071E4D3C" w14:textId="77777777" w:rsidR="007662AF" w:rsidRPr="00D22B07" w:rsidRDefault="007662AF" w:rsidP="00525475">
            <w:pPr>
              <w:spacing w:line="360" w:lineRule="auto"/>
              <w:jc w:val="center"/>
              <w:rPr>
                <w:sz w:val="6"/>
                <w:szCs w:val="6"/>
              </w:rPr>
            </w:pPr>
          </w:p>
        </w:tc>
      </w:tr>
      <w:tr w:rsidR="00D013F3" w:rsidRPr="00D22B07" w14:paraId="4640D7B4" w14:textId="77777777" w:rsidTr="00153967">
        <w:trPr>
          <w:gridAfter w:val="1"/>
          <w:wAfter w:w="46" w:type="dxa"/>
        </w:trPr>
        <w:tc>
          <w:tcPr>
            <w:tcW w:w="3119" w:type="dxa"/>
            <w:tcBorders>
              <w:top w:val="nil"/>
              <w:bottom w:val="nil"/>
            </w:tcBorders>
          </w:tcPr>
          <w:p w14:paraId="10416F5E" w14:textId="77777777" w:rsidR="00E041D5" w:rsidRPr="00D22B07" w:rsidRDefault="00E041D5" w:rsidP="000F46FB">
            <w:pPr>
              <w:spacing w:line="360" w:lineRule="auto"/>
              <w:jc w:val="center"/>
              <w:rPr>
                <w:sz w:val="24"/>
              </w:rPr>
            </w:pPr>
          </w:p>
        </w:tc>
        <w:tc>
          <w:tcPr>
            <w:tcW w:w="3118" w:type="dxa"/>
            <w:gridSpan w:val="5"/>
            <w:tcBorders>
              <w:top w:val="nil"/>
              <w:bottom w:val="single" w:sz="4" w:space="0" w:color="auto"/>
            </w:tcBorders>
            <w:vAlign w:val="center"/>
          </w:tcPr>
          <w:p w14:paraId="395A216C" w14:textId="5F6EE9F8" w:rsidR="00E041D5" w:rsidRPr="00D22B07" w:rsidRDefault="00E041D5" w:rsidP="00525475">
            <w:pPr>
              <w:spacing w:line="360" w:lineRule="auto"/>
              <w:jc w:val="center"/>
              <w:rPr>
                <w:sz w:val="24"/>
              </w:rPr>
            </w:pPr>
            <w:r w:rsidRPr="00D22B07">
              <w:rPr>
                <w:sz w:val="24"/>
              </w:rPr>
              <w:t>Secure</w:t>
            </w:r>
            <w:r w:rsidR="006038C6" w:rsidRPr="00D22B07">
              <w:rPr>
                <w:sz w:val="24"/>
              </w:rPr>
              <w:t xml:space="preserve"> (</w:t>
            </w:r>
            <w:r w:rsidR="00B34AAE" w:rsidRPr="00D22B07">
              <w:rPr>
                <w:i/>
                <w:sz w:val="24"/>
              </w:rPr>
              <w:t>n</w:t>
            </w:r>
            <w:r w:rsidR="006038C6" w:rsidRPr="00D22B07">
              <w:rPr>
                <w:sz w:val="24"/>
              </w:rPr>
              <w:t xml:space="preserve"> = </w:t>
            </w:r>
            <w:r w:rsidR="008151CD" w:rsidRPr="00D22B07">
              <w:rPr>
                <w:sz w:val="24"/>
              </w:rPr>
              <w:t>61</w:t>
            </w:r>
            <w:r w:rsidR="006038C6" w:rsidRPr="00D22B07">
              <w:rPr>
                <w:sz w:val="24"/>
              </w:rPr>
              <w:t>)</w:t>
            </w:r>
          </w:p>
        </w:tc>
        <w:tc>
          <w:tcPr>
            <w:tcW w:w="432" w:type="dxa"/>
            <w:tcBorders>
              <w:top w:val="nil"/>
              <w:bottom w:val="nil"/>
            </w:tcBorders>
          </w:tcPr>
          <w:p w14:paraId="51C0EF85" w14:textId="77777777" w:rsidR="00E041D5" w:rsidRPr="00D22B07" w:rsidRDefault="00E041D5" w:rsidP="008F3168">
            <w:pPr>
              <w:spacing w:line="360" w:lineRule="auto"/>
              <w:rPr>
                <w:sz w:val="24"/>
              </w:rPr>
            </w:pPr>
          </w:p>
        </w:tc>
        <w:tc>
          <w:tcPr>
            <w:tcW w:w="2930" w:type="dxa"/>
            <w:tcBorders>
              <w:top w:val="nil"/>
              <w:bottom w:val="single" w:sz="4" w:space="0" w:color="auto"/>
            </w:tcBorders>
            <w:vAlign w:val="center"/>
          </w:tcPr>
          <w:p w14:paraId="71B19F80" w14:textId="38028AD0" w:rsidR="00E041D5" w:rsidRPr="00D22B07" w:rsidRDefault="00E041D5" w:rsidP="00525475">
            <w:pPr>
              <w:spacing w:line="360" w:lineRule="auto"/>
              <w:jc w:val="center"/>
              <w:rPr>
                <w:sz w:val="24"/>
              </w:rPr>
            </w:pPr>
            <w:r w:rsidRPr="00D22B07">
              <w:rPr>
                <w:sz w:val="24"/>
              </w:rPr>
              <w:t>Insecure</w:t>
            </w:r>
            <w:r w:rsidR="006038C6" w:rsidRPr="00D22B07">
              <w:rPr>
                <w:sz w:val="24"/>
              </w:rPr>
              <w:t xml:space="preserve"> (</w:t>
            </w:r>
            <w:r w:rsidR="00B34AAE" w:rsidRPr="00D22B07">
              <w:rPr>
                <w:i/>
                <w:sz w:val="24"/>
              </w:rPr>
              <w:t>n</w:t>
            </w:r>
            <w:r w:rsidR="006038C6" w:rsidRPr="00D22B07">
              <w:rPr>
                <w:sz w:val="24"/>
              </w:rPr>
              <w:t xml:space="preserve"> = </w:t>
            </w:r>
            <w:r w:rsidR="008151CD" w:rsidRPr="00D22B07">
              <w:rPr>
                <w:sz w:val="24"/>
              </w:rPr>
              <w:t>56</w:t>
            </w:r>
            <w:r w:rsidR="006038C6" w:rsidRPr="00D22B07">
              <w:rPr>
                <w:sz w:val="24"/>
              </w:rPr>
              <w:t>)</w:t>
            </w:r>
          </w:p>
        </w:tc>
      </w:tr>
      <w:tr w:rsidR="00D013F3" w:rsidRPr="00D22B07" w14:paraId="72B7381C" w14:textId="77777777" w:rsidTr="00153967">
        <w:trPr>
          <w:gridAfter w:val="1"/>
          <w:wAfter w:w="46" w:type="dxa"/>
        </w:trPr>
        <w:tc>
          <w:tcPr>
            <w:tcW w:w="3119" w:type="dxa"/>
            <w:tcBorders>
              <w:top w:val="nil"/>
              <w:bottom w:val="nil"/>
            </w:tcBorders>
          </w:tcPr>
          <w:p w14:paraId="409FE4F0" w14:textId="77777777" w:rsidR="00B10554" w:rsidRPr="00D22B07" w:rsidRDefault="00B10554" w:rsidP="00B10554">
            <w:pPr>
              <w:spacing w:line="360" w:lineRule="auto"/>
              <w:rPr>
                <w:sz w:val="6"/>
                <w:szCs w:val="6"/>
              </w:rPr>
            </w:pPr>
          </w:p>
        </w:tc>
        <w:tc>
          <w:tcPr>
            <w:tcW w:w="2557" w:type="dxa"/>
            <w:gridSpan w:val="3"/>
            <w:tcBorders>
              <w:top w:val="single" w:sz="4" w:space="0" w:color="auto"/>
              <w:bottom w:val="nil"/>
            </w:tcBorders>
            <w:vAlign w:val="center"/>
          </w:tcPr>
          <w:p w14:paraId="511EAF24" w14:textId="77777777" w:rsidR="00B10554" w:rsidRPr="00D22B07" w:rsidRDefault="00B10554" w:rsidP="00B10554">
            <w:pPr>
              <w:spacing w:line="360" w:lineRule="auto"/>
              <w:jc w:val="center"/>
              <w:rPr>
                <w:sz w:val="6"/>
                <w:szCs w:val="6"/>
              </w:rPr>
            </w:pPr>
          </w:p>
        </w:tc>
        <w:tc>
          <w:tcPr>
            <w:tcW w:w="993" w:type="dxa"/>
            <w:gridSpan w:val="3"/>
            <w:tcBorders>
              <w:top w:val="nil"/>
              <w:bottom w:val="nil"/>
            </w:tcBorders>
          </w:tcPr>
          <w:p w14:paraId="2131DDC2" w14:textId="77777777" w:rsidR="00B10554" w:rsidRPr="00D22B07" w:rsidRDefault="00B10554" w:rsidP="00B10554">
            <w:pPr>
              <w:spacing w:line="360" w:lineRule="auto"/>
              <w:jc w:val="center"/>
              <w:rPr>
                <w:sz w:val="6"/>
                <w:szCs w:val="6"/>
              </w:rPr>
            </w:pPr>
          </w:p>
        </w:tc>
        <w:tc>
          <w:tcPr>
            <w:tcW w:w="2930" w:type="dxa"/>
            <w:tcBorders>
              <w:top w:val="single" w:sz="4" w:space="0" w:color="auto"/>
              <w:bottom w:val="nil"/>
            </w:tcBorders>
            <w:vAlign w:val="center"/>
          </w:tcPr>
          <w:p w14:paraId="1115219D" w14:textId="77777777" w:rsidR="00B10554" w:rsidRPr="00D22B07" w:rsidRDefault="00B10554" w:rsidP="00B10554">
            <w:pPr>
              <w:spacing w:line="360" w:lineRule="auto"/>
              <w:jc w:val="center"/>
              <w:rPr>
                <w:sz w:val="6"/>
                <w:szCs w:val="6"/>
              </w:rPr>
            </w:pPr>
          </w:p>
        </w:tc>
      </w:tr>
      <w:tr w:rsidR="00D013F3" w:rsidRPr="00D22B07" w14:paraId="7983ECB7" w14:textId="77777777" w:rsidTr="00153967">
        <w:trPr>
          <w:trHeight w:val="299"/>
        </w:trPr>
        <w:tc>
          <w:tcPr>
            <w:tcW w:w="3549" w:type="dxa"/>
            <w:gridSpan w:val="2"/>
            <w:tcBorders>
              <w:top w:val="nil"/>
              <w:bottom w:val="single" w:sz="4" w:space="0" w:color="auto"/>
            </w:tcBorders>
          </w:tcPr>
          <w:p w14:paraId="79F06D39" w14:textId="77777777" w:rsidR="008F3168" w:rsidRPr="00D22B07" w:rsidRDefault="008F3168" w:rsidP="00B10554">
            <w:pPr>
              <w:spacing w:line="360" w:lineRule="auto"/>
              <w:rPr>
                <w:sz w:val="24"/>
              </w:rPr>
            </w:pPr>
          </w:p>
        </w:tc>
        <w:tc>
          <w:tcPr>
            <w:tcW w:w="2127" w:type="dxa"/>
            <w:gridSpan w:val="2"/>
            <w:tcBorders>
              <w:top w:val="nil"/>
              <w:bottom w:val="single" w:sz="4" w:space="0" w:color="auto"/>
            </w:tcBorders>
            <w:vAlign w:val="center"/>
          </w:tcPr>
          <w:p w14:paraId="179B2902" w14:textId="56742DF8" w:rsidR="008F3168" w:rsidRPr="00D22B07" w:rsidRDefault="008F3168" w:rsidP="00B10554">
            <w:pPr>
              <w:spacing w:line="360" w:lineRule="auto"/>
              <w:jc w:val="center"/>
              <w:rPr>
                <w:i/>
                <w:sz w:val="24"/>
              </w:rPr>
            </w:pPr>
            <w:r w:rsidRPr="00D22B07">
              <w:rPr>
                <w:i/>
                <w:sz w:val="24"/>
              </w:rPr>
              <w:t>M (SD)</w:t>
            </w:r>
          </w:p>
        </w:tc>
        <w:tc>
          <w:tcPr>
            <w:tcW w:w="236" w:type="dxa"/>
            <w:tcBorders>
              <w:top w:val="nil"/>
              <w:bottom w:val="single" w:sz="4" w:space="0" w:color="auto"/>
            </w:tcBorders>
            <w:vAlign w:val="center"/>
          </w:tcPr>
          <w:p w14:paraId="3680EA99" w14:textId="65954734" w:rsidR="008F3168" w:rsidRPr="00D22B07" w:rsidRDefault="008F3168" w:rsidP="00B10554">
            <w:pPr>
              <w:spacing w:line="360" w:lineRule="auto"/>
              <w:jc w:val="center"/>
              <w:rPr>
                <w:i/>
                <w:sz w:val="24"/>
              </w:rPr>
            </w:pPr>
          </w:p>
        </w:tc>
        <w:tc>
          <w:tcPr>
            <w:tcW w:w="757" w:type="dxa"/>
            <w:gridSpan w:val="2"/>
            <w:tcBorders>
              <w:top w:val="nil"/>
              <w:bottom w:val="single" w:sz="4" w:space="0" w:color="auto"/>
            </w:tcBorders>
          </w:tcPr>
          <w:p w14:paraId="0AB4C441" w14:textId="77777777" w:rsidR="008F3168" w:rsidRPr="00D22B07" w:rsidRDefault="008F3168" w:rsidP="00B10554">
            <w:pPr>
              <w:spacing w:line="360" w:lineRule="auto"/>
              <w:jc w:val="center"/>
              <w:rPr>
                <w:i/>
                <w:sz w:val="24"/>
              </w:rPr>
            </w:pPr>
          </w:p>
        </w:tc>
        <w:tc>
          <w:tcPr>
            <w:tcW w:w="2976" w:type="dxa"/>
            <w:gridSpan w:val="2"/>
            <w:tcBorders>
              <w:top w:val="nil"/>
              <w:bottom w:val="single" w:sz="4" w:space="0" w:color="auto"/>
            </w:tcBorders>
            <w:vAlign w:val="center"/>
          </w:tcPr>
          <w:p w14:paraId="53D9AED4" w14:textId="3CDAAD0F" w:rsidR="008F3168" w:rsidRPr="00D22B07" w:rsidRDefault="008F3168" w:rsidP="00B10554">
            <w:pPr>
              <w:spacing w:line="360" w:lineRule="auto"/>
              <w:jc w:val="center"/>
              <w:rPr>
                <w:i/>
                <w:sz w:val="24"/>
              </w:rPr>
            </w:pPr>
            <w:r w:rsidRPr="00D22B07">
              <w:rPr>
                <w:i/>
                <w:sz w:val="24"/>
              </w:rPr>
              <w:t>M (SD)</w:t>
            </w:r>
          </w:p>
        </w:tc>
      </w:tr>
      <w:tr w:rsidR="00D013F3" w:rsidRPr="00D22B07" w14:paraId="2810F486" w14:textId="77777777" w:rsidTr="00153967">
        <w:tc>
          <w:tcPr>
            <w:tcW w:w="3119" w:type="dxa"/>
            <w:tcBorders>
              <w:top w:val="single" w:sz="4" w:space="0" w:color="auto"/>
              <w:bottom w:val="nil"/>
            </w:tcBorders>
          </w:tcPr>
          <w:p w14:paraId="551D2768" w14:textId="77777777" w:rsidR="008F3168" w:rsidRPr="00D22B07" w:rsidRDefault="008F3168" w:rsidP="00B10554">
            <w:pPr>
              <w:spacing w:line="360" w:lineRule="auto"/>
              <w:rPr>
                <w:sz w:val="8"/>
                <w:szCs w:val="8"/>
              </w:rPr>
            </w:pPr>
          </w:p>
        </w:tc>
        <w:tc>
          <w:tcPr>
            <w:tcW w:w="2557" w:type="dxa"/>
            <w:gridSpan w:val="3"/>
            <w:tcBorders>
              <w:top w:val="single" w:sz="4" w:space="0" w:color="auto"/>
              <w:bottom w:val="nil"/>
            </w:tcBorders>
            <w:vAlign w:val="center"/>
          </w:tcPr>
          <w:p w14:paraId="5A7DB598" w14:textId="77777777" w:rsidR="008F3168" w:rsidRPr="00D22B07" w:rsidRDefault="008F3168" w:rsidP="00B10554">
            <w:pPr>
              <w:spacing w:line="360" w:lineRule="auto"/>
              <w:jc w:val="center"/>
              <w:rPr>
                <w:sz w:val="8"/>
                <w:szCs w:val="8"/>
              </w:rPr>
            </w:pPr>
          </w:p>
        </w:tc>
        <w:tc>
          <w:tcPr>
            <w:tcW w:w="236" w:type="dxa"/>
            <w:tcBorders>
              <w:top w:val="single" w:sz="4" w:space="0" w:color="auto"/>
              <w:bottom w:val="nil"/>
            </w:tcBorders>
            <w:vAlign w:val="center"/>
          </w:tcPr>
          <w:p w14:paraId="23AC68E1" w14:textId="77777777" w:rsidR="008F3168" w:rsidRPr="00D22B07" w:rsidRDefault="008F3168" w:rsidP="00B10554">
            <w:pPr>
              <w:spacing w:line="360" w:lineRule="auto"/>
              <w:jc w:val="center"/>
              <w:rPr>
                <w:sz w:val="8"/>
                <w:szCs w:val="8"/>
              </w:rPr>
            </w:pPr>
          </w:p>
        </w:tc>
        <w:tc>
          <w:tcPr>
            <w:tcW w:w="757" w:type="dxa"/>
            <w:gridSpan w:val="2"/>
            <w:tcBorders>
              <w:top w:val="single" w:sz="4" w:space="0" w:color="auto"/>
              <w:bottom w:val="nil"/>
            </w:tcBorders>
          </w:tcPr>
          <w:p w14:paraId="28403F5B" w14:textId="77777777" w:rsidR="008F3168" w:rsidRPr="00D22B07" w:rsidRDefault="008F3168" w:rsidP="00B10554">
            <w:pPr>
              <w:spacing w:line="360" w:lineRule="auto"/>
              <w:jc w:val="center"/>
              <w:rPr>
                <w:sz w:val="8"/>
                <w:szCs w:val="8"/>
              </w:rPr>
            </w:pPr>
          </w:p>
        </w:tc>
        <w:tc>
          <w:tcPr>
            <w:tcW w:w="2976" w:type="dxa"/>
            <w:gridSpan w:val="2"/>
            <w:tcBorders>
              <w:top w:val="single" w:sz="4" w:space="0" w:color="auto"/>
              <w:bottom w:val="nil"/>
            </w:tcBorders>
            <w:vAlign w:val="center"/>
          </w:tcPr>
          <w:p w14:paraId="43CB41B4" w14:textId="77777777" w:rsidR="008F3168" w:rsidRPr="00D22B07" w:rsidRDefault="008F3168" w:rsidP="00B10554">
            <w:pPr>
              <w:spacing w:line="360" w:lineRule="auto"/>
              <w:jc w:val="center"/>
              <w:rPr>
                <w:sz w:val="8"/>
                <w:szCs w:val="8"/>
              </w:rPr>
            </w:pPr>
          </w:p>
        </w:tc>
      </w:tr>
      <w:tr w:rsidR="00D013F3" w:rsidRPr="00D22B07" w14:paraId="57BBD464" w14:textId="77777777" w:rsidTr="00153967">
        <w:tc>
          <w:tcPr>
            <w:tcW w:w="3830" w:type="dxa"/>
            <w:gridSpan w:val="3"/>
            <w:tcBorders>
              <w:top w:val="nil"/>
            </w:tcBorders>
          </w:tcPr>
          <w:p w14:paraId="2D818961" w14:textId="77777777" w:rsidR="008F3168" w:rsidRPr="00D22B07" w:rsidRDefault="008F3168" w:rsidP="00B10554">
            <w:pPr>
              <w:spacing w:line="360" w:lineRule="auto"/>
              <w:rPr>
                <w:sz w:val="24"/>
              </w:rPr>
            </w:pPr>
            <w:r w:rsidRPr="00D22B07">
              <w:rPr>
                <w:sz w:val="24"/>
              </w:rPr>
              <w:t>Age</w:t>
            </w:r>
          </w:p>
        </w:tc>
        <w:tc>
          <w:tcPr>
            <w:tcW w:w="1846" w:type="dxa"/>
            <w:tcBorders>
              <w:top w:val="nil"/>
            </w:tcBorders>
          </w:tcPr>
          <w:p w14:paraId="5D8019C4" w14:textId="6E487B8E" w:rsidR="008F3168" w:rsidRPr="00D22B07" w:rsidRDefault="008F3168" w:rsidP="008F3168">
            <w:pPr>
              <w:spacing w:line="360" w:lineRule="auto"/>
              <w:jc w:val="center"/>
              <w:rPr>
                <w:sz w:val="24"/>
              </w:rPr>
            </w:pPr>
            <w:r w:rsidRPr="00D22B07">
              <w:rPr>
                <w:sz w:val="24"/>
              </w:rPr>
              <w:t>21.33 (4.79)</w:t>
            </w:r>
          </w:p>
        </w:tc>
        <w:tc>
          <w:tcPr>
            <w:tcW w:w="236" w:type="dxa"/>
            <w:tcBorders>
              <w:top w:val="nil"/>
            </w:tcBorders>
          </w:tcPr>
          <w:p w14:paraId="166951A4" w14:textId="5238492D" w:rsidR="008F3168" w:rsidRPr="00D22B07" w:rsidRDefault="008F3168" w:rsidP="008151CD">
            <w:pPr>
              <w:tabs>
                <w:tab w:val="left" w:pos="601"/>
                <w:tab w:val="center" w:pos="742"/>
              </w:tabs>
              <w:spacing w:line="360" w:lineRule="auto"/>
              <w:jc w:val="center"/>
              <w:rPr>
                <w:sz w:val="24"/>
              </w:rPr>
            </w:pPr>
          </w:p>
        </w:tc>
        <w:tc>
          <w:tcPr>
            <w:tcW w:w="757" w:type="dxa"/>
            <w:gridSpan w:val="2"/>
            <w:tcBorders>
              <w:top w:val="nil"/>
            </w:tcBorders>
          </w:tcPr>
          <w:p w14:paraId="616DC775" w14:textId="77777777" w:rsidR="008F3168" w:rsidRPr="00D22B07" w:rsidRDefault="008F3168" w:rsidP="00B10554">
            <w:pPr>
              <w:spacing w:line="360" w:lineRule="auto"/>
              <w:jc w:val="center"/>
              <w:rPr>
                <w:sz w:val="24"/>
              </w:rPr>
            </w:pPr>
          </w:p>
        </w:tc>
        <w:tc>
          <w:tcPr>
            <w:tcW w:w="2976" w:type="dxa"/>
            <w:gridSpan w:val="2"/>
            <w:tcBorders>
              <w:top w:val="nil"/>
            </w:tcBorders>
          </w:tcPr>
          <w:p w14:paraId="4B89CD43" w14:textId="7C0EDBB5" w:rsidR="008F3168" w:rsidRPr="00D22B07" w:rsidRDefault="008F3168" w:rsidP="00852BE5">
            <w:pPr>
              <w:spacing w:line="360" w:lineRule="auto"/>
              <w:ind w:left="-108"/>
              <w:jc w:val="center"/>
              <w:rPr>
                <w:sz w:val="24"/>
              </w:rPr>
            </w:pPr>
            <w:r w:rsidRPr="00D22B07">
              <w:rPr>
                <w:sz w:val="24"/>
              </w:rPr>
              <w:t>21.88 (7.25)</w:t>
            </w:r>
          </w:p>
        </w:tc>
      </w:tr>
      <w:tr w:rsidR="00D013F3" w:rsidRPr="00D22B07" w14:paraId="4CEC77DB" w14:textId="77777777" w:rsidTr="00153967">
        <w:tc>
          <w:tcPr>
            <w:tcW w:w="3830" w:type="dxa"/>
            <w:gridSpan w:val="3"/>
            <w:shd w:val="clear" w:color="auto" w:fill="auto"/>
          </w:tcPr>
          <w:p w14:paraId="5BCFD4B2" w14:textId="3A986192" w:rsidR="008F3168" w:rsidRPr="00D22B07" w:rsidRDefault="008F3168" w:rsidP="00B10554">
            <w:pPr>
              <w:spacing w:line="360" w:lineRule="auto"/>
              <w:rPr>
                <w:sz w:val="24"/>
              </w:rPr>
            </w:pPr>
            <w:r w:rsidRPr="00D22B07">
              <w:rPr>
                <w:sz w:val="24"/>
              </w:rPr>
              <w:t>Attachment anxiety</w:t>
            </w:r>
            <w:r w:rsidR="006B19DC" w:rsidRPr="00D22B07">
              <w:rPr>
                <w:sz w:val="24"/>
              </w:rPr>
              <w:t xml:space="preserve"> (ECR)</w:t>
            </w:r>
          </w:p>
        </w:tc>
        <w:tc>
          <w:tcPr>
            <w:tcW w:w="1846" w:type="dxa"/>
            <w:shd w:val="clear" w:color="auto" w:fill="auto"/>
          </w:tcPr>
          <w:p w14:paraId="4F1FAA32" w14:textId="16DE5508" w:rsidR="008F3168" w:rsidRPr="00D22B07" w:rsidRDefault="008F3168" w:rsidP="00217935">
            <w:pPr>
              <w:spacing w:line="360" w:lineRule="auto"/>
              <w:ind w:left="32" w:right="30"/>
              <w:jc w:val="center"/>
              <w:rPr>
                <w:sz w:val="24"/>
              </w:rPr>
            </w:pPr>
            <w:r w:rsidRPr="00D22B07">
              <w:rPr>
                <w:sz w:val="24"/>
              </w:rPr>
              <w:t>77.77 (17.41)</w:t>
            </w:r>
          </w:p>
        </w:tc>
        <w:tc>
          <w:tcPr>
            <w:tcW w:w="236" w:type="dxa"/>
            <w:shd w:val="clear" w:color="auto" w:fill="auto"/>
          </w:tcPr>
          <w:p w14:paraId="0CD131D5" w14:textId="2AD986A9" w:rsidR="008F3168" w:rsidRPr="00D22B07" w:rsidRDefault="008F3168" w:rsidP="00852BE5">
            <w:pPr>
              <w:spacing w:line="360" w:lineRule="auto"/>
              <w:ind w:left="-106"/>
              <w:jc w:val="center"/>
              <w:rPr>
                <w:sz w:val="24"/>
              </w:rPr>
            </w:pPr>
          </w:p>
        </w:tc>
        <w:tc>
          <w:tcPr>
            <w:tcW w:w="757" w:type="dxa"/>
            <w:gridSpan w:val="2"/>
            <w:shd w:val="clear" w:color="auto" w:fill="auto"/>
          </w:tcPr>
          <w:p w14:paraId="507180E9" w14:textId="77777777" w:rsidR="008F3168" w:rsidRPr="00D22B07" w:rsidRDefault="008F3168" w:rsidP="00B10554">
            <w:pPr>
              <w:spacing w:line="360" w:lineRule="auto"/>
              <w:jc w:val="center"/>
              <w:rPr>
                <w:sz w:val="24"/>
              </w:rPr>
            </w:pPr>
          </w:p>
        </w:tc>
        <w:tc>
          <w:tcPr>
            <w:tcW w:w="2976" w:type="dxa"/>
            <w:gridSpan w:val="2"/>
            <w:shd w:val="clear" w:color="auto" w:fill="auto"/>
          </w:tcPr>
          <w:p w14:paraId="2D6B3DE4" w14:textId="2F60E416" w:rsidR="008F3168" w:rsidRPr="00D22B07" w:rsidRDefault="008F3168" w:rsidP="00B8234F">
            <w:pPr>
              <w:spacing w:line="360" w:lineRule="auto"/>
              <w:ind w:left="-108"/>
              <w:jc w:val="center"/>
              <w:rPr>
                <w:sz w:val="24"/>
              </w:rPr>
            </w:pPr>
            <w:r w:rsidRPr="00D22B07">
              <w:rPr>
                <w:sz w:val="24"/>
              </w:rPr>
              <w:t>75.34 (18.09)</w:t>
            </w:r>
          </w:p>
        </w:tc>
      </w:tr>
      <w:tr w:rsidR="00D013F3" w:rsidRPr="00D22B07" w14:paraId="213D3C0F" w14:textId="77777777" w:rsidTr="00153967">
        <w:tc>
          <w:tcPr>
            <w:tcW w:w="3830" w:type="dxa"/>
            <w:gridSpan w:val="3"/>
            <w:shd w:val="clear" w:color="auto" w:fill="auto"/>
          </w:tcPr>
          <w:p w14:paraId="2860775A" w14:textId="1ECBB1EB" w:rsidR="008F3168" w:rsidRPr="00D22B07" w:rsidRDefault="008F3168" w:rsidP="00B10554">
            <w:pPr>
              <w:spacing w:line="360" w:lineRule="auto"/>
              <w:rPr>
                <w:sz w:val="24"/>
              </w:rPr>
            </w:pPr>
            <w:r w:rsidRPr="00D22B07">
              <w:rPr>
                <w:sz w:val="24"/>
              </w:rPr>
              <w:t>Attachment avoidance</w:t>
            </w:r>
            <w:r w:rsidR="006B19DC" w:rsidRPr="00D22B07">
              <w:rPr>
                <w:sz w:val="24"/>
              </w:rPr>
              <w:t xml:space="preserve"> (ECR)</w:t>
            </w:r>
          </w:p>
        </w:tc>
        <w:tc>
          <w:tcPr>
            <w:tcW w:w="1846" w:type="dxa"/>
            <w:shd w:val="clear" w:color="auto" w:fill="auto"/>
          </w:tcPr>
          <w:p w14:paraId="17CF809A" w14:textId="21E2BEA1" w:rsidR="008F3168" w:rsidRPr="00D22B07" w:rsidRDefault="008F3168" w:rsidP="008F3168">
            <w:pPr>
              <w:spacing w:line="360" w:lineRule="auto"/>
              <w:ind w:left="32" w:right="34"/>
              <w:jc w:val="center"/>
              <w:rPr>
                <w:sz w:val="24"/>
              </w:rPr>
            </w:pPr>
            <w:r w:rsidRPr="00D22B07">
              <w:rPr>
                <w:sz w:val="24"/>
              </w:rPr>
              <w:t>67.07 (19.56)</w:t>
            </w:r>
          </w:p>
        </w:tc>
        <w:tc>
          <w:tcPr>
            <w:tcW w:w="236" w:type="dxa"/>
            <w:shd w:val="clear" w:color="auto" w:fill="auto"/>
          </w:tcPr>
          <w:p w14:paraId="0E8563AC" w14:textId="760FC307" w:rsidR="008F3168" w:rsidRPr="00D22B07" w:rsidRDefault="008F3168" w:rsidP="00852BE5">
            <w:pPr>
              <w:spacing w:line="360" w:lineRule="auto"/>
              <w:ind w:left="-106"/>
              <w:jc w:val="center"/>
              <w:rPr>
                <w:sz w:val="24"/>
              </w:rPr>
            </w:pPr>
          </w:p>
        </w:tc>
        <w:tc>
          <w:tcPr>
            <w:tcW w:w="757" w:type="dxa"/>
            <w:gridSpan w:val="2"/>
            <w:shd w:val="clear" w:color="auto" w:fill="auto"/>
          </w:tcPr>
          <w:p w14:paraId="2E4D7B27" w14:textId="77777777" w:rsidR="008F3168" w:rsidRPr="00D22B07" w:rsidRDefault="008F3168" w:rsidP="00B10554">
            <w:pPr>
              <w:spacing w:line="360" w:lineRule="auto"/>
              <w:jc w:val="center"/>
              <w:rPr>
                <w:sz w:val="24"/>
              </w:rPr>
            </w:pPr>
          </w:p>
        </w:tc>
        <w:tc>
          <w:tcPr>
            <w:tcW w:w="2976" w:type="dxa"/>
            <w:gridSpan w:val="2"/>
            <w:shd w:val="clear" w:color="auto" w:fill="auto"/>
          </w:tcPr>
          <w:p w14:paraId="6D7A4D73" w14:textId="3CAFA0B9" w:rsidR="008F3168" w:rsidRPr="00D22B07" w:rsidRDefault="008F3168" w:rsidP="00B8234F">
            <w:pPr>
              <w:spacing w:line="360" w:lineRule="auto"/>
              <w:ind w:left="-108"/>
              <w:jc w:val="center"/>
              <w:rPr>
                <w:sz w:val="24"/>
              </w:rPr>
            </w:pPr>
            <w:r w:rsidRPr="00D22B07">
              <w:rPr>
                <w:sz w:val="24"/>
              </w:rPr>
              <w:t>69.04 (15.84)</w:t>
            </w:r>
          </w:p>
        </w:tc>
      </w:tr>
      <w:tr w:rsidR="00D013F3" w:rsidRPr="00D22B07" w14:paraId="22EE1B77" w14:textId="77777777" w:rsidTr="00153967">
        <w:tc>
          <w:tcPr>
            <w:tcW w:w="3830" w:type="dxa"/>
            <w:gridSpan w:val="3"/>
            <w:shd w:val="clear" w:color="auto" w:fill="auto"/>
          </w:tcPr>
          <w:p w14:paraId="26BEE02E" w14:textId="467F984C" w:rsidR="008F3168" w:rsidRPr="00D22B07" w:rsidRDefault="008F3168" w:rsidP="00B10554">
            <w:pPr>
              <w:spacing w:line="360" w:lineRule="auto"/>
              <w:rPr>
                <w:sz w:val="24"/>
              </w:rPr>
            </w:pPr>
            <w:r w:rsidRPr="00D22B07">
              <w:rPr>
                <w:sz w:val="24"/>
              </w:rPr>
              <w:t>Trait paranoia</w:t>
            </w:r>
            <w:r w:rsidR="006B19DC" w:rsidRPr="00D22B07">
              <w:rPr>
                <w:sz w:val="24"/>
              </w:rPr>
              <w:t xml:space="preserve"> (PS)</w:t>
            </w:r>
          </w:p>
        </w:tc>
        <w:tc>
          <w:tcPr>
            <w:tcW w:w="1846" w:type="dxa"/>
            <w:shd w:val="clear" w:color="auto" w:fill="auto"/>
          </w:tcPr>
          <w:p w14:paraId="03AB1377" w14:textId="1605826B" w:rsidR="008F3168" w:rsidRPr="00D22B07" w:rsidRDefault="008F3168" w:rsidP="008F3168">
            <w:pPr>
              <w:tabs>
                <w:tab w:val="left" w:pos="1485"/>
              </w:tabs>
              <w:spacing w:line="360" w:lineRule="auto"/>
              <w:jc w:val="center"/>
              <w:rPr>
                <w:sz w:val="24"/>
              </w:rPr>
            </w:pPr>
            <w:r w:rsidRPr="00D22B07">
              <w:rPr>
                <w:sz w:val="24"/>
              </w:rPr>
              <w:t>56.36 (10.48)</w:t>
            </w:r>
          </w:p>
        </w:tc>
        <w:tc>
          <w:tcPr>
            <w:tcW w:w="236" w:type="dxa"/>
            <w:shd w:val="clear" w:color="auto" w:fill="auto"/>
          </w:tcPr>
          <w:p w14:paraId="55166C09" w14:textId="55B9E83D" w:rsidR="008F3168" w:rsidRPr="00D22B07" w:rsidRDefault="008F3168" w:rsidP="00852BE5">
            <w:pPr>
              <w:spacing w:line="360" w:lineRule="auto"/>
              <w:ind w:left="-106"/>
              <w:jc w:val="center"/>
              <w:rPr>
                <w:sz w:val="24"/>
              </w:rPr>
            </w:pPr>
          </w:p>
        </w:tc>
        <w:tc>
          <w:tcPr>
            <w:tcW w:w="757" w:type="dxa"/>
            <w:gridSpan w:val="2"/>
            <w:shd w:val="clear" w:color="auto" w:fill="auto"/>
          </w:tcPr>
          <w:p w14:paraId="583B6AC3" w14:textId="77777777" w:rsidR="008F3168" w:rsidRPr="00D22B07" w:rsidRDefault="008F3168" w:rsidP="00B10554">
            <w:pPr>
              <w:spacing w:line="360" w:lineRule="auto"/>
              <w:jc w:val="center"/>
              <w:rPr>
                <w:sz w:val="24"/>
              </w:rPr>
            </w:pPr>
          </w:p>
        </w:tc>
        <w:tc>
          <w:tcPr>
            <w:tcW w:w="2976" w:type="dxa"/>
            <w:gridSpan w:val="2"/>
            <w:shd w:val="clear" w:color="auto" w:fill="auto"/>
          </w:tcPr>
          <w:p w14:paraId="7A7B9E57" w14:textId="7380926B" w:rsidR="008F3168" w:rsidRPr="00D22B07" w:rsidRDefault="008F3168" w:rsidP="00852BE5">
            <w:pPr>
              <w:spacing w:line="360" w:lineRule="auto"/>
              <w:ind w:left="-108"/>
              <w:jc w:val="center"/>
              <w:rPr>
                <w:sz w:val="24"/>
              </w:rPr>
            </w:pPr>
            <w:r w:rsidRPr="00D22B07">
              <w:rPr>
                <w:sz w:val="24"/>
              </w:rPr>
              <w:t>57.77 (10.04)</w:t>
            </w:r>
          </w:p>
        </w:tc>
      </w:tr>
      <w:tr w:rsidR="00D013F3" w:rsidRPr="00D22B07" w14:paraId="589DBF81" w14:textId="77777777" w:rsidTr="00153967">
        <w:trPr>
          <w:trHeight w:val="89"/>
        </w:trPr>
        <w:tc>
          <w:tcPr>
            <w:tcW w:w="3830" w:type="dxa"/>
            <w:gridSpan w:val="3"/>
            <w:shd w:val="clear" w:color="auto" w:fill="auto"/>
          </w:tcPr>
          <w:p w14:paraId="23A05D1A" w14:textId="7FF7798B" w:rsidR="008F3168" w:rsidRPr="00D22B07" w:rsidRDefault="008F3168" w:rsidP="00B10554">
            <w:pPr>
              <w:spacing w:line="360" w:lineRule="auto"/>
              <w:rPr>
                <w:sz w:val="24"/>
              </w:rPr>
            </w:pPr>
            <w:r w:rsidRPr="00D22B07">
              <w:rPr>
                <w:sz w:val="24"/>
              </w:rPr>
              <w:t xml:space="preserve">Trait anxiety </w:t>
            </w:r>
            <w:r w:rsidR="006B19DC" w:rsidRPr="00D22B07">
              <w:rPr>
                <w:sz w:val="24"/>
              </w:rPr>
              <w:t>(STAI)</w:t>
            </w:r>
          </w:p>
        </w:tc>
        <w:tc>
          <w:tcPr>
            <w:tcW w:w="1846" w:type="dxa"/>
            <w:shd w:val="clear" w:color="auto" w:fill="auto"/>
          </w:tcPr>
          <w:p w14:paraId="5A20831D" w14:textId="56E4674A" w:rsidR="008F3168" w:rsidRPr="00D22B07" w:rsidRDefault="008F3168" w:rsidP="008F3168">
            <w:pPr>
              <w:spacing w:line="360" w:lineRule="auto"/>
              <w:jc w:val="center"/>
              <w:rPr>
                <w:sz w:val="24"/>
              </w:rPr>
            </w:pPr>
            <w:r w:rsidRPr="00D22B07">
              <w:rPr>
                <w:sz w:val="24"/>
              </w:rPr>
              <w:t>53.57 (9.80)</w:t>
            </w:r>
          </w:p>
        </w:tc>
        <w:tc>
          <w:tcPr>
            <w:tcW w:w="236" w:type="dxa"/>
            <w:shd w:val="clear" w:color="auto" w:fill="auto"/>
          </w:tcPr>
          <w:p w14:paraId="2C52D31E" w14:textId="580F605F" w:rsidR="008F3168" w:rsidRPr="00D22B07" w:rsidRDefault="008F3168" w:rsidP="00B10554">
            <w:pPr>
              <w:spacing w:line="360" w:lineRule="auto"/>
              <w:jc w:val="center"/>
              <w:rPr>
                <w:sz w:val="24"/>
              </w:rPr>
            </w:pPr>
          </w:p>
        </w:tc>
        <w:tc>
          <w:tcPr>
            <w:tcW w:w="757" w:type="dxa"/>
            <w:gridSpan w:val="2"/>
            <w:shd w:val="clear" w:color="auto" w:fill="auto"/>
          </w:tcPr>
          <w:p w14:paraId="0079E8BD" w14:textId="77777777" w:rsidR="008F3168" w:rsidRPr="00D22B07" w:rsidRDefault="008F3168" w:rsidP="00B10554">
            <w:pPr>
              <w:spacing w:line="360" w:lineRule="auto"/>
              <w:jc w:val="center"/>
              <w:rPr>
                <w:sz w:val="24"/>
              </w:rPr>
            </w:pPr>
          </w:p>
        </w:tc>
        <w:tc>
          <w:tcPr>
            <w:tcW w:w="2976" w:type="dxa"/>
            <w:gridSpan w:val="2"/>
            <w:shd w:val="clear" w:color="auto" w:fill="auto"/>
          </w:tcPr>
          <w:p w14:paraId="5FE24F09" w14:textId="48A3D4C0" w:rsidR="008F3168" w:rsidRPr="00D22B07" w:rsidRDefault="008F3168" w:rsidP="00852BE5">
            <w:pPr>
              <w:spacing w:line="360" w:lineRule="auto"/>
              <w:ind w:left="-108"/>
              <w:jc w:val="center"/>
              <w:rPr>
                <w:sz w:val="24"/>
              </w:rPr>
            </w:pPr>
            <w:r w:rsidRPr="00D22B07">
              <w:rPr>
                <w:sz w:val="24"/>
              </w:rPr>
              <w:t>53.95 (9.88)</w:t>
            </w:r>
          </w:p>
        </w:tc>
      </w:tr>
      <w:tr w:rsidR="00D013F3" w:rsidRPr="00D22B07" w14:paraId="297032B5" w14:textId="77777777" w:rsidTr="00153967">
        <w:trPr>
          <w:trHeight w:val="89"/>
        </w:trPr>
        <w:tc>
          <w:tcPr>
            <w:tcW w:w="3830" w:type="dxa"/>
            <w:gridSpan w:val="3"/>
            <w:shd w:val="clear" w:color="auto" w:fill="auto"/>
          </w:tcPr>
          <w:p w14:paraId="36C8A8EE" w14:textId="79013350" w:rsidR="008F3168" w:rsidRPr="00D22B07" w:rsidRDefault="008F3168" w:rsidP="00B10554">
            <w:pPr>
              <w:spacing w:line="360" w:lineRule="auto"/>
              <w:rPr>
                <w:sz w:val="24"/>
              </w:rPr>
            </w:pPr>
            <w:r w:rsidRPr="00D22B07">
              <w:rPr>
                <w:sz w:val="24"/>
              </w:rPr>
              <w:t>Trait distress</w:t>
            </w:r>
            <w:r w:rsidR="006B19DC" w:rsidRPr="00D22B07">
              <w:rPr>
                <w:sz w:val="24"/>
              </w:rPr>
              <w:t xml:space="preserve"> (DASS-21)</w:t>
            </w:r>
          </w:p>
        </w:tc>
        <w:tc>
          <w:tcPr>
            <w:tcW w:w="1846" w:type="dxa"/>
          </w:tcPr>
          <w:p w14:paraId="4B058FF9" w14:textId="25861347" w:rsidR="008F3168" w:rsidRPr="00D22B07" w:rsidRDefault="008F3168" w:rsidP="008F3168">
            <w:pPr>
              <w:spacing w:line="360" w:lineRule="auto"/>
              <w:jc w:val="center"/>
              <w:rPr>
                <w:sz w:val="24"/>
              </w:rPr>
            </w:pPr>
            <w:r w:rsidRPr="00D22B07">
              <w:rPr>
                <w:sz w:val="24"/>
              </w:rPr>
              <w:t>47.43 (13.16)</w:t>
            </w:r>
          </w:p>
        </w:tc>
        <w:tc>
          <w:tcPr>
            <w:tcW w:w="236" w:type="dxa"/>
          </w:tcPr>
          <w:p w14:paraId="2F71114F" w14:textId="60F11226" w:rsidR="008F3168" w:rsidRPr="00D22B07" w:rsidRDefault="008F3168" w:rsidP="00852BE5">
            <w:pPr>
              <w:spacing w:line="360" w:lineRule="auto"/>
              <w:ind w:left="-106"/>
              <w:jc w:val="center"/>
              <w:rPr>
                <w:sz w:val="24"/>
              </w:rPr>
            </w:pPr>
          </w:p>
        </w:tc>
        <w:tc>
          <w:tcPr>
            <w:tcW w:w="757" w:type="dxa"/>
            <w:gridSpan w:val="2"/>
          </w:tcPr>
          <w:p w14:paraId="1FB1D2FA" w14:textId="77777777" w:rsidR="008F3168" w:rsidRPr="00D22B07" w:rsidRDefault="008F3168" w:rsidP="00B10554">
            <w:pPr>
              <w:spacing w:line="360" w:lineRule="auto"/>
              <w:jc w:val="center"/>
              <w:rPr>
                <w:sz w:val="24"/>
              </w:rPr>
            </w:pPr>
          </w:p>
        </w:tc>
        <w:tc>
          <w:tcPr>
            <w:tcW w:w="2976" w:type="dxa"/>
            <w:gridSpan w:val="2"/>
          </w:tcPr>
          <w:p w14:paraId="03F77B0B" w14:textId="5A943666" w:rsidR="008F3168" w:rsidRPr="00D22B07" w:rsidRDefault="008F3168" w:rsidP="00852BE5">
            <w:pPr>
              <w:spacing w:line="360" w:lineRule="auto"/>
              <w:ind w:left="-108"/>
              <w:jc w:val="center"/>
              <w:rPr>
                <w:sz w:val="24"/>
              </w:rPr>
            </w:pPr>
            <w:r w:rsidRPr="00D22B07">
              <w:rPr>
                <w:sz w:val="24"/>
              </w:rPr>
              <w:t>47.07 (11.14)</w:t>
            </w:r>
          </w:p>
        </w:tc>
      </w:tr>
      <w:tr w:rsidR="00D013F3" w:rsidRPr="00D22B07" w14:paraId="4A892092" w14:textId="77777777" w:rsidTr="00153967">
        <w:trPr>
          <w:trHeight w:val="373"/>
        </w:trPr>
        <w:tc>
          <w:tcPr>
            <w:tcW w:w="3830" w:type="dxa"/>
            <w:gridSpan w:val="3"/>
            <w:shd w:val="clear" w:color="auto" w:fill="auto"/>
          </w:tcPr>
          <w:p w14:paraId="50561355" w14:textId="4B81BA16" w:rsidR="008F3168" w:rsidRPr="00D22B07" w:rsidRDefault="008F3168" w:rsidP="00B10554">
            <w:pPr>
              <w:spacing w:line="360" w:lineRule="auto"/>
              <w:rPr>
                <w:sz w:val="24"/>
              </w:rPr>
            </w:pPr>
            <w:r w:rsidRPr="00D22B07">
              <w:rPr>
                <w:sz w:val="24"/>
              </w:rPr>
              <w:t xml:space="preserve">Trait </w:t>
            </w:r>
            <w:r w:rsidR="004E307B" w:rsidRPr="00D22B07">
              <w:rPr>
                <w:sz w:val="24"/>
              </w:rPr>
              <w:t xml:space="preserve">cognitive </w:t>
            </w:r>
            <w:r w:rsidRPr="00D22B07">
              <w:rPr>
                <w:sz w:val="24"/>
              </w:rPr>
              <w:t>fusion</w:t>
            </w:r>
            <w:r w:rsidR="006B19DC" w:rsidRPr="00D22B07">
              <w:rPr>
                <w:sz w:val="24"/>
              </w:rPr>
              <w:t xml:space="preserve"> (CFQ)</w:t>
            </w:r>
          </w:p>
        </w:tc>
        <w:tc>
          <w:tcPr>
            <w:tcW w:w="1846" w:type="dxa"/>
          </w:tcPr>
          <w:p w14:paraId="11308BF5" w14:textId="297ADD85" w:rsidR="008F3168" w:rsidRPr="00D22B07" w:rsidRDefault="008F3168" w:rsidP="008F3168">
            <w:pPr>
              <w:spacing w:line="360" w:lineRule="auto"/>
              <w:jc w:val="center"/>
              <w:rPr>
                <w:sz w:val="24"/>
              </w:rPr>
            </w:pPr>
            <w:r w:rsidRPr="00D22B07">
              <w:rPr>
                <w:sz w:val="24"/>
              </w:rPr>
              <w:t>33.02 (9.30)</w:t>
            </w:r>
          </w:p>
        </w:tc>
        <w:tc>
          <w:tcPr>
            <w:tcW w:w="236" w:type="dxa"/>
          </w:tcPr>
          <w:p w14:paraId="0E75F4F2" w14:textId="1B521C64" w:rsidR="008F3168" w:rsidRPr="00D22B07" w:rsidRDefault="008F3168" w:rsidP="00852BE5">
            <w:pPr>
              <w:spacing w:line="360" w:lineRule="auto"/>
              <w:ind w:left="-106" w:right="-108"/>
              <w:jc w:val="center"/>
              <w:rPr>
                <w:sz w:val="24"/>
              </w:rPr>
            </w:pPr>
          </w:p>
        </w:tc>
        <w:tc>
          <w:tcPr>
            <w:tcW w:w="757" w:type="dxa"/>
            <w:gridSpan w:val="2"/>
          </w:tcPr>
          <w:p w14:paraId="5E42B191" w14:textId="77777777" w:rsidR="008F3168" w:rsidRPr="00D22B07" w:rsidRDefault="008F3168" w:rsidP="00B10554">
            <w:pPr>
              <w:spacing w:line="360" w:lineRule="auto"/>
              <w:jc w:val="center"/>
              <w:rPr>
                <w:sz w:val="24"/>
              </w:rPr>
            </w:pPr>
          </w:p>
        </w:tc>
        <w:tc>
          <w:tcPr>
            <w:tcW w:w="2976" w:type="dxa"/>
            <w:gridSpan w:val="2"/>
          </w:tcPr>
          <w:p w14:paraId="3FA2F6B8" w14:textId="2C07205D" w:rsidR="008F3168" w:rsidRPr="00D22B07" w:rsidRDefault="008F3168" w:rsidP="00852BE5">
            <w:pPr>
              <w:spacing w:line="360" w:lineRule="auto"/>
              <w:ind w:left="-108"/>
              <w:jc w:val="center"/>
              <w:rPr>
                <w:sz w:val="24"/>
              </w:rPr>
            </w:pPr>
            <w:r w:rsidRPr="00D22B07">
              <w:rPr>
                <w:sz w:val="24"/>
              </w:rPr>
              <w:t>34.70 (7.53)</w:t>
            </w:r>
          </w:p>
        </w:tc>
      </w:tr>
    </w:tbl>
    <w:p w14:paraId="621DE8FC" w14:textId="77777777" w:rsidR="00E00F46" w:rsidRPr="00D22B07" w:rsidRDefault="00E00F46" w:rsidP="00E340EF">
      <w:pPr>
        <w:spacing w:after="0" w:line="480" w:lineRule="auto"/>
        <w:rPr>
          <w:rFonts w:ascii="Times New Roman" w:hAnsi="Times New Roman" w:cs="Times New Roman"/>
          <w:sz w:val="24"/>
          <w:szCs w:val="24"/>
        </w:rPr>
      </w:pPr>
    </w:p>
    <w:p w14:paraId="38DA12BF" w14:textId="2299715C" w:rsidR="00E00F46" w:rsidRPr="00D22B07" w:rsidRDefault="00E00F46" w:rsidP="00E340EF">
      <w:pPr>
        <w:spacing w:after="0" w:line="480" w:lineRule="auto"/>
        <w:rPr>
          <w:rFonts w:ascii="Times New Roman" w:hAnsi="Times New Roman" w:cs="Times New Roman"/>
          <w:sz w:val="24"/>
          <w:szCs w:val="24"/>
        </w:rPr>
      </w:pPr>
      <w:r w:rsidRPr="00D22B07">
        <w:rPr>
          <w:rFonts w:ascii="Times New Roman" w:hAnsi="Times New Roman" w:cs="Times New Roman"/>
          <w:sz w:val="24"/>
          <w:szCs w:val="24"/>
        </w:rPr>
        <w:t xml:space="preserve">Note. </w:t>
      </w:r>
      <w:r w:rsidRPr="00D22B07">
        <w:rPr>
          <w:rFonts w:ascii="Times New Roman" w:hAnsi="Times New Roman"/>
          <w:sz w:val="24"/>
        </w:rPr>
        <w:t>ECR = Experiences in Close Relationships Inventory; PS = Paranoia Scale; STAI = State-Trait Anxiety Inventory; DASS-21 = Depression, Anxiety, Stress Scale; CFQ = Cognitive Fusion Questionnaire.</w:t>
      </w:r>
    </w:p>
    <w:p w14:paraId="3987A2BB" w14:textId="307FFB57" w:rsidR="00E340EF" w:rsidRPr="00D22B07" w:rsidRDefault="00F171BF" w:rsidP="00E340EF">
      <w:pPr>
        <w:spacing w:after="0" w:line="480" w:lineRule="auto"/>
        <w:rPr>
          <w:rFonts w:ascii="Times New Roman" w:hAnsi="Times New Roman" w:cs="Times New Roman"/>
          <w:sz w:val="24"/>
          <w:szCs w:val="24"/>
        </w:rPr>
      </w:pPr>
      <w:r w:rsidRPr="00D22B07">
        <w:rPr>
          <w:rFonts w:ascii="Times New Roman" w:hAnsi="Times New Roman" w:cs="Times New Roman"/>
          <w:sz w:val="24"/>
          <w:szCs w:val="24"/>
        </w:rPr>
        <w:br w:type="page"/>
      </w:r>
      <w:bookmarkStart w:id="25" w:name="_Hlk31294660"/>
      <w:r w:rsidR="00E340EF" w:rsidRPr="00D22B07">
        <w:rPr>
          <w:rFonts w:ascii="Times New Roman" w:hAnsi="Times New Roman" w:cs="Times New Roman"/>
          <w:sz w:val="24"/>
          <w:szCs w:val="24"/>
        </w:rPr>
        <w:lastRenderedPageBreak/>
        <w:t>Table 2</w:t>
      </w:r>
    </w:p>
    <w:p w14:paraId="237AB9DA" w14:textId="1B37D7BA" w:rsidR="00E340EF" w:rsidRPr="00D22B07" w:rsidRDefault="00E340EF" w:rsidP="00E340EF">
      <w:pPr>
        <w:spacing w:after="0" w:line="480" w:lineRule="auto"/>
        <w:rPr>
          <w:rFonts w:ascii="Times New Roman" w:hAnsi="Times New Roman" w:cs="Times New Roman"/>
          <w:i/>
          <w:sz w:val="24"/>
          <w:szCs w:val="24"/>
        </w:rPr>
      </w:pPr>
      <w:r w:rsidRPr="00D22B07">
        <w:rPr>
          <w:rFonts w:ascii="Times New Roman" w:hAnsi="Times New Roman" w:cs="Times New Roman"/>
          <w:i/>
          <w:sz w:val="24"/>
          <w:szCs w:val="24"/>
        </w:rPr>
        <w:t>Descriptive</w:t>
      </w:r>
      <w:r w:rsidR="0007287F" w:rsidRPr="00D22B07">
        <w:rPr>
          <w:rFonts w:ascii="Times New Roman" w:hAnsi="Times New Roman" w:cs="Times New Roman"/>
          <w:i/>
          <w:sz w:val="24"/>
          <w:szCs w:val="24"/>
        </w:rPr>
        <w:t xml:space="preserve"> statistics for state paranoia</w:t>
      </w:r>
      <w:r w:rsidR="00917514" w:rsidRPr="00D22B07">
        <w:rPr>
          <w:rFonts w:ascii="Times New Roman" w:hAnsi="Times New Roman" w:cs="Times New Roman"/>
          <w:i/>
          <w:sz w:val="24"/>
          <w:szCs w:val="24"/>
        </w:rPr>
        <w:t xml:space="preserve">, </w:t>
      </w:r>
      <w:r w:rsidR="0007287F" w:rsidRPr="00D22B07">
        <w:rPr>
          <w:rFonts w:ascii="Times New Roman" w:hAnsi="Times New Roman" w:cs="Times New Roman"/>
          <w:i/>
          <w:sz w:val="24"/>
          <w:szCs w:val="24"/>
        </w:rPr>
        <w:t>anxiety</w:t>
      </w:r>
      <w:r w:rsidR="00917514" w:rsidRPr="00D22B07">
        <w:rPr>
          <w:rFonts w:ascii="Times New Roman" w:hAnsi="Times New Roman" w:cs="Times New Roman"/>
          <w:i/>
          <w:sz w:val="24"/>
          <w:szCs w:val="24"/>
        </w:rPr>
        <w:t>, and cognitive fusion</w:t>
      </w:r>
      <w:r w:rsidR="0007287F" w:rsidRPr="00D22B07">
        <w:rPr>
          <w:rFonts w:ascii="Times New Roman" w:hAnsi="Times New Roman" w:cs="Times New Roman"/>
          <w:i/>
          <w:sz w:val="24"/>
          <w:szCs w:val="24"/>
        </w:rPr>
        <w:t xml:space="preserve"> pre</w:t>
      </w:r>
      <w:r w:rsidR="00917514" w:rsidRPr="00D22B07">
        <w:rPr>
          <w:rFonts w:ascii="Times New Roman" w:hAnsi="Times New Roman" w:cs="Times New Roman"/>
          <w:i/>
          <w:sz w:val="24"/>
          <w:szCs w:val="24"/>
        </w:rPr>
        <w:t>-</w:t>
      </w:r>
      <w:r w:rsidR="0007287F" w:rsidRPr="00D22B07">
        <w:rPr>
          <w:rFonts w:ascii="Times New Roman" w:hAnsi="Times New Roman" w:cs="Times New Roman"/>
          <w:i/>
          <w:sz w:val="24"/>
          <w:szCs w:val="24"/>
        </w:rPr>
        <w:t xml:space="preserve"> and post</w:t>
      </w:r>
      <w:r w:rsidR="00917514" w:rsidRPr="00D22B07">
        <w:rPr>
          <w:rFonts w:ascii="Times New Roman" w:hAnsi="Times New Roman" w:cs="Times New Roman"/>
          <w:i/>
          <w:sz w:val="24"/>
          <w:szCs w:val="24"/>
        </w:rPr>
        <w:t>-</w:t>
      </w:r>
      <w:r w:rsidR="0007287F" w:rsidRPr="00D22B07">
        <w:rPr>
          <w:rFonts w:ascii="Times New Roman" w:hAnsi="Times New Roman" w:cs="Times New Roman"/>
          <w:i/>
          <w:sz w:val="24"/>
          <w:szCs w:val="24"/>
        </w:rPr>
        <w:t xml:space="preserve">imagery </w:t>
      </w:r>
    </w:p>
    <w:tbl>
      <w:tblPr>
        <w:tblStyle w:val="TableGrid"/>
        <w:tblW w:w="9262" w:type="dxa"/>
        <w:tblBorders>
          <w:left w:val="none" w:sz="0" w:space="0" w:color="auto"/>
          <w:right w:val="none" w:sz="0" w:space="0" w:color="auto"/>
        </w:tblBorders>
        <w:tblLook w:val="04A0" w:firstRow="1" w:lastRow="0" w:firstColumn="1" w:lastColumn="0" w:noHBand="0" w:noVBand="1"/>
      </w:tblPr>
      <w:tblGrid>
        <w:gridCol w:w="2127"/>
        <w:gridCol w:w="1559"/>
        <w:gridCol w:w="1843"/>
        <w:gridCol w:w="283"/>
        <w:gridCol w:w="1843"/>
        <w:gridCol w:w="1607"/>
      </w:tblGrid>
      <w:tr w:rsidR="00D013F3" w:rsidRPr="00D22B07" w14:paraId="06653193" w14:textId="77777777" w:rsidTr="001940FC">
        <w:tc>
          <w:tcPr>
            <w:tcW w:w="9262" w:type="dxa"/>
            <w:gridSpan w:val="6"/>
            <w:tcBorders>
              <w:bottom w:val="nil"/>
            </w:tcBorders>
          </w:tcPr>
          <w:p w14:paraId="20B2CCBD" w14:textId="77777777" w:rsidR="001940FC" w:rsidRPr="00D22B07" w:rsidRDefault="001940FC" w:rsidP="0053033A">
            <w:pPr>
              <w:spacing w:line="360" w:lineRule="auto"/>
              <w:jc w:val="center"/>
              <w:rPr>
                <w:sz w:val="6"/>
                <w:szCs w:val="6"/>
              </w:rPr>
            </w:pPr>
          </w:p>
        </w:tc>
      </w:tr>
      <w:tr w:rsidR="00D013F3" w:rsidRPr="00D22B07" w14:paraId="55688406" w14:textId="77777777" w:rsidTr="00D421ED">
        <w:tc>
          <w:tcPr>
            <w:tcW w:w="2127" w:type="dxa"/>
            <w:tcBorders>
              <w:top w:val="nil"/>
              <w:bottom w:val="nil"/>
              <w:right w:val="nil"/>
            </w:tcBorders>
          </w:tcPr>
          <w:p w14:paraId="732B8FBE" w14:textId="77777777" w:rsidR="00E340EF" w:rsidRPr="00D22B07" w:rsidRDefault="00E340EF" w:rsidP="0053033A">
            <w:pPr>
              <w:spacing w:line="360" w:lineRule="auto"/>
              <w:jc w:val="center"/>
              <w:rPr>
                <w:sz w:val="24"/>
              </w:rPr>
            </w:pPr>
          </w:p>
        </w:tc>
        <w:tc>
          <w:tcPr>
            <w:tcW w:w="3402" w:type="dxa"/>
            <w:gridSpan w:val="2"/>
            <w:tcBorders>
              <w:top w:val="nil"/>
              <w:left w:val="nil"/>
              <w:bottom w:val="single" w:sz="4" w:space="0" w:color="auto"/>
              <w:right w:val="nil"/>
            </w:tcBorders>
            <w:vAlign w:val="center"/>
          </w:tcPr>
          <w:p w14:paraId="693666D4" w14:textId="0807F55F" w:rsidR="00E340EF" w:rsidRPr="00D22B07" w:rsidRDefault="00E340EF" w:rsidP="0053033A">
            <w:pPr>
              <w:spacing w:line="360" w:lineRule="auto"/>
              <w:jc w:val="center"/>
              <w:rPr>
                <w:sz w:val="24"/>
              </w:rPr>
            </w:pPr>
            <w:r w:rsidRPr="00D22B07">
              <w:rPr>
                <w:sz w:val="24"/>
              </w:rPr>
              <w:t>Secure (</w:t>
            </w:r>
            <w:r w:rsidR="00B34AAE" w:rsidRPr="00D22B07">
              <w:rPr>
                <w:i/>
                <w:sz w:val="24"/>
              </w:rPr>
              <w:t>n</w:t>
            </w:r>
            <w:r w:rsidRPr="00D22B07">
              <w:rPr>
                <w:sz w:val="24"/>
              </w:rPr>
              <w:t xml:space="preserve"> = </w:t>
            </w:r>
            <w:r w:rsidR="00592E24" w:rsidRPr="00D22B07">
              <w:rPr>
                <w:sz w:val="24"/>
              </w:rPr>
              <w:t>61</w:t>
            </w:r>
            <w:r w:rsidRPr="00D22B07">
              <w:rPr>
                <w:sz w:val="24"/>
              </w:rPr>
              <w:t>)</w:t>
            </w:r>
          </w:p>
        </w:tc>
        <w:tc>
          <w:tcPr>
            <w:tcW w:w="283" w:type="dxa"/>
            <w:tcBorders>
              <w:top w:val="nil"/>
              <w:left w:val="nil"/>
              <w:bottom w:val="nil"/>
              <w:right w:val="nil"/>
            </w:tcBorders>
          </w:tcPr>
          <w:p w14:paraId="6713C820" w14:textId="77777777" w:rsidR="00E340EF" w:rsidRPr="00D22B07" w:rsidRDefault="00E340EF" w:rsidP="0053033A">
            <w:pPr>
              <w:spacing w:line="360" w:lineRule="auto"/>
              <w:jc w:val="center"/>
              <w:rPr>
                <w:sz w:val="24"/>
              </w:rPr>
            </w:pPr>
          </w:p>
        </w:tc>
        <w:tc>
          <w:tcPr>
            <w:tcW w:w="3450" w:type="dxa"/>
            <w:gridSpan w:val="2"/>
            <w:tcBorders>
              <w:top w:val="nil"/>
              <w:left w:val="nil"/>
              <w:bottom w:val="single" w:sz="4" w:space="0" w:color="auto"/>
            </w:tcBorders>
            <w:vAlign w:val="center"/>
          </w:tcPr>
          <w:p w14:paraId="7CF17027" w14:textId="11ADF9E0" w:rsidR="00E340EF" w:rsidRPr="00D22B07" w:rsidRDefault="00E340EF" w:rsidP="0053033A">
            <w:pPr>
              <w:spacing w:line="360" w:lineRule="auto"/>
              <w:jc w:val="center"/>
              <w:rPr>
                <w:sz w:val="24"/>
              </w:rPr>
            </w:pPr>
            <w:r w:rsidRPr="00D22B07">
              <w:rPr>
                <w:sz w:val="24"/>
              </w:rPr>
              <w:t>Insecure (</w:t>
            </w:r>
            <w:r w:rsidR="00B34AAE" w:rsidRPr="00D22B07">
              <w:rPr>
                <w:i/>
                <w:sz w:val="24"/>
              </w:rPr>
              <w:t>n</w:t>
            </w:r>
            <w:r w:rsidRPr="00D22B07">
              <w:rPr>
                <w:sz w:val="24"/>
              </w:rPr>
              <w:t xml:space="preserve"> = </w:t>
            </w:r>
            <w:r w:rsidR="00592E24" w:rsidRPr="00D22B07">
              <w:rPr>
                <w:sz w:val="24"/>
              </w:rPr>
              <w:t>56</w:t>
            </w:r>
            <w:r w:rsidRPr="00D22B07">
              <w:rPr>
                <w:sz w:val="24"/>
              </w:rPr>
              <w:t>)</w:t>
            </w:r>
          </w:p>
        </w:tc>
      </w:tr>
      <w:tr w:rsidR="00D013F3" w:rsidRPr="00D22B07" w14:paraId="7DA040CF" w14:textId="77777777" w:rsidTr="00D421ED">
        <w:tc>
          <w:tcPr>
            <w:tcW w:w="2127" w:type="dxa"/>
            <w:tcBorders>
              <w:top w:val="nil"/>
              <w:bottom w:val="nil"/>
              <w:right w:val="nil"/>
            </w:tcBorders>
          </w:tcPr>
          <w:p w14:paraId="259DBDC3" w14:textId="77777777" w:rsidR="00C46B25" w:rsidRPr="00D22B07" w:rsidRDefault="00C46B25" w:rsidP="0053033A">
            <w:pPr>
              <w:spacing w:line="360" w:lineRule="auto"/>
              <w:rPr>
                <w:sz w:val="6"/>
                <w:szCs w:val="6"/>
              </w:rPr>
            </w:pPr>
          </w:p>
        </w:tc>
        <w:tc>
          <w:tcPr>
            <w:tcW w:w="3402" w:type="dxa"/>
            <w:gridSpan w:val="2"/>
            <w:tcBorders>
              <w:top w:val="nil"/>
              <w:left w:val="nil"/>
              <w:bottom w:val="nil"/>
              <w:right w:val="nil"/>
            </w:tcBorders>
            <w:vAlign w:val="center"/>
          </w:tcPr>
          <w:p w14:paraId="2F85A4AD" w14:textId="77777777" w:rsidR="00C46B25" w:rsidRPr="00D22B07" w:rsidRDefault="00C46B25" w:rsidP="0053033A">
            <w:pPr>
              <w:spacing w:line="360" w:lineRule="auto"/>
              <w:jc w:val="center"/>
              <w:rPr>
                <w:sz w:val="6"/>
                <w:szCs w:val="6"/>
              </w:rPr>
            </w:pPr>
          </w:p>
        </w:tc>
        <w:tc>
          <w:tcPr>
            <w:tcW w:w="283" w:type="dxa"/>
            <w:tcBorders>
              <w:top w:val="nil"/>
              <w:left w:val="nil"/>
              <w:bottom w:val="nil"/>
              <w:right w:val="nil"/>
            </w:tcBorders>
          </w:tcPr>
          <w:p w14:paraId="0FC56210" w14:textId="77777777" w:rsidR="00C46B25" w:rsidRPr="00D22B07" w:rsidRDefault="00C46B25" w:rsidP="0053033A">
            <w:pPr>
              <w:spacing w:line="360" w:lineRule="auto"/>
              <w:jc w:val="center"/>
              <w:rPr>
                <w:sz w:val="6"/>
                <w:szCs w:val="6"/>
              </w:rPr>
            </w:pPr>
          </w:p>
        </w:tc>
        <w:tc>
          <w:tcPr>
            <w:tcW w:w="3450" w:type="dxa"/>
            <w:gridSpan w:val="2"/>
            <w:tcBorders>
              <w:left w:val="nil"/>
              <w:bottom w:val="nil"/>
            </w:tcBorders>
            <w:vAlign w:val="center"/>
          </w:tcPr>
          <w:p w14:paraId="224FA7C0" w14:textId="77777777" w:rsidR="00C46B25" w:rsidRPr="00D22B07" w:rsidRDefault="00C46B25" w:rsidP="0053033A">
            <w:pPr>
              <w:spacing w:line="360" w:lineRule="auto"/>
              <w:jc w:val="center"/>
              <w:rPr>
                <w:sz w:val="6"/>
                <w:szCs w:val="6"/>
              </w:rPr>
            </w:pPr>
          </w:p>
        </w:tc>
      </w:tr>
      <w:tr w:rsidR="00D013F3" w:rsidRPr="00D22B07" w14:paraId="7C3341D6" w14:textId="77777777" w:rsidTr="00D421ED">
        <w:trPr>
          <w:trHeight w:val="299"/>
        </w:trPr>
        <w:tc>
          <w:tcPr>
            <w:tcW w:w="2127" w:type="dxa"/>
            <w:tcBorders>
              <w:top w:val="nil"/>
              <w:bottom w:val="single" w:sz="4" w:space="0" w:color="auto"/>
              <w:right w:val="nil"/>
            </w:tcBorders>
          </w:tcPr>
          <w:p w14:paraId="07E34CD3" w14:textId="77777777" w:rsidR="00C46B25" w:rsidRPr="00D22B07" w:rsidRDefault="00C46B25" w:rsidP="0053033A">
            <w:pPr>
              <w:spacing w:line="360" w:lineRule="auto"/>
              <w:rPr>
                <w:sz w:val="24"/>
              </w:rPr>
            </w:pPr>
          </w:p>
        </w:tc>
        <w:tc>
          <w:tcPr>
            <w:tcW w:w="1559" w:type="dxa"/>
            <w:tcBorders>
              <w:top w:val="nil"/>
              <w:left w:val="nil"/>
              <w:bottom w:val="single" w:sz="4" w:space="0" w:color="auto"/>
              <w:right w:val="nil"/>
            </w:tcBorders>
            <w:shd w:val="clear" w:color="auto" w:fill="auto"/>
            <w:vAlign w:val="center"/>
          </w:tcPr>
          <w:p w14:paraId="3606E570" w14:textId="3C5574CE" w:rsidR="00C46B25" w:rsidRPr="00D22B07" w:rsidRDefault="00C46B25" w:rsidP="0053033A">
            <w:pPr>
              <w:spacing w:line="360" w:lineRule="auto"/>
              <w:jc w:val="center"/>
              <w:rPr>
                <w:sz w:val="24"/>
              </w:rPr>
            </w:pPr>
            <w:r w:rsidRPr="00D22B07">
              <w:rPr>
                <w:sz w:val="24"/>
              </w:rPr>
              <w:t>T</w:t>
            </w:r>
            <w:r w:rsidR="00AA5946" w:rsidRPr="00D22B07">
              <w:rPr>
                <w:sz w:val="24"/>
              </w:rPr>
              <w:t xml:space="preserve">ime </w:t>
            </w:r>
            <w:r w:rsidRPr="00D22B07">
              <w:rPr>
                <w:sz w:val="24"/>
              </w:rPr>
              <w:t xml:space="preserve">1 </w:t>
            </w:r>
          </w:p>
          <w:p w14:paraId="419CC8AA" w14:textId="77777777" w:rsidR="00C46B25" w:rsidRPr="00D22B07" w:rsidRDefault="00C46B25" w:rsidP="0053033A">
            <w:pPr>
              <w:spacing w:line="360" w:lineRule="auto"/>
              <w:jc w:val="center"/>
              <w:rPr>
                <w:i/>
                <w:sz w:val="24"/>
              </w:rPr>
            </w:pPr>
            <w:r w:rsidRPr="00D22B07">
              <w:rPr>
                <w:i/>
                <w:sz w:val="24"/>
              </w:rPr>
              <w:t>M (SD)</w:t>
            </w:r>
          </w:p>
        </w:tc>
        <w:tc>
          <w:tcPr>
            <w:tcW w:w="1843" w:type="dxa"/>
            <w:tcBorders>
              <w:top w:val="nil"/>
              <w:left w:val="nil"/>
              <w:bottom w:val="single" w:sz="4" w:space="0" w:color="auto"/>
              <w:right w:val="nil"/>
            </w:tcBorders>
            <w:shd w:val="clear" w:color="auto" w:fill="auto"/>
            <w:vAlign w:val="center"/>
          </w:tcPr>
          <w:p w14:paraId="36CAE678" w14:textId="5602606F" w:rsidR="00C46B25" w:rsidRPr="00D22B07" w:rsidRDefault="00C46B25" w:rsidP="0053033A">
            <w:pPr>
              <w:spacing w:line="360" w:lineRule="auto"/>
              <w:jc w:val="center"/>
              <w:rPr>
                <w:sz w:val="24"/>
              </w:rPr>
            </w:pPr>
            <w:r w:rsidRPr="00D22B07">
              <w:rPr>
                <w:sz w:val="24"/>
              </w:rPr>
              <w:t>T</w:t>
            </w:r>
            <w:r w:rsidR="00AA5946" w:rsidRPr="00D22B07">
              <w:rPr>
                <w:sz w:val="24"/>
              </w:rPr>
              <w:t xml:space="preserve">ime </w:t>
            </w:r>
            <w:r w:rsidRPr="00D22B07">
              <w:rPr>
                <w:sz w:val="24"/>
              </w:rPr>
              <w:t>2</w:t>
            </w:r>
          </w:p>
          <w:p w14:paraId="20F852BA" w14:textId="77777777" w:rsidR="00C46B25" w:rsidRPr="00D22B07" w:rsidRDefault="00C46B25" w:rsidP="0053033A">
            <w:pPr>
              <w:spacing w:line="360" w:lineRule="auto"/>
              <w:jc w:val="center"/>
              <w:rPr>
                <w:i/>
                <w:sz w:val="24"/>
              </w:rPr>
            </w:pPr>
            <w:r w:rsidRPr="00D22B07">
              <w:rPr>
                <w:i/>
                <w:sz w:val="24"/>
              </w:rPr>
              <w:t>M (SD)</w:t>
            </w:r>
          </w:p>
        </w:tc>
        <w:tc>
          <w:tcPr>
            <w:tcW w:w="283" w:type="dxa"/>
            <w:tcBorders>
              <w:top w:val="nil"/>
              <w:left w:val="nil"/>
              <w:bottom w:val="single" w:sz="4" w:space="0" w:color="auto"/>
              <w:right w:val="nil"/>
            </w:tcBorders>
            <w:shd w:val="clear" w:color="auto" w:fill="auto"/>
          </w:tcPr>
          <w:p w14:paraId="51B907B3" w14:textId="77777777" w:rsidR="00C46B25" w:rsidRPr="00D22B07" w:rsidRDefault="00C46B25" w:rsidP="0053033A">
            <w:pPr>
              <w:spacing w:line="360" w:lineRule="auto"/>
              <w:jc w:val="center"/>
              <w:rPr>
                <w:sz w:val="24"/>
              </w:rPr>
            </w:pPr>
          </w:p>
        </w:tc>
        <w:tc>
          <w:tcPr>
            <w:tcW w:w="1843" w:type="dxa"/>
            <w:tcBorders>
              <w:top w:val="nil"/>
              <w:left w:val="nil"/>
              <w:bottom w:val="single" w:sz="4" w:space="0" w:color="auto"/>
              <w:right w:val="nil"/>
            </w:tcBorders>
            <w:shd w:val="clear" w:color="auto" w:fill="auto"/>
            <w:vAlign w:val="center"/>
          </w:tcPr>
          <w:p w14:paraId="426949C6" w14:textId="5E4D16E4" w:rsidR="00C46B25" w:rsidRPr="00D22B07" w:rsidRDefault="00C46B25" w:rsidP="0053033A">
            <w:pPr>
              <w:spacing w:line="360" w:lineRule="auto"/>
              <w:jc w:val="center"/>
              <w:rPr>
                <w:sz w:val="24"/>
              </w:rPr>
            </w:pPr>
            <w:r w:rsidRPr="00D22B07">
              <w:rPr>
                <w:sz w:val="24"/>
              </w:rPr>
              <w:t>T</w:t>
            </w:r>
            <w:r w:rsidR="00AA5946" w:rsidRPr="00D22B07">
              <w:rPr>
                <w:sz w:val="24"/>
              </w:rPr>
              <w:t xml:space="preserve">ime </w:t>
            </w:r>
            <w:r w:rsidRPr="00D22B07">
              <w:rPr>
                <w:sz w:val="24"/>
              </w:rPr>
              <w:t xml:space="preserve">1 </w:t>
            </w:r>
          </w:p>
          <w:p w14:paraId="5C401269" w14:textId="77777777" w:rsidR="00C46B25" w:rsidRPr="00D22B07" w:rsidRDefault="00C46B25" w:rsidP="0053033A">
            <w:pPr>
              <w:spacing w:line="360" w:lineRule="auto"/>
              <w:jc w:val="center"/>
              <w:rPr>
                <w:i/>
                <w:sz w:val="24"/>
              </w:rPr>
            </w:pPr>
            <w:r w:rsidRPr="00D22B07">
              <w:rPr>
                <w:i/>
                <w:sz w:val="24"/>
              </w:rPr>
              <w:t>M (SD)</w:t>
            </w:r>
          </w:p>
        </w:tc>
        <w:tc>
          <w:tcPr>
            <w:tcW w:w="1607" w:type="dxa"/>
            <w:tcBorders>
              <w:top w:val="nil"/>
              <w:left w:val="nil"/>
              <w:bottom w:val="single" w:sz="4" w:space="0" w:color="auto"/>
            </w:tcBorders>
            <w:shd w:val="clear" w:color="auto" w:fill="auto"/>
            <w:vAlign w:val="center"/>
          </w:tcPr>
          <w:p w14:paraId="210F2C0D" w14:textId="6CDD1C17" w:rsidR="00C46B25" w:rsidRPr="00D22B07" w:rsidRDefault="00C46B25" w:rsidP="0053033A">
            <w:pPr>
              <w:spacing w:line="360" w:lineRule="auto"/>
              <w:jc w:val="center"/>
              <w:rPr>
                <w:sz w:val="24"/>
              </w:rPr>
            </w:pPr>
            <w:r w:rsidRPr="00D22B07">
              <w:rPr>
                <w:sz w:val="24"/>
              </w:rPr>
              <w:t>T</w:t>
            </w:r>
            <w:r w:rsidR="00AA5946" w:rsidRPr="00D22B07">
              <w:rPr>
                <w:sz w:val="24"/>
              </w:rPr>
              <w:t xml:space="preserve">ime </w:t>
            </w:r>
            <w:r w:rsidRPr="00D22B07">
              <w:rPr>
                <w:sz w:val="24"/>
              </w:rPr>
              <w:t>2</w:t>
            </w:r>
          </w:p>
          <w:p w14:paraId="5E19A365" w14:textId="77777777" w:rsidR="00C46B25" w:rsidRPr="00D22B07" w:rsidRDefault="00C46B25" w:rsidP="0053033A">
            <w:pPr>
              <w:spacing w:line="360" w:lineRule="auto"/>
              <w:jc w:val="center"/>
              <w:rPr>
                <w:i/>
                <w:sz w:val="24"/>
              </w:rPr>
            </w:pPr>
            <w:r w:rsidRPr="00D22B07">
              <w:rPr>
                <w:i/>
                <w:sz w:val="24"/>
              </w:rPr>
              <w:t>M (SD)</w:t>
            </w:r>
          </w:p>
        </w:tc>
      </w:tr>
      <w:tr w:rsidR="00D013F3" w:rsidRPr="00D22B07" w14:paraId="7FD30E8F" w14:textId="77777777" w:rsidTr="00D421ED">
        <w:tc>
          <w:tcPr>
            <w:tcW w:w="2127" w:type="dxa"/>
            <w:tcBorders>
              <w:bottom w:val="nil"/>
              <w:right w:val="nil"/>
            </w:tcBorders>
          </w:tcPr>
          <w:p w14:paraId="5571B53D" w14:textId="77777777" w:rsidR="00C46B25" w:rsidRPr="00D22B07" w:rsidRDefault="00C46B25" w:rsidP="0053033A">
            <w:pPr>
              <w:spacing w:line="360" w:lineRule="auto"/>
              <w:rPr>
                <w:sz w:val="8"/>
                <w:szCs w:val="8"/>
              </w:rPr>
            </w:pPr>
          </w:p>
        </w:tc>
        <w:tc>
          <w:tcPr>
            <w:tcW w:w="1559" w:type="dxa"/>
            <w:tcBorders>
              <w:left w:val="nil"/>
              <w:bottom w:val="nil"/>
              <w:right w:val="nil"/>
            </w:tcBorders>
            <w:vAlign w:val="center"/>
          </w:tcPr>
          <w:p w14:paraId="0642C0CD" w14:textId="77777777" w:rsidR="00C46B25" w:rsidRPr="00D22B07" w:rsidRDefault="00C46B25" w:rsidP="0053033A">
            <w:pPr>
              <w:spacing w:line="360" w:lineRule="auto"/>
              <w:jc w:val="center"/>
              <w:rPr>
                <w:sz w:val="8"/>
                <w:szCs w:val="8"/>
              </w:rPr>
            </w:pPr>
          </w:p>
        </w:tc>
        <w:tc>
          <w:tcPr>
            <w:tcW w:w="1843" w:type="dxa"/>
            <w:tcBorders>
              <w:left w:val="nil"/>
              <w:bottom w:val="nil"/>
              <w:right w:val="nil"/>
            </w:tcBorders>
            <w:vAlign w:val="center"/>
          </w:tcPr>
          <w:p w14:paraId="49EB3191" w14:textId="77777777" w:rsidR="00C46B25" w:rsidRPr="00D22B07" w:rsidRDefault="00C46B25" w:rsidP="0053033A">
            <w:pPr>
              <w:spacing w:line="360" w:lineRule="auto"/>
              <w:jc w:val="center"/>
              <w:rPr>
                <w:sz w:val="8"/>
                <w:szCs w:val="8"/>
              </w:rPr>
            </w:pPr>
          </w:p>
        </w:tc>
        <w:tc>
          <w:tcPr>
            <w:tcW w:w="283" w:type="dxa"/>
            <w:tcBorders>
              <w:left w:val="nil"/>
              <w:bottom w:val="nil"/>
              <w:right w:val="nil"/>
            </w:tcBorders>
          </w:tcPr>
          <w:p w14:paraId="56DA7B77" w14:textId="77777777" w:rsidR="00C46B25" w:rsidRPr="00D22B07" w:rsidRDefault="00C46B25" w:rsidP="0053033A">
            <w:pPr>
              <w:spacing w:line="360" w:lineRule="auto"/>
              <w:jc w:val="center"/>
              <w:rPr>
                <w:sz w:val="8"/>
                <w:szCs w:val="8"/>
              </w:rPr>
            </w:pPr>
          </w:p>
        </w:tc>
        <w:tc>
          <w:tcPr>
            <w:tcW w:w="1843" w:type="dxa"/>
            <w:tcBorders>
              <w:left w:val="nil"/>
              <w:bottom w:val="nil"/>
              <w:right w:val="nil"/>
            </w:tcBorders>
            <w:vAlign w:val="center"/>
          </w:tcPr>
          <w:p w14:paraId="16BF6E8E" w14:textId="77777777" w:rsidR="00C46B25" w:rsidRPr="00D22B07" w:rsidRDefault="00C46B25" w:rsidP="0053033A">
            <w:pPr>
              <w:spacing w:line="360" w:lineRule="auto"/>
              <w:jc w:val="center"/>
              <w:rPr>
                <w:sz w:val="8"/>
                <w:szCs w:val="8"/>
              </w:rPr>
            </w:pPr>
          </w:p>
        </w:tc>
        <w:tc>
          <w:tcPr>
            <w:tcW w:w="1607" w:type="dxa"/>
            <w:tcBorders>
              <w:left w:val="nil"/>
              <w:bottom w:val="nil"/>
            </w:tcBorders>
            <w:vAlign w:val="center"/>
          </w:tcPr>
          <w:p w14:paraId="49010DC2" w14:textId="77777777" w:rsidR="00C46B25" w:rsidRPr="00D22B07" w:rsidRDefault="00C46B25" w:rsidP="0053033A">
            <w:pPr>
              <w:spacing w:line="360" w:lineRule="auto"/>
              <w:jc w:val="center"/>
              <w:rPr>
                <w:sz w:val="8"/>
                <w:szCs w:val="8"/>
              </w:rPr>
            </w:pPr>
          </w:p>
        </w:tc>
      </w:tr>
      <w:tr w:rsidR="00D013F3" w:rsidRPr="00D22B07" w14:paraId="471CF01A" w14:textId="77777777" w:rsidTr="00D421ED">
        <w:tc>
          <w:tcPr>
            <w:tcW w:w="2127" w:type="dxa"/>
            <w:tcBorders>
              <w:top w:val="nil"/>
              <w:bottom w:val="nil"/>
              <w:right w:val="nil"/>
            </w:tcBorders>
          </w:tcPr>
          <w:p w14:paraId="5EE26E92" w14:textId="77777777" w:rsidR="00C46B25" w:rsidRPr="00D22B07" w:rsidRDefault="00C46B25" w:rsidP="0053033A">
            <w:pPr>
              <w:spacing w:line="360" w:lineRule="auto"/>
              <w:rPr>
                <w:sz w:val="24"/>
              </w:rPr>
            </w:pPr>
            <w:r w:rsidRPr="00D22B07">
              <w:rPr>
                <w:sz w:val="24"/>
              </w:rPr>
              <w:t>Paranoia</w:t>
            </w:r>
          </w:p>
        </w:tc>
        <w:tc>
          <w:tcPr>
            <w:tcW w:w="1559" w:type="dxa"/>
            <w:tcBorders>
              <w:top w:val="nil"/>
              <w:left w:val="nil"/>
              <w:bottom w:val="nil"/>
              <w:right w:val="nil"/>
            </w:tcBorders>
          </w:tcPr>
          <w:p w14:paraId="2FB8C329" w14:textId="3B77597B" w:rsidR="00C46B25" w:rsidRPr="00D22B07" w:rsidRDefault="00C46B25" w:rsidP="0053033A">
            <w:pPr>
              <w:spacing w:line="360" w:lineRule="auto"/>
              <w:jc w:val="center"/>
              <w:rPr>
                <w:sz w:val="24"/>
              </w:rPr>
            </w:pPr>
            <w:r w:rsidRPr="00D22B07">
              <w:rPr>
                <w:sz w:val="24"/>
              </w:rPr>
              <w:t>37.59 (14.90)</w:t>
            </w:r>
          </w:p>
        </w:tc>
        <w:tc>
          <w:tcPr>
            <w:tcW w:w="1843" w:type="dxa"/>
            <w:tcBorders>
              <w:top w:val="nil"/>
              <w:left w:val="nil"/>
              <w:bottom w:val="nil"/>
              <w:right w:val="nil"/>
            </w:tcBorders>
          </w:tcPr>
          <w:p w14:paraId="5E23D9DA" w14:textId="09880163" w:rsidR="00C46B25" w:rsidRPr="00D22B07" w:rsidRDefault="00C46B25" w:rsidP="0053033A">
            <w:pPr>
              <w:spacing w:line="360" w:lineRule="auto"/>
              <w:jc w:val="center"/>
              <w:rPr>
                <w:sz w:val="24"/>
              </w:rPr>
            </w:pPr>
            <w:r w:rsidRPr="00D22B07">
              <w:rPr>
                <w:sz w:val="24"/>
              </w:rPr>
              <w:t>29.54 (14.62)</w:t>
            </w:r>
          </w:p>
        </w:tc>
        <w:tc>
          <w:tcPr>
            <w:tcW w:w="283" w:type="dxa"/>
            <w:tcBorders>
              <w:top w:val="nil"/>
              <w:left w:val="nil"/>
              <w:bottom w:val="nil"/>
              <w:right w:val="nil"/>
            </w:tcBorders>
          </w:tcPr>
          <w:p w14:paraId="0927E979" w14:textId="77777777" w:rsidR="00C46B25" w:rsidRPr="00D22B07" w:rsidRDefault="00C46B25" w:rsidP="0053033A">
            <w:pPr>
              <w:spacing w:line="360" w:lineRule="auto"/>
              <w:jc w:val="center"/>
              <w:rPr>
                <w:sz w:val="24"/>
              </w:rPr>
            </w:pPr>
          </w:p>
        </w:tc>
        <w:tc>
          <w:tcPr>
            <w:tcW w:w="1843" w:type="dxa"/>
            <w:tcBorders>
              <w:top w:val="nil"/>
              <w:left w:val="nil"/>
              <w:bottom w:val="nil"/>
              <w:right w:val="nil"/>
            </w:tcBorders>
          </w:tcPr>
          <w:p w14:paraId="5B34836C" w14:textId="6F94B585" w:rsidR="00C46B25" w:rsidRPr="00D22B07" w:rsidRDefault="00C46B25" w:rsidP="0053033A">
            <w:pPr>
              <w:spacing w:line="360" w:lineRule="auto"/>
              <w:jc w:val="center"/>
              <w:rPr>
                <w:sz w:val="24"/>
              </w:rPr>
            </w:pPr>
            <w:r w:rsidRPr="00D22B07">
              <w:rPr>
                <w:sz w:val="24"/>
              </w:rPr>
              <w:t>39.05 (12.41)</w:t>
            </w:r>
          </w:p>
        </w:tc>
        <w:tc>
          <w:tcPr>
            <w:tcW w:w="1607" w:type="dxa"/>
            <w:tcBorders>
              <w:top w:val="nil"/>
              <w:left w:val="nil"/>
              <w:bottom w:val="nil"/>
            </w:tcBorders>
          </w:tcPr>
          <w:p w14:paraId="08A2B67B" w14:textId="4887C3D7" w:rsidR="00C46B25" w:rsidRPr="00D22B07" w:rsidRDefault="00C46B25" w:rsidP="0053033A">
            <w:pPr>
              <w:spacing w:line="360" w:lineRule="auto"/>
              <w:jc w:val="center"/>
              <w:rPr>
                <w:sz w:val="24"/>
              </w:rPr>
            </w:pPr>
            <w:r w:rsidRPr="00D22B07">
              <w:rPr>
                <w:sz w:val="24"/>
              </w:rPr>
              <w:t>40.57 (14.80)</w:t>
            </w:r>
          </w:p>
        </w:tc>
      </w:tr>
      <w:tr w:rsidR="00C46B25" w:rsidRPr="00D22B07" w14:paraId="6A070ED2" w14:textId="77777777" w:rsidTr="00D421ED">
        <w:trPr>
          <w:trHeight w:val="89"/>
        </w:trPr>
        <w:tc>
          <w:tcPr>
            <w:tcW w:w="2127" w:type="dxa"/>
            <w:tcBorders>
              <w:top w:val="nil"/>
              <w:bottom w:val="nil"/>
              <w:right w:val="nil"/>
            </w:tcBorders>
          </w:tcPr>
          <w:p w14:paraId="3C33E099" w14:textId="77777777" w:rsidR="00C46B25" w:rsidRPr="00D22B07" w:rsidRDefault="00C46B25" w:rsidP="0053033A">
            <w:pPr>
              <w:spacing w:line="360" w:lineRule="auto"/>
              <w:rPr>
                <w:sz w:val="24"/>
              </w:rPr>
            </w:pPr>
            <w:r w:rsidRPr="00D22B07">
              <w:rPr>
                <w:sz w:val="24"/>
              </w:rPr>
              <w:t xml:space="preserve">Anxiety </w:t>
            </w:r>
          </w:p>
        </w:tc>
        <w:tc>
          <w:tcPr>
            <w:tcW w:w="1559" w:type="dxa"/>
            <w:tcBorders>
              <w:top w:val="nil"/>
              <w:left w:val="nil"/>
              <w:bottom w:val="nil"/>
              <w:right w:val="nil"/>
            </w:tcBorders>
          </w:tcPr>
          <w:p w14:paraId="2D3C2E8A" w14:textId="2230DDD3" w:rsidR="00C46B25" w:rsidRPr="00D22B07" w:rsidRDefault="00C46B25" w:rsidP="0053033A">
            <w:pPr>
              <w:spacing w:line="360" w:lineRule="auto"/>
              <w:jc w:val="center"/>
              <w:rPr>
                <w:sz w:val="24"/>
              </w:rPr>
            </w:pPr>
            <w:r w:rsidRPr="00D22B07">
              <w:rPr>
                <w:sz w:val="24"/>
              </w:rPr>
              <w:t>46.</w:t>
            </w:r>
            <w:r w:rsidR="000413CC" w:rsidRPr="00D22B07">
              <w:rPr>
                <w:sz w:val="24"/>
              </w:rPr>
              <w:t>61</w:t>
            </w:r>
            <w:r w:rsidRPr="00D22B07">
              <w:rPr>
                <w:sz w:val="24"/>
              </w:rPr>
              <w:t xml:space="preserve"> (1</w:t>
            </w:r>
            <w:r w:rsidR="000413CC" w:rsidRPr="00D22B07">
              <w:rPr>
                <w:sz w:val="24"/>
              </w:rPr>
              <w:t>1.70</w:t>
            </w:r>
            <w:r w:rsidRPr="00D22B07">
              <w:rPr>
                <w:sz w:val="24"/>
              </w:rPr>
              <w:t>)</w:t>
            </w:r>
          </w:p>
        </w:tc>
        <w:tc>
          <w:tcPr>
            <w:tcW w:w="1843" w:type="dxa"/>
            <w:tcBorders>
              <w:top w:val="nil"/>
              <w:left w:val="nil"/>
              <w:bottom w:val="nil"/>
              <w:right w:val="nil"/>
            </w:tcBorders>
          </w:tcPr>
          <w:p w14:paraId="78D23F9E" w14:textId="5A7F69B0" w:rsidR="00C46B25" w:rsidRPr="00D22B07" w:rsidRDefault="00C46B25" w:rsidP="0053033A">
            <w:pPr>
              <w:spacing w:line="360" w:lineRule="auto"/>
              <w:jc w:val="center"/>
              <w:rPr>
                <w:sz w:val="24"/>
              </w:rPr>
            </w:pPr>
            <w:r w:rsidRPr="00D22B07">
              <w:rPr>
                <w:sz w:val="24"/>
              </w:rPr>
              <w:t>3</w:t>
            </w:r>
            <w:r w:rsidR="000413CC" w:rsidRPr="00D22B07">
              <w:rPr>
                <w:sz w:val="24"/>
              </w:rPr>
              <w:t>9.23</w:t>
            </w:r>
            <w:r w:rsidRPr="00D22B07">
              <w:rPr>
                <w:sz w:val="24"/>
              </w:rPr>
              <w:t xml:space="preserve"> (</w:t>
            </w:r>
            <w:r w:rsidR="000413CC" w:rsidRPr="00D22B07">
              <w:rPr>
                <w:sz w:val="24"/>
              </w:rPr>
              <w:t>13.80</w:t>
            </w:r>
            <w:r w:rsidRPr="00D22B07">
              <w:rPr>
                <w:sz w:val="24"/>
              </w:rPr>
              <w:t>)</w:t>
            </w:r>
          </w:p>
        </w:tc>
        <w:tc>
          <w:tcPr>
            <w:tcW w:w="283" w:type="dxa"/>
            <w:tcBorders>
              <w:top w:val="nil"/>
              <w:left w:val="nil"/>
              <w:bottom w:val="nil"/>
              <w:right w:val="nil"/>
            </w:tcBorders>
          </w:tcPr>
          <w:p w14:paraId="7B7CDDEC" w14:textId="77777777" w:rsidR="00C46B25" w:rsidRPr="00D22B07" w:rsidRDefault="00C46B25" w:rsidP="0053033A">
            <w:pPr>
              <w:spacing w:line="360" w:lineRule="auto"/>
              <w:jc w:val="center"/>
              <w:rPr>
                <w:sz w:val="24"/>
              </w:rPr>
            </w:pPr>
          </w:p>
        </w:tc>
        <w:tc>
          <w:tcPr>
            <w:tcW w:w="1843" w:type="dxa"/>
            <w:tcBorders>
              <w:top w:val="nil"/>
              <w:left w:val="nil"/>
              <w:bottom w:val="nil"/>
              <w:right w:val="nil"/>
            </w:tcBorders>
          </w:tcPr>
          <w:p w14:paraId="005A9841" w14:textId="095BE7E6" w:rsidR="00C46B25" w:rsidRPr="00D22B07" w:rsidRDefault="000413CC" w:rsidP="0053033A">
            <w:pPr>
              <w:spacing w:line="360" w:lineRule="auto"/>
              <w:jc w:val="center"/>
              <w:rPr>
                <w:sz w:val="24"/>
              </w:rPr>
            </w:pPr>
            <w:r w:rsidRPr="00D22B07">
              <w:rPr>
                <w:sz w:val="24"/>
              </w:rPr>
              <w:t>48.93</w:t>
            </w:r>
            <w:r w:rsidR="00C46B25" w:rsidRPr="00D22B07">
              <w:rPr>
                <w:sz w:val="24"/>
              </w:rPr>
              <w:t xml:space="preserve"> (</w:t>
            </w:r>
            <w:r w:rsidRPr="00D22B07">
              <w:rPr>
                <w:sz w:val="24"/>
              </w:rPr>
              <w:t>12.23</w:t>
            </w:r>
            <w:r w:rsidR="00C46B25" w:rsidRPr="00D22B07">
              <w:rPr>
                <w:sz w:val="24"/>
              </w:rPr>
              <w:t>)</w:t>
            </w:r>
          </w:p>
        </w:tc>
        <w:tc>
          <w:tcPr>
            <w:tcW w:w="1607" w:type="dxa"/>
            <w:tcBorders>
              <w:top w:val="nil"/>
              <w:left w:val="nil"/>
              <w:bottom w:val="nil"/>
            </w:tcBorders>
          </w:tcPr>
          <w:p w14:paraId="2E8FB049" w14:textId="67D7758C" w:rsidR="00C46B25" w:rsidRPr="00D22B07" w:rsidRDefault="000413CC" w:rsidP="0053033A">
            <w:pPr>
              <w:spacing w:line="360" w:lineRule="auto"/>
              <w:ind w:left="34" w:right="-13"/>
              <w:jc w:val="center"/>
              <w:rPr>
                <w:sz w:val="24"/>
              </w:rPr>
            </w:pPr>
            <w:r w:rsidRPr="00D22B07">
              <w:rPr>
                <w:sz w:val="24"/>
              </w:rPr>
              <w:t>51.82</w:t>
            </w:r>
            <w:r w:rsidR="00C46B25" w:rsidRPr="00D22B07">
              <w:rPr>
                <w:sz w:val="24"/>
              </w:rPr>
              <w:t xml:space="preserve"> (</w:t>
            </w:r>
            <w:r w:rsidRPr="00D22B07">
              <w:rPr>
                <w:sz w:val="24"/>
              </w:rPr>
              <w:t>11.74</w:t>
            </w:r>
            <w:r w:rsidR="00C46B25" w:rsidRPr="00D22B07">
              <w:rPr>
                <w:sz w:val="24"/>
              </w:rPr>
              <w:t>)</w:t>
            </w:r>
          </w:p>
        </w:tc>
      </w:tr>
      <w:tr w:rsidR="00D421ED" w:rsidRPr="00D22B07" w14:paraId="292D1881" w14:textId="77777777" w:rsidTr="00D421ED">
        <w:trPr>
          <w:trHeight w:val="89"/>
        </w:trPr>
        <w:tc>
          <w:tcPr>
            <w:tcW w:w="2127" w:type="dxa"/>
            <w:tcBorders>
              <w:top w:val="nil"/>
              <w:bottom w:val="single" w:sz="4" w:space="0" w:color="auto"/>
              <w:right w:val="nil"/>
            </w:tcBorders>
          </w:tcPr>
          <w:p w14:paraId="0A8145CD" w14:textId="7D4E8AAD" w:rsidR="00D421ED" w:rsidRPr="00D22B07" w:rsidRDefault="00D421ED" w:rsidP="0053033A">
            <w:pPr>
              <w:spacing w:line="360" w:lineRule="auto"/>
              <w:rPr>
                <w:sz w:val="24"/>
              </w:rPr>
            </w:pPr>
            <w:r w:rsidRPr="00D22B07">
              <w:rPr>
                <w:sz w:val="24"/>
              </w:rPr>
              <w:t>Cognitive Fusion</w:t>
            </w:r>
          </w:p>
        </w:tc>
        <w:tc>
          <w:tcPr>
            <w:tcW w:w="1559" w:type="dxa"/>
            <w:tcBorders>
              <w:top w:val="nil"/>
              <w:left w:val="nil"/>
              <w:bottom w:val="single" w:sz="4" w:space="0" w:color="auto"/>
              <w:right w:val="nil"/>
            </w:tcBorders>
          </w:tcPr>
          <w:p w14:paraId="1C5F8BDD" w14:textId="4E67A665" w:rsidR="00D421ED" w:rsidRPr="00D22B07" w:rsidRDefault="00D421ED" w:rsidP="0053033A">
            <w:pPr>
              <w:spacing w:line="360" w:lineRule="auto"/>
              <w:jc w:val="center"/>
              <w:rPr>
                <w:sz w:val="24"/>
              </w:rPr>
            </w:pPr>
            <w:r w:rsidRPr="00D22B07">
              <w:rPr>
                <w:sz w:val="24"/>
              </w:rPr>
              <w:t>32.15 (9.78)</w:t>
            </w:r>
          </w:p>
        </w:tc>
        <w:tc>
          <w:tcPr>
            <w:tcW w:w="1843" w:type="dxa"/>
            <w:tcBorders>
              <w:top w:val="nil"/>
              <w:left w:val="nil"/>
              <w:bottom w:val="single" w:sz="4" w:space="0" w:color="auto"/>
              <w:right w:val="nil"/>
            </w:tcBorders>
          </w:tcPr>
          <w:p w14:paraId="18854E37" w14:textId="1D990010" w:rsidR="00D421ED" w:rsidRPr="00D22B07" w:rsidRDefault="00D421ED" w:rsidP="0053033A">
            <w:pPr>
              <w:spacing w:line="360" w:lineRule="auto"/>
              <w:jc w:val="center"/>
              <w:rPr>
                <w:sz w:val="24"/>
              </w:rPr>
            </w:pPr>
            <w:r w:rsidRPr="00D22B07">
              <w:rPr>
                <w:sz w:val="24"/>
              </w:rPr>
              <w:t>20.90 (11.69)</w:t>
            </w:r>
          </w:p>
        </w:tc>
        <w:tc>
          <w:tcPr>
            <w:tcW w:w="283" w:type="dxa"/>
            <w:tcBorders>
              <w:top w:val="nil"/>
              <w:left w:val="nil"/>
              <w:bottom w:val="single" w:sz="4" w:space="0" w:color="auto"/>
              <w:right w:val="nil"/>
            </w:tcBorders>
          </w:tcPr>
          <w:p w14:paraId="4D165EE9" w14:textId="77777777" w:rsidR="00D421ED" w:rsidRPr="00D22B07" w:rsidRDefault="00D421ED" w:rsidP="0053033A">
            <w:pPr>
              <w:spacing w:line="360" w:lineRule="auto"/>
              <w:jc w:val="center"/>
              <w:rPr>
                <w:sz w:val="24"/>
              </w:rPr>
            </w:pPr>
          </w:p>
        </w:tc>
        <w:tc>
          <w:tcPr>
            <w:tcW w:w="1843" w:type="dxa"/>
            <w:tcBorders>
              <w:top w:val="nil"/>
              <w:left w:val="nil"/>
              <w:bottom w:val="single" w:sz="4" w:space="0" w:color="auto"/>
              <w:right w:val="nil"/>
            </w:tcBorders>
          </w:tcPr>
          <w:p w14:paraId="6E43DCB2" w14:textId="7887D914" w:rsidR="00D421ED" w:rsidRPr="00D22B07" w:rsidRDefault="00D421ED" w:rsidP="0053033A">
            <w:pPr>
              <w:spacing w:line="360" w:lineRule="auto"/>
              <w:jc w:val="center"/>
              <w:rPr>
                <w:sz w:val="24"/>
              </w:rPr>
            </w:pPr>
            <w:r w:rsidRPr="00D22B07">
              <w:rPr>
                <w:sz w:val="24"/>
              </w:rPr>
              <w:t>32.88 (8.41)</w:t>
            </w:r>
          </w:p>
        </w:tc>
        <w:tc>
          <w:tcPr>
            <w:tcW w:w="1607" w:type="dxa"/>
            <w:tcBorders>
              <w:top w:val="nil"/>
              <w:left w:val="nil"/>
              <w:bottom w:val="single" w:sz="4" w:space="0" w:color="auto"/>
            </w:tcBorders>
          </w:tcPr>
          <w:p w14:paraId="3C768084" w14:textId="386AFDF5" w:rsidR="00D421ED" w:rsidRPr="00D22B07" w:rsidRDefault="00D421ED" w:rsidP="0053033A">
            <w:pPr>
              <w:spacing w:line="360" w:lineRule="auto"/>
              <w:ind w:left="34" w:right="-13"/>
              <w:jc w:val="center"/>
              <w:rPr>
                <w:sz w:val="24"/>
              </w:rPr>
            </w:pPr>
            <w:r w:rsidRPr="00D22B07">
              <w:rPr>
                <w:sz w:val="24"/>
              </w:rPr>
              <w:t>31.55 (9.99)</w:t>
            </w:r>
          </w:p>
        </w:tc>
      </w:tr>
    </w:tbl>
    <w:p w14:paraId="2BD07BB0" w14:textId="77777777" w:rsidR="00E340EF" w:rsidRPr="00D22B07" w:rsidRDefault="00E340EF" w:rsidP="00E340EF">
      <w:pPr>
        <w:spacing w:after="0" w:line="480" w:lineRule="auto"/>
        <w:rPr>
          <w:rFonts w:ascii="Times New Roman" w:hAnsi="Times New Roman" w:cs="Times New Roman"/>
          <w:i/>
          <w:sz w:val="8"/>
          <w:szCs w:val="8"/>
        </w:rPr>
      </w:pPr>
    </w:p>
    <w:p w14:paraId="5CBFA13F" w14:textId="17A11F3B" w:rsidR="00E340EF" w:rsidRPr="00D22B07" w:rsidRDefault="00E340EF" w:rsidP="00C46B25">
      <w:pPr>
        <w:spacing w:after="0" w:line="480" w:lineRule="auto"/>
        <w:rPr>
          <w:rFonts w:ascii="Times New Roman" w:hAnsi="Times New Roman" w:cs="Times New Roman"/>
          <w:sz w:val="24"/>
          <w:szCs w:val="24"/>
        </w:rPr>
      </w:pPr>
      <w:r w:rsidRPr="00D22B07">
        <w:rPr>
          <w:rFonts w:ascii="Times New Roman" w:hAnsi="Times New Roman" w:cs="Times New Roman"/>
          <w:i/>
          <w:sz w:val="24"/>
          <w:szCs w:val="24"/>
        </w:rPr>
        <w:t xml:space="preserve">Note. </w:t>
      </w:r>
      <w:r w:rsidRPr="00D22B07">
        <w:rPr>
          <w:rFonts w:ascii="Times New Roman" w:hAnsi="Times New Roman" w:cs="Times New Roman"/>
          <w:sz w:val="24"/>
          <w:szCs w:val="24"/>
        </w:rPr>
        <w:t>Time 1 (p</w:t>
      </w:r>
      <w:r w:rsidR="001F1411" w:rsidRPr="00D22B07">
        <w:rPr>
          <w:rFonts w:ascii="Times New Roman" w:hAnsi="Times New Roman" w:cs="Times New Roman"/>
          <w:sz w:val="24"/>
          <w:szCs w:val="24"/>
        </w:rPr>
        <w:t>re</w:t>
      </w:r>
      <w:r w:rsidR="00421513" w:rsidRPr="00D22B07">
        <w:rPr>
          <w:rFonts w:ascii="Times New Roman" w:hAnsi="Times New Roman" w:cs="Times New Roman"/>
          <w:sz w:val="24"/>
          <w:szCs w:val="24"/>
        </w:rPr>
        <w:t>-</w:t>
      </w:r>
      <w:r w:rsidRPr="00D22B07">
        <w:rPr>
          <w:rFonts w:ascii="Times New Roman" w:hAnsi="Times New Roman" w:cs="Times New Roman"/>
          <w:sz w:val="24"/>
          <w:szCs w:val="24"/>
        </w:rPr>
        <w:t>imagery);</w:t>
      </w:r>
      <w:r w:rsidR="00AA5946" w:rsidRPr="00D22B07">
        <w:rPr>
          <w:rFonts w:ascii="Times New Roman" w:hAnsi="Times New Roman" w:cs="Times New Roman"/>
          <w:sz w:val="24"/>
          <w:szCs w:val="24"/>
        </w:rPr>
        <w:t xml:space="preserve"> </w:t>
      </w:r>
      <w:r w:rsidRPr="00D22B07">
        <w:rPr>
          <w:rFonts w:ascii="Times New Roman" w:hAnsi="Times New Roman" w:cs="Times New Roman"/>
          <w:sz w:val="24"/>
          <w:szCs w:val="24"/>
        </w:rPr>
        <w:t>Time 2 (p</w:t>
      </w:r>
      <w:r w:rsidR="001F1411" w:rsidRPr="00D22B07">
        <w:rPr>
          <w:rFonts w:ascii="Times New Roman" w:hAnsi="Times New Roman" w:cs="Times New Roman"/>
          <w:sz w:val="24"/>
          <w:szCs w:val="24"/>
        </w:rPr>
        <w:t>ost</w:t>
      </w:r>
      <w:r w:rsidR="00421513" w:rsidRPr="00D22B07">
        <w:rPr>
          <w:rFonts w:ascii="Times New Roman" w:hAnsi="Times New Roman" w:cs="Times New Roman"/>
          <w:sz w:val="24"/>
          <w:szCs w:val="24"/>
        </w:rPr>
        <w:t>-</w:t>
      </w:r>
      <w:r w:rsidRPr="00D22B07">
        <w:rPr>
          <w:rFonts w:ascii="Times New Roman" w:hAnsi="Times New Roman" w:cs="Times New Roman"/>
          <w:sz w:val="24"/>
          <w:szCs w:val="24"/>
        </w:rPr>
        <w:t>imagery)</w:t>
      </w:r>
    </w:p>
    <w:bookmarkEnd w:id="25"/>
    <w:p w14:paraId="3AA117B2" w14:textId="77777777" w:rsidR="00B64A43" w:rsidRPr="00D22B07" w:rsidRDefault="00B64A43" w:rsidP="00E31404">
      <w:pPr>
        <w:spacing w:after="0" w:line="480" w:lineRule="auto"/>
        <w:rPr>
          <w:rFonts w:ascii="Times New Roman" w:hAnsi="Times New Roman" w:cs="Times New Roman"/>
          <w:sz w:val="24"/>
          <w:szCs w:val="24"/>
        </w:rPr>
      </w:pPr>
    </w:p>
    <w:p w14:paraId="125EDB8C" w14:textId="5450B33D" w:rsidR="00E00F46" w:rsidRPr="00D22B07" w:rsidRDefault="00B64A43" w:rsidP="00BF28E0">
      <w:pPr>
        <w:shd w:val="clear" w:color="auto" w:fill="FFFFFF"/>
        <w:spacing w:after="0" w:line="240" w:lineRule="auto"/>
        <w:ind w:right="3378"/>
        <w:textAlignment w:val="baseline"/>
        <w:rPr>
          <w:rFonts w:ascii="Times New Roman" w:hAnsi="Times New Roman"/>
          <w:i/>
          <w:noProof/>
          <w:sz w:val="24"/>
          <w:lang w:eastAsia="en-GB"/>
        </w:rPr>
      </w:pPr>
      <w:r w:rsidRPr="00D22B07">
        <w:rPr>
          <w:rFonts w:ascii="Times New Roman" w:hAnsi="Times New Roman"/>
          <w:i/>
          <w:noProof/>
          <w:sz w:val="24"/>
          <w:lang w:eastAsia="en-GB"/>
        </w:rPr>
        <w:br w:type="page"/>
      </w:r>
      <w:bookmarkStart w:id="26" w:name="_Hlk31298044"/>
      <w:r w:rsidR="00E00F46" w:rsidRPr="00D22B07">
        <w:rPr>
          <w:rFonts w:ascii="Calibri" w:eastAsia="Times New Roman" w:hAnsi="Calibri" w:cs="Calibri"/>
          <w:noProof/>
          <w:color w:val="000000"/>
          <w:sz w:val="24"/>
          <w:szCs w:val="24"/>
          <w:lang w:eastAsia="en-GB"/>
        </w:rPr>
        <w:lastRenderedPageBreak/>
        <mc:AlternateContent>
          <mc:Choice Requires="wpg">
            <w:drawing>
              <wp:inline distT="0" distB="0" distL="0" distR="0" wp14:anchorId="09E1CF40" wp14:editId="68DED63F">
                <wp:extent cx="4720012" cy="6155722"/>
                <wp:effectExtent l="0" t="0" r="23495" b="16510"/>
                <wp:docPr id="4" name="Group 4"/>
                <wp:cNvGraphicFramePr/>
                <a:graphic xmlns:a="http://schemas.openxmlformats.org/drawingml/2006/main">
                  <a:graphicData uri="http://schemas.microsoft.com/office/word/2010/wordprocessingGroup">
                    <wpg:wgp>
                      <wpg:cNvGrpSpPr/>
                      <wpg:grpSpPr>
                        <a:xfrm>
                          <a:off x="0" y="0"/>
                          <a:ext cx="4720012" cy="6155722"/>
                          <a:chOff x="-1366" y="-272543"/>
                          <a:chExt cx="3189666" cy="7332130"/>
                        </a:xfrm>
                      </wpg:grpSpPr>
                      <wps:wsp>
                        <wps:cNvPr id="5" name="Rectangle 5"/>
                        <wps:cNvSpPr/>
                        <wps:spPr>
                          <a:xfrm>
                            <a:off x="2001361" y="1257870"/>
                            <a:ext cx="1186939" cy="49596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32FEF04"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Ineligible participants thanked and debriefed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1366" y="-272543"/>
                            <a:ext cx="1279318" cy="7332130"/>
                            <a:chOff x="-1366" y="-272543"/>
                            <a:chExt cx="1279318" cy="7332130"/>
                          </a:xfrm>
                        </wpg:grpSpPr>
                        <wpg:grpSp>
                          <wpg:cNvPr id="9" name="Group 9"/>
                          <wpg:cNvGrpSpPr/>
                          <wpg:grpSpPr>
                            <a:xfrm>
                              <a:off x="-1366" y="2060755"/>
                              <a:ext cx="1279318" cy="4998832"/>
                              <a:chOff x="-1366" y="-384733"/>
                              <a:chExt cx="1279318" cy="4998832"/>
                            </a:xfrm>
                          </wpg:grpSpPr>
                          <wps:wsp>
                            <wps:cNvPr id="10" name="Rectangle 10"/>
                            <wps:cNvSpPr/>
                            <wps:spPr>
                              <a:xfrm>
                                <a:off x="1063" y="-384733"/>
                                <a:ext cx="1276889" cy="46519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CCA65FD"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 xml:space="preserve">Eligible participants invited to </w:t>
                                  </w:r>
                                  <w:r w:rsidRPr="00BF28E0">
                                    <w:rPr>
                                      <w:rFonts w:ascii="Times New Roman" w:hAnsi="Times New Roman" w:cs="Times New Roman"/>
                                      <w:b/>
                                      <w:bCs/>
                                      <w:sz w:val="20"/>
                                      <w:szCs w:val="20"/>
                                    </w:rPr>
                                    <w:t>Part 2</w:t>
                                  </w:r>
                                  <w:r w:rsidRPr="00BF28E0">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077" y="361445"/>
                                <a:ext cx="1276889" cy="46515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6323080" w14:textId="77777777" w:rsidR="00772F54" w:rsidRPr="00BF28E0" w:rsidRDefault="00772F54" w:rsidP="00BF28E0">
                                  <w:pPr>
                                    <w:spacing w:after="0"/>
                                    <w:jc w:val="center"/>
                                    <w:rPr>
                                      <w:rFonts w:ascii="Times New Roman" w:hAnsi="Times New Roman" w:cs="Times New Roman"/>
                                      <w:sz w:val="20"/>
                                      <w:szCs w:val="20"/>
                                    </w:rPr>
                                  </w:pPr>
                                  <w:r w:rsidRPr="00BF28E0">
                                    <w:rPr>
                                      <w:rFonts w:ascii="Times New Roman" w:hAnsi="Times New Roman" w:cs="Times New Roman"/>
                                      <w:sz w:val="20"/>
                                      <w:szCs w:val="20"/>
                                    </w:rPr>
                                    <w:t>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366" y="1110580"/>
                                <a:ext cx="1277399" cy="4651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4A4523E" w14:textId="751EDB0F"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Demographic and trait measures: CFQ, ECR, DASS, STAI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58" y="1875282"/>
                                <a:ext cx="1277069" cy="4618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2E90AF8"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State measures: CFQ, APC, STAI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990" y="2618834"/>
                                <a:ext cx="1276889" cy="45888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45C512A" w14:textId="50DBB064"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Randomization to secure or threat/insecure imagery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063" y="3385602"/>
                                <a:ext cx="1276889" cy="45615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1DBE088"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State measures: CFQ, APC, STAI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063" y="4148122"/>
                                <a:ext cx="1276889" cy="46597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FB3E8A3"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Manipulation checks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651230" y="63711"/>
                                <a:ext cx="0" cy="29825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650081" y="813318"/>
                                <a:ext cx="0" cy="29825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618006" y="3068759"/>
                                <a:ext cx="0" cy="29825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631595" y="2321524"/>
                                <a:ext cx="0" cy="29825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635518" y="1577802"/>
                                <a:ext cx="0" cy="29825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631595" y="3850408"/>
                                <a:ext cx="0" cy="29825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grpSp>
                        <wpg:grpSp>
                          <wpg:cNvPr id="23" name="Group 23"/>
                          <wpg:cNvGrpSpPr/>
                          <wpg:grpSpPr>
                            <a:xfrm>
                              <a:off x="-872" y="-272543"/>
                              <a:ext cx="1278486" cy="2333731"/>
                              <a:chOff x="-872" y="-272543"/>
                              <a:chExt cx="1278486" cy="2333731"/>
                            </a:xfrm>
                          </wpg:grpSpPr>
                          <wps:wsp>
                            <wps:cNvPr id="24" name="Rectangle 24"/>
                            <wps:cNvSpPr/>
                            <wps:spPr>
                              <a:xfrm>
                                <a:off x="725" y="-272543"/>
                                <a:ext cx="1276889" cy="465269"/>
                              </a:xfrm>
                              <a:prstGeom prst="rect">
                                <a:avLst/>
                              </a:prstGeom>
                              <a:solidFill>
                                <a:schemeClr val="bg1"/>
                              </a:solidFill>
                              <a:ln w="9525"/>
                            </wps:spPr>
                            <wps:style>
                              <a:lnRef idx="2">
                                <a:schemeClr val="dk1"/>
                              </a:lnRef>
                              <a:fillRef idx="1">
                                <a:schemeClr val="lt1"/>
                              </a:fillRef>
                              <a:effectRef idx="0">
                                <a:schemeClr val="dk1"/>
                              </a:effectRef>
                              <a:fontRef idx="minor">
                                <a:schemeClr val="dk1"/>
                              </a:fontRef>
                            </wps:style>
                            <wps:txbx>
                              <w:txbxContent>
                                <w:p w14:paraId="3C3D19D2" w14:textId="77777777" w:rsidR="00772F54" w:rsidRPr="00BF28E0" w:rsidRDefault="00772F54" w:rsidP="00E00F46">
                                  <w:pPr>
                                    <w:spacing w:after="0"/>
                                    <w:jc w:val="center"/>
                                    <w:rPr>
                                      <w:rFonts w:ascii="Times New Roman" w:hAnsi="Times New Roman" w:cs="Times New Roman"/>
                                      <w:b/>
                                      <w:bCs/>
                                      <w:sz w:val="20"/>
                                      <w:szCs w:val="20"/>
                                    </w:rPr>
                                  </w:pPr>
                                  <w:r w:rsidRPr="00BF28E0">
                                    <w:rPr>
                                      <w:rFonts w:ascii="Times New Roman" w:hAnsi="Times New Roman" w:cs="Times New Roman"/>
                                      <w:b/>
                                      <w:bCs/>
                                      <w:sz w:val="20"/>
                                      <w:szCs w:val="20"/>
                                    </w:rPr>
                                    <w:t>Part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872" y="502690"/>
                                <a:ext cx="1276889" cy="46526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E7CFAE0"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Participants provide consent and email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725" y="1288584"/>
                                <a:ext cx="1276889" cy="46524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6F3F645"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Paranoia screening (PS)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661863" y="204563"/>
                                <a:ext cx="0" cy="29825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661164" y="987571"/>
                                <a:ext cx="0" cy="297815"/>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650081" y="1763373"/>
                                <a:ext cx="0" cy="297815"/>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grpSp>
                      </wpg:grpSp>
                      <wps:wsp>
                        <wps:cNvPr id="30" name="Straight Arrow Connector 30"/>
                        <wps:cNvCnPr/>
                        <wps:spPr>
                          <a:xfrm>
                            <a:off x="1277943" y="1499374"/>
                            <a:ext cx="723398"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http://schemas.microsoft.com/office/word/2018/wordml" xmlns:w16cex="http://schemas.microsoft.com/office/word/2018/wordml/cex">
            <w:pict>
              <v:group w14:anchorId="09E1CF40" id="Group 4" o:spid="_x0000_s1026" style="width:371.65pt;height:484.7pt;mso-position-horizontal-relative:char;mso-position-vertical-relative:line" coordorigin="-13,-2725" coordsize="31896,7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">
                <v:rect id="Rectangle 5" o:spid="_x0000_s1027" style="position:absolute;left:20013;top:12578;width:11870;height: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" fillcolor="white [3201]" strokecolor="black [3200]">
                  <v:textbox>
                    <w:txbxContent>
                      <w:p w14:paraId="132FEF04"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Ineligible participants thanked and debriefed</w:t>
                        </w:r>
                      </w:p>
                    </w:txbxContent>
                  </v:textbox>
                </v:rect>
                <v:group id="Group 7" o:spid="_x0000_s1028" style="position:absolute;left:-13;top:-2725;width:12792;height:73320" coordorigin="-13,-2725" coordsize="12793,7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9" o:spid="_x0000_s1029" style="position:absolute;left:-13;top:20607;width:12792;height:49988" coordorigin="-13,-3847" coordsize="12793,4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0" style="position:absolute;left:10;top:-3847;width:12769;height:4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" fillcolor="white [3201]" strokecolor="black [3200]">
                      <v:textbox>
                        <w:txbxContent>
                          <w:p w14:paraId="2CCA65FD"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 xml:space="preserve">Eligible participants invited to </w:t>
                            </w:r>
                            <w:r w:rsidRPr="00BF28E0">
                              <w:rPr>
                                <w:rFonts w:ascii="Times New Roman" w:hAnsi="Times New Roman" w:cs="Times New Roman"/>
                                <w:b/>
                                <w:bCs/>
                                <w:sz w:val="20"/>
                                <w:szCs w:val="20"/>
                              </w:rPr>
                              <w:t>Part 2</w:t>
                            </w:r>
                            <w:r w:rsidRPr="00BF28E0">
                              <w:rPr>
                                <w:rFonts w:ascii="Times New Roman" w:hAnsi="Times New Roman" w:cs="Times New Roman"/>
                                <w:sz w:val="20"/>
                                <w:szCs w:val="20"/>
                              </w:rPr>
                              <w:t>:</w:t>
                            </w:r>
                          </w:p>
                        </w:txbxContent>
                      </v:textbox>
                    </v:rect>
                    <v:rect id="Rectangle 11" o:spid="_x0000_s1031" style="position:absolute;left:-10;top:3614;width:12768;height: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" fillcolor="white [3201]" strokecolor="black [3200]">
                      <v:textbox>
                        <w:txbxContent>
                          <w:p w14:paraId="76323080" w14:textId="77777777" w:rsidR="00772F54" w:rsidRPr="00BF28E0" w:rsidRDefault="00772F54" w:rsidP="00BF28E0">
                            <w:pPr>
                              <w:spacing w:after="0"/>
                              <w:jc w:val="center"/>
                              <w:rPr>
                                <w:rFonts w:ascii="Times New Roman" w:hAnsi="Times New Roman" w:cs="Times New Roman"/>
                                <w:sz w:val="20"/>
                                <w:szCs w:val="20"/>
                              </w:rPr>
                            </w:pPr>
                            <w:r w:rsidRPr="00BF28E0">
                              <w:rPr>
                                <w:rFonts w:ascii="Times New Roman" w:hAnsi="Times New Roman" w:cs="Times New Roman"/>
                                <w:sz w:val="20"/>
                                <w:szCs w:val="20"/>
                              </w:rPr>
                              <w:t>Consent</w:t>
                            </w:r>
                          </w:p>
                        </w:txbxContent>
                      </v:textbox>
                    </v:rect>
                    <v:rect id="Rectangle 12" o:spid="_x0000_s1032" style="position:absolute;left:-13;top:11105;width:12773;height:4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" fillcolor="white [3201]" strokecolor="black [3200]">
                      <v:textbox>
                        <w:txbxContent>
                          <w:p w14:paraId="64A4523E" w14:textId="751EDB0F"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Demographic and trait measures: CFQ, ECR, DASS, STAI</w:t>
                            </w:r>
                          </w:p>
                        </w:txbxContent>
                      </v:textbox>
                    </v:rect>
                    <v:rect id="Rectangle 13" o:spid="_x0000_s1033" style="position:absolute;left:-1;top:18752;width:12770;height:4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" fillcolor="white [3201]" strokecolor="black [3200]">
                      <v:textbox>
                        <w:txbxContent>
                          <w:p w14:paraId="42E90AF8"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State measures: CFQ, APC, STAI</w:t>
                            </w:r>
                          </w:p>
                        </w:txbxContent>
                      </v:textbox>
                    </v:rect>
                    <v:rect id="Rectangle 14" o:spid="_x0000_s1034" style="position:absolute;left:-9;top:26188;width:12767;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" fillcolor="white [3201]" strokecolor="black [3200]">
                      <v:textbox>
                        <w:txbxContent>
                          <w:p w14:paraId="745C512A" w14:textId="50DBB064"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Randomization to secure or threat/insecure imagery</w:t>
                            </w:r>
                          </w:p>
                        </w:txbxContent>
                      </v:textbox>
                    </v:rect>
                    <v:rect id="Rectangle 15" o:spid="_x0000_s1035" style="position:absolute;left:10;top:33856;width:12769;height: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" fillcolor="white [3201]" strokecolor="black [3200]">
                      <v:textbox>
                        <w:txbxContent>
                          <w:p w14:paraId="41DBE088"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State measures: CFQ, APC, STAI</w:t>
                            </w:r>
                          </w:p>
                        </w:txbxContent>
                      </v:textbox>
                    </v:rect>
                    <v:rect id="Rectangle 16" o:spid="_x0000_s1036" style="position:absolute;left:10;top:41481;width:12769;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" fillcolor="white [3201]" strokecolor="black [3200]">
                      <v:textbox>
                        <w:txbxContent>
                          <w:p w14:paraId="0FB3E8A3"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Manipulation checks</w:t>
                            </w:r>
                          </w:p>
                        </w:txbxContent>
                      </v:textbox>
                    </v:rect>
                    <v:shapetype id="_x0000_t32" coordsize="21600,21600" o:spt="32" o:oned="t" path="m,l21600,21600e" filled="f">
                      <v:path arrowok="t" fillok="f" o:connecttype="none"/>
                      <o:lock v:ext="edit" shapetype="t"/>
                    </v:shapetype>
                    <v:shape id="Straight Arrow Connector 17" o:spid="_x0000_s1037" type="#_x0000_t32" style="position:absolute;left:6512;top:637;width:0;height:2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" strokecolor="black [3200]">
                      <v:stroke endarrow="block" joinstyle="miter"/>
                    </v:shape>
                    <v:shape id="Straight Arrow Connector 18" o:spid="_x0000_s1038" type="#_x0000_t32" style="position:absolute;left:6500;top:8133;width:0;height:2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" strokecolor="black [3200]">
                      <v:stroke endarrow="block" joinstyle="miter"/>
                    </v:shape>
                    <v:shape id="Straight Arrow Connector 19" o:spid="_x0000_s1039" type="#_x0000_t32" style="position:absolute;left:6180;top:30687;width:0;height: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" strokecolor="black [3200]">
                      <v:stroke endarrow="block" joinstyle="miter"/>
                    </v:shape>
                    <v:shape id="Straight Arrow Connector 20" o:spid="_x0000_s1040" type="#_x0000_t32" style="position:absolute;left:6315;top:23215;width:0;height:2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" strokecolor="black [3200]">
                      <v:stroke endarrow="block" joinstyle="miter"/>
                    </v:shape>
                    <v:shape id="Straight Arrow Connector 21" o:spid="_x0000_s1041" type="#_x0000_t32" style="position:absolute;left:6355;top:15778;width:0;height:2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" strokecolor="black [3200]">
                      <v:stroke endarrow="block" joinstyle="miter"/>
                    </v:shape>
                    <v:shape id="Straight Arrow Connector 22" o:spid="_x0000_s1042" type="#_x0000_t32" style="position:absolute;left:6315;top:38504;width:0;height:2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" strokecolor="black [3200]">
                      <v:stroke endarrow="block" joinstyle="miter"/>
                    </v:shape>
                  </v:group>
                  <v:group id="Group 23" o:spid="_x0000_s1043" style="position:absolute;left:-8;top:-2725;width:12784;height:23336" coordorigin="-8,-2725" coordsize="12784,2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44" style="position:absolute;left:7;top:-2725;width:12769;height: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" fillcolor="white [3212]" strokecolor="black [3200]">
                      <v:textbox>
                        <w:txbxContent>
                          <w:p w14:paraId="3C3D19D2" w14:textId="77777777" w:rsidR="00772F54" w:rsidRPr="00BF28E0" w:rsidRDefault="00772F54" w:rsidP="00E00F46">
                            <w:pPr>
                              <w:spacing w:after="0"/>
                              <w:jc w:val="center"/>
                              <w:rPr>
                                <w:rFonts w:ascii="Times New Roman" w:hAnsi="Times New Roman" w:cs="Times New Roman"/>
                                <w:b/>
                                <w:bCs/>
                                <w:sz w:val="20"/>
                                <w:szCs w:val="20"/>
                              </w:rPr>
                            </w:pPr>
                            <w:r w:rsidRPr="00BF28E0">
                              <w:rPr>
                                <w:rFonts w:ascii="Times New Roman" w:hAnsi="Times New Roman" w:cs="Times New Roman"/>
                                <w:b/>
                                <w:bCs/>
                                <w:sz w:val="20"/>
                                <w:szCs w:val="20"/>
                              </w:rPr>
                              <w:t>Part 1</w:t>
                            </w:r>
                          </w:p>
                        </w:txbxContent>
                      </v:textbox>
                    </v:rect>
                    <v:rect id="Rectangle 25" o:spid="_x0000_s1045" style="position:absolute;left:-8;top:5026;width:12768;height:4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" fillcolor="white [3201]" strokecolor="black [3200]">
                      <v:textbox>
                        <w:txbxContent>
                          <w:p w14:paraId="1E7CFAE0"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Participants provide consent and email address</w:t>
                            </w:r>
                          </w:p>
                        </w:txbxContent>
                      </v:textbox>
                    </v:rect>
                    <v:rect id="Rectangle 26" o:spid="_x0000_s1046" style="position:absolute;left:7;top:12885;width:12769;height:4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" fillcolor="white [3201]" strokecolor="black [3200]">
                      <v:textbox>
                        <w:txbxContent>
                          <w:p w14:paraId="16F3F645" w14:textId="77777777" w:rsidR="00772F54" w:rsidRPr="00BF28E0" w:rsidRDefault="00772F54" w:rsidP="0012368C">
                            <w:pPr>
                              <w:spacing w:after="0"/>
                              <w:jc w:val="center"/>
                              <w:rPr>
                                <w:rFonts w:ascii="Times New Roman" w:hAnsi="Times New Roman" w:cs="Times New Roman"/>
                                <w:sz w:val="20"/>
                                <w:szCs w:val="20"/>
                              </w:rPr>
                            </w:pPr>
                            <w:r w:rsidRPr="00BF28E0">
                              <w:rPr>
                                <w:rFonts w:ascii="Times New Roman" w:hAnsi="Times New Roman" w:cs="Times New Roman"/>
                                <w:sz w:val="20"/>
                                <w:szCs w:val="20"/>
                              </w:rPr>
                              <w:t>Paranoia screening (PS)</w:t>
                            </w:r>
                          </w:p>
                        </w:txbxContent>
                      </v:textbox>
                    </v:rect>
                    <v:shape id="Straight Arrow Connector 27" o:spid="_x0000_s1047" type="#_x0000_t32" style="position:absolute;left:6618;top:2045;width:0;height: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" strokecolor="black [3200]">
                      <v:stroke endarrow="block" joinstyle="miter"/>
                    </v:shape>
                    <v:shape id="Straight Arrow Connector 28" o:spid="_x0000_s1048" type="#_x0000_t32" style="position:absolute;left:6611;top:9875;width:0;height:2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" strokecolor="black [3200]">
                      <v:stroke endarrow="block" joinstyle="miter"/>
                    </v:shape>
                    <v:shape id="Straight Arrow Connector 29" o:spid="_x0000_s1049" type="#_x0000_t32" style="position:absolute;left:6500;top:17633;width:0;height:2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" strokecolor="black [3200]">
                      <v:stroke endarrow="block" joinstyle="miter"/>
                    </v:shape>
                  </v:group>
                </v:group>
                <v:shape id="Straight Arrow Connector 30" o:spid="_x0000_s1050" type="#_x0000_t32" style="position:absolute;left:12779;top:14993;width:7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" strokecolor="black [3200]">
                  <v:stroke endarrow="block" joinstyle="miter"/>
                </v:shape>
                <w10:anchorlock/>
              </v:group>
            </w:pict>
          </mc:Fallback>
        </mc:AlternateContent>
      </w:r>
    </w:p>
    <w:p w14:paraId="36F90C91" w14:textId="77777777" w:rsidR="00BF28E0" w:rsidRPr="00D22B07" w:rsidRDefault="00BF28E0" w:rsidP="00BF28E0">
      <w:pPr>
        <w:shd w:val="clear" w:color="auto" w:fill="FFFFFF"/>
        <w:spacing w:after="0" w:line="240" w:lineRule="auto"/>
        <w:ind w:right="3378"/>
        <w:textAlignment w:val="baseline"/>
        <w:rPr>
          <w:rFonts w:ascii="Calibri" w:eastAsia="Times New Roman" w:hAnsi="Calibri" w:cs="Calibri"/>
          <w:color w:val="000000"/>
          <w:sz w:val="24"/>
          <w:szCs w:val="24"/>
          <w:lang w:eastAsia="en-GB"/>
        </w:rPr>
      </w:pPr>
    </w:p>
    <w:p w14:paraId="426F0A4B" w14:textId="6A06C1EA" w:rsidR="006B57A9" w:rsidRPr="00D22B07" w:rsidRDefault="00E00F46" w:rsidP="006B57A9">
      <w:pPr>
        <w:autoSpaceDE w:val="0"/>
        <w:autoSpaceDN w:val="0"/>
        <w:adjustRightInd w:val="0"/>
        <w:spacing w:after="0" w:line="480" w:lineRule="auto"/>
        <w:rPr>
          <w:rFonts w:ascii="Times New Roman" w:hAnsi="Times New Roman"/>
          <w:sz w:val="24"/>
        </w:rPr>
      </w:pPr>
      <w:r w:rsidRPr="00D22B07">
        <w:rPr>
          <w:rFonts w:ascii="Times New Roman" w:hAnsi="Times New Roman"/>
          <w:i/>
          <w:iCs/>
          <w:sz w:val="24"/>
        </w:rPr>
        <w:t>Figure 1</w:t>
      </w:r>
      <w:r w:rsidRPr="00D22B07">
        <w:rPr>
          <w:rFonts w:ascii="Times New Roman" w:hAnsi="Times New Roman"/>
          <w:sz w:val="24"/>
        </w:rPr>
        <w:t>. Flow chart depicting the study procedure. The order of the measures in each text box represents the order in which participants completed the measures. PS = Paranoia Scale, CFQ = Cognitive Fusion Questionnaire, ECR = Experiences in Close Relationships Inventory, DASS = Depression, Anxiety, Stress Scale, STAI = State-Trait Anxiety Inventory, APC = Adapted Paranoia Checklist.</w:t>
      </w:r>
    </w:p>
    <w:p w14:paraId="7F8476D7" w14:textId="547F36F9" w:rsidR="00A57F65" w:rsidRPr="00D22B07" w:rsidRDefault="006B57A9" w:rsidP="006B57A9">
      <w:pPr>
        <w:autoSpaceDE w:val="0"/>
        <w:autoSpaceDN w:val="0"/>
        <w:adjustRightInd w:val="0"/>
        <w:spacing w:after="0" w:line="400" w:lineRule="atLeast"/>
        <w:rPr>
          <w:rFonts w:ascii="Times New Roman" w:hAnsi="Times New Roman" w:cs="Times New Roman"/>
          <w:sz w:val="24"/>
          <w:szCs w:val="24"/>
        </w:rPr>
      </w:pPr>
      <w:r w:rsidRPr="00D22B07">
        <w:rPr>
          <w:rFonts w:ascii="Times New Roman" w:hAnsi="Times New Roman" w:cs="Times New Roman"/>
          <w:noProof/>
          <w:sz w:val="24"/>
          <w:szCs w:val="24"/>
        </w:rPr>
        <w:lastRenderedPageBreak/>
        <w:drawing>
          <wp:anchor distT="0" distB="0" distL="114300" distR="114300" simplePos="0" relativeHeight="251691008" behindDoc="0" locked="0" layoutInCell="1" allowOverlap="1" wp14:anchorId="38730AA5" wp14:editId="169C04AE">
            <wp:simplePos x="0" y="0"/>
            <wp:positionH relativeFrom="column">
              <wp:posOffset>2912110</wp:posOffset>
            </wp:positionH>
            <wp:positionV relativeFrom="paragraph">
              <wp:posOffset>0</wp:posOffset>
            </wp:positionV>
            <wp:extent cx="2750820" cy="2976245"/>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5">
                      <a:extLst>
                        <a:ext uri="{28A0092B-C50C-407E-A947-70E740481C1C}">
                          <a14:useLocalDpi xmlns:a14="http://schemas.microsoft.com/office/drawing/2010/main" val="0"/>
                        </a:ext>
                      </a:extLst>
                    </a:blip>
                    <a:srcRect r="15771"/>
                    <a:stretch/>
                  </pic:blipFill>
                  <pic:spPr bwMode="auto">
                    <a:xfrm>
                      <a:off x="0" y="0"/>
                      <a:ext cx="2750820" cy="2976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2B07">
        <w:rPr>
          <w:rFonts w:ascii="Times New Roman" w:hAnsi="Times New Roman" w:cs="Times New Roman"/>
          <w:noProof/>
          <w:sz w:val="24"/>
          <w:szCs w:val="24"/>
        </w:rPr>
        <w:drawing>
          <wp:inline distT="0" distB="0" distL="0" distR="0" wp14:anchorId="3DC25410" wp14:editId="66301CDB">
            <wp:extent cx="2748347" cy="2989089"/>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6">
                      <a:extLst>
                        <a:ext uri="{28A0092B-C50C-407E-A947-70E740481C1C}">
                          <a14:useLocalDpi xmlns:a14="http://schemas.microsoft.com/office/drawing/2010/main" val="0"/>
                        </a:ext>
                      </a:extLst>
                    </a:blip>
                    <a:srcRect r="16224"/>
                    <a:stretch/>
                  </pic:blipFill>
                  <pic:spPr bwMode="auto">
                    <a:xfrm>
                      <a:off x="0" y="0"/>
                      <a:ext cx="2748347" cy="2989089"/>
                    </a:xfrm>
                    <a:prstGeom prst="rect">
                      <a:avLst/>
                    </a:prstGeom>
                    <a:noFill/>
                    <a:ln>
                      <a:noFill/>
                    </a:ln>
                    <a:extLst>
                      <a:ext uri="{53640926-AAD7-44D8-BBD7-CCE9431645EC}">
                        <a14:shadowObscured xmlns:a14="http://schemas.microsoft.com/office/drawing/2010/main"/>
                      </a:ext>
                    </a:extLst>
                  </pic:spPr>
                </pic:pic>
              </a:graphicData>
            </a:graphic>
          </wp:inline>
        </w:drawing>
      </w:r>
    </w:p>
    <w:p w14:paraId="31275531" w14:textId="5BFF78FA" w:rsidR="00FD340F" w:rsidRPr="00D22B07" w:rsidRDefault="005275E8" w:rsidP="007853E6">
      <w:pPr>
        <w:autoSpaceDE w:val="0"/>
        <w:autoSpaceDN w:val="0"/>
        <w:adjustRightInd w:val="0"/>
        <w:spacing w:after="0" w:line="240" w:lineRule="auto"/>
        <w:rPr>
          <w:rFonts w:ascii="Times New Roman" w:hAnsi="Times New Roman" w:cs="Times New Roman"/>
          <w:sz w:val="24"/>
          <w:szCs w:val="24"/>
        </w:rPr>
      </w:pPr>
      <w:r w:rsidRPr="00D22B07">
        <w:rPr>
          <w:rFonts w:ascii="Times New Roman" w:hAnsi="Times New Roman" w:cs="Times New Roman"/>
          <w:noProof/>
          <w:sz w:val="24"/>
          <w:szCs w:val="24"/>
        </w:rPr>
        <w:drawing>
          <wp:anchor distT="0" distB="0" distL="114300" distR="114300" simplePos="0" relativeHeight="251689984" behindDoc="0" locked="0" layoutInCell="1" allowOverlap="1" wp14:anchorId="6FB2B17F" wp14:editId="77B0E561">
            <wp:simplePos x="0" y="0"/>
            <wp:positionH relativeFrom="column">
              <wp:posOffset>0</wp:posOffset>
            </wp:positionH>
            <wp:positionV relativeFrom="paragraph">
              <wp:posOffset>142875</wp:posOffset>
            </wp:positionV>
            <wp:extent cx="2792095" cy="2981325"/>
            <wp:effectExtent l="0" t="0" r="8255" b="952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7">
                      <a:extLst>
                        <a:ext uri="{28A0092B-C50C-407E-A947-70E740481C1C}">
                          <a14:useLocalDpi xmlns:a14="http://schemas.microsoft.com/office/drawing/2010/main" val="0"/>
                        </a:ext>
                      </a:extLst>
                    </a:blip>
                    <a:srcRect r="14738"/>
                    <a:stretch/>
                  </pic:blipFill>
                  <pic:spPr bwMode="auto">
                    <a:xfrm>
                      <a:off x="0" y="0"/>
                      <a:ext cx="2792095" cy="2981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2B07">
        <w:rPr>
          <w:rFonts w:ascii="Times New Roman" w:hAnsi="Times New Roman" w:cs="Times New Roman"/>
          <w:sz w:val="24"/>
          <w:szCs w:val="24"/>
        </w:rPr>
        <w:br w:type="textWrapping" w:clear="all"/>
      </w:r>
    </w:p>
    <w:p w14:paraId="6363618C" w14:textId="7D487FCE" w:rsidR="004C7A80" w:rsidRPr="00D22B07" w:rsidRDefault="00A7582E" w:rsidP="002540D2">
      <w:pPr>
        <w:autoSpaceDE w:val="0"/>
        <w:autoSpaceDN w:val="0"/>
        <w:adjustRightInd w:val="0"/>
        <w:spacing w:after="0" w:line="480" w:lineRule="auto"/>
        <w:rPr>
          <w:rFonts w:ascii="Times New Roman" w:hAnsi="Times New Roman"/>
          <w:sz w:val="24"/>
        </w:rPr>
      </w:pPr>
      <w:r w:rsidRPr="00D22B07">
        <w:rPr>
          <w:rFonts w:ascii="Times New Roman" w:hAnsi="Times New Roman"/>
          <w:i/>
          <w:sz w:val="24"/>
        </w:rPr>
        <w:t xml:space="preserve">Figure </w:t>
      </w:r>
      <w:r w:rsidR="00E00F46" w:rsidRPr="00D22B07">
        <w:rPr>
          <w:rFonts w:ascii="Times New Roman" w:hAnsi="Times New Roman"/>
          <w:i/>
          <w:sz w:val="24"/>
        </w:rPr>
        <w:t>2</w:t>
      </w:r>
      <w:r w:rsidRPr="00D22B07">
        <w:rPr>
          <w:rFonts w:ascii="Times New Roman" w:hAnsi="Times New Roman"/>
          <w:sz w:val="24"/>
        </w:rPr>
        <w:t>.</w:t>
      </w:r>
      <w:r w:rsidR="00A914A2" w:rsidRPr="00D22B07">
        <w:rPr>
          <w:rFonts w:ascii="Times New Roman" w:hAnsi="Times New Roman"/>
          <w:sz w:val="24"/>
        </w:rPr>
        <w:t xml:space="preserve"> Change in state </w:t>
      </w:r>
      <w:r w:rsidR="0007287F" w:rsidRPr="00D22B07">
        <w:rPr>
          <w:rFonts w:ascii="Times New Roman" w:hAnsi="Times New Roman"/>
          <w:sz w:val="24"/>
        </w:rPr>
        <w:t>paranoia</w:t>
      </w:r>
      <w:r w:rsidR="00FD340F" w:rsidRPr="00D22B07">
        <w:rPr>
          <w:rFonts w:ascii="Times New Roman" w:hAnsi="Times New Roman"/>
          <w:sz w:val="24"/>
        </w:rPr>
        <w:t xml:space="preserve">, </w:t>
      </w:r>
      <w:r w:rsidR="008F6778" w:rsidRPr="00D22B07">
        <w:rPr>
          <w:rFonts w:ascii="Times New Roman" w:hAnsi="Times New Roman"/>
          <w:sz w:val="24"/>
        </w:rPr>
        <w:t>anxiety</w:t>
      </w:r>
      <w:r w:rsidR="00FD340F" w:rsidRPr="00D22B07">
        <w:rPr>
          <w:rFonts w:ascii="Times New Roman" w:hAnsi="Times New Roman"/>
          <w:sz w:val="24"/>
        </w:rPr>
        <w:t>, and cognitive fusion</w:t>
      </w:r>
      <w:r w:rsidR="008F6778" w:rsidRPr="00D22B07">
        <w:rPr>
          <w:rFonts w:ascii="Times New Roman" w:hAnsi="Times New Roman"/>
          <w:sz w:val="24"/>
        </w:rPr>
        <w:t xml:space="preserve"> </w:t>
      </w:r>
      <w:r w:rsidR="00A914A2" w:rsidRPr="00D22B07">
        <w:rPr>
          <w:rFonts w:ascii="Times New Roman" w:hAnsi="Times New Roman"/>
          <w:sz w:val="24"/>
        </w:rPr>
        <w:t>pre</w:t>
      </w:r>
      <w:r w:rsidR="00421513" w:rsidRPr="00D22B07">
        <w:rPr>
          <w:rFonts w:ascii="Times New Roman" w:hAnsi="Times New Roman"/>
          <w:sz w:val="24"/>
        </w:rPr>
        <w:t>-</w:t>
      </w:r>
      <w:r w:rsidR="00A914A2" w:rsidRPr="00D22B07">
        <w:rPr>
          <w:rFonts w:ascii="Times New Roman" w:hAnsi="Times New Roman"/>
          <w:sz w:val="24"/>
        </w:rPr>
        <w:t xml:space="preserve"> and post</w:t>
      </w:r>
      <w:r w:rsidR="00421513" w:rsidRPr="00D22B07">
        <w:rPr>
          <w:rFonts w:ascii="Times New Roman" w:hAnsi="Times New Roman"/>
          <w:sz w:val="24"/>
        </w:rPr>
        <w:t>-</w:t>
      </w:r>
      <w:r w:rsidR="00A914A2" w:rsidRPr="00D22B07">
        <w:rPr>
          <w:rFonts w:ascii="Times New Roman" w:hAnsi="Times New Roman"/>
          <w:sz w:val="24"/>
        </w:rPr>
        <w:t xml:space="preserve">imagery in the secure </w:t>
      </w:r>
      <w:r w:rsidR="006E01E4" w:rsidRPr="00D22B07">
        <w:rPr>
          <w:rFonts w:ascii="Times New Roman" w:hAnsi="Times New Roman"/>
          <w:sz w:val="24"/>
        </w:rPr>
        <w:t xml:space="preserve">attachment </w:t>
      </w:r>
      <w:r w:rsidR="00A914A2" w:rsidRPr="00D22B07">
        <w:rPr>
          <w:rFonts w:ascii="Times New Roman" w:hAnsi="Times New Roman"/>
          <w:sz w:val="24"/>
        </w:rPr>
        <w:t xml:space="preserve">and </w:t>
      </w:r>
      <w:r w:rsidR="006E01E4" w:rsidRPr="00D22B07">
        <w:rPr>
          <w:rFonts w:ascii="Times New Roman" w:hAnsi="Times New Roman"/>
          <w:sz w:val="24"/>
        </w:rPr>
        <w:t>threat</w:t>
      </w:r>
      <w:r w:rsidR="00B848BA" w:rsidRPr="00D22B07">
        <w:rPr>
          <w:rFonts w:ascii="Times New Roman" w:hAnsi="Times New Roman"/>
          <w:sz w:val="24"/>
        </w:rPr>
        <w:t>/insecure</w:t>
      </w:r>
      <w:r w:rsidR="008A2C95" w:rsidRPr="00D22B07">
        <w:rPr>
          <w:rFonts w:ascii="Times New Roman" w:hAnsi="Times New Roman"/>
          <w:sz w:val="24"/>
        </w:rPr>
        <w:t xml:space="preserve"> imagery</w:t>
      </w:r>
      <w:r w:rsidR="00A914A2" w:rsidRPr="00D22B07">
        <w:rPr>
          <w:rFonts w:ascii="Times New Roman" w:hAnsi="Times New Roman"/>
          <w:sz w:val="24"/>
        </w:rPr>
        <w:t xml:space="preserve"> conditions</w:t>
      </w:r>
      <w:r w:rsidR="006E01E4" w:rsidRPr="00D22B07">
        <w:rPr>
          <w:rFonts w:ascii="Times New Roman" w:hAnsi="Times New Roman"/>
          <w:sz w:val="24"/>
        </w:rPr>
        <w:t>.</w:t>
      </w:r>
      <w:r w:rsidR="005A7B28" w:rsidRPr="00D22B07">
        <w:rPr>
          <w:rFonts w:ascii="Times New Roman" w:hAnsi="Times New Roman"/>
          <w:sz w:val="24"/>
        </w:rPr>
        <w:t xml:space="preserve"> </w:t>
      </w:r>
    </w:p>
    <w:p w14:paraId="775FC50F" w14:textId="79857B53" w:rsidR="006E01E4" w:rsidRPr="00D22B07" w:rsidRDefault="006E01E4" w:rsidP="002540D2">
      <w:pPr>
        <w:autoSpaceDE w:val="0"/>
        <w:autoSpaceDN w:val="0"/>
        <w:adjustRightInd w:val="0"/>
        <w:spacing w:after="0" w:line="480" w:lineRule="auto"/>
        <w:rPr>
          <w:rFonts w:ascii="Times New Roman" w:hAnsi="Times New Roman" w:cs="Times New Roman"/>
          <w:sz w:val="24"/>
          <w:szCs w:val="24"/>
        </w:rPr>
      </w:pPr>
    </w:p>
    <w:bookmarkEnd w:id="26"/>
    <w:p w14:paraId="7510C69C" w14:textId="73E429D0" w:rsidR="005D183F" w:rsidRPr="00D22B07" w:rsidRDefault="005D183F">
      <w:pPr>
        <w:rPr>
          <w:rFonts w:ascii="Times New Roman" w:hAnsi="Times New Roman" w:cs="Times New Roman"/>
          <w:sz w:val="24"/>
          <w:szCs w:val="24"/>
        </w:rPr>
      </w:pPr>
    </w:p>
    <w:p w14:paraId="4D5B2FCD" w14:textId="6B84EA07" w:rsidR="006E01E4" w:rsidRPr="00D22B07" w:rsidRDefault="006E01E4">
      <w:pPr>
        <w:rPr>
          <w:rFonts w:ascii="Times New Roman" w:hAnsi="Times New Roman" w:cs="Times New Roman"/>
          <w:sz w:val="24"/>
          <w:szCs w:val="24"/>
        </w:rPr>
      </w:pPr>
      <w:bookmarkStart w:id="27" w:name="_Hlk31290055"/>
      <w:r w:rsidRPr="00D22B07">
        <w:rPr>
          <w:rFonts w:ascii="Times New Roman" w:hAnsi="Times New Roman" w:cs="Times New Roman"/>
          <w:sz w:val="24"/>
          <w:szCs w:val="24"/>
        </w:rPr>
        <w:br w:type="page"/>
      </w:r>
      <w:bookmarkStart w:id="28" w:name="_Hlk36649750"/>
    </w:p>
    <w:p w14:paraId="1FA039E6" w14:textId="05F7EBCB" w:rsidR="005879D4" w:rsidRPr="00D22B07" w:rsidRDefault="008F6778" w:rsidP="007C05E6">
      <w:pPr>
        <w:spacing w:after="0" w:line="480" w:lineRule="auto"/>
        <w:jc w:val="center"/>
        <w:rPr>
          <w:rFonts w:ascii="Times New Roman" w:hAnsi="Times New Roman" w:cs="Times New Roman"/>
          <w:sz w:val="24"/>
          <w:szCs w:val="24"/>
        </w:rPr>
      </w:pPr>
      <w:r w:rsidRPr="00D22B07">
        <w:rPr>
          <w:rFonts w:ascii="Times New Roman" w:hAnsi="Times New Roman" w:cs="Times New Roman"/>
          <w:noProof/>
          <w:sz w:val="24"/>
          <w:szCs w:val="24"/>
        </w:rPr>
        <w:lastRenderedPageBreak/>
        <mc:AlternateContent>
          <mc:Choice Requires="wpg">
            <w:drawing>
              <wp:anchor distT="0" distB="0" distL="114300" distR="114300" simplePos="0" relativeHeight="251680768" behindDoc="0" locked="0" layoutInCell="1" allowOverlap="1" wp14:anchorId="131D78AE" wp14:editId="303ADF4F">
                <wp:simplePos x="0" y="0"/>
                <wp:positionH relativeFrom="column">
                  <wp:posOffset>1250830</wp:posOffset>
                </wp:positionH>
                <wp:positionV relativeFrom="paragraph">
                  <wp:posOffset>-94891</wp:posOffset>
                </wp:positionV>
                <wp:extent cx="3443605" cy="2943978"/>
                <wp:effectExtent l="0" t="0" r="23495" b="0"/>
                <wp:wrapNone/>
                <wp:docPr id="129" name="Group 129"/>
                <wp:cNvGraphicFramePr/>
                <a:graphic xmlns:a="http://schemas.openxmlformats.org/drawingml/2006/main">
                  <a:graphicData uri="http://schemas.microsoft.com/office/word/2010/wordprocessingGroup">
                    <wpg:wgp>
                      <wpg:cNvGrpSpPr/>
                      <wpg:grpSpPr>
                        <a:xfrm>
                          <a:off x="0" y="0"/>
                          <a:ext cx="3443605" cy="2943978"/>
                          <a:chOff x="0" y="0"/>
                          <a:chExt cx="3443605" cy="2943978"/>
                        </a:xfrm>
                      </wpg:grpSpPr>
                      <wpg:grpSp>
                        <wpg:cNvPr id="103" name="Group 53"/>
                        <wpg:cNvGrpSpPr/>
                        <wpg:grpSpPr>
                          <a:xfrm>
                            <a:off x="0" y="0"/>
                            <a:ext cx="3443605" cy="2943978"/>
                            <a:chOff x="0" y="30482"/>
                            <a:chExt cx="3443605" cy="2944185"/>
                          </a:xfrm>
                        </wpg:grpSpPr>
                        <wpg:grpSp>
                          <wpg:cNvPr id="106" name="Group 106"/>
                          <wpg:cNvGrpSpPr/>
                          <wpg:grpSpPr>
                            <a:xfrm>
                              <a:off x="0" y="220996"/>
                              <a:ext cx="3443605" cy="1836547"/>
                              <a:chOff x="0" y="220996"/>
                              <a:chExt cx="4116185" cy="1836547"/>
                            </a:xfrm>
                          </wpg:grpSpPr>
                          <wps:wsp>
                            <wps:cNvPr id="108" name="Rectangle 108"/>
                            <wps:cNvSpPr/>
                            <wps:spPr>
                              <a:xfrm>
                                <a:off x="0" y="220996"/>
                                <a:ext cx="820397" cy="520548"/>
                              </a:xfrm>
                              <a:prstGeom prst="rect">
                                <a:avLst/>
                              </a:prstGeom>
                              <a:noFill/>
                              <a:ln w="9525" cap="flat" cmpd="sng" algn="ctr">
                                <a:solidFill>
                                  <a:sysClr val="windowText" lastClr="000000">
                                    <a:lumMod val="95000"/>
                                    <a:lumOff val="5000"/>
                                  </a:sysClr>
                                </a:solidFill>
                                <a:prstDash val="solid"/>
                              </a:ln>
                              <a:effectLst/>
                            </wps:spPr>
                            <wps:txbx>
                              <w:txbxContent>
                                <w:p w14:paraId="61BDCA10"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Cognitive fusion</w:t>
                                  </w:r>
                                  <w:r w:rsidRPr="007352F5">
                                    <w:rPr>
                                      <w:rFonts w:ascii="Times New Roman" w:eastAsia="Tahoma" w:hAnsi="Times New Roman" w:cs="Times New Roman"/>
                                      <w:color w:val="000000" w:themeColor="text1"/>
                                      <w:kern w:val="24"/>
                                      <w:sz w:val="18"/>
                                      <w:szCs w:val="18"/>
                                      <w:lang w:val="en-US"/>
                                    </w:rPr>
                                    <w:t xml:space="preserve"> </w:t>
                                  </w:r>
                                </w:p>
                                <w:p w14:paraId="73BF698E" w14:textId="710180F9"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T1</w:t>
                                  </w:r>
                                </w:p>
                              </w:txbxContent>
                            </wps:txbx>
                            <wps:bodyPr wrap="square" rtlCol="0" anchor="ctr">
                              <a:noAutofit/>
                            </wps:bodyPr>
                          </wps:wsp>
                          <wpg:grpSp>
                            <wpg:cNvPr id="109" name="Group 109"/>
                            <wpg:cNvGrpSpPr/>
                            <wpg:grpSpPr>
                              <a:xfrm>
                                <a:off x="0" y="220996"/>
                                <a:ext cx="4116185" cy="1836547"/>
                                <a:chOff x="0" y="234784"/>
                                <a:chExt cx="7981593" cy="2062962"/>
                              </a:xfrm>
                            </wpg:grpSpPr>
                            <wpg:grpSp>
                              <wpg:cNvPr id="110" name="Group 110"/>
                              <wpg:cNvGrpSpPr/>
                              <wpg:grpSpPr>
                                <a:xfrm>
                                  <a:off x="0" y="234784"/>
                                  <a:ext cx="7981593" cy="2062962"/>
                                  <a:chOff x="0" y="234784"/>
                                  <a:chExt cx="7981593" cy="2062962"/>
                                </a:xfrm>
                              </wpg:grpSpPr>
                              <wps:wsp>
                                <wps:cNvPr id="111" name="Rectangle 111"/>
                                <wps:cNvSpPr/>
                                <wps:spPr>
                                  <a:xfrm>
                                    <a:off x="0" y="1681683"/>
                                    <a:ext cx="2119398" cy="616063"/>
                                  </a:xfrm>
                                  <a:prstGeom prst="rect">
                                    <a:avLst/>
                                  </a:prstGeom>
                                  <a:noFill/>
                                  <a:ln w="9525" cap="flat" cmpd="sng" algn="ctr">
                                    <a:solidFill>
                                      <a:sysClr val="windowText" lastClr="000000">
                                        <a:lumMod val="95000"/>
                                        <a:lumOff val="5000"/>
                                      </a:sysClr>
                                    </a:solidFill>
                                    <a:prstDash val="solid"/>
                                  </a:ln>
                                  <a:effectLst/>
                                </wps:spPr>
                                <wps:txbx>
                                  <w:txbxContent>
                                    <w:p w14:paraId="1141600E" w14:textId="4915FE66"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 xml:space="preserve">Imagery (secure or </w:t>
                                      </w:r>
                                      <w:r>
                                        <w:rPr>
                                          <w:rFonts w:ascii="Times New Roman" w:eastAsia="Tahoma" w:hAnsi="Times New Roman" w:cs="Times New Roman"/>
                                          <w:color w:val="000000" w:themeColor="text1"/>
                                          <w:kern w:val="24"/>
                                          <w:sz w:val="18"/>
                                          <w:szCs w:val="18"/>
                                          <w:lang w:val="en-US"/>
                                        </w:rPr>
                                        <w:t>threat/</w:t>
                                      </w:r>
                                      <w:r w:rsidRPr="003B0F0E">
                                        <w:rPr>
                                          <w:rFonts w:ascii="Times New Roman" w:eastAsia="Tahoma" w:hAnsi="Times New Roman" w:cs="Times New Roman"/>
                                          <w:color w:val="000000" w:themeColor="text1"/>
                                          <w:kern w:val="24"/>
                                          <w:sz w:val="18"/>
                                          <w:szCs w:val="18"/>
                                          <w:lang w:val="en-US"/>
                                        </w:rPr>
                                        <w:t>insecure)</w:t>
                                      </w:r>
                                    </w:p>
                                  </w:txbxContent>
                                </wps:txbx>
                                <wps:bodyPr rtlCol="0" anchor="ctr"/>
                              </wps:wsp>
                              <wps:wsp>
                                <wps:cNvPr id="112" name="Rectangle 112"/>
                                <wps:cNvSpPr/>
                                <wps:spPr>
                                  <a:xfrm>
                                    <a:off x="6526190" y="1686083"/>
                                    <a:ext cx="1455403" cy="611660"/>
                                  </a:xfrm>
                                  <a:prstGeom prst="rect">
                                    <a:avLst/>
                                  </a:prstGeom>
                                  <a:noFill/>
                                  <a:ln w="9525" cap="flat" cmpd="sng" algn="ctr">
                                    <a:solidFill>
                                      <a:sysClr val="windowText" lastClr="000000">
                                        <a:lumMod val="95000"/>
                                        <a:lumOff val="5000"/>
                                      </a:sysClr>
                                    </a:solidFill>
                                    <a:prstDash val="solid"/>
                                  </a:ln>
                                  <a:effectLst/>
                                </wps:spPr>
                                <wps:txbx>
                                  <w:txbxContent>
                                    <w:p w14:paraId="36A3512A" w14:textId="77777777" w:rsidR="00772F54" w:rsidRPr="003B0F0E" w:rsidRDefault="00772F54" w:rsidP="007352F5">
                                      <w:pPr>
                                        <w:spacing w:after="0"/>
                                        <w:rPr>
                                          <w:rFonts w:ascii="Times New Roman" w:hAnsi="Times New Roman" w:cs="Times New Roman"/>
                                        </w:rPr>
                                      </w:pPr>
                                      <w:r w:rsidRPr="003B0F0E">
                                        <w:rPr>
                                          <w:rFonts w:ascii="Times New Roman" w:eastAsia="Tahoma" w:hAnsi="Times New Roman" w:cs="Times New Roman"/>
                                          <w:color w:val="0D0D0D"/>
                                          <w:kern w:val="24"/>
                                          <w:sz w:val="18"/>
                                          <w:szCs w:val="18"/>
                                        </w:rPr>
                                        <w:t>Paranoia</w:t>
                                      </w:r>
                                    </w:p>
                                    <w:p w14:paraId="29369174" w14:textId="34DE9257" w:rsidR="00772F54" w:rsidRPr="007352F5" w:rsidRDefault="00772F54" w:rsidP="007352F5">
                                      <w:pPr>
                                        <w:spacing w:after="0"/>
                                        <w:jc w:val="center"/>
                                        <w:rPr>
                                          <w:rFonts w:ascii="Times New Roman" w:hAnsi="Times New Roman" w:cs="Times New Roman"/>
                                          <w:sz w:val="24"/>
                                          <w:szCs w:val="24"/>
                                        </w:rPr>
                                      </w:pPr>
                                      <w:r w:rsidRPr="003B0F0E">
                                        <w:rPr>
                                          <w:rFonts w:ascii="Times New Roman" w:eastAsia="Tahoma" w:hAnsi="Times New Roman" w:cs="Times New Roman"/>
                                          <w:color w:val="0D0D0D"/>
                                          <w:kern w:val="24"/>
                                          <w:sz w:val="18"/>
                                          <w:szCs w:val="18"/>
                                        </w:rPr>
                                        <w:t xml:space="preserve">T2 </w:t>
                                      </w:r>
                                    </w:p>
                                  </w:txbxContent>
                                </wps:txbx>
                                <wps:bodyPr rtlCol="0" anchor="ctr"/>
                              </wps:wsp>
                              <wps:wsp>
                                <wps:cNvPr id="113" name="Rectangle 113"/>
                                <wps:cNvSpPr/>
                                <wps:spPr>
                                  <a:xfrm>
                                    <a:off x="3247903" y="234784"/>
                                    <a:ext cx="1607381" cy="575123"/>
                                  </a:xfrm>
                                  <a:prstGeom prst="rect">
                                    <a:avLst/>
                                  </a:prstGeom>
                                  <a:noFill/>
                                  <a:ln w="9525" cap="flat" cmpd="sng" algn="ctr">
                                    <a:solidFill>
                                      <a:sysClr val="windowText" lastClr="000000">
                                        <a:lumMod val="95000"/>
                                        <a:lumOff val="5000"/>
                                      </a:sysClr>
                                    </a:solidFill>
                                    <a:prstDash val="solid"/>
                                  </a:ln>
                                  <a:effectLst/>
                                </wps:spPr>
                                <wps:txbx>
                                  <w:txbxContent>
                                    <w:p w14:paraId="0F076190"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 xml:space="preserve">Cognitive Fusion </w:t>
                                      </w:r>
                                    </w:p>
                                    <w:p w14:paraId="298952F8" w14:textId="66315E9C"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 xml:space="preserve">T2 </w:t>
                                      </w:r>
                                    </w:p>
                                  </w:txbxContent>
                                </wps:txbx>
                                <wps:bodyPr rtlCol="0" anchor="ctr"/>
                              </wps:wsp>
                            </wpg:grpSp>
                            <wpg:grpSp>
                              <wpg:cNvPr id="114" name="Group 114"/>
                              <wpg:cNvGrpSpPr/>
                              <wpg:grpSpPr>
                                <a:xfrm>
                                  <a:off x="1009135" y="1002054"/>
                                  <a:ext cx="6722753" cy="1204629"/>
                                  <a:chOff x="1009135" y="1002054"/>
                                  <a:chExt cx="6722753" cy="1204629"/>
                                </a:xfrm>
                              </wpg:grpSpPr>
                              <wps:wsp>
                                <wps:cNvPr id="115" name="Rectangle 115"/>
                                <wps:cNvSpPr/>
                                <wps:spPr>
                                  <a:xfrm>
                                    <a:off x="2890275" y="1630285"/>
                                    <a:ext cx="2876454" cy="576398"/>
                                  </a:xfrm>
                                  <a:prstGeom prst="rect">
                                    <a:avLst/>
                                  </a:prstGeom>
                                  <a:noFill/>
                                  <a:ln w="9525" cap="flat" cmpd="sng" algn="ctr">
                                    <a:noFill/>
                                    <a:prstDash val="solid"/>
                                  </a:ln>
                                  <a:effectLst/>
                                </wps:spPr>
                                <wps:txbx>
                                  <w:txbxContent>
                                    <w:p w14:paraId="1440B117" w14:textId="78825F24" w:rsidR="00772F54" w:rsidRPr="0053342B" w:rsidRDefault="00772F54" w:rsidP="003B0F0E">
                                      <w:pPr>
                                        <w:spacing w:after="0"/>
                                        <w:jc w:val="center"/>
                                        <w:rPr>
                                          <w:rFonts w:ascii="Times New Roman" w:hAnsi="Times New Roman" w:cs="Times New Roman"/>
                                          <w:sz w:val="24"/>
                                          <w:szCs w:val="24"/>
                                        </w:rPr>
                                      </w:pPr>
                                      <w:r w:rsidRPr="0053342B">
                                        <w:rPr>
                                          <w:rFonts w:ascii="Times New Roman" w:eastAsia="Tahoma" w:hAnsi="Times New Roman" w:cs="Times New Roman"/>
                                          <w:color w:val="000000" w:themeColor="text1"/>
                                          <w:kern w:val="24"/>
                                          <w:sz w:val="18"/>
                                          <w:szCs w:val="18"/>
                                          <w:lang w:val="en-US"/>
                                        </w:rPr>
                                        <w:t xml:space="preserve">(c’ = 7.15) </w:t>
                                      </w:r>
                                      <w:r w:rsidRPr="0053342B">
                                        <w:rPr>
                                          <w:rFonts w:ascii="Times New Roman" w:eastAsia="Tahoma" w:hAnsi="Times New Roman" w:cs="Times New Roman"/>
                                          <w:i/>
                                          <w:iCs/>
                                          <w:color w:val="000000" w:themeColor="text1"/>
                                          <w:kern w:val="24"/>
                                          <w:sz w:val="18"/>
                                          <w:szCs w:val="18"/>
                                          <w:lang w:val="en-US"/>
                                        </w:rPr>
                                        <w:t>p</w:t>
                                      </w:r>
                                      <w:r w:rsidRPr="0053342B">
                                        <w:rPr>
                                          <w:rFonts w:ascii="Times New Roman" w:eastAsia="Tahoma" w:hAnsi="Times New Roman" w:cs="Times New Roman"/>
                                          <w:color w:val="000000" w:themeColor="text1"/>
                                          <w:kern w:val="24"/>
                                          <w:sz w:val="18"/>
                                          <w:szCs w:val="18"/>
                                          <w:lang w:val="en-US"/>
                                        </w:rPr>
                                        <w:t xml:space="preserve"> &lt; .001</w:t>
                                      </w:r>
                                    </w:p>
                                  </w:txbxContent>
                                </wps:txbx>
                                <wps:bodyPr rtlCol="0" anchor="ctr"/>
                              </wps:wsp>
                              <wps:wsp>
                                <wps:cNvPr id="116" name="Rectangle 116"/>
                                <wps:cNvSpPr/>
                                <wps:spPr>
                                  <a:xfrm>
                                    <a:off x="1009135" y="1024772"/>
                                    <a:ext cx="1510639" cy="605511"/>
                                  </a:xfrm>
                                  <a:prstGeom prst="rect">
                                    <a:avLst/>
                                  </a:prstGeom>
                                  <a:noFill/>
                                  <a:ln w="9525" cap="flat" cmpd="sng" algn="ctr">
                                    <a:noFill/>
                                    <a:prstDash val="solid"/>
                                  </a:ln>
                                  <a:effectLst/>
                                </wps:spPr>
                                <wps:txbx>
                                  <w:txbxContent>
                                    <w:p w14:paraId="10D66D4A" w14:textId="14FB6D88" w:rsidR="00772F54" w:rsidRPr="0053342B" w:rsidRDefault="00772F54" w:rsidP="003B0F0E">
                                      <w:pPr>
                                        <w:spacing w:after="0"/>
                                        <w:jc w:val="center"/>
                                        <w:rPr>
                                          <w:rFonts w:ascii="Times New Roman" w:hAnsi="Times New Roman" w:cs="Times New Roman"/>
                                          <w:b/>
                                          <w:bCs/>
                                          <w:sz w:val="24"/>
                                          <w:szCs w:val="24"/>
                                        </w:rPr>
                                      </w:pPr>
                                      <w:r w:rsidRPr="0053342B">
                                        <w:rPr>
                                          <w:rFonts w:ascii="Times New Roman" w:eastAsia="Tahoma" w:hAnsi="Times New Roman" w:cs="Times New Roman"/>
                                          <w:b/>
                                          <w:bCs/>
                                          <w:i/>
                                          <w:iCs/>
                                          <w:color w:val="000000" w:themeColor="text1"/>
                                          <w:kern w:val="24"/>
                                          <w:sz w:val="18"/>
                                          <w:szCs w:val="18"/>
                                          <w:lang w:val="en-US"/>
                                        </w:rPr>
                                        <w:t>a</w:t>
                                      </w:r>
                                      <w:r w:rsidRPr="0053342B">
                                        <w:rPr>
                                          <w:rFonts w:ascii="Times New Roman" w:eastAsia="Tahoma" w:hAnsi="Times New Roman" w:cs="Times New Roman"/>
                                          <w:b/>
                                          <w:bCs/>
                                          <w:color w:val="000000" w:themeColor="text1"/>
                                          <w:kern w:val="24"/>
                                          <w:sz w:val="18"/>
                                          <w:szCs w:val="18"/>
                                          <w:lang w:val="en-US"/>
                                        </w:rPr>
                                        <w:t xml:space="preserve"> = 10.10</w:t>
                                      </w:r>
                                    </w:p>
                                    <w:p w14:paraId="0D2B70A0" w14:textId="77777777" w:rsidR="00772F54" w:rsidRPr="0053342B" w:rsidRDefault="00772F54" w:rsidP="003B0F0E">
                                      <w:pPr>
                                        <w:jc w:val="center"/>
                                        <w:rPr>
                                          <w:rFonts w:ascii="Times New Roman" w:hAnsi="Times New Roman" w:cs="Times New Roman"/>
                                          <w:b/>
                                          <w:bCs/>
                                        </w:rPr>
                                      </w:pPr>
                                      <w:r w:rsidRPr="0053342B">
                                        <w:rPr>
                                          <w:rFonts w:ascii="Times New Roman" w:eastAsia="Tahoma" w:hAnsi="Times New Roman" w:cs="Times New Roman"/>
                                          <w:b/>
                                          <w:bCs/>
                                          <w:i/>
                                          <w:iCs/>
                                          <w:color w:val="000000" w:themeColor="text1"/>
                                          <w:kern w:val="24"/>
                                          <w:sz w:val="18"/>
                                          <w:szCs w:val="18"/>
                                          <w:lang w:val="en-US"/>
                                        </w:rPr>
                                        <w:t>p</w:t>
                                      </w:r>
                                      <w:r w:rsidRPr="0053342B">
                                        <w:rPr>
                                          <w:rFonts w:ascii="Times New Roman" w:eastAsia="Tahoma" w:hAnsi="Times New Roman" w:cs="Times New Roman"/>
                                          <w:b/>
                                          <w:bCs/>
                                          <w:color w:val="000000" w:themeColor="text1"/>
                                          <w:kern w:val="24"/>
                                          <w:sz w:val="18"/>
                                          <w:szCs w:val="18"/>
                                          <w:lang w:val="en-US"/>
                                        </w:rPr>
                                        <w:t xml:space="preserve"> &lt; .001</w:t>
                                      </w:r>
                                    </w:p>
                                  </w:txbxContent>
                                </wps:txbx>
                                <wps:bodyPr rtlCol="0" anchor="ctr"/>
                              </wps:wsp>
                              <wps:wsp>
                                <wps:cNvPr id="117" name="Rectangle 117"/>
                                <wps:cNvSpPr/>
                                <wps:spPr>
                                  <a:xfrm>
                                    <a:off x="5510025" y="1002054"/>
                                    <a:ext cx="2221863" cy="661130"/>
                                  </a:xfrm>
                                  <a:prstGeom prst="rect">
                                    <a:avLst/>
                                  </a:prstGeom>
                                  <a:noFill/>
                                  <a:ln w="9525" cap="flat" cmpd="sng" algn="ctr">
                                    <a:noFill/>
                                    <a:prstDash val="solid"/>
                                  </a:ln>
                                  <a:effectLst/>
                                </wps:spPr>
                                <wps:txbx>
                                  <w:txbxContent>
                                    <w:p w14:paraId="568C5B34" w14:textId="306B999C" w:rsidR="00772F54" w:rsidRPr="0053342B" w:rsidRDefault="00772F54" w:rsidP="003B0F0E">
                                      <w:pPr>
                                        <w:spacing w:after="0"/>
                                        <w:jc w:val="center"/>
                                        <w:rPr>
                                          <w:rFonts w:ascii="Times New Roman" w:hAnsi="Times New Roman" w:cs="Times New Roman"/>
                                          <w:b/>
                                          <w:bCs/>
                                          <w:sz w:val="24"/>
                                          <w:szCs w:val="24"/>
                                        </w:rPr>
                                      </w:pPr>
                                      <w:r w:rsidRPr="0053342B">
                                        <w:rPr>
                                          <w:rFonts w:ascii="Times New Roman" w:eastAsia="Tahoma" w:hAnsi="Times New Roman" w:cs="Times New Roman"/>
                                          <w:b/>
                                          <w:bCs/>
                                          <w:i/>
                                          <w:iCs/>
                                          <w:color w:val="000000" w:themeColor="text1"/>
                                          <w:kern w:val="24"/>
                                          <w:sz w:val="18"/>
                                          <w:szCs w:val="18"/>
                                          <w:lang w:val="en-US"/>
                                        </w:rPr>
                                        <w:t>b</w:t>
                                      </w:r>
                                      <w:r w:rsidRPr="0053342B">
                                        <w:rPr>
                                          <w:rFonts w:ascii="Times New Roman" w:eastAsia="Tahoma" w:hAnsi="Times New Roman" w:cs="Times New Roman"/>
                                          <w:b/>
                                          <w:bCs/>
                                          <w:color w:val="000000" w:themeColor="text1"/>
                                          <w:kern w:val="24"/>
                                          <w:sz w:val="18"/>
                                          <w:szCs w:val="18"/>
                                          <w:lang w:val="en-US"/>
                                        </w:rPr>
                                        <w:t xml:space="preserve"> = 0.26</w:t>
                                      </w:r>
                                    </w:p>
                                    <w:p w14:paraId="6193B2C1" w14:textId="77777777" w:rsidR="00772F54" w:rsidRPr="0053342B" w:rsidRDefault="00772F54" w:rsidP="003B0F0E">
                                      <w:pPr>
                                        <w:jc w:val="center"/>
                                        <w:rPr>
                                          <w:rFonts w:ascii="Times New Roman" w:hAnsi="Times New Roman" w:cs="Times New Roman"/>
                                          <w:b/>
                                          <w:bCs/>
                                        </w:rPr>
                                      </w:pPr>
                                      <w:r w:rsidRPr="0053342B">
                                        <w:rPr>
                                          <w:rFonts w:ascii="Times New Roman" w:eastAsia="Tahoma" w:hAnsi="Times New Roman" w:cs="Times New Roman"/>
                                          <w:b/>
                                          <w:bCs/>
                                          <w:i/>
                                          <w:iCs/>
                                          <w:color w:val="000000" w:themeColor="text1"/>
                                          <w:kern w:val="24"/>
                                          <w:sz w:val="18"/>
                                          <w:szCs w:val="18"/>
                                          <w:lang w:val="en-US"/>
                                        </w:rPr>
                                        <w:t>p</w:t>
                                      </w:r>
                                      <w:r w:rsidRPr="0053342B">
                                        <w:rPr>
                                          <w:rFonts w:ascii="Times New Roman" w:eastAsia="Tahoma" w:hAnsi="Times New Roman" w:cs="Times New Roman"/>
                                          <w:b/>
                                          <w:bCs/>
                                          <w:color w:val="000000" w:themeColor="text1"/>
                                          <w:kern w:val="24"/>
                                          <w:sz w:val="18"/>
                                          <w:szCs w:val="18"/>
                                          <w:lang w:val="en-US"/>
                                        </w:rPr>
                                        <w:t xml:space="preserve"> = .001</w:t>
                                      </w:r>
                                    </w:p>
                                  </w:txbxContent>
                                </wps:txbx>
                                <wps:bodyPr rtlCol="0" anchor="ctr"/>
                              </wps:wsp>
                            </wpg:grpSp>
                          </wpg:grpSp>
                          <wps:wsp>
                            <wps:cNvPr id="118" name="Straight Arrow Connector 118"/>
                            <wps:cNvCnPr/>
                            <wps:spPr>
                              <a:xfrm>
                                <a:off x="820396" y="416091"/>
                                <a:ext cx="855190" cy="0"/>
                              </a:xfrm>
                              <a:prstGeom prst="straightConnector1">
                                <a:avLst/>
                              </a:prstGeom>
                              <a:noFill/>
                              <a:ln w="6350" cap="flat" cmpd="sng" algn="ctr">
                                <a:solidFill>
                                  <a:sysClr val="windowText" lastClr="000000"/>
                                </a:solidFill>
                                <a:prstDash val="solid"/>
                                <a:miter lim="800000"/>
                                <a:tailEnd type="triangle"/>
                              </a:ln>
                              <a:effectLst/>
                            </wps:spPr>
                            <wps:bodyPr/>
                          </wps:wsp>
                          <wps:wsp>
                            <wps:cNvPr id="120" name="Straight Arrow Connector 120"/>
                            <wps:cNvCnPr/>
                            <wps:spPr>
                              <a:xfrm flipV="1">
                                <a:off x="965674" y="736914"/>
                                <a:ext cx="709432" cy="776099"/>
                              </a:xfrm>
                              <a:prstGeom prst="straightConnector1">
                                <a:avLst/>
                              </a:prstGeom>
                              <a:noFill/>
                              <a:ln w="19050" cap="flat" cmpd="sng" algn="ctr">
                                <a:solidFill>
                                  <a:sysClr val="windowText" lastClr="000000"/>
                                </a:solidFill>
                                <a:prstDash val="solid"/>
                                <a:miter lim="800000"/>
                                <a:tailEnd type="triangle"/>
                              </a:ln>
                              <a:effectLst/>
                            </wps:spPr>
                            <wps:bodyPr/>
                          </wps:wsp>
                          <wps:wsp>
                            <wps:cNvPr id="121" name="Straight Arrow Connector 121"/>
                            <wps:cNvCnPr/>
                            <wps:spPr>
                              <a:xfrm>
                                <a:off x="2503917" y="732998"/>
                                <a:ext cx="862620" cy="779886"/>
                              </a:xfrm>
                              <a:prstGeom prst="straightConnector1">
                                <a:avLst/>
                              </a:prstGeom>
                              <a:noFill/>
                              <a:ln w="19050" cap="flat" cmpd="sng" algn="ctr">
                                <a:solidFill>
                                  <a:sysClr val="windowText" lastClr="000000"/>
                                </a:solidFill>
                                <a:prstDash val="solid"/>
                                <a:miter lim="800000"/>
                                <a:tailEnd type="triangle"/>
                              </a:ln>
                              <a:effectLst/>
                            </wps:spPr>
                            <wps:bodyPr/>
                          </wps:wsp>
                          <wps:wsp>
                            <wps:cNvPr id="122" name="Straight Arrow Connector 122"/>
                            <wps:cNvCnPr/>
                            <wps:spPr>
                              <a:xfrm>
                                <a:off x="820396" y="741543"/>
                                <a:ext cx="2545578" cy="957271"/>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24" name="Rectangle 124"/>
                          <wps:cNvSpPr/>
                          <wps:spPr>
                            <a:xfrm>
                              <a:off x="1401797" y="2518737"/>
                              <a:ext cx="958215" cy="455930"/>
                            </a:xfrm>
                            <a:prstGeom prst="rect">
                              <a:avLst/>
                            </a:prstGeom>
                            <a:noFill/>
                            <a:ln w="9525" cap="flat" cmpd="sng" algn="ctr">
                              <a:noFill/>
                              <a:prstDash val="solid"/>
                            </a:ln>
                            <a:effectLst/>
                          </wps:spPr>
                          <wps:txbx>
                            <w:txbxContent>
                              <w:p w14:paraId="7A3D8049" w14:textId="02CA8C83"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0.90</w:t>
                                </w:r>
                              </w:p>
                              <w:p w14:paraId="246F591F"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wps:txbx>
                          <wps:bodyPr rtlCol="0" anchor="ctr">
                            <a:noAutofit/>
                          </wps:bodyPr>
                        </wps:wsp>
                        <wps:wsp>
                          <wps:cNvPr id="125" name="Rectangle 125"/>
                          <wps:cNvSpPr/>
                          <wps:spPr>
                            <a:xfrm>
                              <a:off x="884509" y="1944058"/>
                              <a:ext cx="958215" cy="401320"/>
                            </a:xfrm>
                            <a:prstGeom prst="rect">
                              <a:avLst/>
                            </a:prstGeom>
                            <a:noFill/>
                            <a:ln w="9525" cap="flat" cmpd="sng" algn="ctr">
                              <a:noFill/>
                              <a:prstDash val="solid"/>
                            </a:ln>
                            <a:effectLst/>
                          </wps:spPr>
                          <wps:txbx>
                            <w:txbxContent>
                              <w:p w14:paraId="5EBAC39D" w14:textId="2A3C91FA"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1.48</w:t>
                                </w:r>
                              </w:p>
                              <w:p w14:paraId="3DEF5792"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 .143</w:t>
                                </w:r>
                              </w:p>
                            </w:txbxContent>
                          </wps:txbx>
                          <wps:bodyPr rtlCol="0" anchor="ctr">
                            <a:noAutofit/>
                          </wps:bodyPr>
                        </wps:wsp>
                        <wps:wsp>
                          <wps:cNvPr id="126" name="Rectangle 126"/>
                          <wps:cNvSpPr/>
                          <wps:spPr>
                            <a:xfrm>
                              <a:off x="552227" y="30482"/>
                              <a:ext cx="958215" cy="435610"/>
                            </a:xfrm>
                            <a:prstGeom prst="rect">
                              <a:avLst/>
                            </a:prstGeom>
                            <a:noFill/>
                            <a:ln w="9525" cap="flat" cmpd="sng" algn="ctr">
                              <a:noFill/>
                              <a:prstDash val="solid"/>
                            </a:ln>
                            <a:effectLst/>
                          </wps:spPr>
                          <wps:txbx>
                            <w:txbxContent>
                              <w:p w14:paraId="21FF4758" w14:textId="693769D2"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0.56</w:t>
                                </w:r>
                              </w:p>
                              <w:p w14:paraId="5960C380" w14:textId="4330AB6C"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wps:txbx>
                          <wps:bodyPr rtlCol="0" anchor="ctr">
                            <a:noAutofit/>
                          </wps:bodyPr>
                        </wps:wsp>
                        <wps:wsp>
                          <wps:cNvPr id="127" name="Rectangle 127"/>
                          <wps:cNvSpPr/>
                          <wps:spPr>
                            <a:xfrm>
                              <a:off x="1667633" y="964884"/>
                              <a:ext cx="958215" cy="408305"/>
                            </a:xfrm>
                            <a:prstGeom prst="rect">
                              <a:avLst/>
                            </a:prstGeom>
                            <a:noFill/>
                            <a:ln w="9525" cap="flat" cmpd="sng" algn="ctr">
                              <a:noFill/>
                              <a:prstDash val="solid"/>
                            </a:ln>
                            <a:effectLst/>
                          </wps:spPr>
                          <wps:txbx>
                            <w:txbxContent>
                              <w:p w14:paraId="7038D8BE" w14:textId="17B2DE27"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-0.29</w:t>
                                </w:r>
                              </w:p>
                              <w:p w14:paraId="4FDFE9A8"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 .002</w:t>
                                </w:r>
                              </w:p>
                            </w:txbxContent>
                          </wps:txbx>
                          <wps:bodyPr rtlCol="0" anchor="ctr">
                            <a:noAutofit/>
                          </wps:bodyPr>
                        </wps:wsp>
                      </wpg:grpSp>
                      <wps:wsp>
                        <wps:cNvPr id="128" name="Straight Arrow Connector 128"/>
                        <wps:cNvCnPr/>
                        <wps:spPr>
                          <a:xfrm>
                            <a:off x="914400" y="1790700"/>
                            <a:ext cx="190395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http://schemas.microsoft.com/office/word/2018/wordml" xmlns:w16cex="http://schemas.microsoft.com/office/word/2018/wordml/cex">
            <w:pict>
              <v:group w14:anchorId="131D78AE" id="Group 129" o:spid="_x0000_s1051" style="position:absolute;left:0;text-align:left;margin-left:98.5pt;margin-top:-7.45pt;width:271.15pt;height:231.8pt;z-index:251680768;mso-position-horizontal-relative:text;mso-position-vertical-relative:text;mso-height-relative:margin" coordsize="34436,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">
                <v:group id="Group 53" o:spid="_x0000_s1052" style="position:absolute;width:34436;height:29439" coordorigin=",304" coordsize="34436,2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Group 106" o:spid="_x0000_s1053" style="position:absolute;top:2209;width:34436;height:18366" coordorigin=",2209" coordsize="41161,1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108" o:spid="_x0000_s1054" style="position:absolute;top:2209;width:8203;height:5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" filled="f" strokecolor="#0d0d0d">
                      <v:textbox>
                        <w:txbxContent>
                          <w:p w14:paraId="61BDCA10"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Cognitive fusion</w:t>
                            </w:r>
                            <w:r w:rsidRPr="007352F5">
                              <w:rPr>
                                <w:rFonts w:ascii="Times New Roman" w:eastAsia="Tahoma" w:hAnsi="Times New Roman" w:cs="Times New Roman"/>
                                <w:color w:val="000000" w:themeColor="text1"/>
                                <w:kern w:val="24"/>
                                <w:sz w:val="18"/>
                                <w:szCs w:val="18"/>
                                <w:lang w:val="en-US"/>
                              </w:rPr>
                              <w:t xml:space="preserve"> </w:t>
                            </w:r>
                          </w:p>
                          <w:p w14:paraId="73BF698E" w14:textId="710180F9"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T1</w:t>
                            </w:r>
                          </w:p>
                        </w:txbxContent>
                      </v:textbox>
                    </v:rect>
                    <v:group id="Group 109" o:spid="_x0000_s1055" style="position:absolute;top:2209;width:41161;height:18366" coordorigin=",2347" coordsize="79815,2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group id="Group 110" o:spid="_x0000_s1056" style="position:absolute;top:2347;width:79815;height:20630" coordorigin=",2347" coordsize="79815,2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111" o:spid="_x0000_s1057" style="position:absolute;top:16816;width:21193;height:6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" filled="f" strokecolor="#0d0d0d">
                          <v:textbox>
                            <w:txbxContent>
                              <w:p w14:paraId="1141600E" w14:textId="4915FE66"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 xml:space="preserve">Imagery (secure or </w:t>
                                </w:r>
                                <w:r>
                                  <w:rPr>
                                    <w:rFonts w:ascii="Times New Roman" w:eastAsia="Tahoma" w:hAnsi="Times New Roman" w:cs="Times New Roman"/>
                                    <w:color w:val="000000" w:themeColor="text1"/>
                                    <w:kern w:val="24"/>
                                    <w:sz w:val="18"/>
                                    <w:szCs w:val="18"/>
                                    <w:lang w:val="en-US"/>
                                  </w:rPr>
                                  <w:t>threat/</w:t>
                                </w:r>
                                <w:r w:rsidRPr="003B0F0E">
                                  <w:rPr>
                                    <w:rFonts w:ascii="Times New Roman" w:eastAsia="Tahoma" w:hAnsi="Times New Roman" w:cs="Times New Roman"/>
                                    <w:color w:val="000000" w:themeColor="text1"/>
                                    <w:kern w:val="24"/>
                                    <w:sz w:val="18"/>
                                    <w:szCs w:val="18"/>
                                    <w:lang w:val="en-US"/>
                                  </w:rPr>
                                  <w:t>insecure)</w:t>
                                </w:r>
                              </w:p>
                            </w:txbxContent>
                          </v:textbox>
                        </v:rect>
                        <v:rect id="Rectangle 112" o:spid="_x0000_s1058" style="position:absolute;left:65261;top:16860;width:14554;height:6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" filled="f" strokecolor="#0d0d0d">
                          <v:textbox>
                            <w:txbxContent>
                              <w:p w14:paraId="36A3512A" w14:textId="77777777" w:rsidR="00772F54" w:rsidRPr="003B0F0E" w:rsidRDefault="00772F54" w:rsidP="007352F5">
                                <w:pPr>
                                  <w:spacing w:after="0"/>
                                  <w:rPr>
                                    <w:rFonts w:ascii="Times New Roman" w:hAnsi="Times New Roman" w:cs="Times New Roman"/>
                                  </w:rPr>
                                </w:pPr>
                                <w:r w:rsidRPr="003B0F0E">
                                  <w:rPr>
                                    <w:rFonts w:ascii="Times New Roman" w:eastAsia="Tahoma" w:hAnsi="Times New Roman" w:cs="Times New Roman"/>
                                    <w:color w:val="0D0D0D"/>
                                    <w:kern w:val="24"/>
                                    <w:sz w:val="18"/>
                                    <w:szCs w:val="18"/>
                                  </w:rPr>
                                  <w:t>Paranoia</w:t>
                                </w:r>
                              </w:p>
                              <w:p w14:paraId="29369174" w14:textId="34DE9257" w:rsidR="00772F54" w:rsidRPr="007352F5" w:rsidRDefault="00772F54" w:rsidP="007352F5">
                                <w:pPr>
                                  <w:spacing w:after="0"/>
                                  <w:jc w:val="center"/>
                                  <w:rPr>
                                    <w:rFonts w:ascii="Times New Roman" w:hAnsi="Times New Roman" w:cs="Times New Roman"/>
                                    <w:sz w:val="24"/>
                                    <w:szCs w:val="24"/>
                                  </w:rPr>
                                </w:pPr>
                                <w:r w:rsidRPr="003B0F0E">
                                  <w:rPr>
                                    <w:rFonts w:ascii="Times New Roman" w:eastAsia="Tahoma" w:hAnsi="Times New Roman" w:cs="Times New Roman"/>
                                    <w:color w:val="0D0D0D"/>
                                    <w:kern w:val="24"/>
                                    <w:sz w:val="18"/>
                                    <w:szCs w:val="18"/>
                                  </w:rPr>
                                  <w:t xml:space="preserve">T2 </w:t>
                                </w:r>
                              </w:p>
                            </w:txbxContent>
                          </v:textbox>
                        </v:rect>
                        <v:rect id="Rectangle 113" o:spid="_x0000_s1059" style="position:absolute;left:32479;top:2347;width:16073;height:5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" filled="f" strokecolor="#0d0d0d">
                          <v:textbox>
                            <w:txbxContent>
                              <w:p w14:paraId="0F076190"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 xml:space="preserve">Cognitive Fusion </w:t>
                                </w:r>
                              </w:p>
                              <w:p w14:paraId="298952F8" w14:textId="66315E9C"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 xml:space="preserve">T2 </w:t>
                                </w:r>
                              </w:p>
                            </w:txbxContent>
                          </v:textbox>
                        </v:rect>
                      </v:group>
                      <v:group id="Group 114" o:spid="_x0000_s1060" style="position:absolute;left:10091;top:10020;width:67227;height:12046" coordorigin="10091,10020" coordsize="67227,1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5" o:spid="_x0000_s1061" style="position:absolute;left:28902;top:16302;width:28765;height:5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" filled="f" stroked="f">
                          <v:textbox>
                            <w:txbxContent>
                              <w:p w14:paraId="1440B117" w14:textId="78825F24" w:rsidR="00772F54" w:rsidRPr="0053342B" w:rsidRDefault="00772F54" w:rsidP="003B0F0E">
                                <w:pPr>
                                  <w:spacing w:after="0"/>
                                  <w:jc w:val="center"/>
                                  <w:rPr>
                                    <w:rFonts w:ascii="Times New Roman" w:hAnsi="Times New Roman" w:cs="Times New Roman"/>
                                    <w:sz w:val="24"/>
                                    <w:szCs w:val="24"/>
                                  </w:rPr>
                                </w:pPr>
                                <w:r w:rsidRPr="0053342B">
                                  <w:rPr>
                                    <w:rFonts w:ascii="Times New Roman" w:eastAsia="Tahoma" w:hAnsi="Times New Roman" w:cs="Times New Roman"/>
                                    <w:color w:val="000000" w:themeColor="text1"/>
                                    <w:kern w:val="24"/>
                                    <w:sz w:val="18"/>
                                    <w:szCs w:val="18"/>
                                    <w:lang w:val="en-US"/>
                                  </w:rPr>
                                  <w:t xml:space="preserve">(c’ = 7.15) </w:t>
                                </w:r>
                                <w:r w:rsidRPr="0053342B">
                                  <w:rPr>
                                    <w:rFonts w:ascii="Times New Roman" w:eastAsia="Tahoma" w:hAnsi="Times New Roman" w:cs="Times New Roman"/>
                                    <w:i/>
                                    <w:iCs/>
                                    <w:color w:val="000000" w:themeColor="text1"/>
                                    <w:kern w:val="24"/>
                                    <w:sz w:val="18"/>
                                    <w:szCs w:val="18"/>
                                    <w:lang w:val="en-US"/>
                                  </w:rPr>
                                  <w:t>p</w:t>
                                </w:r>
                                <w:r w:rsidRPr="0053342B">
                                  <w:rPr>
                                    <w:rFonts w:ascii="Times New Roman" w:eastAsia="Tahoma" w:hAnsi="Times New Roman" w:cs="Times New Roman"/>
                                    <w:color w:val="000000" w:themeColor="text1"/>
                                    <w:kern w:val="24"/>
                                    <w:sz w:val="18"/>
                                    <w:szCs w:val="18"/>
                                    <w:lang w:val="en-US"/>
                                  </w:rPr>
                                  <w:t xml:space="preserve"> &lt; .001</w:t>
                                </w:r>
                              </w:p>
                            </w:txbxContent>
                          </v:textbox>
                        </v:rect>
                        <v:rect id="Rectangle 116" o:spid="_x0000_s1062" style="position:absolute;left:10091;top:10247;width:15106;height:6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" filled="f" stroked="f">
                          <v:textbox>
                            <w:txbxContent>
                              <w:p w14:paraId="10D66D4A" w14:textId="14FB6D88" w:rsidR="00772F54" w:rsidRPr="0053342B" w:rsidRDefault="00772F54" w:rsidP="003B0F0E">
                                <w:pPr>
                                  <w:spacing w:after="0"/>
                                  <w:jc w:val="center"/>
                                  <w:rPr>
                                    <w:rFonts w:ascii="Times New Roman" w:hAnsi="Times New Roman" w:cs="Times New Roman"/>
                                    <w:b/>
                                    <w:bCs/>
                                    <w:sz w:val="24"/>
                                    <w:szCs w:val="24"/>
                                  </w:rPr>
                                </w:pPr>
                                <w:r w:rsidRPr="0053342B">
                                  <w:rPr>
                                    <w:rFonts w:ascii="Times New Roman" w:eastAsia="Tahoma" w:hAnsi="Times New Roman" w:cs="Times New Roman"/>
                                    <w:b/>
                                    <w:bCs/>
                                    <w:i/>
                                    <w:iCs/>
                                    <w:color w:val="000000" w:themeColor="text1"/>
                                    <w:kern w:val="24"/>
                                    <w:sz w:val="18"/>
                                    <w:szCs w:val="18"/>
                                    <w:lang w:val="en-US"/>
                                  </w:rPr>
                                  <w:t>a</w:t>
                                </w:r>
                                <w:r w:rsidRPr="0053342B">
                                  <w:rPr>
                                    <w:rFonts w:ascii="Times New Roman" w:eastAsia="Tahoma" w:hAnsi="Times New Roman" w:cs="Times New Roman"/>
                                    <w:b/>
                                    <w:bCs/>
                                    <w:color w:val="000000" w:themeColor="text1"/>
                                    <w:kern w:val="24"/>
                                    <w:sz w:val="18"/>
                                    <w:szCs w:val="18"/>
                                    <w:lang w:val="en-US"/>
                                  </w:rPr>
                                  <w:t xml:space="preserve"> = 10.10</w:t>
                                </w:r>
                              </w:p>
                              <w:p w14:paraId="0D2B70A0" w14:textId="77777777" w:rsidR="00772F54" w:rsidRPr="0053342B" w:rsidRDefault="00772F54" w:rsidP="003B0F0E">
                                <w:pPr>
                                  <w:jc w:val="center"/>
                                  <w:rPr>
                                    <w:rFonts w:ascii="Times New Roman" w:hAnsi="Times New Roman" w:cs="Times New Roman"/>
                                    <w:b/>
                                    <w:bCs/>
                                  </w:rPr>
                                </w:pPr>
                                <w:r w:rsidRPr="0053342B">
                                  <w:rPr>
                                    <w:rFonts w:ascii="Times New Roman" w:eastAsia="Tahoma" w:hAnsi="Times New Roman" w:cs="Times New Roman"/>
                                    <w:b/>
                                    <w:bCs/>
                                    <w:i/>
                                    <w:iCs/>
                                    <w:color w:val="000000" w:themeColor="text1"/>
                                    <w:kern w:val="24"/>
                                    <w:sz w:val="18"/>
                                    <w:szCs w:val="18"/>
                                    <w:lang w:val="en-US"/>
                                  </w:rPr>
                                  <w:t>p</w:t>
                                </w:r>
                                <w:r w:rsidRPr="0053342B">
                                  <w:rPr>
                                    <w:rFonts w:ascii="Times New Roman" w:eastAsia="Tahoma" w:hAnsi="Times New Roman" w:cs="Times New Roman"/>
                                    <w:b/>
                                    <w:bCs/>
                                    <w:color w:val="000000" w:themeColor="text1"/>
                                    <w:kern w:val="24"/>
                                    <w:sz w:val="18"/>
                                    <w:szCs w:val="18"/>
                                    <w:lang w:val="en-US"/>
                                  </w:rPr>
                                  <w:t xml:space="preserve"> &lt; .001</w:t>
                                </w:r>
                              </w:p>
                            </w:txbxContent>
                          </v:textbox>
                        </v:rect>
                        <v:rect id="Rectangle 117" o:spid="_x0000_s1063" style="position:absolute;left:55100;top:10020;width:22218;height:6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" filled="f" stroked="f">
                          <v:textbox>
                            <w:txbxContent>
                              <w:p w14:paraId="568C5B34" w14:textId="306B999C" w:rsidR="00772F54" w:rsidRPr="0053342B" w:rsidRDefault="00772F54" w:rsidP="003B0F0E">
                                <w:pPr>
                                  <w:spacing w:after="0"/>
                                  <w:jc w:val="center"/>
                                  <w:rPr>
                                    <w:rFonts w:ascii="Times New Roman" w:hAnsi="Times New Roman" w:cs="Times New Roman"/>
                                    <w:b/>
                                    <w:bCs/>
                                    <w:sz w:val="24"/>
                                    <w:szCs w:val="24"/>
                                  </w:rPr>
                                </w:pPr>
                                <w:r w:rsidRPr="0053342B">
                                  <w:rPr>
                                    <w:rFonts w:ascii="Times New Roman" w:eastAsia="Tahoma" w:hAnsi="Times New Roman" w:cs="Times New Roman"/>
                                    <w:b/>
                                    <w:bCs/>
                                    <w:i/>
                                    <w:iCs/>
                                    <w:color w:val="000000" w:themeColor="text1"/>
                                    <w:kern w:val="24"/>
                                    <w:sz w:val="18"/>
                                    <w:szCs w:val="18"/>
                                    <w:lang w:val="en-US"/>
                                  </w:rPr>
                                  <w:t>b</w:t>
                                </w:r>
                                <w:r w:rsidRPr="0053342B">
                                  <w:rPr>
                                    <w:rFonts w:ascii="Times New Roman" w:eastAsia="Tahoma" w:hAnsi="Times New Roman" w:cs="Times New Roman"/>
                                    <w:b/>
                                    <w:bCs/>
                                    <w:color w:val="000000" w:themeColor="text1"/>
                                    <w:kern w:val="24"/>
                                    <w:sz w:val="18"/>
                                    <w:szCs w:val="18"/>
                                    <w:lang w:val="en-US"/>
                                  </w:rPr>
                                  <w:t xml:space="preserve"> = 0.26</w:t>
                                </w:r>
                              </w:p>
                              <w:p w14:paraId="6193B2C1" w14:textId="77777777" w:rsidR="00772F54" w:rsidRPr="0053342B" w:rsidRDefault="00772F54" w:rsidP="003B0F0E">
                                <w:pPr>
                                  <w:jc w:val="center"/>
                                  <w:rPr>
                                    <w:rFonts w:ascii="Times New Roman" w:hAnsi="Times New Roman" w:cs="Times New Roman"/>
                                    <w:b/>
                                    <w:bCs/>
                                  </w:rPr>
                                </w:pPr>
                                <w:r w:rsidRPr="0053342B">
                                  <w:rPr>
                                    <w:rFonts w:ascii="Times New Roman" w:eastAsia="Tahoma" w:hAnsi="Times New Roman" w:cs="Times New Roman"/>
                                    <w:b/>
                                    <w:bCs/>
                                    <w:i/>
                                    <w:iCs/>
                                    <w:color w:val="000000" w:themeColor="text1"/>
                                    <w:kern w:val="24"/>
                                    <w:sz w:val="18"/>
                                    <w:szCs w:val="18"/>
                                    <w:lang w:val="en-US"/>
                                  </w:rPr>
                                  <w:t>p</w:t>
                                </w:r>
                                <w:r w:rsidRPr="0053342B">
                                  <w:rPr>
                                    <w:rFonts w:ascii="Times New Roman" w:eastAsia="Tahoma" w:hAnsi="Times New Roman" w:cs="Times New Roman"/>
                                    <w:b/>
                                    <w:bCs/>
                                    <w:color w:val="000000" w:themeColor="text1"/>
                                    <w:kern w:val="24"/>
                                    <w:sz w:val="18"/>
                                    <w:szCs w:val="18"/>
                                    <w:lang w:val="en-US"/>
                                  </w:rPr>
                                  <w:t xml:space="preserve"> = .001</w:t>
                                </w:r>
                              </w:p>
                            </w:txbxContent>
                          </v:textbox>
                        </v:rect>
                      </v:group>
                    </v:group>
                    <v:shape id="Straight Arrow Connector 118" o:spid="_x0000_s1064" type="#_x0000_t32" style="position:absolute;left:8203;top:4160;width: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" strokecolor="windowText" strokeweight=".5pt">
                      <v:stroke endarrow="block" joinstyle="miter"/>
                    </v:shape>
                    <v:shape id="Straight Arrow Connector 120" o:spid="_x0000_s1065" type="#_x0000_t32" style="position:absolute;left:9656;top:7369;width:7095;height:77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" strokecolor="windowText" strokeweight="1.5pt">
                      <v:stroke endarrow="block" joinstyle="miter"/>
                    </v:shape>
                    <v:shape id="Straight Arrow Connector 121" o:spid="_x0000_s1066" type="#_x0000_t32" style="position:absolute;left:25039;top:7329;width:8626;height:7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" strokecolor="windowText" strokeweight="1.5pt">
                      <v:stroke endarrow="block" joinstyle="miter"/>
                    </v:shape>
                    <v:shape id="Straight Arrow Connector 122" o:spid="_x0000_s1067" type="#_x0000_t32" style="position:absolute;left:8203;top:7415;width:25456;height:9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" strokecolor="windowText" strokeweight=".5pt">
                      <v:stroke endarrow="block" joinstyle="miter"/>
                    </v:shape>
                  </v:group>
                  <v:rect id="Rectangle 124" o:spid="_x0000_s1068" style="position:absolute;left:14017;top:25187;width:9583;height:4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" filled="f" stroked="f">
                    <v:textbox>
                      <w:txbxContent>
                        <w:p w14:paraId="7A3D8049" w14:textId="02CA8C83"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0.90</w:t>
                          </w:r>
                        </w:p>
                        <w:p w14:paraId="246F591F"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v:textbox>
                  </v:rect>
                  <v:rect id="Rectangle 125" o:spid="_x0000_s1069" style="position:absolute;left:8845;top:19440;width:9582;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" filled="f" stroked="f">
                    <v:textbox>
                      <w:txbxContent>
                        <w:p w14:paraId="5EBAC39D" w14:textId="2A3C91FA"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1.48</w:t>
                          </w:r>
                        </w:p>
                        <w:p w14:paraId="3DEF5792"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 .143</w:t>
                          </w:r>
                        </w:p>
                      </w:txbxContent>
                    </v:textbox>
                  </v:rect>
                  <v:rect id="Rectangle 126" o:spid="_x0000_s1070" style="position:absolute;left:5522;top:304;width:9582;height: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" filled="f" stroked="f">
                    <v:textbox>
                      <w:txbxContent>
                        <w:p w14:paraId="21FF4758" w14:textId="693769D2"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0.56</w:t>
                          </w:r>
                        </w:p>
                        <w:p w14:paraId="5960C380" w14:textId="4330AB6C"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v:textbox>
                  </v:rect>
                  <v:rect id="Rectangle 127" o:spid="_x0000_s1071" style="position:absolute;left:16676;top:9648;width:9582;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" filled="f" stroked="f">
                    <v:textbox>
                      <w:txbxContent>
                        <w:p w14:paraId="7038D8BE" w14:textId="17B2DE27"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-0.29</w:t>
                          </w:r>
                        </w:p>
                        <w:p w14:paraId="4FDFE9A8"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 .002</w:t>
                          </w:r>
                        </w:p>
                      </w:txbxContent>
                    </v:textbox>
                  </v:rect>
                </v:group>
                <v:shape id="Straight Arrow Connector 128" o:spid="_x0000_s1072" type="#_x0000_t32" style="position:absolute;left:9144;top:17907;width:19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" strokecolor="black [3200]" strokeweight=".5pt">
                  <v:stroke endarrow="block" joinstyle="miter"/>
                </v:shape>
              </v:group>
            </w:pict>
          </mc:Fallback>
        </mc:AlternateContent>
      </w:r>
    </w:p>
    <w:p w14:paraId="6E8AA12F" w14:textId="69993151" w:rsidR="003B0F0E" w:rsidRPr="00D22B07" w:rsidRDefault="003B0F0E" w:rsidP="007C05E6">
      <w:pPr>
        <w:spacing w:after="0" w:line="480" w:lineRule="auto"/>
        <w:jc w:val="center"/>
        <w:rPr>
          <w:rFonts w:ascii="Times New Roman" w:hAnsi="Times New Roman" w:cs="Times New Roman"/>
          <w:sz w:val="24"/>
          <w:szCs w:val="24"/>
        </w:rPr>
      </w:pPr>
    </w:p>
    <w:p w14:paraId="7DEF325C" w14:textId="3505CFE3" w:rsidR="003B0F0E" w:rsidRPr="00D22B07" w:rsidRDefault="00284198" w:rsidP="007C05E6">
      <w:pPr>
        <w:spacing w:after="0" w:line="480" w:lineRule="auto"/>
        <w:jc w:val="center"/>
        <w:rPr>
          <w:rFonts w:ascii="Times New Roman" w:hAnsi="Times New Roman" w:cs="Times New Roman"/>
          <w:sz w:val="24"/>
          <w:szCs w:val="24"/>
        </w:rPr>
      </w:pPr>
      <w:r w:rsidRPr="00D22B0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6B60720" wp14:editId="7A9DF273">
                <wp:simplePos x="0" y="0"/>
                <wp:positionH relativeFrom="column">
                  <wp:posOffset>1866900</wp:posOffset>
                </wp:positionH>
                <wp:positionV relativeFrom="paragraph">
                  <wp:posOffset>1234440</wp:posOffset>
                </wp:positionV>
                <wp:extent cx="2193925" cy="962025"/>
                <wp:effectExtent l="0" t="38100" r="53975" b="28575"/>
                <wp:wrapNone/>
                <wp:docPr id="3" name="Straight Arrow Connector 3"/>
                <wp:cNvGraphicFramePr/>
                <a:graphic xmlns:a="http://schemas.openxmlformats.org/drawingml/2006/main">
                  <a:graphicData uri="http://schemas.microsoft.com/office/word/2010/wordprocessingShape">
                    <wps:wsp>
                      <wps:cNvCnPr/>
                      <wps:spPr>
                        <a:xfrm flipV="1">
                          <a:off x="0" y="0"/>
                          <a:ext cx="2193925"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http://schemas.microsoft.com/office/word/2018/wordml" xmlns:w16cex="http://schemas.microsoft.com/office/word/2018/wordml/cex">
            <w:pict>
              <v:shape w14:anchorId="3D8FBDB0" id="Straight Arrow Connector 3" o:spid="_x0000_s1026" type="#_x0000_t32" style="position:absolute;margin-left:147pt;margin-top:97.2pt;width:172.75pt;height:75.7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" strokecolor="windowText" strokeweight=".5pt">
                <v:stroke endarrow="block" joinstyle="miter"/>
              </v:shape>
            </w:pict>
          </mc:Fallback>
        </mc:AlternateContent>
      </w:r>
      <w:r w:rsidRPr="00D22B07">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AF14B9F" wp14:editId="30319E98">
                <wp:simplePos x="0" y="0"/>
                <wp:positionH relativeFrom="column">
                  <wp:posOffset>1866900</wp:posOffset>
                </wp:positionH>
                <wp:positionV relativeFrom="paragraph">
                  <wp:posOffset>-90043</wp:posOffset>
                </wp:positionV>
                <wp:extent cx="1141659" cy="2043937"/>
                <wp:effectExtent l="0" t="38100" r="59055" b="33020"/>
                <wp:wrapNone/>
                <wp:docPr id="2" name="Straight Arrow Connector 2"/>
                <wp:cNvGraphicFramePr/>
                <a:graphic xmlns:a="http://schemas.openxmlformats.org/drawingml/2006/main">
                  <a:graphicData uri="http://schemas.microsoft.com/office/word/2010/wordprocessingShape">
                    <wps:wsp>
                      <wps:cNvCnPr/>
                      <wps:spPr>
                        <a:xfrm flipV="1">
                          <a:off x="0" y="0"/>
                          <a:ext cx="1141659" cy="204393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675B775" id="Straight Arrow Connector 2" o:spid="_x0000_s1026" type="#_x0000_t32" style="position:absolute;margin-left:147pt;margin-top:-7.1pt;width:89.9pt;height:160.9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" strokecolor="windowText" strokeweight=".5pt">
                <v:stroke endarrow="block" joinstyle="miter"/>
              </v:shape>
            </w:pict>
          </mc:Fallback>
        </mc:AlternateContent>
      </w:r>
      <w:r w:rsidRPr="00D22B0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DF11578" wp14:editId="2D79AEBF">
                <wp:simplePos x="0" y="0"/>
                <wp:positionH relativeFrom="column">
                  <wp:posOffset>1249680</wp:posOffset>
                </wp:positionH>
                <wp:positionV relativeFrom="paragraph">
                  <wp:posOffset>1958340</wp:posOffset>
                </wp:positionV>
                <wp:extent cx="623570" cy="486410"/>
                <wp:effectExtent l="0" t="0" r="24130" b="27940"/>
                <wp:wrapNone/>
                <wp:docPr id="1" name="Rectangle 1"/>
                <wp:cNvGraphicFramePr/>
                <a:graphic xmlns:a="http://schemas.openxmlformats.org/drawingml/2006/main">
                  <a:graphicData uri="http://schemas.microsoft.com/office/word/2010/wordprocessingShape">
                    <wps:wsp>
                      <wps:cNvSpPr/>
                      <wps:spPr>
                        <a:xfrm>
                          <a:off x="0" y="0"/>
                          <a:ext cx="623570" cy="486410"/>
                        </a:xfrm>
                        <a:prstGeom prst="rect">
                          <a:avLst/>
                        </a:prstGeom>
                        <a:noFill/>
                        <a:ln w="9525" cap="flat" cmpd="sng" algn="ctr">
                          <a:solidFill>
                            <a:sysClr val="windowText" lastClr="000000">
                              <a:lumMod val="95000"/>
                              <a:lumOff val="5000"/>
                            </a:sysClr>
                          </a:solidFill>
                          <a:prstDash val="solid"/>
                        </a:ln>
                        <a:effectLst/>
                      </wps:spPr>
                      <wps:txbx>
                        <w:txbxContent>
                          <w:p w14:paraId="60341626" w14:textId="72EC19DE" w:rsidR="00772F54" w:rsidRDefault="00772F54" w:rsidP="00284198">
                            <w:pPr>
                              <w:spacing w:after="0"/>
                              <w:jc w:val="center"/>
                              <w:rPr>
                                <w:rFonts w:ascii="Times New Roman" w:eastAsia="Tahoma" w:hAnsi="Times New Roman" w:cs="Times New Roman"/>
                                <w:color w:val="000000" w:themeColor="text1"/>
                                <w:kern w:val="24"/>
                                <w:sz w:val="18"/>
                                <w:szCs w:val="18"/>
                                <w:lang w:val="en-US"/>
                              </w:rPr>
                            </w:pPr>
                            <w:r>
                              <w:rPr>
                                <w:rFonts w:ascii="Times New Roman" w:eastAsia="Tahoma" w:hAnsi="Times New Roman" w:cs="Times New Roman"/>
                                <w:color w:val="000000" w:themeColor="text1"/>
                                <w:kern w:val="24"/>
                                <w:sz w:val="18"/>
                                <w:szCs w:val="18"/>
                                <w:lang w:val="en-US"/>
                              </w:rPr>
                              <w:t>Paranoia</w:t>
                            </w:r>
                          </w:p>
                          <w:p w14:paraId="4942902A" w14:textId="77777777" w:rsidR="00772F54" w:rsidRPr="003B0F0E" w:rsidRDefault="00772F54" w:rsidP="00284198">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T1</w:t>
                            </w:r>
                          </w:p>
                        </w:txbxContent>
                      </wps:txbx>
                      <wps:bodyPr wrap="square" rtlCol="0" anchor="ctr">
                        <a:noAutofit/>
                      </wps:bodyPr>
                    </wps:wsp>
                  </a:graphicData>
                </a:graphic>
              </wp:anchor>
            </w:drawing>
          </mc:Choice>
          <mc:Fallback xmlns:w16="http://schemas.microsoft.com/office/word/2018/wordml" xmlns:w16cex="http://schemas.microsoft.com/office/word/2018/wordml/cex">
            <w:pict>
              <v:rect w14:anchorId="0DF11578" id="Rectangle 1" o:spid="_x0000_s1073" style="position:absolute;left:0;text-align:left;margin-left:98.4pt;margin-top:154.2pt;width:49.1pt;height:38.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" filled="f" strokecolor="#0d0d0d">
                <v:textbox>
                  <w:txbxContent>
                    <w:p w14:paraId="60341626" w14:textId="72EC19DE" w:rsidR="00772F54" w:rsidRDefault="00772F54" w:rsidP="00284198">
                      <w:pPr>
                        <w:spacing w:after="0"/>
                        <w:jc w:val="center"/>
                        <w:rPr>
                          <w:rFonts w:ascii="Times New Roman" w:eastAsia="Tahoma" w:hAnsi="Times New Roman" w:cs="Times New Roman"/>
                          <w:color w:val="000000" w:themeColor="text1"/>
                          <w:kern w:val="24"/>
                          <w:sz w:val="18"/>
                          <w:szCs w:val="18"/>
                          <w:lang w:val="en-US"/>
                        </w:rPr>
                      </w:pPr>
                      <w:r>
                        <w:rPr>
                          <w:rFonts w:ascii="Times New Roman" w:eastAsia="Tahoma" w:hAnsi="Times New Roman" w:cs="Times New Roman"/>
                          <w:color w:val="000000" w:themeColor="text1"/>
                          <w:kern w:val="24"/>
                          <w:sz w:val="18"/>
                          <w:szCs w:val="18"/>
                          <w:lang w:val="en-US"/>
                        </w:rPr>
                        <w:t>Paranoia</w:t>
                      </w:r>
                    </w:p>
                    <w:p w14:paraId="4942902A" w14:textId="77777777" w:rsidR="00772F54" w:rsidRPr="003B0F0E" w:rsidRDefault="00772F54" w:rsidP="00284198">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T1</w:t>
                      </w:r>
                    </w:p>
                  </w:txbxContent>
                </v:textbox>
              </v:rect>
            </w:pict>
          </mc:Fallback>
        </mc:AlternateContent>
      </w:r>
    </w:p>
    <w:p w14:paraId="36709BCC" w14:textId="586CBCEF" w:rsidR="003B0F0E" w:rsidRPr="00D22B07" w:rsidRDefault="003B0F0E" w:rsidP="007C05E6">
      <w:pPr>
        <w:spacing w:after="0" w:line="480" w:lineRule="auto"/>
        <w:jc w:val="center"/>
        <w:rPr>
          <w:rFonts w:ascii="Times New Roman" w:hAnsi="Times New Roman" w:cs="Times New Roman"/>
          <w:sz w:val="24"/>
          <w:szCs w:val="24"/>
        </w:rPr>
      </w:pPr>
    </w:p>
    <w:p w14:paraId="7266E5CD" w14:textId="5A49C268" w:rsidR="003B0F0E" w:rsidRPr="00D22B07" w:rsidRDefault="003B0F0E" w:rsidP="007C05E6">
      <w:pPr>
        <w:spacing w:after="0" w:line="480" w:lineRule="auto"/>
        <w:jc w:val="center"/>
        <w:rPr>
          <w:rFonts w:ascii="Times New Roman" w:hAnsi="Times New Roman" w:cs="Times New Roman"/>
          <w:sz w:val="24"/>
          <w:szCs w:val="24"/>
        </w:rPr>
      </w:pPr>
    </w:p>
    <w:p w14:paraId="17B87720" w14:textId="155CF0C5" w:rsidR="003B0F0E" w:rsidRPr="00D22B07" w:rsidRDefault="003B0F0E" w:rsidP="007C05E6">
      <w:pPr>
        <w:spacing w:after="0" w:line="480" w:lineRule="auto"/>
        <w:jc w:val="center"/>
        <w:rPr>
          <w:rFonts w:ascii="Times New Roman" w:hAnsi="Times New Roman" w:cs="Times New Roman"/>
          <w:sz w:val="24"/>
          <w:szCs w:val="24"/>
        </w:rPr>
      </w:pPr>
    </w:p>
    <w:p w14:paraId="211BD2F3" w14:textId="7F5F1F92" w:rsidR="003B0F0E" w:rsidRPr="00D22B07" w:rsidRDefault="003B0F0E" w:rsidP="007C05E6">
      <w:pPr>
        <w:spacing w:after="0" w:line="480" w:lineRule="auto"/>
        <w:jc w:val="center"/>
        <w:rPr>
          <w:rFonts w:ascii="Times New Roman" w:hAnsi="Times New Roman" w:cs="Times New Roman"/>
          <w:sz w:val="24"/>
          <w:szCs w:val="24"/>
        </w:rPr>
      </w:pPr>
    </w:p>
    <w:p w14:paraId="7E115EB2" w14:textId="6E71BB1D" w:rsidR="003B0F0E" w:rsidRPr="00D22B07" w:rsidRDefault="003B0F0E" w:rsidP="007C05E6">
      <w:pPr>
        <w:spacing w:after="0" w:line="480" w:lineRule="auto"/>
        <w:jc w:val="center"/>
        <w:rPr>
          <w:rFonts w:ascii="Times New Roman" w:hAnsi="Times New Roman" w:cs="Times New Roman"/>
          <w:sz w:val="24"/>
          <w:szCs w:val="24"/>
        </w:rPr>
      </w:pPr>
    </w:p>
    <w:p w14:paraId="49E97A43" w14:textId="53B92286" w:rsidR="003B0F0E" w:rsidRPr="00D22B07" w:rsidRDefault="003B0F0E" w:rsidP="007C05E6">
      <w:pPr>
        <w:spacing w:after="0" w:line="480" w:lineRule="auto"/>
        <w:jc w:val="center"/>
        <w:rPr>
          <w:rFonts w:ascii="Times New Roman" w:hAnsi="Times New Roman" w:cs="Times New Roman"/>
          <w:sz w:val="24"/>
          <w:szCs w:val="24"/>
        </w:rPr>
      </w:pPr>
    </w:p>
    <w:p w14:paraId="43A56B25" w14:textId="298D7B67" w:rsidR="003B0F0E" w:rsidRPr="00D22B07" w:rsidRDefault="003B0F0E" w:rsidP="007C05E6">
      <w:pPr>
        <w:spacing w:after="0" w:line="480" w:lineRule="auto"/>
        <w:jc w:val="center"/>
        <w:rPr>
          <w:rFonts w:ascii="Times New Roman" w:hAnsi="Times New Roman" w:cs="Times New Roman"/>
          <w:sz w:val="24"/>
          <w:szCs w:val="24"/>
        </w:rPr>
      </w:pPr>
      <w:r w:rsidRPr="00D22B07">
        <w:rPr>
          <w:noProof/>
        </w:rPr>
        <mc:AlternateContent>
          <mc:Choice Requires="wpg">
            <w:drawing>
              <wp:anchor distT="0" distB="0" distL="114300" distR="114300" simplePos="0" relativeHeight="251676672" behindDoc="0" locked="0" layoutInCell="1" allowOverlap="1" wp14:anchorId="5921FFF1" wp14:editId="7D717762">
                <wp:simplePos x="0" y="0"/>
                <wp:positionH relativeFrom="column">
                  <wp:posOffset>1254642</wp:posOffset>
                </wp:positionH>
                <wp:positionV relativeFrom="paragraph">
                  <wp:posOffset>226473</wp:posOffset>
                </wp:positionV>
                <wp:extent cx="3443605" cy="3090135"/>
                <wp:effectExtent l="0" t="0" r="23495" b="15240"/>
                <wp:wrapNone/>
                <wp:docPr id="73" name="Group 48"/>
                <wp:cNvGraphicFramePr/>
                <a:graphic xmlns:a="http://schemas.openxmlformats.org/drawingml/2006/main">
                  <a:graphicData uri="http://schemas.microsoft.com/office/word/2010/wordprocessingGroup">
                    <wpg:wgp>
                      <wpg:cNvGrpSpPr/>
                      <wpg:grpSpPr>
                        <a:xfrm>
                          <a:off x="0" y="0"/>
                          <a:ext cx="3443605" cy="3090135"/>
                          <a:chOff x="0" y="-53686"/>
                          <a:chExt cx="3443605" cy="3316137"/>
                        </a:xfrm>
                      </wpg:grpSpPr>
                      <wpg:grpSp>
                        <wpg:cNvPr id="74" name="Group 74"/>
                        <wpg:cNvGrpSpPr/>
                        <wpg:grpSpPr>
                          <a:xfrm>
                            <a:off x="0" y="109860"/>
                            <a:ext cx="3443605" cy="3152591"/>
                            <a:chOff x="0" y="109860"/>
                            <a:chExt cx="3443605" cy="3152591"/>
                          </a:xfrm>
                        </wpg:grpSpPr>
                        <wpg:grpSp>
                          <wpg:cNvPr id="77" name="Group 77"/>
                          <wpg:cNvGrpSpPr/>
                          <wpg:grpSpPr>
                            <a:xfrm>
                              <a:off x="0" y="109860"/>
                              <a:ext cx="3443605" cy="3152591"/>
                              <a:chOff x="0" y="109860"/>
                              <a:chExt cx="4116185" cy="3152591"/>
                            </a:xfrm>
                          </wpg:grpSpPr>
                          <wps:wsp>
                            <wps:cNvPr id="78" name="Rectangle 78"/>
                            <wps:cNvSpPr/>
                            <wps:spPr>
                              <a:xfrm>
                                <a:off x="1" y="2740190"/>
                                <a:ext cx="745918" cy="522261"/>
                              </a:xfrm>
                              <a:prstGeom prst="rect">
                                <a:avLst/>
                              </a:prstGeom>
                              <a:noFill/>
                              <a:ln w="9525" cap="flat" cmpd="sng" algn="ctr">
                                <a:solidFill>
                                  <a:sysClr val="windowText" lastClr="000000">
                                    <a:lumMod val="95000"/>
                                    <a:lumOff val="5000"/>
                                  </a:sysClr>
                                </a:solidFill>
                                <a:prstDash val="solid"/>
                              </a:ln>
                              <a:effectLst/>
                            </wps:spPr>
                            <wps:txbx>
                              <w:txbxContent>
                                <w:p w14:paraId="43FDE4D8"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Anxiety</w:t>
                                  </w:r>
                                  <w:r w:rsidRPr="007352F5">
                                    <w:rPr>
                                      <w:rFonts w:ascii="Times New Roman" w:eastAsia="Tahoma" w:hAnsi="Times New Roman" w:cs="Times New Roman"/>
                                      <w:color w:val="000000" w:themeColor="text1"/>
                                      <w:kern w:val="24"/>
                                      <w:sz w:val="18"/>
                                      <w:szCs w:val="18"/>
                                      <w:lang w:val="en-US"/>
                                    </w:rPr>
                                    <w:t xml:space="preserve"> </w:t>
                                  </w:r>
                                </w:p>
                                <w:p w14:paraId="3B0C1EC8" w14:textId="3E46FA52"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T1</w:t>
                                  </w:r>
                                </w:p>
                              </w:txbxContent>
                            </wps:txbx>
                            <wps:bodyPr wrap="square" rtlCol="0" anchor="ctr">
                              <a:noAutofit/>
                            </wps:bodyPr>
                          </wps:wsp>
                          <wps:wsp>
                            <wps:cNvPr id="79" name="Rectangle 79"/>
                            <wps:cNvSpPr/>
                            <wps:spPr>
                              <a:xfrm>
                                <a:off x="0" y="109860"/>
                                <a:ext cx="820397" cy="562034"/>
                              </a:xfrm>
                              <a:prstGeom prst="rect">
                                <a:avLst/>
                              </a:prstGeom>
                              <a:noFill/>
                              <a:ln w="9525" cap="flat" cmpd="sng" algn="ctr">
                                <a:solidFill>
                                  <a:sysClr val="windowText" lastClr="000000">
                                    <a:lumMod val="95000"/>
                                    <a:lumOff val="5000"/>
                                  </a:sysClr>
                                </a:solidFill>
                                <a:prstDash val="solid"/>
                              </a:ln>
                              <a:effectLst/>
                            </wps:spPr>
                            <wps:txbx>
                              <w:txbxContent>
                                <w:p w14:paraId="3E34B9E9"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Cognitive fusion</w:t>
                                  </w:r>
                                  <w:r w:rsidRPr="00284198">
                                    <w:rPr>
                                      <w:rFonts w:ascii="Times New Roman" w:eastAsia="Tahoma" w:hAnsi="Times New Roman" w:cs="Times New Roman"/>
                                      <w:color w:val="000000" w:themeColor="text1"/>
                                      <w:kern w:val="24"/>
                                      <w:sz w:val="18"/>
                                      <w:szCs w:val="18"/>
                                      <w:lang w:val="en-US"/>
                                    </w:rPr>
                                    <w:t xml:space="preserve"> </w:t>
                                  </w:r>
                                </w:p>
                                <w:p w14:paraId="5B05BDE4" w14:textId="346FC065"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T1</w:t>
                                  </w:r>
                                </w:p>
                              </w:txbxContent>
                            </wps:txbx>
                            <wps:bodyPr wrap="square" rtlCol="0" anchor="ctr">
                              <a:noAutofit/>
                            </wps:bodyPr>
                          </wps:wsp>
                          <wpg:grpSp>
                            <wpg:cNvPr id="80" name="Group 80"/>
                            <wpg:cNvGrpSpPr/>
                            <wpg:grpSpPr>
                              <a:xfrm>
                                <a:off x="0" y="109860"/>
                                <a:ext cx="4116185" cy="1929843"/>
                                <a:chOff x="0" y="118533"/>
                                <a:chExt cx="7981593" cy="2167759"/>
                              </a:xfrm>
                            </wpg:grpSpPr>
                            <wpg:grpSp>
                              <wpg:cNvPr id="81" name="Group 81"/>
                              <wpg:cNvGrpSpPr/>
                              <wpg:grpSpPr>
                                <a:xfrm>
                                  <a:off x="0" y="118533"/>
                                  <a:ext cx="7981593" cy="2167759"/>
                                  <a:chOff x="0" y="118533"/>
                                  <a:chExt cx="7981593" cy="2167759"/>
                                </a:xfrm>
                              </wpg:grpSpPr>
                              <wps:wsp>
                                <wps:cNvPr id="82" name="Rectangle 82"/>
                                <wps:cNvSpPr/>
                                <wps:spPr>
                                  <a:xfrm>
                                    <a:off x="0" y="1612035"/>
                                    <a:ext cx="2114982" cy="674257"/>
                                  </a:xfrm>
                                  <a:prstGeom prst="rect">
                                    <a:avLst/>
                                  </a:prstGeom>
                                  <a:noFill/>
                                  <a:ln w="9525" cap="flat" cmpd="sng" algn="ctr">
                                    <a:solidFill>
                                      <a:sysClr val="windowText" lastClr="000000">
                                        <a:lumMod val="95000"/>
                                        <a:lumOff val="5000"/>
                                      </a:sysClr>
                                    </a:solidFill>
                                    <a:prstDash val="solid"/>
                                  </a:ln>
                                  <a:effectLst/>
                                </wps:spPr>
                                <wps:txbx>
                                  <w:txbxContent>
                                    <w:p w14:paraId="0652A880" w14:textId="5D373AE6"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 xml:space="preserve">Imagery (secure or </w:t>
                                      </w:r>
                                      <w:r>
                                        <w:rPr>
                                          <w:rFonts w:ascii="Times New Roman" w:eastAsia="Tahoma" w:hAnsi="Times New Roman" w:cs="Times New Roman"/>
                                          <w:color w:val="000000" w:themeColor="text1"/>
                                          <w:kern w:val="24"/>
                                          <w:sz w:val="18"/>
                                          <w:szCs w:val="18"/>
                                          <w:lang w:val="en-US"/>
                                        </w:rPr>
                                        <w:t>threat/</w:t>
                                      </w:r>
                                      <w:r w:rsidRPr="003B0F0E">
                                        <w:rPr>
                                          <w:rFonts w:ascii="Times New Roman" w:eastAsia="Tahoma" w:hAnsi="Times New Roman" w:cs="Times New Roman"/>
                                          <w:color w:val="000000" w:themeColor="text1"/>
                                          <w:kern w:val="24"/>
                                          <w:sz w:val="18"/>
                                          <w:szCs w:val="18"/>
                                          <w:lang w:val="en-US"/>
                                        </w:rPr>
                                        <w:t>insecure)</w:t>
                                      </w:r>
                                    </w:p>
                                  </w:txbxContent>
                                </wps:txbx>
                                <wps:bodyPr rtlCol="0" anchor="ctr"/>
                              </wps:wsp>
                              <wps:wsp>
                                <wps:cNvPr id="83" name="Rectangle 83"/>
                                <wps:cNvSpPr/>
                                <wps:spPr>
                                  <a:xfrm>
                                    <a:off x="6526190" y="1611750"/>
                                    <a:ext cx="1455403" cy="594843"/>
                                  </a:xfrm>
                                  <a:prstGeom prst="rect">
                                    <a:avLst/>
                                  </a:prstGeom>
                                  <a:noFill/>
                                  <a:ln w="9525" cap="flat" cmpd="sng" algn="ctr">
                                    <a:solidFill>
                                      <a:sysClr val="windowText" lastClr="000000">
                                        <a:lumMod val="95000"/>
                                        <a:lumOff val="5000"/>
                                      </a:sysClr>
                                    </a:solidFill>
                                    <a:prstDash val="solid"/>
                                  </a:ln>
                                  <a:effectLst/>
                                </wps:spPr>
                                <wps:txbx>
                                  <w:txbxContent>
                                    <w:p w14:paraId="07909CAF" w14:textId="66F4DEF4" w:rsidR="00772F54" w:rsidRPr="003B0F0E" w:rsidRDefault="00772F54" w:rsidP="007352F5">
                                      <w:pPr>
                                        <w:spacing w:after="0"/>
                                        <w:jc w:val="center"/>
                                        <w:rPr>
                                          <w:rFonts w:ascii="Times New Roman" w:hAnsi="Times New Roman" w:cs="Times New Roman"/>
                                        </w:rPr>
                                      </w:pPr>
                                      <w:r w:rsidRPr="003B0F0E">
                                        <w:rPr>
                                          <w:rFonts w:ascii="Times New Roman" w:eastAsia="Tahoma" w:hAnsi="Times New Roman" w:cs="Times New Roman"/>
                                          <w:color w:val="0D0D0D"/>
                                          <w:kern w:val="24"/>
                                          <w:sz w:val="18"/>
                                          <w:szCs w:val="18"/>
                                        </w:rPr>
                                        <w:t>Anxiety</w:t>
                                      </w:r>
                                      <w:r w:rsidRPr="007352F5">
                                        <w:rPr>
                                          <w:rFonts w:ascii="Times New Roman" w:eastAsia="Tahoma" w:hAnsi="Times New Roman" w:cs="Times New Roman"/>
                                          <w:color w:val="0D0D0D"/>
                                          <w:kern w:val="24"/>
                                          <w:sz w:val="18"/>
                                          <w:szCs w:val="18"/>
                                        </w:rPr>
                                        <w:t xml:space="preserve"> </w:t>
                                      </w:r>
                                      <w:r w:rsidRPr="003B0F0E">
                                        <w:rPr>
                                          <w:rFonts w:ascii="Times New Roman" w:eastAsia="Tahoma" w:hAnsi="Times New Roman" w:cs="Times New Roman"/>
                                          <w:color w:val="0D0D0D"/>
                                          <w:kern w:val="24"/>
                                          <w:sz w:val="18"/>
                                          <w:szCs w:val="18"/>
                                        </w:rPr>
                                        <w:t>T2</w:t>
                                      </w:r>
                                    </w:p>
                                  </w:txbxContent>
                                </wps:txbx>
                                <wps:bodyPr rtlCol="0" anchor="ctr"/>
                              </wps:wsp>
                              <wps:wsp>
                                <wps:cNvPr id="84" name="Rectangle 84"/>
                                <wps:cNvSpPr/>
                                <wps:spPr>
                                  <a:xfrm>
                                    <a:off x="3247903" y="118533"/>
                                    <a:ext cx="1607381" cy="621724"/>
                                  </a:xfrm>
                                  <a:prstGeom prst="rect">
                                    <a:avLst/>
                                  </a:prstGeom>
                                  <a:noFill/>
                                  <a:ln w="9525" cap="flat" cmpd="sng" algn="ctr">
                                    <a:solidFill>
                                      <a:sysClr val="windowText" lastClr="000000">
                                        <a:lumMod val="95000"/>
                                        <a:lumOff val="5000"/>
                                      </a:sysClr>
                                    </a:solidFill>
                                    <a:prstDash val="solid"/>
                                  </a:ln>
                                  <a:effectLst/>
                                </wps:spPr>
                                <wps:txbx>
                                  <w:txbxContent>
                                    <w:p w14:paraId="039C53FC"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Cognitive Fusion</w:t>
                                      </w:r>
                                      <w:r w:rsidRPr="007352F5">
                                        <w:rPr>
                                          <w:rFonts w:ascii="Times New Roman" w:eastAsia="Tahoma" w:hAnsi="Times New Roman" w:cs="Times New Roman"/>
                                          <w:color w:val="000000" w:themeColor="text1"/>
                                          <w:kern w:val="24"/>
                                          <w:sz w:val="18"/>
                                          <w:szCs w:val="18"/>
                                          <w:lang w:val="en-US"/>
                                        </w:rPr>
                                        <w:t xml:space="preserve"> </w:t>
                                      </w:r>
                                    </w:p>
                                    <w:p w14:paraId="51D799F3" w14:textId="3C863497" w:rsidR="00772F54" w:rsidRPr="003B0F0E" w:rsidRDefault="00772F54" w:rsidP="003B0F0E">
                                      <w:pPr>
                                        <w:spacing w:after="0"/>
                                        <w:jc w:val="center"/>
                                        <w:rPr>
                                          <w:rFonts w:ascii="Times New Roman" w:hAnsi="Times New Roman" w:cs="Times New Roman"/>
                                          <w:sz w:val="24"/>
                                          <w:szCs w:val="24"/>
                                        </w:rPr>
                                      </w:pPr>
                                      <w:r w:rsidRPr="00BC183D">
                                        <w:rPr>
                                          <w:rFonts w:ascii="Times New Roman" w:eastAsia="Tahoma" w:hAnsi="Times New Roman" w:cs="Times New Roman"/>
                                          <w:color w:val="000000" w:themeColor="text1"/>
                                          <w:kern w:val="24"/>
                                          <w:sz w:val="18"/>
                                          <w:szCs w:val="18"/>
                                          <w:lang w:val="en-US"/>
                                        </w:rPr>
                                        <w:t>T2</w:t>
                                      </w:r>
                                    </w:p>
                                  </w:txbxContent>
                                </wps:txbx>
                                <wps:bodyPr rtlCol="0" anchor="ctr"/>
                              </wps:wsp>
                            </wpg:grpSp>
                            <wpg:grpSp>
                              <wpg:cNvPr id="85" name="Group 85"/>
                              <wpg:cNvGrpSpPr/>
                              <wpg:grpSpPr>
                                <a:xfrm>
                                  <a:off x="1009135" y="958520"/>
                                  <a:ext cx="6753769" cy="1178459"/>
                                  <a:chOff x="1009135" y="958520"/>
                                  <a:chExt cx="6753769" cy="1178459"/>
                                </a:xfrm>
                              </wpg:grpSpPr>
                              <wps:wsp>
                                <wps:cNvPr id="86" name="Rectangle 86"/>
                                <wps:cNvSpPr/>
                                <wps:spPr>
                                  <a:xfrm>
                                    <a:off x="2890276" y="1560581"/>
                                    <a:ext cx="2876452" cy="576398"/>
                                  </a:xfrm>
                                  <a:prstGeom prst="rect">
                                    <a:avLst/>
                                  </a:prstGeom>
                                  <a:noFill/>
                                  <a:ln w="9525" cap="flat" cmpd="sng" algn="ctr">
                                    <a:noFill/>
                                    <a:prstDash val="solid"/>
                                  </a:ln>
                                  <a:effectLst/>
                                </wps:spPr>
                                <wps:txbx>
                                  <w:txbxContent>
                                    <w:p w14:paraId="5739D7D7" w14:textId="15AC623D" w:rsidR="00772F54" w:rsidRPr="0053342B" w:rsidRDefault="00772F54" w:rsidP="00402CC5">
                                      <w:pPr>
                                        <w:spacing w:after="0"/>
                                        <w:jc w:val="center"/>
                                        <w:rPr>
                                          <w:rFonts w:ascii="Times New Roman" w:hAnsi="Times New Roman" w:cs="Times New Roman"/>
                                          <w:sz w:val="24"/>
                                          <w:szCs w:val="24"/>
                                        </w:rPr>
                                      </w:pPr>
                                      <w:r w:rsidRPr="0053342B">
                                        <w:rPr>
                                          <w:rFonts w:ascii="Times New Roman" w:eastAsia="Tahoma" w:hAnsi="Times New Roman" w:cs="Times New Roman"/>
                                          <w:color w:val="000000" w:themeColor="text1"/>
                                          <w:kern w:val="24"/>
                                          <w:sz w:val="18"/>
                                          <w:szCs w:val="18"/>
                                          <w:lang w:val="en-US"/>
                                        </w:rPr>
                                        <w:t xml:space="preserve">(c’ = 6.28) </w:t>
                                      </w:r>
                                      <w:r w:rsidRPr="0053342B">
                                        <w:rPr>
                                          <w:rFonts w:ascii="Times New Roman" w:eastAsia="Tahoma" w:hAnsi="Times New Roman" w:cs="Times New Roman"/>
                                          <w:i/>
                                          <w:iCs/>
                                          <w:color w:val="000000" w:themeColor="text1"/>
                                          <w:kern w:val="24"/>
                                          <w:sz w:val="18"/>
                                          <w:szCs w:val="18"/>
                                          <w:lang w:val="en-US"/>
                                        </w:rPr>
                                        <w:t>p</w:t>
                                      </w:r>
                                      <w:r w:rsidRPr="0053342B">
                                        <w:rPr>
                                          <w:rFonts w:ascii="Times New Roman" w:eastAsia="Tahoma" w:hAnsi="Times New Roman" w:cs="Times New Roman"/>
                                          <w:color w:val="000000" w:themeColor="text1"/>
                                          <w:kern w:val="24"/>
                                          <w:sz w:val="18"/>
                                          <w:szCs w:val="18"/>
                                          <w:lang w:val="en-US"/>
                                        </w:rPr>
                                        <w:t xml:space="preserve"> &lt; .001</w:t>
                                      </w:r>
                                    </w:p>
                                  </w:txbxContent>
                                </wps:txbx>
                                <wps:bodyPr rtlCol="0" anchor="ctr"/>
                              </wps:wsp>
                              <wps:wsp>
                                <wps:cNvPr id="87" name="Rectangle 87"/>
                                <wps:cNvSpPr/>
                                <wps:spPr>
                                  <a:xfrm>
                                    <a:off x="1009135" y="1001115"/>
                                    <a:ext cx="1510639" cy="605511"/>
                                  </a:xfrm>
                                  <a:prstGeom prst="rect">
                                    <a:avLst/>
                                  </a:prstGeom>
                                  <a:noFill/>
                                  <a:ln w="9525" cap="flat" cmpd="sng" algn="ctr">
                                    <a:noFill/>
                                    <a:prstDash val="solid"/>
                                  </a:ln>
                                  <a:effectLst/>
                                </wps:spPr>
                                <wps:txbx>
                                  <w:txbxContent>
                                    <w:p w14:paraId="611A47C4" w14:textId="13058226" w:rsidR="00772F54" w:rsidRPr="0053342B" w:rsidRDefault="00772F54" w:rsidP="003B0F0E">
                                      <w:pPr>
                                        <w:spacing w:after="0"/>
                                        <w:jc w:val="center"/>
                                        <w:rPr>
                                          <w:rFonts w:ascii="Times New Roman" w:hAnsi="Times New Roman" w:cs="Times New Roman"/>
                                          <w:b/>
                                          <w:bCs/>
                                          <w:sz w:val="24"/>
                                          <w:szCs w:val="24"/>
                                        </w:rPr>
                                      </w:pPr>
                                      <w:r w:rsidRPr="0053342B">
                                        <w:rPr>
                                          <w:rFonts w:ascii="Times New Roman" w:eastAsia="Tahoma" w:hAnsi="Times New Roman" w:cs="Times New Roman"/>
                                          <w:b/>
                                          <w:bCs/>
                                          <w:i/>
                                          <w:iCs/>
                                          <w:color w:val="000000" w:themeColor="text1"/>
                                          <w:kern w:val="24"/>
                                          <w:sz w:val="18"/>
                                          <w:szCs w:val="18"/>
                                          <w:lang w:val="en-US"/>
                                        </w:rPr>
                                        <w:t>a</w:t>
                                      </w:r>
                                      <w:r w:rsidRPr="0053342B">
                                        <w:rPr>
                                          <w:rFonts w:ascii="Times New Roman" w:eastAsia="Tahoma" w:hAnsi="Times New Roman" w:cs="Times New Roman"/>
                                          <w:b/>
                                          <w:bCs/>
                                          <w:color w:val="000000" w:themeColor="text1"/>
                                          <w:kern w:val="24"/>
                                          <w:sz w:val="18"/>
                                          <w:szCs w:val="18"/>
                                          <w:lang w:val="en-US"/>
                                        </w:rPr>
                                        <w:t xml:space="preserve"> = 9.84 </w:t>
                                      </w:r>
                                    </w:p>
                                    <w:p w14:paraId="48402349" w14:textId="79894314" w:rsidR="00772F54" w:rsidRPr="0053342B" w:rsidRDefault="00772F54" w:rsidP="003B0F0E">
                                      <w:pPr>
                                        <w:jc w:val="center"/>
                                        <w:rPr>
                                          <w:rFonts w:ascii="Times New Roman" w:hAnsi="Times New Roman" w:cs="Times New Roman"/>
                                          <w:b/>
                                          <w:bCs/>
                                        </w:rPr>
                                      </w:pPr>
                                      <w:r w:rsidRPr="0053342B">
                                        <w:rPr>
                                          <w:rFonts w:ascii="Times New Roman" w:eastAsia="Tahoma" w:hAnsi="Times New Roman" w:cs="Times New Roman"/>
                                          <w:b/>
                                          <w:bCs/>
                                          <w:i/>
                                          <w:iCs/>
                                          <w:color w:val="000000" w:themeColor="text1"/>
                                          <w:kern w:val="24"/>
                                          <w:sz w:val="18"/>
                                          <w:szCs w:val="18"/>
                                          <w:lang w:val="en-US"/>
                                        </w:rPr>
                                        <w:t>p</w:t>
                                      </w:r>
                                      <w:r w:rsidRPr="0053342B">
                                        <w:rPr>
                                          <w:rFonts w:ascii="Times New Roman" w:eastAsia="Tahoma" w:hAnsi="Times New Roman" w:cs="Times New Roman"/>
                                          <w:b/>
                                          <w:bCs/>
                                          <w:color w:val="000000" w:themeColor="text1"/>
                                          <w:kern w:val="24"/>
                                          <w:sz w:val="18"/>
                                          <w:szCs w:val="18"/>
                                          <w:lang w:val="en-US"/>
                                        </w:rPr>
                                        <w:t xml:space="preserve"> &lt; .001</w:t>
                                      </w:r>
                                    </w:p>
                                  </w:txbxContent>
                                </wps:txbx>
                                <wps:bodyPr rtlCol="0" anchor="ctr"/>
                              </wps:wsp>
                              <wps:wsp>
                                <wps:cNvPr id="88" name="Rectangle 88"/>
                                <wps:cNvSpPr/>
                                <wps:spPr>
                                  <a:xfrm>
                                    <a:off x="5541039" y="958520"/>
                                    <a:ext cx="2221865" cy="661131"/>
                                  </a:xfrm>
                                  <a:prstGeom prst="rect">
                                    <a:avLst/>
                                  </a:prstGeom>
                                  <a:noFill/>
                                  <a:ln w="9525" cap="flat" cmpd="sng" algn="ctr">
                                    <a:noFill/>
                                    <a:prstDash val="solid"/>
                                  </a:ln>
                                  <a:effectLst/>
                                </wps:spPr>
                                <wps:txbx>
                                  <w:txbxContent>
                                    <w:p w14:paraId="5F9695BD" w14:textId="1E14F842" w:rsidR="00772F54" w:rsidRPr="0053342B" w:rsidRDefault="00772F54" w:rsidP="003B0F0E">
                                      <w:pPr>
                                        <w:spacing w:after="0"/>
                                        <w:jc w:val="center"/>
                                        <w:rPr>
                                          <w:rFonts w:ascii="Times New Roman" w:hAnsi="Times New Roman" w:cs="Times New Roman"/>
                                          <w:b/>
                                          <w:bCs/>
                                          <w:sz w:val="24"/>
                                          <w:szCs w:val="24"/>
                                        </w:rPr>
                                      </w:pPr>
                                      <w:r w:rsidRPr="0053342B">
                                        <w:rPr>
                                          <w:rFonts w:ascii="Times New Roman" w:eastAsia="Tahoma" w:hAnsi="Times New Roman" w:cs="Times New Roman"/>
                                          <w:b/>
                                          <w:bCs/>
                                          <w:i/>
                                          <w:iCs/>
                                          <w:color w:val="000000" w:themeColor="text1"/>
                                          <w:kern w:val="24"/>
                                          <w:sz w:val="18"/>
                                          <w:szCs w:val="18"/>
                                          <w:lang w:val="en-US"/>
                                        </w:rPr>
                                        <w:t>b</w:t>
                                      </w:r>
                                      <w:r w:rsidRPr="0053342B">
                                        <w:rPr>
                                          <w:rFonts w:ascii="Times New Roman" w:eastAsia="Tahoma" w:hAnsi="Times New Roman" w:cs="Times New Roman"/>
                                          <w:b/>
                                          <w:bCs/>
                                          <w:color w:val="000000" w:themeColor="text1"/>
                                          <w:kern w:val="24"/>
                                          <w:sz w:val="18"/>
                                          <w:szCs w:val="18"/>
                                          <w:lang w:val="en-US"/>
                                        </w:rPr>
                                        <w:t xml:space="preserve"> = 0.45</w:t>
                                      </w:r>
                                    </w:p>
                                    <w:p w14:paraId="2EFB54EB" w14:textId="77777777" w:rsidR="00772F54" w:rsidRPr="0053342B" w:rsidRDefault="00772F54" w:rsidP="003B0F0E">
                                      <w:pPr>
                                        <w:jc w:val="center"/>
                                        <w:rPr>
                                          <w:rFonts w:ascii="Times New Roman" w:hAnsi="Times New Roman" w:cs="Times New Roman"/>
                                          <w:b/>
                                          <w:bCs/>
                                        </w:rPr>
                                      </w:pPr>
                                      <w:r w:rsidRPr="0053342B">
                                        <w:rPr>
                                          <w:rFonts w:ascii="Times New Roman" w:eastAsia="Tahoma" w:hAnsi="Times New Roman" w:cs="Times New Roman"/>
                                          <w:b/>
                                          <w:bCs/>
                                          <w:i/>
                                          <w:iCs/>
                                          <w:color w:val="000000" w:themeColor="text1"/>
                                          <w:kern w:val="24"/>
                                          <w:sz w:val="18"/>
                                          <w:szCs w:val="18"/>
                                          <w:lang w:val="en-US"/>
                                        </w:rPr>
                                        <w:t>p</w:t>
                                      </w:r>
                                      <w:r w:rsidRPr="0053342B">
                                        <w:rPr>
                                          <w:rFonts w:ascii="Times New Roman" w:eastAsia="Tahoma" w:hAnsi="Times New Roman" w:cs="Times New Roman"/>
                                          <w:b/>
                                          <w:bCs/>
                                          <w:color w:val="000000" w:themeColor="text1"/>
                                          <w:kern w:val="24"/>
                                          <w:sz w:val="18"/>
                                          <w:szCs w:val="18"/>
                                          <w:lang w:val="en-US"/>
                                        </w:rPr>
                                        <w:t xml:space="preserve"> &lt; .001</w:t>
                                      </w:r>
                                    </w:p>
                                  </w:txbxContent>
                                </wps:txbx>
                                <wps:bodyPr rtlCol="0" anchor="ctr"/>
                              </wps:wsp>
                            </wpg:grpSp>
                          </wpg:grpSp>
                          <wps:wsp>
                            <wps:cNvPr id="89" name="Straight Arrow Connector 89"/>
                            <wps:cNvCnPr/>
                            <wps:spPr>
                              <a:xfrm>
                                <a:off x="820396" y="346441"/>
                                <a:ext cx="855190" cy="0"/>
                              </a:xfrm>
                              <a:prstGeom prst="straightConnector1">
                                <a:avLst/>
                              </a:prstGeom>
                              <a:noFill/>
                              <a:ln w="6350" cap="flat" cmpd="sng" algn="ctr">
                                <a:solidFill>
                                  <a:sysClr val="windowText" lastClr="000000"/>
                                </a:solidFill>
                                <a:prstDash val="solid"/>
                                <a:miter lim="800000"/>
                                <a:tailEnd type="triangle"/>
                              </a:ln>
                              <a:effectLst/>
                            </wps:spPr>
                            <wps:bodyPr/>
                          </wps:wsp>
                          <wps:wsp>
                            <wps:cNvPr id="90" name="Straight Arrow Connector 90"/>
                            <wps:cNvCnPr/>
                            <wps:spPr>
                              <a:xfrm flipV="1">
                                <a:off x="745919" y="667009"/>
                                <a:ext cx="1356491" cy="2072977"/>
                              </a:xfrm>
                              <a:prstGeom prst="straightConnector1">
                                <a:avLst/>
                              </a:prstGeom>
                              <a:noFill/>
                              <a:ln w="6350" cap="flat" cmpd="sng" algn="ctr">
                                <a:solidFill>
                                  <a:sysClr val="windowText" lastClr="000000"/>
                                </a:solidFill>
                                <a:prstDash val="solid"/>
                                <a:miter lim="800000"/>
                                <a:tailEnd type="triangle"/>
                              </a:ln>
                              <a:effectLst/>
                            </wps:spPr>
                            <wps:bodyPr/>
                          </wps:wsp>
                          <wps:wsp>
                            <wps:cNvPr id="91" name="Straight Arrow Connector 91"/>
                            <wps:cNvCnPr/>
                            <wps:spPr>
                              <a:xfrm flipV="1">
                                <a:off x="965674" y="667264"/>
                                <a:ext cx="709432" cy="776099"/>
                              </a:xfrm>
                              <a:prstGeom prst="straightConnector1">
                                <a:avLst/>
                              </a:prstGeom>
                              <a:noFill/>
                              <a:ln w="19050" cap="flat" cmpd="sng" algn="ctr">
                                <a:solidFill>
                                  <a:sysClr val="windowText" lastClr="000000"/>
                                </a:solidFill>
                                <a:prstDash val="solid"/>
                                <a:miter lim="800000"/>
                                <a:tailEnd type="triangle"/>
                              </a:ln>
                              <a:effectLst/>
                            </wps:spPr>
                            <wps:bodyPr/>
                          </wps:wsp>
                          <wps:wsp>
                            <wps:cNvPr id="92" name="Straight Arrow Connector 92"/>
                            <wps:cNvCnPr/>
                            <wps:spPr>
                              <a:xfrm>
                                <a:off x="2503917" y="663348"/>
                                <a:ext cx="862620" cy="779886"/>
                              </a:xfrm>
                              <a:prstGeom prst="straightConnector1">
                                <a:avLst/>
                              </a:prstGeom>
                              <a:noFill/>
                              <a:ln w="19050" cap="flat" cmpd="sng" algn="ctr">
                                <a:solidFill>
                                  <a:sysClr val="windowText" lastClr="000000"/>
                                </a:solidFill>
                                <a:prstDash val="solid"/>
                                <a:miter lim="800000"/>
                                <a:tailEnd type="triangle"/>
                              </a:ln>
                              <a:effectLst/>
                            </wps:spPr>
                            <wps:bodyPr/>
                          </wps:wsp>
                          <wps:wsp>
                            <wps:cNvPr id="97" name="Straight Arrow Connector 97"/>
                            <wps:cNvCnPr/>
                            <wps:spPr>
                              <a:xfrm>
                                <a:off x="820396" y="671893"/>
                                <a:ext cx="2545578" cy="957271"/>
                              </a:xfrm>
                              <a:prstGeom prst="straightConnector1">
                                <a:avLst/>
                              </a:prstGeom>
                              <a:noFill/>
                              <a:ln w="6350" cap="flat" cmpd="sng" algn="ctr">
                                <a:solidFill>
                                  <a:sysClr val="windowText" lastClr="000000"/>
                                </a:solidFill>
                                <a:prstDash val="solid"/>
                                <a:miter lim="800000"/>
                                <a:tailEnd type="triangle"/>
                              </a:ln>
                              <a:effectLst/>
                            </wps:spPr>
                            <wps:bodyPr/>
                          </wps:wsp>
                          <wps:wsp>
                            <wps:cNvPr id="98" name="Straight Arrow Connector 98"/>
                            <wps:cNvCnPr>
                              <a:stCxn id="78" idx="3"/>
                            </wps:cNvCnPr>
                            <wps:spPr>
                              <a:xfrm flipV="1">
                                <a:off x="745919" y="1968602"/>
                                <a:ext cx="2622895" cy="1032496"/>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99" name="Rectangle 99"/>
                          <wps:cNvSpPr/>
                          <wps:spPr>
                            <a:xfrm>
                              <a:off x="1432430" y="2449343"/>
                              <a:ext cx="958215" cy="455930"/>
                            </a:xfrm>
                            <a:prstGeom prst="rect">
                              <a:avLst/>
                            </a:prstGeom>
                            <a:noFill/>
                            <a:ln w="9525" cap="flat" cmpd="sng" algn="ctr">
                              <a:noFill/>
                              <a:prstDash val="solid"/>
                            </a:ln>
                            <a:effectLst/>
                          </wps:spPr>
                          <wps:txbx>
                            <w:txbxContent>
                              <w:p w14:paraId="7AF58C5E" w14:textId="2E66D4A9"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0.77</w:t>
                                </w:r>
                              </w:p>
                              <w:p w14:paraId="3916D98D"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wps:txbx>
                          <wps:bodyPr rtlCol="0" anchor="ctr">
                            <a:noAutofit/>
                          </wps:bodyPr>
                        </wps:wsp>
                      </wpg:grpSp>
                      <wps:wsp>
                        <wps:cNvPr id="100" name="Rectangle 100"/>
                        <wps:cNvSpPr/>
                        <wps:spPr>
                          <a:xfrm>
                            <a:off x="838880" y="1968749"/>
                            <a:ext cx="958215" cy="401320"/>
                          </a:xfrm>
                          <a:prstGeom prst="rect">
                            <a:avLst/>
                          </a:prstGeom>
                          <a:noFill/>
                          <a:ln w="9525" cap="flat" cmpd="sng" algn="ctr">
                            <a:noFill/>
                            <a:prstDash val="solid"/>
                          </a:ln>
                          <a:effectLst/>
                        </wps:spPr>
                        <wps:txbx>
                          <w:txbxContent>
                            <w:p w14:paraId="3CA4C32D" w14:textId="503ACE15"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1.20</w:t>
                              </w:r>
                            </w:p>
                            <w:p w14:paraId="17E05DBB"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 .018</w:t>
                              </w:r>
                            </w:p>
                          </w:txbxContent>
                        </wps:txbx>
                        <wps:bodyPr rtlCol="0" anchor="ctr">
                          <a:noAutofit/>
                        </wps:bodyPr>
                      </wps:wsp>
                      <wps:wsp>
                        <wps:cNvPr id="101" name="Rectangle 101"/>
                        <wps:cNvSpPr/>
                        <wps:spPr>
                          <a:xfrm>
                            <a:off x="542657" y="-53686"/>
                            <a:ext cx="958215" cy="408305"/>
                          </a:xfrm>
                          <a:prstGeom prst="rect">
                            <a:avLst/>
                          </a:prstGeom>
                          <a:noFill/>
                          <a:ln w="9525" cap="flat" cmpd="sng" algn="ctr">
                            <a:noFill/>
                            <a:prstDash val="solid"/>
                          </a:ln>
                          <a:effectLst/>
                        </wps:spPr>
                        <wps:txbx>
                          <w:txbxContent>
                            <w:p w14:paraId="1578943F" w14:textId="64F8EF51"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0.47</w:t>
                              </w:r>
                            </w:p>
                            <w:p w14:paraId="4DDBE909" w14:textId="77777777" w:rsidR="00772F54" w:rsidRPr="003B0F0E" w:rsidRDefault="00772F54" w:rsidP="003B0F0E">
                              <w:pPr>
                                <w:spacing w:after="0"/>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wps:txbx>
                        <wps:bodyPr rtlCol="0" anchor="ctr">
                          <a:noAutofit/>
                        </wps:bodyPr>
                      </wps:wsp>
                      <wps:wsp>
                        <wps:cNvPr id="102" name="Rectangle 102"/>
                        <wps:cNvSpPr/>
                        <wps:spPr>
                          <a:xfrm>
                            <a:off x="1688599" y="897967"/>
                            <a:ext cx="958215" cy="408305"/>
                          </a:xfrm>
                          <a:prstGeom prst="rect">
                            <a:avLst/>
                          </a:prstGeom>
                          <a:noFill/>
                          <a:ln w="9525" cap="flat" cmpd="sng" algn="ctr">
                            <a:noFill/>
                            <a:prstDash val="solid"/>
                          </a:ln>
                          <a:effectLst/>
                        </wps:spPr>
                        <wps:txbx>
                          <w:txbxContent>
                            <w:p w14:paraId="0887E84C" w14:textId="404D87D6"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0.44</w:t>
                              </w:r>
                            </w:p>
                            <w:p w14:paraId="60E75FE8"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wps:txbx>
                        <wps:bodyPr rtlCol="0" anchor="ctr">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5921FFF1" id="Group 48" o:spid="_x0000_s1074" style="position:absolute;left:0;text-align:left;margin-left:98.8pt;margin-top:17.85pt;width:271.15pt;height:243.3pt;z-index:251676672;mso-position-horizontal-relative:text;mso-position-vertical-relative:text;mso-width-relative:margin;mso-height-relative:margin" coordorigin=",-536" coordsize="34436,33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">
                <v:group id="Group 74" o:spid="_x0000_s1075" style="position:absolute;top:1098;width:34436;height:31526" coordorigin=",1098" coordsize="34436,3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7" o:spid="_x0000_s1076" style="position:absolute;top:1098;width:34436;height:31526" coordorigin=",1098" coordsize="41161,3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8" o:spid="_x0000_s1077" style="position:absolute;top:27401;width:7459;height:5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" filled="f" strokecolor="#0d0d0d">
                      <v:textbox>
                        <w:txbxContent>
                          <w:p w14:paraId="43FDE4D8"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Anxiety</w:t>
                            </w:r>
                            <w:r w:rsidRPr="007352F5">
                              <w:rPr>
                                <w:rFonts w:ascii="Times New Roman" w:eastAsia="Tahoma" w:hAnsi="Times New Roman" w:cs="Times New Roman"/>
                                <w:color w:val="000000" w:themeColor="text1"/>
                                <w:kern w:val="24"/>
                                <w:sz w:val="18"/>
                                <w:szCs w:val="18"/>
                                <w:lang w:val="en-US"/>
                              </w:rPr>
                              <w:t xml:space="preserve"> </w:t>
                            </w:r>
                          </w:p>
                          <w:p w14:paraId="3B0C1EC8" w14:textId="3E46FA52"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T1</w:t>
                            </w:r>
                          </w:p>
                        </w:txbxContent>
                      </v:textbox>
                    </v:rect>
                    <v:rect id="Rectangle 79" o:spid="_x0000_s1078" style="position:absolute;top:1098;width:8203;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" filled="f" strokecolor="#0d0d0d">
                      <v:textbox>
                        <w:txbxContent>
                          <w:p w14:paraId="3E34B9E9"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Cognitive fusion</w:t>
                            </w:r>
                            <w:r w:rsidRPr="00284198">
                              <w:rPr>
                                <w:rFonts w:ascii="Times New Roman" w:eastAsia="Tahoma" w:hAnsi="Times New Roman" w:cs="Times New Roman"/>
                                <w:color w:val="000000" w:themeColor="text1"/>
                                <w:kern w:val="24"/>
                                <w:sz w:val="18"/>
                                <w:szCs w:val="18"/>
                                <w:lang w:val="en-US"/>
                              </w:rPr>
                              <w:t xml:space="preserve"> </w:t>
                            </w:r>
                          </w:p>
                          <w:p w14:paraId="5B05BDE4" w14:textId="346FC065"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T1</w:t>
                            </w:r>
                          </w:p>
                        </w:txbxContent>
                      </v:textbox>
                    </v:rect>
                    <v:group id="Group 80" o:spid="_x0000_s1079" style="position:absolute;top:1098;width:41161;height:19299" coordorigin=",1185" coordsize="79815,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81" o:spid="_x0000_s1080" style="position:absolute;top:1185;width:79815;height:21677" coordorigin=",1185" coordsize="79815,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Rectangle 82" o:spid="_x0000_s1081" style="position:absolute;top:16120;width:21149;height:6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" filled="f" strokecolor="#0d0d0d">
                          <v:textbox>
                            <w:txbxContent>
                              <w:p w14:paraId="0652A880" w14:textId="5D373AE6" w:rsidR="00772F54" w:rsidRPr="003B0F0E" w:rsidRDefault="00772F54" w:rsidP="003B0F0E">
                                <w:pPr>
                                  <w:spacing w:after="0"/>
                                  <w:jc w:val="center"/>
                                  <w:rPr>
                                    <w:rFonts w:ascii="Times New Roman" w:hAnsi="Times New Roman" w:cs="Times New Roman"/>
                                    <w:sz w:val="24"/>
                                    <w:szCs w:val="24"/>
                                  </w:rPr>
                                </w:pPr>
                                <w:r w:rsidRPr="003B0F0E">
                                  <w:rPr>
                                    <w:rFonts w:ascii="Times New Roman" w:eastAsia="Tahoma" w:hAnsi="Times New Roman" w:cs="Times New Roman"/>
                                    <w:color w:val="000000" w:themeColor="text1"/>
                                    <w:kern w:val="24"/>
                                    <w:sz w:val="18"/>
                                    <w:szCs w:val="18"/>
                                    <w:lang w:val="en-US"/>
                                  </w:rPr>
                                  <w:t xml:space="preserve">Imagery (secure or </w:t>
                                </w:r>
                                <w:r>
                                  <w:rPr>
                                    <w:rFonts w:ascii="Times New Roman" w:eastAsia="Tahoma" w:hAnsi="Times New Roman" w:cs="Times New Roman"/>
                                    <w:color w:val="000000" w:themeColor="text1"/>
                                    <w:kern w:val="24"/>
                                    <w:sz w:val="18"/>
                                    <w:szCs w:val="18"/>
                                    <w:lang w:val="en-US"/>
                                  </w:rPr>
                                  <w:t>threat/</w:t>
                                </w:r>
                                <w:r w:rsidRPr="003B0F0E">
                                  <w:rPr>
                                    <w:rFonts w:ascii="Times New Roman" w:eastAsia="Tahoma" w:hAnsi="Times New Roman" w:cs="Times New Roman"/>
                                    <w:color w:val="000000" w:themeColor="text1"/>
                                    <w:kern w:val="24"/>
                                    <w:sz w:val="18"/>
                                    <w:szCs w:val="18"/>
                                    <w:lang w:val="en-US"/>
                                  </w:rPr>
                                  <w:t>insecure)</w:t>
                                </w:r>
                              </w:p>
                            </w:txbxContent>
                          </v:textbox>
                        </v:rect>
                        <v:rect id="Rectangle 83" o:spid="_x0000_s1082" style="position:absolute;left:65261;top:16117;width:14554;height: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" filled="f" strokecolor="#0d0d0d">
                          <v:textbox>
                            <w:txbxContent>
                              <w:p w14:paraId="07909CAF" w14:textId="66F4DEF4" w:rsidR="00772F54" w:rsidRPr="003B0F0E" w:rsidRDefault="00772F54" w:rsidP="007352F5">
                                <w:pPr>
                                  <w:spacing w:after="0"/>
                                  <w:jc w:val="center"/>
                                  <w:rPr>
                                    <w:rFonts w:ascii="Times New Roman" w:hAnsi="Times New Roman" w:cs="Times New Roman"/>
                                  </w:rPr>
                                </w:pPr>
                                <w:r w:rsidRPr="003B0F0E">
                                  <w:rPr>
                                    <w:rFonts w:ascii="Times New Roman" w:eastAsia="Tahoma" w:hAnsi="Times New Roman" w:cs="Times New Roman"/>
                                    <w:color w:val="0D0D0D"/>
                                    <w:kern w:val="24"/>
                                    <w:sz w:val="18"/>
                                    <w:szCs w:val="18"/>
                                  </w:rPr>
                                  <w:t>Anxiety</w:t>
                                </w:r>
                                <w:r w:rsidRPr="007352F5">
                                  <w:rPr>
                                    <w:rFonts w:ascii="Times New Roman" w:eastAsia="Tahoma" w:hAnsi="Times New Roman" w:cs="Times New Roman"/>
                                    <w:color w:val="0D0D0D"/>
                                    <w:kern w:val="24"/>
                                    <w:sz w:val="18"/>
                                    <w:szCs w:val="18"/>
                                  </w:rPr>
                                  <w:t xml:space="preserve"> </w:t>
                                </w:r>
                                <w:r w:rsidRPr="003B0F0E">
                                  <w:rPr>
                                    <w:rFonts w:ascii="Times New Roman" w:eastAsia="Tahoma" w:hAnsi="Times New Roman" w:cs="Times New Roman"/>
                                    <w:color w:val="0D0D0D"/>
                                    <w:kern w:val="24"/>
                                    <w:sz w:val="18"/>
                                    <w:szCs w:val="18"/>
                                  </w:rPr>
                                  <w:t>T2</w:t>
                                </w:r>
                              </w:p>
                            </w:txbxContent>
                          </v:textbox>
                        </v:rect>
                        <v:rect id="Rectangle 84" o:spid="_x0000_s1083" style="position:absolute;left:32479;top:1185;width:16073;height: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" filled="f" strokecolor="#0d0d0d">
                          <v:textbox>
                            <w:txbxContent>
                              <w:p w14:paraId="039C53FC" w14:textId="77777777" w:rsidR="00772F54" w:rsidRDefault="00772F54" w:rsidP="003B0F0E">
                                <w:pPr>
                                  <w:spacing w:after="0"/>
                                  <w:jc w:val="center"/>
                                  <w:rPr>
                                    <w:rFonts w:ascii="Times New Roman" w:eastAsia="Tahoma" w:hAnsi="Times New Roman" w:cs="Times New Roman"/>
                                    <w:color w:val="000000" w:themeColor="text1"/>
                                    <w:kern w:val="24"/>
                                    <w:sz w:val="18"/>
                                    <w:szCs w:val="18"/>
                                    <w:lang w:val="en-US"/>
                                  </w:rPr>
                                </w:pPr>
                                <w:r w:rsidRPr="003B0F0E">
                                  <w:rPr>
                                    <w:rFonts w:ascii="Times New Roman" w:eastAsia="Tahoma" w:hAnsi="Times New Roman" w:cs="Times New Roman"/>
                                    <w:color w:val="000000" w:themeColor="text1"/>
                                    <w:kern w:val="24"/>
                                    <w:sz w:val="18"/>
                                    <w:szCs w:val="18"/>
                                    <w:lang w:val="en-US"/>
                                  </w:rPr>
                                  <w:t>Cognitive Fusion</w:t>
                                </w:r>
                                <w:r w:rsidRPr="007352F5">
                                  <w:rPr>
                                    <w:rFonts w:ascii="Times New Roman" w:eastAsia="Tahoma" w:hAnsi="Times New Roman" w:cs="Times New Roman"/>
                                    <w:color w:val="000000" w:themeColor="text1"/>
                                    <w:kern w:val="24"/>
                                    <w:sz w:val="18"/>
                                    <w:szCs w:val="18"/>
                                    <w:lang w:val="en-US"/>
                                  </w:rPr>
                                  <w:t xml:space="preserve"> </w:t>
                                </w:r>
                              </w:p>
                              <w:p w14:paraId="51D799F3" w14:textId="3C863497" w:rsidR="00772F54" w:rsidRPr="003B0F0E" w:rsidRDefault="00772F54" w:rsidP="003B0F0E">
                                <w:pPr>
                                  <w:spacing w:after="0"/>
                                  <w:jc w:val="center"/>
                                  <w:rPr>
                                    <w:rFonts w:ascii="Times New Roman" w:hAnsi="Times New Roman" w:cs="Times New Roman"/>
                                    <w:sz w:val="24"/>
                                    <w:szCs w:val="24"/>
                                  </w:rPr>
                                </w:pPr>
                                <w:r w:rsidRPr="00BC183D">
                                  <w:rPr>
                                    <w:rFonts w:ascii="Times New Roman" w:eastAsia="Tahoma" w:hAnsi="Times New Roman" w:cs="Times New Roman"/>
                                    <w:color w:val="000000" w:themeColor="text1"/>
                                    <w:kern w:val="24"/>
                                    <w:sz w:val="18"/>
                                    <w:szCs w:val="18"/>
                                    <w:lang w:val="en-US"/>
                                  </w:rPr>
                                  <w:t>T2</w:t>
                                </w:r>
                              </w:p>
                            </w:txbxContent>
                          </v:textbox>
                        </v:rect>
                      </v:group>
                      <v:group id="Group 85" o:spid="_x0000_s1084" style="position:absolute;left:10091;top:9585;width:67538;height:11784" coordorigin="10091,9585" coordsize="67537,1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86" o:spid="_x0000_s1085" style="position:absolute;left:28902;top:15605;width:28765;height:5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" filled="f" stroked="f">
                          <v:textbox>
                            <w:txbxContent>
                              <w:p w14:paraId="5739D7D7" w14:textId="15AC623D" w:rsidR="00772F54" w:rsidRPr="0053342B" w:rsidRDefault="00772F54" w:rsidP="00402CC5">
                                <w:pPr>
                                  <w:spacing w:after="0"/>
                                  <w:jc w:val="center"/>
                                  <w:rPr>
                                    <w:rFonts w:ascii="Times New Roman" w:hAnsi="Times New Roman" w:cs="Times New Roman"/>
                                    <w:sz w:val="24"/>
                                    <w:szCs w:val="24"/>
                                  </w:rPr>
                                </w:pPr>
                                <w:r w:rsidRPr="0053342B">
                                  <w:rPr>
                                    <w:rFonts w:ascii="Times New Roman" w:eastAsia="Tahoma" w:hAnsi="Times New Roman" w:cs="Times New Roman"/>
                                    <w:color w:val="000000" w:themeColor="text1"/>
                                    <w:kern w:val="24"/>
                                    <w:sz w:val="18"/>
                                    <w:szCs w:val="18"/>
                                    <w:lang w:val="en-US"/>
                                  </w:rPr>
                                  <w:t xml:space="preserve">(c’ = 6.28) </w:t>
                                </w:r>
                                <w:r w:rsidRPr="0053342B">
                                  <w:rPr>
                                    <w:rFonts w:ascii="Times New Roman" w:eastAsia="Tahoma" w:hAnsi="Times New Roman" w:cs="Times New Roman"/>
                                    <w:i/>
                                    <w:iCs/>
                                    <w:color w:val="000000" w:themeColor="text1"/>
                                    <w:kern w:val="24"/>
                                    <w:sz w:val="18"/>
                                    <w:szCs w:val="18"/>
                                    <w:lang w:val="en-US"/>
                                  </w:rPr>
                                  <w:t>p</w:t>
                                </w:r>
                                <w:r w:rsidRPr="0053342B">
                                  <w:rPr>
                                    <w:rFonts w:ascii="Times New Roman" w:eastAsia="Tahoma" w:hAnsi="Times New Roman" w:cs="Times New Roman"/>
                                    <w:color w:val="000000" w:themeColor="text1"/>
                                    <w:kern w:val="24"/>
                                    <w:sz w:val="18"/>
                                    <w:szCs w:val="18"/>
                                    <w:lang w:val="en-US"/>
                                  </w:rPr>
                                  <w:t xml:space="preserve"> &lt; .001</w:t>
                                </w:r>
                              </w:p>
                            </w:txbxContent>
                          </v:textbox>
                        </v:rect>
                        <v:rect id="Rectangle 87" o:spid="_x0000_s1086" style="position:absolute;left:10091;top:10011;width:15106;height:6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" filled="f" stroked="f">
                          <v:textbox>
                            <w:txbxContent>
                              <w:p w14:paraId="611A47C4" w14:textId="13058226" w:rsidR="00772F54" w:rsidRPr="0053342B" w:rsidRDefault="00772F54" w:rsidP="003B0F0E">
                                <w:pPr>
                                  <w:spacing w:after="0"/>
                                  <w:jc w:val="center"/>
                                  <w:rPr>
                                    <w:rFonts w:ascii="Times New Roman" w:hAnsi="Times New Roman" w:cs="Times New Roman"/>
                                    <w:b/>
                                    <w:bCs/>
                                    <w:sz w:val="24"/>
                                    <w:szCs w:val="24"/>
                                  </w:rPr>
                                </w:pPr>
                                <w:r w:rsidRPr="0053342B">
                                  <w:rPr>
                                    <w:rFonts w:ascii="Times New Roman" w:eastAsia="Tahoma" w:hAnsi="Times New Roman" w:cs="Times New Roman"/>
                                    <w:b/>
                                    <w:bCs/>
                                    <w:i/>
                                    <w:iCs/>
                                    <w:color w:val="000000" w:themeColor="text1"/>
                                    <w:kern w:val="24"/>
                                    <w:sz w:val="18"/>
                                    <w:szCs w:val="18"/>
                                    <w:lang w:val="en-US"/>
                                  </w:rPr>
                                  <w:t>a</w:t>
                                </w:r>
                                <w:r w:rsidRPr="0053342B">
                                  <w:rPr>
                                    <w:rFonts w:ascii="Times New Roman" w:eastAsia="Tahoma" w:hAnsi="Times New Roman" w:cs="Times New Roman"/>
                                    <w:b/>
                                    <w:bCs/>
                                    <w:color w:val="000000" w:themeColor="text1"/>
                                    <w:kern w:val="24"/>
                                    <w:sz w:val="18"/>
                                    <w:szCs w:val="18"/>
                                    <w:lang w:val="en-US"/>
                                  </w:rPr>
                                  <w:t xml:space="preserve"> = 9.84 </w:t>
                                </w:r>
                              </w:p>
                              <w:p w14:paraId="48402349" w14:textId="79894314" w:rsidR="00772F54" w:rsidRPr="0053342B" w:rsidRDefault="00772F54" w:rsidP="003B0F0E">
                                <w:pPr>
                                  <w:jc w:val="center"/>
                                  <w:rPr>
                                    <w:rFonts w:ascii="Times New Roman" w:hAnsi="Times New Roman" w:cs="Times New Roman"/>
                                    <w:b/>
                                    <w:bCs/>
                                  </w:rPr>
                                </w:pPr>
                                <w:r w:rsidRPr="0053342B">
                                  <w:rPr>
                                    <w:rFonts w:ascii="Times New Roman" w:eastAsia="Tahoma" w:hAnsi="Times New Roman" w:cs="Times New Roman"/>
                                    <w:b/>
                                    <w:bCs/>
                                    <w:i/>
                                    <w:iCs/>
                                    <w:color w:val="000000" w:themeColor="text1"/>
                                    <w:kern w:val="24"/>
                                    <w:sz w:val="18"/>
                                    <w:szCs w:val="18"/>
                                    <w:lang w:val="en-US"/>
                                  </w:rPr>
                                  <w:t>p</w:t>
                                </w:r>
                                <w:r w:rsidRPr="0053342B">
                                  <w:rPr>
                                    <w:rFonts w:ascii="Times New Roman" w:eastAsia="Tahoma" w:hAnsi="Times New Roman" w:cs="Times New Roman"/>
                                    <w:b/>
                                    <w:bCs/>
                                    <w:color w:val="000000" w:themeColor="text1"/>
                                    <w:kern w:val="24"/>
                                    <w:sz w:val="18"/>
                                    <w:szCs w:val="18"/>
                                    <w:lang w:val="en-US"/>
                                  </w:rPr>
                                  <w:t xml:space="preserve"> &lt; .001</w:t>
                                </w:r>
                              </w:p>
                            </w:txbxContent>
                          </v:textbox>
                        </v:rect>
                        <v:rect id="Rectangle 88" o:spid="_x0000_s1087" style="position:absolute;left:55410;top:9585;width:22219;height:6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" filled="f" stroked="f">
                          <v:textbox>
                            <w:txbxContent>
                              <w:p w14:paraId="5F9695BD" w14:textId="1E14F842" w:rsidR="00772F54" w:rsidRPr="0053342B" w:rsidRDefault="00772F54" w:rsidP="003B0F0E">
                                <w:pPr>
                                  <w:spacing w:after="0"/>
                                  <w:jc w:val="center"/>
                                  <w:rPr>
                                    <w:rFonts w:ascii="Times New Roman" w:hAnsi="Times New Roman" w:cs="Times New Roman"/>
                                    <w:b/>
                                    <w:bCs/>
                                    <w:sz w:val="24"/>
                                    <w:szCs w:val="24"/>
                                  </w:rPr>
                                </w:pPr>
                                <w:r w:rsidRPr="0053342B">
                                  <w:rPr>
                                    <w:rFonts w:ascii="Times New Roman" w:eastAsia="Tahoma" w:hAnsi="Times New Roman" w:cs="Times New Roman"/>
                                    <w:b/>
                                    <w:bCs/>
                                    <w:i/>
                                    <w:iCs/>
                                    <w:color w:val="000000" w:themeColor="text1"/>
                                    <w:kern w:val="24"/>
                                    <w:sz w:val="18"/>
                                    <w:szCs w:val="18"/>
                                    <w:lang w:val="en-US"/>
                                  </w:rPr>
                                  <w:t>b</w:t>
                                </w:r>
                                <w:r w:rsidRPr="0053342B">
                                  <w:rPr>
                                    <w:rFonts w:ascii="Times New Roman" w:eastAsia="Tahoma" w:hAnsi="Times New Roman" w:cs="Times New Roman"/>
                                    <w:b/>
                                    <w:bCs/>
                                    <w:color w:val="000000" w:themeColor="text1"/>
                                    <w:kern w:val="24"/>
                                    <w:sz w:val="18"/>
                                    <w:szCs w:val="18"/>
                                    <w:lang w:val="en-US"/>
                                  </w:rPr>
                                  <w:t xml:space="preserve"> = 0.45</w:t>
                                </w:r>
                              </w:p>
                              <w:p w14:paraId="2EFB54EB" w14:textId="77777777" w:rsidR="00772F54" w:rsidRPr="0053342B" w:rsidRDefault="00772F54" w:rsidP="003B0F0E">
                                <w:pPr>
                                  <w:jc w:val="center"/>
                                  <w:rPr>
                                    <w:rFonts w:ascii="Times New Roman" w:hAnsi="Times New Roman" w:cs="Times New Roman"/>
                                    <w:b/>
                                    <w:bCs/>
                                  </w:rPr>
                                </w:pPr>
                                <w:r w:rsidRPr="0053342B">
                                  <w:rPr>
                                    <w:rFonts w:ascii="Times New Roman" w:eastAsia="Tahoma" w:hAnsi="Times New Roman" w:cs="Times New Roman"/>
                                    <w:b/>
                                    <w:bCs/>
                                    <w:i/>
                                    <w:iCs/>
                                    <w:color w:val="000000" w:themeColor="text1"/>
                                    <w:kern w:val="24"/>
                                    <w:sz w:val="18"/>
                                    <w:szCs w:val="18"/>
                                    <w:lang w:val="en-US"/>
                                  </w:rPr>
                                  <w:t>p</w:t>
                                </w:r>
                                <w:r w:rsidRPr="0053342B">
                                  <w:rPr>
                                    <w:rFonts w:ascii="Times New Roman" w:eastAsia="Tahoma" w:hAnsi="Times New Roman" w:cs="Times New Roman"/>
                                    <w:b/>
                                    <w:bCs/>
                                    <w:color w:val="000000" w:themeColor="text1"/>
                                    <w:kern w:val="24"/>
                                    <w:sz w:val="18"/>
                                    <w:szCs w:val="18"/>
                                    <w:lang w:val="en-US"/>
                                  </w:rPr>
                                  <w:t xml:space="preserve"> &lt; .001</w:t>
                                </w:r>
                              </w:p>
                            </w:txbxContent>
                          </v:textbox>
                        </v:rect>
                      </v:group>
                    </v:group>
                    <v:shape id="Straight Arrow Connector 89" o:spid="_x0000_s1088" type="#_x0000_t32" style="position:absolute;left:8203;top:3464;width: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" strokecolor="windowText" strokeweight=".5pt">
                      <v:stroke endarrow="block" joinstyle="miter"/>
                    </v:shape>
                    <v:shape id="Straight Arrow Connector 90" o:spid="_x0000_s1089" type="#_x0000_t32" style="position:absolute;left:7459;top:6670;width:13565;height:207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" strokecolor="windowText" strokeweight=".5pt">
                      <v:stroke endarrow="block" joinstyle="miter"/>
                    </v:shape>
                    <v:shape id="Straight Arrow Connector 91" o:spid="_x0000_s1090" type="#_x0000_t32" style="position:absolute;left:9656;top:6672;width:7095;height:77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" strokecolor="windowText" strokeweight="1.5pt">
                      <v:stroke endarrow="block" joinstyle="miter"/>
                    </v:shape>
                    <v:shape id="Straight Arrow Connector 92" o:spid="_x0000_s1091" type="#_x0000_t32" style="position:absolute;left:25039;top:6633;width:8626;height:7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" strokecolor="windowText" strokeweight="1.5pt">
                      <v:stroke endarrow="block" joinstyle="miter"/>
                    </v:shape>
                    <v:shape id="Straight Arrow Connector 97" o:spid="_x0000_s1092" type="#_x0000_t32" style="position:absolute;left:8203;top:6718;width:25456;height:9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" strokecolor="windowText" strokeweight=".5pt">
                      <v:stroke endarrow="block" joinstyle="miter"/>
                    </v:shape>
                    <v:shape id="Straight Arrow Connector 98" o:spid="_x0000_s1093" type="#_x0000_t32" style="position:absolute;left:7459;top:19686;width:26229;height:103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" strokecolor="windowText" strokeweight=".5pt">
                      <v:stroke endarrow="block" joinstyle="miter"/>
                    </v:shape>
                  </v:group>
                  <v:rect id="Rectangle 99" o:spid="_x0000_s1094" style="position:absolute;left:14324;top:24493;width:9582;height:4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" filled="f" stroked="f">
                    <v:textbox>
                      <w:txbxContent>
                        <w:p w14:paraId="7AF58C5E" w14:textId="2E66D4A9"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0.77</w:t>
                          </w:r>
                        </w:p>
                        <w:p w14:paraId="3916D98D"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v:textbox>
                  </v:rect>
                </v:group>
                <v:rect id="Rectangle 100" o:spid="_x0000_s1095" style="position:absolute;left:8388;top:19687;width:9582;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" filled="f" stroked="f">
                  <v:textbox>
                    <w:txbxContent>
                      <w:p w14:paraId="3CA4C32D" w14:textId="503ACE15"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1.20</w:t>
                        </w:r>
                      </w:p>
                      <w:p w14:paraId="17E05DBB"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 .018</w:t>
                        </w:r>
                      </w:p>
                    </w:txbxContent>
                  </v:textbox>
                </v:rect>
                <v:rect id="Rectangle 101" o:spid="_x0000_s1096" style="position:absolute;left:5426;top:-536;width:9582;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" filled="f" stroked="f">
                  <v:textbox>
                    <w:txbxContent>
                      <w:p w14:paraId="1578943F" w14:textId="64F8EF51"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0.47</w:t>
                        </w:r>
                      </w:p>
                      <w:p w14:paraId="4DDBE909" w14:textId="77777777" w:rsidR="00772F54" w:rsidRPr="003B0F0E" w:rsidRDefault="00772F54" w:rsidP="003B0F0E">
                        <w:pPr>
                          <w:spacing w:after="0"/>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v:textbox>
                </v:rect>
                <v:rect id="Rectangle 102" o:spid="_x0000_s1097" style="position:absolute;left:16885;top:8979;width:95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" filled="f" stroked="f">
                  <v:textbox>
                    <w:txbxContent>
                      <w:p w14:paraId="0887E84C" w14:textId="404D87D6" w:rsidR="00772F54" w:rsidRPr="003B0F0E" w:rsidRDefault="00772F54" w:rsidP="003B0F0E">
                        <w:pPr>
                          <w:spacing w:after="0"/>
                          <w:jc w:val="center"/>
                          <w:rPr>
                            <w:rFonts w:ascii="Times New Roman" w:hAnsi="Times New Roman" w:cs="Times New Roman"/>
                            <w:sz w:val="24"/>
                            <w:szCs w:val="24"/>
                          </w:rPr>
                        </w:pPr>
                        <w:r w:rsidRPr="00BB5277">
                          <w:rPr>
                            <w:rFonts w:ascii="Times New Roman" w:eastAsia="Tahoma" w:hAnsi="Times New Roman" w:cs="Times New Roman"/>
                            <w:i/>
                            <w:iCs/>
                            <w:color w:val="000000" w:themeColor="text1"/>
                            <w:kern w:val="24"/>
                            <w:sz w:val="18"/>
                            <w:szCs w:val="18"/>
                            <w:lang w:val="en-US"/>
                          </w:rPr>
                          <w:t>b</w:t>
                        </w:r>
                        <w:r>
                          <w:rPr>
                            <w:rFonts w:ascii="Times New Roman" w:eastAsia="Tahoma" w:hAnsi="Times New Roman" w:cs="Times New Roman"/>
                            <w:color w:val="000000" w:themeColor="text1"/>
                            <w:kern w:val="24"/>
                            <w:sz w:val="18"/>
                            <w:szCs w:val="18"/>
                            <w:lang w:val="en-US"/>
                          </w:rPr>
                          <w:t xml:space="preserve"> = </w:t>
                        </w:r>
                        <w:r w:rsidRPr="003B0F0E">
                          <w:rPr>
                            <w:rFonts w:ascii="Times New Roman" w:eastAsia="Tahoma" w:hAnsi="Times New Roman" w:cs="Times New Roman"/>
                            <w:color w:val="000000" w:themeColor="text1"/>
                            <w:kern w:val="24"/>
                            <w:sz w:val="18"/>
                            <w:szCs w:val="18"/>
                            <w:lang w:val="en-US"/>
                          </w:rPr>
                          <w:t>0.44</w:t>
                        </w:r>
                      </w:p>
                      <w:p w14:paraId="60E75FE8" w14:textId="77777777" w:rsidR="00772F54" w:rsidRPr="003B0F0E" w:rsidRDefault="00772F54" w:rsidP="003B0F0E">
                        <w:pPr>
                          <w:jc w:val="center"/>
                          <w:rPr>
                            <w:rFonts w:ascii="Times New Roman" w:hAnsi="Times New Roman" w:cs="Times New Roman"/>
                          </w:rPr>
                        </w:pPr>
                        <w:r w:rsidRPr="003B0F0E">
                          <w:rPr>
                            <w:rFonts w:ascii="Times New Roman" w:eastAsia="Tahoma" w:hAnsi="Times New Roman" w:cs="Times New Roman"/>
                            <w:i/>
                            <w:iCs/>
                            <w:color w:val="000000" w:themeColor="text1"/>
                            <w:kern w:val="24"/>
                            <w:sz w:val="18"/>
                            <w:szCs w:val="18"/>
                            <w:lang w:val="en-US"/>
                          </w:rPr>
                          <w:t>p</w:t>
                        </w:r>
                        <w:r w:rsidRPr="003B0F0E">
                          <w:rPr>
                            <w:rFonts w:ascii="Times New Roman" w:eastAsia="Tahoma" w:hAnsi="Times New Roman" w:cs="Times New Roman"/>
                            <w:color w:val="000000" w:themeColor="text1"/>
                            <w:kern w:val="24"/>
                            <w:sz w:val="18"/>
                            <w:szCs w:val="18"/>
                            <w:lang w:val="en-US"/>
                          </w:rPr>
                          <w:t xml:space="preserve"> &lt; .001</w:t>
                        </w:r>
                      </w:p>
                    </w:txbxContent>
                  </v:textbox>
                </v:rect>
              </v:group>
            </w:pict>
          </mc:Fallback>
        </mc:AlternateContent>
      </w:r>
    </w:p>
    <w:p w14:paraId="344CDE55" w14:textId="3068E099" w:rsidR="003B0F0E" w:rsidRPr="00D22B07" w:rsidRDefault="003B0F0E" w:rsidP="007C05E6">
      <w:pPr>
        <w:spacing w:after="0" w:line="480" w:lineRule="auto"/>
        <w:jc w:val="center"/>
        <w:rPr>
          <w:rFonts w:ascii="Times New Roman" w:hAnsi="Times New Roman" w:cs="Times New Roman"/>
          <w:sz w:val="24"/>
          <w:szCs w:val="24"/>
        </w:rPr>
      </w:pPr>
    </w:p>
    <w:p w14:paraId="32B8C7DA" w14:textId="77777777" w:rsidR="003B0F0E" w:rsidRPr="00D22B07" w:rsidRDefault="003B0F0E" w:rsidP="007C05E6">
      <w:pPr>
        <w:spacing w:after="0" w:line="480" w:lineRule="auto"/>
        <w:jc w:val="center"/>
        <w:rPr>
          <w:rFonts w:ascii="Times New Roman" w:hAnsi="Times New Roman" w:cs="Times New Roman"/>
          <w:sz w:val="24"/>
          <w:szCs w:val="24"/>
        </w:rPr>
      </w:pPr>
    </w:p>
    <w:p w14:paraId="722128C7" w14:textId="77777777" w:rsidR="003B0F0E" w:rsidRPr="00D22B07" w:rsidRDefault="003B0F0E" w:rsidP="007C05E6">
      <w:pPr>
        <w:spacing w:after="0" w:line="480" w:lineRule="auto"/>
        <w:jc w:val="center"/>
        <w:rPr>
          <w:rFonts w:ascii="Times New Roman" w:hAnsi="Times New Roman" w:cs="Times New Roman"/>
          <w:sz w:val="24"/>
          <w:szCs w:val="24"/>
        </w:rPr>
      </w:pPr>
    </w:p>
    <w:p w14:paraId="4073AE07" w14:textId="77777777" w:rsidR="003B0F0E" w:rsidRPr="00D22B07" w:rsidRDefault="003B0F0E" w:rsidP="007C05E6">
      <w:pPr>
        <w:spacing w:after="0" w:line="480" w:lineRule="auto"/>
        <w:jc w:val="center"/>
        <w:rPr>
          <w:rFonts w:ascii="Times New Roman" w:hAnsi="Times New Roman" w:cs="Times New Roman"/>
          <w:sz w:val="24"/>
          <w:szCs w:val="24"/>
        </w:rPr>
      </w:pPr>
    </w:p>
    <w:p w14:paraId="50E3CC50" w14:textId="1409207C" w:rsidR="003B0F0E" w:rsidRPr="00D22B07" w:rsidRDefault="008F6778" w:rsidP="007C05E6">
      <w:pPr>
        <w:spacing w:after="0" w:line="480" w:lineRule="auto"/>
        <w:jc w:val="center"/>
        <w:rPr>
          <w:rFonts w:ascii="Times New Roman" w:hAnsi="Times New Roman" w:cs="Times New Roman"/>
          <w:sz w:val="24"/>
          <w:szCs w:val="24"/>
        </w:rPr>
      </w:pPr>
      <w:r w:rsidRPr="00D22B07">
        <w:rPr>
          <w:noProof/>
        </w:rPr>
        <mc:AlternateContent>
          <mc:Choice Requires="wps">
            <w:drawing>
              <wp:anchor distT="0" distB="0" distL="114300" distR="114300" simplePos="0" relativeHeight="251682816" behindDoc="0" locked="0" layoutInCell="1" allowOverlap="1" wp14:anchorId="25C3BF90" wp14:editId="7DC32AF0">
                <wp:simplePos x="0" y="0"/>
                <wp:positionH relativeFrom="column">
                  <wp:posOffset>2165350</wp:posOffset>
                </wp:positionH>
                <wp:positionV relativeFrom="paragraph">
                  <wp:posOffset>175260</wp:posOffset>
                </wp:positionV>
                <wp:extent cx="1903954" cy="0"/>
                <wp:effectExtent l="0" t="76200" r="20320" b="95250"/>
                <wp:wrapNone/>
                <wp:docPr id="130" name="Straight Arrow Connector 130"/>
                <wp:cNvGraphicFramePr/>
                <a:graphic xmlns:a="http://schemas.openxmlformats.org/drawingml/2006/main">
                  <a:graphicData uri="http://schemas.microsoft.com/office/word/2010/wordprocessingShape">
                    <wps:wsp>
                      <wps:cNvCnPr/>
                      <wps:spPr>
                        <a:xfrm>
                          <a:off x="0" y="0"/>
                          <a:ext cx="190395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shape w14:anchorId="19DA1BBA" id="Straight Arrow Connector 130" o:spid="_x0000_s1026" type="#_x0000_t32" style="position:absolute;margin-left:170.5pt;margin-top:13.8pt;width:149.9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" strokecolor="black [3200]" strokeweight=".5pt">
                <v:stroke endarrow="block" joinstyle="miter"/>
              </v:shape>
            </w:pict>
          </mc:Fallback>
        </mc:AlternateContent>
      </w:r>
    </w:p>
    <w:p w14:paraId="5C728EAD" w14:textId="18918D2D" w:rsidR="009554A5" w:rsidRPr="00D22B07" w:rsidRDefault="009554A5" w:rsidP="003B0F0E">
      <w:pPr>
        <w:spacing w:after="0" w:line="480" w:lineRule="auto"/>
        <w:ind w:right="118"/>
        <w:rPr>
          <w:rFonts w:ascii="Times New Roman" w:hAnsi="Times New Roman" w:cs="Times New Roman"/>
          <w:sz w:val="24"/>
          <w:szCs w:val="24"/>
        </w:rPr>
      </w:pPr>
    </w:p>
    <w:p w14:paraId="730814E6" w14:textId="01CC4557" w:rsidR="003B0F0E" w:rsidRPr="00D22B07" w:rsidRDefault="003B0F0E" w:rsidP="003B0F0E">
      <w:pPr>
        <w:spacing w:after="0" w:line="480" w:lineRule="auto"/>
        <w:ind w:right="118"/>
        <w:rPr>
          <w:rFonts w:ascii="Times New Roman" w:hAnsi="Times New Roman" w:cs="Times New Roman"/>
          <w:sz w:val="24"/>
          <w:szCs w:val="24"/>
        </w:rPr>
      </w:pPr>
    </w:p>
    <w:p w14:paraId="3B19B40E" w14:textId="192AA503" w:rsidR="003B0F0E" w:rsidRPr="00D22B07" w:rsidRDefault="003B0F0E" w:rsidP="003B0F0E">
      <w:pPr>
        <w:spacing w:after="0" w:line="480" w:lineRule="auto"/>
        <w:ind w:right="118"/>
        <w:rPr>
          <w:rFonts w:ascii="Times New Roman" w:hAnsi="Times New Roman"/>
          <w:i/>
          <w:sz w:val="24"/>
        </w:rPr>
      </w:pPr>
    </w:p>
    <w:p w14:paraId="54FE16E2" w14:textId="61F3F6CC" w:rsidR="009554A5" w:rsidRPr="00D22B07" w:rsidRDefault="009554A5" w:rsidP="00E31404">
      <w:pPr>
        <w:spacing w:after="0" w:line="480" w:lineRule="auto"/>
        <w:ind w:right="118"/>
        <w:rPr>
          <w:rFonts w:ascii="Times New Roman" w:hAnsi="Times New Roman"/>
          <w:i/>
          <w:sz w:val="24"/>
        </w:rPr>
      </w:pPr>
    </w:p>
    <w:p w14:paraId="38851C0C" w14:textId="3A20AB0F" w:rsidR="00F33FC4" w:rsidRPr="00D013F3" w:rsidRDefault="00F20594" w:rsidP="00775B7A">
      <w:pPr>
        <w:spacing w:after="0" w:line="480" w:lineRule="auto"/>
        <w:ind w:right="118"/>
        <w:rPr>
          <w:rFonts w:ascii="Times New Roman" w:hAnsi="Times New Roman" w:cs="Times New Roman"/>
          <w:sz w:val="24"/>
          <w:szCs w:val="24"/>
        </w:rPr>
      </w:pPr>
      <w:r w:rsidRPr="00D22B07">
        <w:rPr>
          <w:rFonts w:ascii="Times New Roman" w:hAnsi="Times New Roman"/>
          <w:i/>
          <w:sz w:val="24"/>
        </w:rPr>
        <w:t xml:space="preserve">Figure </w:t>
      </w:r>
      <w:r w:rsidR="00E00F46" w:rsidRPr="00D22B07">
        <w:rPr>
          <w:rFonts w:ascii="Times New Roman" w:hAnsi="Times New Roman"/>
          <w:i/>
          <w:sz w:val="24"/>
        </w:rPr>
        <w:t>3</w:t>
      </w:r>
      <w:r w:rsidRPr="00D22B07">
        <w:rPr>
          <w:rFonts w:ascii="Times New Roman" w:hAnsi="Times New Roman"/>
          <w:sz w:val="24"/>
        </w:rPr>
        <w:t xml:space="preserve">. Mediation of the effect of </w:t>
      </w:r>
      <w:r w:rsidR="007E5020" w:rsidRPr="00D22B07">
        <w:rPr>
          <w:rFonts w:ascii="Times New Roman" w:hAnsi="Times New Roman"/>
          <w:sz w:val="24"/>
        </w:rPr>
        <w:t xml:space="preserve">imagery on </w:t>
      </w:r>
      <w:r w:rsidR="0013401F" w:rsidRPr="00D22B07">
        <w:rPr>
          <w:rFonts w:ascii="Times New Roman" w:hAnsi="Times New Roman"/>
          <w:sz w:val="24"/>
        </w:rPr>
        <w:t>paranoia</w:t>
      </w:r>
      <w:r w:rsidR="00711748" w:rsidRPr="00D22B07">
        <w:rPr>
          <w:rFonts w:ascii="Times New Roman" w:hAnsi="Times New Roman"/>
          <w:sz w:val="24"/>
        </w:rPr>
        <w:t xml:space="preserve"> (</w:t>
      </w:r>
      <w:r w:rsidR="005A7B28" w:rsidRPr="00D22B07">
        <w:rPr>
          <w:rFonts w:ascii="Times New Roman" w:hAnsi="Times New Roman"/>
          <w:sz w:val="24"/>
        </w:rPr>
        <w:t>upper</w:t>
      </w:r>
      <w:r w:rsidR="00711748" w:rsidRPr="00D22B07">
        <w:rPr>
          <w:rFonts w:ascii="Times New Roman" w:hAnsi="Times New Roman"/>
          <w:sz w:val="24"/>
        </w:rPr>
        <w:t xml:space="preserve"> panel)</w:t>
      </w:r>
      <w:r w:rsidR="003D2BF3" w:rsidRPr="00D22B07">
        <w:rPr>
          <w:rFonts w:ascii="Times New Roman" w:hAnsi="Times New Roman"/>
          <w:sz w:val="24"/>
        </w:rPr>
        <w:t xml:space="preserve">, and imagery on </w:t>
      </w:r>
      <w:r w:rsidR="0013401F" w:rsidRPr="00D22B07">
        <w:rPr>
          <w:rFonts w:ascii="Times New Roman" w:hAnsi="Times New Roman"/>
          <w:sz w:val="24"/>
        </w:rPr>
        <w:t>anxiety</w:t>
      </w:r>
      <w:r w:rsidR="00711748" w:rsidRPr="00D22B07">
        <w:rPr>
          <w:rFonts w:ascii="Times New Roman" w:hAnsi="Times New Roman"/>
          <w:sz w:val="24"/>
        </w:rPr>
        <w:t xml:space="preserve"> (</w:t>
      </w:r>
      <w:r w:rsidR="005A7B28" w:rsidRPr="00D22B07">
        <w:rPr>
          <w:rFonts w:ascii="Times New Roman" w:hAnsi="Times New Roman"/>
          <w:sz w:val="24"/>
        </w:rPr>
        <w:t>lower</w:t>
      </w:r>
      <w:r w:rsidR="007C05E6" w:rsidRPr="00D22B07">
        <w:rPr>
          <w:rFonts w:ascii="Times New Roman" w:hAnsi="Times New Roman"/>
          <w:sz w:val="24"/>
        </w:rPr>
        <w:t xml:space="preserve"> </w:t>
      </w:r>
      <w:r w:rsidR="00711748" w:rsidRPr="00D22B07">
        <w:rPr>
          <w:rFonts w:ascii="Times New Roman" w:hAnsi="Times New Roman"/>
          <w:sz w:val="24"/>
        </w:rPr>
        <w:t>panel)</w:t>
      </w:r>
      <w:r w:rsidR="003D2BF3" w:rsidRPr="00D22B07">
        <w:rPr>
          <w:rFonts w:ascii="Times New Roman" w:hAnsi="Times New Roman"/>
          <w:sz w:val="24"/>
        </w:rPr>
        <w:t>,</w:t>
      </w:r>
      <w:r w:rsidR="007E5020" w:rsidRPr="00D22B07">
        <w:rPr>
          <w:rFonts w:ascii="Times New Roman" w:hAnsi="Times New Roman"/>
          <w:sz w:val="24"/>
        </w:rPr>
        <w:t xml:space="preserve"> </w:t>
      </w:r>
      <w:r w:rsidRPr="00D22B07">
        <w:rPr>
          <w:rFonts w:ascii="Times New Roman" w:hAnsi="Times New Roman"/>
          <w:sz w:val="24"/>
        </w:rPr>
        <w:t xml:space="preserve">by cognitive fusion.  </w:t>
      </w:r>
      <w:r w:rsidR="0040788C" w:rsidRPr="00D22B07">
        <w:rPr>
          <w:rFonts w:ascii="Times New Roman" w:hAnsi="Times New Roman" w:cs="Times New Roman"/>
          <w:sz w:val="24"/>
          <w:szCs w:val="24"/>
        </w:rPr>
        <w:t xml:space="preserve">The arrows and text for paths </w:t>
      </w:r>
      <w:r w:rsidR="0040788C" w:rsidRPr="00D22B07">
        <w:rPr>
          <w:rFonts w:ascii="Times New Roman" w:hAnsi="Times New Roman" w:cs="Times New Roman"/>
          <w:i/>
          <w:iCs/>
          <w:sz w:val="24"/>
          <w:szCs w:val="24"/>
        </w:rPr>
        <w:t>a</w:t>
      </w:r>
      <w:r w:rsidR="0040788C" w:rsidRPr="00D22B07">
        <w:rPr>
          <w:rFonts w:ascii="Times New Roman" w:hAnsi="Times New Roman" w:cs="Times New Roman"/>
          <w:sz w:val="24"/>
          <w:szCs w:val="24"/>
        </w:rPr>
        <w:t xml:space="preserve"> and </w:t>
      </w:r>
      <w:r w:rsidR="0040788C" w:rsidRPr="00D22B07">
        <w:rPr>
          <w:rFonts w:ascii="Times New Roman" w:hAnsi="Times New Roman" w:cs="Times New Roman"/>
          <w:i/>
          <w:iCs/>
          <w:sz w:val="24"/>
          <w:szCs w:val="24"/>
        </w:rPr>
        <w:t>b</w:t>
      </w:r>
      <w:r w:rsidR="0040788C" w:rsidRPr="00D22B07">
        <w:rPr>
          <w:rFonts w:ascii="Times New Roman" w:hAnsi="Times New Roman" w:cs="Times New Roman"/>
          <w:sz w:val="24"/>
          <w:szCs w:val="24"/>
        </w:rPr>
        <w:t xml:space="preserve"> are in bold. </w:t>
      </w:r>
      <w:r w:rsidR="008A436E" w:rsidRPr="00D22B07">
        <w:rPr>
          <w:rFonts w:ascii="Times New Roman" w:hAnsi="Times New Roman" w:cs="Times New Roman"/>
          <w:sz w:val="24"/>
          <w:szCs w:val="24"/>
        </w:rPr>
        <w:t xml:space="preserve"> </w:t>
      </w:r>
      <w:r w:rsidRPr="00D22B07">
        <w:rPr>
          <w:rFonts w:ascii="Times New Roman" w:hAnsi="Times New Roman"/>
          <w:sz w:val="24"/>
        </w:rPr>
        <w:t xml:space="preserve">The coefficient in parentheses </w:t>
      </w:r>
      <w:r w:rsidR="0053342B" w:rsidRPr="00D22B07">
        <w:rPr>
          <w:rFonts w:ascii="Times New Roman" w:hAnsi="Times New Roman"/>
          <w:sz w:val="24"/>
        </w:rPr>
        <w:t xml:space="preserve">(c’) </w:t>
      </w:r>
      <w:r w:rsidRPr="00D22B07">
        <w:rPr>
          <w:rFonts w:ascii="Times New Roman" w:hAnsi="Times New Roman"/>
          <w:sz w:val="24"/>
        </w:rPr>
        <w:t xml:space="preserve">is the direct effect. </w:t>
      </w:r>
      <w:bookmarkEnd w:id="27"/>
      <w:r w:rsidR="00466AC9" w:rsidRPr="00D22B07">
        <w:rPr>
          <w:rFonts w:ascii="Times New Roman" w:hAnsi="Times New Roman" w:cs="Times New Roman"/>
          <w:i/>
          <w:sz w:val="24"/>
          <w:szCs w:val="24"/>
        </w:rPr>
        <w:t xml:space="preserve"> </w:t>
      </w:r>
      <w:r w:rsidR="00466AC9" w:rsidRPr="00D22B07">
        <w:rPr>
          <w:rFonts w:ascii="Times New Roman" w:hAnsi="Times New Roman" w:cs="Times New Roman"/>
          <w:sz w:val="24"/>
          <w:szCs w:val="24"/>
        </w:rPr>
        <w:t>T1 = Time 1 (pre</w:t>
      </w:r>
      <w:r w:rsidR="00F00C73" w:rsidRPr="00D22B07">
        <w:rPr>
          <w:rFonts w:ascii="Times New Roman" w:hAnsi="Times New Roman" w:cs="Times New Roman"/>
          <w:sz w:val="24"/>
          <w:szCs w:val="24"/>
        </w:rPr>
        <w:t>-</w:t>
      </w:r>
      <w:r w:rsidR="00466AC9" w:rsidRPr="00D22B07">
        <w:rPr>
          <w:rFonts w:ascii="Times New Roman" w:hAnsi="Times New Roman" w:cs="Times New Roman"/>
          <w:sz w:val="24"/>
          <w:szCs w:val="24"/>
        </w:rPr>
        <w:t>imagery); T2 = Time 2 (post</w:t>
      </w:r>
      <w:r w:rsidR="00F00C73" w:rsidRPr="00D22B07">
        <w:rPr>
          <w:rFonts w:ascii="Times New Roman" w:hAnsi="Times New Roman" w:cs="Times New Roman"/>
          <w:sz w:val="24"/>
          <w:szCs w:val="24"/>
        </w:rPr>
        <w:t>-</w:t>
      </w:r>
      <w:r w:rsidR="00466AC9" w:rsidRPr="00D22B07">
        <w:rPr>
          <w:rFonts w:ascii="Times New Roman" w:hAnsi="Times New Roman" w:cs="Times New Roman"/>
          <w:sz w:val="24"/>
          <w:szCs w:val="24"/>
        </w:rPr>
        <w:t>imagery)</w:t>
      </w:r>
      <w:r w:rsidR="00BB5277" w:rsidRPr="00D22B07">
        <w:rPr>
          <w:rFonts w:ascii="Times New Roman" w:hAnsi="Times New Roman" w:cs="Times New Roman"/>
          <w:sz w:val="24"/>
          <w:szCs w:val="24"/>
        </w:rPr>
        <w:t xml:space="preserve">; </w:t>
      </w:r>
      <w:r w:rsidR="00BB5277" w:rsidRPr="00D22B07">
        <w:rPr>
          <w:rFonts w:ascii="Times New Roman" w:hAnsi="Times New Roman" w:cs="Times New Roman"/>
          <w:i/>
          <w:iCs/>
          <w:sz w:val="24"/>
          <w:szCs w:val="24"/>
        </w:rPr>
        <w:t>b</w:t>
      </w:r>
      <w:r w:rsidR="00BB5277" w:rsidRPr="00D22B07">
        <w:rPr>
          <w:rFonts w:ascii="Times New Roman" w:hAnsi="Times New Roman" w:cs="Times New Roman"/>
          <w:sz w:val="24"/>
          <w:szCs w:val="24"/>
        </w:rPr>
        <w:t xml:space="preserve"> = unstandardized regression coefficient.</w:t>
      </w:r>
      <w:r w:rsidR="00BB5277" w:rsidRPr="00D013F3">
        <w:rPr>
          <w:rFonts w:ascii="Times New Roman" w:hAnsi="Times New Roman" w:cs="Times New Roman"/>
          <w:sz w:val="24"/>
          <w:szCs w:val="24"/>
        </w:rPr>
        <w:t xml:space="preserve"> </w:t>
      </w:r>
      <w:bookmarkEnd w:id="28"/>
    </w:p>
    <w:p w14:paraId="71A6F0E6" w14:textId="11493B54" w:rsidR="00F33FC4" w:rsidRPr="00D013F3" w:rsidRDefault="00F33FC4" w:rsidP="00775B7A">
      <w:pPr>
        <w:spacing w:after="0" w:line="480" w:lineRule="auto"/>
        <w:ind w:right="118"/>
        <w:rPr>
          <w:rFonts w:ascii="Times New Roman" w:hAnsi="Times New Roman" w:cs="Times New Roman"/>
          <w:sz w:val="24"/>
          <w:szCs w:val="24"/>
        </w:rPr>
      </w:pPr>
    </w:p>
    <w:sectPr w:rsidR="00F33FC4" w:rsidRPr="00D013F3" w:rsidSect="00CD6284">
      <w:headerReference w:type="default" r:id="rId48"/>
      <w:footerReference w:type="default" r:id="rId49"/>
      <w:headerReference w:type="first" r:id="rId50"/>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3A00" w16cex:dateUtc="2020-06-22T13:09:00Z"/>
  <w16cex:commentExtensible w16cex:durableId="229B3A2C" w16cex:dateUtc="2020-06-22T13:09:00Z"/>
  <w16cex:commentExtensible w16cex:durableId="229B39B6" w16cex:dateUtc="2020-06-22T13: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CF913" w14:textId="77777777" w:rsidR="00F0449A" w:rsidRDefault="00F0449A" w:rsidP="007C2EB6">
      <w:pPr>
        <w:spacing w:after="0" w:line="240" w:lineRule="auto"/>
      </w:pPr>
      <w:r>
        <w:separator/>
      </w:r>
    </w:p>
  </w:endnote>
  <w:endnote w:type="continuationSeparator" w:id="0">
    <w:p w14:paraId="55FD6537" w14:textId="77777777" w:rsidR="00F0449A" w:rsidRDefault="00F0449A" w:rsidP="007C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TSY">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4197" w14:textId="77777777" w:rsidR="00772F54" w:rsidRDefault="00772F54" w:rsidP="006867DD">
    <w:pPr>
      <w:pStyle w:val="Footer"/>
      <w:tabs>
        <w:tab w:val="clear" w:pos="4513"/>
        <w:tab w:val="clear" w:pos="9026"/>
        <w:tab w:val="left" w:pos="52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2051C" w14:textId="77777777" w:rsidR="00F0449A" w:rsidRDefault="00F0449A" w:rsidP="007C2EB6">
      <w:pPr>
        <w:spacing w:after="0" w:line="240" w:lineRule="auto"/>
      </w:pPr>
      <w:r>
        <w:separator/>
      </w:r>
    </w:p>
  </w:footnote>
  <w:footnote w:type="continuationSeparator" w:id="0">
    <w:p w14:paraId="17E589D0" w14:textId="77777777" w:rsidR="00F0449A" w:rsidRDefault="00F0449A" w:rsidP="007C2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8C5F6" w14:textId="5A083FCF" w:rsidR="00772F54" w:rsidRDefault="00772F54" w:rsidP="00CD6284">
    <w:pPr>
      <w:pStyle w:val="Header"/>
    </w:pPr>
    <w:r>
      <w:rPr>
        <w:rFonts w:ascii="Times New Roman" w:hAnsi="Times New Roman" w:cs="Times New Roman"/>
        <w:sz w:val="24"/>
        <w:szCs w:val="24"/>
      </w:rPr>
      <w:t>ATTACHMENT IMAGERY, PARANOIA, AND COGNITIVE FUSION</w:t>
    </w:r>
    <w:r>
      <w:tab/>
    </w:r>
    <w:sdt>
      <w:sdtPr>
        <w:rPr>
          <w:rFonts w:ascii="Times New Roman" w:hAnsi="Times New Roman" w:cs="Times New Roman"/>
          <w:sz w:val="24"/>
          <w:szCs w:val="24"/>
        </w:rPr>
        <w:id w:val="1469939838"/>
        <w:docPartObj>
          <w:docPartGallery w:val="Page Numbers (Top of Page)"/>
          <w:docPartUnique/>
        </w:docPartObj>
      </w:sdtPr>
      <w:sdtEndPr>
        <w:rPr>
          <w:noProof/>
        </w:rPr>
      </w:sdtEndPr>
      <w:sdtContent>
        <w:r w:rsidRPr="00CD6284">
          <w:rPr>
            <w:rFonts w:ascii="Times New Roman" w:hAnsi="Times New Roman" w:cs="Times New Roman"/>
            <w:sz w:val="24"/>
            <w:szCs w:val="24"/>
          </w:rPr>
          <w:fldChar w:fldCharType="begin"/>
        </w:r>
        <w:r w:rsidRPr="00CD6284">
          <w:rPr>
            <w:rFonts w:ascii="Times New Roman" w:hAnsi="Times New Roman" w:cs="Times New Roman"/>
            <w:sz w:val="24"/>
            <w:szCs w:val="24"/>
          </w:rPr>
          <w:instrText xml:space="preserve"> PAGE   \* MERGEFORMAT </w:instrText>
        </w:r>
        <w:r w:rsidRPr="00CD6284">
          <w:rPr>
            <w:rFonts w:ascii="Times New Roman" w:hAnsi="Times New Roman" w:cs="Times New Roman"/>
            <w:sz w:val="24"/>
            <w:szCs w:val="24"/>
          </w:rPr>
          <w:fldChar w:fldCharType="separate"/>
        </w:r>
        <w:r>
          <w:rPr>
            <w:rFonts w:ascii="Times New Roman" w:hAnsi="Times New Roman" w:cs="Times New Roman"/>
            <w:noProof/>
            <w:sz w:val="24"/>
            <w:szCs w:val="24"/>
          </w:rPr>
          <w:t>6</w:t>
        </w:r>
        <w:r w:rsidRPr="00CD6284">
          <w:rPr>
            <w:rFonts w:ascii="Times New Roman" w:hAnsi="Times New Roman" w:cs="Times New Roman"/>
            <w:noProof/>
            <w:sz w:val="24"/>
            <w:szCs w:val="24"/>
          </w:rPr>
          <w:fldChar w:fldCharType="end"/>
        </w:r>
      </w:sdtContent>
    </w:sdt>
  </w:p>
  <w:p w14:paraId="348F64D4" w14:textId="77777777" w:rsidR="00772F54" w:rsidRDefault="00772F54" w:rsidP="00EB3BF6">
    <w:pPr>
      <w:pStyle w:val="Header"/>
      <w:tabs>
        <w:tab w:val="clear" w:pos="4513"/>
        <w:tab w:val="clear" w:pos="9026"/>
        <w:tab w:val="left" w:pos="539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4421" w14:textId="5531D897" w:rsidR="00772F54" w:rsidRPr="00A4123D" w:rsidRDefault="00772F54" w:rsidP="00CD6284">
    <w:pPr>
      <w:pStyle w:val="Header"/>
      <w:rPr>
        <w:rFonts w:ascii="Times New Roman" w:hAnsi="Times New Roman" w:cs="Times New Roman"/>
        <w:sz w:val="24"/>
        <w:szCs w:val="24"/>
      </w:rPr>
    </w:pPr>
    <w:r>
      <w:rPr>
        <w:rFonts w:ascii="Times New Roman" w:hAnsi="Times New Roman" w:cs="Times New Roman"/>
        <w:sz w:val="24"/>
        <w:szCs w:val="24"/>
      </w:rPr>
      <w:t>Running head: ATTACHMENT IMAGERY, PARANOIA, AND COGNITIVE FUSION</w:t>
    </w:r>
    <w:r>
      <w:rPr>
        <w:rFonts w:ascii="Times New Roman" w:hAnsi="Times New Roman" w:cs="Times New Roman"/>
        <w:sz w:val="24"/>
        <w:szCs w:val="24"/>
      </w:rPr>
      <w:tab/>
      <w:t>1</w:t>
    </w:r>
  </w:p>
  <w:p w14:paraId="574767B3" w14:textId="77777777" w:rsidR="00772F54" w:rsidRDefault="00772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990"/>
    <w:multiLevelType w:val="hybridMultilevel"/>
    <w:tmpl w:val="79BCC32E"/>
    <w:lvl w:ilvl="0" w:tplc="04B268C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8597E"/>
    <w:multiLevelType w:val="hybridMultilevel"/>
    <w:tmpl w:val="438A531C"/>
    <w:lvl w:ilvl="0" w:tplc="262EF602">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530B8"/>
    <w:multiLevelType w:val="hybridMultilevel"/>
    <w:tmpl w:val="94203ED8"/>
    <w:lvl w:ilvl="0" w:tplc="461275B4">
      <w:start w:val="1"/>
      <w:numFmt w:val="bullet"/>
      <w:lvlText w:val=""/>
      <w:lvlJc w:val="left"/>
      <w:pPr>
        <w:ind w:left="1501" w:hanging="360"/>
      </w:pPr>
      <w:rPr>
        <w:rFonts w:ascii="Wingdings" w:hAnsi="Wingdings"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3" w15:restartNumberingAfterBreak="0">
    <w:nsid w:val="101B0C68"/>
    <w:multiLevelType w:val="hybridMultilevel"/>
    <w:tmpl w:val="CC3498AC"/>
    <w:lvl w:ilvl="0" w:tplc="9B5A55F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A4EE2"/>
    <w:multiLevelType w:val="hybridMultilevel"/>
    <w:tmpl w:val="F47AAE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0007A3"/>
    <w:multiLevelType w:val="hybridMultilevel"/>
    <w:tmpl w:val="871497CA"/>
    <w:lvl w:ilvl="0" w:tplc="62AA9F66">
      <w:numFmt w:val="bullet"/>
      <w:lvlText w:val="-"/>
      <w:lvlJc w:val="left"/>
      <w:pPr>
        <w:ind w:left="720" w:hanging="360"/>
      </w:pPr>
      <w:rPr>
        <w:rFonts w:ascii="Times New Roman" w:eastAsia="Tahom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2145D"/>
    <w:multiLevelType w:val="multilevel"/>
    <w:tmpl w:val="C1B2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E44AA"/>
    <w:multiLevelType w:val="hybridMultilevel"/>
    <w:tmpl w:val="C194F0F6"/>
    <w:lvl w:ilvl="0" w:tplc="73AE745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A47597"/>
    <w:multiLevelType w:val="hybridMultilevel"/>
    <w:tmpl w:val="EBA489A2"/>
    <w:lvl w:ilvl="0" w:tplc="05F0036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AE7F95"/>
    <w:multiLevelType w:val="hybridMultilevel"/>
    <w:tmpl w:val="9AC61BC2"/>
    <w:lvl w:ilvl="0" w:tplc="6A909934">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7F47F07"/>
    <w:multiLevelType w:val="hybridMultilevel"/>
    <w:tmpl w:val="97F4FCF6"/>
    <w:lvl w:ilvl="0" w:tplc="183874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82740"/>
    <w:multiLevelType w:val="hybridMultilevel"/>
    <w:tmpl w:val="3D043F2A"/>
    <w:lvl w:ilvl="0" w:tplc="93F6D03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8A6D96"/>
    <w:multiLevelType w:val="hybridMultilevel"/>
    <w:tmpl w:val="E42E7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07C10"/>
    <w:multiLevelType w:val="hybridMultilevel"/>
    <w:tmpl w:val="4EEC0E32"/>
    <w:lvl w:ilvl="0" w:tplc="C244372E">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C12964"/>
    <w:multiLevelType w:val="hybridMultilevel"/>
    <w:tmpl w:val="395E3D34"/>
    <w:lvl w:ilvl="0" w:tplc="F84053DA">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05B09"/>
    <w:multiLevelType w:val="hybridMultilevel"/>
    <w:tmpl w:val="7F74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2732E"/>
    <w:multiLevelType w:val="multilevel"/>
    <w:tmpl w:val="FF14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360CA"/>
    <w:multiLevelType w:val="hybridMultilevel"/>
    <w:tmpl w:val="97C25884"/>
    <w:lvl w:ilvl="0" w:tplc="58CCE72E">
      <w:start w:val="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1278AF"/>
    <w:multiLevelType w:val="hybridMultilevel"/>
    <w:tmpl w:val="31FC0A24"/>
    <w:lvl w:ilvl="0" w:tplc="834EBEFA">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55365D"/>
    <w:multiLevelType w:val="hybridMultilevel"/>
    <w:tmpl w:val="4E00AA1E"/>
    <w:lvl w:ilvl="0" w:tplc="735E4BC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B247F"/>
    <w:multiLevelType w:val="hybridMultilevel"/>
    <w:tmpl w:val="3C76FDE4"/>
    <w:lvl w:ilvl="0" w:tplc="45A08D3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A3B9A"/>
    <w:multiLevelType w:val="hybridMultilevel"/>
    <w:tmpl w:val="AABA19E0"/>
    <w:lvl w:ilvl="0" w:tplc="461275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A5D70"/>
    <w:multiLevelType w:val="hybridMultilevel"/>
    <w:tmpl w:val="464C4288"/>
    <w:lvl w:ilvl="0" w:tplc="4B0215D0">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B67E28"/>
    <w:multiLevelType w:val="hybridMultilevel"/>
    <w:tmpl w:val="555CFE22"/>
    <w:lvl w:ilvl="0" w:tplc="2842E4FC">
      <w:start w:val="7"/>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9A1C2E"/>
    <w:multiLevelType w:val="hybridMultilevel"/>
    <w:tmpl w:val="7878EE76"/>
    <w:lvl w:ilvl="0" w:tplc="ACFA75E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9115C"/>
    <w:multiLevelType w:val="multilevel"/>
    <w:tmpl w:val="740E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A49AA"/>
    <w:multiLevelType w:val="hybridMultilevel"/>
    <w:tmpl w:val="CD2CC410"/>
    <w:lvl w:ilvl="0" w:tplc="BB403D8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3B1950"/>
    <w:multiLevelType w:val="hybridMultilevel"/>
    <w:tmpl w:val="B4A49E3A"/>
    <w:lvl w:ilvl="0" w:tplc="60C4CF20">
      <w:start w:val="3"/>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20"/>
  </w:num>
  <w:num w:numId="3">
    <w:abstractNumId w:val="26"/>
  </w:num>
  <w:num w:numId="4">
    <w:abstractNumId w:val="11"/>
  </w:num>
  <w:num w:numId="5">
    <w:abstractNumId w:val="7"/>
  </w:num>
  <w:num w:numId="6">
    <w:abstractNumId w:val="9"/>
  </w:num>
  <w:num w:numId="7">
    <w:abstractNumId w:val="3"/>
  </w:num>
  <w:num w:numId="8">
    <w:abstractNumId w:val="21"/>
  </w:num>
  <w:num w:numId="9">
    <w:abstractNumId w:val="12"/>
  </w:num>
  <w:num w:numId="10">
    <w:abstractNumId w:val="2"/>
  </w:num>
  <w:num w:numId="11">
    <w:abstractNumId w:val="8"/>
  </w:num>
  <w:num w:numId="12">
    <w:abstractNumId w:val="6"/>
  </w:num>
  <w:num w:numId="13">
    <w:abstractNumId w:val="27"/>
  </w:num>
  <w:num w:numId="14">
    <w:abstractNumId w:val="1"/>
  </w:num>
  <w:num w:numId="15">
    <w:abstractNumId w:val="18"/>
  </w:num>
  <w:num w:numId="16">
    <w:abstractNumId w:val="22"/>
  </w:num>
  <w:num w:numId="17">
    <w:abstractNumId w:val="17"/>
  </w:num>
  <w:num w:numId="18">
    <w:abstractNumId w:val="5"/>
  </w:num>
  <w:num w:numId="19">
    <w:abstractNumId w:val="4"/>
  </w:num>
  <w:num w:numId="20">
    <w:abstractNumId w:val="15"/>
  </w:num>
  <w:num w:numId="21">
    <w:abstractNumId w:val="25"/>
  </w:num>
  <w:num w:numId="22">
    <w:abstractNumId w:val="23"/>
  </w:num>
  <w:num w:numId="23">
    <w:abstractNumId w:val="24"/>
  </w:num>
  <w:num w:numId="24">
    <w:abstractNumId w:val="10"/>
  </w:num>
  <w:num w:numId="25">
    <w:abstractNumId w:val="14"/>
  </w:num>
  <w:num w:numId="26">
    <w:abstractNumId w:val="16"/>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71"/>
    <w:rsid w:val="00000156"/>
    <w:rsid w:val="0000055E"/>
    <w:rsid w:val="0000152C"/>
    <w:rsid w:val="00001793"/>
    <w:rsid w:val="00002B95"/>
    <w:rsid w:val="00002CBD"/>
    <w:rsid w:val="00003122"/>
    <w:rsid w:val="000034A8"/>
    <w:rsid w:val="000037C2"/>
    <w:rsid w:val="00003825"/>
    <w:rsid w:val="000038D5"/>
    <w:rsid w:val="000050AE"/>
    <w:rsid w:val="00005384"/>
    <w:rsid w:val="000054DB"/>
    <w:rsid w:val="00006983"/>
    <w:rsid w:val="000074C6"/>
    <w:rsid w:val="00007B3D"/>
    <w:rsid w:val="00012ED5"/>
    <w:rsid w:val="00013CD3"/>
    <w:rsid w:val="000141C1"/>
    <w:rsid w:val="000145EE"/>
    <w:rsid w:val="00014758"/>
    <w:rsid w:val="000148BC"/>
    <w:rsid w:val="00014A79"/>
    <w:rsid w:val="0001534B"/>
    <w:rsid w:val="000155D6"/>
    <w:rsid w:val="0001683C"/>
    <w:rsid w:val="00016AFC"/>
    <w:rsid w:val="00017DD8"/>
    <w:rsid w:val="00020DD1"/>
    <w:rsid w:val="00021612"/>
    <w:rsid w:val="0002220E"/>
    <w:rsid w:val="0002295B"/>
    <w:rsid w:val="00023009"/>
    <w:rsid w:val="0002369D"/>
    <w:rsid w:val="00023884"/>
    <w:rsid w:val="00027B6A"/>
    <w:rsid w:val="00030FCD"/>
    <w:rsid w:val="000314D5"/>
    <w:rsid w:val="00031785"/>
    <w:rsid w:val="00031884"/>
    <w:rsid w:val="00031981"/>
    <w:rsid w:val="00031DD0"/>
    <w:rsid w:val="00031F56"/>
    <w:rsid w:val="0003213D"/>
    <w:rsid w:val="000324C7"/>
    <w:rsid w:val="0003358F"/>
    <w:rsid w:val="000342B5"/>
    <w:rsid w:val="0003433D"/>
    <w:rsid w:val="00034605"/>
    <w:rsid w:val="0003521F"/>
    <w:rsid w:val="00036AA4"/>
    <w:rsid w:val="0003736B"/>
    <w:rsid w:val="00040E61"/>
    <w:rsid w:val="000413A7"/>
    <w:rsid w:val="000413CC"/>
    <w:rsid w:val="0004268A"/>
    <w:rsid w:val="0004271F"/>
    <w:rsid w:val="00042932"/>
    <w:rsid w:val="00043870"/>
    <w:rsid w:val="00043B43"/>
    <w:rsid w:val="00043E29"/>
    <w:rsid w:val="000450E1"/>
    <w:rsid w:val="00045E02"/>
    <w:rsid w:val="00052350"/>
    <w:rsid w:val="00052689"/>
    <w:rsid w:val="00052BAF"/>
    <w:rsid w:val="00053523"/>
    <w:rsid w:val="00053CD2"/>
    <w:rsid w:val="000541CB"/>
    <w:rsid w:val="00054675"/>
    <w:rsid w:val="00055CCD"/>
    <w:rsid w:val="0005704A"/>
    <w:rsid w:val="000579E9"/>
    <w:rsid w:val="00057EF0"/>
    <w:rsid w:val="00061170"/>
    <w:rsid w:val="00061864"/>
    <w:rsid w:val="000627F1"/>
    <w:rsid w:val="0006335D"/>
    <w:rsid w:val="00063ACE"/>
    <w:rsid w:val="000653B0"/>
    <w:rsid w:val="0006618E"/>
    <w:rsid w:val="00066EEF"/>
    <w:rsid w:val="00070552"/>
    <w:rsid w:val="00070FE1"/>
    <w:rsid w:val="00071873"/>
    <w:rsid w:val="00071C10"/>
    <w:rsid w:val="0007287F"/>
    <w:rsid w:val="00072AC7"/>
    <w:rsid w:val="00072F8D"/>
    <w:rsid w:val="00073151"/>
    <w:rsid w:val="00073F1C"/>
    <w:rsid w:val="00074760"/>
    <w:rsid w:val="00077379"/>
    <w:rsid w:val="000774BB"/>
    <w:rsid w:val="00077C0A"/>
    <w:rsid w:val="000800D6"/>
    <w:rsid w:val="00080AFA"/>
    <w:rsid w:val="00080D11"/>
    <w:rsid w:val="000810C9"/>
    <w:rsid w:val="00081811"/>
    <w:rsid w:val="00081CF5"/>
    <w:rsid w:val="00081FF4"/>
    <w:rsid w:val="00083C9B"/>
    <w:rsid w:val="00083E34"/>
    <w:rsid w:val="00084337"/>
    <w:rsid w:val="00084DCC"/>
    <w:rsid w:val="000851D3"/>
    <w:rsid w:val="00085F72"/>
    <w:rsid w:val="00086A08"/>
    <w:rsid w:val="0009060C"/>
    <w:rsid w:val="000924F9"/>
    <w:rsid w:val="000927F6"/>
    <w:rsid w:val="000928DE"/>
    <w:rsid w:val="00092B25"/>
    <w:rsid w:val="00093ED8"/>
    <w:rsid w:val="000941AF"/>
    <w:rsid w:val="00094458"/>
    <w:rsid w:val="000944A9"/>
    <w:rsid w:val="0009523D"/>
    <w:rsid w:val="00095B6A"/>
    <w:rsid w:val="00096458"/>
    <w:rsid w:val="00096AC3"/>
    <w:rsid w:val="00097851"/>
    <w:rsid w:val="000A0F98"/>
    <w:rsid w:val="000A13BE"/>
    <w:rsid w:val="000A155E"/>
    <w:rsid w:val="000A3490"/>
    <w:rsid w:val="000A42B2"/>
    <w:rsid w:val="000A4C9D"/>
    <w:rsid w:val="000A4E04"/>
    <w:rsid w:val="000A5B54"/>
    <w:rsid w:val="000B0A60"/>
    <w:rsid w:val="000B0F3C"/>
    <w:rsid w:val="000B1382"/>
    <w:rsid w:val="000B1AE6"/>
    <w:rsid w:val="000B3E52"/>
    <w:rsid w:val="000B3FEC"/>
    <w:rsid w:val="000B4510"/>
    <w:rsid w:val="000B4FEA"/>
    <w:rsid w:val="000B57AB"/>
    <w:rsid w:val="000B5C29"/>
    <w:rsid w:val="000B5D70"/>
    <w:rsid w:val="000B6DF6"/>
    <w:rsid w:val="000C090E"/>
    <w:rsid w:val="000C0991"/>
    <w:rsid w:val="000C124E"/>
    <w:rsid w:val="000C127D"/>
    <w:rsid w:val="000C1D84"/>
    <w:rsid w:val="000C1E99"/>
    <w:rsid w:val="000C27BF"/>
    <w:rsid w:val="000C2B9E"/>
    <w:rsid w:val="000C2D32"/>
    <w:rsid w:val="000C33C2"/>
    <w:rsid w:val="000C3451"/>
    <w:rsid w:val="000C3B27"/>
    <w:rsid w:val="000C52D9"/>
    <w:rsid w:val="000C55AE"/>
    <w:rsid w:val="000C5834"/>
    <w:rsid w:val="000C6169"/>
    <w:rsid w:val="000C7916"/>
    <w:rsid w:val="000D0006"/>
    <w:rsid w:val="000D0111"/>
    <w:rsid w:val="000D08E2"/>
    <w:rsid w:val="000D17B0"/>
    <w:rsid w:val="000D2908"/>
    <w:rsid w:val="000D3522"/>
    <w:rsid w:val="000D368F"/>
    <w:rsid w:val="000D3C8A"/>
    <w:rsid w:val="000D40C1"/>
    <w:rsid w:val="000D471F"/>
    <w:rsid w:val="000D55C4"/>
    <w:rsid w:val="000D7133"/>
    <w:rsid w:val="000D75CE"/>
    <w:rsid w:val="000D7B2D"/>
    <w:rsid w:val="000D7FBD"/>
    <w:rsid w:val="000E25A0"/>
    <w:rsid w:val="000E342A"/>
    <w:rsid w:val="000E3CC2"/>
    <w:rsid w:val="000E409D"/>
    <w:rsid w:val="000E411B"/>
    <w:rsid w:val="000E557E"/>
    <w:rsid w:val="000E595E"/>
    <w:rsid w:val="000E5C9A"/>
    <w:rsid w:val="000E5E3B"/>
    <w:rsid w:val="000E6CB7"/>
    <w:rsid w:val="000E7685"/>
    <w:rsid w:val="000F048B"/>
    <w:rsid w:val="000F0FEB"/>
    <w:rsid w:val="000F2056"/>
    <w:rsid w:val="000F226D"/>
    <w:rsid w:val="000F2BB7"/>
    <w:rsid w:val="000F2F10"/>
    <w:rsid w:val="000F3F68"/>
    <w:rsid w:val="000F46FB"/>
    <w:rsid w:val="000F4878"/>
    <w:rsid w:val="000F5774"/>
    <w:rsid w:val="000F5CF3"/>
    <w:rsid w:val="000F6288"/>
    <w:rsid w:val="000F7CA8"/>
    <w:rsid w:val="00101B05"/>
    <w:rsid w:val="00102547"/>
    <w:rsid w:val="00102D77"/>
    <w:rsid w:val="00103699"/>
    <w:rsid w:val="00104456"/>
    <w:rsid w:val="00104F87"/>
    <w:rsid w:val="00105524"/>
    <w:rsid w:val="00106005"/>
    <w:rsid w:val="001062EF"/>
    <w:rsid w:val="0010707C"/>
    <w:rsid w:val="00107AB8"/>
    <w:rsid w:val="00107F85"/>
    <w:rsid w:val="00107FD1"/>
    <w:rsid w:val="0011005B"/>
    <w:rsid w:val="001104EB"/>
    <w:rsid w:val="00114A7A"/>
    <w:rsid w:val="001150E6"/>
    <w:rsid w:val="001156EA"/>
    <w:rsid w:val="00116FC4"/>
    <w:rsid w:val="00117B09"/>
    <w:rsid w:val="0012022F"/>
    <w:rsid w:val="00120D3C"/>
    <w:rsid w:val="001210FA"/>
    <w:rsid w:val="0012368C"/>
    <w:rsid w:val="001239D8"/>
    <w:rsid w:val="00123E52"/>
    <w:rsid w:val="00124870"/>
    <w:rsid w:val="001253D6"/>
    <w:rsid w:val="00125F39"/>
    <w:rsid w:val="001265F2"/>
    <w:rsid w:val="00126D66"/>
    <w:rsid w:val="00127F61"/>
    <w:rsid w:val="001312BD"/>
    <w:rsid w:val="00132930"/>
    <w:rsid w:val="00133459"/>
    <w:rsid w:val="00133970"/>
    <w:rsid w:val="00133C81"/>
    <w:rsid w:val="0013401F"/>
    <w:rsid w:val="0013431E"/>
    <w:rsid w:val="00134B1A"/>
    <w:rsid w:val="00134FDD"/>
    <w:rsid w:val="00136C6A"/>
    <w:rsid w:val="001372C9"/>
    <w:rsid w:val="00137701"/>
    <w:rsid w:val="00141CF3"/>
    <w:rsid w:val="00141F8C"/>
    <w:rsid w:val="00141FE2"/>
    <w:rsid w:val="00144EFF"/>
    <w:rsid w:val="001456D5"/>
    <w:rsid w:val="00145EE9"/>
    <w:rsid w:val="00146941"/>
    <w:rsid w:val="00147506"/>
    <w:rsid w:val="00150B80"/>
    <w:rsid w:val="00150DDB"/>
    <w:rsid w:val="00151845"/>
    <w:rsid w:val="00151F78"/>
    <w:rsid w:val="00152CAA"/>
    <w:rsid w:val="00153382"/>
    <w:rsid w:val="001533F0"/>
    <w:rsid w:val="00153967"/>
    <w:rsid w:val="00153CDD"/>
    <w:rsid w:val="001545B1"/>
    <w:rsid w:val="001551C8"/>
    <w:rsid w:val="00156496"/>
    <w:rsid w:val="00160976"/>
    <w:rsid w:val="00161982"/>
    <w:rsid w:val="00161B0B"/>
    <w:rsid w:val="00161C43"/>
    <w:rsid w:val="00164518"/>
    <w:rsid w:val="001659D2"/>
    <w:rsid w:val="00166CA2"/>
    <w:rsid w:val="00167071"/>
    <w:rsid w:val="00170398"/>
    <w:rsid w:val="001709CD"/>
    <w:rsid w:val="00170FB9"/>
    <w:rsid w:val="0017170B"/>
    <w:rsid w:val="00171E57"/>
    <w:rsid w:val="00172C27"/>
    <w:rsid w:val="001732DA"/>
    <w:rsid w:val="00174EB1"/>
    <w:rsid w:val="00174F49"/>
    <w:rsid w:val="00174FBD"/>
    <w:rsid w:val="001755A2"/>
    <w:rsid w:val="001759CE"/>
    <w:rsid w:val="0017636B"/>
    <w:rsid w:val="001764A3"/>
    <w:rsid w:val="00176E7B"/>
    <w:rsid w:val="00177017"/>
    <w:rsid w:val="00177B93"/>
    <w:rsid w:val="001803AD"/>
    <w:rsid w:val="001819DD"/>
    <w:rsid w:val="00182944"/>
    <w:rsid w:val="00182B1D"/>
    <w:rsid w:val="00184A96"/>
    <w:rsid w:val="00184AC3"/>
    <w:rsid w:val="00184DE9"/>
    <w:rsid w:val="001850ED"/>
    <w:rsid w:val="00185849"/>
    <w:rsid w:val="00185937"/>
    <w:rsid w:val="00185D65"/>
    <w:rsid w:val="00186B1F"/>
    <w:rsid w:val="001870FF"/>
    <w:rsid w:val="00190E55"/>
    <w:rsid w:val="00191CB7"/>
    <w:rsid w:val="00192023"/>
    <w:rsid w:val="0019237E"/>
    <w:rsid w:val="001925C1"/>
    <w:rsid w:val="001940FC"/>
    <w:rsid w:val="001954FD"/>
    <w:rsid w:val="00195CD9"/>
    <w:rsid w:val="001967A6"/>
    <w:rsid w:val="00197A19"/>
    <w:rsid w:val="001A069A"/>
    <w:rsid w:val="001A24EA"/>
    <w:rsid w:val="001A455C"/>
    <w:rsid w:val="001A496F"/>
    <w:rsid w:val="001A53F0"/>
    <w:rsid w:val="001A67B6"/>
    <w:rsid w:val="001A6BE3"/>
    <w:rsid w:val="001A7603"/>
    <w:rsid w:val="001A7B01"/>
    <w:rsid w:val="001B0E12"/>
    <w:rsid w:val="001B0ECB"/>
    <w:rsid w:val="001B2004"/>
    <w:rsid w:val="001B21BA"/>
    <w:rsid w:val="001B2314"/>
    <w:rsid w:val="001B34A2"/>
    <w:rsid w:val="001B3AB4"/>
    <w:rsid w:val="001B4E08"/>
    <w:rsid w:val="001B6395"/>
    <w:rsid w:val="001B6432"/>
    <w:rsid w:val="001B6DA9"/>
    <w:rsid w:val="001B7E49"/>
    <w:rsid w:val="001C07A5"/>
    <w:rsid w:val="001C09EB"/>
    <w:rsid w:val="001C173D"/>
    <w:rsid w:val="001C3783"/>
    <w:rsid w:val="001C3E19"/>
    <w:rsid w:val="001C5183"/>
    <w:rsid w:val="001C65BD"/>
    <w:rsid w:val="001C7091"/>
    <w:rsid w:val="001C7FB2"/>
    <w:rsid w:val="001D09E0"/>
    <w:rsid w:val="001D1101"/>
    <w:rsid w:val="001D233F"/>
    <w:rsid w:val="001D2B0B"/>
    <w:rsid w:val="001D3728"/>
    <w:rsid w:val="001D3932"/>
    <w:rsid w:val="001D39D4"/>
    <w:rsid w:val="001D3D71"/>
    <w:rsid w:val="001D4657"/>
    <w:rsid w:val="001D4796"/>
    <w:rsid w:val="001D54EC"/>
    <w:rsid w:val="001D6647"/>
    <w:rsid w:val="001D69BD"/>
    <w:rsid w:val="001D74C8"/>
    <w:rsid w:val="001E03A8"/>
    <w:rsid w:val="001E04E4"/>
    <w:rsid w:val="001E082E"/>
    <w:rsid w:val="001E0D85"/>
    <w:rsid w:val="001E0EA0"/>
    <w:rsid w:val="001E1984"/>
    <w:rsid w:val="001E1AA4"/>
    <w:rsid w:val="001E318D"/>
    <w:rsid w:val="001E380A"/>
    <w:rsid w:val="001E4D8A"/>
    <w:rsid w:val="001E52B4"/>
    <w:rsid w:val="001E547E"/>
    <w:rsid w:val="001E595D"/>
    <w:rsid w:val="001E5EB2"/>
    <w:rsid w:val="001E6A76"/>
    <w:rsid w:val="001E6DC7"/>
    <w:rsid w:val="001E7976"/>
    <w:rsid w:val="001E7A0C"/>
    <w:rsid w:val="001F13B8"/>
    <w:rsid w:val="001F13C6"/>
    <w:rsid w:val="001F1411"/>
    <w:rsid w:val="001F2247"/>
    <w:rsid w:val="001F3005"/>
    <w:rsid w:val="001F505E"/>
    <w:rsid w:val="001F5C36"/>
    <w:rsid w:val="001F6890"/>
    <w:rsid w:val="001F6A47"/>
    <w:rsid w:val="001F7960"/>
    <w:rsid w:val="00202AE9"/>
    <w:rsid w:val="00202DDA"/>
    <w:rsid w:val="00205FAB"/>
    <w:rsid w:val="002073C4"/>
    <w:rsid w:val="00207990"/>
    <w:rsid w:val="00210446"/>
    <w:rsid w:val="00211338"/>
    <w:rsid w:val="00211E3D"/>
    <w:rsid w:val="00212802"/>
    <w:rsid w:val="00213B49"/>
    <w:rsid w:val="00214B38"/>
    <w:rsid w:val="002154E9"/>
    <w:rsid w:val="00215C66"/>
    <w:rsid w:val="00216120"/>
    <w:rsid w:val="002163F0"/>
    <w:rsid w:val="00216872"/>
    <w:rsid w:val="00217812"/>
    <w:rsid w:val="00217935"/>
    <w:rsid w:val="00220863"/>
    <w:rsid w:val="002213B9"/>
    <w:rsid w:val="00222218"/>
    <w:rsid w:val="002224A1"/>
    <w:rsid w:val="0022295B"/>
    <w:rsid w:val="0022295C"/>
    <w:rsid w:val="00222F12"/>
    <w:rsid w:val="00223147"/>
    <w:rsid w:val="002231A2"/>
    <w:rsid w:val="00223337"/>
    <w:rsid w:val="00223960"/>
    <w:rsid w:val="00224416"/>
    <w:rsid w:val="002245A6"/>
    <w:rsid w:val="0022498D"/>
    <w:rsid w:val="00224B97"/>
    <w:rsid w:val="00224E66"/>
    <w:rsid w:val="0022609A"/>
    <w:rsid w:val="00226BD1"/>
    <w:rsid w:val="00226BF7"/>
    <w:rsid w:val="00226F4C"/>
    <w:rsid w:val="002271F9"/>
    <w:rsid w:val="0022757D"/>
    <w:rsid w:val="00227AEB"/>
    <w:rsid w:val="0023029C"/>
    <w:rsid w:val="002313ED"/>
    <w:rsid w:val="00231C4F"/>
    <w:rsid w:val="00231DAF"/>
    <w:rsid w:val="0023271E"/>
    <w:rsid w:val="00232E66"/>
    <w:rsid w:val="00233AEC"/>
    <w:rsid w:val="0023472A"/>
    <w:rsid w:val="002348C0"/>
    <w:rsid w:val="00234A3E"/>
    <w:rsid w:val="00235E20"/>
    <w:rsid w:val="00235F10"/>
    <w:rsid w:val="002365B5"/>
    <w:rsid w:val="002368AC"/>
    <w:rsid w:val="00237AFE"/>
    <w:rsid w:val="00237DB0"/>
    <w:rsid w:val="00241A07"/>
    <w:rsid w:val="0024344A"/>
    <w:rsid w:val="002449A6"/>
    <w:rsid w:val="00247206"/>
    <w:rsid w:val="00250DCA"/>
    <w:rsid w:val="00251D23"/>
    <w:rsid w:val="002522FA"/>
    <w:rsid w:val="00252BF6"/>
    <w:rsid w:val="00252EC9"/>
    <w:rsid w:val="00252F33"/>
    <w:rsid w:val="00252F45"/>
    <w:rsid w:val="0025352A"/>
    <w:rsid w:val="00253B20"/>
    <w:rsid w:val="002540D2"/>
    <w:rsid w:val="002545E9"/>
    <w:rsid w:val="00254C60"/>
    <w:rsid w:val="002552EE"/>
    <w:rsid w:val="0025563C"/>
    <w:rsid w:val="00255DFB"/>
    <w:rsid w:val="00256E9D"/>
    <w:rsid w:val="00256FBA"/>
    <w:rsid w:val="00257A3E"/>
    <w:rsid w:val="00257DA1"/>
    <w:rsid w:val="002611CA"/>
    <w:rsid w:val="0026134C"/>
    <w:rsid w:val="00261D8E"/>
    <w:rsid w:val="00261D9F"/>
    <w:rsid w:val="002630C4"/>
    <w:rsid w:val="002634EA"/>
    <w:rsid w:val="002641C5"/>
    <w:rsid w:val="002647CB"/>
    <w:rsid w:val="00265432"/>
    <w:rsid w:val="00267E25"/>
    <w:rsid w:val="002709A5"/>
    <w:rsid w:val="00270AF4"/>
    <w:rsid w:val="00272053"/>
    <w:rsid w:val="002724F7"/>
    <w:rsid w:val="002744D2"/>
    <w:rsid w:val="002745CC"/>
    <w:rsid w:val="00274EB0"/>
    <w:rsid w:val="00274EFC"/>
    <w:rsid w:val="002764A3"/>
    <w:rsid w:val="002778AB"/>
    <w:rsid w:val="0027790F"/>
    <w:rsid w:val="00277BFF"/>
    <w:rsid w:val="00277FEB"/>
    <w:rsid w:val="00280080"/>
    <w:rsid w:val="002804E1"/>
    <w:rsid w:val="00280731"/>
    <w:rsid w:val="0028086F"/>
    <w:rsid w:val="00280B2D"/>
    <w:rsid w:val="00281757"/>
    <w:rsid w:val="002817CE"/>
    <w:rsid w:val="00281A23"/>
    <w:rsid w:val="00282289"/>
    <w:rsid w:val="0028256D"/>
    <w:rsid w:val="00282675"/>
    <w:rsid w:val="00282928"/>
    <w:rsid w:val="00282C14"/>
    <w:rsid w:val="00284198"/>
    <w:rsid w:val="00287209"/>
    <w:rsid w:val="00287343"/>
    <w:rsid w:val="0029169A"/>
    <w:rsid w:val="002918AA"/>
    <w:rsid w:val="002927E2"/>
    <w:rsid w:val="00292FC9"/>
    <w:rsid w:val="0029369D"/>
    <w:rsid w:val="00293BED"/>
    <w:rsid w:val="0029418E"/>
    <w:rsid w:val="002959C6"/>
    <w:rsid w:val="0029671C"/>
    <w:rsid w:val="00296C5F"/>
    <w:rsid w:val="002A02A2"/>
    <w:rsid w:val="002A0DB2"/>
    <w:rsid w:val="002A1BDB"/>
    <w:rsid w:val="002A3215"/>
    <w:rsid w:val="002A41F5"/>
    <w:rsid w:val="002A45EE"/>
    <w:rsid w:val="002A5205"/>
    <w:rsid w:val="002A5897"/>
    <w:rsid w:val="002A5A84"/>
    <w:rsid w:val="002A763C"/>
    <w:rsid w:val="002A7DB7"/>
    <w:rsid w:val="002B06D5"/>
    <w:rsid w:val="002B14B7"/>
    <w:rsid w:val="002B157C"/>
    <w:rsid w:val="002B1798"/>
    <w:rsid w:val="002B17EC"/>
    <w:rsid w:val="002B20E6"/>
    <w:rsid w:val="002B25C3"/>
    <w:rsid w:val="002B281E"/>
    <w:rsid w:val="002B2A79"/>
    <w:rsid w:val="002B2EA5"/>
    <w:rsid w:val="002B4629"/>
    <w:rsid w:val="002B4A74"/>
    <w:rsid w:val="002B5D01"/>
    <w:rsid w:val="002B5E72"/>
    <w:rsid w:val="002B6E1B"/>
    <w:rsid w:val="002B72F0"/>
    <w:rsid w:val="002B7A55"/>
    <w:rsid w:val="002B7B5D"/>
    <w:rsid w:val="002C1EFB"/>
    <w:rsid w:val="002C23EA"/>
    <w:rsid w:val="002C2D75"/>
    <w:rsid w:val="002C3150"/>
    <w:rsid w:val="002C3246"/>
    <w:rsid w:val="002C34C6"/>
    <w:rsid w:val="002C4884"/>
    <w:rsid w:val="002C5016"/>
    <w:rsid w:val="002C533E"/>
    <w:rsid w:val="002C5F46"/>
    <w:rsid w:val="002C66C1"/>
    <w:rsid w:val="002C793C"/>
    <w:rsid w:val="002D0AFB"/>
    <w:rsid w:val="002D0BA8"/>
    <w:rsid w:val="002D2569"/>
    <w:rsid w:val="002D2CE9"/>
    <w:rsid w:val="002D2D11"/>
    <w:rsid w:val="002D2D18"/>
    <w:rsid w:val="002D2DC6"/>
    <w:rsid w:val="002D399A"/>
    <w:rsid w:val="002D4995"/>
    <w:rsid w:val="002D506F"/>
    <w:rsid w:val="002D5992"/>
    <w:rsid w:val="002D69D0"/>
    <w:rsid w:val="002D6B1F"/>
    <w:rsid w:val="002D70ED"/>
    <w:rsid w:val="002E19B9"/>
    <w:rsid w:val="002E1B10"/>
    <w:rsid w:val="002E2698"/>
    <w:rsid w:val="002E323B"/>
    <w:rsid w:val="002E3335"/>
    <w:rsid w:val="002E3B14"/>
    <w:rsid w:val="002E3EF8"/>
    <w:rsid w:val="002E410D"/>
    <w:rsid w:val="002E49B7"/>
    <w:rsid w:val="002E4F68"/>
    <w:rsid w:val="002E5707"/>
    <w:rsid w:val="002E5722"/>
    <w:rsid w:val="002E5FD1"/>
    <w:rsid w:val="002F0A8D"/>
    <w:rsid w:val="002F0D68"/>
    <w:rsid w:val="002F1A17"/>
    <w:rsid w:val="002F2371"/>
    <w:rsid w:val="002F2544"/>
    <w:rsid w:val="002F3500"/>
    <w:rsid w:val="002F4368"/>
    <w:rsid w:val="002F5511"/>
    <w:rsid w:val="002F7A27"/>
    <w:rsid w:val="0030219A"/>
    <w:rsid w:val="00302EAC"/>
    <w:rsid w:val="00302FF3"/>
    <w:rsid w:val="003041DA"/>
    <w:rsid w:val="003050DD"/>
    <w:rsid w:val="00305D2A"/>
    <w:rsid w:val="00306718"/>
    <w:rsid w:val="00306924"/>
    <w:rsid w:val="003072D9"/>
    <w:rsid w:val="003073F5"/>
    <w:rsid w:val="00307ACB"/>
    <w:rsid w:val="0031068E"/>
    <w:rsid w:val="00310CC4"/>
    <w:rsid w:val="00312A0D"/>
    <w:rsid w:val="00312AAA"/>
    <w:rsid w:val="003137E8"/>
    <w:rsid w:val="003149DB"/>
    <w:rsid w:val="00316235"/>
    <w:rsid w:val="00316851"/>
    <w:rsid w:val="00317D8E"/>
    <w:rsid w:val="00320CE8"/>
    <w:rsid w:val="00322F9C"/>
    <w:rsid w:val="003241C5"/>
    <w:rsid w:val="00324306"/>
    <w:rsid w:val="00324B8C"/>
    <w:rsid w:val="0032541D"/>
    <w:rsid w:val="003257C8"/>
    <w:rsid w:val="00325C82"/>
    <w:rsid w:val="003268F4"/>
    <w:rsid w:val="00326C8E"/>
    <w:rsid w:val="00326D78"/>
    <w:rsid w:val="00327D97"/>
    <w:rsid w:val="00330771"/>
    <w:rsid w:val="00331A5E"/>
    <w:rsid w:val="003338C0"/>
    <w:rsid w:val="00334EBE"/>
    <w:rsid w:val="0033573F"/>
    <w:rsid w:val="00336BCF"/>
    <w:rsid w:val="003375C4"/>
    <w:rsid w:val="003403CC"/>
    <w:rsid w:val="0034063C"/>
    <w:rsid w:val="00340EB8"/>
    <w:rsid w:val="00341059"/>
    <w:rsid w:val="003425B8"/>
    <w:rsid w:val="003430B9"/>
    <w:rsid w:val="00344CA5"/>
    <w:rsid w:val="00345589"/>
    <w:rsid w:val="003455CE"/>
    <w:rsid w:val="0034665F"/>
    <w:rsid w:val="00346E0D"/>
    <w:rsid w:val="00346F56"/>
    <w:rsid w:val="00347724"/>
    <w:rsid w:val="00350896"/>
    <w:rsid w:val="0035115A"/>
    <w:rsid w:val="00352458"/>
    <w:rsid w:val="0035287B"/>
    <w:rsid w:val="00352966"/>
    <w:rsid w:val="0035365E"/>
    <w:rsid w:val="003536F8"/>
    <w:rsid w:val="00353FFC"/>
    <w:rsid w:val="003545F0"/>
    <w:rsid w:val="00354C78"/>
    <w:rsid w:val="00355B65"/>
    <w:rsid w:val="00356138"/>
    <w:rsid w:val="00357B7E"/>
    <w:rsid w:val="00360637"/>
    <w:rsid w:val="0036177A"/>
    <w:rsid w:val="00363659"/>
    <w:rsid w:val="00363A2A"/>
    <w:rsid w:val="003645AC"/>
    <w:rsid w:val="00364E98"/>
    <w:rsid w:val="00364EBF"/>
    <w:rsid w:val="003660A0"/>
    <w:rsid w:val="00366D4D"/>
    <w:rsid w:val="00366E24"/>
    <w:rsid w:val="00367ECD"/>
    <w:rsid w:val="00370059"/>
    <w:rsid w:val="003720A8"/>
    <w:rsid w:val="00373123"/>
    <w:rsid w:val="003731CC"/>
    <w:rsid w:val="0037387E"/>
    <w:rsid w:val="00374E29"/>
    <w:rsid w:val="00377437"/>
    <w:rsid w:val="00377582"/>
    <w:rsid w:val="003814DC"/>
    <w:rsid w:val="0038186F"/>
    <w:rsid w:val="00381CFF"/>
    <w:rsid w:val="00381DEA"/>
    <w:rsid w:val="00382AEC"/>
    <w:rsid w:val="003838C9"/>
    <w:rsid w:val="00383EF6"/>
    <w:rsid w:val="00383FF7"/>
    <w:rsid w:val="00384415"/>
    <w:rsid w:val="0038495D"/>
    <w:rsid w:val="00384F38"/>
    <w:rsid w:val="00385066"/>
    <w:rsid w:val="003860C1"/>
    <w:rsid w:val="003863E2"/>
    <w:rsid w:val="0038640B"/>
    <w:rsid w:val="00391485"/>
    <w:rsid w:val="003920D8"/>
    <w:rsid w:val="00393655"/>
    <w:rsid w:val="00394C26"/>
    <w:rsid w:val="00394C87"/>
    <w:rsid w:val="00394CE5"/>
    <w:rsid w:val="00394D6B"/>
    <w:rsid w:val="003952D2"/>
    <w:rsid w:val="0039589B"/>
    <w:rsid w:val="0039661A"/>
    <w:rsid w:val="00397A09"/>
    <w:rsid w:val="003A0D64"/>
    <w:rsid w:val="003A114B"/>
    <w:rsid w:val="003A2279"/>
    <w:rsid w:val="003A2F80"/>
    <w:rsid w:val="003A39E1"/>
    <w:rsid w:val="003A3C41"/>
    <w:rsid w:val="003A429A"/>
    <w:rsid w:val="003A450D"/>
    <w:rsid w:val="003A66A4"/>
    <w:rsid w:val="003A6B4E"/>
    <w:rsid w:val="003A7376"/>
    <w:rsid w:val="003A7783"/>
    <w:rsid w:val="003A7865"/>
    <w:rsid w:val="003A7A74"/>
    <w:rsid w:val="003A7C03"/>
    <w:rsid w:val="003B078A"/>
    <w:rsid w:val="003B0989"/>
    <w:rsid w:val="003B09F1"/>
    <w:rsid w:val="003B0F0E"/>
    <w:rsid w:val="003B2037"/>
    <w:rsid w:val="003B21C9"/>
    <w:rsid w:val="003B264C"/>
    <w:rsid w:val="003B384B"/>
    <w:rsid w:val="003B5966"/>
    <w:rsid w:val="003B650C"/>
    <w:rsid w:val="003B67DE"/>
    <w:rsid w:val="003B6963"/>
    <w:rsid w:val="003B7A3F"/>
    <w:rsid w:val="003C0EDA"/>
    <w:rsid w:val="003C1168"/>
    <w:rsid w:val="003C1D10"/>
    <w:rsid w:val="003C1D1F"/>
    <w:rsid w:val="003C30FC"/>
    <w:rsid w:val="003C466D"/>
    <w:rsid w:val="003C5869"/>
    <w:rsid w:val="003C5F92"/>
    <w:rsid w:val="003C63BD"/>
    <w:rsid w:val="003D0AB9"/>
    <w:rsid w:val="003D1427"/>
    <w:rsid w:val="003D152D"/>
    <w:rsid w:val="003D26ED"/>
    <w:rsid w:val="003D2BF3"/>
    <w:rsid w:val="003D4229"/>
    <w:rsid w:val="003D4428"/>
    <w:rsid w:val="003D5629"/>
    <w:rsid w:val="003D66B3"/>
    <w:rsid w:val="003D66E6"/>
    <w:rsid w:val="003E0A4E"/>
    <w:rsid w:val="003E1EB8"/>
    <w:rsid w:val="003E2B4F"/>
    <w:rsid w:val="003E2BF7"/>
    <w:rsid w:val="003E34AB"/>
    <w:rsid w:val="003E3FE5"/>
    <w:rsid w:val="003E4A1B"/>
    <w:rsid w:val="003E4C42"/>
    <w:rsid w:val="003E5810"/>
    <w:rsid w:val="003E616E"/>
    <w:rsid w:val="003E6665"/>
    <w:rsid w:val="003E746F"/>
    <w:rsid w:val="003F0782"/>
    <w:rsid w:val="003F09AD"/>
    <w:rsid w:val="003F0FDD"/>
    <w:rsid w:val="003F122E"/>
    <w:rsid w:val="003F15AC"/>
    <w:rsid w:val="003F1C0F"/>
    <w:rsid w:val="003F1EDA"/>
    <w:rsid w:val="003F238E"/>
    <w:rsid w:val="003F24EE"/>
    <w:rsid w:val="003F2F6A"/>
    <w:rsid w:val="003F362A"/>
    <w:rsid w:val="003F3B87"/>
    <w:rsid w:val="003F3C63"/>
    <w:rsid w:val="003F3C95"/>
    <w:rsid w:val="003F3D59"/>
    <w:rsid w:val="003F3DA3"/>
    <w:rsid w:val="003F3F9A"/>
    <w:rsid w:val="003F48BD"/>
    <w:rsid w:val="003F49A1"/>
    <w:rsid w:val="003F4E75"/>
    <w:rsid w:val="003F5707"/>
    <w:rsid w:val="003F63A6"/>
    <w:rsid w:val="003F6CD3"/>
    <w:rsid w:val="003F744F"/>
    <w:rsid w:val="003F7A80"/>
    <w:rsid w:val="003F7FD0"/>
    <w:rsid w:val="0040198F"/>
    <w:rsid w:val="00401E82"/>
    <w:rsid w:val="004026E9"/>
    <w:rsid w:val="004027A2"/>
    <w:rsid w:val="00402CC5"/>
    <w:rsid w:val="004031FC"/>
    <w:rsid w:val="004065C1"/>
    <w:rsid w:val="00407791"/>
    <w:rsid w:val="0040788C"/>
    <w:rsid w:val="00407D1D"/>
    <w:rsid w:val="00407E5F"/>
    <w:rsid w:val="004109BB"/>
    <w:rsid w:val="004118B3"/>
    <w:rsid w:val="00411F76"/>
    <w:rsid w:val="00412122"/>
    <w:rsid w:val="00412C64"/>
    <w:rsid w:val="00412D3E"/>
    <w:rsid w:val="00412DE8"/>
    <w:rsid w:val="004133B0"/>
    <w:rsid w:val="00414236"/>
    <w:rsid w:val="004145FB"/>
    <w:rsid w:val="00414BEA"/>
    <w:rsid w:val="00415F91"/>
    <w:rsid w:val="004164BF"/>
    <w:rsid w:val="00416555"/>
    <w:rsid w:val="00417168"/>
    <w:rsid w:val="004171A1"/>
    <w:rsid w:val="0041727F"/>
    <w:rsid w:val="00417930"/>
    <w:rsid w:val="004179FE"/>
    <w:rsid w:val="00420243"/>
    <w:rsid w:val="004203B4"/>
    <w:rsid w:val="00420A2E"/>
    <w:rsid w:val="00420B50"/>
    <w:rsid w:val="00420D98"/>
    <w:rsid w:val="00421513"/>
    <w:rsid w:val="00421A29"/>
    <w:rsid w:val="004220C1"/>
    <w:rsid w:val="00423843"/>
    <w:rsid w:val="00423AEA"/>
    <w:rsid w:val="004245CE"/>
    <w:rsid w:val="004249AC"/>
    <w:rsid w:val="00425FFB"/>
    <w:rsid w:val="00426AB9"/>
    <w:rsid w:val="004273A2"/>
    <w:rsid w:val="00427614"/>
    <w:rsid w:val="00427D21"/>
    <w:rsid w:val="00430EE5"/>
    <w:rsid w:val="00431E32"/>
    <w:rsid w:val="0043208B"/>
    <w:rsid w:val="00432B73"/>
    <w:rsid w:val="00434630"/>
    <w:rsid w:val="00434A07"/>
    <w:rsid w:val="004367D4"/>
    <w:rsid w:val="004367F6"/>
    <w:rsid w:val="004403EC"/>
    <w:rsid w:val="004406EB"/>
    <w:rsid w:val="004427F8"/>
    <w:rsid w:val="004441D6"/>
    <w:rsid w:val="00444FB5"/>
    <w:rsid w:val="004457DE"/>
    <w:rsid w:val="00446414"/>
    <w:rsid w:val="00446440"/>
    <w:rsid w:val="0044658B"/>
    <w:rsid w:val="00446C4E"/>
    <w:rsid w:val="00450F1E"/>
    <w:rsid w:val="00450F74"/>
    <w:rsid w:val="00451336"/>
    <w:rsid w:val="004517C5"/>
    <w:rsid w:val="00452E7A"/>
    <w:rsid w:val="00453634"/>
    <w:rsid w:val="0045364C"/>
    <w:rsid w:val="004538BA"/>
    <w:rsid w:val="00453BF3"/>
    <w:rsid w:val="00453D62"/>
    <w:rsid w:val="00454F0B"/>
    <w:rsid w:val="00455FEE"/>
    <w:rsid w:val="00455FF7"/>
    <w:rsid w:val="0045631D"/>
    <w:rsid w:val="00457D3F"/>
    <w:rsid w:val="00460D91"/>
    <w:rsid w:val="00460DB4"/>
    <w:rsid w:val="0046202E"/>
    <w:rsid w:val="00462176"/>
    <w:rsid w:val="00462CA0"/>
    <w:rsid w:val="00463EB7"/>
    <w:rsid w:val="0046673A"/>
    <w:rsid w:val="00466AC9"/>
    <w:rsid w:val="00467C5B"/>
    <w:rsid w:val="00467C6E"/>
    <w:rsid w:val="004708A8"/>
    <w:rsid w:val="00472975"/>
    <w:rsid w:val="00472F2B"/>
    <w:rsid w:val="004731F3"/>
    <w:rsid w:val="004760E1"/>
    <w:rsid w:val="0047626F"/>
    <w:rsid w:val="00476565"/>
    <w:rsid w:val="004777D1"/>
    <w:rsid w:val="00481244"/>
    <w:rsid w:val="0048217F"/>
    <w:rsid w:val="00482C97"/>
    <w:rsid w:val="00483A90"/>
    <w:rsid w:val="00483BF0"/>
    <w:rsid w:val="00485F6C"/>
    <w:rsid w:val="0048678E"/>
    <w:rsid w:val="00486D96"/>
    <w:rsid w:val="004870D6"/>
    <w:rsid w:val="004904A8"/>
    <w:rsid w:val="00490C83"/>
    <w:rsid w:val="00490E7C"/>
    <w:rsid w:val="00491820"/>
    <w:rsid w:val="00491912"/>
    <w:rsid w:val="004943A1"/>
    <w:rsid w:val="004944DE"/>
    <w:rsid w:val="00495509"/>
    <w:rsid w:val="00495FDA"/>
    <w:rsid w:val="00496100"/>
    <w:rsid w:val="00496A3F"/>
    <w:rsid w:val="00496BA6"/>
    <w:rsid w:val="00496CD7"/>
    <w:rsid w:val="004A054E"/>
    <w:rsid w:val="004A2218"/>
    <w:rsid w:val="004A357D"/>
    <w:rsid w:val="004A3F51"/>
    <w:rsid w:val="004A4732"/>
    <w:rsid w:val="004A4D7E"/>
    <w:rsid w:val="004A544E"/>
    <w:rsid w:val="004A56AB"/>
    <w:rsid w:val="004A5775"/>
    <w:rsid w:val="004A5C42"/>
    <w:rsid w:val="004A5D3B"/>
    <w:rsid w:val="004A668E"/>
    <w:rsid w:val="004B0015"/>
    <w:rsid w:val="004B193A"/>
    <w:rsid w:val="004B2336"/>
    <w:rsid w:val="004B30CB"/>
    <w:rsid w:val="004B3674"/>
    <w:rsid w:val="004B42C9"/>
    <w:rsid w:val="004B5708"/>
    <w:rsid w:val="004B5ACF"/>
    <w:rsid w:val="004B6983"/>
    <w:rsid w:val="004C075D"/>
    <w:rsid w:val="004C07A6"/>
    <w:rsid w:val="004C09B7"/>
    <w:rsid w:val="004C0FD5"/>
    <w:rsid w:val="004C111D"/>
    <w:rsid w:val="004C2B9D"/>
    <w:rsid w:val="004C3A02"/>
    <w:rsid w:val="004C6B99"/>
    <w:rsid w:val="004C79DE"/>
    <w:rsid w:val="004C7A80"/>
    <w:rsid w:val="004C7C54"/>
    <w:rsid w:val="004D131D"/>
    <w:rsid w:val="004D2149"/>
    <w:rsid w:val="004D273A"/>
    <w:rsid w:val="004D2A85"/>
    <w:rsid w:val="004D3B74"/>
    <w:rsid w:val="004D5F3B"/>
    <w:rsid w:val="004D657B"/>
    <w:rsid w:val="004D7EDA"/>
    <w:rsid w:val="004E0251"/>
    <w:rsid w:val="004E087A"/>
    <w:rsid w:val="004E0F1B"/>
    <w:rsid w:val="004E1929"/>
    <w:rsid w:val="004E2954"/>
    <w:rsid w:val="004E2DB6"/>
    <w:rsid w:val="004E307B"/>
    <w:rsid w:val="004E3237"/>
    <w:rsid w:val="004E3829"/>
    <w:rsid w:val="004E3CC9"/>
    <w:rsid w:val="004E3D62"/>
    <w:rsid w:val="004E5887"/>
    <w:rsid w:val="004E6EC8"/>
    <w:rsid w:val="004F10A5"/>
    <w:rsid w:val="004F1364"/>
    <w:rsid w:val="004F1D82"/>
    <w:rsid w:val="004F47AD"/>
    <w:rsid w:val="004F5ABA"/>
    <w:rsid w:val="004F5AEA"/>
    <w:rsid w:val="004F5D41"/>
    <w:rsid w:val="004F66F9"/>
    <w:rsid w:val="004F7B03"/>
    <w:rsid w:val="00500043"/>
    <w:rsid w:val="00500D9D"/>
    <w:rsid w:val="00501129"/>
    <w:rsid w:val="0050256E"/>
    <w:rsid w:val="00502A02"/>
    <w:rsid w:val="00505E2E"/>
    <w:rsid w:val="0050638D"/>
    <w:rsid w:val="00506AAA"/>
    <w:rsid w:val="0051181C"/>
    <w:rsid w:val="005124D1"/>
    <w:rsid w:val="00512FA3"/>
    <w:rsid w:val="00513361"/>
    <w:rsid w:val="005140E8"/>
    <w:rsid w:val="0051418F"/>
    <w:rsid w:val="005141EC"/>
    <w:rsid w:val="00515429"/>
    <w:rsid w:val="005161EC"/>
    <w:rsid w:val="00517178"/>
    <w:rsid w:val="0051725F"/>
    <w:rsid w:val="00517354"/>
    <w:rsid w:val="0052011D"/>
    <w:rsid w:val="00520AA5"/>
    <w:rsid w:val="005211B8"/>
    <w:rsid w:val="00521B2F"/>
    <w:rsid w:val="00521D55"/>
    <w:rsid w:val="005231E1"/>
    <w:rsid w:val="00523B35"/>
    <w:rsid w:val="00523C6E"/>
    <w:rsid w:val="00523DF9"/>
    <w:rsid w:val="00525001"/>
    <w:rsid w:val="00525475"/>
    <w:rsid w:val="005275E8"/>
    <w:rsid w:val="0053033A"/>
    <w:rsid w:val="00530BEB"/>
    <w:rsid w:val="00530E41"/>
    <w:rsid w:val="00530E6E"/>
    <w:rsid w:val="00531878"/>
    <w:rsid w:val="00532D6E"/>
    <w:rsid w:val="00533283"/>
    <w:rsid w:val="0053342B"/>
    <w:rsid w:val="00533EDC"/>
    <w:rsid w:val="005348B4"/>
    <w:rsid w:val="00534CC5"/>
    <w:rsid w:val="005356A9"/>
    <w:rsid w:val="005358AA"/>
    <w:rsid w:val="00536672"/>
    <w:rsid w:val="00537DC0"/>
    <w:rsid w:val="00540487"/>
    <w:rsid w:val="00540579"/>
    <w:rsid w:val="005427D8"/>
    <w:rsid w:val="00543019"/>
    <w:rsid w:val="00543E23"/>
    <w:rsid w:val="00543EF2"/>
    <w:rsid w:val="0054401A"/>
    <w:rsid w:val="00544B04"/>
    <w:rsid w:val="005452B5"/>
    <w:rsid w:val="00545422"/>
    <w:rsid w:val="00545FF4"/>
    <w:rsid w:val="0054730D"/>
    <w:rsid w:val="00547CD7"/>
    <w:rsid w:val="0055021D"/>
    <w:rsid w:val="00550B1B"/>
    <w:rsid w:val="00550E4A"/>
    <w:rsid w:val="00552102"/>
    <w:rsid w:val="005522CC"/>
    <w:rsid w:val="00552AAE"/>
    <w:rsid w:val="00552B55"/>
    <w:rsid w:val="005537B0"/>
    <w:rsid w:val="005539F0"/>
    <w:rsid w:val="00553D1B"/>
    <w:rsid w:val="00553E5D"/>
    <w:rsid w:val="00554408"/>
    <w:rsid w:val="00556571"/>
    <w:rsid w:val="005601FC"/>
    <w:rsid w:val="00561994"/>
    <w:rsid w:val="00561C80"/>
    <w:rsid w:val="00561C9E"/>
    <w:rsid w:val="00562808"/>
    <w:rsid w:val="00563449"/>
    <w:rsid w:val="0056526C"/>
    <w:rsid w:val="00566312"/>
    <w:rsid w:val="0056668E"/>
    <w:rsid w:val="005668DC"/>
    <w:rsid w:val="00566B2A"/>
    <w:rsid w:val="00567311"/>
    <w:rsid w:val="0056786C"/>
    <w:rsid w:val="00567BB2"/>
    <w:rsid w:val="005701CE"/>
    <w:rsid w:val="0057040C"/>
    <w:rsid w:val="00570D48"/>
    <w:rsid w:val="005734D4"/>
    <w:rsid w:val="00573A5C"/>
    <w:rsid w:val="00573F48"/>
    <w:rsid w:val="00574071"/>
    <w:rsid w:val="00574CAA"/>
    <w:rsid w:val="00576555"/>
    <w:rsid w:val="00577E05"/>
    <w:rsid w:val="00580368"/>
    <w:rsid w:val="005804C1"/>
    <w:rsid w:val="00580913"/>
    <w:rsid w:val="00581702"/>
    <w:rsid w:val="00581B9A"/>
    <w:rsid w:val="00582797"/>
    <w:rsid w:val="00582B00"/>
    <w:rsid w:val="005837C7"/>
    <w:rsid w:val="005847C0"/>
    <w:rsid w:val="00586D45"/>
    <w:rsid w:val="00586FE4"/>
    <w:rsid w:val="005879D4"/>
    <w:rsid w:val="00590008"/>
    <w:rsid w:val="005907D1"/>
    <w:rsid w:val="00592512"/>
    <w:rsid w:val="00592895"/>
    <w:rsid w:val="00592BC3"/>
    <w:rsid w:val="00592E24"/>
    <w:rsid w:val="00593106"/>
    <w:rsid w:val="00594776"/>
    <w:rsid w:val="00594915"/>
    <w:rsid w:val="00594984"/>
    <w:rsid w:val="00594BCA"/>
    <w:rsid w:val="00594CF4"/>
    <w:rsid w:val="00597087"/>
    <w:rsid w:val="00597089"/>
    <w:rsid w:val="005A0E0B"/>
    <w:rsid w:val="005A1624"/>
    <w:rsid w:val="005A19A7"/>
    <w:rsid w:val="005A1D56"/>
    <w:rsid w:val="005A1D6B"/>
    <w:rsid w:val="005A23EC"/>
    <w:rsid w:val="005A2C8A"/>
    <w:rsid w:val="005A2E78"/>
    <w:rsid w:val="005A2F1E"/>
    <w:rsid w:val="005A3252"/>
    <w:rsid w:val="005A34CE"/>
    <w:rsid w:val="005A3D25"/>
    <w:rsid w:val="005A4BC3"/>
    <w:rsid w:val="005A6E68"/>
    <w:rsid w:val="005A7020"/>
    <w:rsid w:val="005A712E"/>
    <w:rsid w:val="005A720E"/>
    <w:rsid w:val="005A7B28"/>
    <w:rsid w:val="005B05E1"/>
    <w:rsid w:val="005B0E5C"/>
    <w:rsid w:val="005B2358"/>
    <w:rsid w:val="005B2A3B"/>
    <w:rsid w:val="005B2B27"/>
    <w:rsid w:val="005B2C26"/>
    <w:rsid w:val="005B2C8F"/>
    <w:rsid w:val="005B42D7"/>
    <w:rsid w:val="005B5D31"/>
    <w:rsid w:val="005B612A"/>
    <w:rsid w:val="005B774B"/>
    <w:rsid w:val="005B7C54"/>
    <w:rsid w:val="005B7D72"/>
    <w:rsid w:val="005C197E"/>
    <w:rsid w:val="005C1CA5"/>
    <w:rsid w:val="005C217D"/>
    <w:rsid w:val="005C2A96"/>
    <w:rsid w:val="005C315E"/>
    <w:rsid w:val="005C332A"/>
    <w:rsid w:val="005C3827"/>
    <w:rsid w:val="005C41D1"/>
    <w:rsid w:val="005C42B9"/>
    <w:rsid w:val="005C563D"/>
    <w:rsid w:val="005C591E"/>
    <w:rsid w:val="005C6792"/>
    <w:rsid w:val="005C6C2A"/>
    <w:rsid w:val="005C6D9A"/>
    <w:rsid w:val="005C70E4"/>
    <w:rsid w:val="005C730F"/>
    <w:rsid w:val="005C7DDA"/>
    <w:rsid w:val="005D01DA"/>
    <w:rsid w:val="005D183F"/>
    <w:rsid w:val="005D222B"/>
    <w:rsid w:val="005D271A"/>
    <w:rsid w:val="005D291E"/>
    <w:rsid w:val="005D2F7C"/>
    <w:rsid w:val="005D406D"/>
    <w:rsid w:val="005D421E"/>
    <w:rsid w:val="005D4AE0"/>
    <w:rsid w:val="005D547C"/>
    <w:rsid w:val="005D5FD8"/>
    <w:rsid w:val="005D7D8F"/>
    <w:rsid w:val="005E1625"/>
    <w:rsid w:val="005E21D0"/>
    <w:rsid w:val="005E279B"/>
    <w:rsid w:val="005E2A58"/>
    <w:rsid w:val="005E3BF5"/>
    <w:rsid w:val="005E3FCD"/>
    <w:rsid w:val="005E416B"/>
    <w:rsid w:val="005E4BB8"/>
    <w:rsid w:val="005E4BBC"/>
    <w:rsid w:val="005E6036"/>
    <w:rsid w:val="005E627E"/>
    <w:rsid w:val="005E659B"/>
    <w:rsid w:val="005E65AA"/>
    <w:rsid w:val="005E7D57"/>
    <w:rsid w:val="005E7D97"/>
    <w:rsid w:val="005F1A0E"/>
    <w:rsid w:val="005F215B"/>
    <w:rsid w:val="005F246E"/>
    <w:rsid w:val="005F2728"/>
    <w:rsid w:val="005F2980"/>
    <w:rsid w:val="005F313E"/>
    <w:rsid w:val="005F4B77"/>
    <w:rsid w:val="005F5552"/>
    <w:rsid w:val="005F6444"/>
    <w:rsid w:val="005F6A94"/>
    <w:rsid w:val="005F6E90"/>
    <w:rsid w:val="005F732C"/>
    <w:rsid w:val="00600106"/>
    <w:rsid w:val="0060034A"/>
    <w:rsid w:val="006006FE"/>
    <w:rsid w:val="006019AD"/>
    <w:rsid w:val="00601F48"/>
    <w:rsid w:val="006022F9"/>
    <w:rsid w:val="00603436"/>
    <w:rsid w:val="006038C6"/>
    <w:rsid w:val="00603C92"/>
    <w:rsid w:val="006047DD"/>
    <w:rsid w:val="0060750D"/>
    <w:rsid w:val="0061004D"/>
    <w:rsid w:val="00610361"/>
    <w:rsid w:val="0061127C"/>
    <w:rsid w:val="00612088"/>
    <w:rsid w:val="006125FF"/>
    <w:rsid w:val="0061446B"/>
    <w:rsid w:val="00614C25"/>
    <w:rsid w:val="00615CF9"/>
    <w:rsid w:val="00616404"/>
    <w:rsid w:val="006164D8"/>
    <w:rsid w:val="006165B0"/>
    <w:rsid w:val="006167D6"/>
    <w:rsid w:val="00616B5F"/>
    <w:rsid w:val="00616DF0"/>
    <w:rsid w:val="00617888"/>
    <w:rsid w:val="00617B65"/>
    <w:rsid w:val="006200D4"/>
    <w:rsid w:val="00620144"/>
    <w:rsid w:val="00620732"/>
    <w:rsid w:val="00620A85"/>
    <w:rsid w:val="00620F04"/>
    <w:rsid w:val="00620FCB"/>
    <w:rsid w:val="006212DC"/>
    <w:rsid w:val="00622290"/>
    <w:rsid w:val="00622AF2"/>
    <w:rsid w:val="00623C67"/>
    <w:rsid w:val="00625D9C"/>
    <w:rsid w:val="00626614"/>
    <w:rsid w:val="00626734"/>
    <w:rsid w:val="00630AA9"/>
    <w:rsid w:val="00630FA6"/>
    <w:rsid w:val="00631392"/>
    <w:rsid w:val="006314DE"/>
    <w:rsid w:val="00631C4C"/>
    <w:rsid w:val="006323A3"/>
    <w:rsid w:val="006327A6"/>
    <w:rsid w:val="00632CF0"/>
    <w:rsid w:val="006335DD"/>
    <w:rsid w:val="00633F96"/>
    <w:rsid w:val="0063422F"/>
    <w:rsid w:val="0063506C"/>
    <w:rsid w:val="00635FBD"/>
    <w:rsid w:val="006360B5"/>
    <w:rsid w:val="006368F8"/>
    <w:rsid w:val="00636B28"/>
    <w:rsid w:val="0063777B"/>
    <w:rsid w:val="00637BE6"/>
    <w:rsid w:val="006401F4"/>
    <w:rsid w:val="00640594"/>
    <w:rsid w:val="00640677"/>
    <w:rsid w:val="00641162"/>
    <w:rsid w:val="006422E9"/>
    <w:rsid w:val="00642503"/>
    <w:rsid w:val="00643D9B"/>
    <w:rsid w:val="0064461B"/>
    <w:rsid w:val="006446E6"/>
    <w:rsid w:val="00644815"/>
    <w:rsid w:val="00644847"/>
    <w:rsid w:val="00645A65"/>
    <w:rsid w:val="00645B80"/>
    <w:rsid w:val="00645CC9"/>
    <w:rsid w:val="0064600B"/>
    <w:rsid w:val="006462DD"/>
    <w:rsid w:val="00646347"/>
    <w:rsid w:val="00646690"/>
    <w:rsid w:val="0064697C"/>
    <w:rsid w:val="00647B35"/>
    <w:rsid w:val="00647BBD"/>
    <w:rsid w:val="00650AF1"/>
    <w:rsid w:val="00651027"/>
    <w:rsid w:val="0065105C"/>
    <w:rsid w:val="006525EE"/>
    <w:rsid w:val="00653ACF"/>
    <w:rsid w:val="006540CD"/>
    <w:rsid w:val="00654396"/>
    <w:rsid w:val="00654B4D"/>
    <w:rsid w:val="00654D3A"/>
    <w:rsid w:val="00654E5D"/>
    <w:rsid w:val="006553DB"/>
    <w:rsid w:val="00655CD6"/>
    <w:rsid w:val="00656B91"/>
    <w:rsid w:val="00657682"/>
    <w:rsid w:val="0065770B"/>
    <w:rsid w:val="006578F7"/>
    <w:rsid w:val="00660898"/>
    <w:rsid w:val="00660A66"/>
    <w:rsid w:val="00660F58"/>
    <w:rsid w:val="0066132D"/>
    <w:rsid w:val="006615A2"/>
    <w:rsid w:val="0066178E"/>
    <w:rsid w:val="00661C20"/>
    <w:rsid w:val="006628DE"/>
    <w:rsid w:val="00662BCA"/>
    <w:rsid w:val="00663963"/>
    <w:rsid w:val="00663AD8"/>
    <w:rsid w:val="00663CCE"/>
    <w:rsid w:val="00663D6C"/>
    <w:rsid w:val="006640A7"/>
    <w:rsid w:val="006641AC"/>
    <w:rsid w:val="006641B8"/>
    <w:rsid w:val="006648A6"/>
    <w:rsid w:val="00664F50"/>
    <w:rsid w:val="00665A00"/>
    <w:rsid w:val="00665B70"/>
    <w:rsid w:val="00666901"/>
    <w:rsid w:val="00666949"/>
    <w:rsid w:val="00666E88"/>
    <w:rsid w:val="00666EB0"/>
    <w:rsid w:val="00667F6D"/>
    <w:rsid w:val="006712E2"/>
    <w:rsid w:val="00671D44"/>
    <w:rsid w:val="006723AF"/>
    <w:rsid w:val="006725CF"/>
    <w:rsid w:val="006730C8"/>
    <w:rsid w:val="00673255"/>
    <w:rsid w:val="00674230"/>
    <w:rsid w:val="00674A68"/>
    <w:rsid w:val="0067523E"/>
    <w:rsid w:val="0067562E"/>
    <w:rsid w:val="00675CD1"/>
    <w:rsid w:val="00675CF1"/>
    <w:rsid w:val="00676103"/>
    <w:rsid w:val="0067697E"/>
    <w:rsid w:val="00676CA6"/>
    <w:rsid w:val="006807F5"/>
    <w:rsid w:val="00680E4F"/>
    <w:rsid w:val="006823ED"/>
    <w:rsid w:val="006828DB"/>
    <w:rsid w:val="00682904"/>
    <w:rsid w:val="00685668"/>
    <w:rsid w:val="006867DD"/>
    <w:rsid w:val="00686B11"/>
    <w:rsid w:val="00686D07"/>
    <w:rsid w:val="00687B8C"/>
    <w:rsid w:val="00687D17"/>
    <w:rsid w:val="00687F2D"/>
    <w:rsid w:val="00691CC9"/>
    <w:rsid w:val="00692140"/>
    <w:rsid w:val="00692818"/>
    <w:rsid w:val="00692DD2"/>
    <w:rsid w:val="0069307D"/>
    <w:rsid w:val="00694A51"/>
    <w:rsid w:val="006956A7"/>
    <w:rsid w:val="00695D77"/>
    <w:rsid w:val="00696217"/>
    <w:rsid w:val="006962DE"/>
    <w:rsid w:val="006A1129"/>
    <w:rsid w:val="006A13B6"/>
    <w:rsid w:val="006A1957"/>
    <w:rsid w:val="006A3359"/>
    <w:rsid w:val="006A3DA8"/>
    <w:rsid w:val="006A3F50"/>
    <w:rsid w:val="006A4170"/>
    <w:rsid w:val="006A4492"/>
    <w:rsid w:val="006A555A"/>
    <w:rsid w:val="006A574E"/>
    <w:rsid w:val="006A59EC"/>
    <w:rsid w:val="006A6175"/>
    <w:rsid w:val="006A710E"/>
    <w:rsid w:val="006A78A3"/>
    <w:rsid w:val="006B006C"/>
    <w:rsid w:val="006B19DC"/>
    <w:rsid w:val="006B1C48"/>
    <w:rsid w:val="006B1FF3"/>
    <w:rsid w:val="006B2013"/>
    <w:rsid w:val="006B2BBD"/>
    <w:rsid w:val="006B306B"/>
    <w:rsid w:val="006B33E4"/>
    <w:rsid w:val="006B3E5F"/>
    <w:rsid w:val="006B4354"/>
    <w:rsid w:val="006B4EE7"/>
    <w:rsid w:val="006B57A9"/>
    <w:rsid w:val="006B5E1B"/>
    <w:rsid w:val="006B6433"/>
    <w:rsid w:val="006B7073"/>
    <w:rsid w:val="006B79FF"/>
    <w:rsid w:val="006C050B"/>
    <w:rsid w:val="006C2E56"/>
    <w:rsid w:val="006C398D"/>
    <w:rsid w:val="006C3C9B"/>
    <w:rsid w:val="006C413A"/>
    <w:rsid w:val="006C4343"/>
    <w:rsid w:val="006C4914"/>
    <w:rsid w:val="006C4AA3"/>
    <w:rsid w:val="006C5189"/>
    <w:rsid w:val="006C57C2"/>
    <w:rsid w:val="006C5A5C"/>
    <w:rsid w:val="006C5EDE"/>
    <w:rsid w:val="006C7322"/>
    <w:rsid w:val="006D02A1"/>
    <w:rsid w:val="006D08B3"/>
    <w:rsid w:val="006D1E5B"/>
    <w:rsid w:val="006D2989"/>
    <w:rsid w:val="006D3FD9"/>
    <w:rsid w:val="006D4694"/>
    <w:rsid w:val="006D50F2"/>
    <w:rsid w:val="006D5334"/>
    <w:rsid w:val="006D56C8"/>
    <w:rsid w:val="006D5D7C"/>
    <w:rsid w:val="006D65C0"/>
    <w:rsid w:val="006D6915"/>
    <w:rsid w:val="006D70F7"/>
    <w:rsid w:val="006D74BF"/>
    <w:rsid w:val="006D7BE3"/>
    <w:rsid w:val="006E01E4"/>
    <w:rsid w:val="006E067A"/>
    <w:rsid w:val="006E0936"/>
    <w:rsid w:val="006E0D76"/>
    <w:rsid w:val="006E18E4"/>
    <w:rsid w:val="006E2D99"/>
    <w:rsid w:val="006E429F"/>
    <w:rsid w:val="006E42F7"/>
    <w:rsid w:val="006E4E49"/>
    <w:rsid w:val="006E6A13"/>
    <w:rsid w:val="006E7479"/>
    <w:rsid w:val="006E7762"/>
    <w:rsid w:val="006E7CF8"/>
    <w:rsid w:val="006E7FE0"/>
    <w:rsid w:val="006F0024"/>
    <w:rsid w:val="006F041C"/>
    <w:rsid w:val="006F175B"/>
    <w:rsid w:val="006F2D97"/>
    <w:rsid w:val="006F435B"/>
    <w:rsid w:val="006F4B1A"/>
    <w:rsid w:val="006F516D"/>
    <w:rsid w:val="006F5229"/>
    <w:rsid w:val="006F573C"/>
    <w:rsid w:val="006F5D1B"/>
    <w:rsid w:val="006F6A8F"/>
    <w:rsid w:val="006F74E6"/>
    <w:rsid w:val="006F7BE0"/>
    <w:rsid w:val="00700B03"/>
    <w:rsid w:val="00700C1C"/>
    <w:rsid w:val="00701668"/>
    <w:rsid w:val="00702197"/>
    <w:rsid w:val="007021DA"/>
    <w:rsid w:val="007028A6"/>
    <w:rsid w:val="00702CEA"/>
    <w:rsid w:val="00703FF8"/>
    <w:rsid w:val="00703FFC"/>
    <w:rsid w:val="0070426E"/>
    <w:rsid w:val="00704D8E"/>
    <w:rsid w:val="0070539E"/>
    <w:rsid w:val="007056F9"/>
    <w:rsid w:val="00705D62"/>
    <w:rsid w:val="0070627B"/>
    <w:rsid w:val="00706ABB"/>
    <w:rsid w:val="00706F37"/>
    <w:rsid w:val="0070723A"/>
    <w:rsid w:val="007074E6"/>
    <w:rsid w:val="00707760"/>
    <w:rsid w:val="00707F5D"/>
    <w:rsid w:val="0071010F"/>
    <w:rsid w:val="00710707"/>
    <w:rsid w:val="00710C82"/>
    <w:rsid w:val="007113FC"/>
    <w:rsid w:val="007115FC"/>
    <w:rsid w:val="0071169D"/>
    <w:rsid w:val="00711748"/>
    <w:rsid w:val="00712369"/>
    <w:rsid w:val="007135CB"/>
    <w:rsid w:val="007137DF"/>
    <w:rsid w:val="00714172"/>
    <w:rsid w:val="00715B08"/>
    <w:rsid w:val="00715DA0"/>
    <w:rsid w:val="00716205"/>
    <w:rsid w:val="00716F53"/>
    <w:rsid w:val="007200D0"/>
    <w:rsid w:val="007201EA"/>
    <w:rsid w:val="007207FC"/>
    <w:rsid w:val="00721305"/>
    <w:rsid w:val="00722B85"/>
    <w:rsid w:val="00722CD1"/>
    <w:rsid w:val="00723965"/>
    <w:rsid w:val="00723ECC"/>
    <w:rsid w:val="00725125"/>
    <w:rsid w:val="007251CB"/>
    <w:rsid w:val="0072536C"/>
    <w:rsid w:val="00726110"/>
    <w:rsid w:val="00727D4C"/>
    <w:rsid w:val="0073093A"/>
    <w:rsid w:val="00730DEF"/>
    <w:rsid w:val="007329C8"/>
    <w:rsid w:val="007335C8"/>
    <w:rsid w:val="00734DE8"/>
    <w:rsid w:val="00735145"/>
    <w:rsid w:val="007352F5"/>
    <w:rsid w:val="00737B27"/>
    <w:rsid w:val="00737EE2"/>
    <w:rsid w:val="00737F4E"/>
    <w:rsid w:val="00740795"/>
    <w:rsid w:val="007419A9"/>
    <w:rsid w:val="00741F83"/>
    <w:rsid w:val="00742CA0"/>
    <w:rsid w:val="00743F16"/>
    <w:rsid w:val="0074402F"/>
    <w:rsid w:val="00744671"/>
    <w:rsid w:val="0074527D"/>
    <w:rsid w:val="00745CA1"/>
    <w:rsid w:val="00747482"/>
    <w:rsid w:val="0075060C"/>
    <w:rsid w:val="00750708"/>
    <w:rsid w:val="00750F25"/>
    <w:rsid w:val="00752584"/>
    <w:rsid w:val="00753E5A"/>
    <w:rsid w:val="00754CD8"/>
    <w:rsid w:val="00754DD4"/>
    <w:rsid w:val="0075500D"/>
    <w:rsid w:val="00755379"/>
    <w:rsid w:val="007559AE"/>
    <w:rsid w:val="00755D77"/>
    <w:rsid w:val="00756110"/>
    <w:rsid w:val="00756432"/>
    <w:rsid w:val="00756D82"/>
    <w:rsid w:val="00757500"/>
    <w:rsid w:val="007576C8"/>
    <w:rsid w:val="00757AB7"/>
    <w:rsid w:val="00760B57"/>
    <w:rsid w:val="00760D7A"/>
    <w:rsid w:val="00761745"/>
    <w:rsid w:val="00761A39"/>
    <w:rsid w:val="007626CB"/>
    <w:rsid w:val="00763049"/>
    <w:rsid w:val="00763A00"/>
    <w:rsid w:val="00763D9B"/>
    <w:rsid w:val="00764DB6"/>
    <w:rsid w:val="0076510A"/>
    <w:rsid w:val="007662AF"/>
    <w:rsid w:val="007665FC"/>
    <w:rsid w:val="00767188"/>
    <w:rsid w:val="00767622"/>
    <w:rsid w:val="00771E72"/>
    <w:rsid w:val="00772F0B"/>
    <w:rsid w:val="00772F54"/>
    <w:rsid w:val="00775B7A"/>
    <w:rsid w:val="00775F19"/>
    <w:rsid w:val="007766CB"/>
    <w:rsid w:val="00776934"/>
    <w:rsid w:val="0077716C"/>
    <w:rsid w:val="007775FE"/>
    <w:rsid w:val="0077796F"/>
    <w:rsid w:val="00777F1F"/>
    <w:rsid w:val="007804E0"/>
    <w:rsid w:val="007805AE"/>
    <w:rsid w:val="00780799"/>
    <w:rsid w:val="00780970"/>
    <w:rsid w:val="0078130E"/>
    <w:rsid w:val="007818EC"/>
    <w:rsid w:val="00781E73"/>
    <w:rsid w:val="007826EB"/>
    <w:rsid w:val="007833B3"/>
    <w:rsid w:val="00784939"/>
    <w:rsid w:val="00784C21"/>
    <w:rsid w:val="007851F6"/>
    <w:rsid w:val="007853E6"/>
    <w:rsid w:val="00785A70"/>
    <w:rsid w:val="007877FD"/>
    <w:rsid w:val="00790134"/>
    <w:rsid w:val="00790E72"/>
    <w:rsid w:val="00791504"/>
    <w:rsid w:val="00791F3E"/>
    <w:rsid w:val="00792E4A"/>
    <w:rsid w:val="00794EFA"/>
    <w:rsid w:val="0079637D"/>
    <w:rsid w:val="007968A5"/>
    <w:rsid w:val="00797050"/>
    <w:rsid w:val="007A0747"/>
    <w:rsid w:val="007A20D2"/>
    <w:rsid w:val="007A252A"/>
    <w:rsid w:val="007A3B46"/>
    <w:rsid w:val="007A406A"/>
    <w:rsid w:val="007A49B7"/>
    <w:rsid w:val="007A49DC"/>
    <w:rsid w:val="007A532E"/>
    <w:rsid w:val="007A57DF"/>
    <w:rsid w:val="007A5A6D"/>
    <w:rsid w:val="007A5C71"/>
    <w:rsid w:val="007A6C75"/>
    <w:rsid w:val="007A6EF2"/>
    <w:rsid w:val="007A77D0"/>
    <w:rsid w:val="007A7A11"/>
    <w:rsid w:val="007B0B78"/>
    <w:rsid w:val="007B2A5B"/>
    <w:rsid w:val="007B370D"/>
    <w:rsid w:val="007B3BF6"/>
    <w:rsid w:val="007B3EBD"/>
    <w:rsid w:val="007B3FE2"/>
    <w:rsid w:val="007B4144"/>
    <w:rsid w:val="007B4C9C"/>
    <w:rsid w:val="007B5358"/>
    <w:rsid w:val="007B550B"/>
    <w:rsid w:val="007B559D"/>
    <w:rsid w:val="007B5FB3"/>
    <w:rsid w:val="007B67A6"/>
    <w:rsid w:val="007C011C"/>
    <w:rsid w:val="007C05E6"/>
    <w:rsid w:val="007C0CE5"/>
    <w:rsid w:val="007C14EC"/>
    <w:rsid w:val="007C1747"/>
    <w:rsid w:val="007C2EB6"/>
    <w:rsid w:val="007C2F61"/>
    <w:rsid w:val="007C2F93"/>
    <w:rsid w:val="007C35F3"/>
    <w:rsid w:val="007C4567"/>
    <w:rsid w:val="007C5FA9"/>
    <w:rsid w:val="007C70C0"/>
    <w:rsid w:val="007C7971"/>
    <w:rsid w:val="007C7A8B"/>
    <w:rsid w:val="007C7B36"/>
    <w:rsid w:val="007D1429"/>
    <w:rsid w:val="007D1CED"/>
    <w:rsid w:val="007D2F3D"/>
    <w:rsid w:val="007D3788"/>
    <w:rsid w:val="007D38D0"/>
    <w:rsid w:val="007D3B16"/>
    <w:rsid w:val="007D42BE"/>
    <w:rsid w:val="007D4724"/>
    <w:rsid w:val="007D4A62"/>
    <w:rsid w:val="007D5133"/>
    <w:rsid w:val="007D59AD"/>
    <w:rsid w:val="007D6472"/>
    <w:rsid w:val="007E13BF"/>
    <w:rsid w:val="007E1DF8"/>
    <w:rsid w:val="007E23A6"/>
    <w:rsid w:val="007E3697"/>
    <w:rsid w:val="007E3A90"/>
    <w:rsid w:val="007E4470"/>
    <w:rsid w:val="007E44F1"/>
    <w:rsid w:val="007E4FF0"/>
    <w:rsid w:val="007E5020"/>
    <w:rsid w:val="007E5546"/>
    <w:rsid w:val="007E5C23"/>
    <w:rsid w:val="007E7B8B"/>
    <w:rsid w:val="007F1913"/>
    <w:rsid w:val="007F1A49"/>
    <w:rsid w:val="007F1C4E"/>
    <w:rsid w:val="007F27D7"/>
    <w:rsid w:val="007F4FA6"/>
    <w:rsid w:val="007F57B8"/>
    <w:rsid w:val="007F5970"/>
    <w:rsid w:val="007F5B17"/>
    <w:rsid w:val="00800CEF"/>
    <w:rsid w:val="0080302C"/>
    <w:rsid w:val="0080307B"/>
    <w:rsid w:val="008034CD"/>
    <w:rsid w:val="008035A2"/>
    <w:rsid w:val="008045EE"/>
    <w:rsid w:val="008048EB"/>
    <w:rsid w:val="008052CB"/>
    <w:rsid w:val="00806113"/>
    <w:rsid w:val="008105C3"/>
    <w:rsid w:val="00810767"/>
    <w:rsid w:val="00810904"/>
    <w:rsid w:val="008109B3"/>
    <w:rsid w:val="008115E4"/>
    <w:rsid w:val="00811DAE"/>
    <w:rsid w:val="00812536"/>
    <w:rsid w:val="00812F87"/>
    <w:rsid w:val="00813492"/>
    <w:rsid w:val="00814924"/>
    <w:rsid w:val="00814AB9"/>
    <w:rsid w:val="00815158"/>
    <w:rsid w:val="008151CD"/>
    <w:rsid w:val="00815E9E"/>
    <w:rsid w:val="0081628D"/>
    <w:rsid w:val="00816F17"/>
    <w:rsid w:val="00816FA5"/>
    <w:rsid w:val="008211EE"/>
    <w:rsid w:val="008231A5"/>
    <w:rsid w:val="008234B6"/>
    <w:rsid w:val="008248D4"/>
    <w:rsid w:val="00824F5A"/>
    <w:rsid w:val="008254A2"/>
    <w:rsid w:val="00825631"/>
    <w:rsid w:val="00825A6A"/>
    <w:rsid w:val="00826AE4"/>
    <w:rsid w:val="00826C13"/>
    <w:rsid w:val="0082769B"/>
    <w:rsid w:val="008309F5"/>
    <w:rsid w:val="00832AC7"/>
    <w:rsid w:val="00833519"/>
    <w:rsid w:val="008347BC"/>
    <w:rsid w:val="00834A60"/>
    <w:rsid w:val="00835027"/>
    <w:rsid w:val="00835DE6"/>
    <w:rsid w:val="00835E5E"/>
    <w:rsid w:val="008360EC"/>
    <w:rsid w:val="00840AB1"/>
    <w:rsid w:val="0084314D"/>
    <w:rsid w:val="0084339B"/>
    <w:rsid w:val="00843915"/>
    <w:rsid w:val="00844042"/>
    <w:rsid w:val="008447F2"/>
    <w:rsid w:val="00845B9A"/>
    <w:rsid w:val="00845F55"/>
    <w:rsid w:val="00846585"/>
    <w:rsid w:val="00846612"/>
    <w:rsid w:val="0084680D"/>
    <w:rsid w:val="00846834"/>
    <w:rsid w:val="00846AC1"/>
    <w:rsid w:val="00846E4C"/>
    <w:rsid w:val="00847827"/>
    <w:rsid w:val="00847D77"/>
    <w:rsid w:val="00847E80"/>
    <w:rsid w:val="00847EB1"/>
    <w:rsid w:val="00850239"/>
    <w:rsid w:val="00850499"/>
    <w:rsid w:val="00850815"/>
    <w:rsid w:val="008513BF"/>
    <w:rsid w:val="00852BE5"/>
    <w:rsid w:val="00852CAB"/>
    <w:rsid w:val="00853065"/>
    <w:rsid w:val="00853F33"/>
    <w:rsid w:val="008543FD"/>
    <w:rsid w:val="00854C2F"/>
    <w:rsid w:val="00854F88"/>
    <w:rsid w:val="008558E9"/>
    <w:rsid w:val="00855DB0"/>
    <w:rsid w:val="0085604C"/>
    <w:rsid w:val="00856633"/>
    <w:rsid w:val="008566FF"/>
    <w:rsid w:val="0085674F"/>
    <w:rsid w:val="00856865"/>
    <w:rsid w:val="008573C6"/>
    <w:rsid w:val="00860192"/>
    <w:rsid w:val="008605B7"/>
    <w:rsid w:val="00860A82"/>
    <w:rsid w:val="0086182B"/>
    <w:rsid w:val="00861A2B"/>
    <w:rsid w:val="00861C05"/>
    <w:rsid w:val="00863859"/>
    <w:rsid w:val="00863D51"/>
    <w:rsid w:val="008648BA"/>
    <w:rsid w:val="00865BCD"/>
    <w:rsid w:val="00865D1E"/>
    <w:rsid w:val="00865DC5"/>
    <w:rsid w:val="008671AD"/>
    <w:rsid w:val="008672DB"/>
    <w:rsid w:val="00867BB1"/>
    <w:rsid w:val="00870313"/>
    <w:rsid w:val="00870442"/>
    <w:rsid w:val="00870895"/>
    <w:rsid w:val="0087126A"/>
    <w:rsid w:val="00872793"/>
    <w:rsid w:val="00872A6D"/>
    <w:rsid w:val="008740B2"/>
    <w:rsid w:val="0087486F"/>
    <w:rsid w:val="00875ABE"/>
    <w:rsid w:val="00877643"/>
    <w:rsid w:val="00877B03"/>
    <w:rsid w:val="008802F1"/>
    <w:rsid w:val="008804DB"/>
    <w:rsid w:val="0088084B"/>
    <w:rsid w:val="00881F08"/>
    <w:rsid w:val="008826B2"/>
    <w:rsid w:val="00882FB2"/>
    <w:rsid w:val="0088358F"/>
    <w:rsid w:val="00883866"/>
    <w:rsid w:val="00883C01"/>
    <w:rsid w:val="008860A4"/>
    <w:rsid w:val="00887E36"/>
    <w:rsid w:val="00892693"/>
    <w:rsid w:val="008934DC"/>
    <w:rsid w:val="00893BF0"/>
    <w:rsid w:val="008940A8"/>
    <w:rsid w:val="00894A46"/>
    <w:rsid w:val="00894F30"/>
    <w:rsid w:val="008972B3"/>
    <w:rsid w:val="00897F5D"/>
    <w:rsid w:val="008A05DF"/>
    <w:rsid w:val="008A0DFF"/>
    <w:rsid w:val="008A108A"/>
    <w:rsid w:val="008A1C9F"/>
    <w:rsid w:val="008A21B5"/>
    <w:rsid w:val="008A26DD"/>
    <w:rsid w:val="008A28FC"/>
    <w:rsid w:val="008A2C95"/>
    <w:rsid w:val="008A38DD"/>
    <w:rsid w:val="008A429D"/>
    <w:rsid w:val="008A436E"/>
    <w:rsid w:val="008A47A0"/>
    <w:rsid w:val="008A4B70"/>
    <w:rsid w:val="008A53E5"/>
    <w:rsid w:val="008A6F8B"/>
    <w:rsid w:val="008A77EE"/>
    <w:rsid w:val="008A79E4"/>
    <w:rsid w:val="008B0249"/>
    <w:rsid w:val="008B0B79"/>
    <w:rsid w:val="008B2AF1"/>
    <w:rsid w:val="008B34C2"/>
    <w:rsid w:val="008B4925"/>
    <w:rsid w:val="008B50F9"/>
    <w:rsid w:val="008B5757"/>
    <w:rsid w:val="008B5F65"/>
    <w:rsid w:val="008B70B0"/>
    <w:rsid w:val="008B7514"/>
    <w:rsid w:val="008B772A"/>
    <w:rsid w:val="008B7A8E"/>
    <w:rsid w:val="008C068F"/>
    <w:rsid w:val="008C0DC6"/>
    <w:rsid w:val="008C0F0F"/>
    <w:rsid w:val="008C0F67"/>
    <w:rsid w:val="008C1614"/>
    <w:rsid w:val="008C1888"/>
    <w:rsid w:val="008C1FE8"/>
    <w:rsid w:val="008C35B2"/>
    <w:rsid w:val="008C369A"/>
    <w:rsid w:val="008C3EC6"/>
    <w:rsid w:val="008C430A"/>
    <w:rsid w:val="008C5043"/>
    <w:rsid w:val="008C5884"/>
    <w:rsid w:val="008C5F57"/>
    <w:rsid w:val="008C7BAA"/>
    <w:rsid w:val="008D10F6"/>
    <w:rsid w:val="008D13FE"/>
    <w:rsid w:val="008D160E"/>
    <w:rsid w:val="008D2286"/>
    <w:rsid w:val="008D32A3"/>
    <w:rsid w:val="008D32EB"/>
    <w:rsid w:val="008D33D1"/>
    <w:rsid w:val="008D37C1"/>
    <w:rsid w:val="008D3B5A"/>
    <w:rsid w:val="008D4023"/>
    <w:rsid w:val="008D5469"/>
    <w:rsid w:val="008D5995"/>
    <w:rsid w:val="008D5E15"/>
    <w:rsid w:val="008D7959"/>
    <w:rsid w:val="008D7B59"/>
    <w:rsid w:val="008E15A0"/>
    <w:rsid w:val="008E1E8D"/>
    <w:rsid w:val="008E302E"/>
    <w:rsid w:val="008E3214"/>
    <w:rsid w:val="008E4B46"/>
    <w:rsid w:val="008E4D10"/>
    <w:rsid w:val="008E6A64"/>
    <w:rsid w:val="008E7AF3"/>
    <w:rsid w:val="008F0AC1"/>
    <w:rsid w:val="008F1983"/>
    <w:rsid w:val="008F1DEE"/>
    <w:rsid w:val="008F2735"/>
    <w:rsid w:val="008F2BB0"/>
    <w:rsid w:val="008F2CC2"/>
    <w:rsid w:val="008F306F"/>
    <w:rsid w:val="008F3168"/>
    <w:rsid w:val="008F328E"/>
    <w:rsid w:val="008F3442"/>
    <w:rsid w:val="008F3644"/>
    <w:rsid w:val="008F3E52"/>
    <w:rsid w:val="008F4F9B"/>
    <w:rsid w:val="008F6293"/>
    <w:rsid w:val="008F6778"/>
    <w:rsid w:val="00900242"/>
    <w:rsid w:val="0090028E"/>
    <w:rsid w:val="00900C42"/>
    <w:rsid w:val="00900FD2"/>
    <w:rsid w:val="00901C58"/>
    <w:rsid w:val="0090280E"/>
    <w:rsid w:val="00902A44"/>
    <w:rsid w:val="00903430"/>
    <w:rsid w:val="00903764"/>
    <w:rsid w:val="00903844"/>
    <w:rsid w:val="00905309"/>
    <w:rsid w:val="00905384"/>
    <w:rsid w:val="00905529"/>
    <w:rsid w:val="00905567"/>
    <w:rsid w:val="009062D3"/>
    <w:rsid w:val="0090772D"/>
    <w:rsid w:val="00910513"/>
    <w:rsid w:val="00911A34"/>
    <w:rsid w:val="00911B9C"/>
    <w:rsid w:val="00912318"/>
    <w:rsid w:val="009130E1"/>
    <w:rsid w:val="009137E7"/>
    <w:rsid w:val="00913EE7"/>
    <w:rsid w:val="0091513B"/>
    <w:rsid w:val="0091558E"/>
    <w:rsid w:val="00915B8E"/>
    <w:rsid w:val="00917514"/>
    <w:rsid w:val="00922BDD"/>
    <w:rsid w:val="00923596"/>
    <w:rsid w:val="009262AD"/>
    <w:rsid w:val="009262D7"/>
    <w:rsid w:val="00927075"/>
    <w:rsid w:val="00927681"/>
    <w:rsid w:val="009278DD"/>
    <w:rsid w:val="00927B9E"/>
    <w:rsid w:val="00927F80"/>
    <w:rsid w:val="00931302"/>
    <w:rsid w:val="00931DBD"/>
    <w:rsid w:val="00932B21"/>
    <w:rsid w:val="009332A5"/>
    <w:rsid w:val="00934BED"/>
    <w:rsid w:val="00934F85"/>
    <w:rsid w:val="00935032"/>
    <w:rsid w:val="00935CC3"/>
    <w:rsid w:val="0093605B"/>
    <w:rsid w:val="009369FD"/>
    <w:rsid w:val="00937788"/>
    <w:rsid w:val="0093779B"/>
    <w:rsid w:val="00937A64"/>
    <w:rsid w:val="00937A85"/>
    <w:rsid w:val="009401DB"/>
    <w:rsid w:val="00940CB0"/>
    <w:rsid w:val="009427A6"/>
    <w:rsid w:val="00942808"/>
    <w:rsid w:val="00942969"/>
    <w:rsid w:val="00942D0E"/>
    <w:rsid w:val="00943E13"/>
    <w:rsid w:val="009448CC"/>
    <w:rsid w:val="00944C94"/>
    <w:rsid w:val="00945B5D"/>
    <w:rsid w:val="00947D70"/>
    <w:rsid w:val="00947E72"/>
    <w:rsid w:val="00950053"/>
    <w:rsid w:val="00950120"/>
    <w:rsid w:val="00950353"/>
    <w:rsid w:val="00951719"/>
    <w:rsid w:val="0095257F"/>
    <w:rsid w:val="00952BD3"/>
    <w:rsid w:val="0095387A"/>
    <w:rsid w:val="009538A6"/>
    <w:rsid w:val="009554A5"/>
    <w:rsid w:val="00955729"/>
    <w:rsid w:val="00955ED6"/>
    <w:rsid w:val="00956E93"/>
    <w:rsid w:val="00957C4D"/>
    <w:rsid w:val="00960415"/>
    <w:rsid w:val="00960F5B"/>
    <w:rsid w:val="00961771"/>
    <w:rsid w:val="009642FF"/>
    <w:rsid w:val="009645A9"/>
    <w:rsid w:val="00964C08"/>
    <w:rsid w:val="00966ABD"/>
    <w:rsid w:val="00966FB3"/>
    <w:rsid w:val="00967391"/>
    <w:rsid w:val="00967B26"/>
    <w:rsid w:val="00967C3C"/>
    <w:rsid w:val="00971A8F"/>
    <w:rsid w:val="00971F02"/>
    <w:rsid w:val="00972488"/>
    <w:rsid w:val="009728E1"/>
    <w:rsid w:val="00973AAA"/>
    <w:rsid w:val="00973B67"/>
    <w:rsid w:val="009755B2"/>
    <w:rsid w:val="009763F7"/>
    <w:rsid w:val="009803F0"/>
    <w:rsid w:val="0098050C"/>
    <w:rsid w:val="009814C6"/>
    <w:rsid w:val="00983F61"/>
    <w:rsid w:val="00984BCD"/>
    <w:rsid w:val="00984F10"/>
    <w:rsid w:val="00985107"/>
    <w:rsid w:val="00986447"/>
    <w:rsid w:val="0098681F"/>
    <w:rsid w:val="0098698E"/>
    <w:rsid w:val="00986C6A"/>
    <w:rsid w:val="00987667"/>
    <w:rsid w:val="0098798A"/>
    <w:rsid w:val="00987CFC"/>
    <w:rsid w:val="00990DFC"/>
    <w:rsid w:val="00991286"/>
    <w:rsid w:val="00991AA3"/>
    <w:rsid w:val="00991B98"/>
    <w:rsid w:val="00992E8C"/>
    <w:rsid w:val="0099425F"/>
    <w:rsid w:val="0099537B"/>
    <w:rsid w:val="009956D8"/>
    <w:rsid w:val="00996352"/>
    <w:rsid w:val="009969C9"/>
    <w:rsid w:val="00996CE6"/>
    <w:rsid w:val="00997AAC"/>
    <w:rsid w:val="00997F72"/>
    <w:rsid w:val="009A052C"/>
    <w:rsid w:val="009A1F87"/>
    <w:rsid w:val="009A243C"/>
    <w:rsid w:val="009A255F"/>
    <w:rsid w:val="009A364E"/>
    <w:rsid w:val="009A4577"/>
    <w:rsid w:val="009A4FBA"/>
    <w:rsid w:val="009A50E8"/>
    <w:rsid w:val="009A50F1"/>
    <w:rsid w:val="009A5343"/>
    <w:rsid w:val="009A58A6"/>
    <w:rsid w:val="009A5D17"/>
    <w:rsid w:val="009A7052"/>
    <w:rsid w:val="009A7C36"/>
    <w:rsid w:val="009B01C4"/>
    <w:rsid w:val="009B1671"/>
    <w:rsid w:val="009B17CD"/>
    <w:rsid w:val="009B1D9E"/>
    <w:rsid w:val="009B204A"/>
    <w:rsid w:val="009B4E33"/>
    <w:rsid w:val="009B66E3"/>
    <w:rsid w:val="009B6B3D"/>
    <w:rsid w:val="009B6D19"/>
    <w:rsid w:val="009B7864"/>
    <w:rsid w:val="009B7866"/>
    <w:rsid w:val="009C053B"/>
    <w:rsid w:val="009C2980"/>
    <w:rsid w:val="009C5A40"/>
    <w:rsid w:val="009C749D"/>
    <w:rsid w:val="009C7807"/>
    <w:rsid w:val="009C780A"/>
    <w:rsid w:val="009D0327"/>
    <w:rsid w:val="009D0687"/>
    <w:rsid w:val="009D0F16"/>
    <w:rsid w:val="009D114A"/>
    <w:rsid w:val="009D1E34"/>
    <w:rsid w:val="009D4541"/>
    <w:rsid w:val="009D47D5"/>
    <w:rsid w:val="009D4FEF"/>
    <w:rsid w:val="009D5877"/>
    <w:rsid w:val="009D660E"/>
    <w:rsid w:val="009D6B37"/>
    <w:rsid w:val="009D6E27"/>
    <w:rsid w:val="009D78CD"/>
    <w:rsid w:val="009E002A"/>
    <w:rsid w:val="009E0747"/>
    <w:rsid w:val="009E07AE"/>
    <w:rsid w:val="009E07E7"/>
    <w:rsid w:val="009E1303"/>
    <w:rsid w:val="009E223A"/>
    <w:rsid w:val="009E26AC"/>
    <w:rsid w:val="009E27A9"/>
    <w:rsid w:val="009E3629"/>
    <w:rsid w:val="009E3CFC"/>
    <w:rsid w:val="009E3F5D"/>
    <w:rsid w:val="009E43BA"/>
    <w:rsid w:val="009E4FA5"/>
    <w:rsid w:val="009E5900"/>
    <w:rsid w:val="009E5F07"/>
    <w:rsid w:val="009E64E0"/>
    <w:rsid w:val="009E66DB"/>
    <w:rsid w:val="009E66EC"/>
    <w:rsid w:val="009E68C1"/>
    <w:rsid w:val="009E7516"/>
    <w:rsid w:val="009E7AC7"/>
    <w:rsid w:val="009F070D"/>
    <w:rsid w:val="009F14B4"/>
    <w:rsid w:val="009F1A26"/>
    <w:rsid w:val="009F22C8"/>
    <w:rsid w:val="009F4B07"/>
    <w:rsid w:val="009F4C41"/>
    <w:rsid w:val="009F545A"/>
    <w:rsid w:val="009F591E"/>
    <w:rsid w:val="009F5AFF"/>
    <w:rsid w:val="009F6087"/>
    <w:rsid w:val="009F76EF"/>
    <w:rsid w:val="009F7E99"/>
    <w:rsid w:val="00A0035D"/>
    <w:rsid w:val="00A008E6"/>
    <w:rsid w:val="00A00F7D"/>
    <w:rsid w:val="00A01059"/>
    <w:rsid w:val="00A012EE"/>
    <w:rsid w:val="00A0189F"/>
    <w:rsid w:val="00A01CA6"/>
    <w:rsid w:val="00A02C97"/>
    <w:rsid w:val="00A02DA4"/>
    <w:rsid w:val="00A034E7"/>
    <w:rsid w:val="00A04074"/>
    <w:rsid w:val="00A05AD7"/>
    <w:rsid w:val="00A063D0"/>
    <w:rsid w:val="00A0676A"/>
    <w:rsid w:val="00A073E0"/>
    <w:rsid w:val="00A10AD1"/>
    <w:rsid w:val="00A10D02"/>
    <w:rsid w:val="00A120C3"/>
    <w:rsid w:val="00A128D1"/>
    <w:rsid w:val="00A12F4C"/>
    <w:rsid w:val="00A1418D"/>
    <w:rsid w:val="00A14FF7"/>
    <w:rsid w:val="00A151DA"/>
    <w:rsid w:val="00A158B2"/>
    <w:rsid w:val="00A158D6"/>
    <w:rsid w:val="00A17F56"/>
    <w:rsid w:val="00A21194"/>
    <w:rsid w:val="00A22647"/>
    <w:rsid w:val="00A22A96"/>
    <w:rsid w:val="00A23BFA"/>
    <w:rsid w:val="00A23C6A"/>
    <w:rsid w:val="00A24FB3"/>
    <w:rsid w:val="00A25425"/>
    <w:rsid w:val="00A26C5A"/>
    <w:rsid w:val="00A26EB6"/>
    <w:rsid w:val="00A26EEB"/>
    <w:rsid w:val="00A27AA4"/>
    <w:rsid w:val="00A27B25"/>
    <w:rsid w:val="00A27CB4"/>
    <w:rsid w:val="00A30B61"/>
    <w:rsid w:val="00A316C8"/>
    <w:rsid w:val="00A32C81"/>
    <w:rsid w:val="00A32F6E"/>
    <w:rsid w:val="00A34344"/>
    <w:rsid w:val="00A343C5"/>
    <w:rsid w:val="00A35705"/>
    <w:rsid w:val="00A36765"/>
    <w:rsid w:val="00A369ED"/>
    <w:rsid w:val="00A37622"/>
    <w:rsid w:val="00A37F77"/>
    <w:rsid w:val="00A409E0"/>
    <w:rsid w:val="00A411BB"/>
    <w:rsid w:val="00A41378"/>
    <w:rsid w:val="00A415A3"/>
    <w:rsid w:val="00A41C7B"/>
    <w:rsid w:val="00A42DD5"/>
    <w:rsid w:val="00A434E8"/>
    <w:rsid w:val="00A4512B"/>
    <w:rsid w:val="00A4519A"/>
    <w:rsid w:val="00A45737"/>
    <w:rsid w:val="00A53B6B"/>
    <w:rsid w:val="00A54330"/>
    <w:rsid w:val="00A54564"/>
    <w:rsid w:val="00A54F1C"/>
    <w:rsid w:val="00A5504B"/>
    <w:rsid w:val="00A553CF"/>
    <w:rsid w:val="00A55468"/>
    <w:rsid w:val="00A57F65"/>
    <w:rsid w:val="00A601CC"/>
    <w:rsid w:val="00A60543"/>
    <w:rsid w:val="00A60DEA"/>
    <w:rsid w:val="00A62115"/>
    <w:rsid w:val="00A62A0C"/>
    <w:rsid w:val="00A65E75"/>
    <w:rsid w:val="00A66D48"/>
    <w:rsid w:val="00A674DC"/>
    <w:rsid w:val="00A703AE"/>
    <w:rsid w:val="00A713E2"/>
    <w:rsid w:val="00A74B04"/>
    <w:rsid w:val="00A74CBA"/>
    <w:rsid w:val="00A74CEF"/>
    <w:rsid w:val="00A74F92"/>
    <w:rsid w:val="00A7582E"/>
    <w:rsid w:val="00A759CB"/>
    <w:rsid w:val="00A75A67"/>
    <w:rsid w:val="00A7632D"/>
    <w:rsid w:val="00A76FDA"/>
    <w:rsid w:val="00A7792E"/>
    <w:rsid w:val="00A7796C"/>
    <w:rsid w:val="00A77BD6"/>
    <w:rsid w:val="00A77DEF"/>
    <w:rsid w:val="00A77F5E"/>
    <w:rsid w:val="00A80BDE"/>
    <w:rsid w:val="00A81064"/>
    <w:rsid w:val="00A81EAA"/>
    <w:rsid w:val="00A82CB3"/>
    <w:rsid w:val="00A83694"/>
    <w:rsid w:val="00A84414"/>
    <w:rsid w:val="00A85AFD"/>
    <w:rsid w:val="00A85B11"/>
    <w:rsid w:val="00A85C98"/>
    <w:rsid w:val="00A87758"/>
    <w:rsid w:val="00A87ACB"/>
    <w:rsid w:val="00A901C3"/>
    <w:rsid w:val="00A90717"/>
    <w:rsid w:val="00A914A2"/>
    <w:rsid w:val="00A92F0A"/>
    <w:rsid w:val="00A93EDD"/>
    <w:rsid w:val="00A941B2"/>
    <w:rsid w:val="00A945D8"/>
    <w:rsid w:val="00A96B1E"/>
    <w:rsid w:val="00A9713E"/>
    <w:rsid w:val="00A97275"/>
    <w:rsid w:val="00AA0EE2"/>
    <w:rsid w:val="00AA140D"/>
    <w:rsid w:val="00AA29F6"/>
    <w:rsid w:val="00AA2BCD"/>
    <w:rsid w:val="00AA2E32"/>
    <w:rsid w:val="00AA4103"/>
    <w:rsid w:val="00AA45CE"/>
    <w:rsid w:val="00AA4886"/>
    <w:rsid w:val="00AA4BC9"/>
    <w:rsid w:val="00AA4D5E"/>
    <w:rsid w:val="00AA4E2B"/>
    <w:rsid w:val="00AA507C"/>
    <w:rsid w:val="00AA5946"/>
    <w:rsid w:val="00AA5E21"/>
    <w:rsid w:val="00AA619F"/>
    <w:rsid w:val="00AA6245"/>
    <w:rsid w:val="00AA6C5C"/>
    <w:rsid w:val="00AA79AD"/>
    <w:rsid w:val="00AA7F56"/>
    <w:rsid w:val="00AB0703"/>
    <w:rsid w:val="00AB1273"/>
    <w:rsid w:val="00AB129A"/>
    <w:rsid w:val="00AB1699"/>
    <w:rsid w:val="00AB1849"/>
    <w:rsid w:val="00AB2DDE"/>
    <w:rsid w:val="00AB43AE"/>
    <w:rsid w:val="00AB5102"/>
    <w:rsid w:val="00AB565E"/>
    <w:rsid w:val="00AB65A4"/>
    <w:rsid w:val="00AB6A23"/>
    <w:rsid w:val="00AB71C5"/>
    <w:rsid w:val="00AC047A"/>
    <w:rsid w:val="00AC0F4C"/>
    <w:rsid w:val="00AC0FCB"/>
    <w:rsid w:val="00AC1FEE"/>
    <w:rsid w:val="00AC26CC"/>
    <w:rsid w:val="00AC2DD0"/>
    <w:rsid w:val="00AC37D5"/>
    <w:rsid w:val="00AC4AA7"/>
    <w:rsid w:val="00AC5021"/>
    <w:rsid w:val="00AC5E4F"/>
    <w:rsid w:val="00AC7103"/>
    <w:rsid w:val="00AC719A"/>
    <w:rsid w:val="00AC7657"/>
    <w:rsid w:val="00AC7749"/>
    <w:rsid w:val="00AD04E5"/>
    <w:rsid w:val="00AD18BE"/>
    <w:rsid w:val="00AD1A0B"/>
    <w:rsid w:val="00AD1F32"/>
    <w:rsid w:val="00AD25D8"/>
    <w:rsid w:val="00AD2FB4"/>
    <w:rsid w:val="00AD363F"/>
    <w:rsid w:val="00AD3E5A"/>
    <w:rsid w:val="00AD4C05"/>
    <w:rsid w:val="00AD513F"/>
    <w:rsid w:val="00AD5967"/>
    <w:rsid w:val="00AD5EB5"/>
    <w:rsid w:val="00AD7C87"/>
    <w:rsid w:val="00AE075B"/>
    <w:rsid w:val="00AE0A4F"/>
    <w:rsid w:val="00AE103E"/>
    <w:rsid w:val="00AE11AC"/>
    <w:rsid w:val="00AE1927"/>
    <w:rsid w:val="00AE1FC8"/>
    <w:rsid w:val="00AE2163"/>
    <w:rsid w:val="00AE2A45"/>
    <w:rsid w:val="00AE2E08"/>
    <w:rsid w:val="00AE339F"/>
    <w:rsid w:val="00AE3C68"/>
    <w:rsid w:val="00AE4CAD"/>
    <w:rsid w:val="00AE630E"/>
    <w:rsid w:val="00AE749F"/>
    <w:rsid w:val="00AE74E3"/>
    <w:rsid w:val="00AF09F2"/>
    <w:rsid w:val="00AF1296"/>
    <w:rsid w:val="00AF14EA"/>
    <w:rsid w:val="00AF200D"/>
    <w:rsid w:val="00AF397B"/>
    <w:rsid w:val="00AF3F4E"/>
    <w:rsid w:val="00AF4727"/>
    <w:rsid w:val="00AF4C1A"/>
    <w:rsid w:val="00AF4DD2"/>
    <w:rsid w:val="00AF4F80"/>
    <w:rsid w:val="00B0059D"/>
    <w:rsid w:val="00B0276A"/>
    <w:rsid w:val="00B02924"/>
    <w:rsid w:val="00B02D08"/>
    <w:rsid w:val="00B058EC"/>
    <w:rsid w:val="00B0592E"/>
    <w:rsid w:val="00B06019"/>
    <w:rsid w:val="00B06C32"/>
    <w:rsid w:val="00B06D5B"/>
    <w:rsid w:val="00B079BE"/>
    <w:rsid w:val="00B07F65"/>
    <w:rsid w:val="00B07F6F"/>
    <w:rsid w:val="00B10554"/>
    <w:rsid w:val="00B1057E"/>
    <w:rsid w:val="00B10ADC"/>
    <w:rsid w:val="00B10DD4"/>
    <w:rsid w:val="00B124F2"/>
    <w:rsid w:val="00B12667"/>
    <w:rsid w:val="00B12A8E"/>
    <w:rsid w:val="00B13C2F"/>
    <w:rsid w:val="00B13E78"/>
    <w:rsid w:val="00B150FC"/>
    <w:rsid w:val="00B15128"/>
    <w:rsid w:val="00B15367"/>
    <w:rsid w:val="00B15A58"/>
    <w:rsid w:val="00B17563"/>
    <w:rsid w:val="00B204D4"/>
    <w:rsid w:val="00B205C3"/>
    <w:rsid w:val="00B2066F"/>
    <w:rsid w:val="00B21721"/>
    <w:rsid w:val="00B21F01"/>
    <w:rsid w:val="00B22642"/>
    <w:rsid w:val="00B229BC"/>
    <w:rsid w:val="00B236B2"/>
    <w:rsid w:val="00B24218"/>
    <w:rsid w:val="00B25972"/>
    <w:rsid w:val="00B25CD3"/>
    <w:rsid w:val="00B26138"/>
    <w:rsid w:val="00B267CB"/>
    <w:rsid w:val="00B267CC"/>
    <w:rsid w:val="00B26CAF"/>
    <w:rsid w:val="00B270AC"/>
    <w:rsid w:val="00B2740D"/>
    <w:rsid w:val="00B3028A"/>
    <w:rsid w:val="00B31DA3"/>
    <w:rsid w:val="00B3253B"/>
    <w:rsid w:val="00B32F07"/>
    <w:rsid w:val="00B3380A"/>
    <w:rsid w:val="00B33D21"/>
    <w:rsid w:val="00B34247"/>
    <w:rsid w:val="00B3441C"/>
    <w:rsid w:val="00B34AAE"/>
    <w:rsid w:val="00B34DEF"/>
    <w:rsid w:val="00B35943"/>
    <w:rsid w:val="00B37026"/>
    <w:rsid w:val="00B411ED"/>
    <w:rsid w:val="00B4173C"/>
    <w:rsid w:val="00B41ADB"/>
    <w:rsid w:val="00B41FF9"/>
    <w:rsid w:val="00B42191"/>
    <w:rsid w:val="00B4263D"/>
    <w:rsid w:val="00B43192"/>
    <w:rsid w:val="00B43F7C"/>
    <w:rsid w:val="00B44406"/>
    <w:rsid w:val="00B447C2"/>
    <w:rsid w:val="00B44BA6"/>
    <w:rsid w:val="00B4575A"/>
    <w:rsid w:val="00B45A85"/>
    <w:rsid w:val="00B4601D"/>
    <w:rsid w:val="00B462B3"/>
    <w:rsid w:val="00B468CB"/>
    <w:rsid w:val="00B471F5"/>
    <w:rsid w:val="00B47A7A"/>
    <w:rsid w:val="00B501F6"/>
    <w:rsid w:val="00B50AE9"/>
    <w:rsid w:val="00B51339"/>
    <w:rsid w:val="00B51739"/>
    <w:rsid w:val="00B5226C"/>
    <w:rsid w:val="00B54A6A"/>
    <w:rsid w:val="00B551DA"/>
    <w:rsid w:val="00B559A6"/>
    <w:rsid w:val="00B55B90"/>
    <w:rsid w:val="00B55E8B"/>
    <w:rsid w:val="00B562B7"/>
    <w:rsid w:val="00B60410"/>
    <w:rsid w:val="00B606C2"/>
    <w:rsid w:val="00B61F53"/>
    <w:rsid w:val="00B63359"/>
    <w:rsid w:val="00B6408C"/>
    <w:rsid w:val="00B64642"/>
    <w:rsid w:val="00B64741"/>
    <w:rsid w:val="00B64A43"/>
    <w:rsid w:val="00B64F1C"/>
    <w:rsid w:val="00B65121"/>
    <w:rsid w:val="00B6518B"/>
    <w:rsid w:val="00B6620F"/>
    <w:rsid w:val="00B7008E"/>
    <w:rsid w:val="00B705B2"/>
    <w:rsid w:val="00B729B7"/>
    <w:rsid w:val="00B72AFA"/>
    <w:rsid w:val="00B74F8D"/>
    <w:rsid w:val="00B751F1"/>
    <w:rsid w:val="00B7558E"/>
    <w:rsid w:val="00B755B8"/>
    <w:rsid w:val="00B76821"/>
    <w:rsid w:val="00B77587"/>
    <w:rsid w:val="00B7767F"/>
    <w:rsid w:val="00B80B3F"/>
    <w:rsid w:val="00B814FA"/>
    <w:rsid w:val="00B81E26"/>
    <w:rsid w:val="00B8234F"/>
    <w:rsid w:val="00B8248E"/>
    <w:rsid w:val="00B82A60"/>
    <w:rsid w:val="00B82F17"/>
    <w:rsid w:val="00B837A7"/>
    <w:rsid w:val="00B848BA"/>
    <w:rsid w:val="00B84BFF"/>
    <w:rsid w:val="00B85810"/>
    <w:rsid w:val="00B85DB3"/>
    <w:rsid w:val="00B86CC4"/>
    <w:rsid w:val="00B87A94"/>
    <w:rsid w:val="00B87B96"/>
    <w:rsid w:val="00B87FB3"/>
    <w:rsid w:val="00B90317"/>
    <w:rsid w:val="00B90B08"/>
    <w:rsid w:val="00B90C89"/>
    <w:rsid w:val="00B9140B"/>
    <w:rsid w:val="00B91F25"/>
    <w:rsid w:val="00B92196"/>
    <w:rsid w:val="00B92453"/>
    <w:rsid w:val="00B92938"/>
    <w:rsid w:val="00B929B4"/>
    <w:rsid w:val="00B93F2B"/>
    <w:rsid w:val="00B94A66"/>
    <w:rsid w:val="00B952A3"/>
    <w:rsid w:val="00B95B24"/>
    <w:rsid w:val="00B974E3"/>
    <w:rsid w:val="00BA0336"/>
    <w:rsid w:val="00BA047E"/>
    <w:rsid w:val="00BA0485"/>
    <w:rsid w:val="00BA04E5"/>
    <w:rsid w:val="00BA052D"/>
    <w:rsid w:val="00BA0B39"/>
    <w:rsid w:val="00BA23FB"/>
    <w:rsid w:val="00BA28E6"/>
    <w:rsid w:val="00BA29FA"/>
    <w:rsid w:val="00BA37E1"/>
    <w:rsid w:val="00BA384C"/>
    <w:rsid w:val="00BA4A3A"/>
    <w:rsid w:val="00BA4CCA"/>
    <w:rsid w:val="00BA4EE3"/>
    <w:rsid w:val="00BA54A2"/>
    <w:rsid w:val="00BA564B"/>
    <w:rsid w:val="00BA65FA"/>
    <w:rsid w:val="00BA6743"/>
    <w:rsid w:val="00BA73AA"/>
    <w:rsid w:val="00BB19AC"/>
    <w:rsid w:val="00BB1F95"/>
    <w:rsid w:val="00BB1F9A"/>
    <w:rsid w:val="00BB24C3"/>
    <w:rsid w:val="00BB37A9"/>
    <w:rsid w:val="00BB4DAC"/>
    <w:rsid w:val="00BB5209"/>
    <w:rsid w:val="00BB5277"/>
    <w:rsid w:val="00BB67CB"/>
    <w:rsid w:val="00BB6A78"/>
    <w:rsid w:val="00BB6FB6"/>
    <w:rsid w:val="00BB750D"/>
    <w:rsid w:val="00BB7DD0"/>
    <w:rsid w:val="00BC0348"/>
    <w:rsid w:val="00BC183D"/>
    <w:rsid w:val="00BC3619"/>
    <w:rsid w:val="00BC39ED"/>
    <w:rsid w:val="00BC3A80"/>
    <w:rsid w:val="00BC4920"/>
    <w:rsid w:val="00BC5477"/>
    <w:rsid w:val="00BC55F3"/>
    <w:rsid w:val="00BC5950"/>
    <w:rsid w:val="00BC609D"/>
    <w:rsid w:val="00BC6200"/>
    <w:rsid w:val="00BC6504"/>
    <w:rsid w:val="00BD007E"/>
    <w:rsid w:val="00BD055C"/>
    <w:rsid w:val="00BD0A1C"/>
    <w:rsid w:val="00BD253F"/>
    <w:rsid w:val="00BD369C"/>
    <w:rsid w:val="00BD4806"/>
    <w:rsid w:val="00BD4AF3"/>
    <w:rsid w:val="00BD5229"/>
    <w:rsid w:val="00BD5E06"/>
    <w:rsid w:val="00BE006D"/>
    <w:rsid w:val="00BE0B18"/>
    <w:rsid w:val="00BE15CF"/>
    <w:rsid w:val="00BE1C70"/>
    <w:rsid w:val="00BE1ECD"/>
    <w:rsid w:val="00BE2F82"/>
    <w:rsid w:val="00BE3840"/>
    <w:rsid w:val="00BE3EA4"/>
    <w:rsid w:val="00BE5F14"/>
    <w:rsid w:val="00BE6008"/>
    <w:rsid w:val="00BE66C2"/>
    <w:rsid w:val="00BF06A5"/>
    <w:rsid w:val="00BF14DA"/>
    <w:rsid w:val="00BF26D3"/>
    <w:rsid w:val="00BF28E0"/>
    <w:rsid w:val="00BF2988"/>
    <w:rsid w:val="00BF30C7"/>
    <w:rsid w:val="00BF3AFB"/>
    <w:rsid w:val="00BF4BE1"/>
    <w:rsid w:val="00BF4FDD"/>
    <w:rsid w:val="00BF5E8B"/>
    <w:rsid w:val="00BF5EED"/>
    <w:rsid w:val="00BF6026"/>
    <w:rsid w:val="00BF6689"/>
    <w:rsid w:val="00BF6709"/>
    <w:rsid w:val="00BF6DA6"/>
    <w:rsid w:val="00BF6F59"/>
    <w:rsid w:val="00C0040F"/>
    <w:rsid w:val="00C00A36"/>
    <w:rsid w:val="00C016C6"/>
    <w:rsid w:val="00C01AFF"/>
    <w:rsid w:val="00C02450"/>
    <w:rsid w:val="00C04C6A"/>
    <w:rsid w:val="00C05AAA"/>
    <w:rsid w:val="00C062D6"/>
    <w:rsid w:val="00C06C57"/>
    <w:rsid w:val="00C07176"/>
    <w:rsid w:val="00C075E6"/>
    <w:rsid w:val="00C101B8"/>
    <w:rsid w:val="00C102B1"/>
    <w:rsid w:val="00C11AB5"/>
    <w:rsid w:val="00C129AA"/>
    <w:rsid w:val="00C137E5"/>
    <w:rsid w:val="00C1497F"/>
    <w:rsid w:val="00C15267"/>
    <w:rsid w:val="00C1545B"/>
    <w:rsid w:val="00C21073"/>
    <w:rsid w:val="00C21A9E"/>
    <w:rsid w:val="00C21AB7"/>
    <w:rsid w:val="00C23826"/>
    <w:rsid w:val="00C24F00"/>
    <w:rsid w:val="00C25328"/>
    <w:rsid w:val="00C26F07"/>
    <w:rsid w:val="00C2739A"/>
    <w:rsid w:val="00C3007E"/>
    <w:rsid w:val="00C30FE8"/>
    <w:rsid w:val="00C31853"/>
    <w:rsid w:val="00C326A3"/>
    <w:rsid w:val="00C33116"/>
    <w:rsid w:val="00C35E24"/>
    <w:rsid w:val="00C37072"/>
    <w:rsid w:val="00C37B4C"/>
    <w:rsid w:val="00C40978"/>
    <w:rsid w:val="00C40ABB"/>
    <w:rsid w:val="00C40FEB"/>
    <w:rsid w:val="00C41C16"/>
    <w:rsid w:val="00C42BA9"/>
    <w:rsid w:val="00C437B8"/>
    <w:rsid w:val="00C43960"/>
    <w:rsid w:val="00C445A2"/>
    <w:rsid w:val="00C45397"/>
    <w:rsid w:val="00C46479"/>
    <w:rsid w:val="00C46823"/>
    <w:rsid w:val="00C46A5D"/>
    <w:rsid w:val="00C46B25"/>
    <w:rsid w:val="00C518E6"/>
    <w:rsid w:val="00C51D72"/>
    <w:rsid w:val="00C51EA1"/>
    <w:rsid w:val="00C52386"/>
    <w:rsid w:val="00C52765"/>
    <w:rsid w:val="00C52883"/>
    <w:rsid w:val="00C53221"/>
    <w:rsid w:val="00C5336E"/>
    <w:rsid w:val="00C53C42"/>
    <w:rsid w:val="00C53D49"/>
    <w:rsid w:val="00C53F3F"/>
    <w:rsid w:val="00C53FBF"/>
    <w:rsid w:val="00C54362"/>
    <w:rsid w:val="00C54552"/>
    <w:rsid w:val="00C5590F"/>
    <w:rsid w:val="00C56F86"/>
    <w:rsid w:val="00C57E16"/>
    <w:rsid w:val="00C60674"/>
    <w:rsid w:val="00C616EA"/>
    <w:rsid w:val="00C62CE0"/>
    <w:rsid w:val="00C63281"/>
    <w:rsid w:val="00C638BE"/>
    <w:rsid w:val="00C63EFA"/>
    <w:rsid w:val="00C649FA"/>
    <w:rsid w:val="00C65AD9"/>
    <w:rsid w:val="00C65AE5"/>
    <w:rsid w:val="00C660BE"/>
    <w:rsid w:val="00C6638B"/>
    <w:rsid w:val="00C6660A"/>
    <w:rsid w:val="00C66AA5"/>
    <w:rsid w:val="00C677EC"/>
    <w:rsid w:val="00C705CC"/>
    <w:rsid w:val="00C714BE"/>
    <w:rsid w:val="00C717A5"/>
    <w:rsid w:val="00C719F7"/>
    <w:rsid w:val="00C71C24"/>
    <w:rsid w:val="00C72FE7"/>
    <w:rsid w:val="00C73649"/>
    <w:rsid w:val="00C740BE"/>
    <w:rsid w:val="00C74197"/>
    <w:rsid w:val="00C74D5D"/>
    <w:rsid w:val="00C750BF"/>
    <w:rsid w:val="00C75739"/>
    <w:rsid w:val="00C75B1D"/>
    <w:rsid w:val="00C75F38"/>
    <w:rsid w:val="00C800CC"/>
    <w:rsid w:val="00C8167B"/>
    <w:rsid w:val="00C81791"/>
    <w:rsid w:val="00C824B6"/>
    <w:rsid w:val="00C82A49"/>
    <w:rsid w:val="00C83A7C"/>
    <w:rsid w:val="00C8408C"/>
    <w:rsid w:val="00C8421E"/>
    <w:rsid w:val="00C842CF"/>
    <w:rsid w:val="00C84425"/>
    <w:rsid w:val="00C846D2"/>
    <w:rsid w:val="00C8482F"/>
    <w:rsid w:val="00C869D9"/>
    <w:rsid w:val="00C87561"/>
    <w:rsid w:val="00C916BF"/>
    <w:rsid w:val="00C91786"/>
    <w:rsid w:val="00C92472"/>
    <w:rsid w:val="00C92F26"/>
    <w:rsid w:val="00C939D7"/>
    <w:rsid w:val="00C943D4"/>
    <w:rsid w:val="00C94CE7"/>
    <w:rsid w:val="00C953EE"/>
    <w:rsid w:val="00C969EC"/>
    <w:rsid w:val="00C97B6F"/>
    <w:rsid w:val="00CA00F8"/>
    <w:rsid w:val="00CA021A"/>
    <w:rsid w:val="00CA068D"/>
    <w:rsid w:val="00CA1383"/>
    <w:rsid w:val="00CA154C"/>
    <w:rsid w:val="00CA191E"/>
    <w:rsid w:val="00CA2A6D"/>
    <w:rsid w:val="00CA39F0"/>
    <w:rsid w:val="00CA3EA7"/>
    <w:rsid w:val="00CA3F0E"/>
    <w:rsid w:val="00CA4902"/>
    <w:rsid w:val="00CA58DB"/>
    <w:rsid w:val="00CA5E0E"/>
    <w:rsid w:val="00CB019D"/>
    <w:rsid w:val="00CB0777"/>
    <w:rsid w:val="00CB1741"/>
    <w:rsid w:val="00CB2607"/>
    <w:rsid w:val="00CB31AA"/>
    <w:rsid w:val="00CB32CE"/>
    <w:rsid w:val="00CB4F0A"/>
    <w:rsid w:val="00CB5135"/>
    <w:rsid w:val="00CB515D"/>
    <w:rsid w:val="00CB5B3D"/>
    <w:rsid w:val="00CB6667"/>
    <w:rsid w:val="00CB7B81"/>
    <w:rsid w:val="00CC11A7"/>
    <w:rsid w:val="00CC14A6"/>
    <w:rsid w:val="00CC241E"/>
    <w:rsid w:val="00CC280B"/>
    <w:rsid w:val="00CC293B"/>
    <w:rsid w:val="00CC2B4A"/>
    <w:rsid w:val="00CC326A"/>
    <w:rsid w:val="00CC4CC0"/>
    <w:rsid w:val="00CC62C8"/>
    <w:rsid w:val="00CC6654"/>
    <w:rsid w:val="00CC69A2"/>
    <w:rsid w:val="00CC7C3F"/>
    <w:rsid w:val="00CD07DD"/>
    <w:rsid w:val="00CD12BC"/>
    <w:rsid w:val="00CD1C4D"/>
    <w:rsid w:val="00CD2686"/>
    <w:rsid w:val="00CD35E4"/>
    <w:rsid w:val="00CD3952"/>
    <w:rsid w:val="00CD4293"/>
    <w:rsid w:val="00CD42B3"/>
    <w:rsid w:val="00CD4FE6"/>
    <w:rsid w:val="00CD543E"/>
    <w:rsid w:val="00CD55B3"/>
    <w:rsid w:val="00CD5904"/>
    <w:rsid w:val="00CD5B26"/>
    <w:rsid w:val="00CD5F32"/>
    <w:rsid w:val="00CD5FFD"/>
    <w:rsid w:val="00CD6284"/>
    <w:rsid w:val="00CD63A8"/>
    <w:rsid w:val="00CD7282"/>
    <w:rsid w:val="00CD7D69"/>
    <w:rsid w:val="00CD7E77"/>
    <w:rsid w:val="00CE15BD"/>
    <w:rsid w:val="00CE185C"/>
    <w:rsid w:val="00CE206B"/>
    <w:rsid w:val="00CE214B"/>
    <w:rsid w:val="00CE46FD"/>
    <w:rsid w:val="00CE570A"/>
    <w:rsid w:val="00CE5749"/>
    <w:rsid w:val="00CE57A4"/>
    <w:rsid w:val="00CE63D8"/>
    <w:rsid w:val="00CE74DB"/>
    <w:rsid w:val="00CE788F"/>
    <w:rsid w:val="00CE7C72"/>
    <w:rsid w:val="00CF09AB"/>
    <w:rsid w:val="00CF0FB1"/>
    <w:rsid w:val="00CF15A7"/>
    <w:rsid w:val="00CF1E0C"/>
    <w:rsid w:val="00CF2437"/>
    <w:rsid w:val="00CF2747"/>
    <w:rsid w:val="00CF2E98"/>
    <w:rsid w:val="00CF3967"/>
    <w:rsid w:val="00CF441F"/>
    <w:rsid w:val="00CF51C8"/>
    <w:rsid w:val="00CF60E7"/>
    <w:rsid w:val="00CF62B0"/>
    <w:rsid w:val="00CF641F"/>
    <w:rsid w:val="00CF68B1"/>
    <w:rsid w:val="00D00165"/>
    <w:rsid w:val="00D0027E"/>
    <w:rsid w:val="00D013F3"/>
    <w:rsid w:val="00D030FA"/>
    <w:rsid w:val="00D04103"/>
    <w:rsid w:val="00D046EB"/>
    <w:rsid w:val="00D06292"/>
    <w:rsid w:val="00D063EE"/>
    <w:rsid w:val="00D06596"/>
    <w:rsid w:val="00D0754D"/>
    <w:rsid w:val="00D07881"/>
    <w:rsid w:val="00D07EF1"/>
    <w:rsid w:val="00D13546"/>
    <w:rsid w:val="00D13A27"/>
    <w:rsid w:val="00D14E76"/>
    <w:rsid w:val="00D15870"/>
    <w:rsid w:val="00D15CD1"/>
    <w:rsid w:val="00D162F6"/>
    <w:rsid w:val="00D16B80"/>
    <w:rsid w:val="00D16D5D"/>
    <w:rsid w:val="00D16DFF"/>
    <w:rsid w:val="00D1789B"/>
    <w:rsid w:val="00D17DBE"/>
    <w:rsid w:val="00D202C1"/>
    <w:rsid w:val="00D20595"/>
    <w:rsid w:val="00D20897"/>
    <w:rsid w:val="00D2226A"/>
    <w:rsid w:val="00D22B07"/>
    <w:rsid w:val="00D24736"/>
    <w:rsid w:val="00D2486A"/>
    <w:rsid w:val="00D25950"/>
    <w:rsid w:val="00D25D14"/>
    <w:rsid w:val="00D269A1"/>
    <w:rsid w:val="00D2714B"/>
    <w:rsid w:val="00D32089"/>
    <w:rsid w:val="00D332F4"/>
    <w:rsid w:val="00D3382A"/>
    <w:rsid w:val="00D33A07"/>
    <w:rsid w:val="00D33FAC"/>
    <w:rsid w:val="00D34194"/>
    <w:rsid w:val="00D350C0"/>
    <w:rsid w:val="00D35766"/>
    <w:rsid w:val="00D35B75"/>
    <w:rsid w:val="00D35EF6"/>
    <w:rsid w:val="00D36099"/>
    <w:rsid w:val="00D36466"/>
    <w:rsid w:val="00D36541"/>
    <w:rsid w:val="00D36DEC"/>
    <w:rsid w:val="00D37868"/>
    <w:rsid w:val="00D37F52"/>
    <w:rsid w:val="00D404A1"/>
    <w:rsid w:val="00D409E2"/>
    <w:rsid w:val="00D421ED"/>
    <w:rsid w:val="00D430B2"/>
    <w:rsid w:val="00D438C8"/>
    <w:rsid w:val="00D43F4E"/>
    <w:rsid w:val="00D44AF9"/>
    <w:rsid w:val="00D452AF"/>
    <w:rsid w:val="00D457A2"/>
    <w:rsid w:val="00D45FB3"/>
    <w:rsid w:val="00D471B2"/>
    <w:rsid w:val="00D47AF3"/>
    <w:rsid w:val="00D50BD0"/>
    <w:rsid w:val="00D50F33"/>
    <w:rsid w:val="00D53986"/>
    <w:rsid w:val="00D54FFC"/>
    <w:rsid w:val="00D553E9"/>
    <w:rsid w:val="00D5557E"/>
    <w:rsid w:val="00D56379"/>
    <w:rsid w:val="00D56566"/>
    <w:rsid w:val="00D56651"/>
    <w:rsid w:val="00D56832"/>
    <w:rsid w:val="00D574B1"/>
    <w:rsid w:val="00D603D9"/>
    <w:rsid w:val="00D605B3"/>
    <w:rsid w:val="00D61F1F"/>
    <w:rsid w:val="00D63527"/>
    <w:rsid w:val="00D635AB"/>
    <w:rsid w:val="00D636E8"/>
    <w:rsid w:val="00D63A68"/>
    <w:rsid w:val="00D63E0A"/>
    <w:rsid w:val="00D66149"/>
    <w:rsid w:val="00D665CD"/>
    <w:rsid w:val="00D66B0C"/>
    <w:rsid w:val="00D67E10"/>
    <w:rsid w:val="00D70BC3"/>
    <w:rsid w:val="00D720D1"/>
    <w:rsid w:val="00D7411A"/>
    <w:rsid w:val="00D74353"/>
    <w:rsid w:val="00D74AA9"/>
    <w:rsid w:val="00D752D1"/>
    <w:rsid w:val="00D75AC9"/>
    <w:rsid w:val="00D76D0F"/>
    <w:rsid w:val="00D772B3"/>
    <w:rsid w:val="00D773C7"/>
    <w:rsid w:val="00D77F61"/>
    <w:rsid w:val="00D80884"/>
    <w:rsid w:val="00D814F2"/>
    <w:rsid w:val="00D81C92"/>
    <w:rsid w:val="00D8312F"/>
    <w:rsid w:val="00D83948"/>
    <w:rsid w:val="00D84848"/>
    <w:rsid w:val="00D8585A"/>
    <w:rsid w:val="00D864A8"/>
    <w:rsid w:val="00D873EE"/>
    <w:rsid w:val="00D91302"/>
    <w:rsid w:val="00D93196"/>
    <w:rsid w:val="00D94288"/>
    <w:rsid w:val="00D94693"/>
    <w:rsid w:val="00D97EF3"/>
    <w:rsid w:val="00DA0013"/>
    <w:rsid w:val="00DA16F5"/>
    <w:rsid w:val="00DA1916"/>
    <w:rsid w:val="00DA257E"/>
    <w:rsid w:val="00DA296C"/>
    <w:rsid w:val="00DA3CD6"/>
    <w:rsid w:val="00DA44EE"/>
    <w:rsid w:val="00DA4CB2"/>
    <w:rsid w:val="00DA50B7"/>
    <w:rsid w:val="00DA5290"/>
    <w:rsid w:val="00DA59E8"/>
    <w:rsid w:val="00DA6B61"/>
    <w:rsid w:val="00DA6EF5"/>
    <w:rsid w:val="00DA7F57"/>
    <w:rsid w:val="00DB04F7"/>
    <w:rsid w:val="00DB1397"/>
    <w:rsid w:val="00DB1A10"/>
    <w:rsid w:val="00DB1FC3"/>
    <w:rsid w:val="00DB21D9"/>
    <w:rsid w:val="00DB2E4D"/>
    <w:rsid w:val="00DB2FB9"/>
    <w:rsid w:val="00DB2FE8"/>
    <w:rsid w:val="00DB3A8A"/>
    <w:rsid w:val="00DB4272"/>
    <w:rsid w:val="00DB5838"/>
    <w:rsid w:val="00DB5951"/>
    <w:rsid w:val="00DB5985"/>
    <w:rsid w:val="00DB6234"/>
    <w:rsid w:val="00DB6467"/>
    <w:rsid w:val="00DB64AD"/>
    <w:rsid w:val="00DB6AB4"/>
    <w:rsid w:val="00DB6C75"/>
    <w:rsid w:val="00DB6D7E"/>
    <w:rsid w:val="00DB7B2C"/>
    <w:rsid w:val="00DB7E7B"/>
    <w:rsid w:val="00DC0318"/>
    <w:rsid w:val="00DC191A"/>
    <w:rsid w:val="00DC1BAC"/>
    <w:rsid w:val="00DC28E6"/>
    <w:rsid w:val="00DC39A2"/>
    <w:rsid w:val="00DC39AF"/>
    <w:rsid w:val="00DC3C5E"/>
    <w:rsid w:val="00DC3E09"/>
    <w:rsid w:val="00DC4282"/>
    <w:rsid w:val="00DC4B8A"/>
    <w:rsid w:val="00DC5835"/>
    <w:rsid w:val="00DC5B0B"/>
    <w:rsid w:val="00DC60C0"/>
    <w:rsid w:val="00DD0017"/>
    <w:rsid w:val="00DD03B0"/>
    <w:rsid w:val="00DD19D5"/>
    <w:rsid w:val="00DD2383"/>
    <w:rsid w:val="00DD2DC5"/>
    <w:rsid w:val="00DD30BF"/>
    <w:rsid w:val="00DD397C"/>
    <w:rsid w:val="00DD3EC7"/>
    <w:rsid w:val="00DD43DD"/>
    <w:rsid w:val="00DD5DFB"/>
    <w:rsid w:val="00DD5F5B"/>
    <w:rsid w:val="00DD6A2F"/>
    <w:rsid w:val="00DD718D"/>
    <w:rsid w:val="00DD7BB7"/>
    <w:rsid w:val="00DE0C82"/>
    <w:rsid w:val="00DE2D6A"/>
    <w:rsid w:val="00DE3637"/>
    <w:rsid w:val="00DE38A6"/>
    <w:rsid w:val="00DE3B43"/>
    <w:rsid w:val="00DE4907"/>
    <w:rsid w:val="00DE4EF4"/>
    <w:rsid w:val="00DE58AC"/>
    <w:rsid w:val="00DE5DA3"/>
    <w:rsid w:val="00DE7D04"/>
    <w:rsid w:val="00DF0DA9"/>
    <w:rsid w:val="00DF15D5"/>
    <w:rsid w:val="00DF367A"/>
    <w:rsid w:val="00DF3E48"/>
    <w:rsid w:val="00DF415D"/>
    <w:rsid w:val="00DF5BC2"/>
    <w:rsid w:val="00DF60CE"/>
    <w:rsid w:val="00DF60EF"/>
    <w:rsid w:val="00DF667C"/>
    <w:rsid w:val="00DF7D1B"/>
    <w:rsid w:val="00E00800"/>
    <w:rsid w:val="00E00D9C"/>
    <w:rsid w:val="00E00E8B"/>
    <w:rsid w:val="00E00F46"/>
    <w:rsid w:val="00E022B2"/>
    <w:rsid w:val="00E03343"/>
    <w:rsid w:val="00E0373C"/>
    <w:rsid w:val="00E04123"/>
    <w:rsid w:val="00E041D5"/>
    <w:rsid w:val="00E04829"/>
    <w:rsid w:val="00E04AD5"/>
    <w:rsid w:val="00E04B57"/>
    <w:rsid w:val="00E05154"/>
    <w:rsid w:val="00E0588E"/>
    <w:rsid w:val="00E05B53"/>
    <w:rsid w:val="00E05CD3"/>
    <w:rsid w:val="00E05DE6"/>
    <w:rsid w:val="00E06E43"/>
    <w:rsid w:val="00E0787A"/>
    <w:rsid w:val="00E07D50"/>
    <w:rsid w:val="00E11FB2"/>
    <w:rsid w:val="00E1275B"/>
    <w:rsid w:val="00E12AA8"/>
    <w:rsid w:val="00E136A0"/>
    <w:rsid w:val="00E13C50"/>
    <w:rsid w:val="00E1479F"/>
    <w:rsid w:val="00E15687"/>
    <w:rsid w:val="00E15AB7"/>
    <w:rsid w:val="00E1606C"/>
    <w:rsid w:val="00E16C89"/>
    <w:rsid w:val="00E17B9E"/>
    <w:rsid w:val="00E224FB"/>
    <w:rsid w:val="00E226FF"/>
    <w:rsid w:val="00E23C35"/>
    <w:rsid w:val="00E24232"/>
    <w:rsid w:val="00E244A6"/>
    <w:rsid w:val="00E248B5"/>
    <w:rsid w:val="00E259DF"/>
    <w:rsid w:val="00E25F82"/>
    <w:rsid w:val="00E269EB"/>
    <w:rsid w:val="00E26FDE"/>
    <w:rsid w:val="00E27421"/>
    <w:rsid w:val="00E274E9"/>
    <w:rsid w:val="00E278AB"/>
    <w:rsid w:val="00E3016A"/>
    <w:rsid w:val="00E306E0"/>
    <w:rsid w:val="00E30746"/>
    <w:rsid w:val="00E31404"/>
    <w:rsid w:val="00E32A3F"/>
    <w:rsid w:val="00E33997"/>
    <w:rsid w:val="00E340EF"/>
    <w:rsid w:val="00E3453F"/>
    <w:rsid w:val="00E353D0"/>
    <w:rsid w:val="00E35D2D"/>
    <w:rsid w:val="00E37084"/>
    <w:rsid w:val="00E3717F"/>
    <w:rsid w:val="00E3724B"/>
    <w:rsid w:val="00E3731E"/>
    <w:rsid w:val="00E37CD2"/>
    <w:rsid w:val="00E37F31"/>
    <w:rsid w:val="00E40934"/>
    <w:rsid w:val="00E40D11"/>
    <w:rsid w:val="00E40F64"/>
    <w:rsid w:val="00E41BE0"/>
    <w:rsid w:val="00E4261D"/>
    <w:rsid w:val="00E42FB4"/>
    <w:rsid w:val="00E436E0"/>
    <w:rsid w:val="00E4373B"/>
    <w:rsid w:val="00E441E4"/>
    <w:rsid w:val="00E4453D"/>
    <w:rsid w:val="00E452A2"/>
    <w:rsid w:val="00E452BB"/>
    <w:rsid w:val="00E4539C"/>
    <w:rsid w:val="00E50780"/>
    <w:rsid w:val="00E50842"/>
    <w:rsid w:val="00E510DD"/>
    <w:rsid w:val="00E511CA"/>
    <w:rsid w:val="00E5166A"/>
    <w:rsid w:val="00E518FA"/>
    <w:rsid w:val="00E51CCC"/>
    <w:rsid w:val="00E52885"/>
    <w:rsid w:val="00E53157"/>
    <w:rsid w:val="00E535D1"/>
    <w:rsid w:val="00E542F9"/>
    <w:rsid w:val="00E5486F"/>
    <w:rsid w:val="00E556E2"/>
    <w:rsid w:val="00E55E57"/>
    <w:rsid w:val="00E56975"/>
    <w:rsid w:val="00E56BAA"/>
    <w:rsid w:val="00E56F21"/>
    <w:rsid w:val="00E57D69"/>
    <w:rsid w:val="00E6099C"/>
    <w:rsid w:val="00E60E70"/>
    <w:rsid w:val="00E623EE"/>
    <w:rsid w:val="00E623FC"/>
    <w:rsid w:val="00E624F5"/>
    <w:rsid w:val="00E62FF1"/>
    <w:rsid w:val="00E647F8"/>
    <w:rsid w:val="00E64B9F"/>
    <w:rsid w:val="00E64ED0"/>
    <w:rsid w:val="00E64FD2"/>
    <w:rsid w:val="00E65237"/>
    <w:rsid w:val="00E658DA"/>
    <w:rsid w:val="00E66C22"/>
    <w:rsid w:val="00E670F8"/>
    <w:rsid w:val="00E6792E"/>
    <w:rsid w:val="00E67B09"/>
    <w:rsid w:val="00E71040"/>
    <w:rsid w:val="00E7173C"/>
    <w:rsid w:val="00E71F4A"/>
    <w:rsid w:val="00E73E8B"/>
    <w:rsid w:val="00E74194"/>
    <w:rsid w:val="00E746A8"/>
    <w:rsid w:val="00E75204"/>
    <w:rsid w:val="00E7599F"/>
    <w:rsid w:val="00E75CCD"/>
    <w:rsid w:val="00E76720"/>
    <w:rsid w:val="00E81270"/>
    <w:rsid w:val="00E81CD6"/>
    <w:rsid w:val="00E826A3"/>
    <w:rsid w:val="00E83337"/>
    <w:rsid w:val="00E83EFF"/>
    <w:rsid w:val="00E840C4"/>
    <w:rsid w:val="00E85779"/>
    <w:rsid w:val="00E86DB6"/>
    <w:rsid w:val="00E86FD1"/>
    <w:rsid w:val="00E87269"/>
    <w:rsid w:val="00E87CB8"/>
    <w:rsid w:val="00E90055"/>
    <w:rsid w:val="00E9019E"/>
    <w:rsid w:val="00E91307"/>
    <w:rsid w:val="00E918E4"/>
    <w:rsid w:val="00E91D31"/>
    <w:rsid w:val="00E92D22"/>
    <w:rsid w:val="00E92F1E"/>
    <w:rsid w:val="00E937AD"/>
    <w:rsid w:val="00E937CC"/>
    <w:rsid w:val="00E94636"/>
    <w:rsid w:val="00E950FA"/>
    <w:rsid w:val="00E96B5B"/>
    <w:rsid w:val="00E96B9A"/>
    <w:rsid w:val="00E97B7A"/>
    <w:rsid w:val="00E97CD2"/>
    <w:rsid w:val="00E97DCE"/>
    <w:rsid w:val="00EA065B"/>
    <w:rsid w:val="00EA1543"/>
    <w:rsid w:val="00EA1A64"/>
    <w:rsid w:val="00EA1E82"/>
    <w:rsid w:val="00EA2C75"/>
    <w:rsid w:val="00EA2C7C"/>
    <w:rsid w:val="00EA35D0"/>
    <w:rsid w:val="00EA57EC"/>
    <w:rsid w:val="00EA66A9"/>
    <w:rsid w:val="00EA6703"/>
    <w:rsid w:val="00EA68D7"/>
    <w:rsid w:val="00EA6E5A"/>
    <w:rsid w:val="00EA740E"/>
    <w:rsid w:val="00EA7555"/>
    <w:rsid w:val="00EA7733"/>
    <w:rsid w:val="00EA7B36"/>
    <w:rsid w:val="00EA7B85"/>
    <w:rsid w:val="00EB0009"/>
    <w:rsid w:val="00EB2339"/>
    <w:rsid w:val="00EB3092"/>
    <w:rsid w:val="00EB3BF6"/>
    <w:rsid w:val="00EB40E3"/>
    <w:rsid w:val="00EB4279"/>
    <w:rsid w:val="00EB45BE"/>
    <w:rsid w:val="00EB460F"/>
    <w:rsid w:val="00EB625A"/>
    <w:rsid w:val="00EB6368"/>
    <w:rsid w:val="00EB67E9"/>
    <w:rsid w:val="00EB6BE8"/>
    <w:rsid w:val="00EC0A85"/>
    <w:rsid w:val="00EC1DCB"/>
    <w:rsid w:val="00EC4822"/>
    <w:rsid w:val="00EC48C7"/>
    <w:rsid w:val="00EC4ED6"/>
    <w:rsid w:val="00EC5B93"/>
    <w:rsid w:val="00EC7835"/>
    <w:rsid w:val="00EC792F"/>
    <w:rsid w:val="00EC794F"/>
    <w:rsid w:val="00ED0033"/>
    <w:rsid w:val="00ED02D2"/>
    <w:rsid w:val="00ED02FA"/>
    <w:rsid w:val="00ED123E"/>
    <w:rsid w:val="00ED12C5"/>
    <w:rsid w:val="00ED2170"/>
    <w:rsid w:val="00ED2A21"/>
    <w:rsid w:val="00ED2A2B"/>
    <w:rsid w:val="00ED3D94"/>
    <w:rsid w:val="00ED5485"/>
    <w:rsid w:val="00ED5C13"/>
    <w:rsid w:val="00ED6B8C"/>
    <w:rsid w:val="00ED6CBF"/>
    <w:rsid w:val="00ED771D"/>
    <w:rsid w:val="00EE0AC0"/>
    <w:rsid w:val="00EE1302"/>
    <w:rsid w:val="00EE2FA4"/>
    <w:rsid w:val="00EE31D9"/>
    <w:rsid w:val="00EE3E84"/>
    <w:rsid w:val="00EE3EE4"/>
    <w:rsid w:val="00EE3F10"/>
    <w:rsid w:val="00EE480B"/>
    <w:rsid w:val="00EE4F5B"/>
    <w:rsid w:val="00EE70FE"/>
    <w:rsid w:val="00EE763A"/>
    <w:rsid w:val="00EE7EC8"/>
    <w:rsid w:val="00EF0A41"/>
    <w:rsid w:val="00EF0B29"/>
    <w:rsid w:val="00EF0DDF"/>
    <w:rsid w:val="00EF298D"/>
    <w:rsid w:val="00EF3E52"/>
    <w:rsid w:val="00EF469A"/>
    <w:rsid w:val="00EF58A9"/>
    <w:rsid w:val="00EF5BE0"/>
    <w:rsid w:val="00EF6CCF"/>
    <w:rsid w:val="00F0086D"/>
    <w:rsid w:val="00F00C73"/>
    <w:rsid w:val="00F02775"/>
    <w:rsid w:val="00F029B0"/>
    <w:rsid w:val="00F02EE8"/>
    <w:rsid w:val="00F038D7"/>
    <w:rsid w:val="00F0449A"/>
    <w:rsid w:val="00F04CEE"/>
    <w:rsid w:val="00F055FF"/>
    <w:rsid w:val="00F0591C"/>
    <w:rsid w:val="00F059F5"/>
    <w:rsid w:val="00F05ABC"/>
    <w:rsid w:val="00F06226"/>
    <w:rsid w:val="00F0773E"/>
    <w:rsid w:val="00F1128F"/>
    <w:rsid w:val="00F1226E"/>
    <w:rsid w:val="00F12355"/>
    <w:rsid w:val="00F12BE7"/>
    <w:rsid w:val="00F12DFA"/>
    <w:rsid w:val="00F13DB1"/>
    <w:rsid w:val="00F14245"/>
    <w:rsid w:val="00F14552"/>
    <w:rsid w:val="00F149A7"/>
    <w:rsid w:val="00F14EE7"/>
    <w:rsid w:val="00F14F4F"/>
    <w:rsid w:val="00F156AC"/>
    <w:rsid w:val="00F15749"/>
    <w:rsid w:val="00F15A1C"/>
    <w:rsid w:val="00F15B90"/>
    <w:rsid w:val="00F15C9A"/>
    <w:rsid w:val="00F16CF7"/>
    <w:rsid w:val="00F16F9D"/>
    <w:rsid w:val="00F171BF"/>
    <w:rsid w:val="00F20594"/>
    <w:rsid w:val="00F20E2F"/>
    <w:rsid w:val="00F21104"/>
    <w:rsid w:val="00F21636"/>
    <w:rsid w:val="00F22481"/>
    <w:rsid w:val="00F24F7F"/>
    <w:rsid w:val="00F2529A"/>
    <w:rsid w:val="00F252F4"/>
    <w:rsid w:val="00F255C6"/>
    <w:rsid w:val="00F2574A"/>
    <w:rsid w:val="00F25B8F"/>
    <w:rsid w:val="00F262F9"/>
    <w:rsid w:val="00F26AD9"/>
    <w:rsid w:val="00F27657"/>
    <w:rsid w:val="00F27794"/>
    <w:rsid w:val="00F3074A"/>
    <w:rsid w:val="00F31BF1"/>
    <w:rsid w:val="00F33660"/>
    <w:rsid w:val="00F33FC4"/>
    <w:rsid w:val="00F35C05"/>
    <w:rsid w:val="00F35C95"/>
    <w:rsid w:val="00F36CEA"/>
    <w:rsid w:val="00F372FE"/>
    <w:rsid w:val="00F408A5"/>
    <w:rsid w:val="00F40B00"/>
    <w:rsid w:val="00F42197"/>
    <w:rsid w:val="00F430BF"/>
    <w:rsid w:val="00F451FD"/>
    <w:rsid w:val="00F45377"/>
    <w:rsid w:val="00F45C89"/>
    <w:rsid w:val="00F45DAC"/>
    <w:rsid w:val="00F461A7"/>
    <w:rsid w:val="00F46837"/>
    <w:rsid w:val="00F46961"/>
    <w:rsid w:val="00F47775"/>
    <w:rsid w:val="00F47B34"/>
    <w:rsid w:val="00F47F56"/>
    <w:rsid w:val="00F53672"/>
    <w:rsid w:val="00F53A57"/>
    <w:rsid w:val="00F53AE4"/>
    <w:rsid w:val="00F540ED"/>
    <w:rsid w:val="00F55053"/>
    <w:rsid w:val="00F5543A"/>
    <w:rsid w:val="00F57A1A"/>
    <w:rsid w:val="00F57B6D"/>
    <w:rsid w:val="00F57F81"/>
    <w:rsid w:val="00F60C7B"/>
    <w:rsid w:val="00F61407"/>
    <w:rsid w:val="00F6220E"/>
    <w:rsid w:val="00F624E5"/>
    <w:rsid w:val="00F65811"/>
    <w:rsid w:val="00F65FA5"/>
    <w:rsid w:val="00F66F2A"/>
    <w:rsid w:val="00F704E5"/>
    <w:rsid w:val="00F70678"/>
    <w:rsid w:val="00F71BF9"/>
    <w:rsid w:val="00F71D83"/>
    <w:rsid w:val="00F7206E"/>
    <w:rsid w:val="00F72947"/>
    <w:rsid w:val="00F734D8"/>
    <w:rsid w:val="00F73E35"/>
    <w:rsid w:val="00F748C3"/>
    <w:rsid w:val="00F755E0"/>
    <w:rsid w:val="00F77A26"/>
    <w:rsid w:val="00F8045A"/>
    <w:rsid w:val="00F80D2C"/>
    <w:rsid w:val="00F824B4"/>
    <w:rsid w:val="00F82CB5"/>
    <w:rsid w:val="00F82D87"/>
    <w:rsid w:val="00F82F9D"/>
    <w:rsid w:val="00F831CD"/>
    <w:rsid w:val="00F839F7"/>
    <w:rsid w:val="00F83D06"/>
    <w:rsid w:val="00F84994"/>
    <w:rsid w:val="00F85B26"/>
    <w:rsid w:val="00F87906"/>
    <w:rsid w:val="00F87C73"/>
    <w:rsid w:val="00F87F87"/>
    <w:rsid w:val="00F87F8D"/>
    <w:rsid w:val="00F90216"/>
    <w:rsid w:val="00F90B0F"/>
    <w:rsid w:val="00F91FCB"/>
    <w:rsid w:val="00F94A2A"/>
    <w:rsid w:val="00F94AA4"/>
    <w:rsid w:val="00F94D36"/>
    <w:rsid w:val="00F95E37"/>
    <w:rsid w:val="00F96E3D"/>
    <w:rsid w:val="00F977DD"/>
    <w:rsid w:val="00FA00CD"/>
    <w:rsid w:val="00FA1CDB"/>
    <w:rsid w:val="00FA22E7"/>
    <w:rsid w:val="00FA31E8"/>
    <w:rsid w:val="00FA3701"/>
    <w:rsid w:val="00FA535A"/>
    <w:rsid w:val="00FA6B5C"/>
    <w:rsid w:val="00FA6FC2"/>
    <w:rsid w:val="00FA725F"/>
    <w:rsid w:val="00FB05B5"/>
    <w:rsid w:val="00FB159C"/>
    <w:rsid w:val="00FB3533"/>
    <w:rsid w:val="00FB562B"/>
    <w:rsid w:val="00FB63FB"/>
    <w:rsid w:val="00FB7A6A"/>
    <w:rsid w:val="00FC049C"/>
    <w:rsid w:val="00FC1181"/>
    <w:rsid w:val="00FC190C"/>
    <w:rsid w:val="00FC23E5"/>
    <w:rsid w:val="00FC2960"/>
    <w:rsid w:val="00FC3C42"/>
    <w:rsid w:val="00FC3ED1"/>
    <w:rsid w:val="00FC4610"/>
    <w:rsid w:val="00FC5317"/>
    <w:rsid w:val="00FC6C58"/>
    <w:rsid w:val="00FC6D3B"/>
    <w:rsid w:val="00FC7506"/>
    <w:rsid w:val="00FD0ECB"/>
    <w:rsid w:val="00FD1018"/>
    <w:rsid w:val="00FD1D6D"/>
    <w:rsid w:val="00FD1D7A"/>
    <w:rsid w:val="00FD2CB5"/>
    <w:rsid w:val="00FD2D41"/>
    <w:rsid w:val="00FD340F"/>
    <w:rsid w:val="00FD35B2"/>
    <w:rsid w:val="00FD3B1F"/>
    <w:rsid w:val="00FD3E13"/>
    <w:rsid w:val="00FD58F9"/>
    <w:rsid w:val="00FD61F4"/>
    <w:rsid w:val="00FD64BF"/>
    <w:rsid w:val="00FD66C2"/>
    <w:rsid w:val="00FD68B2"/>
    <w:rsid w:val="00FD6B24"/>
    <w:rsid w:val="00FD6CB5"/>
    <w:rsid w:val="00FD7158"/>
    <w:rsid w:val="00FE0456"/>
    <w:rsid w:val="00FE211B"/>
    <w:rsid w:val="00FE2818"/>
    <w:rsid w:val="00FE433F"/>
    <w:rsid w:val="00FE5188"/>
    <w:rsid w:val="00FE53CC"/>
    <w:rsid w:val="00FE5C9F"/>
    <w:rsid w:val="00FE69D7"/>
    <w:rsid w:val="00FE6AA8"/>
    <w:rsid w:val="00FE775F"/>
    <w:rsid w:val="00FE791E"/>
    <w:rsid w:val="00FE7A28"/>
    <w:rsid w:val="00FE7CE9"/>
    <w:rsid w:val="00FF1351"/>
    <w:rsid w:val="00FF26F8"/>
    <w:rsid w:val="00FF274D"/>
    <w:rsid w:val="00FF2D5D"/>
    <w:rsid w:val="00FF3540"/>
    <w:rsid w:val="00FF3803"/>
    <w:rsid w:val="00FF3E19"/>
    <w:rsid w:val="00FF4318"/>
    <w:rsid w:val="00FF4CAB"/>
    <w:rsid w:val="00FF5DB2"/>
    <w:rsid w:val="00FF65FF"/>
    <w:rsid w:val="00FF6C10"/>
    <w:rsid w:val="00FF7A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EBA789"/>
  <w15:chartTrackingRefBased/>
  <w15:docId w15:val="{7B73D7D9-6C21-4788-A8C0-798CAAFA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0F46"/>
  </w:style>
  <w:style w:type="paragraph" w:styleId="Heading1">
    <w:name w:val="heading 1"/>
    <w:basedOn w:val="Normal"/>
    <w:next w:val="Normal"/>
    <w:link w:val="Heading1Char"/>
    <w:uiPriority w:val="9"/>
    <w:qFormat/>
    <w:rsid w:val="001104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EB6"/>
  </w:style>
  <w:style w:type="paragraph" w:styleId="Footer">
    <w:name w:val="footer"/>
    <w:basedOn w:val="Normal"/>
    <w:link w:val="FooterChar"/>
    <w:uiPriority w:val="99"/>
    <w:unhideWhenUsed/>
    <w:rsid w:val="007C2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EB6"/>
  </w:style>
  <w:style w:type="character" w:customStyle="1" w:styleId="Heading1Char">
    <w:name w:val="Heading 1 Char"/>
    <w:basedOn w:val="DefaultParagraphFont"/>
    <w:link w:val="Heading1"/>
    <w:uiPriority w:val="9"/>
    <w:rsid w:val="001104E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104EB"/>
    <w:pPr>
      <w:outlineLvl w:val="9"/>
    </w:pPr>
    <w:rPr>
      <w:lang w:val="en-US"/>
    </w:rPr>
  </w:style>
  <w:style w:type="paragraph" w:styleId="TOC1">
    <w:name w:val="toc 1"/>
    <w:basedOn w:val="Normal"/>
    <w:next w:val="Normal"/>
    <w:autoRedefine/>
    <w:uiPriority w:val="39"/>
    <w:unhideWhenUsed/>
    <w:rsid w:val="00BF6026"/>
    <w:pPr>
      <w:spacing w:after="100" w:line="360" w:lineRule="auto"/>
    </w:pPr>
    <w:rPr>
      <w:rFonts w:ascii="Times New Roman" w:eastAsiaTheme="minorEastAsia" w:hAnsi="Times New Roman" w:cs="Times New Roman"/>
      <w:b/>
      <w:bCs/>
      <w:sz w:val="24"/>
      <w:szCs w:val="24"/>
      <w:lang w:val="en-US"/>
    </w:rPr>
  </w:style>
  <w:style w:type="paragraph" w:styleId="BodyText3">
    <w:name w:val="Body Text 3"/>
    <w:basedOn w:val="Normal"/>
    <w:link w:val="BodyText3Char"/>
    <w:rsid w:val="006B7073"/>
    <w:pPr>
      <w:tabs>
        <w:tab w:val="left" w:pos="720"/>
      </w:tabs>
      <w:spacing w:after="0" w:line="480" w:lineRule="auto"/>
      <w:ind w:right="-540"/>
    </w:pPr>
    <w:rPr>
      <w:rFonts w:ascii="Times" w:eastAsia="Times New Roman" w:hAnsi="Times" w:cs="Times New Roman"/>
      <w:sz w:val="24"/>
      <w:szCs w:val="20"/>
      <w:lang w:val="en-US"/>
    </w:rPr>
  </w:style>
  <w:style w:type="character" w:customStyle="1" w:styleId="BodyText3Char">
    <w:name w:val="Body Text 3 Char"/>
    <w:basedOn w:val="DefaultParagraphFont"/>
    <w:link w:val="BodyText3"/>
    <w:rsid w:val="006B7073"/>
    <w:rPr>
      <w:rFonts w:ascii="Times" w:eastAsia="Times New Roman" w:hAnsi="Times" w:cs="Times New Roman"/>
      <w:sz w:val="24"/>
      <w:szCs w:val="20"/>
      <w:lang w:val="en-US"/>
    </w:rPr>
  </w:style>
  <w:style w:type="paragraph" w:styleId="ListParagraph">
    <w:name w:val="List Paragraph"/>
    <w:basedOn w:val="Normal"/>
    <w:uiPriority w:val="34"/>
    <w:qFormat/>
    <w:rsid w:val="00951719"/>
    <w:pPr>
      <w:ind w:left="720"/>
      <w:contextualSpacing/>
    </w:pPr>
  </w:style>
  <w:style w:type="character" w:styleId="Hyperlink">
    <w:name w:val="Hyperlink"/>
    <w:uiPriority w:val="99"/>
    <w:rsid w:val="00F2529A"/>
    <w:rPr>
      <w:color w:val="0000FF"/>
      <w:u w:val="single"/>
    </w:rPr>
  </w:style>
  <w:style w:type="character" w:customStyle="1" w:styleId="apple-converted-space">
    <w:name w:val="apple-converted-space"/>
    <w:basedOn w:val="DefaultParagraphFont"/>
    <w:rsid w:val="009814C6"/>
  </w:style>
  <w:style w:type="character" w:styleId="Emphasis">
    <w:name w:val="Emphasis"/>
    <w:basedOn w:val="DefaultParagraphFont"/>
    <w:uiPriority w:val="20"/>
    <w:qFormat/>
    <w:rsid w:val="009814C6"/>
    <w:rPr>
      <w:i/>
      <w:iCs/>
    </w:rPr>
  </w:style>
  <w:style w:type="character" w:customStyle="1" w:styleId="title-text">
    <w:name w:val="title-text"/>
    <w:basedOn w:val="DefaultParagraphFont"/>
    <w:rsid w:val="00345589"/>
  </w:style>
  <w:style w:type="table" w:styleId="TableGrid">
    <w:name w:val="Table Grid"/>
    <w:basedOn w:val="TableNormal"/>
    <w:rsid w:val="00835D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059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uiPriority w:val="22"/>
    <w:qFormat/>
    <w:rsid w:val="0093605B"/>
    <w:rPr>
      <w:b/>
      <w:bCs/>
    </w:rPr>
  </w:style>
  <w:style w:type="paragraph" w:customStyle="1" w:styleId="Normal1">
    <w:name w:val="Normal1"/>
    <w:rsid w:val="0093605B"/>
    <w:pPr>
      <w:pBdr>
        <w:top w:val="nil"/>
        <w:left w:val="nil"/>
        <w:bottom w:val="nil"/>
        <w:right w:val="nil"/>
        <w:between w:val="nil"/>
      </w:pBdr>
      <w:spacing w:after="0" w:line="276" w:lineRule="auto"/>
    </w:pPr>
    <w:rPr>
      <w:rFonts w:ascii="Arial" w:eastAsia="Arial" w:hAnsi="Arial" w:cs="Arial"/>
      <w:color w:val="000000"/>
      <w:lang w:val="uz-Cyrl-UZ"/>
    </w:rPr>
  </w:style>
  <w:style w:type="paragraph" w:customStyle="1" w:styleId="ALT-RREFERENCE">
    <w:name w:val="ALT-R REFERENCE"/>
    <w:rsid w:val="0093605B"/>
    <w:pPr>
      <w:tabs>
        <w:tab w:val="center" w:pos="8732"/>
      </w:tabs>
      <w:overflowPunct w:val="0"/>
      <w:autoSpaceDE w:val="0"/>
      <w:autoSpaceDN w:val="0"/>
      <w:adjustRightInd w:val="0"/>
      <w:spacing w:after="192" w:line="240" w:lineRule="exact"/>
      <w:ind w:left="397" w:hanging="397"/>
    </w:pPr>
    <w:rPr>
      <w:rFonts w:ascii="Courier" w:eastAsia="Times New Roman" w:hAnsi="Courier" w:cs="Times New Roman"/>
      <w:sz w:val="24"/>
      <w:szCs w:val="20"/>
      <w:lang w:val="en-AU" w:eastAsia="en-GB"/>
    </w:rPr>
  </w:style>
  <w:style w:type="paragraph" w:styleId="FootnoteText">
    <w:name w:val="footnote text"/>
    <w:basedOn w:val="Normal"/>
    <w:link w:val="FootnoteTextChar"/>
    <w:uiPriority w:val="99"/>
    <w:semiHidden/>
    <w:unhideWhenUsed/>
    <w:rsid w:val="00080A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AFA"/>
    <w:rPr>
      <w:sz w:val="20"/>
      <w:szCs w:val="20"/>
    </w:rPr>
  </w:style>
  <w:style w:type="character" w:styleId="FootnoteReference">
    <w:name w:val="footnote reference"/>
    <w:basedOn w:val="DefaultParagraphFont"/>
    <w:uiPriority w:val="99"/>
    <w:semiHidden/>
    <w:unhideWhenUsed/>
    <w:rsid w:val="00080AFA"/>
    <w:rPr>
      <w:vertAlign w:val="superscript"/>
    </w:rPr>
  </w:style>
  <w:style w:type="character" w:styleId="FollowedHyperlink">
    <w:name w:val="FollowedHyperlink"/>
    <w:basedOn w:val="DefaultParagraphFont"/>
    <w:uiPriority w:val="99"/>
    <w:semiHidden/>
    <w:unhideWhenUsed/>
    <w:rsid w:val="00814AB9"/>
    <w:rPr>
      <w:color w:val="954F72" w:themeColor="followedHyperlink"/>
      <w:u w:val="single"/>
    </w:rPr>
  </w:style>
  <w:style w:type="paragraph" w:styleId="TOC2">
    <w:name w:val="toc 2"/>
    <w:basedOn w:val="Normal"/>
    <w:next w:val="Normal"/>
    <w:autoRedefine/>
    <w:uiPriority w:val="39"/>
    <w:unhideWhenUsed/>
    <w:rsid w:val="00BF6026"/>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BF6026"/>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936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9FD"/>
    <w:rPr>
      <w:rFonts w:ascii="Segoe UI" w:hAnsi="Segoe UI" w:cs="Segoe UI"/>
      <w:sz w:val="18"/>
      <w:szCs w:val="18"/>
    </w:rPr>
  </w:style>
  <w:style w:type="paragraph" w:styleId="CommentText">
    <w:name w:val="annotation text"/>
    <w:basedOn w:val="Normal"/>
    <w:link w:val="CommentTextChar"/>
    <w:uiPriority w:val="99"/>
    <w:unhideWhenUsed/>
    <w:rsid w:val="00F47F56"/>
    <w:pPr>
      <w:spacing w:line="240" w:lineRule="auto"/>
    </w:pPr>
    <w:rPr>
      <w:sz w:val="24"/>
      <w:szCs w:val="24"/>
    </w:rPr>
  </w:style>
  <w:style w:type="character" w:customStyle="1" w:styleId="CommentTextChar">
    <w:name w:val="Comment Text Char"/>
    <w:basedOn w:val="DefaultParagraphFont"/>
    <w:link w:val="CommentText"/>
    <w:uiPriority w:val="99"/>
    <w:rsid w:val="00F47F56"/>
    <w:rPr>
      <w:sz w:val="24"/>
      <w:szCs w:val="24"/>
    </w:rPr>
  </w:style>
  <w:style w:type="character" w:styleId="CommentReference">
    <w:name w:val="annotation reference"/>
    <w:basedOn w:val="DefaultParagraphFont"/>
    <w:uiPriority w:val="99"/>
    <w:semiHidden/>
    <w:unhideWhenUsed/>
    <w:rsid w:val="00543019"/>
    <w:rPr>
      <w:sz w:val="16"/>
      <w:szCs w:val="16"/>
    </w:rPr>
  </w:style>
  <w:style w:type="paragraph" w:styleId="CommentSubject">
    <w:name w:val="annotation subject"/>
    <w:basedOn w:val="CommentText"/>
    <w:next w:val="CommentText"/>
    <w:link w:val="CommentSubjectChar"/>
    <w:uiPriority w:val="99"/>
    <w:semiHidden/>
    <w:unhideWhenUsed/>
    <w:rsid w:val="00543019"/>
    <w:rPr>
      <w:b/>
      <w:bCs/>
      <w:sz w:val="20"/>
      <w:szCs w:val="20"/>
    </w:rPr>
  </w:style>
  <w:style w:type="character" w:customStyle="1" w:styleId="CommentSubjectChar">
    <w:name w:val="Comment Subject Char"/>
    <w:basedOn w:val="CommentTextChar"/>
    <w:link w:val="CommentSubject"/>
    <w:uiPriority w:val="99"/>
    <w:semiHidden/>
    <w:rsid w:val="00543019"/>
    <w:rPr>
      <w:b/>
      <w:bCs/>
      <w:sz w:val="20"/>
      <w:szCs w:val="20"/>
    </w:rPr>
  </w:style>
  <w:style w:type="character" w:styleId="UnresolvedMention">
    <w:name w:val="Unresolved Mention"/>
    <w:basedOn w:val="DefaultParagraphFont"/>
    <w:uiPriority w:val="99"/>
    <w:semiHidden/>
    <w:unhideWhenUsed/>
    <w:rsid w:val="00DF367A"/>
    <w:rPr>
      <w:color w:val="605E5C"/>
      <w:shd w:val="clear" w:color="auto" w:fill="E1DFDD"/>
    </w:rPr>
  </w:style>
  <w:style w:type="character" w:customStyle="1" w:styleId="a-size-large">
    <w:name w:val="a-size-large"/>
    <w:basedOn w:val="DefaultParagraphFont"/>
    <w:rsid w:val="008D3B5A"/>
  </w:style>
  <w:style w:type="paragraph" w:styleId="NoSpacing">
    <w:name w:val="No Spacing"/>
    <w:uiPriority w:val="1"/>
    <w:qFormat/>
    <w:rsid w:val="00B07F6F"/>
    <w:pPr>
      <w:spacing w:after="0" w:line="240" w:lineRule="auto"/>
    </w:pPr>
    <w:rPr>
      <w:rFonts w:eastAsiaTheme="minorEastAsia"/>
      <w:lang w:eastAsia="zh-CN"/>
    </w:rPr>
  </w:style>
  <w:style w:type="paragraph" w:customStyle="1" w:styleId="nova-e-listitem">
    <w:name w:val="nova-e-list__item"/>
    <w:basedOn w:val="Normal"/>
    <w:rsid w:val="002179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A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A4CB2"/>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9592">
      <w:bodyDiv w:val="1"/>
      <w:marLeft w:val="0"/>
      <w:marRight w:val="0"/>
      <w:marTop w:val="0"/>
      <w:marBottom w:val="0"/>
      <w:divBdr>
        <w:top w:val="none" w:sz="0" w:space="0" w:color="auto"/>
        <w:left w:val="none" w:sz="0" w:space="0" w:color="auto"/>
        <w:bottom w:val="none" w:sz="0" w:space="0" w:color="auto"/>
        <w:right w:val="none" w:sz="0" w:space="0" w:color="auto"/>
      </w:divBdr>
    </w:div>
    <w:div w:id="225796971">
      <w:bodyDiv w:val="1"/>
      <w:marLeft w:val="0"/>
      <w:marRight w:val="0"/>
      <w:marTop w:val="0"/>
      <w:marBottom w:val="0"/>
      <w:divBdr>
        <w:top w:val="none" w:sz="0" w:space="0" w:color="auto"/>
        <w:left w:val="none" w:sz="0" w:space="0" w:color="auto"/>
        <w:bottom w:val="none" w:sz="0" w:space="0" w:color="auto"/>
        <w:right w:val="none" w:sz="0" w:space="0" w:color="auto"/>
      </w:divBdr>
    </w:div>
    <w:div w:id="392242999">
      <w:bodyDiv w:val="1"/>
      <w:marLeft w:val="0"/>
      <w:marRight w:val="0"/>
      <w:marTop w:val="0"/>
      <w:marBottom w:val="0"/>
      <w:divBdr>
        <w:top w:val="none" w:sz="0" w:space="0" w:color="auto"/>
        <w:left w:val="none" w:sz="0" w:space="0" w:color="auto"/>
        <w:bottom w:val="none" w:sz="0" w:space="0" w:color="auto"/>
        <w:right w:val="none" w:sz="0" w:space="0" w:color="auto"/>
      </w:divBdr>
    </w:div>
    <w:div w:id="442043330">
      <w:bodyDiv w:val="1"/>
      <w:marLeft w:val="0"/>
      <w:marRight w:val="0"/>
      <w:marTop w:val="0"/>
      <w:marBottom w:val="0"/>
      <w:divBdr>
        <w:top w:val="none" w:sz="0" w:space="0" w:color="auto"/>
        <w:left w:val="none" w:sz="0" w:space="0" w:color="auto"/>
        <w:bottom w:val="none" w:sz="0" w:space="0" w:color="auto"/>
        <w:right w:val="none" w:sz="0" w:space="0" w:color="auto"/>
      </w:divBdr>
    </w:div>
    <w:div w:id="509636853">
      <w:bodyDiv w:val="1"/>
      <w:marLeft w:val="0"/>
      <w:marRight w:val="0"/>
      <w:marTop w:val="0"/>
      <w:marBottom w:val="0"/>
      <w:divBdr>
        <w:top w:val="none" w:sz="0" w:space="0" w:color="auto"/>
        <w:left w:val="none" w:sz="0" w:space="0" w:color="auto"/>
        <w:bottom w:val="none" w:sz="0" w:space="0" w:color="auto"/>
        <w:right w:val="none" w:sz="0" w:space="0" w:color="auto"/>
      </w:divBdr>
    </w:div>
    <w:div w:id="709499555">
      <w:bodyDiv w:val="1"/>
      <w:marLeft w:val="0"/>
      <w:marRight w:val="0"/>
      <w:marTop w:val="0"/>
      <w:marBottom w:val="0"/>
      <w:divBdr>
        <w:top w:val="none" w:sz="0" w:space="0" w:color="auto"/>
        <w:left w:val="none" w:sz="0" w:space="0" w:color="auto"/>
        <w:bottom w:val="none" w:sz="0" w:space="0" w:color="auto"/>
        <w:right w:val="none" w:sz="0" w:space="0" w:color="auto"/>
      </w:divBdr>
    </w:div>
    <w:div w:id="791897686">
      <w:bodyDiv w:val="1"/>
      <w:marLeft w:val="0"/>
      <w:marRight w:val="0"/>
      <w:marTop w:val="0"/>
      <w:marBottom w:val="0"/>
      <w:divBdr>
        <w:top w:val="none" w:sz="0" w:space="0" w:color="auto"/>
        <w:left w:val="none" w:sz="0" w:space="0" w:color="auto"/>
        <w:bottom w:val="none" w:sz="0" w:space="0" w:color="auto"/>
        <w:right w:val="none" w:sz="0" w:space="0" w:color="auto"/>
      </w:divBdr>
      <w:divsChild>
        <w:div w:id="983974564">
          <w:marLeft w:val="0"/>
          <w:marRight w:val="0"/>
          <w:marTop w:val="0"/>
          <w:marBottom w:val="0"/>
          <w:divBdr>
            <w:top w:val="none" w:sz="0" w:space="0" w:color="auto"/>
            <w:left w:val="none" w:sz="0" w:space="0" w:color="auto"/>
            <w:bottom w:val="none" w:sz="0" w:space="0" w:color="auto"/>
            <w:right w:val="none" w:sz="0" w:space="0" w:color="auto"/>
          </w:divBdr>
        </w:div>
      </w:divsChild>
    </w:div>
    <w:div w:id="792482574">
      <w:bodyDiv w:val="1"/>
      <w:marLeft w:val="0"/>
      <w:marRight w:val="0"/>
      <w:marTop w:val="0"/>
      <w:marBottom w:val="0"/>
      <w:divBdr>
        <w:top w:val="none" w:sz="0" w:space="0" w:color="auto"/>
        <w:left w:val="none" w:sz="0" w:space="0" w:color="auto"/>
        <w:bottom w:val="none" w:sz="0" w:space="0" w:color="auto"/>
        <w:right w:val="none" w:sz="0" w:space="0" w:color="auto"/>
      </w:divBdr>
    </w:div>
    <w:div w:id="936401443">
      <w:bodyDiv w:val="1"/>
      <w:marLeft w:val="0"/>
      <w:marRight w:val="0"/>
      <w:marTop w:val="0"/>
      <w:marBottom w:val="0"/>
      <w:divBdr>
        <w:top w:val="none" w:sz="0" w:space="0" w:color="auto"/>
        <w:left w:val="none" w:sz="0" w:space="0" w:color="auto"/>
        <w:bottom w:val="none" w:sz="0" w:space="0" w:color="auto"/>
        <w:right w:val="none" w:sz="0" w:space="0" w:color="auto"/>
      </w:divBdr>
    </w:div>
    <w:div w:id="1200818893">
      <w:bodyDiv w:val="1"/>
      <w:marLeft w:val="0"/>
      <w:marRight w:val="0"/>
      <w:marTop w:val="0"/>
      <w:marBottom w:val="0"/>
      <w:divBdr>
        <w:top w:val="none" w:sz="0" w:space="0" w:color="auto"/>
        <w:left w:val="none" w:sz="0" w:space="0" w:color="auto"/>
        <w:bottom w:val="none" w:sz="0" w:space="0" w:color="auto"/>
        <w:right w:val="none" w:sz="0" w:space="0" w:color="auto"/>
      </w:divBdr>
    </w:div>
    <w:div w:id="1220482468">
      <w:bodyDiv w:val="1"/>
      <w:marLeft w:val="0"/>
      <w:marRight w:val="0"/>
      <w:marTop w:val="0"/>
      <w:marBottom w:val="0"/>
      <w:divBdr>
        <w:top w:val="none" w:sz="0" w:space="0" w:color="auto"/>
        <w:left w:val="none" w:sz="0" w:space="0" w:color="auto"/>
        <w:bottom w:val="none" w:sz="0" w:space="0" w:color="auto"/>
        <w:right w:val="none" w:sz="0" w:space="0" w:color="auto"/>
      </w:divBdr>
    </w:div>
    <w:div w:id="1226142597">
      <w:bodyDiv w:val="1"/>
      <w:marLeft w:val="0"/>
      <w:marRight w:val="0"/>
      <w:marTop w:val="0"/>
      <w:marBottom w:val="0"/>
      <w:divBdr>
        <w:top w:val="none" w:sz="0" w:space="0" w:color="auto"/>
        <w:left w:val="none" w:sz="0" w:space="0" w:color="auto"/>
        <w:bottom w:val="none" w:sz="0" w:space="0" w:color="auto"/>
        <w:right w:val="none" w:sz="0" w:space="0" w:color="auto"/>
      </w:divBdr>
    </w:div>
    <w:div w:id="1238174567">
      <w:bodyDiv w:val="1"/>
      <w:marLeft w:val="0"/>
      <w:marRight w:val="0"/>
      <w:marTop w:val="0"/>
      <w:marBottom w:val="0"/>
      <w:divBdr>
        <w:top w:val="none" w:sz="0" w:space="0" w:color="auto"/>
        <w:left w:val="none" w:sz="0" w:space="0" w:color="auto"/>
        <w:bottom w:val="none" w:sz="0" w:space="0" w:color="auto"/>
        <w:right w:val="none" w:sz="0" w:space="0" w:color="auto"/>
      </w:divBdr>
      <w:divsChild>
        <w:div w:id="1416899329">
          <w:marLeft w:val="0"/>
          <w:marRight w:val="0"/>
          <w:marTop w:val="0"/>
          <w:marBottom w:val="0"/>
          <w:divBdr>
            <w:top w:val="none" w:sz="0" w:space="0" w:color="auto"/>
            <w:left w:val="none" w:sz="0" w:space="0" w:color="auto"/>
            <w:bottom w:val="none" w:sz="0" w:space="0" w:color="auto"/>
            <w:right w:val="none" w:sz="0" w:space="0" w:color="auto"/>
          </w:divBdr>
        </w:div>
      </w:divsChild>
    </w:div>
    <w:div w:id="1439790124">
      <w:bodyDiv w:val="1"/>
      <w:marLeft w:val="0"/>
      <w:marRight w:val="0"/>
      <w:marTop w:val="0"/>
      <w:marBottom w:val="0"/>
      <w:divBdr>
        <w:top w:val="none" w:sz="0" w:space="0" w:color="auto"/>
        <w:left w:val="none" w:sz="0" w:space="0" w:color="auto"/>
        <w:bottom w:val="none" w:sz="0" w:space="0" w:color="auto"/>
        <w:right w:val="none" w:sz="0" w:space="0" w:color="auto"/>
      </w:divBdr>
    </w:div>
    <w:div w:id="1486438329">
      <w:bodyDiv w:val="1"/>
      <w:marLeft w:val="0"/>
      <w:marRight w:val="0"/>
      <w:marTop w:val="0"/>
      <w:marBottom w:val="0"/>
      <w:divBdr>
        <w:top w:val="none" w:sz="0" w:space="0" w:color="auto"/>
        <w:left w:val="none" w:sz="0" w:space="0" w:color="auto"/>
        <w:bottom w:val="none" w:sz="0" w:space="0" w:color="auto"/>
        <w:right w:val="none" w:sz="0" w:space="0" w:color="auto"/>
      </w:divBdr>
    </w:div>
    <w:div w:id="1598900723">
      <w:bodyDiv w:val="1"/>
      <w:marLeft w:val="0"/>
      <w:marRight w:val="0"/>
      <w:marTop w:val="0"/>
      <w:marBottom w:val="0"/>
      <w:divBdr>
        <w:top w:val="none" w:sz="0" w:space="0" w:color="auto"/>
        <w:left w:val="none" w:sz="0" w:space="0" w:color="auto"/>
        <w:bottom w:val="none" w:sz="0" w:space="0" w:color="auto"/>
        <w:right w:val="none" w:sz="0" w:space="0" w:color="auto"/>
      </w:divBdr>
    </w:div>
    <w:div w:id="18224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deref/http%3A%2F%2Fdx.doi.org%2F10.1177%2F0146167204264245?_sg%5B0%5D=s41zapFP-psMOYnQJdlNowc79W4grP-CE3Ly8FQSfQkoiQL_zSJaXTULOq00Vs2eO6F023VyndlnJgOX77sdeqEX0w.XuVSGaWGgRCkjXhUDMk1QVw7yQ89r9IYX2dh52Fy1qG73Eh4siOrLuCsjIf6LDmzDITN0HsUZE2A53azx2OSFw" TargetMode="External"/><Relationship Id="rId18" Type="http://schemas.openxmlformats.org/officeDocument/2006/relationships/hyperlink" Target="https://doi.org/10.1037/0022-3514.62.1.129" TargetMode="External"/><Relationship Id="rId26" Type="http://schemas.openxmlformats.org/officeDocument/2006/relationships/hyperlink" Target="https://www.ncbi.nlm.nih.gov/pubmed/?term=Shaver%20PR%5BAuthor%5D&amp;cauthor=true&amp;cauthor_uid=16087352" TargetMode="External"/><Relationship Id="rId39" Type="http://schemas.openxmlformats.org/officeDocument/2006/relationships/hyperlink" Target="https://www.ncbi.nlm.nih.gov/pubmed/?term=Vitenberg%20E%5BAuthor%5D&amp;cauthor=true&amp;cauthor_uid=23674467" TargetMode="External"/><Relationship Id="rId21" Type="http://schemas.openxmlformats.org/officeDocument/2006/relationships/hyperlink" Target="https://dx.doi.org/10.1016/j.cpr.2006.10.004" TargetMode="External"/><Relationship Id="rId34" Type="http://schemas.openxmlformats.org/officeDocument/2006/relationships/hyperlink" Target="https://doi.org/10.1016/0005-7967(94)00075-U" TargetMode="External"/><Relationship Id="rId42" Type="http://schemas.openxmlformats.org/officeDocument/2006/relationships/hyperlink" Target="https://doi.org/10.1111/1475-6811.00036" TargetMode="External"/><Relationship Id="rId47" Type="http://schemas.openxmlformats.org/officeDocument/2006/relationships/image" Target="media/image3.png"/><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2F2167702615594998" TargetMode="External"/><Relationship Id="rId29" Type="http://schemas.openxmlformats.org/officeDocument/2006/relationships/hyperlink" Target="https://doi.org/10.1016/j.neuroimage.2005.06.048" TargetMode="External"/><Relationship Id="rId11" Type="http://schemas.openxmlformats.org/officeDocument/2006/relationships/hyperlink" Target="https://doi.org/10.1016/j.jcbs.2016.02.002" TargetMode="External"/><Relationship Id="rId24" Type="http://schemas.openxmlformats.org/officeDocument/2006/relationships/hyperlink" Target="https://www.ncbi.nlm.nih.gov/pubmed/?term=Gillath%20O%5BAuthor%5D&amp;cauthor=true&amp;cauthor_uid=16087352" TargetMode="External"/><Relationship Id="rId32" Type="http://schemas.openxmlformats.org/officeDocument/2006/relationships/hyperlink" Target="https://doi.org/10.1016/s0272-7358(01)00103-9" TargetMode="External"/><Relationship Id="rId37" Type="http://schemas.openxmlformats.org/officeDocument/2006/relationships/hyperlink" Target="https://doi.org/10.1016/j.paid.2007.11.016" TargetMode="External"/><Relationship Id="rId40" Type="http://schemas.openxmlformats.org/officeDocument/2006/relationships/hyperlink" Target="https://www.ncbi.nlm.nih.gov/pubmed/?term=Baumgarten-Katz%20I%5BAuthor%5D&amp;cauthor=true&amp;cauthor_uid=23674467" TargetMode="External"/><Relationship Id="rId45" Type="http://schemas.openxmlformats.org/officeDocument/2006/relationships/image" Target="media/image1.png"/><Relationship Id="rId53"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s://doi.org/10.1037/0022-006x.70.5.1129" TargetMode="External"/><Relationship Id="rId19" Type="http://schemas.openxmlformats.org/officeDocument/2006/relationships/hyperlink" Target="https://doi.org/10.1037/0022-3514.73.5.1080" TargetMode="External"/><Relationship Id="rId31" Type="http://schemas.openxmlformats.org/officeDocument/2006/relationships/hyperlink" Target="https://doi.org/10.1016/S0005-7967(02)00103-1" TargetMode="External"/><Relationship Id="rId44" Type="http://schemas.openxmlformats.org/officeDocument/2006/relationships/hyperlink" Target="https://doi.org/10.1016/j.invent.2015.05.00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ubmed/?term=%C3%81lvarez-Jim%C3%A9nez%20M%5BAuthor%5D&amp;cauthor=true&amp;cauthor_uid=22929876" TargetMode="External"/><Relationship Id="rId14" Type="http://schemas.openxmlformats.org/officeDocument/2006/relationships/hyperlink" Target="https://doi.org/10.1016/j.jcbs.2018.04.002" TargetMode="External"/><Relationship Id="rId22" Type="http://schemas.openxmlformats.org/officeDocument/2006/relationships/hyperlink" Target="https://dx.doi.org/10.1016%2Fj.beth.2010.03.001" TargetMode="External"/><Relationship Id="rId27" Type="http://schemas.openxmlformats.org/officeDocument/2006/relationships/hyperlink" Target="https://www.ncbi.nlm.nih.gov/pubmed/?term=Wendelken%20C%5BAuthor%5D&amp;cauthor=true&amp;cauthor_uid=16087352" TargetMode="External"/><Relationship Id="rId30" Type="http://schemas.openxmlformats.org/officeDocument/2006/relationships/hyperlink" Target="https://psycnet.apa.org/doi/10.1037/0022-3514.52.3.511" TargetMode="External"/><Relationship Id="rId35" Type="http://schemas.openxmlformats.org/officeDocument/2006/relationships/hyperlink" Target="https://psycnet.apa.org/doi/10.1037/0022-3514.68.5.917" TargetMode="External"/><Relationship Id="rId43" Type="http://schemas.openxmlformats.org/officeDocument/2006/relationships/hyperlink" Target="https://dx.doi.org/10.3390%2Fijerph17030968" TargetMode="External"/><Relationship Id="rId48" Type="http://schemas.openxmlformats.org/officeDocument/2006/relationships/header" Target="header1.xml"/><Relationship Id="rId8" Type="http://schemas.openxmlformats.org/officeDocument/2006/relationships/hyperlink" Target="mailto:ms13g14@soton.ac.uk"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sycnet.apa.org/doi/10.1037/0022-3514.61.2.226" TargetMode="External"/><Relationship Id="rId17" Type="http://schemas.openxmlformats.org/officeDocument/2006/relationships/hyperlink" Target="https://doi.org/10.1111/j.1475-6811.2007.00156.x" TargetMode="External"/><Relationship Id="rId25" Type="http://schemas.openxmlformats.org/officeDocument/2006/relationships/hyperlink" Target="https://www.ncbi.nlm.nih.gov/pubmed/?term=Bunge%20SA%5BAuthor%5D&amp;cauthor=true&amp;cauthor_uid=16087352" TargetMode="External"/><Relationship Id="rId33" Type="http://schemas.openxmlformats.org/officeDocument/2006/relationships/hyperlink" Target="https://dx.doi.org/10.1093%2Fschbul%2Fsbp029" TargetMode="External"/><Relationship Id="rId38" Type="http://schemas.openxmlformats.org/officeDocument/2006/relationships/hyperlink" Target="https://www.ncbi.nlm.nih.gov/pubmed/?term=Ponizovsky%20AM%5BAuthor%5D&amp;cauthor=true&amp;cauthor_uid=23674467" TargetMode="External"/><Relationship Id="rId46" Type="http://schemas.openxmlformats.org/officeDocument/2006/relationships/image" Target="media/image2.png"/><Relationship Id="rId20" Type="http://schemas.openxmlformats.org/officeDocument/2006/relationships/hyperlink" Target="https://dx.doi.org/10.1192/bjp.186.5.427" TargetMode="External"/><Relationship Id="rId41" Type="http://schemas.openxmlformats.org/officeDocument/2006/relationships/hyperlink" Target="https://www.ncbi.nlm.nih.gov/pubmed/?term=Grinshpoon%20A%5BAuthor%5D&amp;cauthor=true&amp;cauthor_uid=236744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btep.2015.10.002" TargetMode="External"/><Relationship Id="rId23" Type="http://schemas.openxmlformats.org/officeDocument/2006/relationships/hyperlink" Target="https://doi.org/10.1016/j.beth.2013.09.001" TargetMode="External"/><Relationship Id="rId28" Type="http://schemas.openxmlformats.org/officeDocument/2006/relationships/hyperlink" Target="https://www.ncbi.nlm.nih.gov/pubmed/?term=Mikulincer%20M%5BAuthor%5D&amp;cauthor=true&amp;cauthor_uid=16087352" TargetMode="External"/><Relationship Id="rId36" Type="http://schemas.openxmlformats.org/officeDocument/2006/relationships/hyperlink" Target="https://doi.org/10.1521/soco.2014.32.supp.24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7C167-7DA5-4844-845F-C43FFE57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33</Pages>
  <Words>8385</Words>
  <Characters>47796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Kumari</dc:creator>
  <cp:keywords/>
  <dc:description/>
  <cp:lastModifiedBy>Monica Sood</cp:lastModifiedBy>
  <cp:revision>25</cp:revision>
  <cp:lastPrinted>2020-04-01T14:46:00Z</cp:lastPrinted>
  <dcterms:created xsi:type="dcterms:W3CDTF">2020-06-22T15:28:00Z</dcterms:created>
  <dcterms:modified xsi:type="dcterms:W3CDTF">2020-07-02T11:40:00Z</dcterms:modified>
</cp:coreProperties>
</file>