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BC13D" w14:textId="77777777" w:rsidR="00722998" w:rsidRPr="001D1612" w:rsidRDefault="00724895" w:rsidP="002721C5">
      <w:pPr>
        <w:spacing w:line="240" w:lineRule="auto"/>
        <w:ind w:firstLine="720"/>
        <w:contextualSpacing/>
        <w:jc w:val="center"/>
        <w:rPr>
          <w:rFonts w:ascii="Times New Roman" w:hAnsi="Times New Roman" w:cs="Times New Roman"/>
          <w:b/>
          <w:sz w:val="24"/>
          <w:szCs w:val="24"/>
        </w:rPr>
      </w:pPr>
      <w:bookmarkStart w:id="0" w:name="OLE_LINK76"/>
      <w:r w:rsidRPr="001D1612">
        <w:rPr>
          <w:rFonts w:ascii="Times New Roman" w:hAnsi="Times New Roman" w:cs="Times New Roman"/>
          <w:b/>
          <w:sz w:val="24"/>
          <w:szCs w:val="24"/>
        </w:rPr>
        <w:t xml:space="preserve"> </w:t>
      </w:r>
      <w:r w:rsidR="00DC1903" w:rsidRPr="001D1612">
        <w:rPr>
          <w:rFonts w:ascii="Times New Roman" w:hAnsi="Times New Roman" w:cs="Times New Roman"/>
          <w:b/>
          <w:sz w:val="24"/>
          <w:szCs w:val="24"/>
        </w:rPr>
        <w:t>Terrorism and Global Business Performance</w:t>
      </w:r>
      <w:bookmarkEnd w:id="0"/>
    </w:p>
    <w:p w14:paraId="1F21451C" w14:textId="77777777" w:rsidR="00722998" w:rsidRPr="001D1612" w:rsidRDefault="00722998" w:rsidP="00722998">
      <w:pPr>
        <w:spacing w:line="240" w:lineRule="auto"/>
        <w:contextualSpacing/>
        <w:jc w:val="center"/>
        <w:rPr>
          <w:rFonts w:ascii="Times New Roman" w:hAnsi="Times New Roman" w:cs="Times New Roman"/>
          <w:b/>
          <w:sz w:val="24"/>
          <w:szCs w:val="24"/>
        </w:rPr>
      </w:pPr>
    </w:p>
    <w:p w14:paraId="5A651810" w14:textId="77777777" w:rsidR="00722998" w:rsidRPr="001D1612" w:rsidRDefault="00722998" w:rsidP="00722998">
      <w:pPr>
        <w:spacing w:line="240" w:lineRule="auto"/>
        <w:contextualSpacing/>
        <w:jc w:val="center"/>
        <w:rPr>
          <w:rFonts w:ascii="Times New Roman" w:hAnsi="Times New Roman" w:cs="Times New Roman"/>
          <w:b/>
          <w:sz w:val="24"/>
          <w:szCs w:val="24"/>
        </w:rPr>
      </w:pPr>
    </w:p>
    <w:p w14:paraId="7359164B" w14:textId="77777777" w:rsidR="00924372" w:rsidRPr="001D1612" w:rsidRDefault="00924372" w:rsidP="00924372">
      <w:pPr>
        <w:spacing w:line="360" w:lineRule="auto"/>
        <w:jc w:val="both"/>
        <w:rPr>
          <w:rFonts w:ascii="Times New Roman" w:eastAsia="Times New Roman" w:hAnsi="Times New Roman" w:cs="Times New Roman"/>
          <w:b/>
          <w:sz w:val="24"/>
          <w:szCs w:val="24"/>
        </w:rPr>
      </w:pPr>
      <w:bookmarkStart w:id="1" w:name="OLE_LINK66"/>
      <w:r w:rsidRPr="001D1612">
        <w:rPr>
          <w:rFonts w:ascii="Times New Roman" w:eastAsia="Times New Roman" w:hAnsi="Times New Roman" w:cs="Times New Roman"/>
          <w:b/>
          <w:sz w:val="24"/>
          <w:szCs w:val="24"/>
        </w:rPr>
        <w:t>Abstrac</w:t>
      </w:r>
      <w:r w:rsidR="007B7A8F" w:rsidRPr="001D1612">
        <w:rPr>
          <w:rFonts w:ascii="Times New Roman" w:eastAsia="Times New Roman" w:hAnsi="Times New Roman" w:cs="Times New Roman"/>
          <w:b/>
          <w:sz w:val="24"/>
          <w:szCs w:val="24"/>
        </w:rPr>
        <w:t>t</w:t>
      </w:r>
    </w:p>
    <w:p w14:paraId="3BB93E72" w14:textId="77777777" w:rsidR="00924372" w:rsidRPr="001D1612" w:rsidRDefault="00924372" w:rsidP="00BC1BFD">
      <w:pPr>
        <w:spacing w:after="0" w:line="480" w:lineRule="auto"/>
        <w:contextualSpacing/>
        <w:jc w:val="both"/>
        <w:rPr>
          <w:rFonts w:ascii="Times New Roman" w:eastAsia="Times New Roman" w:hAnsi="Times New Roman" w:cs="Times New Roman"/>
          <w:sz w:val="24"/>
          <w:szCs w:val="24"/>
        </w:rPr>
      </w:pPr>
      <w:r w:rsidRPr="001D1612">
        <w:rPr>
          <w:rFonts w:ascii="Times New Roman" w:eastAsia="Times New Roman" w:hAnsi="Times New Roman" w:cs="Times New Roman"/>
          <w:sz w:val="24"/>
          <w:szCs w:val="24"/>
        </w:rPr>
        <w:t xml:space="preserve">This paper contributes to the literature on business </w:t>
      </w:r>
      <w:r w:rsidR="00FB2A69" w:rsidRPr="001D1612">
        <w:rPr>
          <w:rFonts w:ascii="Times New Roman" w:eastAsia="Times New Roman" w:hAnsi="Times New Roman" w:cs="Times New Roman"/>
          <w:sz w:val="24"/>
          <w:szCs w:val="24"/>
        </w:rPr>
        <w:t>performance</w:t>
      </w:r>
      <w:r w:rsidRPr="001D1612">
        <w:rPr>
          <w:rFonts w:ascii="Times New Roman" w:eastAsia="Times New Roman" w:hAnsi="Times New Roman" w:cs="Times New Roman"/>
          <w:sz w:val="24"/>
          <w:szCs w:val="24"/>
        </w:rPr>
        <w:t xml:space="preserve"> by investigating the relationship between terrorism and</w:t>
      </w:r>
      <w:r w:rsidR="00FB2A69" w:rsidRPr="001D1612">
        <w:rPr>
          <w:rFonts w:ascii="Times New Roman" w:eastAsia="Times New Roman" w:hAnsi="Times New Roman" w:cs="Times New Roman"/>
          <w:sz w:val="24"/>
          <w:szCs w:val="24"/>
        </w:rPr>
        <w:t xml:space="preserve"> </w:t>
      </w:r>
      <w:r w:rsidR="00FE2492" w:rsidRPr="001D1612">
        <w:rPr>
          <w:rFonts w:ascii="Times New Roman" w:eastAsia="Times New Roman" w:hAnsi="Times New Roman" w:cs="Times New Roman"/>
          <w:sz w:val="24"/>
          <w:szCs w:val="24"/>
        </w:rPr>
        <w:t xml:space="preserve">global </w:t>
      </w:r>
      <w:r w:rsidRPr="001D1612">
        <w:rPr>
          <w:rFonts w:ascii="Times New Roman" w:eastAsia="Times New Roman" w:hAnsi="Times New Roman" w:cs="Times New Roman"/>
          <w:sz w:val="24"/>
          <w:szCs w:val="24"/>
        </w:rPr>
        <w:t xml:space="preserve">business </w:t>
      </w:r>
      <w:r w:rsidR="00FB2A69" w:rsidRPr="001D1612">
        <w:rPr>
          <w:rFonts w:ascii="Times New Roman" w:eastAsia="Times New Roman" w:hAnsi="Times New Roman" w:cs="Times New Roman"/>
          <w:sz w:val="24"/>
          <w:szCs w:val="24"/>
        </w:rPr>
        <w:t>performance</w:t>
      </w:r>
      <w:bookmarkStart w:id="2" w:name="OLE_LINK62"/>
      <w:r w:rsidR="00FC46BD" w:rsidRPr="001D1612">
        <w:rPr>
          <w:rFonts w:ascii="Times New Roman" w:eastAsia="Times New Roman" w:hAnsi="Times New Roman" w:cs="Times New Roman"/>
          <w:sz w:val="24"/>
          <w:szCs w:val="24"/>
        </w:rPr>
        <w:t xml:space="preserve"> at country level</w:t>
      </w:r>
      <w:r w:rsidRPr="001D1612">
        <w:rPr>
          <w:rFonts w:ascii="Times New Roman" w:eastAsia="Times New Roman" w:hAnsi="Times New Roman" w:cs="Times New Roman"/>
          <w:sz w:val="24"/>
          <w:szCs w:val="24"/>
        </w:rPr>
        <w:t xml:space="preserve">. </w:t>
      </w:r>
      <w:bookmarkEnd w:id="2"/>
      <w:r w:rsidR="00E24AF6">
        <w:rPr>
          <w:rFonts w:ascii="Times New Roman" w:eastAsia="Times New Roman" w:hAnsi="Times New Roman" w:cs="Times New Roman"/>
          <w:sz w:val="24"/>
          <w:szCs w:val="24"/>
        </w:rPr>
        <w:t>A</w:t>
      </w:r>
      <w:r w:rsidRPr="001D1612">
        <w:rPr>
          <w:rFonts w:ascii="Times New Roman" w:eastAsia="Times New Roman" w:hAnsi="Times New Roman" w:cs="Times New Roman"/>
          <w:sz w:val="24"/>
          <w:szCs w:val="24"/>
        </w:rPr>
        <w:t xml:space="preserve"> measure of </w:t>
      </w:r>
      <w:r w:rsidR="00FB2A69" w:rsidRPr="001D1612">
        <w:rPr>
          <w:rFonts w:ascii="Times New Roman" w:eastAsia="Times New Roman" w:hAnsi="Times New Roman" w:cs="Times New Roman"/>
          <w:sz w:val="24"/>
          <w:szCs w:val="24"/>
        </w:rPr>
        <w:t xml:space="preserve">a country’s </w:t>
      </w:r>
      <w:r w:rsidRPr="001D1612">
        <w:rPr>
          <w:rFonts w:ascii="Times New Roman" w:eastAsia="Times New Roman" w:hAnsi="Times New Roman" w:cs="Times New Roman"/>
          <w:sz w:val="24"/>
          <w:szCs w:val="24"/>
        </w:rPr>
        <w:t xml:space="preserve">distance </w:t>
      </w:r>
      <w:r w:rsidR="00FB2A69" w:rsidRPr="001D1612">
        <w:rPr>
          <w:rFonts w:ascii="Times New Roman" w:eastAsia="Times New Roman" w:hAnsi="Times New Roman" w:cs="Times New Roman"/>
          <w:sz w:val="24"/>
          <w:szCs w:val="24"/>
        </w:rPr>
        <w:t xml:space="preserve">from </w:t>
      </w:r>
      <w:r w:rsidRPr="001D1612">
        <w:rPr>
          <w:rFonts w:ascii="Times New Roman" w:eastAsia="Times New Roman" w:hAnsi="Times New Roman" w:cs="Times New Roman"/>
          <w:sz w:val="24"/>
          <w:szCs w:val="24"/>
        </w:rPr>
        <w:t>the f</w:t>
      </w:r>
      <w:r w:rsidR="00FB2A69" w:rsidRPr="001D1612">
        <w:rPr>
          <w:rFonts w:ascii="Times New Roman" w:eastAsia="Times New Roman" w:hAnsi="Times New Roman" w:cs="Times New Roman"/>
          <w:sz w:val="24"/>
          <w:szCs w:val="24"/>
        </w:rPr>
        <w:t xml:space="preserve">rontier score </w:t>
      </w:r>
      <w:r w:rsidR="00D7359C" w:rsidRPr="001D1612">
        <w:rPr>
          <w:rFonts w:ascii="Times New Roman" w:eastAsia="Times New Roman" w:hAnsi="Times New Roman" w:cs="Times New Roman"/>
          <w:sz w:val="24"/>
          <w:szCs w:val="24"/>
        </w:rPr>
        <w:t>of</w:t>
      </w:r>
      <w:r w:rsidR="00FB2A69" w:rsidRPr="001D1612">
        <w:rPr>
          <w:rFonts w:ascii="Times New Roman" w:eastAsia="Times New Roman" w:hAnsi="Times New Roman" w:cs="Times New Roman"/>
          <w:sz w:val="24"/>
          <w:szCs w:val="24"/>
        </w:rPr>
        <w:t xml:space="preserve"> the World Bank’s </w:t>
      </w:r>
      <w:r w:rsidR="00FB2A69" w:rsidRPr="001D1612">
        <w:rPr>
          <w:rFonts w:ascii="Times New Roman" w:eastAsia="Times New Roman" w:hAnsi="Times New Roman" w:cs="Times New Roman"/>
          <w:i/>
          <w:sz w:val="24"/>
          <w:szCs w:val="24"/>
        </w:rPr>
        <w:t>Doing Business</w:t>
      </w:r>
      <w:r w:rsidR="00854AEE" w:rsidRPr="001D1612">
        <w:rPr>
          <w:rFonts w:ascii="Times New Roman" w:eastAsia="Times New Roman" w:hAnsi="Times New Roman" w:cs="Times New Roman"/>
          <w:sz w:val="24"/>
          <w:szCs w:val="24"/>
        </w:rPr>
        <w:t xml:space="preserve"> index is</w:t>
      </w:r>
      <w:r w:rsidR="00FB2A69" w:rsidRPr="001D1612">
        <w:rPr>
          <w:rFonts w:ascii="Times New Roman" w:eastAsia="Times New Roman" w:hAnsi="Times New Roman" w:cs="Times New Roman"/>
          <w:sz w:val="24"/>
          <w:szCs w:val="24"/>
        </w:rPr>
        <w:t xml:space="preserve"> used</w:t>
      </w:r>
      <w:r w:rsidR="00E24AF6" w:rsidRPr="00E24AF6">
        <w:rPr>
          <w:rFonts w:ascii="Times New Roman" w:eastAsia="Times New Roman" w:hAnsi="Times New Roman" w:cs="Times New Roman"/>
          <w:sz w:val="24"/>
          <w:szCs w:val="24"/>
        </w:rPr>
        <w:t xml:space="preserve"> </w:t>
      </w:r>
      <w:r w:rsidR="00E24AF6">
        <w:rPr>
          <w:rFonts w:ascii="Times New Roman" w:eastAsia="Times New Roman" w:hAnsi="Times New Roman" w:cs="Times New Roman"/>
          <w:sz w:val="24"/>
          <w:szCs w:val="24"/>
        </w:rPr>
        <w:t>t</w:t>
      </w:r>
      <w:r w:rsidR="00E24AF6" w:rsidRPr="001D1612">
        <w:rPr>
          <w:rFonts w:ascii="Times New Roman" w:eastAsia="Times New Roman" w:hAnsi="Times New Roman" w:cs="Times New Roman"/>
          <w:sz w:val="24"/>
          <w:szCs w:val="24"/>
        </w:rPr>
        <w:t>o proxy for business performance</w:t>
      </w:r>
      <w:r w:rsidRPr="001D1612">
        <w:rPr>
          <w:rFonts w:ascii="Times New Roman" w:eastAsia="Times New Roman" w:hAnsi="Times New Roman" w:cs="Times New Roman"/>
          <w:sz w:val="24"/>
          <w:szCs w:val="24"/>
        </w:rPr>
        <w:t>. The results of the fixed</w:t>
      </w:r>
      <w:r w:rsidR="007B2AED" w:rsidRPr="001D1612">
        <w:rPr>
          <w:rFonts w:ascii="Times New Roman" w:eastAsia="Times New Roman" w:hAnsi="Times New Roman" w:cs="Times New Roman"/>
          <w:sz w:val="24"/>
          <w:szCs w:val="24"/>
        </w:rPr>
        <w:t>-</w:t>
      </w:r>
      <w:r w:rsidRPr="001D1612">
        <w:rPr>
          <w:rFonts w:ascii="Times New Roman" w:eastAsia="Times New Roman" w:hAnsi="Times New Roman" w:cs="Times New Roman"/>
          <w:sz w:val="24"/>
          <w:szCs w:val="24"/>
        </w:rPr>
        <w:t xml:space="preserve">effects estimations </w:t>
      </w:r>
      <w:r w:rsidR="0043721C" w:rsidRPr="001D1612">
        <w:rPr>
          <w:rFonts w:ascii="Times New Roman" w:eastAsia="Times New Roman" w:hAnsi="Times New Roman" w:cs="Times New Roman"/>
          <w:sz w:val="24"/>
          <w:szCs w:val="24"/>
        </w:rPr>
        <w:t>based on 17</w:t>
      </w:r>
      <w:r w:rsidR="00886124">
        <w:rPr>
          <w:rFonts w:ascii="Times New Roman" w:eastAsia="Times New Roman" w:hAnsi="Times New Roman" w:cs="Times New Roman"/>
          <w:sz w:val="24"/>
          <w:szCs w:val="24"/>
        </w:rPr>
        <w:t>3</w:t>
      </w:r>
      <w:r w:rsidR="0043721C" w:rsidRPr="001D1612">
        <w:rPr>
          <w:rFonts w:ascii="Times New Roman" w:eastAsia="Times New Roman" w:hAnsi="Times New Roman" w:cs="Times New Roman"/>
          <w:sz w:val="24"/>
          <w:szCs w:val="24"/>
        </w:rPr>
        <w:t xml:space="preserve"> countries over seven years (2009</w:t>
      </w:r>
      <w:r w:rsidR="008A7825" w:rsidRPr="001D1612">
        <w:rPr>
          <w:rFonts w:ascii="Times New Roman" w:eastAsia="Times New Roman" w:hAnsi="Times New Roman" w:cs="Times New Roman"/>
          <w:sz w:val="24"/>
          <w:szCs w:val="24"/>
        </w:rPr>
        <w:t>–</w:t>
      </w:r>
      <w:r w:rsidR="0043721C" w:rsidRPr="001D1612">
        <w:rPr>
          <w:rFonts w:ascii="Times New Roman" w:eastAsia="Times New Roman" w:hAnsi="Times New Roman" w:cs="Times New Roman"/>
          <w:sz w:val="24"/>
          <w:szCs w:val="24"/>
        </w:rPr>
        <w:t>201</w:t>
      </w:r>
      <w:r w:rsidR="00886124">
        <w:rPr>
          <w:rFonts w:ascii="Times New Roman" w:eastAsia="Times New Roman" w:hAnsi="Times New Roman" w:cs="Times New Roman"/>
          <w:sz w:val="24"/>
          <w:szCs w:val="24"/>
        </w:rPr>
        <w:t>7</w:t>
      </w:r>
      <w:r w:rsidR="0043721C" w:rsidRPr="001D1612">
        <w:rPr>
          <w:rFonts w:ascii="Times New Roman" w:eastAsia="Times New Roman" w:hAnsi="Times New Roman" w:cs="Times New Roman"/>
          <w:sz w:val="24"/>
          <w:szCs w:val="24"/>
        </w:rPr>
        <w:t xml:space="preserve">) </w:t>
      </w:r>
      <w:r w:rsidRPr="001D1612">
        <w:rPr>
          <w:rFonts w:ascii="Times New Roman" w:eastAsia="Times New Roman" w:hAnsi="Times New Roman" w:cs="Times New Roman"/>
          <w:sz w:val="24"/>
          <w:szCs w:val="24"/>
        </w:rPr>
        <w:t xml:space="preserve">show that terrorism has </w:t>
      </w:r>
      <w:r w:rsidR="00E26049" w:rsidRPr="001D1612">
        <w:rPr>
          <w:rFonts w:ascii="Times New Roman" w:eastAsia="Times New Roman" w:hAnsi="Times New Roman" w:cs="Times New Roman"/>
          <w:sz w:val="24"/>
          <w:szCs w:val="24"/>
        </w:rPr>
        <w:t>no significant</w:t>
      </w:r>
      <w:r w:rsidRPr="001D1612">
        <w:rPr>
          <w:rFonts w:ascii="Times New Roman" w:eastAsia="Times New Roman" w:hAnsi="Times New Roman" w:cs="Times New Roman"/>
          <w:sz w:val="24"/>
          <w:szCs w:val="24"/>
        </w:rPr>
        <w:t xml:space="preserve"> relationship with </w:t>
      </w:r>
      <w:r w:rsidR="00E26049" w:rsidRPr="001D1612">
        <w:rPr>
          <w:rFonts w:ascii="Times New Roman" w:eastAsia="Times New Roman" w:hAnsi="Times New Roman" w:cs="Times New Roman"/>
          <w:sz w:val="24"/>
          <w:szCs w:val="24"/>
        </w:rPr>
        <w:t xml:space="preserve">global </w:t>
      </w:r>
      <w:r w:rsidRPr="001D1612">
        <w:rPr>
          <w:rFonts w:ascii="Times New Roman" w:eastAsia="Times New Roman" w:hAnsi="Times New Roman" w:cs="Times New Roman"/>
          <w:sz w:val="24"/>
          <w:szCs w:val="24"/>
        </w:rPr>
        <w:t>business performance</w:t>
      </w:r>
      <w:r w:rsidR="00AF6A1F" w:rsidRPr="001D1612">
        <w:rPr>
          <w:rFonts w:ascii="Times New Roman" w:eastAsia="Times New Roman" w:hAnsi="Times New Roman" w:cs="Times New Roman"/>
          <w:sz w:val="24"/>
          <w:szCs w:val="24"/>
        </w:rPr>
        <w:t xml:space="preserve">. We </w:t>
      </w:r>
      <w:r w:rsidR="004B402B" w:rsidRPr="001D1612">
        <w:rPr>
          <w:rFonts w:ascii="Times New Roman" w:eastAsia="Times New Roman" w:hAnsi="Times New Roman" w:cs="Times New Roman"/>
          <w:sz w:val="24"/>
          <w:szCs w:val="24"/>
        </w:rPr>
        <w:t xml:space="preserve">then </w:t>
      </w:r>
      <w:r w:rsidR="00854AEE" w:rsidRPr="001D1612">
        <w:rPr>
          <w:rFonts w:ascii="Times New Roman" w:eastAsia="Times New Roman" w:hAnsi="Times New Roman" w:cs="Times New Roman"/>
          <w:sz w:val="24"/>
          <w:szCs w:val="24"/>
        </w:rPr>
        <w:t>partition</w:t>
      </w:r>
      <w:r w:rsidR="002D67E1" w:rsidRPr="001D1612">
        <w:rPr>
          <w:rFonts w:ascii="Times New Roman" w:eastAsia="Times New Roman" w:hAnsi="Times New Roman" w:cs="Times New Roman"/>
          <w:sz w:val="24"/>
          <w:szCs w:val="24"/>
        </w:rPr>
        <w:t xml:space="preserve"> </w:t>
      </w:r>
      <w:r w:rsidR="004B402B" w:rsidRPr="001D1612">
        <w:rPr>
          <w:rFonts w:ascii="Times New Roman" w:eastAsia="Times New Roman" w:hAnsi="Times New Roman" w:cs="Times New Roman"/>
          <w:sz w:val="24"/>
          <w:szCs w:val="24"/>
        </w:rPr>
        <w:t xml:space="preserve">our sample </w:t>
      </w:r>
      <w:r w:rsidR="002D67E1" w:rsidRPr="001D1612">
        <w:rPr>
          <w:rFonts w:ascii="Times New Roman" w:eastAsia="Times New Roman" w:hAnsi="Times New Roman" w:cs="Times New Roman"/>
          <w:sz w:val="24"/>
          <w:szCs w:val="24"/>
        </w:rPr>
        <w:t>into developed</w:t>
      </w:r>
      <w:r w:rsidR="00AF6A1F" w:rsidRPr="001D1612">
        <w:rPr>
          <w:rFonts w:ascii="Times New Roman" w:eastAsia="Times New Roman" w:hAnsi="Times New Roman" w:cs="Times New Roman"/>
          <w:sz w:val="24"/>
          <w:szCs w:val="24"/>
        </w:rPr>
        <w:t>,</w:t>
      </w:r>
      <w:r w:rsidR="002D67E1" w:rsidRPr="001D1612">
        <w:rPr>
          <w:rFonts w:ascii="Times New Roman" w:eastAsia="Times New Roman" w:hAnsi="Times New Roman" w:cs="Times New Roman"/>
          <w:sz w:val="24"/>
          <w:szCs w:val="24"/>
        </w:rPr>
        <w:t xml:space="preserve"> developing</w:t>
      </w:r>
      <w:r w:rsidR="00AF6A1F" w:rsidRPr="001D1612">
        <w:rPr>
          <w:rFonts w:ascii="Times New Roman" w:eastAsia="Times New Roman" w:hAnsi="Times New Roman" w:cs="Times New Roman"/>
          <w:sz w:val="24"/>
          <w:szCs w:val="24"/>
        </w:rPr>
        <w:t xml:space="preserve"> and fragile</w:t>
      </w:r>
      <w:r w:rsidR="002D67E1" w:rsidRPr="001D1612">
        <w:rPr>
          <w:rFonts w:ascii="Times New Roman" w:eastAsia="Times New Roman" w:hAnsi="Times New Roman" w:cs="Times New Roman"/>
          <w:sz w:val="24"/>
          <w:szCs w:val="24"/>
        </w:rPr>
        <w:t xml:space="preserve"> countries.</w:t>
      </w:r>
      <w:r w:rsidR="0043721C" w:rsidRPr="001D1612">
        <w:rPr>
          <w:rFonts w:ascii="Times New Roman" w:eastAsia="Times New Roman" w:hAnsi="Times New Roman" w:cs="Times New Roman"/>
          <w:sz w:val="24"/>
          <w:szCs w:val="24"/>
        </w:rPr>
        <w:t xml:space="preserve"> </w:t>
      </w:r>
      <w:r w:rsidR="00854AEE" w:rsidRPr="001D1612">
        <w:rPr>
          <w:rFonts w:ascii="Times New Roman" w:eastAsia="Times New Roman" w:hAnsi="Times New Roman" w:cs="Times New Roman"/>
          <w:sz w:val="24"/>
          <w:szCs w:val="24"/>
        </w:rPr>
        <w:t>The result</w:t>
      </w:r>
      <w:r w:rsidR="00886124">
        <w:rPr>
          <w:rFonts w:ascii="Times New Roman" w:eastAsia="Times New Roman" w:hAnsi="Times New Roman" w:cs="Times New Roman"/>
          <w:sz w:val="24"/>
          <w:szCs w:val="24"/>
        </w:rPr>
        <w:t>s</w:t>
      </w:r>
      <w:r w:rsidR="00854AEE" w:rsidRPr="001D1612">
        <w:rPr>
          <w:rFonts w:ascii="Times New Roman" w:eastAsia="Times New Roman" w:hAnsi="Times New Roman" w:cs="Times New Roman"/>
          <w:sz w:val="24"/>
          <w:szCs w:val="24"/>
        </w:rPr>
        <w:t xml:space="preserve"> still show</w:t>
      </w:r>
      <w:r w:rsidR="00AF6A1F" w:rsidRPr="001D1612">
        <w:rPr>
          <w:rFonts w:ascii="Times New Roman" w:eastAsia="Times New Roman" w:hAnsi="Times New Roman" w:cs="Times New Roman"/>
          <w:sz w:val="24"/>
          <w:szCs w:val="24"/>
        </w:rPr>
        <w:t xml:space="preserve"> that there is no</w:t>
      </w:r>
      <w:r w:rsidR="00886124">
        <w:rPr>
          <w:rFonts w:ascii="Times New Roman" w:eastAsia="Times New Roman" w:hAnsi="Times New Roman" w:cs="Times New Roman"/>
          <w:sz w:val="24"/>
          <w:szCs w:val="24"/>
        </w:rPr>
        <w:t xml:space="preserve"> robust</w:t>
      </w:r>
      <w:r w:rsidR="00AF6A1F" w:rsidRPr="001D1612">
        <w:rPr>
          <w:rFonts w:ascii="Times New Roman" w:eastAsia="Times New Roman" w:hAnsi="Times New Roman" w:cs="Times New Roman"/>
          <w:sz w:val="24"/>
          <w:szCs w:val="24"/>
        </w:rPr>
        <w:t xml:space="preserve"> significant relationship between terrorism and business performance for the sub</w:t>
      </w:r>
      <w:r w:rsidR="0061372C" w:rsidRPr="001D1612">
        <w:rPr>
          <w:rFonts w:ascii="Times New Roman" w:eastAsia="Times New Roman" w:hAnsi="Times New Roman" w:cs="Times New Roman"/>
          <w:sz w:val="24"/>
          <w:szCs w:val="24"/>
        </w:rPr>
        <w:t>-</w:t>
      </w:r>
      <w:r w:rsidR="00AF6A1F" w:rsidRPr="001D1612">
        <w:rPr>
          <w:rFonts w:ascii="Times New Roman" w:eastAsia="Times New Roman" w:hAnsi="Times New Roman" w:cs="Times New Roman"/>
          <w:sz w:val="24"/>
          <w:szCs w:val="24"/>
        </w:rPr>
        <w:t xml:space="preserve">samples of developed and developing countries. </w:t>
      </w:r>
      <w:r w:rsidR="002D67E1" w:rsidRPr="001D1612">
        <w:rPr>
          <w:rFonts w:ascii="Times New Roman" w:eastAsia="Times New Roman" w:hAnsi="Times New Roman" w:cs="Times New Roman"/>
          <w:sz w:val="24"/>
          <w:szCs w:val="24"/>
        </w:rPr>
        <w:t xml:space="preserve">However, </w:t>
      </w:r>
      <w:r w:rsidR="00AF6A1F" w:rsidRPr="001D1612">
        <w:rPr>
          <w:rFonts w:ascii="Times New Roman" w:eastAsia="Times New Roman" w:hAnsi="Times New Roman" w:cs="Times New Roman"/>
          <w:sz w:val="24"/>
          <w:szCs w:val="24"/>
        </w:rPr>
        <w:t>the results based on the fragile countries</w:t>
      </w:r>
      <w:r w:rsidR="00E24AF6">
        <w:rPr>
          <w:rFonts w:ascii="Times New Roman" w:eastAsia="Times New Roman" w:hAnsi="Times New Roman" w:cs="Times New Roman"/>
          <w:sz w:val="24"/>
          <w:szCs w:val="24"/>
        </w:rPr>
        <w:t>’</w:t>
      </w:r>
      <w:r w:rsidR="00AF6A1F" w:rsidRPr="001D1612">
        <w:rPr>
          <w:rFonts w:ascii="Times New Roman" w:eastAsia="Times New Roman" w:hAnsi="Times New Roman" w:cs="Times New Roman"/>
          <w:sz w:val="24"/>
          <w:szCs w:val="24"/>
        </w:rPr>
        <w:t xml:space="preserve"> sub</w:t>
      </w:r>
      <w:r w:rsidR="0061372C" w:rsidRPr="001D1612">
        <w:rPr>
          <w:rFonts w:ascii="Times New Roman" w:eastAsia="Times New Roman" w:hAnsi="Times New Roman" w:cs="Times New Roman"/>
          <w:sz w:val="24"/>
          <w:szCs w:val="24"/>
        </w:rPr>
        <w:t>-</w:t>
      </w:r>
      <w:r w:rsidR="00AF6A1F" w:rsidRPr="001D1612">
        <w:rPr>
          <w:rFonts w:ascii="Times New Roman" w:eastAsia="Times New Roman" w:hAnsi="Times New Roman" w:cs="Times New Roman"/>
          <w:sz w:val="24"/>
          <w:szCs w:val="24"/>
        </w:rPr>
        <w:t xml:space="preserve">sample </w:t>
      </w:r>
      <w:r w:rsidR="002D67E1" w:rsidRPr="001D1612">
        <w:rPr>
          <w:rFonts w:ascii="Times New Roman" w:eastAsia="Times New Roman" w:hAnsi="Times New Roman" w:cs="Times New Roman"/>
          <w:sz w:val="24"/>
          <w:szCs w:val="24"/>
        </w:rPr>
        <w:t xml:space="preserve">suggest a significant </w:t>
      </w:r>
      <w:r w:rsidR="00D22E6D" w:rsidRPr="001D1612">
        <w:rPr>
          <w:rFonts w:ascii="Times New Roman" w:eastAsia="Times New Roman" w:hAnsi="Times New Roman" w:cs="Times New Roman"/>
          <w:sz w:val="24"/>
          <w:szCs w:val="24"/>
        </w:rPr>
        <w:t>negative</w:t>
      </w:r>
      <w:r w:rsidR="0043721C" w:rsidRPr="001D1612">
        <w:rPr>
          <w:rFonts w:ascii="Times New Roman" w:eastAsia="Times New Roman" w:hAnsi="Times New Roman" w:cs="Times New Roman"/>
          <w:sz w:val="24"/>
          <w:szCs w:val="24"/>
        </w:rPr>
        <w:t xml:space="preserve"> </w:t>
      </w:r>
      <w:r w:rsidR="002D67E1" w:rsidRPr="001D1612">
        <w:rPr>
          <w:rFonts w:ascii="Times New Roman" w:eastAsia="Times New Roman" w:hAnsi="Times New Roman" w:cs="Times New Roman"/>
          <w:sz w:val="24"/>
          <w:szCs w:val="24"/>
        </w:rPr>
        <w:t xml:space="preserve">relationship between terrorism and </w:t>
      </w:r>
      <w:r w:rsidR="0043721C" w:rsidRPr="001D1612">
        <w:rPr>
          <w:rFonts w:ascii="Times New Roman" w:eastAsia="Times New Roman" w:hAnsi="Times New Roman" w:cs="Times New Roman"/>
          <w:sz w:val="24"/>
          <w:szCs w:val="24"/>
        </w:rPr>
        <w:t>business performance</w:t>
      </w:r>
      <w:r w:rsidR="002D67E1" w:rsidRPr="001D1612">
        <w:rPr>
          <w:rFonts w:ascii="Times New Roman" w:eastAsia="Times New Roman" w:hAnsi="Times New Roman" w:cs="Times New Roman"/>
          <w:sz w:val="24"/>
          <w:szCs w:val="24"/>
        </w:rPr>
        <w:t>.</w:t>
      </w:r>
      <w:r w:rsidR="0043721C" w:rsidRPr="001D1612">
        <w:rPr>
          <w:rFonts w:ascii="Times New Roman" w:eastAsia="Times New Roman" w:hAnsi="Times New Roman" w:cs="Times New Roman"/>
          <w:sz w:val="24"/>
          <w:szCs w:val="24"/>
        </w:rPr>
        <w:t xml:space="preserve"> </w:t>
      </w:r>
      <w:r w:rsidR="00A75D0C" w:rsidRPr="001D1612">
        <w:rPr>
          <w:rFonts w:ascii="Times New Roman" w:eastAsia="Times New Roman" w:hAnsi="Times New Roman" w:cs="Times New Roman"/>
          <w:sz w:val="24"/>
          <w:szCs w:val="24"/>
        </w:rPr>
        <w:t>The</w:t>
      </w:r>
      <w:r w:rsidR="00886124">
        <w:rPr>
          <w:rFonts w:ascii="Times New Roman" w:eastAsia="Times New Roman" w:hAnsi="Times New Roman" w:cs="Times New Roman"/>
          <w:sz w:val="24"/>
          <w:szCs w:val="24"/>
        </w:rPr>
        <w:t xml:space="preserve"> r</w:t>
      </w:r>
      <w:r w:rsidR="00A75D0C" w:rsidRPr="001D1612">
        <w:rPr>
          <w:rFonts w:ascii="Times New Roman" w:eastAsia="Times New Roman" w:hAnsi="Times New Roman" w:cs="Times New Roman"/>
          <w:sz w:val="24"/>
          <w:szCs w:val="24"/>
        </w:rPr>
        <w:t>e</w:t>
      </w:r>
      <w:r w:rsidR="00886124">
        <w:rPr>
          <w:rFonts w:ascii="Times New Roman" w:eastAsia="Times New Roman" w:hAnsi="Times New Roman" w:cs="Times New Roman"/>
          <w:sz w:val="24"/>
          <w:szCs w:val="24"/>
        </w:rPr>
        <w:t xml:space="preserve">sults </w:t>
      </w:r>
      <w:r w:rsidR="00D5679D">
        <w:rPr>
          <w:rFonts w:ascii="Times New Roman" w:eastAsia="Times New Roman" w:hAnsi="Times New Roman" w:cs="Times New Roman"/>
          <w:sz w:val="24"/>
          <w:szCs w:val="24"/>
        </w:rPr>
        <w:t>are</w:t>
      </w:r>
      <w:r w:rsidR="00886124">
        <w:rPr>
          <w:rFonts w:ascii="Times New Roman" w:eastAsia="Times New Roman" w:hAnsi="Times New Roman" w:cs="Times New Roman"/>
          <w:sz w:val="24"/>
          <w:szCs w:val="24"/>
        </w:rPr>
        <w:t xml:space="preserve"> consistent </w:t>
      </w:r>
      <w:r w:rsidR="00E24AF6">
        <w:rPr>
          <w:rFonts w:ascii="Times New Roman" w:eastAsia="Times New Roman" w:hAnsi="Times New Roman" w:cs="Times New Roman"/>
          <w:sz w:val="24"/>
          <w:szCs w:val="24"/>
        </w:rPr>
        <w:t xml:space="preserve">with </w:t>
      </w:r>
      <w:r w:rsidR="00886124">
        <w:rPr>
          <w:rFonts w:ascii="Times New Roman" w:eastAsia="Times New Roman" w:hAnsi="Times New Roman" w:cs="Times New Roman"/>
          <w:sz w:val="24"/>
          <w:szCs w:val="24"/>
        </w:rPr>
        <w:t>an alternative measure of business performance and estimation technique that controls for endogeneity.</w:t>
      </w:r>
    </w:p>
    <w:p w14:paraId="4C9D775A" w14:textId="77777777" w:rsidR="005B3906" w:rsidRPr="001D1612" w:rsidRDefault="005B3906" w:rsidP="00924372">
      <w:pPr>
        <w:spacing w:line="360" w:lineRule="auto"/>
        <w:jc w:val="both"/>
        <w:rPr>
          <w:rFonts w:ascii="Times New Roman" w:eastAsia="Times New Roman" w:hAnsi="Times New Roman" w:cs="Times New Roman"/>
          <w:sz w:val="24"/>
          <w:szCs w:val="24"/>
        </w:rPr>
      </w:pPr>
    </w:p>
    <w:p w14:paraId="4FF88CAA" w14:textId="28DC1D85" w:rsidR="00F10B70" w:rsidRPr="00C65D7B" w:rsidRDefault="00E24AF6" w:rsidP="00B319F5">
      <w:pPr>
        <w:spacing w:line="240" w:lineRule="auto"/>
        <w:contextualSpacing/>
        <w:jc w:val="both"/>
        <w:rPr>
          <w:rFonts w:ascii="Times New Roman" w:eastAsia="Times New Roman" w:hAnsi="Times New Roman" w:cs="Times New Roman"/>
          <w:b/>
          <w:bCs/>
          <w:iCs/>
          <w:sz w:val="24"/>
          <w:szCs w:val="24"/>
        </w:rPr>
      </w:pPr>
      <w:bookmarkStart w:id="3" w:name="OLE_LINK196"/>
      <w:bookmarkStart w:id="4" w:name="OLE_LINK197"/>
      <w:r w:rsidRPr="00E24AF6">
        <w:rPr>
          <w:rFonts w:ascii="Times New Roman" w:eastAsia="Times New Roman" w:hAnsi="Times New Roman" w:cs="Times New Roman"/>
          <w:b/>
          <w:bCs/>
          <w:iCs/>
          <w:sz w:val="24"/>
          <w:szCs w:val="24"/>
        </w:rPr>
        <w:t>KEYWORDS</w:t>
      </w:r>
      <w:r w:rsidR="00124174">
        <w:rPr>
          <w:rFonts w:ascii="Times New Roman" w:eastAsia="Times New Roman" w:hAnsi="Times New Roman" w:cs="Times New Roman"/>
          <w:b/>
          <w:bCs/>
          <w:iCs/>
          <w:sz w:val="24"/>
          <w:szCs w:val="24"/>
        </w:rPr>
        <w:t>:</w:t>
      </w:r>
    </w:p>
    <w:p w14:paraId="0D392EDA" w14:textId="1BE48557" w:rsidR="005B3906" w:rsidRPr="001D1612" w:rsidRDefault="00124174" w:rsidP="00B319F5">
      <w:pPr>
        <w:spacing w:line="240" w:lineRule="auto"/>
        <w:contextualSpacing/>
        <w:jc w:val="both"/>
        <w:rPr>
          <w:rFonts w:ascii="Times New Roman" w:eastAsia="Times New Roman" w:hAnsi="Times New Roman" w:cs="Times New Roman"/>
          <w:b/>
          <w:bCs/>
          <w:iCs/>
          <w:sz w:val="24"/>
          <w:szCs w:val="24"/>
        </w:rPr>
      </w:pPr>
      <w:r>
        <w:rPr>
          <w:rFonts w:ascii="Times New Roman" w:eastAsia="Times New Roman" w:hAnsi="Times New Roman" w:cs="Times New Roman"/>
          <w:bCs/>
          <w:iCs/>
          <w:sz w:val="24"/>
          <w:szCs w:val="24"/>
        </w:rPr>
        <w:t>Terrorism</w:t>
      </w:r>
      <w:r w:rsidR="00E24AF6">
        <w:rPr>
          <w:rFonts w:ascii="Times New Roman" w:eastAsia="Times New Roman" w:hAnsi="Times New Roman" w:cs="Times New Roman"/>
          <w:bCs/>
          <w:iCs/>
          <w:sz w:val="24"/>
          <w:szCs w:val="24"/>
        </w:rPr>
        <w:t xml:space="preserve">, </w:t>
      </w:r>
      <w:r w:rsidR="00E24AF6" w:rsidRPr="001D1612">
        <w:rPr>
          <w:rFonts w:ascii="Times New Roman" w:eastAsia="Times New Roman" w:hAnsi="Times New Roman" w:cs="Times New Roman"/>
          <w:bCs/>
          <w:iCs/>
          <w:sz w:val="24"/>
          <w:szCs w:val="24"/>
        </w:rPr>
        <w:t>global business performance</w:t>
      </w:r>
      <w:bookmarkEnd w:id="3"/>
      <w:bookmarkEnd w:id="4"/>
      <w:r w:rsidR="00E24AF6">
        <w:rPr>
          <w:rFonts w:ascii="Times New Roman" w:eastAsia="Times New Roman" w:hAnsi="Times New Roman" w:cs="Times New Roman"/>
          <w:bCs/>
          <w:iCs/>
          <w:sz w:val="24"/>
          <w:szCs w:val="24"/>
        </w:rPr>
        <w:t xml:space="preserve">, </w:t>
      </w:r>
      <w:r w:rsidR="00E24AF6" w:rsidRPr="001D1612">
        <w:rPr>
          <w:rFonts w:ascii="Times New Roman" w:eastAsia="Times New Roman" w:hAnsi="Times New Roman" w:cs="Times New Roman"/>
          <w:bCs/>
          <w:iCs/>
          <w:sz w:val="24"/>
          <w:szCs w:val="24"/>
        </w:rPr>
        <w:t>developing</w:t>
      </w:r>
      <w:r w:rsidR="00E24AF6">
        <w:rPr>
          <w:rFonts w:ascii="Times New Roman" w:eastAsia="Times New Roman" w:hAnsi="Times New Roman" w:cs="Times New Roman"/>
          <w:bCs/>
          <w:iCs/>
          <w:sz w:val="24"/>
          <w:szCs w:val="24"/>
        </w:rPr>
        <w:t xml:space="preserve">, </w:t>
      </w:r>
      <w:r w:rsidR="00E24AF6" w:rsidRPr="001D1612">
        <w:rPr>
          <w:rFonts w:ascii="Times New Roman" w:eastAsia="Times New Roman" w:hAnsi="Times New Roman" w:cs="Times New Roman"/>
          <w:bCs/>
          <w:iCs/>
          <w:sz w:val="24"/>
          <w:szCs w:val="24"/>
        </w:rPr>
        <w:t>developed</w:t>
      </w:r>
      <w:r w:rsidR="00E24AF6">
        <w:rPr>
          <w:rFonts w:ascii="Times New Roman" w:eastAsia="Times New Roman" w:hAnsi="Times New Roman" w:cs="Times New Roman"/>
          <w:bCs/>
          <w:iCs/>
          <w:sz w:val="24"/>
          <w:szCs w:val="24"/>
        </w:rPr>
        <w:t xml:space="preserve">, </w:t>
      </w:r>
      <w:r w:rsidR="00E24AF6" w:rsidRPr="001D1612">
        <w:rPr>
          <w:rFonts w:ascii="Times New Roman" w:eastAsia="Times New Roman" w:hAnsi="Times New Roman" w:cs="Times New Roman"/>
          <w:bCs/>
          <w:iCs/>
          <w:sz w:val="24"/>
          <w:szCs w:val="24"/>
        </w:rPr>
        <w:t>fragile country</w:t>
      </w:r>
    </w:p>
    <w:p w14:paraId="65C7138C" w14:textId="77777777" w:rsidR="005B3906" w:rsidRPr="001D1612" w:rsidRDefault="00D11070" w:rsidP="00B319F5">
      <w:pPr>
        <w:spacing w:line="240" w:lineRule="auto"/>
        <w:contextualSpacing/>
        <w:jc w:val="both"/>
        <w:rPr>
          <w:rFonts w:ascii="Times New Roman" w:eastAsia="Times New Roman" w:hAnsi="Times New Roman" w:cs="Times New Roman"/>
          <w:bCs/>
          <w:iCs/>
          <w:sz w:val="24"/>
          <w:szCs w:val="24"/>
        </w:rPr>
      </w:pPr>
      <w:r w:rsidRPr="001D1612">
        <w:rPr>
          <w:rFonts w:ascii="Times New Roman" w:eastAsia="Times New Roman" w:hAnsi="Times New Roman" w:cs="Times New Roman"/>
          <w:b/>
          <w:bCs/>
          <w:iCs/>
          <w:sz w:val="24"/>
          <w:szCs w:val="24"/>
        </w:rPr>
        <w:t xml:space="preserve">JEL Classification: </w:t>
      </w:r>
      <w:r w:rsidRPr="001D1612">
        <w:rPr>
          <w:rFonts w:ascii="Times New Roman" w:eastAsia="Times New Roman" w:hAnsi="Times New Roman" w:cs="Times New Roman"/>
          <w:bCs/>
          <w:iCs/>
          <w:sz w:val="24"/>
          <w:szCs w:val="24"/>
        </w:rPr>
        <w:t>G14, G21 and G</w:t>
      </w:r>
      <w:r w:rsidR="005B3906" w:rsidRPr="001D1612">
        <w:rPr>
          <w:rFonts w:ascii="Times New Roman" w:eastAsia="Times New Roman" w:hAnsi="Times New Roman" w:cs="Times New Roman"/>
          <w:bCs/>
          <w:iCs/>
          <w:sz w:val="24"/>
          <w:szCs w:val="24"/>
        </w:rPr>
        <w:t>2</w:t>
      </w:r>
      <w:r w:rsidRPr="001D1612">
        <w:rPr>
          <w:rFonts w:ascii="Times New Roman" w:eastAsia="Times New Roman" w:hAnsi="Times New Roman" w:cs="Times New Roman"/>
          <w:bCs/>
          <w:iCs/>
          <w:sz w:val="24"/>
          <w:szCs w:val="24"/>
        </w:rPr>
        <w:t>2</w:t>
      </w:r>
    </w:p>
    <w:p w14:paraId="2145BE19" w14:textId="77777777" w:rsidR="00854AEE" w:rsidRPr="001D1612" w:rsidRDefault="00854AEE" w:rsidP="00B319F5">
      <w:pPr>
        <w:spacing w:line="240" w:lineRule="auto"/>
        <w:contextualSpacing/>
        <w:jc w:val="both"/>
        <w:rPr>
          <w:rFonts w:ascii="Times New Roman" w:eastAsia="Times New Roman" w:hAnsi="Times New Roman" w:cs="Times New Roman"/>
          <w:bCs/>
          <w:iCs/>
          <w:sz w:val="24"/>
          <w:szCs w:val="24"/>
        </w:rPr>
      </w:pPr>
    </w:p>
    <w:p w14:paraId="0B9A8F90" w14:textId="77777777" w:rsidR="00854AEE" w:rsidRPr="001D1612" w:rsidRDefault="00854AEE" w:rsidP="00B319F5">
      <w:pPr>
        <w:spacing w:line="240" w:lineRule="auto"/>
        <w:contextualSpacing/>
        <w:jc w:val="both"/>
        <w:rPr>
          <w:rFonts w:ascii="Times New Roman" w:eastAsia="Times New Roman" w:hAnsi="Times New Roman" w:cs="Times New Roman"/>
          <w:bCs/>
          <w:iCs/>
          <w:sz w:val="24"/>
          <w:szCs w:val="24"/>
        </w:rPr>
      </w:pPr>
    </w:p>
    <w:p w14:paraId="43824FEB" w14:textId="77777777" w:rsidR="00381871" w:rsidRDefault="00381871" w:rsidP="00924372">
      <w:pPr>
        <w:spacing w:line="360" w:lineRule="auto"/>
        <w:jc w:val="both"/>
        <w:rPr>
          <w:rFonts w:ascii="Times New Roman" w:eastAsia="Times New Roman" w:hAnsi="Times New Roman" w:cs="Times New Roman"/>
          <w:sz w:val="24"/>
          <w:szCs w:val="24"/>
        </w:rPr>
      </w:pPr>
    </w:p>
    <w:p w14:paraId="7940C495" w14:textId="77777777" w:rsidR="00886124" w:rsidRDefault="00886124" w:rsidP="00924372">
      <w:pPr>
        <w:spacing w:line="360" w:lineRule="auto"/>
        <w:jc w:val="both"/>
        <w:rPr>
          <w:rFonts w:ascii="Times New Roman" w:eastAsia="Times New Roman" w:hAnsi="Times New Roman" w:cs="Times New Roman"/>
          <w:sz w:val="24"/>
          <w:szCs w:val="24"/>
        </w:rPr>
      </w:pPr>
    </w:p>
    <w:p w14:paraId="44C27CA4" w14:textId="77777777" w:rsidR="00C65D7B" w:rsidRDefault="00C65D7B" w:rsidP="00924372">
      <w:pPr>
        <w:spacing w:line="360" w:lineRule="auto"/>
        <w:jc w:val="both"/>
        <w:rPr>
          <w:rFonts w:ascii="Times New Roman" w:eastAsia="Times New Roman" w:hAnsi="Times New Roman" w:cs="Times New Roman"/>
          <w:sz w:val="24"/>
          <w:szCs w:val="24"/>
        </w:rPr>
      </w:pPr>
    </w:p>
    <w:p w14:paraId="74348ACC" w14:textId="77777777" w:rsidR="00C65D7B" w:rsidRDefault="00C65D7B" w:rsidP="00924372">
      <w:pPr>
        <w:spacing w:line="360" w:lineRule="auto"/>
        <w:jc w:val="both"/>
        <w:rPr>
          <w:rFonts w:ascii="Times New Roman" w:eastAsia="Times New Roman" w:hAnsi="Times New Roman" w:cs="Times New Roman"/>
          <w:sz w:val="24"/>
          <w:szCs w:val="24"/>
        </w:rPr>
      </w:pPr>
    </w:p>
    <w:p w14:paraId="1EBDB18B" w14:textId="77777777" w:rsidR="00886124" w:rsidRDefault="00886124" w:rsidP="00924372">
      <w:pPr>
        <w:spacing w:line="360" w:lineRule="auto"/>
        <w:jc w:val="both"/>
        <w:rPr>
          <w:rFonts w:ascii="Times New Roman" w:eastAsia="Times New Roman" w:hAnsi="Times New Roman" w:cs="Times New Roman"/>
          <w:sz w:val="24"/>
          <w:szCs w:val="24"/>
        </w:rPr>
      </w:pPr>
    </w:p>
    <w:p w14:paraId="6E50D7AB" w14:textId="77777777" w:rsidR="00886124" w:rsidRPr="001D1612" w:rsidRDefault="00886124" w:rsidP="00924372">
      <w:pPr>
        <w:spacing w:line="360" w:lineRule="auto"/>
        <w:jc w:val="both"/>
        <w:rPr>
          <w:rFonts w:ascii="Times New Roman" w:eastAsia="Times New Roman" w:hAnsi="Times New Roman" w:cs="Times New Roman"/>
          <w:sz w:val="24"/>
          <w:szCs w:val="24"/>
        </w:rPr>
      </w:pPr>
    </w:p>
    <w:p w14:paraId="2E6EA179" w14:textId="77777777" w:rsidR="00ED440B" w:rsidRPr="001D1612" w:rsidRDefault="00C92491" w:rsidP="00320829">
      <w:pPr>
        <w:pStyle w:val="ListParagraph"/>
        <w:numPr>
          <w:ilvl w:val="0"/>
          <w:numId w:val="5"/>
        </w:numPr>
        <w:spacing w:after="0" w:line="480" w:lineRule="auto"/>
        <w:ind w:left="0" w:firstLine="0"/>
        <w:jc w:val="both"/>
        <w:rPr>
          <w:rFonts w:ascii="Times New Roman" w:eastAsia="Times New Roman" w:hAnsi="Times New Roman" w:cs="Times New Roman"/>
          <w:b/>
          <w:sz w:val="24"/>
          <w:szCs w:val="24"/>
        </w:rPr>
      </w:pPr>
      <w:bookmarkStart w:id="5" w:name="OLE_LINK156"/>
      <w:bookmarkStart w:id="6" w:name="OLE_LINK157"/>
      <w:bookmarkStart w:id="7" w:name="OLE_LINK158"/>
      <w:r w:rsidRPr="001D1612">
        <w:rPr>
          <w:rFonts w:ascii="Times New Roman" w:eastAsia="Times New Roman" w:hAnsi="Times New Roman" w:cs="Times New Roman"/>
          <w:b/>
          <w:sz w:val="24"/>
          <w:szCs w:val="24"/>
        </w:rPr>
        <w:lastRenderedPageBreak/>
        <w:t>INTRODUCTION</w:t>
      </w:r>
    </w:p>
    <w:bookmarkEnd w:id="5"/>
    <w:bookmarkEnd w:id="6"/>
    <w:bookmarkEnd w:id="7"/>
    <w:p w14:paraId="65357D97" w14:textId="77777777" w:rsidR="004832C2" w:rsidRPr="001D1612" w:rsidRDefault="009A6935" w:rsidP="00C65D7B">
      <w:pPr>
        <w:spacing w:after="0" w:line="480" w:lineRule="auto"/>
        <w:contextualSpacing/>
        <w:jc w:val="both"/>
        <w:rPr>
          <w:rFonts w:ascii="Times New Roman" w:hAnsi="Times New Roman" w:cs="Times New Roman"/>
          <w:sz w:val="24"/>
          <w:szCs w:val="24"/>
        </w:rPr>
      </w:pPr>
      <w:r w:rsidRPr="001D1612">
        <w:rPr>
          <w:rFonts w:ascii="Times New Roman" w:hAnsi="Times New Roman" w:cs="Times New Roman"/>
          <w:sz w:val="24"/>
          <w:szCs w:val="24"/>
          <w:lang w:val="en"/>
        </w:rPr>
        <w:t xml:space="preserve">Terrorism </w:t>
      </w:r>
      <w:r w:rsidR="00C92491">
        <w:rPr>
          <w:rFonts w:ascii="Times New Roman" w:hAnsi="Times New Roman" w:cs="Times New Roman"/>
          <w:sz w:val="24"/>
          <w:szCs w:val="24"/>
          <w:lang w:val="en"/>
        </w:rPr>
        <w:t>incurs</w:t>
      </w:r>
      <w:r w:rsidR="00C92491" w:rsidRPr="001D1612">
        <w:rPr>
          <w:rFonts w:ascii="Times New Roman" w:hAnsi="Times New Roman" w:cs="Times New Roman"/>
          <w:sz w:val="24"/>
          <w:szCs w:val="24"/>
          <w:lang w:val="en"/>
        </w:rPr>
        <w:t xml:space="preserve"> </w:t>
      </w:r>
      <w:r w:rsidRPr="001D1612">
        <w:rPr>
          <w:rFonts w:ascii="Times New Roman" w:hAnsi="Times New Roman" w:cs="Times New Roman"/>
          <w:sz w:val="24"/>
          <w:szCs w:val="24"/>
          <w:lang w:val="en"/>
        </w:rPr>
        <w:t>significant economic as well as human cost</w:t>
      </w:r>
      <w:r w:rsidR="00F10B70" w:rsidRPr="001D1612">
        <w:rPr>
          <w:rFonts w:ascii="Times New Roman" w:hAnsi="Times New Roman" w:cs="Times New Roman"/>
          <w:sz w:val="24"/>
          <w:szCs w:val="24"/>
          <w:lang w:val="en"/>
        </w:rPr>
        <w:t>s</w:t>
      </w:r>
      <w:r w:rsidRPr="001D1612">
        <w:rPr>
          <w:rFonts w:ascii="Times New Roman" w:hAnsi="Times New Roman" w:cs="Times New Roman"/>
          <w:sz w:val="24"/>
          <w:szCs w:val="24"/>
          <w:lang w:val="en"/>
        </w:rPr>
        <w:t>. For example, t</w:t>
      </w:r>
      <w:r w:rsidR="004832C2" w:rsidRPr="001D1612">
        <w:rPr>
          <w:rFonts w:ascii="Times New Roman" w:hAnsi="Times New Roman" w:cs="Times New Roman"/>
          <w:sz w:val="24"/>
          <w:szCs w:val="24"/>
          <w:lang w:val="en"/>
        </w:rPr>
        <w:t xml:space="preserve">he global economic impact of terrorism reached </w:t>
      </w:r>
      <w:r w:rsidR="005509D2" w:rsidRPr="001D1612">
        <w:rPr>
          <w:rFonts w:ascii="Times New Roman" w:hAnsi="Times New Roman" w:cs="Times New Roman"/>
          <w:sz w:val="24"/>
          <w:szCs w:val="24"/>
          <w:lang w:val="en"/>
        </w:rPr>
        <w:t>US</w:t>
      </w:r>
      <w:r w:rsidR="004832C2" w:rsidRPr="001D1612">
        <w:rPr>
          <w:rFonts w:ascii="Times New Roman" w:hAnsi="Times New Roman" w:cs="Times New Roman"/>
          <w:sz w:val="24"/>
          <w:szCs w:val="24"/>
          <w:lang w:val="en"/>
        </w:rPr>
        <w:t>$89.6</w:t>
      </w:r>
      <w:r w:rsidR="005509D2" w:rsidRPr="001D1612">
        <w:rPr>
          <w:rFonts w:ascii="Times New Roman" w:hAnsi="Times New Roman" w:cs="Times New Roman"/>
          <w:sz w:val="24"/>
          <w:szCs w:val="24"/>
          <w:lang w:val="en"/>
        </w:rPr>
        <w:t xml:space="preserve"> </w:t>
      </w:r>
      <w:r w:rsidR="004832C2" w:rsidRPr="001D1612">
        <w:rPr>
          <w:rFonts w:ascii="Times New Roman" w:hAnsi="Times New Roman" w:cs="Times New Roman"/>
          <w:sz w:val="24"/>
          <w:szCs w:val="24"/>
          <w:lang w:val="en"/>
        </w:rPr>
        <w:t>b</w:t>
      </w:r>
      <w:r w:rsidR="005509D2" w:rsidRPr="001D1612">
        <w:rPr>
          <w:rFonts w:ascii="Times New Roman" w:hAnsi="Times New Roman" w:cs="Times New Roman"/>
          <w:sz w:val="24"/>
          <w:szCs w:val="24"/>
          <w:lang w:val="en"/>
        </w:rPr>
        <w:t>illio</w:t>
      </w:r>
      <w:r w:rsidR="004832C2" w:rsidRPr="001D1612">
        <w:rPr>
          <w:rFonts w:ascii="Times New Roman" w:hAnsi="Times New Roman" w:cs="Times New Roman"/>
          <w:sz w:val="24"/>
          <w:szCs w:val="24"/>
          <w:lang w:val="en"/>
        </w:rPr>
        <w:t>n in 2015</w:t>
      </w:r>
      <w:r w:rsidR="00C66C1D" w:rsidRPr="001D1612">
        <w:rPr>
          <w:rFonts w:ascii="Times New Roman" w:hAnsi="Times New Roman" w:cs="Times New Roman"/>
          <w:sz w:val="24"/>
          <w:szCs w:val="24"/>
          <w:lang w:val="en"/>
        </w:rPr>
        <w:t xml:space="preserve"> which</w:t>
      </w:r>
      <w:r w:rsidR="004832C2" w:rsidRPr="001D1612">
        <w:rPr>
          <w:rFonts w:ascii="Times New Roman" w:hAnsi="Times New Roman" w:cs="Times New Roman"/>
          <w:sz w:val="24"/>
          <w:szCs w:val="24"/>
          <w:lang w:val="en"/>
        </w:rPr>
        <w:t xml:space="preserve"> was </w:t>
      </w:r>
      <w:r w:rsidR="00E24AF6">
        <w:rPr>
          <w:rFonts w:ascii="Times New Roman" w:hAnsi="Times New Roman" w:cs="Times New Roman"/>
          <w:sz w:val="24"/>
          <w:szCs w:val="24"/>
          <w:lang w:val="en"/>
        </w:rPr>
        <w:t xml:space="preserve">only </w:t>
      </w:r>
      <w:r w:rsidR="004832C2" w:rsidRPr="001D1612">
        <w:rPr>
          <w:rFonts w:ascii="Times New Roman" w:hAnsi="Times New Roman" w:cs="Times New Roman"/>
          <w:sz w:val="24"/>
          <w:szCs w:val="24"/>
          <w:lang w:val="en"/>
        </w:rPr>
        <w:t>15% less than the year before, when it was $105.6</w:t>
      </w:r>
      <w:r w:rsidR="00E24AF6">
        <w:rPr>
          <w:rFonts w:ascii="Times New Roman" w:hAnsi="Times New Roman" w:cs="Times New Roman"/>
          <w:sz w:val="24"/>
          <w:szCs w:val="24"/>
          <w:lang w:val="en"/>
        </w:rPr>
        <w:t xml:space="preserve"> </w:t>
      </w:r>
      <w:r w:rsidR="004832C2" w:rsidRPr="001D1612">
        <w:rPr>
          <w:rFonts w:ascii="Times New Roman" w:hAnsi="Times New Roman" w:cs="Times New Roman"/>
          <w:sz w:val="24"/>
          <w:szCs w:val="24"/>
          <w:lang w:val="en"/>
        </w:rPr>
        <w:t>b</w:t>
      </w:r>
      <w:r w:rsidR="00E24AF6">
        <w:rPr>
          <w:rFonts w:ascii="Times New Roman" w:hAnsi="Times New Roman" w:cs="Times New Roman"/>
          <w:sz w:val="24"/>
          <w:szCs w:val="24"/>
          <w:lang w:val="en"/>
        </w:rPr>
        <w:t>illio</w:t>
      </w:r>
      <w:r w:rsidR="004832C2" w:rsidRPr="001D1612">
        <w:rPr>
          <w:rFonts w:ascii="Times New Roman" w:hAnsi="Times New Roman" w:cs="Times New Roman"/>
          <w:sz w:val="24"/>
          <w:szCs w:val="24"/>
          <w:lang w:val="en"/>
        </w:rPr>
        <w:t>n</w:t>
      </w:r>
      <w:r w:rsidR="00C206D8" w:rsidRPr="001D1612">
        <w:rPr>
          <w:rFonts w:ascii="Times New Roman" w:hAnsi="Times New Roman" w:cs="Times New Roman"/>
          <w:sz w:val="24"/>
          <w:szCs w:val="24"/>
          <w:lang w:val="en"/>
        </w:rPr>
        <w:t>. O</w:t>
      </w:r>
      <w:r w:rsidR="00C66C1D" w:rsidRPr="001D1612">
        <w:rPr>
          <w:rFonts w:ascii="Times New Roman" w:hAnsi="Times New Roman" w:cs="Times New Roman"/>
          <w:sz w:val="24"/>
          <w:szCs w:val="24"/>
          <w:lang w:val="en"/>
        </w:rPr>
        <w:t>verall</w:t>
      </w:r>
      <w:r w:rsidR="00543198" w:rsidRPr="001D1612">
        <w:rPr>
          <w:rFonts w:ascii="Times New Roman" w:hAnsi="Times New Roman" w:cs="Times New Roman"/>
          <w:sz w:val="24"/>
          <w:szCs w:val="24"/>
          <w:lang w:val="en"/>
        </w:rPr>
        <w:t>,</w:t>
      </w:r>
      <w:r w:rsidR="004832C2" w:rsidRPr="001D1612">
        <w:rPr>
          <w:rFonts w:ascii="Times New Roman" w:hAnsi="Times New Roman" w:cs="Times New Roman"/>
          <w:sz w:val="24"/>
          <w:szCs w:val="24"/>
          <w:lang w:val="en"/>
        </w:rPr>
        <w:t xml:space="preserve"> the costs arising from terrorism have increased eleven-fold over the past 15 years (Dudley</w:t>
      </w:r>
      <w:r w:rsidR="00C65D7B">
        <w:rPr>
          <w:rFonts w:ascii="Times New Roman" w:hAnsi="Times New Roman" w:cs="Times New Roman"/>
          <w:sz w:val="24"/>
          <w:szCs w:val="24"/>
          <w:lang w:val="en"/>
        </w:rPr>
        <w:t>,</w:t>
      </w:r>
      <w:r w:rsidR="004832C2" w:rsidRPr="001D1612">
        <w:rPr>
          <w:rFonts w:ascii="Times New Roman" w:hAnsi="Times New Roman" w:cs="Times New Roman"/>
          <w:sz w:val="24"/>
          <w:szCs w:val="24"/>
          <w:lang w:val="en"/>
        </w:rPr>
        <w:t xml:space="preserve"> 2016</w:t>
      </w:r>
      <w:r w:rsidR="00E24AF6">
        <w:rPr>
          <w:rFonts w:ascii="Times New Roman" w:hAnsi="Times New Roman" w:cs="Times New Roman"/>
          <w:sz w:val="24"/>
          <w:szCs w:val="24"/>
          <w:lang w:val="en"/>
        </w:rPr>
        <w:t>)</w:t>
      </w:r>
      <w:r w:rsidR="004832C2" w:rsidRPr="001D1612">
        <w:rPr>
          <w:rFonts w:ascii="Times New Roman" w:hAnsi="Times New Roman" w:cs="Times New Roman"/>
          <w:sz w:val="24"/>
          <w:szCs w:val="24"/>
          <w:lang w:val="en"/>
        </w:rPr>
        <w:t xml:space="preserve">. </w:t>
      </w:r>
      <w:r w:rsidR="00543198" w:rsidRPr="001D1612">
        <w:rPr>
          <w:rFonts w:ascii="Times New Roman" w:hAnsi="Times New Roman" w:cs="Times New Roman"/>
          <w:sz w:val="24"/>
          <w:szCs w:val="24"/>
          <w:lang w:val="en"/>
        </w:rPr>
        <w:t xml:space="preserve">The human cost of </w:t>
      </w:r>
      <w:r w:rsidRPr="001D1612">
        <w:rPr>
          <w:rFonts w:ascii="Times New Roman" w:hAnsi="Times New Roman" w:cs="Times New Roman"/>
          <w:sz w:val="24"/>
          <w:szCs w:val="24"/>
          <w:lang w:val="en"/>
        </w:rPr>
        <w:t>terrorism is equally staggering</w:t>
      </w:r>
      <w:r w:rsidR="00543198" w:rsidRPr="001D1612">
        <w:rPr>
          <w:rFonts w:ascii="Times New Roman" w:hAnsi="Times New Roman" w:cs="Times New Roman"/>
          <w:sz w:val="24"/>
          <w:szCs w:val="24"/>
          <w:lang w:val="en"/>
        </w:rPr>
        <w:t xml:space="preserve"> </w:t>
      </w:r>
      <w:r w:rsidRPr="001D1612">
        <w:rPr>
          <w:rFonts w:ascii="Times New Roman" w:hAnsi="Times New Roman" w:cs="Times New Roman"/>
          <w:sz w:val="24"/>
          <w:szCs w:val="24"/>
          <w:lang w:val="en"/>
        </w:rPr>
        <w:t>given that</w:t>
      </w:r>
      <w:r w:rsidR="00543198" w:rsidRPr="001D1612">
        <w:rPr>
          <w:rFonts w:ascii="Times New Roman" w:hAnsi="Times New Roman" w:cs="Times New Roman"/>
          <w:sz w:val="24"/>
          <w:szCs w:val="24"/>
          <w:lang w:val="en"/>
        </w:rPr>
        <w:t>, globally</w:t>
      </w:r>
      <w:r w:rsidR="00C66C1D" w:rsidRPr="001D1612">
        <w:rPr>
          <w:rFonts w:ascii="Times New Roman" w:hAnsi="Times New Roman" w:cs="Times New Roman"/>
          <w:sz w:val="24"/>
          <w:szCs w:val="24"/>
        </w:rPr>
        <w:t>, deaths from terrorism rose from just over 11,000 in 2007 to over 2</w:t>
      </w:r>
      <w:r w:rsidR="007C3FC6">
        <w:rPr>
          <w:rFonts w:ascii="Times New Roman" w:hAnsi="Times New Roman" w:cs="Times New Roman"/>
          <w:sz w:val="24"/>
          <w:szCs w:val="24"/>
        </w:rPr>
        <w:t>6</w:t>
      </w:r>
      <w:r w:rsidR="00C66C1D" w:rsidRPr="001D1612">
        <w:rPr>
          <w:rFonts w:ascii="Times New Roman" w:hAnsi="Times New Roman" w:cs="Times New Roman"/>
          <w:sz w:val="24"/>
          <w:szCs w:val="24"/>
        </w:rPr>
        <w:t>,000 in 201</w:t>
      </w:r>
      <w:r w:rsidR="003E66CE">
        <w:rPr>
          <w:rFonts w:ascii="Times New Roman" w:hAnsi="Times New Roman" w:cs="Times New Roman"/>
          <w:sz w:val="24"/>
          <w:szCs w:val="24"/>
        </w:rPr>
        <w:t>7</w:t>
      </w:r>
      <w:r w:rsidR="00C66C1D" w:rsidRPr="001D1612">
        <w:rPr>
          <w:rFonts w:ascii="Times New Roman" w:hAnsi="Times New Roman" w:cs="Times New Roman"/>
          <w:sz w:val="24"/>
          <w:szCs w:val="24"/>
        </w:rPr>
        <w:t xml:space="preserve">. </w:t>
      </w:r>
      <w:r w:rsidR="007C3FC6">
        <w:rPr>
          <w:rFonts w:ascii="Times New Roman" w:hAnsi="Times New Roman" w:cs="Times New Roman"/>
          <w:sz w:val="24"/>
          <w:szCs w:val="24"/>
        </w:rPr>
        <w:t>O</w:t>
      </w:r>
      <w:r w:rsidR="00C66C1D" w:rsidRPr="001D1612">
        <w:rPr>
          <w:rFonts w:ascii="Times New Roman" w:hAnsi="Times New Roman" w:cs="Times New Roman"/>
          <w:sz w:val="24"/>
          <w:szCs w:val="24"/>
        </w:rPr>
        <w:t xml:space="preserve">ver the same time period, </w:t>
      </w:r>
      <w:r w:rsidR="007C3FC6">
        <w:rPr>
          <w:rFonts w:ascii="Times New Roman" w:hAnsi="Times New Roman" w:cs="Times New Roman"/>
          <w:sz w:val="24"/>
          <w:szCs w:val="24"/>
        </w:rPr>
        <w:t xml:space="preserve">terror attacks rose </w:t>
      </w:r>
      <w:r w:rsidR="00C66C1D" w:rsidRPr="001D1612">
        <w:rPr>
          <w:rFonts w:ascii="Times New Roman" w:hAnsi="Times New Roman" w:cs="Times New Roman"/>
          <w:sz w:val="24"/>
          <w:szCs w:val="24"/>
        </w:rPr>
        <w:t xml:space="preserve">from </w:t>
      </w:r>
      <w:r w:rsidR="00E24AF6">
        <w:rPr>
          <w:rFonts w:ascii="Times New Roman" w:hAnsi="Times New Roman" w:cs="Times New Roman"/>
          <w:sz w:val="24"/>
          <w:szCs w:val="24"/>
        </w:rPr>
        <w:t>about</w:t>
      </w:r>
      <w:r w:rsidR="00E24AF6" w:rsidRPr="001D1612">
        <w:rPr>
          <w:rFonts w:ascii="Times New Roman" w:hAnsi="Times New Roman" w:cs="Times New Roman"/>
          <w:sz w:val="24"/>
          <w:szCs w:val="24"/>
        </w:rPr>
        <w:t xml:space="preserve"> </w:t>
      </w:r>
      <w:r w:rsidR="00C66C1D" w:rsidRPr="001D1612">
        <w:rPr>
          <w:rFonts w:ascii="Times New Roman" w:hAnsi="Times New Roman" w:cs="Times New Roman"/>
          <w:sz w:val="24"/>
          <w:szCs w:val="24"/>
        </w:rPr>
        <w:t xml:space="preserve">2,800 in 2007 to </w:t>
      </w:r>
      <w:r w:rsidR="007C3FC6">
        <w:rPr>
          <w:rFonts w:ascii="Times New Roman" w:hAnsi="Times New Roman" w:cs="Times New Roman"/>
          <w:sz w:val="24"/>
          <w:szCs w:val="24"/>
        </w:rPr>
        <w:t>approximately 11</w:t>
      </w:r>
      <w:r w:rsidR="00C66C1D" w:rsidRPr="001D1612">
        <w:rPr>
          <w:rFonts w:ascii="Times New Roman" w:hAnsi="Times New Roman" w:cs="Times New Roman"/>
          <w:sz w:val="24"/>
          <w:szCs w:val="24"/>
        </w:rPr>
        <w:t>,000 in 201</w:t>
      </w:r>
      <w:r w:rsidR="007C3FC6">
        <w:rPr>
          <w:rFonts w:ascii="Times New Roman" w:hAnsi="Times New Roman" w:cs="Times New Roman"/>
          <w:sz w:val="24"/>
          <w:szCs w:val="24"/>
        </w:rPr>
        <w:t>7</w:t>
      </w:r>
      <w:r w:rsidR="00C66C1D" w:rsidRPr="001D1612">
        <w:rPr>
          <w:rFonts w:ascii="Times New Roman" w:hAnsi="Times New Roman" w:cs="Times New Roman"/>
          <w:sz w:val="24"/>
          <w:szCs w:val="24"/>
        </w:rPr>
        <w:t>.</w:t>
      </w:r>
      <w:r w:rsidR="00AD20EF" w:rsidRPr="001D1612">
        <w:rPr>
          <w:rFonts w:ascii="Times New Roman" w:hAnsi="Times New Roman" w:cs="Times New Roman"/>
          <w:sz w:val="24"/>
          <w:szCs w:val="24"/>
        </w:rPr>
        <w:t xml:space="preserve"> Among the </w:t>
      </w:r>
      <w:proofErr w:type="spellStart"/>
      <w:r w:rsidR="00AD20EF" w:rsidRPr="001D1612">
        <w:rPr>
          <w:rFonts w:ascii="Times New Roman" w:hAnsi="Times New Roman" w:cs="Times New Roman"/>
          <w:sz w:val="24"/>
          <w:szCs w:val="24"/>
          <w:lang w:val="en"/>
        </w:rPr>
        <w:t>Organisation</w:t>
      </w:r>
      <w:proofErr w:type="spellEnd"/>
      <w:r w:rsidR="00AD20EF" w:rsidRPr="001D1612">
        <w:rPr>
          <w:rFonts w:ascii="Times New Roman" w:hAnsi="Times New Roman" w:cs="Times New Roman"/>
          <w:sz w:val="24"/>
          <w:szCs w:val="24"/>
          <w:lang w:val="en"/>
        </w:rPr>
        <w:t xml:space="preserve"> for Economic Co-operation and Development</w:t>
      </w:r>
      <w:r w:rsidR="00543198" w:rsidRPr="001D1612">
        <w:rPr>
          <w:rFonts w:ascii="Times New Roman" w:hAnsi="Times New Roman" w:cs="Times New Roman"/>
          <w:sz w:val="24"/>
          <w:szCs w:val="24"/>
        </w:rPr>
        <w:t xml:space="preserve"> </w:t>
      </w:r>
      <w:r w:rsidR="00AD20EF" w:rsidRPr="001D1612">
        <w:rPr>
          <w:rFonts w:ascii="Times New Roman" w:hAnsi="Times New Roman" w:cs="Times New Roman"/>
          <w:sz w:val="24"/>
          <w:szCs w:val="24"/>
        </w:rPr>
        <w:t>(</w:t>
      </w:r>
      <w:r w:rsidR="00C66C1D" w:rsidRPr="001D1612">
        <w:rPr>
          <w:rFonts w:ascii="Times New Roman" w:hAnsi="Times New Roman" w:cs="Times New Roman"/>
          <w:sz w:val="24"/>
          <w:szCs w:val="24"/>
        </w:rPr>
        <w:t>OECD</w:t>
      </w:r>
      <w:r w:rsidR="00AD20EF" w:rsidRPr="001D1612">
        <w:rPr>
          <w:rFonts w:ascii="Times New Roman" w:hAnsi="Times New Roman" w:cs="Times New Roman"/>
          <w:sz w:val="24"/>
          <w:szCs w:val="24"/>
        </w:rPr>
        <w:t>)</w:t>
      </w:r>
      <w:r w:rsidR="00C66C1D" w:rsidRPr="001D1612">
        <w:rPr>
          <w:rFonts w:ascii="Times New Roman" w:hAnsi="Times New Roman" w:cs="Times New Roman"/>
          <w:sz w:val="24"/>
          <w:szCs w:val="24"/>
        </w:rPr>
        <w:t xml:space="preserve"> countries</w:t>
      </w:r>
      <w:r w:rsidR="00F10B70" w:rsidRPr="001D1612">
        <w:rPr>
          <w:rFonts w:ascii="Times New Roman" w:hAnsi="Times New Roman" w:cs="Times New Roman"/>
          <w:sz w:val="24"/>
          <w:szCs w:val="24"/>
        </w:rPr>
        <w:t>,</w:t>
      </w:r>
      <w:r w:rsidR="00543198" w:rsidRPr="001D1612">
        <w:rPr>
          <w:rFonts w:ascii="Times New Roman" w:hAnsi="Times New Roman" w:cs="Times New Roman"/>
          <w:sz w:val="24"/>
          <w:szCs w:val="24"/>
        </w:rPr>
        <w:t xml:space="preserve"> deaths</w:t>
      </w:r>
      <w:r w:rsidR="00C66C1D" w:rsidRPr="001D1612">
        <w:rPr>
          <w:rFonts w:ascii="Times New Roman" w:hAnsi="Times New Roman" w:cs="Times New Roman"/>
          <w:sz w:val="24"/>
          <w:szCs w:val="24"/>
        </w:rPr>
        <w:t xml:space="preserve"> increased over 900</w:t>
      </w:r>
      <w:r w:rsidR="00F10B70" w:rsidRPr="001D1612">
        <w:rPr>
          <w:rFonts w:ascii="Times New Roman" w:hAnsi="Times New Roman" w:cs="Times New Roman"/>
          <w:sz w:val="24"/>
          <w:szCs w:val="24"/>
        </w:rPr>
        <w:t>%</w:t>
      </w:r>
      <w:r w:rsidR="00C66C1D" w:rsidRPr="001D1612">
        <w:rPr>
          <w:rFonts w:ascii="Times New Roman" w:hAnsi="Times New Roman" w:cs="Times New Roman"/>
          <w:sz w:val="24"/>
          <w:szCs w:val="24"/>
        </w:rPr>
        <w:t xml:space="preserve"> between 2007 and 2016, with the largest increases occurring in Turkey, France, the United States, and Belgium</w:t>
      </w:r>
      <w:r w:rsidR="00543198" w:rsidRPr="001D1612">
        <w:rPr>
          <w:rFonts w:ascii="Times New Roman" w:hAnsi="Times New Roman" w:cs="Times New Roman"/>
          <w:sz w:val="24"/>
          <w:szCs w:val="24"/>
        </w:rPr>
        <w:t xml:space="preserve"> (Institute for Economics and Peace, 2017)</w:t>
      </w:r>
      <w:r w:rsidR="00C66C1D" w:rsidRPr="001D1612">
        <w:rPr>
          <w:rFonts w:ascii="Times New Roman" w:hAnsi="Times New Roman" w:cs="Times New Roman"/>
          <w:sz w:val="24"/>
          <w:szCs w:val="24"/>
        </w:rPr>
        <w:t xml:space="preserve">. </w:t>
      </w:r>
    </w:p>
    <w:p w14:paraId="501FF381" w14:textId="77777777" w:rsidR="000A7D80" w:rsidRPr="00E506AF" w:rsidRDefault="002B784A" w:rsidP="00E62279">
      <w:pPr>
        <w:spacing w:after="0" w:line="480" w:lineRule="auto"/>
        <w:ind w:firstLine="720"/>
        <w:contextualSpacing/>
        <w:jc w:val="both"/>
        <w:rPr>
          <w:rFonts w:ascii="Times New Roman" w:eastAsia="Times New Roman" w:hAnsi="Times New Roman" w:cs="Times New Roman"/>
          <w:sz w:val="24"/>
          <w:szCs w:val="24"/>
        </w:rPr>
      </w:pPr>
      <w:r w:rsidRPr="001D1612">
        <w:rPr>
          <w:rFonts w:ascii="Times New Roman" w:eastAsia="Times New Roman" w:hAnsi="Times New Roman" w:cs="Times New Roman"/>
          <w:sz w:val="24"/>
          <w:szCs w:val="24"/>
        </w:rPr>
        <w:t>The growing economic and human co</w:t>
      </w:r>
      <w:r w:rsidR="005F1E8C" w:rsidRPr="001D1612">
        <w:rPr>
          <w:rFonts w:ascii="Times New Roman" w:eastAsia="Times New Roman" w:hAnsi="Times New Roman" w:cs="Times New Roman"/>
          <w:sz w:val="24"/>
          <w:szCs w:val="24"/>
        </w:rPr>
        <w:t xml:space="preserve">st of terrorism has </w:t>
      </w:r>
      <w:r w:rsidR="00971394" w:rsidRPr="001D1612">
        <w:rPr>
          <w:rFonts w:ascii="Times New Roman" w:eastAsia="Times New Roman" w:hAnsi="Times New Roman" w:cs="Times New Roman"/>
          <w:sz w:val="24"/>
          <w:szCs w:val="24"/>
        </w:rPr>
        <w:t xml:space="preserve">led to </w:t>
      </w:r>
      <w:r w:rsidRPr="001D1612">
        <w:rPr>
          <w:rFonts w:ascii="Times New Roman" w:eastAsia="Times New Roman" w:hAnsi="Times New Roman" w:cs="Times New Roman"/>
          <w:sz w:val="24"/>
          <w:szCs w:val="24"/>
        </w:rPr>
        <w:t>many e</w:t>
      </w:r>
      <w:r w:rsidR="005F1E8C" w:rsidRPr="001D1612">
        <w:rPr>
          <w:rFonts w:ascii="Times New Roman" w:eastAsia="Times New Roman" w:hAnsi="Times New Roman" w:cs="Times New Roman"/>
          <w:sz w:val="24"/>
          <w:szCs w:val="24"/>
        </w:rPr>
        <w:t>mpirical studies seeking</w:t>
      </w:r>
      <w:r w:rsidR="00CF73F8" w:rsidRPr="001D1612">
        <w:rPr>
          <w:rFonts w:ascii="Times New Roman" w:eastAsia="Times New Roman" w:hAnsi="Times New Roman" w:cs="Times New Roman"/>
          <w:sz w:val="24"/>
          <w:szCs w:val="24"/>
        </w:rPr>
        <w:t xml:space="preserve"> to establish the impact of</w:t>
      </w:r>
      <w:r w:rsidR="005F1E8C" w:rsidRPr="001D1612">
        <w:rPr>
          <w:rFonts w:ascii="Times New Roman" w:eastAsia="Times New Roman" w:hAnsi="Times New Roman" w:cs="Times New Roman"/>
          <w:sz w:val="24"/>
          <w:szCs w:val="24"/>
        </w:rPr>
        <w:t xml:space="preserve"> terrorism</w:t>
      </w:r>
      <w:r w:rsidR="00F00638" w:rsidRPr="001D1612">
        <w:rPr>
          <w:rFonts w:ascii="Times New Roman" w:eastAsia="Times New Roman" w:hAnsi="Times New Roman" w:cs="Times New Roman"/>
          <w:sz w:val="24"/>
          <w:szCs w:val="24"/>
        </w:rPr>
        <w:t xml:space="preserve"> on business performance (</w:t>
      </w:r>
      <w:r w:rsidR="000B7D0F" w:rsidRPr="001D1612">
        <w:rPr>
          <w:rFonts w:ascii="Times New Roman" w:eastAsia="Times New Roman" w:hAnsi="Times New Roman" w:cs="Times New Roman"/>
          <w:sz w:val="24"/>
          <w:szCs w:val="24"/>
        </w:rPr>
        <w:t>e.g.,</w:t>
      </w:r>
      <w:bookmarkStart w:id="8" w:name="OLE_LINK93"/>
      <w:bookmarkStart w:id="9" w:name="OLE_LINK94"/>
      <w:bookmarkStart w:id="10" w:name="OLE_LINK95"/>
      <w:r w:rsidR="000B7D0F" w:rsidRPr="001D1612">
        <w:rPr>
          <w:rFonts w:ascii="Times New Roman" w:eastAsia="Times New Roman" w:hAnsi="Times New Roman" w:cs="Times New Roman"/>
          <w:sz w:val="24"/>
          <w:szCs w:val="24"/>
        </w:rPr>
        <w:t xml:space="preserve"> </w:t>
      </w:r>
      <w:r w:rsidR="00F00638" w:rsidRPr="001D1612">
        <w:rPr>
          <w:rFonts w:ascii="Times New Roman" w:eastAsia="Times New Roman" w:hAnsi="Times New Roman" w:cs="Times New Roman"/>
          <w:sz w:val="24"/>
          <w:szCs w:val="24"/>
        </w:rPr>
        <w:t xml:space="preserve">Abadie </w:t>
      </w:r>
      <w:r w:rsidR="00E24AF6">
        <w:rPr>
          <w:rFonts w:ascii="Times New Roman" w:eastAsia="Times New Roman" w:hAnsi="Times New Roman" w:cs="Times New Roman"/>
          <w:sz w:val="24"/>
          <w:szCs w:val="24"/>
        </w:rPr>
        <w:t>and</w:t>
      </w:r>
      <w:r w:rsidR="00E24AF6" w:rsidRPr="001D1612">
        <w:rPr>
          <w:rFonts w:ascii="Times New Roman" w:eastAsia="Times New Roman" w:hAnsi="Times New Roman" w:cs="Times New Roman"/>
          <w:sz w:val="24"/>
          <w:szCs w:val="24"/>
        </w:rPr>
        <w:t xml:space="preserve"> </w:t>
      </w:r>
      <w:proofErr w:type="spellStart"/>
      <w:r w:rsidR="00F00638" w:rsidRPr="001D1612">
        <w:rPr>
          <w:rFonts w:ascii="Times New Roman" w:eastAsia="Times New Roman" w:hAnsi="Times New Roman" w:cs="Times New Roman"/>
          <w:sz w:val="24"/>
          <w:szCs w:val="24"/>
        </w:rPr>
        <w:t>Gardeazabal</w:t>
      </w:r>
      <w:proofErr w:type="spellEnd"/>
      <w:r w:rsidR="00F00638" w:rsidRPr="001D1612">
        <w:rPr>
          <w:rFonts w:ascii="Times New Roman" w:eastAsia="Times New Roman" w:hAnsi="Times New Roman" w:cs="Times New Roman"/>
          <w:sz w:val="24"/>
          <w:szCs w:val="24"/>
        </w:rPr>
        <w:t xml:space="preserve">, 2008; Aslam </w:t>
      </w:r>
      <w:r w:rsidR="00E24AF6">
        <w:rPr>
          <w:rFonts w:ascii="Times New Roman" w:eastAsia="Times New Roman" w:hAnsi="Times New Roman" w:cs="Times New Roman"/>
          <w:sz w:val="24"/>
          <w:szCs w:val="24"/>
        </w:rPr>
        <w:t>and</w:t>
      </w:r>
      <w:r w:rsidR="00E24AF6" w:rsidRPr="001D1612">
        <w:rPr>
          <w:rFonts w:ascii="Times New Roman" w:eastAsia="Times New Roman" w:hAnsi="Times New Roman" w:cs="Times New Roman"/>
          <w:sz w:val="24"/>
          <w:szCs w:val="24"/>
        </w:rPr>
        <w:t xml:space="preserve"> </w:t>
      </w:r>
      <w:r w:rsidR="00F00638" w:rsidRPr="001D1612">
        <w:rPr>
          <w:rFonts w:ascii="Times New Roman" w:eastAsia="Times New Roman" w:hAnsi="Times New Roman" w:cs="Times New Roman"/>
          <w:sz w:val="24"/>
          <w:szCs w:val="24"/>
        </w:rPr>
        <w:t xml:space="preserve">Kang, 2015; </w:t>
      </w:r>
      <w:r w:rsidR="00950D04">
        <w:rPr>
          <w:rFonts w:ascii="Times New Roman" w:eastAsia="Times New Roman" w:hAnsi="Times New Roman" w:cs="Times New Roman"/>
          <w:sz w:val="24"/>
          <w:szCs w:val="24"/>
        </w:rPr>
        <w:t xml:space="preserve">Chen </w:t>
      </w:r>
      <w:r w:rsidR="004331B8">
        <w:rPr>
          <w:rFonts w:ascii="Times New Roman" w:eastAsia="Times New Roman" w:hAnsi="Times New Roman" w:cs="Times New Roman"/>
          <w:sz w:val="24"/>
          <w:szCs w:val="24"/>
        </w:rPr>
        <w:t>and</w:t>
      </w:r>
      <w:r w:rsidR="00950D04">
        <w:rPr>
          <w:rFonts w:ascii="Times New Roman" w:eastAsia="Times New Roman" w:hAnsi="Times New Roman" w:cs="Times New Roman"/>
          <w:sz w:val="24"/>
          <w:szCs w:val="24"/>
        </w:rPr>
        <w:t xml:space="preserve"> </w:t>
      </w:r>
      <w:proofErr w:type="spellStart"/>
      <w:r w:rsidR="00950D04">
        <w:rPr>
          <w:rFonts w:ascii="Times New Roman" w:eastAsia="Times New Roman" w:hAnsi="Times New Roman" w:cs="Times New Roman"/>
          <w:sz w:val="24"/>
          <w:szCs w:val="24"/>
        </w:rPr>
        <w:t>Siems</w:t>
      </w:r>
      <w:proofErr w:type="spellEnd"/>
      <w:r w:rsidR="00950D04">
        <w:rPr>
          <w:rFonts w:ascii="Times New Roman" w:eastAsia="Times New Roman" w:hAnsi="Times New Roman" w:cs="Times New Roman"/>
          <w:sz w:val="24"/>
          <w:szCs w:val="24"/>
        </w:rPr>
        <w:t xml:space="preserve">, 2004; </w:t>
      </w:r>
      <w:r w:rsidR="00F00638" w:rsidRPr="001D1612">
        <w:rPr>
          <w:rFonts w:ascii="Times New Roman" w:eastAsia="Times New Roman" w:hAnsi="Times New Roman" w:cs="Times New Roman"/>
          <w:sz w:val="24"/>
          <w:szCs w:val="24"/>
        </w:rPr>
        <w:t xml:space="preserve">Chesney, </w:t>
      </w:r>
      <w:proofErr w:type="spellStart"/>
      <w:r w:rsidR="00F00638" w:rsidRPr="001D1612">
        <w:rPr>
          <w:rFonts w:ascii="Times New Roman" w:eastAsia="Times New Roman" w:hAnsi="Times New Roman" w:cs="Times New Roman"/>
          <w:sz w:val="24"/>
          <w:szCs w:val="24"/>
        </w:rPr>
        <w:t>Rashetar</w:t>
      </w:r>
      <w:proofErr w:type="spellEnd"/>
      <w:r w:rsidR="0099447E" w:rsidRPr="001D1612">
        <w:rPr>
          <w:rFonts w:ascii="Times New Roman" w:eastAsia="Times New Roman" w:hAnsi="Times New Roman" w:cs="Times New Roman"/>
          <w:sz w:val="24"/>
          <w:szCs w:val="24"/>
        </w:rPr>
        <w:t>,</w:t>
      </w:r>
      <w:r w:rsidR="00F00638" w:rsidRPr="001D1612">
        <w:rPr>
          <w:rFonts w:ascii="Times New Roman" w:eastAsia="Times New Roman" w:hAnsi="Times New Roman" w:cs="Times New Roman"/>
          <w:sz w:val="24"/>
          <w:szCs w:val="24"/>
        </w:rPr>
        <w:t xml:space="preserve"> </w:t>
      </w:r>
      <w:r w:rsidR="004331B8">
        <w:rPr>
          <w:rFonts w:ascii="Times New Roman" w:eastAsia="Times New Roman" w:hAnsi="Times New Roman" w:cs="Times New Roman"/>
          <w:sz w:val="24"/>
          <w:szCs w:val="24"/>
        </w:rPr>
        <w:t>and</w:t>
      </w:r>
      <w:r w:rsidR="004331B8" w:rsidRPr="001D1612">
        <w:rPr>
          <w:rFonts w:ascii="Times New Roman" w:eastAsia="Times New Roman" w:hAnsi="Times New Roman" w:cs="Times New Roman"/>
          <w:sz w:val="24"/>
          <w:szCs w:val="24"/>
        </w:rPr>
        <w:t xml:space="preserve"> </w:t>
      </w:r>
      <w:proofErr w:type="spellStart"/>
      <w:r w:rsidR="00F00638" w:rsidRPr="001D1612">
        <w:rPr>
          <w:rFonts w:ascii="Times New Roman" w:eastAsia="Times New Roman" w:hAnsi="Times New Roman" w:cs="Times New Roman"/>
          <w:sz w:val="24"/>
          <w:szCs w:val="24"/>
        </w:rPr>
        <w:t>Karaman</w:t>
      </w:r>
      <w:proofErr w:type="spellEnd"/>
      <w:r w:rsidR="00F00638" w:rsidRPr="001D1612">
        <w:rPr>
          <w:rFonts w:ascii="Times New Roman" w:eastAsia="Times New Roman" w:hAnsi="Times New Roman" w:cs="Times New Roman"/>
          <w:sz w:val="24"/>
          <w:szCs w:val="24"/>
        </w:rPr>
        <w:t xml:space="preserve">, 2011; </w:t>
      </w:r>
      <w:proofErr w:type="spellStart"/>
      <w:r w:rsidR="00F00638" w:rsidRPr="001D1612">
        <w:rPr>
          <w:rFonts w:ascii="Times New Roman" w:eastAsia="Times New Roman" w:hAnsi="Times New Roman" w:cs="Times New Roman"/>
          <w:sz w:val="24"/>
          <w:szCs w:val="24"/>
        </w:rPr>
        <w:t>Drakos</w:t>
      </w:r>
      <w:proofErr w:type="spellEnd"/>
      <w:r w:rsidR="00F00638" w:rsidRPr="001D1612">
        <w:rPr>
          <w:rFonts w:ascii="Times New Roman" w:eastAsia="Times New Roman" w:hAnsi="Times New Roman" w:cs="Times New Roman"/>
          <w:sz w:val="24"/>
          <w:szCs w:val="24"/>
        </w:rPr>
        <w:t xml:space="preserve">, 2004; 2010; Graham </w:t>
      </w:r>
      <w:r w:rsidR="004331B8">
        <w:rPr>
          <w:rFonts w:ascii="Times New Roman" w:eastAsia="Times New Roman" w:hAnsi="Times New Roman" w:cs="Times New Roman"/>
          <w:sz w:val="24"/>
          <w:szCs w:val="24"/>
        </w:rPr>
        <w:t>and</w:t>
      </w:r>
      <w:r w:rsidR="0099447E" w:rsidRPr="001D1612">
        <w:rPr>
          <w:rFonts w:ascii="Times New Roman" w:eastAsia="Times New Roman" w:hAnsi="Times New Roman" w:cs="Times New Roman"/>
          <w:sz w:val="24"/>
          <w:szCs w:val="24"/>
        </w:rPr>
        <w:t xml:space="preserve"> </w:t>
      </w:r>
      <w:proofErr w:type="spellStart"/>
      <w:r w:rsidR="00F00638" w:rsidRPr="001D1612">
        <w:rPr>
          <w:rFonts w:ascii="Times New Roman" w:eastAsia="Times New Roman" w:hAnsi="Times New Roman" w:cs="Times New Roman"/>
          <w:sz w:val="24"/>
          <w:szCs w:val="24"/>
        </w:rPr>
        <w:t>Ramiah</w:t>
      </w:r>
      <w:proofErr w:type="spellEnd"/>
      <w:r w:rsidR="00F00638" w:rsidRPr="001D1612">
        <w:rPr>
          <w:rFonts w:ascii="Times New Roman" w:eastAsia="Times New Roman" w:hAnsi="Times New Roman" w:cs="Times New Roman"/>
          <w:sz w:val="24"/>
          <w:szCs w:val="24"/>
        </w:rPr>
        <w:t xml:space="preserve">, 2012; Ito </w:t>
      </w:r>
      <w:r w:rsidR="004331B8">
        <w:rPr>
          <w:rFonts w:ascii="Times New Roman" w:eastAsia="Times New Roman" w:hAnsi="Times New Roman" w:cs="Times New Roman"/>
          <w:sz w:val="24"/>
          <w:szCs w:val="24"/>
        </w:rPr>
        <w:t>and</w:t>
      </w:r>
      <w:r w:rsidR="004331B8" w:rsidRPr="001D1612">
        <w:rPr>
          <w:rFonts w:ascii="Times New Roman" w:eastAsia="Times New Roman" w:hAnsi="Times New Roman" w:cs="Times New Roman"/>
          <w:sz w:val="24"/>
          <w:szCs w:val="24"/>
        </w:rPr>
        <w:t xml:space="preserve"> </w:t>
      </w:r>
      <w:r w:rsidR="00F00638" w:rsidRPr="001D1612">
        <w:rPr>
          <w:rFonts w:ascii="Times New Roman" w:eastAsia="Times New Roman" w:hAnsi="Times New Roman" w:cs="Times New Roman"/>
          <w:sz w:val="24"/>
          <w:szCs w:val="24"/>
        </w:rPr>
        <w:t>Lee, 2005</w:t>
      </w:r>
      <w:r w:rsidR="000B7D0F" w:rsidRPr="001D1612">
        <w:rPr>
          <w:rFonts w:ascii="Times New Roman" w:eastAsia="Times New Roman" w:hAnsi="Times New Roman" w:cs="Times New Roman"/>
          <w:sz w:val="24"/>
          <w:szCs w:val="24"/>
        </w:rPr>
        <w:t>;</w:t>
      </w:r>
      <w:r w:rsidR="00F00638" w:rsidRPr="001D1612">
        <w:rPr>
          <w:rFonts w:ascii="Times New Roman" w:eastAsia="Times New Roman" w:hAnsi="Times New Roman" w:cs="Times New Roman"/>
          <w:sz w:val="24"/>
          <w:szCs w:val="24"/>
        </w:rPr>
        <w:t xml:space="preserve"> </w:t>
      </w:r>
      <w:proofErr w:type="spellStart"/>
      <w:r w:rsidR="00F00638" w:rsidRPr="001D1612">
        <w:rPr>
          <w:rFonts w:ascii="Times New Roman" w:eastAsia="Times New Roman" w:hAnsi="Times New Roman" w:cs="Times New Roman"/>
          <w:sz w:val="24"/>
          <w:szCs w:val="24"/>
        </w:rPr>
        <w:t>Procasky</w:t>
      </w:r>
      <w:proofErr w:type="spellEnd"/>
      <w:r w:rsidR="00F00638" w:rsidRPr="001D1612">
        <w:rPr>
          <w:rFonts w:ascii="Times New Roman" w:eastAsia="Times New Roman" w:hAnsi="Times New Roman" w:cs="Times New Roman"/>
          <w:sz w:val="24"/>
          <w:szCs w:val="24"/>
        </w:rPr>
        <w:t xml:space="preserve"> </w:t>
      </w:r>
      <w:r w:rsidR="004331B8">
        <w:rPr>
          <w:rFonts w:ascii="Times New Roman" w:eastAsia="Times New Roman" w:hAnsi="Times New Roman" w:cs="Times New Roman"/>
          <w:sz w:val="24"/>
          <w:szCs w:val="24"/>
        </w:rPr>
        <w:t>and</w:t>
      </w:r>
      <w:r w:rsidR="004331B8" w:rsidRPr="001D1612">
        <w:rPr>
          <w:rFonts w:ascii="Times New Roman" w:eastAsia="Times New Roman" w:hAnsi="Times New Roman" w:cs="Times New Roman"/>
          <w:sz w:val="24"/>
          <w:szCs w:val="24"/>
        </w:rPr>
        <w:t xml:space="preserve"> </w:t>
      </w:r>
      <w:proofErr w:type="spellStart"/>
      <w:r w:rsidR="00F00638" w:rsidRPr="001D1612">
        <w:rPr>
          <w:rFonts w:ascii="Times New Roman" w:eastAsia="Times New Roman" w:hAnsi="Times New Roman" w:cs="Times New Roman"/>
          <w:sz w:val="24"/>
          <w:szCs w:val="24"/>
        </w:rPr>
        <w:t>Ujah</w:t>
      </w:r>
      <w:proofErr w:type="spellEnd"/>
      <w:r w:rsidR="00F00638" w:rsidRPr="001D1612">
        <w:rPr>
          <w:rFonts w:ascii="Times New Roman" w:eastAsia="Times New Roman" w:hAnsi="Times New Roman" w:cs="Times New Roman"/>
          <w:sz w:val="24"/>
          <w:szCs w:val="24"/>
        </w:rPr>
        <w:t>, 2016).</w:t>
      </w:r>
      <w:r w:rsidR="00880C87" w:rsidRPr="001D1612">
        <w:rPr>
          <w:rFonts w:ascii="Times New Roman" w:eastAsia="Times New Roman" w:hAnsi="Times New Roman" w:cs="Times New Roman"/>
          <w:sz w:val="24"/>
          <w:szCs w:val="24"/>
        </w:rPr>
        <w:t xml:space="preserve"> </w:t>
      </w:r>
      <w:r w:rsidR="00F00638" w:rsidRPr="00656CC3">
        <w:rPr>
          <w:rFonts w:ascii="Times New Roman" w:eastAsia="Times New Roman" w:hAnsi="Times New Roman" w:cs="Times New Roman"/>
          <w:sz w:val="24"/>
          <w:szCs w:val="24"/>
        </w:rPr>
        <w:t>C</w:t>
      </w:r>
      <w:r w:rsidR="003624A2" w:rsidRPr="00656CC3">
        <w:rPr>
          <w:rFonts w:ascii="Times New Roman" w:eastAsia="Times New Roman" w:hAnsi="Times New Roman" w:cs="Times New Roman"/>
          <w:sz w:val="24"/>
          <w:szCs w:val="24"/>
        </w:rPr>
        <w:t xml:space="preserve">ollectively </w:t>
      </w:r>
      <w:r w:rsidR="00F00638" w:rsidRPr="00656CC3">
        <w:rPr>
          <w:rFonts w:ascii="Times New Roman" w:eastAsia="Times New Roman" w:hAnsi="Times New Roman" w:cs="Times New Roman"/>
          <w:sz w:val="24"/>
          <w:szCs w:val="24"/>
        </w:rPr>
        <w:t xml:space="preserve">these studies </w:t>
      </w:r>
      <w:r w:rsidR="005509D2" w:rsidRPr="00656CC3">
        <w:rPr>
          <w:rFonts w:ascii="Times New Roman" w:eastAsia="Times New Roman" w:hAnsi="Times New Roman" w:cs="Times New Roman"/>
          <w:sz w:val="24"/>
          <w:szCs w:val="24"/>
        </w:rPr>
        <w:t>evince</w:t>
      </w:r>
      <w:r w:rsidR="000D794B" w:rsidRPr="00656CC3">
        <w:rPr>
          <w:rFonts w:ascii="Times New Roman" w:eastAsia="Times New Roman" w:hAnsi="Times New Roman" w:cs="Times New Roman"/>
          <w:sz w:val="24"/>
          <w:szCs w:val="24"/>
        </w:rPr>
        <w:t xml:space="preserve"> </w:t>
      </w:r>
      <w:r w:rsidR="00F00638" w:rsidRPr="00656CC3">
        <w:rPr>
          <w:rFonts w:ascii="Times New Roman" w:eastAsia="Times New Roman" w:hAnsi="Times New Roman" w:cs="Times New Roman"/>
          <w:sz w:val="24"/>
          <w:szCs w:val="24"/>
        </w:rPr>
        <w:t xml:space="preserve">that </w:t>
      </w:r>
      <w:r w:rsidR="000D794B" w:rsidRPr="00656CC3">
        <w:rPr>
          <w:rFonts w:ascii="Times New Roman" w:eastAsia="Times New Roman" w:hAnsi="Times New Roman" w:cs="Times New Roman"/>
          <w:sz w:val="24"/>
          <w:szCs w:val="24"/>
        </w:rPr>
        <w:t xml:space="preserve">terrorism has a </w:t>
      </w:r>
      <w:r w:rsidR="000D794B" w:rsidRPr="00E506AF">
        <w:rPr>
          <w:rFonts w:ascii="Times New Roman" w:eastAsia="Times New Roman" w:hAnsi="Times New Roman" w:cs="Times New Roman"/>
          <w:sz w:val="24"/>
          <w:szCs w:val="24"/>
        </w:rPr>
        <w:t>negative impact</w:t>
      </w:r>
      <w:r w:rsidR="00F00638" w:rsidRPr="00E506AF">
        <w:rPr>
          <w:rFonts w:ascii="Times New Roman" w:eastAsia="Times New Roman" w:hAnsi="Times New Roman" w:cs="Times New Roman"/>
          <w:sz w:val="24"/>
          <w:szCs w:val="24"/>
        </w:rPr>
        <w:t xml:space="preserve"> on business performance although the impact is often reversed either in the short</w:t>
      </w:r>
      <w:r w:rsidR="00F10B70" w:rsidRPr="00E506AF">
        <w:rPr>
          <w:rFonts w:ascii="Times New Roman" w:eastAsia="Times New Roman" w:hAnsi="Times New Roman" w:cs="Times New Roman"/>
          <w:sz w:val="24"/>
          <w:szCs w:val="24"/>
        </w:rPr>
        <w:t xml:space="preserve"> run</w:t>
      </w:r>
      <w:r w:rsidR="00F00638" w:rsidRPr="00E506AF">
        <w:rPr>
          <w:rFonts w:ascii="Times New Roman" w:eastAsia="Times New Roman" w:hAnsi="Times New Roman" w:cs="Times New Roman"/>
          <w:sz w:val="24"/>
          <w:szCs w:val="24"/>
        </w:rPr>
        <w:t xml:space="preserve"> or long run</w:t>
      </w:r>
      <w:r w:rsidR="000D794B" w:rsidRPr="00E506AF">
        <w:rPr>
          <w:rFonts w:ascii="Times New Roman" w:eastAsia="Times New Roman" w:hAnsi="Times New Roman" w:cs="Times New Roman"/>
          <w:sz w:val="24"/>
          <w:szCs w:val="24"/>
        </w:rPr>
        <w:t xml:space="preserve">. </w:t>
      </w:r>
      <w:r w:rsidR="00880C87" w:rsidRPr="00E506AF">
        <w:rPr>
          <w:rFonts w:ascii="Times New Roman" w:eastAsia="Times New Roman" w:hAnsi="Times New Roman" w:cs="Times New Roman"/>
          <w:sz w:val="24"/>
          <w:szCs w:val="24"/>
        </w:rPr>
        <w:t>For example</w:t>
      </w:r>
      <w:r w:rsidR="00D83CC4" w:rsidRPr="00E506AF">
        <w:rPr>
          <w:rFonts w:ascii="Times New Roman" w:eastAsia="Times New Roman" w:hAnsi="Times New Roman" w:cs="Times New Roman"/>
          <w:sz w:val="24"/>
          <w:szCs w:val="24"/>
        </w:rPr>
        <w:t xml:space="preserve">, </w:t>
      </w:r>
      <w:r w:rsidR="000A7D80" w:rsidRPr="00E506AF">
        <w:rPr>
          <w:rFonts w:ascii="Times New Roman" w:eastAsia="Times New Roman" w:hAnsi="Times New Roman" w:cs="Times New Roman"/>
          <w:sz w:val="24"/>
          <w:szCs w:val="24"/>
        </w:rPr>
        <w:t>focu</w:t>
      </w:r>
      <w:r w:rsidR="00F10B70" w:rsidRPr="00E506AF">
        <w:rPr>
          <w:rFonts w:ascii="Times New Roman" w:eastAsia="Times New Roman" w:hAnsi="Times New Roman" w:cs="Times New Roman"/>
          <w:sz w:val="24"/>
          <w:szCs w:val="24"/>
        </w:rPr>
        <w:t>s</w:t>
      </w:r>
      <w:r w:rsidR="000A7D80" w:rsidRPr="00E506AF">
        <w:rPr>
          <w:rFonts w:ascii="Times New Roman" w:eastAsia="Times New Roman" w:hAnsi="Times New Roman" w:cs="Times New Roman"/>
          <w:sz w:val="24"/>
          <w:szCs w:val="24"/>
        </w:rPr>
        <w:t>ing on the effect of terrorism on the tourism sector</w:t>
      </w:r>
      <w:r w:rsidR="00F10B70" w:rsidRPr="00E506AF">
        <w:rPr>
          <w:rFonts w:ascii="Times New Roman" w:eastAsia="Times New Roman" w:hAnsi="Times New Roman" w:cs="Times New Roman"/>
          <w:sz w:val="24"/>
          <w:szCs w:val="24"/>
        </w:rPr>
        <w:t xml:space="preserve">, </w:t>
      </w:r>
      <w:proofErr w:type="spellStart"/>
      <w:r w:rsidR="00F10B70" w:rsidRPr="00E506AF">
        <w:rPr>
          <w:rFonts w:ascii="Times New Roman" w:eastAsia="Times New Roman" w:hAnsi="Times New Roman" w:cs="Times New Roman"/>
          <w:sz w:val="24"/>
          <w:szCs w:val="24"/>
        </w:rPr>
        <w:t>Pizam</w:t>
      </w:r>
      <w:proofErr w:type="spellEnd"/>
      <w:r w:rsidR="00F10B70" w:rsidRPr="00E506AF">
        <w:rPr>
          <w:rFonts w:ascii="Times New Roman" w:eastAsia="Times New Roman" w:hAnsi="Times New Roman" w:cs="Times New Roman"/>
          <w:sz w:val="24"/>
          <w:szCs w:val="24"/>
        </w:rPr>
        <w:t xml:space="preserve"> (2000) </w:t>
      </w:r>
      <w:r w:rsidR="000A7D80" w:rsidRPr="00E506AF">
        <w:rPr>
          <w:rFonts w:ascii="Times New Roman" w:eastAsia="Times New Roman" w:hAnsi="Times New Roman" w:cs="Times New Roman"/>
          <w:sz w:val="24"/>
          <w:szCs w:val="24"/>
        </w:rPr>
        <w:t xml:space="preserve">found that a large portion of the terrorism incidents (79%) caused a significant decline in tourism demand that lasted from one </w:t>
      </w:r>
      <w:r w:rsidR="00F10B70" w:rsidRPr="00E506AF">
        <w:rPr>
          <w:rFonts w:ascii="Times New Roman" w:eastAsia="Times New Roman" w:hAnsi="Times New Roman" w:cs="Times New Roman"/>
          <w:sz w:val="24"/>
          <w:szCs w:val="24"/>
        </w:rPr>
        <w:t xml:space="preserve">month </w:t>
      </w:r>
      <w:r w:rsidR="000A7D80" w:rsidRPr="00E506AF">
        <w:rPr>
          <w:rFonts w:ascii="Times New Roman" w:eastAsia="Times New Roman" w:hAnsi="Times New Roman" w:cs="Times New Roman"/>
          <w:sz w:val="24"/>
          <w:szCs w:val="24"/>
        </w:rPr>
        <w:t>to six months, with recovery in approximately 50% of the cases within three months.</w:t>
      </w:r>
    </w:p>
    <w:p w14:paraId="74CD7A0C" w14:textId="77777777" w:rsidR="00F10B70" w:rsidRPr="00E506AF" w:rsidRDefault="00F10B70" w:rsidP="005509D2">
      <w:pPr>
        <w:spacing w:after="0" w:line="480" w:lineRule="auto"/>
        <w:ind w:firstLine="720"/>
        <w:contextualSpacing/>
        <w:jc w:val="both"/>
        <w:rPr>
          <w:rFonts w:ascii="Times New Roman" w:eastAsia="Times New Roman" w:hAnsi="Times New Roman" w:cs="Times New Roman"/>
          <w:sz w:val="24"/>
          <w:szCs w:val="24"/>
        </w:rPr>
      </w:pPr>
      <w:r w:rsidRPr="00E506AF">
        <w:rPr>
          <w:rFonts w:ascii="Times New Roman" w:eastAsia="Times New Roman" w:hAnsi="Times New Roman" w:cs="Times New Roman"/>
          <w:sz w:val="24"/>
          <w:szCs w:val="24"/>
        </w:rPr>
        <w:t>In their study on the effects of terrorism on the London and Athens stock markets</w:t>
      </w:r>
      <w:r w:rsidRPr="00E506AF">
        <w:rPr>
          <w:rFonts w:ascii="Times New Roman" w:eastAsia="Times New Roman" w:hAnsi="Times New Roman" w:cs="Times New Roman"/>
          <w:sz w:val="24"/>
          <w:szCs w:val="24"/>
          <w:highlight w:val="yellow"/>
        </w:rPr>
        <w:t xml:space="preserve"> </w:t>
      </w:r>
      <w:proofErr w:type="spellStart"/>
      <w:r w:rsidR="00E62279" w:rsidRPr="00E506AF">
        <w:rPr>
          <w:rFonts w:ascii="Times New Roman" w:eastAsia="Times New Roman" w:hAnsi="Times New Roman" w:cs="Times New Roman"/>
          <w:sz w:val="24"/>
          <w:szCs w:val="24"/>
        </w:rPr>
        <w:t>Kollias</w:t>
      </w:r>
      <w:proofErr w:type="spellEnd"/>
      <w:r w:rsidR="00E62279" w:rsidRPr="00E506AF">
        <w:rPr>
          <w:rFonts w:ascii="Times New Roman" w:eastAsia="Times New Roman" w:hAnsi="Times New Roman" w:cs="Times New Roman"/>
          <w:sz w:val="24"/>
          <w:szCs w:val="24"/>
        </w:rPr>
        <w:t xml:space="preserve">, </w:t>
      </w:r>
      <w:proofErr w:type="spellStart"/>
      <w:r w:rsidR="00E62279" w:rsidRPr="00E506AF">
        <w:rPr>
          <w:rFonts w:ascii="Times New Roman" w:eastAsia="Times New Roman" w:hAnsi="Times New Roman" w:cs="Times New Roman"/>
          <w:sz w:val="24"/>
          <w:szCs w:val="24"/>
        </w:rPr>
        <w:t>Maanou</w:t>
      </w:r>
      <w:proofErr w:type="spellEnd"/>
      <w:r w:rsidR="00E62279" w:rsidRPr="00E506AF">
        <w:rPr>
          <w:rFonts w:ascii="Times New Roman" w:eastAsia="Times New Roman" w:hAnsi="Times New Roman" w:cs="Times New Roman"/>
          <w:sz w:val="24"/>
          <w:szCs w:val="24"/>
        </w:rPr>
        <w:t xml:space="preserve">, </w:t>
      </w:r>
      <w:proofErr w:type="spellStart"/>
      <w:r w:rsidR="00E62279" w:rsidRPr="00E506AF">
        <w:rPr>
          <w:rFonts w:ascii="Times New Roman" w:eastAsia="Times New Roman" w:hAnsi="Times New Roman" w:cs="Times New Roman"/>
          <w:sz w:val="24"/>
          <w:szCs w:val="24"/>
        </w:rPr>
        <w:t>Papadamou</w:t>
      </w:r>
      <w:proofErr w:type="spellEnd"/>
      <w:r w:rsidR="00E62279" w:rsidRPr="00E506AF">
        <w:rPr>
          <w:rFonts w:ascii="Times New Roman" w:eastAsia="Times New Roman" w:hAnsi="Times New Roman" w:cs="Times New Roman"/>
          <w:sz w:val="24"/>
          <w:szCs w:val="24"/>
        </w:rPr>
        <w:t xml:space="preserve"> and </w:t>
      </w:r>
      <w:proofErr w:type="spellStart"/>
      <w:r w:rsidR="00E62279" w:rsidRPr="00E506AF">
        <w:rPr>
          <w:rFonts w:ascii="Times New Roman" w:eastAsia="Times New Roman" w:hAnsi="Times New Roman" w:cs="Times New Roman"/>
          <w:sz w:val="24"/>
          <w:szCs w:val="24"/>
        </w:rPr>
        <w:t>Stagiannis</w:t>
      </w:r>
      <w:proofErr w:type="spellEnd"/>
      <w:r w:rsidR="00E62279" w:rsidRPr="00E506AF">
        <w:rPr>
          <w:rFonts w:ascii="Times New Roman" w:eastAsia="Times New Roman" w:hAnsi="Times New Roman" w:cs="Times New Roman"/>
          <w:sz w:val="24"/>
          <w:szCs w:val="24"/>
        </w:rPr>
        <w:t xml:space="preserve"> (2011, p. s75)</w:t>
      </w:r>
      <w:r w:rsidRPr="00E506AF">
        <w:rPr>
          <w:rFonts w:ascii="Times New Roman" w:eastAsia="Times New Roman" w:hAnsi="Times New Roman" w:cs="Times New Roman"/>
          <w:sz w:val="24"/>
          <w:szCs w:val="24"/>
        </w:rPr>
        <w:t>,</w:t>
      </w:r>
      <w:r w:rsidR="00E62279" w:rsidRPr="00E506AF">
        <w:rPr>
          <w:rFonts w:ascii="Times New Roman" w:eastAsia="Times New Roman" w:hAnsi="Times New Roman" w:cs="Times New Roman"/>
          <w:sz w:val="24"/>
          <w:szCs w:val="24"/>
        </w:rPr>
        <w:t xml:space="preserve"> concluded that </w:t>
      </w:r>
    </w:p>
    <w:p w14:paraId="09D00491" w14:textId="77777777" w:rsidR="00F10B70" w:rsidRPr="00E506AF" w:rsidRDefault="00E62279" w:rsidP="00907EF9">
      <w:pPr>
        <w:spacing w:after="0" w:line="240" w:lineRule="auto"/>
        <w:ind w:left="720"/>
        <w:contextualSpacing/>
        <w:jc w:val="both"/>
        <w:rPr>
          <w:rFonts w:ascii="Times New Roman" w:eastAsia="Times New Roman" w:hAnsi="Times New Roman" w:cs="Times New Roman"/>
        </w:rPr>
      </w:pPr>
      <w:r w:rsidRPr="00E506AF">
        <w:rPr>
          <w:rFonts w:ascii="Times New Roman" w:eastAsia="Times New Roman" w:hAnsi="Times New Roman" w:cs="Times New Roman"/>
        </w:rPr>
        <w:t xml:space="preserve">in very broad terms, the findings of our event study </w:t>
      </w:r>
      <w:r w:rsidR="0028025B" w:rsidRPr="00E506AF">
        <w:rPr>
          <w:rFonts w:ascii="Times New Roman" w:eastAsia="Times New Roman" w:hAnsi="Times New Roman" w:cs="Times New Roman"/>
        </w:rPr>
        <w:t>methodology</w:t>
      </w:r>
      <w:r w:rsidRPr="00E506AF">
        <w:rPr>
          <w:rFonts w:ascii="Times New Roman" w:eastAsia="Times New Roman" w:hAnsi="Times New Roman" w:cs="Times New Roman"/>
        </w:rPr>
        <w:t xml:space="preserve"> do not seem to point to any clear and unequivocal picture or pattern and no significant and notable change over time has emerged in terms of abnormal returns in either market. In line with other studies, the effects generally appear to be transitory in both markets. </w:t>
      </w:r>
    </w:p>
    <w:p w14:paraId="0C4BD8DD" w14:textId="77777777" w:rsidR="004331B8" w:rsidRPr="00E506AF" w:rsidRDefault="004331B8" w:rsidP="00907EF9">
      <w:pPr>
        <w:spacing w:after="0" w:line="240" w:lineRule="auto"/>
        <w:ind w:left="720"/>
        <w:contextualSpacing/>
        <w:jc w:val="both"/>
        <w:rPr>
          <w:rFonts w:ascii="Times New Roman" w:eastAsia="Times New Roman" w:hAnsi="Times New Roman" w:cs="Times New Roman"/>
        </w:rPr>
      </w:pPr>
    </w:p>
    <w:bookmarkEnd w:id="8"/>
    <w:bookmarkEnd w:id="9"/>
    <w:bookmarkEnd w:id="10"/>
    <w:p w14:paraId="54CB53E0" w14:textId="77777777" w:rsidR="00CA003E" w:rsidRPr="00E506AF" w:rsidRDefault="00A73CBE" w:rsidP="00CA003E">
      <w:pPr>
        <w:autoSpaceDE w:val="0"/>
        <w:autoSpaceDN w:val="0"/>
        <w:adjustRightInd w:val="0"/>
        <w:spacing w:after="0" w:line="480" w:lineRule="auto"/>
        <w:ind w:firstLine="720"/>
        <w:jc w:val="both"/>
        <w:rPr>
          <w:rFonts w:ascii="Times New Roman" w:hAnsi="Times New Roman" w:cs="Times New Roman"/>
          <w:sz w:val="24"/>
          <w:szCs w:val="24"/>
        </w:rPr>
      </w:pPr>
      <w:r w:rsidRPr="00E506AF">
        <w:rPr>
          <w:rFonts w:ascii="Times New Roman" w:hAnsi="Times New Roman" w:cs="Times New Roman"/>
          <w:sz w:val="24"/>
          <w:szCs w:val="24"/>
        </w:rPr>
        <w:t>Despite</w:t>
      </w:r>
      <w:r w:rsidR="003624A2" w:rsidRPr="00E506AF">
        <w:rPr>
          <w:rFonts w:ascii="Times New Roman" w:hAnsi="Times New Roman" w:cs="Times New Roman"/>
          <w:sz w:val="24"/>
          <w:szCs w:val="24"/>
        </w:rPr>
        <w:t xml:space="preserve"> the large</w:t>
      </w:r>
      <w:r w:rsidR="000A7D80" w:rsidRPr="00E506AF">
        <w:rPr>
          <w:rFonts w:ascii="Times New Roman" w:hAnsi="Times New Roman" w:cs="Times New Roman"/>
          <w:sz w:val="24"/>
          <w:szCs w:val="24"/>
        </w:rPr>
        <w:t>ly consistent findings</w:t>
      </w:r>
      <w:r w:rsidR="00C00CFF" w:rsidRPr="00E506AF">
        <w:rPr>
          <w:rFonts w:ascii="Times New Roman" w:hAnsi="Times New Roman" w:cs="Times New Roman"/>
          <w:sz w:val="24"/>
          <w:szCs w:val="24"/>
        </w:rPr>
        <w:t xml:space="preserve"> by existing studies</w:t>
      </w:r>
      <w:r w:rsidR="000A7D80" w:rsidRPr="00E506AF">
        <w:rPr>
          <w:rFonts w:ascii="Times New Roman" w:hAnsi="Times New Roman" w:cs="Times New Roman"/>
          <w:sz w:val="24"/>
          <w:szCs w:val="24"/>
        </w:rPr>
        <w:t>, our knowledge of the relationship between terrorism and business performance is still limited for a number of reasons</w:t>
      </w:r>
      <w:r w:rsidR="004331B8" w:rsidRPr="00E506AF">
        <w:rPr>
          <w:rFonts w:ascii="Times New Roman" w:hAnsi="Times New Roman" w:cs="Times New Roman"/>
          <w:sz w:val="24"/>
          <w:szCs w:val="24"/>
        </w:rPr>
        <w:t>; hence</w:t>
      </w:r>
      <w:r w:rsidR="0074162B" w:rsidRPr="00E506AF">
        <w:rPr>
          <w:rFonts w:ascii="Times New Roman" w:hAnsi="Times New Roman" w:cs="Times New Roman"/>
          <w:sz w:val="24"/>
          <w:szCs w:val="24"/>
        </w:rPr>
        <w:t xml:space="preserve"> the need for our study</w:t>
      </w:r>
      <w:r w:rsidR="000A7D80" w:rsidRPr="00E506AF">
        <w:rPr>
          <w:rFonts w:ascii="Times New Roman" w:hAnsi="Times New Roman" w:cs="Times New Roman"/>
          <w:sz w:val="24"/>
          <w:szCs w:val="24"/>
        </w:rPr>
        <w:t xml:space="preserve">. First, current studies mainly </w:t>
      </w:r>
      <w:r w:rsidR="00C00CFF" w:rsidRPr="00E506AF">
        <w:rPr>
          <w:rFonts w:ascii="Times New Roman" w:hAnsi="Times New Roman" w:cs="Times New Roman"/>
          <w:sz w:val="24"/>
          <w:szCs w:val="24"/>
        </w:rPr>
        <w:t>focus on</w:t>
      </w:r>
      <w:r w:rsidR="000A7D80" w:rsidRPr="00E506AF">
        <w:rPr>
          <w:rFonts w:ascii="Times New Roman" w:hAnsi="Times New Roman" w:cs="Times New Roman"/>
          <w:sz w:val="24"/>
          <w:szCs w:val="24"/>
        </w:rPr>
        <w:t xml:space="preserve"> the effects of terrorism </w:t>
      </w:r>
      <w:r w:rsidR="00F10B70" w:rsidRPr="00E506AF">
        <w:rPr>
          <w:rFonts w:ascii="Times New Roman" w:hAnsi="Times New Roman" w:cs="Times New Roman"/>
          <w:sz w:val="24"/>
          <w:szCs w:val="24"/>
        </w:rPr>
        <w:t xml:space="preserve">on the </w:t>
      </w:r>
      <w:r w:rsidR="000A7D80" w:rsidRPr="00E506AF">
        <w:rPr>
          <w:rFonts w:ascii="Times New Roman" w:hAnsi="Times New Roman" w:cs="Times New Roman"/>
          <w:sz w:val="24"/>
          <w:szCs w:val="24"/>
        </w:rPr>
        <w:t xml:space="preserve">share prices of </w:t>
      </w:r>
      <w:r w:rsidR="00C00CFF" w:rsidRPr="00E506AF">
        <w:rPr>
          <w:rFonts w:ascii="Times New Roman" w:hAnsi="Times New Roman" w:cs="Times New Roman"/>
          <w:sz w:val="24"/>
          <w:szCs w:val="24"/>
        </w:rPr>
        <w:t xml:space="preserve">firms </w:t>
      </w:r>
      <w:r w:rsidR="000A7D80" w:rsidRPr="00E506AF">
        <w:rPr>
          <w:rFonts w:ascii="Times New Roman" w:hAnsi="Times New Roman" w:cs="Times New Roman"/>
          <w:sz w:val="24"/>
          <w:szCs w:val="24"/>
        </w:rPr>
        <w:t>listed on stock exchange</w:t>
      </w:r>
      <w:r w:rsidR="00C00CFF" w:rsidRPr="00E506AF">
        <w:rPr>
          <w:rFonts w:ascii="Times New Roman" w:hAnsi="Times New Roman" w:cs="Times New Roman"/>
          <w:sz w:val="24"/>
          <w:szCs w:val="24"/>
        </w:rPr>
        <w:t>s</w:t>
      </w:r>
      <w:r w:rsidR="000A7D80" w:rsidRPr="00E506AF">
        <w:rPr>
          <w:rFonts w:ascii="Times New Roman" w:hAnsi="Times New Roman" w:cs="Times New Roman"/>
          <w:sz w:val="24"/>
          <w:szCs w:val="24"/>
        </w:rPr>
        <w:t xml:space="preserve"> (e.g.,</w:t>
      </w:r>
      <w:r w:rsidR="005F5E78" w:rsidRPr="00E506AF">
        <w:rPr>
          <w:rFonts w:ascii="Times New Roman" w:hAnsi="Times New Roman" w:cs="Times New Roman"/>
          <w:sz w:val="24"/>
          <w:szCs w:val="24"/>
        </w:rPr>
        <w:t xml:space="preserve"> </w:t>
      </w:r>
      <w:proofErr w:type="spellStart"/>
      <w:r w:rsidR="005F5E78" w:rsidRPr="00E506AF">
        <w:rPr>
          <w:rFonts w:ascii="Times New Roman" w:hAnsi="Times New Roman" w:cs="Times New Roman"/>
          <w:sz w:val="24"/>
          <w:szCs w:val="24"/>
        </w:rPr>
        <w:t>Arif</w:t>
      </w:r>
      <w:proofErr w:type="spellEnd"/>
      <w:r w:rsidR="005F5E78" w:rsidRPr="00E506AF">
        <w:rPr>
          <w:rFonts w:ascii="Times New Roman" w:hAnsi="Times New Roman" w:cs="Times New Roman"/>
          <w:sz w:val="24"/>
          <w:szCs w:val="24"/>
        </w:rPr>
        <w:t xml:space="preserve"> </w:t>
      </w:r>
      <w:r w:rsidR="004331B8" w:rsidRPr="00E506AF">
        <w:rPr>
          <w:rFonts w:ascii="Times New Roman" w:hAnsi="Times New Roman" w:cs="Times New Roman"/>
          <w:sz w:val="24"/>
          <w:szCs w:val="24"/>
        </w:rPr>
        <w:t xml:space="preserve">and </w:t>
      </w:r>
      <w:r w:rsidR="005F5E78" w:rsidRPr="00E506AF">
        <w:rPr>
          <w:rFonts w:ascii="Times New Roman" w:hAnsi="Times New Roman" w:cs="Times New Roman"/>
          <w:sz w:val="24"/>
          <w:szCs w:val="24"/>
        </w:rPr>
        <w:t xml:space="preserve">Suleman, 2017; </w:t>
      </w:r>
      <w:proofErr w:type="spellStart"/>
      <w:r w:rsidR="000A7D80" w:rsidRPr="00E506AF">
        <w:rPr>
          <w:rFonts w:ascii="Times New Roman" w:hAnsi="Times New Roman" w:cs="Times New Roman"/>
          <w:sz w:val="24"/>
          <w:szCs w:val="24"/>
        </w:rPr>
        <w:t>Drakos</w:t>
      </w:r>
      <w:proofErr w:type="spellEnd"/>
      <w:r w:rsidR="000A7D80" w:rsidRPr="00E506AF">
        <w:rPr>
          <w:rFonts w:ascii="Times New Roman" w:hAnsi="Times New Roman" w:cs="Times New Roman"/>
          <w:sz w:val="24"/>
          <w:szCs w:val="24"/>
        </w:rPr>
        <w:t xml:space="preserve">, 2004; </w:t>
      </w:r>
      <w:r w:rsidR="000349D4" w:rsidRPr="00E506AF">
        <w:rPr>
          <w:rFonts w:ascii="Times New Roman" w:hAnsi="Times New Roman" w:cs="Times New Roman"/>
          <w:sz w:val="24"/>
          <w:szCs w:val="24"/>
        </w:rPr>
        <w:t xml:space="preserve">Ito </w:t>
      </w:r>
      <w:r w:rsidR="004331B8" w:rsidRPr="00E506AF">
        <w:rPr>
          <w:rFonts w:ascii="Times New Roman" w:hAnsi="Times New Roman" w:cs="Times New Roman"/>
          <w:sz w:val="24"/>
          <w:szCs w:val="24"/>
        </w:rPr>
        <w:t xml:space="preserve">and </w:t>
      </w:r>
      <w:r w:rsidR="000349D4" w:rsidRPr="00E506AF">
        <w:rPr>
          <w:rFonts w:ascii="Times New Roman" w:hAnsi="Times New Roman" w:cs="Times New Roman"/>
          <w:sz w:val="24"/>
          <w:szCs w:val="24"/>
        </w:rPr>
        <w:t>Lee</w:t>
      </w:r>
      <w:r w:rsidR="000A7D80" w:rsidRPr="00E506AF">
        <w:rPr>
          <w:rFonts w:ascii="Times New Roman" w:hAnsi="Times New Roman" w:cs="Times New Roman"/>
          <w:sz w:val="24"/>
          <w:szCs w:val="24"/>
        </w:rPr>
        <w:t>, 2005;</w:t>
      </w:r>
      <w:r w:rsidR="005F5E78" w:rsidRPr="00E506AF">
        <w:rPr>
          <w:rFonts w:ascii="Times New Roman" w:hAnsi="Times New Roman" w:cs="Times New Roman"/>
          <w:sz w:val="24"/>
          <w:szCs w:val="24"/>
        </w:rPr>
        <w:t xml:space="preserve"> </w:t>
      </w:r>
      <w:proofErr w:type="spellStart"/>
      <w:r w:rsidR="005F5E78" w:rsidRPr="00E506AF">
        <w:rPr>
          <w:rFonts w:ascii="Times New Roman" w:hAnsi="Times New Roman" w:cs="Times New Roman"/>
          <w:sz w:val="24"/>
          <w:szCs w:val="24"/>
        </w:rPr>
        <w:t>Ramia</w:t>
      </w:r>
      <w:proofErr w:type="spellEnd"/>
      <w:r w:rsidR="005F5E78" w:rsidRPr="00E506AF">
        <w:rPr>
          <w:rFonts w:ascii="Times New Roman" w:hAnsi="Times New Roman" w:cs="Times New Roman"/>
          <w:sz w:val="24"/>
          <w:szCs w:val="24"/>
        </w:rPr>
        <w:t>, Cam, Calabro, Maher</w:t>
      </w:r>
      <w:r w:rsidR="0099447E" w:rsidRPr="00E506AF">
        <w:rPr>
          <w:rFonts w:ascii="Times New Roman" w:hAnsi="Times New Roman" w:cs="Times New Roman"/>
          <w:sz w:val="24"/>
          <w:szCs w:val="24"/>
        </w:rPr>
        <w:t>,</w:t>
      </w:r>
      <w:r w:rsidR="00FA32C9" w:rsidRPr="00E506AF">
        <w:rPr>
          <w:rFonts w:ascii="Times New Roman" w:hAnsi="Times New Roman" w:cs="Times New Roman"/>
          <w:sz w:val="24"/>
          <w:szCs w:val="24"/>
        </w:rPr>
        <w:t xml:space="preserve"> </w:t>
      </w:r>
      <w:r w:rsidR="004331B8" w:rsidRPr="00E506AF">
        <w:rPr>
          <w:rFonts w:ascii="Times New Roman" w:hAnsi="Times New Roman" w:cs="Times New Roman"/>
          <w:sz w:val="24"/>
          <w:szCs w:val="24"/>
        </w:rPr>
        <w:t xml:space="preserve">and </w:t>
      </w:r>
      <w:proofErr w:type="spellStart"/>
      <w:r w:rsidR="005F5E78" w:rsidRPr="00E506AF">
        <w:rPr>
          <w:rFonts w:ascii="Times New Roman" w:hAnsi="Times New Roman" w:cs="Times New Roman"/>
          <w:sz w:val="24"/>
          <w:szCs w:val="24"/>
        </w:rPr>
        <w:t>Ghafouri</w:t>
      </w:r>
      <w:proofErr w:type="spellEnd"/>
      <w:r w:rsidR="005F5E78" w:rsidRPr="00E506AF">
        <w:rPr>
          <w:rFonts w:ascii="Times New Roman" w:hAnsi="Times New Roman" w:cs="Times New Roman"/>
          <w:sz w:val="24"/>
          <w:szCs w:val="24"/>
        </w:rPr>
        <w:t xml:space="preserve">, 2010) or </w:t>
      </w:r>
      <w:r w:rsidR="004331B8" w:rsidRPr="00E506AF">
        <w:rPr>
          <w:rFonts w:ascii="Times New Roman" w:hAnsi="Times New Roman" w:cs="Times New Roman"/>
          <w:sz w:val="24"/>
          <w:szCs w:val="24"/>
        </w:rPr>
        <w:t xml:space="preserve">the </w:t>
      </w:r>
      <w:r w:rsidR="005F5E78" w:rsidRPr="00E506AF">
        <w:rPr>
          <w:rFonts w:ascii="Times New Roman" w:hAnsi="Times New Roman" w:cs="Times New Roman"/>
          <w:sz w:val="24"/>
          <w:szCs w:val="24"/>
        </w:rPr>
        <w:t xml:space="preserve">tourism sector (e.g., </w:t>
      </w:r>
      <w:proofErr w:type="spellStart"/>
      <w:r w:rsidR="00EE1AB6" w:rsidRPr="00E506AF">
        <w:rPr>
          <w:rFonts w:ascii="Times New Roman" w:eastAsia="Times New Roman" w:hAnsi="Times New Roman" w:cs="Times New Roman"/>
          <w:sz w:val="24"/>
          <w:szCs w:val="24"/>
        </w:rPr>
        <w:t>Aran˜a</w:t>
      </w:r>
      <w:proofErr w:type="spellEnd"/>
      <w:r w:rsidR="00EE1AB6" w:rsidRPr="00E506AF">
        <w:rPr>
          <w:rFonts w:ascii="Times New Roman" w:eastAsia="Times New Roman" w:hAnsi="Times New Roman" w:cs="Times New Roman"/>
          <w:sz w:val="24"/>
          <w:szCs w:val="24"/>
        </w:rPr>
        <w:t xml:space="preserve"> </w:t>
      </w:r>
      <w:r w:rsidR="00263766" w:rsidRPr="00E506AF">
        <w:rPr>
          <w:rFonts w:ascii="Times New Roman" w:eastAsia="Times New Roman" w:hAnsi="Times New Roman" w:cs="Times New Roman"/>
          <w:sz w:val="24"/>
          <w:szCs w:val="24"/>
        </w:rPr>
        <w:t xml:space="preserve">and </w:t>
      </w:r>
      <w:proofErr w:type="spellStart"/>
      <w:r w:rsidR="00EE1AB6" w:rsidRPr="00E506AF">
        <w:rPr>
          <w:rFonts w:ascii="Times New Roman" w:eastAsia="Times New Roman" w:hAnsi="Times New Roman" w:cs="Times New Roman"/>
          <w:sz w:val="24"/>
          <w:szCs w:val="24"/>
        </w:rPr>
        <w:t>Leo´n</w:t>
      </w:r>
      <w:proofErr w:type="spellEnd"/>
      <w:r w:rsidR="00EE1AB6" w:rsidRPr="00E506AF">
        <w:rPr>
          <w:rFonts w:ascii="Times New Roman" w:eastAsia="Times New Roman" w:hAnsi="Times New Roman" w:cs="Times New Roman"/>
          <w:sz w:val="24"/>
          <w:szCs w:val="24"/>
        </w:rPr>
        <w:t>, 2008</w:t>
      </w:r>
      <w:r w:rsidR="005F5E78" w:rsidRPr="00E506AF">
        <w:rPr>
          <w:rFonts w:ascii="Times New Roman" w:hAnsi="Times New Roman" w:cs="Times New Roman"/>
          <w:sz w:val="24"/>
          <w:szCs w:val="24"/>
        </w:rPr>
        <w:t xml:space="preserve">; </w:t>
      </w:r>
      <w:proofErr w:type="spellStart"/>
      <w:r w:rsidR="005F5E78" w:rsidRPr="00E506AF">
        <w:rPr>
          <w:rFonts w:ascii="Times New Roman" w:hAnsi="Times New Roman" w:cs="Times New Roman"/>
          <w:sz w:val="24"/>
          <w:szCs w:val="24"/>
        </w:rPr>
        <w:t>Llorca</w:t>
      </w:r>
      <w:proofErr w:type="spellEnd"/>
      <w:r w:rsidR="005F5E78" w:rsidRPr="00E506AF">
        <w:rPr>
          <w:rFonts w:ascii="Times New Roman" w:hAnsi="Times New Roman" w:cs="Times New Roman"/>
          <w:sz w:val="24"/>
          <w:szCs w:val="24"/>
        </w:rPr>
        <w:t xml:space="preserve">-Vivero, 2008; </w:t>
      </w:r>
      <w:proofErr w:type="spellStart"/>
      <w:r w:rsidR="005F5E78" w:rsidRPr="00E506AF">
        <w:rPr>
          <w:rFonts w:ascii="Times New Roman" w:hAnsi="Times New Roman" w:cs="Times New Roman"/>
          <w:sz w:val="24"/>
          <w:szCs w:val="24"/>
        </w:rPr>
        <w:t>Pizam</w:t>
      </w:r>
      <w:proofErr w:type="spellEnd"/>
      <w:r w:rsidR="005F5E78" w:rsidRPr="00E506AF">
        <w:rPr>
          <w:rFonts w:ascii="Times New Roman" w:hAnsi="Times New Roman" w:cs="Times New Roman"/>
          <w:sz w:val="24"/>
          <w:szCs w:val="24"/>
        </w:rPr>
        <w:t xml:space="preserve">, 2000; Yaya, 2009). </w:t>
      </w:r>
      <w:r w:rsidR="00CA003E" w:rsidRPr="00E506AF">
        <w:rPr>
          <w:rFonts w:ascii="Times New Roman" w:hAnsi="Times New Roman" w:cs="Times New Roman"/>
          <w:sz w:val="24"/>
          <w:szCs w:val="24"/>
        </w:rPr>
        <w:t xml:space="preserve">Unlike previous studies, </w:t>
      </w:r>
      <w:r w:rsidR="00263766" w:rsidRPr="00E506AF">
        <w:rPr>
          <w:rFonts w:ascii="Times New Roman" w:hAnsi="Times New Roman" w:cs="Times New Roman"/>
          <w:sz w:val="24"/>
          <w:szCs w:val="24"/>
        </w:rPr>
        <w:t xml:space="preserve">this </w:t>
      </w:r>
      <w:r w:rsidR="00CA003E" w:rsidRPr="00E506AF">
        <w:rPr>
          <w:rFonts w:ascii="Times New Roman" w:hAnsi="Times New Roman" w:cs="Times New Roman"/>
          <w:sz w:val="24"/>
          <w:szCs w:val="24"/>
        </w:rPr>
        <w:t xml:space="preserve">paper seeks to relate the effects of terrorism to business performance at a country level rather than at firm/sector level as established by prior evidence. </w:t>
      </w:r>
      <w:r w:rsidR="00EA2D34" w:rsidRPr="00E506AF">
        <w:rPr>
          <w:rFonts w:ascii="Times New Roman" w:hAnsi="Times New Roman" w:cs="Times New Roman"/>
          <w:sz w:val="24"/>
          <w:szCs w:val="24"/>
        </w:rPr>
        <w:t xml:space="preserve">This highlights the overall aggregate impact of terrorism on the aggregate performance of businesses in a country. </w:t>
      </w:r>
      <w:r w:rsidR="00CA003E" w:rsidRPr="00E506AF">
        <w:rPr>
          <w:rFonts w:ascii="Times New Roman" w:hAnsi="Times New Roman" w:cs="Times New Roman"/>
          <w:sz w:val="24"/>
          <w:szCs w:val="24"/>
        </w:rPr>
        <w:t xml:space="preserve">The main advantage of this approach is that it captures the general business environment in each country </w:t>
      </w:r>
      <w:r w:rsidR="00EA2D34" w:rsidRPr="00E506AF">
        <w:rPr>
          <w:rFonts w:ascii="Times New Roman" w:hAnsi="Times New Roman" w:cs="Times New Roman"/>
          <w:sz w:val="24"/>
          <w:szCs w:val="24"/>
        </w:rPr>
        <w:t xml:space="preserve">rather than at firm/sector level </w:t>
      </w:r>
      <w:r w:rsidR="00CA003E" w:rsidRPr="00E506AF">
        <w:rPr>
          <w:rFonts w:ascii="Times New Roman" w:hAnsi="Times New Roman" w:cs="Times New Roman"/>
          <w:sz w:val="24"/>
          <w:szCs w:val="24"/>
        </w:rPr>
        <w:t xml:space="preserve">and therefore proxies business performance from all </w:t>
      </w:r>
      <w:r w:rsidR="00EA2D34" w:rsidRPr="00E506AF">
        <w:rPr>
          <w:rFonts w:ascii="Times New Roman" w:hAnsi="Times New Roman" w:cs="Times New Roman"/>
          <w:sz w:val="24"/>
          <w:szCs w:val="24"/>
        </w:rPr>
        <w:t>firms</w:t>
      </w:r>
      <w:r w:rsidR="00263766" w:rsidRPr="00E506AF">
        <w:rPr>
          <w:rFonts w:ascii="Times New Roman" w:hAnsi="Times New Roman" w:cs="Times New Roman"/>
          <w:sz w:val="24"/>
          <w:szCs w:val="24"/>
        </w:rPr>
        <w:t>,</w:t>
      </w:r>
      <w:r w:rsidR="00EA2D34" w:rsidRPr="00E506AF">
        <w:rPr>
          <w:rFonts w:ascii="Times New Roman" w:hAnsi="Times New Roman" w:cs="Times New Roman"/>
          <w:sz w:val="24"/>
          <w:szCs w:val="24"/>
        </w:rPr>
        <w:t xml:space="preserve"> </w:t>
      </w:r>
      <w:r w:rsidR="00CA003E" w:rsidRPr="00E506AF">
        <w:rPr>
          <w:rFonts w:ascii="Times New Roman" w:hAnsi="Times New Roman" w:cs="Times New Roman"/>
          <w:sz w:val="24"/>
          <w:szCs w:val="24"/>
        </w:rPr>
        <w:t xml:space="preserve">both listed and unlisted. This is the first time </w:t>
      </w:r>
      <w:r w:rsidR="00656CC3" w:rsidRPr="00E506AF">
        <w:rPr>
          <w:rFonts w:ascii="Times New Roman" w:hAnsi="Times New Roman" w:cs="Times New Roman"/>
          <w:sz w:val="24"/>
          <w:szCs w:val="24"/>
        </w:rPr>
        <w:t>such evidence</w:t>
      </w:r>
      <w:r w:rsidR="00CA003E" w:rsidRPr="00E506AF">
        <w:rPr>
          <w:rFonts w:ascii="Times New Roman" w:hAnsi="Times New Roman" w:cs="Times New Roman"/>
          <w:sz w:val="24"/>
          <w:szCs w:val="24"/>
        </w:rPr>
        <w:t xml:space="preserve"> has been </w:t>
      </w:r>
      <w:r w:rsidR="00656CC3" w:rsidRPr="00E506AF">
        <w:rPr>
          <w:rFonts w:ascii="Times New Roman" w:hAnsi="Times New Roman" w:cs="Times New Roman"/>
          <w:sz w:val="24"/>
          <w:szCs w:val="24"/>
        </w:rPr>
        <w:t>established</w:t>
      </w:r>
      <w:r w:rsidR="00A40B97" w:rsidRPr="00E506AF">
        <w:rPr>
          <w:rFonts w:ascii="Times New Roman" w:hAnsi="Times New Roman" w:cs="Times New Roman"/>
          <w:sz w:val="24"/>
          <w:szCs w:val="24"/>
        </w:rPr>
        <w:t xml:space="preserve"> in current literature.</w:t>
      </w:r>
    </w:p>
    <w:p w14:paraId="175D9E0E" w14:textId="77777777" w:rsidR="00FA32C9" w:rsidRPr="00E506AF" w:rsidRDefault="005F5E78" w:rsidP="000349D4">
      <w:pPr>
        <w:autoSpaceDE w:val="0"/>
        <w:autoSpaceDN w:val="0"/>
        <w:adjustRightInd w:val="0"/>
        <w:spacing w:after="0" w:line="480" w:lineRule="auto"/>
        <w:ind w:firstLine="720"/>
        <w:jc w:val="both"/>
        <w:rPr>
          <w:rFonts w:ascii="Times New Roman" w:hAnsi="Times New Roman" w:cs="Times New Roman"/>
          <w:sz w:val="24"/>
          <w:szCs w:val="24"/>
        </w:rPr>
      </w:pPr>
      <w:r w:rsidRPr="00E506AF">
        <w:rPr>
          <w:rFonts w:ascii="Times New Roman" w:hAnsi="Times New Roman" w:cs="Times New Roman"/>
          <w:sz w:val="24"/>
          <w:szCs w:val="24"/>
        </w:rPr>
        <w:t xml:space="preserve">Second, despite the </w:t>
      </w:r>
      <w:r w:rsidR="00A73CBE" w:rsidRPr="00E506AF">
        <w:rPr>
          <w:rFonts w:ascii="Times New Roman" w:hAnsi="Times New Roman" w:cs="Times New Roman"/>
          <w:sz w:val="24"/>
          <w:szCs w:val="24"/>
        </w:rPr>
        <w:t xml:space="preserve">suggestions that terrorism may affect business performance in developing and fragile (failed) </w:t>
      </w:r>
      <w:r w:rsidR="001B38C1" w:rsidRPr="00E506AF">
        <w:rPr>
          <w:rFonts w:ascii="Times New Roman" w:hAnsi="Times New Roman" w:cs="Times New Roman"/>
          <w:sz w:val="24"/>
          <w:szCs w:val="24"/>
        </w:rPr>
        <w:t>countries</w:t>
      </w:r>
      <w:r w:rsidR="00A73CBE" w:rsidRPr="00E506AF">
        <w:rPr>
          <w:rFonts w:ascii="Times New Roman" w:hAnsi="Times New Roman" w:cs="Times New Roman"/>
          <w:sz w:val="24"/>
          <w:szCs w:val="24"/>
        </w:rPr>
        <w:t xml:space="preserve"> differently </w:t>
      </w:r>
      <w:r w:rsidR="00407EC0" w:rsidRPr="00E506AF">
        <w:rPr>
          <w:rFonts w:ascii="Times New Roman" w:hAnsi="Times New Roman" w:cs="Times New Roman"/>
          <w:sz w:val="24"/>
          <w:szCs w:val="24"/>
        </w:rPr>
        <w:t xml:space="preserve">(e.g., </w:t>
      </w:r>
      <w:proofErr w:type="spellStart"/>
      <w:r w:rsidRPr="00E506AF">
        <w:rPr>
          <w:rFonts w:ascii="Times New Roman" w:hAnsi="Times New Roman" w:cs="Times New Roman"/>
          <w:sz w:val="24"/>
          <w:szCs w:val="24"/>
        </w:rPr>
        <w:t>Essaddam</w:t>
      </w:r>
      <w:proofErr w:type="spellEnd"/>
      <w:r w:rsidRPr="00E506AF">
        <w:rPr>
          <w:rFonts w:ascii="Times New Roman" w:hAnsi="Times New Roman" w:cs="Times New Roman"/>
          <w:sz w:val="24"/>
          <w:szCs w:val="24"/>
        </w:rPr>
        <w:t xml:space="preserve"> </w:t>
      </w:r>
      <w:r w:rsidR="004331B8" w:rsidRPr="00E506AF">
        <w:rPr>
          <w:rFonts w:ascii="Times New Roman" w:hAnsi="Times New Roman" w:cs="Times New Roman"/>
          <w:sz w:val="24"/>
          <w:szCs w:val="24"/>
        </w:rPr>
        <w:t xml:space="preserve">and </w:t>
      </w:r>
      <w:r w:rsidRPr="00E506AF">
        <w:rPr>
          <w:rFonts w:ascii="Times New Roman" w:hAnsi="Times New Roman" w:cs="Times New Roman"/>
          <w:sz w:val="24"/>
          <w:szCs w:val="24"/>
        </w:rPr>
        <w:t xml:space="preserve">Karagianis, 2014; </w:t>
      </w:r>
      <w:proofErr w:type="spellStart"/>
      <w:r w:rsidR="00252556" w:rsidRPr="00E506AF">
        <w:rPr>
          <w:rFonts w:ascii="Times New Roman" w:hAnsi="Times New Roman" w:cs="Times New Roman"/>
          <w:sz w:val="24"/>
          <w:szCs w:val="24"/>
        </w:rPr>
        <w:t>Llorca</w:t>
      </w:r>
      <w:proofErr w:type="spellEnd"/>
      <w:r w:rsidR="00252556" w:rsidRPr="00E506AF">
        <w:rPr>
          <w:rFonts w:ascii="Times New Roman" w:hAnsi="Times New Roman" w:cs="Times New Roman"/>
          <w:sz w:val="24"/>
          <w:szCs w:val="24"/>
        </w:rPr>
        <w:t xml:space="preserve">-Vivero, 2008; </w:t>
      </w:r>
      <w:r w:rsidR="004331B8" w:rsidRPr="00E506AF">
        <w:rPr>
          <w:rFonts w:ascii="Times New Roman" w:eastAsia="Times New Roman" w:hAnsi="Times New Roman" w:cs="Times New Roman"/>
          <w:sz w:val="24"/>
          <w:szCs w:val="24"/>
        </w:rPr>
        <w:t xml:space="preserve">Piazza, 2008; </w:t>
      </w:r>
      <w:proofErr w:type="spellStart"/>
      <w:r w:rsidR="00A73CBE" w:rsidRPr="00E506AF">
        <w:rPr>
          <w:rFonts w:ascii="Times New Roman" w:hAnsi="Times New Roman" w:cs="Times New Roman"/>
          <w:sz w:val="24"/>
          <w:szCs w:val="24"/>
        </w:rPr>
        <w:t>Procasky</w:t>
      </w:r>
      <w:proofErr w:type="spellEnd"/>
      <w:r w:rsidR="00A73CBE" w:rsidRPr="00E506AF">
        <w:rPr>
          <w:rFonts w:ascii="Times New Roman" w:hAnsi="Times New Roman" w:cs="Times New Roman"/>
          <w:sz w:val="24"/>
          <w:szCs w:val="24"/>
        </w:rPr>
        <w:t xml:space="preserve"> </w:t>
      </w:r>
      <w:r w:rsidR="004331B8" w:rsidRPr="00E506AF">
        <w:rPr>
          <w:rFonts w:ascii="Times New Roman" w:hAnsi="Times New Roman" w:cs="Times New Roman"/>
          <w:sz w:val="24"/>
          <w:szCs w:val="24"/>
        </w:rPr>
        <w:t xml:space="preserve">and </w:t>
      </w:r>
      <w:proofErr w:type="spellStart"/>
      <w:r w:rsidR="00A73CBE" w:rsidRPr="00E506AF">
        <w:rPr>
          <w:rFonts w:ascii="Times New Roman" w:hAnsi="Times New Roman" w:cs="Times New Roman"/>
          <w:sz w:val="24"/>
          <w:szCs w:val="24"/>
        </w:rPr>
        <w:t>Ujah</w:t>
      </w:r>
      <w:proofErr w:type="spellEnd"/>
      <w:r w:rsidR="00A73CBE" w:rsidRPr="00E506AF">
        <w:rPr>
          <w:rFonts w:ascii="Times New Roman" w:hAnsi="Times New Roman" w:cs="Times New Roman"/>
          <w:sz w:val="24"/>
          <w:szCs w:val="24"/>
        </w:rPr>
        <w:t>, 2016)</w:t>
      </w:r>
      <w:r w:rsidR="00252556" w:rsidRPr="00E506AF">
        <w:rPr>
          <w:rFonts w:ascii="Times New Roman" w:hAnsi="Times New Roman" w:cs="Times New Roman"/>
          <w:sz w:val="24"/>
          <w:szCs w:val="24"/>
        </w:rPr>
        <w:t xml:space="preserve"> </w:t>
      </w:r>
      <w:r w:rsidR="00F71725" w:rsidRPr="00E506AF">
        <w:rPr>
          <w:rFonts w:ascii="Times New Roman" w:hAnsi="Times New Roman" w:cs="Times New Roman"/>
          <w:sz w:val="24"/>
          <w:szCs w:val="24"/>
        </w:rPr>
        <w:t xml:space="preserve">very few </w:t>
      </w:r>
      <w:r w:rsidR="00D83CC4" w:rsidRPr="00E506AF">
        <w:rPr>
          <w:rFonts w:ascii="Times New Roman" w:hAnsi="Times New Roman" w:cs="Times New Roman"/>
          <w:sz w:val="24"/>
          <w:szCs w:val="24"/>
        </w:rPr>
        <w:t xml:space="preserve">but contradictory studies exist. </w:t>
      </w:r>
      <w:r w:rsidR="00A73CBE" w:rsidRPr="00E506AF">
        <w:rPr>
          <w:rFonts w:ascii="Times New Roman" w:hAnsi="Times New Roman" w:cs="Times New Roman"/>
          <w:sz w:val="24"/>
          <w:szCs w:val="24"/>
        </w:rPr>
        <w:t xml:space="preserve">For </w:t>
      </w:r>
      <w:r w:rsidR="00254CBF" w:rsidRPr="00E506AF">
        <w:rPr>
          <w:rFonts w:ascii="Times New Roman" w:hAnsi="Times New Roman" w:cs="Times New Roman"/>
          <w:sz w:val="24"/>
          <w:szCs w:val="24"/>
        </w:rPr>
        <w:t>example,</w:t>
      </w:r>
      <w:r w:rsidR="00F71725" w:rsidRPr="00E506AF">
        <w:rPr>
          <w:rFonts w:ascii="Times New Roman" w:hAnsi="Times New Roman" w:cs="Times New Roman"/>
          <w:sz w:val="24"/>
          <w:szCs w:val="24"/>
        </w:rPr>
        <w:t xml:space="preserve"> in respect of </w:t>
      </w:r>
      <w:r w:rsidR="00F10B70" w:rsidRPr="00E506AF">
        <w:rPr>
          <w:rFonts w:ascii="Times New Roman" w:hAnsi="Times New Roman" w:cs="Times New Roman"/>
          <w:sz w:val="24"/>
          <w:szCs w:val="24"/>
        </w:rPr>
        <w:t xml:space="preserve">the </w:t>
      </w:r>
      <w:r w:rsidR="00F71725" w:rsidRPr="00E506AF">
        <w:rPr>
          <w:rFonts w:ascii="Times New Roman" w:hAnsi="Times New Roman" w:cs="Times New Roman"/>
          <w:sz w:val="24"/>
          <w:szCs w:val="24"/>
        </w:rPr>
        <w:t>developing/developed dichotomy,</w:t>
      </w:r>
      <w:r w:rsidR="00254CBF" w:rsidRPr="00E506AF">
        <w:rPr>
          <w:rFonts w:ascii="Times New Roman" w:hAnsi="Times New Roman" w:cs="Times New Roman"/>
          <w:sz w:val="24"/>
          <w:szCs w:val="24"/>
        </w:rPr>
        <w:t xml:space="preserve"> </w:t>
      </w:r>
      <w:proofErr w:type="spellStart"/>
      <w:r w:rsidR="00254CBF" w:rsidRPr="00E506AF">
        <w:rPr>
          <w:rFonts w:ascii="Times New Roman" w:hAnsi="Times New Roman" w:cs="Times New Roman"/>
          <w:sz w:val="24"/>
          <w:szCs w:val="24"/>
        </w:rPr>
        <w:t>Procasky</w:t>
      </w:r>
      <w:proofErr w:type="spellEnd"/>
      <w:r w:rsidR="00254CBF" w:rsidRPr="00E506AF">
        <w:rPr>
          <w:rFonts w:ascii="Times New Roman" w:hAnsi="Times New Roman" w:cs="Times New Roman"/>
          <w:sz w:val="24"/>
          <w:szCs w:val="24"/>
        </w:rPr>
        <w:t xml:space="preserve"> </w:t>
      </w:r>
      <w:bookmarkStart w:id="11" w:name="OLE_LINK49"/>
      <w:bookmarkStart w:id="12" w:name="OLE_LINK52"/>
      <w:r w:rsidR="00C00CFF" w:rsidRPr="00E506AF">
        <w:rPr>
          <w:rFonts w:ascii="Times New Roman" w:hAnsi="Times New Roman" w:cs="Times New Roman"/>
          <w:sz w:val="24"/>
          <w:szCs w:val="24"/>
        </w:rPr>
        <w:t xml:space="preserve">and </w:t>
      </w:r>
      <w:proofErr w:type="spellStart"/>
      <w:r w:rsidR="00C00CFF" w:rsidRPr="00E506AF">
        <w:rPr>
          <w:rFonts w:ascii="Times New Roman" w:hAnsi="Times New Roman" w:cs="Times New Roman"/>
          <w:sz w:val="24"/>
          <w:szCs w:val="24"/>
        </w:rPr>
        <w:t>Ujah</w:t>
      </w:r>
      <w:proofErr w:type="spellEnd"/>
      <w:r w:rsidR="00254CBF" w:rsidRPr="00E506AF">
        <w:rPr>
          <w:rFonts w:ascii="Times New Roman" w:hAnsi="Times New Roman" w:cs="Times New Roman"/>
          <w:sz w:val="24"/>
          <w:szCs w:val="24"/>
        </w:rPr>
        <w:t xml:space="preserve"> (2016) </w:t>
      </w:r>
      <w:bookmarkEnd w:id="11"/>
      <w:bookmarkEnd w:id="12"/>
      <w:r w:rsidR="00254CBF" w:rsidRPr="00E506AF">
        <w:rPr>
          <w:rFonts w:ascii="Times New Roman" w:hAnsi="Times New Roman" w:cs="Times New Roman"/>
          <w:sz w:val="24"/>
          <w:szCs w:val="24"/>
        </w:rPr>
        <w:t>found that terrorism results in a higher cost of debt for the country’s sovereign risk and</w:t>
      </w:r>
      <w:r w:rsidR="00263766" w:rsidRPr="00E506AF">
        <w:rPr>
          <w:rFonts w:ascii="Times New Roman" w:hAnsi="Times New Roman" w:cs="Times New Roman"/>
          <w:sz w:val="24"/>
          <w:szCs w:val="24"/>
        </w:rPr>
        <w:t>,</w:t>
      </w:r>
      <w:r w:rsidR="00254CBF" w:rsidRPr="00E506AF">
        <w:rPr>
          <w:rFonts w:ascii="Times New Roman" w:hAnsi="Times New Roman" w:cs="Times New Roman"/>
          <w:sz w:val="24"/>
          <w:szCs w:val="24"/>
        </w:rPr>
        <w:t xml:space="preserve"> by extension, </w:t>
      </w:r>
      <w:r w:rsidR="00F10B70" w:rsidRPr="00E506AF">
        <w:rPr>
          <w:rFonts w:ascii="Times New Roman" w:hAnsi="Times New Roman" w:cs="Times New Roman"/>
          <w:sz w:val="24"/>
          <w:szCs w:val="24"/>
        </w:rPr>
        <w:t xml:space="preserve">the </w:t>
      </w:r>
      <w:r w:rsidR="00254CBF" w:rsidRPr="00E506AF">
        <w:rPr>
          <w:rFonts w:ascii="Times New Roman" w:hAnsi="Times New Roman" w:cs="Times New Roman"/>
          <w:sz w:val="24"/>
          <w:szCs w:val="24"/>
        </w:rPr>
        <w:t xml:space="preserve">firms in </w:t>
      </w:r>
      <w:r w:rsidR="00F10B70" w:rsidRPr="00E506AF">
        <w:rPr>
          <w:rFonts w:ascii="Times New Roman" w:hAnsi="Times New Roman" w:cs="Times New Roman"/>
          <w:sz w:val="24"/>
          <w:szCs w:val="24"/>
        </w:rPr>
        <w:t xml:space="preserve">the </w:t>
      </w:r>
      <w:r w:rsidR="00254CBF" w:rsidRPr="00E506AF">
        <w:rPr>
          <w:rFonts w:ascii="Times New Roman" w:hAnsi="Times New Roman" w:cs="Times New Roman"/>
          <w:sz w:val="24"/>
          <w:szCs w:val="24"/>
        </w:rPr>
        <w:t xml:space="preserve">impacted countries. Moreover, the impact was more pronounced in developing markets where </w:t>
      </w:r>
      <w:r w:rsidR="00F10B70" w:rsidRPr="00E506AF">
        <w:rPr>
          <w:rFonts w:ascii="Times New Roman" w:hAnsi="Times New Roman" w:cs="Times New Roman"/>
          <w:sz w:val="24"/>
          <w:szCs w:val="24"/>
        </w:rPr>
        <w:t xml:space="preserve">the authors </w:t>
      </w:r>
      <w:r w:rsidR="00C00CFF" w:rsidRPr="00E506AF">
        <w:rPr>
          <w:rFonts w:ascii="Times New Roman" w:hAnsi="Times New Roman" w:cs="Times New Roman"/>
          <w:sz w:val="24"/>
          <w:szCs w:val="24"/>
        </w:rPr>
        <w:t>found</w:t>
      </w:r>
      <w:r w:rsidR="00254CBF" w:rsidRPr="00E506AF">
        <w:rPr>
          <w:rFonts w:ascii="Times New Roman" w:hAnsi="Times New Roman" w:cs="Times New Roman"/>
          <w:sz w:val="24"/>
          <w:szCs w:val="24"/>
        </w:rPr>
        <w:t xml:space="preserve"> that a comparable two-point increase</w:t>
      </w:r>
      <w:r w:rsidR="00C00CFF" w:rsidRPr="00E506AF">
        <w:rPr>
          <w:rFonts w:ascii="Times New Roman" w:hAnsi="Times New Roman" w:cs="Times New Roman"/>
          <w:sz w:val="24"/>
          <w:szCs w:val="24"/>
        </w:rPr>
        <w:t xml:space="preserve"> in terrorism on average resulted</w:t>
      </w:r>
      <w:r w:rsidR="00254CBF" w:rsidRPr="00E506AF">
        <w:rPr>
          <w:rFonts w:ascii="Times New Roman" w:hAnsi="Times New Roman" w:cs="Times New Roman"/>
          <w:sz w:val="24"/>
          <w:szCs w:val="24"/>
        </w:rPr>
        <w:t xml:space="preserve"> in an entire notch downgrade in the sovereign credit rating</w:t>
      </w:r>
      <w:r w:rsidR="00C00CFF" w:rsidRPr="00E506AF">
        <w:rPr>
          <w:rFonts w:ascii="Times New Roman" w:hAnsi="Times New Roman" w:cs="Times New Roman"/>
          <w:sz w:val="24"/>
          <w:szCs w:val="24"/>
        </w:rPr>
        <w:t xml:space="preserve"> of the country</w:t>
      </w:r>
      <w:r w:rsidR="00D83CC4" w:rsidRPr="00E506AF">
        <w:rPr>
          <w:rFonts w:ascii="Times New Roman" w:hAnsi="Times New Roman" w:cs="Times New Roman"/>
          <w:sz w:val="24"/>
          <w:szCs w:val="24"/>
        </w:rPr>
        <w:t>.</w:t>
      </w:r>
      <w:r w:rsidR="00254CBF" w:rsidRPr="00E506AF">
        <w:rPr>
          <w:rFonts w:ascii="Times New Roman" w:hAnsi="Times New Roman" w:cs="Times New Roman"/>
          <w:sz w:val="24"/>
          <w:szCs w:val="24"/>
        </w:rPr>
        <w:t xml:space="preserve"> </w:t>
      </w:r>
      <w:proofErr w:type="spellStart"/>
      <w:r w:rsidR="00252556" w:rsidRPr="00E506AF">
        <w:rPr>
          <w:rFonts w:ascii="Times New Roman" w:hAnsi="Times New Roman" w:cs="Times New Roman"/>
          <w:sz w:val="24"/>
          <w:szCs w:val="24"/>
        </w:rPr>
        <w:t>Essaddam</w:t>
      </w:r>
      <w:proofErr w:type="spellEnd"/>
      <w:r w:rsidR="00252556" w:rsidRPr="00E506AF">
        <w:rPr>
          <w:rFonts w:ascii="Times New Roman" w:hAnsi="Times New Roman" w:cs="Times New Roman"/>
          <w:sz w:val="24"/>
          <w:szCs w:val="24"/>
        </w:rPr>
        <w:t xml:space="preserve"> and Karagianis (2014) found that firms operating in wealthier, or more democratic countries, face greater volatility in stock returns relative to firms in developing</w:t>
      </w:r>
      <w:r w:rsidR="00252556" w:rsidRPr="00CB6738">
        <w:rPr>
          <w:rFonts w:ascii="Times New Roman" w:hAnsi="Times New Roman" w:cs="Times New Roman"/>
          <w:b/>
          <w:sz w:val="24"/>
          <w:szCs w:val="24"/>
        </w:rPr>
        <w:t xml:space="preserve"> </w:t>
      </w:r>
      <w:r w:rsidR="00252556" w:rsidRPr="00E506AF">
        <w:rPr>
          <w:rFonts w:ascii="Times New Roman" w:hAnsi="Times New Roman" w:cs="Times New Roman"/>
          <w:sz w:val="24"/>
          <w:szCs w:val="24"/>
        </w:rPr>
        <w:t>countries</w:t>
      </w:r>
      <w:r w:rsidR="00840851" w:rsidRPr="00E506AF">
        <w:rPr>
          <w:rFonts w:ascii="Times New Roman" w:hAnsi="Times New Roman" w:cs="Times New Roman"/>
          <w:sz w:val="24"/>
          <w:szCs w:val="24"/>
        </w:rPr>
        <w:t xml:space="preserve">. </w:t>
      </w:r>
      <w:r w:rsidR="00263766" w:rsidRPr="00E506AF">
        <w:rPr>
          <w:rFonts w:ascii="Times New Roman" w:hAnsi="Times New Roman" w:cs="Times New Roman"/>
          <w:sz w:val="24"/>
          <w:szCs w:val="24"/>
        </w:rPr>
        <w:t>Conversely,</w:t>
      </w:r>
      <w:r w:rsidR="00252556" w:rsidRPr="00E506AF">
        <w:rPr>
          <w:rFonts w:ascii="Times New Roman" w:hAnsi="Times New Roman" w:cs="Times New Roman"/>
          <w:sz w:val="24"/>
          <w:szCs w:val="24"/>
        </w:rPr>
        <w:t xml:space="preserve"> </w:t>
      </w:r>
      <w:proofErr w:type="spellStart"/>
      <w:r w:rsidR="00252556" w:rsidRPr="00E506AF">
        <w:rPr>
          <w:rFonts w:ascii="Times New Roman" w:hAnsi="Times New Roman" w:cs="Times New Roman"/>
          <w:sz w:val="24"/>
          <w:szCs w:val="24"/>
        </w:rPr>
        <w:t>Llorca</w:t>
      </w:r>
      <w:proofErr w:type="spellEnd"/>
      <w:r w:rsidR="00252556" w:rsidRPr="00E506AF">
        <w:rPr>
          <w:rFonts w:ascii="Times New Roman" w:hAnsi="Times New Roman" w:cs="Times New Roman"/>
          <w:sz w:val="24"/>
          <w:szCs w:val="24"/>
        </w:rPr>
        <w:t xml:space="preserve">-Vivero (2008) found that </w:t>
      </w:r>
      <w:r w:rsidR="00C00CFF" w:rsidRPr="00E506AF">
        <w:rPr>
          <w:rFonts w:ascii="Times New Roman" w:hAnsi="Times New Roman" w:cs="Times New Roman"/>
          <w:sz w:val="24"/>
          <w:szCs w:val="24"/>
        </w:rPr>
        <w:t xml:space="preserve">the </w:t>
      </w:r>
      <w:r w:rsidR="00252556" w:rsidRPr="00E506AF">
        <w:rPr>
          <w:rFonts w:ascii="Times New Roman" w:hAnsi="Times New Roman" w:cs="Times New Roman"/>
          <w:sz w:val="24"/>
          <w:szCs w:val="24"/>
        </w:rPr>
        <w:t>negative consequences of terrorism are greater in developing countries.</w:t>
      </w:r>
      <w:r w:rsidR="000349D4" w:rsidRPr="00E506AF">
        <w:rPr>
          <w:rFonts w:ascii="Times New Roman" w:hAnsi="Times New Roman" w:cs="Times New Roman"/>
          <w:sz w:val="24"/>
          <w:szCs w:val="24"/>
        </w:rPr>
        <w:t xml:space="preserve"> </w:t>
      </w:r>
      <w:r w:rsidR="00840851" w:rsidRPr="00E506AF">
        <w:rPr>
          <w:rFonts w:ascii="Times New Roman" w:hAnsi="Times New Roman" w:cs="Times New Roman"/>
          <w:sz w:val="24"/>
          <w:szCs w:val="24"/>
        </w:rPr>
        <w:t xml:space="preserve">The contradictory evidence </w:t>
      </w:r>
      <w:r w:rsidR="00263766" w:rsidRPr="00E506AF">
        <w:rPr>
          <w:rFonts w:ascii="Times New Roman" w:hAnsi="Times New Roman" w:cs="Times New Roman"/>
          <w:sz w:val="24"/>
          <w:szCs w:val="24"/>
        </w:rPr>
        <w:lastRenderedPageBreak/>
        <w:t xml:space="preserve">from </w:t>
      </w:r>
      <w:proofErr w:type="spellStart"/>
      <w:r w:rsidR="00840851" w:rsidRPr="00E506AF">
        <w:rPr>
          <w:rFonts w:ascii="Times New Roman" w:hAnsi="Times New Roman" w:cs="Times New Roman"/>
          <w:sz w:val="24"/>
          <w:szCs w:val="24"/>
        </w:rPr>
        <w:t>Essaddam</w:t>
      </w:r>
      <w:proofErr w:type="spellEnd"/>
      <w:r w:rsidR="00840851" w:rsidRPr="00E506AF">
        <w:rPr>
          <w:rFonts w:ascii="Times New Roman" w:hAnsi="Times New Roman" w:cs="Times New Roman"/>
          <w:sz w:val="24"/>
          <w:szCs w:val="24"/>
        </w:rPr>
        <w:t xml:space="preserve"> and Karagianis (2014) and </w:t>
      </w:r>
      <w:proofErr w:type="spellStart"/>
      <w:r w:rsidR="00840851" w:rsidRPr="00E506AF">
        <w:rPr>
          <w:rFonts w:ascii="Times New Roman" w:hAnsi="Times New Roman" w:cs="Times New Roman"/>
          <w:sz w:val="24"/>
          <w:szCs w:val="24"/>
        </w:rPr>
        <w:t>Llorca</w:t>
      </w:r>
      <w:proofErr w:type="spellEnd"/>
      <w:r w:rsidR="00840851" w:rsidRPr="00E506AF">
        <w:rPr>
          <w:rFonts w:ascii="Times New Roman" w:hAnsi="Times New Roman" w:cs="Times New Roman"/>
          <w:sz w:val="24"/>
          <w:szCs w:val="24"/>
        </w:rPr>
        <w:t>-Vivero (2008) means that it is not clear whether developed or developing countries are impacted more by terrorism.</w:t>
      </w:r>
    </w:p>
    <w:p w14:paraId="7D854537" w14:textId="77777777" w:rsidR="00252556" w:rsidRPr="00E506AF" w:rsidRDefault="000349D4" w:rsidP="00A40C4A">
      <w:pPr>
        <w:spacing w:before="240" w:line="480" w:lineRule="auto"/>
        <w:ind w:firstLine="720"/>
        <w:contextualSpacing/>
        <w:jc w:val="both"/>
        <w:rPr>
          <w:rFonts w:ascii="Times New Roman" w:eastAsia="Times New Roman" w:hAnsi="Times New Roman" w:cs="Times New Roman"/>
          <w:sz w:val="24"/>
          <w:szCs w:val="24"/>
        </w:rPr>
      </w:pPr>
      <w:r w:rsidRPr="00E506AF">
        <w:rPr>
          <w:rFonts w:ascii="Times New Roman" w:hAnsi="Times New Roman" w:cs="Times New Roman"/>
          <w:sz w:val="24"/>
          <w:szCs w:val="24"/>
        </w:rPr>
        <w:t>In respect of fragile c</w:t>
      </w:r>
      <w:r w:rsidR="00C00CFF" w:rsidRPr="00E506AF">
        <w:rPr>
          <w:rFonts w:ascii="Times New Roman" w:hAnsi="Times New Roman" w:cs="Times New Roman"/>
          <w:sz w:val="24"/>
          <w:szCs w:val="24"/>
        </w:rPr>
        <w:t xml:space="preserve">ountries, </w:t>
      </w:r>
      <w:r w:rsidR="005509D2" w:rsidRPr="00E506AF">
        <w:rPr>
          <w:rFonts w:ascii="Times New Roman" w:hAnsi="Times New Roman" w:cs="Times New Roman"/>
          <w:sz w:val="24"/>
          <w:szCs w:val="24"/>
        </w:rPr>
        <w:t xml:space="preserve">we found </w:t>
      </w:r>
      <w:r w:rsidR="00C00CFF" w:rsidRPr="00E506AF">
        <w:rPr>
          <w:rFonts w:ascii="Times New Roman" w:hAnsi="Times New Roman" w:cs="Times New Roman"/>
          <w:sz w:val="24"/>
          <w:szCs w:val="24"/>
        </w:rPr>
        <w:t>no</w:t>
      </w:r>
      <w:r w:rsidRPr="00E506AF">
        <w:rPr>
          <w:rFonts w:ascii="Times New Roman" w:hAnsi="Times New Roman" w:cs="Times New Roman"/>
          <w:sz w:val="24"/>
          <w:szCs w:val="24"/>
        </w:rPr>
        <w:t xml:space="preserve"> study that has examined whether terrorism affects these countries differently given the severity of terrorism incidents</w:t>
      </w:r>
      <w:r w:rsidR="00C00CFF" w:rsidRPr="00E506AF">
        <w:rPr>
          <w:rFonts w:ascii="Times New Roman" w:hAnsi="Times New Roman" w:cs="Times New Roman"/>
          <w:sz w:val="24"/>
          <w:szCs w:val="24"/>
        </w:rPr>
        <w:t xml:space="preserve"> in such countries</w:t>
      </w:r>
      <w:r w:rsidRPr="00E506AF">
        <w:rPr>
          <w:rFonts w:ascii="Times New Roman" w:hAnsi="Times New Roman" w:cs="Times New Roman"/>
          <w:sz w:val="24"/>
          <w:szCs w:val="24"/>
        </w:rPr>
        <w:t>.</w:t>
      </w:r>
      <w:r w:rsidR="00A40C4A" w:rsidRPr="00E506AF">
        <w:rPr>
          <w:rFonts w:ascii="Times New Roman" w:eastAsia="Times New Roman" w:hAnsi="Times New Roman" w:cs="Times New Roman"/>
          <w:sz w:val="24"/>
          <w:szCs w:val="24"/>
        </w:rPr>
        <w:t xml:space="preserve"> The severity of </w:t>
      </w:r>
      <w:r w:rsidR="00263766" w:rsidRPr="00E506AF">
        <w:rPr>
          <w:rFonts w:ascii="Times New Roman" w:eastAsia="Times New Roman" w:hAnsi="Times New Roman" w:cs="Times New Roman"/>
          <w:sz w:val="24"/>
          <w:szCs w:val="24"/>
        </w:rPr>
        <w:t xml:space="preserve">such </w:t>
      </w:r>
      <w:r w:rsidR="00A40C4A" w:rsidRPr="00E506AF">
        <w:rPr>
          <w:rFonts w:ascii="Times New Roman" w:eastAsia="Times New Roman" w:hAnsi="Times New Roman" w:cs="Times New Roman"/>
          <w:sz w:val="24"/>
          <w:szCs w:val="24"/>
        </w:rPr>
        <w:t>terroris</w:t>
      </w:r>
      <w:r w:rsidR="00EF51A5" w:rsidRPr="00E506AF">
        <w:rPr>
          <w:rFonts w:ascii="Times New Roman" w:eastAsia="Times New Roman" w:hAnsi="Times New Roman" w:cs="Times New Roman"/>
          <w:sz w:val="24"/>
          <w:szCs w:val="24"/>
        </w:rPr>
        <w:t xml:space="preserve">m incidents </w:t>
      </w:r>
      <w:r w:rsidR="007079D5" w:rsidRPr="00E506AF">
        <w:rPr>
          <w:rFonts w:ascii="Times New Roman" w:eastAsia="Times New Roman" w:hAnsi="Times New Roman" w:cs="Times New Roman"/>
          <w:sz w:val="24"/>
          <w:szCs w:val="24"/>
        </w:rPr>
        <w:t xml:space="preserve">is due to </w:t>
      </w:r>
      <w:r w:rsidR="00263766" w:rsidRPr="00E506AF">
        <w:rPr>
          <w:rFonts w:ascii="Times New Roman" w:eastAsia="Times New Roman" w:hAnsi="Times New Roman" w:cs="Times New Roman"/>
          <w:sz w:val="24"/>
          <w:szCs w:val="24"/>
        </w:rPr>
        <w:t xml:space="preserve">these countries’ lack of </w:t>
      </w:r>
      <w:r w:rsidR="00A40C4A" w:rsidRPr="00E506AF">
        <w:rPr>
          <w:rFonts w:ascii="Times New Roman" w:eastAsia="Times New Roman" w:hAnsi="Times New Roman" w:cs="Times New Roman"/>
          <w:sz w:val="24"/>
          <w:szCs w:val="24"/>
        </w:rPr>
        <w:t>ability to project power internally</w:t>
      </w:r>
      <w:r w:rsidR="00263766" w:rsidRPr="00E506AF">
        <w:rPr>
          <w:rFonts w:ascii="Times New Roman" w:eastAsia="Times New Roman" w:hAnsi="Times New Roman" w:cs="Times New Roman"/>
          <w:sz w:val="24"/>
          <w:szCs w:val="24"/>
        </w:rPr>
        <w:t>;</w:t>
      </w:r>
      <w:r w:rsidR="00A40C4A" w:rsidRPr="00E506AF">
        <w:rPr>
          <w:rFonts w:ascii="Times New Roman" w:eastAsia="Times New Roman" w:hAnsi="Times New Roman" w:cs="Times New Roman"/>
          <w:sz w:val="24"/>
          <w:szCs w:val="24"/>
        </w:rPr>
        <w:t xml:space="preserve"> </w:t>
      </w:r>
      <w:r w:rsidR="00263766" w:rsidRPr="00E506AF">
        <w:rPr>
          <w:rFonts w:ascii="Times New Roman" w:eastAsia="Times New Roman" w:hAnsi="Times New Roman" w:cs="Times New Roman"/>
          <w:sz w:val="24"/>
          <w:szCs w:val="24"/>
        </w:rPr>
        <w:t xml:space="preserve">they also </w:t>
      </w:r>
      <w:r w:rsidR="00A40C4A" w:rsidRPr="00E506AF">
        <w:rPr>
          <w:rFonts w:ascii="Times New Roman" w:eastAsia="Times New Roman" w:hAnsi="Times New Roman" w:cs="Times New Roman"/>
          <w:sz w:val="24"/>
          <w:szCs w:val="24"/>
        </w:rPr>
        <w:t>have incompetent and corrupt law enforcement capabilities which create opportunities for terrorist group</w:t>
      </w:r>
      <w:r w:rsidR="0099447E" w:rsidRPr="00E506AF">
        <w:rPr>
          <w:rFonts w:ascii="Times New Roman" w:eastAsia="Times New Roman" w:hAnsi="Times New Roman" w:cs="Times New Roman"/>
          <w:sz w:val="24"/>
          <w:szCs w:val="24"/>
        </w:rPr>
        <w:t>s</w:t>
      </w:r>
      <w:r w:rsidR="00A40C4A" w:rsidRPr="00E506AF">
        <w:rPr>
          <w:rFonts w:ascii="Times New Roman" w:eastAsia="Times New Roman" w:hAnsi="Times New Roman" w:cs="Times New Roman"/>
          <w:sz w:val="24"/>
          <w:szCs w:val="24"/>
        </w:rPr>
        <w:t xml:space="preserve"> to penetrate, recruit and operate within </w:t>
      </w:r>
      <w:r w:rsidR="00263766" w:rsidRPr="00E506AF">
        <w:rPr>
          <w:rFonts w:ascii="Times New Roman" w:eastAsia="Times New Roman" w:hAnsi="Times New Roman" w:cs="Times New Roman"/>
          <w:sz w:val="24"/>
          <w:szCs w:val="24"/>
        </w:rPr>
        <w:t xml:space="preserve">them </w:t>
      </w:r>
      <w:r w:rsidR="00A40C4A" w:rsidRPr="00E506AF">
        <w:rPr>
          <w:rFonts w:ascii="Times New Roman" w:eastAsia="Times New Roman" w:hAnsi="Times New Roman" w:cs="Times New Roman"/>
          <w:sz w:val="24"/>
          <w:szCs w:val="24"/>
        </w:rPr>
        <w:t xml:space="preserve">at lower cost and </w:t>
      </w:r>
      <w:r w:rsidR="00263766" w:rsidRPr="00E506AF">
        <w:rPr>
          <w:rFonts w:ascii="Times New Roman" w:eastAsia="Times New Roman" w:hAnsi="Times New Roman" w:cs="Times New Roman"/>
          <w:sz w:val="24"/>
          <w:szCs w:val="24"/>
        </w:rPr>
        <w:t xml:space="preserve">with </w:t>
      </w:r>
      <w:r w:rsidR="00A40C4A" w:rsidRPr="00E506AF">
        <w:rPr>
          <w:rFonts w:ascii="Times New Roman" w:eastAsia="Times New Roman" w:hAnsi="Times New Roman" w:cs="Times New Roman"/>
          <w:sz w:val="24"/>
          <w:szCs w:val="24"/>
        </w:rPr>
        <w:t>little government interference or scrutiny (Piazza, 2008). For instance, Al-Qaeda and other terrorist groups are using the s</w:t>
      </w:r>
      <w:r w:rsidR="00C00CFF" w:rsidRPr="00E506AF">
        <w:rPr>
          <w:rFonts w:ascii="Times New Roman" w:eastAsia="Times New Roman" w:hAnsi="Times New Roman" w:cs="Times New Roman"/>
          <w:sz w:val="24"/>
          <w:szCs w:val="24"/>
        </w:rPr>
        <w:t>outhern region of Afghanistan as a</w:t>
      </w:r>
      <w:r w:rsidR="00A40C4A" w:rsidRPr="00E506AF">
        <w:rPr>
          <w:rFonts w:ascii="Times New Roman" w:eastAsia="Times New Roman" w:hAnsi="Times New Roman" w:cs="Times New Roman"/>
          <w:sz w:val="24"/>
          <w:szCs w:val="24"/>
        </w:rPr>
        <w:t xml:space="preserve"> secure base to mass</w:t>
      </w:r>
      <w:r w:rsidR="0099447E" w:rsidRPr="00E506AF">
        <w:rPr>
          <w:rFonts w:ascii="Times New Roman" w:eastAsia="Times New Roman" w:hAnsi="Times New Roman" w:cs="Times New Roman"/>
          <w:sz w:val="24"/>
          <w:szCs w:val="24"/>
        </w:rPr>
        <w:t>-</w:t>
      </w:r>
      <w:r w:rsidR="00A40C4A" w:rsidRPr="00E506AF">
        <w:rPr>
          <w:rFonts w:ascii="Times New Roman" w:eastAsia="Times New Roman" w:hAnsi="Times New Roman" w:cs="Times New Roman"/>
          <w:sz w:val="24"/>
          <w:szCs w:val="24"/>
        </w:rPr>
        <w:t>produce trained terrorist</w:t>
      </w:r>
      <w:r w:rsidR="0099447E" w:rsidRPr="00E506AF">
        <w:rPr>
          <w:rFonts w:ascii="Times New Roman" w:eastAsia="Times New Roman" w:hAnsi="Times New Roman" w:cs="Times New Roman"/>
          <w:sz w:val="24"/>
          <w:szCs w:val="24"/>
        </w:rPr>
        <w:t>s</w:t>
      </w:r>
      <w:r w:rsidR="00A40C4A" w:rsidRPr="00E506AF">
        <w:rPr>
          <w:rFonts w:ascii="Times New Roman" w:eastAsia="Times New Roman" w:hAnsi="Times New Roman" w:cs="Times New Roman"/>
          <w:sz w:val="24"/>
          <w:szCs w:val="24"/>
        </w:rPr>
        <w:t xml:space="preserve"> due to the region</w:t>
      </w:r>
      <w:r w:rsidR="0099447E" w:rsidRPr="00E506AF">
        <w:rPr>
          <w:rFonts w:ascii="Times New Roman" w:eastAsia="Times New Roman" w:hAnsi="Times New Roman" w:cs="Times New Roman"/>
          <w:sz w:val="24"/>
          <w:szCs w:val="24"/>
        </w:rPr>
        <w:t>’</w:t>
      </w:r>
      <w:r w:rsidR="00A40C4A" w:rsidRPr="00E506AF">
        <w:rPr>
          <w:rFonts w:ascii="Times New Roman" w:eastAsia="Times New Roman" w:hAnsi="Times New Roman" w:cs="Times New Roman"/>
          <w:sz w:val="24"/>
          <w:szCs w:val="24"/>
        </w:rPr>
        <w:t xml:space="preserve">s inability to project power internally (Stephen, 2006). Given that businesses have long been the </w:t>
      </w:r>
      <w:r w:rsidR="00EA2D34" w:rsidRPr="00E506AF">
        <w:rPr>
          <w:rFonts w:ascii="Times New Roman" w:eastAsia="Times New Roman" w:hAnsi="Times New Roman" w:cs="Times New Roman"/>
          <w:sz w:val="24"/>
          <w:szCs w:val="24"/>
        </w:rPr>
        <w:t>favourite</w:t>
      </w:r>
      <w:r w:rsidR="00A40C4A" w:rsidRPr="00E506AF">
        <w:rPr>
          <w:rFonts w:ascii="Times New Roman" w:eastAsia="Times New Roman" w:hAnsi="Times New Roman" w:cs="Times New Roman"/>
          <w:sz w:val="24"/>
          <w:szCs w:val="24"/>
        </w:rPr>
        <w:t xml:space="preserve"> targets of these attacks, </w:t>
      </w:r>
      <w:r w:rsidR="0099447E" w:rsidRPr="00E506AF">
        <w:rPr>
          <w:rFonts w:ascii="Times New Roman" w:eastAsia="Times New Roman" w:hAnsi="Times New Roman" w:cs="Times New Roman"/>
          <w:sz w:val="24"/>
          <w:szCs w:val="24"/>
        </w:rPr>
        <w:t xml:space="preserve">there have been </w:t>
      </w:r>
      <w:r w:rsidR="00A40C4A" w:rsidRPr="00E506AF">
        <w:rPr>
          <w:rFonts w:ascii="Times New Roman" w:eastAsia="Times New Roman" w:hAnsi="Times New Roman" w:cs="Times New Roman"/>
          <w:sz w:val="24"/>
          <w:szCs w:val="24"/>
        </w:rPr>
        <w:t xml:space="preserve">several </w:t>
      </w:r>
      <w:r w:rsidR="0099447E" w:rsidRPr="00E506AF">
        <w:rPr>
          <w:rFonts w:ascii="Times New Roman" w:eastAsia="Times New Roman" w:hAnsi="Times New Roman" w:cs="Times New Roman"/>
          <w:sz w:val="24"/>
          <w:szCs w:val="24"/>
        </w:rPr>
        <w:t xml:space="preserve">calls for the need for research and policy to focus more on these countries </w:t>
      </w:r>
      <w:r w:rsidR="00A40C4A" w:rsidRPr="00E506AF">
        <w:rPr>
          <w:rFonts w:ascii="Times New Roman" w:eastAsia="Times New Roman" w:hAnsi="Times New Roman" w:cs="Times New Roman"/>
          <w:sz w:val="24"/>
          <w:szCs w:val="24"/>
        </w:rPr>
        <w:t>(Bader</w:t>
      </w:r>
      <w:bookmarkStart w:id="13" w:name="OLE_LINK43"/>
      <w:bookmarkStart w:id="14" w:name="OLE_LINK44"/>
      <w:bookmarkStart w:id="15" w:name="OLE_LINK45"/>
      <w:r w:rsidR="0068024C" w:rsidRPr="00E506AF">
        <w:rPr>
          <w:rFonts w:ascii="Times New Roman" w:eastAsia="Times New Roman" w:hAnsi="Times New Roman" w:cs="Times New Roman"/>
          <w:sz w:val="24"/>
          <w:szCs w:val="24"/>
        </w:rPr>
        <w:t>, Berg</w:t>
      </w:r>
      <w:r w:rsidR="0099447E" w:rsidRPr="00E506AF">
        <w:rPr>
          <w:rFonts w:ascii="Times New Roman" w:eastAsia="Times New Roman" w:hAnsi="Times New Roman" w:cs="Times New Roman"/>
          <w:sz w:val="24"/>
          <w:szCs w:val="24"/>
        </w:rPr>
        <w:t>,</w:t>
      </w:r>
      <w:r w:rsidR="0068024C" w:rsidRPr="00E506AF">
        <w:rPr>
          <w:rFonts w:ascii="Times New Roman" w:eastAsia="Times New Roman" w:hAnsi="Times New Roman" w:cs="Times New Roman"/>
          <w:sz w:val="24"/>
          <w:szCs w:val="24"/>
        </w:rPr>
        <w:t xml:space="preserve"> </w:t>
      </w:r>
      <w:r w:rsidR="00263766" w:rsidRPr="00E506AF">
        <w:rPr>
          <w:rFonts w:ascii="Times New Roman" w:eastAsia="Times New Roman" w:hAnsi="Times New Roman" w:cs="Times New Roman"/>
          <w:sz w:val="24"/>
          <w:szCs w:val="24"/>
        </w:rPr>
        <w:t xml:space="preserve">and </w:t>
      </w:r>
      <w:proofErr w:type="spellStart"/>
      <w:r w:rsidR="0068024C" w:rsidRPr="00E506AF">
        <w:rPr>
          <w:rFonts w:ascii="Times New Roman" w:eastAsia="Times New Roman" w:hAnsi="Times New Roman" w:cs="Times New Roman"/>
          <w:sz w:val="24"/>
          <w:szCs w:val="24"/>
        </w:rPr>
        <w:t>Holtbrügge</w:t>
      </w:r>
      <w:bookmarkEnd w:id="13"/>
      <w:bookmarkEnd w:id="14"/>
      <w:bookmarkEnd w:id="15"/>
      <w:proofErr w:type="spellEnd"/>
      <w:r w:rsidR="00A40C4A" w:rsidRPr="00E506AF">
        <w:rPr>
          <w:rFonts w:ascii="Times New Roman" w:eastAsia="Times New Roman" w:hAnsi="Times New Roman" w:cs="Times New Roman"/>
          <w:sz w:val="24"/>
          <w:szCs w:val="24"/>
        </w:rPr>
        <w:t>, 2015</w:t>
      </w:r>
      <w:r w:rsidR="0099447E" w:rsidRPr="00E506AF">
        <w:rPr>
          <w:rFonts w:ascii="Times New Roman" w:eastAsia="Times New Roman" w:hAnsi="Times New Roman" w:cs="Times New Roman"/>
          <w:sz w:val="24"/>
          <w:szCs w:val="24"/>
        </w:rPr>
        <w:t>; Newman, 2007; Piazza, 2008</w:t>
      </w:r>
      <w:r w:rsidR="00A40C4A" w:rsidRPr="00E506AF">
        <w:rPr>
          <w:rFonts w:ascii="Times New Roman" w:eastAsia="Times New Roman" w:hAnsi="Times New Roman" w:cs="Times New Roman"/>
          <w:sz w:val="24"/>
          <w:szCs w:val="24"/>
        </w:rPr>
        <w:t>)</w:t>
      </w:r>
      <w:r w:rsidR="0099447E" w:rsidRPr="00E506AF">
        <w:rPr>
          <w:rFonts w:ascii="Times New Roman" w:eastAsia="Times New Roman" w:hAnsi="Times New Roman" w:cs="Times New Roman"/>
          <w:sz w:val="24"/>
          <w:szCs w:val="24"/>
        </w:rPr>
        <w:t>.</w:t>
      </w:r>
    </w:p>
    <w:p w14:paraId="7CBD4FC7" w14:textId="2ECD1AA8" w:rsidR="00CA003E" w:rsidRPr="00E506AF" w:rsidRDefault="00CA003E" w:rsidP="00CA003E">
      <w:pPr>
        <w:spacing w:after="0" w:line="480" w:lineRule="auto"/>
        <w:ind w:firstLine="720"/>
        <w:contextualSpacing/>
        <w:jc w:val="both"/>
        <w:rPr>
          <w:rFonts w:ascii="Times New Roman" w:eastAsia="Times New Roman" w:hAnsi="Times New Roman" w:cs="Times New Roman"/>
          <w:sz w:val="24"/>
          <w:szCs w:val="24"/>
        </w:rPr>
      </w:pPr>
      <w:r w:rsidRPr="00E506AF">
        <w:rPr>
          <w:rFonts w:ascii="Times New Roman" w:hAnsi="Times New Roman" w:cs="Times New Roman"/>
          <w:sz w:val="24"/>
          <w:szCs w:val="24"/>
        </w:rPr>
        <w:t>Against this back</w:t>
      </w:r>
      <w:r w:rsidR="007F24CA" w:rsidRPr="00E506AF">
        <w:rPr>
          <w:rFonts w:ascii="Times New Roman" w:hAnsi="Times New Roman" w:cs="Times New Roman"/>
          <w:sz w:val="24"/>
          <w:szCs w:val="24"/>
        </w:rPr>
        <w:t>drop, t</w:t>
      </w:r>
      <w:r w:rsidR="001F3F34" w:rsidRPr="00E506AF">
        <w:rPr>
          <w:rFonts w:ascii="Times New Roman" w:hAnsi="Times New Roman" w:cs="Times New Roman"/>
          <w:sz w:val="24"/>
          <w:szCs w:val="24"/>
        </w:rPr>
        <w:t xml:space="preserve">he paper is </w:t>
      </w:r>
      <w:r w:rsidR="007F24CA" w:rsidRPr="00E506AF">
        <w:rPr>
          <w:rFonts w:ascii="Times New Roman" w:hAnsi="Times New Roman" w:cs="Times New Roman"/>
          <w:sz w:val="24"/>
          <w:szCs w:val="24"/>
        </w:rPr>
        <w:t xml:space="preserve">motivated </w:t>
      </w:r>
      <w:r w:rsidR="00A40C4A" w:rsidRPr="00E506AF">
        <w:rPr>
          <w:rFonts w:ascii="Times New Roman" w:hAnsi="Times New Roman" w:cs="Times New Roman"/>
          <w:sz w:val="24"/>
          <w:szCs w:val="24"/>
        </w:rPr>
        <w:t xml:space="preserve">to determine whether </w:t>
      </w:r>
      <w:r w:rsidR="00274AB1" w:rsidRPr="00E506AF">
        <w:rPr>
          <w:rFonts w:ascii="Times New Roman" w:hAnsi="Times New Roman" w:cs="Times New Roman"/>
          <w:sz w:val="24"/>
          <w:szCs w:val="24"/>
        </w:rPr>
        <w:t xml:space="preserve">the effect of terrorism on </w:t>
      </w:r>
      <w:r w:rsidR="00A40C4A" w:rsidRPr="00E506AF">
        <w:rPr>
          <w:rFonts w:ascii="Times New Roman" w:hAnsi="Times New Roman" w:cs="Times New Roman"/>
          <w:sz w:val="24"/>
          <w:szCs w:val="24"/>
        </w:rPr>
        <w:t>business performance</w:t>
      </w:r>
      <w:r w:rsidR="00274AB1" w:rsidRPr="00E506AF">
        <w:rPr>
          <w:rFonts w:ascii="Times New Roman" w:hAnsi="Times New Roman" w:cs="Times New Roman"/>
          <w:sz w:val="24"/>
          <w:szCs w:val="24"/>
        </w:rPr>
        <w:t xml:space="preserve"> may vary </w:t>
      </w:r>
      <w:r w:rsidRPr="00E506AF">
        <w:rPr>
          <w:rFonts w:ascii="Times New Roman" w:hAnsi="Times New Roman" w:cs="Times New Roman"/>
          <w:sz w:val="24"/>
          <w:szCs w:val="24"/>
        </w:rPr>
        <w:t xml:space="preserve">depending on whether the country is </w:t>
      </w:r>
      <w:r w:rsidR="00263766" w:rsidRPr="00E506AF">
        <w:rPr>
          <w:rFonts w:ascii="Times New Roman" w:hAnsi="Times New Roman" w:cs="Times New Roman"/>
          <w:sz w:val="24"/>
          <w:szCs w:val="24"/>
        </w:rPr>
        <w:t xml:space="preserve">classified as </w:t>
      </w:r>
      <w:r w:rsidR="001F3F34" w:rsidRPr="00E506AF">
        <w:rPr>
          <w:rFonts w:ascii="Times New Roman" w:hAnsi="Times New Roman" w:cs="Times New Roman"/>
          <w:sz w:val="24"/>
          <w:szCs w:val="24"/>
        </w:rPr>
        <w:t>developed, developing</w:t>
      </w:r>
      <w:r w:rsidR="00263766" w:rsidRPr="00E506AF">
        <w:rPr>
          <w:rFonts w:ascii="Times New Roman" w:hAnsi="Times New Roman" w:cs="Times New Roman"/>
          <w:sz w:val="24"/>
          <w:szCs w:val="24"/>
        </w:rPr>
        <w:t>,</w:t>
      </w:r>
      <w:r w:rsidR="001F3F34" w:rsidRPr="00E506AF">
        <w:rPr>
          <w:rFonts w:ascii="Times New Roman" w:hAnsi="Times New Roman" w:cs="Times New Roman"/>
          <w:sz w:val="24"/>
          <w:szCs w:val="24"/>
        </w:rPr>
        <w:t xml:space="preserve"> </w:t>
      </w:r>
      <w:r w:rsidR="00263766" w:rsidRPr="00E506AF">
        <w:rPr>
          <w:rFonts w:ascii="Times New Roman" w:hAnsi="Times New Roman" w:cs="Times New Roman"/>
          <w:sz w:val="24"/>
          <w:szCs w:val="24"/>
        </w:rPr>
        <w:t xml:space="preserve">or </w:t>
      </w:r>
      <w:r w:rsidR="001F3F34" w:rsidRPr="00E506AF">
        <w:rPr>
          <w:rFonts w:ascii="Times New Roman" w:hAnsi="Times New Roman" w:cs="Times New Roman"/>
          <w:sz w:val="24"/>
          <w:szCs w:val="24"/>
        </w:rPr>
        <w:t xml:space="preserve">fragile. </w:t>
      </w:r>
      <w:r w:rsidR="004468F1" w:rsidRPr="00E506AF">
        <w:rPr>
          <w:rFonts w:ascii="Times New Roman" w:eastAsia="Times New Roman" w:hAnsi="Times New Roman" w:cs="Times New Roman"/>
          <w:sz w:val="24"/>
          <w:szCs w:val="24"/>
        </w:rPr>
        <w:t>We argue that t</w:t>
      </w:r>
      <w:r w:rsidR="009437CF" w:rsidRPr="00E506AF">
        <w:rPr>
          <w:rFonts w:ascii="Times New Roman" w:eastAsia="Times New Roman" w:hAnsi="Times New Roman" w:cs="Times New Roman"/>
          <w:sz w:val="24"/>
          <w:szCs w:val="24"/>
        </w:rPr>
        <w:t xml:space="preserve">he </w:t>
      </w:r>
      <w:r w:rsidR="004468F1" w:rsidRPr="00E506AF">
        <w:rPr>
          <w:rFonts w:ascii="Times New Roman" w:eastAsia="Times New Roman" w:hAnsi="Times New Roman" w:cs="Times New Roman"/>
          <w:sz w:val="24"/>
          <w:szCs w:val="24"/>
        </w:rPr>
        <w:t xml:space="preserve">effect of terrorism </w:t>
      </w:r>
      <w:r w:rsidR="00263766" w:rsidRPr="00E506AF">
        <w:rPr>
          <w:rFonts w:ascii="Times New Roman" w:eastAsia="Times New Roman" w:hAnsi="Times New Roman" w:cs="Times New Roman"/>
          <w:sz w:val="24"/>
          <w:szCs w:val="24"/>
        </w:rPr>
        <w:t xml:space="preserve">in these countries may depend how they are classified </w:t>
      </w:r>
      <w:r w:rsidR="009437CF" w:rsidRPr="00E506AF">
        <w:rPr>
          <w:rFonts w:ascii="Times New Roman" w:eastAsia="Times New Roman" w:hAnsi="Times New Roman" w:cs="Times New Roman"/>
          <w:sz w:val="24"/>
          <w:szCs w:val="24"/>
        </w:rPr>
        <w:t xml:space="preserve">because of </w:t>
      </w:r>
      <w:bookmarkStart w:id="16" w:name="OLE_LINK19"/>
      <w:r w:rsidR="009437CF" w:rsidRPr="00E506AF">
        <w:rPr>
          <w:rFonts w:ascii="Times New Roman" w:eastAsia="Times New Roman" w:hAnsi="Times New Roman" w:cs="Times New Roman"/>
          <w:sz w:val="24"/>
          <w:szCs w:val="24"/>
        </w:rPr>
        <w:t xml:space="preserve">the existence of institutional </w:t>
      </w:r>
      <w:r w:rsidR="00F83B06" w:rsidRPr="00E506AF">
        <w:rPr>
          <w:rFonts w:ascii="Times New Roman" w:eastAsia="Times New Roman" w:hAnsi="Times New Roman" w:cs="Times New Roman"/>
          <w:sz w:val="24"/>
          <w:szCs w:val="24"/>
        </w:rPr>
        <w:t>voids, which</w:t>
      </w:r>
      <w:r w:rsidR="009437CF" w:rsidRPr="00E506AF">
        <w:rPr>
          <w:rFonts w:ascii="Times New Roman" w:eastAsia="Times New Roman" w:hAnsi="Times New Roman" w:cs="Times New Roman"/>
          <w:sz w:val="24"/>
          <w:szCs w:val="24"/>
        </w:rPr>
        <w:t xml:space="preserve"> tend to be very pervasive and undermine the conduct of international business</w:t>
      </w:r>
      <w:r w:rsidR="0099447E" w:rsidRPr="00E506AF">
        <w:rPr>
          <w:rFonts w:ascii="Times New Roman" w:eastAsia="Times New Roman" w:hAnsi="Times New Roman" w:cs="Times New Roman"/>
          <w:sz w:val="24"/>
          <w:szCs w:val="24"/>
        </w:rPr>
        <w:t>es</w:t>
      </w:r>
      <w:r w:rsidR="009437CF" w:rsidRPr="00E506AF">
        <w:rPr>
          <w:rFonts w:ascii="Times New Roman" w:eastAsia="Times New Roman" w:hAnsi="Times New Roman" w:cs="Times New Roman"/>
          <w:sz w:val="24"/>
          <w:szCs w:val="24"/>
        </w:rPr>
        <w:t xml:space="preserve"> operating in these regions (</w:t>
      </w:r>
      <w:proofErr w:type="spellStart"/>
      <w:r w:rsidR="009437CF" w:rsidRPr="00E506AF">
        <w:rPr>
          <w:rFonts w:ascii="Times New Roman" w:eastAsia="Times New Roman" w:hAnsi="Times New Roman" w:cs="Times New Roman"/>
          <w:sz w:val="24"/>
          <w:szCs w:val="24"/>
          <w:lang w:val="en-US"/>
        </w:rPr>
        <w:t>Doh</w:t>
      </w:r>
      <w:proofErr w:type="spellEnd"/>
      <w:r w:rsidR="009437CF" w:rsidRPr="00E506AF">
        <w:rPr>
          <w:rFonts w:ascii="Times New Roman" w:eastAsia="Times New Roman" w:hAnsi="Times New Roman" w:cs="Times New Roman"/>
          <w:sz w:val="24"/>
          <w:szCs w:val="24"/>
          <w:lang w:val="en-US"/>
        </w:rPr>
        <w:t>, Rodrigues, Saka-</w:t>
      </w:r>
      <w:proofErr w:type="spellStart"/>
      <w:r w:rsidR="009437CF" w:rsidRPr="00E506AF">
        <w:rPr>
          <w:rFonts w:ascii="Times New Roman" w:eastAsia="Times New Roman" w:hAnsi="Times New Roman" w:cs="Times New Roman"/>
          <w:sz w:val="24"/>
          <w:szCs w:val="24"/>
          <w:lang w:val="en-US"/>
        </w:rPr>
        <w:t>Helmhout</w:t>
      </w:r>
      <w:proofErr w:type="spellEnd"/>
      <w:r w:rsidR="00263766" w:rsidRPr="00E506AF">
        <w:rPr>
          <w:rFonts w:ascii="Times New Roman" w:eastAsia="Times New Roman" w:hAnsi="Times New Roman" w:cs="Times New Roman"/>
          <w:sz w:val="24"/>
          <w:szCs w:val="24"/>
          <w:lang w:val="en-US"/>
        </w:rPr>
        <w:t xml:space="preserve"> and</w:t>
      </w:r>
      <w:r w:rsidR="009437CF" w:rsidRPr="00E506AF">
        <w:rPr>
          <w:rFonts w:ascii="Times New Roman" w:eastAsia="Times New Roman" w:hAnsi="Times New Roman" w:cs="Times New Roman"/>
          <w:sz w:val="24"/>
          <w:szCs w:val="24"/>
          <w:lang w:val="en-US"/>
        </w:rPr>
        <w:t xml:space="preserve"> </w:t>
      </w:r>
      <w:proofErr w:type="spellStart"/>
      <w:r w:rsidR="009437CF" w:rsidRPr="00E506AF">
        <w:rPr>
          <w:rFonts w:ascii="Times New Roman" w:eastAsia="Times New Roman" w:hAnsi="Times New Roman" w:cs="Times New Roman"/>
          <w:sz w:val="24"/>
          <w:szCs w:val="24"/>
          <w:lang w:val="en-US"/>
        </w:rPr>
        <w:t>Makhija</w:t>
      </w:r>
      <w:proofErr w:type="spellEnd"/>
      <w:r w:rsidR="009437CF" w:rsidRPr="00E506AF">
        <w:rPr>
          <w:rFonts w:ascii="Times New Roman" w:eastAsia="Times New Roman" w:hAnsi="Times New Roman" w:cs="Times New Roman"/>
          <w:sz w:val="24"/>
          <w:szCs w:val="24"/>
          <w:lang w:val="en-US"/>
        </w:rPr>
        <w:t>,</w:t>
      </w:r>
      <w:r w:rsidR="009437CF" w:rsidRPr="00E506AF">
        <w:rPr>
          <w:rFonts w:ascii="Times New Roman" w:eastAsia="Times New Roman" w:hAnsi="Times New Roman" w:cs="Times New Roman"/>
          <w:sz w:val="24"/>
          <w:szCs w:val="24"/>
        </w:rPr>
        <w:t xml:space="preserve"> 2017; Mair </w:t>
      </w:r>
      <w:r w:rsidR="000B694F" w:rsidRPr="00E506AF">
        <w:rPr>
          <w:rFonts w:ascii="Times New Roman" w:eastAsia="Times New Roman" w:hAnsi="Times New Roman" w:cs="Times New Roman"/>
          <w:sz w:val="24"/>
          <w:szCs w:val="24"/>
        </w:rPr>
        <w:t xml:space="preserve">and </w:t>
      </w:r>
      <w:r w:rsidR="009437CF" w:rsidRPr="00E506AF">
        <w:rPr>
          <w:rFonts w:ascii="Times New Roman" w:eastAsia="Times New Roman" w:hAnsi="Times New Roman" w:cs="Times New Roman"/>
          <w:sz w:val="24"/>
          <w:szCs w:val="24"/>
        </w:rPr>
        <w:t>Marti, 2009;</w:t>
      </w:r>
      <w:r w:rsidR="0092374E" w:rsidRPr="00E506AF">
        <w:rPr>
          <w:rFonts w:ascii="Times New Roman" w:eastAsia="Times New Roman" w:hAnsi="Times New Roman" w:cs="Times New Roman"/>
          <w:sz w:val="24"/>
          <w:szCs w:val="24"/>
        </w:rPr>
        <w:t xml:space="preserve"> </w:t>
      </w:r>
      <w:proofErr w:type="spellStart"/>
      <w:r w:rsidR="0092374E" w:rsidRPr="00E506AF">
        <w:rPr>
          <w:rFonts w:ascii="Times New Roman" w:eastAsia="Times New Roman" w:hAnsi="Times New Roman" w:cs="Times New Roman"/>
          <w:sz w:val="24"/>
          <w:szCs w:val="24"/>
        </w:rPr>
        <w:t>Suder</w:t>
      </w:r>
      <w:proofErr w:type="spellEnd"/>
      <w:r w:rsidR="0092374E" w:rsidRPr="00E506AF">
        <w:rPr>
          <w:rFonts w:ascii="Times New Roman" w:eastAsia="Times New Roman" w:hAnsi="Times New Roman" w:cs="Times New Roman"/>
          <w:sz w:val="24"/>
          <w:szCs w:val="24"/>
        </w:rPr>
        <w:t xml:space="preserve">, Reade, </w:t>
      </w:r>
      <w:r w:rsidR="0092374E" w:rsidRPr="00E506AF">
        <w:rPr>
          <w:rFonts w:ascii="Times New Roman" w:eastAsia="Times New Roman" w:hAnsi="Times New Roman" w:cs="Times New Roman"/>
          <w:sz w:val="24"/>
          <w:szCs w:val="24"/>
          <w:lang w:val="en-US"/>
        </w:rPr>
        <w:t xml:space="preserve">Riviere, </w:t>
      </w:r>
      <w:proofErr w:type="spellStart"/>
      <w:r w:rsidR="0092374E" w:rsidRPr="00E506AF">
        <w:rPr>
          <w:rFonts w:ascii="Times New Roman" w:eastAsia="Times New Roman" w:hAnsi="Times New Roman" w:cs="Times New Roman"/>
          <w:sz w:val="24"/>
          <w:szCs w:val="24"/>
          <w:lang w:val="en-US"/>
        </w:rPr>
        <w:t>Birnik</w:t>
      </w:r>
      <w:proofErr w:type="spellEnd"/>
      <w:r w:rsidR="0092374E" w:rsidRPr="00E506AF">
        <w:rPr>
          <w:rFonts w:ascii="Times New Roman" w:eastAsia="Times New Roman" w:hAnsi="Times New Roman" w:cs="Times New Roman"/>
          <w:sz w:val="24"/>
          <w:szCs w:val="24"/>
          <w:lang w:val="en-US"/>
        </w:rPr>
        <w:t xml:space="preserve">, </w:t>
      </w:r>
      <w:r w:rsidR="000B694F" w:rsidRPr="00E506AF">
        <w:rPr>
          <w:rFonts w:ascii="Times New Roman" w:eastAsia="Times New Roman" w:hAnsi="Times New Roman" w:cs="Times New Roman"/>
          <w:sz w:val="24"/>
          <w:szCs w:val="24"/>
          <w:lang w:val="en-US"/>
        </w:rPr>
        <w:t xml:space="preserve">and </w:t>
      </w:r>
      <w:r w:rsidR="0092374E" w:rsidRPr="00E506AF">
        <w:rPr>
          <w:rFonts w:ascii="Times New Roman" w:eastAsia="Times New Roman" w:hAnsi="Times New Roman" w:cs="Times New Roman"/>
          <w:sz w:val="24"/>
          <w:szCs w:val="24"/>
        </w:rPr>
        <w:t>Nielsen, 2017)</w:t>
      </w:r>
      <w:r w:rsidR="0092374E" w:rsidRPr="00E506AF">
        <w:rPr>
          <w:rFonts w:ascii="Times New Roman" w:eastAsia="Times New Roman" w:hAnsi="Times New Roman" w:cs="Times New Roman"/>
          <w:sz w:val="24"/>
          <w:szCs w:val="24"/>
          <w:lang w:val="en-US"/>
        </w:rPr>
        <w:t>.</w:t>
      </w:r>
      <w:r w:rsidR="009437CF" w:rsidRPr="00E506AF">
        <w:rPr>
          <w:rFonts w:ascii="Times New Roman" w:eastAsia="Times New Roman" w:hAnsi="Times New Roman" w:cs="Times New Roman"/>
          <w:sz w:val="24"/>
          <w:szCs w:val="24"/>
        </w:rPr>
        <w:t xml:space="preserve"> </w:t>
      </w:r>
      <w:bookmarkEnd w:id="16"/>
      <w:r w:rsidR="0099447E" w:rsidRPr="00E506AF">
        <w:rPr>
          <w:rFonts w:ascii="Times New Roman" w:eastAsia="Times New Roman" w:hAnsi="Times New Roman" w:cs="Times New Roman"/>
          <w:sz w:val="24"/>
          <w:szCs w:val="24"/>
        </w:rPr>
        <w:t>‘</w:t>
      </w:r>
      <w:r w:rsidR="009437CF" w:rsidRPr="00E506AF">
        <w:rPr>
          <w:rFonts w:ascii="Times New Roman" w:eastAsia="Times New Roman" w:hAnsi="Times New Roman" w:cs="Times New Roman"/>
          <w:sz w:val="24"/>
          <w:szCs w:val="24"/>
        </w:rPr>
        <w:t>Institution</w:t>
      </w:r>
      <w:r w:rsidR="000B694F" w:rsidRPr="00E506AF">
        <w:rPr>
          <w:rFonts w:ascii="Times New Roman" w:eastAsia="Times New Roman" w:hAnsi="Times New Roman" w:cs="Times New Roman"/>
          <w:sz w:val="24"/>
          <w:szCs w:val="24"/>
        </w:rPr>
        <w:t>al</w:t>
      </w:r>
      <w:r w:rsidR="009437CF" w:rsidRPr="00E506AF">
        <w:rPr>
          <w:rFonts w:ascii="Times New Roman" w:eastAsia="Times New Roman" w:hAnsi="Times New Roman" w:cs="Times New Roman"/>
          <w:sz w:val="24"/>
          <w:szCs w:val="24"/>
        </w:rPr>
        <w:t xml:space="preserve"> voids</w:t>
      </w:r>
      <w:r w:rsidR="0099447E" w:rsidRPr="00E506AF">
        <w:rPr>
          <w:rFonts w:ascii="Times New Roman" w:eastAsia="Times New Roman" w:hAnsi="Times New Roman" w:cs="Times New Roman"/>
          <w:sz w:val="24"/>
          <w:szCs w:val="24"/>
        </w:rPr>
        <w:t>’</w:t>
      </w:r>
      <w:r w:rsidR="009437CF" w:rsidRPr="00E506AF">
        <w:rPr>
          <w:rFonts w:ascii="Times New Roman" w:eastAsia="Times New Roman" w:hAnsi="Times New Roman" w:cs="Times New Roman"/>
          <w:sz w:val="24"/>
          <w:szCs w:val="24"/>
        </w:rPr>
        <w:t xml:space="preserve"> refer to conditions where institutional arrangements needed to support normal functioning of the market are absent, </w:t>
      </w:r>
      <w:r w:rsidR="0099447E" w:rsidRPr="00E506AF">
        <w:rPr>
          <w:rFonts w:ascii="Times New Roman" w:eastAsia="Times New Roman" w:hAnsi="Times New Roman" w:cs="Times New Roman"/>
          <w:sz w:val="24"/>
          <w:szCs w:val="24"/>
        </w:rPr>
        <w:t xml:space="preserve">or </w:t>
      </w:r>
      <w:r w:rsidR="009437CF" w:rsidRPr="00E506AF">
        <w:rPr>
          <w:rFonts w:ascii="Times New Roman" w:eastAsia="Times New Roman" w:hAnsi="Times New Roman" w:cs="Times New Roman"/>
          <w:sz w:val="24"/>
          <w:szCs w:val="24"/>
        </w:rPr>
        <w:t xml:space="preserve">weak, or fail to accomplish the role expected of them (Mair </w:t>
      </w:r>
      <w:r w:rsidR="000B694F" w:rsidRPr="00E506AF">
        <w:rPr>
          <w:rFonts w:ascii="Times New Roman" w:eastAsia="Times New Roman" w:hAnsi="Times New Roman" w:cs="Times New Roman"/>
          <w:sz w:val="24"/>
          <w:szCs w:val="24"/>
        </w:rPr>
        <w:t xml:space="preserve">and </w:t>
      </w:r>
      <w:r w:rsidR="009437CF" w:rsidRPr="00E506AF">
        <w:rPr>
          <w:rFonts w:ascii="Times New Roman" w:eastAsia="Times New Roman" w:hAnsi="Times New Roman" w:cs="Times New Roman"/>
          <w:sz w:val="24"/>
          <w:szCs w:val="24"/>
        </w:rPr>
        <w:t xml:space="preserve">Marti, 2009). </w:t>
      </w:r>
      <w:bookmarkStart w:id="17" w:name="OLE_LINK20"/>
      <w:bookmarkStart w:id="18" w:name="OLE_LINK21"/>
      <w:bookmarkStart w:id="19" w:name="OLE_LINK22"/>
      <w:r w:rsidR="009437CF" w:rsidRPr="00E506AF">
        <w:rPr>
          <w:rFonts w:ascii="Times New Roman" w:eastAsia="Times New Roman" w:hAnsi="Times New Roman" w:cs="Times New Roman"/>
          <w:sz w:val="24"/>
          <w:szCs w:val="24"/>
        </w:rPr>
        <w:t>This often results in higher cost of doing business. Most fragile states are characteri</w:t>
      </w:r>
      <w:r w:rsidR="000B694F" w:rsidRPr="00E506AF">
        <w:rPr>
          <w:rFonts w:ascii="Times New Roman" w:eastAsia="Times New Roman" w:hAnsi="Times New Roman" w:cs="Times New Roman"/>
          <w:sz w:val="24"/>
          <w:szCs w:val="24"/>
        </w:rPr>
        <w:t>s</w:t>
      </w:r>
      <w:r w:rsidR="009437CF" w:rsidRPr="00E506AF">
        <w:rPr>
          <w:rFonts w:ascii="Times New Roman" w:eastAsia="Times New Roman" w:hAnsi="Times New Roman" w:cs="Times New Roman"/>
          <w:sz w:val="24"/>
          <w:szCs w:val="24"/>
        </w:rPr>
        <w:t>ed by sustained degradation of preconditions relevant for markets to exist as well such as governance structure, rules of exchange (</w:t>
      </w:r>
      <w:proofErr w:type="spellStart"/>
      <w:r w:rsidR="009437CF" w:rsidRPr="00E506AF">
        <w:rPr>
          <w:rFonts w:ascii="Times New Roman" w:eastAsia="Times New Roman" w:hAnsi="Times New Roman" w:cs="Times New Roman"/>
          <w:sz w:val="24"/>
          <w:szCs w:val="24"/>
        </w:rPr>
        <w:t>Fligstein</w:t>
      </w:r>
      <w:proofErr w:type="spellEnd"/>
      <w:r w:rsidR="009437CF" w:rsidRPr="00E506AF">
        <w:rPr>
          <w:rFonts w:ascii="Times New Roman" w:eastAsia="Times New Roman" w:hAnsi="Times New Roman" w:cs="Times New Roman"/>
          <w:sz w:val="24"/>
          <w:szCs w:val="24"/>
        </w:rPr>
        <w:t>, 2001) and autonomy (</w:t>
      </w:r>
      <w:r w:rsidR="002B3600" w:rsidRPr="00E506AF">
        <w:rPr>
          <w:rFonts w:ascii="Times New Roman" w:eastAsia="Times New Roman" w:hAnsi="Times New Roman" w:cs="Times New Roman"/>
          <w:sz w:val="24"/>
          <w:szCs w:val="24"/>
        </w:rPr>
        <w:t>McMill</w:t>
      </w:r>
      <w:r w:rsidR="009437CF" w:rsidRPr="00E506AF">
        <w:rPr>
          <w:rFonts w:ascii="Times New Roman" w:eastAsia="Times New Roman" w:hAnsi="Times New Roman" w:cs="Times New Roman"/>
          <w:sz w:val="24"/>
          <w:szCs w:val="24"/>
        </w:rPr>
        <w:t xml:space="preserve">an, 2002) as </w:t>
      </w:r>
      <w:r w:rsidR="009437CF" w:rsidRPr="00E506AF">
        <w:rPr>
          <w:rFonts w:ascii="Times New Roman" w:eastAsia="Times New Roman" w:hAnsi="Times New Roman" w:cs="Times New Roman"/>
          <w:sz w:val="24"/>
          <w:szCs w:val="24"/>
        </w:rPr>
        <w:lastRenderedPageBreak/>
        <w:t>well as the institutions needed for the market to function well</w:t>
      </w:r>
      <w:r w:rsidR="000B694F" w:rsidRPr="00E506AF">
        <w:rPr>
          <w:rFonts w:ascii="Times New Roman" w:eastAsia="Times New Roman" w:hAnsi="Times New Roman" w:cs="Times New Roman"/>
          <w:sz w:val="24"/>
          <w:szCs w:val="24"/>
        </w:rPr>
        <w:t xml:space="preserve"> –</w:t>
      </w:r>
      <w:r w:rsidR="009437CF" w:rsidRPr="00E506AF">
        <w:rPr>
          <w:rFonts w:ascii="Times New Roman" w:eastAsia="Times New Roman" w:hAnsi="Times New Roman" w:cs="Times New Roman"/>
          <w:sz w:val="24"/>
          <w:szCs w:val="24"/>
        </w:rPr>
        <w:t xml:space="preserve"> e.g., governance mechanism, disclosure requirements and functioning judiciary (La Porta et al., 1998</w:t>
      </w:r>
      <w:r w:rsidR="000B694F" w:rsidRPr="00E506AF">
        <w:rPr>
          <w:rFonts w:ascii="Times New Roman" w:eastAsia="Times New Roman" w:hAnsi="Times New Roman" w:cs="Times New Roman"/>
          <w:sz w:val="24"/>
          <w:szCs w:val="24"/>
        </w:rPr>
        <w:t xml:space="preserve">; </w:t>
      </w:r>
      <w:proofErr w:type="spellStart"/>
      <w:r w:rsidR="000B694F" w:rsidRPr="00E506AF">
        <w:rPr>
          <w:rFonts w:ascii="Times New Roman" w:eastAsia="Times New Roman" w:hAnsi="Times New Roman" w:cs="Times New Roman"/>
          <w:sz w:val="24"/>
          <w:szCs w:val="24"/>
        </w:rPr>
        <w:t>Rotberg</w:t>
      </w:r>
      <w:proofErr w:type="spellEnd"/>
      <w:r w:rsidR="000B694F" w:rsidRPr="00E506AF">
        <w:rPr>
          <w:rFonts w:ascii="Times New Roman" w:eastAsia="Times New Roman" w:hAnsi="Times New Roman" w:cs="Times New Roman"/>
          <w:sz w:val="24"/>
          <w:szCs w:val="24"/>
        </w:rPr>
        <w:t>, 2003</w:t>
      </w:r>
      <w:r w:rsidR="009437CF" w:rsidRPr="00E506AF">
        <w:rPr>
          <w:rFonts w:ascii="Times New Roman" w:eastAsia="Times New Roman" w:hAnsi="Times New Roman" w:cs="Times New Roman"/>
          <w:sz w:val="24"/>
          <w:szCs w:val="24"/>
        </w:rPr>
        <w:t>). In mo</w:t>
      </w:r>
      <w:r w:rsidR="007079D5" w:rsidRPr="00E506AF">
        <w:rPr>
          <w:rFonts w:ascii="Times New Roman" w:eastAsia="Times New Roman" w:hAnsi="Times New Roman" w:cs="Times New Roman"/>
          <w:sz w:val="24"/>
          <w:szCs w:val="24"/>
        </w:rPr>
        <w:t>re</w:t>
      </w:r>
      <w:r w:rsidR="009437CF" w:rsidRPr="00E506AF">
        <w:rPr>
          <w:rFonts w:ascii="Times New Roman" w:eastAsia="Times New Roman" w:hAnsi="Times New Roman" w:cs="Times New Roman"/>
          <w:sz w:val="24"/>
          <w:szCs w:val="24"/>
        </w:rPr>
        <w:t xml:space="preserve"> severe cases of institutional voids, multinational enterprises (MNEs) are better able to fill these voids for their host countries, which often </w:t>
      </w:r>
      <w:r w:rsidR="00302033" w:rsidRPr="00E506AF">
        <w:rPr>
          <w:rFonts w:ascii="Times New Roman" w:eastAsia="Times New Roman" w:hAnsi="Times New Roman" w:cs="Times New Roman"/>
          <w:sz w:val="24"/>
          <w:szCs w:val="24"/>
        </w:rPr>
        <w:t>create</w:t>
      </w:r>
      <w:r w:rsidR="009437CF" w:rsidRPr="00E506AF">
        <w:rPr>
          <w:rFonts w:ascii="Times New Roman" w:eastAsia="Times New Roman" w:hAnsi="Times New Roman" w:cs="Times New Roman"/>
          <w:sz w:val="24"/>
          <w:szCs w:val="24"/>
        </w:rPr>
        <w:t xml:space="preserve"> high cost</w:t>
      </w:r>
      <w:r w:rsidR="00AA0F38" w:rsidRPr="00E506AF">
        <w:rPr>
          <w:rFonts w:ascii="Times New Roman" w:eastAsia="Times New Roman" w:hAnsi="Times New Roman" w:cs="Times New Roman"/>
          <w:sz w:val="24"/>
          <w:szCs w:val="24"/>
        </w:rPr>
        <w:t>s</w:t>
      </w:r>
      <w:r w:rsidR="009437CF" w:rsidRPr="00E506AF">
        <w:rPr>
          <w:rFonts w:ascii="Times New Roman" w:eastAsia="Times New Roman" w:hAnsi="Times New Roman" w:cs="Times New Roman"/>
          <w:sz w:val="24"/>
          <w:szCs w:val="24"/>
        </w:rPr>
        <w:t xml:space="preserve"> for these firms (</w:t>
      </w:r>
      <w:proofErr w:type="spellStart"/>
      <w:r w:rsidR="00AA0F38" w:rsidRPr="00E506AF">
        <w:rPr>
          <w:rFonts w:ascii="Times New Roman" w:eastAsia="Times New Roman" w:hAnsi="Times New Roman" w:cs="Times New Roman"/>
          <w:sz w:val="24"/>
          <w:szCs w:val="24"/>
        </w:rPr>
        <w:t>Doh</w:t>
      </w:r>
      <w:proofErr w:type="spellEnd"/>
      <w:r w:rsidR="00AA0F38" w:rsidRPr="00E506AF">
        <w:rPr>
          <w:rFonts w:ascii="Times New Roman" w:eastAsia="Times New Roman" w:hAnsi="Times New Roman" w:cs="Times New Roman"/>
          <w:sz w:val="24"/>
          <w:szCs w:val="24"/>
        </w:rPr>
        <w:t xml:space="preserve"> et al., 2017; </w:t>
      </w:r>
      <w:proofErr w:type="spellStart"/>
      <w:r w:rsidR="009437CF" w:rsidRPr="00E506AF">
        <w:rPr>
          <w:rFonts w:ascii="Times New Roman" w:eastAsia="Times New Roman" w:hAnsi="Times New Roman" w:cs="Times New Roman"/>
          <w:sz w:val="24"/>
          <w:szCs w:val="24"/>
        </w:rPr>
        <w:t>Oetzel</w:t>
      </w:r>
      <w:proofErr w:type="spellEnd"/>
      <w:r w:rsidR="009437CF" w:rsidRPr="00E506AF">
        <w:rPr>
          <w:rFonts w:ascii="Times New Roman" w:eastAsia="Times New Roman" w:hAnsi="Times New Roman" w:cs="Times New Roman"/>
          <w:sz w:val="24"/>
          <w:szCs w:val="24"/>
        </w:rPr>
        <w:t xml:space="preserve"> </w:t>
      </w:r>
      <w:r w:rsidR="000B694F" w:rsidRPr="00E506AF">
        <w:rPr>
          <w:rFonts w:ascii="Times New Roman" w:eastAsia="Times New Roman" w:hAnsi="Times New Roman" w:cs="Times New Roman"/>
          <w:sz w:val="24"/>
          <w:szCs w:val="24"/>
        </w:rPr>
        <w:t xml:space="preserve">and </w:t>
      </w:r>
      <w:r w:rsidR="009437CF" w:rsidRPr="00E506AF">
        <w:rPr>
          <w:rFonts w:ascii="Times New Roman" w:eastAsia="Times New Roman" w:hAnsi="Times New Roman" w:cs="Times New Roman"/>
          <w:sz w:val="24"/>
          <w:szCs w:val="24"/>
        </w:rPr>
        <w:t xml:space="preserve">Getz, 2012). </w:t>
      </w:r>
      <w:bookmarkStart w:id="20" w:name="OLE_LINK133"/>
      <w:r w:rsidR="009437CF" w:rsidRPr="00E506AF">
        <w:rPr>
          <w:rFonts w:ascii="Times New Roman" w:eastAsia="Times New Roman" w:hAnsi="Times New Roman" w:cs="Times New Roman"/>
          <w:sz w:val="24"/>
          <w:szCs w:val="24"/>
        </w:rPr>
        <w:t>We argue that the combination of high security risk and severe institutional voids</w:t>
      </w:r>
      <w:r w:rsidR="000B694F" w:rsidRPr="00E506AF">
        <w:rPr>
          <w:rFonts w:ascii="Times New Roman" w:eastAsia="Times New Roman" w:hAnsi="Times New Roman" w:cs="Times New Roman"/>
          <w:sz w:val="24"/>
          <w:szCs w:val="24"/>
        </w:rPr>
        <w:t>,</w:t>
      </w:r>
      <w:r w:rsidR="009437CF" w:rsidRPr="00E506AF">
        <w:rPr>
          <w:rFonts w:ascii="Times New Roman" w:eastAsia="Times New Roman" w:hAnsi="Times New Roman" w:cs="Times New Roman"/>
          <w:sz w:val="24"/>
          <w:szCs w:val="24"/>
        </w:rPr>
        <w:t xml:space="preserve"> where businesses are learning to </w:t>
      </w:r>
      <w:r w:rsidR="00D31658" w:rsidRPr="00E506AF">
        <w:rPr>
          <w:rFonts w:ascii="Times New Roman" w:eastAsia="Times New Roman" w:hAnsi="Times New Roman" w:cs="Times New Roman"/>
          <w:sz w:val="24"/>
          <w:szCs w:val="24"/>
        </w:rPr>
        <w:t>adapt</w:t>
      </w:r>
      <w:r w:rsidR="009437CF" w:rsidRPr="00E506AF">
        <w:rPr>
          <w:rFonts w:ascii="Times New Roman" w:eastAsia="Times New Roman" w:hAnsi="Times New Roman" w:cs="Times New Roman"/>
          <w:sz w:val="24"/>
          <w:szCs w:val="24"/>
        </w:rPr>
        <w:t xml:space="preserve"> to dangerous and high</w:t>
      </w:r>
      <w:r w:rsidR="00AA0F38" w:rsidRPr="00E506AF">
        <w:rPr>
          <w:rFonts w:ascii="Times New Roman" w:eastAsia="Times New Roman" w:hAnsi="Times New Roman" w:cs="Times New Roman"/>
          <w:sz w:val="24"/>
          <w:szCs w:val="24"/>
        </w:rPr>
        <w:t>-</w:t>
      </w:r>
      <w:r w:rsidR="009437CF" w:rsidRPr="00E506AF">
        <w:rPr>
          <w:rFonts w:ascii="Times New Roman" w:eastAsia="Times New Roman" w:hAnsi="Times New Roman" w:cs="Times New Roman"/>
          <w:sz w:val="24"/>
          <w:szCs w:val="24"/>
        </w:rPr>
        <w:t xml:space="preserve">risk environments whilst operating and protecting staff and assets, makes fragile countries an extreme business environment. Given that the challenges in developing countries and fragile countries particularly </w:t>
      </w:r>
      <w:r w:rsidR="00AA0F38" w:rsidRPr="00E506AF">
        <w:rPr>
          <w:rFonts w:ascii="Times New Roman" w:eastAsia="Times New Roman" w:hAnsi="Times New Roman" w:cs="Times New Roman"/>
          <w:sz w:val="24"/>
          <w:szCs w:val="24"/>
        </w:rPr>
        <w:t xml:space="preserve">are </w:t>
      </w:r>
      <w:r w:rsidR="009437CF" w:rsidRPr="00E506AF">
        <w:rPr>
          <w:rFonts w:ascii="Times New Roman" w:eastAsia="Times New Roman" w:hAnsi="Times New Roman" w:cs="Times New Roman"/>
          <w:sz w:val="24"/>
          <w:szCs w:val="24"/>
        </w:rPr>
        <w:t>very difficult to tackle, it is interesting to find out how terrorism affects businesses in such a</w:t>
      </w:r>
      <w:r w:rsidR="00AA0F38" w:rsidRPr="00E506AF">
        <w:rPr>
          <w:rFonts w:ascii="Times New Roman" w:eastAsia="Times New Roman" w:hAnsi="Times New Roman" w:cs="Times New Roman"/>
          <w:sz w:val="24"/>
          <w:szCs w:val="24"/>
        </w:rPr>
        <w:t>n</w:t>
      </w:r>
      <w:r w:rsidR="009437CF" w:rsidRPr="00E506AF">
        <w:rPr>
          <w:rFonts w:ascii="Times New Roman" w:eastAsia="Times New Roman" w:hAnsi="Times New Roman" w:cs="Times New Roman"/>
          <w:sz w:val="24"/>
          <w:szCs w:val="24"/>
        </w:rPr>
        <w:t xml:space="preserve"> environment.   </w:t>
      </w:r>
      <w:bookmarkEnd w:id="17"/>
      <w:bookmarkEnd w:id="18"/>
      <w:bookmarkEnd w:id="19"/>
      <w:bookmarkEnd w:id="20"/>
    </w:p>
    <w:p w14:paraId="05AA8ECA" w14:textId="77777777" w:rsidR="001234CF" w:rsidRPr="00E506AF" w:rsidRDefault="005B3906" w:rsidP="00A40C4A">
      <w:pPr>
        <w:spacing w:after="0" w:line="480" w:lineRule="auto"/>
        <w:ind w:firstLine="720"/>
        <w:contextualSpacing/>
        <w:jc w:val="both"/>
        <w:rPr>
          <w:rFonts w:ascii="Times New Roman" w:eastAsia="Times New Roman" w:hAnsi="Times New Roman" w:cs="Times New Roman"/>
          <w:sz w:val="24"/>
          <w:szCs w:val="24"/>
        </w:rPr>
      </w:pPr>
      <w:r w:rsidRPr="00E506AF">
        <w:rPr>
          <w:rFonts w:ascii="Times New Roman" w:eastAsia="Times New Roman" w:hAnsi="Times New Roman" w:cs="Times New Roman"/>
          <w:sz w:val="24"/>
          <w:szCs w:val="24"/>
        </w:rPr>
        <w:t>In order to</w:t>
      </w:r>
      <w:r w:rsidR="001234CF" w:rsidRPr="00E506AF">
        <w:rPr>
          <w:rFonts w:ascii="Times New Roman" w:eastAsia="Times New Roman" w:hAnsi="Times New Roman" w:cs="Times New Roman"/>
          <w:sz w:val="24"/>
          <w:szCs w:val="24"/>
        </w:rPr>
        <w:t xml:space="preserve"> achieve </w:t>
      </w:r>
      <w:r w:rsidR="00811F5A" w:rsidRPr="00E506AF">
        <w:rPr>
          <w:rFonts w:ascii="Times New Roman" w:eastAsia="Times New Roman" w:hAnsi="Times New Roman" w:cs="Times New Roman"/>
          <w:sz w:val="24"/>
          <w:szCs w:val="24"/>
        </w:rPr>
        <w:t>our objective</w:t>
      </w:r>
      <w:r w:rsidRPr="00E506AF">
        <w:rPr>
          <w:rFonts w:ascii="Times New Roman" w:eastAsia="Times New Roman" w:hAnsi="Times New Roman" w:cs="Times New Roman"/>
          <w:sz w:val="24"/>
          <w:szCs w:val="24"/>
        </w:rPr>
        <w:t xml:space="preserve">, </w:t>
      </w:r>
      <w:r w:rsidRPr="00E506AF">
        <w:rPr>
          <w:rFonts w:ascii="Times New Roman" w:eastAsia="Times New Roman" w:hAnsi="Times New Roman" w:cs="Times New Roman"/>
          <w:bCs/>
          <w:iCs/>
          <w:sz w:val="24"/>
          <w:szCs w:val="24"/>
        </w:rPr>
        <w:t>we use</w:t>
      </w:r>
      <w:r w:rsidR="00304C7C" w:rsidRPr="00E506AF">
        <w:rPr>
          <w:rFonts w:ascii="Times New Roman" w:eastAsia="Times New Roman" w:hAnsi="Times New Roman" w:cs="Times New Roman"/>
          <w:bCs/>
          <w:iCs/>
          <w:sz w:val="24"/>
          <w:szCs w:val="24"/>
        </w:rPr>
        <w:t>d</w:t>
      </w:r>
      <w:r w:rsidR="00F347C4" w:rsidRPr="00E506AF">
        <w:rPr>
          <w:rFonts w:ascii="Times New Roman" w:eastAsia="Times New Roman" w:hAnsi="Times New Roman" w:cs="Times New Roman"/>
          <w:bCs/>
          <w:iCs/>
          <w:sz w:val="24"/>
          <w:szCs w:val="24"/>
        </w:rPr>
        <w:t xml:space="preserve"> a</w:t>
      </w:r>
      <w:r w:rsidRPr="00E506AF">
        <w:rPr>
          <w:rFonts w:ascii="Times New Roman" w:eastAsia="Times New Roman" w:hAnsi="Times New Roman" w:cs="Times New Roman"/>
          <w:bCs/>
          <w:iCs/>
          <w:sz w:val="24"/>
          <w:szCs w:val="24"/>
        </w:rPr>
        <w:t xml:space="preserve"> panel </w:t>
      </w:r>
      <w:r w:rsidR="009437CF" w:rsidRPr="00E506AF">
        <w:rPr>
          <w:rFonts w:ascii="Times New Roman" w:eastAsia="Times New Roman" w:hAnsi="Times New Roman" w:cs="Times New Roman"/>
          <w:bCs/>
          <w:iCs/>
          <w:sz w:val="24"/>
          <w:szCs w:val="24"/>
        </w:rPr>
        <w:t xml:space="preserve">of </w:t>
      </w:r>
      <w:r w:rsidR="00671609" w:rsidRPr="00E506AF">
        <w:rPr>
          <w:rFonts w:ascii="Times New Roman" w:eastAsia="Times New Roman" w:hAnsi="Times New Roman" w:cs="Times New Roman"/>
          <w:bCs/>
          <w:iCs/>
          <w:sz w:val="24"/>
          <w:szCs w:val="24"/>
        </w:rPr>
        <w:t>17</w:t>
      </w:r>
      <w:r w:rsidR="008A79CD" w:rsidRPr="00E506AF">
        <w:rPr>
          <w:rFonts w:ascii="Times New Roman" w:eastAsia="Times New Roman" w:hAnsi="Times New Roman" w:cs="Times New Roman"/>
          <w:bCs/>
          <w:iCs/>
          <w:sz w:val="24"/>
          <w:szCs w:val="24"/>
        </w:rPr>
        <w:t>3</w:t>
      </w:r>
      <w:r w:rsidR="00671609" w:rsidRPr="00E506AF">
        <w:rPr>
          <w:rFonts w:ascii="Times New Roman" w:eastAsia="Times New Roman" w:hAnsi="Times New Roman" w:cs="Times New Roman"/>
          <w:bCs/>
          <w:iCs/>
          <w:sz w:val="24"/>
          <w:szCs w:val="24"/>
        </w:rPr>
        <w:t xml:space="preserve"> countries</w:t>
      </w:r>
      <w:r w:rsidRPr="00E506AF">
        <w:rPr>
          <w:rFonts w:ascii="Times New Roman" w:eastAsia="Times New Roman" w:hAnsi="Times New Roman" w:cs="Times New Roman"/>
          <w:bCs/>
          <w:iCs/>
          <w:sz w:val="24"/>
          <w:szCs w:val="24"/>
        </w:rPr>
        <w:t xml:space="preserve"> over the period 2009–201</w:t>
      </w:r>
      <w:r w:rsidR="007C3FC6" w:rsidRPr="00E506AF">
        <w:rPr>
          <w:rFonts w:ascii="Times New Roman" w:eastAsia="Times New Roman" w:hAnsi="Times New Roman" w:cs="Times New Roman"/>
          <w:bCs/>
          <w:iCs/>
          <w:sz w:val="24"/>
          <w:szCs w:val="24"/>
        </w:rPr>
        <w:t>7</w:t>
      </w:r>
      <w:r w:rsidRPr="00E506AF">
        <w:rPr>
          <w:rFonts w:ascii="Times New Roman" w:eastAsia="Times New Roman" w:hAnsi="Times New Roman" w:cs="Times New Roman"/>
          <w:bCs/>
          <w:iCs/>
          <w:sz w:val="24"/>
          <w:szCs w:val="24"/>
        </w:rPr>
        <w:t>.</w:t>
      </w:r>
      <w:r w:rsidR="00671609" w:rsidRPr="00E506AF">
        <w:rPr>
          <w:rFonts w:ascii="Times New Roman" w:eastAsia="Times New Roman" w:hAnsi="Times New Roman" w:cs="Times New Roman"/>
          <w:sz w:val="24"/>
          <w:szCs w:val="24"/>
        </w:rPr>
        <w:t xml:space="preserve"> To capture business performance</w:t>
      </w:r>
      <w:r w:rsidRPr="00E506AF">
        <w:rPr>
          <w:rFonts w:ascii="Times New Roman" w:eastAsia="Times New Roman" w:hAnsi="Times New Roman" w:cs="Times New Roman"/>
          <w:sz w:val="24"/>
          <w:szCs w:val="24"/>
        </w:rPr>
        <w:t xml:space="preserve">, </w:t>
      </w:r>
      <w:r w:rsidR="00A40C4A" w:rsidRPr="00E506AF">
        <w:rPr>
          <w:rFonts w:ascii="Times New Roman" w:eastAsia="Times New Roman" w:hAnsi="Times New Roman" w:cs="Times New Roman"/>
          <w:sz w:val="24"/>
          <w:szCs w:val="24"/>
        </w:rPr>
        <w:t xml:space="preserve">the World Bank’s </w:t>
      </w:r>
      <w:r w:rsidR="00A40C4A" w:rsidRPr="00E506AF">
        <w:rPr>
          <w:rFonts w:ascii="Times New Roman" w:eastAsia="Times New Roman" w:hAnsi="Times New Roman" w:cs="Times New Roman"/>
          <w:i/>
          <w:sz w:val="24"/>
          <w:szCs w:val="24"/>
        </w:rPr>
        <w:t>Doing Business</w:t>
      </w:r>
      <w:r w:rsidR="00A40C4A" w:rsidRPr="00E506AF">
        <w:rPr>
          <w:rFonts w:ascii="Times New Roman" w:eastAsia="Times New Roman" w:hAnsi="Times New Roman" w:cs="Times New Roman"/>
          <w:sz w:val="24"/>
          <w:szCs w:val="24"/>
        </w:rPr>
        <w:t xml:space="preserve"> index was used</w:t>
      </w:r>
      <w:r w:rsidRPr="00E506AF">
        <w:rPr>
          <w:rFonts w:ascii="Times New Roman" w:eastAsia="Times New Roman" w:hAnsi="Times New Roman" w:cs="Times New Roman"/>
          <w:sz w:val="24"/>
          <w:szCs w:val="24"/>
        </w:rPr>
        <w:t>.</w:t>
      </w:r>
      <w:r w:rsidR="000500C7" w:rsidRPr="00E506AF">
        <w:rPr>
          <w:rFonts w:ascii="Times New Roman" w:eastAsia="Times New Roman" w:hAnsi="Times New Roman" w:cs="Times New Roman"/>
          <w:sz w:val="24"/>
          <w:szCs w:val="24"/>
        </w:rPr>
        <w:t xml:space="preserve"> The </w:t>
      </w:r>
      <w:r w:rsidR="000500C7" w:rsidRPr="00E506AF">
        <w:rPr>
          <w:rFonts w:ascii="Times New Roman" w:eastAsia="Times New Roman" w:hAnsi="Times New Roman" w:cs="Times New Roman"/>
          <w:i/>
          <w:sz w:val="24"/>
          <w:szCs w:val="24"/>
        </w:rPr>
        <w:t>distance to the frontier score</w:t>
      </w:r>
      <w:r w:rsidR="000500C7" w:rsidRPr="00E506AF">
        <w:rPr>
          <w:rFonts w:ascii="Times New Roman" w:eastAsia="Times New Roman" w:hAnsi="Times New Roman" w:cs="Times New Roman"/>
          <w:sz w:val="24"/>
          <w:szCs w:val="24"/>
        </w:rPr>
        <w:t xml:space="preserve"> benchmarks economies with respect to regulatory best practice across several indicators that cover topics on areas of </w:t>
      </w:r>
      <w:r w:rsidR="000500C7" w:rsidRPr="00E506AF">
        <w:rPr>
          <w:rFonts w:ascii="Times New Roman" w:eastAsia="Times New Roman" w:hAnsi="Times New Roman" w:cs="Times New Roman"/>
          <w:i/>
          <w:sz w:val="24"/>
          <w:szCs w:val="24"/>
        </w:rPr>
        <w:t>Doing Business</w:t>
      </w:r>
      <w:r w:rsidR="000500C7" w:rsidRPr="00E506AF">
        <w:rPr>
          <w:rFonts w:ascii="Times New Roman" w:eastAsia="Times New Roman" w:hAnsi="Times New Roman" w:cs="Times New Roman"/>
          <w:sz w:val="24"/>
          <w:szCs w:val="24"/>
        </w:rPr>
        <w:t>.</w:t>
      </w:r>
      <w:r w:rsidR="0010552C" w:rsidRPr="00E506AF">
        <w:rPr>
          <w:rFonts w:ascii="Times New Roman" w:eastAsia="Times New Roman" w:hAnsi="Times New Roman" w:cs="Times New Roman"/>
          <w:sz w:val="24"/>
          <w:szCs w:val="24"/>
        </w:rPr>
        <w:t xml:space="preserve"> </w:t>
      </w:r>
      <w:r w:rsidR="00C52B24" w:rsidRPr="00E506AF">
        <w:rPr>
          <w:rFonts w:ascii="Times New Roman" w:eastAsia="Times New Roman" w:hAnsi="Times New Roman" w:cs="Times New Roman"/>
          <w:sz w:val="24"/>
          <w:szCs w:val="24"/>
        </w:rPr>
        <w:t>A</w:t>
      </w:r>
      <w:r w:rsidR="0010552C" w:rsidRPr="00E506AF">
        <w:rPr>
          <w:rFonts w:ascii="Times New Roman" w:eastAsia="Times New Roman" w:hAnsi="Times New Roman" w:cs="Times New Roman"/>
          <w:sz w:val="24"/>
          <w:szCs w:val="24"/>
        </w:rPr>
        <w:t xml:space="preserve"> country</w:t>
      </w:r>
      <w:r w:rsidR="000500C7" w:rsidRPr="00E506AF">
        <w:rPr>
          <w:rFonts w:ascii="Times New Roman" w:eastAsia="Times New Roman" w:hAnsi="Times New Roman" w:cs="Times New Roman"/>
          <w:sz w:val="24"/>
          <w:szCs w:val="24"/>
        </w:rPr>
        <w:t xml:space="preserve">’s distance to the frontier score illustrates the extent of the gap between the economy and the regulatory frontier </w:t>
      </w:r>
      <w:r w:rsidR="000B694F" w:rsidRPr="00E506AF">
        <w:rPr>
          <w:rFonts w:ascii="Times New Roman" w:eastAsia="Times New Roman" w:hAnsi="Times New Roman" w:cs="Times New Roman"/>
          <w:sz w:val="24"/>
          <w:szCs w:val="24"/>
        </w:rPr>
        <w:t xml:space="preserve">at </w:t>
      </w:r>
      <w:r w:rsidR="000500C7" w:rsidRPr="00E506AF">
        <w:rPr>
          <w:rFonts w:ascii="Times New Roman" w:eastAsia="Times New Roman" w:hAnsi="Times New Roman" w:cs="Times New Roman"/>
          <w:sz w:val="24"/>
          <w:szCs w:val="24"/>
        </w:rPr>
        <w:t>any given time (World Bank, 2017). We therefore argue that economies that are farther away from the frontier are more lik</w:t>
      </w:r>
      <w:r w:rsidR="000B08CD" w:rsidRPr="00E506AF">
        <w:rPr>
          <w:rFonts w:ascii="Times New Roman" w:eastAsia="Times New Roman" w:hAnsi="Times New Roman" w:cs="Times New Roman"/>
          <w:sz w:val="24"/>
          <w:szCs w:val="24"/>
        </w:rPr>
        <w:t xml:space="preserve">ely to </w:t>
      </w:r>
      <w:r w:rsidR="000500C7" w:rsidRPr="00E506AF">
        <w:rPr>
          <w:rFonts w:ascii="Times New Roman" w:eastAsia="Times New Roman" w:hAnsi="Times New Roman" w:cs="Times New Roman"/>
          <w:sz w:val="24"/>
          <w:szCs w:val="24"/>
        </w:rPr>
        <w:t>perform better. Our justification for this argument stems from the characteristics of the topics on areas of doing business</w:t>
      </w:r>
      <w:r w:rsidR="000500C7" w:rsidRPr="00E506AF">
        <w:rPr>
          <w:rStyle w:val="FootnoteReference"/>
          <w:rFonts w:ascii="Times New Roman" w:eastAsia="Times New Roman" w:hAnsi="Times New Roman" w:cs="Times New Roman"/>
          <w:sz w:val="24"/>
          <w:szCs w:val="24"/>
        </w:rPr>
        <w:footnoteReference w:id="1"/>
      </w:r>
      <w:r w:rsidR="000500C7" w:rsidRPr="00E506AF">
        <w:rPr>
          <w:rFonts w:ascii="Times New Roman" w:eastAsia="Times New Roman" w:hAnsi="Times New Roman" w:cs="Times New Roman"/>
          <w:sz w:val="24"/>
          <w:szCs w:val="24"/>
        </w:rPr>
        <w:t xml:space="preserve"> used in constructing the frontier. </w:t>
      </w:r>
      <w:r w:rsidR="008A7825" w:rsidRPr="00E506AF">
        <w:rPr>
          <w:rFonts w:ascii="Times New Roman" w:eastAsia="Times New Roman" w:hAnsi="Times New Roman" w:cs="Times New Roman"/>
          <w:sz w:val="24"/>
          <w:szCs w:val="24"/>
        </w:rPr>
        <w:t>The results of the fixed-</w:t>
      </w:r>
      <w:r w:rsidRPr="00E506AF">
        <w:rPr>
          <w:rFonts w:ascii="Times New Roman" w:eastAsia="Times New Roman" w:hAnsi="Times New Roman" w:cs="Times New Roman"/>
          <w:sz w:val="24"/>
          <w:szCs w:val="24"/>
        </w:rPr>
        <w:t xml:space="preserve">effects estimations show that terrorism has </w:t>
      </w:r>
      <w:r w:rsidR="003F65C2" w:rsidRPr="00E506AF">
        <w:rPr>
          <w:rFonts w:ascii="Times New Roman" w:eastAsia="Times New Roman" w:hAnsi="Times New Roman" w:cs="Times New Roman"/>
          <w:sz w:val="24"/>
          <w:szCs w:val="24"/>
        </w:rPr>
        <w:t>no significant impact on global business performance for the full sample, developed and developing countries. However, terrorism has a significant negative</w:t>
      </w:r>
      <w:r w:rsidRPr="00E506AF">
        <w:rPr>
          <w:rFonts w:ascii="Times New Roman" w:eastAsia="Times New Roman" w:hAnsi="Times New Roman" w:cs="Times New Roman"/>
          <w:sz w:val="24"/>
          <w:szCs w:val="24"/>
        </w:rPr>
        <w:t xml:space="preserve"> relationship with business performance</w:t>
      </w:r>
      <w:r w:rsidR="003F65C2" w:rsidRPr="00E506AF">
        <w:rPr>
          <w:rFonts w:ascii="Times New Roman" w:eastAsia="Times New Roman" w:hAnsi="Times New Roman" w:cs="Times New Roman"/>
          <w:sz w:val="24"/>
          <w:szCs w:val="24"/>
        </w:rPr>
        <w:t xml:space="preserve"> in </w:t>
      </w:r>
      <w:r w:rsidR="00811F5A" w:rsidRPr="00E506AF">
        <w:rPr>
          <w:rFonts w:ascii="Times New Roman" w:eastAsia="Times New Roman" w:hAnsi="Times New Roman" w:cs="Times New Roman"/>
          <w:sz w:val="24"/>
          <w:szCs w:val="24"/>
        </w:rPr>
        <w:t>fragile</w:t>
      </w:r>
      <w:r w:rsidR="003F65C2" w:rsidRPr="00E506AF">
        <w:rPr>
          <w:rFonts w:ascii="Times New Roman" w:eastAsia="Times New Roman" w:hAnsi="Times New Roman" w:cs="Times New Roman"/>
          <w:sz w:val="24"/>
          <w:szCs w:val="24"/>
        </w:rPr>
        <w:t xml:space="preserve"> </w:t>
      </w:r>
      <w:r w:rsidR="00811F5A" w:rsidRPr="00E506AF">
        <w:rPr>
          <w:rFonts w:ascii="Times New Roman" w:eastAsia="Times New Roman" w:hAnsi="Times New Roman" w:cs="Times New Roman"/>
          <w:sz w:val="24"/>
          <w:szCs w:val="24"/>
        </w:rPr>
        <w:t>countries</w:t>
      </w:r>
      <w:r w:rsidRPr="00E506AF">
        <w:rPr>
          <w:rFonts w:ascii="Times New Roman" w:eastAsia="Times New Roman" w:hAnsi="Times New Roman" w:cs="Times New Roman"/>
          <w:sz w:val="24"/>
          <w:szCs w:val="24"/>
        </w:rPr>
        <w:t xml:space="preserve">. </w:t>
      </w:r>
    </w:p>
    <w:p w14:paraId="7B349AD8" w14:textId="77777777" w:rsidR="005B3906" w:rsidRPr="00E506AF" w:rsidRDefault="001234CF" w:rsidP="00A77467">
      <w:pPr>
        <w:spacing w:line="480" w:lineRule="auto"/>
        <w:ind w:firstLine="720"/>
        <w:contextualSpacing/>
        <w:jc w:val="both"/>
        <w:rPr>
          <w:rFonts w:ascii="Times New Roman" w:eastAsia="Times New Roman" w:hAnsi="Times New Roman" w:cs="Times New Roman"/>
          <w:sz w:val="24"/>
          <w:szCs w:val="24"/>
        </w:rPr>
      </w:pPr>
      <w:r w:rsidRPr="00E506AF">
        <w:rPr>
          <w:rFonts w:ascii="Times New Roman" w:eastAsia="Times New Roman" w:hAnsi="Times New Roman" w:cs="Times New Roman"/>
          <w:bCs/>
          <w:iCs/>
          <w:sz w:val="24"/>
          <w:szCs w:val="24"/>
        </w:rPr>
        <w:t>T</w:t>
      </w:r>
      <w:r w:rsidR="005D3E2A" w:rsidRPr="00E506AF">
        <w:rPr>
          <w:rFonts w:ascii="Times New Roman" w:eastAsia="Times New Roman" w:hAnsi="Times New Roman" w:cs="Times New Roman"/>
          <w:bCs/>
          <w:iCs/>
          <w:sz w:val="24"/>
          <w:szCs w:val="24"/>
        </w:rPr>
        <w:t>he</w:t>
      </w:r>
      <w:r w:rsidR="005B3906" w:rsidRPr="00E506AF">
        <w:rPr>
          <w:rFonts w:ascii="Times New Roman" w:eastAsia="Times New Roman" w:hAnsi="Times New Roman" w:cs="Times New Roman"/>
          <w:bCs/>
          <w:iCs/>
          <w:sz w:val="24"/>
          <w:szCs w:val="24"/>
        </w:rPr>
        <w:t xml:space="preserve"> study contributes to the literature in </w:t>
      </w:r>
      <w:r w:rsidR="00811F5A" w:rsidRPr="00E506AF">
        <w:rPr>
          <w:rFonts w:ascii="Times New Roman" w:eastAsia="Times New Roman" w:hAnsi="Times New Roman" w:cs="Times New Roman"/>
          <w:bCs/>
          <w:iCs/>
          <w:sz w:val="24"/>
          <w:szCs w:val="24"/>
        </w:rPr>
        <w:t>a number of ways</w:t>
      </w:r>
      <w:r w:rsidR="005B3906" w:rsidRPr="00E506AF">
        <w:rPr>
          <w:rFonts w:ascii="Times New Roman" w:eastAsia="Times New Roman" w:hAnsi="Times New Roman" w:cs="Times New Roman"/>
          <w:bCs/>
          <w:iCs/>
          <w:sz w:val="24"/>
          <w:szCs w:val="24"/>
        </w:rPr>
        <w:t xml:space="preserve">. </w:t>
      </w:r>
      <w:r w:rsidR="00811F5A" w:rsidRPr="00E506AF">
        <w:rPr>
          <w:rFonts w:ascii="Times New Roman" w:eastAsia="Times New Roman" w:hAnsi="Times New Roman" w:cs="Times New Roman"/>
          <w:bCs/>
          <w:iCs/>
          <w:sz w:val="24"/>
          <w:szCs w:val="24"/>
        </w:rPr>
        <w:t xml:space="preserve">First, our </w:t>
      </w:r>
      <w:r w:rsidR="00952F00" w:rsidRPr="00E506AF">
        <w:rPr>
          <w:rFonts w:ascii="Times New Roman" w:eastAsia="Times New Roman" w:hAnsi="Times New Roman" w:cs="Times New Roman"/>
          <w:bCs/>
          <w:iCs/>
          <w:sz w:val="24"/>
          <w:szCs w:val="24"/>
        </w:rPr>
        <w:t xml:space="preserve">study contributes by </w:t>
      </w:r>
      <w:r w:rsidR="004E2628" w:rsidRPr="00E506AF">
        <w:rPr>
          <w:rFonts w:ascii="Times New Roman" w:eastAsia="Times New Roman" w:hAnsi="Times New Roman" w:cs="Times New Roman"/>
          <w:bCs/>
          <w:iCs/>
          <w:sz w:val="24"/>
          <w:szCs w:val="24"/>
        </w:rPr>
        <w:t xml:space="preserve">examining the relationship between terrorism and global business performance </w:t>
      </w:r>
      <w:r w:rsidR="004E2628" w:rsidRPr="00E506AF">
        <w:rPr>
          <w:rFonts w:ascii="Times New Roman" w:eastAsia="Times New Roman" w:hAnsi="Times New Roman" w:cs="Times New Roman"/>
          <w:bCs/>
          <w:iCs/>
          <w:sz w:val="24"/>
          <w:szCs w:val="24"/>
        </w:rPr>
        <w:lastRenderedPageBreak/>
        <w:t xml:space="preserve">at country level rather than </w:t>
      </w:r>
      <w:r w:rsidR="00AA0F38" w:rsidRPr="00E506AF">
        <w:rPr>
          <w:rFonts w:ascii="Times New Roman" w:eastAsia="Times New Roman" w:hAnsi="Times New Roman" w:cs="Times New Roman"/>
          <w:bCs/>
          <w:iCs/>
          <w:sz w:val="24"/>
          <w:szCs w:val="24"/>
        </w:rPr>
        <w:t xml:space="preserve">at </w:t>
      </w:r>
      <w:r w:rsidR="004E2628" w:rsidRPr="00E506AF">
        <w:rPr>
          <w:rFonts w:ascii="Times New Roman" w:eastAsia="Times New Roman" w:hAnsi="Times New Roman" w:cs="Times New Roman"/>
          <w:bCs/>
          <w:iCs/>
          <w:sz w:val="24"/>
          <w:szCs w:val="24"/>
        </w:rPr>
        <w:t xml:space="preserve">firm level (e.g., </w:t>
      </w:r>
      <w:r w:rsidR="006746F0" w:rsidRPr="00E506AF">
        <w:rPr>
          <w:rFonts w:ascii="Times New Roman" w:eastAsia="Times New Roman" w:hAnsi="Times New Roman" w:cs="Times New Roman"/>
          <w:bCs/>
          <w:iCs/>
          <w:sz w:val="24"/>
          <w:szCs w:val="24"/>
        </w:rPr>
        <w:t>Chesney et al.</w:t>
      </w:r>
      <w:r w:rsidR="004E2628" w:rsidRPr="00E506AF">
        <w:rPr>
          <w:rFonts w:ascii="Times New Roman" w:eastAsia="Times New Roman" w:hAnsi="Times New Roman" w:cs="Times New Roman"/>
          <w:bCs/>
          <w:iCs/>
          <w:sz w:val="24"/>
          <w:szCs w:val="24"/>
        </w:rPr>
        <w:t>, 2011</w:t>
      </w:r>
      <w:r w:rsidR="005F400A" w:rsidRPr="00E506AF">
        <w:rPr>
          <w:rFonts w:ascii="Times New Roman" w:eastAsia="Times New Roman" w:hAnsi="Times New Roman" w:cs="Times New Roman"/>
          <w:bCs/>
          <w:iCs/>
          <w:sz w:val="24"/>
          <w:szCs w:val="24"/>
        </w:rPr>
        <w:t xml:space="preserve">; </w:t>
      </w:r>
      <w:proofErr w:type="spellStart"/>
      <w:r w:rsidR="000D7C9D" w:rsidRPr="00E506AF">
        <w:rPr>
          <w:rFonts w:ascii="Times New Roman" w:eastAsia="Times New Roman" w:hAnsi="Times New Roman" w:cs="Times New Roman"/>
          <w:bCs/>
          <w:iCs/>
          <w:sz w:val="24"/>
          <w:szCs w:val="24"/>
        </w:rPr>
        <w:t>Drakos</w:t>
      </w:r>
      <w:proofErr w:type="spellEnd"/>
      <w:r w:rsidR="000D7C9D" w:rsidRPr="00E506AF">
        <w:rPr>
          <w:rFonts w:ascii="Times New Roman" w:eastAsia="Times New Roman" w:hAnsi="Times New Roman" w:cs="Times New Roman"/>
          <w:bCs/>
          <w:iCs/>
          <w:sz w:val="24"/>
          <w:szCs w:val="24"/>
        </w:rPr>
        <w:t>, 2004; 2010</w:t>
      </w:r>
      <w:r w:rsidR="004E2628" w:rsidRPr="00E506AF">
        <w:rPr>
          <w:rFonts w:ascii="Times New Roman" w:eastAsia="Times New Roman" w:hAnsi="Times New Roman" w:cs="Times New Roman"/>
          <w:bCs/>
          <w:iCs/>
          <w:sz w:val="24"/>
          <w:szCs w:val="24"/>
        </w:rPr>
        <w:t>). We achieved this by utili</w:t>
      </w:r>
      <w:r w:rsidR="00F22B5F" w:rsidRPr="00E506AF">
        <w:rPr>
          <w:rFonts w:ascii="Times New Roman" w:eastAsia="Times New Roman" w:hAnsi="Times New Roman" w:cs="Times New Roman"/>
          <w:bCs/>
          <w:iCs/>
          <w:sz w:val="24"/>
          <w:szCs w:val="24"/>
        </w:rPr>
        <w:t>s</w:t>
      </w:r>
      <w:r w:rsidR="004E2628" w:rsidRPr="00E506AF">
        <w:rPr>
          <w:rFonts w:ascii="Times New Roman" w:eastAsia="Times New Roman" w:hAnsi="Times New Roman" w:cs="Times New Roman"/>
          <w:bCs/>
          <w:iCs/>
          <w:sz w:val="24"/>
          <w:szCs w:val="24"/>
        </w:rPr>
        <w:t xml:space="preserve">ing the </w:t>
      </w:r>
      <w:r w:rsidR="004E2628" w:rsidRPr="00E506AF">
        <w:rPr>
          <w:rFonts w:ascii="Times New Roman" w:eastAsia="Times New Roman" w:hAnsi="Times New Roman" w:cs="Times New Roman"/>
          <w:sz w:val="24"/>
          <w:szCs w:val="24"/>
        </w:rPr>
        <w:t xml:space="preserve">World Bank’s </w:t>
      </w:r>
      <w:r w:rsidR="004E2628" w:rsidRPr="00E506AF">
        <w:rPr>
          <w:rFonts w:ascii="Times New Roman" w:eastAsia="Times New Roman" w:hAnsi="Times New Roman" w:cs="Times New Roman"/>
          <w:i/>
          <w:sz w:val="24"/>
          <w:szCs w:val="24"/>
        </w:rPr>
        <w:t>Doing Business</w:t>
      </w:r>
      <w:r w:rsidR="004E2628" w:rsidRPr="00E506AF">
        <w:rPr>
          <w:rFonts w:ascii="Times New Roman" w:eastAsia="Times New Roman" w:hAnsi="Times New Roman" w:cs="Times New Roman"/>
          <w:sz w:val="24"/>
          <w:szCs w:val="24"/>
        </w:rPr>
        <w:t xml:space="preserve"> index</w:t>
      </w:r>
      <w:r w:rsidR="004E2628" w:rsidRPr="00E506AF">
        <w:rPr>
          <w:rFonts w:ascii="Times New Roman" w:eastAsia="Times New Roman" w:hAnsi="Times New Roman" w:cs="Times New Roman"/>
          <w:bCs/>
          <w:iCs/>
          <w:sz w:val="24"/>
          <w:szCs w:val="24"/>
        </w:rPr>
        <w:t xml:space="preserve"> as a proxy for global business performance. </w:t>
      </w:r>
      <w:bookmarkStart w:id="21" w:name="OLE_LINK28"/>
      <w:bookmarkStart w:id="22" w:name="OLE_LINK29"/>
      <w:bookmarkStart w:id="23" w:name="OLE_LINK30"/>
      <w:r w:rsidR="00534DB8" w:rsidRPr="00E506AF">
        <w:rPr>
          <w:rFonts w:ascii="Times New Roman" w:eastAsia="Times New Roman" w:hAnsi="Times New Roman" w:cs="Times New Roman"/>
          <w:bCs/>
          <w:iCs/>
          <w:sz w:val="24"/>
          <w:szCs w:val="24"/>
        </w:rPr>
        <w:t>By estimating business performance at country level</w:t>
      </w:r>
      <w:r w:rsidR="00247275" w:rsidRPr="00E506AF">
        <w:rPr>
          <w:rFonts w:ascii="Times New Roman" w:eastAsia="Times New Roman" w:hAnsi="Times New Roman" w:cs="Times New Roman"/>
          <w:bCs/>
          <w:iCs/>
          <w:sz w:val="24"/>
          <w:szCs w:val="24"/>
        </w:rPr>
        <w:t>,</w:t>
      </w:r>
      <w:r w:rsidR="00534DB8" w:rsidRPr="00E506AF">
        <w:rPr>
          <w:rFonts w:ascii="Times New Roman" w:eastAsia="Times New Roman" w:hAnsi="Times New Roman" w:cs="Times New Roman"/>
          <w:bCs/>
          <w:iCs/>
          <w:sz w:val="24"/>
          <w:szCs w:val="24"/>
        </w:rPr>
        <w:t xml:space="preserve"> it means that we are able to approximate the general performance of all business</w:t>
      </w:r>
      <w:r w:rsidR="00AA0F38" w:rsidRPr="00E506AF">
        <w:rPr>
          <w:rFonts w:ascii="Times New Roman" w:eastAsia="Times New Roman" w:hAnsi="Times New Roman" w:cs="Times New Roman"/>
          <w:bCs/>
          <w:iCs/>
          <w:sz w:val="24"/>
          <w:szCs w:val="24"/>
        </w:rPr>
        <w:t>es</w:t>
      </w:r>
      <w:r w:rsidR="00534DB8" w:rsidRPr="00E506AF">
        <w:rPr>
          <w:rFonts w:ascii="Times New Roman" w:eastAsia="Times New Roman" w:hAnsi="Times New Roman" w:cs="Times New Roman"/>
          <w:bCs/>
          <w:iCs/>
          <w:sz w:val="24"/>
          <w:szCs w:val="24"/>
        </w:rPr>
        <w:t xml:space="preserve"> within a particular country regardless of industry or listing status</w:t>
      </w:r>
      <w:bookmarkEnd w:id="21"/>
      <w:bookmarkEnd w:id="22"/>
      <w:bookmarkEnd w:id="23"/>
      <w:r w:rsidR="00534DB8" w:rsidRPr="00E506AF">
        <w:rPr>
          <w:rFonts w:ascii="Times New Roman" w:eastAsia="Times New Roman" w:hAnsi="Times New Roman" w:cs="Times New Roman"/>
          <w:bCs/>
          <w:iCs/>
          <w:sz w:val="24"/>
          <w:szCs w:val="24"/>
        </w:rPr>
        <w:t xml:space="preserve">. </w:t>
      </w:r>
      <w:r w:rsidR="004E2628" w:rsidRPr="00E506AF">
        <w:rPr>
          <w:rFonts w:ascii="Times New Roman" w:eastAsia="Times New Roman" w:hAnsi="Times New Roman" w:cs="Times New Roman"/>
          <w:bCs/>
          <w:iCs/>
          <w:sz w:val="24"/>
          <w:szCs w:val="24"/>
        </w:rPr>
        <w:t xml:space="preserve">Second, the study also contributes by </w:t>
      </w:r>
      <w:r w:rsidR="00952F00" w:rsidRPr="00E506AF">
        <w:rPr>
          <w:rFonts w:ascii="Times New Roman" w:eastAsia="Times New Roman" w:hAnsi="Times New Roman" w:cs="Times New Roman"/>
          <w:bCs/>
          <w:iCs/>
          <w:sz w:val="24"/>
          <w:szCs w:val="24"/>
        </w:rPr>
        <w:t xml:space="preserve">providing evidence of the impact of terrorism on business performance in developed and developing countries. </w:t>
      </w:r>
      <w:bookmarkStart w:id="24" w:name="OLE_LINK31"/>
      <w:bookmarkStart w:id="25" w:name="OLE_LINK32"/>
      <w:bookmarkStart w:id="26" w:name="OLE_LINK33"/>
      <w:r w:rsidR="00E24F50" w:rsidRPr="00E506AF">
        <w:rPr>
          <w:rFonts w:ascii="Times New Roman" w:eastAsia="Times New Roman" w:hAnsi="Times New Roman" w:cs="Times New Roman"/>
          <w:bCs/>
          <w:iCs/>
          <w:sz w:val="24"/>
          <w:szCs w:val="24"/>
        </w:rPr>
        <w:t>Our findings</w:t>
      </w:r>
      <w:r w:rsidR="0010552C" w:rsidRPr="00E506AF">
        <w:rPr>
          <w:rFonts w:ascii="Times New Roman" w:eastAsia="Times New Roman" w:hAnsi="Times New Roman" w:cs="Times New Roman"/>
          <w:bCs/>
          <w:iCs/>
          <w:sz w:val="24"/>
          <w:szCs w:val="24"/>
        </w:rPr>
        <w:t xml:space="preserve"> add</w:t>
      </w:r>
      <w:r w:rsidR="00952F00" w:rsidRPr="00E506AF">
        <w:rPr>
          <w:rFonts w:ascii="Times New Roman" w:eastAsia="Times New Roman" w:hAnsi="Times New Roman" w:cs="Times New Roman"/>
          <w:bCs/>
          <w:iCs/>
          <w:sz w:val="24"/>
          <w:szCs w:val="24"/>
        </w:rPr>
        <w:t xml:space="preserve"> to very limited </w:t>
      </w:r>
      <w:r w:rsidR="00832D33" w:rsidRPr="00E506AF">
        <w:rPr>
          <w:rFonts w:ascii="Times New Roman" w:eastAsia="Times New Roman" w:hAnsi="Times New Roman" w:cs="Times New Roman"/>
          <w:bCs/>
          <w:iCs/>
          <w:sz w:val="24"/>
          <w:szCs w:val="24"/>
        </w:rPr>
        <w:t xml:space="preserve">and contradictory </w:t>
      </w:r>
      <w:r w:rsidR="00952F00" w:rsidRPr="00E506AF">
        <w:rPr>
          <w:rFonts w:ascii="Times New Roman" w:eastAsia="Times New Roman" w:hAnsi="Times New Roman" w:cs="Times New Roman"/>
          <w:bCs/>
          <w:iCs/>
          <w:sz w:val="24"/>
          <w:szCs w:val="24"/>
        </w:rPr>
        <w:t>evidence (e.g.,</w:t>
      </w:r>
      <w:r w:rsidR="00534DB8" w:rsidRPr="00E506AF">
        <w:rPr>
          <w:rFonts w:ascii="Times New Roman" w:eastAsia="Times New Roman" w:hAnsi="Times New Roman" w:cs="Times New Roman"/>
          <w:bCs/>
          <w:iCs/>
          <w:sz w:val="24"/>
          <w:szCs w:val="24"/>
        </w:rPr>
        <w:t xml:space="preserve"> </w:t>
      </w:r>
      <w:proofErr w:type="spellStart"/>
      <w:r w:rsidR="00534DB8" w:rsidRPr="00E506AF">
        <w:rPr>
          <w:rFonts w:ascii="Times New Roman" w:hAnsi="Times New Roman" w:cs="Times New Roman"/>
          <w:sz w:val="24"/>
          <w:szCs w:val="24"/>
        </w:rPr>
        <w:t>Essaddam</w:t>
      </w:r>
      <w:proofErr w:type="spellEnd"/>
      <w:r w:rsidR="00534DB8" w:rsidRPr="00E506AF">
        <w:rPr>
          <w:rFonts w:ascii="Times New Roman" w:hAnsi="Times New Roman" w:cs="Times New Roman"/>
          <w:sz w:val="24"/>
          <w:szCs w:val="24"/>
        </w:rPr>
        <w:t xml:space="preserve"> </w:t>
      </w:r>
      <w:r w:rsidR="00F22B5F" w:rsidRPr="00E506AF">
        <w:rPr>
          <w:rFonts w:ascii="Times New Roman" w:hAnsi="Times New Roman" w:cs="Times New Roman"/>
          <w:sz w:val="24"/>
          <w:szCs w:val="24"/>
        </w:rPr>
        <w:t xml:space="preserve">and </w:t>
      </w:r>
      <w:r w:rsidR="00534DB8" w:rsidRPr="00E506AF">
        <w:rPr>
          <w:rFonts w:ascii="Times New Roman" w:hAnsi="Times New Roman" w:cs="Times New Roman"/>
          <w:sz w:val="24"/>
          <w:szCs w:val="24"/>
        </w:rPr>
        <w:t xml:space="preserve">Karagianis, 2014; </w:t>
      </w:r>
      <w:proofErr w:type="spellStart"/>
      <w:r w:rsidR="00534DB8" w:rsidRPr="00E506AF">
        <w:rPr>
          <w:rFonts w:ascii="Times New Roman" w:hAnsi="Times New Roman" w:cs="Times New Roman"/>
          <w:sz w:val="24"/>
          <w:szCs w:val="24"/>
        </w:rPr>
        <w:t>Llorca</w:t>
      </w:r>
      <w:proofErr w:type="spellEnd"/>
      <w:r w:rsidR="00534DB8" w:rsidRPr="00E506AF">
        <w:rPr>
          <w:rFonts w:ascii="Times New Roman" w:hAnsi="Times New Roman" w:cs="Times New Roman"/>
          <w:sz w:val="24"/>
          <w:szCs w:val="24"/>
        </w:rPr>
        <w:t xml:space="preserve">-Vivero, 2008; </w:t>
      </w:r>
      <w:proofErr w:type="spellStart"/>
      <w:r w:rsidR="00952F00" w:rsidRPr="00E506AF">
        <w:rPr>
          <w:rFonts w:ascii="Times New Roman" w:eastAsia="Times New Roman" w:hAnsi="Times New Roman" w:cs="Times New Roman"/>
          <w:bCs/>
          <w:iCs/>
          <w:sz w:val="24"/>
          <w:szCs w:val="24"/>
        </w:rPr>
        <w:t>Procasky</w:t>
      </w:r>
      <w:proofErr w:type="spellEnd"/>
      <w:r w:rsidR="00B30AF6" w:rsidRPr="00E506AF">
        <w:rPr>
          <w:rFonts w:ascii="Times New Roman" w:hAnsi="Times New Roman" w:cs="Times New Roman"/>
          <w:sz w:val="24"/>
          <w:szCs w:val="24"/>
        </w:rPr>
        <w:t xml:space="preserve"> </w:t>
      </w:r>
      <w:r w:rsidR="004331B8" w:rsidRPr="00E506AF">
        <w:rPr>
          <w:rFonts w:ascii="Times New Roman" w:eastAsia="Times New Roman" w:hAnsi="Times New Roman" w:cs="Times New Roman"/>
          <w:bCs/>
          <w:iCs/>
          <w:sz w:val="24"/>
          <w:szCs w:val="24"/>
        </w:rPr>
        <w:t xml:space="preserve">and </w:t>
      </w:r>
      <w:proofErr w:type="spellStart"/>
      <w:r w:rsidR="00B30AF6" w:rsidRPr="00E506AF">
        <w:rPr>
          <w:rFonts w:ascii="Times New Roman" w:eastAsia="Times New Roman" w:hAnsi="Times New Roman" w:cs="Times New Roman"/>
          <w:bCs/>
          <w:iCs/>
          <w:sz w:val="24"/>
          <w:szCs w:val="24"/>
        </w:rPr>
        <w:t>Ujah</w:t>
      </w:r>
      <w:proofErr w:type="spellEnd"/>
      <w:r w:rsidR="00952F00" w:rsidRPr="00E506AF">
        <w:rPr>
          <w:rFonts w:ascii="Times New Roman" w:eastAsia="Times New Roman" w:hAnsi="Times New Roman" w:cs="Times New Roman"/>
          <w:bCs/>
          <w:iCs/>
          <w:sz w:val="24"/>
          <w:szCs w:val="24"/>
        </w:rPr>
        <w:t xml:space="preserve">, 2016) on whether terrorism </w:t>
      </w:r>
      <w:r w:rsidR="00F22B5F" w:rsidRPr="00E506AF">
        <w:rPr>
          <w:rFonts w:ascii="Times New Roman" w:eastAsia="Times New Roman" w:hAnsi="Times New Roman" w:cs="Times New Roman"/>
          <w:bCs/>
          <w:iCs/>
          <w:sz w:val="24"/>
          <w:szCs w:val="24"/>
        </w:rPr>
        <w:t xml:space="preserve">has different effects on </w:t>
      </w:r>
      <w:r w:rsidR="00952F00" w:rsidRPr="00E506AF">
        <w:rPr>
          <w:rFonts w:ascii="Times New Roman" w:eastAsia="Times New Roman" w:hAnsi="Times New Roman" w:cs="Times New Roman"/>
          <w:bCs/>
          <w:iCs/>
          <w:sz w:val="24"/>
          <w:szCs w:val="24"/>
        </w:rPr>
        <w:t>business performance in developed</w:t>
      </w:r>
      <w:r w:rsidR="00F22B5F" w:rsidRPr="00E506AF">
        <w:rPr>
          <w:rFonts w:ascii="Times New Roman" w:eastAsia="Times New Roman" w:hAnsi="Times New Roman" w:cs="Times New Roman"/>
          <w:bCs/>
          <w:iCs/>
          <w:sz w:val="24"/>
          <w:szCs w:val="24"/>
        </w:rPr>
        <w:t xml:space="preserve"> and </w:t>
      </w:r>
      <w:r w:rsidR="00952F00" w:rsidRPr="00E506AF">
        <w:rPr>
          <w:rFonts w:ascii="Times New Roman" w:eastAsia="Times New Roman" w:hAnsi="Times New Roman" w:cs="Times New Roman"/>
          <w:bCs/>
          <w:iCs/>
          <w:sz w:val="24"/>
          <w:szCs w:val="24"/>
        </w:rPr>
        <w:t xml:space="preserve">developing countries. Contrary to existing results, our results suggest that terrorism does not affect business performance in </w:t>
      </w:r>
      <w:r w:rsidR="00F22B5F" w:rsidRPr="00E506AF">
        <w:rPr>
          <w:rFonts w:ascii="Times New Roman" w:eastAsia="Times New Roman" w:hAnsi="Times New Roman" w:cs="Times New Roman"/>
          <w:bCs/>
          <w:iCs/>
          <w:sz w:val="24"/>
          <w:szCs w:val="24"/>
        </w:rPr>
        <w:t xml:space="preserve">either </w:t>
      </w:r>
      <w:r w:rsidR="00952F00" w:rsidRPr="00E506AF">
        <w:rPr>
          <w:rFonts w:ascii="Times New Roman" w:eastAsia="Times New Roman" w:hAnsi="Times New Roman" w:cs="Times New Roman"/>
          <w:bCs/>
          <w:iCs/>
          <w:sz w:val="24"/>
          <w:szCs w:val="24"/>
        </w:rPr>
        <w:t>deve</w:t>
      </w:r>
      <w:r w:rsidR="00534DB8" w:rsidRPr="00E506AF">
        <w:rPr>
          <w:rFonts w:ascii="Times New Roman" w:eastAsia="Times New Roman" w:hAnsi="Times New Roman" w:cs="Times New Roman"/>
          <w:bCs/>
          <w:iCs/>
          <w:sz w:val="24"/>
          <w:szCs w:val="24"/>
        </w:rPr>
        <w:t>loped</w:t>
      </w:r>
      <w:r w:rsidR="00F22B5F" w:rsidRPr="00E506AF">
        <w:rPr>
          <w:rFonts w:ascii="Times New Roman" w:eastAsia="Times New Roman" w:hAnsi="Times New Roman" w:cs="Times New Roman"/>
          <w:bCs/>
          <w:iCs/>
          <w:sz w:val="24"/>
          <w:szCs w:val="24"/>
        </w:rPr>
        <w:t xml:space="preserve"> or</w:t>
      </w:r>
      <w:r w:rsidR="00534DB8" w:rsidRPr="00E506AF">
        <w:rPr>
          <w:rFonts w:ascii="Times New Roman" w:eastAsia="Times New Roman" w:hAnsi="Times New Roman" w:cs="Times New Roman"/>
          <w:bCs/>
          <w:iCs/>
          <w:sz w:val="24"/>
          <w:szCs w:val="24"/>
        </w:rPr>
        <w:t xml:space="preserve"> developing countries.</w:t>
      </w:r>
      <w:r w:rsidR="0097558F" w:rsidRPr="00E506AF">
        <w:rPr>
          <w:rFonts w:ascii="Times New Roman" w:eastAsia="Times New Roman" w:hAnsi="Times New Roman" w:cs="Times New Roman"/>
          <w:bCs/>
          <w:iCs/>
          <w:sz w:val="24"/>
          <w:szCs w:val="24"/>
        </w:rPr>
        <w:t xml:space="preserve"> </w:t>
      </w:r>
      <w:r w:rsidR="004E2628" w:rsidRPr="00E506AF">
        <w:rPr>
          <w:rFonts w:ascii="Times New Roman" w:eastAsia="Times New Roman" w:hAnsi="Times New Roman" w:cs="Times New Roman"/>
          <w:bCs/>
          <w:iCs/>
          <w:sz w:val="24"/>
          <w:szCs w:val="24"/>
        </w:rPr>
        <w:t xml:space="preserve">Finally, </w:t>
      </w:r>
      <w:r w:rsidR="00534DB8" w:rsidRPr="00E506AF">
        <w:rPr>
          <w:rFonts w:ascii="Times New Roman" w:eastAsia="Times New Roman" w:hAnsi="Times New Roman" w:cs="Times New Roman"/>
          <w:bCs/>
          <w:iCs/>
          <w:sz w:val="24"/>
          <w:szCs w:val="24"/>
        </w:rPr>
        <w:t xml:space="preserve">despite studies on the relationship between terrorism and economic performance in individual fragile countries (e.g., </w:t>
      </w:r>
      <w:bookmarkStart w:id="27" w:name="OLE_LINK53"/>
      <w:bookmarkStart w:id="28" w:name="OLE_LINK54"/>
      <w:r w:rsidR="00AA0F38" w:rsidRPr="00E506AF">
        <w:rPr>
          <w:rFonts w:ascii="Times New Roman" w:eastAsia="Times New Roman" w:hAnsi="Times New Roman" w:cs="Times New Roman"/>
          <w:bCs/>
          <w:iCs/>
          <w:sz w:val="24"/>
          <w:szCs w:val="24"/>
        </w:rPr>
        <w:t xml:space="preserve">Khan </w:t>
      </w:r>
      <w:r w:rsidR="00F22B5F" w:rsidRPr="00E506AF">
        <w:rPr>
          <w:rFonts w:ascii="Times New Roman" w:eastAsia="Times New Roman" w:hAnsi="Times New Roman" w:cs="Times New Roman"/>
          <w:bCs/>
          <w:iCs/>
          <w:sz w:val="24"/>
          <w:szCs w:val="24"/>
        </w:rPr>
        <w:t xml:space="preserve">and </w:t>
      </w:r>
      <w:r w:rsidR="00AA0F38" w:rsidRPr="00E506AF">
        <w:rPr>
          <w:rFonts w:ascii="Times New Roman" w:eastAsia="Times New Roman" w:hAnsi="Times New Roman" w:cs="Times New Roman"/>
          <w:bCs/>
          <w:iCs/>
          <w:sz w:val="24"/>
          <w:szCs w:val="24"/>
        </w:rPr>
        <w:t xml:space="preserve">Estrada, 2016; </w:t>
      </w:r>
      <w:r w:rsidR="00534DB8" w:rsidRPr="00E506AF">
        <w:rPr>
          <w:rFonts w:ascii="Times New Roman" w:eastAsia="Times New Roman" w:hAnsi="Times New Roman" w:cs="Times New Roman"/>
          <w:bCs/>
          <w:iCs/>
          <w:sz w:val="24"/>
          <w:szCs w:val="24"/>
        </w:rPr>
        <w:t>Shahzad et al., 2016</w:t>
      </w:r>
      <w:bookmarkEnd w:id="27"/>
      <w:bookmarkEnd w:id="28"/>
      <w:r w:rsidR="00534DB8" w:rsidRPr="00E506AF">
        <w:rPr>
          <w:rFonts w:ascii="Times New Roman" w:eastAsia="Times New Roman" w:hAnsi="Times New Roman" w:cs="Times New Roman"/>
          <w:bCs/>
          <w:iCs/>
          <w:sz w:val="24"/>
          <w:szCs w:val="24"/>
        </w:rPr>
        <w:t>), our</w:t>
      </w:r>
      <w:r w:rsidR="00F22B5F" w:rsidRPr="00E506AF">
        <w:rPr>
          <w:rFonts w:ascii="Times New Roman" w:eastAsia="Times New Roman" w:hAnsi="Times New Roman" w:cs="Times New Roman"/>
          <w:bCs/>
          <w:iCs/>
          <w:sz w:val="24"/>
          <w:szCs w:val="24"/>
        </w:rPr>
        <w:t>s</w:t>
      </w:r>
      <w:r w:rsidR="00534DB8" w:rsidRPr="00E506AF">
        <w:rPr>
          <w:rFonts w:ascii="Times New Roman" w:eastAsia="Times New Roman" w:hAnsi="Times New Roman" w:cs="Times New Roman"/>
          <w:bCs/>
          <w:iCs/>
          <w:sz w:val="24"/>
          <w:szCs w:val="24"/>
        </w:rPr>
        <w:t xml:space="preserve"> is the first to provide evidence of how</w:t>
      </w:r>
      <w:r w:rsidR="00E043CD" w:rsidRPr="00E506AF">
        <w:rPr>
          <w:rFonts w:ascii="Times New Roman" w:eastAsia="Times New Roman" w:hAnsi="Times New Roman" w:cs="Times New Roman"/>
          <w:bCs/>
          <w:iCs/>
          <w:sz w:val="24"/>
          <w:szCs w:val="24"/>
        </w:rPr>
        <w:t xml:space="preserve"> </w:t>
      </w:r>
      <w:r w:rsidR="0097558F" w:rsidRPr="00E506AF">
        <w:rPr>
          <w:rFonts w:ascii="Times New Roman" w:eastAsia="Times New Roman" w:hAnsi="Times New Roman" w:cs="Times New Roman"/>
          <w:bCs/>
          <w:iCs/>
          <w:sz w:val="24"/>
          <w:szCs w:val="24"/>
        </w:rPr>
        <w:t xml:space="preserve">terrorism affects business performance in fragile </w:t>
      </w:r>
      <w:r w:rsidR="00534DB8" w:rsidRPr="00E506AF">
        <w:rPr>
          <w:rFonts w:ascii="Times New Roman" w:eastAsia="Times New Roman" w:hAnsi="Times New Roman" w:cs="Times New Roman"/>
          <w:bCs/>
          <w:iCs/>
          <w:sz w:val="24"/>
          <w:szCs w:val="24"/>
        </w:rPr>
        <w:t>countries</w:t>
      </w:r>
      <w:bookmarkEnd w:id="24"/>
      <w:bookmarkEnd w:id="25"/>
      <w:bookmarkEnd w:id="26"/>
      <w:r w:rsidR="0097558F" w:rsidRPr="00E506AF">
        <w:rPr>
          <w:rFonts w:ascii="Times New Roman" w:eastAsia="Times New Roman" w:hAnsi="Times New Roman" w:cs="Times New Roman"/>
          <w:bCs/>
          <w:iCs/>
          <w:sz w:val="24"/>
          <w:szCs w:val="24"/>
        </w:rPr>
        <w:t xml:space="preserve">.  </w:t>
      </w:r>
    </w:p>
    <w:p w14:paraId="2C254AE7" w14:textId="77777777" w:rsidR="001234CF" w:rsidRPr="00E506AF" w:rsidRDefault="005B3906" w:rsidP="00873E60">
      <w:pPr>
        <w:spacing w:line="480" w:lineRule="auto"/>
        <w:ind w:firstLine="360"/>
        <w:contextualSpacing/>
        <w:jc w:val="both"/>
        <w:rPr>
          <w:rFonts w:ascii="Times New Roman" w:eastAsia="Times New Roman" w:hAnsi="Times New Roman" w:cs="Times New Roman"/>
          <w:bCs/>
          <w:iCs/>
          <w:sz w:val="24"/>
          <w:szCs w:val="24"/>
        </w:rPr>
      </w:pPr>
      <w:r w:rsidRPr="00E506AF">
        <w:rPr>
          <w:rFonts w:ascii="Times New Roman" w:eastAsia="Times New Roman" w:hAnsi="Times New Roman" w:cs="Times New Roman"/>
          <w:bCs/>
          <w:iCs/>
          <w:sz w:val="24"/>
          <w:szCs w:val="24"/>
        </w:rPr>
        <w:t xml:space="preserve">The rest of this paper is structured as follows: Section 2 reviews the literature </w:t>
      </w:r>
      <w:r w:rsidR="00BB5CCC" w:rsidRPr="00E506AF">
        <w:rPr>
          <w:rFonts w:ascii="Times New Roman" w:eastAsia="Times New Roman" w:hAnsi="Times New Roman" w:cs="Times New Roman"/>
          <w:bCs/>
          <w:iCs/>
          <w:sz w:val="24"/>
          <w:szCs w:val="24"/>
        </w:rPr>
        <w:t>on terrorism and business failure</w:t>
      </w:r>
      <w:r w:rsidR="00722998" w:rsidRPr="00E506AF">
        <w:rPr>
          <w:rFonts w:ascii="Times New Roman" w:eastAsia="Times New Roman" w:hAnsi="Times New Roman" w:cs="Times New Roman"/>
          <w:bCs/>
          <w:iCs/>
          <w:sz w:val="24"/>
          <w:szCs w:val="24"/>
        </w:rPr>
        <w:t xml:space="preserve">. </w:t>
      </w:r>
      <w:r w:rsidRPr="00E506AF">
        <w:rPr>
          <w:rFonts w:ascii="Times New Roman" w:eastAsia="Times New Roman" w:hAnsi="Times New Roman" w:cs="Times New Roman"/>
          <w:bCs/>
          <w:iCs/>
          <w:sz w:val="24"/>
          <w:szCs w:val="24"/>
        </w:rPr>
        <w:t xml:space="preserve">In Section 3, the data </w:t>
      </w:r>
      <w:r w:rsidR="0028025B" w:rsidRPr="00E506AF">
        <w:rPr>
          <w:rFonts w:ascii="Times New Roman" w:eastAsia="Times New Roman" w:hAnsi="Times New Roman" w:cs="Times New Roman"/>
          <w:bCs/>
          <w:iCs/>
          <w:sz w:val="24"/>
          <w:szCs w:val="24"/>
        </w:rPr>
        <w:t>are defined</w:t>
      </w:r>
      <w:r w:rsidRPr="00E506AF">
        <w:rPr>
          <w:rFonts w:ascii="Times New Roman" w:eastAsia="Times New Roman" w:hAnsi="Times New Roman" w:cs="Times New Roman"/>
          <w:bCs/>
          <w:iCs/>
          <w:sz w:val="24"/>
          <w:szCs w:val="24"/>
        </w:rPr>
        <w:t xml:space="preserve"> and the models outlined. Section 4 presents the empirical results followed by a discussion. The summary and conclusions are in Section 5.</w:t>
      </w:r>
      <w:bookmarkEnd w:id="1"/>
    </w:p>
    <w:p w14:paraId="2DB75244" w14:textId="77777777" w:rsidR="0057662A" w:rsidRPr="00E506AF" w:rsidRDefault="0057662A" w:rsidP="00EA2D34">
      <w:pPr>
        <w:spacing w:line="480" w:lineRule="auto"/>
        <w:contextualSpacing/>
        <w:jc w:val="both"/>
        <w:rPr>
          <w:rFonts w:ascii="Times New Roman" w:eastAsia="Times New Roman" w:hAnsi="Times New Roman" w:cs="Times New Roman"/>
          <w:bCs/>
          <w:iCs/>
          <w:sz w:val="24"/>
          <w:szCs w:val="24"/>
        </w:rPr>
      </w:pPr>
    </w:p>
    <w:p w14:paraId="6CDBC614" w14:textId="77777777" w:rsidR="00D57A9D" w:rsidRPr="00E506AF" w:rsidRDefault="00F22B5F" w:rsidP="00D57A9D">
      <w:pPr>
        <w:pStyle w:val="ListParagraph"/>
        <w:numPr>
          <w:ilvl w:val="0"/>
          <w:numId w:val="5"/>
        </w:numPr>
        <w:spacing w:after="0" w:line="480" w:lineRule="auto"/>
        <w:jc w:val="both"/>
        <w:rPr>
          <w:rFonts w:ascii="Times New Roman" w:hAnsi="Times New Roman" w:cs="Times New Roman"/>
          <w:b/>
          <w:sz w:val="24"/>
          <w:szCs w:val="24"/>
        </w:rPr>
      </w:pPr>
      <w:r w:rsidRPr="00E506AF">
        <w:rPr>
          <w:rFonts w:ascii="Times New Roman" w:hAnsi="Times New Roman" w:cs="Times New Roman"/>
          <w:b/>
          <w:sz w:val="24"/>
          <w:szCs w:val="24"/>
        </w:rPr>
        <w:t xml:space="preserve">LITERATURE REVIEW </w:t>
      </w:r>
    </w:p>
    <w:p w14:paraId="464AE321" w14:textId="77777777" w:rsidR="00570342" w:rsidRPr="00E506AF" w:rsidRDefault="00570342" w:rsidP="00D57A9D">
      <w:pPr>
        <w:pStyle w:val="ListParagraph"/>
        <w:numPr>
          <w:ilvl w:val="1"/>
          <w:numId w:val="7"/>
        </w:numPr>
        <w:spacing w:after="0" w:line="480" w:lineRule="auto"/>
        <w:jc w:val="both"/>
        <w:rPr>
          <w:rFonts w:ascii="Times New Roman" w:hAnsi="Times New Roman" w:cs="Times New Roman"/>
          <w:b/>
          <w:sz w:val="24"/>
          <w:szCs w:val="24"/>
        </w:rPr>
      </w:pPr>
      <w:r w:rsidRPr="00E506AF">
        <w:rPr>
          <w:rFonts w:ascii="Times New Roman" w:hAnsi="Times New Roman" w:cs="Times New Roman"/>
          <w:b/>
          <w:sz w:val="24"/>
          <w:szCs w:val="24"/>
        </w:rPr>
        <w:t xml:space="preserve">Empirical Evidence </w:t>
      </w:r>
      <w:r w:rsidR="00B34C5B" w:rsidRPr="00E506AF">
        <w:rPr>
          <w:rFonts w:ascii="Times New Roman" w:hAnsi="Times New Roman" w:cs="Times New Roman"/>
          <w:b/>
          <w:sz w:val="24"/>
          <w:szCs w:val="24"/>
        </w:rPr>
        <w:t xml:space="preserve">on </w:t>
      </w:r>
      <w:r w:rsidRPr="00E506AF">
        <w:rPr>
          <w:rFonts w:ascii="Times New Roman" w:hAnsi="Times New Roman" w:cs="Times New Roman"/>
          <w:b/>
          <w:sz w:val="24"/>
          <w:szCs w:val="24"/>
        </w:rPr>
        <w:t>Terrorism and Business Performance</w:t>
      </w:r>
    </w:p>
    <w:p w14:paraId="41F83830" w14:textId="77777777" w:rsidR="00570342" w:rsidRPr="00E506AF" w:rsidRDefault="00570342" w:rsidP="00F130DE">
      <w:pPr>
        <w:spacing w:after="0" w:line="480" w:lineRule="auto"/>
        <w:jc w:val="both"/>
        <w:rPr>
          <w:rFonts w:ascii="Times New Roman" w:hAnsi="Times New Roman" w:cs="Times New Roman"/>
          <w:sz w:val="24"/>
          <w:szCs w:val="24"/>
        </w:rPr>
      </w:pPr>
      <w:r w:rsidRPr="00E506AF">
        <w:rPr>
          <w:rFonts w:ascii="Times New Roman" w:hAnsi="Times New Roman" w:cs="Times New Roman"/>
          <w:sz w:val="24"/>
          <w:szCs w:val="24"/>
        </w:rPr>
        <w:t xml:space="preserve">Many empirical studies seek to establish the impact of terrorism on business performance (e.g., Abadie </w:t>
      </w:r>
      <w:r w:rsidR="004331B8" w:rsidRPr="00E506AF">
        <w:rPr>
          <w:rFonts w:ascii="Times New Roman" w:hAnsi="Times New Roman" w:cs="Times New Roman"/>
          <w:sz w:val="24"/>
          <w:szCs w:val="24"/>
        </w:rPr>
        <w:t>and</w:t>
      </w:r>
      <w:r w:rsidRPr="00E506AF">
        <w:rPr>
          <w:rFonts w:ascii="Times New Roman" w:hAnsi="Times New Roman" w:cs="Times New Roman"/>
          <w:sz w:val="24"/>
          <w:szCs w:val="24"/>
        </w:rPr>
        <w:t xml:space="preserve"> </w:t>
      </w:r>
      <w:proofErr w:type="spellStart"/>
      <w:r w:rsidRPr="00E506AF">
        <w:rPr>
          <w:rFonts w:ascii="Times New Roman" w:hAnsi="Times New Roman" w:cs="Times New Roman"/>
          <w:sz w:val="24"/>
          <w:szCs w:val="24"/>
        </w:rPr>
        <w:t>Gardeazabal</w:t>
      </w:r>
      <w:proofErr w:type="spellEnd"/>
      <w:r w:rsidRPr="00E506AF">
        <w:rPr>
          <w:rFonts w:ascii="Times New Roman" w:hAnsi="Times New Roman" w:cs="Times New Roman"/>
          <w:sz w:val="24"/>
          <w:szCs w:val="24"/>
        </w:rPr>
        <w:t xml:space="preserve">, 2008; Aslam </w:t>
      </w:r>
      <w:r w:rsidR="004331B8" w:rsidRPr="00E506AF">
        <w:rPr>
          <w:rFonts w:ascii="Times New Roman" w:hAnsi="Times New Roman" w:cs="Times New Roman"/>
          <w:sz w:val="24"/>
          <w:szCs w:val="24"/>
        </w:rPr>
        <w:t>and</w:t>
      </w:r>
      <w:r w:rsidRPr="00E506AF">
        <w:rPr>
          <w:rFonts w:ascii="Times New Roman" w:hAnsi="Times New Roman" w:cs="Times New Roman"/>
          <w:sz w:val="24"/>
          <w:szCs w:val="24"/>
        </w:rPr>
        <w:t xml:space="preserve"> Kang, 2015; Chen </w:t>
      </w:r>
      <w:r w:rsidR="004331B8" w:rsidRPr="00E506AF">
        <w:rPr>
          <w:rFonts w:ascii="Times New Roman" w:hAnsi="Times New Roman" w:cs="Times New Roman"/>
          <w:sz w:val="24"/>
          <w:szCs w:val="24"/>
        </w:rPr>
        <w:t>and</w:t>
      </w:r>
      <w:r w:rsidRPr="00E506AF">
        <w:rPr>
          <w:rFonts w:ascii="Times New Roman" w:hAnsi="Times New Roman" w:cs="Times New Roman"/>
          <w:sz w:val="24"/>
          <w:szCs w:val="24"/>
        </w:rPr>
        <w:t xml:space="preserve"> </w:t>
      </w:r>
      <w:proofErr w:type="spellStart"/>
      <w:r w:rsidRPr="00E506AF">
        <w:rPr>
          <w:rFonts w:ascii="Times New Roman" w:hAnsi="Times New Roman" w:cs="Times New Roman"/>
          <w:sz w:val="24"/>
          <w:szCs w:val="24"/>
        </w:rPr>
        <w:t>Siems</w:t>
      </w:r>
      <w:proofErr w:type="spellEnd"/>
      <w:r w:rsidRPr="00E506AF">
        <w:rPr>
          <w:rFonts w:ascii="Times New Roman" w:hAnsi="Times New Roman" w:cs="Times New Roman"/>
          <w:sz w:val="24"/>
          <w:szCs w:val="24"/>
        </w:rPr>
        <w:t>, 2004; Chesney</w:t>
      </w:r>
      <w:r w:rsidR="004331B8" w:rsidRPr="00E506AF">
        <w:rPr>
          <w:rFonts w:ascii="Times New Roman" w:hAnsi="Times New Roman" w:cs="Times New Roman"/>
          <w:sz w:val="24"/>
          <w:szCs w:val="24"/>
        </w:rPr>
        <w:t xml:space="preserve"> et al.,</w:t>
      </w:r>
      <w:r w:rsidRPr="00E506AF">
        <w:rPr>
          <w:rFonts w:ascii="Times New Roman" w:hAnsi="Times New Roman" w:cs="Times New Roman"/>
          <w:sz w:val="24"/>
          <w:szCs w:val="24"/>
        </w:rPr>
        <w:t xml:space="preserve"> 2011; </w:t>
      </w:r>
      <w:proofErr w:type="spellStart"/>
      <w:r w:rsidRPr="00E506AF">
        <w:rPr>
          <w:rFonts w:ascii="Times New Roman" w:hAnsi="Times New Roman" w:cs="Times New Roman"/>
          <w:sz w:val="24"/>
          <w:szCs w:val="24"/>
        </w:rPr>
        <w:t>Drakos</w:t>
      </w:r>
      <w:proofErr w:type="spellEnd"/>
      <w:r w:rsidRPr="00E506AF">
        <w:rPr>
          <w:rFonts w:ascii="Times New Roman" w:hAnsi="Times New Roman" w:cs="Times New Roman"/>
          <w:sz w:val="24"/>
          <w:szCs w:val="24"/>
        </w:rPr>
        <w:t xml:space="preserve">, 2004; 2010; Graham </w:t>
      </w:r>
      <w:r w:rsidR="004331B8" w:rsidRPr="00E506AF">
        <w:rPr>
          <w:rFonts w:ascii="Times New Roman" w:hAnsi="Times New Roman" w:cs="Times New Roman"/>
          <w:sz w:val="24"/>
          <w:szCs w:val="24"/>
        </w:rPr>
        <w:t xml:space="preserve">and </w:t>
      </w:r>
      <w:proofErr w:type="spellStart"/>
      <w:r w:rsidRPr="00E506AF">
        <w:rPr>
          <w:rFonts w:ascii="Times New Roman" w:hAnsi="Times New Roman" w:cs="Times New Roman"/>
          <w:sz w:val="24"/>
          <w:szCs w:val="24"/>
        </w:rPr>
        <w:t>Ramiah</w:t>
      </w:r>
      <w:proofErr w:type="spellEnd"/>
      <w:r w:rsidRPr="00E506AF">
        <w:rPr>
          <w:rFonts w:ascii="Times New Roman" w:hAnsi="Times New Roman" w:cs="Times New Roman"/>
          <w:sz w:val="24"/>
          <w:szCs w:val="24"/>
        </w:rPr>
        <w:t xml:space="preserve">, 2012; Ito </w:t>
      </w:r>
      <w:r w:rsidR="004331B8" w:rsidRPr="00E506AF">
        <w:rPr>
          <w:rFonts w:ascii="Times New Roman" w:hAnsi="Times New Roman" w:cs="Times New Roman"/>
          <w:sz w:val="24"/>
          <w:szCs w:val="24"/>
        </w:rPr>
        <w:t xml:space="preserve">and </w:t>
      </w:r>
      <w:r w:rsidRPr="00E506AF">
        <w:rPr>
          <w:rFonts w:ascii="Times New Roman" w:hAnsi="Times New Roman" w:cs="Times New Roman"/>
          <w:sz w:val="24"/>
          <w:szCs w:val="24"/>
        </w:rPr>
        <w:t xml:space="preserve">Lee, 2005; </w:t>
      </w:r>
      <w:proofErr w:type="spellStart"/>
      <w:r w:rsidRPr="00E506AF">
        <w:rPr>
          <w:rFonts w:ascii="Times New Roman" w:hAnsi="Times New Roman" w:cs="Times New Roman"/>
          <w:sz w:val="24"/>
          <w:szCs w:val="24"/>
        </w:rPr>
        <w:t>Procasky</w:t>
      </w:r>
      <w:proofErr w:type="spellEnd"/>
      <w:r w:rsidRPr="00E506AF">
        <w:rPr>
          <w:rFonts w:ascii="Times New Roman" w:hAnsi="Times New Roman" w:cs="Times New Roman"/>
          <w:sz w:val="24"/>
          <w:szCs w:val="24"/>
        </w:rPr>
        <w:t xml:space="preserve"> </w:t>
      </w:r>
      <w:r w:rsidR="004331B8" w:rsidRPr="00E506AF">
        <w:rPr>
          <w:rFonts w:ascii="Times New Roman" w:hAnsi="Times New Roman" w:cs="Times New Roman"/>
          <w:sz w:val="24"/>
          <w:szCs w:val="24"/>
        </w:rPr>
        <w:t xml:space="preserve">and </w:t>
      </w:r>
      <w:proofErr w:type="spellStart"/>
      <w:r w:rsidRPr="00E506AF">
        <w:rPr>
          <w:rFonts w:ascii="Times New Roman" w:hAnsi="Times New Roman" w:cs="Times New Roman"/>
          <w:sz w:val="24"/>
          <w:szCs w:val="24"/>
        </w:rPr>
        <w:t>Ujah</w:t>
      </w:r>
      <w:proofErr w:type="spellEnd"/>
      <w:r w:rsidRPr="00E506AF">
        <w:rPr>
          <w:rFonts w:ascii="Times New Roman" w:hAnsi="Times New Roman" w:cs="Times New Roman"/>
          <w:sz w:val="24"/>
          <w:szCs w:val="24"/>
        </w:rPr>
        <w:t>, 2016; Tingbani et al.</w:t>
      </w:r>
      <w:r w:rsidR="004331B8" w:rsidRPr="00E506AF">
        <w:rPr>
          <w:rFonts w:ascii="Times New Roman" w:hAnsi="Times New Roman" w:cs="Times New Roman"/>
          <w:sz w:val="24"/>
          <w:szCs w:val="24"/>
        </w:rPr>
        <w:t>,</w:t>
      </w:r>
      <w:r w:rsidRPr="00E506AF">
        <w:rPr>
          <w:rFonts w:ascii="Times New Roman" w:hAnsi="Times New Roman" w:cs="Times New Roman"/>
          <w:sz w:val="24"/>
          <w:szCs w:val="24"/>
        </w:rPr>
        <w:t xml:space="preserve"> 2019). The collective evidence suggests a </w:t>
      </w:r>
      <w:r w:rsidRPr="00E506AF">
        <w:rPr>
          <w:rFonts w:ascii="Times New Roman" w:hAnsi="Times New Roman" w:cs="Times New Roman"/>
          <w:sz w:val="24"/>
          <w:szCs w:val="24"/>
        </w:rPr>
        <w:lastRenderedPageBreak/>
        <w:t xml:space="preserve">significant relationship between terrorism and business performance. For instance, </w:t>
      </w:r>
      <w:proofErr w:type="spellStart"/>
      <w:r w:rsidRPr="00E506AF">
        <w:rPr>
          <w:rFonts w:ascii="Times New Roman" w:hAnsi="Times New Roman" w:cs="Times New Roman"/>
          <w:sz w:val="24"/>
          <w:szCs w:val="24"/>
        </w:rPr>
        <w:t>Arif</w:t>
      </w:r>
      <w:proofErr w:type="spellEnd"/>
      <w:r w:rsidRPr="00E506AF">
        <w:rPr>
          <w:rFonts w:ascii="Times New Roman" w:hAnsi="Times New Roman" w:cs="Times New Roman"/>
          <w:sz w:val="24"/>
          <w:szCs w:val="24"/>
        </w:rPr>
        <w:t xml:space="preserve"> and Suleman (2017) found a significant mixed positive </w:t>
      </w:r>
      <w:r w:rsidRPr="00E506AF">
        <w:rPr>
          <w:rFonts w:ascii="Times New Roman" w:hAnsi="Times New Roman" w:cs="Times New Roman"/>
          <w:i/>
          <w:sz w:val="24"/>
          <w:szCs w:val="24"/>
        </w:rPr>
        <w:t>and</w:t>
      </w:r>
      <w:r w:rsidRPr="00E506AF">
        <w:rPr>
          <w:rFonts w:ascii="Times New Roman" w:hAnsi="Times New Roman" w:cs="Times New Roman"/>
          <w:sz w:val="24"/>
          <w:szCs w:val="24"/>
        </w:rPr>
        <w:t xml:space="preserve"> negative impact of terrorism on stock prices of different sectors on the Karachi Stock Exchange. In a related study, </w:t>
      </w:r>
      <w:proofErr w:type="spellStart"/>
      <w:r w:rsidRPr="00E506AF">
        <w:rPr>
          <w:rFonts w:ascii="Times New Roman" w:hAnsi="Times New Roman" w:cs="Times New Roman"/>
          <w:sz w:val="24"/>
          <w:szCs w:val="24"/>
        </w:rPr>
        <w:t>Aran˜a</w:t>
      </w:r>
      <w:proofErr w:type="spellEnd"/>
      <w:r w:rsidRPr="00E506AF">
        <w:rPr>
          <w:rFonts w:ascii="Times New Roman" w:hAnsi="Times New Roman" w:cs="Times New Roman"/>
          <w:sz w:val="24"/>
          <w:szCs w:val="24"/>
        </w:rPr>
        <w:t xml:space="preserve"> </w:t>
      </w:r>
      <w:r w:rsidR="004331B8" w:rsidRPr="00E506AF">
        <w:rPr>
          <w:rFonts w:ascii="Times New Roman" w:hAnsi="Times New Roman" w:cs="Times New Roman"/>
          <w:sz w:val="24"/>
          <w:szCs w:val="24"/>
        </w:rPr>
        <w:t xml:space="preserve">and </w:t>
      </w:r>
      <w:proofErr w:type="spellStart"/>
      <w:r w:rsidRPr="00E506AF">
        <w:rPr>
          <w:rFonts w:ascii="Times New Roman" w:hAnsi="Times New Roman" w:cs="Times New Roman"/>
          <w:sz w:val="24"/>
          <w:szCs w:val="24"/>
        </w:rPr>
        <w:t>Leo´n</w:t>
      </w:r>
      <w:proofErr w:type="spellEnd"/>
      <w:r w:rsidRPr="00E506AF">
        <w:rPr>
          <w:rFonts w:ascii="Times New Roman" w:hAnsi="Times New Roman" w:cs="Times New Roman"/>
          <w:sz w:val="24"/>
          <w:szCs w:val="24"/>
        </w:rPr>
        <w:t xml:space="preserve"> (2008) also found the 9/11 attacks caused a shock to tourists’ utility and that some destinations experienced a strongly negative impact on their image and attractiveness, while others upgraded as a consequence of the terrorism.</w:t>
      </w:r>
    </w:p>
    <w:p w14:paraId="6A90630D" w14:textId="77777777" w:rsidR="00570342" w:rsidRPr="00E506AF" w:rsidRDefault="00570342" w:rsidP="00D57A9D">
      <w:pPr>
        <w:spacing w:after="0" w:line="480" w:lineRule="auto"/>
        <w:ind w:firstLine="720"/>
        <w:jc w:val="both"/>
        <w:rPr>
          <w:rFonts w:ascii="Times New Roman" w:hAnsi="Times New Roman" w:cs="Times New Roman"/>
          <w:sz w:val="24"/>
          <w:szCs w:val="24"/>
        </w:rPr>
      </w:pPr>
      <w:r w:rsidRPr="00E506AF">
        <w:rPr>
          <w:rFonts w:ascii="Times New Roman" w:hAnsi="Times New Roman" w:cs="Times New Roman"/>
          <w:sz w:val="24"/>
          <w:szCs w:val="24"/>
        </w:rPr>
        <w:t xml:space="preserve">Similarly, Arin, </w:t>
      </w:r>
      <w:proofErr w:type="spellStart"/>
      <w:r w:rsidRPr="00E506AF">
        <w:rPr>
          <w:rFonts w:ascii="Times New Roman" w:hAnsi="Times New Roman" w:cs="Times New Roman"/>
          <w:sz w:val="24"/>
          <w:szCs w:val="24"/>
        </w:rPr>
        <w:t>Cifferi</w:t>
      </w:r>
      <w:proofErr w:type="spellEnd"/>
      <w:r w:rsidRPr="00E506AF">
        <w:rPr>
          <w:rFonts w:ascii="Times New Roman" w:hAnsi="Times New Roman" w:cs="Times New Roman"/>
          <w:sz w:val="24"/>
          <w:szCs w:val="24"/>
        </w:rPr>
        <w:t xml:space="preserve"> and </w:t>
      </w:r>
      <w:proofErr w:type="spellStart"/>
      <w:r w:rsidRPr="00E506AF">
        <w:rPr>
          <w:rFonts w:ascii="Times New Roman" w:hAnsi="Times New Roman" w:cs="Times New Roman"/>
          <w:sz w:val="24"/>
          <w:szCs w:val="24"/>
        </w:rPr>
        <w:t>Spagnolo</w:t>
      </w:r>
      <w:proofErr w:type="spellEnd"/>
      <w:r w:rsidRPr="00E506AF">
        <w:rPr>
          <w:rFonts w:ascii="Times New Roman" w:hAnsi="Times New Roman" w:cs="Times New Roman"/>
          <w:sz w:val="24"/>
          <w:szCs w:val="24"/>
        </w:rPr>
        <w:t xml:space="preserve"> (2008) provided evidence that the response to terror shocks varies across the six countries investigated (Indonesia, Israel, Spain, Thailand, Turkey, and the UK). Specifically, they found that Spain and the UK are generally less affected by terror shocks, which suggested that financial investors in these two countries are more resilient to these events. </w:t>
      </w:r>
      <w:r w:rsidR="00F22B5F" w:rsidRPr="00E506AF">
        <w:rPr>
          <w:rFonts w:ascii="Times New Roman" w:hAnsi="Times New Roman" w:cs="Times New Roman"/>
          <w:sz w:val="24"/>
          <w:szCs w:val="24"/>
        </w:rPr>
        <w:t xml:space="preserve">Very </w:t>
      </w:r>
      <w:r w:rsidRPr="00E506AF">
        <w:rPr>
          <w:rFonts w:ascii="Times New Roman" w:hAnsi="Times New Roman" w:cs="Times New Roman"/>
          <w:sz w:val="24"/>
          <w:szCs w:val="24"/>
        </w:rPr>
        <w:t>recent</w:t>
      </w:r>
      <w:r w:rsidR="00F22B5F" w:rsidRPr="00E506AF">
        <w:rPr>
          <w:rFonts w:ascii="Times New Roman" w:hAnsi="Times New Roman" w:cs="Times New Roman"/>
          <w:sz w:val="24"/>
          <w:szCs w:val="24"/>
        </w:rPr>
        <w:t>ly</w:t>
      </w:r>
      <w:r w:rsidRPr="00E506AF">
        <w:rPr>
          <w:rFonts w:ascii="Times New Roman" w:hAnsi="Times New Roman" w:cs="Times New Roman"/>
          <w:sz w:val="24"/>
          <w:szCs w:val="24"/>
        </w:rPr>
        <w:t>, Tingbani</w:t>
      </w:r>
      <w:r w:rsidR="00B34C5B" w:rsidRPr="00E506AF">
        <w:rPr>
          <w:rFonts w:ascii="Times New Roman" w:hAnsi="Times New Roman" w:cs="Times New Roman"/>
          <w:sz w:val="24"/>
          <w:szCs w:val="24"/>
        </w:rPr>
        <w:t>, Okafor</w:t>
      </w:r>
      <w:r w:rsidR="00A95272" w:rsidRPr="00E506AF">
        <w:rPr>
          <w:rFonts w:ascii="Times New Roman" w:hAnsi="Times New Roman" w:cs="Times New Roman"/>
          <w:sz w:val="24"/>
          <w:szCs w:val="24"/>
        </w:rPr>
        <w:t>, Tauringana</w:t>
      </w:r>
      <w:r w:rsidR="00DE2525" w:rsidRPr="00E506AF">
        <w:rPr>
          <w:rFonts w:ascii="Times New Roman" w:hAnsi="Times New Roman" w:cs="Times New Roman"/>
          <w:sz w:val="24"/>
          <w:szCs w:val="24"/>
        </w:rPr>
        <w:t xml:space="preserve"> and Zalata </w:t>
      </w:r>
      <w:r w:rsidRPr="00E506AF">
        <w:rPr>
          <w:rFonts w:ascii="Times New Roman" w:hAnsi="Times New Roman" w:cs="Times New Roman"/>
          <w:sz w:val="24"/>
          <w:szCs w:val="24"/>
        </w:rPr>
        <w:t>(2019) investigate</w:t>
      </w:r>
      <w:r w:rsidR="00F22B5F" w:rsidRPr="00E506AF">
        <w:rPr>
          <w:rFonts w:ascii="Times New Roman" w:hAnsi="Times New Roman" w:cs="Times New Roman"/>
          <w:sz w:val="24"/>
          <w:szCs w:val="24"/>
        </w:rPr>
        <w:t>d</w:t>
      </w:r>
      <w:r w:rsidRPr="00E506AF">
        <w:rPr>
          <w:rFonts w:ascii="Times New Roman" w:hAnsi="Times New Roman" w:cs="Times New Roman"/>
          <w:sz w:val="24"/>
          <w:szCs w:val="24"/>
        </w:rPr>
        <w:t xml:space="preserve"> the impact of terrorism on global business failure. Evidence from their fixed effects estimations reveals a significantly negative relationship between terrorism and business failure. Specifically, the authors </w:t>
      </w:r>
      <w:r w:rsidR="00F22B5F" w:rsidRPr="00E506AF">
        <w:rPr>
          <w:rFonts w:ascii="Times New Roman" w:hAnsi="Times New Roman" w:cs="Times New Roman"/>
          <w:sz w:val="24"/>
          <w:szCs w:val="24"/>
        </w:rPr>
        <w:t xml:space="preserve">found </w:t>
      </w:r>
      <w:r w:rsidRPr="00E506AF">
        <w:rPr>
          <w:rFonts w:ascii="Times New Roman" w:hAnsi="Times New Roman" w:cs="Times New Roman"/>
          <w:sz w:val="24"/>
          <w:szCs w:val="24"/>
        </w:rPr>
        <w:t xml:space="preserve">the impact to be more pervasive in developing and fragile states. Unlike Tingbani et al. (2019), </w:t>
      </w:r>
      <w:r w:rsidR="00F22B5F" w:rsidRPr="00E506AF">
        <w:rPr>
          <w:rFonts w:ascii="Times New Roman" w:hAnsi="Times New Roman" w:cs="Times New Roman"/>
          <w:sz w:val="24"/>
          <w:szCs w:val="24"/>
        </w:rPr>
        <w:t xml:space="preserve">though, </w:t>
      </w:r>
      <w:r w:rsidRPr="00E506AF">
        <w:rPr>
          <w:rFonts w:ascii="Times New Roman" w:hAnsi="Times New Roman" w:cs="Times New Roman"/>
          <w:sz w:val="24"/>
          <w:szCs w:val="24"/>
        </w:rPr>
        <w:t>our study</w:t>
      </w:r>
      <w:r w:rsidR="00F22B5F" w:rsidRPr="00E506AF">
        <w:rPr>
          <w:rFonts w:ascii="Times New Roman" w:hAnsi="Times New Roman" w:cs="Times New Roman"/>
          <w:sz w:val="24"/>
          <w:szCs w:val="24"/>
        </w:rPr>
        <w:t xml:space="preserve"> </w:t>
      </w:r>
      <w:r w:rsidRPr="00E506AF">
        <w:rPr>
          <w:rFonts w:ascii="Times New Roman" w:hAnsi="Times New Roman" w:cs="Times New Roman"/>
          <w:sz w:val="24"/>
          <w:szCs w:val="24"/>
        </w:rPr>
        <w:t>focuse</w:t>
      </w:r>
      <w:r w:rsidR="00F22B5F" w:rsidRPr="00E506AF">
        <w:rPr>
          <w:rFonts w:ascii="Times New Roman" w:hAnsi="Times New Roman" w:cs="Times New Roman"/>
          <w:sz w:val="24"/>
          <w:szCs w:val="24"/>
        </w:rPr>
        <w:t>s</w:t>
      </w:r>
      <w:r w:rsidRPr="00E506AF">
        <w:rPr>
          <w:rFonts w:ascii="Times New Roman" w:hAnsi="Times New Roman" w:cs="Times New Roman"/>
          <w:sz w:val="24"/>
          <w:szCs w:val="24"/>
        </w:rPr>
        <w:t xml:space="preserve"> on performance rather than </w:t>
      </w:r>
      <w:r w:rsidR="00F22B5F" w:rsidRPr="00E506AF">
        <w:rPr>
          <w:rFonts w:ascii="Times New Roman" w:hAnsi="Times New Roman" w:cs="Times New Roman"/>
          <w:sz w:val="24"/>
          <w:szCs w:val="24"/>
        </w:rPr>
        <w:t xml:space="preserve">on </w:t>
      </w:r>
      <w:r w:rsidRPr="00E506AF">
        <w:rPr>
          <w:rFonts w:ascii="Times New Roman" w:hAnsi="Times New Roman" w:cs="Times New Roman"/>
          <w:sz w:val="24"/>
          <w:szCs w:val="24"/>
        </w:rPr>
        <w:t>business failure.</w:t>
      </w:r>
    </w:p>
    <w:p w14:paraId="4034CCDA" w14:textId="77777777" w:rsidR="00570342" w:rsidRPr="00E506AF" w:rsidRDefault="00570342" w:rsidP="00AC3D60">
      <w:pPr>
        <w:spacing w:after="0" w:line="480" w:lineRule="auto"/>
        <w:ind w:firstLine="720"/>
        <w:jc w:val="both"/>
        <w:rPr>
          <w:rFonts w:ascii="Times New Roman" w:hAnsi="Times New Roman" w:cs="Times New Roman"/>
          <w:sz w:val="24"/>
          <w:szCs w:val="24"/>
        </w:rPr>
      </w:pPr>
      <w:r w:rsidRPr="00E506AF">
        <w:rPr>
          <w:rFonts w:ascii="Times New Roman" w:hAnsi="Times New Roman" w:cs="Times New Roman"/>
          <w:sz w:val="24"/>
          <w:szCs w:val="24"/>
        </w:rPr>
        <w:t>Overall, the evidence presented in this section, which is mainly based on stock markets</w:t>
      </w:r>
      <w:r w:rsidR="007D7D80" w:rsidRPr="00E506AF">
        <w:rPr>
          <w:rFonts w:ascii="Times New Roman" w:hAnsi="Times New Roman" w:cs="Times New Roman"/>
          <w:sz w:val="24"/>
          <w:szCs w:val="24"/>
        </w:rPr>
        <w:t>’</w:t>
      </w:r>
      <w:r w:rsidRPr="00E506AF">
        <w:rPr>
          <w:rFonts w:ascii="Times New Roman" w:hAnsi="Times New Roman" w:cs="Times New Roman"/>
          <w:sz w:val="24"/>
          <w:szCs w:val="24"/>
        </w:rPr>
        <w:t xml:space="preserve"> and tourism industries</w:t>
      </w:r>
      <w:r w:rsidR="00F22B5F" w:rsidRPr="00E506AF">
        <w:rPr>
          <w:rFonts w:ascii="Times New Roman" w:hAnsi="Times New Roman" w:cs="Times New Roman"/>
          <w:sz w:val="24"/>
          <w:szCs w:val="24"/>
        </w:rPr>
        <w:t>’</w:t>
      </w:r>
      <w:r w:rsidRPr="00E506AF">
        <w:rPr>
          <w:rFonts w:ascii="Times New Roman" w:hAnsi="Times New Roman" w:cs="Times New Roman"/>
          <w:sz w:val="24"/>
          <w:szCs w:val="24"/>
        </w:rPr>
        <w:t xml:space="preserve"> reaction to terrorism</w:t>
      </w:r>
      <w:r w:rsidR="007D7D80" w:rsidRPr="00E506AF">
        <w:rPr>
          <w:rFonts w:ascii="Times New Roman" w:hAnsi="Times New Roman" w:cs="Times New Roman"/>
          <w:sz w:val="24"/>
          <w:szCs w:val="24"/>
        </w:rPr>
        <w:t xml:space="preserve"> incidents</w:t>
      </w:r>
      <w:r w:rsidR="00F22B5F" w:rsidRPr="00E506AF">
        <w:rPr>
          <w:rFonts w:ascii="Times New Roman" w:hAnsi="Times New Roman" w:cs="Times New Roman"/>
          <w:sz w:val="24"/>
          <w:szCs w:val="24"/>
        </w:rPr>
        <w:t>,</w:t>
      </w:r>
      <w:r w:rsidRPr="00E506AF">
        <w:rPr>
          <w:rFonts w:ascii="Times New Roman" w:hAnsi="Times New Roman" w:cs="Times New Roman"/>
          <w:sz w:val="24"/>
          <w:szCs w:val="24"/>
        </w:rPr>
        <w:t xml:space="preserve"> show</w:t>
      </w:r>
      <w:r w:rsidR="00F22B5F" w:rsidRPr="00E506AF">
        <w:rPr>
          <w:rFonts w:ascii="Times New Roman" w:hAnsi="Times New Roman" w:cs="Times New Roman"/>
          <w:sz w:val="24"/>
          <w:szCs w:val="24"/>
        </w:rPr>
        <w:t>s</w:t>
      </w:r>
      <w:r w:rsidRPr="00E506AF">
        <w:rPr>
          <w:rFonts w:ascii="Times New Roman" w:hAnsi="Times New Roman" w:cs="Times New Roman"/>
          <w:sz w:val="24"/>
          <w:szCs w:val="24"/>
        </w:rPr>
        <w:t xml:space="preserve"> that there is an initial negative reaction. However, m</w:t>
      </w:r>
      <w:r w:rsidR="00F130DE" w:rsidRPr="00E506AF">
        <w:rPr>
          <w:rFonts w:ascii="Times New Roman" w:hAnsi="Times New Roman" w:cs="Times New Roman"/>
          <w:sz w:val="24"/>
          <w:szCs w:val="24"/>
        </w:rPr>
        <w:t>uch of the reviewed literature also suggests</w:t>
      </w:r>
      <w:r w:rsidRPr="00E506AF">
        <w:rPr>
          <w:rFonts w:ascii="Times New Roman" w:hAnsi="Times New Roman" w:cs="Times New Roman"/>
          <w:sz w:val="24"/>
          <w:szCs w:val="24"/>
        </w:rPr>
        <w:t xml:space="preserve"> that the negative reaction is reversed either in the short</w:t>
      </w:r>
      <w:r w:rsidR="00F22B5F" w:rsidRPr="00E506AF">
        <w:rPr>
          <w:rFonts w:ascii="Times New Roman" w:hAnsi="Times New Roman" w:cs="Times New Roman"/>
          <w:sz w:val="24"/>
          <w:szCs w:val="24"/>
        </w:rPr>
        <w:t xml:space="preserve"> </w:t>
      </w:r>
      <w:r w:rsidRPr="00E506AF">
        <w:rPr>
          <w:rFonts w:ascii="Times New Roman" w:hAnsi="Times New Roman" w:cs="Times New Roman"/>
          <w:sz w:val="24"/>
          <w:szCs w:val="24"/>
        </w:rPr>
        <w:t>term or the long</w:t>
      </w:r>
      <w:r w:rsidR="00F22B5F" w:rsidRPr="00E506AF">
        <w:rPr>
          <w:rFonts w:ascii="Times New Roman" w:hAnsi="Times New Roman" w:cs="Times New Roman"/>
          <w:sz w:val="24"/>
          <w:szCs w:val="24"/>
        </w:rPr>
        <w:t xml:space="preserve"> </w:t>
      </w:r>
      <w:r w:rsidRPr="00E506AF">
        <w:rPr>
          <w:rFonts w:ascii="Times New Roman" w:hAnsi="Times New Roman" w:cs="Times New Roman"/>
          <w:sz w:val="24"/>
          <w:szCs w:val="24"/>
        </w:rPr>
        <w:t xml:space="preserve">term. There is also limited evidence from these studies that the reaction to incidences of terrorism will differ according to whether the country involved is a developed or a developing one, and the severity of the attack. However, despite the suggestion that the severity of terrorism incidents can impact performance differently, there is no empirical evidence as to whether terrorism has a different effect on fragile states where terrorism incidents are </w:t>
      </w:r>
      <w:r w:rsidR="00A95272" w:rsidRPr="00E506AF">
        <w:rPr>
          <w:rFonts w:ascii="Times New Roman" w:hAnsi="Times New Roman" w:cs="Times New Roman"/>
          <w:sz w:val="24"/>
          <w:szCs w:val="24"/>
        </w:rPr>
        <w:t>ongoing</w:t>
      </w:r>
      <w:r w:rsidRPr="00E506AF">
        <w:rPr>
          <w:rFonts w:ascii="Times New Roman" w:hAnsi="Times New Roman" w:cs="Times New Roman"/>
          <w:sz w:val="24"/>
          <w:szCs w:val="24"/>
        </w:rPr>
        <w:t xml:space="preserve">. Thus, besides adding empirical </w:t>
      </w:r>
      <w:r w:rsidRPr="00E506AF">
        <w:rPr>
          <w:rFonts w:ascii="Times New Roman" w:hAnsi="Times New Roman" w:cs="Times New Roman"/>
          <w:sz w:val="24"/>
          <w:szCs w:val="24"/>
        </w:rPr>
        <w:lastRenderedPageBreak/>
        <w:t>evidence to the limited research on the relationship between terrorism and global business performance, the paper also contributes by providing evidence on how terrorism affects business performance in fragile countries.</w:t>
      </w:r>
    </w:p>
    <w:p w14:paraId="44A3ACF3" w14:textId="77777777" w:rsidR="00B34C5B" w:rsidRPr="00E506AF" w:rsidRDefault="00B34C5B" w:rsidP="00AC3D60">
      <w:pPr>
        <w:spacing w:after="0" w:line="480" w:lineRule="auto"/>
        <w:ind w:firstLine="720"/>
        <w:jc w:val="both"/>
        <w:rPr>
          <w:rFonts w:ascii="Times New Roman" w:hAnsi="Times New Roman" w:cs="Times New Roman"/>
          <w:sz w:val="24"/>
          <w:szCs w:val="24"/>
        </w:rPr>
      </w:pPr>
    </w:p>
    <w:p w14:paraId="562EB361" w14:textId="77777777" w:rsidR="00570342" w:rsidRPr="00E506AF" w:rsidRDefault="00D57A9D" w:rsidP="00D57A9D">
      <w:pPr>
        <w:spacing w:after="0" w:line="480" w:lineRule="auto"/>
        <w:jc w:val="both"/>
        <w:rPr>
          <w:rFonts w:ascii="Times New Roman" w:hAnsi="Times New Roman" w:cs="Times New Roman"/>
          <w:b/>
          <w:sz w:val="24"/>
          <w:szCs w:val="24"/>
        </w:rPr>
      </w:pPr>
      <w:r w:rsidRPr="00E506AF">
        <w:rPr>
          <w:rFonts w:ascii="Times New Roman" w:hAnsi="Times New Roman" w:cs="Times New Roman"/>
          <w:b/>
          <w:sz w:val="24"/>
          <w:szCs w:val="24"/>
        </w:rPr>
        <w:t xml:space="preserve">2.2 </w:t>
      </w:r>
      <w:r w:rsidR="00570342" w:rsidRPr="00E506AF">
        <w:rPr>
          <w:rFonts w:ascii="Times New Roman" w:hAnsi="Times New Roman" w:cs="Times New Roman"/>
          <w:b/>
          <w:sz w:val="24"/>
          <w:szCs w:val="24"/>
        </w:rPr>
        <w:t>Hypotheses Development</w:t>
      </w:r>
    </w:p>
    <w:p w14:paraId="58A4668E" w14:textId="77777777" w:rsidR="00570342" w:rsidRPr="00E506AF" w:rsidRDefault="00D57A9D" w:rsidP="00D57A9D">
      <w:pPr>
        <w:spacing w:after="0" w:line="480" w:lineRule="auto"/>
        <w:jc w:val="both"/>
        <w:rPr>
          <w:rFonts w:ascii="Times New Roman" w:hAnsi="Times New Roman" w:cs="Times New Roman"/>
          <w:b/>
          <w:i/>
          <w:sz w:val="24"/>
          <w:szCs w:val="24"/>
        </w:rPr>
      </w:pPr>
      <w:r w:rsidRPr="00E506AF">
        <w:rPr>
          <w:rFonts w:ascii="Times New Roman" w:hAnsi="Times New Roman" w:cs="Times New Roman"/>
          <w:b/>
          <w:i/>
          <w:sz w:val="24"/>
          <w:szCs w:val="24"/>
        </w:rPr>
        <w:t xml:space="preserve">2.2.1 </w:t>
      </w:r>
      <w:r w:rsidR="00570342" w:rsidRPr="00E506AF">
        <w:rPr>
          <w:rFonts w:ascii="Times New Roman" w:hAnsi="Times New Roman" w:cs="Times New Roman"/>
          <w:b/>
          <w:i/>
          <w:sz w:val="24"/>
          <w:szCs w:val="24"/>
        </w:rPr>
        <w:t xml:space="preserve">Terrorism </w:t>
      </w:r>
      <w:r w:rsidR="00BE4DB4" w:rsidRPr="00E506AF">
        <w:rPr>
          <w:rFonts w:ascii="Times New Roman" w:hAnsi="Times New Roman" w:cs="Times New Roman"/>
          <w:b/>
          <w:i/>
          <w:sz w:val="24"/>
          <w:szCs w:val="24"/>
        </w:rPr>
        <w:t>and global business performance</w:t>
      </w:r>
    </w:p>
    <w:p w14:paraId="35FF3904" w14:textId="77777777" w:rsidR="00570342" w:rsidRPr="00E506AF" w:rsidRDefault="00570342" w:rsidP="00F130DE">
      <w:pPr>
        <w:spacing w:after="0" w:line="480" w:lineRule="auto"/>
        <w:jc w:val="both"/>
        <w:rPr>
          <w:rFonts w:ascii="Times New Roman" w:hAnsi="Times New Roman" w:cs="Times New Roman"/>
          <w:sz w:val="24"/>
          <w:szCs w:val="24"/>
        </w:rPr>
      </w:pPr>
      <w:r w:rsidRPr="00E506AF">
        <w:rPr>
          <w:rFonts w:ascii="Times New Roman" w:hAnsi="Times New Roman" w:cs="Times New Roman"/>
          <w:sz w:val="24"/>
          <w:szCs w:val="24"/>
        </w:rPr>
        <w:t xml:space="preserve">Several </w:t>
      </w:r>
      <w:r w:rsidR="00AC3D60" w:rsidRPr="00E506AF">
        <w:rPr>
          <w:rFonts w:ascii="Times New Roman" w:hAnsi="Times New Roman" w:cs="Times New Roman"/>
          <w:sz w:val="24"/>
          <w:szCs w:val="24"/>
        </w:rPr>
        <w:t xml:space="preserve">prior studies </w:t>
      </w:r>
      <w:r w:rsidR="00F22B5F" w:rsidRPr="00E506AF">
        <w:rPr>
          <w:rFonts w:ascii="Times New Roman" w:hAnsi="Times New Roman" w:cs="Times New Roman"/>
          <w:sz w:val="24"/>
          <w:szCs w:val="24"/>
        </w:rPr>
        <w:t xml:space="preserve">provided </w:t>
      </w:r>
      <w:r w:rsidR="00AC3D60" w:rsidRPr="00E506AF">
        <w:rPr>
          <w:rFonts w:ascii="Times New Roman" w:hAnsi="Times New Roman" w:cs="Times New Roman"/>
          <w:sz w:val="24"/>
          <w:szCs w:val="24"/>
        </w:rPr>
        <w:t xml:space="preserve">a </w:t>
      </w:r>
      <w:r w:rsidR="00F22B5F" w:rsidRPr="00E506AF">
        <w:rPr>
          <w:rFonts w:ascii="Times New Roman" w:hAnsi="Times New Roman" w:cs="Times New Roman"/>
          <w:sz w:val="24"/>
          <w:szCs w:val="24"/>
        </w:rPr>
        <w:t xml:space="preserve">range </w:t>
      </w:r>
      <w:r w:rsidR="00AC3D60" w:rsidRPr="00E506AF">
        <w:rPr>
          <w:rFonts w:ascii="Times New Roman" w:hAnsi="Times New Roman" w:cs="Times New Roman"/>
          <w:sz w:val="24"/>
          <w:szCs w:val="24"/>
        </w:rPr>
        <w:t xml:space="preserve">of </w:t>
      </w:r>
      <w:r w:rsidRPr="00E506AF">
        <w:rPr>
          <w:rFonts w:ascii="Times New Roman" w:hAnsi="Times New Roman" w:cs="Times New Roman"/>
          <w:sz w:val="24"/>
          <w:szCs w:val="24"/>
        </w:rPr>
        <w:t xml:space="preserve">theoretical and empirical evidence to establish a link between terrorism and business performance. The growing evidence suggests </w:t>
      </w:r>
      <w:r w:rsidR="00F22B5F" w:rsidRPr="00E506AF">
        <w:rPr>
          <w:rFonts w:ascii="Times New Roman" w:hAnsi="Times New Roman" w:cs="Times New Roman"/>
          <w:sz w:val="24"/>
          <w:szCs w:val="24"/>
        </w:rPr>
        <w:t xml:space="preserve">that </w:t>
      </w:r>
      <w:r w:rsidRPr="00E506AF">
        <w:rPr>
          <w:rFonts w:ascii="Times New Roman" w:hAnsi="Times New Roman" w:cs="Times New Roman"/>
          <w:sz w:val="24"/>
          <w:szCs w:val="24"/>
        </w:rPr>
        <w:t>terrorism induce</w:t>
      </w:r>
      <w:r w:rsidR="00F22B5F" w:rsidRPr="00E506AF">
        <w:rPr>
          <w:rFonts w:ascii="Times New Roman" w:hAnsi="Times New Roman" w:cs="Times New Roman"/>
          <w:sz w:val="24"/>
          <w:szCs w:val="24"/>
        </w:rPr>
        <w:t>s</w:t>
      </w:r>
      <w:r w:rsidRPr="00E506AF">
        <w:rPr>
          <w:rFonts w:ascii="Times New Roman" w:hAnsi="Times New Roman" w:cs="Times New Roman"/>
          <w:sz w:val="24"/>
          <w:szCs w:val="24"/>
        </w:rPr>
        <w:t xml:space="preserve"> both direct and indirect </w:t>
      </w:r>
      <w:r w:rsidR="000D7C9D" w:rsidRPr="00E506AF">
        <w:rPr>
          <w:rFonts w:ascii="Times New Roman" w:hAnsi="Times New Roman" w:cs="Times New Roman"/>
          <w:sz w:val="24"/>
          <w:szCs w:val="24"/>
        </w:rPr>
        <w:t>costs, which</w:t>
      </w:r>
      <w:r w:rsidRPr="00E506AF">
        <w:rPr>
          <w:rFonts w:ascii="Times New Roman" w:hAnsi="Times New Roman" w:cs="Times New Roman"/>
          <w:sz w:val="24"/>
          <w:szCs w:val="24"/>
        </w:rPr>
        <w:t xml:space="preserve"> adversely affect business performance. </w:t>
      </w:r>
      <w:proofErr w:type="spellStart"/>
      <w:r w:rsidRPr="00E506AF">
        <w:rPr>
          <w:rFonts w:ascii="Times New Roman" w:hAnsi="Times New Roman" w:cs="Times New Roman"/>
          <w:sz w:val="24"/>
          <w:szCs w:val="24"/>
        </w:rPr>
        <w:t>Lenain</w:t>
      </w:r>
      <w:proofErr w:type="spellEnd"/>
      <w:r w:rsidRPr="00E506AF">
        <w:rPr>
          <w:rFonts w:ascii="Times New Roman" w:hAnsi="Times New Roman" w:cs="Times New Roman"/>
          <w:sz w:val="24"/>
          <w:szCs w:val="24"/>
        </w:rPr>
        <w:t xml:space="preserve"> et al. (2002) contend</w:t>
      </w:r>
      <w:r w:rsidR="004B017B" w:rsidRPr="00E506AF">
        <w:rPr>
          <w:rFonts w:ascii="Times New Roman" w:hAnsi="Times New Roman" w:cs="Times New Roman"/>
          <w:sz w:val="24"/>
          <w:szCs w:val="24"/>
        </w:rPr>
        <w:t>ed</w:t>
      </w:r>
      <w:r w:rsidRPr="00E506AF">
        <w:rPr>
          <w:rFonts w:ascii="Times New Roman" w:hAnsi="Times New Roman" w:cs="Times New Roman"/>
          <w:sz w:val="24"/>
          <w:szCs w:val="24"/>
        </w:rPr>
        <w:t xml:space="preserve"> that, during periods of terror attacks, resources devoted to improving security in both public and private sectors may crowd out more productive spending</w:t>
      </w:r>
      <w:r w:rsidR="004B017B" w:rsidRPr="00E506AF">
        <w:rPr>
          <w:rFonts w:ascii="Times New Roman" w:hAnsi="Times New Roman" w:cs="Times New Roman"/>
          <w:sz w:val="24"/>
          <w:szCs w:val="24"/>
        </w:rPr>
        <w:t xml:space="preserve">, </w:t>
      </w:r>
      <w:r w:rsidR="00C92491" w:rsidRPr="00E506AF">
        <w:rPr>
          <w:rFonts w:ascii="Times New Roman" w:hAnsi="Times New Roman" w:cs="Times New Roman"/>
          <w:sz w:val="24"/>
          <w:szCs w:val="24"/>
        </w:rPr>
        <w:t>thereby</w:t>
      </w:r>
      <w:r w:rsidRPr="00E506AF">
        <w:rPr>
          <w:rFonts w:ascii="Times New Roman" w:hAnsi="Times New Roman" w:cs="Times New Roman"/>
          <w:sz w:val="24"/>
          <w:szCs w:val="24"/>
        </w:rPr>
        <w:t xml:space="preserve"> raising the cost of capital and </w:t>
      </w:r>
      <w:r w:rsidR="00AC3D60" w:rsidRPr="00E506AF">
        <w:rPr>
          <w:rFonts w:ascii="Times New Roman" w:hAnsi="Times New Roman" w:cs="Times New Roman"/>
          <w:sz w:val="24"/>
          <w:szCs w:val="24"/>
        </w:rPr>
        <w:t>labour</w:t>
      </w:r>
      <w:r w:rsidRPr="00E506AF">
        <w:rPr>
          <w:rFonts w:ascii="Times New Roman" w:hAnsi="Times New Roman" w:cs="Times New Roman"/>
          <w:sz w:val="24"/>
          <w:szCs w:val="24"/>
        </w:rPr>
        <w:t>. Such adverse business conditions exert differential impacts on business performance both in the short run and in the long run (Liu</w:t>
      </w:r>
      <w:r w:rsidR="00A82225" w:rsidRPr="00E506AF">
        <w:rPr>
          <w:rFonts w:ascii="Times New Roman" w:hAnsi="Times New Roman" w:cs="Times New Roman"/>
          <w:sz w:val="24"/>
          <w:szCs w:val="24"/>
        </w:rPr>
        <w:t>,</w:t>
      </w:r>
      <w:r w:rsidRPr="00E506AF">
        <w:rPr>
          <w:rFonts w:ascii="Times New Roman" w:hAnsi="Times New Roman" w:cs="Times New Roman"/>
          <w:sz w:val="24"/>
          <w:szCs w:val="24"/>
        </w:rPr>
        <w:t xml:space="preserve"> 2009). </w:t>
      </w:r>
    </w:p>
    <w:p w14:paraId="1B3B29B8" w14:textId="77777777" w:rsidR="00570342" w:rsidRPr="00E506AF" w:rsidRDefault="00570342" w:rsidP="00D57A9D">
      <w:pPr>
        <w:spacing w:after="0" w:line="480" w:lineRule="auto"/>
        <w:ind w:firstLine="720"/>
        <w:jc w:val="both"/>
        <w:rPr>
          <w:rFonts w:ascii="Times New Roman" w:hAnsi="Times New Roman" w:cs="Times New Roman"/>
          <w:sz w:val="24"/>
          <w:szCs w:val="24"/>
        </w:rPr>
      </w:pPr>
      <w:r w:rsidRPr="00E506AF">
        <w:rPr>
          <w:rFonts w:ascii="Times New Roman" w:hAnsi="Times New Roman" w:cs="Times New Roman"/>
          <w:sz w:val="24"/>
          <w:szCs w:val="24"/>
        </w:rPr>
        <w:t xml:space="preserve">Similarly, the fear of terrorism also limits investment </w:t>
      </w:r>
      <w:r w:rsidR="004B017B" w:rsidRPr="00E506AF">
        <w:rPr>
          <w:rFonts w:ascii="Times New Roman" w:hAnsi="Times New Roman" w:cs="Times New Roman"/>
          <w:sz w:val="24"/>
          <w:szCs w:val="24"/>
        </w:rPr>
        <w:t xml:space="preserve">to drive business </w:t>
      </w:r>
      <w:r w:rsidRPr="00E506AF">
        <w:rPr>
          <w:rFonts w:ascii="Times New Roman" w:hAnsi="Times New Roman" w:cs="Times New Roman"/>
          <w:sz w:val="24"/>
          <w:szCs w:val="24"/>
        </w:rPr>
        <w:t xml:space="preserve">growth. Becker </w:t>
      </w:r>
      <w:r w:rsidR="004B017B" w:rsidRPr="00E506AF">
        <w:rPr>
          <w:rFonts w:ascii="Times New Roman" w:hAnsi="Times New Roman" w:cs="Times New Roman"/>
          <w:sz w:val="24"/>
          <w:szCs w:val="24"/>
        </w:rPr>
        <w:t xml:space="preserve">and </w:t>
      </w:r>
      <w:r w:rsidRPr="00E506AF">
        <w:rPr>
          <w:rFonts w:ascii="Times New Roman" w:hAnsi="Times New Roman" w:cs="Times New Roman"/>
          <w:sz w:val="24"/>
          <w:szCs w:val="24"/>
        </w:rPr>
        <w:t>Rubinstein (2004) argue</w:t>
      </w:r>
      <w:r w:rsidR="004B017B" w:rsidRPr="00E506AF">
        <w:rPr>
          <w:rFonts w:ascii="Times New Roman" w:hAnsi="Times New Roman" w:cs="Times New Roman"/>
          <w:sz w:val="24"/>
          <w:szCs w:val="24"/>
        </w:rPr>
        <w:t>d</w:t>
      </w:r>
      <w:r w:rsidRPr="00E506AF">
        <w:rPr>
          <w:rFonts w:ascii="Times New Roman" w:hAnsi="Times New Roman" w:cs="Times New Roman"/>
          <w:sz w:val="24"/>
          <w:szCs w:val="24"/>
        </w:rPr>
        <w:t xml:space="preserve"> that the fear of terrorism heightens the level of uncertainty in the market, which adversely impacts on consumer </w:t>
      </w:r>
      <w:r w:rsidR="00AC3D60" w:rsidRPr="00E506AF">
        <w:rPr>
          <w:rFonts w:ascii="Times New Roman" w:hAnsi="Times New Roman" w:cs="Times New Roman"/>
          <w:sz w:val="24"/>
          <w:szCs w:val="24"/>
        </w:rPr>
        <w:t>behaviour</w:t>
      </w:r>
      <w:r w:rsidRPr="00E506AF">
        <w:rPr>
          <w:rFonts w:ascii="Times New Roman" w:hAnsi="Times New Roman" w:cs="Times New Roman"/>
          <w:sz w:val="24"/>
          <w:szCs w:val="24"/>
        </w:rPr>
        <w:t xml:space="preserve"> and the firm’s investment decisions (see </w:t>
      </w:r>
      <w:proofErr w:type="spellStart"/>
      <w:r w:rsidRPr="00E506AF">
        <w:rPr>
          <w:rFonts w:ascii="Times New Roman" w:hAnsi="Times New Roman" w:cs="Times New Roman"/>
          <w:sz w:val="24"/>
          <w:szCs w:val="24"/>
        </w:rPr>
        <w:t>Drakos</w:t>
      </w:r>
      <w:proofErr w:type="spellEnd"/>
      <w:r w:rsidR="004331B8" w:rsidRPr="00E506AF">
        <w:rPr>
          <w:rFonts w:ascii="Times New Roman" w:hAnsi="Times New Roman" w:cs="Times New Roman"/>
          <w:sz w:val="24"/>
          <w:szCs w:val="24"/>
        </w:rPr>
        <w:t>,</w:t>
      </w:r>
      <w:r w:rsidR="000D7C9D" w:rsidRPr="00E506AF">
        <w:rPr>
          <w:rFonts w:ascii="Times New Roman" w:hAnsi="Times New Roman" w:cs="Times New Roman"/>
          <w:sz w:val="24"/>
          <w:szCs w:val="24"/>
        </w:rPr>
        <w:t xml:space="preserve"> 2010</w:t>
      </w:r>
      <w:r w:rsidRPr="00E506AF">
        <w:rPr>
          <w:rFonts w:ascii="Times New Roman" w:hAnsi="Times New Roman" w:cs="Times New Roman"/>
          <w:sz w:val="24"/>
          <w:szCs w:val="24"/>
        </w:rPr>
        <w:t xml:space="preserve">). According to Sandler </w:t>
      </w:r>
      <w:r w:rsidR="004B017B" w:rsidRPr="00E506AF">
        <w:rPr>
          <w:rFonts w:ascii="Times New Roman" w:hAnsi="Times New Roman" w:cs="Times New Roman"/>
          <w:sz w:val="24"/>
          <w:szCs w:val="24"/>
        </w:rPr>
        <w:t xml:space="preserve">and </w:t>
      </w:r>
      <w:r w:rsidRPr="00E506AF">
        <w:rPr>
          <w:rFonts w:ascii="Times New Roman" w:hAnsi="Times New Roman" w:cs="Times New Roman"/>
          <w:sz w:val="24"/>
          <w:szCs w:val="24"/>
        </w:rPr>
        <w:t>Enders (2008), the immediate cost of terrorism is locali</w:t>
      </w:r>
      <w:r w:rsidR="00EA2D34" w:rsidRPr="00E506AF">
        <w:rPr>
          <w:rFonts w:ascii="Times New Roman" w:hAnsi="Times New Roman" w:cs="Times New Roman"/>
          <w:sz w:val="24"/>
          <w:szCs w:val="24"/>
        </w:rPr>
        <w:t>s</w:t>
      </w:r>
      <w:r w:rsidRPr="00E506AF">
        <w:rPr>
          <w:rFonts w:ascii="Times New Roman" w:hAnsi="Times New Roman" w:cs="Times New Roman"/>
          <w:sz w:val="24"/>
          <w:szCs w:val="24"/>
        </w:rPr>
        <w:t>ed</w:t>
      </w:r>
      <w:r w:rsidR="004B017B" w:rsidRPr="00E506AF">
        <w:rPr>
          <w:rFonts w:ascii="Times New Roman" w:hAnsi="Times New Roman" w:cs="Times New Roman"/>
          <w:sz w:val="24"/>
          <w:szCs w:val="24"/>
        </w:rPr>
        <w:t>,</w:t>
      </w:r>
      <w:r w:rsidRPr="00E506AF">
        <w:rPr>
          <w:rFonts w:ascii="Times New Roman" w:hAnsi="Times New Roman" w:cs="Times New Roman"/>
          <w:sz w:val="24"/>
          <w:szCs w:val="24"/>
        </w:rPr>
        <w:t xml:space="preserve"> thereby causing a substitution of economic activities from relatively vulnerable sectors to relatively safer sectors. This substitution allows large diversified firms to cushion their losses. Consumer choices are also likely to be affected due to the likelihood of been harmed through a terror attack (Greenbaum et al.</w:t>
      </w:r>
      <w:r w:rsidR="004B017B" w:rsidRPr="00E506AF">
        <w:rPr>
          <w:rFonts w:ascii="Times New Roman" w:hAnsi="Times New Roman" w:cs="Times New Roman"/>
          <w:sz w:val="24"/>
          <w:szCs w:val="24"/>
        </w:rPr>
        <w:t>,</w:t>
      </w:r>
      <w:r w:rsidRPr="00E506AF">
        <w:rPr>
          <w:rFonts w:ascii="Times New Roman" w:hAnsi="Times New Roman" w:cs="Times New Roman"/>
          <w:sz w:val="24"/>
          <w:szCs w:val="24"/>
        </w:rPr>
        <w:t xml:space="preserve"> 2007).</w:t>
      </w:r>
    </w:p>
    <w:p w14:paraId="47BC3476" w14:textId="77777777" w:rsidR="005A067E" w:rsidRPr="00E506AF" w:rsidRDefault="00570342" w:rsidP="00D57A9D">
      <w:pPr>
        <w:spacing w:after="0" w:line="480" w:lineRule="auto"/>
        <w:ind w:firstLine="720"/>
        <w:jc w:val="both"/>
        <w:rPr>
          <w:rFonts w:ascii="Times New Roman" w:hAnsi="Times New Roman" w:cs="Times New Roman"/>
          <w:sz w:val="24"/>
          <w:szCs w:val="24"/>
        </w:rPr>
      </w:pPr>
      <w:r w:rsidRPr="00E506AF">
        <w:rPr>
          <w:rFonts w:ascii="Times New Roman" w:hAnsi="Times New Roman" w:cs="Times New Roman"/>
          <w:sz w:val="24"/>
          <w:szCs w:val="24"/>
        </w:rPr>
        <w:t>Terrorism also hinders the performance of businesses by raising the cost of doing business in terms of higher wages and greater expenditure on security. Brodeur</w:t>
      </w:r>
      <w:r w:rsidR="000D7C9D" w:rsidRPr="00E506AF">
        <w:rPr>
          <w:rFonts w:ascii="Times New Roman" w:hAnsi="Times New Roman" w:cs="Times New Roman"/>
          <w:sz w:val="24"/>
          <w:szCs w:val="24"/>
        </w:rPr>
        <w:t xml:space="preserve"> (2017</w:t>
      </w:r>
      <w:r w:rsidRPr="00E506AF">
        <w:rPr>
          <w:rFonts w:ascii="Times New Roman" w:hAnsi="Times New Roman" w:cs="Times New Roman"/>
          <w:sz w:val="24"/>
          <w:szCs w:val="24"/>
        </w:rPr>
        <w:t>) contend</w:t>
      </w:r>
      <w:r w:rsidR="004B017B" w:rsidRPr="00E506AF">
        <w:rPr>
          <w:rFonts w:ascii="Times New Roman" w:hAnsi="Times New Roman" w:cs="Times New Roman"/>
          <w:sz w:val="24"/>
          <w:szCs w:val="24"/>
        </w:rPr>
        <w:t>ed</w:t>
      </w:r>
      <w:r w:rsidRPr="00E506AF">
        <w:rPr>
          <w:rFonts w:ascii="Times New Roman" w:hAnsi="Times New Roman" w:cs="Times New Roman"/>
          <w:sz w:val="24"/>
          <w:szCs w:val="24"/>
        </w:rPr>
        <w:t xml:space="preserve"> that the overall psychological </w:t>
      </w:r>
      <w:r w:rsidR="00AC3D60" w:rsidRPr="00E506AF">
        <w:rPr>
          <w:rFonts w:ascii="Times New Roman" w:hAnsi="Times New Roman" w:cs="Times New Roman"/>
          <w:sz w:val="24"/>
          <w:szCs w:val="24"/>
        </w:rPr>
        <w:t xml:space="preserve">effect of the risk of a future terror attack and the direct cost of increased airport security </w:t>
      </w:r>
      <w:r w:rsidR="004B017B" w:rsidRPr="00E506AF">
        <w:rPr>
          <w:rFonts w:ascii="Times New Roman" w:hAnsi="Times New Roman" w:cs="Times New Roman"/>
          <w:sz w:val="24"/>
          <w:szCs w:val="24"/>
        </w:rPr>
        <w:t xml:space="preserve">have </w:t>
      </w:r>
      <w:r w:rsidRPr="00E506AF">
        <w:rPr>
          <w:rFonts w:ascii="Times New Roman" w:hAnsi="Times New Roman" w:cs="Times New Roman"/>
          <w:sz w:val="24"/>
          <w:szCs w:val="24"/>
        </w:rPr>
        <w:t xml:space="preserve">an adverse economic consequence on business </w:t>
      </w:r>
      <w:r w:rsidRPr="00E506AF">
        <w:rPr>
          <w:rFonts w:ascii="Times New Roman" w:hAnsi="Times New Roman" w:cs="Times New Roman"/>
          <w:sz w:val="24"/>
          <w:szCs w:val="24"/>
        </w:rPr>
        <w:lastRenderedPageBreak/>
        <w:t xml:space="preserve">survival and growth. Other costs (including security and surveillance expenditure, repairs and replacement of stolen properties) adversely </w:t>
      </w:r>
      <w:r w:rsidR="00AC3D60" w:rsidRPr="00E506AF">
        <w:rPr>
          <w:rFonts w:ascii="Times New Roman" w:hAnsi="Times New Roman" w:cs="Times New Roman"/>
          <w:sz w:val="24"/>
          <w:szCs w:val="24"/>
        </w:rPr>
        <w:t>deplete</w:t>
      </w:r>
      <w:r w:rsidRPr="00E506AF">
        <w:rPr>
          <w:rFonts w:ascii="Times New Roman" w:hAnsi="Times New Roman" w:cs="Times New Roman"/>
          <w:sz w:val="24"/>
          <w:szCs w:val="24"/>
        </w:rPr>
        <w:t xml:space="preserve"> the already scarce financial resources, which may result in adverse business performance (Fernandez</w:t>
      </w:r>
      <w:r w:rsidR="004B017B" w:rsidRPr="00E506AF">
        <w:rPr>
          <w:rFonts w:ascii="Times New Roman" w:hAnsi="Times New Roman" w:cs="Times New Roman"/>
          <w:sz w:val="24"/>
          <w:szCs w:val="24"/>
        </w:rPr>
        <w:t>,</w:t>
      </w:r>
      <w:r w:rsidRPr="00E506AF">
        <w:rPr>
          <w:rFonts w:ascii="Times New Roman" w:hAnsi="Times New Roman" w:cs="Times New Roman"/>
          <w:sz w:val="24"/>
          <w:szCs w:val="24"/>
        </w:rPr>
        <w:t xml:space="preserve"> 2008). </w:t>
      </w:r>
    </w:p>
    <w:p w14:paraId="1A356AB0" w14:textId="77777777" w:rsidR="005A067E" w:rsidRPr="00E506AF" w:rsidRDefault="005A067E" w:rsidP="005A067E">
      <w:pPr>
        <w:spacing w:after="0" w:line="480" w:lineRule="auto"/>
        <w:ind w:firstLine="720"/>
        <w:jc w:val="both"/>
        <w:rPr>
          <w:rFonts w:ascii="Times New Roman" w:hAnsi="Times New Roman" w:cs="Times New Roman"/>
          <w:sz w:val="24"/>
          <w:szCs w:val="24"/>
        </w:rPr>
      </w:pPr>
      <w:r w:rsidRPr="00E506AF">
        <w:rPr>
          <w:rFonts w:ascii="Times New Roman" w:hAnsi="Times New Roman" w:cs="Times New Roman"/>
          <w:sz w:val="24"/>
          <w:szCs w:val="24"/>
        </w:rPr>
        <w:t xml:space="preserve">On the other hand, the fear of uncertainty under such conditions most likely creates a beneficial environmental jolt for firms to </w:t>
      </w:r>
      <w:r w:rsidR="00F130DE" w:rsidRPr="00E506AF">
        <w:rPr>
          <w:rFonts w:ascii="Times New Roman" w:hAnsi="Times New Roman" w:cs="Times New Roman"/>
          <w:sz w:val="24"/>
          <w:szCs w:val="24"/>
        </w:rPr>
        <w:t xml:space="preserve">ensure they </w:t>
      </w:r>
      <w:r w:rsidRPr="00E506AF">
        <w:rPr>
          <w:rFonts w:ascii="Times New Roman" w:hAnsi="Times New Roman" w:cs="Times New Roman"/>
          <w:sz w:val="24"/>
          <w:szCs w:val="24"/>
        </w:rPr>
        <w:t xml:space="preserve">thrive (Carter </w:t>
      </w:r>
      <w:r w:rsidR="004B017B" w:rsidRPr="00E506AF">
        <w:rPr>
          <w:rFonts w:ascii="Times New Roman" w:hAnsi="Times New Roman" w:cs="Times New Roman"/>
          <w:sz w:val="24"/>
          <w:szCs w:val="24"/>
        </w:rPr>
        <w:t xml:space="preserve">and </w:t>
      </w:r>
      <w:proofErr w:type="spellStart"/>
      <w:r w:rsidRPr="00E506AF">
        <w:rPr>
          <w:rFonts w:ascii="Times New Roman" w:hAnsi="Times New Roman" w:cs="Times New Roman"/>
          <w:sz w:val="24"/>
          <w:szCs w:val="24"/>
        </w:rPr>
        <w:t>Auken</w:t>
      </w:r>
      <w:proofErr w:type="spellEnd"/>
      <w:r w:rsidR="004B017B" w:rsidRPr="00E506AF">
        <w:rPr>
          <w:rFonts w:ascii="Times New Roman" w:hAnsi="Times New Roman" w:cs="Times New Roman"/>
          <w:sz w:val="24"/>
          <w:szCs w:val="24"/>
        </w:rPr>
        <w:t>,</w:t>
      </w:r>
      <w:r w:rsidRPr="00E506AF">
        <w:rPr>
          <w:rFonts w:ascii="Times New Roman" w:hAnsi="Times New Roman" w:cs="Times New Roman"/>
          <w:sz w:val="24"/>
          <w:szCs w:val="24"/>
        </w:rPr>
        <w:t xml:space="preserve"> 2006). For instance, following the September 11th attack, homeowners in Ohio increased their preference</w:t>
      </w:r>
      <w:r w:rsidR="000D7C9D" w:rsidRPr="00E506AF">
        <w:rPr>
          <w:rFonts w:ascii="Times New Roman" w:hAnsi="Times New Roman" w:cs="Times New Roman"/>
          <w:sz w:val="24"/>
          <w:szCs w:val="24"/>
        </w:rPr>
        <w:t xml:space="preserve"> for lower-density housing</w:t>
      </w:r>
      <w:r w:rsidRPr="00E506AF">
        <w:rPr>
          <w:rFonts w:ascii="Times New Roman" w:hAnsi="Times New Roman" w:cs="Times New Roman"/>
          <w:sz w:val="24"/>
          <w:szCs w:val="24"/>
        </w:rPr>
        <w:t xml:space="preserve">. </w:t>
      </w:r>
      <w:proofErr w:type="spellStart"/>
      <w:r w:rsidRPr="00E506AF">
        <w:rPr>
          <w:rFonts w:ascii="Times New Roman" w:hAnsi="Times New Roman" w:cs="Times New Roman"/>
          <w:sz w:val="24"/>
          <w:szCs w:val="24"/>
        </w:rPr>
        <w:t>Zycher</w:t>
      </w:r>
      <w:proofErr w:type="spellEnd"/>
      <w:r w:rsidRPr="00E506AF">
        <w:rPr>
          <w:rFonts w:ascii="Times New Roman" w:hAnsi="Times New Roman" w:cs="Times New Roman"/>
          <w:sz w:val="24"/>
          <w:szCs w:val="24"/>
        </w:rPr>
        <w:t xml:space="preserve"> (2003) found that after the September 11th attack there was a significant increase in demand for security and technology-related businesses, whilst tourism-related businesses </w:t>
      </w:r>
      <w:r w:rsidR="004B017B" w:rsidRPr="00E506AF">
        <w:rPr>
          <w:rFonts w:ascii="Times New Roman" w:hAnsi="Times New Roman" w:cs="Times New Roman"/>
          <w:sz w:val="24"/>
          <w:szCs w:val="24"/>
        </w:rPr>
        <w:t xml:space="preserve">experienced </w:t>
      </w:r>
      <w:r w:rsidRPr="00E506AF">
        <w:rPr>
          <w:rFonts w:ascii="Times New Roman" w:hAnsi="Times New Roman" w:cs="Times New Roman"/>
          <w:sz w:val="24"/>
          <w:szCs w:val="24"/>
        </w:rPr>
        <w:t xml:space="preserve">a decline in demand. </w:t>
      </w:r>
      <w:proofErr w:type="spellStart"/>
      <w:r w:rsidRPr="00E506AF">
        <w:rPr>
          <w:rFonts w:ascii="Times New Roman" w:hAnsi="Times New Roman" w:cs="Times New Roman"/>
          <w:sz w:val="24"/>
          <w:szCs w:val="24"/>
        </w:rPr>
        <w:t>Drakos</w:t>
      </w:r>
      <w:proofErr w:type="spellEnd"/>
      <w:r w:rsidRPr="00E506AF">
        <w:rPr>
          <w:rFonts w:ascii="Times New Roman" w:hAnsi="Times New Roman" w:cs="Times New Roman"/>
          <w:sz w:val="24"/>
          <w:szCs w:val="24"/>
        </w:rPr>
        <w:t xml:space="preserve"> </w:t>
      </w:r>
      <w:r w:rsidR="004331B8" w:rsidRPr="00E506AF">
        <w:rPr>
          <w:rFonts w:ascii="Times New Roman" w:hAnsi="Times New Roman" w:cs="Times New Roman"/>
          <w:sz w:val="24"/>
          <w:szCs w:val="24"/>
        </w:rPr>
        <w:t xml:space="preserve">and </w:t>
      </w:r>
      <w:proofErr w:type="spellStart"/>
      <w:r w:rsidRPr="00E506AF">
        <w:rPr>
          <w:rFonts w:ascii="Times New Roman" w:hAnsi="Times New Roman" w:cs="Times New Roman"/>
          <w:sz w:val="24"/>
          <w:szCs w:val="24"/>
        </w:rPr>
        <w:t>Kutan</w:t>
      </w:r>
      <w:proofErr w:type="spellEnd"/>
      <w:r w:rsidRPr="00E506AF">
        <w:rPr>
          <w:rFonts w:ascii="Times New Roman" w:hAnsi="Times New Roman" w:cs="Times New Roman"/>
          <w:sz w:val="24"/>
          <w:szCs w:val="24"/>
        </w:rPr>
        <w:t xml:space="preserve"> (2003) found a similar drop in demand for tourism in those Mediterranean countries that had experienced terror attacks, and a significant rise in destinations deemed to be safer. Furthermore, it is also been argued that </w:t>
      </w:r>
      <w:r w:rsidRPr="00E506AF">
        <w:rPr>
          <w:rFonts w:ascii="Times New Roman" w:eastAsia="Times New Roman" w:hAnsi="Times New Roman" w:cs="Times New Roman"/>
          <w:color w:val="2E2E2E"/>
          <w:sz w:val="24"/>
          <w:szCs w:val="24"/>
        </w:rPr>
        <w:t>differences in resources between countries could cushion the effect of terrorism or speed up recovery from either a large-scale attack or prolonged attack (</w:t>
      </w:r>
      <w:bookmarkStart w:id="29" w:name="bbb0425"/>
      <w:r w:rsidRPr="00E506AF">
        <w:rPr>
          <w:rFonts w:ascii="Times New Roman" w:eastAsia="Times New Roman" w:hAnsi="Times New Roman" w:cs="Times New Roman"/>
          <w:sz w:val="24"/>
          <w:szCs w:val="24"/>
        </w:rPr>
        <w:t xml:space="preserve">Sandler </w:t>
      </w:r>
      <w:r w:rsidR="004B017B" w:rsidRPr="00E506AF">
        <w:rPr>
          <w:rFonts w:ascii="Times New Roman" w:eastAsia="Times New Roman" w:hAnsi="Times New Roman" w:cs="Times New Roman"/>
          <w:sz w:val="24"/>
          <w:szCs w:val="24"/>
        </w:rPr>
        <w:t xml:space="preserve">and </w:t>
      </w:r>
      <w:r w:rsidRPr="00E506AF">
        <w:rPr>
          <w:rFonts w:ascii="Times New Roman" w:eastAsia="Times New Roman" w:hAnsi="Times New Roman" w:cs="Times New Roman"/>
          <w:sz w:val="24"/>
          <w:szCs w:val="24"/>
        </w:rPr>
        <w:t>Enders, 2008</w:t>
      </w:r>
      <w:bookmarkEnd w:id="29"/>
      <w:r w:rsidRPr="00E506AF">
        <w:rPr>
          <w:rFonts w:ascii="Times New Roman" w:eastAsia="Times New Roman" w:hAnsi="Times New Roman" w:cs="Times New Roman"/>
          <w:color w:val="2E2E2E"/>
          <w:sz w:val="24"/>
          <w:szCs w:val="24"/>
        </w:rPr>
        <w:t>). </w:t>
      </w:r>
      <w:r w:rsidRPr="00E506AF">
        <w:rPr>
          <w:rFonts w:ascii="Times New Roman" w:hAnsi="Times New Roman" w:cs="Times New Roman"/>
          <w:sz w:val="24"/>
          <w:szCs w:val="24"/>
        </w:rPr>
        <w:t>Given the overall indirect and direct cost</w:t>
      </w:r>
      <w:r w:rsidR="004B017B" w:rsidRPr="00E506AF">
        <w:rPr>
          <w:rFonts w:ascii="Times New Roman" w:hAnsi="Times New Roman" w:cs="Times New Roman"/>
          <w:sz w:val="24"/>
          <w:szCs w:val="24"/>
        </w:rPr>
        <w:t>s</w:t>
      </w:r>
      <w:r w:rsidRPr="00E506AF">
        <w:rPr>
          <w:rFonts w:ascii="Times New Roman" w:hAnsi="Times New Roman" w:cs="Times New Roman"/>
          <w:sz w:val="24"/>
          <w:szCs w:val="24"/>
        </w:rPr>
        <w:t xml:space="preserve"> associated with terrorism and the fact that it creates </w:t>
      </w:r>
      <w:r w:rsidR="004B017B" w:rsidRPr="00E506AF">
        <w:rPr>
          <w:rFonts w:ascii="Times New Roman" w:hAnsi="Times New Roman" w:cs="Times New Roman"/>
          <w:sz w:val="24"/>
          <w:szCs w:val="24"/>
        </w:rPr>
        <w:t xml:space="preserve">a </w:t>
      </w:r>
      <w:r w:rsidRPr="00E506AF">
        <w:rPr>
          <w:rFonts w:ascii="Times New Roman" w:hAnsi="Times New Roman" w:cs="Times New Roman"/>
          <w:sz w:val="24"/>
          <w:szCs w:val="24"/>
        </w:rPr>
        <w:t xml:space="preserve">beneficial environmental jolt for firms to thrive and maximise their performance, we expect terrorism to significantly affect business performance. Against this backdrop, </w:t>
      </w:r>
      <w:r w:rsidR="004B017B" w:rsidRPr="00E506AF">
        <w:rPr>
          <w:rFonts w:ascii="Times New Roman" w:hAnsi="Times New Roman" w:cs="Times New Roman"/>
          <w:sz w:val="24"/>
          <w:szCs w:val="24"/>
        </w:rPr>
        <w:t xml:space="preserve">we formulate </w:t>
      </w:r>
      <w:r w:rsidRPr="00E506AF">
        <w:rPr>
          <w:rFonts w:ascii="Times New Roman" w:hAnsi="Times New Roman" w:cs="Times New Roman"/>
          <w:sz w:val="24"/>
          <w:szCs w:val="24"/>
        </w:rPr>
        <w:t>the following hypothesis:</w:t>
      </w:r>
    </w:p>
    <w:p w14:paraId="0E4A90EC" w14:textId="77777777" w:rsidR="00570342" w:rsidRPr="00BF76E2" w:rsidRDefault="005A067E" w:rsidP="001922E5">
      <w:pPr>
        <w:spacing w:after="0" w:line="480" w:lineRule="auto"/>
        <w:jc w:val="both"/>
        <w:rPr>
          <w:rFonts w:ascii="Times New Roman" w:hAnsi="Times New Roman" w:cs="Times New Roman"/>
          <w:b/>
          <w:i/>
          <w:sz w:val="24"/>
          <w:szCs w:val="24"/>
        </w:rPr>
      </w:pPr>
      <w:r w:rsidRPr="00BF76E2">
        <w:rPr>
          <w:rFonts w:ascii="Times New Roman" w:hAnsi="Times New Roman" w:cs="Times New Roman"/>
          <w:b/>
          <w:sz w:val="24"/>
          <w:szCs w:val="24"/>
        </w:rPr>
        <w:t xml:space="preserve"> </w:t>
      </w:r>
      <w:r w:rsidR="00D57A9D" w:rsidRPr="00BF76E2">
        <w:rPr>
          <w:rFonts w:ascii="Times New Roman" w:hAnsi="Times New Roman" w:cs="Times New Roman"/>
          <w:b/>
          <w:i/>
          <w:sz w:val="24"/>
          <w:szCs w:val="24"/>
        </w:rPr>
        <w:t>H1:</w:t>
      </w:r>
      <w:r w:rsidR="00570342" w:rsidRPr="00BF76E2">
        <w:rPr>
          <w:rFonts w:ascii="Times New Roman" w:hAnsi="Times New Roman" w:cs="Times New Roman"/>
          <w:b/>
          <w:i/>
          <w:sz w:val="24"/>
          <w:szCs w:val="24"/>
        </w:rPr>
        <w:t xml:space="preserve"> Terrorism is </w:t>
      </w:r>
      <w:r w:rsidR="00412330" w:rsidRPr="00BF76E2">
        <w:rPr>
          <w:rFonts w:ascii="Times New Roman" w:hAnsi="Times New Roman" w:cs="Times New Roman"/>
          <w:b/>
          <w:i/>
          <w:sz w:val="24"/>
          <w:szCs w:val="24"/>
        </w:rPr>
        <w:t xml:space="preserve">significantly </w:t>
      </w:r>
      <w:r w:rsidR="00570342" w:rsidRPr="00BF76E2">
        <w:rPr>
          <w:rFonts w:ascii="Times New Roman" w:hAnsi="Times New Roman" w:cs="Times New Roman"/>
          <w:b/>
          <w:i/>
          <w:sz w:val="24"/>
          <w:szCs w:val="24"/>
        </w:rPr>
        <w:t>associated with global business performance.</w:t>
      </w:r>
    </w:p>
    <w:p w14:paraId="5DA65CF0" w14:textId="77777777" w:rsidR="001922E5" w:rsidRPr="00BF76E2" w:rsidRDefault="001922E5" w:rsidP="001922E5">
      <w:pPr>
        <w:spacing w:after="0" w:line="480" w:lineRule="auto"/>
        <w:jc w:val="both"/>
        <w:rPr>
          <w:rFonts w:ascii="Times New Roman" w:hAnsi="Times New Roman" w:cs="Times New Roman"/>
          <w:b/>
          <w:i/>
          <w:sz w:val="24"/>
          <w:szCs w:val="24"/>
        </w:rPr>
      </w:pPr>
    </w:p>
    <w:p w14:paraId="52484DA9" w14:textId="77777777" w:rsidR="00570342" w:rsidRPr="00BF76E2" w:rsidRDefault="00D57A9D" w:rsidP="00D57A9D">
      <w:pPr>
        <w:spacing w:after="0" w:line="480" w:lineRule="auto"/>
        <w:jc w:val="both"/>
        <w:rPr>
          <w:rFonts w:ascii="Times New Roman" w:hAnsi="Times New Roman" w:cs="Times New Roman"/>
          <w:b/>
          <w:i/>
          <w:sz w:val="24"/>
          <w:szCs w:val="24"/>
        </w:rPr>
      </w:pPr>
      <w:r w:rsidRPr="00BF76E2">
        <w:rPr>
          <w:rFonts w:ascii="Times New Roman" w:hAnsi="Times New Roman" w:cs="Times New Roman"/>
          <w:b/>
          <w:i/>
          <w:sz w:val="24"/>
          <w:szCs w:val="24"/>
        </w:rPr>
        <w:t xml:space="preserve">2.2.2 </w:t>
      </w:r>
      <w:r w:rsidR="00570342" w:rsidRPr="00BF76E2">
        <w:rPr>
          <w:rFonts w:ascii="Times New Roman" w:hAnsi="Times New Roman" w:cs="Times New Roman"/>
          <w:b/>
          <w:i/>
          <w:sz w:val="24"/>
          <w:szCs w:val="24"/>
        </w:rPr>
        <w:t xml:space="preserve">Terrorism </w:t>
      </w:r>
      <w:r w:rsidR="00BE4DB4" w:rsidRPr="00BF76E2">
        <w:rPr>
          <w:rFonts w:ascii="Times New Roman" w:hAnsi="Times New Roman" w:cs="Times New Roman"/>
          <w:b/>
          <w:i/>
          <w:sz w:val="24"/>
          <w:szCs w:val="24"/>
        </w:rPr>
        <w:t>and business performance in developed and developing countries</w:t>
      </w:r>
    </w:p>
    <w:p w14:paraId="3AD82A81" w14:textId="77777777" w:rsidR="008F03F7" w:rsidRPr="00E506AF" w:rsidRDefault="00570342" w:rsidP="00F130DE">
      <w:pPr>
        <w:spacing w:after="0" w:line="480" w:lineRule="auto"/>
        <w:jc w:val="both"/>
        <w:rPr>
          <w:rFonts w:ascii="Times New Roman" w:hAnsi="Times New Roman" w:cs="Times New Roman"/>
          <w:sz w:val="24"/>
          <w:szCs w:val="24"/>
        </w:rPr>
      </w:pPr>
      <w:r w:rsidRPr="00E506AF">
        <w:rPr>
          <w:rFonts w:ascii="Times New Roman" w:hAnsi="Times New Roman" w:cs="Times New Roman"/>
          <w:sz w:val="24"/>
          <w:szCs w:val="24"/>
        </w:rPr>
        <w:t xml:space="preserve">The conceptual case for expecting a </w:t>
      </w:r>
      <w:r w:rsidR="0092200D" w:rsidRPr="00E506AF">
        <w:rPr>
          <w:rFonts w:ascii="Times New Roman" w:hAnsi="Times New Roman" w:cs="Times New Roman"/>
          <w:sz w:val="24"/>
          <w:szCs w:val="24"/>
        </w:rPr>
        <w:t xml:space="preserve">significant </w:t>
      </w:r>
      <w:r w:rsidRPr="00E506AF">
        <w:rPr>
          <w:rFonts w:ascii="Times New Roman" w:hAnsi="Times New Roman" w:cs="Times New Roman"/>
          <w:sz w:val="24"/>
          <w:szCs w:val="24"/>
        </w:rPr>
        <w:t xml:space="preserve">relationship between terrorism and business performance is based on the suggestion that the fear of terrorism heightens the level of uncertainty in the market, which </w:t>
      </w:r>
      <w:r w:rsidR="0092200D" w:rsidRPr="00E506AF">
        <w:rPr>
          <w:rFonts w:ascii="Times New Roman" w:hAnsi="Times New Roman" w:cs="Times New Roman"/>
          <w:sz w:val="24"/>
          <w:szCs w:val="24"/>
        </w:rPr>
        <w:t xml:space="preserve">significantly </w:t>
      </w:r>
      <w:r w:rsidRPr="00E506AF">
        <w:rPr>
          <w:rFonts w:ascii="Times New Roman" w:hAnsi="Times New Roman" w:cs="Times New Roman"/>
          <w:sz w:val="24"/>
          <w:szCs w:val="24"/>
        </w:rPr>
        <w:t xml:space="preserve">impacts on consumer </w:t>
      </w:r>
      <w:r w:rsidR="00AC3D60" w:rsidRPr="00E506AF">
        <w:rPr>
          <w:rFonts w:ascii="Times New Roman" w:hAnsi="Times New Roman" w:cs="Times New Roman"/>
          <w:sz w:val="24"/>
          <w:szCs w:val="24"/>
        </w:rPr>
        <w:t>behaviour</w:t>
      </w:r>
      <w:r w:rsidRPr="00E506AF">
        <w:rPr>
          <w:rFonts w:ascii="Times New Roman" w:hAnsi="Times New Roman" w:cs="Times New Roman"/>
          <w:sz w:val="24"/>
          <w:szCs w:val="24"/>
        </w:rPr>
        <w:t xml:space="preserve"> and the firm’s investment decisions (Becker </w:t>
      </w:r>
      <w:r w:rsidR="004331B8" w:rsidRPr="00E506AF">
        <w:rPr>
          <w:rFonts w:ascii="Times New Roman" w:hAnsi="Times New Roman" w:cs="Times New Roman"/>
          <w:sz w:val="24"/>
          <w:szCs w:val="24"/>
        </w:rPr>
        <w:t xml:space="preserve">and </w:t>
      </w:r>
      <w:r w:rsidRPr="00E506AF">
        <w:rPr>
          <w:rFonts w:ascii="Times New Roman" w:hAnsi="Times New Roman" w:cs="Times New Roman"/>
          <w:sz w:val="24"/>
          <w:szCs w:val="24"/>
        </w:rPr>
        <w:t xml:space="preserve">Rubinstein, 2004; </w:t>
      </w:r>
      <w:proofErr w:type="spellStart"/>
      <w:r w:rsidRPr="00E506AF">
        <w:rPr>
          <w:rFonts w:ascii="Times New Roman" w:hAnsi="Times New Roman" w:cs="Times New Roman"/>
          <w:sz w:val="24"/>
          <w:szCs w:val="24"/>
        </w:rPr>
        <w:t>Drakos</w:t>
      </w:r>
      <w:proofErr w:type="spellEnd"/>
      <w:r w:rsidRPr="00E506AF">
        <w:rPr>
          <w:rFonts w:ascii="Times New Roman" w:hAnsi="Times New Roman" w:cs="Times New Roman"/>
          <w:sz w:val="24"/>
          <w:szCs w:val="24"/>
        </w:rPr>
        <w:t xml:space="preserve">, 2010). However, in this section, we highlight that the impact of terrorism on global business performance is likely to vary </w:t>
      </w:r>
      <w:r w:rsidRPr="00E506AF">
        <w:rPr>
          <w:rFonts w:ascii="Times New Roman" w:hAnsi="Times New Roman" w:cs="Times New Roman"/>
          <w:sz w:val="24"/>
          <w:szCs w:val="24"/>
        </w:rPr>
        <w:lastRenderedPageBreak/>
        <w:t xml:space="preserve">from </w:t>
      </w:r>
      <w:r w:rsidR="004B017B" w:rsidRPr="00E506AF">
        <w:rPr>
          <w:rFonts w:ascii="Times New Roman" w:hAnsi="Times New Roman" w:cs="Times New Roman"/>
          <w:sz w:val="24"/>
          <w:szCs w:val="24"/>
        </w:rPr>
        <w:t xml:space="preserve">one </w:t>
      </w:r>
      <w:r w:rsidRPr="00E506AF">
        <w:rPr>
          <w:rFonts w:ascii="Times New Roman" w:hAnsi="Times New Roman" w:cs="Times New Roman"/>
          <w:sz w:val="24"/>
          <w:szCs w:val="24"/>
        </w:rPr>
        <w:t xml:space="preserve">country to </w:t>
      </w:r>
      <w:r w:rsidR="004B017B" w:rsidRPr="00E506AF">
        <w:rPr>
          <w:rFonts w:ascii="Times New Roman" w:hAnsi="Times New Roman" w:cs="Times New Roman"/>
          <w:sz w:val="24"/>
          <w:szCs w:val="24"/>
        </w:rPr>
        <w:t>an</w:t>
      </w:r>
      <w:r w:rsidRPr="00E506AF">
        <w:rPr>
          <w:rFonts w:ascii="Times New Roman" w:hAnsi="Times New Roman" w:cs="Times New Roman"/>
          <w:sz w:val="24"/>
          <w:szCs w:val="24"/>
        </w:rPr>
        <w:t xml:space="preserve">other due to </w:t>
      </w:r>
      <w:r w:rsidR="00D31658" w:rsidRPr="00E506AF">
        <w:rPr>
          <w:rFonts w:ascii="Times New Roman" w:hAnsi="Times New Roman" w:cs="Times New Roman"/>
          <w:sz w:val="24"/>
          <w:szCs w:val="24"/>
        </w:rPr>
        <w:t xml:space="preserve">the </w:t>
      </w:r>
      <w:r w:rsidR="00200CC6" w:rsidRPr="00E506AF">
        <w:rPr>
          <w:rFonts w:ascii="Times New Roman" w:hAnsi="Times New Roman" w:cs="Times New Roman"/>
          <w:sz w:val="24"/>
          <w:szCs w:val="24"/>
        </w:rPr>
        <w:t>existence</w:t>
      </w:r>
      <w:r w:rsidR="00D31658" w:rsidRPr="00E506AF">
        <w:rPr>
          <w:rFonts w:ascii="Times New Roman" w:hAnsi="Times New Roman" w:cs="Times New Roman"/>
          <w:sz w:val="24"/>
          <w:szCs w:val="24"/>
        </w:rPr>
        <w:t xml:space="preserve"> of </w:t>
      </w:r>
      <w:r w:rsidRPr="00E506AF">
        <w:rPr>
          <w:rFonts w:ascii="Times New Roman" w:hAnsi="Times New Roman" w:cs="Times New Roman"/>
          <w:sz w:val="24"/>
          <w:szCs w:val="24"/>
        </w:rPr>
        <w:t>institutional void</w:t>
      </w:r>
      <w:r w:rsidR="00D31658" w:rsidRPr="00E506AF">
        <w:rPr>
          <w:rFonts w:ascii="Times New Roman" w:hAnsi="Times New Roman" w:cs="Times New Roman"/>
          <w:sz w:val="24"/>
          <w:szCs w:val="24"/>
        </w:rPr>
        <w:t xml:space="preserve">s </w:t>
      </w:r>
      <w:r w:rsidR="006B3203" w:rsidRPr="00E506AF">
        <w:rPr>
          <w:rFonts w:ascii="Times New Roman" w:eastAsia="Times New Roman" w:hAnsi="Times New Roman" w:cs="Times New Roman"/>
          <w:sz w:val="24"/>
          <w:szCs w:val="24"/>
        </w:rPr>
        <w:t xml:space="preserve">which tend to </w:t>
      </w:r>
      <w:r w:rsidR="0092200D" w:rsidRPr="00E506AF">
        <w:rPr>
          <w:rFonts w:ascii="Times New Roman" w:eastAsia="Times New Roman" w:hAnsi="Times New Roman" w:cs="Times New Roman"/>
          <w:sz w:val="24"/>
          <w:szCs w:val="24"/>
        </w:rPr>
        <w:t>influence</w:t>
      </w:r>
      <w:r w:rsidR="006B3203" w:rsidRPr="00E506AF">
        <w:rPr>
          <w:rFonts w:ascii="Times New Roman" w:eastAsia="Times New Roman" w:hAnsi="Times New Roman" w:cs="Times New Roman"/>
          <w:sz w:val="24"/>
          <w:szCs w:val="24"/>
        </w:rPr>
        <w:t xml:space="preserve"> the conduct </w:t>
      </w:r>
      <w:r w:rsidR="0092200D" w:rsidRPr="00E506AF">
        <w:rPr>
          <w:rFonts w:ascii="Times New Roman" w:eastAsia="Times New Roman" w:hAnsi="Times New Roman" w:cs="Times New Roman"/>
          <w:sz w:val="24"/>
          <w:szCs w:val="24"/>
        </w:rPr>
        <w:t>and performance</w:t>
      </w:r>
      <w:r w:rsidR="006B3203" w:rsidRPr="00E506AF">
        <w:rPr>
          <w:rFonts w:ascii="Times New Roman" w:eastAsia="Times New Roman" w:hAnsi="Times New Roman" w:cs="Times New Roman"/>
          <w:sz w:val="24"/>
          <w:szCs w:val="24"/>
        </w:rPr>
        <w:t xml:space="preserve"> </w:t>
      </w:r>
      <w:r w:rsidR="004B017B" w:rsidRPr="00E506AF">
        <w:rPr>
          <w:rFonts w:ascii="Times New Roman" w:eastAsia="Times New Roman" w:hAnsi="Times New Roman" w:cs="Times New Roman"/>
          <w:sz w:val="24"/>
          <w:szCs w:val="24"/>
        </w:rPr>
        <w:t xml:space="preserve">of </w:t>
      </w:r>
      <w:r w:rsidR="006B3203" w:rsidRPr="00E506AF">
        <w:rPr>
          <w:rFonts w:ascii="Times New Roman" w:eastAsia="Times New Roman" w:hAnsi="Times New Roman" w:cs="Times New Roman"/>
          <w:sz w:val="24"/>
          <w:szCs w:val="24"/>
        </w:rPr>
        <w:t>businesses</w:t>
      </w:r>
      <w:r w:rsidR="0092200D" w:rsidRPr="00E506AF">
        <w:rPr>
          <w:rFonts w:ascii="Times New Roman" w:eastAsia="Times New Roman" w:hAnsi="Times New Roman" w:cs="Times New Roman"/>
          <w:sz w:val="24"/>
          <w:szCs w:val="24"/>
        </w:rPr>
        <w:t xml:space="preserve"> </w:t>
      </w:r>
      <w:r w:rsidR="006B3203" w:rsidRPr="00E506AF">
        <w:rPr>
          <w:rFonts w:ascii="Times New Roman" w:eastAsia="Times New Roman" w:hAnsi="Times New Roman" w:cs="Times New Roman"/>
          <w:sz w:val="24"/>
          <w:szCs w:val="24"/>
        </w:rPr>
        <w:t>(</w:t>
      </w:r>
      <w:proofErr w:type="spellStart"/>
      <w:r w:rsidR="006B3203" w:rsidRPr="00E506AF">
        <w:rPr>
          <w:rFonts w:ascii="Times New Roman" w:eastAsia="Times New Roman" w:hAnsi="Times New Roman" w:cs="Times New Roman"/>
          <w:sz w:val="24"/>
          <w:szCs w:val="24"/>
          <w:lang w:val="en-US"/>
        </w:rPr>
        <w:t>Doh</w:t>
      </w:r>
      <w:proofErr w:type="spellEnd"/>
      <w:r w:rsidR="00263766" w:rsidRPr="00E506AF">
        <w:rPr>
          <w:rFonts w:ascii="Times New Roman" w:eastAsia="Times New Roman" w:hAnsi="Times New Roman" w:cs="Times New Roman"/>
          <w:sz w:val="24"/>
          <w:szCs w:val="24"/>
          <w:lang w:val="en-US"/>
        </w:rPr>
        <w:t xml:space="preserve"> et al.,</w:t>
      </w:r>
      <w:r w:rsidR="006B3203" w:rsidRPr="00E506AF">
        <w:rPr>
          <w:rFonts w:ascii="Times New Roman" w:eastAsia="Times New Roman" w:hAnsi="Times New Roman" w:cs="Times New Roman"/>
          <w:sz w:val="24"/>
          <w:szCs w:val="24"/>
        </w:rPr>
        <w:t xml:space="preserve"> 2017; Mair </w:t>
      </w:r>
      <w:r w:rsidR="00263766" w:rsidRPr="00E506AF">
        <w:rPr>
          <w:rFonts w:ascii="Times New Roman" w:eastAsia="Times New Roman" w:hAnsi="Times New Roman" w:cs="Times New Roman"/>
          <w:sz w:val="24"/>
          <w:szCs w:val="24"/>
        </w:rPr>
        <w:t xml:space="preserve">and </w:t>
      </w:r>
      <w:r w:rsidR="006B3203" w:rsidRPr="00E506AF">
        <w:rPr>
          <w:rFonts w:ascii="Times New Roman" w:eastAsia="Times New Roman" w:hAnsi="Times New Roman" w:cs="Times New Roman"/>
          <w:sz w:val="24"/>
          <w:szCs w:val="24"/>
        </w:rPr>
        <w:t xml:space="preserve">Marti, 2009; </w:t>
      </w:r>
      <w:proofErr w:type="spellStart"/>
      <w:r w:rsidR="006B3203" w:rsidRPr="00E506AF">
        <w:rPr>
          <w:rFonts w:ascii="Times New Roman" w:eastAsia="Times New Roman" w:hAnsi="Times New Roman" w:cs="Times New Roman"/>
          <w:sz w:val="24"/>
          <w:szCs w:val="24"/>
        </w:rPr>
        <w:t>Suder</w:t>
      </w:r>
      <w:proofErr w:type="spellEnd"/>
      <w:r w:rsidR="000B694F" w:rsidRPr="00E506AF">
        <w:rPr>
          <w:rFonts w:ascii="Times New Roman" w:eastAsia="Times New Roman" w:hAnsi="Times New Roman" w:cs="Times New Roman"/>
          <w:sz w:val="24"/>
          <w:szCs w:val="24"/>
        </w:rPr>
        <w:t xml:space="preserve"> et al.,</w:t>
      </w:r>
      <w:r w:rsidR="006B3203" w:rsidRPr="00E506AF">
        <w:rPr>
          <w:rFonts w:ascii="Times New Roman" w:eastAsia="Times New Roman" w:hAnsi="Times New Roman" w:cs="Times New Roman"/>
          <w:sz w:val="24"/>
          <w:szCs w:val="24"/>
        </w:rPr>
        <w:t xml:space="preserve"> 2017)</w:t>
      </w:r>
      <w:r w:rsidR="00D31658" w:rsidRPr="00E506AF">
        <w:rPr>
          <w:rFonts w:ascii="Times New Roman" w:hAnsi="Times New Roman" w:cs="Times New Roman"/>
          <w:sz w:val="24"/>
          <w:szCs w:val="24"/>
        </w:rPr>
        <w:t xml:space="preserve">. </w:t>
      </w:r>
      <w:r w:rsidR="006B3203" w:rsidRPr="00E506AF">
        <w:rPr>
          <w:rFonts w:ascii="Times New Roman" w:eastAsia="Times New Roman" w:hAnsi="Times New Roman" w:cs="Times New Roman"/>
          <w:sz w:val="24"/>
          <w:szCs w:val="24"/>
        </w:rPr>
        <w:t>‘Institution</w:t>
      </w:r>
      <w:r w:rsidR="004B017B" w:rsidRPr="00E506AF">
        <w:rPr>
          <w:rFonts w:ascii="Times New Roman" w:eastAsia="Times New Roman" w:hAnsi="Times New Roman" w:cs="Times New Roman"/>
          <w:sz w:val="24"/>
          <w:szCs w:val="24"/>
        </w:rPr>
        <w:t>al</w:t>
      </w:r>
      <w:r w:rsidR="006B3203" w:rsidRPr="00E506AF">
        <w:rPr>
          <w:rFonts w:ascii="Times New Roman" w:eastAsia="Times New Roman" w:hAnsi="Times New Roman" w:cs="Times New Roman"/>
          <w:sz w:val="24"/>
          <w:szCs w:val="24"/>
        </w:rPr>
        <w:t xml:space="preserve"> voids’ refer to conditions where institutional arrangements needed to support normal functioning of the market are absent, or weak, or fail to accomplish the role expected of them (Mair </w:t>
      </w:r>
      <w:r w:rsidR="00263766" w:rsidRPr="00E506AF">
        <w:rPr>
          <w:rFonts w:ascii="Times New Roman" w:eastAsia="Times New Roman" w:hAnsi="Times New Roman" w:cs="Times New Roman"/>
          <w:sz w:val="24"/>
          <w:szCs w:val="24"/>
        </w:rPr>
        <w:t xml:space="preserve">and </w:t>
      </w:r>
      <w:r w:rsidR="006B3203" w:rsidRPr="00E506AF">
        <w:rPr>
          <w:rFonts w:ascii="Times New Roman" w:eastAsia="Times New Roman" w:hAnsi="Times New Roman" w:cs="Times New Roman"/>
          <w:sz w:val="24"/>
          <w:szCs w:val="24"/>
        </w:rPr>
        <w:t>Marti, 2009). This often results in higher cost</w:t>
      </w:r>
      <w:r w:rsidR="004B017B" w:rsidRPr="00E506AF">
        <w:rPr>
          <w:rFonts w:ascii="Times New Roman" w:eastAsia="Times New Roman" w:hAnsi="Times New Roman" w:cs="Times New Roman"/>
          <w:sz w:val="24"/>
          <w:szCs w:val="24"/>
        </w:rPr>
        <w:t>s</w:t>
      </w:r>
      <w:r w:rsidR="006B3203" w:rsidRPr="00E506AF">
        <w:rPr>
          <w:rFonts w:ascii="Times New Roman" w:eastAsia="Times New Roman" w:hAnsi="Times New Roman" w:cs="Times New Roman"/>
          <w:sz w:val="24"/>
          <w:szCs w:val="24"/>
        </w:rPr>
        <w:t xml:space="preserve"> of doing business. </w:t>
      </w:r>
      <w:r w:rsidR="004B017B" w:rsidRPr="00E506AF">
        <w:rPr>
          <w:rFonts w:ascii="Times New Roman" w:eastAsia="Times New Roman" w:hAnsi="Times New Roman" w:cs="Times New Roman"/>
          <w:sz w:val="24"/>
          <w:szCs w:val="24"/>
        </w:rPr>
        <w:t xml:space="preserve">We postulate that </w:t>
      </w:r>
      <w:r w:rsidR="004B017B" w:rsidRPr="00E506AF">
        <w:rPr>
          <w:rFonts w:ascii="Times New Roman" w:hAnsi="Times New Roman" w:cs="Times New Roman"/>
          <w:sz w:val="24"/>
          <w:szCs w:val="24"/>
        </w:rPr>
        <w:t>t</w:t>
      </w:r>
      <w:r w:rsidRPr="00E506AF">
        <w:rPr>
          <w:rFonts w:ascii="Times New Roman" w:hAnsi="Times New Roman" w:cs="Times New Roman"/>
          <w:sz w:val="24"/>
          <w:szCs w:val="24"/>
        </w:rPr>
        <w:t xml:space="preserve">he severity of </w:t>
      </w:r>
      <w:r w:rsidR="004B017B" w:rsidRPr="00E506AF">
        <w:rPr>
          <w:rFonts w:ascii="Times New Roman" w:hAnsi="Times New Roman" w:cs="Times New Roman"/>
          <w:sz w:val="24"/>
          <w:szCs w:val="24"/>
        </w:rPr>
        <w:t xml:space="preserve">the impact of </w:t>
      </w:r>
      <w:r w:rsidRPr="00E506AF">
        <w:rPr>
          <w:rFonts w:ascii="Times New Roman" w:hAnsi="Times New Roman" w:cs="Times New Roman"/>
          <w:sz w:val="24"/>
          <w:szCs w:val="24"/>
        </w:rPr>
        <w:t xml:space="preserve">terrorism incidents </w:t>
      </w:r>
      <w:r w:rsidR="005B5CF2" w:rsidRPr="00E506AF">
        <w:rPr>
          <w:rFonts w:ascii="Times New Roman" w:hAnsi="Times New Roman" w:cs="Times New Roman"/>
          <w:sz w:val="24"/>
          <w:szCs w:val="24"/>
        </w:rPr>
        <w:t xml:space="preserve">on business performance </w:t>
      </w:r>
      <w:r w:rsidR="00D31658" w:rsidRPr="00E506AF">
        <w:rPr>
          <w:rFonts w:ascii="Times New Roman" w:hAnsi="Times New Roman" w:cs="Times New Roman"/>
          <w:sz w:val="24"/>
          <w:szCs w:val="24"/>
        </w:rPr>
        <w:t xml:space="preserve">depends on </w:t>
      </w:r>
      <w:r w:rsidR="006B3203" w:rsidRPr="00E506AF">
        <w:rPr>
          <w:rFonts w:ascii="Times New Roman" w:hAnsi="Times New Roman" w:cs="Times New Roman"/>
          <w:sz w:val="24"/>
          <w:szCs w:val="24"/>
        </w:rPr>
        <w:t>the level of institutional voids countries face.</w:t>
      </w:r>
      <w:r w:rsidR="00C04356" w:rsidRPr="00E506AF">
        <w:rPr>
          <w:rFonts w:ascii="Times New Roman" w:hAnsi="Times New Roman" w:cs="Times New Roman"/>
          <w:sz w:val="24"/>
          <w:szCs w:val="24"/>
        </w:rPr>
        <w:t xml:space="preserve"> Liu (2009) contend</w:t>
      </w:r>
      <w:r w:rsidR="004B017B" w:rsidRPr="00E506AF">
        <w:rPr>
          <w:rFonts w:ascii="Times New Roman" w:hAnsi="Times New Roman" w:cs="Times New Roman"/>
          <w:sz w:val="24"/>
          <w:szCs w:val="24"/>
        </w:rPr>
        <w:t>ed</w:t>
      </w:r>
      <w:r w:rsidR="00C04356" w:rsidRPr="00E506AF">
        <w:rPr>
          <w:rFonts w:ascii="Times New Roman" w:hAnsi="Times New Roman" w:cs="Times New Roman"/>
          <w:sz w:val="24"/>
          <w:szCs w:val="24"/>
        </w:rPr>
        <w:t xml:space="preserve"> that institutional voids exert differential impacts on business performance both in the short run and in the long run (Liu</w:t>
      </w:r>
      <w:r w:rsidR="004B017B" w:rsidRPr="00E506AF">
        <w:rPr>
          <w:rFonts w:ascii="Times New Roman" w:hAnsi="Times New Roman" w:cs="Times New Roman"/>
          <w:sz w:val="24"/>
          <w:szCs w:val="24"/>
        </w:rPr>
        <w:t>,</w:t>
      </w:r>
      <w:r w:rsidR="00C04356" w:rsidRPr="00E506AF">
        <w:rPr>
          <w:rFonts w:ascii="Times New Roman" w:hAnsi="Times New Roman" w:cs="Times New Roman"/>
          <w:sz w:val="24"/>
          <w:szCs w:val="24"/>
        </w:rPr>
        <w:t xml:space="preserve"> 2009).</w:t>
      </w:r>
      <w:r w:rsidR="00FC78DD" w:rsidRPr="00E506AF">
        <w:rPr>
          <w:rFonts w:ascii="Times New Roman" w:hAnsi="Times New Roman" w:cs="Times New Roman"/>
          <w:sz w:val="24"/>
          <w:szCs w:val="24"/>
        </w:rPr>
        <w:t xml:space="preserve"> </w:t>
      </w:r>
      <w:r w:rsidRPr="00E506AF">
        <w:rPr>
          <w:rFonts w:ascii="Times New Roman" w:hAnsi="Times New Roman" w:cs="Times New Roman"/>
          <w:sz w:val="24"/>
          <w:szCs w:val="24"/>
        </w:rPr>
        <w:t xml:space="preserve">For example, </w:t>
      </w:r>
      <w:proofErr w:type="spellStart"/>
      <w:r w:rsidRPr="00E506AF">
        <w:rPr>
          <w:rFonts w:ascii="Times New Roman" w:hAnsi="Times New Roman" w:cs="Times New Roman"/>
          <w:sz w:val="24"/>
          <w:szCs w:val="24"/>
        </w:rPr>
        <w:t>Llorca</w:t>
      </w:r>
      <w:proofErr w:type="spellEnd"/>
      <w:r w:rsidRPr="00E506AF">
        <w:rPr>
          <w:rFonts w:ascii="Times New Roman" w:hAnsi="Times New Roman" w:cs="Times New Roman"/>
          <w:sz w:val="24"/>
          <w:szCs w:val="24"/>
        </w:rPr>
        <w:t>-Vivero (2008) suggest</w:t>
      </w:r>
      <w:r w:rsidR="004B017B" w:rsidRPr="00E506AF">
        <w:rPr>
          <w:rFonts w:ascii="Times New Roman" w:hAnsi="Times New Roman" w:cs="Times New Roman"/>
          <w:sz w:val="24"/>
          <w:szCs w:val="24"/>
        </w:rPr>
        <w:t>ed</w:t>
      </w:r>
      <w:r w:rsidRPr="00E506AF">
        <w:rPr>
          <w:rFonts w:ascii="Times New Roman" w:hAnsi="Times New Roman" w:cs="Times New Roman"/>
          <w:sz w:val="24"/>
          <w:szCs w:val="24"/>
        </w:rPr>
        <w:t xml:space="preserve"> </w:t>
      </w:r>
      <w:r w:rsidR="004B017B" w:rsidRPr="00E506AF">
        <w:rPr>
          <w:rFonts w:ascii="Times New Roman" w:hAnsi="Times New Roman" w:cs="Times New Roman"/>
          <w:sz w:val="24"/>
          <w:szCs w:val="24"/>
        </w:rPr>
        <w:t xml:space="preserve">that </w:t>
      </w:r>
      <w:r w:rsidRPr="00E506AF">
        <w:rPr>
          <w:rFonts w:ascii="Times New Roman" w:hAnsi="Times New Roman" w:cs="Times New Roman"/>
          <w:sz w:val="24"/>
          <w:szCs w:val="24"/>
        </w:rPr>
        <w:t>terrorism has greater adverse effects in developing countries</w:t>
      </w:r>
      <w:r w:rsidR="005B6DE9" w:rsidRPr="00E506AF">
        <w:rPr>
          <w:rFonts w:ascii="Times New Roman" w:hAnsi="Times New Roman" w:cs="Times New Roman"/>
          <w:sz w:val="24"/>
          <w:szCs w:val="24"/>
        </w:rPr>
        <w:t xml:space="preserve"> </w:t>
      </w:r>
      <w:r w:rsidR="00C628AA" w:rsidRPr="00E506AF">
        <w:rPr>
          <w:rFonts w:ascii="Times New Roman" w:hAnsi="Times New Roman" w:cs="Times New Roman"/>
          <w:sz w:val="24"/>
          <w:szCs w:val="24"/>
        </w:rPr>
        <w:t xml:space="preserve">due to the </w:t>
      </w:r>
      <w:r w:rsidR="00C628AA" w:rsidRPr="00E506AF">
        <w:rPr>
          <w:rFonts w:ascii="Times New Roman" w:eastAsia="Times New Roman" w:hAnsi="Times New Roman" w:cs="Times New Roman"/>
          <w:sz w:val="24"/>
          <w:szCs w:val="24"/>
        </w:rPr>
        <w:t>sustained degradation of preconditions relevant for markets to exist.</w:t>
      </w:r>
    </w:p>
    <w:p w14:paraId="11E3761A" w14:textId="77777777" w:rsidR="0057270A" w:rsidRPr="00E506AF" w:rsidRDefault="00C628AA" w:rsidP="00543F47">
      <w:pPr>
        <w:spacing w:after="0" w:line="480" w:lineRule="auto"/>
        <w:ind w:firstLine="720"/>
        <w:contextualSpacing/>
        <w:jc w:val="both"/>
        <w:rPr>
          <w:rFonts w:ascii="Times New Roman" w:hAnsi="Times New Roman" w:cs="Times New Roman"/>
          <w:sz w:val="24"/>
          <w:szCs w:val="24"/>
        </w:rPr>
      </w:pPr>
      <w:r w:rsidRPr="00E506AF">
        <w:rPr>
          <w:rFonts w:ascii="Times New Roman" w:eastAsia="Times New Roman" w:hAnsi="Times New Roman" w:cs="Times New Roman"/>
          <w:sz w:val="24"/>
          <w:szCs w:val="24"/>
        </w:rPr>
        <w:t xml:space="preserve">In a related study, </w:t>
      </w:r>
      <w:proofErr w:type="spellStart"/>
      <w:r w:rsidRPr="00E506AF">
        <w:rPr>
          <w:rFonts w:ascii="Times New Roman" w:hAnsi="Times New Roman" w:cs="Times New Roman"/>
          <w:sz w:val="24"/>
          <w:szCs w:val="24"/>
        </w:rPr>
        <w:t>Procasky</w:t>
      </w:r>
      <w:proofErr w:type="spellEnd"/>
      <w:r w:rsidRPr="00E506AF">
        <w:rPr>
          <w:rFonts w:ascii="Times New Roman" w:hAnsi="Times New Roman" w:cs="Times New Roman"/>
          <w:sz w:val="24"/>
          <w:szCs w:val="24"/>
        </w:rPr>
        <w:t xml:space="preserve"> and </w:t>
      </w:r>
      <w:proofErr w:type="spellStart"/>
      <w:r w:rsidRPr="00E506AF">
        <w:rPr>
          <w:rFonts w:ascii="Times New Roman" w:hAnsi="Times New Roman" w:cs="Times New Roman"/>
          <w:sz w:val="24"/>
          <w:szCs w:val="24"/>
        </w:rPr>
        <w:t>Ujah</w:t>
      </w:r>
      <w:proofErr w:type="spellEnd"/>
      <w:r w:rsidRPr="00E506AF">
        <w:rPr>
          <w:rFonts w:ascii="Times New Roman" w:hAnsi="Times New Roman" w:cs="Times New Roman"/>
          <w:sz w:val="24"/>
          <w:szCs w:val="24"/>
        </w:rPr>
        <w:t xml:space="preserve"> (2016) indicate</w:t>
      </w:r>
      <w:r w:rsidR="004B017B" w:rsidRPr="00E506AF">
        <w:rPr>
          <w:rFonts w:ascii="Times New Roman" w:hAnsi="Times New Roman" w:cs="Times New Roman"/>
          <w:sz w:val="24"/>
          <w:szCs w:val="24"/>
        </w:rPr>
        <w:t>d</w:t>
      </w:r>
      <w:r w:rsidRPr="00E506AF">
        <w:rPr>
          <w:rFonts w:ascii="Times New Roman" w:hAnsi="Times New Roman" w:cs="Times New Roman"/>
          <w:sz w:val="24"/>
          <w:szCs w:val="24"/>
        </w:rPr>
        <w:t xml:space="preserve"> that</w:t>
      </w:r>
      <w:r w:rsidR="004B017B" w:rsidRPr="00E506AF">
        <w:rPr>
          <w:rFonts w:ascii="Times New Roman" w:hAnsi="Times New Roman" w:cs="Times New Roman"/>
          <w:sz w:val="24"/>
          <w:szCs w:val="24"/>
        </w:rPr>
        <w:t>,</w:t>
      </w:r>
      <w:r w:rsidRPr="00E506AF">
        <w:rPr>
          <w:rFonts w:ascii="Times New Roman" w:hAnsi="Times New Roman" w:cs="Times New Roman"/>
          <w:sz w:val="24"/>
          <w:szCs w:val="24"/>
        </w:rPr>
        <w:t xml:space="preserve"> compared to developed countries, </w:t>
      </w:r>
      <w:r w:rsidR="00907EF9" w:rsidRPr="00E506AF">
        <w:rPr>
          <w:rFonts w:ascii="Times New Roman" w:hAnsi="Times New Roman" w:cs="Times New Roman"/>
          <w:sz w:val="24"/>
          <w:szCs w:val="24"/>
        </w:rPr>
        <w:t xml:space="preserve">businesses in </w:t>
      </w:r>
      <w:r w:rsidRPr="00E506AF">
        <w:rPr>
          <w:rFonts w:ascii="Times New Roman" w:hAnsi="Times New Roman" w:cs="Times New Roman"/>
          <w:sz w:val="24"/>
          <w:szCs w:val="24"/>
        </w:rPr>
        <w:t xml:space="preserve">developing countries are likely to experience more effects of terrorism in terms of </w:t>
      </w:r>
      <w:r w:rsidR="008F03F7" w:rsidRPr="00E506AF">
        <w:rPr>
          <w:rFonts w:ascii="Times New Roman" w:hAnsi="Times New Roman" w:cs="Times New Roman"/>
          <w:sz w:val="24"/>
          <w:szCs w:val="24"/>
        </w:rPr>
        <w:t>high insurance</w:t>
      </w:r>
      <w:r w:rsidR="005E31D1" w:rsidRPr="00E506AF">
        <w:rPr>
          <w:rFonts w:ascii="Times New Roman" w:hAnsi="Times New Roman" w:cs="Times New Roman"/>
          <w:sz w:val="24"/>
          <w:szCs w:val="24"/>
        </w:rPr>
        <w:t xml:space="preserve"> costs</w:t>
      </w:r>
      <w:r w:rsidRPr="00E506AF">
        <w:rPr>
          <w:rFonts w:ascii="Times New Roman" w:hAnsi="Times New Roman" w:cs="Times New Roman"/>
          <w:sz w:val="24"/>
          <w:szCs w:val="24"/>
        </w:rPr>
        <w:t>.</w:t>
      </w:r>
      <w:r w:rsidR="008F03F7" w:rsidRPr="00E506AF">
        <w:rPr>
          <w:rFonts w:ascii="Times New Roman" w:hAnsi="Times New Roman" w:cs="Times New Roman"/>
          <w:sz w:val="24"/>
          <w:szCs w:val="24"/>
        </w:rPr>
        <w:t xml:space="preserve"> </w:t>
      </w:r>
      <w:r w:rsidRPr="00E506AF">
        <w:rPr>
          <w:rFonts w:ascii="Times New Roman" w:hAnsi="Times New Roman" w:cs="Times New Roman"/>
          <w:sz w:val="24"/>
          <w:szCs w:val="24"/>
        </w:rPr>
        <w:t xml:space="preserve">Unlike most developed countries, developing </w:t>
      </w:r>
      <w:r w:rsidR="005E31D1" w:rsidRPr="00E506AF">
        <w:rPr>
          <w:rFonts w:ascii="Times New Roman" w:hAnsi="Times New Roman" w:cs="Times New Roman"/>
          <w:sz w:val="24"/>
          <w:szCs w:val="24"/>
        </w:rPr>
        <w:t xml:space="preserve">ones </w:t>
      </w:r>
      <w:r w:rsidRPr="00E506AF">
        <w:rPr>
          <w:rFonts w:ascii="Times New Roman" w:hAnsi="Times New Roman" w:cs="Times New Roman"/>
          <w:sz w:val="24"/>
          <w:szCs w:val="24"/>
        </w:rPr>
        <w:t>are often perceived to be riskier due to their coercive inability to control their national borders, or project power throughout their national territory</w:t>
      </w:r>
      <w:r w:rsidR="00907EF9" w:rsidRPr="00E506AF">
        <w:rPr>
          <w:rFonts w:ascii="Times New Roman" w:hAnsi="Times New Roman" w:cs="Times New Roman"/>
          <w:sz w:val="24"/>
          <w:szCs w:val="24"/>
        </w:rPr>
        <w:t xml:space="preserve">. According to </w:t>
      </w:r>
      <w:proofErr w:type="spellStart"/>
      <w:r w:rsidR="00907EF9" w:rsidRPr="00E506AF">
        <w:rPr>
          <w:rFonts w:ascii="Times New Roman" w:hAnsi="Times New Roman" w:cs="Times New Roman"/>
          <w:sz w:val="24"/>
          <w:szCs w:val="24"/>
        </w:rPr>
        <w:t>Rotberg</w:t>
      </w:r>
      <w:proofErr w:type="spellEnd"/>
      <w:r w:rsidR="00907EF9" w:rsidRPr="00E506AF">
        <w:rPr>
          <w:rFonts w:ascii="Times New Roman" w:hAnsi="Times New Roman" w:cs="Times New Roman"/>
          <w:sz w:val="24"/>
          <w:szCs w:val="24"/>
        </w:rPr>
        <w:t xml:space="preserve"> (2003)</w:t>
      </w:r>
      <w:r w:rsidRPr="00E506AF">
        <w:rPr>
          <w:rFonts w:ascii="Times New Roman" w:hAnsi="Times New Roman" w:cs="Times New Roman"/>
          <w:sz w:val="24"/>
          <w:szCs w:val="24"/>
        </w:rPr>
        <w:t xml:space="preserve"> </w:t>
      </w:r>
      <w:r w:rsidR="00907EF9" w:rsidRPr="00E506AF">
        <w:rPr>
          <w:rFonts w:ascii="Times New Roman" w:hAnsi="Times New Roman" w:cs="Times New Roman"/>
          <w:sz w:val="24"/>
          <w:szCs w:val="24"/>
        </w:rPr>
        <w:t xml:space="preserve">most of these countries </w:t>
      </w:r>
      <w:r w:rsidRPr="00E506AF">
        <w:rPr>
          <w:rFonts w:ascii="Times New Roman" w:hAnsi="Times New Roman" w:cs="Times New Roman"/>
          <w:sz w:val="24"/>
          <w:szCs w:val="24"/>
        </w:rPr>
        <w:t>continually face the threat of secession, civil war, and large-scale violent internal struggles for control between the government and one or more non-state actors</w:t>
      </w:r>
      <w:r w:rsidR="005E31D1" w:rsidRPr="00E506AF">
        <w:rPr>
          <w:rFonts w:ascii="Times New Roman" w:hAnsi="Times New Roman" w:cs="Times New Roman"/>
          <w:sz w:val="24"/>
          <w:szCs w:val="24"/>
        </w:rPr>
        <w:t xml:space="preserve">, all of which </w:t>
      </w:r>
      <w:r w:rsidR="00907EF9" w:rsidRPr="00E506AF">
        <w:rPr>
          <w:rFonts w:ascii="Times New Roman" w:hAnsi="Times New Roman" w:cs="Times New Roman"/>
          <w:sz w:val="24"/>
          <w:szCs w:val="24"/>
        </w:rPr>
        <w:t>mak</w:t>
      </w:r>
      <w:r w:rsidR="005E31D1" w:rsidRPr="00E506AF">
        <w:rPr>
          <w:rFonts w:ascii="Times New Roman" w:hAnsi="Times New Roman" w:cs="Times New Roman"/>
          <w:sz w:val="24"/>
          <w:szCs w:val="24"/>
        </w:rPr>
        <w:t xml:space="preserve">e </w:t>
      </w:r>
      <w:r w:rsidR="00907EF9" w:rsidRPr="00E506AF">
        <w:rPr>
          <w:rFonts w:ascii="Times New Roman" w:hAnsi="Times New Roman" w:cs="Times New Roman"/>
          <w:sz w:val="24"/>
          <w:szCs w:val="24"/>
        </w:rPr>
        <w:t>them risk</w:t>
      </w:r>
      <w:r w:rsidR="005E31D1" w:rsidRPr="00E506AF">
        <w:rPr>
          <w:rFonts w:ascii="Times New Roman" w:hAnsi="Times New Roman" w:cs="Times New Roman"/>
          <w:sz w:val="24"/>
          <w:szCs w:val="24"/>
        </w:rPr>
        <w:t>i</w:t>
      </w:r>
      <w:r w:rsidR="00907EF9" w:rsidRPr="00E506AF">
        <w:rPr>
          <w:rFonts w:ascii="Times New Roman" w:hAnsi="Times New Roman" w:cs="Times New Roman"/>
          <w:sz w:val="24"/>
          <w:szCs w:val="24"/>
        </w:rPr>
        <w:t xml:space="preserve">er and </w:t>
      </w:r>
      <w:r w:rsidR="005E31D1" w:rsidRPr="00E506AF">
        <w:rPr>
          <w:rFonts w:ascii="Times New Roman" w:hAnsi="Times New Roman" w:cs="Times New Roman"/>
          <w:sz w:val="24"/>
          <w:szCs w:val="24"/>
        </w:rPr>
        <w:t xml:space="preserve">more </w:t>
      </w:r>
      <w:r w:rsidR="00907EF9" w:rsidRPr="00E506AF">
        <w:rPr>
          <w:rFonts w:ascii="Times New Roman" w:hAnsi="Times New Roman" w:cs="Times New Roman"/>
          <w:sz w:val="24"/>
          <w:szCs w:val="24"/>
        </w:rPr>
        <w:t>costly to do business with</w:t>
      </w:r>
      <w:r w:rsidRPr="00E506AF">
        <w:rPr>
          <w:rFonts w:ascii="Times New Roman" w:hAnsi="Times New Roman" w:cs="Times New Roman"/>
          <w:sz w:val="24"/>
          <w:szCs w:val="24"/>
        </w:rPr>
        <w:t>. Over time insurers can take advantage of the heightened uncertainty by raising high premium charges for businesses operating in those zones. This has had a significant impact on the growth and survival of firms operating within such regions compared to developed countries (</w:t>
      </w:r>
      <w:r w:rsidR="00CF61E2" w:rsidRPr="00E506AF">
        <w:rPr>
          <w:rFonts w:ascii="Times New Roman" w:eastAsia="Times New Roman" w:hAnsi="Times New Roman" w:cs="Times New Roman"/>
          <w:sz w:val="24"/>
          <w:szCs w:val="24"/>
        </w:rPr>
        <w:t>International Monetary Fund –</w:t>
      </w:r>
      <w:r w:rsidR="00CF61E2" w:rsidRPr="00E506AF">
        <w:rPr>
          <w:rFonts w:ascii="Times New Roman" w:hAnsi="Times New Roman" w:cs="Times New Roman"/>
          <w:sz w:val="24"/>
          <w:szCs w:val="24"/>
        </w:rPr>
        <w:t xml:space="preserve"> </w:t>
      </w:r>
      <w:r w:rsidRPr="00E506AF">
        <w:rPr>
          <w:rFonts w:ascii="Times New Roman" w:hAnsi="Times New Roman" w:cs="Times New Roman"/>
          <w:sz w:val="24"/>
          <w:szCs w:val="24"/>
        </w:rPr>
        <w:t>IMF</w:t>
      </w:r>
      <w:r w:rsidR="005E31D1" w:rsidRPr="00E506AF">
        <w:rPr>
          <w:rFonts w:ascii="Times New Roman" w:hAnsi="Times New Roman" w:cs="Times New Roman"/>
          <w:sz w:val="24"/>
          <w:szCs w:val="24"/>
        </w:rPr>
        <w:t>,</w:t>
      </w:r>
      <w:r w:rsidRPr="00E506AF">
        <w:rPr>
          <w:rFonts w:ascii="Times New Roman" w:hAnsi="Times New Roman" w:cs="Times New Roman"/>
          <w:sz w:val="24"/>
          <w:szCs w:val="24"/>
        </w:rPr>
        <w:t xml:space="preserve"> 2001b).</w:t>
      </w:r>
    </w:p>
    <w:p w14:paraId="5E3671C0" w14:textId="77777777" w:rsidR="007A0A19" w:rsidRPr="00E506AF" w:rsidRDefault="00BF764E" w:rsidP="00E92D82">
      <w:pPr>
        <w:spacing w:after="0" w:line="480" w:lineRule="auto"/>
        <w:ind w:firstLine="720"/>
        <w:contextualSpacing/>
        <w:jc w:val="both"/>
        <w:rPr>
          <w:rFonts w:ascii="Times New Roman" w:eastAsia="Times New Roman" w:hAnsi="Times New Roman" w:cs="Times New Roman"/>
          <w:sz w:val="24"/>
          <w:szCs w:val="24"/>
        </w:rPr>
      </w:pPr>
      <w:r w:rsidRPr="00E506AF">
        <w:rPr>
          <w:rFonts w:ascii="Times New Roman" w:hAnsi="Times New Roman" w:cs="Times New Roman"/>
          <w:sz w:val="24"/>
          <w:szCs w:val="24"/>
        </w:rPr>
        <w:t xml:space="preserve">Notwithstanding this, terrorism is found to have a </w:t>
      </w:r>
      <w:r w:rsidR="002005F7" w:rsidRPr="00E506AF">
        <w:rPr>
          <w:rFonts w:ascii="Times New Roman" w:hAnsi="Times New Roman" w:cs="Times New Roman"/>
          <w:sz w:val="24"/>
          <w:szCs w:val="24"/>
        </w:rPr>
        <w:t xml:space="preserve">significant </w:t>
      </w:r>
      <w:r w:rsidRPr="00E506AF">
        <w:rPr>
          <w:rFonts w:ascii="Times New Roman" w:hAnsi="Times New Roman" w:cs="Times New Roman"/>
          <w:sz w:val="24"/>
          <w:szCs w:val="24"/>
        </w:rPr>
        <w:t>impact on the performance of businesses operating in developed countries</w:t>
      </w:r>
      <w:r w:rsidR="002005F7" w:rsidRPr="00E506AF">
        <w:rPr>
          <w:rFonts w:ascii="Times New Roman" w:hAnsi="Times New Roman" w:cs="Times New Roman"/>
          <w:sz w:val="24"/>
          <w:szCs w:val="24"/>
        </w:rPr>
        <w:t xml:space="preserve"> although it is short</w:t>
      </w:r>
      <w:r w:rsidR="00C92491" w:rsidRPr="00E506AF">
        <w:rPr>
          <w:rFonts w:ascii="Times New Roman" w:hAnsi="Times New Roman" w:cs="Times New Roman"/>
          <w:sz w:val="24"/>
          <w:szCs w:val="24"/>
        </w:rPr>
        <w:t>-</w:t>
      </w:r>
      <w:r w:rsidR="002005F7" w:rsidRPr="00E506AF">
        <w:rPr>
          <w:rFonts w:ascii="Times New Roman" w:hAnsi="Times New Roman" w:cs="Times New Roman"/>
          <w:sz w:val="24"/>
          <w:szCs w:val="24"/>
        </w:rPr>
        <w:t>live</w:t>
      </w:r>
      <w:r w:rsidR="00C92491" w:rsidRPr="00E506AF">
        <w:rPr>
          <w:rFonts w:ascii="Times New Roman" w:hAnsi="Times New Roman" w:cs="Times New Roman"/>
          <w:sz w:val="24"/>
          <w:szCs w:val="24"/>
        </w:rPr>
        <w:t>d</w:t>
      </w:r>
      <w:r w:rsidR="002005F7" w:rsidRPr="00E506AF">
        <w:rPr>
          <w:rFonts w:ascii="Times New Roman" w:hAnsi="Times New Roman" w:cs="Times New Roman"/>
          <w:sz w:val="24"/>
          <w:szCs w:val="24"/>
        </w:rPr>
        <w:t xml:space="preserve"> due to </w:t>
      </w:r>
      <w:r w:rsidR="002005F7" w:rsidRPr="00E506AF">
        <w:rPr>
          <w:rFonts w:ascii="Times New Roman" w:hAnsi="Times New Roman" w:cs="Times New Roman"/>
          <w:sz w:val="24"/>
          <w:szCs w:val="24"/>
        </w:rPr>
        <w:lastRenderedPageBreak/>
        <w:t xml:space="preserve">their resource capabilities and </w:t>
      </w:r>
      <w:r w:rsidR="002005F7" w:rsidRPr="00E506AF">
        <w:rPr>
          <w:rFonts w:ascii="Times New Roman" w:eastAsia="Times New Roman" w:hAnsi="Times New Roman" w:cs="Times New Roman"/>
          <w:sz w:val="24"/>
          <w:szCs w:val="24"/>
          <w:lang w:eastAsia="en-US"/>
        </w:rPr>
        <w:t>high institutional quality (Tingbani et al., 2019)</w:t>
      </w:r>
      <w:r w:rsidRPr="00E506AF">
        <w:rPr>
          <w:rFonts w:ascii="Times New Roman" w:hAnsi="Times New Roman" w:cs="Times New Roman"/>
          <w:sz w:val="24"/>
          <w:szCs w:val="24"/>
        </w:rPr>
        <w:t>. For instance, a study by Arin</w:t>
      </w:r>
      <w:r w:rsidR="00F22B5F" w:rsidRPr="00E506AF">
        <w:rPr>
          <w:rFonts w:ascii="Times New Roman" w:hAnsi="Times New Roman" w:cs="Times New Roman"/>
          <w:sz w:val="24"/>
          <w:szCs w:val="24"/>
        </w:rPr>
        <w:t xml:space="preserve"> et al.</w:t>
      </w:r>
      <w:r w:rsidRPr="00E506AF">
        <w:rPr>
          <w:rFonts w:ascii="Times New Roman" w:hAnsi="Times New Roman" w:cs="Times New Roman"/>
          <w:sz w:val="24"/>
          <w:szCs w:val="24"/>
        </w:rPr>
        <w:t xml:space="preserve"> (2008) on the responses of businesses to terror shocks across the six countries investigated (Indonesia, Israel, Spain, Thailand, Turkey, and the UK) suggest</w:t>
      </w:r>
      <w:r w:rsidR="00C92491" w:rsidRPr="00E506AF">
        <w:rPr>
          <w:rFonts w:ascii="Times New Roman" w:hAnsi="Times New Roman" w:cs="Times New Roman"/>
          <w:sz w:val="24"/>
          <w:szCs w:val="24"/>
        </w:rPr>
        <w:t>ed</w:t>
      </w:r>
      <w:r w:rsidRPr="00E506AF">
        <w:rPr>
          <w:rFonts w:ascii="Times New Roman" w:hAnsi="Times New Roman" w:cs="Times New Roman"/>
          <w:sz w:val="24"/>
          <w:szCs w:val="24"/>
        </w:rPr>
        <w:t xml:space="preserve"> that the impact varies across countries. Specifically, they found that Spain and the UK </w:t>
      </w:r>
      <w:r w:rsidR="007A0A19" w:rsidRPr="00E506AF">
        <w:rPr>
          <w:rFonts w:ascii="Times New Roman" w:hAnsi="Times New Roman" w:cs="Times New Roman"/>
          <w:sz w:val="24"/>
          <w:szCs w:val="24"/>
        </w:rPr>
        <w:t xml:space="preserve">generally </w:t>
      </w:r>
      <w:r w:rsidR="007A0A19" w:rsidRPr="00E506AF">
        <w:rPr>
          <w:rFonts w:ascii="Times New Roman" w:eastAsia="Times New Roman" w:hAnsi="Times New Roman" w:cs="Times New Roman"/>
          <w:sz w:val="24"/>
          <w:szCs w:val="24"/>
          <w:lang w:eastAsia="en-US"/>
        </w:rPr>
        <w:t xml:space="preserve">recovered quickly from the negative effects of terrorism </w:t>
      </w:r>
      <w:r w:rsidR="007A0A19" w:rsidRPr="00E506AF">
        <w:rPr>
          <w:rFonts w:ascii="Times New Roman" w:hAnsi="Times New Roman" w:cs="Times New Roman"/>
          <w:sz w:val="24"/>
          <w:szCs w:val="24"/>
        </w:rPr>
        <w:t>due to their resource capabilities</w:t>
      </w:r>
      <w:r w:rsidR="0057270A" w:rsidRPr="00E506AF">
        <w:rPr>
          <w:rFonts w:ascii="Times New Roman" w:hAnsi="Times New Roman" w:cs="Times New Roman"/>
          <w:sz w:val="24"/>
          <w:szCs w:val="24"/>
        </w:rPr>
        <w:t xml:space="preserve"> and </w:t>
      </w:r>
      <w:r w:rsidR="0057270A" w:rsidRPr="00E506AF">
        <w:rPr>
          <w:rFonts w:ascii="Times New Roman" w:eastAsia="Times New Roman" w:hAnsi="Times New Roman" w:cs="Times New Roman"/>
          <w:sz w:val="24"/>
          <w:szCs w:val="24"/>
          <w:lang w:eastAsia="en-US"/>
        </w:rPr>
        <w:t xml:space="preserve">high institutional quality (see </w:t>
      </w:r>
      <w:r w:rsidR="00D845F6" w:rsidRPr="00E506AF">
        <w:rPr>
          <w:rFonts w:ascii="Times New Roman" w:hAnsi="Times New Roman" w:cs="Times New Roman"/>
          <w:sz w:val="24"/>
          <w:szCs w:val="24"/>
        </w:rPr>
        <w:t xml:space="preserve">Arin, </w:t>
      </w:r>
      <w:proofErr w:type="spellStart"/>
      <w:r w:rsidR="00D845F6" w:rsidRPr="00E506AF">
        <w:rPr>
          <w:rFonts w:ascii="Times New Roman" w:hAnsi="Times New Roman" w:cs="Times New Roman"/>
          <w:sz w:val="24"/>
          <w:szCs w:val="24"/>
        </w:rPr>
        <w:t>Cifferi</w:t>
      </w:r>
      <w:proofErr w:type="spellEnd"/>
      <w:r w:rsidR="00D845F6" w:rsidRPr="00E506AF">
        <w:rPr>
          <w:rFonts w:ascii="Times New Roman" w:hAnsi="Times New Roman" w:cs="Times New Roman"/>
          <w:sz w:val="24"/>
          <w:szCs w:val="24"/>
        </w:rPr>
        <w:t xml:space="preserve"> and </w:t>
      </w:r>
      <w:proofErr w:type="spellStart"/>
      <w:r w:rsidR="00D845F6" w:rsidRPr="00E506AF">
        <w:rPr>
          <w:rFonts w:ascii="Times New Roman" w:hAnsi="Times New Roman" w:cs="Times New Roman"/>
          <w:sz w:val="24"/>
          <w:szCs w:val="24"/>
        </w:rPr>
        <w:t>Spagnolo</w:t>
      </w:r>
      <w:proofErr w:type="spellEnd"/>
      <w:r w:rsidR="00D845F6" w:rsidRPr="00E506AF">
        <w:rPr>
          <w:rFonts w:ascii="Times New Roman" w:hAnsi="Times New Roman" w:cs="Times New Roman"/>
          <w:sz w:val="24"/>
          <w:szCs w:val="24"/>
        </w:rPr>
        <w:t>, 2008</w:t>
      </w:r>
      <w:r w:rsidR="0057270A" w:rsidRPr="00E506AF">
        <w:rPr>
          <w:rFonts w:ascii="Times New Roman" w:eastAsia="Times New Roman" w:hAnsi="Times New Roman" w:cs="Times New Roman"/>
          <w:sz w:val="24"/>
          <w:szCs w:val="24"/>
          <w:lang w:eastAsia="en-US"/>
        </w:rPr>
        <w:t xml:space="preserve">). </w:t>
      </w:r>
      <w:r w:rsidR="002005F7" w:rsidRPr="00E506AF">
        <w:rPr>
          <w:rFonts w:ascii="Times New Roman" w:eastAsia="Times New Roman" w:hAnsi="Times New Roman" w:cs="Times New Roman"/>
          <w:sz w:val="24"/>
          <w:szCs w:val="24"/>
          <w:lang w:eastAsia="en-US"/>
        </w:rPr>
        <w:t xml:space="preserve">In a similar </w:t>
      </w:r>
      <w:r w:rsidR="00C92491" w:rsidRPr="00E506AF">
        <w:rPr>
          <w:rFonts w:ascii="Times New Roman" w:eastAsia="Times New Roman" w:hAnsi="Times New Roman" w:cs="Times New Roman"/>
          <w:sz w:val="24"/>
          <w:szCs w:val="24"/>
          <w:lang w:eastAsia="en-US"/>
        </w:rPr>
        <w:t>vein</w:t>
      </w:r>
      <w:r w:rsidR="002005F7" w:rsidRPr="00E506AF">
        <w:rPr>
          <w:rFonts w:ascii="Times New Roman" w:eastAsia="Times New Roman" w:hAnsi="Times New Roman" w:cs="Times New Roman"/>
          <w:sz w:val="24"/>
          <w:szCs w:val="24"/>
          <w:lang w:eastAsia="en-US"/>
        </w:rPr>
        <w:t xml:space="preserve">, </w:t>
      </w:r>
      <w:proofErr w:type="spellStart"/>
      <w:r w:rsidR="0092200D" w:rsidRPr="00E506AF">
        <w:rPr>
          <w:rFonts w:ascii="Times New Roman" w:hAnsi="Times New Roman" w:cs="Times New Roman"/>
          <w:sz w:val="24"/>
          <w:szCs w:val="24"/>
        </w:rPr>
        <w:t>Essaddam</w:t>
      </w:r>
      <w:proofErr w:type="spellEnd"/>
      <w:r w:rsidR="0092200D" w:rsidRPr="00E506AF">
        <w:rPr>
          <w:rFonts w:ascii="Times New Roman" w:hAnsi="Times New Roman" w:cs="Times New Roman"/>
          <w:sz w:val="24"/>
          <w:szCs w:val="24"/>
        </w:rPr>
        <w:t xml:space="preserve"> and Karagianis (2014) found that firms operating in wealthier or more democratic countries face greater volatility in stock returns relative to firms in developing countries. However, </w:t>
      </w:r>
      <w:r w:rsidR="00C92491" w:rsidRPr="00E506AF">
        <w:rPr>
          <w:rFonts w:ascii="Times New Roman" w:hAnsi="Times New Roman" w:cs="Times New Roman"/>
          <w:sz w:val="24"/>
          <w:szCs w:val="24"/>
        </w:rPr>
        <w:t>conversely,</w:t>
      </w:r>
      <w:r w:rsidR="0092200D" w:rsidRPr="00E506AF">
        <w:rPr>
          <w:rFonts w:ascii="Times New Roman" w:hAnsi="Times New Roman" w:cs="Times New Roman"/>
          <w:sz w:val="24"/>
          <w:szCs w:val="24"/>
        </w:rPr>
        <w:t xml:space="preserve"> </w:t>
      </w:r>
      <w:proofErr w:type="spellStart"/>
      <w:r w:rsidR="0092200D" w:rsidRPr="00E506AF">
        <w:rPr>
          <w:rFonts w:ascii="Times New Roman" w:hAnsi="Times New Roman" w:cs="Times New Roman"/>
          <w:sz w:val="24"/>
          <w:szCs w:val="24"/>
        </w:rPr>
        <w:t>Llorca</w:t>
      </w:r>
      <w:proofErr w:type="spellEnd"/>
      <w:r w:rsidR="0092200D" w:rsidRPr="00E506AF">
        <w:rPr>
          <w:rFonts w:ascii="Times New Roman" w:hAnsi="Times New Roman" w:cs="Times New Roman"/>
          <w:sz w:val="24"/>
          <w:szCs w:val="24"/>
        </w:rPr>
        <w:t xml:space="preserve">-Vivero (2008) found that the negative consequences of terrorism are greater in developing countries. The contradictory evidence </w:t>
      </w:r>
      <w:r w:rsidR="00C92491" w:rsidRPr="00E506AF">
        <w:rPr>
          <w:rFonts w:ascii="Times New Roman" w:hAnsi="Times New Roman" w:cs="Times New Roman"/>
          <w:sz w:val="24"/>
          <w:szCs w:val="24"/>
        </w:rPr>
        <w:t xml:space="preserve">from </w:t>
      </w:r>
      <w:proofErr w:type="spellStart"/>
      <w:r w:rsidR="0092200D" w:rsidRPr="00E506AF">
        <w:rPr>
          <w:rFonts w:ascii="Times New Roman" w:hAnsi="Times New Roman" w:cs="Times New Roman"/>
          <w:sz w:val="24"/>
          <w:szCs w:val="24"/>
        </w:rPr>
        <w:t>Essaddam</w:t>
      </w:r>
      <w:proofErr w:type="spellEnd"/>
      <w:r w:rsidR="0092200D" w:rsidRPr="00E506AF">
        <w:rPr>
          <w:rFonts w:ascii="Times New Roman" w:hAnsi="Times New Roman" w:cs="Times New Roman"/>
          <w:sz w:val="24"/>
          <w:szCs w:val="24"/>
        </w:rPr>
        <w:t xml:space="preserve"> and Karagianis (2014) and </w:t>
      </w:r>
      <w:proofErr w:type="spellStart"/>
      <w:r w:rsidR="0092200D" w:rsidRPr="00E506AF">
        <w:rPr>
          <w:rFonts w:ascii="Times New Roman" w:hAnsi="Times New Roman" w:cs="Times New Roman"/>
          <w:sz w:val="24"/>
          <w:szCs w:val="24"/>
        </w:rPr>
        <w:t>Llorca</w:t>
      </w:r>
      <w:proofErr w:type="spellEnd"/>
      <w:r w:rsidR="0092200D" w:rsidRPr="00E506AF">
        <w:rPr>
          <w:rFonts w:ascii="Times New Roman" w:hAnsi="Times New Roman" w:cs="Times New Roman"/>
          <w:sz w:val="24"/>
          <w:szCs w:val="24"/>
        </w:rPr>
        <w:t>-Vivero (2008) means that it is not clear whether developed or developing countries are impacted more by terrorism.</w:t>
      </w:r>
      <w:r w:rsidR="0092200D" w:rsidRPr="00E506AF">
        <w:rPr>
          <w:rFonts w:ascii="Times New Roman" w:eastAsia="Times New Roman" w:hAnsi="Times New Roman" w:cs="Times New Roman"/>
          <w:sz w:val="24"/>
          <w:szCs w:val="24"/>
        </w:rPr>
        <w:t xml:space="preserve"> </w:t>
      </w:r>
      <w:r w:rsidRPr="00E506AF">
        <w:rPr>
          <w:rFonts w:ascii="Times New Roman" w:hAnsi="Times New Roman" w:cs="Times New Roman"/>
          <w:sz w:val="24"/>
          <w:szCs w:val="24"/>
        </w:rPr>
        <w:t xml:space="preserve">Given this overall evidence, </w:t>
      </w:r>
      <w:r w:rsidR="00C628AA" w:rsidRPr="00E506AF">
        <w:rPr>
          <w:rFonts w:ascii="Times New Roman" w:hAnsi="Times New Roman" w:cs="Times New Roman"/>
          <w:sz w:val="24"/>
          <w:szCs w:val="24"/>
        </w:rPr>
        <w:t xml:space="preserve">we develop the following hypotheses: </w:t>
      </w:r>
    </w:p>
    <w:p w14:paraId="69B6B654" w14:textId="77777777" w:rsidR="008F03F7" w:rsidRPr="00BF76E2" w:rsidRDefault="00B169D1" w:rsidP="00B169D1">
      <w:pPr>
        <w:spacing w:after="0" w:line="240" w:lineRule="auto"/>
        <w:ind w:left="720"/>
        <w:contextualSpacing/>
        <w:jc w:val="both"/>
        <w:rPr>
          <w:rFonts w:ascii="Times New Roman" w:eastAsia="Times New Roman" w:hAnsi="Times New Roman" w:cs="Times New Roman"/>
          <w:b/>
          <w:i/>
          <w:sz w:val="24"/>
          <w:szCs w:val="24"/>
          <w:lang w:eastAsia="en-US"/>
        </w:rPr>
      </w:pPr>
      <w:r w:rsidRPr="00BF76E2">
        <w:rPr>
          <w:rFonts w:ascii="Times New Roman" w:hAnsi="Times New Roman" w:cs="Times New Roman"/>
          <w:b/>
          <w:i/>
          <w:sz w:val="24"/>
          <w:szCs w:val="24"/>
        </w:rPr>
        <w:t>H2:</w:t>
      </w:r>
      <w:r w:rsidR="008F03F7" w:rsidRPr="00BF76E2">
        <w:rPr>
          <w:rFonts w:ascii="Times New Roman" w:hAnsi="Times New Roman" w:cs="Times New Roman"/>
          <w:b/>
          <w:i/>
          <w:sz w:val="24"/>
          <w:szCs w:val="24"/>
        </w:rPr>
        <w:t xml:space="preserve"> </w:t>
      </w:r>
      <w:r w:rsidR="008F03F7" w:rsidRPr="00BF76E2">
        <w:rPr>
          <w:rFonts w:ascii="Times New Roman" w:eastAsia="Times New Roman" w:hAnsi="Times New Roman" w:cs="Times New Roman"/>
          <w:b/>
          <w:i/>
          <w:color w:val="2E2E2E"/>
          <w:sz w:val="24"/>
          <w:szCs w:val="24"/>
          <w:lang w:eastAsia="en-US"/>
        </w:rPr>
        <w:t xml:space="preserve">Terrorism </w:t>
      </w:r>
      <w:r w:rsidRPr="00BF76E2">
        <w:rPr>
          <w:rFonts w:ascii="Times New Roman" w:eastAsia="Times New Roman" w:hAnsi="Times New Roman" w:cs="Times New Roman"/>
          <w:b/>
          <w:i/>
          <w:color w:val="2E2E2E"/>
          <w:sz w:val="24"/>
          <w:szCs w:val="24"/>
          <w:lang w:eastAsia="en-US"/>
        </w:rPr>
        <w:t xml:space="preserve">has a significant association </w:t>
      </w:r>
      <w:r w:rsidR="008F03F7" w:rsidRPr="00BF76E2">
        <w:rPr>
          <w:rFonts w:ascii="Times New Roman" w:eastAsia="Times New Roman" w:hAnsi="Times New Roman" w:cs="Times New Roman"/>
          <w:b/>
          <w:i/>
          <w:color w:val="2E2E2E"/>
          <w:sz w:val="24"/>
          <w:szCs w:val="24"/>
          <w:lang w:eastAsia="en-US"/>
        </w:rPr>
        <w:t>with business performance in developed countries.</w:t>
      </w:r>
    </w:p>
    <w:p w14:paraId="217D9DB8" w14:textId="77777777" w:rsidR="00200CC6" w:rsidRPr="00BF76E2" w:rsidRDefault="00200CC6" w:rsidP="00B169D1">
      <w:pPr>
        <w:spacing w:after="0" w:line="240" w:lineRule="auto"/>
        <w:ind w:left="720" w:firstLine="720"/>
        <w:contextualSpacing/>
        <w:jc w:val="both"/>
        <w:rPr>
          <w:rFonts w:ascii="Times New Roman" w:hAnsi="Times New Roman" w:cs="Times New Roman"/>
          <w:b/>
          <w:i/>
          <w:sz w:val="24"/>
          <w:szCs w:val="24"/>
        </w:rPr>
      </w:pPr>
    </w:p>
    <w:p w14:paraId="6B185037" w14:textId="77777777" w:rsidR="008F03F7" w:rsidRPr="00BF76E2" w:rsidRDefault="00B169D1" w:rsidP="00B169D1">
      <w:pPr>
        <w:spacing w:after="0" w:line="240" w:lineRule="auto"/>
        <w:ind w:left="720"/>
        <w:contextualSpacing/>
        <w:jc w:val="both"/>
        <w:rPr>
          <w:rFonts w:ascii="Times New Roman" w:hAnsi="Times New Roman" w:cs="Times New Roman"/>
          <w:b/>
          <w:i/>
          <w:sz w:val="24"/>
          <w:szCs w:val="24"/>
        </w:rPr>
      </w:pPr>
      <w:r w:rsidRPr="00BF76E2">
        <w:rPr>
          <w:rFonts w:ascii="Times New Roman" w:hAnsi="Times New Roman" w:cs="Times New Roman"/>
          <w:b/>
          <w:i/>
          <w:sz w:val="24"/>
          <w:szCs w:val="24"/>
        </w:rPr>
        <w:t>H3:</w:t>
      </w:r>
      <w:r w:rsidR="008F03F7" w:rsidRPr="00BF76E2">
        <w:rPr>
          <w:rFonts w:ascii="Times New Roman" w:hAnsi="Times New Roman" w:cs="Times New Roman"/>
          <w:b/>
          <w:i/>
          <w:sz w:val="24"/>
          <w:szCs w:val="24"/>
        </w:rPr>
        <w:t xml:space="preserve"> </w:t>
      </w:r>
      <w:r w:rsidR="00BF764E" w:rsidRPr="00BF76E2">
        <w:rPr>
          <w:rFonts w:ascii="Times New Roman" w:eastAsia="Times New Roman" w:hAnsi="Times New Roman" w:cs="Times New Roman"/>
          <w:b/>
          <w:i/>
          <w:color w:val="2E2E2E"/>
          <w:sz w:val="24"/>
          <w:szCs w:val="24"/>
          <w:lang w:eastAsia="en-US"/>
        </w:rPr>
        <w:t>Terrorism has a significant association</w:t>
      </w:r>
      <w:r w:rsidR="008F03F7" w:rsidRPr="00BF76E2">
        <w:rPr>
          <w:rFonts w:ascii="Times New Roman" w:eastAsia="Times New Roman" w:hAnsi="Times New Roman" w:cs="Times New Roman"/>
          <w:b/>
          <w:i/>
          <w:color w:val="2E2E2E"/>
          <w:sz w:val="24"/>
          <w:szCs w:val="24"/>
          <w:lang w:eastAsia="en-US"/>
        </w:rPr>
        <w:t xml:space="preserve"> with business performance in developing countries</w:t>
      </w:r>
      <w:r w:rsidR="008F03F7" w:rsidRPr="00BF76E2">
        <w:rPr>
          <w:rFonts w:ascii="Times New Roman" w:eastAsia="Times New Roman" w:hAnsi="Times New Roman" w:cs="Times New Roman"/>
          <w:b/>
          <w:color w:val="2E2E2E"/>
          <w:sz w:val="24"/>
          <w:szCs w:val="24"/>
          <w:lang w:eastAsia="en-US"/>
        </w:rPr>
        <w:t>.</w:t>
      </w:r>
    </w:p>
    <w:p w14:paraId="1ECA4CE9" w14:textId="77777777" w:rsidR="000B6F72" w:rsidRPr="00BF76E2" w:rsidRDefault="000B6F72" w:rsidP="000B6F72">
      <w:pPr>
        <w:spacing w:after="0" w:line="480" w:lineRule="auto"/>
        <w:jc w:val="both"/>
        <w:rPr>
          <w:rFonts w:ascii="Times New Roman" w:hAnsi="Times New Roman" w:cs="Times New Roman"/>
          <w:b/>
          <w:i/>
          <w:sz w:val="24"/>
          <w:szCs w:val="24"/>
        </w:rPr>
      </w:pPr>
    </w:p>
    <w:p w14:paraId="51F55518" w14:textId="77777777" w:rsidR="00C628AA" w:rsidRPr="00BF76E2" w:rsidRDefault="000B6F72" w:rsidP="00B169D1">
      <w:pPr>
        <w:spacing w:after="0" w:line="480" w:lineRule="auto"/>
        <w:jc w:val="both"/>
        <w:rPr>
          <w:rFonts w:ascii="Times New Roman" w:hAnsi="Times New Roman" w:cs="Times New Roman"/>
          <w:b/>
          <w:i/>
          <w:sz w:val="24"/>
          <w:szCs w:val="24"/>
        </w:rPr>
      </w:pPr>
      <w:r w:rsidRPr="00BF76E2">
        <w:rPr>
          <w:rFonts w:ascii="Times New Roman" w:hAnsi="Times New Roman" w:cs="Times New Roman"/>
          <w:b/>
          <w:i/>
          <w:sz w:val="24"/>
          <w:szCs w:val="24"/>
        </w:rPr>
        <w:t xml:space="preserve">2.2.3 Terrorism and </w:t>
      </w:r>
      <w:r w:rsidR="00BE4DB4" w:rsidRPr="00BF76E2">
        <w:rPr>
          <w:rFonts w:ascii="Times New Roman" w:hAnsi="Times New Roman" w:cs="Times New Roman"/>
          <w:b/>
          <w:i/>
          <w:sz w:val="24"/>
          <w:szCs w:val="24"/>
        </w:rPr>
        <w:t>business performance in fragile states</w:t>
      </w:r>
    </w:p>
    <w:p w14:paraId="4BCE5A60" w14:textId="77777777" w:rsidR="0057270A" w:rsidRPr="00E506AF" w:rsidRDefault="00200CC6" w:rsidP="00F130DE">
      <w:pPr>
        <w:spacing w:after="0" w:line="480" w:lineRule="auto"/>
        <w:jc w:val="both"/>
        <w:rPr>
          <w:rFonts w:ascii="Times New Roman" w:eastAsia="Times New Roman" w:hAnsi="Times New Roman" w:cs="Times New Roman"/>
          <w:sz w:val="24"/>
          <w:szCs w:val="24"/>
        </w:rPr>
      </w:pPr>
      <w:r w:rsidRPr="00E506AF">
        <w:rPr>
          <w:rFonts w:ascii="Times New Roman" w:eastAsia="Times New Roman" w:hAnsi="Times New Roman" w:cs="Times New Roman"/>
          <w:sz w:val="24"/>
          <w:szCs w:val="24"/>
        </w:rPr>
        <w:t>Most fragile states are characteri</w:t>
      </w:r>
      <w:r w:rsidR="00C92491" w:rsidRPr="00E506AF">
        <w:rPr>
          <w:rFonts w:ascii="Times New Roman" w:eastAsia="Times New Roman" w:hAnsi="Times New Roman" w:cs="Times New Roman"/>
          <w:sz w:val="24"/>
          <w:szCs w:val="24"/>
        </w:rPr>
        <w:t>s</w:t>
      </w:r>
      <w:r w:rsidRPr="00E506AF">
        <w:rPr>
          <w:rFonts w:ascii="Times New Roman" w:eastAsia="Times New Roman" w:hAnsi="Times New Roman" w:cs="Times New Roman"/>
          <w:sz w:val="24"/>
          <w:szCs w:val="24"/>
        </w:rPr>
        <w:t>ed by sustained degradation of preconditions relevant for markets to exist as well such as governance structure, rules of exchange (</w:t>
      </w:r>
      <w:proofErr w:type="spellStart"/>
      <w:r w:rsidRPr="00E506AF">
        <w:rPr>
          <w:rFonts w:ascii="Times New Roman" w:eastAsia="Times New Roman" w:hAnsi="Times New Roman" w:cs="Times New Roman"/>
          <w:sz w:val="24"/>
          <w:szCs w:val="24"/>
        </w:rPr>
        <w:t>Fligstein</w:t>
      </w:r>
      <w:proofErr w:type="spellEnd"/>
      <w:r w:rsidRPr="00E506AF">
        <w:rPr>
          <w:rFonts w:ascii="Times New Roman" w:eastAsia="Times New Roman" w:hAnsi="Times New Roman" w:cs="Times New Roman"/>
          <w:sz w:val="24"/>
          <w:szCs w:val="24"/>
        </w:rPr>
        <w:t>, 2001) and autonomy (McMillan, 2002) as well as the institutions needed for the market to function well</w:t>
      </w:r>
      <w:r w:rsidR="00C92491" w:rsidRPr="00E506AF">
        <w:rPr>
          <w:rFonts w:ascii="Times New Roman" w:eastAsia="Times New Roman" w:hAnsi="Times New Roman" w:cs="Times New Roman"/>
          <w:sz w:val="24"/>
          <w:szCs w:val="24"/>
        </w:rPr>
        <w:t xml:space="preserve"> –</w:t>
      </w:r>
      <w:r w:rsidRPr="00E506AF">
        <w:rPr>
          <w:rFonts w:ascii="Times New Roman" w:eastAsia="Times New Roman" w:hAnsi="Times New Roman" w:cs="Times New Roman"/>
          <w:sz w:val="24"/>
          <w:szCs w:val="24"/>
        </w:rPr>
        <w:t xml:space="preserve"> e.g., governance mechanism</w:t>
      </w:r>
      <w:r w:rsidR="00C92491" w:rsidRPr="00E506AF">
        <w:rPr>
          <w:rFonts w:ascii="Times New Roman" w:eastAsia="Times New Roman" w:hAnsi="Times New Roman" w:cs="Times New Roman"/>
          <w:sz w:val="24"/>
          <w:szCs w:val="24"/>
        </w:rPr>
        <w:t>s</w:t>
      </w:r>
      <w:r w:rsidRPr="00E506AF">
        <w:rPr>
          <w:rFonts w:ascii="Times New Roman" w:eastAsia="Times New Roman" w:hAnsi="Times New Roman" w:cs="Times New Roman"/>
          <w:sz w:val="24"/>
          <w:szCs w:val="24"/>
        </w:rPr>
        <w:t>, disclosure requirements and functioning judiciary (La Porta et al., 1998</w:t>
      </w:r>
      <w:r w:rsidR="000B694F" w:rsidRPr="00E506AF">
        <w:rPr>
          <w:rFonts w:ascii="Times New Roman" w:eastAsia="Times New Roman" w:hAnsi="Times New Roman" w:cs="Times New Roman"/>
          <w:sz w:val="24"/>
          <w:szCs w:val="24"/>
        </w:rPr>
        <w:t xml:space="preserve">; </w:t>
      </w:r>
      <w:proofErr w:type="spellStart"/>
      <w:r w:rsidR="000B694F" w:rsidRPr="00E506AF">
        <w:rPr>
          <w:rFonts w:ascii="Times New Roman" w:eastAsia="Times New Roman" w:hAnsi="Times New Roman" w:cs="Times New Roman"/>
          <w:sz w:val="24"/>
          <w:szCs w:val="24"/>
        </w:rPr>
        <w:t>Rotberg</w:t>
      </w:r>
      <w:proofErr w:type="spellEnd"/>
      <w:r w:rsidR="000B694F" w:rsidRPr="00E506AF">
        <w:rPr>
          <w:rFonts w:ascii="Times New Roman" w:eastAsia="Times New Roman" w:hAnsi="Times New Roman" w:cs="Times New Roman"/>
          <w:sz w:val="24"/>
          <w:szCs w:val="24"/>
        </w:rPr>
        <w:t>, 2003</w:t>
      </w:r>
      <w:r w:rsidRPr="00E506AF">
        <w:rPr>
          <w:rFonts w:ascii="Times New Roman" w:eastAsia="Times New Roman" w:hAnsi="Times New Roman" w:cs="Times New Roman"/>
          <w:sz w:val="24"/>
          <w:szCs w:val="24"/>
        </w:rPr>
        <w:t xml:space="preserve">). </w:t>
      </w:r>
      <w:r w:rsidR="000B6F72" w:rsidRPr="00E506AF">
        <w:rPr>
          <w:rFonts w:ascii="Times New Roman" w:eastAsia="Times New Roman" w:hAnsi="Times New Roman" w:cs="Times New Roman"/>
          <w:sz w:val="24"/>
          <w:szCs w:val="24"/>
        </w:rPr>
        <w:t>As a result</w:t>
      </w:r>
      <w:r w:rsidR="00412330" w:rsidRPr="00E506AF">
        <w:rPr>
          <w:rFonts w:ascii="Times New Roman" w:eastAsia="Times New Roman" w:hAnsi="Times New Roman" w:cs="Times New Roman"/>
          <w:sz w:val="24"/>
          <w:szCs w:val="24"/>
        </w:rPr>
        <w:t>,</w:t>
      </w:r>
      <w:r w:rsidR="000B6F72" w:rsidRPr="00E506AF">
        <w:rPr>
          <w:rFonts w:ascii="Times New Roman" w:eastAsia="Times New Roman" w:hAnsi="Times New Roman" w:cs="Times New Roman"/>
          <w:sz w:val="24"/>
          <w:szCs w:val="24"/>
        </w:rPr>
        <w:t xml:space="preserve"> the impact of terrorism tend</w:t>
      </w:r>
      <w:r w:rsidR="00412330" w:rsidRPr="00E506AF">
        <w:rPr>
          <w:rFonts w:ascii="Times New Roman" w:eastAsia="Times New Roman" w:hAnsi="Times New Roman" w:cs="Times New Roman"/>
          <w:sz w:val="24"/>
          <w:szCs w:val="24"/>
        </w:rPr>
        <w:t>s</w:t>
      </w:r>
      <w:r w:rsidR="000B6F72" w:rsidRPr="00E506AF">
        <w:rPr>
          <w:rFonts w:ascii="Times New Roman" w:eastAsia="Times New Roman" w:hAnsi="Times New Roman" w:cs="Times New Roman"/>
          <w:sz w:val="24"/>
          <w:szCs w:val="24"/>
        </w:rPr>
        <w:t xml:space="preserve"> to be more sever</w:t>
      </w:r>
      <w:r w:rsidR="00412330" w:rsidRPr="00E506AF">
        <w:rPr>
          <w:rFonts w:ascii="Times New Roman" w:eastAsia="Times New Roman" w:hAnsi="Times New Roman" w:cs="Times New Roman"/>
          <w:sz w:val="24"/>
          <w:szCs w:val="24"/>
        </w:rPr>
        <w:t>e</w:t>
      </w:r>
      <w:r w:rsidR="000B6F72" w:rsidRPr="00E506AF">
        <w:rPr>
          <w:rFonts w:ascii="Times New Roman" w:eastAsia="Times New Roman" w:hAnsi="Times New Roman" w:cs="Times New Roman"/>
          <w:sz w:val="24"/>
          <w:szCs w:val="24"/>
        </w:rPr>
        <w:t xml:space="preserve"> </w:t>
      </w:r>
      <w:r w:rsidR="00E92D82" w:rsidRPr="00E506AF">
        <w:rPr>
          <w:rFonts w:ascii="Times New Roman" w:eastAsia="Times New Roman" w:hAnsi="Times New Roman" w:cs="Times New Roman"/>
          <w:sz w:val="24"/>
          <w:szCs w:val="24"/>
        </w:rPr>
        <w:t xml:space="preserve">and pervasive </w:t>
      </w:r>
      <w:r w:rsidR="000B6F72" w:rsidRPr="00E506AF">
        <w:rPr>
          <w:rFonts w:ascii="Times New Roman" w:eastAsia="Times New Roman" w:hAnsi="Times New Roman" w:cs="Times New Roman"/>
          <w:sz w:val="24"/>
          <w:szCs w:val="24"/>
        </w:rPr>
        <w:t xml:space="preserve">on the performance of businesses operating in these regions. </w:t>
      </w:r>
    </w:p>
    <w:p w14:paraId="466DFADA" w14:textId="77777777" w:rsidR="00D845F6" w:rsidRPr="00E506AF" w:rsidRDefault="00570342" w:rsidP="00D845F6">
      <w:pPr>
        <w:spacing w:after="0" w:line="480" w:lineRule="auto"/>
        <w:ind w:firstLine="720"/>
        <w:jc w:val="both"/>
        <w:rPr>
          <w:rFonts w:ascii="Times New Roman" w:hAnsi="Times New Roman" w:cs="Times New Roman"/>
          <w:sz w:val="24"/>
          <w:szCs w:val="24"/>
        </w:rPr>
      </w:pPr>
      <w:r w:rsidRPr="00E506AF">
        <w:rPr>
          <w:rFonts w:ascii="Times New Roman" w:hAnsi="Times New Roman" w:cs="Times New Roman"/>
          <w:sz w:val="24"/>
          <w:szCs w:val="24"/>
        </w:rPr>
        <w:t xml:space="preserve">According to </w:t>
      </w:r>
      <w:proofErr w:type="spellStart"/>
      <w:r w:rsidRPr="00E506AF">
        <w:rPr>
          <w:rFonts w:ascii="Times New Roman" w:hAnsi="Times New Roman" w:cs="Times New Roman"/>
          <w:sz w:val="24"/>
          <w:szCs w:val="24"/>
        </w:rPr>
        <w:t>Gaibulloev</w:t>
      </w:r>
      <w:proofErr w:type="spellEnd"/>
      <w:r w:rsidRPr="00E506AF">
        <w:rPr>
          <w:rFonts w:ascii="Times New Roman" w:hAnsi="Times New Roman" w:cs="Times New Roman"/>
          <w:sz w:val="24"/>
          <w:szCs w:val="24"/>
        </w:rPr>
        <w:t xml:space="preserve"> and Sandler (2009), trans-terrorism has growth-limiting effects on </w:t>
      </w:r>
      <w:r w:rsidR="002E2B2D" w:rsidRPr="00E506AF">
        <w:rPr>
          <w:rFonts w:ascii="Times New Roman" w:hAnsi="Times New Roman" w:cs="Times New Roman"/>
          <w:sz w:val="24"/>
          <w:szCs w:val="24"/>
        </w:rPr>
        <w:t>fragile states</w:t>
      </w:r>
      <w:r w:rsidRPr="00E506AF">
        <w:rPr>
          <w:rFonts w:ascii="Times New Roman" w:hAnsi="Times New Roman" w:cs="Times New Roman"/>
          <w:sz w:val="24"/>
          <w:szCs w:val="24"/>
        </w:rPr>
        <w:t>. It reduces growth by crowding-in government expenditures</w:t>
      </w:r>
      <w:r w:rsidR="00D845F6" w:rsidRPr="00E506AF">
        <w:rPr>
          <w:rFonts w:ascii="Times New Roman" w:hAnsi="Times New Roman" w:cs="Times New Roman"/>
          <w:sz w:val="24"/>
          <w:szCs w:val="24"/>
        </w:rPr>
        <w:t xml:space="preserve">. </w:t>
      </w:r>
      <w:r w:rsidRPr="00E506AF">
        <w:rPr>
          <w:rFonts w:ascii="Times New Roman" w:hAnsi="Times New Roman" w:cs="Times New Roman"/>
          <w:sz w:val="24"/>
          <w:szCs w:val="24"/>
        </w:rPr>
        <w:t xml:space="preserve">Reade </w:t>
      </w:r>
      <w:r w:rsidRPr="00E506AF">
        <w:rPr>
          <w:rFonts w:ascii="Times New Roman" w:hAnsi="Times New Roman" w:cs="Times New Roman"/>
          <w:sz w:val="24"/>
          <w:szCs w:val="24"/>
        </w:rPr>
        <w:lastRenderedPageBreak/>
        <w:t>and Lee (2012) argue</w:t>
      </w:r>
      <w:r w:rsidR="00C92491" w:rsidRPr="00E506AF">
        <w:rPr>
          <w:rFonts w:ascii="Times New Roman" w:hAnsi="Times New Roman" w:cs="Times New Roman"/>
          <w:sz w:val="24"/>
          <w:szCs w:val="24"/>
        </w:rPr>
        <w:t>d</w:t>
      </w:r>
      <w:r w:rsidRPr="00E506AF">
        <w:rPr>
          <w:rFonts w:ascii="Times New Roman" w:hAnsi="Times New Roman" w:cs="Times New Roman"/>
          <w:sz w:val="24"/>
          <w:szCs w:val="24"/>
        </w:rPr>
        <w:t xml:space="preserve"> that businesses operating in terror-endangered areas</w:t>
      </w:r>
      <w:r w:rsidR="00C92491" w:rsidRPr="00E506AF">
        <w:rPr>
          <w:rFonts w:ascii="Times New Roman" w:hAnsi="Times New Roman" w:cs="Times New Roman"/>
          <w:sz w:val="24"/>
          <w:szCs w:val="24"/>
        </w:rPr>
        <w:t xml:space="preserve">, particularly </w:t>
      </w:r>
      <w:r w:rsidR="000B6F72" w:rsidRPr="00E506AF">
        <w:rPr>
          <w:rFonts w:ascii="Times New Roman" w:hAnsi="Times New Roman" w:cs="Times New Roman"/>
          <w:sz w:val="24"/>
          <w:szCs w:val="24"/>
        </w:rPr>
        <w:t>fragile states</w:t>
      </w:r>
      <w:r w:rsidR="00F1172D" w:rsidRPr="00E506AF">
        <w:rPr>
          <w:rFonts w:ascii="Times New Roman" w:hAnsi="Times New Roman" w:cs="Times New Roman"/>
          <w:sz w:val="24"/>
          <w:szCs w:val="24"/>
        </w:rPr>
        <w:t>, are</w:t>
      </w:r>
      <w:r w:rsidRPr="00E506AF">
        <w:rPr>
          <w:rFonts w:ascii="Times New Roman" w:hAnsi="Times New Roman" w:cs="Times New Roman"/>
          <w:sz w:val="24"/>
          <w:szCs w:val="24"/>
        </w:rPr>
        <w:t xml:space="preserve"> more likely to face challenges from the organi</w:t>
      </w:r>
      <w:r w:rsidR="00177BEE" w:rsidRPr="00E506AF">
        <w:rPr>
          <w:rFonts w:ascii="Times New Roman" w:hAnsi="Times New Roman" w:cs="Times New Roman"/>
          <w:sz w:val="24"/>
          <w:szCs w:val="24"/>
        </w:rPr>
        <w:t>s</w:t>
      </w:r>
      <w:r w:rsidRPr="00E506AF">
        <w:rPr>
          <w:rFonts w:ascii="Times New Roman" w:hAnsi="Times New Roman" w:cs="Times New Roman"/>
          <w:sz w:val="24"/>
          <w:szCs w:val="24"/>
        </w:rPr>
        <w:t xml:space="preserve">ational commitment of their workforce compared to their peers operating in less terror-endangered areas. Several studies (Warr, 2000; Wilcox et al., 2003) suggested that the fear of violence could </w:t>
      </w:r>
      <w:r w:rsidR="00C92491" w:rsidRPr="00E506AF">
        <w:rPr>
          <w:rFonts w:ascii="Times New Roman" w:hAnsi="Times New Roman" w:cs="Times New Roman"/>
          <w:sz w:val="24"/>
          <w:szCs w:val="24"/>
        </w:rPr>
        <w:t xml:space="preserve">drive </w:t>
      </w:r>
      <w:r w:rsidRPr="00E506AF">
        <w:rPr>
          <w:rFonts w:ascii="Times New Roman" w:hAnsi="Times New Roman" w:cs="Times New Roman"/>
          <w:sz w:val="24"/>
          <w:szCs w:val="24"/>
        </w:rPr>
        <w:t xml:space="preserve">changes in the routine activities of workers. </w:t>
      </w:r>
      <w:r w:rsidR="00C92491" w:rsidRPr="00E506AF">
        <w:rPr>
          <w:rFonts w:ascii="Times New Roman" w:hAnsi="Times New Roman" w:cs="Times New Roman"/>
          <w:sz w:val="24"/>
          <w:szCs w:val="24"/>
        </w:rPr>
        <w:t xml:space="preserve">Such fear </w:t>
      </w:r>
      <w:r w:rsidRPr="00E506AF">
        <w:rPr>
          <w:rFonts w:ascii="Times New Roman" w:hAnsi="Times New Roman" w:cs="Times New Roman"/>
          <w:sz w:val="24"/>
          <w:szCs w:val="24"/>
        </w:rPr>
        <w:t>also generates organi</w:t>
      </w:r>
      <w:r w:rsidR="004155E3" w:rsidRPr="00E506AF">
        <w:rPr>
          <w:rFonts w:ascii="Times New Roman" w:hAnsi="Times New Roman" w:cs="Times New Roman"/>
          <w:sz w:val="24"/>
          <w:szCs w:val="24"/>
        </w:rPr>
        <w:t>sation</w:t>
      </w:r>
      <w:r w:rsidRPr="00E506AF">
        <w:rPr>
          <w:rFonts w:ascii="Times New Roman" w:hAnsi="Times New Roman" w:cs="Times New Roman"/>
          <w:sz w:val="24"/>
          <w:szCs w:val="24"/>
        </w:rPr>
        <w:t xml:space="preserve">al stress, which impacts adversely on employees’ work attitude, and increases their disaffection with host country nationals in the case of expatriates which eventually impedes their performance (Bader </w:t>
      </w:r>
      <w:r w:rsidR="00263766" w:rsidRPr="00E506AF">
        <w:rPr>
          <w:rFonts w:ascii="Times New Roman" w:hAnsi="Times New Roman" w:cs="Times New Roman"/>
          <w:sz w:val="24"/>
          <w:szCs w:val="24"/>
        </w:rPr>
        <w:t>and</w:t>
      </w:r>
      <w:r w:rsidRPr="00E506AF">
        <w:rPr>
          <w:rFonts w:ascii="Times New Roman" w:hAnsi="Times New Roman" w:cs="Times New Roman"/>
          <w:sz w:val="24"/>
          <w:szCs w:val="24"/>
        </w:rPr>
        <w:t xml:space="preserve"> Berg, 2013). </w:t>
      </w:r>
    </w:p>
    <w:p w14:paraId="043D5F35" w14:textId="77777777" w:rsidR="00570342" w:rsidRPr="00E506AF" w:rsidRDefault="00570342" w:rsidP="00D845F6">
      <w:pPr>
        <w:spacing w:after="0" w:line="480" w:lineRule="auto"/>
        <w:ind w:firstLine="720"/>
        <w:jc w:val="both"/>
        <w:rPr>
          <w:rFonts w:ascii="Times New Roman" w:hAnsi="Times New Roman" w:cs="Times New Roman"/>
          <w:sz w:val="24"/>
          <w:szCs w:val="24"/>
        </w:rPr>
      </w:pPr>
      <w:r w:rsidRPr="00E506AF">
        <w:rPr>
          <w:rFonts w:ascii="Times New Roman" w:hAnsi="Times New Roman" w:cs="Times New Roman"/>
          <w:sz w:val="24"/>
          <w:szCs w:val="24"/>
        </w:rPr>
        <w:t>Bader and Schuster (2015) found that large and diversified social networks positively impact on the psychological wellbeing of international expatriates working in terror-endangered countries and that safety-related intra-family tensions have diminishing influence on the performance of expatriates. Dreher et al. (2011) state</w:t>
      </w:r>
      <w:r w:rsidR="00C92491" w:rsidRPr="00E506AF">
        <w:rPr>
          <w:rFonts w:ascii="Times New Roman" w:hAnsi="Times New Roman" w:cs="Times New Roman"/>
          <w:sz w:val="24"/>
          <w:szCs w:val="24"/>
        </w:rPr>
        <w:t>d</w:t>
      </w:r>
      <w:r w:rsidRPr="00E506AF">
        <w:rPr>
          <w:rFonts w:ascii="Times New Roman" w:hAnsi="Times New Roman" w:cs="Times New Roman"/>
          <w:sz w:val="24"/>
          <w:szCs w:val="24"/>
        </w:rPr>
        <w:t xml:space="preserve"> that the fear and uncertainty impact on the individual migration decisions of staff; they impact on individuals’ perceptions of their living and working conditions, thus forcing them to migrate to safer </w:t>
      </w:r>
      <w:r w:rsidR="00F1172D" w:rsidRPr="00E506AF">
        <w:rPr>
          <w:rFonts w:ascii="Times New Roman" w:hAnsi="Times New Roman" w:cs="Times New Roman"/>
          <w:sz w:val="24"/>
          <w:szCs w:val="24"/>
        </w:rPr>
        <w:t xml:space="preserve">locations. This and other induced indirect costs adversely affect the performance of businesses operating in most fragile states. On the basis of this, we formulate the following hypothesis: </w:t>
      </w:r>
    </w:p>
    <w:p w14:paraId="417A17D8" w14:textId="77777777" w:rsidR="00570342" w:rsidRPr="00BF76E2" w:rsidRDefault="00570342" w:rsidP="00B169D1">
      <w:pPr>
        <w:spacing w:after="0" w:line="240" w:lineRule="auto"/>
        <w:ind w:left="720"/>
        <w:contextualSpacing/>
        <w:jc w:val="both"/>
        <w:rPr>
          <w:rFonts w:ascii="Times New Roman" w:hAnsi="Times New Roman" w:cs="Times New Roman"/>
          <w:b/>
          <w:i/>
          <w:sz w:val="24"/>
          <w:szCs w:val="24"/>
        </w:rPr>
      </w:pPr>
      <w:r w:rsidRPr="00BF76E2">
        <w:rPr>
          <w:rFonts w:ascii="Times New Roman" w:hAnsi="Times New Roman" w:cs="Times New Roman"/>
          <w:b/>
          <w:i/>
          <w:sz w:val="24"/>
          <w:szCs w:val="24"/>
        </w:rPr>
        <w:t>H</w:t>
      </w:r>
      <w:r w:rsidR="00F1172D" w:rsidRPr="00BF76E2">
        <w:rPr>
          <w:rFonts w:ascii="Times New Roman" w:hAnsi="Times New Roman" w:cs="Times New Roman"/>
          <w:b/>
          <w:i/>
          <w:sz w:val="24"/>
          <w:szCs w:val="24"/>
        </w:rPr>
        <w:t>4:</w:t>
      </w:r>
      <w:r w:rsidRPr="00BF76E2">
        <w:rPr>
          <w:rFonts w:ascii="Times New Roman" w:hAnsi="Times New Roman" w:cs="Times New Roman"/>
          <w:b/>
          <w:i/>
          <w:sz w:val="24"/>
          <w:szCs w:val="24"/>
        </w:rPr>
        <w:t xml:space="preserve"> T</w:t>
      </w:r>
      <w:r w:rsidR="00FC78DD" w:rsidRPr="00BF76E2">
        <w:rPr>
          <w:rFonts w:ascii="Times New Roman" w:hAnsi="Times New Roman" w:cs="Times New Roman"/>
          <w:b/>
          <w:i/>
          <w:sz w:val="24"/>
          <w:szCs w:val="24"/>
        </w:rPr>
        <w:t xml:space="preserve">errorism </w:t>
      </w:r>
      <w:r w:rsidRPr="00BF76E2">
        <w:rPr>
          <w:rFonts w:ascii="Times New Roman" w:hAnsi="Times New Roman" w:cs="Times New Roman"/>
          <w:b/>
          <w:i/>
          <w:sz w:val="24"/>
          <w:szCs w:val="24"/>
        </w:rPr>
        <w:t>h</w:t>
      </w:r>
      <w:r w:rsidR="00FC78DD" w:rsidRPr="00BF76E2">
        <w:rPr>
          <w:rFonts w:ascii="Times New Roman" w:hAnsi="Times New Roman" w:cs="Times New Roman"/>
          <w:b/>
          <w:i/>
          <w:sz w:val="24"/>
          <w:szCs w:val="24"/>
        </w:rPr>
        <w:t>as</w:t>
      </w:r>
      <w:r w:rsidR="00F1172D" w:rsidRPr="00BF76E2">
        <w:rPr>
          <w:rFonts w:ascii="Times New Roman" w:hAnsi="Times New Roman" w:cs="Times New Roman"/>
          <w:b/>
          <w:i/>
          <w:sz w:val="24"/>
          <w:szCs w:val="24"/>
        </w:rPr>
        <w:t xml:space="preserve"> a significantly negative </w:t>
      </w:r>
      <w:r w:rsidRPr="00BF76E2">
        <w:rPr>
          <w:rFonts w:ascii="Times New Roman" w:hAnsi="Times New Roman" w:cs="Times New Roman"/>
          <w:b/>
          <w:i/>
          <w:sz w:val="24"/>
          <w:szCs w:val="24"/>
        </w:rPr>
        <w:t xml:space="preserve">impact on business </w:t>
      </w:r>
      <w:r w:rsidR="00F1172D" w:rsidRPr="00BF76E2">
        <w:rPr>
          <w:rFonts w:ascii="Times New Roman" w:hAnsi="Times New Roman" w:cs="Times New Roman"/>
          <w:b/>
          <w:i/>
          <w:sz w:val="24"/>
          <w:szCs w:val="24"/>
        </w:rPr>
        <w:t>performance in</w:t>
      </w:r>
      <w:r w:rsidRPr="00BF76E2">
        <w:rPr>
          <w:rFonts w:ascii="Times New Roman" w:hAnsi="Times New Roman" w:cs="Times New Roman"/>
          <w:b/>
          <w:i/>
          <w:sz w:val="24"/>
          <w:szCs w:val="24"/>
        </w:rPr>
        <w:t xml:space="preserve"> fragile</w:t>
      </w:r>
      <w:r w:rsidR="00F1172D" w:rsidRPr="00BF76E2">
        <w:rPr>
          <w:rFonts w:ascii="Times New Roman" w:hAnsi="Times New Roman" w:cs="Times New Roman"/>
          <w:b/>
          <w:i/>
          <w:sz w:val="24"/>
          <w:szCs w:val="24"/>
        </w:rPr>
        <w:t xml:space="preserve"> states.</w:t>
      </w:r>
    </w:p>
    <w:p w14:paraId="03F19E07" w14:textId="77777777" w:rsidR="00570342" w:rsidRDefault="00570342" w:rsidP="00EA2E56">
      <w:pPr>
        <w:spacing w:after="0" w:line="240" w:lineRule="auto"/>
        <w:contextualSpacing/>
        <w:jc w:val="both"/>
      </w:pPr>
    </w:p>
    <w:p w14:paraId="484B0678" w14:textId="77777777" w:rsidR="00CB6738" w:rsidRDefault="00CB6738" w:rsidP="00EA2E56">
      <w:pPr>
        <w:spacing w:after="0" w:line="240" w:lineRule="auto"/>
        <w:contextualSpacing/>
        <w:jc w:val="both"/>
      </w:pPr>
    </w:p>
    <w:p w14:paraId="0144023D" w14:textId="77777777" w:rsidR="00CB6738" w:rsidRDefault="00CB6738" w:rsidP="00EA2E56">
      <w:pPr>
        <w:spacing w:after="0" w:line="240" w:lineRule="auto"/>
        <w:contextualSpacing/>
        <w:jc w:val="both"/>
      </w:pPr>
    </w:p>
    <w:p w14:paraId="29168D11" w14:textId="77777777" w:rsidR="00CB6738" w:rsidRPr="0057662A" w:rsidRDefault="00CB6738" w:rsidP="00EA2E56">
      <w:pPr>
        <w:spacing w:after="0" w:line="240" w:lineRule="auto"/>
        <w:contextualSpacing/>
        <w:jc w:val="both"/>
      </w:pPr>
    </w:p>
    <w:p w14:paraId="67481CE0" w14:textId="77777777" w:rsidR="008A79CD" w:rsidRPr="006E1939" w:rsidRDefault="00C92491" w:rsidP="008A79CD">
      <w:pPr>
        <w:pStyle w:val="ListParagraph"/>
        <w:numPr>
          <w:ilvl w:val="0"/>
          <w:numId w:val="5"/>
        </w:numPr>
        <w:spacing w:after="0" w:line="480" w:lineRule="auto"/>
        <w:ind w:left="0" w:firstLine="0"/>
        <w:jc w:val="both"/>
        <w:rPr>
          <w:rFonts w:ascii="Times New Roman" w:hAnsi="Times New Roman" w:cs="Times New Roman"/>
          <w:b/>
          <w:sz w:val="24"/>
          <w:szCs w:val="24"/>
        </w:rPr>
      </w:pPr>
      <w:r w:rsidRPr="00BE4DB4">
        <w:rPr>
          <w:rFonts w:ascii="Times New Roman" w:hAnsi="Times New Roman" w:cs="Times New Roman"/>
          <w:b/>
          <w:sz w:val="24"/>
          <w:szCs w:val="24"/>
        </w:rPr>
        <w:t>SAMPLE CONSTRUCTION AND EMPIRICAL METHODS</w:t>
      </w:r>
    </w:p>
    <w:p w14:paraId="5488AF44" w14:textId="77777777" w:rsidR="008A79CD" w:rsidRPr="00BE4DB4" w:rsidRDefault="008A79CD" w:rsidP="008A79CD">
      <w:pPr>
        <w:pStyle w:val="ListParagraph"/>
        <w:numPr>
          <w:ilvl w:val="1"/>
          <w:numId w:val="4"/>
        </w:numPr>
        <w:spacing w:after="0" w:line="480" w:lineRule="auto"/>
        <w:ind w:left="0" w:firstLine="0"/>
        <w:jc w:val="both"/>
        <w:rPr>
          <w:rFonts w:ascii="Times New Roman" w:hAnsi="Times New Roman" w:cs="Times New Roman"/>
          <w:b/>
          <w:sz w:val="24"/>
          <w:szCs w:val="24"/>
        </w:rPr>
      </w:pPr>
      <w:r w:rsidRPr="00F130DE">
        <w:rPr>
          <w:rFonts w:ascii="Times New Roman" w:hAnsi="Times New Roman" w:cs="Times New Roman"/>
          <w:b/>
          <w:sz w:val="24"/>
          <w:szCs w:val="24"/>
        </w:rPr>
        <w:t xml:space="preserve">Sample </w:t>
      </w:r>
      <w:r w:rsidR="00BE4DB4" w:rsidRPr="00BE4DB4">
        <w:rPr>
          <w:rFonts w:ascii="Times New Roman" w:hAnsi="Times New Roman" w:cs="Times New Roman"/>
          <w:b/>
          <w:sz w:val="24"/>
          <w:szCs w:val="24"/>
        </w:rPr>
        <w:t>C</w:t>
      </w:r>
      <w:r w:rsidRPr="00F130DE">
        <w:rPr>
          <w:rFonts w:ascii="Times New Roman" w:hAnsi="Times New Roman" w:cs="Times New Roman"/>
          <w:b/>
          <w:sz w:val="24"/>
          <w:szCs w:val="24"/>
        </w:rPr>
        <w:t>onstruction</w:t>
      </w:r>
    </w:p>
    <w:p w14:paraId="1AB8A124" w14:textId="4BF7996E" w:rsidR="00047ABA" w:rsidRPr="00E506AF" w:rsidRDefault="00D845F6" w:rsidP="00F130DE">
      <w:pPr>
        <w:spacing w:after="0" w:line="480" w:lineRule="auto"/>
        <w:jc w:val="both"/>
        <w:rPr>
          <w:rFonts w:ascii="Times New Roman" w:hAnsi="Times New Roman" w:cs="Times New Roman"/>
          <w:sz w:val="24"/>
          <w:szCs w:val="24"/>
        </w:rPr>
      </w:pPr>
      <w:bookmarkStart w:id="30" w:name="OLE_LINK218"/>
      <w:bookmarkStart w:id="31" w:name="OLE_LINK219"/>
      <w:bookmarkStart w:id="32" w:name="OLE_LINK220"/>
      <w:bookmarkStart w:id="33" w:name="OLE_LINK221"/>
      <w:bookmarkStart w:id="34" w:name="OLE_LINK222"/>
      <w:r w:rsidRPr="00E506AF">
        <w:rPr>
          <w:rFonts w:ascii="Times New Roman" w:hAnsi="Times New Roman" w:cs="Times New Roman"/>
          <w:sz w:val="24"/>
          <w:szCs w:val="24"/>
        </w:rPr>
        <w:t>We sourced our</w:t>
      </w:r>
      <w:r w:rsidR="00842BBC" w:rsidRPr="00E506AF">
        <w:rPr>
          <w:rFonts w:ascii="Times New Roman" w:hAnsi="Times New Roman" w:cs="Times New Roman"/>
          <w:sz w:val="24"/>
          <w:szCs w:val="24"/>
        </w:rPr>
        <w:t xml:space="preserve"> data from</w:t>
      </w:r>
      <w:r w:rsidR="008A79CD" w:rsidRPr="00E506AF">
        <w:rPr>
          <w:rFonts w:ascii="Times New Roman" w:hAnsi="Times New Roman" w:cs="Times New Roman"/>
          <w:sz w:val="24"/>
          <w:szCs w:val="24"/>
        </w:rPr>
        <w:t xml:space="preserve"> the</w:t>
      </w:r>
      <w:r w:rsidR="003E66CE" w:rsidRPr="00E506AF">
        <w:rPr>
          <w:rFonts w:ascii="Times New Roman" w:hAnsi="Times New Roman" w:cs="Times New Roman"/>
          <w:sz w:val="24"/>
          <w:szCs w:val="24"/>
        </w:rPr>
        <w:t xml:space="preserve"> World Bank Ease of Doing Business Index, the</w:t>
      </w:r>
      <w:r w:rsidR="008A79CD" w:rsidRPr="00E506AF">
        <w:rPr>
          <w:rFonts w:ascii="Times New Roman" w:hAnsi="Times New Roman" w:cs="Times New Roman"/>
          <w:sz w:val="24"/>
          <w:szCs w:val="24"/>
        </w:rPr>
        <w:t xml:space="preserve"> World Bank Development Indicators (WDI) and </w:t>
      </w:r>
      <w:r w:rsidR="003E66CE" w:rsidRPr="00E506AF">
        <w:rPr>
          <w:rFonts w:ascii="Times New Roman" w:hAnsi="Times New Roman" w:cs="Times New Roman"/>
          <w:sz w:val="24"/>
          <w:szCs w:val="24"/>
        </w:rPr>
        <w:t xml:space="preserve">the </w:t>
      </w:r>
      <w:r w:rsidR="008A79CD" w:rsidRPr="00E506AF">
        <w:rPr>
          <w:rFonts w:ascii="Times New Roman" w:hAnsi="Times New Roman" w:cs="Times New Roman"/>
          <w:sz w:val="24"/>
          <w:szCs w:val="24"/>
        </w:rPr>
        <w:t xml:space="preserve">Global Terrorism Database (GTD). </w:t>
      </w:r>
      <w:r w:rsidR="00C92491" w:rsidRPr="00E506AF">
        <w:rPr>
          <w:rFonts w:ascii="Times New Roman" w:hAnsi="Times New Roman" w:cs="Times New Roman"/>
          <w:sz w:val="24"/>
          <w:szCs w:val="24"/>
        </w:rPr>
        <w:t>We employed d</w:t>
      </w:r>
      <w:r w:rsidR="008A79CD" w:rsidRPr="00E506AF">
        <w:rPr>
          <w:rFonts w:ascii="Times New Roman" w:hAnsi="Times New Roman" w:cs="Times New Roman"/>
          <w:sz w:val="24"/>
          <w:szCs w:val="24"/>
        </w:rPr>
        <w:t xml:space="preserve">ata </w:t>
      </w:r>
      <w:r w:rsidR="00C92491" w:rsidRPr="00E506AF">
        <w:rPr>
          <w:rFonts w:ascii="Times New Roman" w:hAnsi="Times New Roman" w:cs="Times New Roman"/>
          <w:sz w:val="24"/>
          <w:szCs w:val="24"/>
        </w:rPr>
        <w:t xml:space="preserve">from </w:t>
      </w:r>
      <w:r w:rsidR="008A79CD" w:rsidRPr="00E506AF">
        <w:rPr>
          <w:rFonts w:ascii="Times New Roman" w:hAnsi="Times New Roman" w:cs="Times New Roman"/>
          <w:sz w:val="24"/>
          <w:szCs w:val="24"/>
        </w:rPr>
        <w:t xml:space="preserve">all the global countries for which data on business performance was available. The sample </w:t>
      </w:r>
      <w:r w:rsidR="004A3793" w:rsidRPr="00E506AF">
        <w:rPr>
          <w:rFonts w:ascii="Times New Roman" w:hAnsi="Times New Roman" w:cs="Times New Roman"/>
          <w:sz w:val="24"/>
          <w:szCs w:val="24"/>
        </w:rPr>
        <w:t xml:space="preserve">(173 countries) </w:t>
      </w:r>
      <w:r w:rsidR="008A79CD" w:rsidRPr="00E506AF">
        <w:rPr>
          <w:rFonts w:ascii="Times New Roman" w:hAnsi="Times New Roman" w:cs="Times New Roman"/>
          <w:sz w:val="24"/>
          <w:szCs w:val="24"/>
        </w:rPr>
        <w:t>was further disaggregated into developed</w:t>
      </w:r>
      <w:r w:rsidR="00936B58" w:rsidRPr="00E506AF">
        <w:rPr>
          <w:rFonts w:ascii="Times New Roman" w:hAnsi="Times New Roman" w:cs="Times New Roman"/>
          <w:sz w:val="24"/>
          <w:szCs w:val="24"/>
        </w:rPr>
        <w:t xml:space="preserve"> (40 countries)</w:t>
      </w:r>
      <w:r w:rsidR="008A79CD" w:rsidRPr="00E506AF">
        <w:rPr>
          <w:rFonts w:ascii="Times New Roman" w:hAnsi="Times New Roman" w:cs="Times New Roman"/>
          <w:sz w:val="24"/>
          <w:szCs w:val="24"/>
        </w:rPr>
        <w:t>, developing</w:t>
      </w:r>
      <w:r w:rsidR="00936B58" w:rsidRPr="00E506AF">
        <w:rPr>
          <w:rFonts w:ascii="Times New Roman" w:hAnsi="Times New Roman" w:cs="Times New Roman"/>
          <w:sz w:val="24"/>
          <w:szCs w:val="24"/>
        </w:rPr>
        <w:t xml:space="preserve"> </w:t>
      </w:r>
      <w:r w:rsidR="00936B58" w:rsidRPr="00E506AF">
        <w:rPr>
          <w:rFonts w:ascii="Times New Roman" w:hAnsi="Times New Roman" w:cs="Times New Roman"/>
          <w:sz w:val="24"/>
          <w:szCs w:val="24"/>
        </w:rPr>
        <w:lastRenderedPageBreak/>
        <w:t>(133 countries)</w:t>
      </w:r>
      <w:r w:rsidR="008A79CD" w:rsidRPr="00E506AF">
        <w:rPr>
          <w:rFonts w:ascii="Times New Roman" w:hAnsi="Times New Roman" w:cs="Times New Roman"/>
          <w:sz w:val="24"/>
          <w:szCs w:val="24"/>
        </w:rPr>
        <w:t xml:space="preserve">, and fragile (failed) </w:t>
      </w:r>
      <w:r w:rsidR="00936B58" w:rsidRPr="00E506AF">
        <w:rPr>
          <w:rFonts w:ascii="Times New Roman" w:hAnsi="Times New Roman" w:cs="Times New Roman"/>
          <w:sz w:val="24"/>
          <w:szCs w:val="24"/>
        </w:rPr>
        <w:t>sub-samples</w:t>
      </w:r>
      <w:r w:rsidR="008A79CD" w:rsidRPr="00E506AF">
        <w:rPr>
          <w:rStyle w:val="FootnoteReference"/>
          <w:rFonts w:ascii="Times New Roman" w:hAnsi="Times New Roman" w:cs="Times New Roman"/>
        </w:rPr>
        <w:footnoteReference w:id="2"/>
      </w:r>
      <w:r w:rsidR="005F334B" w:rsidRPr="00E506AF">
        <w:rPr>
          <w:rFonts w:ascii="Times New Roman" w:hAnsi="Times New Roman" w:cs="Times New Roman"/>
          <w:sz w:val="24"/>
          <w:szCs w:val="24"/>
        </w:rPr>
        <w:t xml:space="preserve"> (39</w:t>
      </w:r>
      <w:r w:rsidR="00936B58" w:rsidRPr="00E506AF">
        <w:rPr>
          <w:rFonts w:ascii="Times New Roman" w:hAnsi="Times New Roman" w:cs="Times New Roman"/>
          <w:sz w:val="24"/>
          <w:szCs w:val="24"/>
        </w:rPr>
        <w:t xml:space="preserve"> countries)</w:t>
      </w:r>
      <w:r w:rsidR="008A79CD" w:rsidRPr="00E506AF">
        <w:rPr>
          <w:rFonts w:ascii="Times New Roman" w:hAnsi="Times New Roman" w:cs="Times New Roman"/>
          <w:sz w:val="24"/>
          <w:szCs w:val="24"/>
        </w:rPr>
        <w:t xml:space="preserve">. However, since the study was mainly on terrorism, only countries that are known for terrorism and are regarded as fragile were used. This category of fragile countries was also adopted by Okafor and </w:t>
      </w:r>
      <w:proofErr w:type="spellStart"/>
      <w:r w:rsidR="008A79CD" w:rsidRPr="00E506AF">
        <w:rPr>
          <w:rFonts w:ascii="Times New Roman" w:hAnsi="Times New Roman" w:cs="Times New Roman"/>
          <w:sz w:val="24"/>
          <w:szCs w:val="24"/>
        </w:rPr>
        <w:t>Piesse</w:t>
      </w:r>
      <w:proofErr w:type="spellEnd"/>
      <w:r w:rsidR="008A79CD" w:rsidRPr="00E506AF">
        <w:rPr>
          <w:rFonts w:ascii="Times New Roman" w:hAnsi="Times New Roman" w:cs="Times New Roman"/>
          <w:sz w:val="24"/>
          <w:szCs w:val="24"/>
        </w:rPr>
        <w:t xml:space="preserve"> (2017) in their study of terrorism. This is because countries such as Zimbabwe and North Korea, among others, are ranked highest on the fragile index but are not known for terrorism. Conversely, countries such as the UK, France and Germany that are highly terror-prone are not ranked high in the fragile states index. Somalia was excluded from the sample due to the unavailability of data. </w:t>
      </w:r>
      <w:bookmarkStart w:id="35" w:name="OLE_LINK63"/>
      <w:bookmarkStart w:id="36" w:name="OLE_LINK64"/>
      <w:bookmarkStart w:id="37" w:name="OLE_LINK65"/>
      <w:r w:rsidR="008A79CD" w:rsidRPr="00E506AF">
        <w:rPr>
          <w:rFonts w:ascii="Times New Roman" w:hAnsi="Times New Roman" w:cs="Times New Roman"/>
          <w:sz w:val="24"/>
          <w:szCs w:val="24"/>
        </w:rPr>
        <w:t>The period 2009–2017</w:t>
      </w:r>
      <w:bookmarkEnd w:id="35"/>
      <w:bookmarkEnd w:id="36"/>
      <w:bookmarkEnd w:id="37"/>
      <w:r w:rsidR="008A79CD" w:rsidRPr="00E506AF">
        <w:rPr>
          <w:rFonts w:ascii="Times New Roman" w:hAnsi="Times New Roman" w:cs="Times New Roman"/>
          <w:sz w:val="24"/>
          <w:szCs w:val="24"/>
        </w:rPr>
        <w:t xml:space="preserve"> was employed for the analyses</w:t>
      </w:r>
      <w:r w:rsidR="00047ABA" w:rsidRPr="00E506AF">
        <w:rPr>
          <w:rFonts w:ascii="Times New Roman" w:hAnsi="Times New Roman" w:cs="Times New Roman"/>
          <w:sz w:val="24"/>
          <w:szCs w:val="24"/>
        </w:rPr>
        <w:t xml:space="preserve">. </w:t>
      </w:r>
      <w:r w:rsidR="008A79CD" w:rsidRPr="00E506AF">
        <w:rPr>
          <w:rFonts w:ascii="Times New Roman" w:hAnsi="Times New Roman" w:cs="Times New Roman"/>
          <w:sz w:val="24"/>
          <w:szCs w:val="24"/>
        </w:rPr>
        <w:t xml:space="preserve">The sample of countries employed in the data </w:t>
      </w:r>
      <w:r w:rsidR="007D7D80" w:rsidRPr="00E506AF">
        <w:rPr>
          <w:rFonts w:ascii="Times New Roman" w:hAnsi="Times New Roman" w:cs="Times New Roman"/>
          <w:sz w:val="24"/>
          <w:szCs w:val="24"/>
        </w:rPr>
        <w:t xml:space="preserve">collection </w:t>
      </w:r>
      <w:r w:rsidR="008A79CD" w:rsidRPr="00E506AF">
        <w:rPr>
          <w:rFonts w:ascii="Times New Roman" w:hAnsi="Times New Roman" w:cs="Times New Roman"/>
          <w:sz w:val="24"/>
          <w:szCs w:val="24"/>
        </w:rPr>
        <w:t>is shown in Tables 1a &amp; 1b.</w:t>
      </w:r>
      <w:bookmarkEnd w:id="30"/>
      <w:bookmarkEnd w:id="31"/>
    </w:p>
    <w:bookmarkEnd w:id="32"/>
    <w:bookmarkEnd w:id="33"/>
    <w:bookmarkEnd w:id="34"/>
    <w:p w14:paraId="380AA8F6" w14:textId="77777777" w:rsidR="00047ABA" w:rsidRPr="00E506AF" w:rsidRDefault="008A79CD" w:rsidP="00D85CD3">
      <w:pPr>
        <w:spacing w:line="480" w:lineRule="auto"/>
        <w:ind w:left="2160" w:firstLine="720"/>
        <w:jc w:val="both"/>
        <w:rPr>
          <w:rFonts w:ascii="Times New Roman" w:hAnsi="Times New Roman" w:cs="Times New Roman"/>
          <w:sz w:val="24"/>
          <w:szCs w:val="24"/>
        </w:rPr>
      </w:pPr>
      <w:r w:rsidRPr="00E506AF">
        <w:rPr>
          <w:rFonts w:ascii="Times New Roman" w:hAnsi="Times New Roman" w:cs="Times New Roman"/>
          <w:sz w:val="24"/>
          <w:szCs w:val="24"/>
        </w:rPr>
        <w:t>[INSERT TABLE 1a &amp; 1b]</w:t>
      </w:r>
    </w:p>
    <w:p w14:paraId="0C00B8C4" w14:textId="77777777" w:rsidR="008A79CD" w:rsidRPr="00F130DE" w:rsidRDefault="008A79CD" w:rsidP="008A79CD">
      <w:pPr>
        <w:pStyle w:val="ListParagraph"/>
        <w:numPr>
          <w:ilvl w:val="1"/>
          <w:numId w:val="4"/>
        </w:numPr>
        <w:spacing w:line="480" w:lineRule="auto"/>
        <w:ind w:left="0" w:firstLine="0"/>
        <w:jc w:val="both"/>
        <w:rPr>
          <w:rFonts w:ascii="Times New Roman" w:hAnsi="Times New Roman" w:cs="Times New Roman"/>
          <w:b/>
          <w:sz w:val="24"/>
          <w:szCs w:val="24"/>
        </w:rPr>
      </w:pPr>
      <w:r w:rsidRPr="00F130DE">
        <w:rPr>
          <w:rFonts w:ascii="Times New Roman" w:hAnsi="Times New Roman" w:cs="Times New Roman"/>
          <w:b/>
          <w:sz w:val="24"/>
          <w:szCs w:val="24"/>
        </w:rPr>
        <w:t xml:space="preserve">Variable </w:t>
      </w:r>
      <w:r w:rsidR="00BE4DB4">
        <w:rPr>
          <w:rFonts w:ascii="Times New Roman" w:hAnsi="Times New Roman" w:cs="Times New Roman"/>
          <w:b/>
          <w:sz w:val="24"/>
          <w:szCs w:val="24"/>
        </w:rPr>
        <w:t>D</w:t>
      </w:r>
      <w:r w:rsidRPr="00F130DE">
        <w:rPr>
          <w:rFonts w:ascii="Times New Roman" w:hAnsi="Times New Roman" w:cs="Times New Roman"/>
          <w:b/>
          <w:sz w:val="24"/>
          <w:szCs w:val="24"/>
        </w:rPr>
        <w:t>escription</w:t>
      </w:r>
    </w:p>
    <w:p w14:paraId="12BCF10D" w14:textId="77777777" w:rsidR="008A79CD" w:rsidRPr="00BE4DB4" w:rsidRDefault="008A79CD" w:rsidP="008A79CD">
      <w:pPr>
        <w:pStyle w:val="ListParagraph"/>
        <w:numPr>
          <w:ilvl w:val="2"/>
          <w:numId w:val="4"/>
        </w:numPr>
        <w:spacing w:line="480" w:lineRule="auto"/>
        <w:ind w:left="0" w:firstLine="0"/>
        <w:jc w:val="both"/>
        <w:rPr>
          <w:rFonts w:ascii="Times New Roman" w:hAnsi="Times New Roman" w:cs="Times New Roman"/>
          <w:i/>
          <w:sz w:val="24"/>
          <w:szCs w:val="24"/>
        </w:rPr>
      </w:pPr>
      <w:r w:rsidRPr="00BE4DB4">
        <w:rPr>
          <w:rFonts w:ascii="Times New Roman" w:hAnsi="Times New Roman" w:cs="Times New Roman"/>
          <w:i/>
          <w:sz w:val="24"/>
          <w:szCs w:val="24"/>
        </w:rPr>
        <w:t xml:space="preserve">Dependent variable </w:t>
      </w:r>
    </w:p>
    <w:p w14:paraId="75783BE3" w14:textId="48D3D675" w:rsidR="008A79CD" w:rsidRPr="00E506AF" w:rsidRDefault="008A79CD" w:rsidP="008A79CD">
      <w:pPr>
        <w:spacing w:after="0" w:line="480" w:lineRule="auto"/>
        <w:ind w:firstLine="720"/>
        <w:jc w:val="both"/>
        <w:rPr>
          <w:rFonts w:ascii="Times New Roman" w:hAnsi="Times New Roman" w:cs="Times New Roman"/>
          <w:sz w:val="24"/>
          <w:szCs w:val="24"/>
        </w:rPr>
      </w:pPr>
      <w:r w:rsidRPr="00E506AF">
        <w:rPr>
          <w:rFonts w:ascii="Times New Roman" w:hAnsi="Times New Roman" w:cs="Times New Roman"/>
          <w:sz w:val="24"/>
          <w:szCs w:val="24"/>
        </w:rPr>
        <w:t>The main dependent variable for the study is the distance to the frontier score</w:t>
      </w:r>
      <w:r w:rsidRPr="00E506AF">
        <w:rPr>
          <w:rStyle w:val="FootnoteReference"/>
          <w:rFonts w:ascii="Times New Roman" w:hAnsi="Times New Roman" w:cs="Times New Roman"/>
          <w:sz w:val="24"/>
          <w:szCs w:val="24"/>
        </w:rPr>
        <w:footnoteReference w:id="3"/>
      </w:r>
      <w:r w:rsidRPr="00E506AF">
        <w:rPr>
          <w:rFonts w:ascii="Times New Roman" w:hAnsi="Times New Roman" w:cs="Times New Roman"/>
          <w:sz w:val="24"/>
          <w:szCs w:val="24"/>
        </w:rPr>
        <w:t xml:space="preserve">, </w:t>
      </w:r>
      <w:r w:rsidRPr="00E506AF">
        <w:rPr>
          <w:rFonts w:ascii="Times New Roman" w:hAnsi="Times New Roman" w:cs="Times New Roman"/>
          <w:color w:val="000000"/>
          <w:sz w:val="24"/>
          <w:szCs w:val="24"/>
        </w:rPr>
        <w:t xml:space="preserve">in country </w:t>
      </w:r>
      <w:r w:rsidRPr="00E506AF">
        <w:rPr>
          <w:rFonts w:ascii="Times New Roman" w:hAnsi="Times New Roman" w:cs="Times New Roman"/>
          <w:i/>
          <w:color w:val="000000"/>
          <w:sz w:val="24"/>
          <w:szCs w:val="24"/>
        </w:rPr>
        <w:t>i</w:t>
      </w:r>
      <w:r w:rsidRPr="00E506AF">
        <w:rPr>
          <w:rFonts w:ascii="Times New Roman" w:hAnsi="Times New Roman" w:cs="Times New Roman"/>
          <w:color w:val="000000"/>
          <w:sz w:val="24"/>
          <w:szCs w:val="24"/>
        </w:rPr>
        <w:t xml:space="preserve"> at time </w:t>
      </w:r>
      <w:r w:rsidRPr="00E506AF">
        <w:rPr>
          <w:rFonts w:ascii="Times New Roman" w:hAnsi="Times New Roman" w:cs="Times New Roman"/>
          <w:i/>
          <w:color w:val="000000"/>
          <w:sz w:val="24"/>
          <w:szCs w:val="24"/>
        </w:rPr>
        <w:t>t</w:t>
      </w:r>
      <w:r w:rsidRPr="00E506AF">
        <w:rPr>
          <w:rFonts w:ascii="Times New Roman" w:hAnsi="Times New Roman" w:cs="Times New Roman"/>
          <w:color w:val="000000"/>
          <w:sz w:val="24"/>
          <w:szCs w:val="24"/>
        </w:rPr>
        <w:t>. The measure</w:t>
      </w:r>
      <w:r w:rsidRPr="00E506AF">
        <w:rPr>
          <w:rFonts w:ascii="Times New Roman" w:hAnsi="Times New Roman" w:cs="Times New Roman"/>
          <w:sz w:val="24"/>
          <w:szCs w:val="24"/>
        </w:rPr>
        <w:t xml:space="preserve"> represents the best performance observed on each of the </w:t>
      </w:r>
      <w:r w:rsidRPr="00E506AF">
        <w:rPr>
          <w:rFonts w:ascii="Times New Roman" w:hAnsi="Times New Roman" w:cs="Times New Roman"/>
          <w:i/>
          <w:sz w:val="24"/>
          <w:szCs w:val="24"/>
        </w:rPr>
        <w:t>Doing Business</w:t>
      </w:r>
      <w:r w:rsidRPr="00E506AF">
        <w:rPr>
          <w:rFonts w:ascii="Times New Roman" w:hAnsi="Times New Roman" w:cs="Times New Roman"/>
          <w:sz w:val="24"/>
          <w:szCs w:val="24"/>
        </w:rPr>
        <w:t xml:space="preserve"> indicators. Basically, the topics on areas of </w:t>
      </w:r>
      <w:r w:rsidRPr="00E506AF">
        <w:rPr>
          <w:rFonts w:ascii="Times New Roman" w:hAnsi="Times New Roman" w:cs="Times New Roman"/>
          <w:i/>
          <w:sz w:val="24"/>
          <w:szCs w:val="24"/>
        </w:rPr>
        <w:t>Doing Business</w:t>
      </w:r>
      <w:r w:rsidRPr="00E506AF">
        <w:rPr>
          <w:rFonts w:ascii="Times New Roman" w:hAnsi="Times New Roman" w:cs="Times New Roman"/>
          <w:sz w:val="24"/>
          <w:szCs w:val="24"/>
        </w:rPr>
        <w:t xml:space="preserve"> used in the construction of the distance to the frontier suggest that countries with lower scores have a deteriorating business environment and</w:t>
      </w:r>
      <w:r w:rsidR="007D7D80" w:rsidRPr="00E506AF">
        <w:rPr>
          <w:rFonts w:ascii="Times New Roman" w:hAnsi="Times New Roman" w:cs="Times New Roman"/>
          <w:sz w:val="24"/>
          <w:szCs w:val="24"/>
        </w:rPr>
        <w:t>,</w:t>
      </w:r>
      <w:r w:rsidRPr="00E506AF">
        <w:rPr>
          <w:rFonts w:ascii="Times New Roman" w:hAnsi="Times New Roman" w:cs="Times New Roman"/>
          <w:sz w:val="24"/>
          <w:szCs w:val="24"/>
        </w:rPr>
        <w:t xml:space="preserve"> thus, such countries are more likely to be characteri</w:t>
      </w:r>
      <w:r w:rsidR="00047ABA" w:rsidRPr="00E506AF">
        <w:rPr>
          <w:rFonts w:ascii="Times New Roman" w:hAnsi="Times New Roman" w:cs="Times New Roman"/>
          <w:sz w:val="24"/>
          <w:szCs w:val="24"/>
        </w:rPr>
        <w:t>s</w:t>
      </w:r>
      <w:r w:rsidRPr="00E506AF">
        <w:rPr>
          <w:rFonts w:ascii="Times New Roman" w:hAnsi="Times New Roman" w:cs="Times New Roman"/>
          <w:sz w:val="24"/>
          <w:szCs w:val="24"/>
        </w:rPr>
        <w:t xml:space="preserve">ed by poorer levels of business performance. For example, a score of 25 means that a country is 75 percentage points away from the frontier of best performance across all economies and across time. The topics on areas of </w:t>
      </w:r>
      <w:r w:rsidRPr="00E506AF">
        <w:rPr>
          <w:rFonts w:ascii="Times New Roman" w:hAnsi="Times New Roman" w:cs="Times New Roman"/>
          <w:i/>
          <w:sz w:val="24"/>
          <w:szCs w:val="24"/>
        </w:rPr>
        <w:t>Doing Business</w:t>
      </w:r>
      <w:r w:rsidRPr="00E506AF">
        <w:rPr>
          <w:rFonts w:ascii="Times New Roman" w:hAnsi="Times New Roman" w:cs="Times New Roman"/>
          <w:sz w:val="24"/>
          <w:szCs w:val="24"/>
        </w:rPr>
        <w:t xml:space="preserve"> used to construct the frontier include ease in starting a business, dealing with permits, getting electricity, </w:t>
      </w:r>
      <w:r w:rsidRPr="00E506AF">
        <w:rPr>
          <w:rFonts w:ascii="Times New Roman" w:hAnsi="Times New Roman" w:cs="Times New Roman"/>
          <w:sz w:val="24"/>
          <w:szCs w:val="24"/>
        </w:rPr>
        <w:lastRenderedPageBreak/>
        <w:t xml:space="preserve">registering a property, getting credit, protecting investors, paying taxes, trading across borders, enforcing contracts and resolving insolvency. </w:t>
      </w:r>
      <w:r w:rsidRPr="00E506AF">
        <w:rPr>
          <w:rFonts w:ascii="Times New Roman" w:hAnsi="Times New Roman" w:cs="Times New Roman"/>
          <w:color w:val="000000"/>
          <w:sz w:val="24"/>
          <w:szCs w:val="24"/>
        </w:rPr>
        <w:t xml:space="preserve">Broadly, some studies have </w:t>
      </w:r>
      <w:r w:rsidRPr="00E506AF">
        <w:rPr>
          <w:rFonts w:ascii="Times New Roman" w:hAnsi="Times New Roman" w:cs="Times New Roman"/>
          <w:sz w:val="24"/>
          <w:szCs w:val="24"/>
        </w:rPr>
        <w:t>established links between the quality of institutional environment and business performance</w:t>
      </w:r>
      <w:r w:rsidR="00C27E52" w:rsidRPr="00E506AF">
        <w:rPr>
          <w:rFonts w:ascii="Times New Roman" w:hAnsi="Times New Roman" w:cs="Times New Roman"/>
          <w:sz w:val="24"/>
          <w:szCs w:val="24"/>
        </w:rPr>
        <w:t xml:space="preserve">. For example, in their empirical study, </w:t>
      </w:r>
      <w:r w:rsidR="007D7D80" w:rsidRPr="00E506AF">
        <w:rPr>
          <w:rFonts w:ascii="Times New Roman" w:hAnsi="Times New Roman" w:cs="Times New Roman"/>
          <w:sz w:val="24"/>
          <w:szCs w:val="24"/>
        </w:rPr>
        <w:t xml:space="preserve">Tingbani et al. (2019) </w:t>
      </w:r>
      <w:r w:rsidR="00C27E52" w:rsidRPr="00E506AF">
        <w:rPr>
          <w:rFonts w:ascii="Times New Roman" w:hAnsi="Times New Roman" w:cs="Times New Roman"/>
          <w:sz w:val="24"/>
          <w:szCs w:val="24"/>
        </w:rPr>
        <w:t xml:space="preserve">used the </w:t>
      </w:r>
      <w:r w:rsidR="00C27E52" w:rsidRPr="00E506AF">
        <w:rPr>
          <w:rFonts w:ascii="Times New Roman" w:hAnsi="Times New Roman" w:cs="Times New Roman"/>
          <w:i/>
          <w:iCs/>
          <w:sz w:val="24"/>
          <w:szCs w:val="24"/>
        </w:rPr>
        <w:t>resolving insolvency</w:t>
      </w:r>
      <w:r w:rsidR="00C27E52" w:rsidRPr="00E506AF">
        <w:rPr>
          <w:rFonts w:ascii="Times New Roman" w:hAnsi="Times New Roman" w:cs="Times New Roman"/>
          <w:sz w:val="24"/>
          <w:szCs w:val="24"/>
        </w:rPr>
        <w:t xml:space="preserve"> indicator of the Doing Business Index to proxy for business failure.</w:t>
      </w:r>
      <w:r w:rsidRPr="00E506AF">
        <w:rPr>
          <w:rFonts w:ascii="Times New Roman" w:hAnsi="Times New Roman" w:cs="Times New Roman"/>
          <w:sz w:val="24"/>
          <w:szCs w:val="24"/>
        </w:rPr>
        <w:t xml:space="preserve"> </w:t>
      </w:r>
      <w:r w:rsidR="007D7D80" w:rsidRPr="00E506AF">
        <w:rPr>
          <w:rFonts w:ascii="Times New Roman" w:hAnsi="Times New Roman" w:cs="Times New Roman"/>
          <w:sz w:val="24"/>
          <w:szCs w:val="24"/>
        </w:rPr>
        <w:t>[</w:t>
      </w:r>
      <w:r w:rsidR="00C27E52" w:rsidRPr="00E506AF">
        <w:rPr>
          <w:rFonts w:ascii="Times New Roman" w:hAnsi="Times New Roman" w:cs="Times New Roman"/>
          <w:sz w:val="24"/>
          <w:szCs w:val="24"/>
        </w:rPr>
        <w:t>In addition, see</w:t>
      </w:r>
      <w:r w:rsidRPr="00E506AF">
        <w:rPr>
          <w:rFonts w:ascii="Times New Roman" w:hAnsi="Times New Roman" w:cs="Times New Roman"/>
          <w:sz w:val="24"/>
          <w:szCs w:val="24"/>
        </w:rPr>
        <w:t xml:space="preserve"> Xav</w:t>
      </w:r>
      <w:r w:rsidR="00A36A0E" w:rsidRPr="00E506AF">
        <w:rPr>
          <w:rFonts w:ascii="Times New Roman" w:hAnsi="Times New Roman" w:cs="Times New Roman"/>
          <w:sz w:val="24"/>
          <w:szCs w:val="24"/>
        </w:rPr>
        <w:t xml:space="preserve">ier </w:t>
      </w:r>
      <w:r w:rsidR="00AC3D60" w:rsidRPr="00E506AF">
        <w:rPr>
          <w:rFonts w:ascii="Times New Roman" w:hAnsi="Times New Roman" w:cs="Times New Roman"/>
          <w:sz w:val="24"/>
          <w:szCs w:val="24"/>
        </w:rPr>
        <w:t xml:space="preserve">et al. </w:t>
      </w:r>
      <w:r w:rsidR="007D7D80" w:rsidRPr="00E506AF">
        <w:rPr>
          <w:rFonts w:ascii="Times New Roman" w:hAnsi="Times New Roman" w:cs="Times New Roman"/>
          <w:sz w:val="24"/>
          <w:szCs w:val="24"/>
        </w:rPr>
        <w:t>(</w:t>
      </w:r>
      <w:r w:rsidR="00A36A0E" w:rsidRPr="00E506AF">
        <w:rPr>
          <w:rFonts w:ascii="Times New Roman" w:hAnsi="Times New Roman" w:cs="Times New Roman"/>
          <w:sz w:val="24"/>
          <w:szCs w:val="24"/>
        </w:rPr>
        <w:t>2014</w:t>
      </w:r>
      <w:r w:rsidR="007D7D80" w:rsidRPr="00E506AF">
        <w:rPr>
          <w:rFonts w:ascii="Times New Roman" w:hAnsi="Times New Roman" w:cs="Times New Roman"/>
          <w:sz w:val="24"/>
          <w:szCs w:val="24"/>
        </w:rPr>
        <w:t>)</w:t>
      </w:r>
      <w:r w:rsidR="00C27E52" w:rsidRPr="00E506AF">
        <w:rPr>
          <w:rFonts w:ascii="Times New Roman" w:hAnsi="Times New Roman" w:cs="Times New Roman"/>
          <w:sz w:val="24"/>
          <w:szCs w:val="24"/>
        </w:rPr>
        <w:t xml:space="preserve"> and</w:t>
      </w:r>
      <w:r w:rsidR="00A36A0E" w:rsidRPr="00E506AF">
        <w:rPr>
          <w:rFonts w:ascii="Times New Roman" w:hAnsi="Times New Roman" w:cs="Times New Roman"/>
          <w:sz w:val="24"/>
          <w:szCs w:val="24"/>
        </w:rPr>
        <w:t xml:space="preserve"> He </w:t>
      </w:r>
      <w:r w:rsidR="00AC3D60" w:rsidRPr="00E506AF">
        <w:rPr>
          <w:rFonts w:ascii="Times New Roman" w:hAnsi="Times New Roman" w:cs="Times New Roman"/>
          <w:sz w:val="24"/>
          <w:szCs w:val="24"/>
        </w:rPr>
        <w:t xml:space="preserve">et al. </w:t>
      </w:r>
      <w:r w:rsidR="007D7D80" w:rsidRPr="00E506AF">
        <w:rPr>
          <w:rFonts w:ascii="Times New Roman" w:hAnsi="Times New Roman" w:cs="Times New Roman"/>
          <w:sz w:val="24"/>
          <w:szCs w:val="24"/>
        </w:rPr>
        <w:t>(</w:t>
      </w:r>
      <w:r w:rsidR="00A36A0E" w:rsidRPr="00E506AF">
        <w:rPr>
          <w:rFonts w:ascii="Times New Roman" w:hAnsi="Times New Roman" w:cs="Times New Roman"/>
          <w:sz w:val="24"/>
          <w:szCs w:val="24"/>
        </w:rPr>
        <w:t>2015</w:t>
      </w:r>
      <w:r w:rsidR="007D7D80" w:rsidRPr="00E506AF">
        <w:rPr>
          <w:rFonts w:ascii="Times New Roman" w:hAnsi="Times New Roman" w:cs="Times New Roman"/>
          <w:sz w:val="24"/>
          <w:szCs w:val="24"/>
        </w:rPr>
        <w:t>)</w:t>
      </w:r>
      <w:r w:rsidR="005F334B" w:rsidRPr="00E506AF">
        <w:rPr>
          <w:rFonts w:ascii="Times New Roman" w:hAnsi="Times New Roman" w:cs="Times New Roman"/>
          <w:sz w:val="24"/>
          <w:szCs w:val="24"/>
        </w:rPr>
        <w:t>]</w:t>
      </w:r>
      <w:r w:rsidR="00C27E52" w:rsidRPr="00E506AF">
        <w:rPr>
          <w:rFonts w:ascii="Times New Roman" w:hAnsi="Times New Roman" w:cs="Times New Roman"/>
          <w:sz w:val="24"/>
          <w:szCs w:val="24"/>
        </w:rPr>
        <w:t xml:space="preserve"> for an extensive review of the relationship between institutional business environment and business</w:t>
      </w:r>
      <w:r w:rsidRPr="00E506AF">
        <w:rPr>
          <w:rFonts w:ascii="Times New Roman" w:hAnsi="Times New Roman" w:cs="Times New Roman"/>
          <w:sz w:val="24"/>
          <w:szCs w:val="24"/>
        </w:rPr>
        <w:t>.</w:t>
      </w:r>
      <w:r w:rsidR="007D7D80" w:rsidRPr="00E506AF">
        <w:rPr>
          <w:rFonts w:ascii="Times New Roman" w:hAnsi="Times New Roman" w:cs="Times New Roman"/>
          <w:sz w:val="24"/>
          <w:szCs w:val="24"/>
        </w:rPr>
        <w:t>]</w:t>
      </w:r>
      <w:r w:rsidRPr="00E506AF">
        <w:rPr>
          <w:rFonts w:ascii="Times New Roman" w:hAnsi="Times New Roman" w:cs="Times New Roman"/>
          <w:color w:val="000000"/>
          <w:sz w:val="24"/>
          <w:szCs w:val="24"/>
        </w:rPr>
        <w:t xml:space="preserve"> </w:t>
      </w:r>
      <w:r w:rsidRPr="00E506AF">
        <w:rPr>
          <w:rFonts w:ascii="Times New Roman" w:hAnsi="Times New Roman" w:cs="Times New Roman"/>
          <w:sz w:val="24"/>
          <w:szCs w:val="24"/>
        </w:rPr>
        <w:t xml:space="preserve">To further justify our rationale for using this construct as a proxy for business performance, we present the following discussions based on the topics on areas of </w:t>
      </w:r>
      <w:r w:rsidRPr="00E506AF">
        <w:rPr>
          <w:rFonts w:ascii="Times New Roman" w:hAnsi="Times New Roman" w:cs="Times New Roman"/>
          <w:i/>
          <w:sz w:val="24"/>
          <w:szCs w:val="24"/>
        </w:rPr>
        <w:t xml:space="preserve">Doing </w:t>
      </w:r>
      <w:r w:rsidR="00DD455E" w:rsidRPr="00E506AF">
        <w:rPr>
          <w:rFonts w:ascii="Times New Roman" w:hAnsi="Times New Roman" w:cs="Times New Roman"/>
          <w:i/>
          <w:sz w:val="24"/>
          <w:szCs w:val="24"/>
        </w:rPr>
        <w:t>Business</w:t>
      </w:r>
      <w:r w:rsidR="00DD455E" w:rsidRPr="00E506AF">
        <w:rPr>
          <w:rFonts w:ascii="Times New Roman" w:hAnsi="Times New Roman" w:cs="Times New Roman"/>
          <w:sz w:val="24"/>
          <w:szCs w:val="24"/>
        </w:rPr>
        <w:t>, which</w:t>
      </w:r>
      <w:r w:rsidRPr="00E506AF">
        <w:rPr>
          <w:rFonts w:ascii="Times New Roman" w:hAnsi="Times New Roman" w:cs="Times New Roman"/>
          <w:sz w:val="24"/>
          <w:szCs w:val="24"/>
        </w:rPr>
        <w:t xml:space="preserve"> the World Bank uses in constructing the distance to the frontier score. </w:t>
      </w:r>
    </w:p>
    <w:p w14:paraId="209E6E33" w14:textId="77777777" w:rsidR="008A79CD" w:rsidRPr="00E506AF" w:rsidRDefault="008A79CD" w:rsidP="008A79CD">
      <w:pPr>
        <w:spacing w:after="0" w:line="480" w:lineRule="auto"/>
        <w:ind w:firstLine="720"/>
        <w:contextualSpacing/>
        <w:jc w:val="both"/>
        <w:rPr>
          <w:rFonts w:ascii="Times New Roman" w:eastAsia="Times New Roman" w:hAnsi="Times New Roman" w:cs="Times New Roman"/>
          <w:sz w:val="24"/>
          <w:szCs w:val="24"/>
        </w:rPr>
      </w:pPr>
      <w:r w:rsidRPr="00E506AF">
        <w:rPr>
          <w:rFonts w:ascii="Times New Roman" w:eastAsia="Times New Roman" w:hAnsi="Times New Roman" w:cs="Times New Roman"/>
          <w:sz w:val="24"/>
          <w:szCs w:val="24"/>
        </w:rPr>
        <w:t xml:space="preserve">Economies </w:t>
      </w:r>
      <w:r w:rsidR="007D7D80" w:rsidRPr="00E506AF">
        <w:rPr>
          <w:rFonts w:ascii="Times New Roman" w:eastAsia="Times New Roman" w:hAnsi="Times New Roman" w:cs="Times New Roman"/>
          <w:sz w:val="24"/>
          <w:szCs w:val="24"/>
        </w:rPr>
        <w:t xml:space="preserve">that experience </w:t>
      </w:r>
      <w:r w:rsidRPr="00E506AF">
        <w:rPr>
          <w:rFonts w:ascii="Times New Roman" w:eastAsia="Times New Roman" w:hAnsi="Times New Roman" w:cs="Times New Roman"/>
          <w:sz w:val="24"/>
          <w:szCs w:val="24"/>
        </w:rPr>
        <w:t>enormous difficult</w:t>
      </w:r>
      <w:r w:rsidR="007D7D80" w:rsidRPr="00E506AF">
        <w:rPr>
          <w:rFonts w:ascii="Times New Roman" w:eastAsia="Times New Roman" w:hAnsi="Times New Roman" w:cs="Times New Roman"/>
          <w:sz w:val="24"/>
          <w:szCs w:val="24"/>
        </w:rPr>
        <w:t>ies</w:t>
      </w:r>
      <w:r w:rsidRPr="00E506AF">
        <w:rPr>
          <w:rFonts w:ascii="Times New Roman" w:eastAsia="Times New Roman" w:hAnsi="Times New Roman" w:cs="Times New Roman"/>
          <w:sz w:val="24"/>
          <w:szCs w:val="24"/>
        </w:rPr>
        <w:t xml:space="preserve"> in starting up a business would be characteri</w:t>
      </w:r>
      <w:r w:rsidR="00071B09" w:rsidRPr="00E506AF">
        <w:rPr>
          <w:rFonts w:ascii="Times New Roman" w:eastAsia="Times New Roman" w:hAnsi="Times New Roman" w:cs="Times New Roman"/>
          <w:sz w:val="24"/>
          <w:szCs w:val="24"/>
        </w:rPr>
        <w:t>s</w:t>
      </w:r>
      <w:r w:rsidRPr="00E506AF">
        <w:rPr>
          <w:rFonts w:ascii="Times New Roman" w:eastAsia="Times New Roman" w:hAnsi="Times New Roman" w:cs="Times New Roman"/>
          <w:sz w:val="24"/>
          <w:szCs w:val="24"/>
        </w:rPr>
        <w:t xml:space="preserve">ed by the presence of </w:t>
      </w:r>
      <w:r w:rsidR="007D7D80" w:rsidRPr="00E506AF">
        <w:rPr>
          <w:rFonts w:ascii="Times New Roman" w:eastAsia="Times New Roman" w:hAnsi="Times New Roman" w:cs="Times New Roman"/>
          <w:sz w:val="24"/>
          <w:szCs w:val="24"/>
        </w:rPr>
        <w:t>numerous</w:t>
      </w:r>
      <w:r w:rsidRPr="00E506AF">
        <w:rPr>
          <w:rFonts w:ascii="Times New Roman" w:eastAsia="Times New Roman" w:hAnsi="Times New Roman" w:cs="Times New Roman"/>
          <w:sz w:val="24"/>
          <w:szCs w:val="24"/>
        </w:rPr>
        <w:t xml:space="preserve"> informal businesses. </w:t>
      </w:r>
      <w:r w:rsidR="007D7D80" w:rsidRPr="00E506AF">
        <w:rPr>
          <w:rFonts w:ascii="Times New Roman" w:eastAsia="Times New Roman" w:hAnsi="Times New Roman" w:cs="Times New Roman"/>
          <w:sz w:val="24"/>
          <w:szCs w:val="24"/>
        </w:rPr>
        <w:t>It is very important to f</w:t>
      </w:r>
      <w:r w:rsidRPr="00E506AF">
        <w:rPr>
          <w:rFonts w:ascii="Times New Roman" w:eastAsia="Times New Roman" w:hAnsi="Times New Roman" w:cs="Times New Roman"/>
          <w:sz w:val="24"/>
          <w:szCs w:val="24"/>
        </w:rPr>
        <w:t>ormali</w:t>
      </w:r>
      <w:r w:rsidR="00071B09" w:rsidRPr="00E506AF">
        <w:rPr>
          <w:rFonts w:ascii="Times New Roman" w:eastAsia="Times New Roman" w:hAnsi="Times New Roman" w:cs="Times New Roman"/>
          <w:sz w:val="24"/>
          <w:szCs w:val="24"/>
        </w:rPr>
        <w:t>s</w:t>
      </w:r>
      <w:r w:rsidR="007D7D80" w:rsidRPr="00E506AF">
        <w:rPr>
          <w:rFonts w:ascii="Times New Roman" w:eastAsia="Times New Roman" w:hAnsi="Times New Roman" w:cs="Times New Roman"/>
          <w:sz w:val="24"/>
          <w:szCs w:val="24"/>
        </w:rPr>
        <w:t>e</w:t>
      </w:r>
      <w:r w:rsidRPr="00E506AF">
        <w:rPr>
          <w:rFonts w:ascii="Times New Roman" w:eastAsia="Times New Roman" w:hAnsi="Times New Roman" w:cs="Times New Roman"/>
          <w:sz w:val="24"/>
          <w:szCs w:val="24"/>
        </w:rPr>
        <w:t xml:space="preserve"> a business since most often fail in the first couple of years of existence (Cressy, 1999). The informal nature of businesses within such a country means that they ‘operate in the shadows’ and are afraid of marketing themselves for fear of the law. They may also not be able to trade with certain customers or increase their customer base, the consequences of which can be productivity losses, lower sales, difficulty in accessing finance, and lack of access to government benefits (Bruhn </w:t>
      </w:r>
      <w:r w:rsidR="00071B09" w:rsidRPr="00E506AF">
        <w:rPr>
          <w:rFonts w:ascii="Times New Roman" w:eastAsia="Times New Roman" w:hAnsi="Times New Roman" w:cs="Times New Roman"/>
          <w:sz w:val="24"/>
          <w:szCs w:val="24"/>
        </w:rPr>
        <w:t>and</w:t>
      </w:r>
      <w:r w:rsidRPr="00E506AF">
        <w:rPr>
          <w:rFonts w:ascii="Times New Roman" w:eastAsia="Times New Roman" w:hAnsi="Times New Roman" w:cs="Times New Roman"/>
          <w:sz w:val="24"/>
          <w:szCs w:val="24"/>
        </w:rPr>
        <w:t xml:space="preserve"> McKenzie, 2014). Similarly, businesses in economies with inefficient regulatory systems on construction permits are more likely to underperform. The absence of basic infrastructures and safety standards that can be consequences of the inability to easily obtain such permits is not just costly but can also pose serious operational challenges for businesses. In contrast, ease in dealing with such permits can save time for businesses and will allow them to direct their efforts and resources more efficiently, hence achieving better performance </w:t>
      </w:r>
      <w:bookmarkStart w:id="38" w:name="OLE_LINK89"/>
      <w:bookmarkStart w:id="39" w:name="OLE_LINK90"/>
      <w:bookmarkStart w:id="40" w:name="OLE_LINK91"/>
      <w:bookmarkStart w:id="41" w:name="OLE_LINK92"/>
      <w:r w:rsidRPr="00E506AF">
        <w:rPr>
          <w:rFonts w:ascii="Times New Roman" w:eastAsia="Times New Roman" w:hAnsi="Times New Roman" w:cs="Times New Roman"/>
          <w:sz w:val="24"/>
          <w:szCs w:val="24"/>
        </w:rPr>
        <w:t xml:space="preserve">(World Bank, 2013). </w:t>
      </w:r>
      <w:bookmarkEnd w:id="38"/>
      <w:bookmarkEnd w:id="39"/>
      <w:bookmarkEnd w:id="40"/>
      <w:bookmarkEnd w:id="41"/>
    </w:p>
    <w:p w14:paraId="78F66261" w14:textId="77777777" w:rsidR="008A79CD" w:rsidRPr="00E506AF" w:rsidRDefault="008A79CD" w:rsidP="008A79CD">
      <w:pPr>
        <w:spacing w:before="240" w:line="480" w:lineRule="auto"/>
        <w:ind w:firstLine="720"/>
        <w:contextualSpacing/>
        <w:jc w:val="both"/>
        <w:rPr>
          <w:rFonts w:ascii="Times New Roman" w:eastAsia="Times New Roman" w:hAnsi="Times New Roman" w:cs="Times New Roman"/>
          <w:sz w:val="24"/>
          <w:szCs w:val="24"/>
        </w:rPr>
      </w:pPr>
      <w:r w:rsidRPr="00E506AF">
        <w:rPr>
          <w:rFonts w:ascii="Times New Roman" w:eastAsia="Times New Roman" w:hAnsi="Times New Roman" w:cs="Times New Roman"/>
          <w:sz w:val="24"/>
          <w:szCs w:val="24"/>
        </w:rPr>
        <w:lastRenderedPageBreak/>
        <w:t xml:space="preserve">Access to an electricity supply is very important for businesses to operate and grow. According to a World Bank report in 2017, businesses in mostly developing countries perceive difficulty with electricity supply as a major obstacle to their operations (World Bank, 2017a). According to </w:t>
      </w:r>
      <w:proofErr w:type="spellStart"/>
      <w:r w:rsidRPr="00E506AF">
        <w:rPr>
          <w:rFonts w:ascii="Times New Roman" w:eastAsia="Times New Roman" w:hAnsi="Times New Roman" w:cs="Times New Roman"/>
          <w:sz w:val="24"/>
          <w:szCs w:val="24"/>
        </w:rPr>
        <w:t>Abeberese</w:t>
      </w:r>
      <w:proofErr w:type="spellEnd"/>
      <w:r w:rsidRPr="00E506AF">
        <w:rPr>
          <w:rFonts w:ascii="Times New Roman" w:eastAsia="Times New Roman" w:hAnsi="Times New Roman" w:cs="Times New Roman"/>
          <w:sz w:val="24"/>
          <w:szCs w:val="24"/>
        </w:rPr>
        <w:t xml:space="preserve"> (2012), shortages in electricity can also cause businesses to reduce their productive investments, </w:t>
      </w:r>
      <w:r w:rsidR="00BE4DB4" w:rsidRPr="00E506AF">
        <w:rPr>
          <w:rFonts w:ascii="Times New Roman" w:eastAsia="Times New Roman" w:hAnsi="Times New Roman" w:cs="Times New Roman"/>
          <w:sz w:val="24"/>
          <w:szCs w:val="24"/>
        </w:rPr>
        <w:t>with</w:t>
      </w:r>
      <w:r w:rsidRPr="00E506AF">
        <w:rPr>
          <w:rFonts w:ascii="Times New Roman" w:eastAsia="Times New Roman" w:hAnsi="Times New Roman" w:cs="Times New Roman"/>
          <w:sz w:val="24"/>
          <w:szCs w:val="24"/>
        </w:rPr>
        <w:t xml:space="preserve"> negative implications for performance. Difficulty in registering a property for business operations can also create a burdensome environment for business activities to thrive </w:t>
      </w:r>
      <w:r w:rsidR="00BE4DB4" w:rsidRPr="00E506AF">
        <w:rPr>
          <w:rFonts w:ascii="Times New Roman" w:eastAsia="Times New Roman" w:hAnsi="Times New Roman" w:cs="Times New Roman"/>
          <w:sz w:val="24"/>
          <w:szCs w:val="24"/>
        </w:rPr>
        <w:t xml:space="preserve">in </w:t>
      </w:r>
      <w:r w:rsidRPr="00E506AF">
        <w:rPr>
          <w:rFonts w:ascii="Times New Roman" w:eastAsia="Times New Roman" w:hAnsi="Times New Roman" w:cs="Times New Roman"/>
          <w:sz w:val="24"/>
          <w:szCs w:val="24"/>
        </w:rPr>
        <w:t>and pose serious challenges for industrial development (</w:t>
      </w:r>
      <w:proofErr w:type="spellStart"/>
      <w:r w:rsidRPr="00E506AF">
        <w:rPr>
          <w:rFonts w:ascii="Times New Roman" w:eastAsia="Times New Roman" w:hAnsi="Times New Roman" w:cs="Times New Roman"/>
          <w:sz w:val="24"/>
          <w:szCs w:val="24"/>
        </w:rPr>
        <w:t>Agboli</w:t>
      </w:r>
      <w:proofErr w:type="spellEnd"/>
      <w:r w:rsidRPr="00E506AF">
        <w:rPr>
          <w:rFonts w:ascii="Times New Roman" w:eastAsia="Times New Roman" w:hAnsi="Times New Roman" w:cs="Times New Roman"/>
          <w:sz w:val="24"/>
          <w:szCs w:val="24"/>
        </w:rPr>
        <w:t xml:space="preserve"> </w:t>
      </w:r>
      <w:r w:rsidR="00071B09" w:rsidRPr="00E506AF">
        <w:rPr>
          <w:rFonts w:ascii="Times New Roman" w:eastAsia="Times New Roman" w:hAnsi="Times New Roman" w:cs="Times New Roman"/>
          <w:sz w:val="24"/>
          <w:szCs w:val="24"/>
        </w:rPr>
        <w:t>and</w:t>
      </w:r>
      <w:r w:rsidRPr="00E506AF">
        <w:rPr>
          <w:rFonts w:ascii="Times New Roman" w:eastAsia="Times New Roman" w:hAnsi="Times New Roman" w:cs="Times New Roman"/>
          <w:sz w:val="24"/>
          <w:szCs w:val="24"/>
        </w:rPr>
        <w:t xml:space="preserve"> </w:t>
      </w:r>
      <w:proofErr w:type="spellStart"/>
      <w:r w:rsidRPr="00E506AF">
        <w:rPr>
          <w:rFonts w:ascii="Times New Roman" w:eastAsia="Times New Roman" w:hAnsi="Times New Roman" w:cs="Times New Roman"/>
          <w:sz w:val="24"/>
          <w:szCs w:val="24"/>
        </w:rPr>
        <w:t>Ukaegbu</w:t>
      </w:r>
      <w:proofErr w:type="spellEnd"/>
      <w:r w:rsidRPr="00E506AF">
        <w:rPr>
          <w:rFonts w:ascii="Times New Roman" w:eastAsia="Times New Roman" w:hAnsi="Times New Roman" w:cs="Times New Roman"/>
          <w:sz w:val="24"/>
          <w:szCs w:val="24"/>
        </w:rPr>
        <w:t xml:space="preserve">, 2006). Also, the difficulty businesses encounter in registering their property can reduce their ability to access credit facilities </w:t>
      </w:r>
      <w:r w:rsidR="00BE4DB4" w:rsidRPr="00E506AF">
        <w:rPr>
          <w:rFonts w:ascii="Times New Roman" w:eastAsia="Times New Roman" w:hAnsi="Times New Roman" w:cs="Times New Roman"/>
          <w:sz w:val="24"/>
          <w:szCs w:val="24"/>
        </w:rPr>
        <w:t>and also</w:t>
      </w:r>
      <w:r w:rsidRPr="00E506AF">
        <w:rPr>
          <w:rFonts w:ascii="Times New Roman" w:eastAsia="Times New Roman" w:hAnsi="Times New Roman" w:cs="Times New Roman"/>
          <w:sz w:val="24"/>
          <w:szCs w:val="24"/>
        </w:rPr>
        <w:t xml:space="preserve"> expose them to incidents of bribery at the land registry. Both scenarios can have severe consequences </w:t>
      </w:r>
      <w:r w:rsidR="00BE4DB4" w:rsidRPr="00E506AF">
        <w:rPr>
          <w:rFonts w:ascii="Times New Roman" w:eastAsia="Times New Roman" w:hAnsi="Times New Roman" w:cs="Times New Roman"/>
          <w:sz w:val="24"/>
          <w:szCs w:val="24"/>
        </w:rPr>
        <w:t xml:space="preserve">for </w:t>
      </w:r>
      <w:r w:rsidRPr="00E506AF">
        <w:rPr>
          <w:rFonts w:ascii="Times New Roman" w:eastAsia="Times New Roman" w:hAnsi="Times New Roman" w:cs="Times New Roman"/>
          <w:sz w:val="24"/>
          <w:szCs w:val="24"/>
        </w:rPr>
        <w:t>business performance (World Bank, 2015).</w:t>
      </w:r>
    </w:p>
    <w:p w14:paraId="1F292ADC" w14:textId="77777777" w:rsidR="008A79CD" w:rsidRPr="00E506AF" w:rsidRDefault="008A79CD" w:rsidP="008A79CD">
      <w:pPr>
        <w:spacing w:before="240" w:line="480" w:lineRule="auto"/>
        <w:ind w:firstLine="720"/>
        <w:contextualSpacing/>
        <w:jc w:val="both"/>
        <w:rPr>
          <w:rFonts w:ascii="Times New Roman" w:eastAsia="Times New Roman" w:hAnsi="Times New Roman" w:cs="Times New Roman"/>
          <w:sz w:val="24"/>
          <w:szCs w:val="24"/>
        </w:rPr>
      </w:pPr>
      <w:r w:rsidRPr="00E506AF">
        <w:rPr>
          <w:rFonts w:ascii="Times New Roman" w:eastAsia="Times New Roman" w:hAnsi="Times New Roman" w:cs="Times New Roman"/>
          <w:sz w:val="24"/>
          <w:szCs w:val="24"/>
        </w:rPr>
        <w:t>There is evidence to suggest that credit has an important role to play in the overall business environment of a country through its ability to enhance business growth and productivity. This is because access to credit in a country can boost the ability of businesses to grow to their optimal size since there will be lower transaction costs and lower risk premi</w:t>
      </w:r>
      <w:r w:rsidR="00D845F6" w:rsidRPr="00E506AF">
        <w:rPr>
          <w:rFonts w:ascii="Times New Roman" w:eastAsia="Times New Roman" w:hAnsi="Times New Roman" w:cs="Times New Roman"/>
          <w:sz w:val="24"/>
          <w:szCs w:val="24"/>
        </w:rPr>
        <w:t>a</w:t>
      </w:r>
      <w:r w:rsidRPr="00E506AF">
        <w:rPr>
          <w:rFonts w:ascii="Times New Roman" w:eastAsia="Times New Roman" w:hAnsi="Times New Roman" w:cs="Times New Roman"/>
          <w:sz w:val="24"/>
          <w:szCs w:val="24"/>
        </w:rPr>
        <w:t xml:space="preserve"> (Beck </w:t>
      </w:r>
      <w:r w:rsidR="00BE4DB4" w:rsidRPr="00E506AF">
        <w:rPr>
          <w:rFonts w:ascii="Times New Roman" w:eastAsia="Times New Roman" w:hAnsi="Times New Roman" w:cs="Times New Roman"/>
          <w:sz w:val="24"/>
          <w:szCs w:val="24"/>
        </w:rPr>
        <w:t xml:space="preserve">and </w:t>
      </w:r>
      <w:proofErr w:type="spellStart"/>
      <w:r w:rsidRPr="00E506AF">
        <w:rPr>
          <w:rFonts w:ascii="Times New Roman" w:eastAsia="Times New Roman" w:hAnsi="Times New Roman" w:cs="Times New Roman"/>
          <w:sz w:val="24"/>
          <w:szCs w:val="24"/>
        </w:rPr>
        <w:t>Demirguc-Kunt</w:t>
      </w:r>
      <w:proofErr w:type="spellEnd"/>
      <w:r w:rsidRPr="00E506AF">
        <w:rPr>
          <w:rFonts w:ascii="Times New Roman" w:eastAsia="Times New Roman" w:hAnsi="Times New Roman" w:cs="Times New Roman"/>
          <w:sz w:val="24"/>
          <w:szCs w:val="24"/>
        </w:rPr>
        <w:t>, 2006; Harvie et al., 2013). Economies where the interests of investors are not protected run the risk of low business performance levels. This is because investors will be more reluctant to invest their money for fear of management misusing the funds for personal gains (</w:t>
      </w:r>
      <w:bookmarkStart w:id="42" w:name="OLE_LINK127"/>
      <w:bookmarkStart w:id="43" w:name="OLE_LINK128"/>
      <w:proofErr w:type="spellStart"/>
      <w:r w:rsidRPr="00E506AF">
        <w:rPr>
          <w:rFonts w:ascii="Times New Roman" w:eastAsia="Times New Roman" w:hAnsi="Times New Roman" w:cs="Times New Roman"/>
          <w:sz w:val="24"/>
          <w:szCs w:val="24"/>
        </w:rPr>
        <w:t>Lobet</w:t>
      </w:r>
      <w:proofErr w:type="spellEnd"/>
      <w:r w:rsidRPr="00E506AF">
        <w:rPr>
          <w:rFonts w:ascii="Times New Roman" w:eastAsia="Times New Roman" w:hAnsi="Times New Roman" w:cs="Times New Roman"/>
          <w:sz w:val="24"/>
          <w:szCs w:val="24"/>
        </w:rPr>
        <w:t>, 2008</w:t>
      </w:r>
      <w:bookmarkEnd w:id="42"/>
      <w:bookmarkEnd w:id="43"/>
      <w:r w:rsidRPr="00E506AF">
        <w:rPr>
          <w:rFonts w:ascii="Times New Roman" w:eastAsia="Times New Roman" w:hAnsi="Times New Roman" w:cs="Times New Roman"/>
          <w:sz w:val="24"/>
          <w:szCs w:val="24"/>
        </w:rPr>
        <w:t>). Also, where investors’ interests are not protected, businesses will struggle to maintain good corporate governance standards that are necessary for business performance and growth (</w:t>
      </w:r>
      <w:proofErr w:type="spellStart"/>
      <w:r w:rsidRPr="00E506AF">
        <w:rPr>
          <w:rFonts w:ascii="Times New Roman" w:eastAsia="Times New Roman" w:hAnsi="Times New Roman" w:cs="Times New Roman"/>
          <w:sz w:val="24"/>
          <w:szCs w:val="24"/>
        </w:rPr>
        <w:t>Klapper</w:t>
      </w:r>
      <w:proofErr w:type="spellEnd"/>
      <w:r w:rsidRPr="00E506AF">
        <w:rPr>
          <w:rFonts w:ascii="Times New Roman" w:eastAsia="Times New Roman" w:hAnsi="Times New Roman" w:cs="Times New Roman"/>
          <w:sz w:val="24"/>
          <w:szCs w:val="24"/>
        </w:rPr>
        <w:t xml:space="preserve"> </w:t>
      </w:r>
      <w:r w:rsidR="00071B09" w:rsidRPr="00E506AF">
        <w:rPr>
          <w:rFonts w:ascii="Times New Roman" w:eastAsia="Times New Roman" w:hAnsi="Times New Roman" w:cs="Times New Roman"/>
          <w:sz w:val="24"/>
          <w:szCs w:val="24"/>
        </w:rPr>
        <w:t>and</w:t>
      </w:r>
      <w:r w:rsidRPr="00E506AF">
        <w:rPr>
          <w:rFonts w:ascii="Times New Roman" w:eastAsia="Times New Roman" w:hAnsi="Times New Roman" w:cs="Times New Roman"/>
          <w:sz w:val="24"/>
          <w:szCs w:val="24"/>
        </w:rPr>
        <w:t xml:space="preserve"> Love, 2004). Efficient tax-related procedures are beneficial for businesses because overly complicated tax systems are associated with large informal sectors and less investment (World Bank, 2017b). Thus, when tax compliance systems are effectively designed, they encourage businesses to participate in </w:t>
      </w:r>
      <w:r w:rsidRPr="00E506AF">
        <w:rPr>
          <w:rFonts w:ascii="Times New Roman" w:eastAsia="Times New Roman" w:hAnsi="Times New Roman" w:cs="Times New Roman"/>
          <w:sz w:val="24"/>
          <w:szCs w:val="24"/>
        </w:rPr>
        <w:lastRenderedPageBreak/>
        <w:t>the formal economy by stimulating investment and enhancing performance (</w:t>
      </w:r>
      <w:proofErr w:type="spellStart"/>
      <w:r w:rsidRPr="00E506AF">
        <w:rPr>
          <w:rFonts w:ascii="Times New Roman" w:eastAsia="Times New Roman" w:hAnsi="Times New Roman" w:cs="Times New Roman"/>
          <w:sz w:val="24"/>
          <w:szCs w:val="24"/>
        </w:rPr>
        <w:t>Baliamoune</w:t>
      </w:r>
      <w:proofErr w:type="spellEnd"/>
      <w:r w:rsidRPr="00E506AF">
        <w:rPr>
          <w:rFonts w:ascii="Times New Roman" w:eastAsia="Times New Roman" w:hAnsi="Times New Roman" w:cs="Times New Roman"/>
          <w:sz w:val="24"/>
          <w:szCs w:val="24"/>
        </w:rPr>
        <w:t xml:space="preserve">-Lutz </w:t>
      </w:r>
      <w:r w:rsidR="00071B09" w:rsidRPr="00E506AF">
        <w:rPr>
          <w:rFonts w:ascii="Times New Roman" w:eastAsia="Times New Roman" w:hAnsi="Times New Roman" w:cs="Times New Roman"/>
          <w:sz w:val="24"/>
          <w:szCs w:val="24"/>
        </w:rPr>
        <w:t>and</w:t>
      </w:r>
      <w:r w:rsidRPr="00E506AF">
        <w:rPr>
          <w:rFonts w:ascii="Times New Roman" w:eastAsia="Times New Roman" w:hAnsi="Times New Roman" w:cs="Times New Roman"/>
          <w:sz w:val="24"/>
          <w:szCs w:val="24"/>
        </w:rPr>
        <w:t xml:space="preserve"> </w:t>
      </w:r>
      <w:proofErr w:type="spellStart"/>
      <w:r w:rsidRPr="00E506AF">
        <w:rPr>
          <w:rFonts w:ascii="Times New Roman" w:eastAsia="Times New Roman" w:hAnsi="Times New Roman" w:cs="Times New Roman"/>
          <w:sz w:val="24"/>
          <w:szCs w:val="24"/>
        </w:rPr>
        <w:t>Gare</w:t>
      </w:r>
      <w:r w:rsidR="00AC3D60" w:rsidRPr="00E506AF">
        <w:rPr>
          <w:rFonts w:ascii="Times New Roman" w:eastAsia="Times New Roman" w:hAnsi="Times New Roman" w:cs="Times New Roman"/>
          <w:sz w:val="24"/>
          <w:szCs w:val="24"/>
        </w:rPr>
        <w:t>llo</w:t>
      </w:r>
      <w:proofErr w:type="spellEnd"/>
      <w:r w:rsidR="00AC3D60" w:rsidRPr="00E506AF">
        <w:rPr>
          <w:rFonts w:ascii="Times New Roman" w:eastAsia="Times New Roman" w:hAnsi="Times New Roman" w:cs="Times New Roman"/>
          <w:sz w:val="24"/>
          <w:szCs w:val="24"/>
        </w:rPr>
        <w:t>, 2014; World Bank, 2017b).</w:t>
      </w:r>
    </w:p>
    <w:p w14:paraId="095E0B13" w14:textId="3594FE3D" w:rsidR="008A79CD" w:rsidRPr="00BF76E2" w:rsidRDefault="008A79CD" w:rsidP="00F130DE">
      <w:pPr>
        <w:spacing w:after="0" w:line="480" w:lineRule="auto"/>
        <w:ind w:firstLine="720"/>
        <w:contextualSpacing/>
        <w:jc w:val="both"/>
        <w:rPr>
          <w:rFonts w:ascii="Times New Roman" w:eastAsia="Times New Roman" w:hAnsi="Times New Roman" w:cs="Times New Roman"/>
          <w:b/>
          <w:sz w:val="24"/>
          <w:szCs w:val="24"/>
        </w:rPr>
      </w:pPr>
      <w:r w:rsidRPr="00E506AF">
        <w:rPr>
          <w:rFonts w:ascii="Times New Roman" w:eastAsia="Times New Roman" w:hAnsi="Times New Roman" w:cs="Times New Roman"/>
          <w:sz w:val="24"/>
          <w:szCs w:val="24"/>
        </w:rPr>
        <w:t>The ease of trading across borders is often as a result of trade liberali</w:t>
      </w:r>
      <w:r w:rsidR="004155E3" w:rsidRPr="00E506AF">
        <w:rPr>
          <w:rFonts w:ascii="Times New Roman" w:eastAsia="Times New Roman" w:hAnsi="Times New Roman" w:cs="Times New Roman"/>
          <w:sz w:val="24"/>
          <w:szCs w:val="24"/>
        </w:rPr>
        <w:t>sation</w:t>
      </w:r>
      <w:r w:rsidRPr="00E506AF">
        <w:rPr>
          <w:rFonts w:ascii="Times New Roman" w:eastAsia="Times New Roman" w:hAnsi="Times New Roman" w:cs="Times New Roman"/>
          <w:sz w:val="24"/>
          <w:szCs w:val="24"/>
        </w:rPr>
        <w:t xml:space="preserve"> and trade reforms. Businesses within a country that easily trades internationally often enjoy favo</w:t>
      </w:r>
      <w:r w:rsidR="00BE4DB4" w:rsidRPr="00E506AF">
        <w:rPr>
          <w:rFonts w:ascii="Times New Roman" w:eastAsia="Times New Roman" w:hAnsi="Times New Roman" w:cs="Times New Roman"/>
          <w:sz w:val="24"/>
          <w:szCs w:val="24"/>
        </w:rPr>
        <w:t>u</w:t>
      </w:r>
      <w:r w:rsidRPr="00E506AF">
        <w:rPr>
          <w:rFonts w:ascii="Times New Roman" w:eastAsia="Times New Roman" w:hAnsi="Times New Roman" w:cs="Times New Roman"/>
          <w:sz w:val="24"/>
          <w:szCs w:val="24"/>
        </w:rPr>
        <w:t>rable economic conditions and can benefit through the following channels: improved allocation of resources, greater competition, and access to better technologies, inputs and intermediate goods (</w:t>
      </w:r>
      <w:proofErr w:type="spellStart"/>
      <w:r w:rsidRPr="00E506AF">
        <w:rPr>
          <w:rFonts w:ascii="Times New Roman" w:eastAsia="Times New Roman" w:hAnsi="Times New Roman" w:cs="Times New Roman"/>
          <w:sz w:val="24"/>
          <w:szCs w:val="24"/>
        </w:rPr>
        <w:t>Boubakri</w:t>
      </w:r>
      <w:proofErr w:type="spellEnd"/>
      <w:r w:rsidRPr="00E506AF">
        <w:rPr>
          <w:rFonts w:ascii="Times New Roman" w:eastAsia="Times New Roman" w:hAnsi="Times New Roman" w:cs="Times New Roman"/>
          <w:sz w:val="24"/>
          <w:szCs w:val="24"/>
        </w:rPr>
        <w:t xml:space="preserve"> </w:t>
      </w:r>
      <w:r w:rsidR="00AC3D60" w:rsidRPr="00E506AF">
        <w:rPr>
          <w:rFonts w:ascii="Times New Roman" w:eastAsia="Times New Roman" w:hAnsi="Times New Roman" w:cs="Times New Roman"/>
          <w:sz w:val="24"/>
          <w:szCs w:val="24"/>
        </w:rPr>
        <w:t xml:space="preserve">et al., </w:t>
      </w:r>
      <w:r w:rsidRPr="00E506AF">
        <w:rPr>
          <w:rFonts w:ascii="Times New Roman" w:eastAsia="Times New Roman" w:hAnsi="Times New Roman" w:cs="Times New Roman"/>
          <w:sz w:val="24"/>
          <w:szCs w:val="24"/>
        </w:rPr>
        <w:t>2005). All of these would enhance the overall performance and productivity of businesses (</w:t>
      </w:r>
      <w:proofErr w:type="spellStart"/>
      <w:r w:rsidRPr="00E506AF">
        <w:rPr>
          <w:rFonts w:ascii="Times New Roman" w:eastAsia="Times New Roman" w:hAnsi="Times New Roman" w:cs="Times New Roman"/>
          <w:sz w:val="24"/>
          <w:szCs w:val="24"/>
        </w:rPr>
        <w:t>Topalova</w:t>
      </w:r>
      <w:proofErr w:type="spellEnd"/>
      <w:r w:rsidRPr="00E506AF">
        <w:rPr>
          <w:rFonts w:ascii="Times New Roman" w:eastAsia="Times New Roman" w:hAnsi="Times New Roman" w:cs="Times New Roman"/>
          <w:sz w:val="24"/>
          <w:szCs w:val="24"/>
        </w:rPr>
        <w:t xml:space="preserve"> </w:t>
      </w:r>
      <w:r w:rsidR="00071B09" w:rsidRPr="00E506AF">
        <w:rPr>
          <w:rFonts w:ascii="Times New Roman" w:eastAsia="Times New Roman" w:hAnsi="Times New Roman" w:cs="Times New Roman"/>
          <w:sz w:val="24"/>
          <w:szCs w:val="24"/>
        </w:rPr>
        <w:t>and</w:t>
      </w:r>
      <w:r w:rsidRPr="00E506AF">
        <w:rPr>
          <w:rFonts w:ascii="Times New Roman" w:eastAsia="Times New Roman" w:hAnsi="Times New Roman" w:cs="Times New Roman"/>
          <w:sz w:val="24"/>
          <w:szCs w:val="24"/>
        </w:rPr>
        <w:t xml:space="preserve"> Khandelwal, 2011). The ability of a country to effectively enforce contracts through fair, </w:t>
      </w:r>
      <w:r w:rsidR="00842BBC" w:rsidRPr="00E506AF">
        <w:rPr>
          <w:rFonts w:ascii="Times New Roman" w:eastAsia="Times New Roman" w:hAnsi="Times New Roman" w:cs="Times New Roman"/>
          <w:sz w:val="24"/>
          <w:szCs w:val="24"/>
        </w:rPr>
        <w:t>speedy trials are</w:t>
      </w:r>
      <w:r w:rsidRPr="00E506AF">
        <w:rPr>
          <w:rFonts w:ascii="Times New Roman" w:eastAsia="Times New Roman" w:hAnsi="Times New Roman" w:cs="Times New Roman"/>
          <w:sz w:val="24"/>
          <w:szCs w:val="24"/>
        </w:rPr>
        <w:t xml:space="preserve"> very important for businesses entangled in disputes. If business disputes take a very long time to resolve through the courts, firms – particularly the small ones – may not possess the financial strength to stay in business that long, regardless of the outcome (World Bank, 2013). This is because businesses will incur huge costs in pursuing legal means to protect themselves against uncompetitive behavio</w:t>
      </w:r>
      <w:r w:rsidR="00071B09" w:rsidRPr="00E506AF">
        <w:rPr>
          <w:rFonts w:ascii="Times New Roman" w:eastAsia="Times New Roman" w:hAnsi="Times New Roman" w:cs="Times New Roman"/>
          <w:sz w:val="24"/>
          <w:szCs w:val="24"/>
        </w:rPr>
        <w:t>u</w:t>
      </w:r>
      <w:r w:rsidRPr="00E506AF">
        <w:rPr>
          <w:rFonts w:ascii="Times New Roman" w:eastAsia="Times New Roman" w:hAnsi="Times New Roman" w:cs="Times New Roman"/>
          <w:sz w:val="24"/>
          <w:szCs w:val="24"/>
        </w:rPr>
        <w:t>rs such as piracy, contract violations, counterfeiting, and false advertising (Sheng et al., 2011). Therefore, effective contract systems have great significance for business performance as they can reduce informality, improve access to credit, promote investment, and increase trade (World Bank, 2013). Last, effective insolvency laws can stimulate the reorgani</w:t>
      </w:r>
      <w:r w:rsidR="004155E3" w:rsidRPr="00E506AF">
        <w:rPr>
          <w:rFonts w:ascii="Times New Roman" w:eastAsia="Times New Roman" w:hAnsi="Times New Roman" w:cs="Times New Roman"/>
          <w:sz w:val="24"/>
          <w:szCs w:val="24"/>
        </w:rPr>
        <w:t>sation</w:t>
      </w:r>
      <w:r w:rsidRPr="00E506AF">
        <w:rPr>
          <w:rFonts w:ascii="Times New Roman" w:eastAsia="Times New Roman" w:hAnsi="Times New Roman" w:cs="Times New Roman"/>
          <w:sz w:val="24"/>
          <w:szCs w:val="24"/>
        </w:rPr>
        <w:t xml:space="preserve"> of businesses and enhance their performance and survival (</w:t>
      </w:r>
      <w:proofErr w:type="spellStart"/>
      <w:r w:rsidRPr="00E506AF">
        <w:rPr>
          <w:rFonts w:ascii="Times New Roman" w:eastAsia="Times New Roman" w:hAnsi="Times New Roman" w:cs="Times New Roman"/>
          <w:sz w:val="24"/>
          <w:szCs w:val="24"/>
        </w:rPr>
        <w:t>Dewaelheyns</w:t>
      </w:r>
      <w:proofErr w:type="spellEnd"/>
      <w:r w:rsidRPr="00E506AF">
        <w:rPr>
          <w:rFonts w:ascii="Times New Roman" w:eastAsia="Times New Roman" w:hAnsi="Times New Roman" w:cs="Times New Roman"/>
          <w:sz w:val="24"/>
          <w:szCs w:val="24"/>
        </w:rPr>
        <w:t xml:space="preserve"> </w:t>
      </w:r>
      <w:r w:rsidR="00071B09" w:rsidRPr="00E506AF">
        <w:rPr>
          <w:rFonts w:ascii="Times New Roman" w:eastAsia="Times New Roman" w:hAnsi="Times New Roman" w:cs="Times New Roman"/>
          <w:sz w:val="24"/>
          <w:szCs w:val="24"/>
        </w:rPr>
        <w:t>and</w:t>
      </w:r>
      <w:r w:rsidRPr="00E506AF">
        <w:rPr>
          <w:rFonts w:ascii="Times New Roman" w:eastAsia="Times New Roman" w:hAnsi="Times New Roman" w:cs="Times New Roman"/>
          <w:sz w:val="24"/>
          <w:szCs w:val="24"/>
        </w:rPr>
        <w:t xml:space="preserve"> Van </w:t>
      </w:r>
      <w:proofErr w:type="spellStart"/>
      <w:r w:rsidRPr="00E506AF">
        <w:rPr>
          <w:rFonts w:ascii="Times New Roman" w:eastAsia="Times New Roman" w:hAnsi="Times New Roman" w:cs="Times New Roman"/>
          <w:sz w:val="24"/>
          <w:szCs w:val="24"/>
        </w:rPr>
        <w:t>Hulle</w:t>
      </w:r>
      <w:proofErr w:type="spellEnd"/>
      <w:r w:rsidRPr="00E506AF">
        <w:rPr>
          <w:rFonts w:ascii="Times New Roman" w:eastAsia="Times New Roman" w:hAnsi="Times New Roman" w:cs="Times New Roman"/>
          <w:sz w:val="24"/>
          <w:szCs w:val="24"/>
        </w:rPr>
        <w:t>, 2008). They can save struggling businesses when possible, or reallocate insolvent resources of failing firms more productively, thereby speeding up their recovery. Investors and entrepreneurs are more willing to commit to productive activities when they know they are not putting their entire personal fortunes in jeopardy (</w:t>
      </w:r>
      <w:proofErr w:type="spellStart"/>
      <w:r w:rsidRPr="00E506AF">
        <w:rPr>
          <w:rFonts w:ascii="Times New Roman" w:eastAsia="Times New Roman" w:hAnsi="Times New Roman" w:cs="Times New Roman"/>
          <w:sz w:val="24"/>
          <w:szCs w:val="24"/>
        </w:rPr>
        <w:t>Cirmizi</w:t>
      </w:r>
      <w:proofErr w:type="spellEnd"/>
      <w:r w:rsidRPr="00E506AF">
        <w:rPr>
          <w:rFonts w:ascii="Times New Roman" w:eastAsia="Times New Roman" w:hAnsi="Times New Roman" w:cs="Times New Roman"/>
          <w:sz w:val="24"/>
          <w:szCs w:val="24"/>
        </w:rPr>
        <w:t xml:space="preserve"> </w:t>
      </w:r>
      <w:r w:rsidR="00AC3D60" w:rsidRPr="00E506AF">
        <w:rPr>
          <w:rFonts w:ascii="Times New Roman" w:eastAsia="Times New Roman" w:hAnsi="Times New Roman" w:cs="Times New Roman"/>
          <w:sz w:val="24"/>
          <w:szCs w:val="24"/>
        </w:rPr>
        <w:t xml:space="preserve">et al., </w:t>
      </w:r>
      <w:r w:rsidRPr="00E506AF">
        <w:rPr>
          <w:rFonts w:ascii="Times New Roman" w:eastAsia="Times New Roman" w:hAnsi="Times New Roman" w:cs="Times New Roman"/>
          <w:sz w:val="24"/>
          <w:szCs w:val="24"/>
        </w:rPr>
        <w:t>2011).</w:t>
      </w:r>
      <w:r w:rsidRPr="00BF76E2">
        <w:rPr>
          <w:rFonts w:ascii="Times New Roman" w:eastAsia="Times New Roman" w:hAnsi="Times New Roman" w:cs="Times New Roman"/>
          <w:b/>
          <w:sz w:val="24"/>
          <w:szCs w:val="24"/>
        </w:rPr>
        <w:t xml:space="preserve"> </w:t>
      </w:r>
    </w:p>
    <w:p w14:paraId="77DB8083" w14:textId="77777777" w:rsidR="00AC3D60" w:rsidRPr="00BF76E2" w:rsidRDefault="00AC3D60" w:rsidP="008A79CD">
      <w:pPr>
        <w:spacing w:after="0" w:line="480" w:lineRule="auto"/>
        <w:ind w:firstLine="720"/>
        <w:contextualSpacing/>
        <w:jc w:val="both"/>
        <w:rPr>
          <w:rFonts w:ascii="Times New Roman" w:eastAsia="Times New Roman" w:hAnsi="Times New Roman" w:cs="Times New Roman"/>
          <w:b/>
          <w:sz w:val="24"/>
          <w:szCs w:val="24"/>
        </w:rPr>
      </w:pPr>
    </w:p>
    <w:p w14:paraId="3ADE0CAA" w14:textId="77777777" w:rsidR="00D845F6" w:rsidRPr="00BF76E2" w:rsidRDefault="00D845F6" w:rsidP="008A79CD">
      <w:pPr>
        <w:spacing w:after="0" w:line="480" w:lineRule="auto"/>
        <w:ind w:firstLine="720"/>
        <w:contextualSpacing/>
        <w:jc w:val="both"/>
        <w:rPr>
          <w:rFonts w:ascii="Times New Roman" w:eastAsia="Times New Roman" w:hAnsi="Times New Roman" w:cs="Times New Roman"/>
          <w:b/>
          <w:sz w:val="24"/>
          <w:szCs w:val="24"/>
        </w:rPr>
      </w:pPr>
    </w:p>
    <w:p w14:paraId="73989EF6" w14:textId="77777777" w:rsidR="00D845F6" w:rsidRPr="00BF76E2" w:rsidRDefault="00D845F6" w:rsidP="008A79CD">
      <w:pPr>
        <w:spacing w:after="0" w:line="480" w:lineRule="auto"/>
        <w:ind w:firstLine="720"/>
        <w:contextualSpacing/>
        <w:jc w:val="both"/>
        <w:rPr>
          <w:rFonts w:ascii="Times New Roman" w:eastAsia="Times New Roman" w:hAnsi="Times New Roman" w:cs="Times New Roman"/>
          <w:b/>
          <w:sz w:val="24"/>
          <w:szCs w:val="24"/>
        </w:rPr>
      </w:pPr>
    </w:p>
    <w:p w14:paraId="41172EF7" w14:textId="77777777" w:rsidR="008A79CD" w:rsidRPr="00BF76E2" w:rsidRDefault="008A79CD" w:rsidP="008A79CD">
      <w:pPr>
        <w:pStyle w:val="ListParagraph"/>
        <w:numPr>
          <w:ilvl w:val="2"/>
          <w:numId w:val="4"/>
        </w:numPr>
        <w:spacing w:after="0" w:line="480" w:lineRule="auto"/>
        <w:ind w:left="0" w:firstLine="0"/>
        <w:jc w:val="both"/>
        <w:rPr>
          <w:rFonts w:ascii="Times New Roman" w:hAnsi="Times New Roman" w:cs="Times New Roman"/>
          <w:b/>
          <w:i/>
          <w:sz w:val="24"/>
          <w:szCs w:val="24"/>
        </w:rPr>
      </w:pPr>
      <w:r w:rsidRPr="00BF76E2">
        <w:rPr>
          <w:rFonts w:ascii="Times New Roman" w:hAnsi="Times New Roman" w:cs="Times New Roman"/>
          <w:b/>
          <w:i/>
          <w:sz w:val="24"/>
          <w:szCs w:val="24"/>
        </w:rPr>
        <w:lastRenderedPageBreak/>
        <w:t>Independent variable</w:t>
      </w:r>
      <w:r w:rsidR="00071B09" w:rsidRPr="00BF76E2">
        <w:rPr>
          <w:rFonts w:ascii="Times New Roman" w:hAnsi="Times New Roman" w:cs="Times New Roman"/>
          <w:b/>
          <w:i/>
          <w:sz w:val="24"/>
          <w:szCs w:val="24"/>
        </w:rPr>
        <w:t>s</w:t>
      </w:r>
      <w:r w:rsidRPr="00BF76E2">
        <w:rPr>
          <w:rFonts w:ascii="Times New Roman" w:hAnsi="Times New Roman" w:cs="Times New Roman"/>
          <w:b/>
          <w:i/>
          <w:sz w:val="24"/>
          <w:szCs w:val="24"/>
        </w:rPr>
        <w:t xml:space="preserve"> </w:t>
      </w:r>
    </w:p>
    <w:p w14:paraId="31718D47" w14:textId="77777777" w:rsidR="008A79CD" w:rsidRPr="00E506AF" w:rsidRDefault="008A79CD" w:rsidP="00F130DE">
      <w:pPr>
        <w:spacing w:after="0" w:line="480" w:lineRule="auto"/>
        <w:jc w:val="both"/>
        <w:rPr>
          <w:rFonts w:ascii="Times New Roman" w:hAnsi="Times New Roman" w:cs="Times New Roman"/>
          <w:color w:val="000000"/>
          <w:sz w:val="24"/>
          <w:szCs w:val="24"/>
        </w:rPr>
      </w:pPr>
      <w:r w:rsidRPr="00E506AF">
        <w:rPr>
          <w:rFonts w:ascii="Times New Roman" w:hAnsi="Times New Roman" w:cs="Times New Roman"/>
          <w:color w:val="000000"/>
          <w:sz w:val="24"/>
          <w:szCs w:val="24"/>
        </w:rPr>
        <w:t>Our main independent variables are the number of terrorist incidents and the number of fatalities and injured. We normalised our main independent variables per 100,000 of population as this would allow for better comparability across countries. Furthermore, using the number</w:t>
      </w:r>
      <w:r w:rsidR="00AE4955" w:rsidRPr="00E506AF">
        <w:rPr>
          <w:rFonts w:ascii="Times New Roman" w:hAnsi="Times New Roman" w:cs="Times New Roman"/>
          <w:color w:val="000000"/>
          <w:sz w:val="24"/>
          <w:szCs w:val="24"/>
        </w:rPr>
        <w:t>s</w:t>
      </w:r>
      <w:r w:rsidRPr="00E506AF">
        <w:rPr>
          <w:rFonts w:ascii="Times New Roman" w:hAnsi="Times New Roman" w:cs="Times New Roman"/>
          <w:color w:val="000000"/>
          <w:sz w:val="24"/>
          <w:szCs w:val="24"/>
        </w:rPr>
        <w:t xml:space="preserve"> of fatalities and injured would also enhance the analysis as it allows an investigation of the severity of terror attacks. </w:t>
      </w:r>
    </w:p>
    <w:p w14:paraId="6C45A492" w14:textId="77777777" w:rsidR="008A79CD" w:rsidRPr="00BF76E2" w:rsidRDefault="008A79CD" w:rsidP="008A79CD">
      <w:pPr>
        <w:spacing w:after="0" w:line="480" w:lineRule="auto"/>
        <w:ind w:firstLine="720"/>
        <w:jc w:val="both"/>
        <w:rPr>
          <w:rFonts w:ascii="Times New Roman" w:hAnsi="Times New Roman" w:cs="Times New Roman"/>
          <w:b/>
          <w:sz w:val="24"/>
          <w:szCs w:val="24"/>
        </w:rPr>
      </w:pPr>
    </w:p>
    <w:p w14:paraId="46C775B1" w14:textId="77777777" w:rsidR="008A79CD" w:rsidRPr="00BF76E2" w:rsidRDefault="008A79CD" w:rsidP="00F130DE">
      <w:pPr>
        <w:pStyle w:val="ListParagraph"/>
        <w:numPr>
          <w:ilvl w:val="2"/>
          <w:numId w:val="4"/>
        </w:numPr>
        <w:spacing w:after="0" w:line="480" w:lineRule="auto"/>
        <w:ind w:left="0" w:firstLine="0"/>
        <w:jc w:val="both"/>
        <w:rPr>
          <w:rFonts w:ascii="Times New Roman" w:hAnsi="Times New Roman" w:cs="Times New Roman"/>
          <w:b/>
          <w:i/>
          <w:sz w:val="24"/>
          <w:szCs w:val="24"/>
        </w:rPr>
      </w:pPr>
      <w:r w:rsidRPr="00BF76E2">
        <w:rPr>
          <w:rFonts w:ascii="Times New Roman" w:hAnsi="Times New Roman" w:cs="Times New Roman"/>
          <w:b/>
          <w:i/>
          <w:sz w:val="24"/>
          <w:szCs w:val="24"/>
        </w:rPr>
        <w:t xml:space="preserve">Control variables </w:t>
      </w:r>
    </w:p>
    <w:p w14:paraId="6CFADC7E" w14:textId="77777777" w:rsidR="008A79CD" w:rsidRPr="00E506AF" w:rsidRDefault="008A79CD" w:rsidP="00F130DE">
      <w:pPr>
        <w:spacing w:after="0" w:line="480" w:lineRule="auto"/>
        <w:jc w:val="both"/>
        <w:rPr>
          <w:rFonts w:ascii="Times New Roman" w:hAnsi="Times New Roman" w:cs="Times New Roman"/>
          <w:sz w:val="24"/>
          <w:szCs w:val="24"/>
        </w:rPr>
      </w:pPr>
      <w:r w:rsidRPr="00E506AF">
        <w:rPr>
          <w:rFonts w:ascii="Times New Roman" w:hAnsi="Times New Roman" w:cs="Times New Roman"/>
          <w:sz w:val="24"/>
          <w:szCs w:val="24"/>
        </w:rPr>
        <w:t xml:space="preserve">The study also </w:t>
      </w:r>
      <w:r w:rsidR="00C508D3" w:rsidRPr="00E506AF">
        <w:rPr>
          <w:rFonts w:ascii="Times New Roman" w:hAnsi="Times New Roman" w:cs="Times New Roman"/>
          <w:sz w:val="24"/>
          <w:szCs w:val="24"/>
        </w:rPr>
        <w:t xml:space="preserve">used </w:t>
      </w:r>
      <w:r w:rsidRPr="00E506AF">
        <w:rPr>
          <w:rFonts w:ascii="Times New Roman" w:hAnsi="Times New Roman" w:cs="Times New Roman"/>
          <w:sz w:val="24"/>
          <w:szCs w:val="24"/>
        </w:rPr>
        <w:t xml:space="preserve">control variables that can impact on business performance. These variables mainly proxy for financial development, productivity and economic openness. According to the available literature, financial development has positive implications </w:t>
      </w:r>
      <w:r w:rsidR="00AE4955" w:rsidRPr="00E506AF">
        <w:rPr>
          <w:rFonts w:ascii="Times New Roman" w:hAnsi="Times New Roman" w:cs="Times New Roman"/>
          <w:sz w:val="24"/>
          <w:szCs w:val="24"/>
        </w:rPr>
        <w:t xml:space="preserve">for </w:t>
      </w:r>
      <w:r w:rsidRPr="00E506AF">
        <w:rPr>
          <w:rFonts w:ascii="Times New Roman" w:hAnsi="Times New Roman" w:cs="Times New Roman"/>
          <w:sz w:val="24"/>
          <w:szCs w:val="24"/>
        </w:rPr>
        <w:t>a country’s long-run level of real activity (Boyd et al., 2001). Financial development comes with better economies of scale, increased supervision and regulation, and sustainable competition. This we argue will mi</w:t>
      </w:r>
      <w:r w:rsidR="00D845F6" w:rsidRPr="00E506AF">
        <w:rPr>
          <w:rFonts w:ascii="Times New Roman" w:hAnsi="Times New Roman" w:cs="Times New Roman"/>
          <w:sz w:val="24"/>
          <w:szCs w:val="24"/>
        </w:rPr>
        <w:t>tigate a</w:t>
      </w:r>
      <w:r w:rsidRPr="00E506AF">
        <w:rPr>
          <w:rFonts w:ascii="Times New Roman" w:hAnsi="Times New Roman" w:cs="Times New Roman"/>
          <w:sz w:val="24"/>
          <w:szCs w:val="24"/>
        </w:rPr>
        <w:t xml:space="preserve">gainst the performance and growth of businesses, since there will be higher levels of savings, greater availability of credit, lower levels of inflation, and </w:t>
      </w:r>
      <w:r w:rsidR="00AE4955" w:rsidRPr="00E506AF">
        <w:rPr>
          <w:rFonts w:ascii="Times New Roman" w:hAnsi="Times New Roman" w:cs="Times New Roman"/>
          <w:sz w:val="24"/>
          <w:szCs w:val="24"/>
        </w:rPr>
        <w:t xml:space="preserve">more </w:t>
      </w:r>
      <w:r w:rsidRPr="00E506AF">
        <w:rPr>
          <w:rFonts w:ascii="Times New Roman" w:hAnsi="Times New Roman" w:cs="Times New Roman"/>
          <w:sz w:val="24"/>
          <w:szCs w:val="24"/>
        </w:rPr>
        <w:t xml:space="preserve">efficient lending rates within that economy. Banks and other lending institutions often create loans from savings. This means </w:t>
      </w:r>
      <w:bookmarkStart w:id="44" w:name="OLE_LINK107"/>
      <w:bookmarkStart w:id="45" w:name="OLE_LINK108"/>
      <w:r w:rsidRPr="00E506AF">
        <w:rPr>
          <w:rFonts w:ascii="Times New Roman" w:hAnsi="Times New Roman" w:cs="Times New Roman"/>
          <w:sz w:val="24"/>
          <w:szCs w:val="24"/>
        </w:rPr>
        <w:t xml:space="preserve">that businesses are less likely to be credit-constrained in countries with </w:t>
      </w:r>
      <w:bookmarkStart w:id="46" w:name="OLE_LINK144"/>
      <w:bookmarkStart w:id="47" w:name="OLE_LINK145"/>
      <w:r w:rsidRPr="00E506AF">
        <w:rPr>
          <w:rFonts w:ascii="Times New Roman" w:hAnsi="Times New Roman" w:cs="Times New Roman"/>
          <w:sz w:val="24"/>
          <w:szCs w:val="24"/>
        </w:rPr>
        <w:t>a</w:t>
      </w:r>
      <w:r w:rsidR="00D845F6" w:rsidRPr="00E506AF">
        <w:rPr>
          <w:rFonts w:ascii="Times New Roman" w:hAnsi="Times New Roman" w:cs="Times New Roman"/>
          <w:sz w:val="24"/>
          <w:szCs w:val="24"/>
        </w:rPr>
        <w:t>ccess</w:t>
      </w:r>
      <w:r w:rsidRPr="00E506AF">
        <w:rPr>
          <w:rFonts w:ascii="Times New Roman" w:hAnsi="Times New Roman" w:cs="Times New Roman"/>
          <w:sz w:val="24"/>
          <w:szCs w:val="24"/>
        </w:rPr>
        <w:t xml:space="preserve"> </w:t>
      </w:r>
      <w:r w:rsidR="00D845F6" w:rsidRPr="00E506AF">
        <w:rPr>
          <w:rFonts w:ascii="Times New Roman" w:hAnsi="Times New Roman" w:cs="Times New Roman"/>
          <w:sz w:val="24"/>
          <w:szCs w:val="24"/>
        </w:rPr>
        <w:t>t</w:t>
      </w:r>
      <w:r w:rsidRPr="00E506AF">
        <w:rPr>
          <w:rFonts w:ascii="Times New Roman" w:hAnsi="Times New Roman" w:cs="Times New Roman"/>
          <w:sz w:val="24"/>
          <w:szCs w:val="24"/>
        </w:rPr>
        <w:t>o</w:t>
      </w:r>
      <w:r w:rsidR="00D845F6" w:rsidRPr="00E506AF">
        <w:rPr>
          <w:rFonts w:ascii="Times New Roman" w:hAnsi="Times New Roman" w:cs="Times New Roman"/>
          <w:sz w:val="24"/>
          <w:szCs w:val="24"/>
        </w:rPr>
        <w:t xml:space="preserve"> </w:t>
      </w:r>
      <w:bookmarkStart w:id="48" w:name="OLE_LINK102"/>
      <w:bookmarkStart w:id="49" w:name="OLE_LINK103"/>
      <w:bookmarkStart w:id="50" w:name="OLE_LINK104"/>
      <w:bookmarkStart w:id="51" w:name="OLE_LINK105"/>
      <w:bookmarkStart w:id="52" w:name="OLE_LINK106"/>
      <w:r w:rsidRPr="00E506AF">
        <w:rPr>
          <w:rFonts w:ascii="Times New Roman" w:hAnsi="Times New Roman" w:cs="Times New Roman"/>
          <w:sz w:val="24"/>
          <w:szCs w:val="24"/>
        </w:rPr>
        <w:t xml:space="preserve">savings and credit </w:t>
      </w:r>
      <w:bookmarkEnd w:id="44"/>
      <w:bookmarkEnd w:id="45"/>
      <w:bookmarkEnd w:id="46"/>
      <w:bookmarkEnd w:id="47"/>
      <w:bookmarkEnd w:id="48"/>
      <w:bookmarkEnd w:id="49"/>
      <w:r w:rsidRPr="00E506AF">
        <w:rPr>
          <w:rFonts w:ascii="Times New Roman" w:hAnsi="Times New Roman" w:cs="Times New Roman"/>
          <w:sz w:val="24"/>
          <w:szCs w:val="24"/>
        </w:rPr>
        <w:t>(</w:t>
      </w:r>
      <w:bookmarkStart w:id="53" w:name="OLE_LINK134"/>
      <w:bookmarkStart w:id="54" w:name="OLE_LINK135"/>
      <w:bookmarkStart w:id="55" w:name="OLE_LINK136"/>
      <w:bookmarkStart w:id="56" w:name="OLE_LINK137"/>
      <w:bookmarkStart w:id="57" w:name="OLE_LINK138"/>
      <w:proofErr w:type="spellStart"/>
      <w:r w:rsidRPr="00E506AF">
        <w:rPr>
          <w:rFonts w:ascii="Times New Roman" w:hAnsi="Times New Roman" w:cs="Times New Roman"/>
          <w:sz w:val="24"/>
          <w:szCs w:val="24"/>
        </w:rPr>
        <w:t>Demirguc-Kunt</w:t>
      </w:r>
      <w:proofErr w:type="spellEnd"/>
      <w:r w:rsidRPr="00E506AF">
        <w:rPr>
          <w:rFonts w:ascii="Times New Roman" w:hAnsi="Times New Roman" w:cs="Times New Roman"/>
          <w:sz w:val="24"/>
          <w:szCs w:val="24"/>
        </w:rPr>
        <w:t xml:space="preserve"> &amp; Levine, 2001</w:t>
      </w:r>
      <w:bookmarkEnd w:id="53"/>
      <w:bookmarkEnd w:id="54"/>
      <w:bookmarkEnd w:id="55"/>
      <w:bookmarkEnd w:id="56"/>
      <w:bookmarkEnd w:id="57"/>
      <w:r w:rsidRPr="00E506AF">
        <w:rPr>
          <w:rFonts w:ascii="Times New Roman" w:hAnsi="Times New Roman" w:cs="Times New Roman"/>
          <w:sz w:val="24"/>
          <w:szCs w:val="24"/>
        </w:rPr>
        <w:t>;</w:t>
      </w:r>
      <w:r w:rsidRPr="00E506AF">
        <w:rPr>
          <w:rFonts w:ascii="TimesNRMT" w:hAnsi="TimesNRMT" w:cs="TimesNRMT"/>
          <w:sz w:val="20"/>
          <w:szCs w:val="20"/>
        </w:rPr>
        <w:t xml:space="preserve"> </w:t>
      </w:r>
      <w:bookmarkStart w:id="58" w:name="OLE_LINK142"/>
      <w:bookmarkStart w:id="59" w:name="OLE_LINK143"/>
      <w:proofErr w:type="spellStart"/>
      <w:r w:rsidRPr="00E506AF">
        <w:rPr>
          <w:rFonts w:ascii="Times New Roman" w:hAnsi="Times New Roman" w:cs="Times New Roman"/>
          <w:sz w:val="24"/>
          <w:szCs w:val="24"/>
        </w:rPr>
        <w:t>Lensink</w:t>
      </w:r>
      <w:proofErr w:type="spellEnd"/>
      <w:r w:rsidRPr="00E506AF">
        <w:rPr>
          <w:rFonts w:ascii="Times New Roman" w:hAnsi="Times New Roman" w:cs="Times New Roman"/>
          <w:sz w:val="24"/>
          <w:szCs w:val="24"/>
        </w:rPr>
        <w:t xml:space="preserve"> et al., 2017</w:t>
      </w:r>
      <w:bookmarkEnd w:id="58"/>
      <w:bookmarkEnd w:id="59"/>
      <w:r w:rsidRPr="00E506AF">
        <w:rPr>
          <w:rFonts w:ascii="Times New Roman" w:hAnsi="Times New Roman" w:cs="Times New Roman"/>
          <w:sz w:val="24"/>
          <w:szCs w:val="24"/>
        </w:rPr>
        <w:t>).</w:t>
      </w:r>
      <w:bookmarkEnd w:id="50"/>
      <w:bookmarkEnd w:id="51"/>
      <w:bookmarkEnd w:id="52"/>
      <w:r w:rsidRPr="00E506AF">
        <w:rPr>
          <w:rFonts w:ascii="Times New Roman" w:hAnsi="Times New Roman" w:cs="Times New Roman"/>
          <w:sz w:val="24"/>
          <w:szCs w:val="24"/>
        </w:rPr>
        <w:t xml:space="preserve"> According to </w:t>
      </w:r>
      <w:proofErr w:type="spellStart"/>
      <w:r w:rsidRPr="00E506AF">
        <w:rPr>
          <w:rFonts w:ascii="Times New Roman" w:hAnsi="Times New Roman" w:cs="Times New Roman"/>
          <w:sz w:val="24"/>
          <w:szCs w:val="24"/>
        </w:rPr>
        <w:t>Detragiache</w:t>
      </w:r>
      <w:proofErr w:type="spellEnd"/>
      <w:r w:rsidRPr="00E506AF">
        <w:rPr>
          <w:rFonts w:ascii="Times New Roman" w:hAnsi="Times New Roman" w:cs="Times New Roman"/>
          <w:sz w:val="24"/>
          <w:szCs w:val="24"/>
        </w:rPr>
        <w:t xml:space="preserve"> et al. (2008), studies have shown that firms benefitted immensely in terms of profit through an increase in loan size. </w:t>
      </w:r>
      <w:proofErr w:type="spellStart"/>
      <w:r w:rsidRPr="00E506AF">
        <w:rPr>
          <w:rFonts w:ascii="Times New Roman" w:hAnsi="Times New Roman" w:cs="Times New Roman"/>
          <w:sz w:val="24"/>
          <w:szCs w:val="24"/>
        </w:rPr>
        <w:t>Tsoukas</w:t>
      </w:r>
      <w:proofErr w:type="spellEnd"/>
      <w:r w:rsidRPr="00E506AF">
        <w:rPr>
          <w:rFonts w:ascii="Times New Roman" w:hAnsi="Times New Roman" w:cs="Times New Roman"/>
          <w:sz w:val="24"/>
          <w:szCs w:val="24"/>
        </w:rPr>
        <w:t xml:space="preserve"> (2011) also showed that financial development played an important role in firm performance; that is, more liquid markets improved the survival chances of firms. In contrast, inflation and high lending rates can erode the profit and increase the cost of doing business, respectively. The latter can also imply that firms find it difficult to access credit</w:t>
      </w:r>
      <w:r w:rsidR="00AE4955" w:rsidRPr="00E506AF">
        <w:rPr>
          <w:rFonts w:ascii="Times New Roman" w:hAnsi="Times New Roman" w:cs="Times New Roman"/>
          <w:sz w:val="24"/>
          <w:szCs w:val="24"/>
        </w:rPr>
        <w:t>,</w:t>
      </w:r>
      <w:r w:rsidRPr="00E506AF">
        <w:rPr>
          <w:rFonts w:ascii="Times New Roman" w:hAnsi="Times New Roman" w:cs="Times New Roman"/>
          <w:sz w:val="24"/>
          <w:szCs w:val="24"/>
        </w:rPr>
        <w:t xml:space="preserve"> resulting in a fall in competitiveness, cost efficiency and performance levels.</w:t>
      </w:r>
    </w:p>
    <w:p w14:paraId="6EE9BBC4" w14:textId="77777777" w:rsidR="008A79CD" w:rsidRPr="006455F6" w:rsidRDefault="008A79CD" w:rsidP="008A79CD">
      <w:pPr>
        <w:spacing w:line="480" w:lineRule="auto"/>
        <w:ind w:firstLine="720"/>
        <w:jc w:val="both"/>
        <w:rPr>
          <w:rFonts w:ascii="Times New Roman" w:hAnsi="Times New Roman" w:cs="Times New Roman"/>
          <w:color w:val="000000"/>
          <w:sz w:val="24"/>
          <w:szCs w:val="24"/>
        </w:rPr>
      </w:pPr>
      <w:r w:rsidRPr="00E506AF">
        <w:rPr>
          <w:rFonts w:ascii="Times New Roman" w:hAnsi="Times New Roman" w:cs="Times New Roman"/>
          <w:color w:val="000000"/>
          <w:sz w:val="24"/>
          <w:szCs w:val="24"/>
        </w:rPr>
        <w:lastRenderedPageBreak/>
        <w:t xml:space="preserve">With respect to productivity, we used the growth rate in per capita income and gross fixed capital formation. There is evidence to suggest a positive relationship between changes in per capita growth rate, investment, return on capital (Gruber and </w:t>
      </w:r>
      <w:proofErr w:type="spellStart"/>
      <w:r w:rsidRPr="00E506AF">
        <w:rPr>
          <w:rFonts w:ascii="Times New Roman" w:hAnsi="Times New Roman" w:cs="Times New Roman"/>
          <w:color w:val="000000"/>
          <w:sz w:val="24"/>
          <w:szCs w:val="24"/>
        </w:rPr>
        <w:t>Kamin</w:t>
      </w:r>
      <w:proofErr w:type="spellEnd"/>
      <w:r w:rsidRPr="00E506AF">
        <w:rPr>
          <w:rFonts w:ascii="Times New Roman" w:hAnsi="Times New Roman" w:cs="Times New Roman"/>
          <w:color w:val="000000"/>
          <w:sz w:val="24"/>
          <w:szCs w:val="24"/>
        </w:rPr>
        <w:t xml:space="preserve">, 2007) and subsequently business performance (Ma </w:t>
      </w:r>
      <w:r w:rsidR="00AC3D60" w:rsidRPr="00E506AF">
        <w:rPr>
          <w:rFonts w:ascii="Times New Roman" w:hAnsi="Times New Roman" w:cs="Times New Roman"/>
          <w:color w:val="000000"/>
          <w:sz w:val="24"/>
          <w:szCs w:val="24"/>
        </w:rPr>
        <w:t xml:space="preserve">et al., </w:t>
      </w:r>
      <w:r w:rsidRPr="00E506AF">
        <w:rPr>
          <w:rFonts w:ascii="Times New Roman" w:hAnsi="Times New Roman" w:cs="Times New Roman"/>
          <w:color w:val="000000"/>
          <w:sz w:val="24"/>
          <w:szCs w:val="24"/>
        </w:rPr>
        <w:t xml:space="preserve">2006). Gross fixed capital formation can also motivate the business performance through its impact on economic output (Jiang and Tang, 2008). For general economic openness, trade openness and FDI were used. Trade openness is often used in literature to capture a country’s connectedness to the global market. A country with </w:t>
      </w:r>
      <w:r w:rsidR="003D26C3" w:rsidRPr="00E506AF">
        <w:rPr>
          <w:rFonts w:ascii="Times New Roman" w:hAnsi="Times New Roman" w:cs="Times New Roman"/>
          <w:color w:val="000000"/>
          <w:sz w:val="24"/>
          <w:szCs w:val="24"/>
        </w:rPr>
        <w:t xml:space="preserve">fewer </w:t>
      </w:r>
      <w:r w:rsidRPr="00E506AF">
        <w:rPr>
          <w:rFonts w:ascii="Times New Roman" w:hAnsi="Times New Roman" w:cs="Times New Roman"/>
          <w:color w:val="000000"/>
          <w:sz w:val="24"/>
          <w:szCs w:val="24"/>
        </w:rPr>
        <w:t>barrier</w:t>
      </w:r>
      <w:r w:rsidR="003D26C3" w:rsidRPr="00E506AF">
        <w:rPr>
          <w:rFonts w:ascii="Times New Roman" w:hAnsi="Times New Roman" w:cs="Times New Roman"/>
          <w:color w:val="000000"/>
          <w:sz w:val="24"/>
          <w:szCs w:val="24"/>
        </w:rPr>
        <w:t>s</w:t>
      </w:r>
      <w:r w:rsidRPr="00E506AF">
        <w:rPr>
          <w:rFonts w:ascii="Times New Roman" w:hAnsi="Times New Roman" w:cs="Times New Roman"/>
          <w:color w:val="000000"/>
          <w:sz w:val="24"/>
          <w:szCs w:val="24"/>
        </w:rPr>
        <w:t xml:space="preserve"> can </w:t>
      </w:r>
      <w:r w:rsidR="003D26C3" w:rsidRPr="00E506AF">
        <w:rPr>
          <w:rFonts w:ascii="Times New Roman" w:hAnsi="Times New Roman" w:cs="Times New Roman"/>
          <w:color w:val="000000"/>
          <w:sz w:val="24"/>
          <w:szCs w:val="24"/>
        </w:rPr>
        <w:t xml:space="preserve">be </w:t>
      </w:r>
      <w:r w:rsidRPr="00E506AF">
        <w:rPr>
          <w:rFonts w:ascii="Times New Roman" w:hAnsi="Times New Roman" w:cs="Times New Roman"/>
          <w:color w:val="000000"/>
          <w:sz w:val="24"/>
          <w:szCs w:val="24"/>
        </w:rPr>
        <w:t>attractive for foreign capital and</w:t>
      </w:r>
      <w:r w:rsidR="003D26C3" w:rsidRPr="00E506AF">
        <w:rPr>
          <w:rFonts w:ascii="Times New Roman" w:hAnsi="Times New Roman" w:cs="Times New Roman"/>
          <w:color w:val="000000"/>
          <w:sz w:val="24"/>
          <w:szCs w:val="24"/>
        </w:rPr>
        <w:t>,</w:t>
      </w:r>
      <w:r w:rsidRPr="00E506AF">
        <w:rPr>
          <w:rFonts w:ascii="Times New Roman" w:hAnsi="Times New Roman" w:cs="Times New Roman"/>
          <w:color w:val="000000"/>
          <w:sz w:val="24"/>
          <w:szCs w:val="24"/>
        </w:rPr>
        <w:t xml:space="preserve"> thus, can positively impact business performance (Moral-Benito and </w:t>
      </w:r>
      <w:proofErr w:type="spellStart"/>
      <w:r w:rsidRPr="00E506AF">
        <w:rPr>
          <w:rFonts w:ascii="Times New Roman" w:hAnsi="Times New Roman" w:cs="Times New Roman"/>
          <w:color w:val="000000"/>
          <w:sz w:val="24"/>
          <w:szCs w:val="24"/>
        </w:rPr>
        <w:t>Roehn</w:t>
      </w:r>
      <w:proofErr w:type="spellEnd"/>
      <w:r w:rsidRPr="00E506AF">
        <w:rPr>
          <w:rFonts w:ascii="Times New Roman" w:hAnsi="Times New Roman" w:cs="Times New Roman"/>
          <w:color w:val="000000"/>
          <w:sz w:val="24"/>
          <w:szCs w:val="24"/>
        </w:rPr>
        <w:t xml:space="preserve">, 2016). In addition, there is empirical evidence to suggest that FDI in an economy can have </w:t>
      </w:r>
      <w:r w:rsidR="003D26C3" w:rsidRPr="00E506AF">
        <w:rPr>
          <w:rFonts w:ascii="Times New Roman" w:hAnsi="Times New Roman" w:cs="Times New Roman"/>
          <w:color w:val="000000"/>
          <w:sz w:val="24"/>
          <w:szCs w:val="24"/>
        </w:rPr>
        <w:t xml:space="preserve">a </w:t>
      </w:r>
      <w:r w:rsidRPr="00E506AF">
        <w:rPr>
          <w:rFonts w:ascii="Times New Roman" w:hAnsi="Times New Roman" w:cs="Times New Roman"/>
          <w:color w:val="000000"/>
          <w:sz w:val="24"/>
          <w:szCs w:val="24"/>
        </w:rPr>
        <w:t xml:space="preserve">positive spill-over effect on the performance of firms within an economy (Buckley </w:t>
      </w:r>
      <w:r w:rsidR="00AC3D60" w:rsidRPr="00E506AF">
        <w:rPr>
          <w:rFonts w:ascii="Times New Roman" w:hAnsi="Times New Roman" w:cs="Times New Roman"/>
          <w:color w:val="000000"/>
          <w:sz w:val="24"/>
          <w:szCs w:val="24"/>
        </w:rPr>
        <w:t xml:space="preserve">et al., </w:t>
      </w:r>
      <w:r w:rsidRPr="00E506AF">
        <w:rPr>
          <w:rFonts w:ascii="Times New Roman" w:hAnsi="Times New Roman" w:cs="Times New Roman"/>
          <w:color w:val="000000"/>
          <w:sz w:val="24"/>
          <w:szCs w:val="24"/>
        </w:rPr>
        <w:t xml:space="preserve">2002; </w:t>
      </w:r>
      <w:proofErr w:type="spellStart"/>
      <w:r w:rsidRPr="00E506AF">
        <w:rPr>
          <w:rFonts w:ascii="Times New Roman" w:hAnsi="Times New Roman" w:cs="Times New Roman"/>
          <w:color w:val="000000"/>
          <w:sz w:val="24"/>
          <w:szCs w:val="24"/>
        </w:rPr>
        <w:t>Cubillo</w:t>
      </w:r>
      <w:proofErr w:type="spellEnd"/>
      <w:r w:rsidRPr="00E506AF">
        <w:rPr>
          <w:rFonts w:ascii="Times New Roman" w:hAnsi="Times New Roman" w:cs="Times New Roman"/>
          <w:color w:val="000000"/>
          <w:sz w:val="24"/>
          <w:szCs w:val="24"/>
        </w:rPr>
        <w:t xml:space="preserve">-Pinilla, 2008). See </w:t>
      </w:r>
      <w:r w:rsidR="003D26C3" w:rsidRPr="00E506AF">
        <w:rPr>
          <w:rFonts w:ascii="Times New Roman" w:hAnsi="Times New Roman" w:cs="Times New Roman"/>
          <w:color w:val="000000"/>
          <w:sz w:val="24"/>
          <w:szCs w:val="24"/>
        </w:rPr>
        <w:t>T</w:t>
      </w:r>
      <w:r w:rsidRPr="00E506AF">
        <w:rPr>
          <w:rFonts w:ascii="Times New Roman" w:hAnsi="Times New Roman" w:cs="Times New Roman"/>
          <w:color w:val="000000"/>
          <w:sz w:val="24"/>
          <w:szCs w:val="24"/>
        </w:rPr>
        <w:t>able 2 for variable category and description.</w:t>
      </w:r>
      <w:r w:rsidRPr="006455F6">
        <w:rPr>
          <w:rFonts w:ascii="Times New Roman" w:hAnsi="Times New Roman" w:cs="Times New Roman"/>
          <w:color w:val="000000"/>
          <w:sz w:val="24"/>
          <w:szCs w:val="24"/>
        </w:rPr>
        <w:t xml:space="preserve"> </w:t>
      </w:r>
    </w:p>
    <w:p w14:paraId="17D540EC" w14:textId="77777777" w:rsidR="008A79CD" w:rsidRPr="006455F6" w:rsidRDefault="00C508D3" w:rsidP="00C508D3">
      <w:pPr>
        <w:spacing w:line="480" w:lineRule="auto"/>
        <w:ind w:left="2160" w:firstLine="720"/>
        <w:rPr>
          <w:rFonts w:ascii="Times New Roman" w:hAnsi="Times New Roman" w:cs="Times New Roman"/>
          <w:color w:val="000000"/>
          <w:sz w:val="24"/>
          <w:szCs w:val="24"/>
        </w:rPr>
      </w:pPr>
      <w:bookmarkStart w:id="60" w:name="OLE_LINK319"/>
      <w:bookmarkStart w:id="61" w:name="OLE_LINK320"/>
      <w:bookmarkStart w:id="62" w:name="OLE_LINK321"/>
      <w:r w:rsidRPr="006455F6">
        <w:rPr>
          <w:rFonts w:ascii="Times New Roman" w:hAnsi="Times New Roman" w:cs="Times New Roman"/>
          <w:b/>
          <w:color w:val="000000"/>
          <w:sz w:val="24"/>
          <w:szCs w:val="24"/>
        </w:rPr>
        <w:t xml:space="preserve">     </w:t>
      </w:r>
      <w:r w:rsidR="008A79CD" w:rsidRPr="006455F6">
        <w:rPr>
          <w:rFonts w:ascii="Times New Roman" w:hAnsi="Times New Roman" w:cs="Times New Roman"/>
          <w:b/>
          <w:color w:val="000000"/>
          <w:sz w:val="24"/>
          <w:szCs w:val="24"/>
        </w:rPr>
        <w:t>[INSERT TABLE 2]</w:t>
      </w:r>
    </w:p>
    <w:bookmarkEnd w:id="60"/>
    <w:bookmarkEnd w:id="61"/>
    <w:bookmarkEnd w:id="62"/>
    <w:p w14:paraId="6B2854CE" w14:textId="77777777" w:rsidR="008A79CD" w:rsidRPr="00E506AF" w:rsidRDefault="008A79CD" w:rsidP="00DC2A94">
      <w:pPr>
        <w:spacing w:after="0" w:line="480" w:lineRule="auto"/>
        <w:jc w:val="both"/>
        <w:rPr>
          <w:rFonts w:ascii="Times New Roman" w:hAnsi="Times New Roman" w:cs="Times New Roman"/>
          <w:b/>
          <w:i/>
          <w:color w:val="000000"/>
          <w:sz w:val="24"/>
          <w:szCs w:val="24"/>
        </w:rPr>
      </w:pPr>
      <w:r w:rsidRPr="00E506AF">
        <w:rPr>
          <w:rFonts w:ascii="Times New Roman" w:hAnsi="Times New Roman" w:cs="Times New Roman"/>
          <w:b/>
          <w:i/>
          <w:color w:val="000000"/>
          <w:sz w:val="24"/>
          <w:szCs w:val="24"/>
        </w:rPr>
        <w:t>3.3 Preliminary data analysis</w:t>
      </w:r>
    </w:p>
    <w:p w14:paraId="054A5016" w14:textId="77777777" w:rsidR="008A79CD" w:rsidRPr="00C20251" w:rsidRDefault="008A79CD" w:rsidP="00DC2A94">
      <w:pPr>
        <w:spacing w:after="0" w:line="480" w:lineRule="auto"/>
        <w:jc w:val="both"/>
        <w:rPr>
          <w:rFonts w:ascii="Times New Roman" w:hAnsi="Times New Roman" w:cs="Times New Roman"/>
          <w:color w:val="FF0000"/>
          <w:sz w:val="24"/>
          <w:szCs w:val="24"/>
        </w:rPr>
      </w:pPr>
      <w:r w:rsidRPr="006455F6">
        <w:rPr>
          <w:rFonts w:ascii="Times New Roman" w:hAnsi="Times New Roman" w:cs="Times New Roman"/>
          <w:color w:val="000000"/>
          <w:sz w:val="24"/>
          <w:szCs w:val="24"/>
        </w:rPr>
        <w:t>Tables 3a and 3b show the descriptive statistics of the variables used. On average, the business performance measure is around the 60% points. The minimum is at a</w:t>
      </w:r>
      <w:r w:rsidR="00460ADE">
        <w:rPr>
          <w:rFonts w:ascii="Times New Roman" w:hAnsi="Times New Roman" w:cs="Times New Roman"/>
          <w:color w:val="000000"/>
          <w:sz w:val="24"/>
          <w:szCs w:val="24"/>
        </w:rPr>
        <w:t>round</w:t>
      </w:r>
      <w:r w:rsidRPr="006455F6">
        <w:rPr>
          <w:rFonts w:ascii="Times New Roman" w:hAnsi="Times New Roman" w:cs="Times New Roman"/>
          <w:color w:val="000000"/>
          <w:sz w:val="24"/>
          <w:szCs w:val="24"/>
        </w:rPr>
        <w:t xml:space="preserve"> the 21% points while the maximum is at a</w:t>
      </w:r>
      <w:r w:rsidR="00460ADE">
        <w:rPr>
          <w:rFonts w:ascii="Times New Roman" w:hAnsi="Times New Roman" w:cs="Times New Roman"/>
          <w:color w:val="000000"/>
          <w:sz w:val="24"/>
          <w:szCs w:val="24"/>
        </w:rPr>
        <w:t xml:space="preserve">round </w:t>
      </w:r>
      <w:r w:rsidRPr="006455F6">
        <w:rPr>
          <w:rFonts w:ascii="Times New Roman" w:hAnsi="Times New Roman" w:cs="Times New Roman"/>
          <w:color w:val="000000"/>
          <w:sz w:val="24"/>
          <w:szCs w:val="24"/>
        </w:rPr>
        <w:t xml:space="preserve">the 91% points. The sub-samples in </w:t>
      </w:r>
      <w:r w:rsidR="003D26C3">
        <w:rPr>
          <w:rFonts w:ascii="Times New Roman" w:hAnsi="Times New Roman" w:cs="Times New Roman"/>
          <w:color w:val="000000"/>
          <w:sz w:val="24"/>
          <w:szCs w:val="24"/>
        </w:rPr>
        <w:t>T</w:t>
      </w:r>
      <w:r w:rsidRPr="006455F6">
        <w:rPr>
          <w:rFonts w:ascii="Times New Roman" w:hAnsi="Times New Roman" w:cs="Times New Roman"/>
          <w:color w:val="000000"/>
          <w:sz w:val="24"/>
          <w:szCs w:val="24"/>
        </w:rPr>
        <w:t>able 3b show that</w:t>
      </w:r>
      <w:r w:rsidR="003D26C3">
        <w:rPr>
          <w:rFonts w:ascii="Times New Roman" w:hAnsi="Times New Roman" w:cs="Times New Roman"/>
          <w:color w:val="000000"/>
          <w:sz w:val="24"/>
          <w:szCs w:val="24"/>
        </w:rPr>
        <w:t>,</w:t>
      </w:r>
      <w:r w:rsidRPr="006455F6">
        <w:rPr>
          <w:rFonts w:ascii="Times New Roman" w:hAnsi="Times New Roman" w:cs="Times New Roman"/>
          <w:color w:val="000000"/>
          <w:sz w:val="24"/>
          <w:szCs w:val="24"/>
        </w:rPr>
        <w:t xml:space="preserve"> at the mean, the group of fragile countries </w:t>
      </w:r>
      <w:r w:rsidR="003D26C3">
        <w:rPr>
          <w:rFonts w:ascii="Times New Roman" w:hAnsi="Times New Roman" w:cs="Times New Roman"/>
          <w:color w:val="000000"/>
          <w:sz w:val="24"/>
          <w:szCs w:val="24"/>
        </w:rPr>
        <w:t>achieve</w:t>
      </w:r>
      <w:r w:rsidR="003D26C3" w:rsidRPr="006455F6">
        <w:rPr>
          <w:rFonts w:ascii="Times New Roman" w:hAnsi="Times New Roman" w:cs="Times New Roman"/>
          <w:color w:val="000000"/>
          <w:sz w:val="24"/>
          <w:szCs w:val="24"/>
        </w:rPr>
        <w:t xml:space="preserve"> </w:t>
      </w:r>
      <w:r w:rsidRPr="006455F6">
        <w:rPr>
          <w:rFonts w:ascii="Times New Roman" w:hAnsi="Times New Roman" w:cs="Times New Roman"/>
          <w:color w:val="000000"/>
          <w:sz w:val="24"/>
          <w:szCs w:val="24"/>
        </w:rPr>
        <w:t xml:space="preserve">business performance at around the 51% points. While the minimum is 27.5% points, the maximum is around 78% points. The percentiles show that, overall, 25% of countries in the sample have business </w:t>
      </w:r>
      <w:r w:rsidR="00EA2E56" w:rsidRPr="006455F6">
        <w:rPr>
          <w:rFonts w:ascii="Times New Roman" w:hAnsi="Times New Roman" w:cs="Times New Roman"/>
          <w:color w:val="000000"/>
          <w:sz w:val="24"/>
          <w:szCs w:val="24"/>
        </w:rPr>
        <w:t>performance</w:t>
      </w:r>
      <w:r w:rsidR="003D26C3">
        <w:rPr>
          <w:rFonts w:ascii="Times New Roman" w:hAnsi="Times New Roman" w:cs="Times New Roman"/>
          <w:color w:val="000000"/>
          <w:sz w:val="24"/>
          <w:szCs w:val="24"/>
        </w:rPr>
        <w:t xml:space="preserve"> that is</w:t>
      </w:r>
      <w:r w:rsidRPr="006455F6">
        <w:rPr>
          <w:rFonts w:ascii="Times New Roman" w:hAnsi="Times New Roman" w:cs="Times New Roman"/>
          <w:color w:val="000000"/>
          <w:sz w:val="24"/>
          <w:szCs w:val="24"/>
        </w:rPr>
        <w:t xml:space="preserve"> less than 37.9% points. However, the fragile countries have values at the 25th percentile that are below the 32.6% points. The fragile countries on </w:t>
      </w:r>
      <w:r w:rsidR="00EA2E56" w:rsidRPr="006455F6">
        <w:rPr>
          <w:rFonts w:ascii="Times New Roman" w:hAnsi="Times New Roman" w:cs="Times New Roman"/>
          <w:color w:val="000000"/>
          <w:sz w:val="24"/>
          <w:szCs w:val="24"/>
        </w:rPr>
        <w:t>average</w:t>
      </w:r>
      <w:r w:rsidRPr="006455F6">
        <w:rPr>
          <w:rFonts w:ascii="Times New Roman" w:hAnsi="Times New Roman" w:cs="Times New Roman"/>
          <w:color w:val="000000"/>
          <w:sz w:val="24"/>
          <w:szCs w:val="24"/>
        </w:rPr>
        <w:t xml:space="preserve"> record the highest number of terrorist incidents (per 100,000 of population) and number of fatalities and injured (per 100,000 of population). At the mean, about 0.04 terrorist incidents (per 100,000 of population) and 0.073 fatalities and injured (per 100,000 of population) were recorded over </w:t>
      </w:r>
      <w:r w:rsidRPr="006455F6">
        <w:rPr>
          <w:rFonts w:ascii="Times New Roman" w:hAnsi="Times New Roman" w:cs="Times New Roman"/>
          <w:color w:val="000000"/>
          <w:sz w:val="24"/>
          <w:szCs w:val="24"/>
        </w:rPr>
        <w:lastRenderedPageBreak/>
        <w:t xml:space="preserve">the period under review in the overall sample of countries. </w:t>
      </w:r>
      <w:r w:rsidR="003D26C3">
        <w:rPr>
          <w:rFonts w:ascii="Times New Roman" w:hAnsi="Times New Roman" w:cs="Times New Roman"/>
          <w:color w:val="000000"/>
          <w:sz w:val="24"/>
          <w:szCs w:val="24"/>
        </w:rPr>
        <w:t xml:space="preserve">The values for </w:t>
      </w:r>
      <w:r w:rsidRPr="006455F6">
        <w:rPr>
          <w:rFonts w:ascii="Times New Roman" w:hAnsi="Times New Roman" w:cs="Times New Roman"/>
          <w:color w:val="000000"/>
          <w:sz w:val="24"/>
          <w:szCs w:val="24"/>
        </w:rPr>
        <w:t xml:space="preserve">the fragile </w:t>
      </w:r>
      <w:r w:rsidR="00460ADE" w:rsidRPr="006455F6">
        <w:rPr>
          <w:rFonts w:ascii="Times New Roman" w:hAnsi="Times New Roman" w:cs="Times New Roman"/>
          <w:color w:val="000000"/>
          <w:sz w:val="24"/>
          <w:szCs w:val="24"/>
        </w:rPr>
        <w:t>countries</w:t>
      </w:r>
      <w:r w:rsidR="00460ADE">
        <w:rPr>
          <w:rFonts w:ascii="Times New Roman" w:hAnsi="Times New Roman" w:cs="Times New Roman"/>
          <w:color w:val="000000"/>
          <w:sz w:val="24"/>
          <w:szCs w:val="24"/>
        </w:rPr>
        <w:t xml:space="preserve"> </w:t>
      </w:r>
      <w:r w:rsidR="00460ADE" w:rsidRPr="006455F6">
        <w:rPr>
          <w:rFonts w:ascii="Times New Roman" w:hAnsi="Times New Roman" w:cs="Times New Roman"/>
          <w:color w:val="000000"/>
          <w:sz w:val="24"/>
          <w:szCs w:val="24"/>
        </w:rPr>
        <w:t>are</w:t>
      </w:r>
      <w:r w:rsidRPr="006455F6">
        <w:rPr>
          <w:rFonts w:ascii="Times New Roman" w:hAnsi="Times New Roman" w:cs="Times New Roman"/>
          <w:color w:val="000000"/>
          <w:sz w:val="24"/>
          <w:szCs w:val="24"/>
        </w:rPr>
        <w:t xml:space="preserve"> 0.40 and 1.58</w:t>
      </w:r>
      <w:r w:rsidR="003D26C3">
        <w:rPr>
          <w:rFonts w:ascii="Times New Roman" w:hAnsi="Times New Roman" w:cs="Times New Roman"/>
          <w:color w:val="000000"/>
          <w:sz w:val="24"/>
          <w:szCs w:val="24"/>
        </w:rPr>
        <w:t>,</w:t>
      </w:r>
      <w:r w:rsidRPr="006455F6">
        <w:rPr>
          <w:rFonts w:ascii="Times New Roman" w:hAnsi="Times New Roman" w:cs="Times New Roman"/>
          <w:color w:val="000000"/>
          <w:sz w:val="24"/>
          <w:szCs w:val="24"/>
        </w:rPr>
        <w:t xml:space="preserve"> respectively. The rest of </w:t>
      </w:r>
      <w:r w:rsidR="00460ADE">
        <w:rPr>
          <w:rFonts w:ascii="Times New Roman" w:hAnsi="Times New Roman" w:cs="Times New Roman"/>
          <w:color w:val="000000"/>
          <w:sz w:val="24"/>
          <w:szCs w:val="24"/>
        </w:rPr>
        <w:t xml:space="preserve">the </w:t>
      </w:r>
      <w:r w:rsidRPr="006455F6">
        <w:rPr>
          <w:rFonts w:ascii="Times New Roman" w:hAnsi="Times New Roman" w:cs="Times New Roman"/>
          <w:color w:val="000000"/>
          <w:sz w:val="24"/>
          <w:szCs w:val="24"/>
        </w:rPr>
        <w:t xml:space="preserve">descriptive </w:t>
      </w:r>
      <w:r w:rsidR="00460ADE">
        <w:rPr>
          <w:rFonts w:ascii="Times New Roman" w:hAnsi="Times New Roman" w:cs="Times New Roman"/>
          <w:color w:val="000000"/>
          <w:sz w:val="24"/>
          <w:szCs w:val="24"/>
        </w:rPr>
        <w:t xml:space="preserve">analysis </w:t>
      </w:r>
      <w:r w:rsidRPr="006455F6">
        <w:rPr>
          <w:rFonts w:ascii="Times New Roman" w:hAnsi="Times New Roman" w:cs="Times New Roman"/>
          <w:color w:val="000000"/>
          <w:sz w:val="24"/>
          <w:szCs w:val="24"/>
        </w:rPr>
        <w:t>can be interpreted from</w:t>
      </w:r>
      <w:r w:rsidR="008153B5" w:rsidRPr="006455F6">
        <w:rPr>
          <w:rFonts w:ascii="Times New Roman" w:hAnsi="Times New Roman" w:cs="Times New Roman"/>
          <w:color w:val="000000"/>
          <w:sz w:val="24"/>
          <w:szCs w:val="24"/>
        </w:rPr>
        <w:t xml:space="preserve"> </w:t>
      </w:r>
      <w:r w:rsidR="003D26C3">
        <w:rPr>
          <w:rFonts w:ascii="Times New Roman" w:hAnsi="Times New Roman" w:cs="Times New Roman"/>
          <w:color w:val="000000"/>
          <w:sz w:val="24"/>
          <w:szCs w:val="24"/>
        </w:rPr>
        <w:t>T</w:t>
      </w:r>
      <w:r w:rsidRPr="006455F6">
        <w:rPr>
          <w:rFonts w:ascii="Times New Roman" w:hAnsi="Times New Roman" w:cs="Times New Roman"/>
          <w:color w:val="000000"/>
          <w:sz w:val="24"/>
          <w:szCs w:val="24"/>
        </w:rPr>
        <w:t xml:space="preserve">ables 3a and 4b. The correlation matrix is reported in </w:t>
      </w:r>
      <w:r w:rsidR="003D26C3">
        <w:rPr>
          <w:rFonts w:ascii="Times New Roman" w:hAnsi="Times New Roman" w:cs="Times New Roman"/>
          <w:color w:val="000000"/>
          <w:sz w:val="24"/>
          <w:szCs w:val="24"/>
        </w:rPr>
        <w:t>T</w:t>
      </w:r>
      <w:r w:rsidRPr="006455F6">
        <w:rPr>
          <w:rFonts w:ascii="Times New Roman" w:hAnsi="Times New Roman" w:cs="Times New Roman"/>
          <w:color w:val="000000"/>
          <w:sz w:val="24"/>
          <w:szCs w:val="24"/>
        </w:rPr>
        <w:t>ables 4a and 4b. As can be seen, there are no obvious</w:t>
      </w:r>
      <w:r w:rsidR="00AC3D60" w:rsidRPr="006455F6">
        <w:rPr>
          <w:rFonts w:ascii="Times New Roman" w:hAnsi="Times New Roman" w:cs="Times New Roman"/>
          <w:color w:val="000000"/>
          <w:sz w:val="24"/>
          <w:szCs w:val="24"/>
        </w:rPr>
        <w:t xml:space="preserve"> multicollinearity concerns.</w:t>
      </w:r>
    </w:p>
    <w:p w14:paraId="0EEF092D" w14:textId="77777777" w:rsidR="008A79CD" w:rsidRPr="001D1612" w:rsidRDefault="008A79CD" w:rsidP="008A79CD">
      <w:pPr>
        <w:spacing w:line="480" w:lineRule="auto"/>
        <w:ind w:left="2160" w:firstLine="720"/>
        <w:jc w:val="both"/>
        <w:rPr>
          <w:rFonts w:ascii="Times New Roman" w:hAnsi="Times New Roman" w:cs="Times New Roman"/>
          <w:b/>
          <w:sz w:val="24"/>
          <w:szCs w:val="24"/>
        </w:rPr>
      </w:pPr>
      <w:bookmarkStart w:id="63" w:name="OLE_LINK340"/>
      <w:bookmarkStart w:id="64" w:name="OLE_LINK341"/>
      <w:bookmarkStart w:id="65" w:name="OLE_LINK342"/>
      <w:r w:rsidRPr="001D1612">
        <w:rPr>
          <w:rFonts w:ascii="Times New Roman" w:hAnsi="Times New Roman" w:cs="Times New Roman"/>
          <w:b/>
          <w:sz w:val="24"/>
          <w:szCs w:val="24"/>
        </w:rPr>
        <w:t>[INSERT TABLE</w:t>
      </w:r>
      <w:r>
        <w:rPr>
          <w:rFonts w:ascii="Times New Roman" w:hAnsi="Times New Roman" w:cs="Times New Roman"/>
          <w:b/>
          <w:sz w:val="24"/>
          <w:szCs w:val="24"/>
        </w:rPr>
        <w:t>S 3a, 3b, 4a &amp; 4b</w:t>
      </w:r>
      <w:r w:rsidRPr="001D1612">
        <w:rPr>
          <w:rFonts w:ascii="Times New Roman" w:hAnsi="Times New Roman" w:cs="Times New Roman"/>
          <w:b/>
          <w:sz w:val="24"/>
          <w:szCs w:val="24"/>
        </w:rPr>
        <w:t>]</w:t>
      </w:r>
    </w:p>
    <w:bookmarkEnd w:id="63"/>
    <w:bookmarkEnd w:id="64"/>
    <w:bookmarkEnd w:id="65"/>
    <w:p w14:paraId="033FCB22" w14:textId="77777777" w:rsidR="008A79CD" w:rsidRPr="001D1612" w:rsidRDefault="003D26C3" w:rsidP="008A79CD">
      <w:pPr>
        <w:pStyle w:val="ListParagraph"/>
        <w:numPr>
          <w:ilvl w:val="0"/>
          <w:numId w:val="5"/>
        </w:numPr>
        <w:spacing w:line="480" w:lineRule="auto"/>
        <w:ind w:left="0" w:firstLine="0"/>
        <w:jc w:val="both"/>
        <w:rPr>
          <w:rFonts w:ascii="Times New Roman" w:hAnsi="Times New Roman" w:cs="Times New Roman"/>
          <w:b/>
          <w:sz w:val="24"/>
          <w:szCs w:val="24"/>
        </w:rPr>
      </w:pPr>
      <w:r w:rsidRPr="001D1612">
        <w:rPr>
          <w:rFonts w:ascii="Times New Roman" w:hAnsi="Times New Roman" w:cs="Times New Roman"/>
          <w:b/>
          <w:sz w:val="24"/>
          <w:szCs w:val="24"/>
        </w:rPr>
        <w:t>EMPIRICAL APPROACH</w:t>
      </w:r>
    </w:p>
    <w:p w14:paraId="41608B47" w14:textId="77777777" w:rsidR="008A79CD" w:rsidRPr="00F130DE" w:rsidRDefault="008A79CD" w:rsidP="008A79CD">
      <w:pPr>
        <w:spacing w:line="480" w:lineRule="auto"/>
        <w:jc w:val="both"/>
        <w:rPr>
          <w:rFonts w:ascii="Times New Roman" w:hAnsi="Times New Roman" w:cs="Times New Roman"/>
          <w:b/>
          <w:sz w:val="24"/>
          <w:szCs w:val="24"/>
        </w:rPr>
      </w:pPr>
      <w:r w:rsidRPr="00F130DE">
        <w:rPr>
          <w:rFonts w:ascii="Times New Roman" w:hAnsi="Times New Roman" w:cs="Times New Roman"/>
          <w:b/>
          <w:sz w:val="24"/>
          <w:szCs w:val="24"/>
        </w:rPr>
        <w:t xml:space="preserve">4.1 The </w:t>
      </w:r>
      <w:r w:rsidR="003D26C3" w:rsidRPr="003D26C3">
        <w:rPr>
          <w:rFonts w:ascii="Times New Roman" w:hAnsi="Times New Roman" w:cs="Times New Roman"/>
          <w:b/>
          <w:sz w:val="24"/>
          <w:szCs w:val="24"/>
        </w:rPr>
        <w:t xml:space="preserve">Baseline Specification </w:t>
      </w:r>
      <w:r w:rsidR="00905464">
        <w:rPr>
          <w:rFonts w:ascii="Times New Roman" w:hAnsi="Times New Roman" w:cs="Times New Roman"/>
          <w:b/>
          <w:sz w:val="24"/>
          <w:szCs w:val="24"/>
        </w:rPr>
        <w:t>a</w:t>
      </w:r>
      <w:r w:rsidR="003D26C3" w:rsidRPr="003D26C3">
        <w:rPr>
          <w:rFonts w:ascii="Times New Roman" w:hAnsi="Times New Roman" w:cs="Times New Roman"/>
          <w:b/>
          <w:sz w:val="24"/>
          <w:szCs w:val="24"/>
        </w:rPr>
        <w:t>nd Method</w:t>
      </w:r>
    </w:p>
    <w:p w14:paraId="2FCBF7EA" w14:textId="77777777" w:rsidR="008A79CD" w:rsidRPr="001D1612" w:rsidRDefault="008A79CD" w:rsidP="00F130DE">
      <w:pPr>
        <w:spacing w:line="480" w:lineRule="auto"/>
        <w:jc w:val="both"/>
        <w:rPr>
          <w:rFonts w:ascii="Times New Roman" w:hAnsi="Times New Roman" w:cs="Times New Roman"/>
          <w:sz w:val="24"/>
          <w:szCs w:val="24"/>
        </w:rPr>
      </w:pPr>
      <w:r w:rsidRPr="001D1612">
        <w:rPr>
          <w:rFonts w:ascii="Times New Roman" w:hAnsi="Times New Roman" w:cs="Times New Roman"/>
          <w:sz w:val="24"/>
          <w:szCs w:val="24"/>
        </w:rPr>
        <w:t xml:space="preserve">The </w:t>
      </w:r>
      <w:r w:rsidR="00C06401" w:rsidRPr="001D1612">
        <w:rPr>
          <w:rFonts w:ascii="Times New Roman" w:hAnsi="Times New Roman" w:cs="Times New Roman"/>
          <w:sz w:val="24"/>
          <w:szCs w:val="24"/>
        </w:rPr>
        <w:t>modelling</w:t>
      </w:r>
      <w:r w:rsidRPr="001D1612">
        <w:rPr>
          <w:rFonts w:ascii="Times New Roman" w:hAnsi="Times New Roman" w:cs="Times New Roman"/>
          <w:sz w:val="24"/>
          <w:szCs w:val="24"/>
        </w:rPr>
        <w:t xml:space="preserve"> uses a panel of 17</w:t>
      </w:r>
      <w:r>
        <w:rPr>
          <w:rFonts w:ascii="Times New Roman" w:hAnsi="Times New Roman" w:cs="Times New Roman"/>
          <w:sz w:val="24"/>
          <w:szCs w:val="24"/>
        </w:rPr>
        <w:t>3</w:t>
      </w:r>
      <w:r w:rsidRPr="001D1612">
        <w:rPr>
          <w:rFonts w:ascii="Times New Roman" w:hAnsi="Times New Roman" w:cs="Times New Roman"/>
          <w:sz w:val="24"/>
          <w:szCs w:val="24"/>
        </w:rPr>
        <w:t xml:space="preserve"> countries. The panel of countries was further disaggregated into developed, developing and fragile countries. The data are annual and for the period 2009–201</w:t>
      </w:r>
      <w:r>
        <w:rPr>
          <w:rFonts w:ascii="Times New Roman" w:hAnsi="Times New Roman" w:cs="Times New Roman"/>
          <w:sz w:val="24"/>
          <w:szCs w:val="24"/>
        </w:rPr>
        <w:t>7</w:t>
      </w:r>
      <w:r w:rsidRPr="001D1612">
        <w:rPr>
          <w:rFonts w:ascii="Times New Roman" w:hAnsi="Times New Roman" w:cs="Times New Roman"/>
          <w:sz w:val="24"/>
          <w:szCs w:val="24"/>
        </w:rPr>
        <w:t>. The data were estimated using a fixed-effects technique, as this was favo</w:t>
      </w:r>
      <w:r>
        <w:rPr>
          <w:rFonts w:ascii="Times New Roman" w:hAnsi="Times New Roman" w:cs="Times New Roman"/>
          <w:sz w:val="24"/>
          <w:szCs w:val="24"/>
        </w:rPr>
        <w:t>u</w:t>
      </w:r>
      <w:r w:rsidRPr="001D1612">
        <w:rPr>
          <w:rFonts w:ascii="Times New Roman" w:hAnsi="Times New Roman" w:cs="Times New Roman"/>
          <w:sz w:val="24"/>
          <w:szCs w:val="24"/>
        </w:rPr>
        <w:t>red by the Hausman test</w:t>
      </w:r>
      <w:r w:rsidRPr="001D1612">
        <w:rPr>
          <w:rStyle w:val="FootnoteReference"/>
          <w:rFonts w:ascii="Times New Roman" w:hAnsi="Times New Roman" w:cs="Times New Roman"/>
          <w:sz w:val="24"/>
          <w:szCs w:val="24"/>
        </w:rPr>
        <w:footnoteReference w:id="4"/>
      </w:r>
      <w:r w:rsidRPr="001D1612">
        <w:rPr>
          <w:rFonts w:ascii="Times New Roman" w:hAnsi="Times New Roman" w:cs="Times New Roman"/>
          <w:sz w:val="24"/>
          <w:szCs w:val="24"/>
        </w:rPr>
        <w:t xml:space="preserve"> against the random effects. There are numerous advantages for using a fixed-effects technique. First, the technique can address heterogeneity across countries, as revealed in the summary statistics. This eliminates the risk of obtaining biased estimates that could arise due to countries operating under different political, regulatory and business environments. Second, the technique allows for different intercepts for the individual countries in the sample, but still maintains constant slope coefficients. Third, by also allowing for the cross-section and the time aspects of the panel data, more explanatory power is added to the regressions</w:t>
      </w:r>
      <w:r w:rsidR="003D26C3">
        <w:rPr>
          <w:rFonts w:ascii="Times New Roman" w:hAnsi="Times New Roman" w:cs="Times New Roman"/>
          <w:sz w:val="24"/>
          <w:szCs w:val="24"/>
        </w:rPr>
        <w:t>,</w:t>
      </w:r>
      <w:r w:rsidRPr="001D1612">
        <w:rPr>
          <w:rFonts w:ascii="Times New Roman" w:hAnsi="Times New Roman" w:cs="Times New Roman"/>
          <w:sz w:val="24"/>
          <w:szCs w:val="24"/>
        </w:rPr>
        <w:t xml:space="preserve"> thus increasing the degrees of freedom of the model (</w:t>
      </w:r>
      <w:proofErr w:type="spellStart"/>
      <w:r w:rsidRPr="001D1612">
        <w:rPr>
          <w:rFonts w:ascii="Times New Roman" w:hAnsi="Times New Roman" w:cs="Times New Roman"/>
          <w:sz w:val="24"/>
          <w:szCs w:val="24"/>
        </w:rPr>
        <w:t>Baltagi</w:t>
      </w:r>
      <w:proofErr w:type="spellEnd"/>
      <w:r w:rsidRPr="001D1612">
        <w:rPr>
          <w:rFonts w:ascii="Times New Roman" w:hAnsi="Times New Roman" w:cs="Times New Roman"/>
          <w:sz w:val="24"/>
          <w:szCs w:val="24"/>
        </w:rPr>
        <w:t xml:space="preserve">, 1995; Gujarati, 2004). The estimating equation can be expressed as  </w:t>
      </w:r>
    </w:p>
    <w:p w14:paraId="3EF2A3AD" w14:textId="77777777" w:rsidR="008A79CD" w:rsidRPr="001D1612" w:rsidRDefault="008A79CD" w:rsidP="008A79CD">
      <w:pPr>
        <w:spacing w:line="480" w:lineRule="auto"/>
        <w:jc w:val="center"/>
        <w:rPr>
          <w:rFonts w:ascii="Times New Roman" w:hAnsi="Times New Roman" w:cs="Times New Roman"/>
          <w:sz w:val="24"/>
          <w:szCs w:val="24"/>
        </w:rPr>
      </w:pPr>
      <w:r w:rsidRPr="001D1612">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 xml:space="preserve">           Y</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i/>
            <w:sz w:val="24"/>
            <w:szCs w:val="24"/>
          </w:rPr>
          <w:sym w:font="Symbol" w:char="F062"/>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i/>
                    <w:color w:val="000000"/>
                  </w:rPr>
                </m:ctrlPr>
              </m:sSubPr>
              <m:e>
                <m:r>
                  <w:rPr>
                    <w:rFonts w:ascii="Cambria Math" w:hAnsi="Cambria Math"/>
                    <w:color w:val="000000"/>
                  </w:rPr>
                  <m:t>X</m:t>
                </m:r>
              </m:e>
              <m:sub>
                <m:r>
                  <w:rPr>
                    <w:rFonts w:ascii="Cambria Math" w:hAnsi="Cambria Math"/>
                    <w:color w:val="000000"/>
                  </w:rPr>
                  <m:t>Ct</m:t>
                </m:r>
              </m:sub>
            </m:sSub>
            <m:r>
              <w:rPr>
                <w:rFonts w:ascii="Cambria Math" w:hAnsi="Cambria Math"/>
                <w:color w:val="000000"/>
              </w:rPr>
              <m:t>Γ</m:t>
            </m:r>
            <m:r>
              <w:rPr>
                <w:rFonts w:ascii="Cambria Math" w:hAnsi="Cambria Math" w:cs="Times New Roman"/>
                <w:sz w:val="24"/>
                <w:szCs w:val="24"/>
              </w:rPr>
              <m:t>+</m:t>
            </m:r>
            <m:r>
              <w:rPr>
                <w:rFonts w:ascii="Cambria Math" w:hAnsi="Cambria Math" w:cs="Times New Roman"/>
                <w:i/>
                <w:sz w:val="24"/>
                <w:szCs w:val="24"/>
              </w:rPr>
              <w:sym w:font="Symbol" w:char="F06D"/>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it</m:t>
            </m:r>
          </m:sub>
        </m:sSub>
      </m:oMath>
      <w:r w:rsidR="003D26C3">
        <w:rPr>
          <w:rFonts w:ascii="Times New Roman" w:hAnsi="Times New Roman" w:cs="Times New Roman"/>
          <w:sz w:val="24"/>
          <w:szCs w:val="24"/>
        </w:rPr>
        <w:t>,</w:t>
      </w:r>
      <w:r w:rsidRPr="001D1612">
        <w:rPr>
          <w:rFonts w:ascii="Times New Roman" w:hAnsi="Times New Roman" w:cs="Times New Roman"/>
          <w:sz w:val="24"/>
          <w:szCs w:val="24"/>
        </w:rPr>
        <w:t xml:space="preserve">                                                    (1)</w:t>
      </w:r>
    </w:p>
    <w:p w14:paraId="7D7DEB40" w14:textId="77777777" w:rsidR="008A79CD" w:rsidRPr="001D1612" w:rsidRDefault="008A79CD" w:rsidP="008A79CD">
      <w:pPr>
        <w:spacing w:line="480" w:lineRule="auto"/>
        <w:contextualSpacing/>
        <w:jc w:val="both"/>
        <w:rPr>
          <w:rFonts w:ascii="Times New Roman" w:hAnsi="Times New Roman" w:cs="Times New Roman"/>
          <w:sz w:val="24"/>
          <w:szCs w:val="24"/>
        </w:rPr>
      </w:pPr>
      <w:r w:rsidRPr="001D1612">
        <w:rPr>
          <w:rFonts w:ascii="Times New Roman" w:hAnsi="Times New Roman" w:cs="Times New Roman"/>
          <w:sz w:val="24"/>
          <w:szCs w:val="24"/>
        </w:rPr>
        <w:t>where</w:t>
      </w:r>
      <m:oMath>
        <m:r>
          <w:rPr>
            <w:rFonts w:ascii="Cambria Math" w:hAnsi="Cambria Math" w:cs="Times New Roman"/>
            <w:sz w:val="24"/>
            <w:szCs w:val="24"/>
          </w:rPr>
          <m:t xml:space="preserve"> Y</m:t>
        </m:r>
      </m:oMath>
      <w:r w:rsidRPr="001D1612">
        <w:rPr>
          <w:rFonts w:ascii="Times New Roman" w:hAnsi="Times New Roman" w:cs="Times New Roman"/>
          <w:sz w:val="24"/>
          <w:szCs w:val="24"/>
        </w:rPr>
        <w:t xml:space="preserve"> is</w:t>
      </w:r>
      <w:r>
        <w:rPr>
          <w:rFonts w:ascii="Times New Roman" w:hAnsi="Times New Roman" w:cs="Times New Roman"/>
          <w:sz w:val="24"/>
          <w:szCs w:val="24"/>
        </w:rPr>
        <w:t xml:space="preserve"> </w:t>
      </w:r>
      <w:r w:rsidRPr="001D1612">
        <w:rPr>
          <w:rFonts w:ascii="Times New Roman" w:hAnsi="Times New Roman" w:cs="Times New Roman"/>
          <w:sz w:val="24"/>
          <w:szCs w:val="24"/>
        </w:rPr>
        <w:t>business performance in country</w:t>
      </w:r>
      <m:oMath>
        <m:r>
          <w:rPr>
            <w:rFonts w:ascii="Cambria Math" w:hAnsi="Cambria Math" w:cs="Times New Roman"/>
            <w:sz w:val="24"/>
            <w:szCs w:val="24"/>
          </w:rPr>
          <m:t xml:space="preserve"> i</m:t>
        </m:r>
      </m:oMath>
      <w:r w:rsidRPr="001D1612">
        <w:rPr>
          <w:rFonts w:ascii="Times New Roman" w:hAnsi="Times New Roman" w:cs="Times New Roman"/>
          <w:sz w:val="24"/>
          <w:szCs w:val="24"/>
        </w:rPr>
        <w:t xml:space="preserve"> at time </w:t>
      </w:r>
      <m:oMath>
        <m:r>
          <w:rPr>
            <w:rFonts w:ascii="Cambria Math" w:hAnsi="Cambria Math" w:cs="Times New Roman"/>
            <w:sz w:val="24"/>
            <w:szCs w:val="24"/>
          </w:rPr>
          <m:t>t</m:t>
        </m:r>
      </m:oMath>
      <w:r w:rsidRPr="001D1612">
        <w:rPr>
          <w:rFonts w:ascii="Times New Roman" w:hAnsi="Times New Roman" w:cs="Times New Roman"/>
          <w:sz w:val="24"/>
          <w:szCs w:val="24"/>
        </w:rPr>
        <w:t xml:space="preserve">. </w:t>
      </w:r>
      <m:oMath>
        <m:sSub>
          <m:sSubPr>
            <m:ctrlPr>
              <w:rPr>
                <w:rFonts w:ascii="Cambria Math" w:hAnsi="Cambria Math"/>
                <w:i/>
                <w:color w:val="000000"/>
              </w:rPr>
            </m:ctrlPr>
          </m:sSubPr>
          <m:e>
            <m:r>
              <w:rPr>
                <w:rFonts w:ascii="Cambria Math" w:hAnsi="Cambria Math"/>
                <w:color w:val="000000"/>
              </w:rPr>
              <m:t>X</m:t>
            </m:r>
          </m:e>
          <m:sub>
            <m:r>
              <w:rPr>
                <w:rFonts w:ascii="Cambria Math" w:hAnsi="Cambria Math"/>
                <w:color w:val="000000"/>
              </w:rPr>
              <m:t>Ct</m:t>
            </m:r>
          </m:sub>
        </m:sSub>
      </m:oMath>
      <w:r w:rsidRPr="001D1612">
        <w:rPr>
          <w:rFonts w:ascii="Times New Roman" w:hAnsi="Times New Roman" w:cs="Times New Roman"/>
          <w:sz w:val="24"/>
          <w:szCs w:val="24"/>
        </w:rPr>
        <w:t xml:space="preserve"> is a matrix of independent and control variables and </w:t>
      </w:r>
      <m:oMath>
        <m:r>
          <w:rPr>
            <w:rFonts w:ascii="Cambria Math" w:hAnsi="Cambria Math" w:cs="Times New Roman"/>
            <w:sz w:val="24"/>
            <w:szCs w:val="24"/>
          </w:rPr>
          <m:t>α</m:t>
        </m:r>
      </m:oMath>
      <w:r w:rsidRPr="001D1612">
        <w:rPr>
          <w:rFonts w:ascii="Times New Roman" w:hAnsi="Times New Roman" w:cs="Times New Roman"/>
          <w:sz w:val="24"/>
          <w:szCs w:val="24"/>
        </w:rPr>
        <w:t xml:space="preserve"> and</w:t>
      </w:r>
      <m:oMath>
        <m:r>
          <w:rPr>
            <w:rFonts w:ascii="Cambria Math" w:hAnsi="Cambria Math" w:cs="Times New Roman"/>
            <w:sz w:val="24"/>
            <w:szCs w:val="24"/>
          </w:rPr>
          <m:t xml:space="preserve"> </m:t>
        </m:r>
        <m:r>
          <w:rPr>
            <w:rFonts w:ascii="Cambria Math" w:hAnsi="Cambria Math" w:cs="Times New Roman"/>
            <w:i/>
            <w:sz w:val="24"/>
            <w:szCs w:val="24"/>
          </w:rPr>
          <w:sym w:font="Symbol" w:char="F062"/>
        </m:r>
      </m:oMath>
      <w:r w:rsidRPr="001D1612">
        <w:rPr>
          <w:rFonts w:ascii="Times New Roman" w:hAnsi="Times New Roman" w:cs="Times New Roman"/>
          <w:sz w:val="24"/>
          <w:szCs w:val="24"/>
        </w:rPr>
        <w:t xml:space="preserve"> are the coefficients to be estimated. </w:t>
      </w:r>
      <m:oMath>
        <m:sSub>
          <m:sSubPr>
            <m:ctrlPr>
              <w:rPr>
                <w:rFonts w:ascii="Cambria Math" w:hAnsi="Cambria Math" w:cs="Times New Roman"/>
                <w:i/>
                <w:sz w:val="24"/>
                <w:szCs w:val="24"/>
              </w:rPr>
            </m:ctrlPr>
          </m:sSubPr>
          <m:e>
            <m:r>
              <w:rPr>
                <w:rFonts w:ascii="Cambria Math" w:hAnsi="Cambria Math" w:cs="Times New Roman"/>
                <w:i/>
                <w:sz w:val="24"/>
                <w:szCs w:val="24"/>
              </w:rPr>
              <w:sym w:font="Symbol" w:char="F06D"/>
            </m:r>
          </m:e>
          <m:sub>
            <m:r>
              <w:rPr>
                <w:rFonts w:ascii="Cambria Math" w:hAnsi="Cambria Math" w:cs="Times New Roman"/>
                <w:sz w:val="24"/>
                <w:szCs w:val="24"/>
              </w:rPr>
              <m:t>i</m:t>
            </m:r>
          </m:sub>
        </m:sSub>
      </m:oMath>
      <w:r w:rsidRPr="001D1612">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it</m:t>
            </m:r>
          </m:sub>
        </m:sSub>
      </m:oMath>
      <w:r w:rsidRPr="001D1612">
        <w:rPr>
          <w:rFonts w:ascii="Times New Roman" w:hAnsi="Times New Roman" w:cs="Times New Roman"/>
          <w:sz w:val="24"/>
          <w:szCs w:val="24"/>
        </w:rPr>
        <w:t xml:space="preserve"> represent the </w:t>
      </w:r>
      <w:r w:rsidRPr="001D1612">
        <w:rPr>
          <w:rFonts w:ascii="Times New Roman" w:hAnsi="Times New Roman" w:cs="Times New Roman"/>
          <w:sz w:val="24"/>
          <w:szCs w:val="24"/>
        </w:rPr>
        <w:lastRenderedPageBreak/>
        <w:t>disturbance term – country-specific effects and random errors distributed. An expanded version of equation (1) is expressed as</w:t>
      </w:r>
      <w:r w:rsidRPr="001D1612">
        <w:rPr>
          <w:rFonts w:ascii="Times New Roman" w:hAnsi="Times New Roman" w:cs="Times New Roman"/>
          <w:sz w:val="24"/>
          <w:szCs w:val="24"/>
        </w:rPr>
        <w:tab/>
      </w:r>
      <w:r w:rsidRPr="001D1612">
        <w:rPr>
          <w:rFonts w:ascii="Times New Roman" w:hAnsi="Times New Roman" w:cs="Times New Roman"/>
          <w:sz w:val="24"/>
          <w:szCs w:val="24"/>
        </w:rPr>
        <w:tab/>
      </w:r>
    </w:p>
    <w:p w14:paraId="62B6FA6C" w14:textId="77777777" w:rsidR="008A79CD" w:rsidRDefault="002038D2" w:rsidP="008A79CD">
      <w:pPr>
        <w:spacing w:line="480" w:lineRule="auto"/>
        <w:contextualSpacing/>
        <w:jc w:val="both"/>
        <w:rPr>
          <w:rFonts w:ascii="Times New Roman" w:hAnsi="Times New Roman" w:cs="Times New Roman"/>
        </w:rPr>
      </w:pPr>
      <m:oMath>
        <m:sSub>
          <m:sSubPr>
            <m:ctrlPr>
              <w:rPr>
                <w:rFonts w:ascii="Cambria Math" w:hAnsi="Cambria Math" w:cs="Times New Roman"/>
                <w:i/>
                <w:sz w:val="16"/>
                <w:szCs w:val="16"/>
              </w:rPr>
            </m:ctrlPr>
          </m:sSubPr>
          <m:e>
            <m:r>
              <w:rPr>
                <w:rFonts w:ascii="Cambria Math" w:hAnsi="Cambria Math" w:cs="Times New Roman"/>
                <w:sz w:val="16"/>
                <w:szCs w:val="16"/>
              </w:rPr>
              <m:t xml:space="preserve"> Y</m:t>
            </m:r>
          </m:e>
          <m:sub>
            <m:r>
              <w:rPr>
                <w:rFonts w:ascii="Cambria Math" w:hAnsi="Cambria Math" w:cs="Times New Roman"/>
                <w:sz w:val="16"/>
                <w:szCs w:val="16"/>
              </w:rPr>
              <m:t>it</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i</m:t>
            </m:r>
          </m:sub>
        </m:sSub>
        <m:r>
          <w:rPr>
            <w:rFonts w:ascii="Cambria Math" w:hAnsi="Cambria Math" w:cs="Times New Roman"/>
            <w:sz w:val="16"/>
            <w:szCs w:val="16"/>
          </w:rPr>
          <m:t>+</m:t>
        </m:r>
        <m:r>
          <w:rPr>
            <w:rFonts w:ascii="Cambria Math" w:hAnsi="Cambria Math" w:cs="Times New Roman"/>
            <w:i/>
            <w:sz w:val="16"/>
            <w:szCs w:val="16"/>
          </w:rPr>
          <w:sym w:font="Symbol" w:char="F062"/>
        </m:r>
        <m:sSub>
          <m:sSubPr>
            <m:ctrlPr>
              <w:rPr>
                <w:rFonts w:ascii="Cambria Math" w:hAnsi="Cambria Math" w:cs="Times New Roman"/>
                <w:i/>
                <w:sz w:val="16"/>
                <w:szCs w:val="16"/>
              </w:rPr>
            </m:ctrlPr>
          </m:sSubPr>
          <m:e>
            <m:r>
              <w:rPr>
                <w:rFonts w:ascii="Cambria Math" w:hAnsi="Cambria Math" w:cs="Times New Roman"/>
                <w:sz w:val="16"/>
                <w:szCs w:val="16"/>
              </w:rPr>
              <m:t>*Terror incidents</m:t>
            </m:r>
          </m:e>
          <m:sub>
            <m:r>
              <w:rPr>
                <w:rFonts w:ascii="Cambria Math" w:hAnsi="Cambria Math" w:cs="Times New Roman"/>
                <w:sz w:val="16"/>
                <w:szCs w:val="16"/>
              </w:rPr>
              <m:t>it</m:t>
            </m:r>
          </m:sub>
        </m:sSub>
        <m:r>
          <w:rPr>
            <w:rFonts w:ascii="Cambria Math" w:hAnsi="Cambria Math" w:cs="Times New Roman"/>
            <w:sz w:val="16"/>
            <w:szCs w:val="16"/>
          </w:rPr>
          <m:t xml:space="preserve"> +</m:t>
        </m:r>
        <m:r>
          <w:rPr>
            <w:rFonts w:ascii="Cambria Math" w:hAnsi="Cambria Math" w:cs="Times New Roman"/>
            <w:i/>
            <w:sz w:val="16"/>
            <w:szCs w:val="16"/>
          </w:rPr>
          <w:sym w:font="Symbol" w:char="F062"/>
        </m:r>
        <m:sSub>
          <m:sSubPr>
            <m:ctrlPr>
              <w:rPr>
                <w:rFonts w:ascii="Cambria Math" w:hAnsi="Cambria Math" w:cs="Times New Roman"/>
                <w:i/>
                <w:sz w:val="16"/>
                <w:szCs w:val="16"/>
              </w:rPr>
            </m:ctrlPr>
          </m:sSubPr>
          <m:e>
            <m:r>
              <w:rPr>
                <w:rFonts w:ascii="Cambria Math" w:hAnsi="Cambria Math" w:cs="Times New Roman"/>
                <w:sz w:val="16"/>
                <w:szCs w:val="16"/>
              </w:rPr>
              <m:t>*Savings</m:t>
            </m:r>
          </m:e>
          <m:sub>
            <m:r>
              <w:rPr>
                <w:rFonts w:ascii="Cambria Math" w:hAnsi="Cambria Math" w:cs="Times New Roman"/>
                <w:sz w:val="16"/>
                <w:szCs w:val="16"/>
              </w:rPr>
              <m:t>it</m:t>
            </m:r>
          </m:sub>
        </m:sSub>
        <m:r>
          <w:rPr>
            <w:rFonts w:ascii="Cambria Math" w:hAnsi="Cambria Math" w:cs="Times New Roman"/>
            <w:sz w:val="16"/>
            <w:szCs w:val="16"/>
          </w:rPr>
          <m:t>+</m:t>
        </m:r>
        <m:r>
          <w:rPr>
            <w:rFonts w:ascii="Cambria Math" w:hAnsi="Cambria Math" w:cs="Times New Roman"/>
            <w:i/>
            <w:sz w:val="16"/>
            <w:szCs w:val="16"/>
          </w:rPr>
          <w:sym w:font="Symbol" w:char="F062"/>
        </m:r>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Credit to private investors</m:t>
            </m:r>
          </m:e>
          <m:sub>
            <m:r>
              <w:rPr>
                <w:rFonts w:ascii="Cambria Math" w:hAnsi="Cambria Math" w:cs="Times New Roman"/>
                <w:sz w:val="16"/>
                <w:szCs w:val="16"/>
              </w:rPr>
              <m:t>it</m:t>
            </m:r>
          </m:sub>
        </m:sSub>
        <m:r>
          <w:rPr>
            <w:rFonts w:ascii="Cambria Math" w:hAnsi="Cambria Math" w:cs="Times New Roman"/>
            <w:sz w:val="16"/>
            <w:szCs w:val="16"/>
          </w:rPr>
          <m:t>+</m:t>
        </m:r>
        <m:r>
          <w:rPr>
            <w:rFonts w:ascii="Cambria Math" w:hAnsi="Cambria Math" w:cs="Times New Roman"/>
            <w:i/>
            <w:sz w:val="16"/>
            <w:szCs w:val="16"/>
          </w:rPr>
          <w:sym w:font="Symbol" w:char="F062"/>
        </m:r>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Inflation</m:t>
            </m:r>
          </m:e>
          <m:sub>
            <m:r>
              <w:rPr>
                <w:rFonts w:ascii="Cambria Math" w:hAnsi="Cambria Math" w:cs="Times New Roman"/>
                <w:sz w:val="16"/>
                <w:szCs w:val="16"/>
              </w:rPr>
              <m:t>it</m:t>
            </m:r>
          </m:sub>
        </m:sSub>
        <m:r>
          <w:rPr>
            <w:rFonts w:ascii="Cambria Math" w:hAnsi="Cambria Math" w:cs="Times New Roman"/>
            <w:sz w:val="16"/>
            <w:szCs w:val="16"/>
          </w:rPr>
          <m:t>+</m:t>
        </m:r>
        <m:r>
          <w:rPr>
            <w:rFonts w:ascii="Cambria Math" w:hAnsi="Cambria Math" w:cs="Times New Roman"/>
            <w:i/>
            <w:sz w:val="16"/>
            <w:szCs w:val="16"/>
          </w:rPr>
          <w:sym w:font="Symbol" w:char="F062"/>
        </m:r>
        <m:sSub>
          <m:sSubPr>
            <m:ctrlPr>
              <w:rPr>
                <w:rFonts w:ascii="Cambria Math" w:hAnsi="Cambria Math" w:cs="Times New Roman"/>
                <w:i/>
                <w:sz w:val="16"/>
                <w:szCs w:val="16"/>
              </w:rPr>
            </m:ctrlPr>
          </m:sSubPr>
          <m:e>
            <m:r>
              <w:rPr>
                <w:rFonts w:ascii="Cambria Math" w:hAnsi="Cambria Math" w:cs="Times New Roman"/>
                <w:sz w:val="16"/>
                <w:szCs w:val="16"/>
              </w:rPr>
              <m:t>*Lending rate</m:t>
            </m:r>
          </m:e>
          <m:sub>
            <m:r>
              <w:rPr>
                <w:rFonts w:ascii="Cambria Math" w:hAnsi="Cambria Math" w:cs="Times New Roman"/>
                <w:sz w:val="16"/>
                <w:szCs w:val="16"/>
              </w:rPr>
              <m:t>it</m:t>
            </m:r>
          </m:sub>
        </m:sSub>
        <m:r>
          <w:rPr>
            <w:rFonts w:ascii="Cambria Math" w:hAnsi="Cambria Math" w:cs="Times New Roman"/>
            <w:sz w:val="16"/>
            <w:szCs w:val="16"/>
          </w:rPr>
          <m:t>+</m:t>
        </m:r>
        <m:r>
          <w:rPr>
            <w:rFonts w:ascii="Cambria Math" w:hAnsi="Cambria Math" w:cs="Times New Roman"/>
            <w:i/>
            <w:sz w:val="16"/>
            <w:szCs w:val="16"/>
          </w:rPr>
          <w:sym w:font="Symbol" w:char="F062"/>
        </m:r>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GDP/Capita Growth</m:t>
            </m:r>
          </m:e>
          <m:sub>
            <m:r>
              <w:rPr>
                <w:rFonts w:ascii="Cambria Math" w:hAnsi="Cambria Math" w:cs="Times New Roman"/>
                <w:sz w:val="16"/>
                <w:szCs w:val="16"/>
              </w:rPr>
              <m:t>it</m:t>
            </m:r>
          </m:sub>
        </m:sSub>
        <m:r>
          <w:rPr>
            <w:rFonts w:ascii="Cambria Math" w:hAnsi="Cambria Math" w:cs="Times New Roman"/>
            <w:sz w:val="16"/>
            <w:szCs w:val="16"/>
          </w:rPr>
          <m:t>+</m:t>
        </m:r>
        <m:r>
          <w:rPr>
            <w:rFonts w:ascii="Cambria Math" w:hAnsi="Cambria Math" w:cs="Times New Roman"/>
            <w:i/>
            <w:sz w:val="16"/>
            <w:szCs w:val="16"/>
          </w:rPr>
          <w:sym w:font="Symbol" w:char="F062"/>
        </m:r>
        <m:sSub>
          <m:sSubPr>
            <m:ctrlPr>
              <w:rPr>
                <w:rFonts w:ascii="Cambria Math" w:hAnsi="Cambria Math" w:cs="Times New Roman"/>
                <w:i/>
                <w:sz w:val="16"/>
                <w:szCs w:val="16"/>
              </w:rPr>
            </m:ctrlPr>
          </m:sSubPr>
          <m:e>
            <m:r>
              <w:rPr>
                <w:rFonts w:ascii="Cambria Math" w:hAnsi="Cambria Math" w:cs="Times New Roman"/>
                <w:sz w:val="16"/>
                <w:szCs w:val="16"/>
              </w:rPr>
              <m:t>*FDI</m:t>
            </m:r>
          </m:e>
          <m:sub>
            <m:r>
              <w:rPr>
                <w:rFonts w:ascii="Cambria Math" w:hAnsi="Cambria Math" w:cs="Times New Roman"/>
                <w:sz w:val="16"/>
                <w:szCs w:val="16"/>
              </w:rPr>
              <m:t>it</m:t>
            </m:r>
          </m:sub>
        </m:sSub>
        <m:r>
          <w:rPr>
            <w:rFonts w:ascii="Cambria Math" w:hAnsi="Cambria Math" w:cs="Times New Roman"/>
            <w:sz w:val="16"/>
            <w:szCs w:val="16"/>
          </w:rPr>
          <m:t xml:space="preserve"> +</m:t>
        </m:r>
        <m:r>
          <w:rPr>
            <w:rFonts w:ascii="Cambria Math" w:hAnsi="Cambria Math" w:cs="Times New Roman"/>
            <w:i/>
            <w:sz w:val="16"/>
            <w:szCs w:val="16"/>
          </w:rPr>
          <w:sym w:font="Symbol" w:char="F062"/>
        </m:r>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Trade openness</m:t>
            </m:r>
          </m:e>
          <m:sub>
            <m:r>
              <w:rPr>
                <w:rFonts w:ascii="Cambria Math" w:hAnsi="Cambria Math" w:cs="Times New Roman"/>
                <w:sz w:val="16"/>
                <w:szCs w:val="16"/>
              </w:rPr>
              <m:t>it</m:t>
            </m:r>
          </m:sub>
        </m:sSub>
        <m:r>
          <w:rPr>
            <w:rFonts w:ascii="Cambria Math" w:hAnsi="Cambria Math" w:cs="Times New Roman"/>
            <w:sz w:val="16"/>
            <w:szCs w:val="16"/>
          </w:rPr>
          <m:t>+</m:t>
        </m:r>
        <m:r>
          <w:rPr>
            <w:rFonts w:ascii="Cambria Math" w:hAnsi="Cambria Math" w:cs="Times New Roman"/>
            <w:i/>
            <w:sz w:val="16"/>
            <w:szCs w:val="16"/>
          </w:rPr>
          <w:sym w:font="Symbol" w:char="F062"/>
        </m:r>
        <m:sSub>
          <m:sSubPr>
            <m:ctrlPr>
              <w:rPr>
                <w:rFonts w:ascii="Cambria Math" w:hAnsi="Cambria Math" w:cs="Times New Roman"/>
                <w:i/>
                <w:sz w:val="16"/>
                <w:szCs w:val="16"/>
              </w:rPr>
            </m:ctrlPr>
          </m:sSubPr>
          <m:e>
            <m:r>
              <w:rPr>
                <w:rFonts w:ascii="Cambria Math" w:hAnsi="Cambria Math" w:cs="Times New Roman"/>
                <w:sz w:val="16"/>
                <w:szCs w:val="16"/>
              </w:rPr>
              <m:t>*Gross fixed capital</m:t>
            </m:r>
          </m:e>
          <m:sub>
            <m:r>
              <w:rPr>
                <w:rFonts w:ascii="Cambria Math" w:hAnsi="Cambria Math" w:cs="Times New Roman"/>
                <w:sz w:val="16"/>
                <w:szCs w:val="16"/>
              </w:rPr>
              <m:t>it</m:t>
            </m:r>
          </m:sub>
        </m:sSub>
        <m:r>
          <w:rPr>
            <w:rFonts w:ascii="Cambria Math" w:hAnsi="Cambria Math" w:cs="Times New Roman"/>
            <w:sz w:val="16"/>
            <w:szCs w:val="16"/>
          </w:rPr>
          <m:t xml:space="preserve"> </m:t>
        </m:r>
        <m:sSub>
          <m:sSubPr>
            <m:ctrlPr>
              <w:rPr>
                <w:rFonts w:ascii="Cambria Math" w:hAnsi="Cambria Math" w:cs="Times New Roman"/>
                <w:i/>
                <w:sz w:val="16"/>
                <w:szCs w:val="16"/>
              </w:rPr>
            </m:ctrlPr>
          </m:sSubPr>
          <m:e>
            <m:r>
              <w:rPr>
                <w:rFonts w:ascii="Cambria Math" w:hAnsi="Cambria Math" w:cs="Times New Roman"/>
                <w:i/>
                <w:sz w:val="16"/>
                <w:szCs w:val="16"/>
              </w:rPr>
              <w:sym w:font="Symbol" w:char="F06D"/>
            </m:r>
          </m:e>
          <m:sub>
            <m:r>
              <w:rPr>
                <w:rFonts w:ascii="Cambria Math" w:hAnsi="Cambria Math" w:cs="Times New Roman"/>
                <w:sz w:val="16"/>
                <w:szCs w:val="16"/>
              </w:rPr>
              <m:t>i</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it</m:t>
            </m:r>
          </m:sub>
        </m:sSub>
        <m:r>
          <w:rPr>
            <w:rFonts w:ascii="Cambria Math" w:hAnsi="Cambria Math" w:cs="Times New Roman"/>
            <w:sz w:val="16"/>
            <w:szCs w:val="16"/>
          </w:rPr>
          <m:t xml:space="preserve"> </m:t>
        </m:r>
      </m:oMath>
      <w:r w:rsidR="008A79CD" w:rsidRPr="001D1612">
        <w:rPr>
          <w:rFonts w:ascii="Times New Roman" w:hAnsi="Times New Roman" w:cs="Times New Roman"/>
        </w:rPr>
        <w:t xml:space="preserve">                                     </w:t>
      </w:r>
      <w:r w:rsidR="003D26C3">
        <w:rPr>
          <w:rFonts w:ascii="Times New Roman" w:hAnsi="Times New Roman" w:cs="Times New Roman"/>
        </w:rPr>
        <w:tab/>
      </w:r>
      <w:r w:rsidR="003D26C3">
        <w:rPr>
          <w:rFonts w:ascii="Times New Roman" w:hAnsi="Times New Roman" w:cs="Times New Roman"/>
        </w:rPr>
        <w:tab/>
      </w:r>
      <w:r w:rsidR="003D26C3">
        <w:rPr>
          <w:rFonts w:ascii="Times New Roman" w:hAnsi="Times New Roman" w:cs="Times New Roman"/>
        </w:rPr>
        <w:tab/>
      </w:r>
      <w:r w:rsidR="003D26C3">
        <w:rPr>
          <w:rFonts w:ascii="Times New Roman" w:hAnsi="Times New Roman" w:cs="Times New Roman"/>
        </w:rPr>
        <w:tab/>
      </w:r>
      <w:r w:rsidR="003D26C3">
        <w:rPr>
          <w:rFonts w:ascii="Times New Roman" w:hAnsi="Times New Roman" w:cs="Times New Roman"/>
        </w:rPr>
        <w:tab/>
      </w:r>
      <w:r w:rsidR="003D26C3">
        <w:rPr>
          <w:rFonts w:ascii="Times New Roman" w:hAnsi="Times New Roman" w:cs="Times New Roman"/>
        </w:rPr>
        <w:tab/>
      </w:r>
      <w:r w:rsidR="003D26C3">
        <w:rPr>
          <w:rFonts w:ascii="Times New Roman" w:hAnsi="Times New Roman" w:cs="Times New Roman"/>
        </w:rPr>
        <w:tab/>
      </w:r>
      <w:r w:rsidR="003D26C3">
        <w:rPr>
          <w:rFonts w:ascii="Times New Roman" w:hAnsi="Times New Roman" w:cs="Times New Roman"/>
        </w:rPr>
        <w:tab/>
      </w:r>
      <w:r w:rsidR="003D26C3">
        <w:rPr>
          <w:rFonts w:ascii="Times New Roman" w:hAnsi="Times New Roman" w:cs="Times New Roman"/>
        </w:rPr>
        <w:tab/>
      </w:r>
      <w:r w:rsidR="003D26C3">
        <w:rPr>
          <w:rFonts w:ascii="Times New Roman" w:hAnsi="Times New Roman" w:cs="Times New Roman"/>
        </w:rPr>
        <w:tab/>
      </w:r>
      <w:r w:rsidR="008A79CD" w:rsidRPr="001D1612">
        <w:rPr>
          <w:rFonts w:ascii="Times New Roman" w:hAnsi="Times New Roman" w:cs="Times New Roman"/>
        </w:rPr>
        <w:t xml:space="preserve"> (2)     </w:t>
      </w:r>
    </w:p>
    <w:p w14:paraId="20B1EAF6" w14:textId="77777777" w:rsidR="008A79CD" w:rsidRPr="001D1612" w:rsidRDefault="003D26C3" w:rsidP="008A79CD">
      <w:pPr>
        <w:spacing w:line="480" w:lineRule="auto"/>
        <w:contextualSpacing/>
        <w:jc w:val="both"/>
        <w:rPr>
          <w:rFonts w:ascii="Times New Roman" w:hAnsi="Times New Roman" w:cs="Times New Roman"/>
        </w:rPr>
      </w:pPr>
      <w:r>
        <w:rPr>
          <w:rFonts w:ascii="Times New Roman" w:hAnsi="Times New Roman" w:cs="Times New Roman"/>
        </w:rPr>
        <w:t xml:space="preserve">And </w:t>
      </w:r>
    </w:p>
    <w:p w14:paraId="648F9E28" w14:textId="77777777" w:rsidR="008A79CD" w:rsidRPr="001D1612" w:rsidRDefault="002038D2" w:rsidP="008A79CD">
      <w:pPr>
        <w:spacing w:line="480" w:lineRule="auto"/>
        <w:contextualSpacing/>
        <w:jc w:val="both"/>
        <w:rPr>
          <w:rFonts w:ascii="Times New Roman" w:hAnsi="Times New Roman" w:cs="Times New Roman"/>
        </w:rPr>
      </w:pPr>
      <m:oMath>
        <m:sSub>
          <m:sSubPr>
            <m:ctrlPr>
              <w:rPr>
                <w:rFonts w:ascii="Cambria Math" w:hAnsi="Cambria Math" w:cs="Times New Roman"/>
                <w:i/>
                <w:sz w:val="16"/>
                <w:szCs w:val="16"/>
              </w:rPr>
            </m:ctrlPr>
          </m:sSubPr>
          <m:e>
            <m:r>
              <w:rPr>
                <w:rFonts w:ascii="Cambria Math" w:hAnsi="Cambria Math" w:cs="Times New Roman"/>
                <w:sz w:val="16"/>
                <w:szCs w:val="16"/>
              </w:rPr>
              <m:t xml:space="preserve"> Y</m:t>
            </m:r>
          </m:e>
          <m:sub>
            <m:r>
              <w:rPr>
                <w:rFonts w:ascii="Cambria Math" w:hAnsi="Cambria Math" w:cs="Times New Roman"/>
                <w:sz w:val="16"/>
                <w:szCs w:val="16"/>
              </w:rPr>
              <m:t>it</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α</m:t>
            </m:r>
          </m:e>
          <m:sub>
            <m:r>
              <w:rPr>
                <w:rFonts w:ascii="Cambria Math" w:hAnsi="Cambria Math" w:cs="Times New Roman"/>
                <w:sz w:val="16"/>
                <w:szCs w:val="16"/>
              </w:rPr>
              <m:t>i</m:t>
            </m:r>
          </m:sub>
        </m:sSub>
        <m:r>
          <w:rPr>
            <w:rFonts w:ascii="Cambria Math" w:hAnsi="Cambria Math" w:cs="Times New Roman"/>
            <w:sz w:val="16"/>
            <w:szCs w:val="16"/>
          </w:rPr>
          <m:t>+</m:t>
        </m:r>
        <m:r>
          <w:rPr>
            <w:rFonts w:ascii="Cambria Math" w:hAnsi="Cambria Math" w:cs="Times New Roman"/>
            <w:i/>
            <w:sz w:val="16"/>
            <w:szCs w:val="16"/>
          </w:rPr>
          <w:sym w:font="Symbol" w:char="F062"/>
        </m:r>
        <m:sSub>
          <m:sSubPr>
            <m:ctrlPr>
              <w:rPr>
                <w:rFonts w:ascii="Cambria Math" w:hAnsi="Cambria Math" w:cs="Times New Roman"/>
                <w:i/>
                <w:sz w:val="16"/>
                <w:szCs w:val="16"/>
              </w:rPr>
            </m:ctrlPr>
          </m:sSubPr>
          <m:e>
            <m:r>
              <w:rPr>
                <w:rFonts w:ascii="Cambria Math" w:hAnsi="Cambria Math" w:cs="Times New Roman"/>
                <w:sz w:val="16"/>
                <w:szCs w:val="16"/>
              </w:rPr>
              <m:t xml:space="preserve"> Fatalities and injured</m:t>
            </m:r>
          </m:e>
          <m:sub>
            <m:r>
              <w:rPr>
                <w:rFonts w:ascii="Cambria Math" w:hAnsi="Cambria Math" w:cs="Times New Roman"/>
                <w:sz w:val="16"/>
                <w:szCs w:val="16"/>
              </w:rPr>
              <m:t>it</m:t>
            </m:r>
          </m:sub>
        </m:sSub>
        <m:r>
          <w:rPr>
            <w:rFonts w:ascii="Cambria Math" w:hAnsi="Cambria Math" w:cs="Times New Roman"/>
            <w:sz w:val="16"/>
            <w:szCs w:val="16"/>
          </w:rPr>
          <m:t xml:space="preserve"> +</m:t>
        </m:r>
        <m:r>
          <w:rPr>
            <w:rFonts w:ascii="Cambria Math" w:hAnsi="Cambria Math" w:cs="Times New Roman"/>
            <w:i/>
            <w:sz w:val="16"/>
            <w:szCs w:val="16"/>
          </w:rPr>
          <w:sym w:font="Symbol" w:char="F062"/>
        </m:r>
        <m:sSub>
          <m:sSubPr>
            <m:ctrlPr>
              <w:rPr>
                <w:rFonts w:ascii="Cambria Math" w:hAnsi="Cambria Math" w:cs="Times New Roman"/>
                <w:i/>
                <w:sz w:val="16"/>
                <w:szCs w:val="16"/>
              </w:rPr>
            </m:ctrlPr>
          </m:sSubPr>
          <m:e>
            <m:r>
              <w:rPr>
                <w:rFonts w:ascii="Cambria Math" w:hAnsi="Cambria Math" w:cs="Times New Roman"/>
                <w:sz w:val="16"/>
                <w:szCs w:val="16"/>
              </w:rPr>
              <m:t>*Savings</m:t>
            </m:r>
          </m:e>
          <m:sub>
            <m:r>
              <w:rPr>
                <w:rFonts w:ascii="Cambria Math" w:hAnsi="Cambria Math" w:cs="Times New Roman"/>
                <w:sz w:val="16"/>
                <w:szCs w:val="16"/>
              </w:rPr>
              <m:t>it</m:t>
            </m:r>
          </m:sub>
        </m:sSub>
        <m:r>
          <w:rPr>
            <w:rFonts w:ascii="Cambria Math" w:hAnsi="Cambria Math" w:cs="Times New Roman"/>
            <w:sz w:val="16"/>
            <w:szCs w:val="16"/>
          </w:rPr>
          <m:t>+</m:t>
        </m:r>
        <m:r>
          <w:rPr>
            <w:rFonts w:ascii="Cambria Math" w:hAnsi="Cambria Math" w:cs="Times New Roman"/>
            <w:i/>
            <w:sz w:val="16"/>
            <w:szCs w:val="16"/>
          </w:rPr>
          <w:sym w:font="Symbol" w:char="F062"/>
        </m:r>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Credit to private investors</m:t>
            </m:r>
          </m:e>
          <m:sub>
            <m:r>
              <w:rPr>
                <w:rFonts w:ascii="Cambria Math" w:hAnsi="Cambria Math" w:cs="Times New Roman"/>
                <w:sz w:val="16"/>
                <w:szCs w:val="16"/>
              </w:rPr>
              <m:t>it</m:t>
            </m:r>
          </m:sub>
        </m:sSub>
        <m:r>
          <w:rPr>
            <w:rFonts w:ascii="Cambria Math" w:hAnsi="Cambria Math" w:cs="Times New Roman"/>
            <w:sz w:val="16"/>
            <w:szCs w:val="16"/>
          </w:rPr>
          <m:t>+</m:t>
        </m:r>
        <m:r>
          <w:rPr>
            <w:rFonts w:ascii="Cambria Math" w:hAnsi="Cambria Math" w:cs="Times New Roman"/>
            <w:i/>
            <w:sz w:val="16"/>
            <w:szCs w:val="16"/>
          </w:rPr>
          <w:sym w:font="Symbol" w:char="F062"/>
        </m:r>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Inflation</m:t>
            </m:r>
          </m:e>
          <m:sub>
            <m:r>
              <w:rPr>
                <w:rFonts w:ascii="Cambria Math" w:hAnsi="Cambria Math" w:cs="Times New Roman"/>
                <w:sz w:val="16"/>
                <w:szCs w:val="16"/>
              </w:rPr>
              <m:t>it</m:t>
            </m:r>
          </m:sub>
        </m:sSub>
        <m:r>
          <w:rPr>
            <w:rFonts w:ascii="Cambria Math" w:hAnsi="Cambria Math" w:cs="Times New Roman"/>
            <w:sz w:val="16"/>
            <w:szCs w:val="16"/>
          </w:rPr>
          <m:t>+</m:t>
        </m:r>
        <m:r>
          <w:rPr>
            <w:rFonts w:ascii="Cambria Math" w:hAnsi="Cambria Math" w:cs="Times New Roman"/>
            <w:i/>
            <w:sz w:val="16"/>
            <w:szCs w:val="16"/>
          </w:rPr>
          <w:sym w:font="Symbol" w:char="F062"/>
        </m:r>
        <m:sSub>
          <m:sSubPr>
            <m:ctrlPr>
              <w:rPr>
                <w:rFonts w:ascii="Cambria Math" w:hAnsi="Cambria Math" w:cs="Times New Roman"/>
                <w:i/>
                <w:sz w:val="16"/>
                <w:szCs w:val="16"/>
              </w:rPr>
            </m:ctrlPr>
          </m:sSubPr>
          <m:e>
            <m:r>
              <w:rPr>
                <w:rFonts w:ascii="Cambria Math" w:hAnsi="Cambria Math" w:cs="Times New Roman"/>
                <w:sz w:val="16"/>
                <w:szCs w:val="16"/>
              </w:rPr>
              <m:t>*Lending rate</m:t>
            </m:r>
          </m:e>
          <m:sub>
            <m:r>
              <w:rPr>
                <w:rFonts w:ascii="Cambria Math" w:hAnsi="Cambria Math" w:cs="Times New Roman"/>
                <w:sz w:val="16"/>
                <w:szCs w:val="16"/>
              </w:rPr>
              <m:t>it</m:t>
            </m:r>
          </m:sub>
        </m:sSub>
        <m:r>
          <w:rPr>
            <w:rFonts w:ascii="Cambria Math" w:hAnsi="Cambria Math" w:cs="Times New Roman"/>
            <w:sz w:val="16"/>
            <w:szCs w:val="16"/>
          </w:rPr>
          <m:t>+</m:t>
        </m:r>
        <m:r>
          <w:rPr>
            <w:rFonts w:ascii="Cambria Math" w:hAnsi="Cambria Math" w:cs="Times New Roman"/>
            <w:i/>
            <w:sz w:val="16"/>
            <w:szCs w:val="16"/>
          </w:rPr>
          <w:sym w:font="Symbol" w:char="F062"/>
        </m:r>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GDP/Capita Growth</m:t>
            </m:r>
          </m:e>
          <m:sub>
            <m:r>
              <w:rPr>
                <w:rFonts w:ascii="Cambria Math" w:hAnsi="Cambria Math" w:cs="Times New Roman"/>
                <w:sz w:val="16"/>
                <w:szCs w:val="16"/>
              </w:rPr>
              <m:t>it</m:t>
            </m:r>
          </m:sub>
        </m:sSub>
        <m:r>
          <w:rPr>
            <w:rFonts w:ascii="Cambria Math" w:hAnsi="Cambria Math" w:cs="Times New Roman"/>
            <w:sz w:val="16"/>
            <w:szCs w:val="16"/>
          </w:rPr>
          <m:t>+</m:t>
        </m:r>
        <m:r>
          <w:rPr>
            <w:rFonts w:ascii="Cambria Math" w:hAnsi="Cambria Math" w:cs="Times New Roman"/>
            <w:i/>
            <w:sz w:val="16"/>
            <w:szCs w:val="16"/>
          </w:rPr>
          <w:sym w:font="Symbol" w:char="F062"/>
        </m:r>
        <m:sSub>
          <m:sSubPr>
            <m:ctrlPr>
              <w:rPr>
                <w:rFonts w:ascii="Cambria Math" w:hAnsi="Cambria Math" w:cs="Times New Roman"/>
                <w:i/>
                <w:sz w:val="16"/>
                <w:szCs w:val="16"/>
              </w:rPr>
            </m:ctrlPr>
          </m:sSubPr>
          <m:e>
            <m:r>
              <w:rPr>
                <w:rFonts w:ascii="Cambria Math" w:hAnsi="Cambria Math" w:cs="Times New Roman"/>
                <w:sz w:val="16"/>
                <w:szCs w:val="16"/>
              </w:rPr>
              <m:t>*FDI</m:t>
            </m:r>
          </m:e>
          <m:sub>
            <m:r>
              <w:rPr>
                <w:rFonts w:ascii="Cambria Math" w:hAnsi="Cambria Math" w:cs="Times New Roman"/>
                <w:sz w:val="16"/>
                <w:szCs w:val="16"/>
              </w:rPr>
              <m:t>it</m:t>
            </m:r>
          </m:sub>
        </m:sSub>
        <m:r>
          <w:rPr>
            <w:rFonts w:ascii="Cambria Math" w:hAnsi="Cambria Math" w:cs="Times New Roman"/>
            <w:sz w:val="16"/>
            <w:szCs w:val="16"/>
          </w:rPr>
          <m:t xml:space="preserve"> +</m:t>
        </m:r>
        <m:r>
          <w:rPr>
            <w:rFonts w:ascii="Cambria Math" w:hAnsi="Cambria Math" w:cs="Times New Roman"/>
            <w:i/>
            <w:sz w:val="16"/>
            <w:szCs w:val="16"/>
          </w:rPr>
          <w:sym w:font="Symbol" w:char="F062"/>
        </m:r>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Trade openness</m:t>
            </m:r>
          </m:e>
          <m:sub>
            <m:r>
              <w:rPr>
                <w:rFonts w:ascii="Cambria Math" w:hAnsi="Cambria Math" w:cs="Times New Roman"/>
                <w:sz w:val="16"/>
                <w:szCs w:val="16"/>
              </w:rPr>
              <m:t>it</m:t>
            </m:r>
          </m:sub>
        </m:sSub>
        <m:r>
          <w:rPr>
            <w:rFonts w:ascii="Cambria Math" w:hAnsi="Cambria Math" w:cs="Times New Roman"/>
            <w:sz w:val="16"/>
            <w:szCs w:val="16"/>
          </w:rPr>
          <m:t>+</m:t>
        </m:r>
        <m:r>
          <w:rPr>
            <w:rFonts w:ascii="Cambria Math" w:hAnsi="Cambria Math" w:cs="Times New Roman"/>
            <w:i/>
            <w:sz w:val="16"/>
            <w:szCs w:val="16"/>
          </w:rPr>
          <w:sym w:font="Symbol" w:char="F062"/>
        </m:r>
        <m:sSub>
          <m:sSubPr>
            <m:ctrlPr>
              <w:rPr>
                <w:rFonts w:ascii="Cambria Math" w:hAnsi="Cambria Math" w:cs="Times New Roman"/>
                <w:i/>
                <w:sz w:val="16"/>
                <w:szCs w:val="16"/>
              </w:rPr>
            </m:ctrlPr>
          </m:sSubPr>
          <m:e>
            <m:r>
              <w:rPr>
                <w:rFonts w:ascii="Cambria Math" w:hAnsi="Cambria Math" w:cs="Times New Roman"/>
                <w:sz w:val="16"/>
                <w:szCs w:val="16"/>
              </w:rPr>
              <m:t>*Gross fixed capital</m:t>
            </m:r>
          </m:e>
          <m:sub>
            <m:r>
              <w:rPr>
                <w:rFonts w:ascii="Cambria Math" w:hAnsi="Cambria Math" w:cs="Times New Roman"/>
                <w:sz w:val="16"/>
                <w:szCs w:val="16"/>
              </w:rPr>
              <m:t>it</m:t>
            </m:r>
          </m:sub>
        </m:sSub>
        <m:r>
          <w:rPr>
            <w:rFonts w:ascii="Cambria Math" w:hAnsi="Cambria Math" w:cs="Times New Roman"/>
            <w:sz w:val="16"/>
            <w:szCs w:val="16"/>
          </w:rPr>
          <m:t xml:space="preserve"> </m:t>
        </m:r>
        <m:sSub>
          <m:sSubPr>
            <m:ctrlPr>
              <w:rPr>
                <w:rFonts w:ascii="Cambria Math" w:hAnsi="Cambria Math" w:cs="Times New Roman"/>
                <w:i/>
                <w:sz w:val="16"/>
                <w:szCs w:val="16"/>
              </w:rPr>
            </m:ctrlPr>
          </m:sSubPr>
          <m:e>
            <m:r>
              <w:rPr>
                <w:rFonts w:ascii="Cambria Math" w:hAnsi="Cambria Math" w:cs="Times New Roman"/>
                <w:i/>
                <w:sz w:val="16"/>
                <w:szCs w:val="16"/>
              </w:rPr>
              <w:sym w:font="Symbol" w:char="F06D"/>
            </m:r>
          </m:e>
          <m:sub>
            <m:r>
              <w:rPr>
                <w:rFonts w:ascii="Cambria Math" w:hAnsi="Cambria Math" w:cs="Times New Roman"/>
                <w:sz w:val="16"/>
                <w:szCs w:val="16"/>
              </w:rPr>
              <m:t>i</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it</m:t>
            </m:r>
          </m:sub>
        </m:sSub>
        <m:r>
          <w:rPr>
            <w:rFonts w:ascii="Cambria Math" w:hAnsi="Cambria Math" w:cs="Times New Roman"/>
            <w:sz w:val="16"/>
            <w:szCs w:val="16"/>
          </w:rPr>
          <m:t xml:space="preserve"> </m:t>
        </m:r>
      </m:oMath>
      <w:r w:rsidR="008A79CD" w:rsidRPr="001D1612">
        <w:rPr>
          <w:rFonts w:ascii="Times New Roman" w:hAnsi="Times New Roman" w:cs="Times New Roman"/>
        </w:rPr>
        <w:t xml:space="preserve">                                 </w:t>
      </w:r>
      <w:r w:rsidR="003D26C3">
        <w:rPr>
          <w:rFonts w:ascii="Times New Roman" w:hAnsi="Times New Roman" w:cs="Times New Roman"/>
        </w:rPr>
        <w:tab/>
      </w:r>
      <w:r w:rsidR="003D26C3">
        <w:rPr>
          <w:rFonts w:ascii="Times New Roman" w:hAnsi="Times New Roman" w:cs="Times New Roman"/>
        </w:rPr>
        <w:tab/>
      </w:r>
      <w:r w:rsidR="003D26C3">
        <w:rPr>
          <w:rFonts w:ascii="Times New Roman" w:hAnsi="Times New Roman" w:cs="Times New Roman"/>
        </w:rPr>
        <w:tab/>
      </w:r>
      <w:r w:rsidR="003D26C3">
        <w:rPr>
          <w:rFonts w:ascii="Times New Roman" w:hAnsi="Times New Roman" w:cs="Times New Roman"/>
        </w:rPr>
        <w:tab/>
      </w:r>
      <w:r w:rsidR="003D26C3">
        <w:rPr>
          <w:rFonts w:ascii="Times New Roman" w:hAnsi="Times New Roman" w:cs="Times New Roman"/>
        </w:rPr>
        <w:tab/>
      </w:r>
      <w:r w:rsidR="003D26C3">
        <w:rPr>
          <w:rFonts w:ascii="Times New Roman" w:hAnsi="Times New Roman" w:cs="Times New Roman"/>
        </w:rPr>
        <w:tab/>
      </w:r>
      <w:r w:rsidR="003D26C3">
        <w:rPr>
          <w:rFonts w:ascii="Times New Roman" w:hAnsi="Times New Roman" w:cs="Times New Roman"/>
        </w:rPr>
        <w:tab/>
      </w:r>
      <w:r w:rsidR="003D26C3">
        <w:rPr>
          <w:rFonts w:ascii="Times New Roman" w:hAnsi="Times New Roman" w:cs="Times New Roman"/>
        </w:rPr>
        <w:tab/>
      </w:r>
      <w:r w:rsidR="003D26C3">
        <w:rPr>
          <w:rFonts w:ascii="Times New Roman" w:hAnsi="Times New Roman" w:cs="Times New Roman"/>
        </w:rPr>
        <w:tab/>
      </w:r>
      <w:r w:rsidR="003D26C3">
        <w:rPr>
          <w:rFonts w:ascii="Times New Roman" w:hAnsi="Times New Roman" w:cs="Times New Roman"/>
        </w:rPr>
        <w:tab/>
      </w:r>
      <w:r w:rsidR="008A79CD" w:rsidRPr="001D1612">
        <w:rPr>
          <w:rFonts w:ascii="Times New Roman" w:hAnsi="Times New Roman" w:cs="Times New Roman"/>
        </w:rPr>
        <w:t xml:space="preserve"> (</w:t>
      </w:r>
      <w:r w:rsidR="008A79CD">
        <w:rPr>
          <w:rFonts w:ascii="Times New Roman" w:hAnsi="Times New Roman" w:cs="Times New Roman"/>
        </w:rPr>
        <w:t>3</w:t>
      </w:r>
      <w:r w:rsidR="008A79CD" w:rsidRPr="001D1612">
        <w:rPr>
          <w:rFonts w:ascii="Times New Roman" w:hAnsi="Times New Roman" w:cs="Times New Roman"/>
        </w:rPr>
        <w:t xml:space="preserve">)     </w:t>
      </w:r>
    </w:p>
    <w:p w14:paraId="74B3469C" w14:textId="77777777" w:rsidR="008A79CD" w:rsidRPr="001D1612" w:rsidRDefault="008A79CD" w:rsidP="00DC4973">
      <w:pPr>
        <w:spacing w:line="480" w:lineRule="auto"/>
        <w:contextualSpacing/>
        <w:jc w:val="both"/>
        <w:rPr>
          <w:rFonts w:ascii="Times New Roman" w:hAnsi="Times New Roman" w:cs="Times New Roman"/>
          <w:sz w:val="24"/>
          <w:szCs w:val="24"/>
        </w:rPr>
      </w:pPr>
      <w:r w:rsidRPr="001D1612">
        <w:rPr>
          <w:rFonts w:ascii="Times New Roman" w:hAnsi="Times New Roman" w:cs="Times New Roman"/>
          <w:sz w:val="24"/>
          <w:szCs w:val="24"/>
        </w:rPr>
        <w:t xml:space="preserve">  </w:t>
      </w:r>
      <w:r w:rsidRPr="001D1612">
        <w:rPr>
          <w:rFonts w:ascii="Times New Roman" w:hAnsi="Times New Roman" w:cs="Times New Roman"/>
          <w:sz w:val="24"/>
          <w:szCs w:val="24"/>
        </w:rPr>
        <w:tab/>
        <w:t xml:space="preserve"> The model was first estimated for the entire sample</w:t>
      </w:r>
      <w:r w:rsidR="00936B58">
        <w:rPr>
          <w:rFonts w:ascii="Times New Roman" w:hAnsi="Times New Roman" w:cs="Times New Roman"/>
          <w:sz w:val="24"/>
          <w:szCs w:val="24"/>
        </w:rPr>
        <w:t xml:space="preserve"> (173 countries)</w:t>
      </w:r>
      <w:r w:rsidRPr="001D1612">
        <w:rPr>
          <w:rFonts w:ascii="Times New Roman" w:hAnsi="Times New Roman" w:cs="Times New Roman"/>
          <w:sz w:val="24"/>
          <w:szCs w:val="24"/>
        </w:rPr>
        <w:t>. This was followed by disaggregating into developed</w:t>
      </w:r>
      <w:r w:rsidR="00936B58">
        <w:rPr>
          <w:rFonts w:ascii="Times New Roman" w:hAnsi="Times New Roman" w:cs="Times New Roman"/>
          <w:sz w:val="24"/>
          <w:szCs w:val="24"/>
        </w:rPr>
        <w:t xml:space="preserve"> (40 countries)</w:t>
      </w:r>
      <w:r w:rsidRPr="001D1612">
        <w:rPr>
          <w:rFonts w:ascii="Times New Roman" w:hAnsi="Times New Roman" w:cs="Times New Roman"/>
          <w:sz w:val="24"/>
          <w:szCs w:val="24"/>
        </w:rPr>
        <w:t>, developing</w:t>
      </w:r>
      <w:r w:rsidR="00936B58">
        <w:rPr>
          <w:rFonts w:ascii="Times New Roman" w:hAnsi="Times New Roman" w:cs="Times New Roman"/>
          <w:sz w:val="24"/>
          <w:szCs w:val="24"/>
        </w:rPr>
        <w:t xml:space="preserve"> (133 countries)</w:t>
      </w:r>
      <w:r w:rsidRPr="001D1612">
        <w:rPr>
          <w:rFonts w:ascii="Times New Roman" w:hAnsi="Times New Roman" w:cs="Times New Roman"/>
          <w:sz w:val="24"/>
          <w:szCs w:val="24"/>
        </w:rPr>
        <w:t>, and fragile terror-prone countries</w:t>
      </w:r>
      <w:r w:rsidR="00936B58">
        <w:rPr>
          <w:rFonts w:ascii="Times New Roman" w:hAnsi="Times New Roman" w:cs="Times New Roman"/>
          <w:sz w:val="24"/>
          <w:szCs w:val="24"/>
        </w:rPr>
        <w:t xml:space="preserve"> (39 countries)</w:t>
      </w:r>
      <w:r w:rsidRPr="001D1612">
        <w:rPr>
          <w:rFonts w:ascii="Times New Roman" w:hAnsi="Times New Roman" w:cs="Times New Roman"/>
          <w:sz w:val="24"/>
          <w:szCs w:val="24"/>
        </w:rPr>
        <w:t>. Finally, regional (SSA, South Asia and MENA) dummies were interacted</w:t>
      </w:r>
      <w:r w:rsidRPr="001D1612">
        <w:rPr>
          <w:rStyle w:val="FootnoteReference"/>
          <w:rFonts w:ascii="Times New Roman" w:hAnsi="Times New Roman" w:cs="Times New Roman"/>
        </w:rPr>
        <w:footnoteReference w:id="5"/>
      </w:r>
      <w:r w:rsidRPr="001D1612">
        <w:rPr>
          <w:rFonts w:ascii="Times New Roman" w:hAnsi="Times New Roman" w:cs="Times New Roman"/>
          <w:sz w:val="20"/>
          <w:szCs w:val="20"/>
        </w:rPr>
        <w:t xml:space="preserve"> </w:t>
      </w:r>
      <w:r w:rsidRPr="001D1612">
        <w:rPr>
          <w:rFonts w:ascii="Times New Roman" w:hAnsi="Times New Roman" w:cs="Times New Roman"/>
          <w:sz w:val="24"/>
          <w:szCs w:val="24"/>
        </w:rPr>
        <w:t xml:space="preserve">with the independent variables in order to observe differences in the marginal effects across these regional sub-samples. The inclusion of the regional dummies of SSA, South Asia and MENA is </w:t>
      </w:r>
      <w:r w:rsidR="00DC4973" w:rsidRPr="001D1612">
        <w:rPr>
          <w:rFonts w:ascii="Times New Roman" w:hAnsi="Times New Roman" w:cs="Times New Roman"/>
          <w:sz w:val="24"/>
          <w:szCs w:val="24"/>
        </w:rPr>
        <w:t>because</w:t>
      </w:r>
      <w:r w:rsidRPr="001D1612">
        <w:rPr>
          <w:rFonts w:ascii="Times New Roman" w:hAnsi="Times New Roman" w:cs="Times New Roman"/>
          <w:sz w:val="24"/>
          <w:szCs w:val="24"/>
        </w:rPr>
        <w:t xml:space="preserve"> countries in these regions are the most terror-prone in the top ranked category of fragile states index (Okafor </w:t>
      </w:r>
      <w:r w:rsidR="007D7D80">
        <w:rPr>
          <w:rFonts w:ascii="Times New Roman" w:hAnsi="Times New Roman" w:cs="Times New Roman"/>
          <w:sz w:val="24"/>
          <w:szCs w:val="24"/>
        </w:rPr>
        <w:t>and</w:t>
      </w:r>
      <w:r w:rsidR="007D7D80" w:rsidRPr="001D1612">
        <w:rPr>
          <w:rFonts w:ascii="Times New Roman" w:hAnsi="Times New Roman" w:cs="Times New Roman"/>
          <w:sz w:val="24"/>
          <w:szCs w:val="24"/>
        </w:rPr>
        <w:t xml:space="preserve"> </w:t>
      </w:r>
      <w:proofErr w:type="spellStart"/>
      <w:r w:rsidRPr="001D1612">
        <w:rPr>
          <w:rFonts w:ascii="Times New Roman" w:hAnsi="Times New Roman" w:cs="Times New Roman"/>
          <w:sz w:val="24"/>
          <w:szCs w:val="24"/>
        </w:rPr>
        <w:t>Piesse</w:t>
      </w:r>
      <w:proofErr w:type="spellEnd"/>
      <w:r w:rsidRPr="001D1612">
        <w:rPr>
          <w:rFonts w:ascii="Times New Roman" w:hAnsi="Times New Roman" w:cs="Times New Roman"/>
          <w:sz w:val="24"/>
          <w:szCs w:val="24"/>
        </w:rPr>
        <w:t>, 2017). Also, these countries contribute a very significant share of global terroris</w:t>
      </w:r>
      <w:r w:rsidR="00DC4973">
        <w:rPr>
          <w:rFonts w:ascii="Times New Roman" w:hAnsi="Times New Roman" w:cs="Times New Roman"/>
          <w:sz w:val="24"/>
          <w:szCs w:val="24"/>
        </w:rPr>
        <w:t>m</w:t>
      </w:r>
      <w:r w:rsidRPr="001D1612">
        <w:rPr>
          <w:rFonts w:ascii="Times New Roman" w:hAnsi="Times New Roman" w:cs="Times New Roman"/>
          <w:sz w:val="24"/>
          <w:szCs w:val="24"/>
        </w:rPr>
        <w:t xml:space="preserve">. The time period of the panel data is very short; hence, unit root test and co-integration are not suitable. Moreover, these tests are best suited for time-series studies. </w:t>
      </w:r>
    </w:p>
    <w:p w14:paraId="1CA8C5F6" w14:textId="77777777" w:rsidR="008A79CD" w:rsidRPr="001D1612" w:rsidRDefault="008A79CD" w:rsidP="008A79CD">
      <w:pPr>
        <w:spacing w:line="480" w:lineRule="auto"/>
        <w:ind w:firstLine="720"/>
        <w:contextualSpacing/>
        <w:jc w:val="both"/>
        <w:rPr>
          <w:rFonts w:ascii="Times New Roman" w:hAnsi="Times New Roman" w:cs="Times New Roman"/>
          <w:sz w:val="24"/>
          <w:szCs w:val="24"/>
        </w:rPr>
      </w:pPr>
    </w:p>
    <w:p w14:paraId="11BF2871" w14:textId="77777777" w:rsidR="008A79CD" w:rsidRPr="00F130DE" w:rsidRDefault="008A79CD" w:rsidP="008A79CD">
      <w:pPr>
        <w:spacing w:after="0" w:line="480" w:lineRule="auto"/>
        <w:jc w:val="both"/>
        <w:rPr>
          <w:rFonts w:ascii="Times New Roman" w:hAnsi="Times New Roman" w:cs="Times New Roman"/>
          <w:b/>
          <w:bCs/>
          <w:iCs/>
          <w:sz w:val="24"/>
          <w:szCs w:val="24"/>
        </w:rPr>
      </w:pPr>
      <w:r w:rsidRPr="00F130DE">
        <w:rPr>
          <w:rFonts w:ascii="Times New Roman" w:hAnsi="Times New Roman" w:cs="Times New Roman"/>
          <w:b/>
          <w:sz w:val="24"/>
          <w:szCs w:val="24"/>
        </w:rPr>
        <w:t xml:space="preserve">4.2 </w:t>
      </w:r>
      <w:r w:rsidRPr="00F130DE">
        <w:rPr>
          <w:rFonts w:ascii="Times New Roman" w:hAnsi="Times New Roman" w:cs="Times New Roman"/>
          <w:b/>
          <w:bCs/>
          <w:iCs/>
          <w:sz w:val="24"/>
          <w:szCs w:val="24"/>
        </w:rPr>
        <w:t xml:space="preserve">Empirical </w:t>
      </w:r>
      <w:r w:rsidR="003D061C">
        <w:rPr>
          <w:rFonts w:ascii="Times New Roman" w:hAnsi="Times New Roman" w:cs="Times New Roman"/>
          <w:b/>
          <w:bCs/>
          <w:iCs/>
          <w:sz w:val="24"/>
          <w:szCs w:val="24"/>
        </w:rPr>
        <w:t>E</w:t>
      </w:r>
      <w:r w:rsidRPr="00F130DE">
        <w:rPr>
          <w:rFonts w:ascii="Times New Roman" w:hAnsi="Times New Roman" w:cs="Times New Roman"/>
          <w:b/>
          <w:bCs/>
          <w:iCs/>
          <w:sz w:val="24"/>
          <w:szCs w:val="24"/>
        </w:rPr>
        <w:t>vidence</w:t>
      </w:r>
    </w:p>
    <w:p w14:paraId="6D7F21C2" w14:textId="77777777" w:rsidR="008A79CD" w:rsidRDefault="008A79CD" w:rsidP="00F130DE">
      <w:pPr>
        <w:spacing w:after="0" w:line="480" w:lineRule="auto"/>
        <w:contextualSpacing/>
        <w:jc w:val="both"/>
        <w:rPr>
          <w:rFonts w:ascii="Times New Roman" w:hAnsi="Times New Roman" w:cs="Times New Roman"/>
          <w:sz w:val="24"/>
          <w:szCs w:val="24"/>
        </w:rPr>
      </w:pPr>
      <w:r w:rsidRPr="001D1612">
        <w:rPr>
          <w:rFonts w:ascii="Times New Roman" w:hAnsi="Times New Roman" w:cs="Times New Roman"/>
          <w:sz w:val="24"/>
          <w:szCs w:val="24"/>
        </w:rPr>
        <w:t xml:space="preserve">The </w:t>
      </w:r>
      <w:r>
        <w:rPr>
          <w:rFonts w:ascii="Times New Roman" w:hAnsi="Times New Roman" w:cs="Times New Roman"/>
          <w:sz w:val="24"/>
          <w:szCs w:val="24"/>
        </w:rPr>
        <w:t xml:space="preserve">baseline </w:t>
      </w:r>
      <w:r w:rsidRPr="001D1612">
        <w:rPr>
          <w:rFonts w:ascii="Times New Roman" w:hAnsi="Times New Roman" w:cs="Times New Roman"/>
          <w:sz w:val="24"/>
          <w:szCs w:val="24"/>
        </w:rPr>
        <w:t xml:space="preserve">results are shown in Tables </w:t>
      </w:r>
      <w:r>
        <w:rPr>
          <w:rFonts w:ascii="Times New Roman" w:hAnsi="Times New Roman" w:cs="Times New Roman"/>
          <w:sz w:val="24"/>
          <w:szCs w:val="24"/>
        </w:rPr>
        <w:t>5</w:t>
      </w:r>
      <w:r w:rsidRPr="001D1612">
        <w:rPr>
          <w:rFonts w:ascii="Times New Roman" w:hAnsi="Times New Roman" w:cs="Times New Roman"/>
          <w:sz w:val="24"/>
          <w:szCs w:val="24"/>
        </w:rPr>
        <w:t xml:space="preserve"> and </w:t>
      </w:r>
      <w:r>
        <w:rPr>
          <w:rFonts w:ascii="Times New Roman" w:hAnsi="Times New Roman" w:cs="Times New Roman"/>
          <w:sz w:val="24"/>
          <w:szCs w:val="24"/>
        </w:rPr>
        <w:t>6</w:t>
      </w:r>
      <w:r w:rsidRPr="001D1612">
        <w:rPr>
          <w:rFonts w:ascii="Times New Roman" w:hAnsi="Times New Roman" w:cs="Times New Roman"/>
          <w:sz w:val="24"/>
          <w:szCs w:val="24"/>
        </w:rPr>
        <w:t>. For the entire sample estimation (Model</w:t>
      </w:r>
      <w:r w:rsidR="00BD3430">
        <w:rPr>
          <w:rFonts w:ascii="Times New Roman" w:hAnsi="Times New Roman" w:cs="Times New Roman"/>
          <w:sz w:val="24"/>
          <w:szCs w:val="24"/>
        </w:rPr>
        <w:t>s</w:t>
      </w:r>
      <w:r w:rsidRPr="001D1612">
        <w:rPr>
          <w:rFonts w:ascii="Times New Roman" w:hAnsi="Times New Roman" w:cs="Times New Roman"/>
          <w:sz w:val="24"/>
          <w:szCs w:val="24"/>
        </w:rPr>
        <w:t xml:space="preserve"> 1</w:t>
      </w:r>
      <w:r w:rsidR="00BD3430">
        <w:rPr>
          <w:rFonts w:ascii="Times New Roman" w:hAnsi="Times New Roman" w:cs="Times New Roman"/>
          <w:sz w:val="24"/>
          <w:szCs w:val="24"/>
        </w:rPr>
        <w:t xml:space="preserve"> and 2</w:t>
      </w:r>
      <w:r w:rsidRPr="001D1612">
        <w:rPr>
          <w:rFonts w:ascii="Times New Roman" w:hAnsi="Times New Roman" w:cs="Times New Roman"/>
          <w:sz w:val="24"/>
          <w:szCs w:val="24"/>
        </w:rPr>
        <w:t xml:space="preserve">), </w:t>
      </w:r>
      <w:r>
        <w:rPr>
          <w:rFonts w:ascii="Times New Roman" w:hAnsi="Times New Roman" w:cs="Times New Roman"/>
          <w:sz w:val="24"/>
          <w:szCs w:val="24"/>
        </w:rPr>
        <w:t>the number of terrorist incidents was n</w:t>
      </w:r>
      <w:r w:rsidRPr="001D1612">
        <w:rPr>
          <w:rFonts w:ascii="Times New Roman" w:hAnsi="Times New Roman" w:cs="Times New Roman"/>
          <w:sz w:val="24"/>
          <w:szCs w:val="24"/>
        </w:rPr>
        <w:t>egative but insignificant</w:t>
      </w:r>
      <w:r>
        <w:rPr>
          <w:rFonts w:ascii="Times New Roman" w:hAnsi="Times New Roman" w:cs="Times New Roman"/>
          <w:sz w:val="24"/>
          <w:szCs w:val="24"/>
        </w:rPr>
        <w:t xml:space="preserve"> while the number of fatalities and injured was negative and significant</w:t>
      </w:r>
      <w:r w:rsidRPr="001D1612">
        <w:rPr>
          <w:rFonts w:ascii="Times New Roman" w:hAnsi="Times New Roman" w:cs="Times New Roman"/>
          <w:sz w:val="24"/>
          <w:szCs w:val="24"/>
        </w:rPr>
        <w:t>.</w:t>
      </w:r>
      <w:r w:rsidR="00C27E52">
        <w:rPr>
          <w:rFonts w:ascii="Times New Roman" w:hAnsi="Times New Roman" w:cs="Times New Roman"/>
          <w:sz w:val="24"/>
          <w:szCs w:val="24"/>
        </w:rPr>
        <w:t xml:space="preserve"> </w:t>
      </w:r>
      <w:r w:rsidR="00C27E52" w:rsidRPr="006455F6">
        <w:rPr>
          <w:rFonts w:ascii="Times New Roman" w:hAnsi="Times New Roman" w:cs="Times New Roman"/>
          <w:color w:val="000000"/>
          <w:sz w:val="24"/>
          <w:szCs w:val="24"/>
        </w:rPr>
        <w:t>Th</w:t>
      </w:r>
      <w:r w:rsidR="003B0AEB" w:rsidRPr="006455F6">
        <w:rPr>
          <w:rFonts w:ascii="Times New Roman" w:hAnsi="Times New Roman" w:cs="Times New Roman"/>
          <w:color w:val="000000"/>
          <w:sz w:val="24"/>
          <w:szCs w:val="24"/>
        </w:rPr>
        <w:t>erefore, our hypothesis 1 (H1) is rejected.</w:t>
      </w:r>
      <w:r w:rsidRPr="001D1612">
        <w:rPr>
          <w:rFonts w:ascii="Times New Roman" w:hAnsi="Times New Roman" w:cs="Times New Roman"/>
          <w:sz w:val="24"/>
          <w:szCs w:val="24"/>
        </w:rPr>
        <w:t xml:space="preserve"> </w:t>
      </w:r>
      <w:r>
        <w:rPr>
          <w:rFonts w:ascii="Times New Roman" w:hAnsi="Times New Roman" w:cs="Times New Roman"/>
          <w:sz w:val="24"/>
          <w:szCs w:val="24"/>
        </w:rPr>
        <w:t>S</w:t>
      </w:r>
      <w:r w:rsidRPr="001D1612">
        <w:rPr>
          <w:rFonts w:ascii="Times New Roman" w:hAnsi="Times New Roman" w:cs="Times New Roman"/>
          <w:sz w:val="24"/>
          <w:szCs w:val="24"/>
        </w:rPr>
        <w:t>avings</w:t>
      </w:r>
      <w:r>
        <w:rPr>
          <w:rFonts w:ascii="Times New Roman" w:hAnsi="Times New Roman" w:cs="Times New Roman"/>
          <w:sz w:val="24"/>
          <w:szCs w:val="24"/>
        </w:rPr>
        <w:t>, FDI and trade openness</w:t>
      </w:r>
      <w:r w:rsidRPr="001D1612">
        <w:rPr>
          <w:rFonts w:ascii="Times New Roman" w:hAnsi="Times New Roman" w:cs="Times New Roman"/>
          <w:sz w:val="24"/>
          <w:szCs w:val="24"/>
        </w:rPr>
        <w:t xml:space="preserve"> are</w:t>
      </w:r>
      <w:r>
        <w:rPr>
          <w:rFonts w:ascii="Times New Roman" w:hAnsi="Times New Roman" w:cs="Times New Roman"/>
          <w:sz w:val="24"/>
          <w:szCs w:val="24"/>
        </w:rPr>
        <w:t xml:space="preserve"> positive and </w:t>
      </w:r>
      <w:r w:rsidRPr="001D1612">
        <w:rPr>
          <w:rFonts w:ascii="Times New Roman" w:hAnsi="Times New Roman" w:cs="Times New Roman"/>
          <w:sz w:val="24"/>
          <w:szCs w:val="24"/>
        </w:rPr>
        <w:t>significant. The results in Table</w:t>
      </w:r>
      <w:r>
        <w:rPr>
          <w:rFonts w:ascii="Times New Roman" w:hAnsi="Times New Roman" w:cs="Times New Roman"/>
          <w:sz w:val="24"/>
          <w:szCs w:val="24"/>
        </w:rPr>
        <w:t xml:space="preserve"> 5 </w:t>
      </w:r>
      <w:r w:rsidRPr="001D1612">
        <w:rPr>
          <w:rFonts w:ascii="Times New Roman" w:hAnsi="Times New Roman" w:cs="Times New Roman"/>
          <w:sz w:val="24"/>
          <w:szCs w:val="24"/>
        </w:rPr>
        <w:lastRenderedPageBreak/>
        <w:t xml:space="preserve">(Models </w:t>
      </w:r>
      <w:r>
        <w:rPr>
          <w:rFonts w:ascii="Times New Roman" w:hAnsi="Times New Roman" w:cs="Times New Roman"/>
          <w:sz w:val="24"/>
          <w:szCs w:val="24"/>
        </w:rPr>
        <w:t>3</w:t>
      </w:r>
      <w:r w:rsidRPr="001D1612">
        <w:rPr>
          <w:rFonts w:ascii="Times New Roman" w:hAnsi="Times New Roman" w:cs="Times New Roman"/>
          <w:sz w:val="24"/>
          <w:szCs w:val="24"/>
        </w:rPr>
        <w:t xml:space="preserve"> </w:t>
      </w:r>
      <w:r>
        <w:rPr>
          <w:rFonts w:ascii="Times New Roman" w:hAnsi="Times New Roman" w:cs="Times New Roman"/>
          <w:sz w:val="24"/>
          <w:szCs w:val="24"/>
        </w:rPr>
        <w:t>to 6</w:t>
      </w:r>
      <w:r w:rsidRPr="001D1612">
        <w:rPr>
          <w:rFonts w:ascii="Times New Roman" w:hAnsi="Times New Roman" w:cs="Times New Roman"/>
          <w:sz w:val="24"/>
          <w:szCs w:val="24"/>
        </w:rPr>
        <w:t xml:space="preserve">), also show that </w:t>
      </w:r>
      <w:r>
        <w:rPr>
          <w:rFonts w:ascii="Times New Roman" w:hAnsi="Times New Roman" w:cs="Times New Roman"/>
          <w:sz w:val="24"/>
          <w:szCs w:val="24"/>
        </w:rPr>
        <w:t xml:space="preserve">both measures of </w:t>
      </w:r>
      <w:r w:rsidRPr="001D1612">
        <w:rPr>
          <w:rFonts w:ascii="Times New Roman" w:hAnsi="Times New Roman" w:cs="Times New Roman"/>
          <w:sz w:val="24"/>
          <w:szCs w:val="24"/>
        </w:rPr>
        <w:t xml:space="preserve">terrorism </w:t>
      </w:r>
      <w:r>
        <w:rPr>
          <w:rFonts w:ascii="Times New Roman" w:hAnsi="Times New Roman" w:cs="Times New Roman"/>
          <w:sz w:val="24"/>
          <w:szCs w:val="24"/>
        </w:rPr>
        <w:t xml:space="preserve">are negative but </w:t>
      </w:r>
      <w:r w:rsidRPr="001D1612">
        <w:rPr>
          <w:rFonts w:ascii="Times New Roman" w:hAnsi="Times New Roman" w:cs="Times New Roman"/>
          <w:sz w:val="24"/>
          <w:szCs w:val="24"/>
        </w:rPr>
        <w:t>do not have a significant impact on business performance in developed and developing countries.</w:t>
      </w:r>
      <w:r w:rsidR="003B0AEB">
        <w:rPr>
          <w:rFonts w:ascii="Times New Roman" w:hAnsi="Times New Roman" w:cs="Times New Roman"/>
          <w:sz w:val="24"/>
          <w:szCs w:val="24"/>
        </w:rPr>
        <w:t xml:space="preserve"> </w:t>
      </w:r>
      <w:r w:rsidR="003B0AEB" w:rsidRPr="006455F6">
        <w:rPr>
          <w:rFonts w:ascii="Times New Roman" w:hAnsi="Times New Roman" w:cs="Times New Roman"/>
          <w:color w:val="000000"/>
          <w:sz w:val="24"/>
          <w:szCs w:val="24"/>
        </w:rPr>
        <w:t xml:space="preserve">Thus, there is enough empirical evidence to reject our hypotheses 2 and 3 (H2 </w:t>
      </w:r>
      <w:r w:rsidR="003D061C">
        <w:rPr>
          <w:rFonts w:ascii="Times New Roman" w:hAnsi="Times New Roman" w:cs="Times New Roman"/>
          <w:color w:val="000000"/>
          <w:sz w:val="24"/>
          <w:szCs w:val="24"/>
        </w:rPr>
        <w:t>and</w:t>
      </w:r>
      <w:r w:rsidR="003D061C" w:rsidRPr="006455F6">
        <w:rPr>
          <w:rFonts w:ascii="Times New Roman" w:hAnsi="Times New Roman" w:cs="Times New Roman"/>
          <w:color w:val="000000"/>
          <w:sz w:val="24"/>
          <w:szCs w:val="24"/>
        </w:rPr>
        <w:t xml:space="preserve"> </w:t>
      </w:r>
      <w:r w:rsidR="003B0AEB" w:rsidRPr="006455F6">
        <w:rPr>
          <w:rFonts w:ascii="Times New Roman" w:hAnsi="Times New Roman" w:cs="Times New Roman"/>
          <w:color w:val="000000"/>
          <w:sz w:val="24"/>
          <w:szCs w:val="24"/>
        </w:rPr>
        <w:t>H3).</w:t>
      </w:r>
      <w:r w:rsidRPr="006455F6">
        <w:rPr>
          <w:rFonts w:ascii="Times New Roman" w:hAnsi="Times New Roman" w:cs="Times New Roman"/>
          <w:color w:val="000000"/>
          <w:sz w:val="24"/>
          <w:szCs w:val="24"/>
        </w:rPr>
        <w:t xml:space="preserve"> </w:t>
      </w:r>
      <w:r>
        <w:rPr>
          <w:rFonts w:ascii="Times New Roman" w:hAnsi="Times New Roman" w:cs="Times New Roman"/>
          <w:sz w:val="24"/>
          <w:szCs w:val="24"/>
        </w:rPr>
        <w:t>Although trade openness remained positive and significant across the different categories, savings and FDI only remained positive and significant in the sample of developing countries. C</w:t>
      </w:r>
      <w:r w:rsidRPr="001D1612">
        <w:rPr>
          <w:rFonts w:ascii="Times New Roman" w:hAnsi="Times New Roman" w:cs="Times New Roman"/>
          <w:sz w:val="24"/>
          <w:szCs w:val="24"/>
        </w:rPr>
        <w:t>redit to private investors</w:t>
      </w:r>
      <w:r>
        <w:rPr>
          <w:rFonts w:ascii="Times New Roman" w:hAnsi="Times New Roman" w:cs="Times New Roman"/>
          <w:sz w:val="24"/>
          <w:szCs w:val="24"/>
        </w:rPr>
        <w:t xml:space="preserve"> and GDP per capita growth are positive and significant in the sample of developed countries. </w:t>
      </w:r>
    </w:p>
    <w:p w14:paraId="413EFDD9" w14:textId="77777777" w:rsidR="008A79CD" w:rsidRPr="001D1612" w:rsidRDefault="008A79CD" w:rsidP="008A79CD">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w:t>
      </w:r>
      <w:r w:rsidRPr="001D1612">
        <w:rPr>
          <w:rFonts w:ascii="Times New Roman" w:hAnsi="Times New Roman" w:cs="Times New Roman"/>
          <w:sz w:val="24"/>
          <w:szCs w:val="24"/>
        </w:rPr>
        <w:t xml:space="preserve">he results in </w:t>
      </w:r>
      <w:r w:rsidR="003D061C">
        <w:rPr>
          <w:rFonts w:ascii="Times New Roman" w:hAnsi="Times New Roman" w:cs="Times New Roman"/>
          <w:sz w:val="24"/>
          <w:szCs w:val="24"/>
        </w:rPr>
        <w:t>T</w:t>
      </w:r>
      <w:r w:rsidRPr="001D1612">
        <w:rPr>
          <w:rFonts w:ascii="Times New Roman" w:hAnsi="Times New Roman" w:cs="Times New Roman"/>
          <w:sz w:val="24"/>
          <w:szCs w:val="24"/>
        </w:rPr>
        <w:t xml:space="preserve">able </w:t>
      </w:r>
      <w:r>
        <w:rPr>
          <w:rFonts w:ascii="Times New Roman" w:hAnsi="Times New Roman" w:cs="Times New Roman"/>
          <w:sz w:val="24"/>
          <w:szCs w:val="24"/>
        </w:rPr>
        <w:t>5</w:t>
      </w:r>
      <w:r w:rsidRPr="001D1612">
        <w:rPr>
          <w:rFonts w:ascii="Times New Roman" w:hAnsi="Times New Roman" w:cs="Times New Roman"/>
          <w:sz w:val="24"/>
          <w:szCs w:val="24"/>
        </w:rPr>
        <w:t xml:space="preserve"> (Model</w:t>
      </w:r>
      <w:r w:rsidR="003D061C">
        <w:rPr>
          <w:rFonts w:ascii="Times New Roman" w:hAnsi="Times New Roman" w:cs="Times New Roman"/>
          <w:sz w:val="24"/>
          <w:szCs w:val="24"/>
        </w:rPr>
        <w:t>s</w:t>
      </w:r>
      <w:r w:rsidRPr="001D1612">
        <w:rPr>
          <w:rFonts w:ascii="Times New Roman" w:hAnsi="Times New Roman" w:cs="Times New Roman"/>
          <w:sz w:val="24"/>
          <w:szCs w:val="24"/>
        </w:rPr>
        <w:t xml:space="preserve"> </w:t>
      </w:r>
      <w:r>
        <w:rPr>
          <w:rFonts w:ascii="Times New Roman" w:hAnsi="Times New Roman" w:cs="Times New Roman"/>
          <w:sz w:val="24"/>
          <w:szCs w:val="24"/>
        </w:rPr>
        <w:t xml:space="preserve">7 </w:t>
      </w:r>
      <w:r w:rsidR="003D061C">
        <w:rPr>
          <w:rFonts w:ascii="Times New Roman" w:hAnsi="Times New Roman" w:cs="Times New Roman"/>
          <w:sz w:val="24"/>
          <w:szCs w:val="24"/>
        </w:rPr>
        <w:t xml:space="preserve">and </w:t>
      </w:r>
      <w:r>
        <w:rPr>
          <w:rFonts w:ascii="Times New Roman" w:hAnsi="Times New Roman" w:cs="Times New Roman"/>
          <w:sz w:val="24"/>
          <w:szCs w:val="24"/>
        </w:rPr>
        <w:t>8</w:t>
      </w:r>
      <w:r w:rsidRPr="001D1612">
        <w:rPr>
          <w:rFonts w:ascii="Times New Roman" w:hAnsi="Times New Roman" w:cs="Times New Roman"/>
          <w:sz w:val="24"/>
          <w:szCs w:val="24"/>
        </w:rPr>
        <w:t xml:space="preserve">) show that there is a </w:t>
      </w:r>
      <w:r>
        <w:rPr>
          <w:rFonts w:ascii="Times New Roman" w:hAnsi="Times New Roman" w:cs="Times New Roman"/>
          <w:sz w:val="24"/>
          <w:szCs w:val="24"/>
        </w:rPr>
        <w:t xml:space="preserve">negative and </w:t>
      </w:r>
      <w:r w:rsidRPr="001D1612">
        <w:rPr>
          <w:rFonts w:ascii="Times New Roman" w:hAnsi="Times New Roman" w:cs="Times New Roman"/>
          <w:sz w:val="24"/>
          <w:szCs w:val="24"/>
        </w:rPr>
        <w:t>significant</w:t>
      </w:r>
      <w:r>
        <w:rPr>
          <w:rFonts w:ascii="Times New Roman" w:hAnsi="Times New Roman" w:cs="Times New Roman"/>
          <w:sz w:val="24"/>
          <w:szCs w:val="24"/>
        </w:rPr>
        <w:t xml:space="preserve"> </w:t>
      </w:r>
      <w:r w:rsidRPr="001D1612">
        <w:rPr>
          <w:rFonts w:ascii="Times New Roman" w:hAnsi="Times New Roman" w:cs="Times New Roman"/>
          <w:sz w:val="24"/>
          <w:szCs w:val="24"/>
        </w:rPr>
        <w:t xml:space="preserve">relationship between </w:t>
      </w:r>
      <w:r>
        <w:rPr>
          <w:rFonts w:ascii="Times New Roman" w:hAnsi="Times New Roman" w:cs="Times New Roman"/>
          <w:sz w:val="24"/>
          <w:szCs w:val="24"/>
        </w:rPr>
        <w:t>both measures of terrorism</w:t>
      </w:r>
      <w:r w:rsidRPr="001D1612">
        <w:rPr>
          <w:rFonts w:ascii="Times New Roman" w:hAnsi="Times New Roman" w:cs="Times New Roman"/>
          <w:sz w:val="24"/>
          <w:szCs w:val="24"/>
        </w:rPr>
        <w:t xml:space="preserve"> and business performance in fragile countries.</w:t>
      </w:r>
      <w:r w:rsidR="003B0AEB">
        <w:rPr>
          <w:rFonts w:ascii="Times New Roman" w:hAnsi="Times New Roman" w:cs="Times New Roman"/>
          <w:sz w:val="24"/>
          <w:szCs w:val="24"/>
        </w:rPr>
        <w:t xml:space="preserve"> </w:t>
      </w:r>
      <w:r w:rsidR="003B0AEB" w:rsidRPr="00921E28">
        <w:rPr>
          <w:rFonts w:ascii="Times New Roman" w:hAnsi="Times New Roman" w:cs="Times New Roman"/>
          <w:sz w:val="24"/>
          <w:szCs w:val="24"/>
        </w:rPr>
        <w:t xml:space="preserve">Therefore, our hypothesis 4 (H4) is accepted. </w:t>
      </w:r>
      <w:r>
        <w:rPr>
          <w:rFonts w:ascii="Times New Roman" w:hAnsi="Times New Roman" w:cs="Times New Roman"/>
          <w:sz w:val="24"/>
          <w:szCs w:val="24"/>
        </w:rPr>
        <w:t>A</w:t>
      </w:r>
      <w:r w:rsidRPr="001D1612">
        <w:rPr>
          <w:rFonts w:ascii="Times New Roman" w:hAnsi="Times New Roman" w:cs="Times New Roman"/>
          <w:sz w:val="24"/>
          <w:szCs w:val="24"/>
        </w:rPr>
        <w:t xml:space="preserve">n increase in </w:t>
      </w:r>
      <w:r>
        <w:rPr>
          <w:rFonts w:ascii="Times New Roman" w:hAnsi="Times New Roman" w:cs="Times New Roman"/>
          <w:sz w:val="24"/>
          <w:szCs w:val="24"/>
        </w:rPr>
        <w:t xml:space="preserve">the numbers of </w:t>
      </w:r>
      <w:r w:rsidRPr="001D1612">
        <w:rPr>
          <w:rFonts w:ascii="Times New Roman" w:hAnsi="Times New Roman" w:cs="Times New Roman"/>
          <w:sz w:val="24"/>
          <w:szCs w:val="24"/>
        </w:rPr>
        <w:t>terrorist incidents</w:t>
      </w:r>
      <w:r>
        <w:rPr>
          <w:rFonts w:ascii="Times New Roman" w:hAnsi="Times New Roman" w:cs="Times New Roman"/>
          <w:sz w:val="24"/>
          <w:szCs w:val="24"/>
        </w:rPr>
        <w:t xml:space="preserve">, and </w:t>
      </w:r>
      <w:r w:rsidR="003D061C">
        <w:rPr>
          <w:rFonts w:ascii="Times New Roman" w:hAnsi="Times New Roman" w:cs="Times New Roman"/>
          <w:sz w:val="24"/>
          <w:szCs w:val="24"/>
        </w:rPr>
        <w:t xml:space="preserve">the numbers of </w:t>
      </w:r>
      <w:r>
        <w:rPr>
          <w:rFonts w:ascii="Times New Roman" w:hAnsi="Times New Roman" w:cs="Times New Roman"/>
          <w:sz w:val="24"/>
          <w:szCs w:val="24"/>
        </w:rPr>
        <w:t xml:space="preserve">fatalities and injured by 1 per 100,000 of population, </w:t>
      </w:r>
      <w:r w:rsidRPr="001D1612">
        <w:rPr>
          <w:rFonts w:ascii="Times New Roman" w:hAnsi="Times New Roman" w:cs="Times New Roman"/>
          <w:sz w:val="24"/>
          <w:szCs w:val="24"/>
        </w:rPr>
        <w:t xml:space="preserve">will significantly reduce business performance by </w:t>
      </w:r>
      <w:r>
        <w:rPr>
          <w:rFonts w:ascii="Times New Roman" w:hAnsi="Times New Roman" w:cs="Times New Roman"/>
          <w:sz w:val="24"/>
          <w:szCs w:val="24"/>
        </w:rPr>
        <w:t>0.43%</w:t>
      </w:r>
      <w:r w:rsidRPr="001D1612">
        <w:rPr>
          <w:rFonts w:ascii="Times New Roman" w:hAnsi="Times New Roman" w:cs="Times New Roman"/>
          <w:sz w:val="24"/>
          <w:szCs w:val="24"/>
        </w:rPr>
        <w:t xml:space="preserve"> and 0.</w:t>
      </w:r>
      <w:r>
        <w:rPr>
          <w:rFonts w:ascii="Times New Roman" w:hAnsi="Times New Roman" w:cs="Times New Roman"/>
          <w:sz w:val="24"/>
          <w:szCs w:val="24"/>
        </w:rPr>
        <w:t>09</w:t>
      </w:r>
      <w:r w:rsidRPr="001D1612">
        <w:rPr>
          <w:rFonts w:ascii="Times New Roman" w:hAnsi="Times New Roman" w:cs="Times New Roman"/>
          <w:sz w:val="24"/>
          <w:szCs w:val="24"/>
        </w:rPr>
        <w:t>% points</w:t>
      </w:r>
      <w:r w:rsidR="003D061C">
        <w:rPr>
          <w:rFonts w:ascii="Times New Roman" w:hAnsi="Times New Roman" w:cs="Times New Roman"/>
          <w:sz w:val="24"/>
          <w:szCs w:val="24"/>
        </w:rPr>
        <w:t>,</w:t>
      </w:r>
      <w:r w:rsidR="00BD3430">
        <w:rPr>
          <w:rFonts w:ascii="Times New Roman" w:hAnsi="Times New Roman" w:cs="Times New Roman"/>
          <w:sz w:val="24"/>
          <w:szCs w:val="24"/>
        </w:rPr>
        <w:t xml:space="preserve"> respectively</w:t>
      </w:r>
      <w:r>
        <w:rPr>
          <w:rFonts w:ascii="Times New Roman" w:hAnsi="Times New Roman" w:cs="Times New Roman"/>
          <w:sz w:val="24"/>
          <w:szCs w:val="24"/>
        </w:rPr>
        <w:t xml:space="preserve">. Surprisingly, the severity of terrorism does not seem to have any greater impact on business performance. In addition, credit to private investors was negative and significant. The rest of </w:t>
      </w:r>
      <w:r w:rsidR="003D061C">
        <w:rPr>
          <w:rFonts w:ascii="Times New Roman" w:hAnsi="Times New Roman" w:cs="Times New Roman"/>
          <w:sz w:val="24"/>
          <w:szCs w:val="24"/>
        </w:rPr>
        <w:t xml:space="preserve">the </w:t>
      </w:r>
      <w:r>
        <w:rPr>
          <w:rFonts w:ascii="Times New Roman" w:hAnsi="Times New Roman" w:cs="Times New Roman"/>
          <w:sz w:val="24"/>
          <w:szCs w:val="24"/>
        </w:rPr>
        <w:t xml:space="preserve">control variables were insignificant </w:t>
      </w:r>
      <w:r w:rsidR="00BD3430">
        <w:rPr>
          <w:rFonts w:ascii="Times New Roman" w:hAnsi="Times New Roman" w:cs="Times New Roman"/>
          <w:sz w:val="24"/>
          <w:szCs w:val="24"/>
        </w:rPr>
        <w:t>except for</w:t>
      </w:r>
      <w:r>
        <w:rPr>
          <w:rFonts w:ascii="Times New Roman" w:hAnsi="Times New Roman" w:cs="Times New Roman"/>
          <w:sz w:val="24"/>
          <w:szCs w:val="24"/>
        </w:rPr>
        <w:t xml:space="preserve"> inflation</w:t>
      </w:r>
      <w:r w:rsidR="003D061C">
        <w:rPr>
          <w:rFonts w:ascii="Times New Roman" w:hAnsi="Times New Roman" w:cs="Times New Roman"/>
          <w:sz w:val="24"/>
          <w:szCs w:val="24"/>
        </w:rPr>
        <w:t>, which</w:t>
      </w:r>
      <w:r>
        <w:rPr>
          <w:rFonts w:ascii="Times New Roman" w:hAnsi="Times New Roman" w:cs="Times New Roman"/>
          <w:sz w:val="24"/>
          <w:szCs w:val="24"/>
        </w:rPr>
        <w:t xml:space="preserve"> was only significant in </w:t>
      </w:r>
      <w:r w:rsidR="003D061C">
        <w:rPr>
          <w:rFonts w:ascii="Times New Roman" w:hAnsi="Times New Roman" w:cs="Times New Roman"/>
          <w:sz w:val="24"/>
          <w:szCs w:val="24"/>
        </w:rPr>
        <w:t>M</w:t>
      </w:r>
      <w:r>
        <w:rPr>
          <w:rFonts w:ascii="Times New Roman" w:hAnsi="Times New Roman" w:cs="Times New Roman"/>
          <w:sz w:val="24"/>
          <w:szCs w:val="24"/>
        </w:rPr>
        <w:t xml:space="preserve">odel 3 of </w:t>
      </w:r>
      <w:r w:rsidR="003D061C">
        <w:rPr>
          <w:rFonts w:ascii="Times New Roman" w:hAnsi="Times New Roman" w:cs="Times New Roman"/>
          <w:sz w:val="24"/>
          <w:szCs w:val="24"/>
        </w:rPr>
        <w:t>T</w:t>
      </w:r>
      <w:r>
        <w:rPr>
          <w:rFonts w:ascii="Times New Roman" w:hAnsi="Times New Roman" w:cs="Times New Roman"/>
          <w:sz w:val="24"/>
          <w:szCs w:val="24"/>
        </w:rPr>
        <w:t xml:space="preserve">able 5. </w:t>
      </w:r>
      <w:r w:rsidRPr="001D1612">
        <w:rPr>
          <w:rFonts w:ascii="Times New Roman" w:hAnsi="Times New Roman" w:cs="Times New Roman"/>
          <w:sz w:val="24"/>
          <w:szCs w:val="24"/>
        </w:rPr>
        <w:t xml:space="preserve">Results of the marginal effects analysis </w:t>
      </w:r>
      <w:r>
        <w:rPr>
          <w:rFonts w:ascii="Times New Roman" w:hAnsi="Times New Roman" w:cs="Times New Roman"/>
          <w:sz w:val="24"/>
          <w:szCs w:val="24"/>
        </w:rPr>
        <w:t xml:space="preserve">with respect to </w:t>
      </w:r>
      <w:r w:rsidRPr="001D1612">
        <w:rPr>
          <w:rFonts w:ascii="Times New Roman" w:hAnsi="Times New Roman" w:cs="Times New Roman"/>
          <w:sz w:val="24"/>
          <w:szCs w:val="24"/>
        </w:rPr>
        <w:t xml:space="preserve">the fragile countries are presented in Table </w:t>
      </w:r>
      <w:r>
        <w:rPr>
          <w:rFonts w:ascii="Times New Roman" w:hAnsi="Times New Roman" w:cs="Times New Roman"/>
          <w:sz w:val="24"/>
          <w:szCs w:val="24"/>
        </w:rPr>
        <w:t>6</w:t>
      </w:r>
      <w:r w:rsidRPr="001D1612">
        <w:rPr>
          <w:rFonts w:ascii="Times New Roman" w:hAnsi="Times New Roman" w:cs="Times New Roman"/>
          <w:sz w:val="24"/>
          <w:szCs w:val="24"/>
        </w:rPr>
        <w:t xml:space="preserve">. </w:t>
      </w:r>
      <w:r>
        <w:rPr>
          <w:rFonts w:ascii="Times New Roman" w:hAnsi="Times New Roman" w:cs="Times New Roman"/>
          <w:sz w:val="24"/>
          <w:szCs w:val="24"/>
        </w:rPr>
        <w:t>A</w:t>
      </w:r>
      <w:r w:rsidRPr="001D1612">
        <w:rPr>
          <w:rFonts w:ascii="Times New Roman" w:hAnsi="Times New Roman" w:cs="Times New Roman"/>
          <w:sz w:val="24"/>
          <w:szCs w:val="24"/>
        </w:rPr>
        <w:t xml:space="preserve">n increase in </w:t>
      </w:r>
      <w:r>
        <w:rPr>
          <w:rFonts w:ascii="Times New Roman" w:hAnsi="Times New Roman" w:cs="Times New Roman"/>
          <w:sz w:val="24"/>
          <w:szCs w:val="24"/>
        </w:rPr>
        <w:t xml:space="preserve">the numbers of </w:t>
      </w:r>
      <w:r w:rsidRPr="001D1612">
        <w:rPr>
          <w:rFonts w:ascii="Times New Roman" w:hAnsi="Times New Roman" w:cs="Times New Roman"/>
          <w:sz w:val="24"/>
          <w:szCs w:val="24"/>
        </w:rPr>
        <w:t>terrorist incidents</w:t>
      </w:r>
      <w:r>
        <w:rPr>
          <w:rFonts w:ascii="Times New Roman" w:hAnsi="Times New Roman" w:cs="Times New Roman"/>
          <w:sz w:val="24"/>
          <w:szCs w:val="24"/>
        </w:rPr>
        <w:t xml:space="preserve">, and </w:t>
      </w:r>
      <w:r w:rsidR="003D061C">
        <w:rPr>
          <w:rFonts w:ascii="Times New Roman" w:hAnsi="Times New Roman" w:cs="Times New Roman"/>
          <w:sz w:val="24"/>
          <w:szCs w:val="24"/>
        </w:rPr>
        <w:t xml:space="preserve">the numbers of </w:t>
      </w:r>
      <w:r>
        <w:rPr>
          <w:rFonts w:ascii="Times New Roman" w:hAnsi="Times New Roman" w:cs="Times New Roman"/>
          <w:sz w:val="24"/>
          <w:szCs w:val="24"/>
        </w:rPr>
        <w:t xml:space="preserve">fatalities and injured by 1 per 100,000 of population, </w:t>
      </w:r>
      <w:r w:rsidRPr="001D1612">
        <w:rPr>
          <w:rFonts w:ascii="Times New Roman" w:hAnsi="Times New Roman" w:cs="Times New Roman"/>
          <w:sz w:val="24"/>
          <w:szCs w:val="24"/>
        </w:rPr>
        <w:t>will significantly reduce business performance by 1</w:t>
      </w:r>
      <w:r>
        <w:rPr>
          <w:rFonts w:ascii="Times New Roman" w:hAnsi="Times New Roman" w:cs="Times New Roman"/>
          <w:sz w:val="24"/>
          <w:szCs w:val="24"/>
        </w:rPr>
        <w:t>.08%</w:t>
      </w:r>
      <w:r w:rsidRPr="001D1612">
        <w:rPr>
          <w:rFonts w:ascii="Times New Roman" w:hAnsi="Times New Roman" w:cs="Times New Roman"/>
          <w:sz w:val="24"/>
          <w:szCs w:val="24"/>
        </w:rPr>
        <w:t xml:space="preserve"> and 0.</w:t>
      </w:r>
      <w:r>
        <w:rPr>
          <w:rFonts w:ascii="Times New Roman" w:hAnsi="Times New Roman" w:cs="Times New Roman"/>
          <w:sz w:val="24"/>
          <w:szCs w:val="24"/>
        </w:rPr>
        <w:t>24</w:t>
      </w:r>
      <w:r w:rsidRPr="001D1612">
        <w:rPr>
          <w:rFonts w:ascii="Times New Roman" w:hAnsi="Times New Roman" w:cs="Times New Roman"/>
          <w:sz w:val="24"/>
          <w:szCs w:val="24"/>
        </w:rPr>
        <w:t>% points</w:t>
      </w:r>
      <w:r w:rsidR="003D061C">
        <w:rPr>
          <w:rFonts w:ascii="Times New Roman" w:hAnsi="Times New Roman" w:cs="Times New Roman"/>
          <w:sz w:val="24"/>
          <w:szCs w:val="24"/>
        </w:rPr>
        <w:t>,</w:t>
      </w:r>
      <w:r w:rsidRPr="001D1612">
        <w:rPr>
          <w:rFonts w:ascii="Times New Roman" w:hAnsi="Times New Roman" w:cs="Times New Roman"/>
          <w:sz w:val="24"/>
          <w:szCs w:val="24"/>
        </w:rPr>
        <w:t xml:space="preserve"> respectively, for South Asi</w:t>
      </w:r>
      <w:r>
        <w:rPr>
          <w:rFonts w:ascii="Times New Roman" w:hAnsi="Times New Roman" w:cs="Times New Roman"/>
          <w:sz w:val="24"/>
          <w:szCs w:val="24"/>
        </w:rPr>
        <w:t>a</w:t>
      </w:r>
      <w:r w:rsidRPr="001D1612">
        <w:rPr>
          <w:rFonts w:ascii="Times New Roman" w:hAnsi="Times New Roman" w:cs="Times New Roman"/>
          <w:sz w:val="24"/>
          <w:szCs w:val="24"/>
        </w:rPr>
        <w:t xml:space="preserve">. </w:t>
      </w:r>
      <w:r>
        <w:rPr>
          <w:rFonts w:ascii="Times New Roman" w:hAnsi="Times New Roman" w:cs="Times New Roman"/>
          <w:sz w:val="24"/>
          <w:szCs w:val="24"/>
        </w:rPr>
        <w:t xml:space="preserve">While this result is not surprising with respect to SSA, it </w:t>
      </w:r>
      <w:r w:rsidR="003D061C">
        <w:rPr>
          <w:rFonts w:ascii="Times New Roman" w:hAnsi="Times New Roman" w:cs="Times New Roman"/>
          <w:sz w:val="24"/>
          <w:szCs w:val="24"/>
        </w:rPr>
        <w:t xml:space="preserve">is </w:t>
      </w:r>
      <w:r>
        <w:rPr>
          <w:rFonts w:ascii="Times New Roman" w:hAnsi="Times New Roman" w:cs="Times New Roman"/>
          <w:sz w:val="24"/>
          <w:szCs w:val="24"/>
        </w:rPr>
        <w:t xml:space="preserve">for </w:t>
      </w:r>
      <w:r w:rsidR="003D061C">
        <w:rPr>
          <w:rFonts w:ascii="Times New Roman" w:hAnsi="Times New Roman" w:cs="Times New Roman"/>
          <w:sz w:val="24"/>
          <w:szCs w:val="24"/>
        </w:rPr>
        <w:t xml:space="preserve">the </w:t>
      </w:r>
      <w:r>
        <w:rPr>
          <w:rFonts w:ascii="Times New Roman" w:hAnsi="Times New Roman" w:cs="Times New Roman"/>
          <w:sz w:val="24"/>
          <w:szCs w:val="24"/>
        </w:rPr>
        <w:t>MENA</w:t>
      </w:r>
      <w:r w:rsidR="003D061C">
        <w:rPr>
          <w:rFonts w:ascii="Times New Roman" w:hAnsi="Times New Roman" w:cs="Times New Roman"/>
          <w:sz w:val="24"/>
          <w:szCs w:val="24"/>
        </w:rPr>
        <w:t xml:space="preserve"> countries</w:t>
      </w:r>
      <w:r>
        <w:rPr>
          <w:rFonts w:ascii="Times New Roman" w:hAnsi="Times New Roman" w:cs="Times New Roman"/>
          <w:sz w:val="24"/>
          <w:szCs w:val="24"/>
        </w:rPr>
        <w:t xml:space="preserve">. This is because South Asia records more terrorism per 100,000 of population compared to SSA but less in comparison to MENA. </w:t>
      </w:r>
    </w:p>
    <w:p w14:paraId="289D36BD" w14:textId="77777777" w:rsidR="008A79CD" w:rsidRPr="001D1612" w:rsidRDefault="008A79CD" w:rsidP="00BD3430">
      <w:pPr>
        <w:spacing w:after="0" w:line="480" w:lineRule="auto"/>
        <w:ind w:firstLine="720"/>
        <w:contextualSpacing/>
        <w:jc w:val="both"/>
        <w:rPr>
          <w:rFonts w:ascii="Times New Roman" w:hAnsi="Times New Roman" w:cs="Times New Roman"/>
          <w:sz w:val="24"/>
          <w:szCs w:val="24"/>
        </w:rPr>
      </w:pPr>
      <w:r w:rsidRPr="001D1612">
        <w:rPr>
          <w:rFonts w:ascii="Times New Roman" w:hAnsi="Times New Roman" w:cs="Times New Roman"/>
          <w:sz w:val="24"/>
          <w:szCs w:val="24"/>
        </w:rPr>
        <w:t xml:space="preserve">The finding that terrorism does not have a </w:t>
      </w:r>
      <w:r>
        <w:rPr>
          <w:rFonts w:ascii="Times New Roman" w:hAnsi="Times New Roman" w:cs="Times New Roman"/>
          <w:sz w:val="24"/>
          <w:szCs w:val="24"/>
        </w:rPr>
        <w:t xml:space="preserve">robust </w:t>
      </w:r>
      <w:r w:rsidRPr="001D1612">
        <w:rPr>
          <w:rFonts w:ascii="Times New Roman" w:hAnsi="Times New Roman" w:cs="Times New Roman"/>
          <w:sz w:val="24"/>
          <w:szCs w:val="24"/>
        </w:rPr>
        <w:t xml:space="preserve">significant impact on business performance at country level can be interpreted in the light of  number of studies on stock market performance (e.g., </w:t>
      </w:r>
      <w:proofErr w:type="spellStart"/>
      <w:r w:rsidRPr="001D1612">
        <w:rPr>
          <w:rFonts w:ascii="Times New Roman" w:hAnsi="Times New Roman" w:cs="Times New Roman"/>
          <w:sz w:val="24"/>
          <w:szCs w:val="24"/>
        </w:rPr>
        <w:t>Arif</w:t>
      </w:r>
      <w:proofErr w:type="spellEnd"/>
      <w:r w:rsidRPr="001D1612">
        <w:rPr>
          <w:rFonts w:ascii="Times New Roman" w:hAnsi="Times New Roman" w:cs="Times New Roman"/>
          <w:sz w:val="24"/>
          <w:szCs w:val="24"/>
        </w:rPr>
        <w:t xml:space="preserve"> </w:t>
      </w:r>
      <w:r w:rsidR="004331B8">
        <w:rPr>
          <w:rFonts w:ascii="Times New Roman" w:hAnsi="Times New Roman" w:cs="Times New Roman"/>
          <w:sz w:val="24"/>
          <w:szCs w:val="24"/>
        </w:rPr>
        <w:t>and</w:t>
      </w:r>
      <w:r w:rsidR="004331B8" w:rsidRPr="001D1612">
        <w:rPr>
          <w:rFonts w:ascii="Times New Roman" w:hAnsi="Times New Roman" w:cs="Times New Roman"/>
          <w:sz w:val="24"/>
          <w:szCs w:val="24"/>
        </w:rPr>
        <w:t xml:space="preserve"> </w:t>
      </w:r>
      <w:r w:rsidRPr="001D1612">
        <w:rPr>
          <w:rFonts w:ascii="Times New Roman" w:hAnsi="Times New Roman" w:cs="Times New Roman"/>
          <w:sz w:val="24"/>
          <w:szCs w:val="24"/>
        </w:rPr>
        <w:t xml:space="preserve">Suleman, 2017; </w:t>
      </w:r>
      <w:proofErr w:type="spellStart"/>
      <w:r w:rsidRPr="001D1612">
        <w:rPr>
          <w:rFonts w:ascii="Times New Roman" w:hAnsi="Times New Roman" w:cs="Times New Roman"/>
          <w:sz w:val="24"/>
          <w:szCs w:val="24"/>
        </w:rPr>
        <w:t>Brounrn</w:t>
      </w:r>
      <w:proofErr w:type="spellEnd"/>
      <w:r w:rsidRPr="001D1612">
        <w:rPr>
          <w:rFonts w:ascii="Times New Roman" w:hAnsi="Times New Roman" w:cs="Times New Roman"/>
          <w:sz w:val="24"/>
          <w:szCs w:val="24"/>
        </w:rPr>
        <w:t xml:space="preserve"> &amp; </w:t>
      </w:r>
      <w:proofErr w:type="spellStart"/>
      <w:r w:rsidRPr="001D1612">
        <w:rPr>
          <w:rFonts w:ascii="Times New Roman" w:hAnsi="Times New Roman" w:cs="Times New Roman"/>
          <w:sz w:val="24"/>
          <w:szCs w:val="24"/>
        </w:rPr>
        <w:t>Derwell</w:t>
      </w:r>
      <w:proofErr w:type="spellEnd"/>
      <w:r w:rsidRPr="001D1612">
        <w:rPr>
          <w:rFonts w:ascii="Times New Roman" w:hAnsi="Times New Roman" w:cs="Times New Roman"/>
          <w:sz w:val="24"/>
          <w:szCs w:val="24"/>
        </w:rPr>
        <w:t xml:space="preserve">, 2010; </w:t>
      </w:r>
      <w:proofErr w:type="spellStart"/>
      <w:r w:rsidRPr="001D1612">
        <w:rPr>
          <w:rFonts w:ascii="Times New Roman" w:hAnsi="Times New Roman" w:cs="Times New Roman"/>
          <w:sz w:val="24"/>
          <w:szCs w:val="24"/>
        </w:rPr>
        <w:t>Ramiah</w:t>
      </w:r>
      <w:proofErr w:type="spellEnd"/>
      <w:r w:rsidRPr="001D1612">
        <w:rPr>
          <w:rFonts w:ascii="Times New Roman" w:hAnsi="Times New Roman" w:cs="Times New Roman"/>
          <w:sz w:val="24"/>
          <w:szCs w:val="24"/>
        </w:rPr>
        <w:t xml:space="preserve"> et al., </w:t>
      </w:r>
      <w:r w:rsidRPr="001D1612">
        <w:rPr>
          <w:rFonts w:ascii="Times New Roman" w:hAnsi="Times New Roman" w:cs="Times New Roman"/>
          <w:sz w:val="24"/>
          <w:szCs w:val="24"/>
        </w:rPr>
        <w:lastRenderedPageBreak/>
        <w:t>2010</w:t>
      </w:r>
      <w:r w:rsidR="003D061C">
        <w:rPr>
          <w:rFonts w:ascii="Times New Roman" w:hAnsi="Times New Roman" w:cs="Times New Roman"/>
          <w:sz w:val="24"/>
          <w:szCs w:val="24"/>
        </w:rPr>
        <w:t>)</w:t>
      </w:r>
      <w:r>
        <w:rPr>
          <w:rFonts w:ascii="Times New Roman" w:hAnsi="Times New Roman" w:cs="Times New Roman"/>
          <w:sz w:val="24"/>
          <w:szCs w:val="24"/>
        </w:rPr>
        <w:t xml:space="preserve"> and </w:t>
      </w:r>
      <w:r w:rsidRPr="001D1612">
        <w:rPr>
          <w:rFonts w:ascii="Times New Roman" w:hAnsi="Times New Roman" w:cs="Times New Roman"/>
          <w:sz w:val="24"/>
          <w:szCs w:val="24"/>
        </w:rPr>
        <w:t xml:space="preserve">demand for tourism (e.g., </w:t>
      </w:r>
      <w:proofErr w:type="spellStart"/>
      <w:r w:rsidRPr="001D1612">
        <w:rPr>
          <w:rFonts w:ascii="Times New Roman" w:hAnsi="Times New Roman" w:cs="Times New Roman"/>
          <w:sz w:val="24"/>
          <w:szCs w:val="24"/>
        </w:rPr>
        <w:t>Drakos</w:t>
      </w:r>
      <w:proofErr w:type="spellEnd"/>
      <w:r w:rsidRPr="001D1612">
        <w:rPr>
          <w:rFonts w:ascii="Times New Roman" w:hAnsi="Times New Roman" w:cs="Times New Roman"/>
          <w:sz w:val="24"/>
          <w:szCs w:val="24"/>
        </w:rPr>
        <w:t xml:space="preserve"> </w:t>
      </w:r>
      <w:r w:rsidR="004331B8">
        <w:rPr>
          <w:rFonts w:ascii="Times New Roman" w:hAnsi="Times New Roman" w:cs="Times New Roman"/>
          <w:sz w:val="24"/>
          <w:szCs w:val="24"/>
        </w:rPr>
        <w:t>and</w:t>
      </w:r>
      <w:r w:rsidRPr="001D1612">
        <w:rPr>
          <w:rFonts w:ascii="Times New Roman" w:hAnsi="Times New Roman" w:cs="Times New Roman"/>
          <w:sz w:val="24"/>
          <w:szCs w:val="24"/>
        </w:rPr>
        <w:t xml:space="preserve"> </w:t>
      </w:r>
      <w:proofErr w:type="spellStart"/>
      <w:r w:rsidRPr="001D1612">
        <w:rPr>
          <w:rFonts w:ascii="Times New Roman" w:hAnsi="Times New Roman" w:cs="Times New Roman"/>
          <w:sz w:val="24"/>
          <w:szCs w:val="24"/>
        </w:rPr>
        <w:t>Kutan</w:t>
      </w:r>
      <w:proofErr w:type="spellEnd"/>
      <w:r w:rsidRPr="001D1612">
        <w:rPr>
          <w:rFonts w:ascii="Times New Roman" w:hAnsi="Times New Roman" w:cs="Times New Roman"/>
          <w:sz w:val="24"/>
          <w:szCs w:val="24"/>
        </w:rPr>
        <w:t xml:space="preserve">, 2003; </w:t>
      </w:r>
      <w:proofErr w:type="spellStart"/>
      <w:r w:rsidRPr="001D1612">
        <w:rPr>
          <w:rFonts w:ascii="Times New Roman" w:hAnsi="Times New Roman" w:cs="Times New Roman"/>
          <w:sz w:val="24"/>
          <w:szCs w:val="24"/>
        </w:rPr>
        <w:t>Pizam</w:t>
      </w:r>
      <w:proofErr w:type="spellEnd"/>
      <w:r w:rsidRPr="001D1612">
        <w:rPr>
          <w:rFonts w:ascii="Times New Roman" w:hAnsi="Times New Roman" w:cs="Times New Roman"/>
          <w:sz w:val="24"/>
          <w:szCs w:val="24"/>
        </w:rPr>
        <w:t xml:space="preserve">, 2000; Yaya, 2009) depending on the interpretation. </w:t>
      </w:r>
      <w:r>
        <w:rPr>
          <w:rFonts w:ascii="Times New Roman" w:hAnsi="Times New Roman" w:cs="Times New Roman"/>
          <w:sz w:val="24"/>
          <w:szCs w:val="24"/>
        </w:rPr>
        <w:t>It</w:t>
      </w:r>
      <w:r w:rsidRPr="001D1612">
        <w:rPr>
          <w:rFonts w:ascii="Times New Roman" w:hAnsi="Times New Roman" w:cs="Times New Roman"/>
          <w:sz w:val="24"/>
          <w:szCs w:val="24"/>
        </w:rPr>
        <w:t xml:space="preserve"> could be argued that our findings are inconsistent with </w:t>
      </w:r>
      <w:r>
        <w:rPr>
          <w:rFonts w:ascii="Times New Roman" w:hAnsi="Times New Roman" w:cs="Times New Roman"/>
          <w:sz w:val="24"/>
          <w:szCs w:val="24"/>
        </w:rPr>
        <w:t xml:space="preserve">some existing studies. Nevertheless, these studies often show </w:t>
      </w:r>
      <w:r w:rsidRPr="001D1612">
        <w:rPr>
          <w:rFonts w:ascii="Times New Roman" w:hAnsi="Times New Roman" w:cs="Times New Roman"/>
          <w:sz w:val="24"/>
          <w:szCs w:val="24"/>
        </w:rPr>
        <w:t xml:space="preserve">that terrorism either </w:t>
      </w:r>
      <w:r w:rsidR="004331B8">
        <w:rPr>
          <w:rFonts w:ascii="Times New Roman" w:hAnsi="Times New Roman" w:cs="Times New Roman"/>
          <w:sz w:val="24"/>
          <w:szCs w:val="24"/>
        </w:rPr>
        <w:t xml:space="preserve">has </w:t>
      </w:r>
      <w:r w:rsidRPr="001D1612">
        <w:rPr>
          <w:rFonts w:ascii="Times New Roman" w:hAnsi="Times New Roman" w:cs="Times New Roman"/>
          <w:sz w:val="24"/>
          <w:szCs w:val="24"/>
        </w:rPr>
        <w:t xml:space="preserve">a very small negative effect (e.g., Abadie </w:t>
      </w:r>
      <w:r w:rsidR="004331B8">
        <w:rPr>
          <w:rFonts w:ascii="Times New Roman" w:hAnsi="Times New Roman" w:cs="Times New Roman"/>
          <w:sz w:val="24"/>
          <w:szCs w:val="24"/>
        </w:rPr>
        <w:t>and</w:t>
      </w:r>
      <w:r w:rsidRPr="001D1612">
        <w:rPr>
          <w:rFonts w:ascii="Times New Roman" w:hAnsi="Times New Roman" w:cs="Times New Roman"/>
          <w:sz w:val="24"/>
          <w:szCs w:val="24"/>
        </w:rPr>
        <w:t xml:space="preserve"> </w:t>
      </w:r>
      <w:proofErr w:type="spellStart"/>
      <w:r w:rsidRPr="001D1612">
        <w:rPr>
          <w:rFonts w:ascii="Times New Roman" w:hAnsi="Times New Roman" w:cs="Times New Roman"/>
          <w:sz w:val="24"/>
          <w:szCs w:val="24"/>
        </w:rPr>
        <w:t>Gardeazabal</w:t>
      </w:r>
      <w:proofErr w:type="spellEnd"/>
      <w:r w:rsidRPr="001D1612">
        <w:rPr>
          <w:rFonts w:ascii="Times New Roman" w:hAnsi="Times New Roman" w:cs="Times New Roman"/>
          <w:sz w:val="24"/>
          <w:szCs w:val="24"/>
        </w:rPr>
        <w:t>, 2008</w:t>
      </w:r>
      <w:r w:rsidR="004331B8">
        <w:rPr>
          <w:rFonts w:ascii="Times New Roman" w:hAnsi="Times New Roman" w:cs="Times New Roman"/>
          <w:sz w:val="24"/>
          <w:szCs w:val="24"/>
        </w:rPr>
        <w:t>)</w:t>
      </w:r>
      <w:r w:rsidRPr="001D1612">
        <w:rPr>
          <w:rFonts w:ascii="Times New Roman" w:hAnsi="Times New Roman" w:cs="Times New Roman"/>
          <w:sz w:val="24"/>
          <w:szCs w:val="24"/>
        </w:rPr>
        <w:t xml:space="preserve"> or the effect </w:t>
      </w:r>
      <w:r w:rsidR="003D061C">
        <w:rPr>
          <w:rFonts w:ascii="Times New Roman" w:hAnsi="Times New Roman" w:cs="Times New Roman"/>
          <w:sz w:val="24"/>
          <w:szCs w:val="24"/>
        </w:rPr>
        <w:t>actually</w:t>
      </w:r>
      <w:r w:rsidR="003D061C" w:rsidRPr="001D1612">
        <w:rPr>
          <w:rFonts w:ascii="Times New Roman" w:hAnsi="Times New Roman" w:cs="Times New Roman"/>
          <w:sz w:val="24"/>
          <w:szCs w:val="24"/>
        </w:rPr>
        <w:t xml:space="preserve"> </w:t>
      </w:r>
      <w:r w:rsidRPr="001D1612">
        <w:rPr>
          <w:rFonts w:ascii="Times New Roman" w:hAnsi="Times New Roman" w:cs="Times New Roman"/>
          <w:sz w:val="24"/>
          <w:szCs w:val="24"/>
        </w:rPr>
        <w:t>last</w:t>
      </w:r>
      <w:r w:rsidR="003D061C">
        <w:rPr>
          <w:rFonts w:ascii="Times New Roman" w:hAnsi="Times New Roman" w:cs="Times New Roman"/>
          <w:sz w:val="24"/>
          <w:szCs w:val="24"/>
        </w:rPr>
        <w:t>s</w:t>
      </w:r>
      <w:r w:rsidRPr="001D1612">
        <w:rPr>
          <w:rFonts w:ascii="Times New Roman" w:hAnsi="Times New Roman" w:cs="Times New Roman"/>
          <w:sz w:val="24"/>
          <w:szCs w:val="24"/>
        </w:rPr>
        <w:t xml:space="preserve"> for a matter of days or </w:t>
      </w:r>
      <w:r w:rsidR="003D061C">
        <w:rPr>
          <w:rFonts w:ascii="Times New Roman" w:hAnsi="Times New Roman" w:cs="Times New Roman"/>
          <w:sz w:val="24"/>
          <w:szCs w:val="24"/>
        </w:rPr>
        <w:t xml:space="preserve">a </w:t>
      </w:r>
      <w:r w:rsidRPr="001D1612">
        <w:rPr>
          <w:rFonts w:ascii="Times New Roman" w:hAnsi="Times New Roman" w:cs="Times New Roman"/>
          <w:sz w:val="24"/>
          <w:szCs w:val="24"/>
        </w:rPr>
        <w:t xml:space="preserve">few months (Aslam and Kang, 2015; Becker </w:t>
      </w:r>
      <w:r w:rsidR="004B017B">
        <w:rPr>
          <w:rFonts w:ascii="Times New Roman" w:hAnsi="Times New Roman" w:cs="Times New Roman"/>
          <w:sz w:val="24"/>
          <w:szCs w:val="24"/>
        </w:rPr>
        <w:t>and</w:t>
      </w:r>
      <w:r w:rsidR="004B017B" w:rsidRPr="001D1612">
        <w:rPr>
          <w:rFonts w:ascii="Times New Roman" w:hAnsi="Times New Roman" w:cs="Times New Roman"/>
          <w:sz w:val="24"/>
          <w:szCs w:val="24"/>
        </w:rPr>
        <w:t xml:space="preserve"> </w:t>
      </w:r>
      <w:r w:rsidRPr="001D1612">
        <w:rPr>
          <w:rFonts w:ascii="Times New Roman" w:hAnsi="Times New Roman" w:cs="Times New Roman"/>
          <w:sz w:val="24"/>
          <w:szCs w:val="24"/>
        </w:rPr>
        <w:t xml:space="preserve">Murphy, 2001; </w:t>
      </w:r>
      <w:proofErr w:type="spellStart"/>
      <w:r w:rsidRPr="001D1612">
        <w:rPr>
          <w:rFonts w:ascii="Times New Roman" w:hAnsi="Times New Roman" w:cs="Times New Roman"/>
          <w:sz w:val="24"/>
          <w:szCs w:val="24"/>
        </w:rPr>
        <w:t>Nikkinen</w:t>
      </w:r>
      <w:r w:rsidR="003D061C">
        <w:rPr>
          <w:rFonts w:ascii="Times New Roman" w:hAnsi="Times New Roman" w:cs="Times New Roman"/>
          <w:sz w:val="24"/>
          <w:szCs w:val="24"/>
        </w:rPr>
        <w:t>a</w:t>
      </w:r>
      <w:proofErr w:type="spellEnd"/>
      <w:r w:rsidRPr="001D1612">
        <w:rPr>
          <w:rFonts w:ascii="Times New Roman" w:hAnsi="Times New Roman" w:cs="Times New Roman"/>
          <w:sz w:val="24"/>
          <w:szCs w:val="24"/>
        </w:rPr>
        <w:t xml:space="preserve"> et al., 2008). </w:t>
      </w:r>
      <w:r>
        <w:rPr>
          <w:rFonts w:ascii="Times New Roman" w:hAnsi="Times New Roman" w:cs="Times New Roman"/>
          <w:sz w:val="24"/>
          <w:szCs w:val="24"/>
        </w:rPr>
        <w:t>In addition, t</w:t>
      </w:r>
      <w:r w:rsidRPr="001D1612">
        <w:rPr>
          <w:rFonts w:ascii="Times New Roman" w:hAnsi="Times New Roman" w:cs="Times New Roman"/>
          <w:sz w:val="24"/>
          <w:szCs w:val="24"/>
        </w:rPr>
        <w:t xml:space="preserve">he </w:t>
      </w:r>
      <w:r w:rsidR="003D061C">
        <w:rPr>
          <w:rFonts w:ascii="Times New Roman" w:hAnsi="Times New Roman" w:cs="Times New Roman"/>
          <w:sz w:val="24"/>
          <w:szCs w:val="24"/>
        </w:rPr>
        <w:t xml:space="preserve">our </w:t>
      </w:r>
      <w:r w:rsidRPr="001D1612">
        <w:rPr>
          <w:rFonts w:ascii="Times New Roman" w:hAnsi="Times New Roman" w:cs="Times New Roman"/>
          <w:sz w:val="24"/>
          <w:szCs w:val="24"/>
        </w:rPr>
        <w:t>findings that terrorism does not have an effect on</w:t>
      </w:r>
      <w:r w:rsidR="00BD3430">
        <w:rPr>
          <w:rFonts w:ascii="Times New Roman" w:hAnsi="Times New Roman" w:cs="Times New Roman"/>
          <w:sz w:val="24"/>
          <w:szCs w:val="24"/>
        </w:rPr>
        <w:t xml:space="preserve"> both the</w:t>
      </w:r>
      <w:r w:rsidRPr="001D1612">
        <w:rPr>
          <w:rFonts w:ascii="Times New Roman" w:hAnsi="Times New Roman" w:cs="Times New Roman"/>
          <w:sz w:val="24"/>
          <w:szCs w:val="24"/>
        </w:rPr>
        <w:t xml:space="preserve"> </w:t>
      </w:r>
      <w:r w:rsidR="00BD3430">
        <w:rPr>
          <w:rFonts w:ascii="Times New Roman" w:hAnsi="Times New Roman" w:cs="Times New Roman"/>
          <w:sz w:val="24"/>
          <w:szCs w:val="24"/>
        </w:rPr>
        <w:t>d</w:t>
      </w:r>
      <w:r w:rsidRPr="001D1612">
        <w:rPr>
          <w:rFonts w:ascii="Times New Roman" w:hAnsi="Times New Roman" w:cs="Times New Roman"/>
          <w:sz w:val="24"/>
          <w:szCs w:val="24"/>
        </w:rPr>
        <w:t>eveloped and developing countries</w:t>
      </w:r>
      <w:r w:rsidR="003D061C">
        <w:rPr>
          <w:rFonts w:ascii="Times New Roman" w:hAnsi="Times New Roman" w:cs="Times New Roman"/>
          <w:sz w:val="24"/>
          <w:szCs w:val="24"/>
        </w:rPr>
        <w:t>’</w:t>
      </w:r>
      <w:r w:rsidR="00BD3430">
        <w:rPr>
          <w:rFonts w:ascii="Times New Roman" w:hAnsi="Times New Roman" w:cs="Times New Roman"/>
          <w:sz w:val="24"/>
          <w:szCs w:val="24"/>
        </w:rPr>
        <w:t xml:space="preserve"> sub-samples</w:t>
      </w:r>
      <w:r w:rsidRPr="001D1612">
        <w:rPr>
          <w:rFonts w:ascii="Times New Roman" w:hAnsi="Times New Roman" w:cs="Times New Roman"/>
          <w:sz w:val="24"/>
          <w:szCs w:val="24"/>
        </w:rPr>
        <w:t xml:space="preserve"> contribute to the limited and contradictory evidence on whether developed or developing countries are more affected by terrorism. </w:t>
      </w:r>
      <w:r w:rsidR="00BD3430">
        <w:rPr>
          <w:rFonts w:ascii="Times New Roman" w:hAnsi="Times New Roman" w:cs="Times New Roman"/>
          <w:sz w:val="24"/>
          <w:szCs w:val="24"/>
        </w:rPr>
        <w:t>This could be explained by the fact that consequences of terrorism may be temporal if there are mechanisms and institutional structures in place that can help cushion its negative effects (</w:t>
      </w:r>
      <w:r w:rsidR="00905464">
        <w:rPr>
          <w:rFonts w:ascii="Times New Roman" w:hAnsi="Times New Roman" w:cs="Times New Roman"/>
          <w:sz w:val="24"/>
          <w:szCs w:val="24"/>
        </w:rPr>
        <w:t xml:space="preserve">Khalid et al., 2019; </w:t>
      </w:r>
      <w:r w:rsidR="00BD3430">
        <w:rPr>
          <w:rFonts w:ascii="Times New Roman" w:hAnsi="Times New Roman" w:cs="Times New Roman"/>
          <w:sz w:val="24"/>
          <w:szCs w:val="24"/>
        </w:rPr>
        <w:t xml:space="preserve">Oh and </w:t>
      </w:r>
      <w:proofErr w:type="spellStart"/>
      <w:r w:rsidR="00BD3430">
        <w:rPr>
          <w:rFonts w:ascii="Times New Roman" w:hAnsi="Times New Roman" w:cs="Times New Roman"/>
          <w:sz w:val="24"/>
          <w:szCs w:val="24"/>
        </w:rPr>
        <w:t>Oetzel</w:t>
      </w:r>
      <w:proofErr w:type="spellEnd"/>
      <w:r w:rsidR="00BD3430">
        <w:rPr>
          <w:rFonts w:ascii="Times New Roman" w:hAnsi="Times New Roman" w:cs="Times New Roman"/>
          <w:sz w:val="24"/>
          <w:szCs w:val="24"/>
        </w:rPr>
        <w:t>, 2011)</w:t>
      </w:r>
      <w:r w:rsidR="00BD3430" w:rsidRPr="001D1612">
        <w:rPr>
          <w:rFonts w:ascii="Times New Roman" w:hAnsi="Times New Roman" w:cs="Times New Roman"/>
          <w:sz w:val="24"/>
          <w:szCs w:val="24"/>
        </w:rPr>
        <w:t>.</w:t>
      </w:r>
      <w:r w:rsidR="00BD3430">
        <w:rPr>
          <w:rFonts w:ascii="Times New Roman" w:hAnsi="Times New Roman" w:cs="Times New Roman"/>
          <w:sz w:val="24"/>
          <w:szCs w:val="24"/>
        </w:rPr>
        <w:t xml:space="preserve"> </w:t>
      </w:r>
      <w:r w:rsidRPr="001D1612">
        <w:rPr>
          <w:rFonts w:ascii="Times New Roman" w:hAnsi="Times New Roman" w:cs="Times New Roman"/>
          <w:sz w:val="24"/>
          <w:szCs w:val="24"/>
        </w:rPr>
        <w:t>Our findings of no difference in impact of terrorism between developed and developing countries are inconsistent</w:t>
      </w:r>
      <w:r>
        <w:rPr>
          <w:rFonts w:ascii="Times New Roman" w:hAnsi="Times New Roman" w:cs="Times New Roman"/>
          <w:sz w:val="24"/>
          <w:szCs w:val="24"/>
        </w:rPr>
        <w:t xml:space="preserve"> with</w:t>
      </w:r>
      <w:r w:rsidRPr="001D1612">
        <w:rPr>
          <w:rFonts w:ascii="Times New Roman" w:hAnsi="Times New Roman" w:cs="Times New Roman"/>
          <w:sz w:val="24"/>
          <w:szCs w:val="24"/>
        </w:rPr>
        <w:t xml:space="preserve"> </w:t>
      </w:r>
      <w:r w:rsidR="00BD3430">
        <w:rPr>
          <w:rFonts w:ascii="Times New Roman" w:hAnsi="Times New Roman" w:cs="Times New Roman"/>
          <w:sz w:val="24"/>
          <w:szCs w:val="24"/>
        </w:rPr>
        <w:t>some</w:t>
      </w:r>
      <w:r>
        <w:rPr>
          <w:rFonts w:ascii="Times New Roman" w:hAnsi="Times New Roman" w:cs="Times New Roman"/>
          <w:sz w:val="24"/>
          <w:szCs w:val="24"/>
        </w:rPr>
        <w:t xml:space="preserve"> studies</w:t>
      </w:r>
      <w:r w:rsidR="00BD3430">
        <w:rPr>
          <w:rFonts w:ascii="Times New Roman" w:hAnsi="Times New Roman" w:cs="Times New Roman"/>
          <w:sz w:val="24"/>
          <w:szCs w:val="24"/>
        </w:rPr>
        <w:t xml:space="preserve"> (see </w:t>
      </w:r>
      <w:proofErr w:type="spellStart"/>
      <w:r w:rsidR="00BD3430" w:rsidRPr="001D1612">
        <w:rPr>
          <w:rFonts w:ascii="Times New Roman" w:hAnsi="Times New Roman" w:cs="Times New Roman"/>
          <w:sz w:val="24"/>
          <w:szCs w:val="24"/>
        </w:rPr>
        <w:t>Llorca</w:t>
      </w:r>
      <w:proofErr w:type="spellEnd"/>
      <w:r w:rsidR="00BD3430" w:rsidRPr="001D1612">
        <w:rPr>
          <w:rFonts w:ascii="Times New Roman" w:hAnsi="Times New Roman" w:cs="Times New Roman"/>
          <w:sz w:val="24"/>
          <w:szCs w:val="24"/>
        </w:rPr>
        <w:t>-Vivero</w:t>
      </w:r>
      <w:r w:rsidR="00BD3430">
        <w:rPr>
          <w:rFonts w:ascii="Times New Roman" w:hAnsi="Times New Roman" w:cs="Times New Roman"/>
          <w:sz w:val="24"/>
          <w:szCs w:val="24"/>
        </w:rPr>
        <w:t xml:space="preserve">, </w:t>
      </w:r>
      <w:r w:rsidR="00BD3430" w:rsidRPr="001D1612">
        <w:rPr>
          <w:rFonts w:ascii="Times New Roman" w:hAnsi="Times New Roman" w:cs="Times New Roman"/>
          <w:sz w:val="24"/>
          <w:szCs w:val="24"/>
        </w:rPr>
        <w:t>2008</w:t>
      </w:r>
      <w:r w:rsidR="00BD3430">
        <w:rPr>
          <w:rFonts w:ascii="Times New Roman" w:hAnsi="Times New Roman" w:cs="Times New Roman"/>
          <w:sz w:val="24"/>
          <w:szCs w:val="24"/>
        </w:rPr>
        <w:t xml:space="preserve">; </w:t>
      </w:r>
      <w:proofErr w:type="spellStart"/>
      <w:r w:rsidR="00BD3430" w:rsidRPr="001D1612">
        <w:rPr>
          <w:rFonts w:ascii="Times New Roman" w:hAnsi="Times New Roman" w:cs="Times New Roman"/>
          <w:sz w:val="24"/>
          <w:szCs w:val="24"/>
        </w:rPr>
        <w:t>Procasky</w:t>
      </w:r>
      <w:proofErr w:type="spellEnd"/>
      <w:r w:rsidR="00BD3430" w:rsidRPr="001D1612">
        <w:rPr>
          <w:rFonts w:ascii="Times New Roman" w:hAnsi="Times New Roman" w:cs="Times New Roman"/>
          <w:sz w:val="24"/>
          <w:szCs w:val="24"/>
        </w:rPr>
        <w:t xml:space="preserve"> and </w:t>
      </w:r>
      <w:proofErr w:type="spellStart"/>
      <w:r w:rsidR="00BD3430" w:rsidRPr="001D1612">
        <w:rPr>
          <w:rFonts w:ascii="Times New Roman" w:hAnsi="Times New Roman" w:cs="Times New Roman"/>
          <w:sz w:val="24"/>
          <w:szCs w:val="24"/>
        </w:rPr>
        <w:t>Ujah</w:t>
      </w:r>
      <w:proofErr w:type="spellEnd"/>
      <w:r w:rsidR="00BD3430">
        <w:rPr>
          <w:rFonts w:ascii="Times New Roman" w:hAnsi="Times New Roman" w:cs="Times New Roman"/>
          <w:sz w:val="24"/>
          <w:szCs w:val="24"/>
        </w:rPr>
        <w:t xml:space="preserve">, </w:t>
      </w:r>
      <w:r w:rsidR="00BD3430" w:rsidRPr="001D1612">
        <w:rPr>
          <w:rFonts w:ascii="Times New Roman" w:hAnsi="Times New Roman" w:cs="Times New Roman"/>
          <w:sz w:val="24"/>
          <w:szCs w:val="24"/>
        </w:rPr>
        <w:t>2016</w:t>
      </w:r>
      <w:r w:rsidR="00BD3430">
        <w:rPr>
          <w:rFonts w:ascii="Times New Roman" w:hAnsi="Times New Roman" w:cs="Times New Roman"/>
          <w:sz w:val="24"/>
          <w:szCs w:val="24"/>
        </w:rPr>
        <w:t>)</w:t>
      </w:r>
      <w:r w:rsidRPr="001D1612">
        <w:rPr>
          <w:rFonts w:ascii="Times New Roman" w:hAnsi="Times New Roman" w:cs="Times New Roman"/>
          <w:sz w:val="24"/>
          <w:szCs w:val="24"/>
        </w:rPr>
        <w:t xml:space="preserve">. </w:t>
      </w:r>
    </w:p>
    <w:p w14:paraId="3249C063" w14:textId="77777777" w:rsidR="008A79CD" w:rsidRPr="001D1612" w:rsidRDefault="003D061C" w:rsidP="008A79CD">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Our finding of the </w:t>
      </w:r>
      <w:r w:rsidR="008A79CD" w:rsidRPr="001D1612">
        <w:rPr>
          <w:rFonts w:ascii="Times New Roman" w:hAnsi="Times New Roman" w:cs="Times New Roman"/>
          <w:sz w:val="24"/>
          <w:szCs w:val="24"/>
        </w:rPr>
        <w:t xml:space="preserve">significant negative relationship between terrorism and business performance only in </w:t>
      </w:r>
      <w:r>
        <w:rPr>
          <w:rFonts w:ascii="Times New Roman" w:hAnsi="Times New Roman" w:cs="Times New Roman"/>
          <w:sz w:val="24"/>
          <w:szCs w:val="24"/>
        </w:rPr>
        <w:t xml:space="preserve">the </w:t>
      </w:r>
      <w:r w:rsidR="008A79CD">
        <w:rPr>
          <w:rFonts w:ascii="Times New Roman" w:hAnsi="Times New Roman" w:cs="Times New Roman"/>
          <w:sz w:val="24"/>
          <w:szCs w:val="24"/>
        </w:rPr>
        <w:t xml:space="preserve">sample of </w:t>
      </w:r>
      <w:r w:rsidR="008A79CD" w:rsidRPr="001D1612">
        <w:rPr>
          <w:rFonts w:ascii="Times New Roman" w:hAnsi="Times New Roman" w:cs="Times New Roman"/>
          <w:sz w:val="24"/>
          <w:szCs w:val="24"/>
        </w:rPr>
        <w:t xml:space="preserve">fragile countries is because these groups of countries record </w:t>
      </w:r>
      <w:r w:rsidR="008A79CD">
        <w:rPr>
          <w:rFonts w:ascii="Times New Roman" w:hAnsi="Times New Roman" w:cs="Times New Roman"/>
          <w:sz w:val="24"/>
          <w:szCs w:val="24"/>
        </w:rPr>
        <w:t>by far</w:t>
      </w:r>
      <w:r w:rsidR="008A79CD" w:rsidRPr="001D1612">
        <w:rPr>
          <w:rFonts w:ascii="Times New Roman" w:hAnsi="Times New Roman" w:cs="Times New Roman"/>
          <w:sz w:val="24"/>
          <w:szCs w:val="24"/>
        </w:rPr>
        <w:t xml:space="preserve"> the highest share of global terrorism. </w:t>
      </w:r>
      <w:r w:rsidR="008A79CD">
        <w:rPr>
          <w:rFonts w:ascii="Times New Roman" w:hAnsi="Times New Roman" w:cs="Times New Roman"/>
          <w:sz w:val="24"/>
          <w:szCs w:val="24"/>
        </w:rPr>
        <w:t xml:space="preserve">The fragile countries are also known to lack institutional mechanisms and structures that can help reduce or cushion the effects of terrorism. </w:t>
      </w:r>
      <w:r w:rsidR="008A79CD" w:rsidRPr="001D1612">
        <w:rPr>
          <w:rFonts w:ascii="Times New Roman" w:hAnsi="Times New Roman" w:cs="Times New Roman"/>
          <w:sz w:val="24"/>
          <w:szCs w:val="24"/>
        </w:rPr>
        <w:t>Terrorism is known to crowd out businesses’ productive activities by raising the cost of capital and labo</w:t>
      </w:r>
      <w:r w:rsidR="008A79CD">
        <w:rPr>
          <w:rFonts w:ascii="Times New Roman" w:hAnsi="Times New Roman" w:cs="Times New Roman"/>
          <w:sz w:val="24"/>
          <w:szCs w:val="24"/>
        </w:rPr>
        <w:t>u</w:t>
      </w:r>
      <w:r w:rsidR="008A79CD" w:rsidRPr="001D1612">
        <w:rPr>
          <w:rFonts w:ascii="Times New Roman" w:hAnsi="Times New Roman" w:cs="Times New Roman"/>
          <w:sz w:val="24"/>
          <w:szCs w:val="24"/>
        </w:rPr>
        <w:t xml:space="preserve">r. In addition, the results could also suggest that the inability to trade across borders or across intra-country regions, lack of competitiveness, </w:t>
      </w:r>
      <w:r w:rsidR="008A79CD">
        <w:rPr>
          <w:rFonts w:ascii="Times New Roman" w:hAnsi="Times New Roman" w:cs="Times New Roman"/>
          <w:sz w:val="24"/>
          <w:szCs w:val="24"/>
        </w:rPr>
        <w:t xml:space="preserve">and </w:t>
      </w:r>
      <w:r w:rsidR="008A79CD" w:rsidRPr="001D1612">
        <w:rPr>
          <w:rFonts w:ascii="Times New Roman" w:hAnsi="Times New Roman" w:cs="Times New Roman"/>
          <w:sz w:val="24"/>
          <w:szCs w:val="24"/>
        </w:rPr>
        <w:t>loss of economic activity that can all be associated with terrorism have negatively affected the ability of these countries to be at the frontier of business performance. The findings are consistent with the ‘institution voids’ explanation since</w:t>
      </w:r>
      <w:r>
        <w:rPr>
          <w:rFonts w:ascii="Times New Roman" w:hAnsi="Times New Roman" w:cs="Times New Roman"/>
          <w:sz w:val="24"/>
          <w:szCs w:val="24"/>
        </w:rPr>
        <w:t>,</w:t>
      </w:r>
      <w:r w:rsidR="008A79CD" w:rsidRPr="001D1612">
        <w:rPr>
          <w:rFonts w:ascii="Times New Roman" w:hAnsi="Times New Roman" w:cs="Times New Roman"/>
          <w:sz w:val="24"/>
          <w:szCs w:val="24"/>
        </w:rPr>
        <w:t xml:space="preserve"> in such countries</w:t>
      </w:r>
      <w:r>
        <w:rPr>
          <w:rFonts w:ascii="Times New Roman" w:hAnsi="Times New Roman" w:cs="Times New Roman"/>
          <w:sz w:val="24"/>
          <w:szCs w:val="24"/>
        </w:rPr>
        <w:t>,</w:t>
      </w:r>
      <w:r w:rsidR="008A79CD" w:rsidRPr="001D1612">
        <w:rPr>
          <w:rFonts w:ascii="Times New Roman" w:hAnsi="Times New Roman" w:cs="Times New Roman"/>
          <w:sz w:val="24"/>
          <w:szCs w:val="24"/>
        </w:rPr>
        <w:t xml:space="preserve"> there is sustained degradation for markets to exist </w:t>
      </w:r>
      <w:r w:rsidR="00DF06DA" w:rsidRPr="001D1612">
        <w:rPr>
          <w:rFonts w:ascii="Times New Roman" w:hAnsi="Times New Roman" w:cs="Times New Roman"/>
          <w:sz w:val="24"/>
          <w:szCs w:val="24"/>
        </w:rPr>
        <w:t>and</w:t>
      </w:r>
      <w:r w:rsidR="008A79CD" w:rsidRPr="001D1612">
        <w:rPr>
          <w:rFonts w:ascii="Times New Roman" w:hAnsi="Times New Roman" w:cs="Times New Roman"/>
          <w:sz w:val="24"/>
          <w:szCs w:val="24"/>
        </w:rPr>
        <w:t xml:space="preserve"> lack of governance structures and functioning judiciary (see </w:t>
      </w:r>
      <w:proofErr w:type="spellStart"/>
      <w:r w:rsidR="008A79CD" w:rsidRPr="001D1612">
        <w:rPr>
          <w:rFonts w:ascii="Times New Roman" w:hAnsi="Times New Roman" w:cs="Times New Roman"/>
          <w:sz w:val="24"/>
          <w:szCs w:val="24"/>
        </w:rPr>
        <w:t>Fligstein</w:t>
      </w:r>
      <w:proofErr w:type="spellEnd"/>
      <w:r w:rsidR="008A79CD" w:rsidRPr="001D1612">
        <w:rPr>
          <w:rFonts w:ascii="Times New Roman" w:hAnsi="Times New Roman" w:cs="Times New Roman"/>
          <w:sz w:val="24"/>
          <w:szCs w:val="24"/>
        </w:rPr>
        <w:t xml:space="preserve">, </w:t>
      </w:r>
      <w:r w:rsidR="008A79CD" w:rsidRPr="001D1612">
        <w:rPr>
          <w:rFonts w:ascii="Times New Roman" w:hAnsi="Times New Roman" w:cs="Times New Roman"/>
          <w:sz w:val="24"/>
          <w:szCs w:val="24"/>
        </w:rPr>
        <w:lastRenderedPageBreak/>
        <w:t xml:space="preserve">2001, La Porta et al., 1998; </w:t>
      </w:r>
      <w:proofErr w:type="spellStart"/>
      <w:r w:rsidR="008A79CD" w:rsidRPr="001D1612">
        <w:rPr>
          <w:rFonts w:ascii="Times New Roman" w:hAnsi="Times New Roman" w:cs="Times New Roman"/>
          <w:sz w:val="24"/>
          <w:szCs w:val="24"/>
        </w:rPr>
        <w:t>Rotberg</w:t>
      </w:r>
      <w:proofErr w:type="spellEnd"/>
      <w:r w:rsidR="008A79CD" w:rsidRPr="001D1612">
        <w:rPr>
          <w:rFonts w:ascii="Times New Roman" w:hAnsi="Times New Roman" w:cs="Times New Roman"/>
          <w:sz w:val="24"/>
          <w:szCs w:val="24"/>
        </w:rPr>
        <w:t>, 2003).</w:t>
      </w:r>
      <w:r w:rsidR="00177BEE">
        <w:rPr>
          <w:rFonts w:ascii="Times New Roman" w:hAnsi="Times New Roman" w:cs="Times New Roman"/>
          <w:sz w:val="24"/>
          <w:szCs w:val="24"/>
        </w:rPr>
        <w:t xml:space="preserve"> Thus, while hypothesis 2 is confirmed, there is not enough empirical evidence for hypothesis 1. </w:t>
      </w:r>
    </w:p>
    <w:p w14:paraId="526653A1" w14:textId="77777777" w:rsidR="008A79CD" w:rsidRPr="001D1612" w:rsidRDefault="008A79CD" w:rsidP="008A79CD">
      <w:pPr>
        <w:spacing w:after="0" w:line="480" w:lineRule="auto"/>
        <w:ind w:firstLine="720"/>
        <w:contextualSpacing/>
        <w:jc w:val="both"/>
        <w:rPr>
          <w:rFonts w:ascii="Times New Roman" w:hAnsi="Times New Roman" w:cs="Times New Roman"/>
          <w:sz w:val="24"/>
          <w:szCs w:val="24"/>
        </w:rPr>
      </w:pPr>
      <w:r w:rsidRPr="001D1612">
        <w:rPr>
          <w:rFonts w:ascii="Times New Roman" w:hAnsi="Times New Roman" w:cs="Times New Roman"/>
          <w:sz w:val="24"/>
          <w:szCs w:val="24"/>
        </w:rPr>
        <w:t xml:space="preserve"> </w:t>
      </w:r>
    </w:p>
    <w:p w14:paraId="3AA33423" w14:textId="77777777" w:rsidR="008A79CD" w:rsidRPr="001D1612" w:rsidRDefault="008A79CD" w:rsidP="008A79CD">
      <w:pPr>
        <w:spacing w:line="480" w:lineRule="auto"/>
        <w:ind w:left="1440" w:firstLine="720"/>
        <w:contextualSpacing/>
        <w:jc w:val="both"/>
        <w:rPr>
          <w:rFonts w:ascii="Times New Roman" w:hAnsi="Times New Roman" w:cs="Times New Roman"/>
          <w:b/>
          <w:sz w:val="24"/>
          <w:szCs w:val="24"/>
        </w:rPr>
      </w:pPr>
      <w:r w:rsidRPr="001D1612">
        <w:rPr>
          <w:rFonts w:ascii="Times New Roman" w:hAnsi="Times New Roman" w:cs="Times New Roman"/>
          <w:b/>
          <w:sz w:val="24"/>
          <w:szCs w:val="24"/>
        </w:rPr>
        <w:t xml:space="preserve">[INSERT TABLES </w:t>
      </w:r>
      <w:r>
        <w:rPr>
          <w:rFonts w:ascii="Times New Roman" w:hAnsi="Times New Roman" w:cs="Times New Roman"/>
          <w:b/>
          <w:sz w:val="24"/>
          <w:szCs w:val="24"/>
        </w:rPr>
        <w:t>5</w:t>
      </w:r>
      <w:r w:rsidRPr="001D1612">
        <w:rPr>
          <w:rFonts w:ascii="Times New Roman" w:hAnsi="Times New Roman" w:cs="Times New Roman"/>
          <w:b/>
          <w:sz w:val="24"/>
          <w:szCs w:val="24"/>
        </w:rPr>
        <w:t xml:space="preserve"> and </w:t>
      </w:r>
      <w:r>
        <w:rPr>
          <w:rFonts w:ascii="Times New Roman" w:hAnsi="Times New Roman" w:cs="Times New Roman"/>
          <w:b/>
          <w:sz w:val="24"/>
          <w:szCs w:val="24"/>
        </w:rPr>
        <w:t>6</w:t>
      </w:r>
      <w:r w:rsidRPr="001D1612">
        <w:rPr>
          <w:rFonts w:ascii="Times New Roman" w:hAnsi="Times New Roman" w:cs="Times New Roman"/>
          <w:b/>
          <w:sz w:val="24"/>
          <w:szCs w:val="24"/>
        </w:rPr>
        <w:t>]</w:t>
      </w:r>
      <w:r>
        <w:rPr>
          <w:rFonts w:ascii="Times New Roman" w:hAnsi="Times New Roman" w:cs="Times New Roman"/>
          <w:b/>
          <w:sz w:val="24"/>
          <w:szCs w:val="24"/>
        </w:rPr>
        <w:t xml:space="preserve"> </w:t>
      </w:r>
    </w:p>
    <w:p w14:paraId="2213E4BB" w14:textId="77777777" w:rsidR="008A79CD" w:rsidRPr="001D1612" w:rsidRDefault="008A79CD" w:rsidP="008A79CD">
      <w:pPr>
        <w:spacing w:line="480" w:lineRule="auto"/>
        <w:ind w:firstLine="720"/>
        <w:contextualSpacing/>
        <w:jc w:val="both"/>
        <w:rPr>
          <w:rFonts w:ascii="Times New Roman" w:hAnsi="Times New Roman" w:cs="Times New Roman"/>
          <w:sz w:val="24"/>
          <w:szCs w:val="24"/>
        </w:rPr>
      </w:pPr>
    </w:p>
    <w:p w14:paraId="703A8E61" w14:textId="77777777" w:rsidR="008A79CD" w:rsidRDefault="008A79CD" w:rsidP="008A79CD">
      <w:pPr>
        <w:spacing w:line="480" w:lineRule="auto"/>
        <w:ind w:firstLine="720"/>
        <w:contextualSpacing/>
        <w:jc w:val="both"/>
        <w:rPr>
          <w:rFonts w:ascii="Times New Roman" w:hAnsi="Times New Roman" w:cs="Times New Roman"/>
          <w:sz w:val="24"/>
          <w:szCs w:val="24"/>
        </w:rPr>
      </w:pPr>
      <w:r w:rsidRPr="001D1612">
        <w:rPr>
          <w:rFonts w:ascii="Times New Roman" w:hAnsi="Times New Roman" w:cs="Times New Roman"/>
          <w:sz w:val="24"/>
          <w:szCs w:val="24"/>
        </w:rPr>
        <w:t xml:space="preserve">The finding of a </w:t>
      </w:r>
      <w:r>
        <w:rPr>
          <w:rFonts w:ascii="Times New Roman" w:hAnsi="Times New Roman" w:cs="Times New Roman"/>
          <w:sz w:val="24"/>
          <w:szCs w:val="24"/>
        </w:rPr>
        <w:t xml:space="preserve">consistent </w:t>
      </w:r>
      <w:r w:rsidRPr="001D1612">
        <w:rPr>
          <w:rFonts w:ascii="Times New Roman" w:hAnsi="Times New Roman" w:cs="Times New Roman"/>
          <w:sz w:val="24"/>
          <w:szCs w:val="24"/>
        </w:rPr>
        <w:t xml:space="preserve">positive and significant impact of the savings </w:t>
      </w:r>
      <w:r>
        <w:rPr>
          <w:rFonts w:ascii="Times New Roman" w:hAnsi="Times New Roman" w:cs="Times New Roman"/>
          <w:sz w:val="24"/>
          <w:szCs w:val="24"/>
        </w:rPr>
        <w:t>v</w:t>
      </w:r>
      <w:r w:rsidRPr="001D1612">
        <w:rPr>
          <w:rFonts w:ascii="Times New Roman" w:hAnsi="Times New Roman" w:cs="Times New Roman"/>
          <w:sz w:val="24"/>
          <w:szCs w:val="24"/>
        </w:rPr>
        <w:t xml:space="preserve">ariable in the sample of developing </w:t>
      </w:r>
      <w:r>
        <w:rPr>
          <w:rFonts w:ascii="Times New Roman" w:hAnsi="Times New Roman" w:cs="Times New Roman"/>
          <w:sz w:val="24"/>
          <w:szCs w:val="24"/>
        </w:rPr>
        <w:t xml:space="preserve">countries is </w:t>
      </w:r>
      <w:r w:rsidRPr="001D1612">
        <w:rPr>
          <w:rFonts w:ascii="Times New Roman" w:hAnsi="Times New Roman" w:cs="Times New Roman"/>
          <w:sz w:val="24"/>
          <w:szCs w:val="24"/>
        </w:rPr>
        <w:t>consistent with Aghion et al. (2016) who suggest</w:t>
      </w:r>
      <w:r w:rsidR="00905464">
        <w:rPr>
          <w:rFonts w:ascii="Times New Roman" w:hAnsi="Times New Roman" w:cs="Times New Roman"/>
          <w:sz w:val="24"/>
          <w:szCs w:val="24"/>
        </w:rPr>
        <w:t>ed</w:t>
      </w:r>
      <w:r w:rsidRPr="001D1612">
        <w:rPr>
          <w:rFonts w:ascii="Times New Roman" w:hAnsi="Times New Roman" w:cs="Times New Roman"/>
          <w:sz w:val="24"/>
          <w:szCs w:val="24"/>
        </w:rPr>
        <w:t xml:space="preserve"> that savings, particularly in poorer countries, matter a great deal more for innovation, productivity and growth because catching up with the frontier requires efforts from foreign investors and domestic banks or domestic entrepreneurs. Such efforts promote cooperative ventures</w:t>
      </w:r>
      <w:r w:rsidR="00905464">
        <w:rPr>
          <w:rFonts w:ascii="Times New Roman" w:hAnsi="Times New Roman" w:cs="Times New Roman"/>
          <w:sz w:val="24"/>
          <w:szCs w:val="24"/>
        </w:rPr>
        <w:t>; this</w:t>
      </w:r>
      <w:r w:rsidRPr="001D1612">
        <w:rPr>
          <w:rFonts w:ascii="Times New Roman" w:hAnsi="Times New Roman" w:cs="Times New Roman"/>
          <w:sz w:val="24"/>
          <w:szCs w:val="24"/>
        </w:rPr>
        <w:t xml:space="preserve"> </w:t>
      </w:r>
      <w:r w:rsidR="00905464">
        <w:rPr>
          <w:rFonts w:ascii="Times New Roman" w:hAnsi="Times New Roman" w:cs="Times New Roman"/>
          <w:sz w:val="24"/>
          <w:szCs w:val="24"/>
        </w:rPr>
        <w:t>in turn</w:t>
      </w:r>
      <w:r w:rsidR="00905464" w:rsidRPr="001D1612">
        <w:rPr>
          <w:rFonts w:ascii="Times New Roman" w:hAnsi="Times New Roman" w:cs="Times New Roman"/>
          <w:sz w:val="24"/>
          <w:szCs w:val="24"/>
        </w:rPr>
        <w:t xml:space="preserve"> </w:t>
      </w:r>
      <w:r w:rsidRPr="001D1612">
        <w:rPr>
          <w:rFonts w:ascii="Times New Roman" w:hAnsi="Times New Roman" w:cs="Times New Roman"/>
          <w:sz w:val="24"/>
          <w:szCs w:val="24"/>
        </w:rPr>
        <w:t xml:space="preserve">eases an agency problem that has the potential </w:t>
      </w:r>
      <w:r w:rsidR="00905464">
        <w:rPr>
          <w:rFonts w:ascii="Times New Roman" w:hAnsi="Times New Roman" w:cs="Times New Roman"/>
          <w:sz w:val="24"/>
          <w:szCs w:val="24"/>
        </w:rPr>
        <w:t>to</w:t>
      </w:r>
      <w:r w:rsidR="00905464" w:rsidRPr="001D1612">
        <w:rPr>
          <w:rFonts w:ascii="Times New Roman" w:hAnsi="Times New Roman" w:cs="Times New Roman"/>
          <w:sz w:val="24"/>
          <w:szCs w:val="24"/>
        </w:rPr>
        <w:t xml:space="preserve"> </w:t>
      </w:r>
      <w:r w:rsidRPr="001D1612">
        <w:rPr>
          <w:rFonts w:ascii="Times New Roman" w:hAnsi="Times New Roman" w:cs="Times New Roman"/>
          <w:sz w:val="24"/>
          <w:szCs w:val="24"/>
        </w:rPr>
        <w:t xml:space="preserve">deter foreign investors from participating in them. But in richer countries closer to the frontier, this is less so because they do not need foreign investment to undergo innovation projects that are necessary for productivity and growth. The </w:t>
      </w:r>
      <w:r>
        <w:rPr>
          <w:rFonts w:ascii="Times New Roman" w:hAnsi="Times New Roman" w:cs="Times New Roman"/>
          <w:sz w:val="24"/>
          <w:szCs w:val="24"/>
        </w:rPr>
        <w:t xml:space="preserve">mixed </w:t>
      </w:r>
      <w:r w:rsidRPr="001D1612">
        <w:rPr>
          <w:rFonts w:ascii="Times New Roman" w:hAnsi="Times New Roman" w:cs="Times New Roman"/>
          <w:sz w:val="24"/>
          <w:szCs w:val="24"/>
        </w:rPr>
        <w:t>finding</w:t>
      </w:r>
      <w:r>
        <w:rPr>
          <w:rFonts w:ascii="Times New Roman" w:hAnsi="Times New Roman" w:cs="Times New Roman"/>
          <w:sz w:val="24"/>
          <w:szCs w:val="24"/>
        </w:rPr>
        <w:t>s</w:t>
      </w:r>
      <w:r w:rsidRPr="001D1612">
        <w:rPr>
          <w:rFonts w:ascii="Times New Roman" w:hAnsi="Times New Roman" w:cs="Times New Roman"/>
          <w:sz w:val="24"/>
          <w:szCs w:val="24"/>
        </w:rPr>
        <w:t xml:space="preserve"> of </w:t>
      </w:r>
      <w:r>
        <w:rPr>
          <w:rFonts w:ascii="Times New Roman" w:hAnsi="Times New Roman" w:cs="Times New Roman"/>
          <w:sz w:val="24"/>
          <w:szCs w:val="24"/>
        </w:rPr>
        <w:t>th</w:t>
      </w:r>
      <w:r w:rsidRPr="001D1612">
        <w:rPr>
          <w:rFonts w:ascii="Times New Roman" w:hAnsi="Times New Roman" w:cs="Times New Roman"/>
          <w:sz w:val="24"/>
          <w:szCs w:val="24"/>
        </w:rPr>
        <w:t>e relationship between credit to private investor</w:t>
      </w:r>
      <w:r>
        <w:rPr>
          <w:rFonts w:ascii="Times New Roman" w:hAnsi="Times New Roman" w:cs="Times New Roman"/>
          <w:sz w:val="24"/>
          <w:szCs w:val="24"/>
        </w:rPr>
        <w:t>s</w:t>
      </w:r>
      <w:r w:rsidRPr="001D1612">
        <w:rPr>
          <w:rFonts w:ascii="Times New Roman" w:hAnsi="Times New Roman" w:cs="Times New Roman"/>
          <w:sz w:val="24"/>
          <w:szCs w:val="24"/>
        </w:rPr>
        <w:t xml:space="preserve"> and business performance is consistent with the arguments by </w:t>
      </w:r>
      <w:proofErr w:type="spellStart"/>
      <w:r w:rsidRPr="001D1612">
        <w:rPr>
          <w:rFonts w:ascii="Times New Roman" w:hAnsi="Times New Roman" w:cs="Times New Roman"/>
          <w:sz w:val="24"/>
          <w:szCs w:val="24"/>
        </w:rPr>
        <w:t>Boyreau-Debray</w:t>
      </w:r>
      <w:proofErr w:type="spellEnd"/>
      <w:r w:rsidRPr="001D1612">
        <w:rPr>
          <w:rFonts w:ascii="Times New Roman" w:hAnsi="Times New Roman" w:cs="Times New Roman"/>
          <w:sz w:val="24"/>
          <w:szCs w:val="24"/>
        </w:rPr>
        <w:t xml:space="preserve"> (2003) and </w:t>
      </w:r>
      <w:proofErr w:type="spellStart"/>
      <w:r w:rsidRPr="001D1612">
        <w:rPr>
          <w:rFonts w:ascii="Times New Roman" w:hAnsi="Times New Roman" w:cs="Times New Roman"/>
          <w:sz w:val="24"/>
          <w:szCs w:val="24"/>
        </w:rPr>
        <w:t>Tsoukas</w:t>
      </w:r>
      <w:proofErr w:type="spellEnd"/>
      <w:r w:rsidRPr="001D1612">
        <w:rPr>
          <w:rFonts w:ascii="Times New Roman" w:hAnsi="Times New Roman" w:cs="Times New Roman"/>
          <w:sz w:val="24"/>
          <w:szCs w:val="24"/>
        </w:rPr>
        <w:t xml:space="preserve"> (2011) that credit might not always positively relate to </w:t>
      </w:r>
      <w:r>
        <w:rPr>
          <w:rFonts w:ascii="Times New Roman" w:hAnsi="Times New Roman" w:cs="Times New Roman"/>
          <w:sz w:val="24"/>
          <w:szCs w:val="24"/>
        </w:rPr>
        <w:t>performance</w:t>
      </w:r>
      <w:r w:rsidRPr="001D1612">
        <w:rPr>
          <w:rFonts w:ascii="Times New Roman" w:hAnsi="Times New Roman" w:cs="Times New Roman"/>
          <w:sz w:val="24"/>
          <w:szCs w:val="24"/>
        </w:rPr>
        <w:t xml:space="preserve">. </w:t>
      </w:r>
      <w:r>
        <w:rPr>
          <w:rFonts w:ascii="Times New Roman" w:hAnsi="Times New Roman" w:cs="Times New Roman"/>
          <w:sz w:val="24"/>
          <w:szCs w:val="24"/>
        </w:rPr>
        <w:t>Inflation is negative but mainly insignificant</w:t>
      </w:r>
      <w:r w:rsidR="00905464">
        <w:rPr>
          <w:rFonts w:ascii="Times New Roman" w:hAnsi="Times New Roman" w:cs="Times New Roman"/>
          <w:sz w:val="24"/>
          <w:szCs w:val="24"/>
        </w:rPr>
        <w:t>,</w:t>
      </w:r>
      <w:r>
        <w:rPr>
          <w:rFonts w:ascii="Times New Roman" w:hAnsi="Times New Roman" w:cs="Times New Roman"/>
          <w:sz w:val="24"/>
          <w:szCs w:val="24"/>
        </w:rPr>
        <w:t xml:space="preserve"> but nevertheless confirms </w:t>
      </w:r>
      <w:r w:rsidRPr="001D1612">
        <w:rPr>
          <w:rFonts w:ascii="Times New Roman" w:hAnsi="Times New Roman" w:cs="Times New Roman"/>
          <w:sz w:val="24"/>
          <w:szCs w:val="24"/>
        </w:rPr>
        <w:t>the notion that inflation erodes the value of investment and profit, and adds additional cost to a business’s operating activities. Lending rate</w:t>
      </w:r>
      <w:r>
        <w:rPr>
          <w:rFonts w:ascii="Times New Roman" w:hAnsi="Times New Roman" w:cs="Times New Roman"/>
          <w:sz w:val="24"/>
          <w:szCs w:val="24"/>
        </w:rPr>
        <w:t xml:space="preserve"> and gross fixed capital were</w:t>
      </w:r>
      <w:r w:rsidRPr="001D1612">
        <w:rPr>
          <w:rFonts w:ascii="Times New Roman" w:hAnsi="Times New Roman" w:cs="Times New Roman"/>
          <w:sz w:val="24"/>
          <w:szCs w:val="24"/>
        </w:rPr>
        <w:t xml:space="preserve"> insignificant across all models.</w:t>
      </w:r>
      <w:r>
        <w:rPr>
          <w:rFonts w:ascii="Times New Roman" w:hAnsi="Times New Roman" w:cs="Times New Roman"/>
          <w:sz w:val="24"/>
          <w:szCs w:val="24"/>
        </w:rPr>
        <w:t xml:space="preserve"> Trade openness and FDI were positive but the significance of the FDI was not robust across all the models. The positive relationship confirms the importance of global market links to business performance. </w:t>
      </w:r>
    </w:p>
    <w:p w14:paraId="11752523" w14:textId="77777777" w:rsidR="008A79CD" w:rsidRDefault="008A79CD" w:rsidP="008A79CD">
      <w:pPr>
        <w:spacing w:line="480" w:lineRule="auto"/>
        <w:contextualSpacing/>
        <w:jc w:val="both"/>
        <w:rPr>
          <w:rFonts w:ascii="Times New Roman" w:hAnsi="Times New Roman" w:cs="Times New Roman"/>
          <w:sz w:val="24"/>
          <w:szCs w:val="24"/>
        </w:rPr>
      </w:pPr>
    </w:p>
    <w:p w14:paraId="2FEA408E" w14:textId="77777777" w:rsidR="00842BBC" w:rsidRDefault="00842BBC" w:rsidP="008A79CD">
      <w:pPr>
        <w:spacing w:line="480" w:lineRule="auto"/>
        <w:contextualSpacing/>
        <w:jc w:val="both"/>
        <w:rPr>
          <w:rFonts w:ascii="Times New Roman" w:hAnsi="Times New Roman" w:cs="Times New Roman"/>
          <w:sz w:val="24"/>
          <w:szCs w:val="24"/>
        </w:rPr>
      </w:pPr>
    </w:p>
    <w:p w14:paraId="48BB4B9F" w14:textId="77777777" w:rsidR="00842BBC" w:rsidRDefault="00842BBC" w:rsidP="008A79CD">
      <w:pPr>
        <w:spacing w:line="480" w:lineRule="auto"/>
        <w:contextualSpacing/>
        <w:jc w:val="both"/>
        <w:rPr>
          <w:rFonts w:ascii="Times New Roman" w:hAnsi="Times New Roman" w:cs="Times New Roman"/>
          <w:sz w:val="24"/>
          <w:szCs w:val="24"/>
        </w:rPr>
      </w:pPr>
    </w:p>
    <w:p w14:paraId="561E79F8" w14:textId="77777777" w:rsidR="008A79CD" w:rsidRPr="00F130DE" w:rsidRDefault="008A79CD" w:rsidP="008A79CD">
      <w:pPr>
        <w:spacing w:line="480" w:lineRule="auto"/>
        <w:contextualSpacing/>
        <w:jc w:val="both"/>
        <w:rPr>
          <w:rFonts w:ascii="Times New Roman" w:hAnsi="Times New Roman" w:cs="Times New Roman"/>
          <w:b/>
          <w:iCs/>
          <w:sz w:val="24"/>
          <w:szCs w:val="24"/>
        </w:rPr>
      </w:pPr>
      <w:r w:rsidRPr="00F130DE">
        <w:rPr>
          <w:rFonts w:ascii="Times New Roman" w:hAnsi="Times New Roman" w:cs="Times New Roman"/>
          <w:b/>
          <w:iCs/>
          <w:sz w:val="24"/>
          <w:szCs w:val="24"/>
        </w:rPr>
        <w:lastRenderedPageBreak/>
        <w:t xml:space="preserve">4.3 Robustness to Alternative Specifications </w:t>
      </w:r>
    </w:p>
    <w:p w14:paraId="6A39F928" w14:textId="77777777" w:rsidR="008A79CD" w:rsidRPr="006455F6" w:rsidRDefault="008A79CD" w:rsidP="00F130DE">
      <w:pPr>
        <w:spacing w:after="0" w:line="480" w:lineRule="auto"/>
        <w:jc w:val="both"/>
        <w:rPr>
          <w:rFonts w:ascii="Times New Roman" w:hAnsi="Times New Roman" w:cs="Times New Roman"/>
          <w:color w:val="000000"/>
          <w:sz w:val="24"/>
          <w:szCs w:val="24"/>
        </w:rPr>
      </w:pPr>
      <w:r w:rsidRPr="006455F6">
        <w:rPr>
          <w:rFonts w:ascii="Times New Roman" w:hAnsi="Times New Roman" w:cs="Times New Roman"/>
          <w:color w:val="000000"/>
          <w:sz w:val="24"/>
          <w:szCs w:val="24"/>
        </w:rPr>
        <w:t xml:space="preserve">We carried out some robustness analyses by employing an alternative dependent variable measure and estimation technique. Our measure of business performance (Doing Business) was replaced with the Current Account Balance in country </w:t>
      </w:r>
      <w:r w:rsidRPr="006455F6">
        <w:rPr>
          <w:rFonts w:ascii="Times New Roman" w:hAnsi="Times New Roman" w:cs="Times New Roman"/>
          <w:i/>
          <w:color w:val="000000"/>
          <w:sz w:val="24"/>
          <w:szCs w:val="24"/>
        </w:rPr>
        <w:t>i</w:t>
      </w:r>
      <w:r w:rsidRPr="006455F6">
        <w:rPr>
          <w:rFonts w:ascii="Times New Roman" w:hAnsi="Times New Roman" w:cs="Times New Roman"/>
          <w:color w:val="000000"/>
          <w:sz w:val="24"/>
          <w:szCs w:val="24"/>
        </w:rPr>
        <w:t xml:space="preserve"> at time </w:t>
      </w:r>
      <w:r w:rsidRPr="006455F6">
        <w:rPr>
          <w:rFonts w:ascii="Times New Roman" w:hAnsi="Times New Roman" w:cs="Times New Roman"/>
          <w:i/>
          <w:color w:val="000000"/>
          <w:sz w:val="24"/>
          <w:szCs w:val="24"/>
        </w:rPr>
        <w:t>t</w:t>
      </w:r>
      <w:r w:rsidRPr="006455F6">
        <w:rPr>
          <w:rFonts w:ascii="Times New Roman" w:hAnsi="Times New Roman" w:cs="Times New Roman"/>
          <w:color w:val="000000"/>
          <w:sz w:val="24"/>
          <w:szCs w:val="24"/>
        </w:rPr>
        <w:t xml:space="preserve">. The </w:t>
      </w:r>
      <w:r w:rsidRPr="006455F6">
        <w:rPr>
          <w:rFonts w:ascii="Times New Roman" w:hAnsi="Times New Roman" w:cs="Times New Roman"/>
          <w:i/>
          <w:iCs/>
          <w:color w:val="000000"/>
          <w:sz w:val="24"/>
          <w:szCs w:val="24"/>
        </w:rPr>
        <w:t>Current Account Balance (% of GDP)</w:t>
      </w:r>
      <w:r w:rsidRPr="006455F6">
        <w:rPr>
          <w:rFonts w:ascii="Times New Roman" w:hAnsi="Times New Roman" w:cs="Times New Roman"/>
          <w:color w:val="000000"/>
          <w:sz w:val="24"/>
          <w:szCs w:val="24"/>
        </w:rPr>
        <w:t xml:space="preserve"> measures the difference between a country’s trade balance (exports revenue minus imports expenditure) (Holmes, 2006). A positive current account reflects an economy’s degree of competitiveness, investment, exports, and increasing terms of trade (</w:t>
      </w:r>
      <w:proofErr w:type="spellStart"/>
      <w:r w:rsidRPr="006455F6">
        <w:rPr>
          <w:rFonts w:ascii="Times New Roman" w:hAnsi="Times New Roman" w:cs="Times New Roman"/>
          <w:color w:val="000000"/>
          <w:sz w:val="24"/>
          <w:szCs w:val="24"/>
        </w:rPr>
        <w:t>Zemanek</w:t>
      </w:r>
      <w:proofErr w:type="spellEnd"/>
      <w:r w:rsidRPr="006455F6">
        <w:rPr>
          <w:rFonts w:ascii="Times New Roman" w:hAnsi="Times New Roman" w:cs="Times New Roman"/>
          <w:color w:val="000000"/>
          <w:sz w:val="24"/>
          <w:szCs w:val="24"/>
        </w:rPr>
        <w:t xml:space="preserve"> </w:t>
      </w:r>
      <w:r w:rsidR="00AC3D60" w:rsidRPr="006455F6">
        <w:rPr>
          <w:rFonts w:ascii="Times New Roman" w:hAnsi="Times New Roman" w:cs="Times New Roman"/>
          <w:color w:val="000000"/>
          <w:sz w:val="24"/>
          <w:szCs w:val="24"/>
        </w:rPr>
        <w:t xml:space="preserve">et al., </w:t>
      </w:r>
      <w:r w:rsidRPr="006455F6">
        <w:rPr>
          <w:rFonts w:ascii="Times New Roman" w:hAnsi="Times New Roman" w:cs="Times New Roman"/>
          <w:color w:val="000000"/>
          <w:sz w:val="24"/>
          <w:szCs w:val="24"/>
        </w:rPr>
        <w:t xml:space="preserve">2010). All of these have important implications and direct positive relationships with business performance. For example, Sousa et al. (2008) carried out an extensive review of </w:t>
      </w:r>
      <w:r w:rsidR="0056224C">
        <w:rPr>
          <w:rFonts w:ascii="Times New Roman" w:hAnsi="Times New Roman" w:cs="Times New Roman"/>
          <w:color w:val="000000"/>
          <w:sz w:val="24"/>
          <w:szCs w:val="24"/>
        </w:rPr>
        <w:t xml:space="preserve">the relationships </w:t>
      </w:r>
      <w:r w:rsidRPr="006455F6">
        <w:rPr>
          <w:rFonts w:ascii="Times New Roman" w:hAnsi="Times New Roman" w:cs="Times New Roman"/>
          <w:color w:val="000000"/>
          <w:sz w:val="24"/>
          <w:szCs w:val="24"/>
        </w:rPr>
        <w:t xml:space="preserve">between competitiveness, exports and business performance. Empirical studies by Singh (2009) also support the link between competitiveness, performance, and </w:t>
      </w:r>
      <w:r w:rsidR="00AC3D60" w:rsidRPr="006455F6">
        <w:rPr>
          <w:rFonts w:ascii="Times New Roman" w:hAnsi="Times New Roman" w:cs="Times New Roman"/>
          <w:color w:val="000000"/>
          <w:sz w:val="24"/>
          <w:szCs w:val="24"/>
        </w:rPr>
        <w:t>export propensity or intensity.</w:t>
      </w:r>
    </w:p>
    <w:p w14:paraId="4D185A1C" w14:textId="77777777" w:rsidR="008A79CD" w:rsidRPr="006455F6" w:rsidRDefault="008A79CD" w:rsidP="008A79CD">
      <w:pPr>
        <w:spacing w:line="480" w:lineRule="auto"/>
        <w:ind w:firstLine="720"/>
        <w:contextualSpacing/>
        <w:jc w:val="both"/>
        <w:rPr>
          <w:rFonts w:ascii="Times New Roman" w:hAnsi="Times New Roman" w:cs="Times New Roman"/>
          <w:color w:val="000000"/>
          <w:sz w:val="24"/>
          <w:szCs w:val="24"/>
        </w:rPr>
      </w:pPr>
      <w:r w:rsidRPr="006455F6">
        <w:rPr>
          <w:rFonts w:ascii="Times New Roman" w:hAnsi="Times New Roman" w:cs="Times New Roman"/>
          <w:color w:val="000000"/>
          <w:sz w:val="24"/>
          <w:szCs w:val="24"/>
        </w:rPr>
        <w:t>Also, there is a potential that our results</w:t>
      </w:r>
      <w:r w:rsidR="00DF06DA" w:rsidRPr="006455F6">
        <w:rPr>
          <w:rFonts w:ascii="Times New Roman" w:hAnsi="Times New Roman" w:cs="Times New Roman"/>
          <w:color w:val="000000"/>
          <w:sz w:val="24"/>
          <w:szCs w:val="24"/>
        </w:rPr>
        <w:t xml:space="preserve"> may suffer</w:t>
      </w:r>
      <w:r w:rsidRPr="006455F6">
        <w:rPr>
          <w:rFonts w:ascii="Times New Roman" w:hAnsi="Times New Roman" w:cs="Times New Roman"/>
          <w:color w:val="000000"/>
          <w:sz w:val="24"/>
          <w:szCs w:val="24"/>
        </w:rPr>
        <w:t xml:space="preserve"> from reverse causality (endogeneity). The lack of entrepreneurial activities and incidents of poor business performance can lead to high unemployment rate</w:t>
      </w:r>
      <w:r w:rsidR="0056224C">
        <w:rPr>
          <w:rFonts w:ascii="Times New Roman" w:hAnsi="Times New Roman" w:cs="Times New Roman"/>
          <w:color w:val="000000"/>
          <w:sz w:val="24"/>
          <w:szCs w:val="24"/>
        </w:rPr>
        <w:t>s</w:t>
      </w:r>
      <w:r w:rsidRPr="006455F6">
        <w:rPr>
          <w:rFonts w:ascii="Times New Roman" w:hAnsi="Times New Roman" w:cs="Times New Roman"/>
          <w:color w:val="000000"/>
          <w:sz w:val="24"/>
          <w:szCs w:val="24"/>
        </w:rPr>
        <w:t xml:space="preserve"> which in turn, can lower the opportunity cost</w:t>
      </w:r>
      <w:r w:rsidR="0056224C">
        <w:rPr>
          <w:rFonts w:ascii="Times New Roman" w:hAnsi="Times New Roman" w:cs="Times New Roman"/>
          <w:color w:val="000000"/>
          <w:sz w:val="24"/>
          <w:szCs w:val="24"/>
        </w:rPr>
        <w:t>s</w:t>
      </w:r>
      <w:r w:rsidRPr="006455F6">
        <w:rPr>
          <w:rFonts w:ascii="Times New Roman" w:hAnsi="Times New Roman" w:cs="Times New Roman"/>
          <w:color w:val="000000"/>
          <w:sz w:val="24"/>
          <w:szCs w:val="24"/>
        </w:rPr>
        <w:t xml:space="preserve"> of joining terrorist organisations. Thus, the relationship can also run from business performance to terrorism. To help address endogeneity</w:t>
      </w:r>
      <w:r w:rsidR="00DF06DA" w:rsidRPr="006455F6">
        <w:rPr>
          <w:rFonts w:ascii="Times New Roman" w:hAnsi="Times New Roman" w:cs="Times New Roman"/>
          <w:color w:val="000000"/>
          <w:sz w:val="24"/>
          <w:szCs w:val="24"/>
        </w:rPr>
        <w:t xml:space="preserve"> concerns</w:t>
      </w:r>
      <w:r w:rsidRPr="006455F6">
        <w:rPr>
          <w:rFonts w:ascii="Times New Roman" w:hAnsi="Times New Roman" w:cs="Times New Roman"/>
          <w:color w:val="000000"/>
          <w:sz w:val="24"/>
          <w:szCs w:val="24"/>
        </w:rPr>
        <w:t>, we estimated our data using the General Method of Moments (GMM). Unfortunately, the</w:t>
      </w:r>
      <w:r w:rsidR="00DF06DA" w:rsidRPr="006455F6">
        <w:rPr>
          <w:rFonts w:ascii="Times New Roman" w:hAnsi="Times New Roman" w:cs="Times New Roman"/>
          <w:color w:val="000000"/>
          <w:sz w:val="24"/>
          <w:szCs w:val="24"/>
        </w:rPr>
        <w:t>se were not reported because the estimates were in</w:t>
      </w:r>
      <w:r w:rsidRPr="006455F6">
        <w:rPr>
          <w:rFonts w:ascii="Times New Roman" w:hAnsi="Times New Roman" w:cs="Times New Roman"/>
          <w:color w:val="000000"/>
          <w:sz w:val="24"/>
          <w:szCs w:val="24"/>
        </w:rPr>
        <w:t>consistent due to the inefficiency of the instruments. This is not particularly surprising because GMM is best suited for panels with large cross-sections and small time-series (</w:t>
      </w:r>
      <w:proofErr w:type="spellStart"/>
      <w:r w:rsidRPr="006455F6">
        <w:rPr>
          <w:rFonts w:ascii="Times New Roman" w:hAnsi="Times New Roman" w:cs="Times New Roman"/>
          <w:color w:val="000000"/>
          <w:sz w:val="24"/>
          <w:szCs w:val="24"/>
        </w:rPr>
        <w:t>Baltagi</w:t>
      </w:r>
      <w:proofErr w:type="spellEnd"/>
      <w:r w:rsidRPr="006455F6">
        <w:rPr>
          <w:rFonts w:ascii="Times New Roman" w:hAnsi="Times New Roman" w:cs="Times New Roman"/>
          <w:color w:val="000000"/>
          <w:sz w:val="24"/>
          <w:szCs w:val="24"/>
        </w:rPr>
        <w:t xml:space="preserve">, 2013). Econometrically, the 2SLS can also address problems of endogeneity. However, it was not feasible to get instruments that impact on business performance only through the channel of terrorism. Thus, we used the lagged explanatory variables to estimate our models. This approach has been supported and used by several studies such as Afonso </w:t>
      </w:r>
      <w:r w:rsidRPr="006455F6">
        <w:rPr>
          <w:rFonts w:ascii="Times New Roman" w:hAnsi="Times New Roman" w:cs="Times New Roman"/>
          <w:color w:val="000000"/>
          <w:sz w:val="24"/>
          <w:szCs w:val="24"/>
        </w:rPr>
        <w:lastRenderedPageBreak/>
        <w:t xml:space="preserve">and </w:t>
      </w:r>
      <w:proofErr w:type="spellStart"/>
      <w:r w:rsidRPr="006455F6">
        <w:rPr>
          <w:rFonts w:ascii="Times New Roman" w:hAnsi="Times New Roman" w:cs="Times New Roman"/>
          <w:color w:val="000000"/>
          <w:sz w:val="24"/>
          <w:szCs w:val="24"/>
        </w:rPr>
        <w:t>Jalles</w:t>
      </w:r>
      <w:proofErr w:type="spellEnd"/>
      <w:r w:rsidRPr="006455F6">
        <w:rPr>
          <w:rFonts w:ascii="Times New Roman" w:hAnsi="Times New Roman" w:cs="Times New Roman"/>
          <w:color w:val="000000"/>
          <w:sz w:val="24"/>
          <w:szCs w:val="24"/>
        </w:rPr>
        <w:t xml:space="preserve"> (2013) and Bellemare et al. (2017). This is because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t</m:t>
            </m:r>
          </m:sub>
        </m:sSub>
      </m:oMath>
      <w:r w:rsidRPr="006455F6">
        <w:rPr>
          <w:rFonts w:ascii="Times New Roman" w:hAnsi="Times New Roman" w:cs="Times New Roman"/>
          <w:color w:val="000000"/>
          <w:sz w:val="24"/>
          <w:szCs w:val="24"/>
        </w:rPr>
        <w:t xml:space="preserve"> cann</w:t>
      </w:r>
      <w:proofErr w:type="spellStart"/>
      <w:r w:rsidRPr="006455F6">
        <w:rPr>
          <w:rFonts w:ascii="Times New Roman" w:hAnsi="Times New Roman" w:cs="Times New Roman"/>
          <w:color w:val="000000"/>
          <w:sz w:val="24"/>
          <w:szCs w:val="24"/>
        </w:rPr>
        <w:t>ot</w:t>
      </w:r>
      <w:proofErr w:type="spellEnd"/>
      <w:r w:rsidRPr="006455F6">
        <w:rPr>
          <w:rFonts w:ascii="Times New Roman" w:hAnsi="Times New Roman" w:cs="Times New Roman"/>
          <w:color w:val="000000"/>
          <w:sz w:val="24"/>
          <w:szCs w:val="24"/>
        </w:rPr>
        <w:t xml:space="preserve"> possibly cause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t-1</m:t>
            </m:r>
          </m:sub>
        </m:sSub>
      </m:oMath>
      <w:r w:rsidRPr="006455F6">
        <w:rPr>
          <w:rFonts w:ascii="Times New Roman" w:hAnsi="Times New Roman" w:cs="Times New Roman"/>
          <w:color w:val="000000"/>
          <w:sz w:val="24"/>
          <w:szCs w:val="24"/>
        </w:rPr>
        <w:t xml:space="preserve"> </w:t>
      </w:r>
      <w:r w:rsidR="0056224C">
        <w:rPr>
          <w:rFonts w:ascii="Times New Roman" w:hAnsi="Times New Roman" w:cs="Times New Roman"/>
          <w:color w:val="000000"/>
          <w:sz w:val="24"/>
          <w:szCs w:val="24"/>
        </w:rPr>
        <w:t>so,</w:t>
      </w:r>
      <w:r w:rsidRPr="006455F6">
        <w:rPr>
          <w:rFonts w:ascii="Times New Roman" w:hAnsi="Times New Roman" w:cs="Times New Roman"/>
          <w:color w:val="000000"/>
          <w:sz w:val="24"/>
          <w:szCs w:val="24"/>
        </w:rPr>
        <w:t xml:space="preserve"> by replacing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t</m:t>
            </m:r>
          </m:sub>
        </m:sSub>
      </m:oMath>
      <w:r w:rsidRPr="006455F6">
        <w:rPr>
          <w:rFonts w:ascii="Times New Roman" w:hAnsi="Times New Roman" w:cs="Times New Roman"/>
          <w:color w:val="000000"/>
          <w:sz w:val="24"/>
          <w:szCs w:val="24"/>
        </w:rPr>
        <w:t xml:space="preserve"> with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t-1</m:t>
            </m:r>
          </m:sub>
        </m:sSub>
      </m:oMath>
      <w:r w:rsidRPr="006455F6">
        <w:rPr>
          <w:rFonts w:ascii="Times New Roman" w:hAnsi="Times New Roman" w:cs="Times New Roman"/>
          <w:color w:val="000000"/>
          <w:sz w:val="24"/>
          <w:szCs w:val="24"/>
        </w:rPr>
        <w:t xml:space="preserve">, we can eliminate the concerns that </w:t>
      </w:r>
      <m:oMath>
        <m:r>
          <w:rPr>
            <w:rFonts w:ascii="Cambria Math" w:hAnsi="Cambria Math" w:cs="Times New Roman"/>
            <w:color w:val="000000"/>
            <w:sz w:val="24"/>
            <w:szCs w:val="24"/>
          </w:rPr>
          <m:t>X</m:t>
        </m:r>
      </m:oMath>
      <w:r w:rsidRPr="006455F6">
        <w:rPr>
          <w:rFonts w:ascii="Times New Roman" w:hAnsi="Times New Roman" w:cs="Times New Roman"/>
          <w:color w:val="000000"/>
          <w:sz w:val="24"/>
          <w:szCs w:val="24"/>
        </w:rPr>
        <w:t xml:space="preserve"> is endogenous to </w:t>
      </w:r>
      <m:oMath>
        <m:r>
          <w:rPr>
            <w:rFonts w:ascii="Cambria Math" w:hAnsi="Cambria Math" w:cs="Times New Roman"/>
            <w:color w:val="000000"/>
            <w:sz w:val="24"/>
            <w:szCs w:val="24"/>
          </w:rPr>
          <m:t>Y</m:t>
        </m:r>
      </m:oMath>
      <w:r w:rsidRPr="006455F6">
        <w:rPr>
          <w:rFonts w:ascii="Times New Roman" w:hAnsi="Times New Roman" w:cs="Times New Roman"/>
          <w:color w:val="000000"/>
          <w:sz w:val="24"/>
          <w:szCs w:val="24"/>
        </w:rPr>
        <w:t xml:space="preserve">. </w:t>
      </w:r>
    </w:p>
    <w:p w14:paraId="3A45B133" w14:textId="77777777" w:rsidR="008A79CD" w:rsidRPr="006455F6" w:rsidRDefault="008A79CD" w:rsidP="00A82225">
      <w:pPr>
        <w:spacing w:line="480" w:lineRule="auto"/>
        <w:ind w:firstLine="720"/>
        <w:contextualSpacing/>
        <w:jc w:val="both"/>
        <w:rPr>
          <w:rFonts w:ascii="Times New Roman" w:hAnsi="Times New Roman" w:cs="Times New Roman"/>
          <w:color w:val="000000"/>
          <w:sz w:val="24"/>
          <w:szCs w:val="24"/>
        </w:rPr>
      </w:pPr>
      <w:r w:rsidRPr="006455F6">
        <w:rPr>
          <w:rFonts w:ascii="Times New Roman" w:hAnsi="Times New Roman" w:cs="Times New Roman"/>
          <w:color w:val="000000"/>
          <w:sz w:val="24"/>
          <w:szCs w:val="24"/>
        </w:rPr>
        <w:t xml:space="preserve">Tables 7 and 8 show estimations of the alternative dependent measure (current account balance, </w:t>
      </w:r>
      <w:r w:rsidR="00460ADE">
        <w:rPr>
          <w:rFonts w:ascii="Times New Roman" w:hAnsi="Times New Roman" w:cs="Times New Roman"/>
          <w:color w:val="000000"/>
          <w:sz w:val="24"/>
          <w:szCs w:val="24"/>
        </w:rPr>
        <w:t xml:space="preserve">percentage </w:t>
      </w:r>
      <w:r w:rsidRPr="006455F6">
        <w:rPr>
          <w:rFonts w:ascii="Times New Roman" w:hAnsi="Times New Roman" w:cs="Times New Roman"/>
          <w:color w:val="000000"/>
          <w:sz w:val="24"/>
          <w:szCs w:val="24"/>
        </w:rPr>
        <w:t xml:space="preserve">of GDP). The results are mainly similar and consistent with those of the baseline regression although the number of fatalities and injured is now negative and significant for the SSA region. Tables 9 to 12 are estimates of the </w:t>
      </w:r>
      <w:r w:rsidR="00DF06DA" w:rsidRPr="006455F6">
        <w:rPr>
          <w:rFonts w:ascii="Times New Roman" w:hAnsi="Times New Roman" w:cs="Times New Roman"/>
          <w:color w:val="000000"/>
          <w:sz w:val="24"/>
          <w:szCs w:val="24"/>
        </w:rPr>
        <w:t>lagged regressors</w:t>
      </w:r>
      <w:r w:rsidRPr="006455F6">
        <w:rPr>
          <w:rFonts w:ascii="Times New Roman" w:hAnsi="Times New Roman" w:cs="Times New Roman"/>
          <w:color w:val="000000"/>
          <w:sz w:val="24"/>
          <w:szCs w:val="24"/>
        </w:rPr>
        <w:t>. Interestingly, the number of fatalities and injured is negative and significant except for the sample of developed countries. The</w:t>
      </w:r>
      <w:r w:rsidR="0056224C">
        <w:rPr>
          <w:rFonts w:ascii="Times New Roman" w:hAnsi="Times New Roman" w:cs="Times New Roman"/>
          <w:color w:val="000000"/>
          <w:sz w:val="24"/>
          <w:szCs w:val="24"/>
        </w:rPr>
        <w:t>se</w:t>
      </w:r>
      <w:r w:rsidRPr="006455F6">
        <w:rPr>
          <w:rFonts w:ascii="Times New Roman" w:hAnsi="Times New Roman" w:cs="Times New Roman"/>
          <w:color w:val="000000"/>
          <w:sz w:val="24"/>
          <w:szCs w:val="24"/>
        </w:rPr>
        <w:t xml:space="preserve"> results may confirm the better institutional structures and mechanisms available in developed countries that can help cushion the severity of </w:t>
      </w:r>
      <w:r w:rsidR="0056224C">
        <w:rPr>
          <w:rFonts w:ascii="Times New Roman" w:hAnsi="Times New Roman" w:cs="Times New Roman"/>
          <w:color w:val="000000"/>
          <w:sz w:val="24"/>
          <w:szCs w:val="24"/>
        </w:rPr>
        <w:t xml:space="preserve">the impact of </w:t>
      </w:r>
      <w:r w:rsidRPr="006455F6">
        <w:rPr>
          <w:rFonts w:ascii="Times New Roman" w:hAnsi="Times New Roman" w:cs="Times New Roman"/>
          <w:color w:val="000000"/>
          <w:sz w:val="24"/>
          <w:szCs w:val="24"/>
        </w:rPr>
        <w:t xml:space="preserve">terrorism </w:t>
      </w:r>
      <w:r w:rsidR="0056224C">
        <w:rPr>
          <w:rFonts w:ascii="Times New Roman" w:hAnsi="Times New Roman" w:cs="Times New Roman"/>
          <w:color w:val="000000"/>
          <w:sz w:val="24"/>
          <w:szCs w:val="24"/>
        </w:rPr>
        <w:t>a</w:t>
      </w:r>
      <w:r w:rsidRPr="006455F6">
        <w:rPr>
          <w:rFonts w:ascii="Times New Roman" w:hAnsi="Times New Roman" w:cs="Times New Roman"/>
          <w:color w:val="000000"/>
          <w:sz w:val="24"/>
          <w:szCs w:val="24"/>
        </w:rPr>
        <w:t xml:space="preserve">lthough, similar to the baseline regression, there also is no evidence to suggest that the severity of terrorism will have a greater impact on business performance. From the data, it will be difficult to investigate why this is the case. However, a speculative reason may be that terror incidents </w:t>
      </w:r>
      <w:r w:rsidR="00DF06DA" w:rsidRPr="006455F6">
        <w:rPr>
          <w:rFonts w:ascii="Times New Roman" w:hAnsi="Times New Roman" w:cs="Times New Roman"/>
          <w:color w:val="000000"/>
          <w:sz w:val="24"/>
          <w:szCs w:val="24"/>
        </w:rPr>
        <w:t xml:space="preserve">that recorded </w:t>
      </w:r>
      <w:r w:rsidRPr="006455F6">
        <w:rPr>
          <w:rFonts w:ascii="Times New Roman" w:hAnsi="Times New Roman" w:cs="Times New Roman"/>
          <w:color w:val="000000"/>
          <w:sz w:val="24"/>
          <w:szCs w:val="24"/>
        </w:rPr>
        <w:t>fewer number</w:t>
      </w:r>
      <w:r w:rsidR="0056224C">
        <w:rPr>
          <w:rFonts w:ascii="Times New Roman" w:hAnsi="Times New Roman" w:cs="Times New Roman"/>
          <w:color w:val="000000"/>
          <w:sz w:val="24"/>
          <w:szCs w:val="24"/>
        </w:rPr>
        <w:t>s</w:t>
      </w:r>
      <w:r w:rsidRPr="006455F6">
        <w:rPr>
          <w:rFonts w:ascii="Times New Roman" w:hAnsi="Times New Roman" w:cs="Times New Roman"/>
          <w:color w:val="000000"/>
          <w:sz w:val="24"/>
          <w:szCs w:val="24"/>
        </w:rPr>
        <w:t xml:space="preserve"> of fatalities and injured </w:t>
      </w:r>
      <w:r w:rsidR="00DF06DA" w:rsidRPr="006455F6">
        <w:rPr>
          <w:rFonts w:ascii="Times New Roman" w:hAnsi="Times New Roman" w:cs="Times New Roman"/>
          <w:color w:val="000000"/>
          <w:sz w:val="24"/>
          <w:szCs w:val="24"/>
        </w:rPr>
        <w:t xml:space="preserve">could have </w:t>
      </w:r>
      <w:r w:rsidR="00EA3BB7" w:rsidRPr="006455F6">
        <w:rPr>
          <w:rFonts w:ascii="Times New Roman" w:hAnsi="Times New Roman" w:cs="Times New Roman"/>
          <w:color w:val="000000"/>
          <w:sz w:val="24"/>
          <w:szCs w:val="24"/>
        </w:rPr>
        <w:t xml:space="preserve">had </w:t>
      </w:r>
      <w:r w:rsidR="0056224C">
        <w:rPr>
          <w:rFonts w:ascii="Times New Roman" w:hAnsi="Times New Roman" w:cs="Times New Roman"/>
          <w:color w:val="000000"/>
          <w:sz w:val="24"/>
          <w:szCs w:val="24"/>
        </w:rPr>
        <w:t xml:space="preserve">a </w:t>
      </w:r>
      <w:r w:rsidR="00EA3BB7" w:rsidRPr="006455F6">
        <w:rPr>
          <w:rFonts w:ascii="Times New Roman" w:hAnsi="Times New Roman" w:cs="Times New Roman"/>
          <w:color w:val="000000"/>
          <w:sz w:val="24"/>
          <w:szCs w:val="24"/>
        </w:rPr>
        <w:t>more direct impact on</w:t>
      </w:r>
      <w:r w:rsidRPr="006455F6">
        <w:rPr>
          <w:rFonts w:ascii="Times New Roman" w:hAnsi="Times New Roman" w:cs="Times New Roman"/>
          <w:color w:val="000000"/>
          <w:sz w:val="24"/>
          <w:szCs w:val="24"/>
        </w:rPr>
        <w:t xml:space="preserve"> business activities. </w:t>
      </w:r>
    </w:p>
    <w:p w14:paraId="1EABC0E1" w14:textId="77777777" w:rsidR="008A79CD" w:rsidRPr="001D1612" w:rsidRDefault="0056224C" w:rsidP="008A79CD">
      <w:pPr>
        <w:pStyle w:val="ListParagraph"/>
        <w:numPr>
          <w:ilvl w:val="0"/>
          <w:numId w:val="5"/>
        </w:numPr>
        <w:spacing w:after="0" w:line="480" w:lineRule="auto"/>
        <w:ind w:left="0" w:firstLine="0"/>
        <w:jc w:val="both"/>
        <w:rPr>
          <w:rFonts w:ascii="Times New Roman" w:eastAsia="Times New Roman" w:hAnsi="Times New Roman" w:cs="Times New Roman"/>
          <w:b/>
          <w:sz w:val="24"/>
          <w:szCs w:val="24"/>
        </w:rPr>
      </w:pPr>
      <w:r w:rsidRPr="001D1612">
        <w:rPr>
          <w:rFonts w:ascii="Times New Roman" w:eastAsia="Times New Roman" w:hAnsi="Times New Roman" w:cs="Times New Roman"/>
          <w:b/>
          <w:sz w:val="24"/>
          <w:szCs w:val="24"/>
        </w:rPr>
        <w:t>CONCLUSION AND POLICY IMPLICATIONS</w:t>
      </w:r>
    </w:p>
    <w:p w14:paraId="3E1338ED" w14:textId="77777777" w:rsidR="008A79CD" w:rsidRPr="001D1612" w:rsidRDefault="008A79CD" w:rsidP="00F130DE">
      <w:pPr>
        <w:spacing w:after="0" w:line="480" w:lineRule="auto"/>
        <w:contextualSpacing/>
        <w:jc w:val="both"/>
        <w:rPr>
          <w:rFonts w:ascii="Times New Roman" w:eastAsia="Times New Roman" w:hAnsi="Times New Roman" w:cs="Times New Roman"/>
          <w:bCs/>
          <w:iCs/>
          <w:sz w:val="24"/>
          <w:szCs w:val="24"/>
        </w:rPr>
      </w:pPr>
      <w:bookmarkStart w:id="66" w:name="OLE_LINK201"/>
      <w:bookmarkStart w:id="67" w:name="OLE_LINK202"/>
      <w:bookmarkStart w:id="68" w:name="OLE_LINK203"/>
      <w:bookmarkStart w:id="69" w:name="OLE_LINK237"/>
      <w:bookmarkStart w:id="70" w:name="OLE_LINK238"/>
      <w:bookmarkStart w:id="71" w:name="OLE_LINK239"/>
      <w:r w:rsidRPr="001D1612">
        <w:rPr>
          <w:rFonts w:ascii="Times New Roman" w:eastAsia="Times New Roman" w:hAnsi="Times New Roman" w:cs="Times New Roman"/>
          <w:sz w:val="24"/>
          <w:szCs w:val="24"/>
        </w:rPr>
        <w:t xml:space="preserve">This study investigated the impact of terrorism on global business performance. </w:t>
      </w:r>
      <w:r w:rsidRPr="001D1612">
        <w:rPr>
          <w:rFonts w:ascii="Times New Roman" w:eastAsia="Times New Roman" w:hAnsi="Times New Roman" w:cs="Times New Roman"/>
          <w:bCs/>
          <w:iCs/>
          <w:sz w:val="24"/>
          <w:szCs w:val="24"/>
        </w:rPr>
        <w:t xml:space="preserve">To achieve this, we used a panel </w:t>
      </w:r>
      <w:bookmarkStart w:id="72" w:name="OLE_LINK61"/>
      <w:r w:rsidRPr="001D1612">
        <w:rPr>
          <w:rFonts w:ascii="Times New Roman" w:eastAsia="Times New Roman" w:hAnsi="Times New Roman" w:cs="Times New Roman"/>
          <w:bCs/>
          <w:iCs/>
          <w:sz w:val="24"/>
          <w:szCs w:val="24"/>
        </w:rPr>
        <w:t xml:space="preserve">data fixed-effect </w:t>
      </w:r>
      <w:bookmarkEnd w:id="72"/>
      <w:r w:rsidRPr="001D1612">
        <w:rPr>
          <w:rFonts w:ascii="Times New Roman" w:eastAsia="Times New Roman" w:hAnsi="Times New Roman" w:cs="Times New Roman"/>
          <w:bCs/>
          <w:iCs/>
          <w:sz w:val="24"/>
          <w:szCs w:val="24"/>
        </w:rPr>
        <w:t>regression model on a global sample of 17</w:t>
      </w:r>
      <w:r>
        <w:rPr>
          <w:rFonts w:ascii="Times New Roman" w:eastAsia="Times New Roman" w:hAnsi="Times New Roman" w:cs="Times New Roman"/>
          <w:bCs/>
          <w:iCs/>
          <w:sz w:val="24"/>
          <w:szCs w:val="24"/>
        </w:rPr>
        <w:t>3</w:t>
      </w:r>
      <w:r w:rsidRPr="001D1612">
        <w:rPr>
          <w:rFonts w:ascii="Times New Roman" w:eastAsia="Times New Roman" w:hAnsi="Times New Roman" w:cs="Times New Roman"/>
          <w:bCs/>
          <w:iCs/>
          <w:sz w:val="24"/>
          <w:szCs w:val="24"/>
        </w:rPr>
        <w:t xml:space="preserve"> countries over the period 2009-201</w:t>
      </w:r>
      <w:r>
        <w:rPr>
          <w:rFonts w:ascii="Times New Roman" w:eastAsia="Times New Roman" w:hAnsi="Times New Roman" w:cs="Times New Roman"/>
          <w:bCs/>
          <w:iCs/>
          <w:sz w:val="24"/>
          <w:szCs w:val="24"/>
        </w:rPr>
        <w:t>7</w:t>
      </w:r>
      <w:r w:rsidRPr="001D1612">
        <w:rPr>
          <w:rFonts w:ascii="Times New Roman" w:eastAsia="Times New Roman" w:hAnsi="Times New Roman" w:cs="Times New Roman"/>
          <w:bCs/>
          <w:iCs/>
          <w:sz w:val="24"/>
          <w:szCs w:val="24"/>
        </w:rPr>
        <w:t xml:space="preserve">. To proxy for business performance, we used a measure of the distance to the frontier score which captures best performance observed on each area of </w:t>
      </w:r>
      <w:r w:rsidRPr="001D1612">
        <w:rPr>
          <w:rFonts w:ascii="Times New Roman" w:eastAsia="Times New Roman" w:hAnsi="Times New Roman" w:cs="Times New Roman"/>
          <w:bCs/>
          <w:i/>
          <w:iCs/>
          <w:sz w:val="24"/>
          <w:szCs w:val="24"/>
        </w:rPr>
        <w:t>Doing Business</w:t>
      </w:r>
      <w:r w:rsidRPr="001D1612">
        <w:rPr>
          <w:rFonts w:ascii="Times New Roman" w:eastAsia="Times New Roman" w:hAnsi="Times New Roman" w:cs="Times New Roman"/>
          <w:bCs/>
          <w:iCs/>
          <w:sz w:val="24"/>
          <w:szCs w:val="24"/>
        </w:rPr>
        <w:t xml:space="preserve"> across all economies. The results of the fixed-effects estimations showed that, for the full sample, terrorism is not significantly related to business performance. We then partitioned our sample into developed, developing and fragile countries on the basis </w:t>
      </w:r>
      <w:r w:rsidR="0056224C">
        <w:rPr>
          <w:rFonts w:ascii="Times New Roman" w:eastAsia="Times New Roman" w:hAnsi="Times New Roman" w:cs="Times New Roman"/>
          <w:bCs/>
          <w:iCs/>
          <w:sz w:val="24"/>
          <w:szCs w:val="24"/>
        </w:rPr>
        <w:t>of</w:t>
      </w:r>
      <w:r w:rsidR="0056224C" w:rsidRPr="001D1612">
        <w:rPr>
          <w:rFonts w:ascii="Times New Roman" w:eastAsia="Times New Roman" w:hAnsi="Times New Roman" w:cs="Times New Roman"/>
          <w:bCs/>
          <w:iCs/>
          <w:sz w:val="24"/>
          <w:szCs w:val="24"/>
        </w:rPr>
        <w:t xml:space="preserve"> </w:t>
      </w:r>
      <w:r w:rsidRPr="001D1612">
        <w:rPr>
          <w:rFonts w:ascii="Times New Roman" w:eastAsia="Times New Roman" w:hAnsi="Times New Roman" w:cs="Times New Roman"/>
          <w:bCs/>
          <w:iCs/>
          <w:sz w:val="24"/>
          <w:szCs w:val="24"/>
        </w:rPr>
        <w:t>existing literature that terrorism may affect these categories of countries differently. The findings suggest that terrorism does not have a significant effect on business performance in both developed and developing countries</w:t>
      </w:r>
      <w:r w:rsidR="0056224C">
        <w:rPr>
          <w:rFonts w:ascii="Times New Roman" w:eastAsia="Times New Roman" w:hAnsi="Times New Roman" w:cs="Times New Roman"/>
          <w:bCs/>
          <w:iCs/>
          <w:sz w:val="24"/>
          <w:szCs w:val="24"/>
        </w:rPr>
        <w:t xml:space="preserve">, but </w:t>
      </w:r>
      <w:r w:rsidRPr="001D1612">
        <w:rPr>
          <w:rFonts w:ascii="Times New Roman" w:eastAsia="Times New Roman" w:hAnsi="Times New Roman" w:cs="Times New Roman"/>
          <w:bCs/>
          <w:iCs/>
          <w:sz w:val="24"/>
          <w:szCs w:val="24"/>
        </w:rPr>
        <w:t xml:space="preserve">we found that terrorism does have a significant </w:t>
      </w:r>
      <w:r w:rsidRPr="001D1612">
        <w:rPr>
          <w:rFonts w:ascii="Times New Roman" w:eastAsia="Times New Roman" w:hAnsi="Times New Roman" w:cs="Times New Roman"/>
          <w:bCs/>
          <w:iCs/>
          <w:sz w:val="24"/>
          <w:szCs w:val="24"/>
        </w:rPr>
        <w:lastRenderedPageBreak/>
        <w:t xml:space="preserve">effect on business performance in fragile countries. </w:t>
      </w:r>
      <w:r>
        <w:rPr>
          <w:rFonts w:ascii="Times New Roman" w:eastAsia="Times New Roman" w:hAnsi="Times New Roman" w:cs="Times New Roman"/>
          <w:bCs/>
          <w:iCs/>
          <w:sz w:val="24"/>
          <w:szCs w:val="24"/>
        </w:rPr>
        <w:t>However, the marginal e</w:t>
      </w:r>
      <w:r w:rsidRPr="001D1612">
        <w:rPr>
          <w:rFonts w:ascii="Times New Roman" w:eastAsia="Times New Roman" w:hAnsi="Times New Roman" w:cs="Times New Roman"/>
          <w:bCs/>
          <w:iCs/>
          <w:sz w:val="24"/>
          <w:szCs w:val="24"/>
        </w:rPr>
        <w:t xml:space="preserve">ffects showed that </w:t>
      </w:r>
      <w:r>
        <w:rPr>
          <w:rFonts w:ascii="Times New Roman" w:eastAsia="Times New Roman" w:hAnsi="Times New Roman" w:cs="Times New Roman"/>
          <w:bCs/>
          <w:iCs/>
          <w:sz w:val="24"/>
          <w:szCs w:val="24"/>
        </w:rPr>
        <w:t>this significance is only sustained for the South Asian countries</w:t>
      </w:r>
      <w:r w:rsidRPr="001D1612">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 xml:space="preserve"> Our results are robust and considerably consistent to (a) severity of terrorism (number of fatalities and injured), (b) an alternative measure of business performance</w:t>
      </w:r>
      <w:r w:rsidR="0056224C">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 xml:space="preserve"> and (c) an estimation technique that controls for potential endogeneity. </w:t>
      </w:r>
    </w:p>
    <w:p w14:paraId="027BB6FD" w14:textId="77777777" w:rsidR="008A79CD" w:rsidRPr="001D1612" w:rsidRDefault="008A79CD" w:rsidP="008A79CD">
      <w:pPr>
        <w:spacing w:line="480" w:lineRule="auto"/>
        <w:ind w:firstLine="720"/>
        <w:contextualSpacing/>
        <w:jc w:val="both"/>
        <w:rPr>
          <w:rFonts w:ascii="Times New Roman" w:eastAsia="Times New Roman" w:hAnsi="Times New Roman" w:cs="Times New Roman"/>
          <w:bCs/>
          <w:iCs/>
          <w:sz w:val="24"/>
          <w:szCs w:val="24"/>
        </w:rPr>
      </w:pPr>
      <w:r w:rsidRPr="001D1612">
        <w:rPr>
          <w:rFonts w:ascii="Times New Roman" w:eastAsia="Times New Roman" w:hAnsi="Times New Roman" w:cs="Times New Roman"/>
          <w:bCs/>
          <w:iCs/>
          <w:sz w:val="24"/>
          <w:szCs w:val="24"/>
        </w:rPr>
        <w:t xml:space="preserve">Our results contribute to existing academic literature on the impact of terrorism on business performance in many ways. For example, the study contributes by showing that terrorism does not affect business performance </w:t>
      </w:r>
      <w:r>
        <w:rPr>
          <w:rFonts w:ascii="Times New Roman" w:eastAsia="Times New Roman" w:hAnsi="Times New Roman" w:cs="Times New Roman"/>
          <w:bCs/>
          <w:iCs/>
          <w:sz w:val="24"/>
          <w:szCs w:val="24"/>
        </w:rPr>
        <w:t>equally across different country classifications</w:t>
      </w:r>
      <w:r w:rsidRPr="001D1612">
        <w:rPr>
          <w:rFonts w:ascii="Times New Roman" w:eastAsia="Times New Roman" w:hAnsi="Times New Roman" w:cs="Times New Roman"/>
          <w:bCs/>
          <w:iCs/>
          <w:sz w:val="24"/>
          <w:szCs w:val="24"/>
        </w:rPr>
        <w:t xml:space="preserve">. Thus, these results contribute to the limited and contradictory evidence on whether terrorism affects developing or developed countries more </w:t>
      </w:r>
      <w:bookmarkStart w:id="73" w:name="OLE_LINK146"/>
      <w:bookmarkStart w:id="74" w:name="OLE_LINK147"/>
      <w:r w:rsidRPr="001D1612">
        <w:rPr>
          <w:rFonts w:ascii="Times New Roman" w:eastAsia="Times New Roman" w:hAnsi="Times New Roman" w:cs="Times New Roman"/>
          <w:bCs/>
          <w:iCs/>
          <w:sz w:val="24"/>
          <w:szCs w:val="24"/>
        </w:rPr>
        <w:t xml:space="preserve">(e.g., </w:t>
      </w:r>
      <w:proofErr w:type="spellStart"/>
      <w:r w:rsidRPr="001D1612">
        <w:rPr>
          <w:rFonts w:ascii="Times New Roman" w:hAnsi="Times New Roman" w:cs="Times New Roman"/>
          <w:sz w:val="24"/>
          <w:szCs w:val="24"/>
        </w:rPr>
        <w:t>Llorca</w:t>
      </w:r>
      <w:proofErr w:type="spellEnd"/>
      <w:r w:rsidRPr="001D1612">
        <w:rPr>
          <w:rFonts w:ascii="Times New Roman" w:hAnsi="Times New Roman" w:cs="Times New Roman"/>
          <w:sz w:val="24"/>
          <w:szCs w:val="24"/>
        </w:rPr>
        <w:t xml:space="preserve">-Vivero, 2008; </w:t>
      </w:r>
      <w:r w:rsidRPr="001D1612">
        <w:rPr>
          <w:rFonts w:ascii="Times New Roman" w:eastAsia="Times New Roman" w:hAnsi="Times New Roman" w:cs="Times New Roman"/>
          <w:sz w:val="24"/>
          <w:szCs w:val="24"/>
        </w:rPr>
        <w:t>Piazza, 2008</w:t>
      </w:r>
      <w:r w:rsidR="004331B8">
        <w:rPr>
          <w:rFonts w:ascii="Times New Roman" w:eastAsia="Times New Roman" w:hAnsi="Times New Roman" w:cs="Times New Roman"/>
          <w:sz w:val="24"/>
          <w:szCs w:val="24"/>
        </w:rPr>
        <w:t>;</w:t>
      </w:r>
      <w:r w:rsidR="004331B8" w:rsidRPr="004331B8">
        <w:rPr>
          <w:rFonts w:ascii="Times New Roman" w:hAnsi="Times New Roman" w:cs="Times New Roman"/>
          <w:sz w:val="24"/>
          <w:szCs w:val="24"/>
        </w:rPr>
        <w:t xml:space="preserve"> </w:t>
      </w:r>
      <w:proofErr w:type="spellStart"/>
      <w:r w:rsidR="004331B8" w:rsidRPr="001D1612">
        <w:rPr>
          <w:rFonts w:ascii="Times New Roman" w:hAnsi="Times New Roman" w:cs="Times New Roman"/>
          <w:sz w:val="24"/>
          <w:szCs w:val="24"/>
        </w:rPr>
        <w:t>Procasky</w:t>
      </w:r>
      <w:proofErr w:type="spellEnd"/>
      <w:r w:rsidR="004331B8" w:rsidRPr="001D1612">
        <w:rPr>
          <w:rFonts w:ascii="Times New Roman" w:hAnsi="Times New Roman" w:cs="Times New Roman"/>
          <w:sz w:val="24"/>
          <w:szCs w:val="24"/>
        </w:rPr>
        <w:t xml:space="preserve"> </w:t>
      </w:r>
      <w:r w:rsidR="004331B8">
        <w:rPr>
          <w:rFonts w:ascii="Times New Roman" w:hAnsi="Times New Roman" w:cs="Times New Roman"/>
          <w:sz w:val="24"/>
          <w:szCs w:val="24"/>
        </w:rPr>
        <w:t>and</w:t>
      </w:r>
      <w:r w:rsidR="004331B8" w:rsidRPr="001D1612">
        <w:rPr>
          <w:rFonts w:ascii="Times New Roman" w:hAnsi="Times New Roman" w:cs="Times New Roman"/>
          <w:sz w:val="24"/>
          <w:szCs w:val="24"/>
        </w:rPr>
        <w:t xml:space="preserve"> </w:t>
      </w:r>
      <w:proofErr w:type="spellStart"/>
      <w:r w:rsidR="004331B8" w:rsidRPr="001D1612">
        <w:rPr>
          <w:rFonts w:ascii="Times New Roman" w:hAnsi="Times New Roman" w:cs="Times New Roman"/>
          <w:sz w:val="24"/>
          <w:szCs w:val="24"/>
        </w:rPr>
        <w:t>Ujah</w:t>
      </w:r>
      <w:proofErr w:type="spellEnd"/>
      <w:r w:rsidR="004331B8" w:rsidRPr="001D1612">
        <w:rPr>
          <w:rFonts w:ascii="Times New Roman" w:hAnsi="Times New Roman" w:cs="Times New Roman"/>
          <w:sz w:val="24"/>
          <w:szCs w:val="24"/>
        </w:rPr>
        <w:t>, 2016</w:t>
      </w:r>
      <w:r w:rsidRPr="001D1612">
        <w:rPr>
          <w:rFonts w:ascii="Times New Roman" w:eastAsia="Times New Roman" w:hAnsi="Times New Roman" w:cs="Times New Roman"/>
          <w:sz w:val="24"/>
          <w:szCs w:val="24"/>
        </w:rPr>
        <w:t>)</w:t>
      </w:r>
      <w:r w:rsidRPr="001D1612">
        <w:rPr>
          <w:rFonts w:ascii="Times New Roman" w:eastAsia="Times New Roman" w:hAnsi="Times New Roman" w:cs="Times New Roman"/>
          <w:bCs/>
          <w:iCs/>
          <w:sz w:val="24"/>
          <w:szCs w:val="24"/>
        </w:rPr>
        <w:t xml:space="preserve">. </w:t>
      </w:r>
      <w:bookmarkEnd w:id="73"/>
      <w:bookmarkEnd w:id="74"/>
      <w:r w:rsidRPr="001D1612">
        <w:rPr>
          <w:rFonts w:ascii="Times New Roman" w:eastAsia="Times New Roman" w:hAnsi="Times New Roman" w:cs="Times New Roman"/>
          <w:bCs/>
          <w:iCs/>
          <w:sz w:val="24"/>
          <w:szCs w:val="24"/>
        </w:rPr>
        <w:t>Finally, we</w:t>
      </w:r>
      <w:r>
        <w:rPr>
          <w:rFonts w:ascii="Times New Roman" w:eastAsia="Times New Roman" w:hAnsi="Times New Roman" w:cs="Times New Roman"/>
          <w:bCs/>
          <w:iCs/>
          <w:sz w:val="24"/>
          <w:szCs w:val="24"/>
        </w:rPr>
        <w:t xml:space="preserve"> also</w:t>
      </w:r>
      <w:r w:rsidRPr="001D1612">
        <w:rPr>
          <w:rFonts w:ascii="Times New Roman" w:eastAsia="Times New Roman" w:hAnsi="Times New Roman" w:cs="Times New Roman"/>
          <w:bCs/>
          <w:iCs/>
          <w:sz w:val="24"/>
          <w:szCs w:val="24"/>
        </w:rPr>
        <w:t xml:space="preserve"> contribute to existing literature by showing that terrorism does have a negative effect on business performance in fragile countries. This is because</w:t>
      </w:r>
      <w:r w:rsidR="0056224C">
        <w:rPr>
          <w:rFonts w:ascii="Times New Roman" w:eastAsia="Times New Roman" w:hAnsi="Times New Roman" w:cs="Times New Roman"/>
          <w:bCs/>
          <w:iCs/>
          <w:sz w:val="24"/>
          <w:szCs w:val="24"/>
        </w:rPr>
        <w:t>,</w:t>
      </w:r>
      <w:r w:rsidRPr="001D1612">
        <w:rPr>
          <w:rFonts w:ascii="Times New Roman" w:eastAsia="Times New Roman" w:hAnsi="Times New Roman" w:cs="Times New Roman"/>
          <w:bCs/>
          <w:iCs/>
          <w:sz w:val="24"/>
          <w:szCs w:val="24"/>
        </w:rPr>
        <w:t xml:space="preserve"> in fragile countries, there ar</w:t>
      </w:r>
      <w:r>
        <w:rPr>
          <w:rFonts w:ascii="Times New Roman" w:eastAsia="Times New Roman" w:hAnsi="Times New Roman" w:cs="Times New Roman"/>
          <w:bCs/>
          <w:iCs/>
          <w:sz w:val="24"/>
          <w:szCs w:val="24"/>
        </w:rPr>
        <w:t xml:space="preserve">e usually problems with </w:t>
      </w:r>
      <w:r w:rsidRPr="001D1612">
        <w:rPr>
          <w:rFonts w:ascii="Times New Roman" w:eastAsia="Times New Roman" w:hAnsi="Times New Roman" w:cs="Times New Roman"/>
          <w:bCs/>
          <w:iCs/>
          <w:sz w:val="24"/>
          <w:szCs w:val="24"/>
        </w:rPr>
        <w:t>institutional</w:t>
      </w:r>
      <w:r>
        <w:rPr>
          <w:rFonts w:ascii="Times New Roman" w:eastAsia="Times New Roman" w:hAnsi="Times New Roman" w:cs="Times New Roman"/>
          <w:bCs/>
          <w:iCs/>
          <w:sz w:val="24"/>
          <w:szCs w:val="24"/>
        </w:rPr>
        <w:t xml:space="preserve"> structures and mechanisms that may help cushion the negative impact of terrorism</w:t>
      </w:r>
      <w:r w:rsidRPr="001D1612">
        <w:rPr>
          <w:rFonts w:ascii="Times New Roman" w:eastAsia="Times New Roman" w:hAnsi="Times New Roman" w:cs="Times New Roman"/>
          <w:bCs/>
          <w:iCs/>
          <w:sz w:val="24"/>
          <w:szCs w:val="24"/>
        </w:rPr>
        <w:t xml:space="preserve">. </w:t>
      </w:r>
    </w:p>
    <w:p w14:paraId="5F27C80C" w14:textId="77777777" w:rsidR="008A79CD" w:rsidRDefault="008A79CD" w:rsidP="008A79CD">
      <w:pPr>
        <w:spacing w:line="480" w:lineRule="auto"/>
        <w:ind w:firstLine="720"/>
        <w:contextualSpacing/>
        <w:jc w:val="both"/>
        <w:rPr>
          <w:rFonts w:ascii="Times New Roman" w:eastAsia="Times New Roman" w:hAnsi="Times New Roman" w:cs="Times New Roman"/>
          <w:bCs/>
          <w:iCs/>
          <w:sz w:val="24"/>
          <w:szCs w:val="24"/>
        </w:rPr>
      </w:pPr>
      <w:r w:rsidRPr="001D1612">
        <w:rPr>
          <w:rFonts w:ascii="Times New Roman" w:eastAsia="Times New Roman" w:hAnsi="Times New Roman" w:cs="Times New Roman"/>
          <w:bCs/>
          <w:iCs/>
          <w:sz w:val="24"/>
          <w:szCs w:val="24"/>
        </w:rPr>
        <w:t xml:space="preserve">In terms of policy implications, the findings suggest that businesses need not </w:t>
      </w:r>
      <w:r>
        <w:rPr>
          <w:rFonts w:ascii="Times New Roman" w:eastAsia="Times New Roman" w:hAnsi="Times New Roman" w:cs="Times New Roman"/>
          <w:bCs/>
          <w:iCs/>
          <w:sz w:val="24"/>
          <w:szCs w:val="24"/>
        </w:rPr>
        <w:t xml:space="preserve">overly </w:t>
      </w:r>
      <w:r w:rsidRPr="001D1612">
        <w:rPr>
          <w:rFonts w:ascii="Times New Roman" w:eastAsia="Times New Roman" w:hAnsi="Times New Roman" w:cs="Times New Roman"/>
          <w:bCs/>
          <w:iCs/>
          <w:sz w:val="24"/>
          <w:szCs w:val="24"/>
        </w:rPr>
        <w:t xml:space="preserve">avoid countries </w:t>
      </w:r>
      <w:r>
        <w:rPr>
          <w:rFonts w:ascii="Times New Roman" w:eastAsia="Times New Roman" w:hAnsi="Times New Roman" w:cs="Times New Roman"/>
          <w:bCs/>
          <w:iCs/>
          <w:sz w:val="24"/>
          <w:szCs w:val="24"/>
        </w:rPr>
        <w:t xml:space="preserve">due to terrorism and there is no evidence to suggest that it significantly impacts on </w:t>
      </w:r>
      <w:r w:rsidRPr="001D1612">
        <w:rPr>
          <w:rFonts w:ascii="Times New Roman" w:eastAsia="Times New Roman" w:hAnsi="Times New Roman" w:cs="Times New Roman"/>
          <w:bCs/>
          <w:iCs/>
          <w:sz w:val="24"/>
          <w:szCs w:val="24"/>
        </w:rPr>
        <w:t xml:space="preserve">business performance. </w:t>
      </w:r>
      <w:r>
        <w:rPr>
          <w:rFonts w:ascii="Times New Roman" w:eastAsia="Times New Roman" w:hAnsi="Times New Roman" w:cs="Times New Roman"/>
          <w:bCs/>
          <w:iCs/>
          <w:sz w:val="24"/>
          <w:szCs w:val="24"/>
        </w:rPr>
        <w:t>However, this is different for fragile countries that are terror</w:t>
      </w:r>
      <w:r w:rsidR="0056224C">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prone</w:t>
      </w:r>
      <w:r w:rsidRPr="001D1612">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Such countries </w:t>
      </w:r>
      <w:r w:rsidRPr="001D1612">
        <w:rPr>
          <w:rFonts w:ascii="Times New Roman" w:eastAsia="Times New Roman" w:hAnsi="Times New Roman" w:cs="Times New Roman"/>
          <w:bCs/>
          <w:iCs/>
          <w:sz w:val="24"/>
          <w:szCs w:val="24"/>
        </w:rPr>
        <w:t>should take necessary steps to minimi</w:t>
      </w:r>
      <w:r>
        <w:rPr>
          <w:rFonts w:ascii="Times New Roman" w:eastAsia="Times New Roman" w:hAnsi="Times New Roman" w:cs="Times New Roman"/>
          <w:bCs/>
          <w:iCs/>
          <w:sz w:val="24"/>
          <w:szCs w:val="24"/>
        </w:rPr>
        <w:t>s</w:t>
      </w:r>
      <w:r w:rsidRPr="001D1612">
        <w:rPr>
          <w:rFonts w:ascii="Times New Roman" w:eastAsia="Times New Roman" w:hAnsi="Times New Roman" w:cs="Times New Roman"/>
          <w:bCs/>
          <w:iCs/>
          <w:sz w:val="24"/>
          <w:szCs w:val="24"/>
        </w:rPr>
        <w:t xml:space="preserve">e the </w:t>
      </w:r>
      <w:r>
        <w:rPr>
          <w:rFonts w:ascii="Times New Roman" w:eastAsia="Times New Roman" w:hAnsi="Times New Roman" w:cs="Times New Roman"/>
          <w:bCs/>
          <w:iCs/>
          <w:sz w:val="24"/>
          <w:szCs w:val="24"/>
        </w:rPr>
        <w:t>incidents of terrorism including pursuing institutional structures and mechanism that can help cushion the negative effects of terrorism</w:t>
      </w:r>
      <w:r w:rsidRPr="001D1612">
        <w:rPr>
          <w:rFonts w:ascii="Times New Roman" w:eastAsia="Times New Roman" w:hAnsi="Times New Roman" w:cs="Times New Roman"/>
          <w:bCs/>
          <w:iCs/>
          <w:sz w:val="24"/>
          <w:szCs w:val="24"/>
        </w:rPr>
        <w:t xml:space="preserve">. Since the results of this study suggest and seem to confirm that terrorism has no significant negative effect except </w:t>
      </w:r>
      <w:r w:rsidR="0056224C">
        <w:rPr>
          <w:rFonts w:ascii="Times New Roman" w:eastAsia="Times New Roman" w:hAnsi="Times New Roman" w:cs="Times New Roman"/>
          <w:bCs/>
          <w:iCs/>
          <w:sz w:val="24"/>
          <w:szCs w:val="24"/>
        </w:rPr>
        <w:t>in the case of</w:t>
      </w:r>
      <w:r w:rsidR="0056224C" w:rsidRPr="001D1612">
        <w:rPr>
          <w:rFonts w:ascii="Times New Roman" w:eastAsia="Times New Roman" w:hAnsi="Times New Roman" w:cs="Times New Roman"/>
          <w:bCs/>
          <w:iCs/>
          <w:sz w:val="24"/>
          <w:szCs w:val="24"/>
        </w:rPr>
        <w:t xml:space="preserve"> </w:t>
      </w:r>
      <w:r w:rsidRPr="001D1612">
        <w:rPr>
          <w:rFonts w:ascii="Times New Roman" w:eastAsia="Times New Roman" w:hAnsi="Times New Roman" w:cs="Times New Roman"/>
          <w:bCs/>
          <w:iCs/>
          <w:sz w:val="24"/>
          <w:szCs w:val="24"/>
        </w:rPr>
        <w:t xml:space="preserve">fragile countries, future research  may need to focus on how long the effect of terrorism </w:t>
      </w:r>
      <w:r>
        <w:rPr>
          <w:rFonts w:ascii="Times New Roman" w:eastAsia="Times New Roman" w:hAnsi="Times New Roman" w:cs="Times New Roman"/>
          <w:bCs/>
          <w:iCs/>
          <w:sz w:val="24"/>
          <w:szCs w:val="24"/>
        </w:rPr>
        <w:t xml:space="preserve">may </w:t>
      </w:r>
      <w:r w:rsidRPr="001D1612">
        <w:rPr>
          <w:rFonts w:ascii="Times New Roman" w:eastAsia="Times New Roman" w:hAnsi="Times New Roman" w:cs="Times New Roman"/>
          <w:bCs/>
          <w:iCs/>
          <w:sz w:val="24"/>
          <w:szCs w:val="24"/>
        </w:rPr>
        <w:t>last</w:t>
      </w:r>
      <w:r>
        <w:rPr>
          <w:rFonts w:ascii="Times New Roman" w:eastAsia="Times New Roman" w:hAnsi="Times New Roman" w:cs="Times New Roman"/>
          <w:bCs/>
          <w:iCs/>
          <w:sz w:val="24"/>
          <w:szCs w:val="24"/>
        </w:rPr>
        <w:t xml:space="preserve"> on overall business performance in those countries and how different institutional structures and mechanisms may help moderate its impact</w:t>
      </w:r>
      <w:r w:rsidRPr="001D1612">
        <w:rPr>
          <w:rFonts w:ascii="Times New Roman" w:eastAsia="Times New Roman" w:hAnsi="Times New Roman" w:cs="Times New Roman"/>
          <w:bCs/>
          <w:iCs/>
          <w:sz w:val="24"/>
          <w:szCs w:val="24"/>
        </w:rPr>
        <w:t>. Although there is anecdotal evidence of how long the effects of terrorism last in terms of stock markets and tourism there seems to be no consensus</w:t>
      </w:r>
      <w:r>
        <w:rPr>
          <w:rFonts w:ascii="Times New Roman" w:eastAsia="Times New Roman" w:hAnsi="Times New Roman" w:cs="Times New Roman"/>
          <w:bCs/>
          <w:iCs/>
          <w:sz w:val="24"/>
          <w:szCs w:val="24"/>
        </w:rPr>
        <w:t>.</w:t>
      </w:r>
    </w:p>
    <w:p w14:paraId="143260C9" w14:textId="77777777" w:rsidR="0056224C" w:rsidRPr="001D1612" w:rsidRDefault="0056224C" w:rsidP="008A79CD">
      <w:pPr>
        <w:spacing w:line="480" w:lineRule="auto"/>
        <w:ind w:firstLine="720"/>
        <w:contextualSpacing/>
        <w:jc w:val="both"/>
        <w:rPr>
          <w:rFonts w:ascii="Times New Roman" w:eastAsia="Times New Roman" w:hAnsi="Times New Roman" w:cs="Times New Roman"/>
          <w:bCs/>
          <w:iCs/>
          <w:sz w:val="24"/>
          <w:szCs w:val="24"/>
        </w:rPr>
      </w:pPr>
    </w:p>
    <w:bookmarkEnd w:id="66"/>
    <w:bookmarkEnd w:id="67"/>
    <w:bookmarkEnd w:id="68"/>
    <w:bookmarkEnd w:id="69"/>
    <w:bookmarkEnd w:id="70"/>
    <w:bookmarkEnd w:id="71"/>
    <w:p w14:paraId="03C5A71A" w14:textId="5450E9E7" w:rsidR="008A79CD" w:rsidRPr="00842BBC" w:rsidRDefault="0056224C" w:rsidP="008A79CD">
      <w:pPr>
        <w:spacing w:line="480" w:lineRule="auto"/>
        <w:contextualSpacing/>
        <w:jc w:val="both"/>
        <w:rPr>
          <w:rFonts w:ascii="Times New Roman" w:eastAsia="Times New Roman" w:hAnsi="Times New Roman" w:cs="Times New Roman"/>
          <w:b/>
          <w:sz w:val="24"/>
          <w:szCs w:val="24"/>
        </w:rPr>
      </w:pPr>
      <w:r w:rsidRPr="001D1612">
        <w:rPr>
          <w:rFonts w:ascii="Times New Roman" w:eastAsia="Times New Roman" w:hAnsi="Times New Roman" w:cs="Times New Roman"/>
          <w:b/>
          <w:sz w:val="24"/>
          <w:szCs w:val="24"/>
        </w:rPr>
        <w:t>REFERENCES</w:t>
      </w:r>
    </w:p>
    <w:p w14:paraId="50A84951"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fldChar w:fldCharType="begin" w:fldLock="1"/>
      </w:r>
      <w:r w:rsidRPr="0056224C">
        <w:rPr>
          <w:rFonts w:ascii="Times New Roman" w:eastAsia="Times New Roman" w:hAnsi="Times New Roman" w:cs="Times New Roman"/>
          <w:sz w:val="24"/>
          <w:szCs w:val="24"/>
        </w:rPr>
        <w:instrText xml:space="preserve">ADDIN Mendeley Bibliography CSL_BIBLIOGRAPHY </w:instrText>
      </w:r>
      <w:r w:rsidRPr="0056224C">
        <w:rPr>
          <w:rFonts w:ascii="Times New Roman" w:eastAsia="Times New Roman" w:hAnsi="Times New Roman" w:cs="Times New Roman"/>
          <w:sz w:val="24"/>
          <w:szCs w:val="24"/>
        </w:rPr>
        <w:fldChar w:fldCharType="separate"/>
      </w:r>
      <w:r w:rsidRPr="0056224C">
        <w:rPr>
          <w:rFonts w:ascii="Times New Roman" w:eastAsia="Times New Roman" w:hAnsi="Times New Roman" w:cs="Times New Roman"/>
          <w:sz w:val="24"/>
          <w:szCs w:val="24"/>
        </w:rPr>
        <w:t xml:space="preserve">Abadie, A., &amp; Gardeazabal J. (2008). Terrorism and the World Economy. </w:t>
      </w:r>
      <w:r w:rsidRPr="0056224C">
        <w:rPr>
          <w:rFonts w:ascii="Times New Roman" w:eastAsia="Times New Roman" w:hAnsi="Times New Roman" w:cs="Times New Roman"/>
          <w:i/>
          <w:iCs/>
          <w:sz w:val="24"/>
          <w:szCs w:val="24"/>
        </w:rPr>
        <w:t>European Economic Review</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52</w:t>
      </w:r>
      <w:r w:rsidRPr="0056224C">
        <w:rPr>
          <w:rFonts w:ascii="Times New Roman" w:eastAsia="Times New Roman" w:hAnsi="Times New Roman" w:cs="Times New Roman"/>
          <w:sz w:val="24"/>
          <w:szCs w:val="24"/>
        </w:rPr>
        <w:t>(1), 1–27.</w:t>
      </w:r>
    </w:p>
    <w:p w14:paraId="63117D18" w14:textId="77777777" w:rsidR="007333B8" w:rsidRPr="0056224C" w:rsidRDefault="008A79CD" w:rsidP="007333B8">
      <w:pPr>
        <w:widowControl w:val="0"/>
        <w:autoSpaceDE w:val="0"/>
        <w:autoSpaceDN w:val="0"/>
        <w:adjustRightInd w:val="0"/>
        <w:spacing w:after="0" w:line="240" w:lineRule="auto"/>
        <w:ind w:left="480" w:hanging="480"/>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Abeberese, A. B. (2012). Electricity Cost and Firm Performance: Evidence from India. </w:t>
      </w:r>
      <w:r w:rsidRPr="0056224C">
        <w:rPr>
          <w:rFonts w:ascii="Times New Roman" w:eastAsia="Times New Roman" w:hAnsi="Times New Roman" w:cs="Times New Roman"/>
          <w:i/>
          <w:sz w:val="24"/>
          <w:szCs w:val="24"/>
        </w:rPr>
        <w:t>Review of Economics and Statistics,</w:t>
      </w:r>
      <w:r w:rsidRPr="0056224C">
        <w:rPr>
          <w:rFonts w:ascii="Times New Roman" w:hAnsi="Times New Roman" w:cs="Times New Roman"/>
          <w:sz w:val="24"/>
          <w:szCs w:val="24"/>
        </w:rPr>
        <w:t xml:space="preserve"> </w:t>
      </w:r>
      <w:r w:rsidRPr="0056224C">
        <w:rPr>
          <w:rFonts w:ascii="Times New Roman" w:eastAsia="Times New Roman" w:hAnsi="Times New Roman" w:cs="Times New Roman"/>
          <w:i/>
          <w:sz w:val="24"/>
          <w:szCs w:val="24"/>
        </w:rPr>
        <w:t>http://www.mitpressjournals.org/doi/pdf/10.1162/ REST_a_00641</w:t>
      </w:r>
      <w:r w:rsidRPr="0056224C">
        <w:rPr>
          <w:rFonts w:ascii="Times New Roman" w:eastAsia="Times New Roman" w:hAnsi="Times New Roman" w:cs="Times New Roman"/>
          <w:sz w:val="24"/>
          <w:szCs w:val="24"/>
        </w:rPr>
        <w:t>).</w:t>
      </w:r>
    </w:p>
    <w:p w14:paraId="30F8E54D" w14:textId="77777777" w:rsidR="007333B8" w:rsidRPr="0056224C" w:rsidRDefault="007333B8" w:rsidP="00A36A0E">
      <w:pPr>
        <w:widowControl w:val="0"/>
        <w:autoSpaceDE w:val="0"/>
        <w:autoSpaceDN w:val="0"/>
        <w:adjustRightInd w:val="0"/>
        <w:spacing w:after="0" w:line="240" w:lineRule="auto"/>
        <w:ind w:left="480" w:hanging="480"/>
        <w:rPr>
          <w:rFonts w:ascii="Times New Roman" w:eastAsia="Times New Roman" w:hAnsi="Times New Roman" w:cs="Times New Roman"/>
          <w:sz w:val="24"/>
          <w:szCs w:val="24"/>
        </w:rPr>
      </w:pPr>
      <w:r w:rsidRPr="0056224C">
        <w:rPr>
          <w:rFonts w:ascii="Times New Roman" w:hAnsi="Times New Roman" w:cs="Times New Roman"/>
          <w:sz w:val="24"/>
          <w:szCs w:val="24"/>
          <w:shd w:val="clear" w:color="auto" w:fill="FFFFFF"/>
        </w:rPr>
        <w:t>Afonso, A., and Jalles, J. T., (2013). Growth and Productivity: The role of Government Debt. International Review of Economics and Finance, 25(2013), 384-407</w:t>
      </w:r>
      <w:r w:rsidR="00A36A0E" w:rsidRPr="0056224C">
        <w:rPr>
          <w:rFonts w:ascii="Times New Roman" w:eastAsia="Times New Roman" w:hAnsi="Times New Roman" w:cs="Times New Roman"/>
          <w:sz w:val="24"/>
          <w:szCs w:val="24"/>
        </w:rPr>
        <w:t>.</w:t>
      </w:r>
    </w:p>
    <w:p w14:paraId="57817DCF"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Agboli, M.,&amp; Ukaegbu, C. C. (2006). Business Environment and Entrepreneurial Activity in Nigeria: Implications for Industrial Development. </w:t>
      </w:r>
      <w:r w:rsidRPr="0056224C">
        <w:rPr>
          <w:rFonts w:ascii="Times New Roman" w:eastAsia="Times New Roman" w:hAnsi="Times New Roman" w:cs="Times New Roman"/>
          <w:i/>
          <w:sz w:val="24"/>
          <w:szCs w:val="24"/>
        </w:rPr>
        <w:t>Journal of Modern African Studie</w:t>
      </w:r>
      <w:r w:rsidRPr="0056224C">
        <w:rPr>
          <w:rFonts w:ascii="Times New Roman" w:eastAsia="Times New Roman" w:hAnsi="Times New Roman" w:cs="Times New Roman"/>
          <w:sz w:val="24"/>
          <w:szCs w:val="24"/>
        </w:rPr>
        <w:t xml:space="preserve">s, </w:t>
      </w:r>
      <w:r w:rsidRPr="0056224C">
        <w:rPr>
          <w:rFonts w:ascii="Times New Roman" w:eastAsia="Times New Roman" w:hAnsi="Times New Roman" w:cs="Times New Roman"/>
          <w:i/>
          <w:sz w:val="24"/>
          <w:szCs w:val="24"/>
        </w:rPr>
        <w:t>44</w:t>
      </w:r>
      <w:r w:rsidRPr="0056224C">
        <w:rPr>
          <w:rFonts w:ascii="Times New Roman" w:eastAsia="Times New Roman" w:hAnsi="Times New Roman" w:cs="Times New Roman"/>
          <w:sz w:val="24"/>
          <w:szCs w:val="24"/>
        </w:rPr>
        <w:t xml:space="preserve">(1), 1–30. </w:t>
      </w:r>
    </w:p>
    <w:p w14:paraId="1DC448F1"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Aghion, P., Comin, D., Howitt, P., &amp; Tecu, I. (2016). When Does Domestic Savings Matter for Economic Growth? </w:t>
      </w:r>
      <w:r w:rsidRPr="0056224C">
        <w:rPr>
          <w:rFonts w:ascii="Times New Roman" w:eastAsia="Times New Roman" w:hAnsi="Times New Roman" w:cs="Times New Roman"/>
          <w:i/>
          <w:sz w:val="24"/>
          <w:szCs w:val="24"/>
        </w:rPr>
        <w:t>IMF Economic Review</w:t>
      </w:r>
      <w:r w:rsidRPr="0056224C">
        <w:rPr>
          <w:rFonts w:ascii="Times New Roman" w:eastAsia="Times New Roman" w:hAnsi="Times New Roman" w:cs="Times New Roman"/>
          <w:sz w:val="24"/>
          <w:szCs w:val="24"/>
        </w:rPr>
        <w:t>,</w:t>
      </w:r>
      <w:r w:rsidRPr="0056224C">
        <w:rPr>
          <w:rFonts w:ascii="Times New Roman" w:eastAsia="Times New Roman" w:hAnsi="Times New Roman" w:cs="Times New Roman"/>
          <w:i/>
          <w:sz w:val="24"/>
          <w:szCs w:val="24"/>
        </w:rPr>
        <w:t xml:space="preserve"> 64</w:t>
      </w:r>
      <w:r w:rsidRPr="0056224C">
        <w:rPr>
          <w:rFonts w:ascii="Times New Roman" w:eastAsia="Times New Roman" w:hAnsi="Times New Roman" w:cs="Times New Roman"/>
          <w:sz w:val="24"/>
          <w:szCs w:val="24"/>
        </w:rPr>
        <w:t>(3), 381–407.</w:t>
      </w:r>
    </w:p>
    <w:p w14:paraId="0E2EF7C2"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Aran˜a J. E., &amp; Leo´n,  C. J. (2008).The Impact of Terrorism on Tourism Demand. </w:t>
      </w:r>
      <w:r w:rsidRPr="0056224C">
        <w:rPr>
          <w:rFonts w:ascii="Times New Roman" w:eastAsia="Times New Roman" w:hAnsi="Times New Roman" w:cs="Times New Roman"/>
          <w:i/>
          <w:sz w:val="24"/>
          <w:szCs w:val="24"/>
        </w:rPr>
        <w:t>Annals of Tourism Research</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35</w:t>
      </w:r>
      <w:r w:rsidRPr="0056224C">
        <w:rPr>
          <w:rFonts w:ascii="Times New Roman" w:eastAsia="Times New Roman" w:hAnsi="Times New Roman" w:cs="Times New Roman"/>
          <w:sz w:val="24"/>
          <w:szCs w:val="24"/>
        </w:rPr>
        <w:t>(2), 299–315.</w:t>
      </w:r>
    </w:p>
    <w:p w14:paraId="3AE3756A"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bCs/>
          <w:sz w:val="24"/>
          <w:szCs w:val="24"/>
        </w:rPr>
      </w:pPr>
      <w:r w:rsidRPr="0056224C">
        <w:rPr>
          <w:rFonts w:ascii="Times New Roman" w:eastAsia="Times New Roman" w:hAnsi="Times New Roman" w:cs="Times New Roman"/>
          <w:bCs/>
          <w:sz w:val="24"/>
          <w:szCs w:val="24"/>
          <w:lang w:val="en"/>
        </w:rPr>
        <w:t xml:space="preserve">Arif,  I., &amp; Sulemon, T. (2017). Terrorism and Stock Market Linkages: An Empirical Study from a Front-line State. </w:t>
      </w:r>
      <w:r w:rsidRPr="0056224C">
        <w:rPr>
          <w:rFonts w:ascii="Times New Roman" w:eastAsia="Times New Roman" w:hAnsi="Times New Roman" w:cs="Times New Roman"/>
          <w:bCs/>
          <w:i/>
          <w:sz w:val="24"/>
          <w:szCs w:val="24"/>
          <w:lang w:val="en"/>
        </w:rPr>
        <w:t>Global Business Review,</w:t>
      </w:r>
      <w:r w:rsidRPr="0056224C">
        <w:rPr>
          <w:rFonts w:ascii="Times New Roman" w:eastAsia="Times New Roman" w:hAnsi="Times New Roman" w:cs="Times New Roman"/>
          <w:bCs/>
          <w:sz w:val="24"/>
          <w:szCs w:val="24"/>
          <w:lang w:val="en"/>
        </w:rPr>
        <w:t xml:space="preserve">   </w:t>
      </w:r>
      <w:r w:rsidRPr="0056224C">
        <w:rPr>
          <w:rFonts w:ascii="Times New Roman" w:eastAsia="Times New Roman" w:hAnsi="Times New Roman" w:cs="Times New Roman"/>
          <w:bCs/>
          <w:i/>
          <w:sz w:val="24"/>
          <w:szCs w:val="24"/>
        </w:rPr>
        <w:t>18</w:t>
      </w:r>
      <w:r w:rsidRPr="0056224C">
        <w:rPr>
          <w:rFonts w:ascii="Times New Roman" w:eastAsia="Times New Roman" w:hAnsi="Times New Roman" w:cs="Times New Roman"/>
          <w:bCs/>
          <w:sz w:val="24"/>
          <w:szCs w:val="24"/>
        </w:rPr>
        <w:t>(2), 365–378.</w:t>
      </w:r>
    </w:p>
    <w:p w14:paraId="431C363B"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bCs/>
          <w:sz w:val="24"/>
          <w:szCs w:val="24"/>
        </w:rPr>
      </w:pPr>
      <w:r w:rsidRPr="0056224C">
        <w:rPr>
          <w:rFonts w:ascii="Times New Roman" w:eastAsia="Times New Roman" w:hAnsi="Times New Roman" w:cs="Times New Roman"/>
          <w:bCs/>
          <w:sz w:val="24"/>
          <w:szCs w:val="24"/>
        </w:rPr>
        <w:t xml:space="preserve">Arin, K.P., Ciferri, D., &amp;Spagnolo, N. (2008). The price of terror: The effects of terrorism on stock market returns and volatility. </w:t>
      </w:r>
      <w:r w:rsidRPr="0056224C">
        <w:rPr>
          <w:rFonts w:ascii="Times New Roman" w:eastAsia="Times New Roman" w:hAnsi="Times New Roman" w:cs="Times New Roman"/>
          <w:bCs/>
          <w:i/>
          <w:sz w:val="24"/>
          <w:szCs w:val="24"/>
        </w:rPr>
        <w:t>Economics Letters,</w:t>
      </w:r>
      <w:r w:rsidRPr="0056224C">
        <w:rPr>
          <w:rFonts w:ascii="Times New Roman" w:eastAsia="Times New Roman" w:hAnsi="Times New Roman" w:cs="Times New Roman"/>
          <w:bCs/>
          <w:sz w:val="24"/>
          <w:szCs w:val="24"/>
        </w:rPr>
        <w:t xml:space="preserve"> </w:t>
      </w:r>
      <w:r w:rsidRPr="0056224C">
        <w:rPr>
          <w:rFonts w:ascii="Times New Roman" w:eastAsia="Times New Roman" w:hAnsi="Times New Roman" w:cs="Times New Roman"/>
          <w:bCs/>
          <w:i/>
          <w:sz w:val="24"/>
          <w:szCs w:val="24"/>
        </w:rPr>
        <w:t>101</w:t>
      </w:r>
      <w:r w:rsidRPr="0056224C">
        <w:rPr>
          <w:rFonts w:ascii="Times New Roman" w:eastAsia="Times New Roman" w:hAnsi="Times New Roman" w:cs="Times New Roman"/>
          <w:bCs/>
          <w:sz w:val="24"/>
          <w:szCs w:val="24"/>
        </w:rPr>
        <w:t>(3) 164–167.</w:t>
      </w:r>
    </w:p>
    <w:p w14:paraId="2C593D4B"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Aslam, F., &amp; Kang, H. G. (2015). How different terrorist attacks affect stock markets. </w:t>
      </w:r>
      <w:r w:rsidRPr="0056224C">
        <w:rPr>
          <w:rFonts w:ascii="Times New Roman" w:eastAsia="Times New Roman" w:hAnsi="Times New Roman" w:cs="Times New Roman"/>
          <w:i/>
          <w:iCs/>
          <w:sz w:val="24"/>
          <w:szCs w:val="24"/>
        </w:rPr>
        <w:t xml:space="preserve">Defence and Peace Economics, 26 </w:t>
      </w:r>
      <w:r w:rsidRPr="0056224C">
        <w:rPr>
          <w:rFonts w:ascii="Times New Roman" w:eastAsia="Times New Roman" w:hAnsi="Times New Roman" w:cs="Times New Roman"/>
          <w:sz w:val="24"/>
          <w:szCs w:val="24"/>
        </w:rPr>
        <w:t>(6), 634-648.</w:t>
      </w:r>
    </w:p>
    <w:p w14:paraId="76912123"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Bader, B., &amp; Berg, N. (2013). An Empirical Investigation of Terrorism-induced Stress on Expatriate Attitudes and Performance. </w:t>
      </w:r>
      <w:r w:rsidRPr="0056224C">
        <w:rPr>
          <w:rFonts w:ascii="Times New Roman" w:eastAsia="Times New Roman" w:hAnsi="Times New Roman" w:cs="Times New Roman"/>
          <w:i/>
          <w:iCs/>
          <w:sz w:val="24"/>
          <w:szCs w:val="24"/>
        </w:rPr>
        <w:t>Journal of International Management</w:t>
      </w:r>
      <w:r w:rsidRPr="0056224C">
        <w:rPr>
          <w:rFonts w:ascii="Times New Roman" w:eastAsia="Times New Roman" w:hAnsi="Times New Roman" w:cs="Times New Roman"/>
          <w:i/>
          <w:sz w:val="24"/>
          <w:szCs w:val="24"/>
        </w:rPr>
        <w:t>,</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19</w:t>
      </w:r>
      <w:r w:rsidRPr="0056224C">
        <w:rPr>
          <w:rFonts w:ascii="Times New Roman" w:eastAsia="Times New Roman" w:hAnsi="Times New Roman" w:cs="Times New Roman"/>
          <w:sz w:val="24"/>
          <w:szCs w:val="24"/>
        </w:rPr>
        <w:t xml:space="preserve">(2), 163–175. </w:t>
      </w:r>
    </w:p>
    <w:p w14:paraId="38B13314"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bookmarkStart w:id="75" w:name="OLE_LINK48"/>
      <w:r w:rsidRPr="0056224C">
        <w:rPr>
          <w:rFonts w:ascii="Times New Roman" w:eastAsia="Times New Roman" w:hAnsi="Times New Roman" w:cs="Times New Roman"/>
          <w:sz w:val="24"/>
          <w:szCs w:val="24"/>
        </w:rPr>
        <w:t>Bader, B., Berg, N., &amp; Holtbrügge</w:t>
      </w:r>
      <w:bookmarkEnd w:id="75"/>
      <w:r w:rsidRPr="0056224C">
        <w:rPr>
          <w:rFonts w:ascii="Times New Roman" w:eastAsia="Times New Roman" w:hAnsi="Times New Roman" w:cs="Times New Roman"/>
          <w:sz w:val="24"/>
          <w:szCs w:val="24"/>
        </w:rPr>
        <w:t>, D. (2015). Expatriate Performance in Terrorism-Endangered Countries: The Role of Family and Organi</w:t>
      </w:r>
      <w:r w:rsidR="004155E3" w:rsidRPr="0056224C">
        <w:rPr>
          <w:rFonts w:ascii="Times New Roman" w:eastAsia="Times New Roman" w:hAnsi="Times New Roman" w:cs="Times New Roman"/>
          <w:sz w:val="24"/>
          <w:szCs w:val="24"/>
        </w:rPr>
        <w:t>sation</w:t>
      </w:r>
      <w:r w:rsidRPr="0056224C">
        <w:rPr>
          <w:rFonts w:ascii="Times New Roman" w:eastAsia="Times New Roman" w:hAnsi="Times New Roman" w:cs="Times New Roman"/>
          <w:sz w:val="24"/>
          <w:szCs w:val="24"/>
        </w:rPr>
        <w:t xml:space="preserve">al Support. </w:t>
      </w:r>
      <w:r w:rsidRPr="0056224C">
        <w:rPr>
          <w:rFonts w:ascii="Times New Roman" w:eastAsia="Times New Roman" w:hAnsi="Times New Roman" w:cs="Times New Roman"/>
          <w:i/>
          <w:iCs/>
          <w:sz w:val="24"/>
          <w:szCs w:val="24"/>
        </w:rPr>
        <w:t>International Business Review</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24</w:t>
      </w:r>
      <w:r w:rsidRPr="0056224C">
        <w:rPr>
          <w:rFonts w:ascii="Times New Roman" w:eastAsia="Times New Roman" w:hAnsi="Times New Roman" w:cs="Times New Roman"/>
          <w:sz w:val="24"/>
          <w:szCs w:val="24"/>
        </w:rPr>
        <w:t>(5), 849–860.</w:t>
      </w:r>
    </w:p>
    <w:p w14:paraId="01014762"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Bader, B., &amp; Schuster, T. (2015). Expatriate Social Networks in Terrorism-Endangered Countries: An Empirical Analysis in Afghanistan, India, Pakistan, and Saudi Arabia. </w:t>
      </w:r>
      <w:r w:rsidRPr="0056224C">
        <w:rPr>
          <w:rFonts w:ascii="Times New Roman" w:eastAsia="Times New Roman" w:hAnsi="Times New Roman" w:cs="Times New Roman"/>
          <w:i/>
          <w:iCs/>
          <w:sz w:val="24"/>
          <w:szCs w:val="24"/>
        </w:rPr>
        <w:t>Journal of International Management</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21</w:t>
      </w:r>
      <w:r w:rsidRPr="0056224C">
        <w:rPr>
          <w:rFonts w:ascii="Times New Roman" w:eastAsia="Times New Roman" w:hAnsi="Times New Roman" w:cs="Times New Roman"/>
          <w:sz w:val="24"/>
          <w:szCs w:val="24"/>
        </w:rPr>
        <w:t xml:space="preserve">(1), 63–77. </w:t>
      </w:r>
    </w:p>
    <w:p w14:paraId="291C2829"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Baliamoune-Lutz, M., &amp; Garello, P. (2014). Tax Structure and Entrepreneurship. </w:t>
      </w:r>
      <w:r w:rsidRPr="0056224C">
        <w:rPr>
          <w:rFonts w:ascii="Times New Roman" w:eastAsia="Times New Roman" w:hAnsi="Times New Roman" w:cs="Times New Roman"/>
          <w:i/>
          <w:sz w:val="24"/>
          <w:szCs w:val="24"/>
        </w:rPr>
        <w:t>Small Business Economics,</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42</w:t>
      </w:r>
      <w:r w:rsidRPr="0056224C">
        <w:rPr>
          <w:rFonts w:ascii="Times New Roman" w:eastAsia="Times New Roman" w:hAnsi="Times New Roman" w:cs="Times New Roman"/>
          <w:sz w:val="24"/>
          <w:szCs w:val="24"/>
        </w:rPr>
        <w:t>(1), 165–190.</w:t>
      </w:r>
    </w:p>
    <w:p w14:paraId="383D7128"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Baltagi, B. (1995). </w:t>
      </w:r>
      <w:r w:rsidRPr="0056224C">
        <w:rPr>
          <w:rFonts w:ascii="Times New Roman" w:eastAsia="Times New Roman" w:hAnsi="Times New Roman" w:cs="Times New Roman"/>
          <w:i/>
          <w:sz w:val="24"/>
          <w:szCs w:val="24"/>
        </w:rPr>
        <w:t>Econometric Analysis of Panel Data.</w:t>
      </w:r>
      <w:r w:rsidRPr="0056224C">
        <w:rPr>
          <w:rFonts w:ascii="Times New Roman" w:eastAsia="Times New Roman" w:hAnsi="Times New Roman" w:cs="Times New Roman"/>
          <w:sz w:val="24"/>
          <w:szCs w:val="24"/>
        </w:rPr>
        <w:t xml:space="preserve"> Chichester, UK.</w:t>
      </w:r>
    </w:p>
    <w:p w14:paraId="282ADCB8"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Baltagi, B. (2013).</w:t>
      </w:r>
      <w:r w:rsidRPr="0056224C">
        <w:rPr>
          <w:rFonts w:ascii="Times New Roman" w:eastAsia="Times New Roman" w:hAnsi="Times New Roman" w:cs="Times New Roman"/>
          <w:i/>
          <w:sz w:val="24"/>
          <w:szCs w:val="24"/>
        </w:rPr>
        <w:t xml:space="preserve"> Econometric Analysis of Panel Data</w:t>
      </w:r>
      <w:r w:rsidRPr="0056224C">
        <w:rPr>
          <w:rFonts w:ascii="Times New Roman" w:eastAsia="Times New Roman" w:hAnsi="Times New Roman" w:cs="Times New Roman"/>
          <w:sz w:val="24"/>
          <w:szCs w:val="24"/>
        </w:rPr>
        <w:t>. John Wiley &amp; Sons Ltd, UK.</w:t>
      </w:r>
    </w:p>
    <w:p w14:paraId="0F623E16"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Beck, T., &amp; Demirguc-Kunt, A. (2006). Small and Medium-Size Enterprises: Access to Finance as a Growth Constraint. </w:t>
      </w:r>
      <w:r w:rsidRPr="0056224C">
        <w:rPr>
          <w:rFonts w:ascii="Times New Roman" w:eastAsia="Times New Roman" w:hAnsi="Times New Roman" w:cs="Times New Roman"/>
          <w:i/>
          <w:sz w:val="24"/>
          <w:szCs w:val="24"/>
        </w:rPr>
        <w:t>Journal of Banking &amp; Finance</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30</w:t>
      </w:r>
      <w:r w:rsidRPr="0056224C">
        <w:rPr>
          <w:rFonts w:ascii="Times New Roman" w:eastAsia="Times New Roman" w:hAnsi="Times New Roman" w:cs="Times New Roman"/>
          <w:sz w:val="24"/>
          <w:szCs w:val="24"/>
        </w:rPr>
        <w:t>(1), 2931–2943.</w:t>
      </w:r>
    </w:p>
    <w:p w14:paraId="46F49128" w14:textId="77777777" w:rsidR="008A79CD" w:rsidRPr="00C65D7B" w:rsidRDefault="008A79CD" w:rsidP="008A79C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lang w:val="en-US"/>
        </w:rPr>
        <w:t>Becker, G., &amp; Murphy, K., (2001). Prosperity will ri</w:t>
      </w:r>
      <w:r w:rsidRPr="009976CD">
        <w:rPr>
          <w:rFonts w:ascii="Times New Roman" w:eastAsia="Times New Roman" w:hAnsi="Times New Roman" w:cs="Times New Roman"/>
          <w:sz w:val="24"/>
          <w:szCs w:val="24"/>
          <w:lang w:val="en-US"/>
        </w:rPr>
        <w:t xml:space="preserve">se out of the ashes. </w:t>
      </w:r>
      <w:r w:rsidRPr="009976CD">
        <w:rPr>
          <w:rFonts w:ascii="Times New Roman" w:eastAsia="Times New Roman" w:hAnsi="Times New Roman" w:cs="Times New Roman"/>
          <w:i/>
          <w:sz w:val="24"/>
          <w:szCs w:val="24"/>
          <w:lang w:val="en-US"/>
        </w:rPr>
        <w:t>Wall Street Journal</w:t>
      </w:r>
      <w:r w:rsidRPr="009976CD">
        <w:rPr>
          <w:rFonts w:ascii="Times New Roman" w:eastAsia="Times New Roman" w:hAnsi="Times New Roman" w:cs="Times New Roman"/>
          <w:sz w:val="24"/>
          <w:szCs w:val="24"/>
          <w:lang w:val="en-US"/>
        </w:rPr>
        <w:t xml:space="preserve"> October 29, 2001</w:t>
      </w:r>
    </w:p>
    <w:p w14:paraId="2F718A18" w14:textId="77777777" w:rsidR="007333B8" w:rsidRPr="0056224C" w:rsidRDefault="008A79CD" w:rsidP="007333B8">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lang w:val="en-US"/>
        </w:rPr>
      </w:pPr>
      <w:r w:rsidRPr="00C65D7B">
        <w:rPr>
          <w:rFonts w:ascii="Times New Roman" w:eastAsia="Times New Roman" w:hAnsi="Times New Roman" w:cs="Times New Roman"/>
          <w:sz w:val="24"/>
          <w:szCs w:val="24"/>
        </w:rPr>
        <w:t>Becker</w:t>
      </w:r>
      <w:r w:rsidRPr="0056224C">
        <w:rPr>
          <w:rFonts w:ascii="Times New Roman" w:eastAsia="Times New Roman" w:hAnsi="Times New Roman" w:cs="Times New Roman"/>
          <w:sz w:val="24"/>
          <w:szCs w:val="24"/>
        </w:rPr>
        <w:t xml:space="preserve">, G.S., &amp; Rubinstein, Y. (2004). Fear and the Response to Terrorism: An Economic Analysis. </w:t>
      </w:r>
      <w:r w:rsidRPr="0056224C">
        <w:rPr>
          <w:rFonts w:ascii="Times New Roman" w:eastAsia="Times New Roman" w:hAnsi="Times New Roman" w:cs="Times New Roman"/>
          <w:i/>
          <w:sz w:val="24"/>
          <w:szCs w:val="24"/>
          <w:lang w:val="en-US"/>
        </w:rPr>
        <w:t>Working Paper</w:t>
      </w:r>
      <w:r w:rsidRPr="0056224C">
        <w:rPr>
          <w:rFonts w:ascii="Times New Roman" w:eastAsia="Times New Roman" w:hAnsi="Times New Roman" w:cs="Times New Roman"/>
          <w:sz w:val="24"/>
          <w:szCs w:val="24"/>
          <w:lang w:val="en-US"/>
        </w:rPr>
        <w:t>, The University of Chicago.</w:t>
      </w:r>
    </w:p>
    <w:p w14:paraId="31CB770A" w14:textId="77777777" w:rsidR="007333B8" w:rsidRPr="0056224C" w:rsidRDefault="007333B8" w:rsidP="007333B8">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lang w:val="en-US"/>
        </w:rPr>
      </w:pPr>
      <w:r w:rsidRPr="0056224C">
        <w:rPr>
          <w:rFonts w:ascii="Times New Roman" w:hAnsi="Times New Roman" w:cs="Times New Roman"/>
          <w:sz w:val="24"/>
          <w:szCs w:val="24"/>
          <w:shd w:val="clear" w:color="auto" w:fill="FFFFFF"/>
        </w:rPr>
        <w:t>Bellemare, M. F., Masaki, T., and Pepinsky, T. B., 2017. Lagged Explanatory Variables and the Estimation of Causal Effect. The Journal of Politics, 79(3), 949-963.</w:t>
      </w:r>
    </w:p>
    <w:p w14:paraId="65A27693"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Boubakri, N., Cosset, J. C., &amp; Guedhami, O. (2005). Liberalisation, Corporate Governance and Performance of Privatised Firms in Developing Countries. </w:t>
      </w:r>
      <w:r w:rsidRPr="0056224C">
        <w:rPr>
          <w:rFonts w:ascii="Times New Roman" w:eastAsia="Times New Roman" w:hAnsi="Times New Roman" w:cs="Times New Roman"/>
          <w:i/>
          <w:sz w:val="24"/>
          <w:szCs w:val="24"/>
        </w:rPr>
        <w:t>Journal of Corporate Finance</w:t>
      </w:r>
      <w:r w:rsidRPr="0056224C">
        <w:rPr>
          <w:rFonts w:ascii="Times New Roman" w:eastAsia="Times New Roman" w:hAnsi="Times New Roman" w:cs="Times New Roman"/>
          <w:sz w:val="24"/>
          <w:szCs w:val="24"/>
        </w:rPr>
        <w:t>,</w:t>
      </w:r>
      <w:r w:rsidRPr="0056224C">
        <w:rPr>
          <w:rFonts w:ascii="Times New Roman" w:eastAsia="Times New Roman" w:hAnsi="Times New Roman" w:cs="Times New Roman"/>
          <w:i/>
          <w:sz w:val="24"/>
          <w:szCs w:val="24"/>
        </w:rPr>
        <w:t>11</w:t>
      </w:r>
      <w:r w:rsidRPr="0056224C">
        <w:rPr>
          <w:rFonts w:ascii="Times New Roman" w:eastAsia="Times New Roman" w:hAnsi="Times New Roman" w:cs="Times New Roman"/>
          <w:sz w:val="24"/>
          <w:szCs w:val="24"/>
        </w:rPr>
        <w:t xml:space="preserve">(5), 767–790. </w:t>
      </w:r>
    </w:p>
    <w:p w14:paraId="24ABCB3B"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Boyd, J. H., Levine, R., &amp; Smith, B. D. (2001). The Impact of Inflation on Financial Sector Performance. </w:t>
      </w:r>
      <w:r w:rsidRPr="0056224C">
        <w:rPr>
          <w:rFonts w:ascii="Times New Roman" w:eastAsia="Times New Roman" w:hAnsi="Times New Roman" w:cs="Times New Roman"/>
          <w:i/>
          <w:sz w:val="24"/>
          <w:szCs w:val="24"/>
        </w:rPr>
        <w:t>Journal of Monetary Economics,</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47</w:t>
      </w:r>
      <w:r w:rsidRPr="0056224C">
        <w:rPr>
          <w:rFonts w:ascii="Times New Roman" w:eastAsia="Times New Roman" w:hAnsi="Times New Roman" w:cs="Times New Roman"/>
          <w:sz w:val="24"/>
          <w:szCs w:val="24"/>
        </w:rPr>
        <w:t>(2), 221–248.</w:t>
      </w:r>
    </w:p>
    <w:p w14:paraId="002F90A9" w14:textId="77777777" w:rsidR="00961A94" w:rsidRDefault="008A79CD" w:rsidP="00961A94">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lastRenderedPageBreak/>
        <w:t xml:space="preserve">Boyreau-Debray, G. (2003). Financial Intermediation and Growth: Chinese Style. </w:t>
      </w:r>
      <w:r w:rsidRPr="0056224C">
        <w:rPr>
          <w:rFonts w:ascii="Times New Roman" w:eastAsia="Times New Roman" w:hAnsi="Times New Roman" w:cs="Times New Roman"/>
          <w:i/>
          <w:sz w:val="24"/>
          <w:szCs w:val="24"/>
        </w:rPr>
        <w:t>World Bank Policy Research Working Paper</w:t>
      </w:r>
      <w:r w:rsidRPr="0056224C">
        <w:rPr>
          <w:rFonts w:ascii="Times New Roman" w:eastAsia="Times New Roman" w:hAnsi="Times New Roman" w:cs="Times New Roman"/>
          <w:sz w:val="24"/>
          <w:szCs w:val="24"/>
        </w:rPr>
        <w:t xml:space="preserve"> No. 3027.</w:t>
      </w:r>
    </w:p>
    <w:p w14:paraId="56F8DA91" w14:textId="3BCD5047" w:rsidR="00961A94" w:rsidRPr="00961A94" w:rsidRDefault="00961A94" w:rsidP="00961A94">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BA139F">
        <w:rPr>
          <w:rFonts w:ascii="Times" w:eastAsia="Times New Roman" w:hAnsi="Times" w:cs="Times New Roman"/>
          <w:sz w:val="24"/>
          <w:szCs w:val="24"/>
        </w:rPr>
        <w:t>Brodeur, A. (2017). The effect of terrorism on employment and consumer sentiment: Evidence from successful and failed terror. American Economic Journal: Applied Economics, 9526, 48.</w:t>
      </w:r>
    </w:p>
    <w:p w14:paraId="3E22A90F"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Brounrn, D., &amp; Derwell J. (2010).</w:t>
      </w:r>
      <w:r w:rsidRPr="0056224C">
        <w:rPr>
          <w:rFonts w:ascii="Times New Roman" w:eastAsia="Times New Roman" w:hAnsi="Times New Roman" w:cs="Times New Roman"/>
          <w:sz w:val="24"/>
          <w:szCs w:val="24"/>
          <w:lang w:val="en"/>
        </w:rPr>
        <w:t>The Impact of Terrorist Attacks on International Stock Markets.</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lang w:val="en"/>
        </w:rPr>
        <w:t>European Financial Management</w:t>
      </w:r>
      <w:r w:rsidRPr="0056224C">
        <w:rPr>
          <w:rFonts w:ascii="Times New Roman" w:eastAsia="Times New Roman" w:hAnsi="Times New Roman" w:cs="Times New Roman"/>
          <w:sz w:val="24"/>
          <w:szCs w:val="24"/>
          <w:lang w:val="en"/>
        </w:rPr>
        <w:t xml:space="preserve">, </w:t>
      </w:r>
      <w:r w:rsidRPr="0056224C">
        <w:rPr>
          <w:rFonts w:ascii="Times New Roman" w:eastAsia="Times New Roman" w:hAnsi="Times New Roman" w:cs="Times New Roman"/>
          <w:i/>
          <w:sz w:val="24"/>
          <w:szCs w:val="24"/>
          <w:lang w:val="en"/>
        </w:rPr>
        <w:t>16</w:t>
      </w:r>
      <w:r w:rsidRPr="0056224C">
        <w:rPr>
          <w:rFonts w:ascii="Times New Roman" w:eastAsia="Times New Roman" w:hAnsi="Times New Roman" w:cs="Times New Roman"/>
          <w:sz w:val="24"/>
          <w:szCs w:val="24"/>
          <w:lang w:val="en"/>
        </w:rPr>
        <w:t>(4),585-598. </w:t>
      </w:r>
    </w:p>
    <w:p w14:paraId="52BC8854" w14:textId="77777777" w:rsidR="007333B8" w:rsidRPr="0056224C" w:rsidRDefault="008A79CD" w:rsidP="007333B8">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Bruhn, M., &amp; McKenzie, D. (2014). Entry Regulation and the Formali</w:t>
      </w:r>
      <w:r w:rsidR="004155E3" w:rsidRPr="0056224C">
        <w:rPr>
          <w:rFonts w:ascii="Times New Roman" w:eastAsia="Times New Roman" w:hAnsi="Times New Roman" w:cs="Times New Roman"/>
          <w:sz w:val="24"/>
          <w:szCs w:val="24"/>
        </w:rPr>
        <w:t>sation</w:t>
      </w:r>
      <w:r w:rsidRPr="0056224C">
        <w:rPr>
          <w:rFonts w:ascii="Times New Roman" w:eastAsia="Times New Roman" w:hAnsi="Times New Roman" w:cs="Times New Roman"/>
          <w:sz w:val="24"/>
          <w:szCs w:val="24"/>
        </w:rPr>
        <w:t xml:space="preserve"> of Microenterprises in Developing Countries. </w:t>
      </w:r>
      <w:r w:rsidRPr="0056224C">
        <w:rPr>
          <w:rFonts w:ascii="Times New Roman" w:eastAsia="Times New Roman" w:hAnsi="Times New Roman" w:cs="Times New Roman"/>
          <w:i/>
          <w:sz w:val="24"/>
          <w:szCs w:val="24"/>
        </w:rPr>
        <w:t>The World Bank Research Observer</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29</w:t>
      </w:r>
      <w:r w:rsidRPr="0056224C">
        <w:rPr>
          <w:rFonts w:ascii="Times New Roman" w:eastAsia="Times New Roman" w:hAnsi="Times New Roman" w:cs="Times New Roman"/>
          <w:sz w:val="24"/>
          <w:szCs w:val="24"/>
        </w:rPr>
        <w:t>(2), 186–201.</w:t>
      </w:r>
    </w:p>
    <w:p w14:paraId="25C6DD3A" w14:textId="77777777" w:rsidR="007333B8" w:rsidRPr="0056224C" w:rsidRDefault="007333B8" w:rsidP="007333B8">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hAnsi="Times New Roman" w:cs="Times New Roman"/>
          <w:sz w:val="24"/>
          <w:szCs w:val="24"/>
          <w:shd w:val="clear" w:color="auto" w:fill="FFFFFF"/>
        </w:rPr>
        <w:t>Buckley, P. J., Clegg, J., and Wang, C., (2002). The Impact of Inward FDI on the Performance of Chinese Manufacturing Firms. Journal of International Business Studies, 33(4), 637-655.</w:t>
      </w:r>
    </w:p>
    <w:p w14:paraId="5921C453"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bookmarkStart w:id="76" w:name="OLE_LINK123"/>
      <w:bookmarkStart w:id="77" w:name="OLE_LINK124"/>
      <w:r w:rsidRPr="0056224C">
        <w:rPr>
          <w:rFonts w:ascii="Times New Roman" w:eastAsia="Times New Roman" w:hAnsi="Times New Roman" w:cs="Times New Roman"/>
          <w:sz w:val="24"/>
          <w:szCs w:val="24"/>
        </w:rPr>
        <w:t>Carter, R., &amp; Auken, H. V. (2006)</w:t>
      </w:r>
      <w:bookmarkEnd w:id="76"/>
      <w:bookmarkEnd w:id="77"/>
      <w:r w:rsidRPr="0056224C">
        <w:rPr>
          <w:rFonts w:ascii="Times New Roman" w:eastAsia="Times New Roman" w:hAnsi="Times New Roman" w:cs="Times New Roman"/>
          <w:sz w:val="24"/>
          <w:szCs w:val="24"/>
        </w:rPr>
        <w:t xml:space="preserve">. Small Firm Bankruptcy Small Firm Failure. </w:t>
      </w:r>
      <w:r w:rsidRPr="0056224C">
        <w:rPr>
          <w:rFonts w:ascii="Times New Roman" w:eastAsia="Times New Roman" w:hAnsi="Times New Roman" w:cs="Times New Roman"/>
          <w:i/>
          <w:sz w:val="24"/>
          <w:szCs w:val="24"/>
        </w:rPr>
        <w:t>Small Business Management</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44</w:t>
      </w:r>
      <w:r w:rsidRPr="0056224C">
        <w:rPr>
          <w:rFonts w:ascii="Times New Roman" w:eastAsia="Times New Roman" w:hAnsi="Times New Roman" w:cs="Times New Roman"/>
          <w:sz w:val="24"/>
          <w:szCs w:val="24"/>
        </w:rPr>
        <w:t>(4), 493–512.</w:t>
      </w:r>
    </w:p>
    <w:p w14:paraId="7F757E36" w14:textId="77777777" w:rsidR="007333B8" w:rsidRPr="0056224C" w:rsidRDefault="008A79CD" w:rsidP="007333B8">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Chen, A.H. &amp; Siems, T.F., (2004). The Effects of Terrorism on Global Capital Markets. </w:t>
      </w:r>
      <w:r w:rsidRPr="0056224C">
        <w:rPr>
          <w:rFonts w:ascii="Times New Roman" w:eastAsia="Times New Roman" w:hAnsi="Times New Roman" w:cs="Times New Roman"/>
          <w:i/>
          <w:iCs/>
          <w:sz w:val="24"/>
          <w:szCs w:val="24"/>
        </w:rPr>
        <w:t>European Journal of Political Economy</w:t>
      </w:r>
      <w:r w:rsidRPr="0056224C">
        <w:rPr>
          <w:rFonts w:ascii="Times New Roman" w:eastAsia="Times New Roman" w:hAnsi="Times New Roman" w:cs="Times New Roman"/>
          <w:sz w:val="24"/>
          <w:szCs w:val="24"/>
        </w:rPr>
        <w:t>, 20(2), pp.349–366.</w:t>
      </w:r>
    </w:p>
    <w:p w14:paraId="5977EA8E"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Chesney, M., Reshetar, G., &amp; Karaman, M. (2011). The Impact of Terrorism on Financial Markets: An Empirical Study.</w:t>
      </w:r>
      <w:r w:rsidRPr="0056224C">
        <w:rPr>
          <w:rFonts w:ascii="Times New Roman" w:eastAsia="Times New Roman" w:hAnsi="Times New Roman" w:cs="Times New Roman"/>
          <w:sz w:val="24"/>
          <w:szCs w:val="24"/>
          <w:lang w:val="en-US"/>
        </w:rPr>
        <w:t xml:space="preserve"> </w:t>
      </w:r>
      <w:r w:rsidRPr="0056224C">
        <w:rPr>
          <w:rFonts w:ascii="Times New Roman" w:eastAsia="Times New Roman" w:hAnsi="Times New Roman" w:cs="Times New Roman"/>
          <w:i/>
          <w:sz w:val="24"/>
          <w:szCs w:val="24"/>
          <w:lang w:val="en-US"/>
        </w:rPr>
        <w:t>Journal of Banking and Finance</w:t>
      </w:r>
      <w:r w:rsidRPr="0056224C">
        <w:rPr>
          <w:rFonts w:ascii="Times New Roman" w:eastAsia="Times New Roman" w:hAnsi="Times New Roman" w:cs="Times New Roman"/>
          <w:sz w:val="24"/>
          <w:szCs w:val="24"/>
          <w:lang w:val="en-US"/>
        </w:rPr>
        <w:t xml:space="preserve">, </w:t>
      </w:r>
      <w:r w:rsidRPr="0056224C">
        <w:rPr>
          <w:rFonts w:ascii="Times New Roman" w:eastAsia="Times New Roman" w:hAnsi="Times New Roman" w:cs="Times New Roman"/>
          <w:i/>
          <w:sz w:val="24"/>
          <w:szCs w:val="24"/>
          <w:lang w:val="en-US"/>
        </w:rPr>
        <w:t>35</w:t>
      </w:r>
      <w:r w:rsidRPr="0056224C">
        <w:rPr>
          <w:rFonts w:ascii="Times New Roman" w:eastAsia="Times New Roman" w:hAnsi="Times New Roman" w:cs="Times New Roman"/>
          <w:sz w:val="24"/>
          <w:szCs w:val="24"/>
          <w:lang w:val="en-US"/>
        </w:rPr>
        <w:t xml:space="preserve">(2), 253-267. </w:t>
      </w:r>
    </w:p>
    <w:p w14:paraId="686E3D0C"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Cirmizi, E., Klapper, L., &amp; Uttamchandani, M. (2011). The Challenges of Bankruptcy Reform. </w:t>
      </w:r>
      <w:r w:rsidRPr="0056224C">
        <w:rPr>
          <w:rFonts w:ascii="Times New Roman" w:eastAsia="Times New Roman" w:hAnsi="Times New Roman" w:cs="Times New Roman"/>
          <w:i/>
          <w:sz w:val="24"/>
          <w:szCs w:val="24"/>
        </w:rPr>
        <w:t>The World Bank Research Observer</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27</w:t>
      </w:r>
      <w:r w:rsidRPr="0056224C">
        <w:rPr>
          <w:rFonts w:ascii="Times New Roman" w:eastAsia="Times New Roman" w:hAnsi="Times New Roman" w:cs="Times New Roman"/>
          <w:sz w:val="24"/>
          <w:szCs w:val="24"/>
        </w:rPr>
        <w:t>(2), 185–203.</w:t>
      </w:r>
    </w:p>
    <w:p w14:paraId="6828F20A" w14:textId="77777777" w:rsidR="007333B8" w:rsidRPr="0056224C" w:rsidRDefault="008A79CD" w:rsidP="007333B8">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Cressy, R. (1999). Small Business Failure: Failure to Fund or Failure to Learn. </w:t>
      </w:r>
      <w:r w:rsidRPr="0056224C">
        <w:rPr>
          <w:rFonts w:ascii="Times New Roman" w:eastAsia="Times New Roman" w:hAnsi="Times New Roman" w:cs="Times New Roman"/>
          <w:i/>
          <w:sz w:val="24"/>
          <w:szCs w:val="24"/>
        </w:rPr>
        <w:t>Entrepreneurship, Small and Medium-Sized Enterprises and the Macroeconomy</w:t>
      </w:r>
      <w:r w:rsidRPr="0056224C">
        <w:rPr>
          <w:rFonts w:ascii="Times New Roman" w:eastAsia="Times New Roman" w:hAnsi="Times New Roman" w:cs="Times New Roman"/>
          <w:sz w:val="24"/>
          <w:szCs w:val="24"/>
        </w:rPr>
        <w:t>, 161–185.</w:t>
      </w:r>
    </w:p>
    <w:p w14:paraId="05DA4D11" w14:textId="77777777" w:rsidR="007333B8" w:rsidRPr="0056224C" w:rsidRDefault="007333B8" w:rsidP="007333B8">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hAnsi="Times New Roman" w:cs="Times New Roman"/>
          <w:sz w:val="24"/>
          <w:szCs w:val="24"/>
          <w:shd w:val="clear" w:color="auto" w:fill="FFFFFF"/>
        </w:rPr>
        <w:t>Cubillo Pinilla, J. M., (2008). Small Business Performance in MNC Suppliers' Networks. Journal of Small Business and Enterprise Development, 15(3), 571-583.</w:t>
      </w:r>
    </w:p>
    <w:p w14:paraId="22CB3A14"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Demirguc-Kunt, A., </w:t>
      </w:r>
      <w:bookmarkStart w:id="78" w:name="OLE_LINK139"/>
      <w:bookmarkStart w:id="79" w:name="OLE_LINK140"/>
      <w:bookmarkStart w:id="80" w:name="OLE_LINK141"/>
      <w:r w:rsidRPr="0056224C">
        <w:rPr>
          <w:rFonts w:ascii="Times New Roman" w:eastAsia="Times New Roman" w:hAnsi="Times New Roman" w:cs="Times New Roman"/>
          <w:sz w:val="24"/>
          <w:szCs w:val="24"/>
        </w:rPr>
        <w:t>&amp; Levine</w:t>
      </w:r>
      <w:bookmarkEnd w:id="78"/>
      <w:bookmarkEnd w:id="79"/>
      <w:bookmarkEnd w:id="80"/>
      <w:r w:rsidRPr="0056224C">
        <w:rPr>
          <w:rFonts w:ascii="Times New Roman" w:eastAsia="Times New Roman" w:hAnsi="Times New Roman" w:cs="Times New Roman"/>
          <w:sz w:val="24"/>
          <w:szCs w:val="24"/>
        </w:rPr>
        <w:t xml:space="preserve">, R. (Eds.), (2001). </w:t>
      </w:r>
      <w:r w:rsidRPr="0056224C">
        <w:rPr>
          <w:rFonts w:ascii="Times New Roman" w:eastAsia="Times New Roman" w:hAnsi="Times New Roman" w:cs="Times New Roman"/>
          <w:i/>
          <w:sz w:val="24"/>
          <w:szCs w:val="24"/>
        </w:rPr>
        <w:t>Financial Structure and Economic Growth: A Cross-Country Comparison of Banks, Markets, and Development</w:t>
      </w:r>
      <w:r w:rsidRPr="0056224C">
        <w:rPr>
          <w:rFonts w:ascii="Times New Roman" w:eastAsia="Times New Roman" w:hAnsi="Times New Roman" w:cs="Times New Roman"/>
          <w:sz w:val="24"/>
          <w:szCs w:val="24"/>
        </w:rPr>
        <w:t>. MIT Press, Cambridge, MA.</w:t>
      </w:r>
    </w:p>
    <w:p w14:paraId="697FCDE1"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Detragiache, E., Tressel, T., &amp; Gupta, P. (2008). Foreign Banks in Poor Countries: Theory and Evidence. </w:t>
      </w:r>
      <w:r w:rsidRPr="0056224C">
        <w:rPr>
          <w:rFonts w:ascii="Times New Roman" w:eastAsia="Times New Roman" w:hAnsi="Times New Roman" w:cs="Times New Roman"/>
          <w:i/>
          <w:sz w:val="24"/>
          <w:szCs w:val="24"/>
        </w:rPr>
        <w:t>The Journal of Finance</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63</w:t>
      </w:r>
      <w:r w:rsidRPr="0056224C">
        <w:rPr>
          <w:rFonts w:ascii="Times New Roman" w:eastAsia="Times New Roman" w:hAnsi="Times New Roman" w:cs="Times New Roman"/>
          <w:sz w:val="24"/>
          <w:szCs w:val="24"/>
        </w:rPr>
        <w:t>(5), 2123–2160.</w:t>
      </w:r>
    </w:p>
    <w:p w14:paraId="670A2EEA"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Dewaelheyns, N., &amp; Van Hulle, C. (2008). Legal Reform and Aggregate Small and Micro Business Bankruptcy Rates: Evidence from the 1997 Belgian Bankruptcy Code. </w:t>
      </w:r>
      <w:r w:rsidRPr="0056224C">
        <w:rPr>
          <w:rFonts w:ascii="Times New Roman" w:eastAsia="Times New Roman" w:hAnsi="Times New Roman" w:cs="Times New Roman"/>
          <w:i/>
          <w:sz w:val="24"/>
          <w:szCs w:val="24"/>
        </w:rPr>
        <w:t>Small Business Economics</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31</w:t>
      </w:r>
      <w:r w:rsidRPr="0056224C">
        <w:rPr>
          <w:rFonts w:ascii="Times New Roman" w:eastAsia="Times New Roman" w:hAnsi="Times New Roman" w:cs="Times New Roman"/>
          <w:sz w:val="24"/>
          <w:szCs w:val="24"/>
        </w:rPr>
        <w:t>(4), 409–424.</w:t>
      </w:r>
    </w:p>
    <w:p w14:paraId="0CB6C2B8"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Dielman, T. E. (2005). </w:t>
      </w:r>
      <w:r w:rsidRPr="0056224C">
        <w:rPr>
          <w:rFonts w:ascii="Times New Roman" w:eastAsia="Times New Roman" w:hAnsi="Times New Roman" w:cs="Times New Roman"/>
          <w:i/>
          <w:sz w:val="24"/>
          <w:szCs w:val="24"/>
        </w:rPr>
        <w:t xml:space="preserve">Applied Regression Analysis: A Second Course in Business and Economic Statistics, </w:t>
      </w:r>
      <w:r w:rsidRPr="0056224C">
        <w:rPr>
          <w:rFonts w:ascii="Times New Roman" w:eastAsia="Times New Roman" w:hAnsi="Times New Roman" w:cs="Times New Roman"/>
          <w:sz w:val="24"/>
          <w:szCs w:val="24"/>
        </w:rPr>
        <w:t xml:space="preserve">CA: Brooks/Cole Thomson Learning.  </w:t>
      </w:r>
    </w:p>
    <w:p w14:paraId="5A58BC0C"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lang w:val="en-US"/>
        </w:rPr>
      </w:pPr>
      <w:r w:rsidRPr="0056224C">
        <w:rPr>
          <w:rFonts w:ascii="Times New Roman" w:eastAsia="Times New Roman" w:hAnsi="Times New Roman" w:cs="Times New Roman"/>
          <w:sz w:val="24"/>
          <w:szCs w:val="24"/>
          <w:lang w:val="en-US"/>
        </w:rPr>
        <w:t xml:space="preserve">Doh, J., Rodrigues, S., Saka-Helmhout, A., &amp; Makhija, M. (2017). International Business Responses to Institutional Voids. </w:t>
      </w:r>
      <w:r w:rsidRPr="0056224C">
        <w:rPr>
          <w:rFonts w:ascii="Times New Roman" w:eastAsia="Times New Roman" w:hAnsi="Times New Roman" w:cs="Times New Roman"/>
          <w:i/>
          <w:sz w:val="24"/>
          <w:szCs w:val="24"/>
          <w:lang w:val="en-US"/>
        </w:rPr>
        <w:t>Journal of International Business Studies,</w:t>
      </w:r>
      <w:r w:rsidRPr="0056224C">
        <w:rPr>
          <w:rFonts w:ascii="Times New Roman" w:eastAsia="Times New Roman" w:hAnsi="Times New Roman" w:cs="Times New Roman"/>
          <w:sz w:val="24"/>
          <w:szCs w:val="24"/>
          <w:lang w:val="en-US"/>
        </w:rPr>
        <w:t xml:space="preserve"> </w:t>
      </w:r>
      <w:r w:rsidRPr="0056224C">
        <w:rPr>
          <w:rFonts w:ascii="Times New Roman" w:eastAsia="Times New Roman" w:hAnsi="Times New Roman" w:cs="Times New Roman"/>
          <w:i/>
          <w:sz w:val="24"/>
          <w:szCs w:val="24"/>
          <w:lang w:val="en-US"/>
        </w:rPr>
        <w:t>48</w:t>
      </w:r>
      <w:r w:rsidRPr="0056224C">
        <w:rPr>
          <w:rFonts w:ascii="Times New Roman" w:eastAsia="Times New Roman" w:hAnsi="Times New Roman" w:cs="Times New Roman"/>
          <w:sz w:val="24"/>
          <w:szCs w:val="24"/>
          <w:lang w:val="en-US"/>
        </w:rPr>
        <w:t>, 293–307.</w:t>
      </w:r>
    </w:p>
    <w:p w14:paraId="193302D6"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Drakos, K. (2004). Terrorism-Induced Structural Shifts in Financial Risk: Airline Stocks in the Aftermath of the September 11th Terror Attacks</w:t>
      </w:r>
      <w:r w:rsidRPr="0056224C">
        <w:rPr>
          <w:rFonts w:ascii="Times New Roman" w:eastAsia="Times New Roman" w:hAnsi="Times New Roman" w:cs="Times New Roman"/>
          <w:i/>
          <w:sz w:val="24"/>
          <w:szCs w:val="24"/>
        </w:rPr>
        <w:t xml:space="preserve">. </w:t>
      </w:r>
      <w:r w:rsidRPr="0056224C">
        <w:rPr>
          <w:rFonts w:ascii="Times New Roman" w:eastAsia="Times New Roman" w:hAnsi="Times New Roman" w:cs="Times New Roman"/>
          <w:i/>
          <w:iCs/>
          <w:sz w:val="24"/>
          <w:szCs w:val="24"/>
        </w:rPr>
        <w:t>European Journal of Political Economy</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20</w:t>
      </w:r>
      <w:r w:rsidRPr="0056224C">
        <w:rPr>
          <w:rFonts w:ascii="Times New Roman" w:eastAsia="Times New Roman" w:hAnsi="Times New Roman" w:cs="Times New Roman"/>
          <w:sz w:val="24"/>
          <w:szCs w:val="24"/>
        </w:rPr>
        <w:t>(2),</w:t>
      </w:r>
      <w:r w:rsidRPr="0056224C" w:rsidDel="003F3AD8">
        <w:rPr>
          <w:rFonts w:ascii="Times New Roman" w:eastAsia="Times New Roman" w:hAnsi="Times New Roman" w:cs="Times New Roman"/>
          <w:sz w:val="24"/>
          <w:szCs w:val="24"/>
        </w:rPr>
        <w:t xml:space="preserve"> </w:t>
      </w:r>
      <w:r w:rsidRPr="0056224C">
        <w:rPr>
          <w:rFonts w:ascii="Times New Roman" w:eastAsia="Times New Roman" w:hAnsi="Times New Roman" w:cs="Times New Roman"/>
          <w:sz w:val="24"/>
          <w:szCs w:val="24"/>
        </w:rPr>
        <w:t>435–446.</w:t>
      </w:r>
    </w:p>
    <w:p w14:paraId="5500837D"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Drakos, K., (2010). Terrorism Activity, Investor Sentiment, and Stock Returns. </w:t>
      </w:r>
      <w:r w:rsidRPr="0056224C">
        <w:rPr>
          <w:rFonts w:ascii="Times New Roman" w:eastAsia="Times New Roman" w:hAnsi="Times New Roman" w:cs="Times New Roman"/>
          <w:i/>
          <w:iCs/>
          <w:sz w:val="24"/>
          <w:szCs w:val="24"/>
        </w:rPr>
        <w:t>Review of Financial Economics</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lang w:val="en-US"/>
        </w:rPr>
        <w:t>19</w:t>
      </w:r>
      <w:r w:rsidRPr="0056224C">
        <w:rPr>
          <w:rFonts w:ascii="Times New Roman" w:eastAsia="Times New Roman" w:hAnsi="Times New Roman" w:cs="Times New Roman"/>
          <w:sz w:val="24"/>
          <w:szCs w:val="24"/>
          <w:lang w:val="en-US"/>
        </w:rPr>
        <w:t>(3), 128-135.</w:t>
      </w:r>
    </w:p>
    <w:p w14:paraId="0FC131A6"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Drakos, K., &amp; Kutan, A.M., (2003). Regional Effects of Terrorism on Tourism in Three Mediterranean Countries. </w:t>
      </w:r>
      <w:r w:rsidRPr="0056224C">
        <w:rPr>
          <w:rFonts w:ascii="Times New Roman" w:eastAsia="Times New Roman" w:hAnsi="Times New Roman" w:cs="Times New Roman"/>
          <w:i/>
          <w:iCs/>
          <w:sz w:val="24"/>
          <w:szCs w:val="24"/>
        </w:rPr>
        <w:t>Journal of Conflict Resolution</w:t>
      </w:r>
      <w:r w:rsidRPr="0056224C">
        <w:rPr>
          <w:rFonts w:ascii="Times New Roman" w:eastAsia="Times New Roman" w:hAnsi="Times New Roman" w:cs="Times New Roman"/>
          <w:i/>
          <w:sz w:val="24"/>
          <w:szCs w:val="24"/>
        </w:rPr>
        <w:t>,</w:t>
      </w:r>
      <w:r w:rsidRPr="0056224C">
        <w:rPr>
          <w:rFonts w:ascii="Times New Roman" w:eastAsia="Times New Roman" w:hAnsi="Times New Roman" w:cs="Times New Roman"/>
          <w:sz w:val="24"/>
          <w:szCs w:val="24"/>
        </w:rPr>
        <w:t xml:space="preserve"> 47(5), pp.621–641.</w:t>
      </w:r>
    </w:p>
    <w:p w14:paraId="019A5B9D"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Dreher, A., Krieger, T. &amp; Meierrieks, D. (2011). Hit and (they will) Run: The Impact of Terrorism on Migration. </w:t>
      </w:r>
      <w:r w:rsidRPr="0056224C">
        <w:rPr>
          <w:rFonts w:ascii="Times New Roman" w:eastAsia="Times New Roman" w:hAnsi="Times New Roman" w:cs="Times New Roman"/>
          <w:i/>
          <w:iCs/>
          <w:sz w:val="24"/>
          <w:szCs w:val="24"/>
        </w:rPr>
        <w:t>Economics Letters</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113</w:t>
      </w:r>
      <w:r w:rsidRPr="0056224C">
        <w:rPr>
          <w:rFonts w:ascii="Times New Roman" w:eastAsia="Times New Roman" w:hAnsi="Times New Roman" w:cs="Times New Roman"/>
          <w:sz w:val="24"/>
          <w:szCs w:val="24"/>
        </w:rPr>
        <w:t>(1), 42–46.</w:t>
      </w:r>
    </w:p>
    <w:p w14:paraId="19B95341"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Dudley, D. (2016). The Ten Countries Most Affected By Terrorism, </w:t>
      </w:r>
      <w:r w:rsidRPr="0056224C">
        <w:rPr>
          <w:rFonts w:ascii="Times New Roman" w:eastAsia="Times New Roman" w:hAnsi="Times New Roman" w:cs="Times New Roman"/>
          <w:iCs/>
          <w:sz w:val="24"/>
          <w:szCs w:val="24"/>
        </w:rPr>
        <w:t>forbes</w:t>
      </w:r>
      <w:r w:rsidRPr="0056224C">
        <w:rPr>
          <w:rFonts w:ascii="Times New Roman" w:eastAsia="Times New Roman" w:hAnsi="Times New Roman" w:cs="Times New Roman"/>
          <w:sz w:val="24"/>
          <w:szCs w:val="24"/>
        </w:rPr>
        <w:t>, Available from:&lt;https://www.forbes.com/sites/dominicdudley/2016/11/18/countries-most-</w:t>
      </w:r>
      <w:r w:rsidRPr="0056224C">
        <w:rPr>
          <w:rFonts w:ascii="Times New Roman" w:eastAsia="Times New Roman" w:hAnsi="Times New Roman" w:cs="Times New Roman"/>
          <w:sz w:val="24"/>
          <w:szCs w:val="24"/>
        </w:rPr>
        <w:lastRenderedPageBreak/>
        <w:t>affected-by-terrorism/#2e48e16930d9&gt;, [Accessed 18th November 2016].</w:t>
      </w:r>
    </w:p>
    <w:p w14:paraId="75BBA773"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lang w:val="en"/>
        </w:rPr>
      </w:pPr>
      <w:r w:rsidRPr="0056224C">
        <w:rPr>
          <w:rFonts w:ascii="Times New Roman" w:eastAsia="Times New Roman" w:hAnsi="Times New Roman" w:cs="Times New Roman"/>
          <w:sz w:val="24"/>
          <w:szCs w:val="24"/>
        </w:rPr>
        <w:t xml:space="preserve">Essaddam, N., &amp; Karagianis, J. M. (2013). </w:t>
      </w:r>
      <w:r w:rsidRPr="0056224C">
        <w:rPr>
          <w:rFonts w:ascii="Times New Roman" w:eastAsia="Times New Roman" w:hAnsi="Times New Roman" w:cs="Times New Roman"/>
          <w:sz w:val="24"/>
          <w:szCs w:val="24"/>
          <w:lang w:val="en"/>
        </w:rPr>
        <w:t xml:space="preserve">Terrorism, country attributes, and the volatility of stock returns. </w:t>
      </w:r>
      <w:r w:rsidRPr="0056224C">
        <w:rPr>
          <w:rFonts w:ascii="Times New Roman" w:eastAsia="Times New Roman" w:hAnsi="Times New Roman" w:cs="Times New Roman"/>
          <w:i/>
          <w:sz w:val="24"/>
          <w:szCs w:val="24"/>
          <w:lang w:val="en"/>
        </w:rPr>
        <w:t>Research in International Business and Finance</w:t>
      </w:r>
      <w:r w:rsidRPr="0056224C">
        <w:rPr>
          <w:rFonts w:ascii="Times New Roman" w:eastAsia="Times New Roman" w:hAnsi="Times New Roman" w:cs="Times New Roman"/>
          <w:sz w:val="24"/>
          <w:szCs w:val="24"/>
          <w:lang w:val="en"/>
        </w:rPr>
        <w:t xml:space="preserve">, </w:t>
      </w:r>
      <w:r w:rsidRPr="0056224C">
        <w:rPr>
          <w:rFonts w:ascii="Times New Roman" w:eastAsia="Times New Roman" w:hAnsi="Times New Roman" w:cs="Times New Roman"/>
          <w:i/>
          <w:sz w:val="24"/>
          <w:szCs w:val="24"/>
          <w:lang w:val="en"/>
        </w:rPr>
        <w:t>31</w:t>
      </w:r>
      <w:r w:rsidRPr="0056224C">
        <w:rPr>
          <w:rFonts w:ascii="Times New Roman" w:eastAsia="Times New Roman" w:hAnsi="Times New Roman" w:cs="Times New Roman"/>
          <w:sz w:val="24"/>
          <w:szCs w:val="24"/>
          <w:lang w:val="en"/>
        </w:rPr>
        <w:t>, 87-100.</w:t>
      </w:r>
    </w:p>
    <w:p w14:paraId="3B13CD05"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Fernandez, V. (2008). The war on terror and its impact on the long-term volatility of financial market.</w:t>
      </w:r>
      <w:r w:rsidRPr="0056224C">
        <w:rPr>
          <w:rFonts w:ascii="Times New Roman" w:eastAsia="Times New Roman" w:hAnsi="Times New Roman" w:cs="Times New Roman"/>
          <w:i/>
          <w:sz w:val="24"/>
          <w:szCs w:val="24"/>
        </w:rPr>
        <w:t xml:space="preserve"> International Review of Financial Analysis,</w:t>
      </w:r>
      <w:r w:rsidRPr="0056224C">
        <w:rPr>
          <w:rFonts w:ascii="Times New Roman" w:eastAsia="Times New Roman" w:hAnsi="Times New Roman" w:cs="Times New Roman"/>
          <w:sz w:val="24"/>
          <w:szCs w:val="24"/>
        </w:rPr>
        <w:t xml:space="preserve"> 17, 1–26.</w:t>
      </w:r>
    </w:p>
    <w:p w14:paraId="01ACF9C9" w14:textId="77777777" w:rsidR="007333B8" w:rsidRPr="0056224C" w:rsidRDefault="008A79CD" w:rsidP="007333B8">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Fligstein, N. (2001). </w:t>
      </w:r>
      <w:r w:rsidRPr="0056224C">
        <w:rPr>
          <w:rFonts w:ascii="Times New Roman" w:eastAsia="Times New Roman" w:hAnsi="Times New Roman" w:cs="Times New Roman"/>
          <w:i/>
          <w:sz w:val="24"/>
          <w:szCs w:val="24"/>
        </w:rPr>
        <w:t>The Architecture of Markets: An Economic Sociology of Twenty-First Century Capitalist Societies</w:t>
      </w:r>
      <w:r w:rsidRPr="0056224C">
        <w:rPr>
          <w:rFonts w:ascii="Times New Roman" w:eastAsia="Times New Roman" w:hAnsi="Times New Roman" w:cs="Times New Roman"/>
          <w:sz w:val="24"/>
          <w:szCs w:val="24"/>
        </w:rPr>
        <w:t>.</w:t>
      </w:r>
      <w:r w:rsidRPr="0056224C">
        <w:rPr>
          <w:rFonts w:ascii="Times New Roman" w:eastAsia="Times New Roman" w:hAnsi="Times New Roman" w:cs="Times New Roman"/>
          <w:i/>
          <w:sz w:val="24"/>
          <w:szCs w:val="24"/>
        </w:rPr>
        <w:t xml:space="preserve"> </w:t>
      </w:r>
      <w:r w:rsidRPr="0056224C">
        <w:rPr>
          <w:rFonts w:ascii="Times New Roman" w:eastAsia="Times New Roman" w:hAnsi="Times New Roman" w:cs="Times New Roman"/>
          <w:sz w:val="24"/>
          <w:szCs w:val="24"/>
        </w:rPr>
        <w:t>Princeton University Press, Princeton.</w:t>
      </w:r>
    </w:p>
    <w:p w14:paraId="63F733A3" w14:textId="77777777" w:rsidR="007333B8" w:rsidRPr="0056224C" w:rsidRDefault="007333B8" w:rsidP="007333B8">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hAnsi="Times New Roman" w:cs="Times New Roman"/>
          <w:sz w:val="24"/>
          <w:szCs w:val="24"/>
          <w:shd w:val="clear" w:color="auto" w:fill="FFFFFF"/>
        </w:rPr>
        <w:t>FSI (2019). Fragile States Index © The Fund for Peace. DC: Washington</w:t>
      </w:r>
      <w:r w:rsidRPr="0056224C">
        <w:rPr>
          <w:rFonts w:ascii="Times New Roman" w:eastAsia="Times New Roman" w:hAnsi="Times New Roman" w:cs="Times New Roman"/>
          <w:sz w:val="24"/>
          <w:szCs w:val="24"/>
        </w:rPr>
        <w:t>.</w:t>
      </w:r>
    </w:p>
    <w:p w14:paraId="04BADF4B" w14:textId="77777777" w:rsidR="00E35DB6" w:rsidRDefault="008A79CD" w:rsidP="00E35DB6">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Graham, M. A., &amp; Ramiah, V. B. (2012). Global terrorism and adaptive expectations in financial markets: Evidence from japanese equity market. </w:t>
      </w:r>
      <w:r w:rsidRPr="0056224C">
        <w:rPr>
          <w:rFonts w:ascii="Times New Roman" w:eastAsia="Times New Roman" w:hAnsi="Times New Roman" w:cs="Times New Roman"/>
          <w:i/>
          <w:sz w:val="24"/>
          <w:szCs w:val="24"/>
        </w:rPr>
        <w:t>Research in International ;Business and Finance</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26</w:t>
      </w:r>
      <w:r w:rsidRPr="0056224C">
        <w:rPr>
          <w:rFonts w:ascii="Times New Roman" w:eastAsia="Times New Roman" w:hAnsi="Times New Roman" w:cs="Times New Roman"/>
          <w:sz w:val="24"/>
          <w:szCs w:val="24"/>
        </w:rPr>
        <w:t>, 97-119.</w:t>
      </w:r>
    </w:p>
    <w:p w14:paraId="6B594B37" w14:textId="1014F9CB" w:rsidR="00E35DB6" w:rsidRPr="00E35DB6" w:rsidRDefault="00E35DB6" w:rsidP="00E35DB6">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BA139F">
        <w:rPr>
          <w:rFonts w:ascii="Times New Roman" w:eastAsia="Times New Roman" w:hAnsi="Times New Roman" w:cs="Times New Roman"/>
          <w:sz w:val="24"/>
          <w:szCs w:val="24"/>
        </w:rPr>
        <w:t>Gaibulloev, K., &amp; Sandler, T. (2009). The impact of terrorism and conflicts on growth in Asia. Economics and Politics, 21(3), 359–383.</w:t>
      </w:r>
    </w:p>
    <w:p w14:paraId="0EA1EC92" w14:textId="77777777" w:rsidR="00A36A0E" w:rsidRPr="0056224C" w:rsidRDefault="008A79CD" w:rsidP="00A36A0E">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Greenbaum, R.T., Dugan, L. &amp; LaFree, G. (2007). The Impact of Terrorism on Italian Employment and Business Activity. </w:t>
      </w:r>
      <w:r w:rsidRPr="0056224C">
        <w:rPr>
          <w:rFonts w:ascii="Times New Roman" w:eastAsia="Times New Roman" w:hAnsi="Times New Roman" w:cs="Times New Roman"/>
          <w:i/>
          <w:iCs/>
          <w:sz w:val="24"/>
          <w:szCs w:val="24"/>
        </w:rPr>
        <w:t>Urban Studies</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44</w:t>
      </w:r>
      <w:r w:rsidRPr="0056224C">
        <w:rPr>
          <w:rFonts w:ascii="Times New Roman" w:eastAsia="Times New Roman" w:hAnsi="Times New Roman" w:cs="Times New Roman"/>
          <w:sz w:val="24"/>
          <w:szCs w:val="24"/>
        </w:rPr>
        <w:t>(5–6),1093–1108.</w:t>
      </w:r>
    </w:p>
    <w:p w14:paraId="74FD4BA4" w14:textId="77777777" w:rsidR="00A36A0E" w:rsidRPr="0056224C" w:rsidRDefault="00A36A0E" w:rsidP="00A36A0E">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hAnsi="Times New Roman" w:cs="Times New Roman"/>
          <w:sz w:val="24"/>
          <w:szCs w:val="24"/>
          <w:shd w:val="clear" w:color="auto" w:fill="FFFFFF"/>
        </w:rPr>
        <w:t>Gruber, J. W., and Kamin, S. B., 2007. Explaining the Global Pattern of Current Account Imbalances. Journal of International Money and Finance, 26(4), 500-522.</w:t>
      </w:r>
    </w:p>
    <w:p w14:paraId="344BD208"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bookmarkStart w:id="81" w:name="OLE_LINK155"/>
      <w:r w:rsidRPr="0056224C">
        <w:rPr>
          <w:rFonts w:ascii="Times New Roman" w:eastAsia="Times New Roman" w:hAnsi="Times New Roman" w:cs="Times New Roman"/>
          <w:sz w:val="24"/>
          <w:szCs w:val="24"/>
        </w:rPr>
        <w:t>GTD</w:t>
      </w:r>
      <w:bookmarkEnd w:id="81"/>
      <w:r w:rsidRPr="0056224C">
        <w:rPr>
          <w:rFonts w:ascii="Times New Roman" w:eastAsia="Times New Roman" w:hAnsi="Times New Roman" w:cs="Times New Roman"/>
          <w:sz w:val="24"/>
          <w:szCs w:val="24"/>
        </w:rPr>
        <w:t xml:space="preserve"> (2019). Global Terrorism Database. © National Consortium for the Study of Terrorism and Responses to Terrorism.</w:t>
      </w:r>
    </w:p>
    <w:p w14:paraId="5BC555B2"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Gujarati, D. N. (2004).</w:t>
      </w:r>
      <w:r w:rsidRPr="0056224C">
        <w:rPr>
          <w:rFonts w:ascii="Times New Roman" w:eastAsia="Times New Roman" w:hAnsi="Times New Roman" w:cs="Times New Roman"/>
          <w:i/>
          <w:sz w:val="24"/>
          <w:szCs w:val="24"/>
        </w:rPr>
        <w:t xml:space="preserve"> Basic Econometrics</w:t>
      </w:r>
      <w:r w:rsidRPr="0056224C">
        <w:rPr>
          <w:rFonts w:ascii="Times New Roman" w:eastAsia="Times New Roman" w:hAnsi="Times New Roman" w:cs="Times New Roman"/>
          <w:sz w:val="24"/>
          <w:szCs w:val="24"/>
        </w:rPr>
        <w:t>, Fourth Edition, McGraw-Hill.</w:t>
      </w:r>
    </w:p>
    <w:p w14:paraId="3C7570DF"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Hambrick, D.C., &amp; D’Aveni, R.A. (1992). Top Team Deterioration as Part of the Downward Spiral of Large Corporate Bankruptcies. </w:t>
      </w:r>
      <w:r w:rsidRPr="0056224C">
        <w:rPr>
          <w:rFonts w:ascii="Times New Roman" w:eastAsia="Times New Roman" w:hAnsi="Times New Roman" w:cs="Times New Roman"/>
          <w:i/>
          <w:iCs/>
          <w:sz w:val="24"/>
          <w:szCs w:val="24"/>
        </w:rPr>
        <w:t>Management Science</w:t>
      </w:r>
      <w:r w:rsidRPr="0056224C">
        <w:rPr>
          <w:rFonts w:ascii="Times New Roman" w:eastAsia="Times New Roman" w:hAnsi="Times New Roman" w:cs="Times New Roman"/>
          <w:sz w:val="24"/>
          <w:szCs w:val="24"/>
        </w:rPr>
        <w:t>, 38(10), 1445–1466.</w:t>
      </w:r>
    </w:p>
    <w:p w14:paraId="0077E160" w14:textId="77777777" w:rsidR="00A36A0E" w:rsidRPr="0056224C" w:rsidRDefault="008A79CD" w:rsidP="00A36A0E">
      <w:pPr>
        <w:spacing w:line="240" w:lineRule="auto"/>
        <w:ind w:left="720" w:hanging="720"/>
        <w:contextualSpacing/>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Harvie, C., Narjoko, D., &amp; Oum, S. (2013). Small and Medium Enterprises’ Access to Finance: Evidence from Selected Asian Economies. </w:t>
      </w:r>
      <w:r w:rsidRPr="0056224C">
        <w:rPr>
          <w:rFonts w:ascii="Times New Roman" w:eastAsia="Times New Roman" w:hAnsi="Times New Roman" w:cs="Times New Roman"/>
          <w:i/>
          <w:sz w:val="24"/>
          <w:szCs w:val="24"/>
        </w:rPr>
        <w:t>ERIA Discussion Paper Series</w:t>
      </w:r>
      <w:r w:rsidRPr="0056224C">
        <w:rPr>
          <w:rFonts w:ascii="Times New Roman" w:eastAsia="Times New Roman" w:hAnsi="Times New Roman" w:cs="Times New Roman"/>
          <w:sz w:val="24"/>
          <w:szCs w:val="24"/>
        </w:rPr>
        <w:t>. ERIA-DP-2013-23.</w:t>
      </w:r>
    </w:p>
    <w:p w14:paraId="120DC27F" w14:textId="77777777" w:rsidR="00A40B97" w:rsidRPr="0056224C" w:rsidRDefault="00A36A0E" w:rsidP="00A40B97">
      <w:pPr>
        <w:spacing w:line="240" w:lineRule="auto"/>
        <w:ind w:left="720" w:hanging="720"/>
        <w:contextualSpacing/>
        <w:jc w:val="both"/>
        <w:rPr>
          <w:rFonts w:ascii="Times New Roman" w:hAnsi="Times New Roman" w:cs="Times New Roman"/>
          <w:sz w:val="24"/>
          <w:szCs w:val="24"/>
          <w:shd w:val="clear" w:color="auto" w:fill="FFFFFF"/>
        </w:rPr>
      </w:pPr>
      <w:r w:rsidRPr="0056224C">
        <w:rPr>
          <w:rFonts w:ascii="Times New Roman" w:hAnsi="Times New Roman" w:cs="Times New Roman"/>
          <w:sz w:val="24"/>
          <w:szCs w:val="24"/>
          <w:shd w:val="clear" w:color="auto" w:fill="FFFFFF"/>
        </w:rPr>
        <w:t>He, X., Zhang, J., and Wang, J., (2015). Market Seeking Orientation and Performance in China: The Impact of Institutional Environment, Subsidiary Ownership Structure and Experience. Management International Review, 55(3), 389-419.</w:t>
      </w:r>
    </w:p>
    <w:p w14:paraId="34EB3278" w14:textId="77777777" w:rsidR="00A40B97" w:rsidRPr="0056224C" w:rsidRDefault="00A40B97" w:rsidP="00A40B97">
      <w:pPr>
        <w:spacing w:line="240" w:lineRule="auto"/>
        <w:ind w:left="720" w:hanging="720"/>
        <w:contextualSpacing/>
        <w:jc w:val="both"/>
        <w:rPr>
          <w:rFonts w:ascii="Times New Roman" w:hAnsi="Times New Roman" w:cs="Times New Roman"/>
          <w:sz w:val="24"/>
          <w:szCs w:val="24"/>
          <w:shd w:val="clear" w:color="auto" w:fill="FFFFFF"/>
        </w:rPr>
      </w:pPr>
      <w:r w:rsidRPr="0056224C">
        <w:rPr>
          <w:rFonts w:ascii="Times New Roman" w:hAnsi="Times New Roman" w:cs="Times New Roman"/>
          <w:sz w:val="24"/>
          <w:szCs w:val="24"/>
          <w:shd w:val="clear" w:color="auto" w:fill="FFFFFF"/>
        </w:rPr>
        <w:t>Holmes, M. J., 2006. How Sustainable are OECD Current Account Balances in the Long Run?. The Manchester School, 74(5), 626-643.</w:t>
      </w:r>
    </w:p>
    <w:p w14:paraId="3DFBEAA4" w14:textId="77777777" w:rsidR="008A79CD" w:rsidRPr="0056224C" w:rsidRDefault="008A79CD" w:rsidP="00A36A0E">
      <w:pPr>
        <w:spacing w:line="240" w:lineRule="auto"/>
        <w:ind w:left="720" w:hanging="720"/>
        <w:contextualSpacing/>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Institute for Economics </w:t>
      </w:r>
      <w:r w:rsidR="00E24AF6" w:rsidRPr="0056224C">
        <w:rPr>
          <w:rFonts w:ascii="Times New Roman" w:eastAsia="Times New Roman" w:hAnsi="Times New Roman" w:cs="Times New Roman"/>
          <w:sz w:val="24"/>
          <w:szCs w:val="24"/>
        </w:rPr>
        <w:t>and</w:t>
      </w:r>
      <w:r w:rsidRPr="0056224C">
        <w:rPr>
          <w:rFonts w:ascii="Times New Roman" w:eastAsia="Times New Roman" w:hAnsi="Times New Roman" w:cs="Times New Roman"/>
          <w:sz w:val="24"/>
          <w:szCs w:val="24"/>
        </w:rPr>
        <w:t xml:space="preserve"> Peace (IEP) (2016).</w:t>
      </w:r>
      <w:r w:rsidRPr="0056224C">
        <w:rPr>
          <w:rFonts w:ascii="Times New Roman" w:eastAsia="Times New Roman" w:hAnsi="Times New Roman" w:cs="Times New Roman"/>
          <w:iCs/>
          <w:sz w:val="24"/>
          <w:szCs w:val="24"/>
        </w:rPr>
        <w:t>Global Terrorism Index, 2016</w:t>
      </w:r>
      <w:r w:rsidRPr="0056224C">
        <w:rPr>
          <w:rFonts w:ascii="Times New Roman" w:eastAsia="Times New Roman" w:hAnsi="Times New Roman" w:cs="Times New Roman"/>
          <w:sz w:val="24"/>
          <w:szCs w:val="24"/>
        </w:rPr>
        <w:t>, Available from: &lt;http://visionofhumanity.org/app/uploads/2017/02/Global-Terrorism-Index-2016.pdf&gt;, [Accessed 30 October 2017].</w:t>
      </w:r>
    </w:p>
    <w:p w14:paraId="04656AE3"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International Monetary Fund (IMF) (2001). World Economic Outlook – the Global Economy after 11 September, December 2001: A Survey by the Staff of the International Monetary Fund, World Economic and Financial Surveys.</w:t>
      </w:r>
    </w:p>
    <w:p w14:paraId="41C24568"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Ismail, A., &amp; Amjad, S. (2014). Determinants of Terrorism in Pakistan: An Empirical Investigation. </w:t>
      </w:r>
      <w:r w:rsidRPr="0056224C">
        <w:rPr>
          <w:rFonts w:ascii="Times New Roman" w:eastAsia="Times New Roman" w:hAnsi="Times New Roman" w:cs="Times New Roman"/>
          <w:i/>
          <w:sz w:val="24"/>
          <w:szCs w:val="24"/>
        </w:rPr>
        <w:t>Economic Modelling, 37</w:t>
      </w:r>
      <w:r w:rsidRPr="0056224C">
        <w:rPr>
          <w:rFonts w:ascii="Times New Roman" w:eastAsia="Times New Roman" w:hAnsi="Times New Roman" w:cs="Times New Roman"/>
          <w:sz w:val="24"/>
          <w:szCs w:val="24"/>
        </w:rPr>
        <w:t>, 320–331.</w:t>
      </w:r>
    </w:p>
    <w:p w14:paraId="54ED706F"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Ito, H. &amp; Lee, D. (2005). Assessing the Impact of the September 11 Terrorist Attacks on U.S. Airline Demand. </w:t>
      </w:r>
      <w:r w:rsidRPr="0056224C">
        <w:rPr>
          <w:rFonts w:ascii="Times New Roman" w:eastAsia="Times New Roman" w:hAnsi="Times New Roman" w:cs="Times New Roman"/>
          <w:i/>
          <w:iCs/>
          <w:sz w:val="24"/>
          <w:szCs w:val="24"/>
        </w:rPr>
        <w:t>Journal of Economics and Business</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57</w:t>
      </w:r>
      <w:r w:rsidRPr="0056224C">
        <w:rPr>
          <w:rFonts w:ascii="Times New Roman" w:eastAsia="Times New Roman" w:hAnsi="Times New Roman" w:cs="Times New Roman"/>
          <w:sz w:val="24"/>
          <w:szCs w:val="24"/>
        </w:rPr>
        <w:t>(1), 75–95.</w:t>
      </w:r>
    </w:p>
    <w:p w14:paraId="33FF415E" w14:textId="77777777" w:rsidR="007333B8" w:rsidRPr="0056224C" w:rsidRDefault="007333B8" w:rsidP="00460ADE">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hAnsi="Times New Roman" w:cs="Times New Roman"/>
          <w:sz w:val="24"/>
          <w:szCs w:val="24"/>
          <w:shd w:val="clear" w:color="auto" w:fill="FFFFFF"/>
        </w:rPr>
        <w:t>Jiang, B. B., Laurenceson, J., and Tang, K. K., (2008). Share Reform and the Performance of China's Listed Companies. China Economic Review, 19(3), 489-501.</w:t>
      </w:r>
      <w:r w:rsidRPr="0056224C">
        <w:rPr>
          <w:rFonts w:ascii="Times New Roman" w:eastAsia="Times New Roman" w:hAnsi="Times New Roman" w:cs="Times New Roman"/>
          <w:sz w:val="24"/>
          <w:szCs w:val="24"/>
        </w:rPr>
        <w:t>.</w:t>
      </w:r>
    </w:p>
    <w:p w14:paraId="627B9454"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Khan, A., &amp; Estrada, M.A.R. (2016). The effects of terrorism on economic performance: the case of Islamic State in Iraq and Syria (ISIS). </w:t>
      </w:r>
      <w:r w:rsidRPr="0056224C">
        <w:rPr>
          <w:rFonts w:ascii="Times New Roman" w:eastAsia="Times New Roman" w:hAnsi="Times New Roman" w:cs="Times New Roman"/>
          <w:i/>
          <w:sz w:val="24"/>
          <w:szCs w:val="24"/>
        </w:rPr>
        <w:t>Quality and Quantity</w:t>
      </w:r>
      <w:r w:rsidRPr="0056224C">
        <w:rPr>
          <w:rFonts w:ascii="Times New Roman" w:eastAsia="Times New Roman" w:hAnsi="Times New Roman" w:cs="Times New Roman"/>
          <w:sz w:val="24"/>
          <w:szCs w:val="24"/>
        </w:rPr>
        <w:t>,</w:t>
      </w:r>
      <w:r w:rsidRPr="0056224C">
        <w:rPr>
          <w:rFonts w:ascii="Times New Roman" w:eastAsia="Times New Roman" w:hAnsi="Times New Roman" w:cs="Times New Roman"/>
          <w:i/>
          <w:sz w:val="24"/>
          <w:szCs w:val="24"/>
        </w:rPr>
        <w:t xml:space="preserve"> 50</w:t>
      </w:r>
      <w:r w:rsidRPr="0056224C">
        <w:rPr>
          <w:rFonts w:ascii="Times New Roman" w:eastAsia="Times New Roman" w:hAnsi="Times New Roman" w:cs="Times New Roman"/>
          <w:sz w:val="24"/>
          <w:szCs w:val="24"/>
        </w:rPr>
        <w:t>, 1645–1661.</w:t>
      </w:r>
    </w:p>
    <w:p w14:paraId="39F64AE9"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Klapper, L. F., &amp; Love, I. (2004). Corporate Governance, Investor Protection, and Performance in Emerging Markets. </w:t>
      </w:r>
      <w:r w:rsidRPr="0056224C">
        <w:rPr>
          <w:rFonts w:ascii="Times New Roman" w:eastAsia="Times New Roman" w:hAnsi="Times New Roman" w:cs="Times New Roman"/>
          <w:i/>
          <w:sz w:val="24"/>
          <w:szCs w:val="24"/>
        </w:rPr>
        <w:t>Journal of Corporate Finance</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10</w:t>
      </w:r>
      <w:r w:rsidRPr="0056224C">
        <w:rPr>
          <w:rFonts w:ascii="Times New Roman" w:eastAsia="Times New Roman" w:hAnsi="Times New Roman" w:cs="Times New Roman"/>
          <w:sz w:val="24"/>
          <w:szCs w:val="24"/>
        </w:rPr>
        <w:t>(5), 703–728.</w:t>
      </w:r>
    </w:p>
    <w:p w14:paraId="38A491CE"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lang w:val="en"/>
        </w:rPr>
      </w:pPr>
      <w:r w:rsidRPr="0056224C">
        <w:rPr>
          <w:rFonts w:ascii="Times New Roman" w:eastAsia="Times New Roman" w:hAnsi="Times New Roman" w:cs="Times New Roman"/>
          <w:sz w:val="24"/>
          <w:szCs w:val="24"/>
        </w:rPr>
        <w:t xml:space="preserve">Kollias, C., Papadamou, S. &amp; Stagiannis, A. (2011). </w:t>
      </w:r>
      <w:bookmarkStart w:id="82" w:name="OLE_LINK23"/>
      <w:bookmarkStart w:id="83" w:name="OLE_LINK24"/>
      <w:bookmarkStart w:id="84" w:name="OLE_LINK25"/>
      <w:r w:rsidRPr="0056224C">
        <w:rPr>
          <w:rFonts w:ascii="Times New Roman" w:eastAsia="Times New Roman" w:hAnsi="Times New Roman" w:cs="Times New Roman"/>
          <w:sz w:val="24"/>
          <w:szCs w:val="24"/>
        </w:rPr>
        <w:t>Terrorism and Capital Markets: The Effects of the Madrid and London Bomb Attacks</w:t>
      </w:r>
      <w:bookmarkEnd w:id="82"/>
      <w:bookmarkEnd w:id="83"/>
      <w:bookmarkEnd w:id="84"/>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iCs/>
          <w:sz w:val="24"/>
          <w:szCs w:val="24"/>
        </w:rPr>
        <w:t>International Review of Economics and Finance</w:t>
      </w:r>
      <w:r w:rsidRPr="0056224C">
        <w:rPr>
          <w:rFonts w:ascii="Times New Roman" w:eastAsia="Times New Roman" w:hAnsi="Times New Roman" w:cs="Times New Roman"/>
          <w:i/>
          <w:sz w:val="24"/>
          <w:szCs w:val="24"/>
        </w:rPr>
        <w:t>,</w:t>
      </w:r>
      <w:r w:rsidRPr="0056224C">
        <w:rPr>
          <w:rFonts w:ascii="Times New Roman" w:eastAsia="Times New Roman" w:hAnsi="Times New Roman" w:cs="Times New Roman"/>
          <w:sz w:val="24"/>
          <w:szCs w:val="24"/>
          <w:lang w:val="en"/>
        </w:rPr>
        <w:t xml:space="preserve"> 20(4), 532-541.</w:t>
      </w:r>
    </w:p>
    <w:p w14:paraId="1C7A586A" w14:textId="77777777" w:rsidR="008A79CD"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lang w:val="en"/>
        </w:rPr>
      </w:pPr>
      <w:r w:rsidRPr="0056224C">
        <w:rPr>
          <w:rFonts w:ascii="Times New Roman" w:eastAsia="Times New Roman" w:hAnsi="Times New Roman" w:cs="Times New Roman"/>
          <w:sz w:val="24"/>
          <w:szCs w:val="24"/>
          <w:lang w:val="en"/>
        </w:rPr>
        <w:t>La Porta, R., Lopez</w:t>
      </w:r>
      <w:r w:rsidRPr="0056224C">
        <w:rPr>
          <w:rFonts w:ascii="Adobe Caslon Pro" w:eastAsia="Times New Roman" w:hAnsi="Adobe Caslon Pro" w:cs="Adobe Caslon Pro"/>
          <w:sz w:val="24"/>
          <w:szCs w:val="24"/>
          <w:lang w:val="en"/>
        </w:rPr>
        <w:t>‐</w:t>
      </w:r>
      <w:r w:rsidRPr="0056224C">
        <w:rPr>
          <w:rFonts w:ascii="Times New Roman" w:eastAsia="Times New Roman" w:hAnsi="Times New Roman" w:cs="Times New Roman"/>
          <w:sz w:val="24"/>
          <w:szCs w:val="24"/>
          <w:lang w:val="en"/>
        </w:rPr>
        <w:t>de</w:t>
      </w:r>
      <w:r w:rsidRPr="0056224C">
        <w:rPr>
          <w:rFonts w:ascii="Adobe Caslon Pro" w:eastAsia="Times New Roman" w:hAnsi="Adobe Caslon Pro" w:cs="Adobe Caslon Pro"/>
          <w:sz w:val="24"/>
          <w:szCs w:val="24"/>
          <w:lang w:val="en"/>
        </w:rPr>
        <w:t>‐</w:t>
      </w:r>
      <w:r w:rsidRPr="0056224C">
        <w:rPr>
          <w:rFonts w:ascii="Times New Roman" w:eastAsia="Times New Roman" w:hAnsi="Times New Roman" w:cs="Times New Roman"/>
          <w:sz w:val="24"/>
          <w:szCs w:val="24"/>
          <w:lang w:val="en"/>
        </w:rPr>
        <w:t xml:space="preserve">Silanes, F.,  Shleifer, A., &amp;  Vishny, R. (1998). </w:t>
      </w:r>
      <w:r w:rsidRPr="0056224C">
        <w:rPr>
          <w:rFonts w:ascii="Times New Roman" w:eastAsia="Times New Roman" w:hAnsi="Times New Roman" w:cs="Times New Roman"/>
          <w:i/>
          <w:iCs/>
          <w:sz w:val="24"/>
          <w:szCs w:val="24"/>
          <w:lang w:val="en"/>
        </w:rPr>
        <w:t xml:space="preserve">Journal of Political </w:t>
      </w:r>
      <w:r w:rsidRPr="0056224C">
        <w:rPr>
          <w:rFonts w:ascii="Times New Roman" w:eastAsia="Times New Roman" w:hAnsi="Times New Roman" w:cs="Times New Roman"/>
          <w:i/>
          <w:iCs/>
          <w:sz w:val="24"/>
          <w:szCs w:val="24"/>
          <w:lang w:val="en"/>
        </w:rPr>
        <w:lastRenderedPageBreak/>
        <w:t xml:space="preserve">Economy, </w:t>
      </w:r>
      <w:r w:rsidRPr="0056224C">
        <w:rPr>
          <w:rFonts w:ascii="Times New Roman" w:eastAsia="Times New Roman" w:hAnsi="Times New Roman" w:cs="Times New Roman"/>
          <w:sz w:val="24"/>
          <w:szCs w:val="24"/>
          <w:lang w:val="en"/>
        </w:rPr>
        <w:t xml:space="preserve"> </w:t>
      </w:r>
      <w:r w:rsidRPr="0056224C">
        <w:rPr>
          <w:rFonts w:ascii="Times New Roman" w:eastAsia="Times New Roman" w:hAnsi="Times New Roman" w:cs="Times New Roman"/>
          <w:i/>
          <w:sz w:val="24"/>
          <w:szCs w:val="24"/>
          <w:lang w:val="en"/>
        </w:rPr>
        <w:t>106</w:t>
      </w:r>
      <w:r w:rsidRPr="0056224C">
        <w:rPr>
          <w:rFonts w:ascii="Times New Roman" w:eastAsia="Times New Roman" w:hAnsi="Times New Roman" w:cs="Times New Roman"/>
          <w:sz w:val="24"/>
          <w:szCs w:val="24"/>
          <w:lang w:val="en"/>
        </w:rPr>
        <w:t>(6), 1113-1155.</w:t>
      </w:r>
    </w:p>
    <w:p w14:paraId="1C9EA66A" w14:textId="77777777" w:rsidR="000D7C9D" w:rsidRPr="000D7C9D" w:rsidRDefault="000D7C9D" w:rsidP="000D7C9D">
      <w:pPr>
        <w:rPr>
          <w:rFonts w:ascii="Times" w:eastAsia="Times New Roman" w:hAnsi="Times" w:cs="Times New Roman"/>
          <w:sz w:val="20"/>
          <w:szCs w:val="20"/>
        </w:rPr>
      </w:pPr>
      <w:r w:rsidRPr="00BA139F">
        <w:rPr>
          <w:rFonts w:ascii="Times" w:eastAsia="Times New Roman" w:hAnsi="Times" w:cs="Times New Roman"/>
          <w:sz w:val="20"/>
          <w:szCs w:val="20"/>
        </w:rPr>
        <w:t>Lenain, P., Bonturi, M., &amp; Koen, V. (2002). The economic consequences of terrorism. OECD working paper.</w:t>
      </w:r>
    </w:p>
    <w:p w14:paraId="0D62E410" w14:textId="77777777" w:rsidR="008A79CD" w:rsidRPr="0056224C" w:rsidRDefault="008A79CD" w:rsidP="000D7C9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lang w:val="en"/>
        </w:rPr>
        <w:t xml:space="preserve">Lensink, R., Servin, R. &amp; Berg, M.V. (2017). Do Savings and Credit Institutions Reduce Vulnerability? New Evidence From Mexico. </w:t>
      </w:r>
      <w:r w:rsidRPr="0056224C">
        <w:rPr>
          <w:rFonts w:ascii="Times New Roman" w:eastAsia="Times New Roman" w:hAnsi="Times New Roman" w:cs="Times New Roman"/>
          <w:i/>
          <w:sz w:val="24"/>
          <w:szCs w:val="24"/>
          <w:lang w:val="en"/>
        </w:rPr>
        <w:t>Review of Income and Wealth</w:t>
      </w:r>
      <w:r w:rsidRPr="0056224C">
        <w:rPr>
          <w:rFonts w:ascii="Times New Roman" w:eastAsia="Times New Roman" w:hAnsi="Times New Roman" w:cs="Times New Roman"/>
          <w:sz w:val="24"/>
          <w:szCs w:val="24"/>
          <w:lang w:val="en"/>
        </w:rPr>
        <w:t xml:space="preserve">, </w:t>
      </w:r>
      <w:r w:rsidRPr="0056224C">
        <w:rPr>
          <w:rFonts w:ascii="Times New Roman" w:eastAsia="Times New Roman" w:hAnsi="Times New Roman" w:cs="Times New Roman"/>
          <w:i/>
          <w:sz w:val="24"/>
          <w:szCs w:val="24"/>
          <w:lang w:val="en"/>
        </w:rPr>
        <w:t>63</w:t>
      </w:r>
      <w:r w:rsidRPr="0056224C">
        <w:rPr>
          <w:rFonts w:ascii="Times New Roman" w:eastAsia="Times New Roman" w:hAnsi="Times New Roman" w:cs="Times New Roman"/>
          <w:sz w:val="24"/>
          <w:szCs w:val="24"/>
          <w:lang w:val="en"/>
        </w:rPr>
        <w:t xml:space="preserve">(2), 335–352. </w:t>
      </w:r>
    </w:p>
    <w:p w14:paraId="25D3EC17"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Llorca</w:t>
      </w:r>
      <w:r w:rsidRPr="009976CD">
        <w:rPr>
          <w:rFonts w:ascii="Adobe Caslon Pro" w:eastAsia="Times New Roman" w:hAnsi="Adobe Caslon Pro" w:cs="Adobe Caslon Pro"/>
          <w:sz w:val="24"/>
          <w:szCs w:val="24"/>
        </w:rPr>
        <w:t>‐</w:t>
      </w:r>
      <w:r w:rsidRPr="009976CD">
        <w:rPr>
          <w:rFonts w:ascii="Times New Roman" w:eastAsia="Times New Roman" w:hAnsi="Times New Roman" w:cs="Times New Roman"/>
          <w:sz w:val="24"/>
          <w:szCs w:val="24"/>
        </w:rPr>
        <w:t>V</w:t>
      </w:r>
      <w:r w:rsidRPr="0056224C">
        <w:rPr>
          <w:rFonts w:ascii="Times New Roman" w:eastAsia="Times New Roman" w:hAnsi="Times New Roman" w:cs="Times New Roman"/>
          <w:sz w:val="24"/>
          <w:szCs w:val="24"/>
        </w:rPr>
        <w:t xml:space="preserve">ivero, R. (2008). Terrorism and International Tourism: New Evidence. Defence and Peace Economics, </w:t>
      </w:r>
      <w:r w:rsidRPr="0056224C">
        <w:rPr>
          <w:rFonts w:ascii="Times New Roman" w:eastAsia="Times New Roman" w:hAnsi="Times New Roman" w:cs="Times New Roman"/>
          <w:i/>
          <w:sz w:val="24"/>
          <w:szCs w:val="24"/>
        </w:rPr>
        <w:t>19</w:t>
      </w:r>
      <w:r w:rsidRPr="0056224C">
        <w:rPr>
          <w:rFonts w:ascii="Times New Roman" w:eastAsia="Times New Roman" w:hAnsi="Times New Roman" w:cs="Times New Roman"/>
          <w:sz w:val="24"/>
          <w:szCs w:val="24"/>
        </w:rPr>
        <w:t>(2), 169-188.</w:t>
      </w:r>
    </w:p>
    <w:p w14:paraId="45F025AF" w14:textId="77777777" w:rsidR="00C631D0" w:rsidRPr="00C631D0" w:rsidRDefault="008A79CD" w:rsidP="00C631D0">
      <w:pPr>
        <w:widowControl w:val="0"/>
        <w:autoSpaceDE w:val="0"/>
        <w:autoSpaceDN w:val="0"/>
        <w:adjustRightInd w:val="0"/>
        <w:spacing w:after="0" w:line="240" w:lineRule="auto"/>
        <w:ind w:left="480" w:hanging="480"/>
        <w:jc w:val="both"/>
        <w:rPr>
          <w:rStyle w:val="Hyperlink"/>
          <w:rFonts w:ascii="Times New Roman" w:eastAsia="Times New Roman" w:hAnsi="Times New Roman" w:cs="Times New Roman"/>
          <w:color w:val="auto"/>
          <w:sz w:val="24"/>
          <w:szCs w:val="24"/>
        </w:rPr>
      </w:pPr>
      <w:r w:rsidRPr="0056224C">
        <w:rPr>
          <w:rFonts w:ascii="Times New Roman" w:eastAsia="Times New Roman" w:hAnsi="Times New Roman" w:cs="Times New Roman"/>
          <w:sz w:val="24"/>
          <w:szCs w:val="24"/>
        </w:rPr>
        <w:t xml:space="preserve">Lobet, J. M., (2008). Protecting Minority Shareholders to Boost Investment – Case Study: </w:t>
      </w:r>
      <w:r w:rsidRPr="00C631D0">
        <w:rPr>
          <w:rFonts w:ascii="Times New Roman" w:eastAsia="Times New Roman" w:hAnsi="Times New Roman" w:cs="Times New Roman"/>
          <w:sz w:val="24"/>
          <w:szCs w:val="24"/>
        </w:rPr>
        <w:t xml:space="preserve">Vietnam. A World Bank 2008 Reform on Celebrating Reform. </w:t>
      </w:r>
      <w:hyperlink r:id="rId8" w:history="1">
        <w:r w:rsidRPr="00C631D0">
          <w:rPr>
            <w:rStyle w:val="Hyperlink"/>
            <w:rFonts w:ascii="Times New Roman" w:eastAsia="Times New Roman" w:hAnsi="Times New Roman" w:cs="Times New Roman"/>
            <w:color w:val="auto"/>
            <w:sz w:val="24"/>
            <w:szCs w:val="24"/>
          </w:rPr>
          <w:t>http://www.doingbusiness.org/~/media/WBG/DoingBusiness/Documents/Reforms/Case-Studies/2008/DB08-CS-Vietnam.pdf</w:t>
        </w:r>
      </w:hyperlink>
    </w:p>
    <w:p w14:paraId="4565DB81" w14:textId="28E271AF" w:rsidR="00C631D0" w:rsidRPr="00C631D0" w:rsidRDefault="00C631D0" w:rsidP="00C631D0">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BA139F">
        <w:rPr>
          <w:rFonts w:ascii="Times New Roman" w:eastAsia="Times New Roman" w:hAnsi="Times New Roman" w:cs="Times New Roman"/>
          <w:sz w:val="24"/>
          <w:szCs w:val="24"/>
        </w:rPr>
        <w:t>Liu, J. (2009). Business failures and macroeconomic factors in the UK. Bulletin of Economic Research, 61(1), 47–72.</w:t>
      </w:r>
    </w:p>
    <w:p w14:paraId="1738DFBA" w14:textId="77777777" w:rsidR="00A36A0E" w:rsidRPr="0056224C" w:rsidRDefault="00A36A0E" w:rsidP="00A36A0E">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hAnsi="Times New Roman" w:cs="Times New Roman"/>
          <w:sz w:val="24"/>
          <w:szCs w:val="24"/>
          <w:shd w:val="clear" w:color="auto" w:fill="FFFFFF"/>
        </w:rPr>
        <w:t>Ma, X., Yao X., and Xi, Y., 2006. Business Group Affiliation and Firm Performance in a Transition Economy: A Focus on Ownership Voids. Asia Pacific Journal of Management, 23(4), 467-483</w:t>
      </w:r>
    </w:p>
    <w:p w14:paraId="7BEBAACC"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lang w:val="en-US"/>
        </w:rPr>
      </w:pPr>
      <w:r w:rsidRPr="0056224C">
        <w:rPr>
          <w:rFonts w:ascii="Times New Roman" w:eastAsia="Times New Roman" w:hAnsi="Times New Roman" w:cs="Times New Roman"/>
          <w:sz w:val="24"/>
          <w:szCs w:val="24"/>
          <w:lang w:val="en-US"/>
        </w:rPr>
        <w:t xml:space="preserve">Mair, J., &amp; Marti, I.  (2009).  Entrepreneurship in and around Institutional Voids: A Case Study from Bangladesh, </w:t>
      </w:r>
      <w:r w:rsidRPr="0056224C">
        <w:rPr>
          <w:rFonts w:ascii="Times New Roman" w:eastAsia="Times New Roman" w:hAnsi="Times New Roman" w:cs="Times New Roman"/>
          <w:i/>
          <w:sz w:val="24"/>
          <w:szCs w:val="24"/>
          <w:lang w:val="en-US"/>
        </w:rPr>
        <w:t>Journal of Business Venturing</w:t>
      </w:r>
      <w:r w:rsidRPr="0056224C">
        <w:rPr>
          <w:rFonts w:ascii="Times New Roman" w:eastAsia="Times New Roman" w:hAnsi="Times New Roman" w:cs="Times New Roman"/>
          <w:sz w:val="24"/>
          <w:szCs w:val="24"/>
          <w:lang w:val="en-US"/>
        </w:rPr>
        <w:t xml:space="preserve">, </w:t>
      </w:r>
      <w:r w:rsidRPr="0056224C">
        <w:rPr>
          <w:rFonts w:ascii="Times New Roman" w:eastAsia="Times New Roman" w:hAnsi="Times New Roman" w:cs="Times New Roman"/>
          <w:i/>
          <w:sz w:val="24"/>
          <w:szCs w:val="24"/>
          <w:lang w:val="en-US"/>
        </w:rPr>
        <w:t>24,</w:t>
      </w:r>
      <w:r w:rsidRPr="0056224C">
        <w:rPr>
          <w:rFonts w:ascii="Times New Roman" w:eastAsia="Times New Roman" w:hAnsi="Times New Roman" w:cs="Times New Roman"/>
          <w:sz w:val="24"/>
          <w:szCs w:val="24"/>
          <w:lang w:val="en-US"/>
        </w:rPr>
        <w:t xml:space="preserve"> 419–435.</w:t>
      </w:r>
    </w:p>
    <w:p w14:paraId="1B045836" w14:textId="77777777" w:rsidR="00A36A0E" w:rsidRPr="0056224C" w:rsidRDefault="00A36A0E"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lang w:val="en-US"/>
        </w:rPr>
      </w:pPr>
    </w:p>
    <w:p w14:paraId="10B8CC16" w14:textId="77777777" w:rsidR="00A40B97" w:rsidRPr="0056224C" w:rsidRDefault="008A79CD" w:rsidP="00A40B97">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McMillan, J. (2002). </w:t>
      </w:r>
      <w:r w:rsidRPr="009976CD">
        <w:rPr>
          <w:rFonts w:ascii="Times New Roman" w:eastAsia="Times New Roman" w:hAnsi="Times New Roman" w:cs="Times New Roman"/>
          <w:i/>
          <w:sz w:val="24"/>
          <w:szCs w:val="24"/>
        </w:rPr>
        <w:t>Reinventing the Bazaar: A Natural History of Markets</w:t>
      </w:r>
      <w:r w:rsidRPr="009976CD">
        <w:rPr>
          <w:rFonts w:ascii="Times New Roman" w:eastAsia="Times New Roman" w:hAnsi="Times New Roman" w:cs="Times New Roman"/>
          <w:sz w:val="24"/>
          <w:szCs w:val="24"/>
        </w:rPr>
        <w:t>.W.W. Norton, New Yo</w:t>
      </w:r>
      <w:r w:rsidRPr="0056224C">
        <w:rPr>
          <w:rFonts w:ascii="Times New Roman" w:eastAsia="Times New Roman" w:hAnsi="Times New Roman" w:cs="Times New Roman"/>
          <w:sz w:val="24"/>
          <w:szCs w:val="24"/>
        </w:rPr>
        <w:t>rk.</w:t>
      </w:r>
    </w:p>
    <w:p w14:paraId="1C7A31E0" w14:textId="77777777" w:rsidR="00A40B97" w:rsidRPr="0056224C" w:rsidRDefault="00A40B97" w:rsidP="00A40B97">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hAnsi="Times New Roman" w:cs="Times New Roman"/>
          <w:sz w:val="24"/>
          <w:szCs w:val="24"/>
          <w:shd w:val="clear" w:color="auto" w:fill="FFFFFF"/>
        </w:rPr>
        <w:t>Moral-Benito, E., and Roehn, O., 2016. The Impact of Financial Regulation on Current Account Balances. European Economic Review, 81(2016), 148-166.</w:t>
      </w:r>
    </w:p>
    <w:p w14:paraId="7AC16366"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Nerlove, M. (2005). </w:t>
      </w:r>
      <w:r w:rsidRPr="0056224C">
        <w:rPr>
          <w:rFonts w:ascii="Times New Roman" w:eastAsia="Times New Roman" w:hAnsi="Times New Roman" w:cs="Times New Roman"/>
          <w:i/>
          <w:sz w:val="24"/>
          <w:szCs w:val="24"/>
        </w:rPr>
        <w:t>Essays in Panel Data Econometrics</w:t>
      </w:r>
      <w:r w:rsidRPr="0056224C">
        <w:rPr>
          <w:rFonts w:ascii="Times New Roman" w:eastAsia="Times New Roman" w:hAnsi="Times New Roman" w:cs="Times New Roman"/>
          <w:sz w:val="24"/>
          <w:szCs w:val="24"/>
        </w:rPr>
        <w:t>. Cambridge University Press. Cambridge, UK.</w:t>
      </w:r>
    </w:p>
    <w:p w14:paraId="680F3192"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9976CD">
        <w:rPr>
          <w:rFonts w:ascii="Times New Roman" w:eastAsia="Times New Roman" w:hAnsi="Times New Roman" w:cs="Times New Roman"/>
          <w:sz w:val="24"/>
          <w:szCs w:val="24"/>
        </w:rPr>
        <w:t xml:space="preserve">Newman, </w:t>
      </w:r>
      <w:r w:rsidRPr="0056224C">
        <w:rPr>
          <w:rFonts w:ascii="Times New Roman" w:eastAsia="Times New Roman" w:hAnsi="Times New Roman" w:cs="Times New Roman"/>
          <w:sz w:val="24"/>
          <w:szCs w:val="24"/>
        </w:rPr>
        <w:t xml:space="preserve">E. (2007). Weak States, State Failure, and Terrorism. </w:t>
      </w:r>
      <w:r w:rsidRPr="0056224C">
        <w:rPr>
          <w:rFonts w:ascii="Times New Roman" w:eastAsia="Times New Roman" w:hAnsi="Times New Roman" w:cs="Times New Roman"/>
          <w:i/>
          <w:iCs/>
          <w:sz w:val="24"/>
          <w:szCs w:val="24"/>
        </w:rPr>
        <w:t>Terrorism and Political Violence</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19</w:t>
      </w:r>
      <w:r w:rsidRPr="0056224C">
        <w:rPr>
          <w:rFonts w:ascii="Times New Roman" w:eastAsia="Times New Roman" w:hAnsi="Times New Roman" w:cs="Times New Roman"/>
          <w:sz w:val="24"/>
          <w:szCs w:val="24"/>
        </w:rPr>
        <w:t xml:space="preserve">(4), 463–488. </w:t>
      </w:r>
    </w:p>
    <w:p w14:paraId="29ED8F13" w14:textId="77777777" w:rsidR="008A79CD" w:rsidRPr="0056224C" w:rsidRDefault="008A79CD" w:rsidP="008A79CD">
      <w:pPr>
        <w:autoSpaceDE w:val="0"/>
        <w:autoSpaceDN w:val="0"/>
        <w:adjustRightInd w:val="0"/>
        <w:spacing w:after="0" w:line="240" w:lineRule="auto"/>
        <w:jc w:val="both"/>
        <w:rPr>
          <w:rFonts w:ascii="Times New Roman" w:hAnsi="Times New Roman" w:cs="Times New Roman"/>
          <w:sz w:val="24"/>
          <w:szCs w:val="24"/>
        </w:rPr>
      </w:pPr>
      <w:r w:rsidRPr="0056224C">
        <w:rPr>
          <w:rFonts w:ascii="Times New Roman" w:hAnsi="Times New Roman" w:cs="Times New Roman"/>
          <w:sz w:val="24"/>
          <w:szCs w:val="24"/>
        </w:rPr>
        <w:t xml:space="preserve">Nikkinena, J.,  Omranb, M.M., Sahlströmc, P., &amp; Äijöa, J. (2008). Stock returns and volatility </w:t>
      </w:r>
    </w:p>
    <w:p w14:paraId="199687FF" w14:textId="77777777" w:rsidR="008A79CD" w:rsidRPr="0056224C" w:rsidRDefault="008A79CD" w:rsidP="008A79CD">
      <w:pPr>
        <w:autoSpaceDE w:val="0"/>
        <w:autoSpaceDN w:val="0"/>
        <w:adjustRightInd w:val="0"/>
        <w:spacing w:after="0" w:line="240" w:lineRule="auto"/>
        <w:jc w:val="both"/>
        <w:rPr>
          <w:rFonts w:ascii="Times New Roman" w:hAnsi="Times New Roman" w:cs="Times New Roman"/>
          <w:i/>
          <w:sz w:val="24"/>
          <w:szCs w:val="24"/>
        </w:rPr>
      </w:pPr>
      <w:r w:rsidRPr="0056224C">
        <w:rPr>
          <w:rFonts w:ascii="Times New Roman" w:hAnsi="Times New Roman" w:cs="Times New Roman"/>
          <w:sz w:val="24"/>
          <w:szCs w:val="24"/>
        </w:rPr>
        <w:tab/>
        <w:t>following the September 11 attacks: Evidence from 53 equity markets. I</w:t>
      </w:r>
      <w:r w:rsidRPr="0056224C">
        <w:rPr>
          <w:rFonts w:ascii="Times New Roman" w:hAnsi="Times New Roman" w:cs="Times New Roman"/>
          <w:i/>
          <w:sz w:val="24"/>
          <w:szCs w:val="24"/>
        </w:rPr>
        <w:t xml:space="preserve">nternational </w:t>
      </w:r>
    </w:p>
    <w:p w14:paraId="3EEC0F0A" w14:textId="77777777" w:rsidR="008A79CD" w:rsidRPr="0056224C" w:rsidRDefault="008A79CD" w:rsidP="008A79CD">
      <w:pPr>
        <w:autoSpaceDE w:val="0"/>
        <w:autoSpaceDN w:val="0"/>
        <w:adjustRightInd w:val="0"/>
        <w:spacing w:after="0" w:line="240" w:lineRule="auto"/>
        <w:jc w:val="both"/>
        <w:rPr>
          <w:rFonts w:ascii="Times New Roman" w:eastAsia="Times New Roman" w:hAnsi="Times New Roman" w:cs="Times New Roman"/>
          <w:sz w:val="24"/>
          <w:szCs w:val="24"/>
        </w:rPr>
      </w:pPr>
      <w:r w:rsidRPr="0056224C">
        <w:rPr>
          <w:rFonts w:ascii="Times New Roman" w:hAnsi="Times New Roman" w:cs="Times New Roman"/>
          <w:i/>
          <w:sz w:val="24"/>
          <w:szCs w:val="24"/>
        </w:rPr>
        <w:tab/>
        <w:t>Review of Financial Analysis, 17</w:t>
      </w:r>
      <w:r w:rsidRPr="0056224C">
        <w:rPr>
          <w:rFonts w:ascii="Times New Roman" w:hAnsi="Times New Roman" w:cs="Times New Roman"/>
          <w:sz w:val="24"/>
          <w:szCs w:val="24"/>
        </w:rPr>
        <w:t>, 27–46</w:t>
      </w:r>
    </w:p>
    <w:p w14:paraId="0109BE77" w14:textId="77777777" w:rsidR="007333B8" w:rsidRPr="0056224C" w:rsidRDefault="008A79CD" w:rsidP="007333B8">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Oetzel, J. M., &amp; Getz, K. (2012). Why and how might firms respond strategically to violent conflict? </w:t>
      </w:r>
      <w:r w:rsidRPr="0056224C">
        <w:rPr>
          <w:rFonts w:ascii="Times New Roman" w:eastAsia="Times New Roman" w:hAnsi="Times New Roman" w:cs="Times New Roman"/>
          <w:i/>
          <w:sz w:val="24"/>
          <w:szCs w:val="24"/>
        </w:rPr>
        <w:t>Journal of International Business Studies,</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43,</w:t>
      </w:r>
      <w:r w:rsidRPr="0056224C">
        <w:rPr>
          <w:rFonts w:ascii="Times New Roman" w:eastAsia="Times New Roman" w:hAnsi="Times New Roman" w:cs="Times New Roman"/>
          <w:sz w:val="24"/>
          <w:szCs w:val="24"/>
        </w:rPr>
        <w:t xml:space="preserve"> 166-186.</w:t>
      </w:r>
    </w:p>
    <w:p w14:paraId="6DDC87CF" w14:textId="77777777" w:rsidR="007333B8" w:rsidRPr="0056224C" w:rsidRDefault="007333B8" w:rsidP="007333B8">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hAnsi="Times New Roman" w:cs="Times New Roman"/>
          <w:sz w:val="24"/>
          <w:szCs w:val="24"/>
          <w:shd w:val="clear" w:color="auto" w:fill="FFFFFF"/>
        </w:rPr>
        <w:t>Oh, C. H., and Oetzel, J., 2011. Multinationals' Response to Major Disasters: How Does Subsidiary Investment Vary in Response to the Type of Disaster and the Quality of Country Governance? </w:t>
      </w:r>
      <w:r w:rsidRPr="0056224C">
        <w:rPr>
          <w:rFonts w:ascii="Times New Roman" w:hAnsi="Times New Roman" w:cs="Times New Roman"/>
          <w:iCs/>
          <w:sz w:val="24"/>
          <w:szCs w:val="24"/>
          <w:shd w:val="clear" w:color="auto" w:fill="FFFFFF"/>
        </w:rPr>
        <w:t>Strategic Management Journal</w:t>
      </w:r>
      <w:r w:rsidRPr="0056224C">
        <w:rPr>
          <w:rFonts w:ascii="Times New Roman" w:hAnsi="Times New Roman" w:cs="Times New Roman"/>
          <w:sz w:val="24"/>
          <w:szCs w:val="24"/>
          <w:shd w:val="clear" w:color="auto" w:fill="FFFFFF"/>
        </w:rPr>
        <w:t>, </w:t>
      </w:r>
      <w:r w:rsidRPr="0056224C">
        <w:rPr>
          <w:rFonts w:ascii="Times New Roman" w:hAnsi="Times New Roman" w:cs="Times New Roman"/>
          <w:iCs/>
          <w:sz w:val="24"/>
          <w:szCs w:val="24"/>
          <w:shd w:val="clear" w:color="auto" w:fill="FFFFFF"/>
        </w:rPr>
        <w:t>32</w:t>
      </w:r>
      <w:r w:rsidRPr="0056224C">
        <w:rPr>
          <w:rFonts w:ascii="Times New Roman" w:hAnsi="Times New Roman" w:cs="Times New Roman"/>
          <w:sz w:val="24"/>
          <w:szCs w:val="24"/>
          <w:shd w:val="clear" w:color="auto" w:fill="FFFFFF"/>
        </w:rPr>
        <w:t>(6), 658-681.</w:t>
      </w:r>
    </w:p>
    <w:p w14:paraId="40531353"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Okafor, G., &amp; Piesse, J. (2017). Empirical Investigation into the Determinants of Terrorism: Evidence from Fragile States. </w:t>
      </w:r>
      <w:r w:rsidRPr="0056224C">
        <w:rPr>
          <w:rFonts w:ascii="Times New Roman" w:eastAsia="Times New Roman" w:hAnsi="Times New Roman" w:cs="Times New Roman"/>
          <w:i/>
          <w:sz w:val="24"/>
          <w:szCs w:val="24"/>
        </w:rPr>
        <w:t>Defence and Peace Economics</w:t>
      </w:r>
      <w:r w:rsidRPr="0056224C">
        <w:rPr>
          <w:rFonts w:ascii="Times New Roman" w:eastAsia="Times New Roman" w:hAnsi="Times New Roman" w:cs="Times New Roman"/>
          <w:sz w:val="24"/>
          <w:szCs w:val="24"/>
        </w:rPr>
        <w:t>, 1–15.</w:t>
      </w:r>
    </w:p>
    <w:p w14:paraId="4E193796"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Piazza, J.A. (2008). Incubators of terror: Do Failed and Failing States Promote Transnational Terrorism? </w:t>
      </w:r>
      <w:r w:rsidRPr="0056224C">
        <w:rPr>
          <w:rFonts w:ascii="Times New Roman" w:eastAsia="Times New Roman" w:hAnsi="Times New Roman" w:cs="Times New Roman"/>
          <w:i/>
          <w:iCs/>
          <w:sz w:val="24"/>
          <w:szCs w:val="24"/>
        </w:rPr>
        <w:t>International Studies Quarterly</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52</w:t>
      </w:r>
      <w:r w:rsidRPr="0056224C">
        <w:rPr>
          <w:rFonts w:ascii="Times New Roman" w:eastAsia="Times New Roman" w:hAnsi="Times New Roman" w:cs="Times New Roman"/>
          <w:sz w:val="24"/>
          <w:szCs w:val="24"/>
        </w:rPr>
        <w:t>(3), 469–488.</w:t>
      </w:r>
    </w:p>
    <w:p w14:paraId="38764691"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bCs/>
          <w:sz w:val="24"/>
          <w:szCs w:val="24"/>
          <w:lang w:val="en"/>
        </w:rPr>
        <w:t>Pizam, A.,  &amp; Smith, G. (2000)Tourism and Terrorism: A Quantitative Analysis of Major Terrorist Acts and their Impact on Tourism Destinations.</w:t>
      </w:r>
      <w:r w:rsidRPr="0056224C">
        <w:rPr>
          <w:rFonts w:ascii="Times New Roman" w:eastAsia="Times New Roman" w:hAnsi="Times New Roman" w:cs="Times New Roman"/>
          <w:bCs/>
          <w:i/>
          <w:sz w:val="24"/>
          <w:szCs w:val="24"/>
          <w:lang w:val="en"/>
        </w:rPr>
        <w:t>Tourism Economics</w:t>
      </w:r>
      <w:r w:rsidRPr="0056224C">
        <w:rPr>
          <w:rFonts w:ascii="Times New Roman" w:eastAsia="Times New Roman" w:hAnsi="Times New Roman" w:cs="Times New Roman"/>
          <w:bCs/>
          <w:sz w:val="24"/>
          <w:szCs w:val="24"/>
          <w:lang w:val="en"/>
        </w:rPr>
        <w:t>,</w:t>
      </w:r>
      <w:r w:rsidRPr="0056224C">
        <w:rPr>
          <w:rFonts w:ascii="Times New Roman" w:eastAsia="Times New Roman" w:hAnsi="Times New Roman" w:cs="Times New Roman"/>
          <w:bCs/>
          <w:i/>
          <w:sz w:val="24"/>
          <w:szCs w:val="24"/>
          <w:lang w:val="en"/>
        </w:rPr>
        <w:t xml:space="preserve"> </w:t>
      </w:r>
      <w:r w:rsidRPr="0056224C">
        <w:rPr>
          <w:rFonts w:ascii="Times New Roman" w:eastAsia="Times New Roman" w:hAnsi="Times New Roman" w:cs="Times New Roman"/>
          <w:bCs/>
          <w:i/>
          <w:sz w:val="24"/>
          <w:szCs w:val="24"/>
        </w:rPr>
        <w:t>6</w:t>
      </w:r>
      <w:r w:rsidRPr="0056224C">
        <w:rPr>
          <w:rFonts w:ascii="Times New Roman" w:eastAsia="Times New Roman" w:hAnsi="Times New Roman" w:cs="Times New Roman"/>
          <w:bCs/>
          <w:sz w:val="24"/>
          <w:szCs w:val="24"/>
        </w:rPr>
        <w:t xml:space="preserve"> (2), 123–138.</w:t>
      </w:r>
    </w:p>
    <w:p w14:paraId="2C7DF0AF"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Procasky, W.J., &amp; Ujah, N.U. (2016). Terrorism and its impact on the cost of debt. </w:t>
      </w:r>
      <w:r w:rsidRPr="0056224C">
        <w:rPr>
          <w:rFonts w:ascii="Times New Roman" w:eastAsia="Times New Roman" w:hAnsi="Times New Roman" w:cs="Times New Roman"/>
          <w:i/>
          <w:iCs/>
          <w:sz w:val="24"/>
          <w:szCs w:val="24"/>
        </w:rPr>
        <w:t>Journal of International Money and Finance, 60</w:t>
      </w:r>
      <w:r w:rsidRPr="0056224C">
        <w:rPr>
          <w:rFonts w:ascii="Times New Roman" w:eastAsia="Times New Roman" w:hAnsi="Times New Roman" w:cs="Times New Roman"/>
          <w:sz w:val="24"/>
          <w:szCs w:val="24"/>
        </w:rPr>
        <w:t xml:space="preserve">, 253-266. </w:t>
      </w:r>
    </w:p>
    <w:p w14:paraId="76873267"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Ramiah, V., Cam, M., Calabro, M., Maher, D., &amp; Ghafouri, S. (2010). Changes in equity returns and volatility across different Australian industries following the recent terrorist attacks. </w:t>
      </w:r>
      <w:r w:rsidRPr="0056224C">
        <w:rPr>
          <w:rFonts w:ascii="Times New Roman" w:eastAsia="Times New Roman" w:hAnsi="Times New Roman" w:cs="Times New Roman"/>
          <w:i/>
          <w:iCs/>
          <w:sz w:val="24"/>
          <w:szCs w:val="24"/>
        </w:rPr>
        <w:t>Pacific-Basin Finance Journal</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iCs/>
          <w:sz w:val="24"/>
          <w:szCs w:val="24"/>
        </w:rPr>
        <w:t>18</w:t>
      </w:r>
      <w:r w:rsidRPr="0056224C">
        <w:rPr>
          <w:rFonts w:ascii="Times New Roman" w:eastAsia="Times New Roman" w:hAnsi="Times New Roman" w:cs="Times New Roman"/>
          <w:sz w:val="24"/>
          <w:szCs w:val="24"/>
        </w:rPr>
        <w:t>(1), 64–76.</w:t>
      </w:r>
    </w:p>
    <w:p w14:paraId="3BA5888A"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lang w:val="en-US"/>
        </w:rPr>
      </w:pPr>
      <w:r w:rsidRPr="0056224C">
        <w:rPr>
          <w:rFonts w:ascii="Times New Roman" w:eastAsia="Times New Roman" w:hAnsi="Times New Roman" w:cs="Times New Roman"/>
          <w:sz w:val="24"/>
          <w:szCs w:val="24"/>
          <w:lang w:val="en-US"/>
        </w:rPr>
        <w:t xml:space="preserve">Reade, C., &amp; Lee, H.-J. (2012). </w:t>
      </w:r>
      <w:r w:rsidR="004155E3" w:rsidRPr="0056224C">
        <w:rPr>
          <w:rFonts w:ascii="Times New Roman" w:eastAsia="Times New Roman" w:hAnsi="Times New Roman" w:cs="Times New Roman"/>
          <w:sz w:val="24"/>
          <w:szCs w:val="24"/>
          <w:lang w:val="en-US"/>
        </w:rPr>
        <w:t>Organizational</w:t>
      </w:r>
      <w:r w:rsidRPr="0056224C">
        <w:rPr>
          <w:rFonts w:ascii="Times New Roman" w:eastAsia="Times New Roman" w:hAnsi="Times New Roman" w:cs="Times New Roman"/>
          <w:sz w:val="24"/>
          <w:szCs w:val="24"/>
          <w:lang w:val="en-US"/>
        </w:rPr>
        <w:t xml:space="preserve"> commitment in time of war: Assessing the impact and attenuation of employee sensitivity to ethnopolitical conflict. </w:t>
      </w:r>
      <w:r w:rsidRPr="0056224C">
        <w:rPr>
          <w:rFonts w:ascii="Times New Roman" w:eastAsia="Times New Roman" w:hAnsi="Times New Roman" w:cs="Times New Roman"/>
          <w:i/>
          <w:sz w:val="24"/>
          <w:szCs w:val="24"/>
          <w:lang w:val="en-US"/>
        </w:rPr>
        <w:t>Journal of International Management,</w:t>
      </w:r>
      <w:r w:rsidRPr="0056224C">
        <w:rPr>
          <w:rFonts w:ascii="Times New Roman" w:eastAsia="Times New Roman" w:hAnsi="Times New Roman" w:cs="Times New Roman"/>
          <w:sz w:val="24"/>
          <w:szCs w:val="24"/>
          <w:lang w:val="en-US"/>
        </w:rPr>
        <w:t xml:space="preserve"> </w:t>
      </w:r>
      <w:r w:rsidRPr="0056224C">
        <w:rPr>
          <w:rFonts w:ascii="Times New Roman" w:eastAsia="Times New Roman" w:hAnsi="Times New Roman" w:cs="Times New Roman"/>
          <w:i/>
          <w:sz w:val="24"/>
          <w:szCs w:val="24"/>
          <w:lang w:val="en-US"/>
        </w:rPr>
        <w:t>18</w:t>
      </w:r>
      <w:r w:rsidRPr="0056224C">
        <w:rPr>
          <w:rFonts w:ascii="Times New Roman" w:eastAsia="Times New Roman" w:hAnsi="Times New Roman" w:cs="Times New Roman"/>
          <w:sz w:val="24"/>
          <w:szCs w:val="24"/>
          <w:lang w:val="en-US"/>
        </w:rPr>
        <w:t>, 85–101.</w:t>
      </w:r>
    </w:p>
    <w:p w14:paraId="5873D7FE"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lastRenderedPageBreak/>
        <w:t xml:space="preserve">Rotberg, R.I. (2003). Failed States, Collapsed States, Weak States: Causes and Indicators. </w:t>
      </w:r>
      <w:r w:rsidRPr="0056224C">
        <w:rPr>
          <w:rFonts w:ascii="Times New Roman" w:eastAsia="Times New Roman" w:hAnsi="Times New Roman" w:cs="Times New Roman"/>
          <w:i/>
          <w:iCs/>
          <w:sz w:val="24"/>
          <w:szCs w:val="24"/>
        </w:rPr>
        <w:t>State Failure and State Weakness In a Time of Terror</w:t>
      </w:r>
      <w:r w:rsidRPr="0056224C">
        <w:rPr>
          <w:rFonts w:ascii="Times New Roman" w:eastAsia="Times New Roman" w:hAnsi="Times New Roman" w:cs="Times New Roman"/>
          <w:sz w:val="24"/>
          <w:szCs w:val="24"/>
        </w:rPr>
        <w:t>, 1–26.</w:t>
      </w:r>
    </w:p>
    <w:p w14:paraId="6F321E83"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Sandler, T. &amp; Enders, W. (2008). </w:t>
      </w:r>
      <w:r w:rsidRPr="0056224C">
        <w:rPr>
          <w:rFonts w:ascii="Times New Roman" w:eastAsia="Times New Roman" w:hAnsi="Times New Roman" w:cs="Times New Roman"/>
          <w:iCs/>
          <w:sz w:val="24"/>
          <w:szCs w:val="24"/>
        </w:rPr>
        <w:t>Economic Consequences of Terrorism in Developed and Developing Countries</w:t>
      </w:r>
      <w:r w:rsidRPr="0056224C">
        <w:rPr>
          <w:rFonts w:ascii="Times New Roman" w:eastAsia="Times New Roman" w:hAnsi="Times New Roman" w:cs="Times New Roman"/>
          <w:sz w:val="24"/>
          <w:szCs w:val="24"/>
        </w:rPr>
        <w:t xml:space="preserve">: An Overview in Philip Keefer and Norman Loayza, eds. </w:t>
      </w:r>
      <w:r w:rsidRPr="0056224C">
        <w:rPr>
          <w:rFonts w:ascii="Times New Roman" w:eastAsia="Times New Roman" w:hAnsi="Times New Roman" w:cs="Times New Roman"/>
          <w:i/>
          <w:iCs/>
          <w:sz w:val="24"/>
          <w:szCs w:val="24"/>
        </w:rPr>
        <w:t xml:space="preserve">Terrorism, Economic Development, and Political Openness </w:t>
      </w:r>
      <w:r w:rsidRPr="0056224C">
        <w:rPr>
          <w:rFonts w:ascii="Times New Roman" w:eastAsia="Times New Roman" w:hAnsi="Times New Roman" w:cs="Times New Roman"/>
          <w:sz w:val="24"/>
          <w:szCs w:val="24"/>
        </w:rPr>
        <w:t>(Cambridge Univ. Press: Cambridge, U.K.) pp. 17-47.</w:t>
      </w:r>
    </w:p>
    <w:p w14:paraId="70C96F5D"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Shahzad, J. H., Zakaria, M., Rehman, M., Ahmed, T., &amp; Fida, B.A. (2016) </w:t>
      </w:r>
      <w:r w:rsidRPr="0056224C">
        <w:rPr>
          <w:rFonts w:ascii="Times New Roman" w:eastAsia="Times New Roman" w:hAnsi="Times New Roman" w:cs="Times New Roman"/>
          <w:sz w:val="24"/>
          <w:szCs w:val="24"/>
          <w:lang w:val="en"/>
        </w:rPr>
        <w:t>Relationship between FDI, Terrorism and Economic Growth in Pakistan: Pre and Post 9/11 Analysis.</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Social Indicators Research</w:t>
      </w:r>
      <w:r w:rsidRPr="0056224C">
        <w:rPr>
          <w:rFonts w:ascii="Times New Roman" w:eastAsia="Times New Roman" w:hAnsi="Times New Roman" w:cs="Times New Roman"/>
          <w:i/>
          <w:sz w:val="24"/>
          <w:szCs w:val="24"/>
          <w:lang w:val="en"/>
        </w:rPr>
        <w:t xml:space="preserve">, </w:t>
      </w:r>
      <w:r w:rsidRPr="0056224C">
        <w:rPr>
          <w:rFonts w:ascii="Times New Roman" w:eastAsia="Times New Roman" w:hAnsi="Times New Roman" w:cs="Times New Roman"/>
          <w:i/>
          <w:sz w:val="24"/>
          <w:szCs w:val="24"/>
        </w:rPr>
        <w:t>127</w:t>
      </w:r>
      <w:r w:rsidRPr="0056224C">
        <w:rPr>
          <w:rFonts w:ascii="Times New Roman" w:eastAsia="Times New Roman" w:hAnsi="Times New Roman" w:cs="Times New Roman"/>
          <w:sz w:val="24"/>
          <w:szCs w:val="24"/>
        </w:rPr>
        <w:t xml:space="preserve">, 179–194. </w:t>
      </w:r>
    </w:p>
    <w:p w14:paraId="7AC232A6" w14:textId="77777777" w:rsidR="00A40B97" w:rsidRPr="0056224C" w:rsidRDefault="008A79CD" w:rsidP="00A40B97">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Sheng, S., Zhou, K. Z., &amp; Li, J. J. (2011). The Effects of Business and Political Ties on Firm Performance: Evidence from China. </w:t>
      </w:r>
      <w:r w:rsidRPr="0056224C">
        <w:rPr>
          <w:rFonts w:ascii="Times New Roman" w:eastAsia="Times New Roman" w:hAnsi="Times New Roman" w:cs="Times New Roman"/>
          <w:i/>
          <w:sz w:val="24"/>
          <w:szCs w:val="24"/>
        </w:rPr>
        <w:t>Journal of Marketing</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75,</w:t>
      </w:r>
      <w:r w:rsidRPr="0056224C">
        <w:rPr>
          <w:rFonts w:ascii="Times New Roman" w:eastAsia="Times New Roman" w:hAnsi="Times New Roman" w:cs="Times New Roman"/>
          <w:sz w:val="24"/>
          <w:szCs w:val="24"/>
        </w:rPr>
        <w:t>, 1–15.</w:t>
      </w:r>
    </w:p>
    <w:p w14:paraId="071E11DB" w14:textId="77777777" w:rsidR="00A40B97" w:rsidRPr="0056224C" w:rsidRDefault="00A40B97" w:rsidP="00A40B97">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hAnsi="Times New Roman" w:cs="Times New Roman"/>
          <w:sz w:val="24"/>
          <w:szCs w:val="24"/>
          <w:shd w:val="clear" w:color="auto" w:fill="FFFFFF"/>
        </w:rPr>
        <w:t>Singh, D. A., (2009). Export Performance of Emerging Market Firms. International Business Review, 18(4), 321-330</w:t>
      </w:r>
      <w:r w:rsidRPr="0056224C">
        <w:rPr>
          <w:rFonts w:ascii="Times New Roman" w:eastAsia="Times New Roman" w:hAnsi="Times New Roman" w:cs="Times New Roman"/>
          <w:sz w:val="24"/>
          <w:szCs w:val="24"/>
        </w:rPr>
        <w:t>.</w:t>
      </w:r>
    </w:p>
    <w:p w14:paraId="279FA24D" w14:textId="77777777" w:rsidR="00A40B97" w:rsidRPr="0056224C" w:rsidRDefault="008A79CD" w:rsidP="00A40B97">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Stephen V. E. (2006). Bush Administration, Weak on Terror. </w:t>
      </w:r>
      <w:r w:rsidRPr="0056224C">
        <w:rPr>
          <w:rFonts w:ascii="Times New Roman" w:eastAsia="Times New Roman" w:hAnsi="Times New Roman" w:cs="Times New Roman"/>
          <w:i/>
          <w:sz w:val="24"/>
          <w:szCs w:val="24"/>
        </w:rPr>
        <w:t>Middle East Policy</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13</w:t>
      </w:r>
      <w:r w:rsidRPr="0056224C">
        <w:rPr>
          <w:rFonts w:ascii="Times New Roman" w:eastAsia="Times New Roman" w:hAnsi="Times New Roman" w:cs="Times New Roman"/>
          <w:sz w:val="24"/>
          <w:szCs w:val="24"/>
        </w:rPr>
        <w:t>(4), 28-38.</w:t>
      </w:r>
    </w:p>
    <w:p w14:paraId="3222301A" w14:textId="77777777" w:rsidR="00A40B97" w:rsidRPr="0056224C" w:rsidRDefault="00A40B97" w:rsidP="00A40B97">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hAnsi="Times New Roman" w:cs="Times New Roman"/>
          <w:sz w:val="24"/>
          <w:szCs w:val="24"/>
          <w:shd w:val="clear" w:color="auto" w:fill="FFFFFF"/>
        </w:rPr>
        <w:t>Sousa, C. M., Martínez</w:t>
      </w:r>
      <w:r w:rsidRPr="0056224C">
        <w:rPr>
          <w:rFonts w:ascii="Adobe Caslon Pro" w:hAnsi="Adobe Caslon Pro" w:cs="Adobe Caslon Pro"/>
          <w:sz w:val="24"/>
          <w:szCs w:val="24"/>
          <w:shd w:val="clear" w:color="auto" w:fill="FFFFFF"/>
        </w:rPr>
        <w:t>‐</w:t>
      </w:r>
      <w:r w:rsidRPr="0056224C">
        <w:rPr>
          <w:rFonts w:ascii="Times New Roman" w:hAnsi="Times New Roman" w:cs="Times New Roman"/>
          <w:sz w:val="24"/>
          <w:szCs w:val="24"/>
          <w:shd w:val="clear" w:color="auto" w:fill="FFFFFF"/>
        </w:rPr>
        <w:t>López, F. J., and Coelho, F., (2008). The Determinants of Export Performance: A Review of the Research in the Literature between 1998 and 2005. International Journal of Management Reviews, 10(4), 343-374.</w:t>
      </w:r>
    </w:p>
    <w:p w14:paraId="5433F332" w14:textId="77777777" w:rsidR="008A79CD" w:rsidRPr="0056224C" w:rsidRDefault="008A79CD" w:rsidP="00A36A0E">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lang w:val="en-US"/>
        </w:rPr>
      </w:pPr>
      <w:r w:rsidRPr="0056224C">
        <w:rPr>
          <w:rFonts w:ascii="Times New Roman" w:eastAsia="Times New Roman" w:hAnsi="Times New Roman" w:cs="Times New Roman"/>
          <w:sz w:val="24"/>
          <w:szCs w:val="24"/>
        </w:rPr>
        <w:t xml:space="preserve">Suder, G., Reade, C., </w:t>
      </w:r>
      <w:r w:rsidRPr="0056224C">
        <w:rPr>
          <w:rFonts w:ascii="Times New Roman" w:eastAsia="Times New Roman" w:hAnsi="Times New Roman" w:cs="Times New Roman"/>
          <w:sz w:val="24"/>
          <w:szCs w:val="24"/>
          <w:lang w:val="en-US"/>
        </w:rPr>
        <w:t>Riviere, M.,</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sz w:val="24"/>
          <w:szCs w:val="24"/>
          <w:lang w:val="en-US"/>
        </w:rPr>
        <w:t xml:space="preserve">Birnik, A., &amp; </w:t>
      </w:r>
      <w:r w:rsidRPr="0056224C">
        <w:rPr>
          <w:rFonts w:ascii="Times New Roman" w:eastAsia="Times New Roman" w:hAnsi="Times New Roman" w:cs="Times New Roman"/>
          <w:sz w:val="24"/>
          <w:szCs w:val="24"/>
        </w:rPr>
        <w:t>Nielsen</w:t>
      </w:r>
      <w:r w:rsidRPr="0056224C">
        <w:rPr>
          <w:rFonts w:ascii="Times New Roman" w:eastAsia="Times New Roman" w:hAnsi="Times New Roman" w:cs="Times New Roman"/>
          <w:sz w:val="24"/>
          <w:szCs w:val="24"/>
          <w:lang w:val="en-US"/>
        </w:rPr>
        <w:t xml:space="preserve">, N. </w:t>
      </w:r>
      <w:r w:rsidRPr="0056224C">
        <w:rPr>
          <w:rFonts w:ascii="Times New Roman" w:eastAsia="Times New Roman" w:hAnsi="Times New Roman" w:cs="Times New Roman"/>
          <w:sz w:val="24"/>
          <w:szCs w:val="24"/>
        </w:rPr>
        <w:t xml:space="preserve">(2017). Mind the Gap: The Role of HRM in Creating, Capturing and Leveraging Rare Knowledge in Hostile Environments. </w:t>
      </w:r>
      <w:r w:rsidRPr="0056224C">
        <w:rPr>
          <w:rFonts w:ascii="Times New Roman" w:eastAsia="Times New Roman" w:hAnsi="Times New Roman" w:cs="Times New Roman"/>
          <w:i/>
          <w:iCs/>
          <w:sz w:val="24"/>
          <w:szCs w:val="24"/>
        </w:rPr>
        <w:t>International Journal of Human Resource Management</w:t>
      </w:r>
      <w:r w:rsidRPr="0056224C">
        <w:rPr>
          <w:rFonts w:ascii="Times New Roman" w:eastAsia="Times New Roman" w:hAnsi="Times New Roman" w:cs="Times New Roman"/>
          <w:sz w:val="24"/>
          <w:szCs w:val="24"/>
        </w:rPr>
        <w:t>, D</w:t>
      </w:r>
      <w:r w:rsidRPr="0056224C">
        <w:rPr>
          <w:rFonts w:ascii="Times New Roman" w:hAnsi="Times New Roman" w:cs="Times New Roman"/>
          <w:sz w:val="24"/>
          <w:szCs w:val="24"/>
        </w:rPr>
        <w:t>OI:</w:t>
      </w:r>
    </w:p>
    <w:p w14:paraId="68059B8E" w14:textId="77777777" w:rsidR="00D85CD3" w:rsidRPr="0056224C" w:rsidRDefault="008A79CD" w:rsidP="00D85CD3">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hAnsi="Times New Roman" w:cs="Times New Roman"/>
          <w:sz w:val="24"/>
          <w:szCs w:val="24"/>
        </w:rPr>
        <w:t>10.1080/09585192.2017.1351462</w:t>
      </w:r>
    </w:p>
    <w:p w14:paraId="3A2D80FC" w14:textId="77777777" w:rsidR="00D85CD3" w:rsidRPr="0056224C" w:rsidRDefault="00D85CD3" w:rsidP="00D85CD3">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Tingbani,I., Okafor, G.,  Tauringana, V. and  Zalata  A.M.</w:t>
      </w:r>
      <w:r w:rsidRPr="0056224C">
        <w:rPr>
          <w:rStyle w:val="Strong"/>
          <w:rFonts w:ascii="Times New Roman" w:eastAsia="Times New Roman" w:hAnsi="Times New Roman" w:cs="Times New Roman"/>
          <w:sz w:val="24"/>
          <w:szCs w:val="24"/>
        </w:rPr>
        <w:t xml:space="preserve"> </w:t>
      </w:r>
      <w:r w:rsidRPr="0056224C">
        <w:rPr>
          <w:rStyle w:val="Strong"/>
          <w:rFonts w:ascii="Times New Roman" w:eastAsia="Times New Roman" w:hAnsi="Times New Roman" w:cs="Times New Roman"/>
          <w:b w:val="0"/>
          <w:sz w:val="24"/>
          <w:szCs w:val="24"/>
        </w:rPr>
        <w:t>Terrorism and country-level global business failure</w:t>
      </w:r>
      <w:r w:rsidRPr="0056224C">
        <w:rPr>
          <w:rFonts w:ascii="Times New Roman" w:eastAsia="Times New Roman" w:hAnsi="Times New Roman" w:cs="Times New Roman"/>
          <w:sz w:val="24"/>
          <w:szCs w:val="24"/>
        </w:rPr>
        <w:t>, Journal of Business Research, </w:t>
      </w:r>
      <w:r w:rsidRPr="0056224C">
        <w:rPr>
          <w:rStyle w:val="Emphasis"/>
          <w:rFonts w:ascii="Times New Roman" w:eastAsia="Times New Roman" w:hAnsi="Times New Roman" w:cs="Times New Roman"/>
          <w:sz w:val="24"/>
          <w:szCs w:val="24"/>
        </w:rPr>
        <w:t>98</w:t>
      </w:r>
      <w:r w:rsidRPr="0056224C">
        <w:rPr>
          <w:rFonts w:ascii="Times New Roman" w:eastAsia="Times New Roman" w:hAnsi="Times New Roman" w:cs="Times New Roman"/>
          <w:sz w:val="24"/>
          <w:szCs w:val="24"/>
        </w:rPr>
        <w:t> (2019), pp. 430-44.</w:t>
      </w:r>
    </w:p>
    <w:p w14:paraId="7EBA1AAF"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Topalova, P., and Khandelwal, A. (2011). Trade Liberalisation and Firm Productivity: The Case of India. </w:t>
      </w:r>
      <w:r w:rsidRPr="0056224C">
        <w:rPr>
          <w:rFonts w:ascii="Times New Roman" w:eastAsia="Times New Roman" w:hAnsi="Times New Roman" w:cs="Times New Roman"/>
          <w:i/>
          <w:sz w:val="24"/>
          <w:szCs w:val="24"/>
        </w:rPr>
        <w:t>Review of Economics and Statistics</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93</w:t>
      </w:r>
      <w:r w:rsidRPr="0056224C">
        <w:rPr>
          <w:rFonts w:ascii="Times New Roman" w:eastAsia="Times New Roman" w:hAnsi="Times New Roman" w:cs="Times New Roman"/>
          <w:sz w:val="24"/>
          <w:szCs w:val="24"/>
        </w:rPr>
        <w:t>(3), 995–1009.</w:t>
      </w:r>
    </w:p>
    <w:p w14:paraId="449EB54B"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Tsoukas, S. (2011). Firm Survival and Financial Development: Evidence from a Panel of Emerging Asian Economies. </w:t>
      </w:r>
      <w:r w:rsidRPr="0056224C">
        <w:rPr>
          <w:rFonts w:ascii="Times New Roman" w:eastAsia="Times New Roman" w:hAnsi="Times New Roman" w:cs="Times New Roman"/>
          <w:i/>
          <w:sz w:val="24"/>
          <w:szCs w:val="24"/>
        </w:rPr>
        <w:t>Journal of Banking &amp; Finance</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35</w:t>
      </w:r>
      <w:r w:rsidRPr="0056224C">
        <w:rPr>
          <w:rFonts w:ascii="Times New Roman" w:eastAsia="Times New Roman" w:hAnsi="Times New Roman" w:cs="Times New Roman"/>
          <w:sz w:val="24"/>
          <w:szCs w:val="24"/>
        </w:rPr>
        <w:t>(7), 1736–1752.</w:t>
      </w:r>
    </w:p>
    <w:p w14:paraId="179DD2B1"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Warr, M. (2000). Fear of Crime in the United States : Avenues for Research and Policy. </w:t>
      </w:r>
      <w:r w:rsidRPr="0056224C">
        <w:rPr>
          <w:rFonts w:ascii="Times New Roman" w:eastAsia="Times New Roman" w:hAnsi="Times New Roman" w:cs="Times New Roman"/>
          <w:i/>
          <w:iCs/>
          <w:sz w:val="24"/>
          <w:szCs w:val="24"/>
        </w:rPr>
        <w:t>Measurement and Analysis of Crime and Justice</w:t>
      </w:r>
      <w:r w:rsidRPr="0056224C">
        <w:rPr>
          <w:rFonts w:ascii="Times New Roman" w:eastAsia="Times New Roman" w:hAnsi="Times New Roman" w:cs="Times New Roman"/>
          <w:sz w:val="24"/>
          <w:szCs w:val="24"/>
        </w:rPr>
        <w:t xml:space="preserve">, </w:t>
      </w:r>
      <w:r w:rsidRPr="0056224C">
        <w:rPr>
          <w:rFonts w:ascii="Times New Roman" w:eastAsia="Times New Roman" w:hAnsi="Times New Roman" w:cs="Times New Roman"/>
          <w:i/>
          <w:sz w:val="24"/>
          <w:szCs w:val="24"/>
        </w:rPr>
        <w:t>4</w:t>
      </w:r>
      <w:r w:rsidRPr="0056224C">
        <w:rPr>
          <w:rFonts w:ascii="Times New Roman" w:eastAsia="Times New Roman" w:hAnsi="Times New Roman" w:cs="Times New Roman"/>
          <w:sz w:val="24"/>
          <w:szCs w:val="24"/>
        </w:rPr>
        <w:t>, 451–489.</w:t>
      </w:r>
    </w:p>
    <w:p w14:paraId="1CA89EFA"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WDI, (2019). World Development Indicators (WDI). © World Bank, Washington DC</w:t>
      </w:r>
    </w:p>
    <w:p w14:paraId="0BE7AC06"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Wilcox, P., Land, K.C. &amp; Hunt, S.A., (2003). Criminal circumstance: a dynamic multi-contextual criminal opportunity theory. 29(1), p.248.</w:t>
      </w:r>
    </w:p>
    <w:p w14:paraId="51BF156E" w14:textId="77777777" w:rsidR="008A79CD" w:rsidRPr="009976CD"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World Bank (2013). </w:t>
      </w:r>
      <w:r w:rsidRPr="009976CD">
        <w:rPr>
          <w:rFonts w:ascii="Times New Roman" w:eastAsia="Times New Roman" w:hAnsi="Times New Roman" w:cs="Times New Roman"/>
          <w:i/>
          <w:sz w:val="24"/>
          <w:szCs w:val="24"/>
        </w:rPr>
        <w:t>Improving Court Efficiency: The Republic of Korea’s e-Court Experience.</w:t>
      </w:r>
      <w:r w:rsidRPr="009976CD">
        <w:rPr>
          <w:rFonts w:ascii="Times New Roman" w:eastAsia="Times New Roman" w:hAnsi="Times New Roman" w:cs="Times New Roman"/>
          <w:sz w:val="24"/>
          <w:szCs w:val="24"/>
        </w:rPr>
        <w:t xml:space="preserve"> The World Bank, Washington, DC.</w:t>
      </w:r>
    </w:p>
    <w:p w14:paraId="2AA60018" w14:textId="77777777" w:rsidR="008A79CD" w:rsidRPr="00C65D7B"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C65D7B">
        <w:rPr>
          <w:rFonts w:ascii="Times New Roman" w:eastAsia="Times New Roman" w:hAnsi="Times New Roman" w:cs="Times New Roman"/>
          <w:sz w:val="24"/>
          <w:szCs w:val="24"/>
        </w:rPr>
        <w:t>World Bank (201</w:t>
      </w:r>
      <w:r w:rsidR="003E66CE" w:rsidRPr="00C65D7B">
        <w:rPr>
          <w:rFonts w:ascii="Times New Roman" w:eastAsia="Times New Roman" w:hAnsi="Times New Roman" w:cs="Times New Roman"/>
          <w:sz w:val="24"/>
          <w:szCs w:val="24"/>
        </w:rPr>
        <w:t>7</w:t>
      </w:r>
      <w:r w:rsidRPr="00C65D7B">
        <w:rPr>
          <w:rFonts w:ascii="Times New Roman" w:eastAsia="Times New Roman" w:hAnsi="Times New Roman" w:cs="Times New Roman"/>
          <w:sz w:val="24"/>
          <w:szCs w:val="24"/>
        </w:rPr>
        <w:t xml:space="preserve">). </w:t>
      </w:r>
      <w:r w:rsidRPr="00C65D7B">
        <w:rPr>
          <w:rFonts w:ascii="Times New Roman" w:eastAsia="Times New Roman" w:hAnsi="Times New Roman" w:cs="Times New Roman"/>
          <w:i/>
          <w:sz w:val="24"/>
          <w:szCs w:val="24"/>
        </w:rPr>
        <w:t>Doing Business 201</w:t>
      </w:r>
      <w:r w:rsidR="003E66CE" w:rsidRPr="00C65D7B">
        <w:rPr>
          <w:rFonts w:ascii="Times New Roman" w:eastAsia="Times New Roman" w:hAnsi="Times New Roman" w:cs="Times New Roman"/>
          <w:i/>
          <w:sz w:val="24"/>
          <w:szCs w:val="24"/>
        </w:rPr>
        <w:t>7</w:t>
      </w:r>
      <w:r w:rsidRPr="00C65D7B">
        <w:rPr>
          <w:rFonts w:ascii="Times New Roman" w:eastAsia="Times New Roman" w:hAnsi="Times New Roman" w:cs="Times New Roman"/>
          <w:i/>
          <w:sz w:val="24"/>
          <w:szCs w:val="24"/>
        </w:rPr>
        <w:t>: Registering Property – Measuring the Quality of Land Administration Systems</w:t>
      </w:r>
      <w:r w:rsidRPr="00C65D7B">
        <w:rPr>
          <w:rFonts w:ascii="Times New Roman" w:eastAsia="Times New Roman" w:hAnsi="Times New Roman" w:cs="Times New Roman"/>
          <w:sz w:val="24"/>
          <w:szCs w:val="24"/>
        </w:rPr>
        <w:t>. The World Bank, Washington, DC.</w:t>
      </w:r>
    </w:p>
    <w:p w14:paraId="3D5E581C" w14:textId="77777777" w:rsidR="008A79CD" w:rsidRPr="00F130DE"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C65D7B">
        <w:rPr>
          <w:rFonts w:ascii="Times New Roman" w:eastAsia="Times New Roman" w:hAnsi="Times New Roman" w:cs="Times New Roman"/>
          <w:sz w:val="24"/>
          <w:szCs w:val="24"/>
        </w:rPr>
        <w:t xml:space="preserve">World Bank, (2017a). </w:t>
      </w:r>
      <w:r w:rsidRPr="00F130DE">
        <w:rPr>
          <w:rFonts w:ascii="Times New Roman" w:eastAsia="Times New Roman" w:hAnsi="Times New Roman" w:cs="Times New Roman"/>
          <w:i/>
          <w:sz w:val="24"/>
          <w:szCs w:val="24"/>
        </w:rPr>
        <w:t>Doing Business 2017: Getting Electricity – Factors Affecting the Reliability of Electricity Supply.</w:t>
      </w:r>
      <w:r w:rsidRPr="00F130DE">
        <w:rPr>
          <w:rFonts w:ascii="Times New Roman" w:eastAsia="Times New Roman" w:hAnsi="Times New Roman" w:cs="Times New Roman"/>
          <w:sz w:val="24"/>
          <w:szCs w:val="24"/>
        </w:rPr>
        <w:t xml:space="preserve"> The World Bank, Washington, DC.</w:t>
      </w:r>
    </w:p>
    <w:p w14:paraId="6766F745" w14:textId="77777777" w:rsidR="008A79CD" w:rsidRPr="00F130DE"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F130DE">
        <w:rPr>
          <w:rFonts w:ascii="Times New Roman" w:eastAsia="Times New Roman" w:hAnsi="Times New Roman" w:cs="Times New Roman"/>
          <w:sz w:val="24"/>
          <w:szCs w:val="24"/>
        </w:rPr>
        <w:t xml:space="preserve">World Bank, (2017b). </w:t>
      </w:r>
      <w:r w:rsidRPr="00F130DE">
        <w:rPr>
          <w:rFonts w:ascii="Times New Roman" w:eastAsia="Times New Roman" w:hAnsi="Times New Roman" w:cs="Times New Roman"/>
          <w:i/>
          <w:sz w:val="24"/>
          <w:szCs w:val="24"/>
        </w:rPr>
        <w:t>Doing Business 2017: Paying Taxes – Assessing Postfiling Processes</w:t>
      </w:r>
      <w:r w:rsidRPr="00F130DE">
        <w:rPr>
          <w:rFonts w:ascii="Times New Roman" w:eastAsia="Times New Roman" w:hAnsi="Times New Roman" w:cs="Times New Roman"/>
          <w:sz w:val="24"/>
          <w:szCs w:val="24"/>
        </w:rPr>
        <w:t>. The World Bank, Washington, DC.</w:t>
      </w:r>
    </w:p>
    <w:p w14:paraId="74290EBF" w14:textId="77777777" w:rsidR="00A36A0E" w:rsidRPr="0056224C" w:rsidRDefault="008A79CD" w:rsidP="00A36A0E">
      <w:pPr>
        <w:widowControl w:val="0"/>
        <w:autoSpaceDE w:val="0"/>
        <w:autoSpaceDN w:val="0"/>
        <w:adjustRightInd w:val="0"/>
        <w:spacing w:after="0" w:line="240" w:lineRule="auto"/>
        <w:ind w:left="480" w:hanging="480"/>
        <w:jc w:val="both"/>
        <w:rPr>
          <w:rStyle w:val="Hyperlink"/>
          <w:rFonts w:ascii="Times New Roman" w:eastAsia="Times New Roman" w:hAnsi="Times New Roman" w:cs="Times New Roman"/>
          <w:color w:val="auto"/>
          <w:sz w:val="24"/>
          <w:szCs w:val="24"/>
        </w:rPr>
      </w:pPr>
      <w:r w:rsidRPr="00F130DE">
        <w:rPr>
          <w:rFonts w:ascii="Times New Roman" w:eastAsia="Times New Roman" w:hAnsi="Times New Roman" w:cs="Times New Roman"/>
          <w:sz w:val="24"/>
          <w:szCs w:val="24"/>
        </w:rPr>
        <w:t>World B</w:t>
      </w:r>
      <w:r w:rsidRPr="0056224C">
        <w:rPr>
          <w:rFonts w:ascii="Times New Roman" w:eastAsia="Times New Roman" w:hAnsi="Times New Roman" w:cs="Times New Roman"/>
          <w:sz w:val="24"/>
          <w:szCs w:val="24"/>
        </w:rPr>
        <w:t xml:space="preserve">ank, (2017c). Doing Business 2017: Distance to Frontier and Ease of Doing Business Ranking. The World Bank, Washington, DC. </w:t>
      </w:r>
      <w:hyperlink r:id="rId9" w:history="1">
        <w:r w:rsidRPr="0056224C">
          <w:rPr>
            <w:rStyle w:val="Hyperlink"/>
            <w:rFonts w:ascii="Times New Roman" w:eastAsia="Times New Roman" w:hAnsi="Times New Roman" w:cs="Times New Roman"/>
            <w:color w:val="auto"/>
            <w:sz w:val="24"/>
            <w:szCs w:val="24"/>
          </w:rPr>
          <w:t>http://www.doingbusiness.org/data/~/media/WBG/DoingBusiness/Documents/Annual-Reports/English/DB17-Chapters/DB17-DTF-and-DBRankings.pdf</w:t>
        </w:r>
      </w:hyperlink>
      <w:r w:rsidR="00A36A0E" w:rsidRPr="0056224C">
        <w:rPr>
          <w:rStyle w:val="Hyperlink"/>
          <w:rFonts w:ascii="Times New Roman" w:eastAsia="Times New Roman" w:hAnsi="Times New Roman" w:cs="Times New Roman"/>
          <w:color w:val="auto"/>
          <w:sz w:val="24"/>
          <w:szCs w:val="24"/>
        </w:rPr>
        <w:t>.</w:t>
      </w:r>
    </w:p>
    <w:p w14:paraId="662798D1" w14:textId="77777777" w:rsidR="00A36A0E" w:rsidRPr="0056224C" w:rsidRDefault="00A36A0E" w:rsidP="00A36A0E">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hAnsi="Times New Roman" w:cs="Times New Roman"/>
          <w:sz w:val="24"/>
          <w:szCs w:val="24"/>
          <w:shd w:val="clear" w:color="auto" w:fill="FFFFFF"/>
        </w:rPr>
        <w:t>Xavier, W. G., Bandeira-de-Mello, R., and Marcon, R., (2014). Institutional Environment and Business Groups' Resilience in Brazil. Journal of Business Research, 67(5), 900-907.</w:t>
      </w:r>
    </w:p>
    <w:p w14:paraId="181E6544" w14:textId="77777777" w:rsidR="008A79CD" w:rsidRPr="0056224C"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 xml:space="preserve">Yaya, M. (2009). Terrorism and Tourism: The Case of Turkey. </w:t>
      </w:r>
      <w:r w:rsidRPr="0056224C">
        <w:rPr>
          <w:rFonts w:ascii="Times New Roman" w:eastAsia="Times New Roman" w:hAnsi="Times New Roman" w:cs="Times New Roman"/>
          <w:i/>
          <w:sz w:val="24"/>
          <w:szCs w:val="24"/>
        </w:rPr>
        <w:t>Defence and Peace Economics, 20</w:t>
      </w:r>
      <w:r w:rsidRPr="0056224C">
        <w:rPr>
          <w:rFonts w:ascii="Times New Roman" w:eastAsia="Times New Roman" w:hAnsi="Times New Roman" w:cs="Times New Roman"/>
          <w:sz w:val="24"/>
          <w:szCs w:val="24"/>
        </w:rPr>
        <w:t>(6), 477-497.</w:t>
      </w:r>
    </w:p>
    <w:p w14:paraId="611FA549" w14:textId="77777777" w:rsidR="00D85CD3" w:rsidRPr="0056224C" w:rsidRDefault="00D85CD3" w:rsidP="00D85CD3">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hAnsi="Times New Roman" w:cs="Times New Roman"/>
          <w:sz w:val="24"/>
          <w:szCs w:val="24"/>
          <w:shd w:val="clear" w:color="auto" w:fill="FFFFFF"/>
        </w:rPr>
        <w:t xml:space="preserve">Zemanek, H., Belke, A., and Schnabl, G., 2010. Current Account Balances and Structural </w:t>
      </w:r>
      <w:r w:rsidRPr="0056224C">
        <w:rPr>
          <w:rFonts w:ascii="Times New Roman" w:hAnsi="Times New Roman" w:cs="Times New Roman"/>
          <w:sz w:val="24"/>
          <w:szCs w:val="24"/>
          <w:shd w:val="clear" w:color="auto" w:fill="FFFFFF"/>
        </w:rPr>
        <w:lastRenderedPageBreak/>
        <w:t>Adjustment in the Euro Area. International Economics and Economic Policy, 7(1), 83-127.</w:t>
      </w:r>
    </w:p>
    <w:p w14:paraId="1614DB95" w14:textId="77777777" w:rsidR="00D85CD3" w:rsidRPr="0056224C" w:rsidRDefault="008A79CD" w:rsidP="00D85CD3">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t>Zycher, B. (2003). A Preliminary Benefit/Cost Framework for Counterterrorism Public Expenditures Library of Congress Cataloging-in-Publication Data. Available at: http://www.rand.org/.</w:t>
      </w:r>
    </w:p>
    <w:p w14:paraId="3938927C" w14:textId="77777777" w:rsidR="00D85CD3" w:rsidRPr="0056224C" w:rsidRDefault="00D85CD3"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p>
    <w:p w14:paraId="4A587118" w14:textId="77777777" w:rsidR="008A79CD" w:rsidRPr="00A40B97" w:rsidRDefault="008A79CD" w:rsidP="008A79CD">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rPr>
      </w:pPr>
      <w:r w:rsidRPr="0056224C">
        <w:rPr>
          <w:rFonts w:ascii="Times New Roman" w:eastAsia="Times New Roman" w:hAnsi="Times New Roman" w:cs="Times New Roman"/>
          <w:sz w:val="24"/>
          <w:szCs w:val="24"/>
        </w:rPr>
        <w:fldChar w:fldCharType="end"/>
      </w:r>
    </w:p>
    <w:p w14:paraId="3DF77B96" w14:textId="77777777" w:rsidR="008A79CD" w:rsidRPr="00A40B97" w:rsidRDefault="008A79CD" w:rsidP="008A79CD">
      <w:pPr>
        <w:spacing w:line="240" w:lineRule="auto"/>
        <w:ind w:hanging="720"/>
        <w:contextualSpacing/>
        <w:jc w:val="both"/>
        <w:rPr>
          <w:rFonts w:ascii="Times New Roman" w:hAnsi="Times New Roman" w:cs="Times New Roman"/>
          <w:sz w:val="24"/>
          <w:szCs w:val="24"/>
        </w:rPr>
      </w:pPr>
    </w:p>
    <w:p w14:paraId="5A4D0979" w14:textId="77777777" w:rsidR="008A79CD" w:rsidRPr="001D1612" w:rsidRDefault="008A79CD" w:rsidP="008A79CD">
      <w:pPr>
        <w:spacing w:line="240" w:lineRule="auto"/>
        <w:ind w:hanging="720"/>
        <w:contextualSpacing/>
        <w:jc w:val="both"/>
        <w:rPr>
          <w:rFonts w:ascii="Times New Roman" w:hAnsi="Times New Roman" w:cs="Times New Roman"/>
          <w:sz w:val="24"/>
          <w:szCs w:val="24"/>
        </w:rPr>
      </w:pPr>
    </w:p>
    <w:p w14:paraId="58715AF2" w14:textId="77777777" w:rsidR="008A79CD" w:rsidRPr="001D1612" w:rsidRDefault="008A79CD" w:rsidP="008A79CD">
      <w:pPr>
        <w:spacing w:line="240" w:lineRule="auto"/>
        <w:ind w:hanging="720"/>
        <w:contextualSpacing/>
        <w:jc w:val="both"/>
        <w:rPr>
          <w:rFonts w:ascii="Times New Roman" w:hAnsi="Times New Roman" w:cs="Times New Roman"/>
          <w:sz w:val="24"/>
          <w:szCs w:val="24"/>
        </w:rPr>
      </w:pPr>
    </w:p>
    <w:p w14:paraId="0FBAD6A6" w14:textId="77777777" w:rsidR="008A79CD" w:rsidRPr="001D1612" w:rsidRDefault="008A79CD" w:rsidP="008A79CD">
      <w:pPr>
        <w:spacing w:line="240" w:lineRule="auto"/>
        <w:ind w:hanging="720"/>
        <w:contextualSpacing/>
        <w:jc w:val="both"/>
        <w:rPr>
          <w:rFonts w:ascii="Times New Roman" w:hAnsi="Times New Roman" w:cs="Times New Roman"/>
          <w:sz w:val="24"/>
          <w:szCs w:val="24"/>
        </w:rPr>
      </w:pPr>
    </w:p>
    <w:p w14:paraId="0DC964E4" w14:textId="77777777" w:rsidR="008A79CD" w:rsidRPr="001D1612" w:rsidRDefault="008A79CD" w:rsidP="00460ADE">
      <w:pPr>
        <w:spacing w:line="240" w:lineRule="auto"/>
        <w:contextualSpacing/>
        <w:jc w:val="both"/>
        <w:rPr>
          <w:rFonts w:ascii="Times New Roman" w:hAnsi="Times New Roman" w:cs="Times New Roman"/>
          <w:sz w:val="24"/>
          <w:szCs w:val="24"/>
        </w:rPr>
      </w:pPr>
    </w:p>
    <w:p w14:paraId="0230365B" w14:textId="77777777" w:rsidR="008A79CD" w:rsidRPr="001D1612" w:rsidRDefault="008A79CD" w:rsidP="008A79CD">
      <w:pPr>
        <w:spacing w:line="240" w:lineRule="auto"/>
        <w:ind w:hanging="720"/>
        <w:contextualSpacing/>
        <w:jc w:val="both"/>
        <w:rPr>
          <w:rFonts w:ascii="Times New Roman" w:hAnsi="Times New Roman" w:cs="Times New Roman"/>
          <w:sz w:val="24"/>
          <w:szCs w:val="24"/>
        </w:rPr>
      </w:pPr>
    </w:p>
    <w:p w14:paraId="0EA1E507" w14:textId="77777777" w:rsidR="008A79CD" w:rsidRPr="001D1612" w:rsidRDefault="008A79CD" w:rsidP="008A79CD">
      <w:pPr>
        <w:spacing w:line="240" w:lineRule="auto"/>
        <w:ind w:hanging="720"/>
        <w:contextualSpacing/>
        <w:jc w:val="both"/>
        <w:rPr>
          <w:rFonts w:ascii="Times New Roman" w:hAnsi="Times New Roman" w:cs="Times New Roman"/>
          <w:sz w:val="24"/>
          <w:szCs w:val="24"/>
        </w:rPr>
      </w:pPr>
    </w:p>
    <w:p w14:paraId="73DBF836" w14:textId="77777777" w:rsidR="008A79CD" w:rsidRPr="001D1612" w:rsidRDefault="008A79CD" w:rsidP="008A79CD">
      <w:pPr>
        <w:spacing w:line="240" w:lineRule="auto"/>
        <w:ind w:hanging="720"/>
        <w:contextualSpacing/>
        <w:jc w:val="both"/>
        <w:rPr>
          <w:rFonts w:ascii="Times New Roman" w:hAnsi="Times New Roman" w:cs="Times New Roman"/>
          <w:sz w:val="24"/>
          <w:szCs w:val="24"/>
        </w:rPr>
      </w:pPr>
    </w:p>
    <w:p w14:paraId="58CE2913" w14:textId="77777777" w:rsidR="008A79CD" w:rsidRPr="001D1612" w:rsidRDefault="008A79CD" w:rsidP="008A79CD">
      <w:pPr>
        <w:spacing w:line="240" w:lineRule="auto"/>
        <w:ind w:hanging="720"/>
        <w:contextualSpacing/>
        <w:jc w:val="both"/>
        <w:rPr>
          <w:rFonts w:ascii="Times New Roman" w:hAnsi="Times New Roman" w:cs="Times New Roman"/>
          <w:sz w:val="24"/>
          <w:szCs w:val="24"/>
        </w:rPr>
      </w:pPr>
    </w:p>
    <w:p w14:paraId="780AA8AC" w14:textId="77777777" w:rsidR="008A79CD" w:rsidRPr="001D1612" w:rsidRDefault="008A79CD" w:rsidP="008A79CD">
      <w:pPr>
        <w:spacing w:line="240" w:lineRule="auto"/>
        <w:ind w:hanging="720"/>
        <w:contextualSpacing/>
        <w:jc w:val="both"/>
        <w:rPr>
          <w:rFonts w:ascii="Times New Roman" w:hAnsi="Times New Roman" w:cs="Times New Roman"/>
          <w:sz w:val="24"/>
          <w:szCs w:val="24"/>
        </w:rPr>
      </w:pPr>
    </w:p>
    <w:p w14:paraId="4BF5C878" w14:textId="77777777" w:rsidR="00727989" w:rsidRDefault="00727989" w:rsidP="00460ADE">
      <w:pPr>
        <w:spacing w:line="240" w:lineRule="auto"/>
        <w:contextualSpacing/>
        <w:jc w:val="both"/>
        <w:rPr>
          <w:rFonts w:ascii="Times New Roman" w:hAnsi="Times New Roman" w:cs="Times New Roman"/>
          <w:sz w:val="24"/>
          <w:szCs w:val="24"/>
        </w:rPr>
      </w:pPr>
    </w:p>
    <w:p w14:paraId="2F187258" w14:textId="77777777" w:rsidR="00727989" w:rsidRPr="001D1612" w:rsidRDefault="00727989" w:rsidP="008A79CD">
      <w:pPr>
        <w:spacing w:line="240" w:lineRule="auto"/>
        <w:ind w:hanging="720"/>
        <w:contextualSpacing/>
        <w:jc w:val="both"/>
        <w:rPr>
          <w:rFonts w:ascii="Times New Roman" w:hAnsi="Times New Roman" w:cs="Times New Roman"/>
          <w:sz w:val="24"/>
          <w:szCs w:val="24"/>
        </w:rPr>
      </w:pPr>
    </w:p>
    <w:p w14:paraId="57E77023" w14:textId="77777777" w:rsidR="008A79CD" w:rsidRPr="001D1612" w:rsidRDefault="008A79CD" w:rsidP="008A79CD">
      <w:pPr>
        <w:spacing w:line="240" w:lineRule="auto"/>
        <w:ind w:hanging="720"/>
        <w:contextualSpacing/>
        <w:jc w:val="both"/>
        <w:rPr>
          <w:rFonts w:ascii="Times New Roman" w:hAnsi="Times New Roman" w:cs="Times New Roman"/>
          <w:sz w:val="24"/>
          <w:szCs w:val="24"/>
        </w:rPr>
      </w:pPr>
    </w:p>
    <w:p w14:paraId="64C5C435" w14:textId="77777777" w:rsidR="008A79CD" w:rsidRPr="001D1612" w:rsidRDefault="008A79CD" w:rsidP="008A79CD">
      <w:pPr>
        <w:spacing w:line="240" w:lineRule="auto"/>
        <w:ind w:hanging="720"/>
        <w:contextualSpacing/>
        <w:jc w:val="both"/>
        <w:rPr>
          <w:rFonts w:ascii="Times New Roman" w:hAnsi="Times New Roman" w:cs="Times New Roman"/>
          <w:sz w:val="24"/>
          <w:szCs w:val="24"/>
        </w:rPr>
      </w:pPr>
    </w:p>
    <w:p w14:paraId="120508C3" w14:textId="77777777" w:rsidR="008A79CD" w:rsidRPr="00F130DE" w:rsidRDefault="006E1939" w:rsidP="008A79CD">
      <w:pPr>
        <w:spacing w:after="0" w:line="240" w:lineRule="auto"/>
        <w:jc w:val="both"/>
        <w:rPr>
          <w:rFonts w:ascii="Times New Roman" w:hAnsi="Times New Roman"/>
        </w:rPr>
      </w:pPr>
      <w:r w:rsidRPr="00F130DE">
        <w:rPr>
          <w:rFonts w:ascii="Times New Roman" w:hAnsi="Times New Roman"/>
          <w:b/>
        </w:rPr>
        <w:t xml:space="preserve">TABLE 1A </w:t>
      </w:r>
      <w:r w:rsidR="008A79CD" w:rsidRPr="00F130DE">
        <w:rPr>
          <w:rFonts w:ascii="Times New Roman" w:hAnsi="Times New Roman"/>
        </w:rPr>
        <w:t xml:space="preserve">Sample </w:t>
      </w:r>
      <w:r w:rsidRPr="00F130DE">
        <w:rPr>
          <w:rFonts w:ascii="Times New Roman" w:hAnsi="Times New Roman"/>
        </w:rPr>
        <w:t>c</w:t>
      </w:r>
      <w:r w:rsidR="008A79CD" w:rsidRPr="00F130DE">
        <w:rPr>
          <w:rFonts w:ascii="Times New Roman" w:hAnsi="Times New Roman"/>
        </w:rPr>
        <w:t>ountries</w:t>
      </w:r>
    </w:p>
    <w:p w14:paraId="662DDCB5" w14:textId="77777777" w:rsidR="008A79CD" w:rsidRPr="00F130DE" w:rsidRDefault="008A79CD" w:rsidP="008A79CD">
      <w:pPr>
        <w:spacing w:after="0" w:line="240" w:lineRule="auto"/>
        <w:jc w:val="both"/>
        <w:rPr>
          <w:rFonts w:ascii="Times New Roman" w:hAnsi="Times New Roman"/>
        </w:rPr>
      </w:pPr>
    </w:p>
    <w:p w14:paraId="0878EA9E" w14:textId="77777777" w:rsidR="008A79CD" w:rsidRPr="00F130DE" w:rsidRDefault="008A79CD" w:rsidP="008A79CD">
      <w:pPr>
        <w:spacing w:after="0" w:line="240" w:lineRule="auto"/>
        <w:jc w:val="both"/>
        <w:rPr>
          <w:rFonts w:ascii="Times New Roman" w:hAnsi="Times New Roman" w:cs="Times New Roman"/>
        </w:rPr>
      </w:pPr>
      <w:r w:rsidRPr="00F130DE">
        <w:rPr>
          <w:rFonts w:ascii="Times New Roman" w:hAnsi="Times New Roman" w:cs="Times New Roman"/>
        </w:rPr>
        <w:t>This table presents the sample of countries employed for our analysis on the impact of terrorism on global business performance over the period 2009-201</w:t>
      </w:r>
      <w:r w:rsidR="009B06A4" w:rsidRPr="00F130DE">
        <w:rPr>
          <w:rFonts w:ascii="Times New Roman" w:hAnsi="Times New Roman" w:cs="Times New Roman"/>
        </w:rPr>
        <w:t>7</w:t>
      </w:r>
      <w:r w:rsidRPr="00F130DE">
        <w:rPr>
          <w:rFonts w:ascii="Times New Roman" w:hAnsi="Times New Roman" w:cs="Times New Roman"/>
        </w:rPr>
        <w:t>. + is for developed countries</w:t>
      </w:r>
      <w:r w:rsidR="006E1939" w:rsidRPr="00F130DE">
        <w:rPr>
          <w:rFonts w:ascii="Times New Roman" w:hAnsi="Times New Roman" w:cs="Times New Roman"/>
        </w:rPr>
        <w:t>.</w:t>
      </w:r>
      <w:r w:rsidRPr="00F130DE">
        <w:rPr>
          <w:rFonts w:ascii="Times New Roman" w:hAnsi="Times New Roman" w:cs="Times New Roman"/>
        </w:rPr>
        <w:t xml:space="preserve"> </w:t>
      </w:r>
    </w:p>
    <w:p w14:paraId="21CD613A" w14:textId="77777777" w:rsidR="008A79CD" w:rsidRPr="001D1612" w:rsidRDefault="008A79CD" w:rsidP="008A79CD">
      <w:pPr>
        <w:spacing w:after="0" w:line="240" w:lineRule="auto"/>
        <w:jc w:val="both"/>
        <w:rPr>
          <w:rFonts w:ascii="Times New Roman" w:hAnsi="Times New Roman" w:cs="Times New Roman"/>
          <w:sz w:val="18"/>
          <w:szCs w:val="18"/>
        </w:rPr>
      </w:pPr>
    </w:p>
    <w:tbl>
      <w:tblPr>
        <w:tblW w:w="11000" w:type="dxa"/>
        <w:jc w:val="center"/>
        <w:tblLook w:val="04A0" w:firstRow="1" w:lastRow="0" w:firstColumn="1" w:lastColumn="0" w:noHBand="0" w:noVBand="1"/>
      </w:tblPr>
      <w:tblGrid>
        <w:gridCol w:w="2580"/>
        <w:gridCol w:w="2320"/>
        <w:gridCol w:w="2160"/>
        <w:gridCol w:w="1900"/>
        <w:gridCol w:w="2040"/>
      </w:tblGrid>
      <w:tr w:rsidR="008A79CD" w:rsidRPr="001D1612" w14:paraId="23CF2CB9" w14:textId="77777777" w:rsidTr="004012A6">
        <w:trPr>
          <w:trHeight w:val="255"/>
          <w:jc w:val="center"/>
        </w:trPr>
        <w:tc>
          <w:tcPr>
            <w:tcW w:w="2580" w:type="dxa"/>
            <w:tcBorders>
              <w:top w:val="single" w:sz="12" w:space="0" w:color="auto"/>
              <w:left w:val="nil"/>
              <w:bottom w:val="nil"/>
              <w:right w:val="nil"/>
            </w:tcBorders>
            <w:shd w:val="clear" w:color="auto" w:fill="auto"/>
            <w:noWrap/>
            <w:vAlign w:val="bottom"/>
            <w:hideMark/>
          </w:tcPr>
          <w:p w14:paraId="5F17BFE4"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Afghanistan</w:t>
            </w:r>
          </w:p>
        </w:tc>
        <w:tc>
          <w:tcPr>
            <w:tcW w:w="2320" w:type="dxa"/>
            <w:tcBorders>
              <w:top w:val="single" w:sz="12" w:space="0" w:color="auto"/>
              <w:left w:val="nil"/>
              <w:bottom w:val="nil"/>
              <w:right w:val="nil"/>
            </w:tcBorders>
            <w:shd w:val="clear" w:color="auto" w:fill="auto"/>
            <w:noWrap/>
            <w:vAlign w:val="bottom"/>
            <w:hideMark/>
          </w:tcPr>
          <w:p w14:paraId="2D297528"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Comoros</w:t>
            </w:r>
          </w:p>
        </w:tc>
        <w:tc>
          <w:tcPr>
            <w:tcW w:w="2160" w:type="dxa"/>
            <w:tcBorders>
              <w:top w:val="single" w:sz="12" w:space="0" w:color="auto"/>
              <w:left w:val="nil"/>
              <w:bottom w:val="nil"/>
              <w:right w:val="nil"/>
            </w:tcBorders>
            <w:shd w:val="clear" w:color="auto" w:fill="auto"/>
            <w:noWrap/>
            <w:vAlign w:val="bottom"/>
            <w:hideMark/>
          </w:tcPr>
          <w:p w14:paraId="2A804584"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Hungary+</w:t>
            </w:r>
          </w:p>
        </w:tc>
        <w:tc>
          <w:tcPr>
            <w:tcW w:w="1900" w:type="dxa"/>
            <w:tcBorders>
              <w:top w:val="single" w:sz="12" w:space="0" w:color="auto"/>
              <w:left w:val="nil"/>
              <w:bottom w:val="nil"/>
              <w:right w:val="nil"/>
            </w:tcBorders>
            <w:shd w:val="clear" w:color="auto" w:fill="auto"/>
            <w:noWrap/>
            <w:vAlign w:val="bottom"/>
          </w:tcPr>
          <w:p w14:paraId="15F7A575"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Moldova</w:t>
            </w:r>
          </w:p>
        </w:tc>
        <w:tc>
          <w:tcPr>
            <w:tcW w:w="2040" w:type="dxa"/>
            <w:tcBorders>
              <w:top w:val="single" w:sz="12" w:space="0" w:color="auto"/>
              <w:left w:val="nil"/>
              <w:bottom w:val="nil"/>
              <w:right w:val="nil"/>
            </w:tcBorders>
            <w:shd w:val="clear" w:color="auto" w:fill="auto"/>
            <w:noWrap/>
            <w:vAlign w:val="bottom"/>
            <w:hideMark/>
          </w:tcPr>
          <w:p w14:paraId="58933E70"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South Africa</w:t>
            </w:r>
          </w:p>
        </w:tc>
      </w:tr>
      <w:tr w:rsidR="008A79CD" w:rsidRPr="001D1612" w14:paraId="0AA8B615"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5DF38D79"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 xml:space="preserve">Albania </w:t>
            </w:r>
          </w:p>
        </w:tc>
        <w:tc>
          <w:tcPr>
            <w:tcW w:w="2320" w:type="dxa"/>
            <w:tcBorders>
              <w:top w:val="nil"/>
              <w:left w:val="nil"/>
              <w:bottom w:val="nil"/>
              <w:right w:val="nil"/>
            </w:tcBorders>
            <w:shd w:val="clear" w:color="auto" w:fill="auto"/>
            <w:noWrap/>
            <w:vAlign w:val="bottom"/>
            <w:hideMark/>
          </w:tcPr>
          <w:p w14:paraId="638733BF"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Congo Democratic</w:t>
            </w:r>
          </w:p>
        </w:tc>
        <w:tc>
          <w:tcPr>
            <w:tcW w:w="2160" w:type="dxa"/>
            <w:tcBorders>
              <w:top w:val="nil"/>
              <w:left w:val="nil"/>
              <w:bottom w:val="nil"/>
              <w:right w:val="nil"/>
            </w:tcBorders>
            <w:shd w:val="clear" w:color="auto" w:fill="auto"/>
            <w:noWrap/>
            <w:vAlign w:val="bottom"/>
            <w:hideMark/>
          </w:tcPr>
          <w:p w14:paraId="54D90997"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Iceland+</w:t>
            </w:r>
          </w:p>
        </w:tc>
        <w:tc>
          <w:tcPr>
            <w:tcW w:w="1900" w:type="dxa"/>
            <w:tcBorders>
              <w:top w:val="nil"/>
              <w:left w:val="nil"/>
              <w:bottom w:val="nil"/>
              <w:right w:val="nil"/>
            </w:tcBorders>
            <w:shd w:val="clear" w:color="auto" w:fill="auto"/>
            <w:noWrap/>
            <w:vAlign w:val="bottom"/>
          </w:tcPr>
          <w:p w14:paraId="2551D294"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Montenegro</w:t>
            </w:r>
          </w:p>
        </w:tc>
        <w:tc>
          <w:tcPr>
            <w:tcW w:w="2040" w:type="dxa"/>
            <w:tcBorders>
              <w:top w:val="nil"/>
              <w:left w:val="nil"/>
              <w:bottom w:val="nil"/>
              <w:right w:val="nil"/>
            </w:tcBorders>
            <w:shd w:val="clear" w:color="auto" w:fill="auto"/>
            <w:noWrap/>
            <w:vAlign w:val="bottom"/>
            <w:hideMark/>
          </w:tcPr>
          <w:p w14:paraId="4F0840BF"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South Sudan</w:t>
            </w:r>
          </w:p>
        </w:tc>
      </w:tr>
      <w:tr w:rsidR="008A79CD" w:rsidRPr="001D1612" w14:paraId="11F930B9"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055DFD2E"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Algeria</w:t>
            </w:r>
          </w:p>
        </w:tc>
        <w:tc>
          <w:tcPr>
            <w:tcW w:w="2320" w:type="dxa"/>
            <w:tcBorders>
              <w:top w:val="nil"/>
              <w:left w:val="nil"/>
              <w:bottom w:val="nil"/>
              <w:right w:val="nil"/>
            </w:tcBorders>
            <w:shd w:val="clear" w:color="auto" w:fill="auto"/>
            <w:noWrap/>
            <w:vAlign w:val="bottom"/>
            <w:hideMark/>
          </w:tcPr>
          <w:p w14:paraId="01C66E02"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Congo Rep</w:t>
            </w:r>
          </w:p>
        </w:tc>
        <w:tc>
          <w:tcPr>
            <w:tcW w:w="2160" w:type="dxa"/>
            <w:tcBorders>
              <w:top w:val="nil"/>
              <w:left w:val="nil"/>
              <w:bottom w:val="nil"/>
              <w:right w:val="nil"/>
            </w:tcBorders>
            <w:shd w:val="clear" w:color="auto" w:fill="auto"/>
            <w:noWrap/>
            <w:vAlign w:val="bottom"/>
            <w:hideMark/>
          </w:tcPr>
          <w:p w14:paraId="34770138"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India</w:t>
            </w:r>
          </w:p>
        </w:tc>
        <w:tc>
          <w:tcPr>
            <w:tcW w:w="1900" w:type="dxa"/>
            <w:tcBorders>
              <w:top w:val="nil"/>
              <w:left w:val="nil"/>
              <w:bottom w:val="nil"/>
              <w:right w:val="nil"/>
            </w:tcBorders>
            <w:shd w:val="clear" w:color="auto" w:fill="auto"/>
            <w:noWrap/>
            <w:vAlign w:val="bottom"/>
          </w:tcPr>
          <w:p w14:paraId="5476878E"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Morocco</w:t>
            </w:r>
          </w:p>
        </w:tc>
        <w:tc>
          <w:tcPr>
            <w:tcW w:w="2040" w:type="dxa"/>
            <w:tcBorders>
              <w:top w:val="nil"/>
              <w:left w:val="nil"/>
              <w:bottom w:val="nil"/>
              <w:right w:val="nil"/>
            </w:tcBorders>
            <w:shd w:val="clear" w:color="auto" w:fill="auto"/>
            <w:noWrap/>
            <w:vAlign w:val="bottom"/>
            <w:hideMark/>
          </w:tcPr>
          <w:p w14:paraId="623B24A1"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Spain+</w:t>
            </w:r>
          </w:p>
        </w:tc>
      </w:tr>
      <w:tr w:rsidR="008A79CD" w:rsidRPr="001D1612" w14:paraId="58A7F516"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1FCEE2D4"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 xml:space="preserve">Angola </w:t>
            </w:r>
          </w:p>
        </w:tc>
        <w:tc>
          <w:tcPr>
            <w:tcW w:w="2320" w:type="dxa"/>
            <w:tcBorders>
              <w:top w:val="nil"/>
              <w:left w:val="nil"/>
              <w:bottom w:val="nil"/>
              <w:right w:val="nil"/>
            </w:tcBorders>
            <w:shd w:val="clear" w:color="auto" w:fill="auto"/>
            <w:noWrap/>
            <w:vAlign w:val="bottom"/>
            <w:hideMark/>
          </w:tcPr>
          <w:p w14:paraId="5EE0ACA4"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Costa Rica</w:t>
            </w:r>
          </w:p>
        </w:tc>
        <w:tc>
          <w:tcPr>
            <w:tcW w:w="2160" w:type="dxa"/>
            <w:tcBorders>
              <w:top w:val="nil"/>
              <w:left w:val="nil"/>
              <w:bottom w:val="nil"/>
              <w:right w:val="nil"/>
            </w:tcBorders>
            <w:shd w:val="clear" w:color="auto" w:fill="auto"/>
            <w:noWrap/>
            <w:vAlign w:val="bottom"/>
            <w:hideMark/>
          </w:tcPr>
          <w:p w14:paraId="6C4BF04F"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Indonesia</w:t>
            </w:r>
          </w:p>
        </w:tc>
        <w:tc>
          <w:tcPr>
            <w:tcW w:w="1900" w:type="dxa"/>
            <w:tcBorders>
              <w:top w:val="nil"/>
              <w:left w:val="nil"/>
              <w:bottom w:val="nil"/>
              <w:right w:val="nil"/>
            </w:tcBorders>
            <w:shd w:val="clear" w:color="auto" w:fill="auto"/>
            <w:noWrap/>
            <w:vAlign w:val="bottom"/>
          </w:tcPr>
          <w:p w14:paraId="384EF3A5"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Mozambique</w:t>
            </w:r>
          </w:p>
        </w:tc>
        <w:tc>
          <w:tcPr>
            <w:tcW w:w="2040" w:type="dxa"/>
            <w:tcBorders>
              <w:top w:val="nil"/>
              <w:left w:val="nil"/>
              <w:bottom w:val="nil"/>
              <w:right w:val="nil"/>
            </w:tcBorders>
            <w:shd w:val="clear" w:color="auto" w:fill="auto"/>
            <w:noWrap/>
            <w:vAlign w:val="bottom"/>
            <w:hideMark/>
          </w:tcPr>
          <w:p w14:paraId="47E5DEFA"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Sri Lanka</w:t>
            </w:r>
          </w:p>
        </w:tc>
      </w:tr>
      <w:tr w:rsidR="008A79CD" w:rsidRPr="001D1612" w14:paraId="05BCAB82"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3E7225C8"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Antigua and Barbuda</w:t>
            </w:r>
          </w:p>
        </w:tc>
        <w:tc>
          <w:tcPr>
            <w:tcW w:w="2320" w:type="dxa"/>
            <w:tcBorders>
              <w:top w:val="nil"/>
              <w:left w:val="nil"/>
              <w:bottom w:val="nil"/>
              <w:right w:val="nil"/>
            </w:tcBorders>
            <w:shd w:val="clear" w:color="auto" w:fill="auto"/>
            <w:noWrap/>
            <w:vAlign w:val="bottom"/>
            <w:hideMark/>
          </w:tcPr>
          <w:p w14:paraId="3C204CDD"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Cote d'Ivoire</w:t>
            </w:r>
          </w:p>
        </w:tc>
        <w:tc>
          <w:tcPr>
            <w:tcW w:w="2160" w:type="dxa"/>
            <w:tcBorders>
              <w:top w:val="nil"/>
              <w:left w:val="nil"/>
              <w:bottom w:val="nil"/>
              <w:right w:val="nil"/>
            </w:tcBorders>
            <w:shd w:val="clear" w:color="auto" w:fill="auto"/>
            <w:noWrap/>
            <w:vAlign w:val="bottom"/>
            <w:hideMark/>
          </w:tcPr>
          <w:p w14:paraId="3E3180A5"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Iran</w:t>
            </w:r>
          </w:p>
        </w:tc>
        <w:tc>
          <w:tcPr>
            <w:tcW w:w="1900" w:type="dxa"/>
            <w:tcBorders>
              <w:top w:val="nil"/>
              <w:left w:val="nil"/>
              <w:bottom w:val="nil"/>
              <w:right w:val="nil"/>
            </w:tcBorders>
            <w:shd w:val="clear" w:color="auto" w:fill="auto"/>
            <w:noWrap/>
            <w:vAlign w:val="bottom"/>
          </w:tcPr>
          <w:p w14:paraId="0C2102ED"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Myanmar</w:t>
            </w:r>
          </w:p>
        </w:tc>
        <w:tc>
          <w:tcPr>
            <w:tcW w:w="2040" w:type="dxa"/>
            <w:tcBorders>
              <w:top w:val="nil"/>
              <w:left w:val="nil"/>
              <w:bottom w:val="nil"/>
              <w:right w:val="nil"/>
            </w:tcBorders>
            <w:shd w:val="clear" w:color="auto" w:fill="auto"/>
            <w:noWrap/>
            <w:vAlign w:val="bottom"/>
            <w:hideMark/>
          </w:tcPr>
          <w:p w14:paraId="6979EE6D"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St Lucia</w:t>
            </w:r>
          </w:p>
        </w:tc>
      </w:tr>
      <w:tr w:rsidR="008A79CD" w:rsidRPr="001D1612" w14:paraId="266AFCB2"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320C60E3"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 xml:space="preserve">Argentina </w:t>
            </w:r>
          </w:p>
        </w:tc>
        <w:tc>
          <w:tcPr>
            <w:tcW w:w="2320" w:type="dxa"/>
            <w:tcBorders>
              <w:top w:val="nil"/>
              <w:left w:val="nil"/>
              <w:bottom w:val="nil"/>
              <w:right w:val="nil"/>
            </w:tcBorders>
            <w:shd w:val="clear" w:color="auto" w:fill="auto"/>
            <w:noWrap/>
            <w:vAlign w:val="bottom"/>
            <w:hideMark/>
          </w:tcPr>
          <w:p w14:paraId="1FEDA2F5"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Croatia+</w:t>
            </w:r>
          </w:p>
        </w:tc>
        <w:tc>
          <w:tcPr>
            <w:tcW w:w="2160" w:type="dxa"/>
            <w:tcBorders>
              <w:top w:val="nil"/>
              <w:left w:val="nil"/>
              <w:bottom w:val="nil"/>
              <w:right w:val="nil"/>
            </w:tcBorders>
            <w:shd w:val="clear" w:color="auto" w:fill="auto"/>
            <w:noWrap/>
            <w:vAlign w:val="bottom"/>
            <w:hideMark/>
          </w:tcPr>
          <w:p w14:paraId="7A915735"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Iraq</w:t>
            </w:r>
          </w:p>
        </w:tc>
        <w:tc>
          <w:tcPr>
            <w:tcW w:w="1900" w:type="dxa"/>
            <w:tcBorders>
              <w:top w:val="nil"/>
              <w:left w:val="nil"/>
              <w:bottom w:val="nil"/>
              <w:right w:val="nil"/>
            </w:tcBorders>
            <w:shd w:val="clear" w:color="auto" w:fill="auto"/>
            <w:noWrap/>
            <w:vAlign w:val="bottom"/>
          </w:tcPr>
          <w:p w14:paraId="34CB9406"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Namibia</w:t>
            </w:r>
          </w:p>
        </w:tc>
        <w:tc>
          <w:tcPr>
            <w:tcW w:w="2040" w:type="dxa"/>
            <w:tcBorders>
              <w:top w:val="nil"/>
              <w:left w:val="nil"/>
              <w:bottom w:val="nil"/>
              <w:right w:val="nil"/>
            </w:tcBorders>
            <w:shd w:val="clear" w:color="auto" w:fill="auto"/>
            <w:noWrap/>
            <w:vAlign w:val="bottom"/>
            <w:hideMark/>
          </w:tcPr>
          <w:p w14:paraId="00FA891E"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St. Kitts and Nevis</w:t>
            </w:r>
          </w:p>
        </w:tc>
      </w:tr>
      <w:tr w:rsidR="008A79CD" w:rsidRPr="001D1612" w14:paraId="26451098"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716D065D"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 xml:space="preserve">Armenia </w:t>
            </w:r>
          </w:p>
        </w:tc>
        <w:tc>
          <w:tcPr>
            <w:tcW w:w="2320" w:type="dxa"/>
            <w:tcBorders>
              <w:top w:val="nil"/>
              <w:left w:val="nil"/>
              <w:bottom w:val="nil"/>
              <w:right w:val="nil"/>
            </w:tcBorders>
            <w:shd w:val="clear" w:color="auto" w:fill="auto"/>
            <w:noWrap/>
            <w:vAlign w:val="bottom"/>
            <w:hideMark/>
          </w:tcPr>
          <w:p w14:paraId="7E9A10FC"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Cyprus+</w:t>
            </w:r>
          </w:p>
        </w:tc>
        <w:tc>
          <w:tcPr>
            <w:tcW w:w="2160" w:type="dxa"/>
            <w:tcBorders>
              <w:top w:val="nil"/>
              <w:left w:val="nil"/>
              <w:bottom w:val="nil"/>
              <w:right w:val="nil"/>
            </w:tcBorders>
            <w:shd w:val="clear" w:color="auto" w:fill="auto"/>
            <w:noWrap/>
            <w:vAlign w:val="bottom"/>
            <w:hideMark/>
          </w:tcPr>
          <w:p w14:paraId="778A8B0E"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Ireland+</w:t>
            </w:r>
          </w:p>
        </w:tc>
        <w:tc>
          <w:tcPr>
            <w:tcW w:w="1900" w:type="dxa"/>
            <w:tcBorders>
              <w:top w:val="nil"/>
              <w:left w:val="nil"/>
              <w:bottom w:val="nil"/>
              <w:right w:val="nil"/>
            </w:tcBorders>
            <w:shd w:val="clear" w:color="auto" w:fill="auto"/>
            <w:noWrap/>
            <w:vAlign w:val="bottom"/>
          </w:tcPr>
          <w:p w14:paraId="19058D80"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Nepal</w:t>
            </w:r>
          </w:p>
        </w:tc>
        <w:tc>
          <w:tcPr>
            <w:tcW w:w="2040" w:type="dxa"/>
            <w:tcBorders>
              <w:top w:val="nil"/>
              <w:left w:val="nil"/>
              <w:bottom w:val="nil"/>
              <w:right w:val="nil"/>
            </w:tcBorders>
            <w:shd w:val="clear" w:color="auto" w:fill="auto"/>
            <w:noWrap/>
            <w:vAlign w:val="bottom"/>
            <w:hideMark/>
          </w:tcPr>
          <w:p w14:paraId="05123342"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Sudan</w:t>
            </w:r>
          </w:p>
        </w:tc>
      </w:tr>
      <w:tr w:rsidR="008A79CD" w:rsidRPr="001D1612" w14:paraId="619664FF"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429A51BD"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Australia+</w:t>
            </w:r>
          </w:p>
        </w:tc>
        <w:tc>
          <w:tcPr>
            <w:tcW w:w="2320" w:type="dxa"/>
            <w:tcBorders>
              <w:top w:val="nil"/>
              <w:left w:val="nil"/>
              <w:bottom w:val="nil"/>
              <w:right w:val="nil"/>
            </w:tcBorders>
            <w:shd w:val="clear" w:color="auto" w:fill="auto"/>
            <w:noWrap/>
            <w:vAlign w:val="bottom"/>
            <w:hideMark/>
          </w:tcPr>
          <w:p w14:paraId="353E942E"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Czech Republic+</w:t>
            </w:r>
          </w:p>
        </w:tc>
        <w:tc>
          <w:tcPr>
            <w:tcW w:w="2160" w:type="dxa"/>
            <w:tcBorders>
              <w:top w:val="nil"/>
              <w:left w:val="nil"/>
              <w:bottom w:val="nil"/>
              <w:right w:val="nil"/>
            </w:tcBorders>
            <w:shd w:val="clear" w:color="auto" w:fill="auto"/>
            <w:noWrap/>
            <w:vAlign w:val="bottom"/>
            <w:hideMark/>
          </w:tcPr>
          <w:p w14:paraId="3CC77E5B"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Israel+</w:t>
            </w:r>
          </w:p>
        </w:tc>
        <w:tc>
          <w:tcPr>
            <w:tcW w:w="1900" w:type="dxa"/>
            <w:tcBorders>
              <w:top w:val="nil"/>
              <w:left w:val="nil"/>
              <w:bottom w:val="nil"/>
              <w:right w:val="nil"/>
            </w:tcBorders>
            <w:shd w:val="clear" w:color="auto" w:fill="auto"/>
            <w:noWrap/>
            <w:vAlign w:val="bottom"/>
          </w:tcPr>
          <w:p w14:paraId="4C473423"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Netherlands+</w:t>
            </w:r>
          </w:p>
        </w:tc>
        <w:tc>
          <w:tcPr>
            <w:tcW w:w="2040" w:type="dxa"/>
            <w:tcBorders>
              <w:top w:val="nil"/>
              <w:left w:val="nil"/>
              <w:bottom w:val="nil"/>
              <w:right w:val="nil"/>
            </w:tcBorders>
            <w:shd w:val="clear" w:color="auto" w:fill="auto"/>
            <w:noWrap/>
            <w:vAlign w:val="bottom"/>
            <w:hideMark/>
          </w:tcPr>
          <w:p w14:paraId="62A7FCB4"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Suriname</w:t>
            </w:r>
          </w:p>
        </w:tc>
      </w:tr>
      <w:tr w:rsidR="008A79CD" w:rsidRPr="001D1612" w14:paraId="63C710E6"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61AD8225"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Austria+</w:t>
            </w:r>
          </w:p>
        </w:tc>
        <w:tc>
          <w:tcPr>
            <w:tcW w:w="2320" w:type="dxa"/>
            <w:tcBorders>
              <w:top w:val="nil"/>
              <w:left w:val="nil"/>
              <w:bottom w:val="nil"/>
              <w:right w:val="nil"/>
            </w:tcBorders>
            <w:shd w:val="clear" w:color="auto" w:fill="auto"/>
            <w:noWrap/>
            <w:vAlign w:val="bottom"/>
            <w:hideMark/>
          </w:tcPr>
          <w:p w14:paraId="5866BAC7"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Denmark+</w:t>
            </w:r>
          </w:p>
        </w:tc>
        <w:tc>
          <w:tcPr>
            <w:tcW w:w="2160" w:type="dxa"/>
            <w:tcBorders>
              <w:top w:val="nil"/>
              <w:left w:val="nil"/>
              <w:bottom w:val="nil"/>
              <w:right w:val="nil"/>
            </w:tcBorders>
            <w:shd w:val="clear" w:color="auto" w:fill="auto"/>
            <w:noWrap/>
            <w:vAlign w:val="bottom"/>
            <w:hideMark/>
          </w:tcPr>
          <w:p w14:paraId="78184F5D"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Italy+</w:t>
            </w:r>
          </w:p>
        </w:tc>
        <w:tc>
          <w:tcPr>
            <w:tcW w:w="1900" w:type="dxa"/>
            <w:tcBorders>
              <w:top w:val="nil"/>
              <w:left w:val="nil"/>
              <w:bottom w:val="nil"/>
              <w:right w:val="nil"/>
            </w:tcBorders>
            <w:shd w:val="clear" w:color="auto" w:fill="auto"/>
            <w:noWrap/>
            <w:vAlign w:val="bottom"/>
          </w:tcPr>
          <w:p w14:paraId="57A99247"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New Zealand+</w:t>
            </w:r>
          </w:p>
        </w:tc>
        <w:tc>
          <w:tcPr>
            <w:tcW w:w="2040" w:type="dxa"/>
            <w:tcBorders>
              <w:top w:val="nil"/>
              <w:left w:val="nil"/>
              <w:bottom w:val="nil"/>
              <w:right w:val="nil"/>
            </w:tcBorders>
            <w:shd w:val="clear" w:color="auto" w:fill="auto"/>
            <w:noWrap/>
            <w:vAlign w:val="bottom"/>
            <w:hideMark/>
          </w:tcPr>
          <w:p w14:paraId="1F5D926D"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Swaziland</w:t>
            </w:r>
          </w:p>
        </w:tc>
      </w:tr>
      <w:tr w:rsidR="008A79CD" w:rsidRPr="001D1612" w14:paraId="4548909F"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66E03553"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Azerbaijan</w:t>
            </w:r>
          </w:p>
        </w:tc>
        <w:tc>
          <w:tcPr>
            <w:tcW w:w="2320" w:type="dxa"/>
            <w:tcBorders>
              <w:top w:val="nil"/>
              <w:left w:val="nil"/>
              <w:bottom w:val="nil"/>
              <w:right w:val="nil"/>
            </w:tcBorders>
            <w:shd w:val="clear" w:color="auto" w:fill="auto"/>
            <w:noWrap/>
            <w:vAlign w:val="bottom"/>
            <w:hideMark/>
          </w:tcPr>
          <w:p w14:paraId="426A8EF6"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Djibouti</w:t>
            </w:r>
          </w:p>
        </w:tc>
        <w:tc>
          <w:tcPr>
            <w:tcW w:w="2160" w:type="dxa"/>
            <w:tcBorders>
              <w:top w:val="nil"/>
              <w:left w:val="nil"/>
              <w:bottom w:val="nil"/>
              <w:right w:val="nil"/>
            </w:tcBorders>
            <w:shd w:val="clear" w:color="auto" w:fill="auto"/>
            <w:noWrap/>
            <w:vAlign w:val="bottom"/>
            <w:hideMark/>
          </w:tcPr>
          <w:p w14:paraId="0CFB5D18"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Jamaica</w:t>
            </w:r>
          </w:p>
        </w:tc>
        <w:tc>
          <w:tcPr>
            <w:tcW w:w="1900" w:type="dxa"/>
            <w:tcBorders>
              <w:top w:val="nil"/>
              <w:left w:val="nil"/>
              <w:bottom w:val="nil"/>
              <w:right w:val="nil"/>
            </w:tcBorders>
            <w:shd w:val="clear" w:color="auto" w:fill="auto"/>
            <w:noWrap/>
            <w:vAlign w:val="bottom"/>
          </w:tcPr>
          <w:p w14:paraId="222F2083"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Nicaragua</w:t>
            </w:r>
          </w:p>
        </w:tc>
        <w:tc>
          <w:tcPr>
            <w:tcW w:w="2040" w:type="dxa"/>
            <w:tcBorders>
              <w:top w:val="nil"/>
              <w:left w:val="nil"/>
              <w:bottom w:val="nil"/>
              <w:right w:val="nil"/>
            </w:tcBorders>
            <w:shd w:val="clear" w:color="auto" w:fill="auto"/>
            <w:noWrap/>
            <w:vAlign w:val="bottom"/>
            <w:hideMark/>
          </w:tcPr>
          <w:p w14:paraId="04FEFD50"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Sweden+</w:t>
            </w:r>
          </w:p>
        </w:tc>
      </w:tr>
      <w:tr w:rsidR="008A79CD" w:rsidRPr="001D1612" w14:paraId="72B6D457"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0BE10433"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Bahamas</w:t>
            </w:r>
          </w:p>
        </w:tc>
        <w:tc>
          <w:tcPr>
            <w:tcW w:w="2320" w:type="dxa"/>
            <w:tcBorders>
              <w:top w:val="nil"/>
              <w:left w:val="nil"/>
              <w:bottom w:val="nil"/>
              <w:right w:val="nil"/>
            </w:tcBorders>
            <w:shd w:val="clear" w:color="auto" w:fill="auto"/>
            <w:noWrap/>
            <w:vAlign w:val="bottom"/>
            <w:hideMark/>
          </w:tcPr>
          <w:p w14:paraId="526AC33C"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Dominica</w:t>
            </w:r>
          </w:p>
        </w:tc>
        <w:tc>
          <w:tcPr>
            <w:tcW w:w="2160" w:type="dxa"/>
            <w:tcBorders>
              <w:top w:val="nil"/>
              <w:left w:val="nil"/>
              <w:bottom w:val="nil"/>
              <w:right w:val="nil"/>
            </w:tcBorders>
            <w:shd w:val="clear" w:color="auto" w:fill="auto"/>
            <w:noWrap/>
            <w:vAlign w:val="bottom"/>
            <w:hideMark/>
          </w:tcPr>
          <w:p w14:paraId="64D0C32A"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Japan+</w:t>
            </w:r>
          </w:p>
        </w:tc>
        <w:tc>
          <w:tcPr>
            <w:tcW w:w="1900" w:type="dxa"/>
            <w:tcBorders>
              <w:top w:val="nil"/>
              <w:left w:val="nil"/>
              <w:bottom w:val="nil"/>
              <w:right w:val="nil"/>
            </w:tcBorders>
            <w:shd w:val="clear" w:color="auto" w:fill="auto"/>
            <w:noWrap/>
            <w:vAlign w:val="bottom"/>
          </w:tcPr>
          <w:p w14:paraId="37DC1174"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Niger</w:t>
            </w:r>
          </w:p>
        </w:tc>
        <w:tc>
          <w:tcPr>
            <w:tcW w:w="2040" w:type="dxa"/>
            <w:tcBorders>
              <w:top w:val="nil"/>
              <w:left w:val="nil"/>
              <w:bottom w:val="nil"/>
              <w:right w:val="nil"/>
            </w:tcBorders>
            <w:shd w:val="clear" w:color="auto" w:fill="auto"/>
            <w:noWrap/>
            <w:vAlign w:val="bottom"/>
            <w:hideMark/>
          </w:tcPr>
          <w:p w14:paraId="109657E6"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Switzerland+</w:t>
            </w:r>
          </w:p>
        </w:tc>
      </w:tr>
      <w:tr w:rsidR="008A79CD" w:rsidRPr="001D1612" w14:paraId="0123641B"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6AFCF9E0"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 xml:space="preserve">Bahrain </w:t>
            </w:r>
          </w:p>
        </w:tc>
        <w:tc>
          <w:tcPr>
            <w:tcW w:w="2320" w:type="dxa"/>
            <w:tcBorders>
              <w:top w:val="nil"/>
              <w:left w:val="nil"/>
              <w:bottom w:val="nil"/>
              <w:right w:val="nil"/>
            </w:tcBorders>
            <w:shd w:val="clear" w:color="auto" w:fill="auto"/>
            <w:noWrap/>
            <w:vAlign w:val="bottom"/>
            <w:hideMark/>
          </w:tcPr>
          <w:p w14:paraId="060AF25A"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Dominican Republic</w:t>
            </w:r>
          </w:p>
        </w:tc>
        <w:tc>
          <w:tcPr>
            <w:tcW w:w="2160" w:type="dxa"/>
            <w:tcBorders>
              <w:top w:val="nil"/>
              <w:left w:val="nil"/>
              <w:bottom w:val="nil"/>
              <w:right w:val="nil"/>
            </w:tcBorders>
            <w:shd w:val="clear" w:color="auto" w:fill="auto"/>
            <w:noWrap/>
            <w:vAlign w:val="bottom"/>
            <w:hideMark/>
          </w:tcPr>
          <w:p w14:paraId="6D00106E"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Jordan</w:t>
            </w:r>
          </w:p>
        </w:tc>
        <w:tc>
          <w:tcPr>
            <w:tcW w:w="1900" w:type="dxa"/>
            <w:tcBorders>
              <w:top w:val="nil"/>
              <w:left w:val="nil"/>
              <w:bottom w:val="nil"/>
              <w:right w:val="nil"/>
            </w:tcBorders>
            <w:shd w:val="clear" w:color="auto" w:fill="auto"/>
            <w:noWrap/>
            <w:vAlign w:val="bottom"/>
          </w:tcPr>
          <w:p w14:paraId="36832C78"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Nigeria</w:t>
            </w:r>
          </w:p>
        </w:tc>
        <w:tc>
          <w:tcPr>
            <w:tcW w:w="2040" w:type="dxa"/>
            <w:tcBorders>
              <w:top w:val="nil"/>
              <w:left w:val="nil"/>
              <w:bottom w:val="nil"/>
              <w:right w:val="nil"/>
            </w:tcBorders>
            <w:shd w:val="clear" w:color="auto" w:fill="auto"/>
            <w:noWrap/>
            <w:vAlign w:val="bottom"/>
            <w:hideMark/>
          </w:tcPr>
          <w:p w14:paraId="614DCFA2"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Syria</w:t>
            </w:r>
          </w:p>
        </w:tc>
      </w:tr>
      <w:tr w:rsidR="008A79CD" w:rsidRPr="001D1612" w14:paraId="46975561"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45C402A6"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Bangladesh</w:t>
            </w:r>
          </w:p>
        </w:tc>
        <w:tc>
          <w:tcPr>
            <w:tcW w:w="2320" w:type="dxa"/>
            <w:tcBorders>
              <w:top w:val="nil"/>
              <w:left w:val="nil"/>
              <w:bottom w:val="nil"/>
              <w:right w:val="nil"/>
            </w:tcBorders>
            <w:shd w:val="clear" w:color="auto" w:fill="auto"/>
            <w:noWrap/>
            <w:vAlign w:val="bottom"/>
            <w:hideMark/>
          </w:tcPr>
          <w:p w14:paraId="0BA685E8"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Ecuador</w:t>
            </w:r>
          </w:p>
        </w:tc>
        <w:tc>
          <w:tcPr>
            <w:tcW w:w="2160" w:type="dxa"/>
            <w:tcBorders>
              <w:top w:val="nil"/>
              <w:left w:val="nil"/>
              <w:bottom w:val="nil"/>
              <w:right w:val="nil"/>
            </w:tcBorders>
            <w:shd w:val="clear" w:color="auto" w:fill="auto"/>
            <w:noWrap/>
            <w:vAlign w:val="bottom"/>
            <w:hideMark/>
          </w:tcPr>
          <w:p w14:paraId="0E6BCDEE"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Kazakhstan</w:t>
            </w:r>
          </w:p>
        </w:tc>
        <w:tc>
          <w:tcPr>
            <w:tcW w:w="1900" w:type="dxa"/>
            <w:tcBorders>
              <w:top w:val="nil"/>
              <w:left w:val="nil"/>
              <w:bottom w:val="nil"/>
              <w:right w:val="nil"/>
            </w:tcBorders>
            <w:shd w:val="clear" w:color="auto" w:fill="auto"/>
            <w:noWrap/>
            <w:vAlign w:val="bottom"/>
          </w:tcPr>
          <w:p w14:paraId="58C7E339"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Norway+</w:t>
            </w:r>
          </w:p>
        </w:tc>
        <w:tc>
          <w:tcPr>
            <w:tcW w:w="2040" w:type="dxa"/>
            <w:tcBorders>
              <w:top w:val="nil"/>
              <w:left w:val="nil"/>
              <w:bottom w:val="nil"/>
              <w:right w:val="nil"/>
            </w:tcBorders>
            <w:shd w:val="clear" w:color="auto" w:fill="auto"/>
            <w:noWrap/>
            <w:vAlign w:val="bottom"/>
            <w:hideMark/>
          </w:tcPr>
          <w:p w14:paraId="0764F1A7"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Tajikistan</w:t>
            </w:r>
          </w:p>
        </w:tc>
      </w:tr>
      <w:tr w:rsidR="008A79CD" w:rsidRPr="001D1612" w14:paraId="4606A835"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36B34F8B"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Barbados</w:t>
            </w:r>
          </w:p>
        </w:tc>
        <w:tc>
          <w:tcPr>
            <w:tcW w:w="2320" w:type="dxa"/>
            <w:tcBorders>
              <w:top w:val="nil"/>
              <w:left w:val="nil"/>
              <w:bottom w:val="nil"/>
              <w:right w:val="nil"/>
            </w:tcBorders>
            <w:shd w:val="clear" w:color="auto" w:fill="auto"/>
            <w:noWrap/>
            <w:vAlign w:val="bottom"/>
            <w:hideMark/>
          </w:tcPr>
          <w:p w14:paraId="17FF5127"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Egypt</w:t>
            </w:r>
          </w:p>
        </w:tc>
        <w:tc>
          <w:tcPr>
            <w:tcW w:w="2160" w:type="dxa"/>
            <w:tcBorders>
              <w:top w:val="nil"/>
              <w:left w:val="nil"/>
              <w:bottom w:val="nil"/>
              <w:right w:val="nil"/>
            </w:tcBorders>
            <w:shd w:val="clear" w:color="auto" w:fill="auto"/>
            <w:noWrap/>
            <w:vAlign w:val="bottom"/>
            <w:hideMark/>
          </w:tcPr>
          <w:p w14:paraId="38D90DD9"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Kenya</w:t>
            </w:r>
          </w:p>
        </w:tc>
        <w:tc>
          <w:tcPr>
            <w:tcW w:w="1900" w:type="dxa"/>
            <w:tcBorders>
              <w:top w:val="nil"/>
              <w:left w:val="nil"/>
              <w:bottom w:val="nil"/>
              <w:right w:val="nil"/>
            </w:tcBorders>
            <w:shd w:val="clear" w:color="auto" w:fill="auto"/>
            <w:noWrap/>
            <w:vAlign w:val="bottom"/>
          </w:tcPr>
          <w:p w14:paraId="79F51F03"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Pakistan</w:t>
            </w:r>
          </w:p>
        </w:tc>
        <w:tc>
          <w:tcPr>
            <w:tcW w:w="2040" w:type="dxa"/>
            <w:tcBorders>
              <w:top w:val="nil"/>
              <w:left w:val="nil"/>
              <w:bottom w:val="nil"/>
              <w:right w:val="nil"/>
            </w:tcBorders>
            <w:shd w:val="clear" w:color="auto" w:fill="auto"/>
            <w:noWrap/>
            <w:vAlign w:val="bottom"/>
            <w:hideMark/>
          </w:tcPr>
          <w:p w14:paraId="4BB3A67B"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Tanzania</w:t>
            </w:r>
          </w:p>
        </w:tc>
      </w:tr>
      <w:tr w:rsidR="008A79CD" w:rsidRPr="001D1612" w14:paraId="4F83BFC8"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086FC5D6"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Belarus</w:t>
            </w:r>
          </w:p>
        </w:tc>
        <w:tc>
          <w:tcPr>
            <w:tcW w:w="2320" w:type="dxa"/>
            <w:tcBorders>
              <w:top w:val="nil"/>
              <w:left w:val="nil"/>
              <w:bottom w:val="nil"/>
              <w:right w:val="nil"/>
            </w:tcBorders>
            <w:shd w:val="clear" w:color="auto" w:fill="auto"/>
            <w:noWrap/>
            <w:vAlign w:val="bottom"/>
            <w:hideMark/>
          </w:tcPr>
          <w:p w14:paraId="43054848"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El Salvador</w:t>
            </w:r>
          </w:p>
        </w:tc>
        <w:tc>
          <w:tcPr>
            <w:tcW w:w="2160" w:type="dxa"/>
            <w:tcBorders>
              <w:top w:val="nil"/>
              <w:left w:val="nil"/>
              <w:bottom w:val="nil"/>
              <w:right w:val="nil"/>
            </w:tcBorders>
            <w:shd w:val="clear" w:color="auto" w:fill="auto"/>
            <w:noWrap/>
            <w:vAlign w:val="bottom"/>
            <w:hideMark/>
          </w:tcPr>
          <w:p w14:paraId="3CB2CC12"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Korea Rep+</w:t>
            </w:r>
          </w:p>
        </w:tc>
        <w:tc>
          <w:tcPr>
            <w:tcW w:w="1900" w:type="dxa"/>
            <w:tcBorders>
              <w:top w:val="nil"/>
              <w:left w:val="nil"/>
              <w:bottom w:val="nil"/>
              <w:right w:val="nil"/>
            </w:tcBorders>
            <w:shd w:val="clear" w:color="auto" w:fill="auto"/>
            <w:noWrap/>
            <w:vAlign w:val="bottom"/>
          </w:tcPr>
          <w:p w14:paraId="324BA72E"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Panama</w:t>
            </w:r>
          </w:p>
        </w:tc>
        <w:tc>
          <w:tcPr>
            <w:tcW w:w="2040" w:type="dxa"/>
            <w:tcBorders>
              <w:top w:val="nil"/>
              <w:left w:val="nil"/>
              <w:bottom w:val="nil"/>
              <w:right w:val="nil"/>
            </w:tcBorders>
            <w:shd w:val="clear" w:color="auto" w:fill="auto"/>
            <w:noWrap/>
            <w:vAlign w:val="bottom"/>
            <w:hideMark/>
          </w:tcPr>
          <w:p w14:paraId="1B5964FB"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Thailand</w:t>
            </w:r>
          </w:p>
        </w:tc>
      </w:tr>
      <w:tr w:rsidR="008A79CD" w:rsidRPr="001D1612" w14:paraId="289C24AA"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0C614A41"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Belgium+</w:t>
            </w:r>
          </w:p>
        </w:tc>
        <w:tc>
          <w:tcPr>
            <w:tcW w:w="2320" w:type="dxa"/>
            <w:tcBorders>
              <w:top w:val="nil"/>
              <w:left w:val="nil"/>
              <w:bottom w:val="nil"/>
              <w:right w:val="nil"/>
            </w:tcBorders>
            <w:shd w:val="clear" w:color="auto" w:fill="auto"/>
            <w:noWrap/>
            <w:vAlign w:val="bottom"/>
            <w:hideMark/>
          </w:tcPr>
          <w:p w14:paraId="0B6A56FD"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Equatorial Guinea</w:t>
            </w:r>
          </w:p>
        </w:tc>
        <w:tc>
          <w:tcPr>
            <w:tcW w:w="2160" w:type="dxa"/>
            <w:tcBorders>
              <w:top w:val="nil"/>
              <w:left w:val="nil"/>
              <w:bottom w:val="nil"/>
              <w:right w:val="nil"/>
            </w:tcBorders>
            <w:shd w:val="clear" w:color="auto" w:fill="auto"/>
            <w:noWrap/>
            <w:vAlign w:val="bottom"/>
            <w:hideMark/>
          </w:tcPr>
          <w:p w14:paraId="0997E44E"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Kosovo</w:t>
            </w:r>
          </w:p>
        </w:tc>
        <w:tc>
          <w:tcPr>
            <w:tcW w:w="1900" w:type="dxa"/>
            <w:tcBorders>
              <w:top w:val="nil"/>
              <w:left w:val="nil"/>
              <w:bottom w:val="nil"/>
              <w:right w:val="nil"/>
            </w:tcBorders>
            <w:shd w:val="clear" w:color="auto" w:fill="auto"/>
            <w:noWrap/>
            <w:vAlign w:val="bottom"/>
          </w:tcPr>
          <w:p w14:paraId="231E4740"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Papua New Guinea</w:t>
            </w:r>
          </w:p>
        </w:tc>
        <w:tc>
          <w:tcPr>
            <w:tcW w:w="2040" w:type="dxa"/>
            <w:tcBorders>
              <w:top w:val="nil"/>
              <w:left w:val="nil"/>
              <w:bottom w:val="nil"/>
              <w:right w:val="nil"/>
            </w:tcBorders>
            <w:shd w:val="clear" w:color="auto" w:fill="auto"/>
            <w:noWrap/>
            <w:vAlign w:val="bottom"/>
            <w:hideMark/>
          </w:tcPr>
          <w:p w14:paraId="5BA01D98"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Timor-Leste</w:t>
            </w:r>
          </w:p>
        </w:tc>
      </w:tr>
      <w:tr w:rsidR="008A79CD" w:rsidRPr="001D1612" w14:paraId="353448BE"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09375C70"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Belize</w:t>
            </w:r>
          </w:p>
        </w:tc>
        <w:tc>
          <w:tcPr>
            <w:tcW w:w="2320" w:type="dxa"/>
            <w:tcBorders>
              <w:top w:val="nil"/>
              <w:left w:val="nil"/>
              <w:bottom w:val="nil"/>
              <w:right w:val="nil"/>
            </w:tcBorders>
            <w:shd w:val="clear" w:color="auto" w:fill="auto"/>
            <w:noWrap/>
            <w:vAlign w:val="bottom"/>
            <w:hideMark/>
          </w:tcPr>
          <w:p w14:paraId="2BE1DD86"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Eritrea</w:t>
            </w:r>
          </w:p>
        </w:tc>
        <w:tc>
          <w:tcPr>
            <w:tcW w:w="2160" w:type="dxa"/>
            <w:tcBorders>
              <w:top w:val="nil"/>
              <w:left w:val="nil"/>
              <w:bottom w:val="nil"/>
              <w:right w:val="nil"/>
            </w:tcBorders>
            <w:shd w:val="clear" w:color="auto" w:fill="auto"/>
            <w:noWrap/>
            <w:vAlign w:val="bottom"/>
            <w:hideMark/>
          </w:tcPr>
          <w:p w14:paraId="12FC374C"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Kuwait</w:t>
            </w:r>
          </w:p>
        </w:tc>
        <w:tc>
          <w:tcPr>
            <w:tcW w:w="1900" w:type="dxa"/>
            <w:tcBorders>
              <w:top w:val="nil"/>
              <w:left w:val="nil"/>
              <w:bottom w:val="nil"/>
              <w:right w:val="nil"/>
            </w:tcBorders>
            <w:shd w:val="clear" w:color="auto" w:fill="auto"/>
            <w:noWrap/>
            <w:vAlign w:val="bottom"/>
          </w:tcPr>
          <w:p w14:paraId="70E21B60"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Paraguay</w:t>
            </w:r>
          </w:p>
        </w:tc>
        <w:tc>
          <w:tcPr>
            <w:tcW w:w="2040" w:type="dxa"/>
            <w:tcBorders>
              <w:top w:val="nil"/>
              <w:left w:val="nil"/>
              <w:bottom w:val="nil"/>
              <w:right w:val="nil"/>
            </w:tcBorders>
            <w:shd w:val="clear" w:color="auto" w:fill="auto"/>
            <w:noWrap/>
            <w:vAlign w:val="bottom"/>
            <w:hideMark/>
          </w:tcPr>
          <w:p w14:paraId="2D4117A1"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Togo</w:t>
            </w:r>
          </w:p>
        </w:tc>
      </w:tr>
      <w:tr w:rsidR="008A79CD" w:rsidRPr="001D1612" w14:paraId="624983A6"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31D75EEA"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Benin</w:t>
            </w:r>
          </w:p>
        </w:tc>
        <w:tc>
          <w:tcPr>
            <w:tcW w:w="2320" w:type="dxa"/>
            <w:tcBorders>
              <w:top w:val="nil"/>
              <w:left w:val="nil"/>
              <w:bottom w:val="nil"/>
              <w:right w:val="nil"/>
            </w:tcBorders>
            <w:shd w:val="clear" w:color="auto" w:fill="auto"/>
            <w:noWrap/>
            <w:vAlign w:val="bottom"/>
            <w:hideMark/>
          </w:tcPr>
          <w:p w14:paraId="2E611232"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Estonia+</w:t>
            </w:r>
          </w:p>
        </w:tc>
        <w:tc>
          <w:tcPr>
            <w:tcW w:w="2160" w:type="dxa"/>
            <w:tcBorders>
              <w:top w:val="nil"/>
              <w:left w:val="nil"/>
              <w:bottom w:val="nil"/>
              <w:right w:val="nil"/>
            </w:tcBorders>
            <w:shd w:val="clear" w:color="auto" w:fill="auto"/>
            <w:noWrap/>
            <w:vAlign w:val="bottom"/>
            <w:hideMark/>
          </w:tcPr>
          <w:p w14:paraId="5D03E42D"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Kyrgyz Republic</w:t>
            </w:r>
          </w:p>
        </w:tc>
        <w:tc>
          <w:tcPr>
            <w:tcW w:w="1900" w:type="dxa"/>
            <w:tcBorders>
              <w:top w:val="nil"/>
              <w:left w:val="nil"/>
              <w:bottom w:val="nil"/>
              <w:right w:val="nil"/>
            </w:tcBorders>
            <w:shd w:val="clear" w:color="auto" w:fill="auto"/>
            <w:noWrap/>
            <w:vAlign w:val="bottom"/>
          </w:tcPr>
          <w:p w14:paraId="79556E48"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Peru</w:t>
            </w:r>
          </w:p>
        </w:tc>
        <w:tc>
          <w:tcPr>
            <w:tcW w:w="2040" w:type="dxa"/>
            <w:tcBorders>
              <w:top w:val="nil"/>
              <w:left w:val="nil"/>
              <w:bottom w:val="nil"/>
              <w:right w:val="nil"/>
            </w:tcBorders>
            <w:shd w:val="clear" w:color="auto" w:fill="auto"/>
            <w:noWrap/>
            <w:vAlign w:val="bottom"/>
            <w:hideMark/>
          </w:tcPr>
          <w:p w14:paraId="5D74BB7D"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Trinidad and Tobago</w:t>
            </w:r>
          </w:p>
        </w:tc>
      </w:tr>
      <w:tr w:rsidR="008A79CD" w:rsidRPr="001D1612" w14:paraId="5D0EF142"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394C5DF5"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Bhutan</w:t>
            </w:r>
          </w:p>
        </w:tc>
        <w:tc>
          <w:tcPr>
            <w:tcW w:w="2320" w:type="dxa"/>
            <w:tcBorders>
              <w:top w:val="nil"/>
              <w:left w:val="nil"/>
              <w:bottom w:val="nil"/>
              <w:right w:val="nil"/>
            </w:tcBorders>
            <w:shd w:val="clear" w:color="auto" w:fill="auto"/>
            <w:noWrap/>
            <w:vAlign w:val="bottom"/>
            <w:hideMark/>
          </w:tcPr>
          <w:p w14:paraId="41BD5400"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Ethiopia</w:t>
            </w:r>
          </w:p>
        </w:tc>
        <w:tc>
          <w:tcPr>
            <w:tcW w:w="2160" w:type="dxa"/>
            <w:tcBorders>
              <w:top w:val="nil"/>
              <w:left w:val="nil"/>
              <w:bottom w:val="nil"/>
              <w:right w:val="nil"/>
            </w:tcBorders>
            <w:shd w:val="clear" w:color="auto" w:fill="auto"/>
            <w:noWrap/>
            <w:vAlign w:val="bottom"/>
            <w:hideMark/>
          </w:tcPr>
          <w:p w14:paraId="174C4F3B"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Laos</w:t>
            </w:r>
          </w:p>
        </w:tc>
        <w:tc>
          <w:tcPr>
            <w:tcW w:w="1900" w:type="dxa"/>
            <w:tcBorders>
              <w:top w:val="nil"/>
              <w:left w:val="nil"/>
              <w:bottom w:val="nil"/>
              <w:right w:val="nil"/>
            </w:tcBorders>
            <w:shd w:val="clear" w:color="auto" w:fill="auto"/>
            <w:noWrap/>
            <w:vAlign w:val="bottom"/>
          </w:tcPr>
          <w:p w14:paraId="65884BFE"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Philippines</w:t>
            </w:r>
          </w:p>
        </w:tc>
        <w:tc>
          <w:tcPr>
            <w:tcW w:w="2040" w:type="dxa"/>
            <w:tcBorders>
              <w:top w:val="nil"/>
              <w:left w:val="nil"/>
              <w:bottom w:val="nil"/>
              <w:right w:val="nil"/>
            </w:tcBorders>
            <w:shd w:val="clear" w:color="auto" w:fill="auto"/>
            <w:noWrap/>
            <w:vAlign w:val="bottom"/>
            <w:hideMark/>
          </w:tcPr>
          <w:p w14:paraId="38D84D01"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Tunisia</w:t>
            </w:r>
          </w:p>
        </w:tc>
      </w:tr>
      <w:tr w:rsidR="008A79CD" w:rsidRPr="001D1612" w14:paraId="5E300DF4"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214A5F46"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 xml:space="preserve">Bolivia </w:t>
            </w:r>
          </w:p>
        </w:tc>
        <w:tc>
          <w:tcPr>
            <w:tcW w:w="2320" w:type="dxa"/>
            <w:tcBorders>
              <w:top w:val="nil"/>
              <w:left w:val="nil"/>
              <w:bottom w:val="nil"/>
              <w:right w:val="nil"/>
            </w:tcBorders>
            <w:shd w:val="clear" w:color="auto" w:fill="auto"/>
            <w:noWrap/>
            <w:vAlign w:val="bottom"/>
            <w:hideMark/>
          </w:tcPr>
          <w:p w14:paraId="3D35C24B"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Fiji</w:t>
            </w:r>
          </w:p>
        </w:tc>
        <w:tc>
          <w:tcPr>
            <w:tcW w:w="2160" w:type="dxa"/>
            <w:tcBorders>
              <w:top w:val="nil"/>
              <w:left w:val="nil"/>
              <w:bottom w:val="nil"/>
              <w:right w:val="nil"/>
            </w:tcBorders>
            <w:shd w:val="clear" w:color="auto" w:fill="auto"/>
            <w:noWrap/>
            <w:vAlign w:val="bottom"/>
            <w:hideMark/>
          </w:tcPr>
          <w:p w14:paraId="526B841F"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Latvia+</w:t>
            </w:r>
          </w:p>
        </w:tc>
        <w:tc>
          <w:tcPr>
            <w:tcW w:w="1900" w:type="dxa"/>
            <w:tcBorders>
              <w:top w:val="nil"/>
              <w:left w:val="nil"/>
              <w:bottom w:val="nil"/>
              <w:right w:val="nil"/>
            </w:tcBorders>
            <w:shd w:val="clear" w:color="auto" w:fill="auto"/>
            <w:noWrap/>
            <w:vAlign w:val="bottom"/>
          </w:tcPr>
          <w:p w14:paraId="01B8810B"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Poland+</w:t>
            </w:r>
          </w:p>
        </w:tc>
        <w:tc>
          <w:tcPr>
            <w:tcW w:w="2040" w:type="dxa"/>
            <w:tcBorders>
              <w:top w:val="nil"/>
              <w:left w:val="nil"/>
              <w:bottom w:val="nil"/>
              <w:right w:val="nil"/>
            </w:tcBorders>
            <w:shd w:val="clear" w:color="auto" w:fill="auto"/>
            <w:noWrap/>
            <w:vAlign w:val="bottom"/>
            <w:hideMark/>
          </w:tcPr>
          <w:p w14:paraId="1E3B2611"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Turkey</w:t>
            </w:r>
          </w:p>
        </w:tc>
      </w:tr>
      <w:tr w:rsidR="008A79CD" w:rsidRPr="001D1612" w14:paraId="429AB457"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749427D3"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Bosnia and Herzegovina</w:t>
            </w:r>
          </w:p>
        </w:tc>
        <w:tc>
          <w:tcPr>
            <w:tcW w:w="2320" w:type="dxa"/>
            <w:tcBorders>
              <w:top w:val="nil"/>
              <w:left w:val="nil"/>
              <w:bottom w:val="nil"/>
              <w:right w:val="nil"/>
            </w:tcBorders>
            <w:shd w:val="clear" w:color="auto" w:fill="auto"/>
            <w:noWrap/>
            <w:vAlign w:val="bottom"/>
            <w:hideMark/>
          </w:tcPr>
          <w:p w14:paraId="72C8AFDA"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Finland+</w:t>
            </w:r>
          </w:p>
        </w:tc>
        <w:tc>
          <w:tcPr>
            <w:tcW w:w="2160" w:type="dxa"/>
            <w:tcBorders>
              <w:top w:val="nil"/>
              <w:left w:val="nil"/>
              <w:bottom w:val="nil"/>
              <w:right w:val="nil"/>
            </w:tcBorders>
            <w:shd w:val="clear" w:color="auto" w:fill="auto"/>
            <w:noWrap/>
            <w:vAlign w:val="bottom"/>
            <w:hideMark/>
          </w:tcPr>
          <w:p w14:paraId="180F351C"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Lebanon</w:t>
            </w:r>
          </w:p>
        </w:tc>
        <w:tc>
          <w:tcPr>
            <w:tcW w:w="1900" w:type="dxa"/>
            <w:tcBorders>
              <w:top w:val="nil"/>
              <w:left w:val="nil"/>
              <w:bottom w:val="nil"/>
              <w:right w:val="nil"/>
            </w:tcBorders>
            <w:shd w:val="clear" w:color="auto" w:fill="auto"/>
            <w:noWrap/>
            <w:vAlign w:val="bottom"/>
          </w:tcPr>
          <w:p w14:paraId="1A7530D7"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Portugal+</w:t>
            </w:r>
          </w:p>
        </w:tc>
        <w:tc>
          <w:tcPr>
            <w:tcW w:w="2040" w:type="dxa"/>
            <w:tcBorders>
              <w:top w:val="nil"/>
              <w:left w:val="nil"/>
              <w:bottom w:val="nil"/>
              <w:right w:val="nil"/>
            </w:tcBorders>
            <w:shd w:val="clear" w:color="auto" w:fill="auto"/>
            <w:noWrap/>
            <w:vAlign w:val="bottom"/>
            <w:hideMark/>
          </w:tcPr>
          <w:p w14:paraId="1CDF6E64"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UAE</w:t>
            </w:r>
          </w:p>
        </w:tc>
      </w:tr>
      <w:tr w:rsidR="008A79CD" w:rsidRPr="001D1612" w14:paraId="65643753"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4405486B"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Botswana</w:t>
            </w:r>
          </w:p>
        </w:tc>
        <w:tc>
          <w:tcPr>
            <w:tcW w:w="2320" w:type="dxa"/>
            <w:tcBorders>
              <w:top w:val="nil"/>
              <w:left w:val="nil"/>
              <w:bottom w:val="nil"/>
              <w:right w:val="nil"/>
            </w:tcBorders>
            <w:shd w:val="clear" w:color="auto" w:fill="auto"/>
            <w:noWrap/>
            <w:vAlign w:val="bottom"/>
            <w:hideMark/>
          </w:tcPr>
          <w:p w14:paraId="19B81068"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France+</w:t>
            </w:r>
          </w:p>
        </w:tc>
        <w:tc>
          <w:tcPr>
            <w:tcW w:w="2160" w:type="dxa"/>
            <w:tcBorders>
              <w:top w:val="nil"/>
              <w:left w:val="nil"/>
              <w:bottom w:val="nil"/>
              <w:right w:val="nil"/>
            </w:tcBorders>
            <w:shd w:val="clear" w:color="auto" w:fill="auto"/>
            <w:noWrap/>
            <w:vAlign w:val="bottom"/>
            <w:hideMark/>
          </w:tcPr>
          <w:p w14:paraId="455A2FF6"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 xml:space="preserve">Lesotho </w:t>
            </w:r>
          </w:p>
        </w:tc>
        <w:tc>
          <w:tcPr>
            <w:tcW w:w="1900" w:type="dxa"/>
            <w:tcBorders>
              <w:top w:val="nil"/>
              <w:left w:val="nil"/>
              <w:bottom w:val="nil"/>
              <w:right w:val="nil"/>
            </w:tcBorders>
            <w:shd w:val="clear" w:color="auto" w:fill="auto"/>
            <w:noWrap/>
            <w:vAlign w:val="bottom"/>
          </w:tcPr>
          <w:p w14:paraId="2FEEC377"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Qatar</w:t>
            </w:r>
          </w:p>
        </w:tc>
        <w:tc>
          <w:tcPr>
            <w:tcW w:w="2040" w:type="dxa"/>
            <w:tcBorders>
              <w:top w:val="nil"/>
              <w:left w:val="nil"/>
              <w:bottom w:val="nil"/>
              <w:right w:val="nil"/>
            </w:tcBorders>
            <w:shd w:val="clear" w:color="auto" w:fill="auto"/>
            <w:noWrap/>
            <w:vAlign w:val="bottom"/>
            <w:hideMark/>
          </w:tcPr>
          <w:p w14:paraId="75CD7090"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Uganda</w:t>
            </w:r>
          </w:p>
        </w:tc>
      </w:tr>
      <w:tr w:rsidR="008A79CD" w:rsidRPr="001D1612" w14:paraId="7CFF20DB"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50AB6476"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 xml:space="preserve">Brazil </w:t>
            </w:r>
          </w:p>
        </w:tc>
        <w:tc>
          <w:tcPr>
            <w:tcW w:w="2320" w:type="dxa"/>
            <w:tcBorders>
              <w:top w:val="nil"/>
              <w:left w:val="nil"/>
              <w:bottom w:val="nil"/>
              <w:right w:val="nil"/>
            </w:tcBorders>
            <w:shd w:val="clear" w:color="auto" w:fill="auto"/>
            <w:noWrap/>
            <w:vAlign w:val="bottom"/>
            <w:hideMark/>
          </w:tcPr>
          <w:p w14:paraId="5A39DFA1"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 xml:space="preserve">Gabon </w:t>
            </w:r>
          </w:p>
        </w:tc>
        <w:tc>
          <w:tcPr>
            <w:tcW w:w="2160" w:type="dxa"/>
            <w:tcBorders>
              <w:top w:val="nil"/>
              <w:left w:val="nil"/>
              <w:bottom w:val="nil"/>
              <w:right w:val="nil"/>
            </w:tcBorders>
            <w:shd w:val="clear" w:color="auto" w:fill="auto"/>
            <w:noWrap/>
            <w:vAlign w:val="bottom"/>
            <w:hideMark/>
          </w:tcPr>
          <w:p w14:paraId="7944F861"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Liberia</w:t>
            </w:r>
          </w:p>
        </w:tc>
        <w:tc>
          <w:tcPr>
            <w:tcW w:w="1900" w:type="dxa"/>
            <w:tcBorders>
              <w:top w:val="nil"/>
              <w:left w:val="nil"/>
              <w:bottom w:val="nil"/>
              <w:right w:val="nil"/>
            </w:tcBorders>
            <w:shd w:val="clear" w:color="auto" w:fill="auto"/>
            <w:noWrap/>
            <w:vAlign w:val="bottom"/>
          </w:tcPr>
          <w:p w14:paraId="65F999B9"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Romania+</w:t>
            </w:r>
          </w:p>
        </w:tc>
        <w:tc>
          <w:tcPr>
            <w:tcW w:w="2040" w:type="dxa"/>
            <w:tcBorders>
              <w:top w:val="nil"/>
              <w:left w:val="nil"/>
              <w:bottom w:val="nil"/>
              <w:right w:val="nil"/>
            </w:tcBorders>
            <w:shd w:val="clear" w:color="auto" w:fill="auto"/>
            <w:noWrap/>
            <w:vAlign w:val="bottom"/>
            <w:hideMark/>
          </w:tcPr>
          <w:p w14:paraId="338B2B0B"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Ukraine</w:t>
            </w:r>
          </w:p>
        </w:tc>
      </w:tr>
      <w:tr w:rsidR="008A79CD" w:rsidRPr="001D1612" w14:paraId="38CA06AF"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629C65EC"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Brunei Darussalam</w:t>
            </w:r>
          </w:p>
        </w:tc>
        <w:tc>
          <w:tcPr>
            <w:tcW w:w="2320" w:type="dxa"/>
            <w:tcBorders>
              <w:top w:val="nil"/>
              <w:left w:val="nil"/>
              <w:bottom w:val="nil"/>
              <w:right w:val="nil"/>
            </w:tcBorders>
            <w:shd w:val="clear" w:color="auto" w:fill="auto"/>
            <w:noWrap/>
            <w:vAlign w:val="bottom"/>
            <w:hideMark/>
          </w:tcPr>
          <w:p w14:paraId="24FEEC06"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 xml:space="preserve">Gambia </w:t>
            </w:r>
          </w:p>
        </w:tc>
        <w:tc>
          <w:tcPr>
            <w:tcW w:w="2160" w:type="dxa"/>
            <w:tcBorders>
              <w:top w:val="nil"/>
              <w:left w:val="nil"/>
              <w:bottom w:val="nil"/>
              <w:right w:val="nil"/>
            </w:tcBorders>
            <w:shd w:val="clear" w:color="auto" w:fill="auto"/>
            <w:noWrap/>
            <w:vAlign w:val="bottom"/>
            <w:hideMark/>
          </w:tcPr>
          <w:p w14:paraId="62B15B20"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Libya</w:t>
            </w:r>
          </w:p>
        </w:tc>
        <w:tc>
          <w:tcPr>
            <w:tcW w:w="1900" w:type="dxa"/>
            <w:tcBorders>
              <w:top w:val="nil"/>
              <w:left w:val="nil"/>
              <w:bottom w:val="nil"/>
              <w:right w:val="nil"/>
            </w:tcBorders>
            <w:shd w:val="clear" w:color="auto" w:fill="auto"/>
            <w:noWrap/>
            <w:vAlign w:val="bottom"/>
          </w:tcPr>
          <w:p w14:paraId="4901B643"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Russian Federation</w:t>
            </w:r>
          </w:p>
        </w:tc>
        <w:tc>
          <w:tcPr>
            <w:tcW w:w="2040" w:type="dxa"/>
            <w:tcBorders>
              <w:top w:val="nil"/>
              <w:left w:val="nil"/>
              <w:bottom w:val="nil"/>
              <w:right w:val="nil"/>
            </w:tcBorders>
            <w:shd w:val="clear" w:color="auto" w:fill="auto"/>
            <w:noWrap/>
            <w:vAlign w:val="bottom"/>
            <w:hideMark/>
          </w:tcPr>
          <w:p w14:paraId="61BA07CC"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United Kingdom+</w:t>
            </w:r>
          </w:p>
        </w:tc>
      </w:tr>
      <w:tr w:rsidR="008A79CD" w:rsidRPr="001D1612" w14:paraId="14030A32"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396F3ECB"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Bulgaria+</w:t>
            </w:r>
          </w:p>
        </w:tc>
        <w:tc>
          <w:tcPr>
            <w:tcW w:w="2320" w:type="dxa"/>
            <w:tcBorders>
              <w:top w:val="nil"/>
              <w:left w:val="nil"/>
              <w:bottom w:val="nil"/>
              <w:right w:val="nil"/>
            </w:tcBorders>
            <w:shd w:val="clear" w:color="auto" w:fill="auto"/>
            <w:noWrap/>
            <w:vAlign w:val="bottom"/>
            <w:hideMark/>
          </w:tcPr>
          <w:p w14:paraId="7BC8B5B4"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Georgia</w:t>
            </w:r>
          </w:p>
        </w:tc>
        <w:tc>
          <w:tcPr>
            <w:tcW w:w="2160" w:type="dxa"/>
            <w:tcBorders>
              <w:top w:val="nil"/>
              <w:left w:val="nil"/>
              <w:bottom w:val="nil"/>
              <w:right w:val="nil"/>
            </w:tcBorders>
            <w:shd w:val="clear" w:color="auto" w:fill="auto"/>
            <w:noWrap/>
            <w:vAlign w:val="bottom"/>
            <w:hideMark/>
          </w:tcPr>
          <w:p w14:paraId="5DEFB0ED"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Lithuania+</w:t>
            </w:r>
          </w:p>
        </w:tc>
        <w:tc>
          <w:tcPr>
            <w:tcW w:w="1900" w:type="dxa"/>
            <w:tcBorders>
              <w:top w:val="nil"/>
              <w:left w:val="nil"/>
              <w:bottom w:val="nil"/>
              <w:right w:val="nil"/>
            </w:tcBorders>
            <w:shd w:val="clear" w:color="auto" w:fill="auto"/>
            <w:noWrap/>
            <w:vAlign w:val="bottom"/>
          </w:tcPr>
          <w:p w14:paraId="4F635BB9"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Rwanda</w:t>
            </w:r>
          </w:p>
        </w:tc>
        <w:tc>
          <w:tcPr>
            <w:tcW w:w="2040" w:type="dxa"/>
            <w:tcBorders>
              <w:top w:val="nil"/>
              <w:left w:val="nil"/>
              <w:bottom w:val="nil"/>
              <w:right w:val="nil"/>
            </w:tcBorders>
            <w:shd w:val="clear" w:color="auto" w:fill="auto"/>
            <w:noWrap/>
            <w:vAlign w:val="bottom"/>
            <w:hideMark/>
          </w:tcPr>
          <w:p w14:paraId="31C2AA11"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United States+</w:t>
            </w:r>
          </w:p>
        </w:tc>
      </w:tr>
      <w:tr w:rsidR="008A79CD" w:rsidRPr="001D1612" w14:paraId="50767329"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53AAE699"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Burkina Faso</w:t>
            </w:r>
          </w:p>
        </w:tc>
        <w:tc>
          <w:tcPr>
            <w:tcW w:w="2320" w:type="dxa"/>
            <w:tcBorders>
              <w:top w:val="nil"/>
              <w:left w:val="nil"/>
              <w:bottom w:val="nil"/>
              <w:right w:val="nil"/>
            </w:tcBorders>
            <w:shd w:val="clear" w:color="auto" w:fill="auto"/>
            <w:noWrap/>
            <w:vAlign w:val="bottom"/>
            <w:hideMark/>
          </w:tcPr>
          <w:p w14:paraId="5E5D4B87"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Germany+</w:t>
            </w:r>
          </w:p>
        </w:tc>
        <w:tc>
          <w:tcPr>
            <w:tcW w:w="2160" w:type="dxa"/>
            <w:tcBorders>
              <w:top w:val="nil"/>
              <w:left w:val="nil"/>
              <w:bottom w:val="nil"/>
              <w:right w:val="nil"/>
            </w:tcBorders>
            <w:shd w:val="clear" w:color="auto" w:fill="auto"/>
            <w:noWrap/>
            <w:vAlign w:val="bottom"/>
            <w:hideMark/>
          </w:tcPr>
          <w:p w14:paraId="3C2772FA"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Luxembourg+</w:t>
            </w:r>
          </w:p>
        </w:tc>
        <w:tc>
          <w:tcPr>
            <w:tcW w:w="1900" w:type="dxa"/>
            <w:tcBorders>
              <w:top w:val="nil"/>
              <w:left w:val="nil"/>
              <w:bottom w:val="nil"/>
              <w:right w:val="nil"/>
            </w:tcBorders>
            <w:shd w:val="clear" w:color="auto" w:fill="auto"/>
            <w:noWrap/>
            <w:vAlign w:val="bottom"/>
          </w:tcPr>
          <w:p w14:paraId="5072C11A"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Saudi Arabia</w:t>
            </w:r>
          </w:p>
        </w:tc>
        <w:tc>
          <w:tcPr>
            <w:tcW w:w="2040" w:type="dxa"/>
            <w:tcBorders>
              <w:top w:val="nil"/>
              <w:left w:val="nil"/>
              <w:bottom w:val="nil"/>
              <w:right w:val="nil"/>
            </w:tcBorders>
            <w:shd w:val="clear" w:color="auto" w:fill="auto"/>
            <w:noWrap/>
            <w:vAlign w:val="bottom"/>
            <w:hideMark/>
          </w:tcPr>
          <w:p w14:paraId="5D66EBF1"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Uruguay</w:t>
            </w:r>
          </w:p>
        </w:tc>
      </w:tr>
      <w:tr w:rsidR="008A79CD" w:rsidRPr="001D1612" w14:paraId="61F34386"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6B2CDA56"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Burundi</w:t>
            </w:r>
          </w:p>
        </w:tc>
        <w:tc>
          <w:tcPr>
            <w:tcW w:w="2320" w:type="dxa"/>
            <w:tcBorders>
              <w:top w:val="nil"/>
              <w:left w:val="nil"/>
              <w:bottom w:val="nil"/>
              <w:right w:val="nil"/>
            </w:tcBorders>
            <w:shd w:val="clear" w:color="auto" w:fill="auto"/>
            <w:noWrap/>
            <w:vAlign w:val="bottom"/>
            <w:hideMark/>
          </w:tcPr>
          <w:p w14:paraId="32C10B68"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Ghana</w:t>
            </w:r>
          </w:p>
        </w:tc>
        <w:tc>
          <w:tcPr>
            <w:tcW w:w="2160" w:type="dxa"/>
            <w:tcBorders>
              <w:top w:val="nil"/>
              <w:left w:val="nil"/>
              <w:bottom w:val="nil"/>
              <w:right w:val="nil"/>
            </w:tcBorders>
            <w:shd w:val="clear" w:color="auto" w:fill="auto"/>
            <w:noWrap/>
            <w:vAlign w:val="bottom"/>
            <w:hideMark/>
          </w:tcPr>
          <w:p w14:paraId="32DF597E"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Madagascar</w:t>
            </w:r>
          </w:p>
        </w:tc>
        <w:tc>
          <w:tcPr>
            <w:tcW w:w="1900" w:type="dxa"/>
            <w:tcBorders>
              <w:top w:val="nil"/>
              <w:left w:val="nil"/>
              <w:bottom w:val="nil"/>
              <w:right w:val="nil"/>
            </w:tcBorders>
            <w:shd w:val="clear" w:color="auto" w:fill="auto"/>
            <w:noWrap/>
            <w:vAlign w:val="bottom"/>
          </w:tcPr>
          <w:p w14:paraId="3D78FFE7"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 xml:space="preserve">Senegal </w:t>
            </w:r>
          </w:p>
        </w:tc>
        <w:tc>
          <w:tcPr>
            <w:tcW w:w="2040" w:type="dxa"/>
            <w:tcBorders>
              <w:top w:val="nil"/>
              <w:left w:val="nil"/>
              <w:bottom w:val="nil"/>
              <w:right w:val="nil"/>
            </w:tcBorders>
            <w:shd w:val="clear" w:color="auto" w:fill="auto"/>
            <w:noWrap/>
            <w:vAlign w:val="bottom"/>
            <w:hideMark/>
          </w:tcPr>
          <w:p w14:paraId="65FE258B"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Uzbekistan</w:t>
            </w:r>
          </w:p>
        </w:tc>
      </w:tr>
      <w:tr w:rsidR="008A79CD" w:rsidRPr="001D1612" w14:paraId="4DDB823F"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4C725973"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Cambodia</w:t>
            </w:r>
          </w:p>
        </w:tc>
        <w:tc>
          <w:tcPr>
            <w:tcW w:w="2320" w:type="dxa"/>
            <w:tcBorders>
              <w:top w:val="nil"/>
              <w:left w:val="nil"/>
              <w:bottom w:val="nil"/>
              <w:right w:val="nil"/>
            </w:tcBorders>
            <w:shd w:val="clear" w:color="auto" w:fill="auto"/>
            <w:noWrap/>
            <w:vAlign w:val="bottom"/>
            <w:hideMark/>
          </w:tcPr>
          <w:p w14:paraId="59DE6E96"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Greece+</w:t>
            </w:r>
          </w:p>
        </w:tc>
        <w:tc>
          <w:tcPr>
            <w:tcW w:w="2160" w:type="dxa"/>
            <w:tcBorders>
              <w:top w:val="nil"/>
              <w:left w:val="nil"/>
              <w:bottom w:val="nil"/>
              <w:right w:val="nil"/>
            </w:tcBorders>
            <w:shd w:val="clear" w:color="auto" w:fill="auto"/>
            <w:noWrap/>
            <w:vAlign w:val="bottom"/>
          </w:tcPr>
          <w:p w14:paraId="45455A37"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Malawi</w:t>
            </w:r>
          </w:p>
        </w:tc>
        <w:tc>
          <w:tcPr>
            <w:tcW w:w="1900" w:type="dxa"/>
            <w:tcBorders>
              <w:top w:val="nil"/>
              <w:left w:val="nil"/>
              <w:bottom w:val="nil"/>
              <w:right w:val="nil"/>
            </w:tcBorders>
            <w:shd w:val="clear" w:color="auto" w:fill="auto"/>
            <w:noWrap/>
            <w:vAlign w:val="bottom"/>
          </w:tcPr>
          <w:p w14:paraId="10A2D523"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Serbia</w:t>
            </w:r>
          </w:p>
        </w:tc>
        <w:tc>
          <w:tcPr>
            <w:tcW w:w="2040" w:type="dxa"/>
            <w:tcBorders>
              <w:top w:val="nil"/>
              <w:left w:val="nil"/>
              <w:bottom w:val="nil"/>
              <w:right w:val="nil"/>
            </w:tcBorders>
            <w:shd w:val="clear" w:color="auto" w:fill="auto"/>
            <w:noWrap/>
            <w:vAlign w:val="bottom"/>
            <w:hideMark/>
          </w:tcPr>
          <w:p w14:paraId="51D75B6F"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Vanuatu</w:t>
            </w:r>
          </w:p>
        </w:tc>
      </w:tr>
      <w:tr w:rsidR="008A79CD" w:rsidRPr="001D1612" w14:paraId="2A618E44"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79208B51"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lastRenderedPageBreak/>
              <w:t>Cameroon</w:t>
            </w:r>
          </w:p>
        </w:tc>
        <w:tc>
          <w:tcPr>
            <w:tcW w:w="2320" w:type="dxa"/>
            <w:tcBorders>
              <w:top w:val="nil"/>
              <w:left w:val="nil"/>
              <w:bottom w:val="nil"/>
              <w:right w:val="nil"/>
            </w:tcBorders>
            <w:shd w:val="clear" w:color="auto" w:fill="auto"/>
            <w:noWrap/>
            <w:vAlign w:val="bottom"/>
            <w:hideMark/>
          </w:tcPr>
          <w:p w14:paraId="708D99DC"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Grenada</w:t>
            </w:r>
          </w:p>
        </w:tc>
        <w:tc>
          <w:tcPr>
            <w:tcW w:w="2160" w:type="dxa"/>
            <w:tcBorders>
              <w:top w:val="nil"/>
              <w:left w:val="nil"/>
              <w:bottom w:val="nil"/>
              <w:right w:val="nil"/>
            </w:tcBorders>
            <w:shd w:val="clear" w:color="auto" w:fill="auto"/>
            <w:noWrap/>
            <w:vAlign w:val="bottom"/>
          </w:tcPr>
          <w:p w14:paraId="03547B72"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Malaysia</w:t>
            </w:r>
          </w:p>
        </w:tc>
        <w:tc>
          <w:tcPr>
            <w:tcW w:w="1900" w:type="dxa"/>
            <w:tcBorders>
              <w:top w:val="nil"/>
              <w:left w:val="nil"/>
              <w:bottom w:val="nil"/>
              <w:right w:val="nil"/>
            </w:tcBorders>
            <w:shd w:val="clear" w:color="auto" w:fill="auto"/>
            <w:noWrap/>
            <w:vAlign w:val="bottom"/>
          </w:tcPr>
          <w:p w14:paraId="5B1074E4"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Seychelles</w:t>
            </w:r>
          </w:p>
        </w:tc>
        <w:tc>
          <w:tcPr>
            <w:tcW w:w="2040" w:type="dxa"/>
            <w:tcBorders>
              <w:top w:val="nil"/>
              <w:left w:val="nil"/>
              <w:bottom w:val="nil"/>
              <w:right w:val="nil"/>
            </w:tcBorders>
            <w:shd w:val="clear" w:color="auto" w:fill="auto"/>
            <w:noWrap/>
            <w:vAlign w:val="bottom"/>
            <w:hideMark/>
          </w:tcPr>
          <w:p w14:paraId="21613CAD"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Venezuela</w:t>
            </w:r>
          </w:p>
        </w:tc>
      </w:tr>
      <w:tr w:rsidR="008A79CD" w:rsidRPr="001D1612" w14:paraId="34C9B2BA"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7B9BA33C"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Canada+</w:t>
            </w:r>
          </w:p>
        </w:tc>
        <w:tc>
          <w:tcPr>
            <w:tcW w:w="2320" w:type="dxa"/>
            <w:tcBorders>
              <w:top w:val="nil"/>
              <w:left w:val="nil"/>
              <w:bottom w:val="nil"/>
              <w:right w:val="nil"/>
            </w:tcBorders>
            <w:shd w:val="clear" w:color="auto" w:fill="auto"/>
            <w:noWrap/>
            <w:vAlign w:val="bottom"/>
            <w:hideMark/>
          </w:tcPr>
          <w:p w14:paraId="1CD24184"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Guatemala</w:t>
            </w:r>
          </w:p>
        </w:tc>
        <w:tc>
          <w:tcPr>
            <w:tcW w:w="2160" w:type="dxa"/>
            <w:tcBorders>
              <w:top w:val="nil"/>
              <w:left w:val="nil"/>
              <w:bottom w:val="nil"/>
              <w:right w:val="nil"/>
            </w:tcBorders>
            <w:shd w:val="clear" w:color="auto" w:fill="auto"/>
            <w:noWrap/>
            <w:vAlign w:val="bottom"/>
          </w:tcPr>
          <w:p w14:paraId="49281D39"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Maldives</w:t>
            </w:r>
          </w:p>
        </w:tc>
        <w:tc>
          <w:tcPr>
            <w:tcW w:w="1900" w:type="dxa"/>
            <w:tcBorders>
              <w:top w:val="nil"/>
              <w:left w:val="nil"/>
              <w:bottom w:val="nil"/>
              <w:right w:val="nil"/>
            </w:tcBorders>
            <w:shd w:val="clear" w:color="auto" w:fill="auto"/>
            <w:noWrap/>
            <w:vAlign w:val="bottom"/>
          </w:tcPr>
          <w:p w14:paraId="22F5FD5C"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Sierra Leone</w:t>
            </w:r>
          </w:p>
        </w:tc>
        <w:tc>
          <w:tcPr>
            <w:tcW w:w="2040" w:type="dxa"/>
            <w:tcBorders>
              <w:top w:val="nil"/>
              <w:left w:val="nil"/>
              <w:bottom w:val="nil"/>
              <w:right w:val="nil"/>
            </w:tcBorders>
            <w:shd w:val="clear" w:color="auto" w:fill="auto"/>
            <w:noWrap/>
            <w:vAlign w:val="bottom"/>
            <w:hideMark/>
          </w:tcPr>
          <w:p w14:paraId="52056A3E"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Vietnam</w:t>
            </w:r>
          </w:p>
        </w:tc>
      </w:tr>
      <w:tr w:rsidR="008A79CD" w:rsidRPr="001D1612" w14:paraId="0960C7D2"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38DA5A1E"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Central African Republic</w:t>
            </w:r>
          </w:p>
        </w:tc>
        <w:tc>
          <w:tcPr>
            <w:tcW w:w="2320" w:type="dxa"/>
            <w:tcBorders>
              <w:top w:val="nil"/>
              <w:left w:val="nil"/>
              <w:bottom w:val="nil"/>
              <w:right w:val="nil"/>
            </w:tcBorders>
            <w:shd w:val="clear" w:color="auto" w:fill="auto"/>
            <w:noWrap/>
            <w:vAlign w:val="bottom"/>
            <w:hideMark/>
          </w:tcPr>
          <w:p w14:paraId="2BC014DB"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Guinea</w:t>
            </w:r>
          </w:p>
        </w:tc>
        <w:tc>
          <w:tcPr>
            <w:tcW w:w="2160" w:type="dxa"/>
            <w:tcBorders>
              <w:top w:val="nil"/>
              <w:left w:val="nil"/>
              <w:bottom w:val="nil"/>
              <w:right w:val="nil"/>
            </w:tcBorders>
            <w:shd w:val="clear" w:color="auto" w:fill="auto"/>
            <w:noWrap/>
            <w:vAlign w:val="bottom"/>
          </w:tcPr>
          <w:p w14:paraId="02ECD4E1"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Mali</w:t>
            </w:r>
          </w:p>
        </w:tc>
        <w:tc>
          <w:tcPr>
            <w:tcW w:w="1900" w:type="dxa"/>
            <w:tcBorders>
              <w:top w:val="nil"/>
              <w:left w:val="nil"/>
              <w:bottom w:val="nil"/>
              <w:right w:val="nil"/>
            </w:tcBorders>
            <w:shd w:val="clear" w:color="auto" w:fill="auto"/>
            <w:noWrap/>
            <w:vAlign w:val="bottom"/>
          </w:tcPr>
          <w:p w14:paraId="52AF5B82"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Singapore+</w:t>
            </w:r>
          </w:p>
        </w:tc>
        <w:tc>
          <w:tcPr>
            <w:tcW w:w="2040" w:type="dxa"/>
            <w:tcBorders>
              <w:top w:val="nil"/>
              <w:left w:val="nil"/>
              <w:bottom w:val="nil"/>
              <w:right w:val="nil"/>
            </w:tcBorders>
            <w:shd w:val="clear" w:color="auto" w:fill="auto"/>
            <w:noWrap/>
            <w:vAlign w:val="bottom"/>
            <w:hideMark/>
          </w:tcPr>
          <w:p w14:paraId="2C5664AB"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West Bank</w:t>
            </w:r>
          </w:p>
        </w:tc>
      </w:tr>
      <w:tr w:rsidR="008A79CD" w:rsidRPr="001D1612" w14:paraId="59C7789A"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60DE72A4"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Chad</w:t>
            </w:r>
          </w:p>
        </w:tc>
        <w:tc>
          <w:tcPr>
            <w:tcW w:w="2320" w:type="dxa"/>
            <w:tcBorders>
              <w:top w:val="nil"/>
              <w:left w:val="nil"/>
              <w:bottom w:val="nil"/>
              <w:right w:val="nil"/>
            </w:tcBorders>
            <w:shd w:val="clear" w:color="auto" w:fill="auto"/>
            <w:noWrap/>
            <w:vAlign w:val="bottom"/>
            <w:hideMark/>
          </w:tcPr>
          <w:p w14:paraId="50E0F5FD"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Guinea-Bissau</w:t>
            </w:r>
          </w:p>
        </w:tc>
        <w:tc>
          <w:tcPr>
            <w:tcW w:w="2160" w:type="dxa"/>
            <w:tcBorders>
              <w:top w:val="nil"/>
              <w:left w:val="nil"/>
              <w:bottom w:val="nil"/>
              <w:right w:val="nil"/>
            </w:tcBorders>
            <w:shd w:val="clear" w:color="auto" w:fill="auto"/>
            <w:noWrap/>
            <w:vAlign w:val="bottom"/>
          </w:tcPr>
          <w:p w14:paraId="6149C0C7"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Malta+</w:t>
            </w:r>
          </w:p>
        </w:tc>
        <w:tc>
          <w:tcPr>
            <w:tcW w:w="1900" w:type="dxa"/>
            <w:tcBorders>
              <w:top w:val="nil"/>
              <w:left w:val="nil"/>
              <w:bottom w:val="nil"/>
              <w:right w:val="nil"/>
            </w:tcBorders>
            <w:shd w:val="clear" w:color="auto" w:fill="auto"/>
            <w:noWrap/>
            <w:vAlign w:val="bottom"/>
          </w:tcPr>
          <w:p w14:paraId="65757246"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Slovak Republic+</w:t>
            </w:r>
          </w:p>
        </w:tc>
        <w:tc>
          <w:tcPr>
            <w:tcW w:w="2040" w:type="dxa"/>
            <w:tcBorders>
              <w:top w:val="nil"/>
              <w:left w:val="nil"/>
              <w:bottom w:val="nil"/>
              <w:right w:val="nil"/>
            </w:tcBorders>
            <w:shd w:val="clear" w:color="auto" w:fill="auto"/>
            <w:noWrap/>
            <w:vAlign w:val="bottom"/>
            <w:hideMark/>
          </w:tcPr>
          <w:p w14:paraId="65ADDB6B"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Yemen</w:t>
            </w:r>
          </w:p>
        </w:tc>
      </w:tr>
      <w:tr w:rsidR="008A79CD" w:rsidRPr="001D1612" w14:paraId="53B4113A"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546A98E4"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Chile+</w:t>
            </w:r>
          </w:p>
        </w:tc>
        <w:tc>
          <w:tcPr>
            <w:tcW w:w="2320" w:type="dxa"/>
            <w:tcBorders>
              <w:top w:val="nil"/>
              <w:left w:val="nil"/>
              <w:bottom w:val="nil"/>
              <w:right w:val="nil"/>
            </w:tcBorders>
            <w:shd w:val="clear" w:color="auto" w:fill="auto"/>
            <w:noWrap/>
            <w:vAlign w:val="bottom"/>
            <w:hideMark/>
          </w:tcPr>
          <w:p w14:paraId="187840B7"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Guyana</w:t>
            </w:r>
          </w:p>
        </w:tc>
        <w:tc>
          <w:tcPr>
            <w:tcW w:w="2160" w:type="dxa"/>
            <w:tcBorders>
              <w:top w:val="nil"/>
              <w:left w:val="nil"/>
              <w:bottom w:val="nil"/>
              <w:right w:val="nil"/>
            </w:tcBorders>
            <w:shd w:val="clear" w:color="auto" w:fill="auto"/>
            <w:noWrap/>
            <w:vAlign w:val="bottom"/>
          </w:tcPr>
          <w:p w14:paraId="585776CF"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Mauritania</w:t>
            </w:r>
          </w:p>
        </w:tc>
        <w:tc>
          <w:tcPr>
            <w:tcW w:w="1900" w:type="dxa"/>
            <w:tcBorders>
              <w:top w:val="nil"/>
              <w:left w:val="nil"/>
              <w:bottom w:val="nil"/>
              <w:right w:val="nil"/>
            </w:tcBorders>
            <w:shd w:val="clear" w:color="auto" w:fill="auto"/>
            <w:noWrap/>
            <w:vAlign w:val="bottom"/>
          </w:tcPr>
          <w:p w14:paraId="2E75C43C"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Slovenia+</w:t>
            </w:r>
          </w:p>
        </w:tc>
        <w:tc>
          <w:tcPr>
            <w:tcW w:w="2040" w:type="dxa"/>
            <w:tcBorders>
              <w:top w:val="nil"/>
              <w:left w:val="nil"/>
              <w:bottom w:val="nil"/>
              <w:right w:val="nil"/>
            </w:tcBorders>
            <w:shd w:val="clear" w:color="auto" w:fill="auto"/>
            <w:noWrap/>
            <w:vAlign w:val="bottom"/>
            <w:hideMark/>
          </w:tcPr>
          <w:p w14:paraId="76F5EDE3"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Zambia</w:t>
            </w:r>
          </w:p>
        </w:tc>
      </w:tr>
      <w:tr w:rsidR="008A79CD" w:rsidRPr="001D1612" w14:paraId="595E6F6A" w14:textId="77777777" w:rsidTr="004012A6">
        <w:trPr>
          <w:trHeight w:val="240"/>
          <w:jc w:val="center"/>
        </w:trPr>
        <w:tc>
          <w:tcPr>
            <w:tcW w:w="2580" w:type="dxa"/>
            <w:tcBorders>
              <w:top w:val="nil"/>
              <w:left w:val="nil"/>
              <w:bottom w:val="nil"/>
              <w:right w:val="nil"/>
            </w:tcBorders>
            <w:shd w:val="clear" w:color="auto" w:fill="auto"/>
            <w:noWrap/>
            <w:vAlign w:val="bottom"/>
            <w:hideMark/>
          </w:tcPr>
          <w:p w14:paraId="3E05D056"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China</w:t>
            </w:r>
          </w:p>
        </w:tc>
        <w:tc>
          <w:tcPr>
            <w:tcW w:w="2320" w:type="dxa"/>
            <w:tcBorders>
              <w:top w:val="nil"/>
              <w:left w:val="nil"/>
              <w:bottom w:val="nil"/>
              <w:right w:val="nil"/>
            </w:tcBorders>
            <w:shd w:val="clear" w:color="auto" w:fill="auto"/>
            <w:noWrap/>
            <w:vAlign w:val="bottom"/>
            <w:hideMark/>
          </w:tcPr>
          <w:p w14:paraId="00164D29"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Haiti</w:t>
            </w:r>
          </w:p>
        </w:tc>
        <w:tc>
          <w:tcPr>
            <w:tcW w:w="2160" w:type="dxa"/>
            <w:tcBorders>
              <w:top w:val="nil"/>
              <w:left w:val="nil"/>
              <w:bottom w:val="nil"/>
              <w:right w:val="nil"/>
            </w:tcBorders>
            <w:shd w:val="clear" w:color="auto" w:fill="auto"/>
            <w:noWrap/>
            <w:vAlign w:val="bottom"/>
          </w:tcPr>
          <w:p w14:paraId="729AD02B"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Mauritius</w:t>
            </w:r>
          </w:p>
        </w:tc>
        <w:tc>
          <w:tcPr>
            <w:tcW w:w="1900" w:type="dxa"/>
            <w:tcBorders>
              <w:top w:val="nil"/>
              <w:left w:val="nil"/>
              <w:bottom w:val="nil"/>
              <w:right w:val="nil"/>
            </w:tcBorders>
            <w:shd w:val="clear" w:color="auto" w:fill="auto"/>
            <w:noWrap/>
            <w:vAlign w:val="bottom"/>
          </w:tcPr>
          <w:p w14:paraId="3830FD41"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Solomon Islands</w:t>
            </w:r>
          </w:p>
        </w:tc>
        <w:tc>
          <w:tcPr>
            <w:tcW w:w="2040" w:type="dxa"/>
            <w:tcBorders>
              <w:top w:val="nil"/>
              <w:left w:val="nil"/>
              <w:bottom w:val="nil"/>
              <w:right w:val="nil"/>
            </w:tcBorders>
            <w:shd w:val="clear" w:color="auto" w:fill="auto"/>
            <w:noWrap/>
            <w:vAlign w:val="bottom"/>
            <w:hideMark/>
          </w:tcPr>
          <w:p w14:paraId="4A708300"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Zimbabwe</w:t>
            </w:r>
          </w:p>
        </w:tc>
      </w:tr>
      <w:tr w:rsidR="008A79CD" w:rsidRPr="001D1612" w14:paraId="6129E432" w14:textId="77777777" w:rsidTr="004012A6">
        <w:trPr>
          <w:trHeight w:val="255"/>
          <w:jc w:val="center"/>
        </w:trPr>
        <w:tc>
          <w:tcPr>
            <w:tcW w:w="2580" w:type="dxa"/>
            <w:tcBorders>
              <w:top w:val="nil"/>
              <w:left w:val="nil"/>
              <w:bottom w:val="single" w:sz="12" w:space="0" w:color="auto"/>
              <w:right w:val="nil"/>
            </w:tcBorders>
            <w:shd w:val="clear" w:color="auto" w:fill="auto"/>
            <w:noWrap/>
            <w:vAlign w:val="bottom"/>
            <w:hideMark/>
          </w:tcPr>
          <w:p w14:paraId="16E51C3D"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Colombia</w:t>
            </w:r>
          </w:p>
        </w:tc>
        <w:tc>
          <w:tcPr>
            <w:tcW w:w="2320" w:type="dxa"/>
            <w:tcBorders>
              <w:top w:val="nil"/>
              <w:left w:val="nil"/>
              <w:bottom w:val="single" w:sz="12" w:space="0" w:color="auto"/>
              <w:right w:val="nil"/>
            </w:tcBorders>
            <w:shd w:val="clear" w:color="auto" w:fill="auto"/>
            <w:noWrap/>
            <w:vAlign w:val="bottom"/>
            <w:hideMark/>
          </w:tcPr>
          <w:p w14:paraId="6E7904C2"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 xml:space="preserve">Honduras </w:t>
            </w:r>
          </w:p>
        </w:tc>
        <w:tc>
          <w:tcPr>
            <w:tcW w:w="2160" w:type="dxa"/>
            <w:tcBorders>
              <w:top w:val="nil"/>
              <w:left w:val="nil"/>
              <w:bottom w:val="single" w:sz="12" w:space="0" w:color="auto"/>
              <w:right w:val="nil"/>
            </w:tcBorders>
            <w:shd w:val="clear" w:color="auto" w:fill="auto"/>
            <w:noWrap/>
            <w:vAlign w:val="bottom"/>
            <w:hideMark/>
          </w:tcPr>
          <w:p w14:paraId="33B873F3"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Mexico</w:t>
            </w:r>
          </w:p>
        </w:tc>
        <w:tc>
          <w:tcPr>
            <w:tcW w:w="1900" w:type="dxa"/>
            <w:tcBorders>
              <w:top w:val="nil"/>
              <w:left w:val="nil"/>
              <w:bottom w:val="single" w:sz="12" w:space="0" w:color="auto"/>
              <w:right w:val="nil"/>
            </w:tcBorders>
            <w:shd w:val="clear" w:color="auto" w:fill="auto"/>
            <w:noWrap/>
            <w:vAlign w:val="bottom"/>
            <w:hideMark/>
          </w:tcPr>
          <w:p w14:paraId="4644F34A" w14:textId="77777777" w:rsidR="008A79CD" w:rsidRPr="001D1612" w:rsidRDefault="008A79CD" w:rsidP="004012A6">
            <w:pPr>
              <w:spacing w:after="0" w:line="240" w:lineRule="auto"/>
              <w:rPr>
                <w:rFonts w:ascii="Times New Roman" w:eastAsia="Times New Roman" w:hAnsi="Times New Roman" w:cs="Times New Roman"/>
                <w:sz w:val="18"/>
                <w:szCs w:val="18"/>
              </w:rPr>
            </w:pPr>
          </w:p>
        </w:tc>
        <w:tc>
          <w:tcPr>
            <w:tcW w:w="2040" w:type="dxa"/>
            <w:tcBorders>
              <w:top w:val="nil"/>
              <w:left w:val="nil"/>
              <w:bottom w:val="single" w:sz="12" w:space="0" w:color="auto"/>
              <w:right w:val="nil"/>
            </w:tcBorders>
            <w:shd w:val="clear" w:color="auto" w:fill="auto"/>
            <w:noWrap/>
            <w:vAlign w:val="bottom"/>
            <w:hideMark/>
          </w:tcPr>
          <w:p w14:paraId="5E3638B2"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 </w:t>
            </w:r>
          </w:p>
        </w:tc>
      </w:tr>
    </w:tbl>
    <w:p w14:paraId="1F2442B5" w14:textId="77777777" w:rsidR="008A79CD" w:rsidRPr="001D1612" w:rsidRDefault="008A79CD" w:rsidP="008A79CD">
      <w:pPr>
        <w:spacing w:after="0" w:line="240" w:lineRule="auto"/>
        <w:jc w:val="both"/>
        <w:rPr>
          <w:rFonts w:ascii="Times New Roman" w:hAnsi="Times New Roman" w:cs="Times New Roman"/>
          <w:sz w:val="18"/>
          <w:szCs w:val="18"/>
        </w:rPr>
      </w:pPr>
    </w:p>
    <w:p w14:paraId="4D1FECD9" w14:textId="77777777" w:rsidR="008A79CD" w:rsidRPr="001D1612" w:rsidRDefault="008A79CD" w:rsidP="008A79CD">
      <w:pPr>
        <w:spacing w:after="0" w:line="240" w:lineRule="auto"/>
        <w:jc w:val="both"/>
        <w:rPr>
          <w:rFonts w:ascii="Times New Roman" w:hAnsi="Times New Roman" w:cs="Times New Roman"/>
          <w:sz w:val="18"/>
          <w:szCs w:val="18"/>
        </w:rPr>
      </w:pPr>
    </w:p>
    <w:p w14:paraId="5CCE2B87" w14:textId="77777777" w:rsidR="008A79CD" w:rsidRPr="001D1612" w:rsidRDefault="008A79CD" w:rsidP="008A79CD">
      <w:pPr>
        <w:spacing w:after="0" w:line="240" w:lineRule="auto"/>
        <w:jc w:val="both"/>
        <w:rPr>
          <w:rFonts w:ascii="Times New Roman" w:hAnsi="Times New Roman"/>
          <w:b/>
          <w:sz w:val="20"/>
          <w:szCs w:val="20"/>
        </w:rPr>
      </w:pPr>
    </w:p>
    <w:p w14:paraId="6C68CD0E" w14:textId="77777777" w:rsidR="008A79CD" w:rsidRPr="001D1612" w:rsidRDefault="008A79CD" w:rsidP="008A79CD">
      <w:pPr>
        <w:spacing w:after="0" w:line="240" w:lineRule="auto"/>
        <w:jc w:val="both"/>
        <w:rPr>
          <w:rFonts w:ascii="Times New Roman" w:hAnsi="Times New Roman"/>
          <w:b/>
          <w:sz w:val="20"/>
          <w:szCs w:val="20"/>
        </w:rPr>
      </w:pPr>
    </w:p>
    <w:p w14:paraId="0B8F8B53" w14:textId="77777777" w:rsidR="008A79CD" w:rsidRDefault="008A79CD" w:rsidP="008A79CD">
      <w:pPr>
        <w:spacing w:after="0" w:line="240" w:lineRule="auto"/>
        <w:jc w:val="both"/>
        <w:rPr>
          <w:rFonts w:ascii="Times New Roman" w:hAnsi="Times New Roman"/>
          <w:b/>
          <w:sz w:val="20"/>
          <w:szCs w:val="20"/>
        </w:rPr>
      </w:pPr>
    </w:p>
    <w:p w14:paraId="1CE09EBC" w14:textId="77777777" w:rsidR="008A79CD" w:rsidRDefault="008A79CD" w:rsidP="008A79CD">
      <w:pPr>
        <w:spacing w:after="0" w:line="240" w:lineRule="auto"/>
        <w:jc w:val="both"/>
        <w:rPr>
          <w:rFonts w:ascii="Times New Roman" w:hAnsi="Times New Roman"/>
          <w:b/>
          <w:sz w:val="20"/>
          <w:szCs w:val="20"/>
        </w:rPr>
      </w:pPr>
    </w:p>
    <w:p w14:paraId="703652E2" w14:textId="77777777" w:rsidR="008A79CD" w:rsidRDefault="008A79CD" w:rsidP="008A79CD">
      <w:pPr>
        <w:spacing w:after="0" w:line="240" w:lineRule="auto"/>
        <w:jc w:val="both"/>
        <w:rPr>
          <w:rFonts w:ascii="Times New Roman" w:hAnsi="Times New Roman"/>
          <w:b/>
          <w:sz w:val="20"/>
          <w:szCs w:val="20"/>
        </w:rPr>
      </w:pPr>
    </w:p>
    <w:p w14:paraId="6F1697F8" w14:textId="77777777" w:rsidR="008A79CD" w:rsidRDefault="008A79CD" w:rsidP="008A79CD">
      <w:pPr>
        <w:spacing w:after="0" w:line="240" w:lineRule="auto"/>
        <w:jc w:val="both"/>
        <w:rPr>
          <w:rFonts w:ascii="Times New Roman" w:hAnsi="Times New Roman"/>
          <w:b/>
          <w:sz w:val="20"/>
          <w:szCs w:val="20"/>
        </w:rPr>
      </w:pPr>
    </w:p>
    <w:p w14:paraId="50D0E646" w14:textId="77777777" w:rsidR="008A79CD" w:rsidRDefault="008A79CD" w:rsidP="008A79CD">
      <w:pPr>
        <w:spacing w:after="0" w:line="240" w:lineRule="auto"/>
        <w:jc w:val="both"/>
        <w:rPr>
          <w:rFonts w:ascii="Times New Roman" w:hAnsi="Times New Roman"/>
          <w:b/>
          <w:sz w:val="20"/>
          <w:szCs w:val="20"/>
        </w:rPr>
      </w:pPr>
    </w:p>
    <w:p w14:paraId="791EFBE5" w14:textId="77777777" w:rsidR="008A79CD" w:rsidRDefault="008A79CD" w:rsidP="008A79CD">
      <w:pPr>
        <w:spacing w:after="0" w:line="240" w:lineRule="auto"/>
        <w:jc w:val="both"/>
        <w:rPr>
          <w:rFonts w:ascii="Times New Roman" w:hAnsi="Times New Roman"/>
          <w:b/>
          <w:sz w:val="20"/>
          <w:szCs w:val="20"/>
        </w:rPr>
      </w:pPr>
    </w:p>
    <w:p w14:paraId="34B272AF" w14:textId="77777777" w:rsidR="008A79CD" w:rsidRDefault="008A79CD" w:rsidP="008A79CD">
      <w:pPr>
        <w:spacing w:after="0" w:line="240" w:lineRule="auto"/>
        <w:jc w:val="both"/>
        <w:rPr>
          <w:rFonts w:ascii="Times New Roman" w:hAnsi="Times New Roman"/>
          <w:b/>
          <w:sz w:val="20"/>
          <w:szCs w:val="20"/>
        </w:rPr>
      </w:pPr>
    </w:p>
    <w:p w14:paraId="3CE66C08" w14:textId="77777777" w:rsidR="008A79CD" w:rsidRDefault="008A79CD" w:rsidP="008A79CD">
      <w:pPr>
        <w:spacing w:after="0" w:line="240" w:lineRule="auto"/>
        <w:jc w:val="both"/>
        <w:rPr>
          <w:rFonts w:ascii="Times New Roman" w:hAnsi="Times New Roman"/>
          <w:b/>
          <w:sz w:val="20"/>
          <w:szCs w:val="20"/>
        </w:rPr>
      </w:pPr>
    </w:p>
    <w:p w14:paraId="6ECB3B2E" w14:textId="77777777" w:rsidR="008A79CD" w:rsidRDefault="008A79CD" w:rsidP="008A79CD">
      <w:pPr>
        <w:spacing w:after="0" w:line="240" w:lineRule="auto"/>
        <w:jc w:val="both"/>
        <w:rPr>
          <w:rFonts w:ascii="Times New Roman" w:hAnsi="Times New Roman"/>
          <w:b/>
          <w:sz w:val="20"/>
          <w:szCs w:val="20"/>
        </w:rPr>
      </w:pPr>
    </w:p>
    <w:p w14:paraId="05AA5078" w14:textId="77777777" w:rsidR="008A79CD" w:rsidRDefault="008A79CD" w:rsidP="008A79CD">
      <w:pPr>
        <w:spacing w:after="0" w:line="240" w:lineRule="auto"/>
        <w:jc w:val="both"/>
        <w:rPr>
          <w:rFonts w:ascii="Times New Roman" w:hAnsi="Times New Roman"/>
          <w:b/>
          <w:sz w:val="20"/>
          <w:szCs w:val="20"/>
        </w:rPr>
      </w:pPr>
    </w:p>
    <w:p w14:paraId="71DDCFB3" w14:textId="77777777" w:rsidR="008A79CD" w:rsidRDefault="008A79CD" w:rsidP="008A79CD">
      <w:pPr>
        <w:spacing w:after="0" w:line="240" w:lineRule="auto"/>
        <w:jc w:val="both"/>
        <w:rPr>
          <w:rFonts w:ascii="Times New Roman" w:hAnsi="Times New Roman"/>
          <w:b/>
          <w:sz w:val="20"/>
          <w:szCs w:val="20"/>
        </w:rPr>
      </w:pPr>
    </w:p>
    <w:p w14:paraId="65760A80" w14:textId="77777777" w:rsidR="008A79CD" w:rsidRDefault="008A79CD" w:rsidP="008A79CD">
      <w:pPr>
        <w:spacing w:after="0" w:line="240" w:lineRule="auto"/>
        <w:jc w:val="both"/>
        <w:rPr>
          <w:rFonts w:ascii="Times New Roman" w:hAnsi="Times New Roman"/>
          <w:b/>
          <w:sz w:val="20"/>
          <w:szCs w:val="20"/>
        </w:rPr>
      </w:pPr>
    </w:p>
    <w:p w14:paraId="7C7DAFBB" w14:textId="77777777" w:rsidR="008A79CD" w:rsidRPr="001D1612" w:rsidRDefault="008A79CD" w:rsidP="008A79CD">
      <w:pPr>
        <w:spacing w:after="0" w:line="240" w:lineRule="auto"/>
        <w:jc w:val="both"/>
        <w:rPr>
          <w:rFonts w:ascii="Times New Roman" w:hAnsi="Times New Roman"/>
          <w:b/>
          <w:sz w:val="20"/>
          <w:szCs w:val="20"/>
        </w:rPr>
      </w:pPr>
    </w:p>
    <w:p w14:paraId="7CCB93F6" w14:textId="77777777" w:rsidR="008A79CD" w:rsidRPr="001D1612" w:rsidRDefault="008A79CD" w:rsidP="008A79CD">
      <w:pPr>
        <w:spacing w:after="0" w:line="240" w:lineRule="auto"/>
        <w:jc w:val="both"/>
        <w:rPr>
          <w:rFonts w:ascii="Times New Roman" w:hAnsi="Times New Roman"/>
          <w:b/>
          <w:sz w:val="20"/>
          <w:szCs w:val="20"/>
        </w:rPr>
      </w:pPr>
    </w:p>
    <w:p w14:paraId="28F84E76" w14:textId="77777777" w:rsidR="008A79CD" w:rsidRPr="00F130DE" w:rsidRDefault="006E1939" w:rsidP="008A79CD">
      <w:pPr>
        <w:spacing w:after="0" w:line="240" w:lineRule="auto"/>
        <w:jc w:val="both"/>
        <w:rPr>
          <w:rFonts w:ascii="Times New Roman" w:hAnsi="Times New Roman"/>
        </w:rPr>
      </w:pPr>
      <w:r w:rsidRPr="006E1939">
        <w:rPr>
          <w:rFonts w:ascii="Times New Roman" w:hAnsi="Times New Roman"/>
          <w:b/>
        </w:rPr>
        <w:t xml:space="preserve">TABLE 1B </w:t>
      </w:r>
      <w:r w:rsidR="008A79CD" w:rsidRPr="00F130DE">
        <w:rPr>
          <w:rFonts w:ascii="Times New Roman" w:hAnsi="Times New Roman"/>
        </w:rPr>
        <w:t xml:space="preserve">Sample </w:t>
      </w:r>
      <w:r w:rsidRPr="00F130DE">
        <w:rPr>
          <w:rFonts w:ascii="Times New Roman" w:hAnsi="Times New Roman"/>
          <w:bCs/>
        </w:rPr>
        <w:t>c</w:t>
      </w:r>
      <w:r w:rsidR="008A79CD" w:rsidRPr="00F130DE">
        <w:rPr>
          <w:rFonts w:ascii="Times New Roman" w:hAnsi="Times New Roman"/>
        </w:rPr>
        <w:t xml:space="preserve">ountries </w:t>
      </w:r>
    </w:p>
    <w:p w14:paraId="58E6D5B7" w14:textId="77777777" w:rsidR="008A79CD" w:rsidRPr="00F130DE" w:rsidRDefault="008A79CD" w:rsidP="008A79CD">
      <w:pPr>
        <w:spacing w:after="0" w:line="240" w:lineRule="auto"/>
        <w:jc w:val="both"/>
        <w:rPr>
          <w:rFonts w:ascii="Times New Roman" w:hAnsi="Times New Roman"/>
          <w:b/>
        </w:rPr>
      </w:pPr>
    </w:p>
    <w:p w14:paraId="2AA1A6F2" w14:textId="77777777" w:rsidR="008A79CD" w:rsidRPr="00F130DE" w:rsidRDefault="008A79CD" w:rsidP="008A79CD">
      <w:pPr>
        <w:spacing w:after="0" w:line="240" w:lineRule="auto"/>
        <w:jc w:val="both"/>
        <w:rPr>
          <w:rFonts w:ascii="Times New Roman" w:hAnsi="Times New Roman" w:cs="Times New Roman"/>
        </w:rPr>
      </w:pPr>
      <w:r w:rsidRPr="00F130DE">
        <w:rPr>
          <w:rFonts w:ascii="Times New Roman" w:hAnsi="Times New Roman" w:cs="Times New Roman"/>
        </w:rPr>
        <w:t>This table presents the sub-sample of countries employed for our analysis on the impact of terrorism on business performance in 39 fragile countries over the period 2009-201</w:t>
      </w:r>
      <w:r w:rsidR="009B06A4" w:rsidRPr="00F130DE">
        <w:rPr>
          <w:rFonts w:ascii="Times New Roman" w:hAnsi="Times New Roman" w:cs="Times New Roman"/>
        </w:rPr>
        <w:t>7</w:t>
      </w:r>
      <w:r w:rsidRPr="00F130DE">
        <w:rPr>
          <w:rFonts w:ascii="Times New Roman" w:hAnsi="Times New Roman" w:cs="Times New Roman"/>
        </w:rPr>
        <w:t xml:space="preserve">. * is for SSA countries, ** is for South Asian countries, *** is for MENA countries.  </w:t>
      </w:r>
    </w:p>
    <w:p w14:paraId="168E671C" w14:textId="77777777" w:rsidR="008A79CD" w:rsidRPr="001D1612" w:rsidRDefault="008A79CD" w:rsidP="008A79CD">
      <w:pPr>
        <w:spacing w:after="0" w:line="240" w:lineRule="auto"/>
        <w:jc w:val="both"/>
        <w:rPr>
          <w:rFonts w:ascii="Times New Roman" w:hAnsi="Times New Roman" w:cs="Times New Roman"/>
          <w:sz w:val="18"/>
          <w:szCs w:val="18"/>
        </w:rPr>
      </w:pPr>
    </w:p>
    <w:p w14:paraId="701664CD" w14:textId="77777777" w:rsidR="008A79CD" w:rsidRPr="001D1612" w:rsidRDefault="008A79CD" w:rsidP="008A79CD">
      <w:pPr>
        <w:spacing w:after="0" w:line="240" w:lineRule="auto"/>
        <w:jc w:val="both"/>
        <w:rPr>
          <w:rFonts w:ascii="Times New Roman" w:hAnsi="Times New Roman" w:cs="Times New Roman"/>
          <w:sz w:val="18"/>
          <w:szCs w:val="18"/>
        </w:rPr>
      </w:pPr>
    </w:p>
    <w:p w14:paraId="2625FF31" w14:textId="77777777" w:rsidR="008A79CD" w:rsidRPr="001D1612" w:rsidRDefault="008A79CD" w:rsidP="008A79CD">
      <w:pPr>
        <w:spacing w:after="0" w:line="240" w:lineRule="auto"/>
        <w:jc w:val="both"/>
        <w:rPr>
          <w:rFonts w:ascii="Times New Roman" w:hAnsi="Times New Roman" w:cs="Times New Roman"/>
          <w:sz w:val="18"/>
          <w:szCs w:val="18"/>
        </w:rPr>
      </w:pPr>
    </w:p>
    <w:tbl>
      <w:tblPr>
        <w:tblW w:w="7920" w:type="dxa"/>
        <w:jc w:val="center"/>
        <w:tblLook w:val="04A0" w:firstRow="1" w:lastRow="0" w:firstColumn="1" w:lastColumn="0" w:noHBand="0" w:noVBand="1"/>
      </w:tblPr>
      <w:tblGrid>
        <w:gridCol w:w="2640"/>
        <w:gridCol w:w="2640"/>
        <w:gridCol w:w="2640"/>
      </w:tblGrid>
      <w:tr w:rsidR="008A79CD" w:rsidRPr="001D1612" w14:paraId="12D324B9" w14:textId="77777777" w:rsidTr="004012A6">
        <w:trPr>
          <w:trHeight w:val="225"/>
          <w:jc w:val="center"/>
        </w:trPr>
        <w:tc>
          <w:tcPr>
            <w:tcW w:w="2640" w:type="dxa"/>
            <w:tcBorders>
              <w:top w:val="single" w:sz="12" w:space="0" w:color="auto"/>
              <w:left w:val="nil"/>
              <w:bottom w:val="nil"/>
              <w:right w:val="nil"/>
            </w:tcBorders>
            <w:shd w:val="clear" w:color="auto" w:fill="auto"/>
            <w:noWrap/>
            <w:vAlign w:val="center"/>
            <w:hideMark/>
          </w:tcPr>
          <w:p w14:paraId="1ABBB1E0"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Afghanistan**</w:t>
            </w:r>
          </w:p>
        </w:tc>
        <w:tc>
          <w:tcPr>
            <w:tcW w:w="2640" w:type="dxa"/>
            <w:tcBorders>
              <w:top w:val="single" w:sz="12" w:space="0" w:color="auto"/>
              <w:left w:val="nil"/>
              <w:bottom w:val="nil"/>
              <w:right w:val="nil"/>
            </w:tcBorders>
            <w:shd w:val="clear" w:color="auto" w:fill="auto"/>
            <w:noWrap/>
            <w:vAlign w:val="center"/>
            <w:hideMark/>
          </w:tcPr>
          <w:p w14:paraId="2DA3A542"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Indonesia</w:t>
            </w:r>
          </w:p>
        </w:tc>
        <w:tc>
          <w:tcPr>
            <w:tcW w:w="2640" w:type="dxa"/>
            <w:tcBorders>
              <w:top w:val="single" w:sz="12" w:space="0" w:color="auto"/>
              <w:left w:val="nil"/>
              <w:bottom w:val="nil"/>
              <w:right w:val="nil"/>
            </w:tcBorders>
            <w:shd w:val="clear" w:color="auto" w:fill="auto"/>
            <w:noWrap/>
            <w:vAlign w:val="center"/>
            <w:hideMark/>
          </w:tcPr>
          <w:p w14:paraId="7A07A85E"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Philippines</w:t>
            </w:r>
          </w:p>
        </w:tc>
      </w:tr>
      <w:tr w:rsidR="008A79CD" w:rsidRPr="001D1612" w14:paraId="0B8DCE9E" w14:textId="77777777" w:rsidTr="004012A6">
        <w:trPr>
          <w:trHeight w:val="225"/>
          <w:jc w:val="center"/>
        </w:trPr>
        <w:tc>
          <w:tcPr>
            <w:tcW w:w="2640" w:type="dxa"/>
            <w:tcBorders>
              <w:top w:val="nil"/>
              <w:left w:val="nil"/>
              <w:bottom w:val="nil"/>
              <w:right w:val="nil"/>
            </w:tcBorders>
            <w:shd w:val="clear" w:color="auto" w:fill="auto"/>
            <w:noWrap/>
            <w:vAlign w:val="center"/>
            <w:hideMark/>
          </w:tcPr>
          <w:p w14:paraId="49348960"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Algeria***</w:t>
            </w:r>
          </w:p>
        </w:tc>
        <w:tc>
          <w:tcPr>
            <w:tcW w:w="2640" w:type="dxa"/>
            <w:tcBorders>
              <w:top w:val="nil"/>
              <w:left w:val="nil"/>
              <w:bottom w:val="nil"/>
              <w:right w:val="nil"/>
            </w:tcBorders>
            <w:shd w:val="clear" w:color="auto" w:fill="auto"/>
            <w:noWrap/>
            <w:vAlign w:val="center"/>
            <w:hideMark/>
          </w:tcPr>
          <w:p w14:paraId="7F86FC3E"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Iran***</w:t>
            </w:r>
          </w:p>
        </w:tc>
        <w:tc>
          <w:tcPr>
            <w:tcW w:w="2640" w:type="dxa"/>
            <w:tcBorders>
              <w:top w:val="nil"/>
              <w:left w:val="nil"/>
              <w:bottom w:val="nil"/>
              <w:right w:val="nil"/>
            </w:tcBorders>
            <w:shd w:val="clear" w:color="auto" w:fill="auto"/>
            <w:noWrap/>
            <w:vAlign w:val="center"/>
            <w:hideMark/>
          </w:tcPr>
          <w:p w14:paraId="7887C497"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Rwanda*</w:t>
            </w:r>
          </w:p>
        </w:tc>
      </w:tr>
      <w:tr w:rsidR="008A79CD" w:rsidRPr="001D1612" w14:paraId="7A7C3F69" w14:textId="77777777" w:rsidTr="004012A6">
        <w:trPr>
          <w:trHeight w:val="225"/>
          <w:jc w:val="center"/>
        </w:trPr>
        <w:tc>
          <w:tcPr>
            <w:tcW w:w="2640" w:type="dxa"/>
            <w:tcBorders>
              <w:top w:val="nil"/>
              <w:left w:val="nil"/>
              <w:bottom w:val="nil"/>
              <w:right w:val="nil"/>
            </w:tcBorders>
            <w:shd w:val="clear" w:color="auto" w:fill="auto"/>
            <w:noWrap/>
            <w:vAlign w:val="center"/>
            <w:hideMark/>
          </w:tcPr>
          <w:p w14:paraId="5A3C3D51"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Bangladesh**</w:t>
            </w:r>
          </w:p>
        </w:tc>
        <w:tc>
          <w:tcPr>
            <w:tcW w:w="2640" w:type="dxa"/>
            <w:tcBorders>
              <w:top w:val="nil"/>
              <w:left w:val="nil"/>
              <w:bottom w:val="nil"/>
              <w:right w:val="nil"/>
            </w:tcBorders>
            <w:shd w:val="clear" w:color="auto" w:fill="auto"/>
            <w:noWrap/>
            <w:vAlign w:val="center"/>
            <w:hideMark/>
          </w:tcPr>
          <w:p w14:paraId="540935ED"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Iraq***</w:t>
            </w:r>
          </w:p>
        </w:tc>
        <w:tc>
          <w:tcPr>
            <w:tcW w:w="2640" w:type="dxa"/>
            <w:tcBorders>
              <w:top w:val="nil"/>
              <w:left w:val="nil"/>
              <w:bottom w:val="nil"/>
              <w:right w:val="nil"/>
            </w:tcBorders>
            <w:shd w:val="clear" w:color="auto" w:fill="auto"/>
            <w:noWrap/>
            <w:vAlign w:val="center"/>
            <w:hideMark/>
          </w:tcPr>
          <w:p w14:paraId="0066955A"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 xml:space="preserve">Senegal* </w:t>
            </w:r>
          </w:p>
        </w:tc>
      </w:tr>
      <w:tr w:rsidR="008A79CD" w:rsidRPr="001D1612" w14:paraId="0029BA12" w14:textId="77777777" w:rsidTr="004012A6">
        <w:trPr>
          <w:trHeight w:val="225"/>
          <w:jc w:val="center"/>
        </w:trPr>
        <w:tc>
          <w:tcPr>
            <w:tcW w:w="2640" w:type="dxa"/>
            <w:tcBorders>
              <w:top w:val="nil"/>
              <w:left w:val="nil"/>
              <w:bottom w:val="nil"/>
              <w:right w:val="nil"/>
            </w:tcBorders>
            <w:shd w:val="clear" w:color="auto" w:fill="auto"/>
            <w:noWrap/>
            <w:vAlign w:val="center"/>
            <w:hideMark/>
          </w:tcPr>
          <w:p w14:paraId="0B999550"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Burundi*</w:t>
            </w:r>
          </w:p>
        </w:tc>
        <w:tc>
          <w:tcPr>
            <w:tcW w:w="2640" w:type="dxa"/>
            <w:tcBorders>
              <w:top w:val="nil"/>
              <w:left w:val="nil"/>
              <w:bottom w:val="nil"/>
              <w:right w:val="nil"/>
            </w:tcBorders>
            <w:shd w:val="clear" w:color="auto" w:fill="auto"/>
            <w:noWrap/>
            <w:vAlign w:val="center"/>
            <w:hideMark/>
          </w:tcPr>
          <w:p w14:paraId="1E01CACC"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Kenya*</w:t>
            </w:r>
          </w:p>
        </w:tc>
        <w:tc>
          <w:tcPr>
            <w:tcW w:w="2640" w:type="dxa"/>
            <w:tcBorders>
              <w:top w:val="nil"/>
              <w:left w:val="nil"/>
              <w:bottom w:val="nil"/>
              <w:right w:val="nil"/>
            </w:tcBorders>
            <w:shd w:val="clear" w:color="auto" w:fill="auto"/>
            <w:noWrap/>
            <w:vAlign w:val="center"/>
            <w:hideMark/>
          </w:tcPr>
          <w:p w14:paraId="45CDB872"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Sri Lanka**</w:t>
            </w:r>
          </w:p>
        </w:tc>
      </w:tr>
      <w:tr w:rsidR="008A79CD" w:rsidRPr="001D1612" w14:paraId="25CEF7FE" w14:textId="77777777" w:rsidTr="004012A6">
        <w:trPr>
          <w:trHeight w:val="225"/>
          <w:jc w:val="center"/>
        </w:trPr>
        <w:tc>
          <w:tcPr>
            <w:tcW w:w="2640" w:type="dxa"/>
            <w:tcBorders>
              <w:top w:val="nil"/>
              <w:left w:val="nil"/>
              <w:bottom w:val="nil"/>
              <w:right w:val="nil"/>
            </w:tcBorders>
            <w:shd w:val="clear" w:color="auto" w:fill="auto"/>
            <w:noWrap/>
            <w:vAlign w:val="center"/>
            <w:hideMark/>
          </w:tcPr>
          <w:p w14:paraId="5BD3F10C"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Cameroon*</w:t>
            </w:r>
          </w:p>
        </w:tc>
        <w:tc>
          <w:tcPr>
            <w:tcW w:w="2640" w:type="dxa"/>
            <w:tcBorders>
              <w:top w:val="nil"/>
              <w:left w:val="nil"/>
              <w:bottom w:val="nil"/>
              <w:right w:val="nil"/>
            </w:tcBorders>
            <w:shd w:val="clear" w:color="auto" w:fill="auto"/>
            <w:noWrap/>
            <w:vAlign w:val="center"/>
            <w:hideMark/>
          </w:tcPr>
          <w:p w14:paraId="6CD32F27"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Lebanon***</w:t>
            </w:r>
          </w:p>
        </w:tc>
        <w:tc>
          <w:tcPr>
            <w:tcW w:w="2640" w:type="dxa"/>
            <w:tcBorders>
              <w:top w:val="nil"/>
              <w:left w:val="nil"/>
              <w:bottom w:val="nil"/>
              <w:right w:val="nil"/>
            </w:tcBorders>
            <w:shd w:val="clear" w:color="auto" w:fill="auto"/>
            <w:noWrap/>
            <w:vAlign w:val="center"/>
            <w:hideMark/>
          </w:tcPr>
          <w:p w14:paraId="7CC4D291"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South Sudan*</w:t>
            </w:r>
          </w:p>
        </w:tc>
      </w:tr>
      <w:tr w:rsidR="008A79CD" w:rsidRPr="001D1612" w14:paraId="7D296E1F" w14:textId="77777777" w:rsidTr="004012A6">
        <w:trPr>
          <w:trHeight w:val="225"/>
          <w:jc w:val="center"/>
        </w:trPr>
        <w:tc>
          <w:tcPr>
            <w:tcW w:w="2640" w:type="dxa"/>
            <w:tcBorders>
              <w:top w:val="nil"/>
              <w:left w:val="nil"/>
              <w:bottom w:val="nil"/>
              <w:right w:val="nil"/>
            </w:tcBorders>
            <w:shd w:val="clear" w:color="auto" w:fill="auto"/>
            <w:noWrap/>
            <w:vAlign w:val="center"/>
            <w:hideMark/>
          </w:tcPr>
          <w:p w14:paraId="100C93BB"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Central African Republic*</w:t>
            </w:r>
          </w:p>
        </w:tc>
        <w:tc>
          <w:tcPr>
            <w:tcW w:w="2640" w:type="dxa"/>
            <w:tcBorders>
              <w:top w:val="nil"/>
              <w:left w:val="nil"/>
              <w:bottom w:val="nil"/>
              <w:right w:val="nil"/>
            </w:tcBorders>
            <w:shd w:val="clear" w:color="auto" w:fill="auto"/>
            <w:noWrap/>
            <w:vAlign w:val="center"/>
            <w:hideMark/>
          </w:tcPr>
          <w:p w14:paraId="4D8C3936"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Libya***</w:t>
            </w:r>
          </w:p>
        </w:tc>
        <w:tc>
          <w:tcPr>
            <w:tcW w:w="2640" w:type="dxa"/>
            <w:tcBorders>
              <w:top w:val="nil"/>
              <w:left w:val="nil"/>
              <w:bottom w:val="nil"/>
              <w:right w:val="nil"/>
            </w:tcBorders>
            <w:shd w:val="clear" w:color="auto" w:fill="auto"/>
            <w:noWrap/>
            <w:vAlign w:val="center"/>
            <w:hideMark/>
          </w:tcPr>
          <w:p w14:paraId="177BA303"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Sudan*</w:t>
            </w:r>
          </w:p>
        </w:tc>
      </w:tr>
      <w:tr w:rsidR="008A79CD" w:rsidRPr="001D1612" w14:paraId="2D7F5FAB" w14:textId="77777777" w:rsidTr="004012A6">
        <w:trPr>
          <w:trHeight w:val="225"/>
          <w:jc w:val="center"/>
        </w:trPr>
        <w:tc>
          <w:tcPr>
            <w:tcW w:w="2640" w:type="dxa"/>
            <w:tcBorders>
              <w:top w:val="nil"/>
              <w:left w:val="nil"/>
              <w:bottom w:val="nil"/>
              <w:right w:val="nil"/>
            </w:tcBorders>
            <w:shd w:val="clear" w:color="auto" w:fill="auto"/>
            <w:noWrap/>
            <w:vAlign w:val="center"/>
            <w:hideMark/>
          </w:tcPr>
          <w:p w14:paraId="397298C4"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Chad*</w:t>
            </w:r>
          </w:p>
        </w:tc>
        <w:tc>
          <w:tcPr>
            <w:tcW w:w="2640" w:type="dxa"/>
            <w:tcBorders>
              <w:top w:val="nil"/>
              <w:left w:val="nil"/>
              <w:bottom w:val="nil"/>
              <w:right w:val="nil"/>
            </w:tcBorders>
            <w:shd w:val="clear" w:color="auto" w:fill="auto"/>
            <w:noWrap/>
            <w:vAlign w:val="center"/>
            <w:hideMark/>
          </w:tcPr>
          <w:p w14:paraId="7C5B7AA1"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Mali*</w:t>
            </w:r>
          </w:p>
        </w:tc>
        <w:tc>
          <w:tcPr>
            <w:tcW w:w="2640" w:type="dxa"/>
            <w:tcBorders>
              <w:top w:val="nil"/>
              <w:left w:val="nil"/>
              <w:bottom w:val="nil"/>
              <w:right w:val="nil"/>
            </w:tcBorders>
            <w:shd w:val="clear" w:color="auto" w:fill="auto"/>
            <w:noWrap/>
            <w:vAlign w:val="center"/>
            <w:hideMark/>
          </w:tcPr>
          <w:p w14:paraId="5C7C741D"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Syria***</w:t>
            </w:r>
          </w:p>
        </w:tc>
      </w:tr>
      <w:tr w:rsidR="008A79CD" w:rsidRPr="001D1612" w14:paraId="32F2C4D4" w14:textId="77777777" w:rsidTr="004012A6">
        <w:trPr>
          <w:trHeight w:val="225"/>
          <w:jc w:val="center"/>
        </w:trPr>
        <w:tc>
          <w:tcPr>
            <w:tcW w:w="2640" w:type="dxa"/>
            <w:tcBorders>
              <w:top w:val="nil"/>
              <w:left w:val="nil"/>
              <w:bottom w:val="nil"/>
              <w:right w:val="nil"/>
            </w:tcBorders>
            <w:shd w:val="clear" w:color="auto" w:fill="auto"/>
            <w:noWrap/>
            <w:vAlign w:val="center"/>
            <w:hideMark/>
          </w:tcPr>
          <w:p w14:paraId="0A85E284"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Colombia</w:t>
            </w:r>
          </w:p>
        </w:tc>
        <w:tc>
          <w:tcPr>
            <w:tcW w:w="2640" w:type="dxa"/>
            <w:tcBorders>
              <w:top w:val="nil"/>
              <w:left w:val="nil"/>
              <w:bottom w:val="nil"/>
              <w:right w:val="nil"/>
            </w:tcBorders>
            <w:shd w:val="clear" w:color="auto" w:fill="auto"/>
            <w:noWrap/>
            <w:vAlign w:val="center"/>
            <w:hideMark/>
          </w:tcPr>
          <w:p w14:paraId="4D4F88B1"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Mozambique*</w:t>
            </w:r>
          </w:p>
        </w:tc>
        <w:tc>
          <w:tcPr>
            <w:tcW w:w="2640" w:type="dxa"/>
            <w:tcBorders>
              <w:top w:val="nil"/>
              <w:left w:val="nil"/>
              <w:bottom w:val="nil"/>
              <w:right w:val="nil"/>
            </w:tcBorders>
            <w:shd w:val="clear" w:color="auto" w:fill="auto"/>
            <w:noWrap/>
            <w:vAlign w:val="center"/>
            <w:hideMark/>
          </w:tcPr>
          <w:p w14:paraId="7F3BC49D"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Thailand</w:t>
            </w:r>
          </w:p>
        </w:tc>
      </w:tr>
      <w:tr w:rsidR="008A79CD" w:rsidRPr="001D1612" w14:paraId="73ACB5EE" w14:textId="77777777" w:rsidTr="004012A6">
        <w:trPr>
          <w:trHeight w:val="225"/>
          <w:jc w:val="center"/>
        </w:trPr>
        <w:tc>
          <w:tcPr>
            <w:tcW w:w="2640" w:type="dxa"/>
            <w:tcBorders>
              <w:top w:val="nil"/>
              <w:left w:val="nil"/>
              <w:bottom w:val="nil"/>
              <w:right w:val="nil"/>
            </w:tcBorders>
            <w:shd w:val="clear" w:color="auto" w:fill="auto"/>
            <w:noWrap/>
            <w:vAlign w:val="center"/>
            <w:hideMark/>
          </w:tcPr>
          <w:p w14:paraId="2675D45B"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Congo Democratic*</w:t>
            </w:r>
          </w:p>
        </w:tc>
        <w:tc>
          <w:tcPr>
            <w:tcW w:w="2640" w:type="dxa"/>
            <w:tcBorders>
              <w:top w:val="nil"/>
              <w:left w:val="nil"/>
              <w:bottom w:val="nil"/>
              <w:right w:val="nil"/>
            </w:tcBorders>
            <w:shd w:val="clear" w:color="auto" w:fill="auto"/>
            <w:noWrap/>
            <w:vAlign w:val="center"/>
            <w:hideMark/>
          </w:tcPr>
          <w:p w14:paraId="11606AA6"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Myanmar</w:t>
            </w:r>
          </w:p>
        </w:tc>
        <w:tc>
          <w:tcPr>
            <w:tcW w:w="2640" w:type="dxa"/>
            <w:tcBorders>
              <w:top w:val="nil"/>
              <w:left w:val="nil"/>
              <w:bottom w:val="nil"/>
              <w:right w:val="nil"/>
            </w:tcBorders>
            <w:shd w:val="clear" w:color="auto" w:fill="auto"/>
            <w:noWrap/>
            <w:vAlign w:val="center"/>
            <w:hideMark/>
          </w:tcPr>
          <w:p w14:paraId="3AE80FA3"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Tunisia***</w:t>
            </w:r>
          </w:p>
        </w:tc>
      </w:tr>
      <w:tr w:rsidR="008A79CD" w:rsidRPr="001D1612" w14:paraId="29ABFABA" w14:textId="77777777" w:rsidTr="004012A6">
        <w:trPr>
          <w:trHeight w:val="225"/>
          <w:jc w:val="center"/>
        </w:trPr>
        <w:tc>
          <w:tcPr>
            <w:tcW w:w="2640" w:type="dxa"/>
            <w:tcBorders>
              <w:top w:val="nil"/>
              <w:left w:val="nil"/>
              <w:bottom w:val="nil"/>
              <w:right w:val="nil"/>
            </w:tcBorders>
            <w:shd w:val="clear" w:color="auto" w:fill="auto"/>
            <w:noWrap/>
            <w:vAlign w:val="center"/>
            <w:hideMark/>
          </w:tcPr>
          <w:p w14:paraId="43CC63DF"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Cote d'Ivoire*</w:t>
            </w:r>
          </w:p>
        </w:tc>
        <w:tc>
          <w:tcPr>
            <w:tcW w:w="2640" w:type="dxa"/>
            <w:tcBorders>
              <w:top w:val="nil"/>
              <w:left w:val="nil"/>
              <w:bottom w:val="nil"/>
              <w:right w:val="nil"/>
            </w:tcBorders>
            <w:shd w:val="clear" w:color="auto" w:fill="auto"/>
            <w:noWrap/>
            <w:vAlign w:val="center"/>
            <w:hideMark/>
          </w:tcPr>
          <w:p w14:paraId="132037F5"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Nepal**</w:t>
            </w:r>
          </w:p>
        </w:tc>
        <w:tc>
          <w:tcPr>
            <w:tcW w:w="2640" w:type="dxa"/>
            <w:tcBorders>
              <w:top w:val="nil"/>
              <w:left w:val="nil"/>
              <w:bottom w:val="nil"/>
              <w:right w:val="nil"/>
            </w:tcBorders>
            <w:shd w:val="clear" w:color="auto" w:fill="auto"/>
            <w:noWrap/>
            <w:vAlign w:val="center"/>
            <w:hideMark/>
          </w:tcPr>
          <w:p w14:paraId="560F7297"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Turkey***</w:t>
            </w:r>
          </w:p>
        </w:tc>
      </w:tr>
      <w:tr w:rsidR="008A79CD" w:rsidRPr="001D1612" w14:paraId="0AA4F882" w14:textId="77777777" w:rsidTr="004012A6">
        <w:trPr>
          <w:trHeight w:val="225"/>
          <w:jc w:val="center"/>
        </w:trPr>
        <w:tc>
          <w:tcPr>
            <w:tcW w:w="2640" w:type="dxa"/>
            <w:tcBorders>
              <w:top w:val="nil"/>
              <w:left w:val="nil"/>
              <w:bottom w:val="nil"/>
              <w:right w:val="nil"/>
            </w:tcBorders>
            <w:shd w:val="clear" w:color="auto" w:fill="auto"/>
            <w:noWrap/>
            <w:vAlign w:val="center"/>
            <w:hideMark/>
          </w:tcPr>
          <w:p w14:paraId="45BE6C50"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Egypt***</w:t>
            </w:r>
          </w:p>
        </w:tc>
        <w:tc>
          <w:tcPr>
            <w:tcW w:w="2640" w:type="dxa"/>
            <w:tcBorders>
              <w:top w:val="nil"/>
              <w:left w:val="nil"/>
              <w:bottom w:val="nil"/>
              <w:right w:val="nil"/>
            </w:tcBorders>
            <w:shd w:val="clear" w:color="auto" w:fill="auto"/>
            <w:noWrap/>
            <w:vAlign w:val="center"/>
            <w:hideMark/>
          </w:tcPr>
          <w:p w14:paraId="354E227D"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Niger*</w:t>
            </w:r>
          </w:p>
        </w:tc>
        <w:tc>
          <w:tcPr>
            <w:tcW w:w="2640" w:type="dxa"/>
            <w:tcBorders>
              <w:top w:val="nil"/>
              <w:left w:val="nil"/>
              <w:bottom w:val="nil"/>
              <w:right w:val="nil"/>
            </w:tcBorders>
            <w:shd w:val="clear" w:color="auto" w:fill="auto"/>
            <w:noWrap/>
            <w:vAlign w:val="center"/>
            <w:hideMark/>
          </w:tcPr>
          <w:p w14:paraId="118DDEB1"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Uganda*</w:t>
            </w:r>
          </w:p>
        </w:tc>
      </w:tr>
      <w:tr w:rsidR="008A79CD" w:rsidRPr="001D1612" w14:paraId="36B090CE" w14:textId="77777777" w:rsidTr="004012A6">
        <w:trPr>
          <w:trHeight w:val="225"/>
          <w:jc w:val="center"/>
        </w:trPr>
        <w:tc>
          <w:tcPr>
            <w:tcW w:w="2640" w:type="dxa"/>
            <w:tcBorders>
              <w:top w:val="nil"/>
              <w:left w:val="nil"/>
              <w:bottom w:val="nil"/>
              <w:right w:val="nil"/>
            </w:tcBorders>
            <w:shd w:val="clear" w:color="auto" w:fill="auto"/>
            <w:noWrap/>
            <w:vAlign w:val="center"/>
            <w:hideMark/>
          </w:tcPr>
          <w:p w14:paraId="75DE3C49"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Ethiopia*</w:t>
            </w:r>
          </w:p>
        </w:tc>
        <w:tc>
          <w:tcPr>
            <w:tcW w:w="2640" w:type="dxa"/>
            <w:tcBorders>
              <w:top w:val="nil"/>
              <w:left w:val="nil"/>
              <w:bottom w:val="nil"/>
              <w:right w:val="nil"/>
            </w:tcBorders>
            <w:shd w:val="clear" w:color="auto" w:fill="auto"/>
            <w:noWrap/>
            <w:vAlign w:val="center"/>
            <w:hideMark/>
          </w:tcPr>
          <w:p w14:paraId="69BBAB09"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Nigeria*</w:t>
            </w:r>
          </w:p>
        </w:tc>
        <w:tc>
          <w:tcPr>
            <w:tcW w:w="2640" w:type="dxa"/>
            <w:tcBorders>
              <w:top w:val="nil"/>
              <w:left w:val="nil"/>
              <w:bottom w:val="nil"/>
              <w:right w:val="nil"/>
            </w:tcBorders>
            <w:shd w:val="clear" w:color="auto" w:fill="auto"/>
            <w:noWrap/>
            <w:vAlign w:val="center"/>
            <w:hideMark/>
          </w:tcPr>
          <w:p w14:paraId="5F9D7579"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West Bank***</w:t>
            </w:r>
          </w:p>
        </w:tc>
      </w:tr>
      <w:tr w:rsidR="008A79CD" w:rsidRPr="001D1612" w14:paraId="51E0E4C4" w14:textId="77777777" w:rsidTr="004012A6">
        <w:trPr>
          <w:trHeight w:val="225"/>
          <w:jc w:val="center"/>
        </w:trPr>
        <w:tc>
          <w:tcPr>
            <w:tcW w:w="2640" w:type="dxa"/>
            <w:tcBorders>
              <w:top w:val="nil"/>
              <w:left w:val="nil"/>
              <w:bottom w:val="single" w:sz="12" w:space="0" w:color="auto"/>
              <w:right w:val="nil"/>
            </w:tcBorders>
            <w:shd w:val="clear" w:color="auto" w:fill="auto"/>
            <w:noWrap/>
            <w:vAlign w:val="center"/>
            <w:hideMark/>
          </w:tcPr>
          <w:p w14:paraId="2EAFED41"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India**</w:t>
            </w:r>
          </w:p>
        </w:tc>
        <w:tc>
          <w:tcPr>
            <w:tcW w:w="2640" w:type="dxa"/>
            <w:tcBorders>
              <w:top w:val="nil"/>
              <w:left w:val="nil"/>
              <w:bottom w:val="single" w:sz="12" w:space="0" w:color="auto"/>
              <w:right w:val="nil"/>
            </w:tcBorders>
            <w:shd w:val="clear" w:color="auto" w:fill="auto"/>
            <w:noWrap/>
            <w:vAlign w:val="center"/>
            <w:hideMark/>
          </w:tcPr>
          <w:p w14:paraId="2E2D95DB"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Pakistan**</w:t>
            </w:r>
          </w:p>
        </w:tc>
        <w:tc>
          <w:tcPr>
            <w:tcW w:w="2640" w:type="dxa"/>
            <w:tcBorders>
              <w:top w:val="nil"/>
              <w:left w:val="nil"/>
              <w:bottom w:val="single" w:sz="12" w:space="0" w:color="auto"/>
              <w:right w:val="nil"/>
            </w:tcBorders>
            <w:shd w:val="clear" w:color="auto" w:fill="auto"/>
            <w:noWrap/>
            <w:vAlign w:val="center"/>
            <w:hideMark/>
          </w:tcPr>
          <w:p w14:paraId="25DAB1BA" w14:textId="77777777" w:rsidR="008A79CD" w:rsidRPr="001D1612" w:rsidRDefault="008A79CD" w:rsidP="004012A6">
            <w:pPr>
              <w:spacing w:after="0" w:line="240" w:lineRule="auto"/>
              <w:rPr>
                <w:rFonts w:ascii="Times New Roman" w:eastAsia="Times New Roman" w:hAnsi="Times New Roman" w:cs="Times New Roman"/>
                <w:sz w:val="18"/>
                <w:szCs w:val="18"/>
              </w:rPr>
            </w:pPr>
            <w:r w:rsidRPr="001D1612">
              <w:rPr>
                <w:rFonts w:ascii="Times New Roman" w:eastAsia="Times New Roman" w:hAnsi="Times New Roman" w:cs="Times New Roman"/>
                <w:sz w:val="18"/>
                <w:szCs w:val="18"/>
              </w:rPr>
              <w:t>Yemen***</w:t>
            </w:r>
          </w:p>
        </w:tc>
      </w:tr>
    </w:tbl>
    <w:p w14:paraId="3BB515E2" w14:textId="77777777" w:rsidR="008A79CD" w:rsidRPr="001D1612" w:rsidRDefault="008A79CD" w:rsidP="008A79CD">
      <w:pPr>
        <w:spacing w:after="0" w:line="240" w:lineRule="auto"/>
        <w:jc w:val="both"/>
        <w:rPr>
          <w:rFonts w:ascii="Times New Roman" w:hAnsi="Times New Roman" w:cs="Times New Roman"/>
          <w:sz w:val="18"/>
          <w:szCs w:val="18"/>
        </w:rPr>
      </w:pPr>
    </w:p>
    <w:p w14:paraId="2846B89C" w14:textId="77777777" w:rsidR="008A79CD" w:rsidRDefault="008A79CD" w:rsidP="008A79CD">
      <w:pPr>
        <w:spacing w:after="0" w:line="240" w:lineRule="auto"/>
        <w:jc w:val="both"/>
        <w:rPr>
          <w:rFonts w:ascii="Times New Roman" w:hAnsi="Times New Roman" w:cs="Times New Roman"/>
          <w:sz w:val="18"/>
          <w:szCs w:val="18"/>
        </w:rPr>
      </w:pPr>
    </w:p>
    <w:p w14:paraId="3C250CBE" w14:textId="77777777" w:rsidR="00460ADE" w:rsidRDefault="00460ADE" w:rsidP="008A79CD">
      <w:pPr>
        <w:spacing w:after="0" w:line="240" w:lineRule="auto"/>
        <w:jc w:val="both"/>
        <w:rPr>
          <w:rFonts w:ascii="Times New Roman" w:hAnsi="Times New Roman" w:cs="Times New Roman"/>
          <w:sz w:val="18"/>
          <w:szCs w:val="18"/>
        </w:rPr>
      </w:pPr>
    </w:p>
    <w:p w14:paraId="7466A738" w14:textId="77777777" w:rsidR="00460ADE" w:rsidRDefault="00460ADE" w:rsidP="008A79CD">
      <w:pPr>
        <w:spacing w:after="0" w:line="240" w:lineRule="auto"/>
        <w:jc w:val="both"/>
        <w:rPr>
          <w:rFonts w:ascii="Times New Roman" w:hAnsi="Times New Roman" w:cs="Times New Roman"/>
          <w:sz w:val="18"/>
          <w:szCs w:val="18"/>
        </w:rPr>
      </w:pPr>
    </w:p>
    <w:p w14:paraId="2129F327" w14:textId="77777777" w:rsidR="00460ADE" w:rsidRDefault="00460ADE" w:rsidP="008A79CD">
      <w:pPr>
        <w:spacing w:after="0" w:line="240" w:lineRule="auto"/>
        <w:jc w:val="both"/>
        <w:rPr>
          <w:rFonts w:ascii="Times New Roman" w:hAnsi="Times New Roman" w:cs="Times New Roman"/>
          <w:sz w:val="18"/>
          <w:szCs w:val="18"/>
        </w:rPr>
      </w:pPr>
    </w:p>
    <w:p w14:paraId="6161D08B" w14:textId="77777777" w:rsidR="00460ADE" w:rsidRDefault="00460ADE" w:rsidP="008A79CD">
      <w:pPr>
        <w:spacing w:after="0" w:line="240" w:lineRule="auto"/>
        <w:jc w:val="both"/>
        <w:rPr>
          <w:rFonts w:ascii="Times New Roman" w:hAnsi="Times New Roman" w:cs="Times New Roman"/>
          <w:sz w:val="18"/>
          <w:szCs w:val="18"/>
        </w:rPr>
      </w:pPr>
    </w:p>
    <w:p w14:paraId="008A593D" w14:textId="77777777" w:rsidR="00460ADE" w:rsidRDefault="00460ADE" w:rsidP="008A79CD">
      <w:pPr>
        <w:spacing w:after="0" w:line="240" w:lineRule="auto"/>
        <w:jc w:val="both"/>
        <w:rPr>
          <w:rFonts w:ascii="Times New Roman" w:hAnsi="Times New Roman" w:cs="Times New Roman"/>
          <w:sz w:val="18"/>
          <w:szCs w:val="18"/>
        </w:rPr>
      </w:pPr>
    </w:p>
    <w:p w14:paraId="568E2C7C" w14:textId="77777777" w:rsidR="00460ADE" w:rsidRDefault="00460ADE" w:rsidP="008A79CD">
      <w:pPr>
        <w:spacing w:after="0" w:line="240" w:lineRule="auto"/>
        <w:jc w:val="both"/>
        <w:rPr>
          <w:rFonts w:ascii="Times New Roman" w:hAnsi="Times New Roman" w:cs="Times New Roman"/>
          <w:sz w:val="18"/>
          <w:szCs w:val="18"/>
        </w:rPr>
      </w:pPr>
    </w:p>
    <w:p w14:paraId="274D7B26" w14:textId="77777777" w:rsidR="00460ADE" w:rsidRDefault="00460ADE" w:rsidP="008A79CD">
      <w:pPr>
        <w:spacing w:after="0" w:line="240" w:lineRule="auto"/>
        <w:jc w:val="both"/>
        <w:rPr>
          <w:rFonts w:ascii="Times New Roman" w:hAnsi="Times New Roman" w:cs="Times New Roman"/>
          <w:sz w:val="18"/>
          <w:szCs w:val="18"/>
        </w:rPr>
      </w:pPr>
    </w:p>
    <w:p w14:paraId="627A2789" w14:textId="77777777" w:rsidR="00460ADE" w:rsidRDefault="00460ADE" w:rsidP="008A79CD">
      <w:pPr>
        <w:spacing w:after="0" w:line="240" w:lineRule="auto"/>
        <w:jc w:val="both"/>
        <w:rPr>
          <w:rFonts w:ascii="Times New Roman" w:hAnsi="Times New Roman" w:cs="Times New Roman"/>
          <w:sz w:val="18"/>
          <w:szCs w:val="18"/>
        </w:rPr>
      </w:pPr>
    </w:p>
    <w:p w14:paraId="034B9E98" w14:textId="77777777" w:rsidR="00460ADE" w:rsidRDefault="00460ADE" w:rsidP="008A79CD">
      <w:pPr>
        <w:spacing w:after="0" w:line="240" w:lineRule="auto"/>
        <w:jc w:val="both"/>
        <w:rPr>
          <w:rFonts w:ascii="Times New Roman" w:hAnsi="Times New Roman" w:cs="Times New Roman"/>
          <w:sz w:val="18"/>
          <w:szCs w:val="18"/>
        </w:rPr>
      </w:pPr>
    </w:p>
    <w:p w14:paraId="070FEF4F" w14:textId="77777777" w:rsidR="00460ADE" w:rsidRDefault="00460ADE" w:rsidP="008A79CD">
      <w:pPr>
        <w:spacing w:after="0" w:line="240" w:lineRule="auto"/>
        <w:jc w:val="both"/>
        <w:rPr>
          <w:rFonts w:ascii="Times New Roman" w:hAnsi="Times New Roman" w:cs="Times New Roman"/>
          <w:sz w:val="18"/>
          <w:szCs w:val="18"/>
        </w:rPr>
      </w:pPr>
    </w:p>
    <w:p w14:paraId="095C6520" w14:textId="77777777" w:rsidR="00460ADE" w:rsidRDefault="00460ADE" w:rsidP="008A79CD">
      <w:pPr>
        <w:spacing w:after="0" w:line="240" w:lineRule="auto"/>
        <w:jc w:val="both"/>
        <w:rPr>
          <w:rFonts w:ascii="Times New Roman" w:hAnsi="Times New Roman" w:cs="Times New Roman"/>
          <w:sz w:val="18"/>
          <w:szCs w:val="18"/>
        </w:rPr>
      </w:pPr>
    </w:p>
    <w:p w14:paraId="38A0224E" w14:textId="77777777" w:rsidR="00460ADE" w:rsidRDefault="00460ADE" w:rsidP="008A79CD">
      <w:pPr>
        <w:spacing w:after="0" w:line="240" w:lineRule="auto"/>
        <w:jc w:val="both"/>
        <w:rPr>
          <w:rFonts w:ascii="Times New Roman" w:hAnsi="Times New Roman" w:cs="Times New Roman"/>
          <w:sz w:val="18"/>
          <w:szCs w:val="18"/>
        </w:rPr>
      </w:pPr>
    </w:p>
    <w:p w14:paraId="7250E2ED" w14:textId="77777777" w:rsidR="00460ADE" w:rsidRDefault="00460ADE" w:rsidP="008A79CD">
      <w:pPr>
        <w:spacing w:after="0" w:line="240" w:lineRule="auto"/>
        <w:jc w:val="both"/>
        <w:rPr>
          <w:rFonts w:ascii="Times New Roman" w:hAnsi="Times New Roman" w:cs="Times New Roman"/>
          <w:sz w:val="18"/>
          <w:szCs w:val="18"/>
        </w:rPr>
      </w:pPr>
    </w:p>
    <w:p w14:paraId="241E9A2E" w14:textId="77777777" w:rsidR="00460ADE" w:rsidRDefault="00460ADE" w:rsidP="008A79CD">
      <w:pPr>
        <w:spacing w:after="0" w:line="240" w:lineRule="auto"/>
        <w:jc w:val="both"/>
        <w:rPr>
          <w:rFonts w:ascii="Times New Roman" w:hAnsi="Times New Roman" w:cs="Times New Roman"/>
          <w:sz w:val="18"/>
          <w:szCs w:val="18"/>
        </w:rPr>
      </w:pPr>
    </w:p>
    <w:p w14:paraId="450DA8C2" w14:textId="77777777" w:rsidR="00460ADE" w:rsidRDefault="00460ADE" w:rsidP="008A79CD">
      <w:pPr>
        <w:spacing w:after="0" w:line="240" w:lineRule="auto"/>
        <w:jc w:val="both"/>
        <w:rPr>
          <w:rFonts w:ascii="Times New Roman" w:hAnsi="Times New Roman" w:cs="Times New Roman"/>
          <w:sz w:val="18"/>
          <w:szCs w:val="18"/>
        </w:rPr>
      </w:pPr>
    </w:p>
    <w:p w14:paraId="380FF058" w14:textId="77777777" w:rsidR="00460ADE" w:rsidRDefault="00460ADE" w:rsidP="008A79CD">
      <w:pPr>
        <w:spacing w:after="0" w:line="240" w:lineRule="auto"/>
        <w:jc w:val="both"/>
        <w:rPr>
          <w:rFonts w:ascii="Times New Roman" w:hAnsi="Times New Roman" w:cs="Times New Roman"/>
          <w:sz w:val="18"/>
          <w:szCs w:val="18"/>
        </w:rPr>
      </w:pPr>
    </w:p>
    <w:p w14:paraId="56843FF3" w14:textId="77777777" w:rsidR="00460ADE" w:rsidRDefault="00460ADE" w:rsidP="008A79CD">
      <w:pPr>
        <w:spacing w:after="0" w:line="240" w:lineRule="auto"/>
        <w:jc w:val="both"/>
        <w:rPr>
          <w:rFonts w:ascii="Times New Roman" w:hAnsi="Times New Roman" w:cs="Times New Roman"/>
          <w:sz w:val="18"/>
          <w:szCs w:val="18"/>
        </w:rPr>
      </w:pPr>
    </w:p>
    <w:p w14:paraId="2A964145" w14:textId="77777777" w:rsidR="00460ADE" w:rsidRDefault="00460ADE" w:rsidP="008A79CD">
      <w:pPr>
        <w:spacing w:after="0" w:line="240" w:lineRule="auto"/>
        <w:jc w:val="both"/>
        <w:rPr>
          <w:rFonts w:ascii="Times New Roman" w:hAnsi="Times New Roman" w:cs="Times New Roman"/>
          <w:sz w:val="18"/>
          <w:szCs w:val="18"/>
        </w:rPr>
      </w:pPr>
    </w:p>
    <w:p w14:paraId="6152AE6F" w14:textId="77777777" w:rsidR="00460ADE" w:rsidRDefault="00460ADE" w:rsidP="008A79CD">
      <w:pPr>
        <w:spacing w:after="0" w:line="240" w:lineRule="auto"/>
        <w:jc w:val="both"/>
        <w:rPr>
          <w:rFonts w:ascii="Times New Roman" w:hAnsi="Times New Roman" w:cs="Times New Roman"/>
          <w:sz w:val="18"/>
          <w:szCs w:val="18"/>
        </w:rPr>
      </w:pPr>
    </w:p>
    <w:p w14:paraId="3BFAC545" w14:textId="77777777" w:rsidR="00460ADE" w:rsidRDefault="00460ADE" w:rsidP="008A79CD">
      <w:pPr>
        <w:spacing w:after="0" w:line="240" w:lineRule="auto"/>
        <w:jc w:val="both"/>
        <w:rPr>
          <w:rFonts w:ascii="Times New Roman" w:hAnsi="Times New Roman" w:cs="Times New Roman"/>
          <w:sz w:val="18"/>
          <w:szCs w:val="18"/>
        </w:rPr>
      </w:pPr>
    </w:p>
    <w:p w14:paraId="1E6EC5F4" w14:textId="77777777" w:rsidR="00460ADE" w:rsidRDefault="00460ADE" w:rsidP="008A79CD">
      <w:pPr>
        <w:spacing w:after="0" w:line="240" w:lineRule="auto"/>
        <w:jc w:val="both"/>
        <w:rPr>
          <w:rFonts w:ascii="Times New Roman" w:hAnsi="Times New Roman" w:cs="Times New Roman"/>
          <w:sz w:val="18"/>
          <w:szCs w:val="18"/>
        </w:rPr>
      </w:pPr>
    </w:p>
    <w:p w14:paraId="1AACEBF9" w14:textId="77777777" w:rsidR="00460ADE" w:rsidRDefault="00460ADE" w:rsidP="008A79CD">
      <w:pPr>
        <w:spacing w:after="0" w:line="240" w:lineRule="auto"/>
        <w:jc w:val="both"/>
        <w:rPr>
          <w:rFonts w:ascii="Times New Roman" w:hAnsi="Times New Roman" w:cs="Times New Roman"/>
          <w:sz w:val="18"/>
          <w:szCs w:val="18"/>
        </w:rPr>
      </w:pPr>
    </w:p>
    <w:p w14:paraId="76E56A1F" w14:textId="77777777" w:rsidR="00460ADE" w:rsidRDefault="00460ADE" w:rsidP="008A79CD">
      <w:pPr>
        <w:spacing w:after="0" w:line="240" w:lineRule="auto"/>
        <w:jc w:val="both"/>
        <w:rPr>
          <w:rFonts w:ascii="Times New Roman" w:hAnsi="Times New Roman" w:cs="Times New Roman"/>
          <w:sz w:val="18"/>
          <w:szCs w:val="18"/>
        </w:rPr>
      </w:pPr>
    </w:p>
    <w:p w14:paraId="5A253014" w14:textId="77777777" w:rsidR="00460ADE" w:rsidRDefault="00460ADE" w:rsidP="008A79CD">
      <w:pPr>
        <w:spacing w:after="0" w:line="240" w:lineRule="auto"/>
        <w:jc w:val="both"/>
        <w:rPr>
          <w:rFonts w:ascii="Times New Roman" w:hAnsi="Times New Roman" w:cs="Times New Roman"/>
          <w:sz w:val="18"/>
          <w:szCs w:val="18"/>
        </w:rPr>
      </w:pPr>
    </w:p>
    <w:p w14:paraId="5FB2632E" w14:textId="77777777" w:rsidR="00460ADE" w:rsidRDefault="00460ADE" w:rsidP="008A79CD">
      <w:pPr>
        <w:spacing w:after="0" w:line="240" w:lineRule="auto"/>
        <w:jc w:val="both"/>
        <w:rPr>
          <w:rFonts w:ascii="Times New Roman" w:hAnsi="Times New Roman" w:cs="Times New Roman"/>
          <w:sz w:val="18"/>
          <w:szCs w:val="18"/>
        </w:rPr>
      </w:pPr>
    </w:p>
    <w:p w14:paraId="5993B579" w14:textId="77777777" w:rsidR="00460ADE" w:rsidRDefault="00460ADE" w:rsidP="008A79CD">
      <w:pPr>
        <w:spacing w:after="0" w:line="240" w:lineRule="auto"/>
        <w:jc w:val="both"/>
        <w:rPr>
          <w:rFonts w:ascii="Times New Roman" w:hAnsi="Times New Roman" w:cs="Times New Roman"/>
          <w:sz w:val="18"/>
          <w:szCs w:val="18"/>
        </w:rPr>
      </w:pPr>
    </w:p>
    <w:p w14:paraId="12A5D407" w14:textId="77777777" w:rsidR="00460ADE" w:rsidRDefault="00460ADE" w:rsidP="008A79CD">
      <w:pPr>
        <w:spacing w:after="0" w:line="240" w:lineRule="auto"/>
        <w:jc w:val="both"/>
        <w:rPr>
          <w:rFonts w:ascii="Times New Roman" w:hAnsi="Times New Roman" w:cs="Times New Roman"/>
          <w:sz w:val="18"/>
          <w:szCs w:val="18"/>
        </w:rPr>
      </w:pPr>
    </w:p>
    <w:p w14:paraId="7EC3C7B0" w14:textId="77777777" w:rsidR="00460ADE" w:rsidRDefault="00460ADE" w:rsidP="008A79CD">
      <w:pPr>
        <w:spacing w:after="0" w:line="240" w:lineRule="auto"/>
        <w:jc w:val="both"/>
        <w:rPr>
          <w:rFonts w:ascii="Times New Roman" w:hAnsi="Times New Roman" w:cs="Times New Roman"/>
          <w:sz w:val="18"/>
          <w:szCs w:val="18"/>
        </w:rPr>
      </w:pPr>
    </w:p>
    <w:p w14:paraId="37D09F27" w14:textId="77777777" w:rsidR="00460ADE" w:rsidRDefault="00460ADE" w:rsidP="008A79CD">
      <w:pPr>
        <w:spacing w:after="0" w:line="240" w:lineRule="auto"/>
        <w:jc w:val="both"/>
        <w:rPr>
          <w:rFonts w:ascii="Times New Roman" w:hAnsi="Times New Roman" w:cs="Times New Roman"/>
          <w:sz w:val="18"/>
          <w:szCs w:val="18"/>
        </w:rPr>
      </w:pPr>
    </w:p>
    <w:p w14:paraId="59766A84" w14:textId="77777777" w:rsidR="00460ADE" w:rsidRDefault="00460ADE" w:rsidP="008A79CD">
      <w:pPr>
        <w:spacing w:after="0" w:line="240" w:lineRule="auto"/>
        <w:jc w:val="both"/>
        <w:rPr>
          <w:rFonts w:ascii="Times New Roman" w:hAnsi="Times New Roman" w:cs="Times New Roman"/>
          <w:sz w:val="18"/>
          <w:szCs w:val="18"/>
        </w:rPr>
      </w:pPr>
    </w:p>
    <w:p w14:paraId="2EE13181" w14:textId="77777777" w:rsidR="00460ADE" w:rsidRDefault="00460ADE" w:rsidP="008A79CD">
      <w:pPr>
        <w:spacing w:after="0" w:line="240" w:lineRule="auto"/>
        <w:jc w:val="both"/>
        <w:rPr>
          <w:rFonts w:ascii="Times New Roman" w:hAnsi="Times New Roman" w:cs="Times New Roman"/>
          <w:sz w:val="18"/>
          <w:szCs w:val="18"/>
        </w:rPr>
      </w:pPr>
    </w:p>
    <w:p w14:paraId="1034FCC1" w14:textId="77777777" w:rsidR="00460ADE" w:rsidRDefault="00460ADE" w:rsidP="008A79CD">
      <w:pPr>
        <w:spacing w:after="0" w:line="240" w:lineRule="auto"/>
        <w:jc w:val="both"/>
        <w:rPr>
          <w:rFonts w:ascii="Times New Roman" w:hAnsi="Times New Roman" w:cs="Times New Roman"/>
          <w:sz w:val="18"/>
          <w:szCs w:val="18"/>
        </w:rPr>
      </w:pPr>
    </w:p>
    <w:p w14:paraId="5BD13840" w14:textId="77777777" w:rsidR="00460ADE" w:rsidRDefault="00460ADE" w:rsidP="008A79CD">
      <w:pPr>
        <w:spacing w:after="0" w:line="240" w:lineRule="auto"/>
        <w:jc w:val="both"/>
        <w:rPr>
          <w:rFonts w:ascii="Times New Roman" w:hAnsi="Times New Roman" w:cs="Times New Roman"/>
          <w:sz w:val="18"/>
          <w:szCs w:val="18"/>
        </w:rPr>
      </w:pPr>
    </w:p>
    <w:p w14:paraId="0467DBAD" w14:textId="77777777" w:rsidR="00460ADE" w:rsidRDefault="00460ADE" w:rsidP="008A79CD">
      <w:pPr>
        <w:spacing w:after="0" w:line="240" w:lineRule="auto"/>
        <w:jc w:val="both"/>
        <w:rPr>
          <w:rFonts w:ascii="Times New Roman" w:hAnsi="Times New Roman" w:cs="Times New Roman"/>
          <w:sz w:val="18"/>
          <w:szCs w:val="18"/>
        </w:rPr>
      </w:pPr>
    </w:p>
    <w:p w14:paraId="1F6328F5" w14:textId="77777777" w:rsidR="00460ADE" w:rsidRDefault="00460ADE" w:rsidP="008A79CD">
      <w:pPr>
        <w:spacing w:after="0" w:line="240" w:lineRule="auto"/>
        <w:jc w:val="both"/>
        <w:rPr>
          <w:rFonts w:ascii="Times New Roman" w:hAnsi="Times New Roman" w:cs="Times New Roman"/>
          <w:sz w:val="18"/>
          <w:szCs w:val="18"/>
        </w:rPr>
      </w:pPr>
    </w:p>
    <w:p w14:paraId="3A26FFD1" w14:textId="77777777" w:rsidR="00460ADE" w:rsidRDefault="00460ADE" w:rsidP="008A79CD">
      <w:pPr>
        <w:spacing w:after="0" w:line="240" w:lineRule="auto"/>
        <w:jc w:val="both"/>
        <w:rPr>
          <w:rFonts w:ascii="Times New Roman" w:hAnsi="Times New Roman" w:cs="Times New Roman"/>
          <w:sz w:val="18"/>
          <w:szCs w:val="18"/>
        </w:rPr>
      </w:pPr>
    </w:p>
    <w:p w14:paraId="0530D357" w14:textId="77777777" w:rsidR="00460ADE" w:rsidRDefault="00460ADE" w:rsidP="008A79CD">
      <w:pPr>
        <w:spacing w:after="0" w:line="240" w:lineRule="auto"/>
        <w:jc w:val="both"/>
        <w:rPr>
          <w:rFonts w:ascii="Times New Roman" w:hAnsi="Times New Roman" w:cs="Times New Roman"/>
          <w:sz w:val="18"/>
          <w:szCs w:val="18"/>
        </w:rPr>
      </w:pPr>
    </w:p>
    <w:p w14:paraId="3D285EFD" w14:textId="77777777" w:rsidR="00460ADE" w:rsidRDefault="00460ADE" w:rsidP="008A79CD">
      <w:pPr>
        <w:spacing w:after="0" w:line="240" w:lineRule="auto"/>
        <w:jc w:val="both"/>
        <w:rPr>
          <w:rFonts w:ascii="Times New Roman" w:hAnsi="Times New Roman" w:cs="Times New Roman"/>
          <w:sz w:val="18"/>
          <w:szCs w:val="18"/>
        </w:rPr>
      </w:pPr>
    </w:p>
    <w:p w14:paraId="50D0D418" w14:textId="77777777" w:rsidR="00460ADE" w:rsidRDefault="00460ADE" w:rsidP="008A79CD">
      <w:pPr>
        <w:spacing w:after="0" w:line="240" w:lineRule="auto"/>
        <w:jc w:val="both"/>
        <w:rPr>
          <w:rFonts w:ascii="Times New Roman" w:hAnsi="Times New Roman" w:cs="Times New Roman"/>
          <w:sz w:val="18"/>
          <w:szCs w:val="18"/>
        </w:rPr>
      </w:pPr>
    </w:p>
    <w:p w14:paraId="766581CB" w14:textId="77777777" w:rsidR="008A79CD" w:rsidRPr="00F130DE" w:rsidRDefault="006E1939" w:rsidP="008A79CD">
      <w:pPr>
        <w:spacing w:after="0" w:line="240" w:lineRule="auto"/>
        <w:jc w:val="both"/>
        <w:rPr>
          <w:rFonts w:ascii="Times New Roman" w:hAnsi="Times New Roman"/>
        </w:rPr>
      </w:pPr>
      <w:r w:rsidRPr="006E1939">
        <w:rPr>
          <w:rFonts w:ascii="Times New Roman" w:hAnsi="Times New Roman"/>
          <w:b/>
        </w:rPr>
        <w:t xml:space="preserve">TABLE 2 </w:t>
      </w:r>
      <w:r w:rsidR="008A79CD" w:rsidRPr="00F130DE">
        <w:rPr>
          <w:rFonts w:ascii="Times New Roman" w:hAnsi="Times New Roman"/>
        </w:rPr>
        <w:t xml:space="preserve">Variable </w:t>
      </w:r>
      <w:r w:rsidRPr="00F130DE">
        <w:rPr>
          <w:rFonts w:ascii="Times New Roman" w:hAnsi="Times New Roman"/>
          <w:bCs/>
        </w:rPr>
        <w:t>d</w:t>
      </w:r>
      <w:r w:rsidR="008A79CD" w:rsidRPr="00F130DE">
        <w:rPr>
          <w:rFonts w:ascii="Times New Roman" w:hAnsi="Times New Roman"/>
        </w:rPr>
        <w:t>efinitions</w:t>
      </w:r>
    </w:p>
    <w:p w14:paraId="2F314A39" w14:textId="77777777" w:rsidR="008A79CD" w:rsidRDefault="008A79CD" w:rsidP="008A79CD">
      <w:pPr>
        <w:spacing w:after="0" w:line="240" w:lineRule="auto"/>
        <w:jc w:val="both"/>
        <w:rPr>
          <w:rFonts w:ascii="Times New Roman" w:hAnsi="Times New Roman"/>
          <w:b/>
          <w:sz w:val="20"/>
          <w:szCs w:val="20"/>
        </w:rPr>
      </w:pPr>
    </w:p>
    <w:p w14:paraId="10F941C1" w14:textId="77777777" w:rsidR="008A79CD" w:rsidRDefault="008A79CD" w:rsidP="008A79CD">
      <w:pPr>
        <w:spacing w:after="0" w:line="240" w:lineRule="auto"/>
        <w:jc w:val="both"/>
        <w:rPr>
          <w:rFonts w:ascii="Times New Roman" w:hAnsi="Times New Roman"/>
          <w:b/>
          <w:sz w:val="20"/>
          <w:szCs w:val="20"/>
        </w:rPr>
      </w:pPr>
    </w:p>
    <w:tbl>
      <w:tblPr>
        <w:tblW w:w="9840" w:type="dxa"/>
        <w:jc w:val="center"/>
        <w:tblLook w:val="04A0" w:firstRow="1" w:lastRow="0" w:firstColumn="1" w:lastColumn="0" w:noHBand="0" w:noVBand="1"/>
      </w:tblPr>
      <w:tblGrid>
        <w:gridCol w:w="3420"/>
        <w:gridCol w:w="6420"/>
      </w:tblGrid>
      <w:tr w:rsidR="008A79CD" w:rsidRPr="00B52F18" w14:paraId="4C78EF5B" w14:textId="77777777" w:rsidTr="004012A6">
        <w:trPr>
          <w:trHeight w:val="300"/>
          <w:jc w:val="center"/>
        </w:trPr>
        <w:tc>
          <w:tcPr>
            <w:tcW w:w="3420" w:type="dxa"/>
            <w:tcBorders>
              <w:top w:val="single" w:sz="12" w:space="0" w:color="auto"/>
              <w:left w:val="nil"/>
              <w:bottom w:val="single" w:sz="12" w:space="0" w:color="auto"/>
              <w:right w:val="nil"/>
            </w:tcBorders>
            <w:shd w:val="clear" w:color="auto" w:fill="auto"/>
            <w:noWrap/>
            <w:vAlign w:val="bottom"/>
            <w:hideMark/>
          </w:tcPr>
          <w:p w14:paraId="455C42CF" w14:textId="77777777" w:rsidR="008A79CD" w:rsidRPr="00B52F18" w:rsidRDefault="008A79CD" w:rsidP="004012A6">
            <w:pPr>
              <w:spacing w:after="0" w:line="240" w:lineRule="auto"/>
              <w:rPr>
                <w:rFonts w:ascii="Times New Roman" w:eastAsia="Times New Roman" w:hAnsi="Times New Roman" w:cs="Times New Roman"/>
                <w:b/>
                <w:bCs/>
                <w:color w:val="000000"/>
                <w:sz w:val="12"/>
                <w:szCs w:val="12"/>
              </w:rPr>
            </w:pPr>
            <w:r w:rsidRPr="00B52F18">
              <w:rPr>
                <w:rFonts w:ascii="Times New Roman" w:eastAsia="Times New Roman" w:hAnsi="Times New Roman" w:cs="Times New Roman"/>
                <w:b/>
                <w:bCs/>
                <w:color w:val="000000"/>
                <w:sz w:val="12"/>
                <w:szCs w:val="12"/>
              </w:rPr>
              <w:t xml:space="preserve">Variable Category </w:t>
            </w:r>
          </w:p>
        </w:tc>
        <w:tc>
          <w:tcPr>
            <w:tcW w:w="6420" w:type="dxa"/>
            <w:tcBorders>
              <w:top w:val="single" w:sz="12" w:space="0" w:color="auto"/>
              <w:left w:val="nil"/>
              <w:bottom w:val="single" w:sz="12" w:space="0" w:color="auto"/>
              <w:right w:val="nil"/>
            </w:tcBorders>
            <w:shd w:val="clear" w:color="auto" w:fill="auto"/>
            <w:vAlign w:val="center"/>
            <w:hideMark/>
          </w:tcPr>
          <w:p w14:paraId="7F7BD3CA" w14:textId="77777777" w:rsidR="008A79CD" w:rsidRPr="00B52F18" w:rsidRDefault="008A79CD" w:rsidP="004012A6">
            <w:pPr>
              <w:spacing w:after="0" w:line="240" w:lineRule="auto"/>
              <w:jc w:val="center"/>
              <w:rPr>
                <w:rFonts w:ascii="Times New Roman" w:eastAsia="Times New Roman" w:hAnsi="Times New Roman" w:cs="Times New Roman"/>
                <w:b/>
                <w:bCs/>
                <w:color w:val="000000"/>
                <w:sz w:val="12"/>
                <w:szCs w:val="12"/>
              </w:rPr>
            </w:pPr>
            <w:r w:rsidRPr="00B52F18">
              <w:rPr>
                <w:rFonts w:ascii="Times New Roman" w:eastAsia="Times New Roman" w:hAnsi="Times New Roman" w:cs="Times New Roman"/>
                <w:b/>
                <w:bCs/>
                <w:color w:val="000000"/>
                <w:sz w:val="12"/>
                <w:szCs w:val="12"/>
              </w:rPr>
              <w:t xml:space="preserve">Definitions </w:t>
            </w:r>
          </w:p>
        </w:tc>
      </w:tr>
      <w:tr w:rsidR="008A79CD" w:rsidRPr="00B52F18" w14:paraId="4F08A208" w14:textId="77777777" w:rsidTr="004012A6">
        <w:trPr>
          <w:trHeight w:val="240"/>
          <w:jc w:val="center"/>
        </w:trPr>
        <w:tc>
          <w:tcPr>
            <w:tcW w:w="3420" w:type="dxa"/>
            <w:tcBorders>
              <w:top w:val="nil"/>
              <w:left w:val="nil"/>
              <w:bottom w:val="single" w:sz="4" w:space="0" w:color="auto"/>
              <w:right w:val="nil"/>
            </w:tcBorders>
            <w:shd w:val="clear" w:color="auto" w:fill="auto"/>
            <w:noWrap/>
            <w:vAlign w:val="bottom"/>
            <w:hideMark/>
          </w:tcPr>
          <w:p w14:paraId="56836361" w14:textId="77777777" w:rsidR="008A79CD" w:rsidRPr="00B52F18" w:rsidRDefault="008A79CD" w:rsidP="004012A6">
            <w:pPr>
              <w:spacing w:after="0" w:line="240" w:lineRule="auto"/>
              <w:rPr>
                <w:rFonts w:ascii="Times New Roman" w:eastAsia="Times New Roman" w:hAnsi="Times New Roman" w:cs="Times New Roman"/>
                <w:b/>
                <w:bCs/>
                <w:i/>
                <w:iCs/>
                <w:color w:val="000000"/>
                <w:sz w:val="12"/>
                <w:szCs w:val="12"/>
              </w:rPr>
            </w:pPr>
            <w:r w:rsidRPr="00B52F18">
              <w:rPr>
                <w:rFonts w:ascii="Times New Roman" w:eastAsia="Times New Roman" w:hAnsi="Times New Roman" w:cs="Times New Roman"/>
                <w:b/>
                <w:bCs/>
                <w:i/>
                <w:iCs/>
                <w:color w:val="000000"/>
                <w:sz w:val="12"/>
                <w:szCs w:val="12"/>
              </w:rPr>
              <w:t xml:space="preserve">Dependent Variables </w:t>
            </w:r>
          </w:p>
        </w:tc>
        <w:tc>
          <w:tcPr>
            <w:tcW w:w="6420" w:type="dxa"/>
            <w:tcBorders>
              <w:top w:val="nil"/>
              <w:left w:val="nil"/>
              <w:bottom w:val="nil"/>
              <w:right w:val="nil"/>
            </w:tcBorders>
            <w:shd w:val="clear" w:color="auto" w:fill="auto"/>
            <w:vAlign w:val="bottom"/>
            <w:hideMark/>
          </w:tcPr>
          <w:p w14:paraId="09885A9B" w14:textId="77777777" w:rsidR="008A79CD" w:rsidRPr="00B52F18" w:rsidRDefault="008A79CD" w:rsidP="004012A6">
            <w:pPr>
              <w:spacing w:after="0" w:line="240" w:lineRule="auto"/>
              <w:rPr>
                <w:rFonts w:ascii="Times New Roman" w:eastAsia="Times New Roman" w:hAnsi="Times New Roman" w:cs="Times New Roman"/>
                <w:b/>
                <w:bCs/>
                <w:i/>
                <w:iCs/>
                <w:color w:val="000000"/>
                <w:sz w:val="12"/>
                <w:szCs w:val="12"/>
              </w:rPr>
            </w:pPr>
          </w:p>
        </w:tc>
      </w:tr>
      <w:tr w:rsidR="008A79CD" w:rsidRPr="00B52F18" w14:paraId="1FC9C89C" w14:textId="77777777" w:rsidTr="004012A6">
        <w:trPr>
          <w:trHeight w:val="600"/>
          <w:jc w:val="center"/>
        </w:trPr>
        <w:tc>
          <w:tcPr>
            <w:tcW w:w="3420" w:type="dxa"/>
            <w:tcBorders>
              <w:top w:val="nil"/>
              <w:left w:val="nil"/>
              <w:bottom w:val="nil"/>
              <w:right w:val="nil"/>
            </w:tcBorders>
            <w:shd w:val="clear" w:color="auto" w:fill="auto"/>
            <w:vAlign w:val="center"/>
            <w:hideMark/>
          </w:tcPr>
          <w:p w14:paraId="193CEFD0" w14:textId="77777777" w:rsidR="008A79CD" w:rsidRPr="00B52F18" w:rsidRDefault="008A79CD" w:rsidP="004012A6">
            <w:pPr>
              <w:spacing w:after="0" w:line="240" w:lineRule="auto"/>
              <w:rPr>
                <w:rFonts w:ascii="Times New Roman" w:eastAsia="Times New Roman" w:hAnsi="Times New Roman" w:cs="Times New Roman"/>
                <w:color w:val="000000"/>
                <w:sz w:val="12"/>
                <w:szCs w:val="12"/>
              </w:rPr>
            </w:pPr>
            <w:r w:rsidRPr="00B52F18">
              <w:rPr>
                <w:rFonts w:ascii="Times New Roman" w:eastAsia="Times New Roman" w:hAnsi="Times New Roman" w:cs="Times New Roman"/>
                <w:color w:val="000000"/>
                <w:sz w:val="12"/>
                <w:szCs w:val="12"/>
              </w:rPr>
              <w:t xml:space="preserve">Distance to the Frontier (Business Performance) </w:t>
            </w:r>
          </w:p>
        </w:tc>
        <w:tc>
          <w:tcPr>
            <w:tcW w:w="6420" w:type="dxa"/>
            <w:tcBorders>
              <w:top w:val="nil"/>
              <w:left w:val="nil"/>
              <w:bottom w:val="nil"/>
              <w:right w:val="nil"/>
            </w:tcBorders>
            <w:shd w:val="clear" w:color="auto" w:fill="auto"/>
            <w:vAlign w:val="center"/>
            <w:hideMark/>
          </w:tcPr>
          <w:p w14:paraId="51C8CF69" w14:textId="77777777" w:rsidR="008A79CD" w:rsidRPr="00B52F18" w:rsidRDefault="008A79CD" w:rsidP="004012A6">
            <w:pPr>
              <w:spacing w:after="0" w:line="240" w:lineRule="auto"/>
              <w:jc w:val="both"/>
              <w:rPr>
                <w:rFonts w:ascii="Times New Roman" w:eastAsia="Times New Roman" w:hAnsi="Times New Roman" w:cs="Times New Roman"/>
                <w:color w:val="000000"/>
                <w:sz w:val="12"/>
                <w:szCs w:val="12"/>
              </w:rPr>
            </w:pPr>
            <w:r w:rsidRPr="00B52F18">
              <w:rPr>
                <w:rFonts w:ascii="Times New Roman" w:eastAsia="Times New Roman" w:hAnsi="Times New Roman" w:cs="Times New Roman"/>
                <w:color w:val="000000"/>
                <w:sz w:val="12"/>
                <w:szCs w:val="12"/>
              </w:rPr>
              <w:t>This measures the distance of each economy to the “frontier,” which represents the best performance observed. A country’s distance to frontier is reflected on a scale from 0 to 100, where 0 represents the lowest performance and 100 represents the frontier (WDI, 2017).</w:t>
            </w:r>
          </w:p>
        </w:tc>
      </w:tr>
      <w:tr w:rsidR="008A79CD" w:rsidRPr="00B52F18" w14:paraId="01597783" w14:textId="77777777" w:rsidTr="004012A6">
        <w:trPr>
          <w:trHeight w:val="435"/>
          <w:jc w:val="center"/>
        </w:trPr>
        <w:tc>
          <w:tcPr>
            <w:tcW w:w="3420" w:type="dxa"/>
            <w:tcBorders>
              <w:top w:val="nil"/>
              <w:left w:val="nil"/>
              <w:bottom w:val="nil"/>
              <w:right w:val="nil"/>
            </w:tcBorders>
            <w:shd w:val="clear" w:color="auto" w:fill="auto"/>
            <w:noWrap/>
            <w:vAlign w:val="center"/>
            <w:hideMark/>
          </w:tcPr>
          <w:p w14:paraId="1B21DDDE" w14:textId="77777777" w:rsidR="008A79CD" w:rsidRPr="00B52F18" w:rsidRDefault="008A79CD" w:rsidP="004012A6">
            <w:pPr>
              <w:spacing w:after="0" w:line="240" w:lineRule="auto"/>
              <w:rPr>
                <w:rFonts w:ascii="Times New Roman" w:eastAsia="Times New Roman" w:hAnsi="Times New Roman" w:cs="Times New Roman"/>
                <w:color w:val="000000"/>
                <w:sz w:val="12"/>
                <w:szCs w:val="12"/>
              </w:rPr>
            </w:pPr>
            <w:r w:rsidRPr="00B52F18">
              <w:rPr>
                <w:rFonts w:ascii="Times New Roman" w:eastAsia="Times New Roman" w:hAnsi="Times New Roman" w:cs="Times New Roman"/>
                <w:color w:val="000000"/>
                <w:sz w:val="12"/>
                <w:szCs w:val="12"/>
              </w:rPr>
              <w:t xml:space="preserve">Current Account Balance </w:t>
            </w:r>
          </w:p>
        </w:tc>
        <w:tc>
          <w:tcPr>
            <w:tcW w:w="6420" w:type="dxa"/>
            <w:tcBorders>
              <w:top w:val="nil"/>
              <w:left w:val="nil"/>
              <w:bottom w:val="nil"/>
              <w:right w:val="nil"/>
            </w:tcBorders>
            <w:shd w:val="clear" w:color="auto" w:fill="auto"/>
            <w:vAlign w:val="center"/>
            <w:hideMark/>
          </w:tcPr>
          <w:p w14:paraId="7D495547" w14:textId="77777777" w:rsidR="008A79CD" w:rsidRPr="00B52F18" w:rsidRDefault="008A79CD" w:rsidP="004012A6">
            <w:pPr>
              <w:spacing w:after="0" w:line="240" w:lineRule="auto"/>
              <w:jc w:val="both"/>
              <w:rPr>
                <w:rFonts w:ascii="Times New Roman" w:eastAsia="Times New Roman" w:hAnsi="Times New Roman" w:cs="Times New Roman"/>
                <w:color w:val="000000"/>
                <w:sz w:val="12"/>
                <w:szCs w:val="12"/>
              </w:rPr>
            </w:pPr>
            <w:r w:rsidRPr="00B52F18">
              <w:rPr>
                <w:rFonts w:ascii="Times New Roman" w:eastAsia="Times New Roman" w:hAnsi="Times New Roman" w:cs="Times New Roman"/>
                <w:color w:val="000000"/>
                <w:sz w:val="12"/>
                <w:szCs w:val="12"/>
              </w:rPr>
              <w:t>This measures the difference between a country's trade balance (exports minus imports). It is represented as a share of GDP (Holmes, 2006).</w:t>
            </w:r>
          </w:p>
        </w:tc>
      </w:tr>
      <w:tr w:rsidR="008A79CD" w:rsidRPr="00B52F18" w14:paraId="7B9F1D6F" w14:textId="77777777" w:rsidTr="004012A6">
        <w:trPr>
          <w:trHeight w:val="240"/>
          <w:jc w:val="center"/>
        </w:trPr>
        <w:tc>
          <w:tcPr>
            <w:tcW w:w="3420" w:type="dxa"/>
            <w:tcBorders>
              <w:top w:val="nil"/>
              <w:left w:val="nil"/>
              <w:bottom w:val="single" w:sz="4" w:space="0" w:color="auto"/>
              <w:right w:val="nil"/>
            </w:tcBorders>
            <w:shd w:val="clear" w:color="auto" w:fill="auto"/>
            <w:noWrap/>
            <w:vAlign w:val="bottom"/>
            <w:hideMark/>
          </w:tcPr>
          <w:p w14:paraId="604A93A9" w14:textId="77777777" w:rsidR="008A79CD" w:rsidRPr="00B52F18" w:rsidRDefault="008A79CD" w:rsidP="004012A6">
            <w:pPr>
              <w:spacing w:after="0" w:line="240" w:lineRule="auto"/>
              <w:rPr>
                <w:rFonts w:ascii="Times New Roman" w:eastAsia="Times New Roman" w:hAnsi="Times New Roman" w:cs="Times New Roman"/>
                <w:b/>
                <w:bCs/>
                <w:i/>
                <w:iCs/>
                <w:color w:val="000000"/>
                <w:sz w:val="12"/>
                <w:szCs w:val="12"/>
              </w:rPr>
            </w:pPr>
            <w:r w:rsidRPr="00B52F18">
              <w:rPr>
                <w:rFonts w:ascii="Times New Roman" w:eastAsia="Times New Roman" w:hAnsi="Times New Roman" w:cs="Times New Roman"/>
                <w:b/>
                <w:bCs/>
                <w:i/>
                <w:iCs/>
                <w:color w:val="000000"/>
                <w:sz w:val="12"/>
                <w:szCs w:val="12"/>
              </w:rPr>
              <w:t xml:space="preserve">Independent Variables  </w:t>
            </w:r>
          </w:p>
        </w:tc>
        <w:tc>
          <w:tcPr>
            <w:tcW w:w="6420" w:type="dxa"/>
            <w:tcBorders>
              <w:top w:val="nil"/>
              <w:left w:val="nil"/>
              <w:bottom w:val="nil"/>
              <w:right w:val="nil"/>
            </w:tcBorders>
            <w:shd w:val="clear" w:color="auto" w:fill="auto"/>
            <w:vAlign w:val="bottom"/>
            <w:hideMark/>
          </w:tcPr>
          <w:p w14:paraId="280FA7A5" w14:textId="77777777" w:rsidR="008A79CD" w:rsidRPr="00B52F18" w:rsidRDefault="008A79CD" w:rsidP="004012A6">
            <w:pPr>
              <w:spacing w:after="0" w:line="240" w:lineRule="auto"/>
              <w:jc w:val="both"/>
              <w:rPr>
                <w:rFonts w:ascii="Times New Roman" w:eastAsia="Times New Roman" w:hAnsi="Times New Roman" w:cs="Times New Roman"/>
                <w:b/>
                <w:bCs/>
                <w:i/>
                <w:iCs/>
                <w:color w:val="000000"/>
                <w:sz w:val="12"/>
                <w:szCs w:val="12"/>
              </w:rPr>
            </w:pPr>
          </w:p>
        </w:tc>
      </w:tr>
      <w:tr w:rsidR="008A79CD" w:rsidRPr="00B52F18" w14:paraId="0C892B26" w14:textId="77777777" w:rsidTr="004012A6">
        <w:trPr>
          <w:trHeight w:val="780"/>
          <w:jc w:val="center"/>
        </w:trPr>
        <w:tc>
          <w:tcPr>
            <w:tcW w:w="3420" w:type="dxa"/>
            <w:tcBorders>
              <w:top w:val="nil"/>
              <w:left w:val="nil"/>
              <w:bottom w:val="nil"/>
              <w:right w:val="nil"/>
            </w:tcBorders>
            <w:shd w:val="clear" w:color="auto" w:fill="auto"/>
            <w:vAlign w:val="center"/>
            <w:hideMark/>
          </w:tcPr>
          <w:p w14:paraId="223929E1" w14:textId="77777777" w:rsidR="008A79CD" w:rsidRPr="00B52F18" w:rsidRDefault="008A79CD" w:rsidP="004012A6">
            <w:pPr>
              <w:spacing w:after="0" w:line="240" w:lineRule="auto"/>
              <w:rPr>
                <w:rFonts w:ascii="Times New Roman" w:eastAsia="Times New Roman" w:hAnsi="Times New Roman" w:cs="Times New Roman"/>
                <w:color w:val="000000"/>
                <w:sz w:val="12"/>
                <w:szCs w:val="12"/>
              </w:rPr>
            </w:pPr>
            <w:r w:rsidRPr="00B52F18">
              <w:rPr>
                <w:rFonts w:ascii="Times New Roman" w:eastAsia="Times New Roman" w:hAnsi="Times New Roman" w:cs="Times New Roman"/>
                <w:color w:val="000000"/>
                <w:sz w:val="12"/>
                <w:szCs w:val="12"/>
              </w:rPr>
              <w:t xml:space="preserve">Number of Terrorist Incidents (per 100,000 of population </w:t>
            </w:r>
          </w:p>
        </w:tc>
        <w:tc>
          <w:tcPr>
            <w:tcW w:w="6420" w:type="dxa"/>
            <w:tcBorders>
              <w:top w:val="nil"/>
              <w:left w:val="nil"/>
              <w:bottom w:val="nil"/>
              <w:right w:val="nil"/>
            </w:tcBorders>
            <w:shd w:val="clear" w:color="auto" w:fill="auto"/>
            <w:vAlign w:val="center"/>
            <w:hideMark/>
          </w:tcPr>
          <w:p w14:paraId="06086EA4" w14:textId="77777777" w:rsidR="008A79CD" w:rsidRPr="00B52F18" w:rsidRDefault="008A79CD" w:rsidP="004012A6">
            <w:pPr>
              <w:spacing w:after="0" w:line="240" w:lineRule="auto"/>
              <w:jc w:val="both"/>
              <w:rPr>
                <w:rFonts w:ascii="Times New Roman" w:eastAsia="Times New Roman" w:hAnsi="Times New Roman" w:cs="Times New Roman"/>
                <w:color w:val="000000"/>
                <w:sz w:val="12"/>
                <w:szCs w:val="12"/>
              </w:rPr>
            </w:pPr>
            <w:r w:rsidRPr="00B52F18">
              <w:rPr>
                <w:rFonts w:ascii="Times New Roman" w:eastAsia="Times New Roman" w:hAnsi="Times New Roman" w:cs="Times New Roman"/>
                <w:color w:val="000000"/>
                <w:sz w:val="12"/>
                <w:szCs w:val="12"/>
              </w:rPr>
              <w:t xml:space="preserve">This captures the number of terrorist incidents in a given year. Terrorism is defined as the planned use of threat of extra normal violence by subnational groups to obtain a political, religious, or ideological objective through threats to a large audience, usually not directly involved with the decision making (GTD, 2019; Ismail and Amjad, 2014). </w:t>
            </w:r>
          </w:p>
        </w:tc>
      </w:tr>
      <w:tr w:rsidR="008A79CD" w:rsidRPr="00B52F18" w14:paraId="32D97C6A" w14:textId="77777777" w:rsidTr="004012A6">
        <w:trPr>
          <w:trHeight w:val="435"/>
          <w:jc w:val="center"/>
        </w:trPr>
        <w:tc>
          <w:tcPr>
            <w:tcW w:w="3420" w:type="dxa"/>
            <w:tcBorders>
              <w:top w:val="nil"/>
              <w:left w:val="nil"/>
              <w:bottom w:val="nil"/>
              <w:right w:val="nil"/>
            </w:tcBorders>
            <w:shd w:val="clear" w:color="auto" w:fill="auto"/>
            <w:vAlign w:val="center"/>
            <w:hideMark/>
          </w:tcPr>
          <w:p w14:paraId="054912AC" w14:textId="77777777" w:rsidR="008A79CD" w:rsidRPr="00B52F18" w:rsidRDefault="008A79CD" w:rsidP="004012A6">
            <w:pPr>
              <w:spacing w:after="0" w:line="240" w:lineRule="auto"/>
              <w:rPr>
                <w:rFonts w:ascii="Times New Roman" w:eastAsia="Times New Roman" w:hAnsi="Times New Roman" w:cs="Times New Roman"/>
                <w:color w:val="000000"/>
                <w:sz w:val="12"/>
                <w:szCs w:val="12"/>
              </w:rPr>
            </w:pPr>
            <w:r w:rsidRPr="00B52F18">
              <w:rPr>
                <w:rFonts w:ascii="Times New Roman" w:eastAsia="Times New Roman" w:hAnsi="Times New Roman" w:cs="Times New Roman"/>
                <w:color w:val="000000"/>
                <w:sz w:val="12"/>
                <w:szCs w:val="12"/>
              </w:rPr>
              <w:t xml:space="preserve">Number of Fatalities and Injured (per 100,000 of population </w:t>
            </w:r>
          </w:p>
        </w:tc>
        <w:tc>
          <w:tcPr>
            <w:tcW w:w="6420" w:type="dxa"/>
            <w:tcBorders>
              <w:top w:val="nil"/>
              <w:left w:val="nil"/>
              <w:bottom w:val="nil"/>
              <w:right w:val="nil"/>
            </w:tcBorders>
            <w:shd w:val="clear" w:color="auto" w:fill="auto"/>
            <w:vAlign w:val="center"/>
            <w:hideMark/>
          </w:tcPr>
          <w:p w14:paraId="5F5DF6FF" w14:textId="77777777" w:rsidR="008A79CD" w:rsidRPr="00B52F18" w:rsidRDefault="008A79CD" w:rsidP="004012A6">
            <w:pPr>
              <w:spacing w:after="0" w:line="240" w:lineRule="auto"/>
              <w:jc w:val="both"/>
              <w:rPr>
                <w:rFonts w:ascii="Times New Roman" w:eastAsia="Times New Roman" w:hAnsi="Times New Roman" w:cs="Times New Roman"/>
                <w:color w:val="000000"/>
                <w:sz w:val="12"/>
                <w:szCs w:val="12"/>
              </w:rPr>
            </w:pPr>
            <w:r w:rsidRPr="00B52F18">
              <w:rPr>
                <w:rFonts w:ascii="Times New Roman" w:eastAsia="Times New Roman" w:hAnsi="Times New Roman" w:cs="Times New Roman"/>
                <w:color w:val="000000"/>
                <w:sz w:val="12"/>
                <w:szCs w:val="12"/>
              </w:rPr>
              <w:t>This captures the number fatalities and injured from terror attacks in a given year (GTD, 2019)</w:t>
            </w:r>
          </w:p>
        </w:tc>
      </w:tr>
      <w:tr w:rsidR="008A79CD" w:rsidRPr="00B52F18" w14:paraId="5EBBF9B2" w14:textId="77777777" w:rsidTr="004012A6">
        <w:trPr>
          <w:trHeight w:val="240"/>
          <w:jc w:val="center"/>
        </w:trPr>
        <w:tc>
          <w:tcPr>
            <w:tcW w:w="3420" w:type="dxa"/>
            <w:tcBorders>
              <w:top w:val="nil"/>
              <w:left w:val="nil"/>
              <w:bottom w:val="single" w:sz="4" w:space="0" w:color="auto"/>
              <w:right w:val="nil"/>
            </w:tcBorders>
            <w:shd w:val="clear" w:color="auto" w:fill="auto"/>
            <w:vAlign w:val="center"/>
            <w:hideMark/>
          </w:tcPr>
          <w:p w14:paraId="5C86B7F0" w14:textId="77777777" w:rsidR="008A79CD" w:rsidRPr="00B52F18" w:rsidRDefault="008A79CD" w:rsidP="004012A6">
            <w:pPr>
              <w:spacing w:after="0" w:line="240" w:lineRule="auto"/>
              <w:rPr>
                <w:rFonts w:ascii="Times New Roman" w:eastAsia="Times New Roman" w:hAnsi="Times New Roman" w:cs="Times New Roman"/>
                <w:b/>
                <w:bCs/>
                <w:i/>
                <w:iCs/>
                <w:color w:val="000000"/>
                <w:sz w:val="12"/>
                <w:szCs w:val="12"/>
              </w:rPr>
            </w:pPr>
            <w:r w:rsidRPr="00B52F18">
              <w:rPr>
                <w:rFonts w:ascii="Times New Roman" w:eastAsia="Times New Roman" w:hAnsi="Times New Roman" w:cs="Times New Roman"/>
                <w:b/>
                <w:bCs/>
                <w:i/>
                <w:iCs/>
                <w:color w:val="000000"/>
                <w:sz w:val="12"/>
                <w:szCs w:val="12"/>
              </w:rPr>
              <w:t xml:space="preserve">Control Variables </w:t>
            </w:r>
          </w:p>
        </w:tc>
        <w:tc>
          <w:tcPr>
            <w:tcW w:w="6420" w:type="dxa"/>
            <w:tcBorders>
              <w:top w:val="nil"/>
              <w:left w:val="nil"/>
              <w:bottom w:val="nil"/>
              <w:right w:val="nil"/>
            </w:tcBorders>
            <w:shd w:val="clear" w:color="auto" w:fill="auto"/>
            <w:vAlign w:val="center"/>
            <w:hideMark/>
          </w:tcPr>
          <w:p w14:paraId="374B4C54" w14:textId="77777777" w:rsidR="008A79CD" w:rsidRPr="00B52F18" w:rsidRDefault="008A79CD" w:rsidP="004012A6">
            <w:pPr>
              <w:spacing w:after="0" w:line="240" w:lineRule="auto"/>
              <w:jc w:val="both"/>
              <w:rPr>
                <w:rFonts w:ascii="Times New Roman" w:eastAsia="Times New Roman" w:hAnsi="Times New Roman" w:cs="Times New Roman"/>
                <w:b/>
                <w:bCs/>
                <w:i/>
                <w:iCs/>
                <w:color w:val="000000"/>
                <w:sz w:val="12"/>
                <w:szCs w:val="12"/>
              </w:rPr>
            </w:pPr>
          </w:p>
        </w:tc>
      </w:tr>
      <w:tr w:rsidR="008A79CD" w:rsidRPr="00B52F18" w14:paraId="57478EE3" w14:textId="77777777" w:rsidTr="004012A6">
        <w:trPr>
          <w:trHeight w:val="420"/>
          <w:jc w:val="center"/>
        </w:trPr>
        <w:tc>
          <w:tcPr>
            <w:tcW w:w="3420" w:type="dxa"/>
            <w:tcBorders>
              <w:top w:val="nil"/>
              <w:left w:val="nil"/>
              <w:bottom w:val="nil"/>
              <w:right w:val="nil"/>
            </w:tcBorders>
            <w:shd w:val="clear" w:color="auto" w:fill="auto"/>
            <w:noWrap/>
            <w:vAlign w:val="center"/>
            <w:hideMark/>
          </w:tcPr>
          <w:p w14:paraId="6C6710EE" w14:textId="77777777" w:rsidR="008A79CD" w:rsidRPr="00B52F18" w:rsidRDefault="008A79CD" w:rsidP="004012A6">
            <w:pPr>
              <w:spacing w:after="0" w:line="240" w:lineRule="auto"/>
              <w:rPr>
                <w:rFonts w:ascii="Times New Roman" w:eastAsia="Times New Roman" w:hAnsi="Times New Roman" w:cs="Times New Roman"/>
                <w:color w:val="000000"/>
                <w:sz w:val="12"/>
                <w:szCs w:val="12"/>
              </w:rPr>
            </w:pPr>
            <w:r w:rsidRPr="00B52F18">
              <w:rPr>
                <w:rFonts w:ascii="Times New Roman" w:eastAsia="Times New Roman" w:hAnsi="Times New Roman" w:cs="Times New Roman"/>
                <w:color w:val="000000"/>
                <w:sz w:val="12"/>
                <w:szCs w:val="12"/>
              </w:rPr>
              <w:t>Savings (% of GDP)</w:t>
            </w:r>
          </w:p>
        </w:tc>
        <w:tc>
          <w:tcPr>
            <w:tcW w:w="6420" w:type="dxa"/>
            <w:tcBorders>
              <w:top w:val="nil"/>
              <w:left w:val="nil"/>
              <w:bottom w:val="nil"/>
              <w:right w:val="nil"/>
            </w:tcBorders>
            <w:shd w:val="clear" w:color="auto" w:fill="auto"/>
            <w:vAlign w:val="center"/>
            <w:hideMark/>
          </w:tcPr>
          <w:p w14:paraId="4901708C" w14:textId="77777777" w:rsidR="008A79CD" w:rsidRPr="00B52F18" w:rsidRDefault="008A79CD" w:rsidP="004012A6">
            <w:pPr>
              <w:spacing w:after="0" w:line="240" w:lineRule="auto"/>
              <w:jc w:val="both"/>
              <w:rPr>
                <w:rFonts w:ascii="Times New Roman" w:eastAsia="Times New Roman" w:hAnsi="Times New Roman" w:cs="Times New Roman"/>
                <w:color w:val="000000"/>
                <w:sz w:val="12"/>
                <w:szCs w:val="12"/>
              </w:rPr>
            </w:pPr>
            <w:r w:rsidRPr="00B52F18">
              <w:rPr>
                <w:rFonts w:ascii="Times New Roman" w:eastAsia="Times New Roman" w:hAnsi="Times New Roman" w:cs="Times New Roman"/>
                <w:color w:val="000000"/>
                <w:sz w:val="12"/>
                <w:szCs w:val="12"/>
              </w:rPr>
              <w:t>Measures the difference between GDP and total consumption (WDI, 2019).</w:t>
            </w:r>
          </w:p>
        </w:tc>
      </w:tr>
      <w:tr w:rsidR="008A79CD" w:rsidRPr="00B52F18" w14:paraId="6E5246BF" w14:textId="77777777" w:rsidTr="004012A6">
        <w:trPr>
          <w:trHeight w:val="525"/>
          <w:jc w:val="center"/>
        </w:trPr>
        <w:tc>
          <w:tcPr>
            <w:tcW w:w="3420" w:type="dxa"/>
            <w:tcBorders>
              <w:top w:val="nil"/>
              <w:left w:val="nil"/>
              <w:bottom w:val="nil"/>
              <w:right w:val="nil"/>
            </w:tcBorders>
            <w:shd w:val="clear" w:color="auto" w:fill="auto"/>
            <w:noWrap/>
            <w:vAlign w:val="center"/>
            <w:hideMark/>
          </w:tcPr>
          <w:p w14:paraId="6F41871C" w14:textId="77777777" w:rsidR="008A79CD" w:rsidRPr="00B52F18" w:rsidRDefault="008A79CD" w:rsidP="004012A6">
            <w:pPr>
              <w:spacing w:after="0" w:line="240" w:lineRule="auto"/>
              <w:rPr>
                <w:rFonts w:ascii="Times New Roman" w:eastAsia="Times New Roman" w:hAnsi="Times New Roman" w:cs="Times New Roman"/>
                <w:color w:val="000000"/>
                <w:sz w:val="12"/>
                <w:szCs w:val="12"/>
              </w:rPr>
            </w:pPr>
            <w:r w:rsidRPr="00B52F18">
              <w:rPr>
                <w:rFonts w:ascii="Times New Roman" w:eastAsia="Times New Roman" w:hAnsi="Times New Roman" w:cs="Times New Roman"/>
                <w:color w:val="000000"/>
                <w:sz w:val="12"/>
                <w:szCs w:val="12"/>
              </w:rPr>
              <w:t>Credit to Private Investors (% of GDP)</w:t>
            </w:r>
          </w:p>
        </w:tc>
        <w:tc>
          <w:tcPr>
            <w:tcW w:w="6420" w:type="dxa"/>
            <w:tcBorders>
              <w:top w:val="nil"/>
              <w:left w:val="nil"/>
              <w:bottom w:val="nil"/>
              <w:right w:val="nil"/>
            </w:tcBorders>
            <w:shd w:val="clear" w:color="auto" w:fill="auto"/>
            <w:vAlign w:val="center"/>
            <w:hideMark/>
          </w:tcPr>
          <w:p w14:paraId="3FE9258C" w14:textId="77777777" w:rsidR="008A79CD" w:rsidRPr="00B52F18" w:rsidRDefault="008A79CD" w:rsidP="004012A6">
            <w:pPr>
              <w:spacing w:after="0" w:line="240" w:lineRule="auto"/>
              <w:jc w:val="both"/>
              <w:rPr>
                <w:rFonts w:ascii="Times New Roman" w:eastAsia="Times New Roman" w:hAnsi="Times New Roman" w:cs="Times New Roman"/>
                <w:color w:val="000000"/>
                <w:sz w:val="12"/>
                <w:szCs w:val="12"/>
              </w:rPr>
            </w:pPr>
            <w:r w:rsidRPr="00B52F18">
              <w:rPr>
                <w:rFonts w:ascii="Times New Roman" w:eastAsia="Times New Roman" w:hAnsi="Times New Roman" w:cs="Times New Roman"/>
                <w:color w:val="000000"/>
                <w:sz w:val="12"/>
                <w:szCs w:val="12"/>
              </w:rPr>
              <w:t>This refers to financial resources provided to the private sector by financial corporations, such as through loans, purchases of non-equity securities, and trade credits (WDI, 2017).</w:t>
            </w:r>
          </w:p>
        </w:tc>
      </w:tr>
      <w:tr w:rsidR="008A79CD" w:rsidRPr="00B52F18" w14:paraId="48F1D2EF" w14:textId="77777777" w:rsidTr="004012A6">
        <w:trPr>
          <w:trHeight w:val="405"/>
          <w:jc w:val="center"/>
        </w:trPr>
        <w:tc>
          <w:tcPr>
            <w:tcW w:w="3420" w:type="dxa"/>
            <w:tcBorders>
              <w:top w:val="nil"/>
              <w:left w:val="nil"/>
              <w:bottom w:val="nil"/>
              <w:right w:val="nil"/>
            </w:tcBorders>
            <w:shd w:val="clear" w:color="auto" w:fill="auto"/>
            <w:noWrap/>
            <w:vAlign w:val="center"/>
            <w:hideMark/>
          </w:tcPr>
          <w:p w14:paraId="6570F3E3" w14:textId="77777777" w:rsidR="008A79CD" w:rsidRPr="00B52F18" w:rsidRDefault="008A79CD" w:rsidP="004012A6">
            <w:pPr>
              <w:spacing w:after="0" w:line="240" w:lineRule="auto"/>
              <w:rPr>
                <w:rFonts w:ascii="Times New Roman" w:eastAsia="Times New Roman" w:hAnsi="Times New Roman" w:cs="Times New Roman"/>
                <w:color w:val="000000"/>
                <w:sz w:val="12"/>
                <w:szCs w:val="12"/>
              </w:rPr>
            </w:pPr>
            <w:r w:rsidRPr="00B52F18">
              <w:rPr>
                <w:rFonts w:ascii="Times New Roman" w:eastAsia="Times New Roman" w:hAnsi="Times New Roman" w:cs="Times New Roman"/>
                <w:color w:val="000000"/>
                <w:sz w:val="12"/>
                <w:szCs w:val="12"/>
              </w:rPr>
              <w:t xml:space="preserve">Inflation </w:t>
            </w:r>
          </w:p>
        </w:tc>
        <w:tc>
          <w:tcPr>
            <w:tcW w:w="6420" w:type="dxa"/>
            <w:tcBorders>
              <w:top w:val="nil"/>
              <w:left w:val="nil"/>
              <w:bottom w:val="nil"/>
              <w:right w:val="nil"/>
            </w:tcBorders>
            <w:shd w:val="clear" w:color="auto" w:fill="auto"/>
            <w:vAlign w:val="center"/>
            <w:hideMark/>
          </w:tcPr>
          <w:p w14:paraId="394937E3" w14:textId="77777777" w:rsidR="008A79CD" w:rsidRPr="00B52F18" w:rsidRDefault="008A79CD" w:rsidP="004012A6">
            <w:pPr>
              <w:spacing w:after="0" w:line="240" w:lineRule="auto"/>
              <w:jc w:val="both"/>
              <w:rPr>
                <w:rFonts w:ascii="Times New Roman" w:eastAsia="Times New Roman" w:hAnsi="Times New Roman" w:cs="Times New Roman"/>
                <w:color w:val="000000"/>
                <w:sz w:val="12"/>
                <w:szCs w:val="12"/>
              </w:rPr>
            </w:pPr>
            <w:r w:rsidRPr="00B52F18">
              <w:rPr>
                <w:rFonts w:ascii="Times New Roman" w:eastAsia="Times New Roman" w:hAnsi="Times New Roman" w:cs="Times New Roman"/>
                <w:color w:val="000000"/>
                <w:sz w:val="12"/>
                <w:szCs w:val="12"/>
              </w:rPr>
              <w:t>Annual % change in the cost of consumer goods and services (WDI, 2019).</w:t>
            </w:r>
          </w:p>
        </w:tc>
      </w:tr>
      <w:tr w:rsidR="008A79CD" w:rsidRPr="00B52F18" w14:paraId="5F9EC8E3" w14:textId="77777777" w:rsidTr="004012A6">
        <w:trPr>
          <w:trHeight w:val="390"/>
          <w:jc w:val="center"/>
        </w:trPr>
        <w:tc>
          <w:tcPr>
            <w:tcW w:w="3420" w:type="dxa"/>
            <w:tcBorders>
              <w:top w:val="nil"/>
              <w:left w:val="nil"/>
              <w:bottom w:val="nil"/>
              <w:right w:val="nil"/>
            </w:tcBorders>
            <w:shd w:val="clear" w:color="auto" w:fill="auto"/>
            <w:noWrap/>
            <w:vAlign w:val="center"/>
            <w:hideMark/>
          </w:tcPr>
          <w:p w14:paraId="00360201" w14:textId="77777777" w:rsidR="008A79CD" w:rsidRPr="00B52F18" w:rsidRDefault="008A79CD" w:rsidP="004012A6">
            <w:pPr>
              <w:spacing w:after="0" w:line="240" w:lineRule="auto"/>
              <w:rPr>
                <w:rFonts w:ascii="Times New Roman" w:eastAsia="Times New Roman" w:hAnsi="Times New Roman" w:cs="Times New Roman"/>
                <w:color w:val="000000"/>
                <w:sz w:val="12"/>
                <w:szCs w:val="12"/>
              </w:rPr>
            </w:pPr>
            <w:r w:rsidRPr="00B52F18">
              <w:rPr>
                <w:rFonts w:ascii="Times New Roman" w:eastAsia="Times New Roman" w:hAnsi="Times New Roman" w:cs="Times New Roman"/>
                <w:color w:val="000000"/>
                <w:sz w:val="12"/>
                <w:szCs w:val="12"/>
              </w:rPr>
              <w:t>Lending Rate (%)</w:t>
            </w:r>
          </w:p>
        </w:tc>
        <w:tc>
          <w:tcPr>
            <w:tcW w:w="6420" w:type="dxa"/>
            <w:tcBorders>
              <w:top w:val="nil"/>
              <w:left w:val="nil"/>
              <w:bottom w:val="nil"/>
              <w:right w:val="nil"/>
            </w:tcBorders>
            <w:shd w:val="clear" w:color="auto" w:fill="auto"/>
            <w:vAlign w:val="center"/>
            <w:hideMark/>
          </w:tcPr>
          <w:p w14:paraId="32F79869" w14:textId="77777777" w:rsidR="008A79CD" w:rsidRPr="00B52F18" w:rsidRDefault="008A79CD" w:rsidP="004012A6">
            <w:pPr>
              <w:spacing w:after="0" w:line="240" w:lineRule="auto"/>
              <w:jc w:val="both"/>
              <w:rPr>
                <w:rFonts w:ascii="Times New Roman" w:eastAsia="Times New Roman" w:hAnsi="Times New Roman" w:cs="Times New Roman"/>
                <w:color w:val="000000"/>
                <w:sz w:val="12"/>
                <w:szCs w:val="12"/>
              </w:rPr>
            </w:pPr>
            <w:r w:rsidRPr="00B52F18">
              <w:rPr>
                <w:rFonts w:ascii="Times New Roman" w:eastAsia="Times New Roman" w:hAnsi="Times New Roman" w:cs="Times New Roman"/>
                <w:color w:val="000000"/>
                <w:sz w:val="12"/>
                <w:szCs w:val="12"/>
              </w:rPr>
              <w:t>This refers to the bank rate that usually meets the short- and medium-term financing needs of the private sector (WDI, 2019).</w:t>
            </w:r>
          </w:p>
        </w:tc>
      </w:tr>
      <w:tr w:rsidR="008A79CD" w:rsidRPr="00B52F18" w14:paraId="30723EBE" w14:textId="77777777" w:rsidTr="004012A6">
        <w:trPr>
          <w:trHeight w:val="285"/>
          <w:jc w:val="center"/>
        </w:trPr>
        <w:tc>
          <w:tcPr>
            <w:tcW w:w="3420" w:type="dxa"/>
            <w:tcBorders>
              <w:top w:val="nil"/>
              <w:left w:val="nil"/>
              <w:bottom w:val="nil"/>
              <w:right w:val="nil"/>
            </w:tcBorders>
            <w:shd w:val="clear" w:color="auto" w:fill="auto"/>
            <w:noWrap/>
            <w:vAlign w:val="center"/>
            <w:hideMark/>
          </w:tcPr>
          <w:p w14:paraId="698DA566" w14:textId="77777777" w:rsidR="008A79CD" w:rsidRPr="00B52F18" w:rsidRDefault="008A79CD" w:rsidP="004012A6">
            <w:pPr>
              <w:spacing w:after="0" w:line="240" w:lineRule="auto"/>
              <w:rPr>
                <w:rFonts w:ascii="Times New Roman" w:eastAsia="Times New Roman" w:hAnsi="Times New Roman" w:cs="Times New Roman"/>
                <w:color w:val="000000"/>
                <w:sz w:val="12"/>
                <w:szCs w:val="12"/>
              </w:rPr>
            </w:pPr>
            <w:r w:rsidRPr="00B52F18">
              <w:rPr>
                <w:rFonts w:ascii="Times New Roman" w:eastAsia="Times New Roman" w:hAnsi="Times New Roman" w:cs="Times New Roman"/>
                <w:color w:val="000000"/>
                <w:sz w:val="12"/>
                <w:szCs w:val="12"/>
              </w:rPr>
              <w:t xml:space="preserve">GDP per Capita Growth Rate </w:t>
            </w:r>
          </w:p>
        </w:tc>
        <w:tc>
          <w:tcPr>
            <w:tcW w:w="6420" w:type="dxa"/>
            <w:tcBorders>
              <w:top w:val="nil"/>
              <w:left w:val="nil"/>
              <w:bottom w:val="nil"/>
              <w:right w:val="nil"/>
            </w:tcBorders>
            <w:shd w:val="clear" w:color="auto" w:fill="auto"/>
            <w:vAlign w:val="center"/>
            <w:hideMark/>
          </w:tcPr>
          <w:p w14:paraId="7A0F1A56" w14:textId="77777777" w:rsidR="008A79CD" w:rsidRPr="00B52F18" w:rsidRDefault="008A79CD" w:rsidP="004012A6">
            <w:pPr>
              <w:spacing w:after="0" w:line="240" w:lineRule="auto"/>
              <w:jc w:val="both"/>
              <w:rPr>
                <w:rFonts w:ascii="Times New Roman" w:eastAsia="Times New Roman" w:hAnsi="Times New Roman" w:cs="Times New Roman"/>
                <w:color w:val="000000"/>
                <w:sz w:val="12"/>
                <w:szCs w:val="12"/>
              </w:rPr>
            </w:pPr>
            <w:r w:rsidRPr="00B52F18">
              <w:rPr>
                <w:rFonts w:ascii="Times New Roman" w:eastAsia="Times New Roman" w:hAnsi="Times New Roman" w:cs="Times New Roman"/>
                <w:color w:val="000000"/>
                <w:sz w:val="12"/>
                <w:szCs w:val="12"/>
              </w:rPr>
              <w:t>This measures the annual growth rate of gross domestic product per capita (WDI, 2019)</w:t>
            </w:r>
          </w:p>
        </w:tc>
      </w:tr>
      <w:tr w:rsidR="008A79CD" w:rsidRPr="00B52F18" w14:paraId="78CD0963" w14:textId="77777777" w:rsidTr="004012A6">
        <w:trPr>
          <w:trHeight w:val="615"/>
          <w:jc w:val="center"/>
        </w:trPr>
        <w:tc>
          <w:tcPr>
            <w:tcW w:w="3420" w:type="dxa"/>
            <w:tcBorders>
              <w:top w:val="nil"/>
              <w:left w:val="nil"/>
              <w:bottom w:val="nil"/>
              <w:right w:val="nil"/>
            </w:tcBorders>
            <w:shd w:val="clear" w:color="auto" w:fill="auto"/>
            <w:noWrap/>
            <w:vAlign w:val="center"/>
            <w:hideMark/>
          </w:tcPr>
          <w:p w14:paraId="29DDCF46" w14:textId="77777777" w:rsidR="008A79CD" w:rsidRPr="00B52F18" w:rsidRDefault="008A79CD" w:rsidP="004012A6">
            <w:pPr>
              <w:spacing w:after="0" w:line="240" w:lineRule="auto"/>
              <w:rPr>
                <w:rFonts w:ascii="Times New Roman" w:eastAsia="Times New Roman" w:hAnsi="Times New Roman" w:cs="Times New Roman"/>
                <w:color w:val="000000"/>
                <w:sz w:val="12"/>
                <w:szCs w:val="12"/>
              </w:rPr>
            </w:pPr>
            <w:r w:rsidRPr="00B52F18">
              <w:rPr>
                <w:rFonts w:ascii="Times New Roman" w:eastAsia="Times New Roman" w:hAnsi="Times New Roman" w:cs="Times New Roman"/>
                <w:color w:val="000000"/>
                <w:sz w:val="12"/>
                <w:szCs w:val="12"/>
              </w:rPr>
              <w:t>FDI (% of GDP)</w:t>
            </w:r>
          </w:p>
        </w:tc>
        <w:tc>
          <w:tcPr>
            <w:tcW w:w="6420" w:type="dxa"/>
            <w:tcBorders>
              <w:top w:val="nil"/>
              <w:left w:val="nil"/>
              <w:bottom w:val="nil"/>
              <w:right w:val="nil"/>
            </w:tcBorders>
            <w:shd w:val="clear" w:color="auto" w:fill="auto"/>
            <w:vAlign w:val="center"/>
            <w:hideMark/>
          </w:tcPr>
          <w:p w14:paraId="3D657883" w14:textId="77777777" w:rsidR="008A79CD" w:rsidRPr="00B52F18" w:rsidRDefault="008A79CD" w:rsidP="004012A6">
            <w:pPr>
              <w:spacing w:after="0" w:line="240" w:lineRule="auto"/>
              <w:jc w:val="both"/>
              <w:rPr>
                <w:rFonts w:ascii="Times New Roman" w:eastAsia="Times New Roman" w:hAnsi="Times New Roman" w:cs="Times New Roman"/>
                <w:color w:val="000000"/>
                <w:sz w:val="12"/>
                <w:szCs w:val="12"/>
              </w:rPr>
            </w:pPr>
            <w:r w:rsidRPr="00B52F18">
              <w:rPr>
                <w:rFonts w:ascii="Times New Roman" w:eastAsia="Times New Roman" w:hAnsi="Times New Roman" w:cs="Times New Roman"/>
                <w:color w:val="000000"/>
                <w:sz w:val="12"/>
                <w:szCs w:val="12"/>
              </w:rPr>
              <w:t>This is the net inflows of Foreign direct investment in an economy as a share of GDP. The net inflows of investment are to acquire a lasting management interest (10 percent or more of voting stock) in an enterprise operating in an economy other than that of the investor (WDI, 2019)</w:t>
            </w:r>
          </w:p>
        </w:tc>
      </w:tr>
      <w:tr w:rsidR="008A79CD" w:rsidRPr="00B52F18" w14:paraId="5B1491A7" w14:textId="77777777" w:rsidTr="004012A6">
        <w:trPr>
          <w:trHeight w:val="450"/>
          <w:jc w:val="center"/>
        </w:trPr>
        <w:tc>
          <w:tcPr>
            <w:tcW w:w="3420" w:type="dxa"/>
            <w:tcBorders>
              <w:top w:val="nil"/>
              <w:left w:val="nil"/>
              <w:bottom w:val="nil"/>
              <w:right w:val="nil"/>
            </w:tcBorders>
            <w:shd w:val="clear" w:color="auto" w:fill="auto"/>
            <w:noWrap/>
            <w:vAlign w:val="center"/>
            <w:hideMark/>
          </w:tcPr>
          <w:p w14:paraId="6CEE05F6" w14:textId="77777777" w:rsidR="008A79CD" w:rsidRPr="00B52F18" w:rsidRDefault="008A79CD" w:rsidP="004012A6">
            <w:pPr>
              <w:spacing w:after="0" w:line="240" w:lineRule="auto"/>
              <w:rPr>
                <w:rFonts w:ascii="Times New Roman" w:eastAsia="Times New Roman" w:hAnsi="Times New Roman" w:cs="Times New Roman"/>
                <w:color w:val="000000"/>
                <w:sz w:val="12"/>
                <w:szCs w:val="12"/>
              </w:rPr>
            </w:pPr>
            <w:r w:rsidRPr="00B52F18">
              <w:rPr>
                <w:rFonts w:ascii="Times New Roman" w:eastAsia="Times New Roman" w:hAnsi="Times New Roman" w:cs="Times New Roman"/>
                <w:color w:val="000000"/>
                <w:sz w:val="12"/>
                <w:szCs w:val="12"/>
              </w:rPr>
              <w:t xml:space="preserve">Trade Openness </w:t>
            </w:r>
          </w:p>
        </w:tc>
        <w:tc>
          <w:tcPr>
            <w:tcW w:w="6420" w:type="dxa"/>
            <w:tcBorders>
              <w:top w:val="nil"/>
              <w:left w:val="nil"/>
              <w:bottom w:val="nil"/>
              <w:right w:val="nil"/>
            </w:tcBorders>
            <w:shd w:val="clear" w:color="auto" w:fill="auto"/>
            <w:vAlign w:val="center"/>
            <w:hideMark/>
          </w:tcPr>
          <w:p w14:paraId="026796E5" w14:textId="77777777" w:rsidR="008A79CD" w:rsidRPr="00B52F18" w:rsidRDefault="008A79CD" w:rsidP="004012A6">
            <w:pPr>
              <w:spacing w:after="0" w:line="240" w:lineRule="auto"/>
              <w:jc w:val="both"/>
              <w:rPr>
                <w:rFonts w:ascii="Times New Roman" w:eastAsia="Times New Roman" w:hAnsi="Times New Roman" w:cs="Times New Roman"/>
                <w:color w:val="000000"/>
                <w:sz w:val="12"/>
                <w:szCs w:val="12"/>
              </w:rPr>
            </w:pPr>
            <w:r w:rsidRPr="00B52F18">
              <w:rPr>
                <w:rFonts w:ascii="Times New Roman" w:eastAsia="Times New Roman" w:hAnsi="Times New Roman" w:cs="Times New Roman"/>
                <w:color w:val="000000"/>
                <w:sz w:val="12"/>
                <w:szCs w:val="12"/>
              </w:rPr>
              <w:t>This measures the degree of openness of a country. It is calculated as the sum of exports and imports of goods and services as a share of GDP (WDI, 2019)</w:t>
            </w:r>
          </w:p>
        </w:tc>
      </w:tr>
      <w:tr w:rsidR="008A79CD" w:rsidRPr="00B52F18" w14:paraId="71AB81CA" w14:textId="77777777" w:rsidTr="004012A6">
        <w:trPr>
          <w:trHeight w:val="510"/>
          <w:jc w:val="center"/>
        </w:trPr>
        <w:tc>
          <w:tcPr>
            <w:tcW w:w="3420" w:type="dxa"/>
            <w:tcBorders>
              <w:top w:val="nil"/>
              <w:left w:val="nil"/>
              <w:bottom w:val="single" w:sz="12" w:space="0" w:color="auto"/>
              <w:right w:val="nil"/>
            </w:tcBorders>
            <w:shd w:val="clear" w:color="auto" w:fill="auto"/>
            <w:noWrap/>
            <w:vAlign w:val="center"/>
            <w:hideMark/>
          </w:tcPr>
          <w:p w14:paraId="3F2491EE" w14:textId="77777777" w:rsidR="008A79CD" w:rsidRPr="00B52F18" w:rsidRDefault="008A79CD" w:rsidP="004012A6">
            <w:pPr>
              <w:spacing w:after="0" w:line="240" w:lineRule="auto"/>
              <w:rPr>
                <w:rFonts w:ascii="Times New Roman" w:eastAsia="Times New Roman" w:hAnsi="Times New Roman" w:cs="Times New Roman"/>
                <w:color w:val="000000"/>
                <w:sz w:val="12"/>
                <w:szCs w:val="12"/>
              </w:rPr>
            </w:pPr>
            <w:r w:rsidRPr="00B52F18">
              <w:rPr>
                <w:rFonts w:ascii="Times New Roman" w:eastAsia="Times New Roman" w:hAnsi="Times New Roman" w:cs="Times New Roman"/>
                <w:color w:val="000000"/>
                <w:sz w:val="12"/>
                <w:szCs w:val="12"/>
              </w:rPr>
              <w:t>Gross Fixed Capital Formation (% of GDP)</w:t>
            </w:r>
          </w:p>
        </w:tc>
        <w:tc>
          <w:tcPr>
            <w:tcW w:w="6420" w:type="dxa"/>
            <w:tcBorders>
              <w:top w:val="nil"/>
              <w:left w:val="nil"/>
              <w:bottom w:val="single" w:sz="12" w:space="0" w:color="auto"/>
              <w:right w:val="nil"/>
            </w:tcBorders>
            <w:shd w:val="clear" w:color="auto" w:fill="auto"/>
            <w:vAlign w:val="center"/>
            <w:hideMark/>
          </w:tcPr>
          <w:p w14:paraId="78FF3545" w14:textId="77777777" w:rsidR="008A79CD" w:rsidRPr="00B52F18" w:rsidRDefault="008A79CD" w:rsidP="004012A6">
            <w:pPr>
              <w:spacing w:after="0" w:line="240" w:lineRule="auto"/>
              <w:jc w:val="both"/>
              <w:rPr>
                <w:rFonts w:ascii="Times New Roman" w:eastAsia="Times New Roman" w:hAnsi="Times New Roman" w:cs="Times New Roman"/>
                <w:color w:val="000000"/>
                <w:sz w:val="12"/>
                <w:szCs w:val="12"/>
              </w:rPr>
            </w:pPr>
            <w:r w:rsidRPr="00B52F18">
              <w:rPr>
                <w:rFonts w:ascii="Times New Roman" w:eastAsia="Times New Roman" w:hAnsi="Times New Roman" w:cs="Times New Roman"/>
                <w:color w:val="000000"/>
                <w:sz w:val="12"/>
                <w:szCs w:val="12"/>
              </w:rPr>
              <w:t xml:space="preserve">This includes land, plant, machinery, equipment and infrastructural purchases and improvements including the construction of roads, railways, commercial and industrial buildings, etc. (WDI, 2019) </w:t>
            </w:r>
          </w:p>
        </w:tc>
      </w:tr>
    </w:tbl>
    <w:p w14:paraId="5B9F079C" w14:textId="77777777" w:rsidR="008A79CD" w:rsidRDefault="008A79CD" w:rsidP="008A79CD">
      <w:pPr>
        <w:spacing w:after="0" w:line="240" w:lineRule="auto"/>
        <w:jc w:val="both"/>
        <w:rPr>
          <w:rFonts w:ascii="Times New Roman" w:hAnsi="Times New Roman"/>
          <w:b/>
          <w:sz w:val="20"/>
          <w:szCs w:val="20"/>
        </w:rPr>
      </w:pPr>
    </w:p>
    <w:p w14:paraId="7EF3D4CB" w14:textId="77777777" w:rsidR="008A79CD" w:rsidRPr="001D1612" w:rsidRDefault="008A79CD" w:rsidP="008A79CD">
      <w:pPr>
        <w:spacing w:after="0" w:line="240" w:lineRule="auto"/>
        <w:jc w:val="both"/>
        <w:rPr>
          <w:rFonts w:ascii="Times New Roman" w:hAnsi="Times New Roman"/>
          <w:b/>
          <w:sz w:val="20"/>
          <w:szCs w:val="20"/>
        </w:rPr>
      </w:pPr>
    </w:p>
    <w:p w14:paraId="6B3769E0" w14:textId="77777777" w:rsidR="008A79CD" w:rsidRPr="00F130DE" w:rsidRDefault="006E1939" w:rsidP="008A79CD">
      <w:pPr>
        <w:spacing w:after="0" w:line="240" w:lineRule="auto"/>
        <w:jc w:val="both"/>
        <w:rPr>
          <w:rFonts w:ascii="Times New Roman" w:hAnsi="Times New Roman" w:cs="Times New Roman"/>
          <w:b/>
        </w:rPr>
      </w:pPr>
      <w:r w:rsidRPr="00F130DE">
        <w:rPr>
          <w:rFonts w:ascii="Times New Roman" w:hAnsi="Times New Roman" w:cs="Times New Roman"/>
          <w:b/>
        </w:rPr>
        <w:t>TABLE 3A</w:t>
      </w:r>
      <w:r w:rsidRPr="00F130DE">
        <w:rPr>
          <w:rFonts w:ascii="Times New Roman" w:hAnsi="Times New Roman" w:cs="Times New Roman"/>
        </w:rPr>
        <w:t xml:space="preserve"> </w:t>
      </w:r>
      <w:r w:rsidR="008A79CD" w:rsidRPr="00F130DE">
        <w:rPr>
          <w:rFonts w:ascii="Times New Roman" w:hAnsi="Times New Roman" w:cs="Times New Roman"/>
        </w:rPr>
        <w:t xml:space="preserve">Descriptive </w:t>
      </w:r>
      <w:r w:rsidRPr="00F130DE">
        <w:rPr>
          <w:rFonts w:ascii="Times New Roman" w:hAnsi="Times New Roman" w:cs="Times New Roman"/>
          <w:b/>
        </w:rPr>
        <w:t>s</w:t>
      </w:r>
      <w:r w:rsidR="008A79CD" w:rsidRPr="00F130DE">
        <w:rPr>
          <w:rFonts w:ascii="Times New Roman" w:hAnsi="Times New Roman" w:cs="Times New Roman"/>
        </w:rPr>
        <w:t>tatistics</w:t>
      </w:r>
      <w:r w:rsidR="008A79CD" w:rsidRPr="00F130DE">
        <w:rPr>
          <w:rFonts w:ascii="Times New Roman" w:hAnsi="Times New Roman" w:cs="Times New Roman"/>
          <w:b/>
        </w:rPr>
        <w:t xml:space="preserve"> </w:t>
      </w:r>
    </w:p>
    <w:p w14:paraId="47E5B993" w14:textId="77777777" w:rsidR="008A79CD" w:rsidRPr="00F130DE" w:rsidRDefault="008A79CD" w:rsidP="008A79CD">
      <w:pPr>
        <w:spacing w:after="0" w:line="240" w:lineRule="auto"/>
        <w:jc w:val="both"/>
        <w:rPr>
          <w:rFonts w:ascii="Times New Roman" w:hAnsi="Times New Roman" w:cs="Times New Roman"/>
          <w:b/>
        </w:rPr>
      </w:pPr>
    </w:p>
    <w:p w14:paraId="530D1857" w14:textId="77777777" w:rsidR="008A79CD" w:rsidRPr="00F130DE" w:rsidRDefault="008A79CD" w:rsidP="008A79CD">
      <w:pPr>
        <w:spacing w:after="0" w:line="240" w:lineRule="auto"/>
        <w:jc w:val="both"/>
        <w:rPr>
          <w:rFonts w:ascii="Times New Roman" w:hAnsi="Times New Roman" w:cs="Times New Roman"/>
        </w:rPr>
      </w:pPr>
      <w:r w:rsidRPr="00F130DE">
        <w:rPr>
          <w:rFonts w:ascii="Times New Roman" w:hAnsi="Times New Roman" w:cs="Times New Roman"/>
        </w:rPr>
        <w:t xml:space="preserve">This table presents the summary statistics of the variables employed in the analysis. </w:t>
      </w:r>
    </w:p>
    <w:p w14:paraId="386B9693" w14:textId="77777777" w:rsidR="008A79CD" w:rsidRPr="001D1612" w:rsidRDefault="008A79CD" w:rsidP="008A79CD">
      <w:pPr>
        <w:spacing w:after="0" w:line="240" w:lineRule="auto"/>
        <w:jc w:val="both"/>
        <w:rPr>
          <w:rFonts w:ascii="Times New Roman" w:hAnsi="Times New Roman" w:cs="Times New Roman"/>
          <w:sz w:val="18"/>
          <w:szCs w:val="18"/>
        </w:rPr>
      </w:pPr>
    </w:p>
    <w:p w14:paraId="127C5E7F" w14:textId="77777777" w:rsidR="008A79CD" w:rsidRPr="001D1612" w:rsidRDefault="008A79CD" w:rsidP="008A79CD">
      <w:pPr>
        <w:spacing w:after="0" w:line="240" w:lineRule="auto"/>
        <w:jc w:val="both"/>
        <w:rPr>
          <w:rFonts w:ascii="Times New Roman" w:hAnsi="Times New Roman" w:cs="Times New Roman"/>
          <w:sz w:val="18"/>
          <w:szCs w:val="18"/>
        </w:rPr>
      </w:pPr>
    </w:p>
    <w:tbl>
      <w:tblPr>
        <w:tblW w:w="9360" w:type="dxa"/>
        <w:jc w:val="center"/>
        <w:tblLook w:val="04A0" w:firstRow="1" w:lastRow="0" w:firstColumn="1" w:lastColumn="0" w:noHBand="0" w:noVBand="1"/>
      </w:tblPr>
      <w:tblGrid>
        <w:gridCol w:w="3560"/>
        <w:gridCol w:w="840"/>
        <w:gridCol w:w="1160"/>
        <w:gridCol w:w="1160"/>
        <w:gridCol w:w="960"/>
        <w:gridCol w:w="840"/>
        <w:gridCol w:w="840"/>
      </w:tblGrid>
      <w:tr w:rsidR="008A79CD" w:rsidRPr="00F15732" w14:paraId="298EE050" w14:textId="77777777" w:rsidTr="004012A6">
        <w:trPr>
          <w:trHeight w:val="180"/>
          <w:jc w:val="center"/>
        </w:trPr>
        <w:tc>
          <w:tcPr>
            <w:tcW w:w="3560" w:type="dxa"/>
            <w:tcBorders>
              <w:top w:val="single" w:sz="12" w:space="0" w:color="auto"/>
              <w:left w:val="nil"/>
              <w:bottom w:val="single" w:sz="4" w:space="0" w:color="auto"/>
              <w:right w:val="nil"/>
            </w:tcBorders>
            <w:shd w:val="clear" w:color="auto" w:fill="auto"/>
            <w:noWrap/>
            <w:vAlign w:val="center"/>
            <w:hideMark/>
          </w:tcPr>
          <w:p w14:paraId="4841E07D" w14:textId="77777777" w:rsidR="008A79CD" w:rsidRPr="00F15732" w:rsidRDefault="008A79CD" w:rsidP="004012A6">
            <w:pPr>
              <w:spacing w:after="0" w:line="240" w:lineRule="auto"/>
              <w:rPr>
                <w:rFonts w:ascii="Times New Roman" w:eastAsia="Times New Roman" w:hAnsi="Times New Roman" w:cs="Times New Roman"/>
                <w:b/>
                <w:bCs/>
                <w:color w:val="000000"/>
                <w:sz w:val="12"/>
                <w:szCs w:val="12"/>
              </w:rPr>
            </w:pPr>
            <w:r w:rsidRPr="00F15732">
              <w:rPr>
                <w:rFonts w:ascii="Times New Roman" w:eastAsia="Times New Roman" w:hAnsi="Times New Roman" w:cs="Times New Roman"/>
                <w:b/>
                <w:bCs/>
                <w:color w:val="000000"/>
                <w:sz w:val="12"/>
                <w:szCs w:val="12"/>
              </w:rPr>
              <w:t>Variable category</w:t>
            </w:r>
          </w:p>
        </w:tc>
        <w:tc>
          <w:tcPr>
            <w:tcW w:w="840" w:type="dxa"/>
            <w:tcBorders>
              <w:top w:val="single" w:sz="12" w:space="0" w:color="auto"/>
              <w:left w:val="nil"/>
              <w:bottom w:val="single" w:sz="4" w:space="0" w:color="auto"/>
              <w:right w:val="nil"/>
            </w:tcBorders>
            <w:shd w:val="clear" w:color="auto" w:fill="auto"/>
            <w:noWrap/>
            <w:vAlign w:val="center"/>
            <w:hideMark/>
          </w:tcPr>
          <w:p w14:paraId="224DF7A6" w14:textId="77777777" w:rsidR="008A79CD" w:rsidRPr="00F15732" w:rsidRDefault="008A79CD" w:rsidP="004012A6">
            <w:pPr>
              <w:spacing w:after="0" w:line="240" w:lineRule="auto"/>
              <w:jc w:val="center"/>
              <w:rPr>
                <w:rFonts w:ascii="Times New Roman" w:eastAsia="Times New Roman" w:hAnsi="Times New Roman" w:cs="Times New Roman"/>
                <w:b/>
                <w:bCs/>
                <w:color w:val="000000"/>
                <w:sz w:val="12"/>
                <w:szCs w:val="12"/>
              </w:rPr>
            </w:pPr>
            <w:r w:rsidRPr="00F15732">
              <w:rPr>
                <w:rFonts w:ascii="Times New Roman" w:eastAsia="Times New Roman" w:hAnsi="Times New Roman" w:cs="Times New Roman"/>
                <w:b/>
                <w:bCs/>
                <w:color w:val="000000"/>
                <w:sz w:val="12"/>
                <w:szCs w:val="12"/>
              </w:rPr>
              <w:t xml:space="preserve">Mean </w:t>
            </w:r>
          </w:p>
        </w:tc>
        <w:tc>
          <w:tcPr>
            <w:tcW w:w="1160" w:type="dxa"/>
            <w:tcBorders>
              <w:top w:val="single" w:sz="12" w:space="0" w:color="auto"/>
              <w:left w:val="nil"/>
              <w:bottom w:val="single" w:sz="4" w:space="0" w:color="auto"/>
              <w:right w:val="nil"/>
            </w:tcBorders>
            <w:shd w:val="clear" w:color="auto" w:fill="auto"/>
            <w:noWrap/>
            <w:vAlign w:val="center"/>
            <w:hideMark/>
          </w:tcPr>
          <w:p w14:paraId="242265C9" w14:textId="77777777" w:rsidR="008A79CD" w:rsidRPr="00F15732" w:rsidRDefault="008A79CD" w:rsidP="004012A6">
            <w:pPr>
              <w:spacing w:after="0" w:line="240" w:lineRule="auto"/>
              <w:jc w:val="center"/>
              <w:rPr>
                <w:rFonts w:ascii="Times New Roman" w:eastAsia="Times New Roman" w:hAnsi="Times New Roman" w:cs="Times New Roman"/>
                <w:b/>
                <w:bCs/>
                <w:color w:val="000000"/>
                <w:sz w:val="12"/>
                <w:szCs w:val="12"/>
              </w:rPr>
            </w:pPr>
            <w:r w:rsidRPr="00F15732">
              <w:rPr>
                <w:rFonts w:ascii="Times New Roman" w:eastAsia="Times New Roman" w:hAnsi="Times New Roman" w:cs="Times New Roman"/>
                <w:b/>
                <w:bCs/>
                <w:color w:val="000000"/>
                <w:sz w:val="12"/>
                <w:szCs w:val="12"/>
              </w:rPr>
              <w:t>25th Percentile</w:t>
            </w:r>
          </w:p>
        </w:tc>
        <w:tc>
          <w:tcPr>
            <w:tcW w:w="1160" w:type="dxa"/>
            <w:tcBorders>
              <w:top w:val="single" w:sz="12" w:space="0" w:color="auto"/>
              <w:left w:val="nil"/>
              <w:bottom w:val="single" w:sz="4" w:space="0" w:color="auto"/>
              <w:right w:val="nil"/>
            </w:tcBorders>
            <w:shd w:val="clear" w:color="auto" w:fill="auto"/>
            <w:noWrap/>
            <w:vAlign w:val="bottom"/>
            <w:hideMark/>
          </w:tcPr>
          <w:p w14:paraId="56A798A0" w14:textId="77777777" w:rsidR="008A79CD" w:rsidRPr="00F15732" w:rsidRDefault="008A79CD" w:rsidP="004012A6">
            <w:pPr>
              <w:spacing w:after="0" w:line="240" w:lineRule="auto"/>
              <w:jc w:val="center"/>
              <w:rPr>
                <w:rFonts w:ascii="Times New Roman" w:eastAsia="Times New Roman" w:hAnsi="Times New Roman" w:cs="Times New Roman"/>
                <w:b/>
                <w:bCs/>
                <w:color w:val="000000"/>
                <w:sz w:val="12"/>
                <w:szCs w:val="12"/>
              </w:rPr>
            </w:pPr>
            <w:r w:rsidRPr="00F15732">
              <w:rPr>
                <w:rFonts w:ascii="Times New Roman" w:eastAsia="Times New Roman" w:hAnsi="Times New Roman" w:cs="Times New Roman"/>
                <w:b/>
                <w:bCs/>
                <w:color w:val="000000"/>
                <w:sz w:val="12"/>
                <w:szCs w:val="12"/>
              </w:rPr>
              <w:t>75th Percentile</w:t>
            </w:r>
          </w:p>
        </w:tc>
        <w:tc>
          <w:tcPr>
            <w:tcW w:w="960" w:type="dxa"/>
            <w:tcBorders>
              <w:top w:val="single" w:sz="12" w:space="0" w:color="auto"/>
              <w:left w:val="nil"/>
              <w:bottom w:val="single" w:sz="4" w:space="0" w:color="auto"/>
              <w:right w:val="nil"/>
            </w:tcBorders>
            <w:shd w:val="clear" w:color="auto" w:fill="auto"/>
            <w:noWrap/>
            <w:vAlign w:val="bottom"/>
            <w:hideMark/>
          </w:tcPr>
          <w:p w14:paraId="76970C56" w14:textId="77777777" w:rsidR="008A79CD" w:rsidRPr="00F15732" w:rsidRDefault="008A79CD" w:rsidP="004012A6">
            <w:pPr>
              <w:spacing w:after="0" w:line="240" w:lineRule="auto"/>
              <w:jc w:val="center"/>
              <w:rPr>
                <w:rFonts w:ascii="Times New Roman" w:eastAsia="Times New Roman" w:hAnsi="Times New Roman" w:cs="Times New Roman"/>
                <w:b/>
                <w:bCs/>
                <w:color w:val="000000"/>
                <w:sz w:val="12"/>
                <w:szCs w:val="12"/>
              </w:rPr>
            </w:pPr>
            <w:r w:rsidRPr="00F15732">
              <w:rPr>
                <w:rFonts w:ascii="Times New Roman" w:eastAsia="Times New Roman" w:hAnsi="Times New Roman" w:cs="Times New Roman"/>
                <w:b/>
                <w:bCs/>
                <w:color w:val="000000"/>
                <w:sz w:val="12"/>
                <w:szCs w:val="12"/>
              </w:rPr>
              <w:t>Std. Dev.</w:t>
            </w:r>
          </w:p>
        </w:tc>
        <w:tc>
          <w:tcPr>
            <w:tcW w:w="840" w:type="dxa"/>
            <w:tcBorders>
              <w:top w:val="single" w:sz="12" w:space="0" w:color="auto"/>
              <w:left w:val="nil"/>
              <w:bottom w:val="single" w:sz="4" w:space="0" w:color="auto"/>
              <w:right w:val="nil"/>
            </w:tcBorders>
            <w:shd w:val="clear" w:color="auto" w:fill="auto"/>
            <w:noWrap/>
            <w:vAlign w:val="bottom"/>
            <w:hideMark/>
          </w:tcPr>
          <w:p w14:paraId="1BC133C2" w14:textId="77777777" w:rsidR="008A79CD" w:rsidRPr="00F15732" w:rsidRDefault="008A79CD" w:rsidP="004012A6">
            <w:pPr>
              <w:spacing w:after="0" w:line="240" w:lineRule="auto"/>
              <w:jc w:val="center"/>
              <w:rPr>
                <w:rFonts w:ascii="Times New Roman" w:eastAsia="Times New Roman" w:hAnsi="Times New Roman" w:cs="Times New Roman"/>
                <w:b/>
                <w:bCs/>
                <w:color w:val="000000"/>
                <w:sz w:val="12"/>
                <w:szCs w:val="12"/>
              </w:rPr>
            </w:pPr>
            <w:r w:rsidRPr="00F15732">
              <w:rPr>
                <w:rFonts w:ascii="Times New Roman" w:eastAsia="Times New Roman" w:hAnsi="Times New Roman" w:cs="Times New Roman"/>
                <w:b/>
                <w:bCs/>
                <w:color w:val="000000"/>
                <w:sz w:val="12"/>
                <w:szCs w:val="12"/>
              </w:rPr>
              <w:t>Min.</w:t>
            </w:r>
          </w:p>
        </w:tc>
        <w:tc>
          <w:tcPr>
            <w:tcW w:w="840" w:type="dxa"/>
            <w:tcBorders>
              <w:top w:val="single" w:sz="12" w:space="0" w:color="auto"/>
              <w:left w:val="nil"/>
              <w:bottom w:val="single" w:sz="4" w:space="0" w:color="auto"/>
              <w:right w:val="nil"/>
            </w:tcBorders>
            <w:shd w:val="clear" w:color="auto" w:fill="auto"/>
            <w:noWrap/>
            <w:vAlign w:val="bottom"/>
            <w:hideMark/>
          </w:tcPr>
          <w:p w14:paraId="5DEB5E56" w14:textId="77777777" w:rsidR="008A79CD" w:rsidRPr="00F15732" w:rsidRDefault="008A79CD" w:rsidP="004012A6">
            <w:pPr>
              <w:spacing w:after="0" w:line="240" w:lineRule="auto"/>
              <w:jc w:val="center"/>
              <w:rPr>
                <w:rFonts w:ascii="Times New Roman" w:eastAsia="Times New Roman" w:hAnsi="Times New Roman" w:cs="Times New Roman"/>
                <w:b/>
                <w:bCs/>
                <w:color w:val="000000"/>
                <w:sz w:val="12"/>
                <w:szCs w:val="12"/>
              </w:rPr>
            </w:pPr>
            <w:r w:rsidRPr="00F15732">
              <w:rPr>
                <w:rFonts w:ascii="Times New Roman" w:eastAsia="Times New Roman" w:hAnsi="Times New Roman" w:cs="Times New Roman"/>
                <w:b/>
                <w:bCs/>
                <w:color w:val="000000"/>
                <w:sz w:val="12"/>
                <w:szCs w:val="12"/>
              </w:rPr>
              <w:t>Max.</w:t>
            </w:r>
          </w:p>
        </w:tc>
      </w:tr>
      <w:tr w:rsidR="008A79CD" w:rsidRPr="00F15732" w14:paraId="0D430048" w14:textId="77777777" w:rsidTr="004012A6">
        <w:trPr>
          <w:trHeight w:val="165"/>
          <w:jc w:val="center"/>
        </w:trPr>
        <w:tc>
          <w:tcPr>
            <w:tcW w:w="3560" w:type="dxa"/>
            <w:tcBorders>
              <w:top w:val="nil"/>
              <w:left w:val="nil"/>
              <w:bottom w:val="single" w:sz="4" w:space="0" w:color="auto"/>
              <w:right w:val="nil"/>
            </w:tcBorders>
            <w:shd w:val="clear" w:color="auto" w:fill="auto"/>
            <w:noWrap/>
            <w:vAlign w:val="center"/>
            <w:hideMark/>
          </w:tcPr>
          <w:p w14:paraId="69401315" w14:textId="77777777" w:rsidR="008A79CD" w:rsidRPr="00F15732" w:rsidRDefault="008A79CD" w:rsidP="004012A6">
            <w:pPr>
              <w:spacing w:after="0" w:line="240" w:lineRule="auto"/>
              <w:rPr>
                <w:rFonts w:ascii="Times New Roman" w:eastAsia="Times New Roman" w:hAnsi="Times New Roman" w:cs="Times New Roman"/>
                <w:b/>
                <w:bCs/>
                <w:i/>
                <w:iCs/>
                <w:color w:val="000000"/>
                <w:sz w:val="12"/>
                <w:szCs w:val="12"/>
              </w:rPr>
            </w:pPr>
            <w:r w:rsidRPr="00F15732">
              <w:rPr>
                <w:rFonts w:ascii="Times New Roman" w:eastAsia="Times New Roman" w:hAnsi="Times New Roman" w:cs="Times New Roman"/>
                <w:b/>
                <w:bCs/>
                <w:i/>
                <w:iCs/>
                <w:color w:val="000000"/>
                <w:sz w:val="12"/>
                <w:szCs w:val="12"/>
              </w:rPr>
              <w:t>Dependent Variable</w:t>
            </w:r>
          </w:p>
        </w:tc>
        <w:tc>
          <w:tcPr>
            <w:tcW w:w="840" w:type="dxa"/>
            <w:tcBorders>
              <w:top w:val="nil"/>
              <w:left w:val="nil"/>
              <w:bottom w:val="nil"/>
              <w:right w:val="nil"/>
            </w:tcBorders>
            <w:shd w:val="clear" w:color="auto" w:fill="auto"/>
            <w:noWrap/>
            <w:vAlign w:val="bottom"/>
            <w:hideMark/>
          </w:tcPr>
          <w:p w14:paraId="5A290B68" w14:textId="77777777" w:rsidR="008A79CD" w:rsidRPr="00F15732" w:rsidRDefault="008A79CD" w:rsidP="004012A6">
            <w:pPr>
              <w:spacing w:after="0" w:line="240" w:lineRule="auto"/>
              <w:rPr>
                <w:rFonts w:ascii="Times New Roman" w:eastAsia="Times New Roman" w:hAnsi="Times New Roman" w:cs="Times New Roman"/>
                <w:b/>
                <w:bCs/>
                <w:i/>
                <w:iCs/>
                <w:color w:val="000000"/>
                <w:sz w:val="12"/>
                <w:szCs w:val="12"/>
              </w:rPr>
            </w:pPr>
          </w:p>
        </w:tc>
        <w:tc>
          <w:tcPr>
            <w:tcW w:w="1160" w:type="dxa"/>
            <w:tcBorders>
              <w:top w:val="nil"/>
              <w:left w:val="nil"/>
              <w:bottom w:val="nil"/>
              <w:right w:val="nil"/>
            </w:tcBorders>
            <w:shd w:val="clear" w:color="auto" w:fill="auto"/>
            <w:noWrap/>
            <w:vAlign w:val="bottom"/>
            <w:hideMark/>
          </w:tcPr>
          <w:p w14:paraId="73A77B81" w14:textId="77777777" w:rsidR="008A79CD" w:rsidRPr="00F15732" w:rsidRDefault="008A79CD" w:rsidP="004012A6">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7B3A0530" w14:textId="77777777" w:rsidR="008A79CD" w:rsidRPr="00F15732" w:rsidRDefault="008A79CD" w:rsidP="004012A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BE5F00E" w14:textId="77777777" w:rsidR="008A79CD" w:rsidRPr="00F15732" w:rsidRDefault="008A79CD" w:rsidP="004012A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3F373F66" w14:textId="77777777" w:rsidR="008A79CD" w:rsidRPr="00F15732" w:rsidRDefault="008A79CD" w:rsidP="004012A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4587FEB3" w14:textId="77777777" w:rsidR="008A79CD" w:rsidRPr="00F15732" w:rsidRDefault="008A79CD" w:rsidP="004012A6">
            <w:pPr>
              <w:spacing w:after="0" w:line="240" w:lineRule="auto"/>
              <w:rPr>
                <w:rFonts w:ascii="Times New Roman" w:eastAsia="Times New Roman" w:hAnsi="Times New Roman" w:cs="Times New Roman"/>
                <w:sz w:val="20"/>
                <w:szCs w:val="20"/>
              </w:rPr>
            </w:pPr>
          </w:p>
        </w:tc>
      </w:tr>
      <w:tr w:rsidR="008A79CD" w:rsidRPr="00F15732" w14:paraId="1C337FDB" w14:textId="77777777" w:rsidTr="004012A6">
        <w:trPr>
          <w:trHeight w:val="165"/>
          <w:jc w:val="center"/>
        </w:trPr>
        <w:tc>
          <w:tcPr>
            <w:tcW w:w="3560" w:type="dxa"/>
            <w:tcBorders>
              <w:top w:val="nil"/>
              <w:left w:val="nil"/>
              <w:bottom w:val="nil"/>
              <w:right w:val="nil"/>
            </w:tcBorders>
            <w:shd w:val="clear" w:color="auto" w:fill="auto"/>
            <w:noWrap/>
            <w:hideMark/>
          </w:tcPr>
          <w:p w14:paraId="5E6E892B" w14:textId="77777777" w:rsidR="008A79CD" w:rsidRPr="00F15732" w:rsidRDefault="008A79CD" w:rsidP="004012A6">
            <w:pPr>
              <w:spacing w:after="0" w:line="240" w:lineRule="auto"/>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Business Performance</w:t>
            </w:r>
          </w:p>
        </w:tc>
        <w:tc>
          <w:tcPr>
            <w:tcW w:w="840" w:type="dxa"/>
            <w:tcBorders>
              <w:top w:val="nil"/>
              <w:left w:val="nil"/>
              <w:bottom w:val="nil"/>
              <w:right w:val="nil"/>
            </w:tcBorders>
            <w:shd w:val="clear" w:color="auto" w:fill="auto"/>
            <w:noWrap/>
            <w:hideMark/>
          </w:tcPr>
          <w:p w14:paraId="51912D9B"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60.121</w:t>
            </w:r>
          </w:p>
        </w:tc>
        <w:tc>
          <w:tcPr>
            <w:tcW w:w="1160" w:type="dxa"/>
            <w:tcBorders>
              <w:top w:val="nil"/>
              <w:left w:val="nil"/>
              <w:bottom w:val="nil"/>
              <w:right w:val="nil"/>
            </w:tcBorders>
            <w:shd w:val="clear" w:color="auto" w:fill="auto"/>
            <w:noWrap/>
            <w:hideMark/>
          </w:tcPr>
          <w:p w14:paraId="498F7E3B"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37.960</w:t>
            </w:r>
          </w:p>
        </w:tc>
        <w:tc>
          <w:tcPr>
            <w:tcW w:w="1160" w:type="dxa"/>
            <w:tcBorders>
              <w:top w:val="nil"/>
              <w:left w:val="nil"/>
              <w:bottom w:val="nil"/>
              <w:right w:val="nil"/>
            </w:tcBorders>
            <w:shd w:val="clear" w:color="auto" w:fill="auto"/>
            <w:noWrap/>
            <w:hideMark/>
          </w:tcPr>
          <w:p w14:paraId="20EA7EFE"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69.268</w:t>
            </w:r>
          </w:p>
        </w:tc>
        <w:tc>
          <w:tcPr>
            <w:tcW w:w="960" w:type="dxa"/>
            <w:tcBorders>
              <w:top w:val="nil"/>
              <w:left w:val="nil"/>
              <w:bottom w:val="nil"/>
              <w:right w:val="nil"/>
            </w:tcBorders>
            <w:shd w:val="clear" w:color="auto" w:fill="auto"/>
            <w:noWrap/>
            <w:vAlign w:val="bottom"/>
            <w:hideMark/>
          </w:tcPr>
          <w:p w14:paraId="5F169CC8"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13.243</w:t>
            </w:r>
          </w:p>
        </w:tc>
        <w:tc>
          <w:tcPr>
            <w:tcW w:w="840" w:type="dxa"/>
            <w:tcBorders>
              <w:top w:val="nil"/>
              <w:left w:val="nil"/>
              <w:bottom w:val="nil"/>
              <w:right w:val="nil"/>
            </w:tcBorders>
            <w:shd w:val="clear" w:color="auto" w:fill="auto"/>
            <w:noWrap/>
            <w:vAlign w:val="bottom"/>
            <w:hideMark/>
          </w:tcPr>
          <w:p w14:paraId="01897B94"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20.925</w:t>
            </w:r>
          </w:p>
        </w:tc>
        <w:tc>
          <w:tcPr>
            <w:tcW w:w="840" w:type="dxa"/>
            <w:tcBorders>
              <w:top w:val="nil"/>
              <w:left w:val="nil"/>
              <w:bottom w:val="nil"/>
              <w:right w:val="nil"/>
            </w:tcBorders>
            <w:shd w:val="clear" w:color="auto" w:fill="auto"/>
            <w:noWrap/>
            <w:vAlign w:val="bottom"/>
            <w:hideMark/>
          </w:tcPr>
          <w:p w14:paraId="125684DB"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91.240</w:t>
            </w:r>
          </w:p>
        </w:tc>
      </w:tr>
      <w:tr w:rsidR="008A79CD" w:rsidRPr="00F15732" w14:paraId="410FE5BA" w14:textId="77777777" w:rsidTr="004012A6">
        <w:trPr>
          <w:trHeight w:val="165"/>
          <w:jc w:val="center"/>
        </w:trPr>
        <w:tc>
          <w:tcPr>
            <w:tcW w:w="3560" w:type="dxa"/>
            <w:tcBorders>
              <w:top w:val="nil"/>
              <w:left w:val="nil"/>
              <w:bottom w:val="single" w:sz="4" w:space="0" w:color="auto"/>
              <w:right w:val="nil"/>
            </w:tcBorders>
            <w:shd w:val="clear" w:color="auto" w:fill="auto"/>
            <w:noWrap/>
            <w:vAlign w:val="bottom"/>
            <w:hideMark/>
          </w:tcPr>
          <w:p w14:paraId="7EBCBFAC" w14:textId="77777777" w:rsidR="008A79CD" w:rsidRPr="00F15732" w:rsidRDefault="008A79CD" w:rsidP="004012A6">
            <w:pPr>
              <w:spacing w:after="0" w:line="240" w:lineRule="auto"/>
              <w:rPr>
                <w:rFonts w:ascii="Times New Roman" w:eastAsia="Times New Roman" w:hAnsi="Times New Roman" w:cs="Times New Roman"/>
                <w:b/>
                <w:bCs/>
                <w:i/>
                <w:iCs/>
                <w:color w:val="000000"/>
                <w:sz w:val="12"/>
                <w:szCs w:val="12"/>
              </w:rPr>
            </w:pPr>
            <w:r w:rsidRPr="00F15732">
              <w:rPr>
                <w:rFonts w:ascii="Times New Roman" w:eastAsia="Times New Roman" w:hAnsi="Times New Roman" w:cs="Times New Roman"/>
                <w:b/>
                <w:bCs/>
                <w:i/>
                <w:iCs/>
                <w:color w:val="000000"/>
                <w:sz w:val="12"/>
                <w:szCs w:val="12"/>
              </w:rPr>
              <w:t xml:space="preserve">Alternative Measure for the Dependent Variable </w:t>
            </w:r>
          </w:p>
        </w:tc>
        <w:tc>
          <w:tcPr>
            <w:tcW w:w="840" w:type="dxa"/>
            <w:tcBorders>
              <w:top w:val="nil"/>
              <w:left w:val="nil"/>
              <w:bottom w:val="nil"/>
              <w:right w:val="nil"/>
            </w:tcBorders>
            <w:shd w:val="clear" w:color="auto" w:fill="auto"/>
            <w:noWrap/>
            <w:vAlign w:val="bottom"/>
            <w:hideMark/>
          </w:tcPr>
          <w:p w14:paraId="2A121A24" w14:textId="77777777" w:rsidR="008A79CD" w:rsidRPr="00F15732" w:rsidRDefault="008A79CD" w:rsidP="004012A6">
            <w:pPr>
              <w:spacing w:after="0" w:line="240" w:lineRule="auto"/>
              <w:rPr>
                <w:rFonts w:ascii="Times New Roman" w:eastAsia="Times New Roman" w:hAnsi="Times New Roman" w:cs="Times New Roman"/>
                <w:b/>
                <w:bCs/>
                <w:i/>
                <w:iCs/>
                <w:color w:val="000000"/>
                <w:sz w:val="12"/>
                <w:szCs w:val="12"/>
              </w:rPr>
            </w:pPr>
          </w:p>
        </w:tc>
        <w:tc>
          <w:tcPr>
            <w:tcW w:w="1160" w:type="dxa"/>
            <w:tcBorders>
              <w:top w:val="nil"/>
              <w:left w:val="nil"/>
              <w:bottom w:val="nil"/>
              <w:right w:val="nil"/>
            </w:tcBorders>
            <w:shd w:val="clear" w:color="auto" w:fill="auto"/>
            <w:noWrap/>
            <w:vAlign w:val="bottom"/>
            <w:hideMark/>
          </w:tcPr>
          <w:p w14:paraId="1381A17C"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6F1CD3AE"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FF1BEE9"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3835BE7F"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00D9DD6A"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r>
      <w:tr w:rsidR="008A79CD" w:rsidRPr="00F15732" w14:paraId="66D64258" w14:textId="77777777" w:rsidTr="004012A6">
        <w:trPr>
          <w:trHeight w:val="165"/>
          <w:jc w:val="center"/>
        </w:trPr>
        <w:tc>
          <w:tcPr>
            <w:tcW w:w="3560" w:type="dxa"/>
            <w:tcBorders>
              <w:top w:val="nil"/>
              <w:left w:val="nil"/>
              <w:bottom w:val="nil"/>
              <w:right w:val="nil"/>
            </w:tcBorders>
            <w:shd w:val="clear" w:color="auto" w:fill="auto"/>
            <w:noWrap/>
            <w:vAlign w:val="bottom"/>
            <w:hideMark/>
          </w:tcPr>
          <w:p w14:paraId="19ECEF95" w14:textId="77777777" w:rsidR="008A79CD" w:rsidRPr="00F15732" w:rsidRDefault="008A79CD" w:rsidP="004012A6">
            <w:pPr>
              <w:spacing w:after="0" w:line="240" w:lineRule="auto"/>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Current Account Balance (% of GDP)</w:t>
            </w:r>
          </w:p>
        </w:tc>
        <w:tc>
          <w:tcPr>
            <w:tcW w:w="840" w:type="dxa"/>
            <w:tcBorders>
              <w:top w:val="nil"/>
              <w:left w:val="nil"/>
              <w:bottom w:val="nil"/>
              <w:right w:val="nil"/>
            </w:tcBorders>
            <w:shd w:val="clear" w:color="auto" w:fill="auto"/>
            <w:noWrap/>
            <w:vAlign w:val="bottom"/>
            <w:hideMark/>
          </w:tcPr>
          <w:p w14:paraId="31AFF25C"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-3.154</w:t>
            </w:r>
          </w:p>
        </w:tc>
        <w:tc>
          <w:tcPr>
            <w:tcW w:w="1160" w:type="dxa"/>
            <w:tcBorders>
              <w:top w:val="nil"/>
              <w:left w:val="nil"/>
              <w:bottom w:val="nil"/>
              <w:right w:val="nil"/>
            </w:tcBorders>
            <w:shd w:val="clear" w:color="auto" w:fill="auto"/>
            <w:noWrap/>
            <w:vAlign w:val="bottom"/>
            <w:hideMark/>
          </w:tcPr>
          <w:p w14:paraId="45F174FC"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-19.001</w:t>
            </w:r>
          </w:p>
        </w:tc>
        <w:tc>
          <w:tcPr>
            <w:tcW w:w="1160" w:type="dxa"/>
            <w:tcBorders>
              <w:top w:val="nil"/>
              <w:left w:val="nil"/>
              <w:bottom w:val="nil"/>
              <w:right w:val="nil"/>
            </w:tcBorders>
            <w:shd w:val="clear" w:color="auto" w:fill="auto"/>
            <w:noWrap/>
            <w:vAlign w:val="bottom"/>
            <w:hideMark/>
          </w:tcPr>
          <w:p w14:paraId="5B21BEE9"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1.444</w:t>
            </w:r>
          </w:p>
        </w:tc>
        <w:tc>
          <w:tcPr>
            <w:tcW w:w="960" w:type="dxa"/>
            <w:tcBorders>
              <w:top w:val="nil"/>
              <w:left w:val="nil"/>
              <w:bottom w:val="nil"/>
              <w:right w:val="nil"/>
            </w:tcBorders>
            <w:shd w:val="clear" w:color="auto" w:fill="auto"/>
            <w:noWrap/>
            <w:vAlign w:val="bottom"/>
            <w:hideMark/>
          </w:tcPr>
          <w:p w14:paraId="38A5E8E8"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10.199</w:t>
            </w:r>
          </w:p>
        </w:tc>
        <w:tc>
          <w:tcPr>
            <w:tcW w:w="840" w:type="dxa"/>
            <w:tcBorders>
              <w:top w:val="nil"/>
              <w:left w:val="nil"/>
              <w:bottom w:val="nil"/>
              <w:right w:val="nil"/>
            </w:tcBorders>
            <w:shd w:val="clear" w:color="auto" w:fill="auto"/>
            <w:noWrap/>
            <w:vAlign w:val="bottom"/>
            <w:hideMark/>
          </w:tcPr>
          <w:p w14:paraId="4FE4D436"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-65.029</w:t>
            </w:r>
          </w:p>
        </w:tc>
        <w:tc>
          <w:tcPr>
            <w:tcW w:w="840" w:type="dxa"/>
            <w:tcBorders>
              <w:top w:val="nil"/>
              <w:left w:val="nil"/>
              <w:bottom w:val="nil"/>
              <w:right w:val="nil"/>
            </w:tcBorders>
            <w:shd w:val="clear" w:color="auto" w:fill="auto"/>
            <w:noWrap/>
            <w:vAlign w:val="bottom"/>
            <w:hideMark/>
          </w:tcPr>
          <w:p w14:paraId="18AE03D8"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45.454</w:t>
            </w:r>
          </w:p>
        </w:tc>
      </w:tr>
      <w:tr w:rsidR="008A79CD" w:rsidRPr="00F15732" w14:paraId="2110B953" w14:textId="77777777" w:rsidTr="004012A6">
        <w:trPr>
          <w:trHeight w:val="165"/>
          <w:jc w:val="center"/>
        </w:trPr>
        <w:tc>
          <w:tcPr>
            <w:tcW w:w="3560" w:type="dxa"/>
            <w:tcBorders>
              <w:top w:val="nil"/>
              <w:left w:val="nil"/>
              <w:bottom w:val="single" w:sz="4" w:space="0" w:color="auto"/>
              <w:right w:val="nil"/>
            </w:tcBorders>
            <w:shd w:val="clear" w:color="auto" w:fill="auto"/>
            <w:noWrap/>
            <w:vAlign w:val="center"/>
            <w:hideMark/>
          </w:tcPr>
          <w:p w14:paraId="44BC11BF" w14:textId="77777777" w:rsidR="008A79CD" w:rsidRPr="00F15732" w:rsidRDefault="008A79CD" w:rsidP="004012A6">
            <w:pPr>
              <w:spacing w:after="0" w:line="240" w:lineRule="auto"/>
              <w:rPr>
                <w:rFonts w:ascii="Times New Roman" w:eastAsia="Times New Roman" w:hAnsi="Times New Roman" w:cs="Times New Roman"/>
                <w:b/>
                <w:bCs/>
                <w:i/>
                <w:iCs/>
                <w:color w:val="000000"/>
                <w:sz w:val="12"/>
                <w:szCs w:val="12"/>
              </w:rPr>
            </w:pPr>
            <w:r w:rsidRPr="00F15732">
              <w:rPr>
                <w:rFonts w:ascii="Times New Roman" w:eastAsia="Times New Roman" w:hAnsi="Times New Roman" w:cs="Times New Roman"/>
                <w:b/>
                <w:bCs/>
                <w:i/>
                <w:iCs/>
                <w:color w:val="000000"/>
                <w:sz w:val="12"/>
                <w:szCs w:val="12"/>
              </w:rPr>
              <w:t>Key Independent variable</w:t>
            </w:r>
          </w:p>
        </w:tc>
        <w:tc>
          <w:tcPr>
            <w:tcW w:w="840" w:type="dxa"/>
            <w:tcBorders>
              <w:top w:val="nil"/>
              <w:left w:val="nil"/>
              <w:bottom w:val="nil"/>
              <w:right w:val="nil"/>
            </w:tcBorders>
            <w:shd w:val="clear" w:color="auto" w:fill="auto"/>
            <w:noWrap/>
            <w:vAlign w:val="bottom"/>
            <w:hideMark/>
          </w:tcPr>
          <w:p w14:paraId="7E0195D0" w14:textId="77777777" w:rsidR="008A79CD" w:rsidRPr="00F15732" w:rsidRDefault="008A79CD" w:rsidP="004012A6">
            <w:pPr>
              <w:spacing w:after="0" w:line="240" w:lineRule="auto"/>
              <w:rPr>
                <w:rFonts w:ascii="Times New Roman" w:eastAsia="Times New Roman" w:hAnsi="Times New Roman" w:cs="Times New Roman"/>
                <w:b/>
                <w:bCs/>
                <w:i/>
                <w:iCs/>
                <w:color w:val="000000"/>
                <w:sz w:val="12"/>
                <w:szCs w:val="12"/>
              </w:rPr>
            </w:pPr>
          </w:p>
        </w:tc>
        <w:tc>
          <w:tcPr>
            <w:tcW w:w="1160" w:type="dxa"/>
            <w:tcBorders>
              <w:top w:val="nil"/>
              <w:left w:val="nil"/>
              <w:bottom w:val="nil"/>
              <w:right w:val="nil"/>
            </w:tcBorders>
            <w:shd w:val="clear" w:color="auto" w:fill="auto"/>
            <w:noWrap/>
            <w:vAlign w:val="bottom"/>
            <w:hideMark/>
          </w:tcPr>
          <w:p w14:paraId="1DDD4D11"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4DE24C6F"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D9B0E32"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407C8621"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04328479"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r>
      <w:tr w:rsidR="008A79CD" w:rsidRPr="00F15732" w14:paraId="66211CB3" w14:textId="77777777" w:rsidTr="004012A6">
        <w:trPr>
          <w:trHeight w:val="165"/>
          <w:jc w:val="center"/>
        </w:trPr>
        <w:tc>
          <w:tcPr>
            <w:tcW w:w="3560" w:type="dxa"/>
            <w:tcBorders>
              <w:top w:val="nil"/>
              <w:left w:val="nil"/>
              <w:bottom w:val="nil"/>
              <w:right w:val="nil"/>
            </w:tcBorders>
            <w:shd w:val="clear" w:color="auto" w:fill="auto"/>
            <w:noWrap/>
            <w:vAlign w:val="bottom"/>
            <w:hideMark/>
          </w:tcPr>
          <w:p w14:paraId="19A274CE" w14:textId="77777777" w:rsidR="008A79CD" w:rsidRPr="00F15732" w:rsidRDefault="008A79CD" w:rsidP="004012A6">
            <w:pPr>
              <w:spacing w:after="0" w:line="240" w:lineRule="auto"/>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Terrorist Incidents (per 100000 of Population)</w:t>
            </w:r>
          </w:p>
        </w:tc>
        <w:tc>
          <w:tcPr>
            <w:tcW w:w="840" w:type="dxa"/>
            <w:tcBorders>
              <w:top w:val="nil"/>
              <w:left w:val="nil"/>
              <w:bottom w:val="nil"/>
              <w:right w:val="nil"/>
            </w:tcBorders>
            <w:shd w:val="clear" w:color="auto" w:fill="auto"/>
            <w:noWrap/>
            <w:hideMark/>
          </w:tcPr>
          <w:p w14:paraId="0867B98A"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0.184</w:t>
            </w:r>
          </w:p>
        </w:tc>
        <w:tc>
          <w:tcPr>
            <w:tcW w:w="1160" w:type="dxa"/>
            <w:tcBorders>
              <w:top w:val="nil"/>
              <w:left w:val="nil"/>
              <w:bottom w:val="nil"/>
              <w:right w:val="nil"/>
            </w:tcBorders>
            <w:shd w:val="clear" w:color="auto" w:fill="auto"/>
            <w:noWrap/>
            <w:hideMark/>
          </w:tcPr>
          <w:p w14:paraId="0E45872D"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0.000</w:t>
            </w:r>
          </w:p>
        </w:tc>
        <w:tc>
          <w:tcPr>
            <w:tcW w:w="1160" w:type="dxa"/>
            <w:tcBorders>
              <w:top w:val="nil"/>
              <w:left w:val="nil"/>
              <w:bottom w:val="nil"/>
              <w:right w:val="nil"/>
            </w:tcBorders>
            <w:shd w:val="clear" w:color="auto" w:fill="auto"/>
            <w:noWrap/>
            <w:hideMark/>
          </w:tcPr>
          <w:p w14:paraId="1C5F8AFD"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0.040</w:t>
            </w:r>
          </w:p>
        </w:tc>
        <w:tc>
          <w:tcPr>
            <w:tcW w:w="960" w:type="dxa"/>
            <w:tcBorders>
              <w:top w:val="nil"/>
              <w:left w:val="nil"/>
              <w:bottom w:val="nil"/>
              <w:right w:val="nil"/>
            </w:tcBorders>
            <w:shd w:val="clear" w:color="auto" w:fill="auto"/>
            <w:noWrap/>
            <w:vAlign w:val="bottom"/>
            <w:hideMark/>
          </w:tcPr>
          <w:p w14:paraId="1863C3E2"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0.826</w:t>
            </w:r>
          </w:p>
        </w:tc>
        <w:tc>
          <w:tcPr>
            <w:tcW w:w="840" w:type="dxa"/>
            <w:tcBorders>
              <w:top w:val="nil"/>
              <w:left w:val="nil"/>
              <w:bottom w:val="nil"/>
              <w:right w:val="nil"/>
            </w:tcBorders>
            <w:shd w:val="clear" w:color="auto" w:fill="auto"/>
            <w:noWrap/>
            <w:vAlign w:val="bottom"/>
            <w:hideMark/>
          </w:tcPr>
          <w:p w14:paraId="465E82E1"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0.000</w:t>
            </w:r>
          </w:p>
        </w:tc>
        <w:tc>
          <w:tcPr>
            <w:tcW w:w="840" w:type="dxa"/>
            <w:tcBorders>
              <w:top w:val="nil"/>
              <w:left w:val="nil"/>
              <w:bottom w:val="nil"/>
              <w:right w:val="nil"/>
            </w:tcBorders>
            <w:shd w:val="clear" w:color="auto" w:fill="auto"/>
            <w:noWrap/>
            <w:vAlign w:val="bottom"/>
            <w:hideMark/>
          </w:tcPr>
          <w:p w14:paraId="32CFBA0C"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11.544</w:t>
            </w:r>
          </w:p>
        </w:tc>
      </w:tr>
      <w:tr w:rsidR="008A79CD" w:rsidRPr="00F15732" w14:paraId="79E7B4B1" w14:textId="77777777" w:rsidTr="004012A6">
        <w:trPr>
          <w:trHeight w:val="165"/>
          <w:jc w:val="center"/>
        </w:trPr>
        <w:tc>
          <w:tcPr>
            <w:tcW w:w="3560" w:type="dxa"/>
            <w:tcBorders>
              <w:top w:val="nil"/>
              <w:left w:val="nil"/>
              <w:bottom w:val="nil"/>
              <w:right w:val="nil"/>
            </w:tcBorders>
            <w:shd w:val="clear" w:color="auto" w:fill="auto"/>
            <w:noWrap/>
            <w:vAlign w:val="bottom"/>
            <w:hideMark/>
          </w:tcPr>
          <w:p w14:paraId="1F56DDAA" w14:textId="77777777" w:rsidR="008A79CD" w:rsidRPr="00F15732" w:rsidRDefault="008A79CD" w:rsidP="004012A6">
            <w:pPr>
              <w:spacing w:after="0" w:line="240" w:lineRule="auto"/>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Number of Fatalities and Injuries (per 100000 of Population)</w:t>
            </w:r>
          </w:p>
        </w:tc>
        <w:tc>
          <w:tcPr>
            <w:tcW w:w="840" w:type="dxa"/>
            <w:tcBorders>
              <w:top w:val="nil"/>
              <w:left w:val="nil"/>
              <w:bottom w:val="nil"/>
              <w:right w:val="nil"/>
            </w:tcBorders>
            <w:shd w:val="clear" w:color="auto" w:fill="auto"/>
            <w:noWrap/>
            <w:vAlign w:val="bottom"/>
            <w:hideMark/>
          </w:tcPr>
          <w:p w14:paraId="6282860B"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0.919</w:t>
            </w:r>
          </w:p>
        </w:tc>
        <w:tc>
          <w:tcPr>
            <w:tcW w:w="1160" w:type="dxa"/>
            <w:tcBorders>
              <w:top w:val="nil"/>
              <w:left w:val="nil"/>
              <w:bottom w:val="nil"/>
              <w:right w:val="nil"/>
            </w:tcBorders>
            <w:shd w:val="clear" w:color="auto" w:fill="auto"/>
            <w:noWrap/>
            <w:hideMark/>
          </w:tcPr>
          <w:p w14:paraId="445D322E"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0.000</w:t>
            </w:r>
          </w:p>
        </w:tc>
        <w:tc>
          <w:tcPr>
            <w:tcW w:w="1160" w:type="dxa"/>
            <w:tcBorders>
              <w:top w:val="nil"/>
              <w:left w:val="nil"/>
              <w:bottom w:val="nil"/>
              <w:right w:val="nil"/>
            </w:tcBorders>
            <w:shd w:val="clear" w:color="auto" w:fill="auto"/>
            <w:noWrap/>
            <w:vAlign w:val="bottom"/>
            <w:hideMark/>
          </w:tcPr>
          <w:p w14:paraId="465AF4EA"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0.073</w:t>
            </w:r>
          </w:p>
        </w:tc>
        <w:tc>
          <w:tcPr>
            <w:tcW w:w="960" w:type="dxa"/>
            <w:tcBorders>
              <w:top w:val="nil"/>
              <w:left w:val="nil"/>
              <w:bottom w:val="nil"/>
              <w:right w:val="nil"/>
            </w:tcBorders>
            <w:shd w:val="clear" w:color="auto" w:fill="auto"/>
            <w:noWrap/>
            <w:vAlign w:val="bottom"/>
            <w:hideMark/>
          </w:tcPr>
          <w:p w14:paraId="2A72858F"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5.197</w:t>
            </w:r>
          </w:p>
        </w:tc>
        <w:tc>
          <w:tcPr>
            <w:tcW w:w="840" w:type="dxa"/>
            <w:tcBorders>
              <w:top w:val="nil"/>
              <w:left w:val="nil"/>
              <w:bottom w:val="nil"/>
              <w:right w:val="nil"/>
            </w:tcBorders>
            <w:shd w:val="clear" w:color="auto" w:fill="auto"/>
            <w:noWrap/>
            <w:vAlign w:val="bottom"/>
            <w:hideMark/>
          </w:tcPr>
          <w:p w14:paraId="067A7C8B"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0.000</w:t>
            </w:r>
          </w:p>
        </w:tc>
        <w:tc>
          <w:tcPr>
            <w:tcW w:w="840" w:type="dxa"/>
            <w:tcBorders>
              <w:top w:val="nil"/>
              <w:left w:val="nil"/>
              <w:bottom w:val="nil"/>
              <w:right w:val="nil"/>
            </w:tcBorders>
            <w:shd w:val="clear" w:color="auto" w:fill="auto"/>
            <w:noWrap/>
            <w:vAlign w:val="bottom"/>
            <w:hideMark/>
          </w:tcPr>
          <w:p w14:paraId="24089FD0"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90.518</w:t>
            </w:r>
          </w:p>
        </w:tc>
      </w:tr>
      <w:tr w:rsidR="008A79CD" w:rsidRPr="00F15732" w14:paraId="425D4066" w14:textId="77777777" w:rsidTr="004012A6">
        <w:trPr>
          <w:trHeight w:val="165"/>
          <w:jc w:val="center"/>
        </w:trPr>
        <w:tc>
          <w:tcPr>
            <w:tcW w:w="3560" w:type="dxa"/>
            <w:tcBorders>
              <w:top w:val="nil"/>
              <w:left w:val="nil"/>
              <w:bottom w:val="single" w:sz="4" w:space="0" w:color="auto"/>
              <w:right w:val="nil"/>
            </w:tcBorders>
            <w:shd w:val="clear" w:color="auto" w:fill="auto"/>
            <w:noWrap/>
            <w:vAlign w:val="center"/>
            <w:hideMark/>
          </w:tcPr>
          <w:p w14:paraId="490BEB1A" w14:textId="77777777" w:rsidR="008A79CD" w:rsidRPr="00F15732" w:rsidRDefault="008A79CD" w:rsidP="004012A6">
            <w:pPr>
              <w:spacing w:after="0" w:line="240" w:lineRule="auto"/>
              <w:rPr>
                <w:rFonts w:ascii="Times New Roman" w:eastAsia="Times New Roman" w:hAnsi="Times New Roman" w:cs="Times New Roman"/>
                <w:b/>
                <w:bCs/>
                <w:i/>
                <w:iCs/>
                <w:color w:val="000000"/>
                <w:sz w:val="12"/>
                <w:szCs w:val="12"/>
              </w:rPr>
            </w:pPr>
            <w:r w:rsidRPr="00F15732">
              <w:rPr>
                <w:rFonts w:ascii="Times New Roman" w:eastAsia="Times New Roman" w:hAnsi="Times New Roman" w:cs="Times New Roman"/>
                <w:b/>
                <w:bCs/>
                <w:i/>
                <w:iCs/>
                <w:color w:val="000000"/>
                <w:sz w:val="12"/>
                <w:szCs w:val="12"/>
              </w:rPr>
              <w:t xml:space="preserve">Control variables </w:t>
            </w:r>
          </w:p>
        </w:tc>
        <w:tc>
          <w:tcPr>
            <w:tcW w:w="840" w:type="dxa"/>
            <w:tcBorders>
              <w:top w:val="nil"/>
              <w:left w:val="nil"/>
              <w:bottom w:val="nil"/>
              <w:right w:val="nil"/>
            </w:tcBorders>
            <w:shd w:val="clear" w:color="auto" w:fill="auto"/>
            <w:noWrap/>
            <w:vAlign w:val="bottom"/>
            <w:hideMark/>
          </w:tcPr>
          <w:p w14:paraId="69472793" w14:textId="77777777" w:rsidR="008A79CD" w:rsidRPr="00F15732" w:rsidRDefault="008A79CD" w:rsidP="004012A6">
            <w:pPr>
              <w:spacing w:after="0" w:line="240" w:lineRule="auto"/>
              <w:rPr>
                <w:rFonts w:ascii="Times New Roman" w:eastAsia="Times New Roman" w:hAnsi="Times New Roman" w:cs="Times New Roman"/>
                <w:b/>
                <w:bCs/>
                <w:i/>
                <w:iCs/>
                <w:color w:val="000000"/>
                <w:sz w:val="12"/>
                <w:szCs w:val="12"/>
              </w:rPr>
            </w:pPr>
          </w:p>
        </w:tc>
        <w:tc>
          <w:tcPr>
            <w:tcW w:w="1160" w:type="dxa"/>
            <w:tcBorders>
              <w:top w:val="nil"/>
              <w:left w:val="nil"/>
              <w:bottom w:val="nil"/>
              <w:right w:val="nil"/>
            </w:tcBorders>
            <w:shd w:val="clear" w:color="auto" w:fill="auto"/>
            <w:noWrap/>
            <w:vAlign w:val="bottom"/>
            <w:hideMark/>
          </w:tcPr>
          <w:p w14:paraId="69C61827"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6F9983A1"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F5BB42B"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2C1BB90D"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3E970310"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r>
      <w:tr w:rsidR="008A79CD" w:rsidRPr="00F15732" w14:paraId="76029BCA" w14:textId="77777777" w:rsidTr="004012A6">
        <w:trPr>
          <w:trHeight w:val="165"/>
          <w:jc w:val="center"/>
        </w:trPr>
        <w:tc>
          <w:tcPr>
            <w:tcW w:w="3560" w:type="dxa"/>
            <w:tcBorders>
              <w:top w:val="nil"/>
              <w:left w:val="nil"/>
              <w:bottom w:val="nil"/>
              <w:right w:val="nil"/>
            </w:tcBorders>
            <w:shd w:val="clear" w:color="auto" w:fill="auto"/>
            <w:noWrap/>
            <w:vAlign w:val="bottom"/>
            <w:hideMark/>
          </w:tcPr>
          <w:p w14:paraId="0E7C5CC1" w14:textId="77777777" w:rsidR="008A79CD" w:rsidRPr="00F15732" w:rsidRDefault="008A79CD" w:rsidP="004012A6">
            <w:pPr>
              <w:spacing w:after="0" w:line="240" w:lineRule="auto"/>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Saving (% of GDP)</w:t>
            </w:r>
          </w:p>
        </w:tc>
        <w:tc>
          <w:tcPr>
            <w:tcW w:w="840" w:type="dxa"/>
            <w:tcBorders>
              <w:top w:val="nil"/>
              <w:left w:val="nil"/>
              <w:bottom w:val="nil"/>
              <w:right w:val="nil"/>
            </w:tcBorders>
            <w:shd w:val="clear" w:color="auto" w:fill="auto"/>
            <w:noWrap/>
            <w:vAlign w:val="bottom"/>
            <w:hideMark/>
          </w:tcPr>
          <w:p w14:paraId="53FF0778"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19.490</w:t>
            </w:r>
          </w:p>
        </w:tc>
        <w:tc>
          <w:tcPr>
            <w:tcW w:w="1160" w:type="dxa"/>
            <w:tcBorders>
              <w:top w:val="nil"/>
              <w:left w:val="nil"/>
              <w:bottom w:val="nil"/>
              <w:right w:val="nil"/>
            </w:tcBorders>
            <w:shd w:val="clear" w:color="auto" w:fill="auto"/>
            <w:noWrap/>
            <w:vAlign w:val="bottom"/>
            <w:hideMark/>
          </w:tcPr>
          <w:p w14:paraId="79CE58A3"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-6.767</w:t>
            </w:r>
          </w:p>
        </w:tc>
        <w:tc>
          <w:tcPr>
            <w:tcW w:w="1160" w:type="dxa"/>
            <w:tcBorders>
              <w:top w:val="nil"/>
              <w:left w:val="nil"/>
              <w:bottom w:val="nil"/>
              <w:right w:val="nil"/>
            </w:tcBorders>
            <w:shd w:val="clear" w:color="auto" w:fill="auto"/>
            <w:noWrap/>
            <w:vAlign w:val="bottom"/>
            <w:hideMark/>
          </w:tcPr>
          <w:p w14:paraId="7C2B6171"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28.025</w:t>
            </w:r>
          </w:p>
        </w:tc>
        <w:tc>
          <w:tcPr>
            <w:tcW w:w="960" w:type="dxa"/>
            <w:tcBorders>
              <w:top w:val="nil"/>
              <w:left w:val="nil"/>
              <w:bottom w:val="nil"/>
              <w:right w:val="nil"/>
            </w:tcBorders>
            <w:shd w:val="clear" w:color="auto" w:fill="auto"/>
            <w:noWrap/>
            <w:vAlign w:val="bottom"/>
            <w:hideMark/>
          </w:tcPr>
          <w:p w14:paraId="2746328D"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17.345</w:t>
            </w:r>
          </w:p>
        </w:tc>
        <w:tc>
          <w:tcPr>
            <w:tcW w:w="840" w:type="dxa"/>
            <w:tcBorders>
              <w:top w:val="nil"/>
              <w:left w:val="nil"/>
              <w:bottom w:val="nil"/>
              <w:right w:val="nil"/>
            </w:tcBorders>
            <w:shd w:val="clear" w:color="auto" w:fill="auto"/>
            <w:noWrap/>
            <w:vAlign w:val="bottom"/>
            <w:hideMark/>
          </w:tcPr>
          <w:p w14:paraId="4B0E007F"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-66.922</w:t>
            </w:r>
          </w:p>
        </w:tc>
        <w:tc>
          <w:tcPr>
            <w:tcW w:w="840" w:type="dxa"/>
            <w:tcBorders>
              <w:top w:val="nil"/>
              <w:left w:val="nil"/>
              <w:bottom w:val="nil"/>
              <w:right w:val="nil"/>
            </w:tcBorders>
            <w:shd w:val="clear" w:color="auto" w:fill="auto"/>
            <w:noWrap/>
            <w:vAlign w:val="bottom"/>
            <w:hideMark/>
          </w:tcPr>
          <w:p w14:paraId="7335E798"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75.550</w:t>
            </w:r>
          </w:p>
        </w:tc>
      </w:tr>
      <w:tr w:rsidR="008A79CD" w:rsidRPr="00F15732" w14:paraId="1064505A" w14:textId="77777777" w:rsidTr="004012A6">
        <w:trPr>
          <w:trHeight w:val="165"/>
          <w:jc w:val="center"/>
        </w:trPr>
        <w:tc>
          <w:tcPr>
            <w:tcW w:w="3560" w:type="dxa"/>
            <w:tcBorders>
              <w:top w:val="nil"/>
              <w:left w:val="nil"/>
              <w:bottom w:val="nil"/>
              <w:right w:val="nil"/>
            </w:tcBorders>
            <w:shd w:val="clear" w:color="auto" w:fill="auto"/>
            <w:noWrap/>
            <w:vAlign w:val="bottom"/>
            <w:hideMark/>
          </w:tcPr>
          <w:p w14:paraId="5D1F9209" w14:textId="77777777" w:rsidR="008A79CD" w:rsidRPr="00F15732" w:rsidRDefault="008A79CD" w:rsidP="004012A6">
            <w:pPr>
              <w:spacing w:after="0" w:line="240" w:lineRule="auto"/>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Credit to Private Investors (% of GDP)</w:t>
            </w:r>
          </w:p>
        </w:tc>
        <w:tc>
          <w:tcPr>
            <w:tcW w:w="840" w:type="dxa"/>
            <w:tcBorders>
              <w:top w:val="nil"/>
              <w:left w:val="nil"/>
              <w:bottom w:val="nil"/>
              <w:right w:val="nil"/>
            </w:tcBorders>
            <w:shd w:val="clear" w:color="auto" w:fill="auto"/>
            <w:noWrap/>
            <w:hideMark/>
          </w:tcPr>
          <w:p w14:paraId="1F3254A3"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66.306</w:t>
            </w:r>
          </w:p>
        </w:tc>
        <w:tc>
          <w:tcPr>
            <w:tcW w:w="1160" w:type="dxa"/>
            <w:tcBorders>
              <w:top w:val="nil"/>
              <w:left w:val="nil"/>
              <w:bottom w:val="nil"/>
              <w:right w:val="nil"/>
            </w:tcBorders>
            <w:shd w:val="clear" w:color="auto" w:fill="auto"/>
            <w:noWrap/>
            <w:hideMark/>
          </w:tcPr>
          <w:p w14:paraId="68E5C43C"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6.499</w:t>
            </w:r>
          </w:p>
        </w:tc>
        <w:tc>
          <w:tcPr>
            <w:tcW w:w="1160" w:type="dxa"/>
            <w:tcBorders>
              <w:top w:val="nil"/>
              <w:left w:val="nil"/>
              <w:bottom w:val="nil"/>
              <w:right w:val="nil"/>
            </w:tcBorders>
            <w:shd w:val="clear" w:color="auto" w:fill="auto"/>
            <w:noWrap/>
            <w:hideMark/>
          </w:tcPr>
          <w:p w14:paraId="51A61587"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89.610</w:t>
            </w:r>
          </w:p>
        </w:tc>
        <w:tc>
          <w:tcPr>
            <w:tcW w:w="960" w:type="dxa"/>
            <w:tcBorders>
              <w:top w:val="nil"/>
              <w:left w:val="nil"/>
              <w:bottom w:val="nil"/>
              <w:right w:val="nil"/>
            </w:tcBorders>
            <w:shd w:val="clear" w:color="auto" w:fill="auto"/>
            <w:noWrap/>
            <w:vAlign w:val="bottom"/>
            <w:hideMark/>
          </w:tcPr>
          <w:p w14:paraId="6B94ACD0"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57.297</w:t>
            </w:r>
          </w:p>
        </w:tc>
        <w:tc>
          <w:tcPr>
            <w:tcW w:w="840" w:type="dxa"/>
            <w:tcBorders>
              <w:top w:val="nil"/>
              <w:left w:val="nil"/>
              <w:bottom w:val="nil"/>
              <w:right w:val="nil"/>
            </w:tcBorders>
            <w:shd w:val="clear" w:color="auto" w:fill="auto"/>
            <w:noWrap/>
            <w:vAlign w:val="bottom"/>
            <w:hideMark/>
          </w:tcPr>
          <w:p w14:paraId="41B6A06C"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-114.694</w:t>
            </w:r>
          </w:p>
        </w:tc>
        <w:tc>
          <w:tcPr>
            <w:tcW w:w="840" w:type="dxa"/>
            <w:tcBorders>
              <w:top w:val="nil"/>
              <w:left w:val="nil"/>
              <w:bottom w:val="nil"/>
              <w:right w:val="nil"/>
            </w:tcBorders>
            <w:shd w:val="clear" w:color="auto" w:fill="auto"/>
            <w:noWrap/>
            <w:vAlign w:val="bottom"/>
            <w:hideMark/>
          </w:tcPr>
          <w:p w14:paraId="163528A0"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317.410</w:t>
            </w:r>
          </w:p>
        </w:tc>
      </w:tr>
      <w:tr w:rsidR="008A79CD" w:rsidRPr="00F15732" w14:paraId="2A8FE5A8" w14:textId="77777777" w:rsidTr="004012A6">
        <w:trPr>
          <w:trHeight w:val="165"/>
          <w:jc w:val="center"/>
        </w:trPr>
        <w:tc>
          <w:tcPr>
            <w:tcW w:w="3560" w:type="dxa"/>
            <w:tcBorders>
              <w:top w:val="nil"/>
              <w:left w:val="nil"/>
              <w:bottom w:val="nil"/>
              <w:right w:val="nil"/>
            </w:tcBorders>
            <w:shd w:val="clear" w:color="auto" w:fill="auto"/>
            <w:noWrap/>
            <w:vAlign w:val="bottom"/>
            <w:hideMark/>
          </w:tcPr>
          <w:p w14:paraId="736B5872" w14:textId="77777777" w:rsidR="008A79CD" w:rsidRPr="00F15732" w:rsidRDefault="008A79CD" w:rsidP="004012A6">
            <w:pPr>
              <w:spacing w:after="0" w:line="240" w:lineRule="auto"/>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Inflation (%)</w:t>
            </w:r>
          </w:p>
        </w:tc>
        <w:tc>
          <w:tcPr>
            <w:tcW w:w="840" w:type="dxa"/>
            <w:tcBorders>
              <w:top w:val="nil"/>
              <w:left w:val="nil"/>
              <w:bottom w:val="nil"/>
              <w:right w:val="nil"/>
            </w:tcBorders>
            <w:shd w:val="clear" w:color="auto" w:fill="auto"/>
            <w:noWrap/>
            <w:hideMark/>
          </w:tcPr>
          <w:p w14:paraId="782CFFC0"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5.204</w:t>
            </w:r>
          </w:p>
        </w:tc>
        <w:tc>
          <w:tcPr>
            <w:tcW w:w="1160" w:type="dxa"/>
            <w:tcBorders>
              <w:top w:val="nil"/>
              <w:left w:val="nil"/>
              <w:bottom w:val="nil"/>
              <w:right w:val="nil"/>
            </w:tcBorders>
            <w:shd w:val="clear" w:color="auto" w:fill="auto"/>
            <w:noWrap/>
            <w:hideMark/>
          </w:tcPr>
          <w:p w14:paraId="715C7025"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-0.594</w:t>
            </w:r>
          </w:p>
        </w:tc>
        <w:tc>
          <w:tcPr>
            <w:tcW w:w="1160" w:type="dxa"/>
            <w:tcBorders>
              <w:top w:val="nil"/>
              <w:left w:val="nil"/>
              <w:bottom w:val="nil"/>
              <w:right w:val="nil"/>
            </w:tcBorders>
            <w:shd w:val="clear" w:color="auto" w:fill="auto"/>
            <w:noWrap/>
            <w:hideMark/>
          </w:tcPr>
          <w:p w14:paraId="02471DFA"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6.089</w:t>
            </w:r>
          </w:p>
        </w:tc>
        <w:tc>
          <w:tcPr>
            <w:tcW w:w="960" w:type="dxa"/>
            <w:tcBorders>
              <w:top w:val="nil"/>
              <w:left w:val="nil"/>
              <w:bottom w:val="nil"/>
              <w:right w:val="nil"/>
            </w:tcBorders>
            <w:shd w:val="clear" w:color="auto" w:fill="auto"/>
            <w:noWrap/>
            <w:vAlign w:val="bottom"/>
            <w:hideMark/>
          </w:tcPr>
          <w:p w14:paraId="7D55ADE6"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14.396</w:t>
            </w:r>
          </w:p>
        </w:tc>
        <w:tc>
          <w:tcPr>
            <w:tcW w:w="840" w:type="dxa"/>
            <w:tcBorders>
              <w:top w:val="nil"/>
              <w:left w:val="nil"/>
              <w:bottom w:val="nil"/>
              <w:right w:val="nil"/>
            </w:tcBorders>
            <w:shd w:val="clear" w:color="auto" w:fill="auto"/>
            <w:noWrap/>
            <w:vAlign w:val="bottom"/>
            <w:hideMark/>
          </w:tcPr>
          <w:p w14:paraId="5AFD4598"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-6.811</w:t>
            </w:r>
          </w:p>
        </w:tc>
        <w:tc>
          <w:tcPr>
            <w:tcW w:w="840" w:type="dxa"/>
            <w:tcBorders>
              <w:top w:val="nil"/>
              <w:left w:val="nil"/>
              <w:bottom w:val="nil"/>
              <w:right w:val="nil"/>
            </w:tcBorders>
            <w:shd w:val="clear" w:color="auto" w:fill="auto"/>
            <w:noWrap/>
            <w:vAlign w:val="bottom"/>
            <w:hideMark/>
          </w:tcPr>
          <w:p w14:paraId="4163BE7F"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379.848</w:t>
            </w:r>
          </w:p>
        </w:tc>
      </w:tr>
      <w:tr w:rsidR="008A79CD" w:rsidRPr="00F15732" w14:paraId="27BD4ABC" w14:textId="77777777" w:rsidTr="004012A6">
        <w:trPr>
          <w:trHeight w:val="165"/>
          <w:jc w:val="center"/>
        </w:trPr>
        <w:tc>
          <w:tcPr>
            <w:tcW w:w="3560" w:type="dxa"/>
            <w:tcBorders>
              <w:top w:val="nil"/>
              <w:left w:val="nil"/>
              <w:bottom w:val="nil"/>
              <w:right w:val="nil"/>
            </w:tcBorders>
            <w:shd w:val="clear" w:color="auto" w:fill="auto"/>
            <w:noWrap/>
            <w:vAlign w:val="bottom"/>
            <w:hideMark/>
          </w:tcPr>
          <w:p w14:paraId="6D6A1780" w14:textId="77777777" w:rsidR="008A79CD" w:rsidRPr="00F15732" w:rsidRDefault="008A79CD" w:rsidP="004012A6">
            <w:pPr>
              <w:spacing w:after="0" w:line="240" w:lineRule="auto"/>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Lending Rate (%)</w:t>
            </w:r>
          </w:p>
        </w:tc>
        <w:tc>
          <w:tcPr>
            <w:tcW w:w="840" w:type="dxa"/>
            <w:tcBorders>
              <w:top w:val="nil"/>
              <w:left w:val="nil"/>
              <w:bottom w:val="nil"/>
              <w:right w:val="nil"/>
            </w:tcBorders>
            <w:shd w:val="clear" w:color="auto" w:fill="auto"/>
            <w:noWrap/>
            <w:hideMark/>
          </w:tcPr>
          <w:p w14:paraId="1A146F8E"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11.726</w:t>
            </w:r>
          </w:p>
        </w:tc>
        <w:tc>
          <w:tcPr>
            <w:tcW w:w="1160" w:type="dxa"/>
            <w:tcBorders>
              <w:top w:val="nil"/>
              <w:left w:val="nil"/>
              <w:bottom w:val="nil"/>
              <w:right w:val="nil"/>
            </w:tcBorders>
            <w:shd w:val="clear" w:color="auto" w:fill="auto"/>
            <w:noWrap/>
            <w:hideMark/>
          </w:tcPr>
          <w:p w14:paraId="1D085D59"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3.477</w:t>
            </w:r>
          </w:p>
        </w:tc>
        <w:tc>
          <w:tcPr>
            <w:tcW w:w="1160" w:type="dxa"/>
            <w:tcBorders>
              <w:top w:val="nil"/>
              <w:left w:val="nil"/>
              <w:bottom w:val="nil"/>
              <w:right w:val="nil"/>
            </w:tcBorders>
            <w:shd w:val="clear" w:color="auto" w:fill="auto"/>
            <w:noWrap/>
            <w:hideMark/>
          </w:tcPr>
          <w:p w14:paraId="64F1F31A"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14.808</w:t>
            </w:r>
          </w:p>
        </w:tc>
        <w:tc>
          <w:tcPr>
            <w:tcW w:w="960" w:type="dxa"/>
            <w:tcBorders>
              <w:top w:val="nil"/>
              <w:left w:val="nil"/>
              <w:bottom w:val="nil"/>
              <w:right w:val="nil"/>
            </w:tcBorders>
            <w:shd w:val="clear" w:color="auto" w:fill="auto"/>
            <w:noWrap/>
            <w:vAlign w:val="bottom"/>
            <w:hideMark/>
          </w:tcPr>
          <w:p w14:paraId="31080922"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8.031</w:t>
            </w:r>
          </w:p>
        </w:tc>
        <w:tc>
          <w:tcPr>
            <w:tcW w:w="840" w:type="dxa"/>
            <w:tcBorders>
              <w:top w:val="nil"/>
              <w:left w:val="nil"/>
              <w:bottom w:val="nil"/>
              <w:right w:val="nil"/>
            </w:tcBorders>
            <w:shd w:val="clear" w:color="auto" w:fill="auto"/>
            <w:noWrap/>
            <w:vAlign w:val="bottom"/>
            <w:hideMark/>
          </w:tcPr>
          <w:p w14:paraId="1C532B48"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0.500</w:t>
            </w:r>
          </w:p>
        </w:tc>
        <w:tc>
          <w:tcPr>
            <w:tcW w:w="840" w:type="dxa"/>
            <w:tcBorders>
              <w:top w:val="nil"/>
              <w:left w:val="nil"/>
              <w:bottom w:val="nil"/>
              <w:right w:val="nil"/>
            </w:tcBorders>
            <w:shd w:val="clear" w:color="auto" w:fill="auto"/>
            <w:noWrap/>
            <w:vAlign w:val="bottom"/>
            <w:hideMark/>
          </w:tcPr>
          <w:p w14:paraId="3DB01909"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65.418</w:t>
            </w:r>
          </w:p>
        </w:tc>
      </w:tr>
      <w:tr w:rsidR="008A79CD" w:rsidRPr="00F15732" w14:paraId="6B5C2908" w14:textId="77777777" w:rsidTr="004012A6">
        <w:trPr>
          <w:trHeight w:val="165"/>
          <w:jc w:val="center"/>
        </w:trPr>
        <w:tc>
          <w:tcPr>
            <w:tcW w:w="3560" w:type="dxa"/>
            <w:tcBorders>
              <w:top w:val="nil"/>
              <w:left w:val="nil"/>
              <w:bottom w:val="nil"/>
              <w:right w:val="nil"/>
            </w:tcBorders>
            <w:shd w:val="clear" w:color="auto" w:fill="auto"/>
            <w:noWrap/>
            <w:vAlign w:val="bottom"/>
            <w:hideMark/>
          </w:tcPr>
          <w:p w14:paraId="23E8C752" w14:textId="77777777" w:rsidR="008A79CD" w:rsidRPr="00F15732" w:rsidRDefault="008A79CD" w:rsidP="004012A6">
            <w:pPr>
              <w:spacing w:after="0" w:line="240" w:lineRule="auto"/>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GDP/Capita Growth Rate (%)</w:t>
            </w:r>
          </w:p>
        </w:tc>
        <w:tc>
          <w:tcPr>
            <w:tcW w:w="840" w:type="dxa"/>
            <w:tcBorders>
              <w:top w:val="nil"/>
              <w:left w:val="nil"/>
              <w:bottom w:val="nil"/>
              <w:right w:val="nil"/>
            </w:tcBorders>
            <w:shd w:val="clear" w:color="auto" w:fill="auto"/>
            <w:noWrap/>
            <w:hideMark/>
          </w:tcPr>
          <w:p w14:paraId="34335108"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1.581</w:t>
            </w:r>
          </w:p>
        </w:tc>
        <w:tc>
          <w:tcPr>
            <w:tcW w:w="1160" w:type="dxa"/>
            <w:tcBorders>
              <w:top w:val="nil"/>
              <w:left w:val="nil"/>
              <w:bottom w:val="nil"/>
              <w:right w:val="nil"/>
            </w:tcBorders>
            <w:shd w:val="clear" w:color="auto" w:fill="auto"/>
            <w:noWrap/>
            <w:hideMark/>
          </w:tcPr>
          <w:p w14:paraId="2FB87B3F"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-5.405</w:t>
            </w:r>
          </w:p>
        </w:tc>
        <w:tc>
          <w:tcPr>
            <w:tcW w:w="1160" w:type="dxa"/>
            <w:tcBorders>
              <w:top w:val="nil"/>
              <w:left w:val="nil"/>
              <w:bottom w:val="nil"/>
              <w:right w:val="nil"/>
            </w:tcBorders>
            <w:shd w:val="clear" w:color="auto" w:fill="auto"/>
            <w:noWrap/>
            <w:hideMark/>
          </w:tcPr>
          <w:p w14:paraId="535CE379"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3.722</w:t>
            </w:r>
          </w:p>
        </w:tc>
        <w:tc>
          <w:tcPr>
            <w:tcW w:w="960" w:type="dxa"/>
            <w:tcBorders>
              <w:top w:val="nil"/>
              <w:left w:val="nil"/>
              <w:bottom w:val="nil"/>
              <w:right w:val="nil"/>
            </w:tcBorders>
            <w:shd w:val="clear" w:color="auto" w:fill="auto"/>
            <w:noWrap/>
            <w:vAlign w:val="bottom"/>
            <w:hideMark/>
          </w:tcPr>
          <w:p w14:paraId="2D8F6CA7"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5.635</w:t>
            </w:r>
          </w:p>
        </w:tc>
        <w:tc>
          <w:tcPr>
            <w:tcW w:w="840" w:type="dxa"/>
            <w:tcBorders>
              <w:top w:val="nil"/>
              <w:left w:val="nil"/>
              <w:bottom w:val="nil"/>
              <w:right w:val="nil"/>
            </w:tcBorders>
            <w:shd w:val="clear" w:color="auto" w:fill="auto"/>
            <w:noWrap/>
            <w:vAlign w:val="bottom"/>
            <w:hideMark/>
          </w:tcPr>
          <w:p w14:paraId="72481862"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-62.378</w:t>
            </w:r>
          </w:p>
        </w:tc>
        <w:tc>
          <w:tcPr>
            <w:tcW w:w="840" w:type="dxa"/>
            <w:tcBorders>
              <w:top w:val="nil"/>
              <w:left w:val="nil"/>
              <w:bottom w:val="nil"/>
              <w:right w:val="nil"/>
            </w:tcBorders>
            <w:shd w:val="clear" w:color="auto" w:fill="auto"/>
            <w:noWrap/>
            <w:vAlign w:val="bottom"/>
            <w:hideMark/>
          </w:tcPr>
          <w:p w14:paraId="52DC6003"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121.780</w:t>
            </w:r>
          </w:p>
        </w:tc>
      </w:tr>
      <w:tr w:rsidR="008A79CD" w:rsidRPr="00F15732" w14:paraId="3D82A7F1" w14:textId="77777777" w:rsidTr="004012A6">
        <w:trPr>
          <w:trHeight w:val="165"/>
          <w:jc w:val="center"/>
        </w:trPr>
        <w:tc>
          <w:tcPr>
            <w:tcW w:w="3560" w:type="dxa"/>
            <w:tcBorders>
              <w:top w:val="nil"/>
              <w:left w:val="nil"/>
              <w:bottom w:val="nil"/>
              <w:right w:val="nil"/>
            </w:tcBorders>
            <w:shd w:val="clear" w:color="auto" w:fill="auto"/>
            <w:noWrap/>
            <w:vAlign w:val="bottom"/>
            <w:hideMark/>
          </w:tcPr>
          <w:p w14:paraId="499EFEDC" w14:textId="77777777" w:rsidR="008A79CD" w:rsidRPr="00F15732" w:rsidRDefault="008A79CD" w:rsidP="004012A6">
            <w:pPr>
              <w:spacing w:after="0" w:line="240" w:lineRule="auto"/>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 xml:space="preserve">FDI (% of GDP) </w:t>
            </w:r>
          </w:p>
        </w:tc>
        <w:tc>
          <w:tcPr>
            <w:tcW w:w="840" w:type="dxa"/>
            <w:tcBorders>
              <w:top w:val="nil"/>
              <w:left w:val="nil"/>
              <w:bottom w:val="nil"/>
              <w:right w:val="nil"/>
            </w:tcBorders>
            <w:shd w:val="clear" w:color="auto" w:fill="auto"/>
            <w:noWrap/>
            <w:vAlign w:val="bottom"/>
            <w:hideMark/>
          </w:tcPr>
          <w:p w14:paraId="73A40793"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8.729</w:t>
            </w:r>
          </w:p>
        </w:tc>
        <w:tc>
          <w:tcPr>
            <w:tcW w:w="1160" w:type="dxa"/>
            <w:tcBorders>
              <w:top w:val="nil"/>
              <w:left w:val="nil"/>
              <w:bottom w:val="nil"/>
              <w:right w:val="nil"/>
            </w:tcBorders>
            <w:shd w:val="clear" w:color="auto" w:fill="auto"/>
            <w:noWrap/>
            <w:vAlign w:val="bottom"/>
            <w:hideMark/>
          </w:tcPr>
          <w:p w14:paraId="76C38171"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-0.077</w:t>
            </w:r>
          </w:p>
        </w:tc>
        <w:tc>
          <w:tcPr>
            <w:tcW w:w="1160" w:type="dxa"/>
            <w:tcBorders>
              <w:top w:val="nil"/>
              <w:left w:val="nil"/>
              <w:bottom w:val="nil"/>
              <w:right w:val="nil"/>
            </w:tcBorders>
            <w:shd w:val="clear" w:color="auto" w:fill="auto"/>
            <w:noWrap/>
            <w:vAlign w:val="bottom"/>
            <w:hideMark/>
          </w:tcPr>
          <w:p w14:paraId="4549D3BF"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5.731</w:t>
            </w:r>
          </w:p>
        </w:tc>
        <w:tc>
          <w:tcPr>
            <w:tcW w:w="960" w:type="dxa"/>
            <w:tcBorders>
              <w:top w:val="nil"/>
              <w:left w:val="nil"/>
              <w:bottom w:val="nil"/>
              <w:right w:val="nil"/>
            </w:tcBorders>
            <w:shd w:val="clear" w:color="auto" w:fill="auto"/>
            <w:noWrap/>
            <w:vAlign w:val="bottom"/>
            <w:hideMark/>
          </w:tcPr>
          <w:p w14:paraId="3C4D1E6E"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52.288</w:t>
            </w:r>
          </w:p>
        </w:tc>
        <w:tc>
          <w:tcPr>
            <w:tcW w:w="840" w:type="dxa"/>
            <w:tcBorders>
              <w:top w:val="nil"/>
              <w:left w:val="nil"/>
              <w:bottom w:val="nil"/>
              <w:right w:val="nil"/>
            </w:tcBorders>
            <w:shd w:val="clear" w:color="auto" w:fill="auto"/>
            <w:noWrap/>
            <w:vAlign w:val="bottom"/>
            <w:hideMark/>
          </w:tcPr>
          <w:p w14:paraId="759525D8"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-28.583</w:t>
            </w:r>
          </w:p>
        </w:tc>
        <w:tc>
          <w:tcPr>
            <w:tcW w:w="840" w:type="dxa"/>
            <w:tcBorders>
              <w:top w:val="nil"/>
              <w:left w:val="nil"/>
              <w:bottom w:val="nil"/>
              <w:right w:val="nil"/>
            </w:tcBorders>
            <w:shd w:val="clear" w:color="auto" w:fill="auto"/>
            <w:noWrap/>
            <w:vAlign w:val="bottom"/>
            <w:hideMark/>
          </w:tcPr>
          <w:p w14:paraId="75D9BF09"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1282.630</w:t>
            </w:r>
          </w:p>
        </w:tc>
      </w:tr>
      <w:tr w:rsidR="008A79CD" w:rsidRPr="00F15732" w14:paraId="52B55906" w14:textId="77777777" w:rsidTr="004012A6">
        <w:trPr>
          <w:trHeight w:val="165"/>
          <w:jc w:val="center"/>
        </w:trPr>
        <w:tc>
          <w:tcPr>
            <w:tcW w:w="3560" w:type="dxa"/>
            <w:tcBorders>
              <w:top w:val="nil"/>
              <w:left w:val="nil"/>
              <w:bottom w:val="nil"/>
              <w:right w:val="nil"/>
            </w:tcBorders>
            <w:shd w:val="clear" w:color="auto" w:fill="auto"/>
            <w:noWrap/>
            <w:vAlign w:val="bottom"/>
            <w:hideMark/>
          </w:tcPr>
          <w:p w14:paraId="5871A323" w14:textId="77777777" w:rsidR="008A79CD" w:rsidRPr="00F15732" w:rsidRDefault="008A79CD" w:rsidP="004012A6">
            <w:pPr>
              <w:spacing w:after="0" w:line="240" w:lineRule="auto"/>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 xml:space="preserve">Trade Openness </w:t>
            </w:r>
          </w:p>
        </w:tc>
        <w:tc>
          <w:tcPr>
            <w:tcW w:w="840" w:type="dxa"/>
            <w:tcBorders>
              <w:top w:val="nil"/>
              <w:left w:val="nil"/>
              <w:bottom w:val="nil"/>
              <w:right w:val="nil"/>
            </w:tcBorders>
            <w:shd w:val="clear" w:color="auto" w:fill="auto"/>
            <w:noWrap/>
            <w:vAlign w:val="bottom"/>
            <w:hideMark/>
          </w:tcPr>
          <w:p w14:paraId="1A8C66B6"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88.869</w:t>
            </w:r>
          </w:p>
        </w:tc>
        <w:tc>
          <w:tcPr>
            <w:tcW w:w="1160" w:type="dxa"/>
            <w:tcBorders>
              <w:top w:val="nil"/>
              <w:left w:val="nil"/>
              <w:bottom w:val="nil"/>
              <w:right w:val="nil"/>
            </w:tcBorders>
            <w:shd w:val="clear" w:color="auto" w:fill="auto"/>
            <w:noWrap/>
            <w:vAlign w:val="bottom"/>
            <w:hideMark/>
          </w:tcPr>
          <w:p w14:paraId="174D044D"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34.971</w:t>
            </w:r>
          </w:p>
        </w:tc>
        <w:tc>
          <w:tcPr>
            <w:tcW w:w="1160" w:type="dxa"/>
            <w:tcBorders>
              <w:top w:val="nil"/>
              <w:left w:val="nil"/>
              <w:bottom w:val="nil"/>
              <w:right w:val="nil"/>
            </w:tcBorders>
            <w:shd w:val="clear" w:color="auto" w:fill="auto"/>
            <w:noWrap/>
            <w:vAlign w:val="bottom"/>
            <w:hideMark/>
          </w:tcPr>
          <w:p w14:paraId="00AAA996"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105.387</w:t>
            </w:r>
          </w:p>
        </w:tc>
        <w:tc>
          <w:tcPr>
            <w:tcW w:w="960" w:type="dxa"/>
            <w:tcBorders>
              <w:top w:val="nil"/>
              <w:left w:val="nil"/>
              <w:bottom w:val="nil"/>
              <w:right w:val="nil"/>
            </w:tcBorders>
            <w:shd w:val="clear" w:color="auto" w:fill="auto"/>
            <w:noWrap/>
            <w:vAlign w:val="bottom"/>
            <w:hideMark/>
          </w:tcPr>
          <w:p w14:paraId="2E388808"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51.771</w:t>
            </w:r>
          </w:p>
        </w:tc>
        <w:tc>
          <w:tcPr>
            <w:tcW w:w="840" w:type="dxa"/>
            <w:tcBorders>
              <w:top w:val="nil"/>
              <w:left w:val="nil"/>
              <w:bottom w:val="nil"/>
              <w:right w:val="nil"/>
            </w:tcBorders>
            <w:shd w:val="clear" w:color="auto" w:fill="auto"/>
            <w:noWrap/>
            <w:vAlign w:val="bottom"/>
            <w:hideMark/>
          </w:tcPr>
          <w:p w14:paraId="49C758A6"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0.167</w:t>
            </w:r>
          </w:p>
        </w:tc>
        <w:tc>
          <w:tcPr>
            <w:tcW w:w="840" w:type="dxa"/>
            <w:tcBorders>
              <w:top w:val="nil"/>
              <w:left w:val="nil"/>
              <w:bottom w:val="nil"/>
              <w:right w:val="nil"/>
            </w:tcBorders>
            <w:shd w:val="clear" w:color="auto" w:fill="auto"/>
            <w:noWrap/>
            <w:vAlign w:val="bottom"/>
            <w:hideMark/>
          </w:tcPr>
          <w:p w14:paraId="7FA0B10E"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408.362</w:t>
            </w:r>
          </w:p>
        </w:tc>
      </w:tr>
      <w:tr w:rsidR="008A79CD" w:rsidRPr="00F15732" w14:paraId="32564A5B" w14:textId="77777777" w:rsidTr="004012A6">
        <w:trPr>
          <w:trHeight w:val="180"/>
          <w:jc w:val="center"/>
        </w:trPr>
        <w:tc>
          <w:tcPr>
            <w:tcW w:w="3560" w:type="dxa"/>
            <w:tcBorders>
              <w:top w:val="nil"/>
              <w:left w:val="nil"/>
              <w:bottom w:val="single" w:sz="12" w:space="0" w:color="auto"/>
              <w:right w:val="nil"/>
            </w:tcBorders>
            <w:shd w:val="clear" w:color="auto" w:fill="auto"/>
            <w:noWrap/>
            <w:vAlign w:val="bottom"/>
            <w:hideMark/>
          </w:tcPr>
          <w:p w14:paraId="12252D99" w14:textId="77777777" w:rsidR="008A79CD" w:rsidRPr="00F15732" w:rsidRDefault="008A79CD" w:rsidP="004012A6">
            <w:pPr>
              <w:spacing w:after="0" w:line="240" w:lineRule="auto"/>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Gross Fixed Capital Formation (% of GDP)</w:t>
            </w:r>
          </w:p>
        </w:tc>
        <w:tc>
          <w:tcPr>
            <w:tcW w:w="840" w:type="dxa"/>
            <w:tcBorders>
              <w:top w:val="nil"/>
              <w:left w:val="nil"/>
              <w:bottom w:val="single" w:sz="12" w:space="0" w:color="auto"/>
              <w:right w:val="nil"/>
            </w:tcBorders>
            <w:shd w:val="clear" w:color="auto" w:fill="auto"/>
            <w:noWrap/>
            <w:hideMark/>
          </w:tcPr>
          <w:p w14:paraId="37530812"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24.248</w:t>
            </w:r>
          </w:p>
        </w:tc>
        <w:tc>
          <w:tcPr>
            <w:tcW w:w="1160" w:type="dxa"/>
            <w:tcBorders>
              <w:top w:val="nil"/>
              <w:left w:val="nil"/>
              <w:bottom w:val="single" w:sz="12" w:space="0" w:color="auto"/>
              <w:right w:val="nil"/>
            </w:tcBorders>
            <w:shd w:val="clear" w:color="auto" w:fill="auto"/>
            <w:noWrap/>
            <w:hideMark/>
          </w:tcPr>
          <w:p w14:paraId="07696AF1"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12.899</w:t>
            </w:r>
          </w:p>
        </w:tc>
        <w:tc>
          <w:tcPr>
            <w:tcW w:w="1160" w:type="dxa"/>
            <w:tcBorders>
              <w:top w:val="nil"/>
              <w:left w:val="nil"/>
              <w:bottom w:val="single" w:sz="12" w:space="0" w:color="auto"/>
              <w:right w:val="nil"/>
            </w:tcBorders>
            <w:shd w:val="clear" w:color="auto" w:fill="auto"/>
            <w:noWrap/>
            <w:hideMark/>
          </w:tcPr>
          <w:p w14:paraId="72384F34"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27.782</w:t>
            </w:r>
          </w:p>
        </w:tc>
        <w:tc>
          <w:tcPr>
            <w:tcW w:w="960" w:type="dxa"/>
            <w:tcBorders>
              <w:top w:val="nil"/>
              <w:left w:val="nil"/>
              <w:bottom w:val="single" w:sz="12" w:space="0" w:color="auto"/>
              <w:right w:val="nil"/>
            </w:tcBorders>
            <w:shd w:val="clear" w:color="auto" w:fill="auto"/>
            <w:noWrap/>
            <w:vAlign w:val="bottom"/>
            <w:hideMark/>
          </w:tcPr>
          <w:p w14:paraId="75436BCF"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8.370</w:t>
            </w:r>
          </w:p>
        </w:tc>
        <w:tc>
          <w:tcPr>
            <w:tcW w:w="840" w:type="dxa"/>
            <w:tcBorders>
              <w:top w:val="nil"/>
              <w:left w:val="nil"/>
              <w:bottom w:val="single" w:sz="12" w:space="0" w:color="auto"/>
              <w:right w:val="nil"/>
            </w:tcBorders>
            <w:shd w:val="clear" w:color="auto" w:fill="auto"/>
            <w:noWrap/>
            <w:vAlign w:val="bottom"/>
            <w:hideMark/>
          </w:tcPr>
          <w:p w14:paraId="368BD006"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-3.744</w:t>
            </w:r>
          </w:p>
        </w:tc>
        <w:tc>
          <w:tcPr>
            <w:tcW w:w="840" w:type="dxa"/>
            <w:tcBorders>
              <w:top w:val="nil"/>
              <w:left w:val="nil"/>
              <w:bottom w:val="single" w:sz="12" w:space="0" w:color="auto"/>
              <w:right w:val="nil"/>
            </w:tcBorders>
            <w:shd w:val="clear" w:color="auto" w:fill="auto"/>
            <w:noWrap/>
            <w:vAlign w:val="bottom"/>
            <w:hideMark/>
          </w:tcPr>
          <w:p w14:paraId="2CB83858"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85.101</w:t>
            </w:r>
          </w:p>
        </w:tc>
      </w:tr>
    </w:tbl>
    <w:p w14:paraId="336F5C5A" w14:textId="77777777" w:rsidR="008A79CD" w:rsidRPr="001D1612" w:rsidRDefault="008A79CD" w:rsidP="008A79CD">
      <w:pPr>
        <w:spacing w:after="0" w:line="240" w:lineRule="auto"/>
        <w:jc w:val="both"/>
        <w:rPr>
          <w:rFonts w:ascii="Times New Roman" w:hAnsi="Times New Roman" w:cs="Times New Roman"/>
          <w:sz w:val="18"/>
          <w:szCs w:val="18"/>
        </w:rPr>
      </w:pPr>
    </w:p>
    <w:p w14:paraId="5236B39F" w14:textId="77777777" w:rsidR="008A79CD" w:rsidRDefault="008A79CD" w:rsidP="008A79CD">
      <w:pPr>
        <w:spacing w:after="0" w:line="240" w:lineRule="auto"/>
        <w:jc w:val="both"/>
        <w:rPr>
          <w:rFonts w:ascii="Times New Roman" w:hAnsi="Times New Roman" w:cs="Times New Roman"/>
          <w:b/>
          <w:sz w:val="20"/>
          <w:szCs w:val="20"/>
        </w:rPr>
      </w:pPr>
    </w:p>
    <w:p w14:paraId="1795CD2E" w14:textId="77777777" w:rsidR="00460ADE" w:rsidRPr="001D1612" w:rsidRDefault="00460ADE" w:rsidP="008A79CD">
      <w:pPr>
        <w:spacing w:after="0" w:line="240" w:lineRule="auto"/>
        <w:jc w:val="both"/>
        <w:rPr>
          <w:rFonts w:ascii="Times New Roman" w:hAnsi="Times New Roman" w:cs="Times New Roman"/>
          <w:b/>
          <w:sz w:val="20"/>
          <w:szCs w:val="20"/>
        </w:rPr>
      </w:pPr>
    </w:p>
    <w:p w14:paraId="68ED1F32" w14:textId="77777777" w:rsidR="008A79CD" w:rsidRPr="00F130DE" w:rsidRDefault="006E1939" w:rsidP="008A79CD">
      <w:pPr>
        <w:spacing w:after="0" w:line="240" w:lineRule="auto"/>
        <w:jc w:val="both"/>
        <w:rPr>
          <w:rFonts w:ascii="Times New Roman" w:hAnsi="Times New Roman" w:cs="Times New Roman"/>
        </w:rPr>
      </w:pPr>
      <w:r w:rsidRPr="00F130DE">
        <w:rPr>
          <w:rFonts w:ascii="Times New Roman" w:hAnsi="Times New Roman" w:cs="Times New Roman"/>
          <w:b/>
        </w:rPr>
        <w:t>TABLE 3B</w:t>
      </w:r>
      <w:r w:rsidRPr="00F130DE">
        <w:rPr>
          <w:rFonts w:ascii="Times New Roman" w:hAnsi="Times New Roman" w:cs="Times New Roman"/>
        </w:rPr>
        <w:t xml:space="preserve"> </w:t>
      </w:r>
      <w:r w:rsidR="008A79CD" w:rsidRPr="00F130DE">
        <w:rPr>
          <w:rFonts w:ascii="Times New Roman" w:hAnsi="Times New Roman" w:cs="Times New Roman"/>
        </w:rPr>
        <w:t xml:space="preserve">Descriptive </w:t>
      </w:r>
      <w:r>
        <w:rPr>
          <w:rFonts w:ascii="Times New Roman" w:hAnsi="Times New Roman" w:cs="Times New Roman"/>
          <w:b/>
        </w:rPr>
        <w:t>s</w:t>
      </w:r>
      <w:r w:rsidR="008A79CD" w:rsidRPr="00F130DE">
        <w:rPr>
          <w:rFonts w:ascii="Times New Roman" w:hAnsi="Times New Roman" w:cs="Times New Roman"/>
        </w:rPr>
        <w:t>tatistics</w:t>
      </w:r>
    </w:p>
    <w:p w14:paraId="6BD2B7EC" w14:textId="77777777" w:rsidR="008A79CD" w:rsidRDefault="008A79CD" w:rsidP="008A79CD">
      <w:pPr>
        <w:spacing w:after="0" w:line="240" w:lineRule="auto"/>
        <w:jc w:val="both"/>
        <w:rPr>
          <w:rFonts w:ascii="Times New Roman" w:hAnsi="Times New Roman" w:cs="Times New Roman"/>
          <w:sz w:val="20"/>
          <w:szCs w:val="20"/>
        </w:rPr>
      </w:pPr>
    </w:p>
    <w:tbl>
      <w:tblPr>
        <w:tblW w:w="9360" w:type="dxa"/>
        <w:jc w:val="center"/>
        <w:tblLook w:val="04A0" w:firstRow="1" w:lastRow="0" w:firstColumn="1" w:lastColumn="0" w:noHBand="0" w:noVBand="1"/>
      </w:tblPr>
      <w:tblGrid>
        <w:gridCol w:w="3560"/>
        <w:gridCol w:w="840"/>
        <w:gridCol w:w="1160"/>
        <w:gridCol w:w="1160"/>
        <w:gridCol w:w="960"/>
        <w:gridCol w:w="840"/>
        <w:gridCol w:w="840"/>
      </w:tblGrid>
      <w:tr w:rsidR="008A79CD" w:rsidRPr="00F15732" w14:paraId="3BF444C1" w14:textId="77777777" w:rsidTr="004012A6">
        <w:trPr>
          <w:trHeight w:val="180"/>
          <w:jc w:val="center"/>
        </w:trPr>
        <w:tc>
          <w:tcPr>
            <w:tcW w:w="3560" w:type="dxa"/>
            <w:tcBorders>
              <w:top w:val="single" w:sz="12" w:space="0" w:color="auto"/>
              <w:left w:val="nil"/>
              <w:bottom w:val="single" w:sz="4" w:space="0" w:color="auto"/>
              <w:right w:val="nil"/>
            </w:tcBorders>
            <w:shd w:val="clear" w:color="auto" w:fill="auto"/>
            <w:noWrap/>
            <w:vAlign w:val="center"/>
            <w:hideMark/>
          </w:tcPr>
          <w:p w14:paraId="0DE6D51E" w14:textId="77777777" w:rsidR="008A79CD" w:rsidRPr="00F15732" w:rsidRDefault="008A79CD" w:rsidP="004012A6">
            <w:pPr>
              <w:spacing w:after="0" w:line="240" w:lineRule="auto"/>
              <w:rPr>
                <w:rFonts w:ascii="Times New Roman" w:eastAsia="Times New Roman" w:hAnsi="Times New Roman" w:cs="Times New Roman"/>
                <w:b/>
                <w:bCs/>
                <w:color w:val="000000"/>
                <w:sz w:val="12"/>
                <w:szCs w:val="12"/>
              </w:rPr>
            </w:pPr>
            <w:r w:rsidRPr="00F15732">
              <w:rPr>
                <w:rFonts w:ascii="Times New Roman" w:eastAsia="Times New Roman" w:hAnsi="Times New Roman" w:cs="Times New Roman"/>
                <w:b/>
                <w:bCs/>
                <w:color w:val="000000"/>
                <w:sz w:val="12"/>
                <w:szCs w:val="12"/>
              </w:rPr>
              <w:t>Variable category</w:t>
            </w:r>
          </w:p>
        </w:tc>
        <w:tc>
          <w:tcPr>
            <w:tcW w:w="840" w:type="dxa"/>
            <w:tcBorders>
              <w:top w:val="single" w:sz="12" w:space="0" w:color="auto"/>
              <w:left w:val="nil"/>
              <w:bottom w:val="single" w:sz="4" w:space="0" w:color="auto"/>
              <w:right w:val="nil"/>
            </w:tcBorders>
            <w:shd w:val="clear" w:color="auto" w:fill="auto"/>
            <w:noWrap/>
            <w:vAlign w:val="center"/>
            <w:hideMark/>
          </w:tcPr>
          <w:p w14:paraId="6B8AA774" w14:textId="77777777" w:rsidR="008A79CD" w:rsidRPr="00F15732" w:rsidRDefault="008A79CD" w:rsidP="004012A6">
            <w:pPr>
              <w:spacing w:after="0" w:line="240" w:lineRule="auto"/>
              <w:jc w:val="center"/>
              <w:rPr>
                <w:rFonts w:ascii="Times New Roman" w:eastAsia="Times New Roman" w:hAnsi="Times New Roman" w:cs="Times New Roman"/>
                <w:b/>
                <w:bCs/>
                <w:color w:val="000000"/>
                <w:sz w:val="12"/>
                <w:szCs w:val="12"/>
              </w:rPr>
            </w:pPr>
            <w:r w:rsidRPr="00F15732">
              <w:rPr>
                <w:rFonts w:ascii="Times New Roman" w:eastAsia="Times New Roman" w:hAnsi="Times New Roman" w:cs="Times New Roman"/>
                <w:b/>
                <w:bCs/>
                <w:color w:val="000000"/>
                <w:sz w:val="12"/>
                <w:szCs w:val="12"/>
              </w:rPr>
              <w:t xml:space="preserve">Mean </w:t>
            </w:r>
          </w:p>
        </w:tc>
        <w:tc>
          <w:tcPr>
            <w:tcW w:w="1160" w:type="dxa"/>
            <w:tcBorders>
              <w:top w:val="single" w:sz="12" w:space="0" w:color="auto"/>
              <w:left w:val="nil"/>
              <w:bottom w:val="single" w:sz="4" w:space="0" w:color="auto"/>
              <w:right w:val="nil"/>
            </w:tcBorders>
            <w:shd w:val="clear" w:color="auto" w:fill="auto"/>
            <w:noWrap/>
            <w:vAlign w:val="center"/>
            <w:hideMark/>
          </w:tcPr>
          <w:p w14:paraId="4146F8E3" w14:textId="77777777" w:rsidR="008A79CD" w:rsidRPr="00F15732" w:rsidRDefault="008A79CD" w:rsidP="004012A6">
            <w:pPr>
              <w:spacing w:after="0" w:line="240" w:lineRule="auto"/>
              <w:jc w:val="center"/>
              <w:rPr>
                <w:rFonts w:ascii="Times New Roman" w:eastAsia="Times New Roman" w:hAnsi="Times New Roman" w:cs="Times New Roman"/>
                <w:b/>
                <w:bCs/>
                <w:color w:val="000000"/>
                <w:sz w:val="12"/>
                <w:szCs w:val="12"/>
              </w:rPr>
            </w:pPr>
            <w:r w:rsidRPr="00F15732">
              <w:rPr>
                <w:rFonts w:ascii="Times New Roman" w:eastAsia="Times New Roman" w:hAnsi="Times New Roman" w:cs="Times New Roman"/>
                <w:b/>
                <w:bCs/>
                <w:color w:val="000000"/>
                <w:sz w:val="12"/>
                <w:szCs w:val="12"/>
              </w:rPr>
              <w:t>25th Percentile</w:t>
            </w:r>
          </w:p>
        </w:tc>
        <w:tc>
          <w:tcPr>
            <w:tcW w:w="1160" w:type="dxa"/>
            <w:tcBorders>
              <w:top w:val="single" w:sz="12" w:space="0" w:color="auto"/>
              <w:left w:val="nil"/>
              <w:bottom w:val="single" w:sz="4" w:space="0" w:color="auto"/>
              <w:right w:val="nil"/>
            </w:tcBorders>
            <w:shd w:val="clear" w:color="auto" w:fill="auto"/>
            <w:noWrap/>
            <w:vAlign w:val="bottom"/>
            <w:hideMark/>
          </w:tcPr>
          <w:p w14:paraId="5AC6FE18" w14:textId="77777777" w:rsidR="008A79CD" w:rsidRPr="00F15732" w:rsidRDefault="008A79CD" w:rsidP="004012A6">
            <w:pPr>
              <w:spacing w:after="0" w:line="240" w:lineRule="auto"/>
              <w:jc w:val="center"/>
              <w:rPr>
                <w:rFonts w:ascii="Times New Roman" w:eastAsia="Times New Roman" w:hAnsi="Times New Roman" w:cs="Times New Roman"/>
                <w:b/>
                <w:bCs/>
                <w:color w:val="000000"/>
                <w:sz w:val="12"/>
                <w:szCs w:val="12"/>
              </w:rPr>
            </w:pPr>
            <w:r w:rsidRPr="00F15732">
              <w:rPr>
                <w:rFonts w:ascii="Times New Roman" w:eastAsia="Times New Roman" w:hAnsi="Times New Roman" w:cs="Times New Roman"/>
                <w:b/>
                <w:bCs/>
                <w:color w:val="000000"/>
                <w:sz w:val="12"/>
                <w:szCs w:val="12"/>
              </w:rPr>
              <w:t>75th Percentile</w:t>
            </w:r>
          </w:p>
        </w:tc>
        <w:tc>
          <w:tcPr>
            <w:tcW w:w="960" w:type="dxa"/>
            <w:tcBorders>
              <w:top w:val="single" w:sz="12" w:space="0" w:color="auto"/>
              <w:left w:val="nil"/>
              <w:bottom w:val="single" w:sz="4" w:space="0" w:color="auto"/>
              <w:right w:val="nil"/>
            </w:tcBorders>
            <w:shd w:val="clear" w:color="auto" w:fill="auto"/>
            <w:noWrap/>
            <w:vAlign w:val="bottom"/>
            <w:hideMark/>
          </w:tcPr>
          <w:p w14:paraId="1F0ED28F" w14:textId="77777777" w:rsidR="008A79CD" w:rsidRPr="00F15732" w:rsidRDefault="008A79CD" w:rsidP="004012A6">
            <w:pPr>
              <w:spacing w:after="0" w:line="240" w:lineRule="auto"/>
              <w:jc w:val="center"/>
              <w:rPr>
                <w:rFonts w:ascii="Times New Roman" w:eastAsia="Times New Roman" w:hAnsi="Times New Roman" w:cs="Times New Roman"/>
                <w:b/>
                <w:bCs/>
                <w:color w:val="000000"/>
                <w:sz w:val="12"/>
                <w:szCs w:val="12"/>
              </w:rPr>
            </w:pPr>
            <w:r w:rsidRPr="00F15732">
              <w:rPr>
                <w:rFonts w:ascii="Times New Roman" w:eastAsia="Times New Roman" w:hAnsi="Times New Roman" w:cs="Times New Roman"/>
                <w:b/>
                <w:bCs/>
                <w:color w:val="000000"/>
                <w:sz w:val="12"/>
                <w:szCs w:val="12"/>
              </w:rPr>
              <w:t>Std. Dev.</w:t>
            </w:r>
          </w:p>
        </w:tc>
        <w:tc>
          <w:tcPr>
            <w:tcW w:w="840" w:type="dxa"/>
            <w:tcBorders>
              <w:top w:val="single" w:sz="12" w:space="0" w:color="auto"/>
              <w:left w:val="nil"/>
              <w:bottom w:val="single" w:sz="4" w:space="0" w:color="auto"/>
              <w:right w:val="nil"/>
            </w:tcBorders>
            <w:shd w:val="clear" w:color="auto" w:fill="auto"/>
            <w:noWrap/>
            <w:vAlign w:val="bottom"/>
            <w:hideMark/>
          </w:tcPr>
          <w:p w14:paraId="16B08ABF" w14:textId="77777777" w:rsidR="008A79CD" w:rsidRPr="00F15732" w:rsidRDefault="008A79CD" w:rsidP="004012A6">
            <w:pPr>
              <w:spacing w:after="0" w:line="240" w:lineRule="auto"/>
              <w:jc w:val="center"/>
              <w:rPr>
                <w:rFonts w:ascii="Times New Roman" w:eastAsia="Times New Roman" w:hAnsi="Times New Roman" w:cs="Times New Roman"/>
                <w:b/>
                <w:bCs/>
                <w:color w:val="000000"/>
                <w:sz w:val="12"/>
                <w:szCs w:val="12"/>
              </w:rPr>
            </w:pPr>
            <w:r w:rsidRPr="00F15732">
              <w:rPr>
                <w:rFonts w:ascii="Times New Roman" w:eastAsia="Times New Roman" w:hAnsi="Times New Roman" w:cs="Times New Roman"/>
                <w:b/>
                <w:bCs/>
                <w:color w:val="000000"/>
                <w:sz w:val="12"/>
                <w:szCs w:val="12"/>
              </w:rPr>
              <w:t>Min.</w:t>
            </w:r>
          </w:p>
        </w:tc>
        <w:tc>
          <w:tcPr>
            <w:tcW w:w="840" w:type="dxa"/>
            <w:tcBorders>
              <w:top w:val="single" w:sz="12" w:space="0" w:color="auto"/>
              <w:left w:val="nil"/>
              <w:bottom w:val="single" w:sz="4" w:space="0" w:color="auto"/>
              <w:right w:val="nil"/>
            </w:tcBorders>
            <w:shd w:val="clear" w:color="auto" w:fill="auto"/>
            <w:noWrap/>
            <w:vAlign w:val="bottom"/>
            <w:hideMark/>
          </w:tcPr>
          <w:p w14:paraId="0DC79037" w14:textId="77777777" w:rsidR="008A79CD" w:rsidRPr="00F15732" w:rsidRDefault="008A79CD" w:rsidP="004012A6">
            <w:pPr>
              <w:spacing w:after="0" w:line="240" w:lineRule="auto"/>
              <w:jc w:val="center"/>
              <w:rPr>
                <w:rFonts w:ascii="Times New Roman" w:eastAsia="Times New Roman" w:hAnsi="Times New Roman" w:cs="Times New Roman"/>
                <w:b/>
                <w:bCs/>
                <w:color w:val="000000"/>
                <w:sz w:val="12"/>
                <w:szCs w:val="12"/>
              </w:rPr>
            </w:pPr>
            <w:r w:rsidRPr="00F15732">
              <w:rPr>
                <w:rFonts w:ascii="Times New Roman" w:eastAsia="Times New Roman" w:hAnsi="Times New Roman" w:cs="Times New Roman"/>
                <w:b/>
                <w:bCs/>
                <w:color w:val="000000"/>
                <w:sz w:val="12"/>
                <w:szCs w:val="12"/>
              </w:rPr>
              <w:t>Max.</w:t>
            </w:r>
          </w:p>
        </w:tc>
      </w:tr>
      <w:tr w:rsidR="008A79CD" w:rsidRPr="00F15732" w14:paraId="5687261C" w14:textId="77777777" w:rsidTr="004012A6">
        <w:trPr>
          <w:trHeight w:val="165"/>
          <w:jc w:val="center"/>
        </w:trPr>
        <w:tc>
          <w:tcPr>
            <w:tcW w:w="3560" w:type="dxa"/>
            <w:tcBorders>
              <w:top w:val="nil"/>
              <w:left w:val="nil"/>
              <w:bottom w:val="single" w:sz="4" w:space="0" w:color="auto"/>
              <w:right w:val="nil"/>
            </w:tcBorders>
            <w:shd w:val="clear" w:color="auto" w:fill="auto"/>
            <w:noWrap/>
            <w:vAlign w:val="center"/>
            <w:hideMark/>
          </w:tcPr>
          <w:p w14:paraId="24FE717D" w14:textId="77777777" w:rsidR="008A79CD" w:rsidRPr="00F15732" w:rsidRDefault="008A79CD" w:rsidP="004012A6">
            <w:pPr>
              <w:spacing w:after="0" w:line="240" w:lineRule="auto"/>
              <w:rPr>
                <w:rFonts w:ascii="Times New Roman" w:eastAsia="Times New Roman" w:hAnsi="Times New Roman" w:cs="Times New Roman"/>
                <w:b/>
                <w:bCs/>
                <w:i/>
                <w:iCs/>
                <w:color w:val="000000"/>
                <w:sz w:val="12"/>
                <w:szCs w:val="12"/>
              </w:rPr>
            </w:pPr>
            <w:r w:rsidRPr="00F15732">
              <w:rPr>
                <w:rFonts w:ascii="Times New Roman" w:eastAsia="Times New Roman" w:hAnsi="Times New Roman" w:cs="Times New Roman"/>
                <w:b/>
                <w:bCs/>
                <w:i/>
                <w:iCs/>
                <w:color w:val="000000"/>
                <w:sz w:val="12"/>
                <w:szCs w:val="12"/>
              </w:rPr>
              <w:t>Dependent Variable</w:t>
            </w:r>
          </w:p>
        </w:tc>
        <w:tc>
          <w:tcPr>
            <w:tcW w:w="840" w:type="dxa"/>
            <w:tcBorders>
              <w:top w:val="nil"/>
              <w:left w:val="nil"/>
              <w:bottom w:val="nil"/>
              <w:right w:val="nil"/>
            </w:tcBorders>
            <w:shd w:val="clear" w:color="auto" w:fill="auto"/>
            <w:noWrap/>
            <w:vAlign w:val="bottom"/>
            <w:hideMark/>
          </w:tcPr>
          <w:p w14:paraId="505485ED" w14:textId="77777777" w:rsidR="008A79CD" w:rsidRPr="00F15732" w:rsidRDefault="008A79CD" w:rsidP="004012A6">
            <w:pPr>
              <w:spacing w:after="0" w:line="240" w:lineRule="auto"/>
              <w:rPr>
                <w:rFonts w:ascii="Times New Roman" w:eastAsia="Times New Roman" w:hAnsi="Times New Roman" w:cs="Times New Roman"/>
                <w:b/>
                <w:bCs/>
                <w:i/>
                <w:iCs/>
                <w:color w:val="000000"/>
                <w:sz w:val="12"/>
                <w:szCs w:val="12"/>
              </w:rPr>
            </w:pPr>
          </w:p>
        </w:tc>
        <w:tc>
          <w:tcPr>
            <w:tcW w:w="1160" w:type="dxa"/>
            <w:tcBorders>
              <w:top w:val="nil"/>
              <w:left w:val="nil"/>
              <w:bottom w:val="nil"/>
              <w:right w:val="nil"/>
            </w:tcBorders>
            <w:shd w:val="clear" w:color="auto" w:fill="auto"/>
            <w:noWrap/>
            <w:vAlign w:val="bottom"/>
            <w:hideMark/>
          </w:tcPr>
          <w:p w14:paraId="55A2B3CE" w14:textId="77777777" w:rsidR="008A79CD" w:rsidRPr="00F15732" w:rsidRDefault="008A79CD" w:rsidP="004012A6">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5DD8D674" w14:textId="77777777" w:rsidR="008A79CD" w:rsidRPr="00F15732" w:rsidRDefault="008A79CD" w:rsidP="004012A6">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2A7FA34" w14:textId="77777777" w:rsidR="008A79CD" w:rsidRPr="00F15732" w:rsidRDefault="008A79CD" w:rsidP="004012A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61368377" w14:textId="77777777" w:rsidR="008A79CD" w:rsidRPr="00F15732" w:rsidRDefault="008A79CD" w:rsidP="004012A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035E5FA0" w14:textId="77777777" w:rsidR="008A79CD" w:rsidRPr="00F15732" w:rsidRDefault="008A79CD" w:rsidP="004012A6">
            <w:pPr>
              <w:spacing w:after="0" w:line="240" w:lineRule="auto"/>
              <w:rPr>
                <w:rFonts w:ascii="Times New Roman" w:eastAsia="Times New Roman" w:hAnsi="Times New Roman" w:cs="Times New Roman"/>
                <w:sz w:val="20"/>
                <w:szCs w:val="20"/>
              </w:rPr>
            </w:pPr>
          </w:p>
        </w:tc>
      </w:tr>
      <w:tr w:rsidR="008A79CD" w:rsidRPr="00F15732" w14:paraId="22CE9995" w14:textId="77777777" w:rsidTr="004012A6">
        <w:trPr>
          <w:trHeight w:val="165"/>
          <w:jc w:val="center"/>
        </w:trPr>
        <w:tc>
          <w:tcPr>
            <w:tcW w:w="3560" w:type="dxa"/>
            <w:tcBorders>
              <w:top w:val="nil"/>
              <w:left w:val="nil"/>
              <w:bottom w:val="nil"/>
              <w:right w:val="nil"/>
            </w:tcBorders>
            <w:shd w:val="clear" w:color="auto" w:fill="auto"/>
            <w:noWrap/>
            <w:hideMark/>
          </w:tcPr>
          <w:p w14:paraId="19CDE7BA" w14:textId="77777777" w:rsidR="008A79CD" w:rsidRPr="00F15732" w:rsidRDefault="008A79CD" w:rsidP="004012A6">
            <w:pPr>
              <w:spacing w:after="0" w:line="240" w:lineRule="auto"/>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Business Performance</w:t>
            </w:r>
          </w:p>
        </w:tc>
        <w:tc>
          <w:tcPr>
            <w:tcW w:w="840" w:type="dxa"/>
            <w:tcBorders>
              <w:top w:val="nil"/>
              <w:left w:val="nil"/>
              <w:bottom w:val="nil"/>
              <w:right w:val="nil"/>
            </w:tcBorders>
            <w:shd w:val="clear" w:color="auto" w:fill="auto"/>
            <w:noWrap/>
            <w:hideMark/>
          </w:tcPr>
          <w:p w14:paraId="0B3F7F19"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50.869</w:t>
            </w:r>
          </w:p>
        </w:tc>
        <w:tc>
          <w:tcPr>
            <w:tcW w:w="1160" w:type="dxa"/>
            <w:tcBorders>
              <w:top w:val="nil"/>
              <w:left w:val="nil"/>
              <w:bottom w:val="nil"/>
              <w:right w:val="nil"/>
            </w:tcBorders>
            <w:shd w:val="clear" w:color="auto" w:fill="auto"/>
            <w:noWrap/>
            <w:hideMark/>
          </w:tcPr>
          <w:p w14:paraId="1DFBA239"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32.614</w:t>
            </w:r>
          </w:p>
        </w:tc>
        <w:tc>
          <w:tcPr>
            <w:tcW w:w="1160" w:type="dxa"/>
            <w:tcBorders>
              <w:top w:val="nil"/>
              <w:left w:val="nil"/>
              <w:bottom w:val="nil"/>
              <w:right w:val="nil"/>
            </w:tcBorders>
            <w:shd w:val="clear" w:color="auto" w:fill="auto"/>
            <w:noWrap/>
            <w:hideMark/>
          </w:tcPr>
          <w:p w14:paraId="598B2AC4"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57.875</w:t>
            </w:r>
          </w:p>
        </w:tc>
        <w:tc>
          <w:tcPr>
            <w:tcW w:w="960" w:type="dxa"/>
            <w:tcBorders>
              <w:top w:val="nil"/>
              <w:left w:val="nil"/>
              <w:bottom w:val="nil"/>
              <w:right w:val="nil"/>
            </w:tcBorders>
            <w:shd w:val="clear" w:color="auto" w:fill="auto"/>
            <w:noWrap/>
            <w:vAlign w:val="bottom"/>
            <w:hideMark/>
          </w:tcPr>
          <w:p w14:paraId="4AF474AC"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10.717</w:t>
            </w:r>
          </w:p>
        </w:tc>
        <w:tc>
          <w:tcPr>
            <w:tcW w:w="840" w:type="dxa"/>
            <w:tcBorders>
              <w:top w:val="nil"/>
              <w:left w:val="nil"/>
              <w:bottom w:val="nil"/>
              <w:right w:val="nil"/>
            </w:tcBorders>
            <w:shd w:val="clear" w:color="auto" w:fill="auto"/>
            <w:noWrap/>
            <w:vAlign w:val="bottom"/>
            <w:hideMark/>
          </w:tcPr>
          <w:p w14:paraId="1F2CD1AA"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27.500</w:t>
            </w:r>
          </w:p>
        </w:tc>
        <w:tc>
          <w:tcPr>
            <w:tcW w:w="840" w:type="dxa"/>
            <w:tcBorders>
              <w:top w:val="nil"/>
              <w:left w:val="nil"/>
              <w:bottom w:val="nil"/>
              <w:right w:val="nil"/>
            </w:tcBorders>
            <w:shd w:val="clear" w:color="auto" w:fill="auto"/>
            <w:noWrap/>
            <w:vAlign w:val="bottom"/>
            <w:hideMark/>
          </w:tcPr>
          <w:p w14:paraId="15741ECF"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78.453</w:t>
            </w:r>
          </w:p>
        </w:tc>
      </w:tr>
      <w:tr w:rsidR="008A79CD" w:rsidRPr="00F15732" w14:paraId="14BCBFE2" w14:textId="77777777" w:rsidTr="004012A6">
        <w:trPr>
          <w:trHeight w:val="165"/>
          <w:jc w:val="center"/>
        </w:trPr>
        <w:tc>
          <w:tcPr>
            <w:tcW w:w="3560" w:type="dxa"/>
            <w:tcBorders>
              <w:top w:val="nil"/>
              <w:left w:val="nil"/>
              <w:bottom w:val="single" w:sz="4" w:space="0" w:color="auto"/>
              <w:right w:val="nil"/>
            </w:tcBorders>
            <w:shd w:val="clear" w:color="auto" w:fill="auto"/>
            <w:noWrap/>
            <w:vAlign w:val="bottom"/>
            <w:hideMark/>
          </w:tcPr>
          <w:p w14:paraId="6AE6AD50" w14:textId="77777777" w:rsidR="008A79CD" w:rsidRPr="00F15732" w:rsidRDefault="008A79CD" w:rsidP="004012A6">
            <w:pPr>
              <w:spacing w:after="0" w:line="240" w:lineRule="auto"/>
              <w:rPr>
                <w:rFonts w:ascii="Times New Roman" w:eastAsia="Times New Roman" w:hAnsi="Times New Roman" w:cs="Times New Roman"/>
                <w:b/>
                <w:bCs/>
                <w:i/>
                <w:iCs/>
                <w:color w:val="000000"/>
                <w:sz w:val="12"/>
                <w:szCs w:val="12"/>
              </w:rPr>
            </w:pPr>
            <w:r w:rsidRPr="00F15732">
              <w:rPr>
                <w:rFonts w:ascii="Times New Roman" w:eastAsia="Times New Roman" w:hAnsi="Times New Roman" w:cs="Times New Roman"/>
                <w:b/>
                <w:bCs/>
                <w:i/>
                <w:iCs/>
                <w:color w:val="000000"/>
                <w:sz w:val="12"/>
                <w:szCs w:val="12"/>
              </w:rPr>
              <w:t xml:space="preserve">Alternative Measure for the Dependent Variable </w:t>
            </w:r>
          </w:p>
        </w:tc>
        <w:tc>
          <w:tcPr>
            <w:tcW w:w="840" w:type="dxa"/>
            <w:tcBorders>
              <w:top w:val="nil"/>
              <w:left w:val="nil"/>
              <w:bottom w:val="nil"/>
              <w:right w:val="nil"/>
            </w:tcBorders>
            <w:shd w:val="clear" w:color="auto" w:fill="auto"/>
            <w:noWrap/>
            <w:vAlign w:val="bottom"/>
            <w:hideMark/>
          </w:tcPr>
          <w:p w14:paraId="2E93BB24" w14:textId="77777777" w:rsidR="008A79CD" w:rsidRPr="00F15732" w:rsidRDefault="008A79CD" w:rsidP="004012A6">
            <w:pPr>
              <w:spacing w:after="0" w:line="240" w:lineRule="auto"/>
              <w:rPr>
                <w:rFonts w:ascii="Times New Roman" w:eastAsia="Times New Roman" w:hAnsi="Times New Roman" w:cs="Times New Roman"/>
                <w:b/>
                <w:bCs/>
                <w:i/>
                <w:iCs/>
                <w:color w:val="000000"/>
                <w:sz w:val="12"/>
                <w:szCs w:val="12"/>
              </w:rPr>
            </w:pPr>
          </w:p>
        </w:tc>
        <w:tc>
          <w:tcPr>
            <w:tcW w:w="1160" w:type="dxa"/>
            <w:tcBorders>
              <w:top w:val="nil"/>
              <w:left w:val="nil"/>
              <w:bottom w:val="nil"/>
              <w:right w:val="nil"/>
            </w:tcBorders>
            <w:shd w:val="clear" w:color="auto" w:fill="auto"/>
            <w:noWrap/>
            <w:vAlign w:val="bottom"/>
            <w:hideMark/>
          </w:tcPr>
          <w:p w14:paraId="747F2F43"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4E451FB7"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CDE8B6B"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10975CD8"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19D17D33"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r>
      <w:tr w:rsidR="008A79CD" w:rsidRPr="00F15732" w14:paraId="06808717" w14:textId="77777777" w:rsidTr="004012A6">
        <w:trPr>
          <w:trHeight w:val="165"/>
          <w:jc w:val="center"/>
        </w:trPr>
        <w:tc>
          <w:tcPr>
            <w:tcW w:w="3560" w:type="dxa"/>
            <w:tcBorders>
              <w:top w:val="nil"/>
              <w:left w:val="nil"/>
              <w:bottom w:val="nil"/>
              <w:right w:val="nil"/>
            </w:tcBorders>
            <w:shd w:val="clear" w:color="auto" w:fill="auto"/>
            <w:noWrap/>
            <w:vAlign w:val="bottom"/>
            <w:hideMark/>
          </w:tcPr>
          <w:p w14:paraId="2819F6FA" w14:textId="77777777" w:rsidR="008A79CD" w:rsidRPr="00F15732" w:rsidRDefault="008A79CD" w:rsidP="004012A6">
            <w:pPr>
              <w:spacing w:after="0" w:line="240" w:lineRule="auto"/>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Current Account Balance (% of GDP)</w:t>
            </w:r>
          </w:p>
        </w:tc>
        <w:tc>
          <w:tcPr>
            <w:tcW w:w="840" w:type="dxa"/>
            <w:tcBorders>
              <w:top w:val="nil"/>
              <w:left w:val="nil"/>
              <w:bottom w:val="nil"/>
              <w:right w:val="nil"/>
            </w:tcBorders>
            <w:shd w:val="clear" w:color="auto" w:fill="auto"/>
            <w:noWrap/>
            <w:vAlign w:val="bottom"/>
            <w:hideMark/>
          </w:tcPr>
          <w:p w14:paraId="07249F4E"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-5.591</w:t>
            </w:r>
          </w:p>
        </w:tc>
        <w:tc>
          <w:tcPr>
            <w:tcW w:w="1160" w:type="dxa"/>
            <w:tcBorders>
              <w:top w:val="nil"/>
              <w:left w:val="nil"/>
              <w:bottom w:val="nil"/>
              <w:right w:val="nil"/>
            </w:tcBorders>
            <w:shd w:val="clear" w:color="auto" w:fill="auto"/>
            <w:noWrap/>
            <w:vAlign w:val="bottom"/>
            <w:hideMark/>
          </w:tcPr>
          <w:p w14:paraId="23001595"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-22.328</w:t>
            </w:r>
          </w:p>
        </w:tc>
        <w:tc>
          <w:tcPr>
            <w:tcW w:w="1160" w:type="dxa"/>
            <w:tcBorders>
              <w:top w:val="nil"/>
              <w:left w:val="nil"/>
              <w:bottom w:val="nil"/>
              <w:right w:val="nil"/>
            </w:tcBorders>
            <w:shd w:val="clear" w:color="auto" w:fill="auto"/>
            <w:noWrap/>
            <w:vAlign w:val="bottom"/>
            <w:hideMark/>
          </w:tcPr>
          <w:p w14:paraId="5548A8FA"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-1.044</w:t>
            </w:r>
          </w:p>
        </w:tc>
        <w:tc>
          <w:tcPr>
            <w:tcW w:w="960" w:type="dxa"/>
            <w:tcBorders>
              <w:top w:val="nil"/>
              <w:left w:val="nil"/>
              <w:bottom w:val="nil"/>
              <w:right w:val="nil"/>
            </w:tcBorders>
            <w:shd w:val="clear" w:color="auto" w:fill="auto"/>
            <w:noWrap/>
            <w:vAlign w:val="bottom"/>
            <w:hideMark/>
          </w:tcPr>
          <w:p w14:paraId="5F877355"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9.167</w:t>
            </w:r>
          </w:p>
        </w:tc>
        <w:tc>
          <w:tcPr>
            <w:tcW w:w="840" w:type="dxa"/>
            <w:tcBorders>
              <w:top w:val="nil"/>
              <w:left w:val="nil"/>
              <w:bottom w:val="nil"/>
              <w:right w:val="nil"/>
            </w:tcBorders>
            <w:shd w:val="clear" w:color="auto" w:fill="auto"/>
            <w:noWrap/>
            <w:vAlign w:val="bottom"/>
            <w:hideMark/>
          </w:tcPr>
          <w:p w14:paraId="6A606F06"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-46.262</w:t>
            </w:r>
          </w:p>
        </w:tc>
        <w:tc>
          <w:tcPr>
            <w:tcW w:w="840" w:type="dxa"/>
            <w:tcBorders>
              <w:top w:val="nil"/>
              <w:left w:val="nil"/>
              <w:bottom w:val="nil"/>
              <w:right w:val="nil"/>
            </w:tcBorders>
            <w:shd w:val="clear" w:color="auto" w:fill="auto"/>
            <w:noWrap/>
            <w:vAlign w:val="bottom"/>
            <w:hideMark/>
          </w:tcPr>
          <w:p w14:paraId="10902FA5"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29.114</w:t>
            </w:r>
          </w:p>
        </w:tc>
      </w:tr>
      <w:tr w:rsidR="008A79CD" w:rsidRPr="00F15732" w14:paraId="03B4B3CE" w14:textId="77777777" w:rsidTr="004012A6">
        <w:trPr>
          <w:trHeight w:val="165"/>
          <w:jc w:val="center"/>
        </w:trPr>
        <w:tc>
          <w:tcPr>
            <w:tcW w:w="3560" w:type="dxa"/>
            <w:tcBorders>
              <w:top w:val="nil"/>
              <w:left w:val="nil"/>
              <w:bottom w:val="single" w:sz="4" w:space="0" w:color="auto"/>
              <w:right w:val="nil"/>
            </w:tcBorders>
            <w:shd w:val="clear" w:color="auto" w:fill="auto"/>
            <w:noWrap/>
            <w:vAlign w:val="center"/>
            <w:hideMark/>
          </w:tcPr>
          <w:p w14:paraId="0BCB2F09" w14:textId="77777777" w:rsidR="008A79CD" w:rsidRPr="00F15732" w:rsidRDefault="008A79CD" w:rsidP="004012A6">
            <w:pPr>
              <w:spacing w:after="0" w:line="240" w:lineRule="auto"/>
              <w:rPr>
                <w:rFonts w:ascii="Times New Roman" w:eastAsia="Times New Roman" w:hAnsi="Times New Roman" w:cs="Times New Roman"/>
                <w:b/>
                <w:bCs/>
                <w:i/>
                <w:iCs/>
                <w:color w:val="000000"/>
                <w:sz w:val="12"/>
                <w:szCs w:val="12"/>
              </w:rPr>
            </w:pPr>
            <w:r w:rsidRPr="00F15732">
              <w:rPr>
                <w:rFonts w:ascii="Times New Roman" w:eastAsia="Times New Roman" w:hAnsi="Times New Roman" w:cs="Times New Roman"/>
                <w:b/>
                <w:bCs/>
                <w:i/>
                <w:iCs/>
                <w:color w:val="000000"/>
                <w:sz w:val="12"/>
                <w:szCs w:val="12"/>
              </w:rPr>
              <w:t>Key Independent variable</w:t>
            </w:r>
          </w:p>
        </w:tc>
        <w:tc>
          <w:tcPr>
            <w:tcW w:w="840" w:type="dxa"/>
            <w:tcBorders>
              <w:top w:val="nil"/>
              <w:left w:val="nil"/>
              <w:bottom w:val="nil"/>
              <w:right w:val="nil"/>
            </w:tcBorders>
            <w:shd w:val="clear" w:color="auto" w:fill="auto"/>
            <w:noWrap/>
            <w:vAlign w:val="bottom"/>
            <w:hideMark/>
          </w:tcPr>
          <w:p w14:paraId="0CD83028" w14:textId="77777777" w:rsidR="008A79CD" w:rsidRPr="00F15732" w:rsidRDefault="008A79CD" w:rsidP="004012A6">
            <w:pPr>
              <w:spacing w:after="0" w:line="240" w:lineRule="auto"/>
              <w:rPr>
                <w:rFonts w:ascii="Times New Roman" w:eastAsia="Times New Roman" w:hAnsi="Times New Roman" w:cs="Times New Roman"/>
                <w:b/>
                <w:bCs/>
                <w:i/>
                <w:iCs/>
                <w:color w:val="000000"/>
                <w:sz w:val="12"/>
                <w:szCs w:val="12"/>
              </w:rPr>
            </w:pPr>
          </w:p>
        </w:tc>
        <w:tc>
          <w:tcPr>
            <w:tcW w:w="1160" w:type="dxa"/>
            <w:tcBorders>
              <w:top w:val="nil"/>
              <w:left w:val="nil"/>
              <w:bottom w:val="nil"/>
              <w:right w:val="nil"/>
            </w:tcBorders>
            <w:shd w:val="clear" w:color="auto" w:fill="auto"/>
            <w:noWrap/>
            <w:vAlign w:val="bottom"/>
            <w:hideMark/>
          </w:tcPr>
          <w:p w14:paraId="5CBC37BC"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3BB312E5"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FE8AEBC"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7C845070"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7B0ED956"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r>
      <w:tr w:rsidR="008A79CD" w:rsidRPr="00F15732" w14:paraId="1084F995" w14:textId="77777777" w:rsidTr="004012A6">
        <w:trPr>
          <w:trHeight w:val="165"/>
          <w:jc w:val="center"/>
        </w:trPr>
        <w:tc>
          <w:tcPr>
            <w:tcW w:w="3560" w:type="dxa"/>
            <w:tcBorders>
              <w:top w:val="nil"/>
              <w:left w:val="nil"/>
              <w:bottom w:val="nil"/>
              <w:right w:val="nil"/>
            </w:tcBorders>
            <w:shd w:val="clear" w:color="auto" w:fill="auto"/>
            <w:noWrap/>
            <w:vAlign w:val="bottom"/>
            <w:hideMark/>
          </w:tcPr>
          <w:p w14:paraId="4662872E" w14:textId="77777777" w:rsidR="008A79CD" w:rsidRPr="00F15732" w:rsidRDefault="008A79CD" w:rsidP="004012A6">
            <w:pPr>
              <w:spacing w:after="0" w:line="240" w:lineRule="auto"/>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Terrorist Incidents (per 100000 of Population)</w:t>
            </w:r>
          </w:p>
        </w:tc>
        <w:tc>
          <w:tcPr>
            <w:tcW w:w="840" w:type="dxa"/>
            <w:tcBorders>
              <w:top w:val="nil"/>
              <w:left w:val="nil"/>
              <w:bottom w:val="nil"/>
              <w:right w:val="nil"/>
            </w:tcBorders>
            <w:shd w:val="clear" w:color="auto" w:fill="auto"/>
            <w:noWrap/>
            <w:vAlign w:val="bottom"/>
            <w:hideMark/>
          </w:tcPr>
          <w:p w14:paraId="4CE8C308"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0.655</w:t>
            </w:r>
          </w:p>
        </w:tc>
        <w:tc>
          <w:tcPr>
            <w:tcW w:w="1160" w:type="dxa"/>
            <w:tcBorders>
              <w:top w:val="nil"/>
              <w:left w:val="nil"/>
              <w:bottom w:val="nil"/>
              <w:right w:val="nil"/>
            </w:tcBorders>
            <w:shd w:val="clear" w:color="auto" w:fill="auto"/>
            <w:noWrap/>
            <w:hideMark/>
          </w:tcPr>
          <w:p w14:paraId="188EE326"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0.000</w:t>
            </w:r>
          </w:p>
        </w:tc>
        <w:tc>
          <w:tcPr>
            <w:tcW w:w="1160" w:type="dxa"/>
            <w:tcBorders>
              <w:top w:val="nil"/>
              <w:left w:val="nil"/>
              <w:bottom w:val="nil"/>
              <w:right w:val="nil"/>
            </w:tcBorders>
            <w:shd w:val="clear" w:color="auto" w:fill="auto"/>
            <w:noWrap/>
            <w:vAlign w:val="bottom"/>
            <w:hideMark/>
          </w:tcPr>
          <w:p w14:paraId="3CACE918"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0.401</w:t>
            </w:r>
          </w:p>
        </w:tc>
        <w:tc>
          <w:tcPr>
            <w:tcW w:w="960" w:type="dxa"/>
            <w:tcBorders>
              <w:top w:val="nil"/>
              <w:left w:val="nil"/>
              <w:bottom w:val="nil"/>
              <w:right w:val="nil"/>
            </w:tcBorders>
            <w:shd w:val="clear" w:color="auto" w:fill="auto"/>
            <w:noWrap/>
            <w:vAlign w:val="bottom"/>
            <w:hideMark/>
          </w:tcPr>
          <w:p w14:paraId="507711B6"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1.600</w:t>
            </w:r>
          </w:p>
        </w:tc>
        <w:tc>
          <w:tcPr>
            <w:tcW w:w="840" w:type="dxa"/>
            <w:tcBorders>
              <w:top w:val="nil"/>
              <w:left w:val="nil"/>
              <w:bottom w:val="nil"/>
              <w:right w:val="nil"/>
            </w:tcBorders>
            <w:shd w:val="clear" w:color="auto" w:fill="auto"/>
            <w:noWrap/>
            <w:vAlign w:val="bottom"/>
            <w:hideMark/>
          </w:tcPr>
          <w:p w14:paraId="02EF64B6"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0.000</w:t>
            </w:r>
          </w:p>
        </w:tc>
        <w:tc>
          <w:tcPr>
            <w:tcW w:w="840" w:type="dxa"/>
            <w:tcBorders>
              <w:top w:val="nil"/>
              <w:left w:val="nil"/>
              <w:bottom w:val="nil"/>
              <w:right w:val="nil"/>
            </w:tcBorders>
            <w:shd w:val="clear" w:color="auto" w:fill="auto"/>
            <w:noWrap/>
            <w:vAlign w:val="bottom"/>
            <w:hideMark/>
          </w:tcPr>
          <w:p w14:paraId="34F75BAE"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11.544</w:t>
            </w:r>
          </w:p>
        </w:tc>
      </w:tr>
      <w:tr w:rsidR="008A79CD" w:rsidRPr="00F15732" w14:paraId="19B000AB" w14:textId="77777777" w:rsidTr="004012A6">
        <w:trPr>
          <w:trHeight w:val="165"/>
          <w:jc w:val="center"/>
        </w:trPr>
        <w:tc>
          <w:tcPr>
            <w:tcW w:w="3560" w:type="dxa"/>
            <w:tcBorders>
              <w:top w:val="nil"/>
              <w:left w:val="nil"/>
              <w:bottom w:val="nil"/>
              <w:right w:val="nil"/>
            </w:tcBorders>
            <w:shd w:val="clear" w:color="auto" w:fill="auto"/>
            <w:noWrap/>
            <w:vAlign w:val="bottom"/>
            <w:hideMark/>
          </w:tcPr>
          <w:p w14:paraId="58678BAA" w14:textId="77777777" w:rsidR="008A79CD" w:rsidRPr="00F15732" w:rsidRDefault="008A79CD" w:rsidP="004012A6">
            <w:pPr>
              <w:spacing w:after="0" w:line="240" w:lineRule="auto"/>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Number of Fatalities and Injuries (per 100000 of Population)</w:t>
            </w:r>
          </w:p>
        </w:tc>
        <w:tc>
          <w:tcPr>
            <w:tcW w:w="840" w:type="dxa"/>
            <w:tcBorders>
              <w:top w:val="nil"/>
              <w:left w:val="nil"/>
              <w:bottom w:val="nil"/>
              <w:right w:val="nil"/>
            </w:tcBorders>
            <w:shd w:val="clear" w:color="auto" w:fill="auto"/>
            <w:noWrap/>
            <w:hideMark/>
          </w:tcPr>
          <w:p w14:paraId="1765DDFD"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3.828</w:t>
            </w:r>
          </w:p>
        </w:tc>
        <w:tc>
          <w:tcPr>
            <w:tcW w:w="1160" w:type="dxa"/>
            <w:tcBorders>
              <w:top w:val="nil"/>
              <w:left w:val="nil"/>
              <w:bottom w:val="nil"/>
              <w:right w:val="nil"/>
            </w:tcBorders>
            <w:shd w:val="clear" w:color="auto" w:fill="auto"/>
            <w:noWrap/>
            <w:hideMark/>
          </w:tcPr>
          <w:p w14:paraId="3A01F599"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0.000</w:t>
            </w:r>
          </w:p>
        </w:tc>
        <w:tc>
          <w:tcPr>
            <w:tcW w:w="1160" w:type="dxa"/>
            <w:tcBorders>
              <w:top w:val="nil"/>
              <w:left w:val="nil"/>
              <w:bottom w:val="nil"/>
              <w:right w:val="nil"/>
            </w:tcBorders>
            <w:shd w:val="clear" w:color="auto" w:fill="auto"/>
            <w:noWrap/>
            <w:hideMark/>
          </w:tcPr>
          <w:p w14:paraId="7837BB61"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1.582</w:t>
            </w:r>
          </w:p>
        </w:tc>
        <w:tc>
          <w:tcPr>
            <w:tcW w:w="960" w:type="dxa"/>
            <w:tcBorders>
              <w:top w:val="nil"/>
              <w:left w:val="nil"/>
              <w:bottom w:val="nil"/>
              <w:right w:val="nil"/>
            </w:tcBorders>
            <w:shd w:val="clear" w:color="auto" w:fill="auto"/>
            <w:noWrap/>
            <w:vAlign w:val="bottom"/>
            <w:hideMark/>
          </w:tcPr>
          <w:p w14:paraId="0D1C7F6A"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10.436</w:t>
            </w:r>
          </w:p>
        </w:tc>
        <w:tc>
          <w:tcPr>
            <w:tcW w:w="840" w:type="dxa"/>
            <w:tcBorders>
              <w:top w:val="nil"/>
              <w:left w:val="nil"/>
              <w:bottom w:val="nil"/>
              <w:right w:val="nil"/>
            </w:tcBorders>
            <w:shd w:val="clear" w:color="auto" w:fill="auto"/>
            <w:noWrap/>
            <w:vAlign w:val="bottom"/>
            <w:hideMark/>
          </w:tcPr>
          <w:p w14:paraId="1950ACB3"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0.000</w:t>
            </w:r>
          </w:p>
        </w:tc>
        <w:tc>
          <w:tcPr>
            <w:tcW w:w="840" w:type="dxa"/>
            <w:tcBorders>
              <w:top w:val="nil"/>
              <w:left w:val="nil"/>
              <w:bottom w:val="nil"/>
              <w:right w:val="nil"/>
            </w:tcBorders>
            <w:shd w:val="clear" w:color="auto" w:fill="auto"/>
            <w:noWrap/>
            <w:vAlign w:val="bottom"/>
            <w:hideMark/>
          </w:tcPr>
          <w:p w14:paraId="46FE026E"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90.518</w:t>
            </w:r>
          </w:p>
        </w:tc>
      </w:tr>
      <w:tr w:rsidR="008A79CD" w:rsidRPr="00F15732" w14:paraId="3B115930" w14:textId="77777777" w:rsidTr="004012A6">
        <w:trPr>
          <w:trHeight w:val="165"/>
          <w:jc w:val="center"/>
        </w:trPr>
        <w:tc>
          <w:tcPr>
            <w:tcW w:w="3560" w:type="dxa"/>
            <w:tcBorders>
              <w:top w:val="nil"/>
              <w:left w:val="nil"/>
              <w:bottom w:val="single" w:sz="4" w:space="0" w:color="auto"/>
              <w:right w:val="nil"/>
            </w:tcBorders>
            <w:shd w:val="clear" w:color="auto" w:fill="auto"/>
            <w:noWrap/>
            <w:vAlign w:val="center"/>
            <w:hideMark/>
          </w:tcPr>
          <w:p w14:paraId="10165746" w14:textId="77777777" w:rsidR="008A79CD" w:rsidRPr="00F15732" w:rsidRDefault="008A79CD" w:rsidP="004012A6">
            <w:pPr>
              <w:spacing w:after="0" w:line="240" w:lineRule="auto"/>
              <w:rPr>
                <w:rFonts w:ascii="Times New Roman" w:eastAsia="Times New Roman" w:hAnsi="Times New Roman" w:cs="Times New Roman"/>
                <w:b/>
                <w:bCs/>
                <w:i/>
                <w:iCs/>
                <w:color w:val="000000"/>
                <w:sz w:val="12"/>
                <w:szCs w:val="12"/>
              </w:rPr>
            </w:pPr>
            <w:r w:rsidRPr="00F15732">
              <w:rPr>
                <w:rFonts w:ascii="Times New Roman" w:eastAsia="Times New Roman" w:hAnsi="Times New Roman" w:cs="Times New Roman"/>
                <w:b/>
                <w:bCs/>
                <w:i/>
                <w:iCs/>
                <w:color w:val="000000"/>
                <w:sz w:val="12"/>
                <w:szCs w:val="12"/>
              </w:rPr>
              <w:t xml:space="preserve">Control variables </w:t>
            </w:r>
          </w:p>
        </w:tc>
        <w:tc>
          <w:tcPr>
            <w:tcW w:w="840" w:type="dxa"/>
            <w:tcBorders>
              <w:top w:val="nil"/>
              <w:left w:val="nil"/>
              <w:bottom w:val="nil"/>
              <w:right w:val="nil"/>
            </w:tcBorders>
            <w:shd w:val="clear" w:color="auto" w:fill="auto"/>
            <w:noWrap/>
            <w:vAlign w:val="bottom"/>
            <w:hideMark/>
          </w:tcPr>
          <w:p w14:paraId="441EBFEB" w14:textId="77777777" w:rsidR="008A79CD" w:rsidRPr="00F15732" w:rsidRDefault="008A79CD" w:rsidP="004012A6">
            <w:pPr>
              <w:spacing w:after="0" w:line="240" w:lineRule="auto"/>
              <w:rPr>
                <w:rFonts w:ascii="Times New Roman" w:eastAsia="Times New Roman" w:hAnsi="Times New Roman" w:cs="Times New Roman"/>
                <w:b/>
                <w:bCs/>
                <w:i/>
                <w:iCs/>
                <w:color w:val="000000"/>
                <w:sz w:val="12"/>
                <w:szCs w:val="12"/>
              </w:rPr>
            </w:pPr>
          </w:p>
        </w:tc>
        <w:tc>
          <w:tcPr>
            <w:tcW w:w="1160" w:type="dxa"/>
            <w:tcBorders>
              <w:top w:val="nil"/>
              <w:left w:val="nil"/>
              <w:bottom w:val="nil"/>
              <w:right w:val="nil"/>
            </w:tcBorders>
            <w:shd w:val="clear" w:color="auto" w:fill="auto"/>
            <w:noWrap/>
            <w:vAlign w:val="bottom"/>
            <w:hideMark/>
          </w:tcPr>
          <w:p w14:paraId="6AB569A5"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4CA2BF86"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A9A56B1"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2DFC8411"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4B6349C1" w14:textId="77777777" w:rsidR="008A79CD" w:rsidRPr="00F15732" w:rsidRDefault="008A79CD" w:rsidP="004012A6">
            <w:pPr>
              <w:spacing w:after="0" w:line="240" w:lineRule="auto"/>
              <w:jc w:val="center"/>
              <w:rPr>
                <w:rFonts w:ascii="Times New Roman" w:eastAsia="Times New Roman" w:hAnsi="Times New Roman" w:cs="Times New Roman"/>
                <w:sz w:val="20"/>
                <w:szCs w:val="20"/>
              </w:rPr>
            </w:pPr>
          </w:p>
        </w:tc>
      </w:tr>
      <w:tr w:rsidR="008A79CD" w:rsidRPr="00F15732" w14:paraId="3DB9ED9B" w14:textId="77777777" w:rsidTr="004012A6">
        <w:trPr>
          <w:trHeight w:val="165"/>
          <w:jc w:val="center"/>
        </w:trPr>
        <w:tc>
          <w:tcPr>
            <w:tcW w:w="3560" w:type="dxa"/>
            <w:tcBorders>
              <w:top w:val="nil"/>
              <w:left w:val="nil"/>
              <w:bottom w:val="nil"/>
              <w:right w:val="nil"/>
            </w:tcBorders>
            <w:shd w:val="clear" w:color="auto" w:fill="auto"/>
            <w:noWrap/>
            <w:vAlign w:val="bottom"/>
            <w:hideMark/>
          </w:tcPr>
          <w:p w14:paraId="23976BBE" w14:textId="77777777" w:rsidR="008A79CD" w:rsidRPr="00F15732" w:rsidRDefault="008A79CD" w:rsidP="004012A6">
            <w:pPr>
              <w:spacing w:after="0" w:line="240" w:lineRule="auto"/>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Saving (% of GDP)</w:t>
            </w:r>
          </w:p>
        </w:tc>
        <w:tc>
          <w:tcPr>
            <w:tcW w:w="840" w:type="dxa"/>
            <w:tcBorders>
              <w:top w:val="nil"/>
              <w:left w:val="nil"/>
              <w:bottom w:val="nil"/>
              <w:right w:val="nil"/>
            </w:tcBorders>
            <w:shd w:val="clear" w:color="auto" w:fill="auto"/>
            <w:noWrap/>
            <w:vAlign w:val="bottom"/>
            <w:hideMark/>
          </w:tcPr>
          <w:p w14:paraId="030D21AF"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16.556</w:t>
            </w:r>
          </w:p>
        </w:tc>
        <w:tc>
          <w:tcPr>
            <w:tcW w:w="1160" w:type="dxa"/>
            <w:tcBorders>
              <w:top w:val="nil"/>
              <w:left w:val="nil"/>
              <w:bottom w:val="nil"/>
              <w:right w:val="nil"/>
            </w:tcBorders>
            <w:shd w:val="clear" w:color="auto" w:fill="auto"/>
            <w:noWrap/>
            <w:vAlign w:val="bottom"/>
            <w:hideMark/>
          </w:tcPr>
          <w:p w14:paraId="29D1D8E5"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-8.515</w:t>
            </w:r>
          </w:p>
        </w:tc>
        <w:tc>
          <w:tcPr>
            <w:tcW w:w="1160" w:type="dxa"/>
            <w:tcBorders>
              <w:top w:val="nil"/>
              <w:left w:val="nil"/>
              <w:bottom w:val="nil"/>
              <w:right w:val="nil"/>
            </w:tcBorders>
            <w:shd w:val="clear" w:color="auto" w:fill="auto"/>
            <w:noWrap/>
            <w:vAlign w:val="bottom"/>
            <w:hideMark/>
          </w:tcPr>
          <w:p w14:paraId="727A8402"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23.851</w:t>
            </w:r>
          </w:p>
        </w:tc>
        <w:tc>
          <w:tcPr>
            <w:tcW w:w="960" w:type="dxa"/>
            <w:tcBorders>
              <w:top w:val="nil"/>
              <w:left w:val="nil"/>
              <w:bottom w:val="nil"/>
              <w:right w:val="nil"/>
            </w:tcBorders>
            <w:shd w:val="clear" w:color="auto" w:fill="auto"/>
            <w:noWrap/>
            <w:vAlign w:val="bottom"/>
            <w:hideMark/>
          </w:tcPr>
          <w:p w14:paraId="6127481F"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13.902</w:t>
            </w:r>
          </w:p>
        </w:tc>
        <w:tc>
          <w:tcPr>
            <w:tcW w:w="840" w:type="dxa"/>
            <w:tcBorders>
              <w:top w:val="nil"/>
              <w:left w:val="nil"/>
              <w:bottom w:val="nil"/>
              <w:right w:val="nil"/>
            </w:tcBorders>
            <w:shd w:val="clear" w:color="auto" w:fill="auto"/>
            <w:noWrap/>
            <w:vAlign w:val="bottom"/>
            <w:hideMark/>
          </w:tcPr>
          <w:p w14:paraId="3B06AFCB"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-30.939</w:t>
            </w:r>
          </w:p>
        </w:tc>
        <w:tc>
          <w:tcPr>
            <w:tcW w:w="840" w:type="dxa"/>
            <w:tcBorders>
              <w:top w:val="nil"/>
              <w:left w:val="nil"/>
              <w:bottom w:val="nil"/>
              <w:right w:val="nil"/>
            </w:tcBorders>
            <w:shd w:val="clear" w:color="auto" w:fill="auto"/>
            <w:noWrap/>
            <w:vAlign w:val="bottom"/>
            <w:hideMark/>
          </w:tcPr>
          <w:p w14:paraId="0A92D31E"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48.452</w:t>
            </w:r>
          </w:p>
        </w:tc>
      </w:tr>
      <w:tr w:rsidR="008A79CD" w:rsidRPr="00F15732" w14:paraId="73B2B728" w14:textId="77777777" w:rsidTr="004012A6">
        <w:trPr>
          <w:trHeight w:val="165"/>
          <w:jc w:val="center"/>
        </w:trPr>
        <w:tc>
          <w:tcPr>
            <w:tcW w:w="3560" w:type="dxa"/>
            <w:tcBorders>
              <w:top w:val="nil"/>
              <w:left w:val="nil"/>
              <w:bottom w:val="nil"/>
              <w:right w:val="nil"/>
            </w:tcBorders>
            <w:shd w:val="clear" w:color="auto" w:fill="auto"/>
            <w:noWrap/>
            <w:vAlign w:val="bottom"/>
            <w:hideMark/>
          </w:tcPr>
          <w:p w14:paraId="20DD26A2" w14:textId="77777777" w:rsidR="008A79CD" w:rsidRPr="00F15732" w:rsidRDefault="008A79CD" w:rsidP="004012A6">
            <w:pPr>
              <w:spacing w:after="0" w:line="240" w:lineRule="auto"/>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Credit to Private Investors (% of GDP)</w:t>
            </w:r>
          </w:p>
        </w:tc>
        <w:tc>
          <w:tcPr>
            <w:tcW w:w="840" w:type="dxa"/>
            <w:tcBorders>
              <w:top w:val="nil"/>
              <w:left w:val="nil"/>
              <w:bottom w:val="nil"/>
              <w:right w:val="nil"/>
            </w:tcBorders>
            <w:shd w:val="clear" w:color="auto" w:fill="auto"/>
            <w:noWrap/>
            <w:hideMark/>
          </w:tcPr>
          <w:p w14:paraId="5F1FC7BA"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40.082</w:t>
            </w:r>
          </w:p>
        </w:tc>
        <w:tc>
          <w:tcPr>
            <w:tcW w:w="1160" w:type="dxa"/>
            <w:tcBorders>
              <w:top w:val="nil"/>
              <w:left w:val="nil"/>
              <w:bottom w:val="nil"/>
              <w:right w:val="nil"/>
            </w:tcBorders>
            <w:shd w:val="clear" w:color="auto" w:fill="auto"/>
            <w:noWrap/>
            <w:hideMark/>
          </w:tcPr>
          <w:p w14:paraId="613E1138"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-1.864</w:t>
            </w:r>
          </w:p>
        </w:tc>
        <w:tc>
          <w:tcPr>
            <w:tcW w:w="1160" w:type="dxa"/>
            <w:tcBorders>
              <w:top w:val="nil"/>
              <w:left w:val="nil"/>
              <w:bottom w:val="nil"/>
              <w:right w:val="nil"/>
            </w:tcBorders>
            <w:shd w:val="clear" w:color="auto" w:fill="auto"/>
            <w:noWrap/>
            <w:hideMark/>
          </w:tcPr>
          <w:p w14:paraId="25278BB4"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57.395</w:t>
            </w:r>
          </w:p>
        </w:tc>
        <w:tc>
          <w:tcPr>
            <w:tcW w:w="960" w:type="dxa"/>
            <w:tcBorders>
              <w:top w:val="nil"/>
              <w:left w:val="nil"/>
              <w:bottom w:val="nil"/>
              <w:right w:val="nil"/>
            </w:tcBorders>
            <w:shd w:val="clear" w:color="auto" w:fill="auto"/>
            <w:noWrap/>
            <w:vAlign w:val="bottom"/>
            <w:hideMark/>
          </w:tcPr>
          <w:p w14:paraId="7927439E"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39.038</w:t>
            </w:r>
          </w:p>
        </w:tc>
        <w:tc>
          <w:tcPr>
            <w:tcW w:w="840" w:type="dxa"/>
            <w:tcBorders>
              <w:top w:val="nil"/>
              <w:left w:val="nil"/>
              <w:bottom w:val="nil"/>
              <w:right w:val="nil"/>
            </w:tcBorders>
            <w:shd w:val="clear" w:color="auto" w:fill="auto"/>
            <w:noWrap/>
            <w:vAlign w:val="bottom"/>
            <w:hideMark/>
          </w:tcPr>
          <w:p w14:paraId="7259EC52"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-114.694</w:t>
            </w:r>
          </w:p>
        </w:tc>
        <w:tc>
          <w:tcPr>
            <w:tcW w:w="840" w:type="dxa"/>
            <w:tcBorders>
              <w:top w:val="nil"/>
              <w:left w:val="nil"/>
              <w:bottom w:val="nil"/>
              <w:right w:val="nil"/>
            </w:tcBorders>
            <w:shd w:val="clear" w:color="auto" w:fill="auto"/>
            <w:noWrap/>
            <w:vAlign w:val="bottom"/>
            <w:hideMark/>
          </w:tcPr>
          <w:p w14:paraId="7ECC0397"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202.879</w:t>
            </w:r>
          </w:p>
        </w:tc>
      </w:tr>
      <w:tr w:rsidR="008A79CD" w:rsidRPr="00F15732" w14:paraId="6CBDD55C" w14:textId="77777777" w:rsidTr="004012A6">
        <w:trPr>
          <w:trHeight w:val="165"/>
          <w:jc w:val="center"/>
        </w:trPr>
        <w:tc>
          <w:tcPr>
            <w:tcW w:w="3560" w:type="dxa"/>
            <w:tcBorders>
              <w:top w:val="nil"/>
              <w:left w:val="nil"/>
              <w:bottom w:val="nil"/>
              <w:right w:val="nil"/>
            </w:tcBorders>
            <w:shd w:val="clear" w:color="auto" w:fill="auto"/>
            <w:noWrap/>
            <w:vAlign w:val="bottom"/>
            <w:hideMark/>
          </w:tcPr>
          <w:p w14:paraId="2A296AC0" w14:textId="77777777" w:rsidR="008A79CD" w:rsidRPr="00F15732" w:rsidRDefault="008A79CD" w:rsidP="004012A6">
            <w:pPr>
              <w:spacing w:after="0" w:line="240" w:lineRule="auto"/>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Inflation (%)</w:t>
            </w:r>
          </w:p>
        </w:tc>
        <w:tc>
          <w:tcPr>
            <w:tcW w:w="840" w:type="dxa"/>
            <w:tcBorders>
              <w:top w:val="nil"/>
              <w:left w:val="nil"/>
              <w:bottom w:val="nil"/>
              <w:right w:val="nil"/>
            </w:tcBorders>
            <w:shd w:val="clear" w:color="auto" w:fill="auto"/>
            <w:noWrap/>
            <w:hideMark/>
          </w:tcPr>
          <w:p w14:paraId="11F10CE9"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8.589</w:t>
            </w:r>
          </w:p>
        </w:tc>
        <w:tc>
          <w:tcPr>
            <w:tcW w:w="1160" w:type="dxa"/>
            <w:tcBorders>
              <w:top w:val="nil"/>
              <w:left w:val="nil"/>
              <w:bottom w:val="nil"/>
              <w:right w:val="nil"/>
            </w:tcBorders>
            <w:shd w:val="clear" w:color="auto" w:fill="auto"/>
            <w:noWrap/>
            <w:hideMark/>
          </w:tcPr>
          <w:p w14:paraId="67891338"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-0.039</w:t>
            </w:r>
          </w:p>
        </w:tc>
        <w:tc>
          <w:tcPr>
            <w:tcW w:w="1160" w:type="dxa"/>
            <w:tcBorders>
              <w:top w:val="nil"/>
              <w:left w:val="nil"/>
              <w:bottom w:val="nil"/>
              <w:right w:val="nil"/>
            </w:tcBorders>
            <w:shd w:val="clear" w:color="auto" w:fill="auto"/>
            <w:noWrap/>
            <w:hideMark/>
          </w:tcPr>
          <w:p w14:paraId="10B33D9D"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8.892</w:t>
            </w:r>
          </w:p>
        </w:tc>
        <w:tc>
          <w:tcPr>
            <w:tcW w:w="960" w:type="dxa"/>
            <w:tcBorders>
              <w:top w:val="nil"/>
              <w:left w:val="nil"/>
              <w:bottom w:val="nil"/>
              <w:right w:val="nil"/>
            </w:tcBorders>
            <w:shd w:val="clear" w:color="auto" w:fill="auto"/>
            <w:noWrap/>
            <w:vAlign w:val="bottom"/>
            <w:hideMark/>
          </w:tcPr>
          <w:p w14:paraId="474F6396"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24.352</w:t>
            </w:r>
          </w:p>
        </w:tc>
        <w:tc>
          <w:tcPr>
            <w:tcW w:w="840" w:type="dxa"/>
            <w:tcBorders>
              <w:top w:val="nil"/>
              <w:left w:val="nil"/>
              <w:bottom w:val="nil"/>
              <w:right w:val="nil"/>
            </w:tcBorders>
            <w:shd w:val="clear" w:color="auto" w:fill="auto"/>
            <w:noWrap/>
            <w:vAlign w:val="bottom"/>
            <w:hideMark/>
          </w:tcPr>
          <w:p w14:paraId="4BAC4A22"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-6.811</w:t>
            </w:r>
          </w:p>
        </w:tc>
        <w:tc>
          <w:tcPr>
            <w:tcW w:w="840" w:type="dxa"/>
            <w:tcBorders>
              <w:top w:val="nil"/>
              <w:left w:val="nil"/>
              <w:bottom w:val="nil"/>
              <w:right w:val="nil"/>
            </w:tcBorders>
            <w:shd w:val="clear" w:color="auto" w:fill="auto"/>
            <w:noWrap/>
            <w:vAlign w:val="bottom"/>
            <w:hideMark/>
          </w:tcPr>
          <w:p w14:paraId="2BA4CF9F"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379.848</w:t>
            </w:r>
          </w:p>
        </w:tc>
      </w:tr>
      <w:tr w:rsidR="008A79CD" w:rsidRPr="00F15732" w14:paraId="7C124F99" w14:textId="77777777" w:rsidTr="004012A6">
        <w:trPr>
          <w:trHeight w:val="165"/>
          <w:jc w:val="center"/>
        </w:trPr>
        <w:tc>
          <w:tcPr>
            <w:tcW w:w="3560" w:type="dxa"/>
            <w:tcBorders>
              <w:top w:val="nil"/>
              <w:left w:val="nil"/>
              <w:bottom w:val="nil"/>
              <w:right w:val="nil"/>
            </w:tcBorders>
            <w:shd w:val="clear" w:color="auto" w:fill="auto"/>
            <w:noWrap/>
            <w:vAlign w:val="bottom"/>
            <w:hideMark/>
          </w:tcPr>
          <w:p w14:paraId="49AF1904" w14:textId="77777777" w:rsidR="008A79CD" w:rsidRPr="00F15732" w:rsidRDefault="008A79CD" w:rsidP="004012A6">
            <w:pPr>
              <w:spacing w:after="0" w:line="240" w:lineRule="auto"/>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Lending Rate (%)</w:t>
            </w:r>
          </w:p>
        </w:tc>
        <w:tc>
          <w:tcPr>
            <w:tcW w:w="840" w:type="dxa"/>
            <w:tcBorders>
              <w:top w:val="nil"/>
              <w:left w:val="nil"/>
              <w:bottom w:val="nil"/>
              <w:right w:val="nil"/>
            </w:tcBorders>
            <w:shd w:val="clear" w:color="auto" w:fill="auto"/>
            <w:noWrap/>
            <w:hideMark/>
          </w:tcPr>
          <w:p w14:paraId="5D5F8C30"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12.281</w:t>
            </w:r>
          </w:p>
        </w:tc>
        <w:tc>
          <w:tcPr>
            <w:tcW w:w="1160" w:type="dxa"/>
            <w:tcBorders>
              <w:top w:val="nil"/>
              <w:left w:val="nil"/>
              <w:bottom w:val="nil"/>
              <w:right w:val="nil"/>
            </w:tcBorders>
            <w:shd w:val="clear" w:color="auto" w:fill="auto"/>
            <w:noWrap/>
            <w:hideMark/>
          </w:tcPr>
          <w:p w14:paraId="3591F032"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5.039</w:t>
            </w:r>
          </w:p>
        </w:tc>
        <w:tc>
          <w:tcPr>
            <w:tcW w:w="1160" w:type="dxa"/>
            <w:tcBorders>
              <w:top w:val="nil"/>
              <w:left w:val="nil"/>
              <w:bottom w:val="nil"/>
              <w:right w:val="nil"/>
            </w:tcBorders>
            <w:shd w:val="clear" w:color="auto" w:fill="auto"/>
            <w:noWrap/>
            <w:hideMark/>
          </w:tcPr>
          <w:p w14:paraId="3AB87113"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15.148</w:t>
            </w:r>
          </w:p>
        </w:tc>
        <w:tc>
          <w:tcPr>
            <w:tcW w:w="960" w:type="dxa"/>
            <w:tcBorders>
              <w:top w:val="nil"/>
              <w:left w:val="nil"/>
              <w:bottom w:val="nil"/>
              <w:right w:val="nil"/>
            </w:tcBorders>
            <w:shd w:val="clear" w:color="auto" w:fill="auto"/>
            <w:noWrap/>
            <w:vAlign w:val="bottom"/>
            <w:hideMark/>
          </w:tcPr>
          <w:p w14:paraId="50D6C79C"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7.093</w:t>
            </w:r>
          </w:p>
        </w:tc>
        <w:tc>
          <w:tcPr>
            <w:tcW w:w="840" w:type="dxa"/>
            <w:tcBorders>
              <w:top w:val="nil"/>
              <w:left w:val="nil"/>
              <w:bottom w:val="nil"/>
              <w:right w:val="nil"/>
            </w:tcBorders>
            <w:shd w:val="clear" w:color="auto" w:fill="auto"/>
            <w:noWrap/>
            <w:vAlign w:val="bottom"/>
            <w:hideMark/>
          </w:tcPr>
          <w:p w14:paraId="5AB4801D"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4.334</w:t>
            </w:r>
          </w:p>
        </w:tc>
        <w:tc>
          <w:tcPr>
            <w:tcW w:w="840" w:type="dxa"/>
            <w:tcBorders>
              <w:top w:val="nil"/>
              <w:left w:val="nil"/>
              <w:bottom w:val="nil"/>
              <w:right w:val="nil"/>
            </w:tcBorders>
            <w:shd w:val="clear" w:color="auto" w:fill="auto"/>
            <w:noWrap/>
            <w:vAlign w:val="bottom"/>
            <w:hideMark/>
          </w:tcPr>
          <w:p w14:paraId="59A3CD92"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28.447</w:t>
            </w:r>
          </w:p>
        </w:tc>
      </w:tr>
      <w:tr w:rsidR="008A79CD" w:rsidRPr="00F15732" w14:paraId="4FC05E20" w14:textId="77777777" w:rsidTr="004012A6">
        <w:trPr>
          <w:trHeight w:val="165"/>
          <w:jc w:val="center"/>
        </w:trPr>
        <w:tc>
          <w:tcPr>
            <w:tcW w:w="3560" w:type="dxa"/>
            <w:tcBorders>
              <w:top w:val="nil"/>
              <w:left w:val="nil"/>
              <w:bottom w:val="nil"/>
              <w:right w:val="nil"/>
            </w:tcBorders>
            <w:shd w:val="clear" w:color="auto" w:fill="auto"/>
            <w:noWrap/>
            <w:vAlign w:val="bottom"/>
            <w:hideMark/>
          </w:tcPr>
          <w:p w14:paraId="6584A08F" w14:textId="77777777" w:rsidR="008A79CD" w:rsidRPr="00F15732" w:rsidRDefault="008A79CD" w:rsidP="004012A6">
            <w:pPr>
              <w:spacing w:after="0" w:line="240" w:lineRule="auto"/>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GDP/Capita Growth Rate (%)</w:t>
            </w:r>
          </w:p>
        </w:tc>
        <w:tc>
          <w:tcPr>
            <w:tcW w:w="840" w:type="dxa"/>
            <w:tcBorders>
              <w:top w:val="nil"/>
              <w:left w:val="nil"/>
              <w:bottom w:val="nil"/>
              <w:right w:val="nil"/>
            </w:tcBorders>
            <w:shd w:val="clear" w:color="auto" w:fill="auto"/>
            <w:noWrap/>
            <w:hideMark/>
          </w:tcPr>
          <w:p w14:paraId="2C107115"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2.280</w:t>
            </w:r>
          </w:p>
        </w:tc>
        <w:tc>
          <w:tcPr>
            <w:tcW w:w="1160" w:type="dxa"/>
            <w:tcBorders>
              <w:top w:val="nil"/>
              <w:left w:val="nil"/>
              <w:bottom w:val="nil"/>
              <w:right w:val="nil"/>
            </w:tcBorders>
            <w:shd w:val="clear" w:color="auto" w:fill="auto"/>
            <w:noWrap/>
            <w:hideMark/>
          </w:tcPr>
          <w:p w14:paraId="0DCEF206"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-5.920</w:t>
            </w:r>
          </w:p>
        </w:tc>
        <w:tc>
          <w:tcPr>
            <w:tcW w:w="1160" w:type="dxa"/>
            <w:tcBorders>
              <w:top w:val="nil"/>
              <w:left w:val="nil"/>
              <w:bottom w:val="nil"/>
              <w:right w:val="nil"/>
            </w:tcBorders>
            <w:shd w:val="clear" w:color="auto" w:fill="auto"/>
            <w:noWrap/>
            <w:hideMark/>
          </w:tcPr>
          <w:p w14:paraId="572776EB"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4.789</w:t>
            </w:r>
          </w:p>
        </w:tc>
        <w:tc>
          <w:tcPr>
            <w:tcW w:w="960" w:type="dxa"/>
            <w:tcBorders>
              <w:top w:val="nil"/>
              <w:left w:val="nil"/>
              <w:bottom w:val="nil"/>
              <w:right w:val="nil"/>
            </w:tcBorders>
            <w:shd w:val="clear" w:color="auto" w:fill="auto"/>
            <w:noWrap/>
            <w:vAlign w:val="bottom"/>
            <w:hideMark/>
          </w:tcPr>
          <w:p w14:paraId="2009EBB1"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9.349</w:t>
            </w:r>
          </w:p>
        </w:tc>
        <w:tc>
          <w:tcPr>
            <w:tcW w:w="840" w:type="dxa"/>
            <w:tcBorders>
              <w:top w:val="nil"/>
              <w:left w:val="nil"/>
              <w:bottom w:val="nil"/>
              <w:right w:val="nil"/>
            </w:tcBorders>
            <w:shd w:val="clear" w:color="auto" w:fill="auto"/>
            <w:noWrap/>
            <w:vAlign w:val="bottom"/>
            <w:hideMark/>
          </w:tcPr>
          <w:p w14:paraId="37A3A25E"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-62.378</w:t>
            </w:r>
          </w:p>
        </w:tc>
        <w:tc>
          <w:tcPr>
            <w:tcW w:w="840" w:type="dxa"/>
            <w:tcBorders>
              <w:top w:val="nil"/>
              <w:left w:val="nil"/>
              <w:bottom w:val="nil"/>
              <w:right w:val="nil"/>
            </w:tcBorders>
            <w:shd w:val="clear" w:color="auto" w:fill="auto"/>
            <w:noWrap/>
            <w:vAlign w:val="bottom"/>
            <w:hideMark/>
          </w:tcPr>
          <w:p w14:paraId="1B98CB6A"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121.780</w:t>
            </w:r>
          </w:p>
        </w:tc>
      </w:tr>
      <w:tr w:rsidR="008A79CD" w:rsidRPr="00F15732" w14:paraId="09965A3F" w14:textId="77777777" w:rsidTr="004012A6">
        <w:trPr>
          <w:trHeight w:val="165"/>
          <w:jc w:val="center"/>
        </w:trPr>
        <w:tc>
          <w:tcPr>
            <w:tcW w:w="3560" w:type="dxa"/>
            <w:tcBorders>
              <w:top w:val="nil"/>
              <w:left w:val="nil"/>
              <w:bottom w:val="nil"/>
              <w:right w:val="nil"/>
            </w:tcBorders>
            <w:shd w:val="clear" w:color="auto" w:fill="auto"/>
            <w:noWrap/>
            <w:vAlign w:val="bottom"/>
            <w:hideMark/>
          </w:tcPr>
          <w:p w14:paraId="21E7C971" w14:textId="77777777" w:rsidR="008A79CD" w:rsidRPr="00F15732" w:rsidRDefault="008A79CD" w:rsidP="004012A6">
            <w:pPr>
              <w:spacing w:after="0" w:line="240" w:lineRule="auto"/>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 xml:space="preserve">FDI (% of GDP) </w:t>
            </w:r>
          </w:p>
        </w:tc>
        <w:tc>
          <w:tcPr>
            <w:tcW w:w="840" w:type="dxa"/>
            <w:tcBorders>
              <w:top w:val="nil"/>
              <w:left w:val="nil"/>
              <w:bottom w:val="nil"/>
              <w:right w:val="nil"/>
            </w:tcBorders>
            <w:shd w:val="clear" w:color="auto" w:fill="auto"/>
            <w:noWrap/>
            <w:vAlign w:val="bottom"/>
            <w:hideMark/>
          </w:tcPr>
          <w:p w14:paraId="5427C965"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2.747</w:t>
            </w:r>
          </w:p>
        </w:tc>
        <w:tc>
          <w:tcPr>
            <w:tcW w:w="1160" w:type="dxa"/>
            <w:tcBorders>
              <w:top w:val="nil"/>
              <w:left w:val="nil"/>
              <w:bottom w:val="nil"/>
              <w:right w:val="nil"/>
            </w:tcBorders>
            <w:shd w:val="clear" w:color="auto" w:fill="auto"/>
            <w:noWrap/>
            <w:vAlign w:val="bottom"/>
            <w:hideMark/>
          </w:tcPr>
          <w:p w14:paraId="1565FD43"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-0.036</w:t>
            </w:r>
          </w:p>
        </w:tc>
        <w:tc>
          <w:tcPr>
            <w:tcW w:w="1160" w:type="dxa"/>
            <w:tcBorders>
              <w:top w:val="nil"/>
              <w:left w:val="nil"/>
              <w:bottom w:val="nil"/>
              <w:right w:val="nil"/>
            </w:tcBorders>
            <w:shd w:val="clear" w:color="auto" w:fill="auto"/>
            <w:noWrap/>
            <w:vAlign w:val="bottom"/>
            <w:hideMark/>
          </w:tcPr>
          <w:p w14:paraId="04B1B774"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3.115</w:t>
            </w:r>
          </w:p>
        </w:tc>
        <w:tc>
          <w:tcPr>
            <w:tcW w:w="960" w:type="dxa"/>
            <w:tcBorders>
              <w:top w:val="nil"/>
              <w:left w:val="nil"/>
              <w:bottom w:val="nil"/>
              <w:right w:val="nil"/>
            </w:tcBorders>
            <w:shd w:val="clear" w:color="auto" w:fill="auto"/>
            <w:noWrap/>
            <w:vAlign w:val="bottom"/>
            <w:hideMark/>
          </w:tcPr>
          <w:p w14:paraId="30D794E3"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4.574</w:t>
            </w:r>
          </w:p>
        </w:tc>
        <w:tc>
          <w:tcPr>
            <w:tcW w:w="840" w:type="dxa"/>
            <w:tcBorders>
              <w:top w:val="nil"/>
              <w:left w:val="nil"/>
              <w:bottom w:val="nil"/>
              <w:right w:val="nil"/>
            </w:tcBorders>
            <w:shd w:val="clear" w:color="auto" w:fill="auto"/>
            <w:noWrap/>
            <w:vAlign w:val="bottom"/>
            <w:hideMark/>
          </w:tcPr>
          <w:p w14:paraId="5977A7B3"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-4.852</w:t>
            </w:r>
          </w:p>
        </w:tc>
        <w:tc>
          <w:tcPr>
            <w:tcW w:w="840" w:type="dxa"/>
            <w:tcBorders>
              <w:top w:val="nil"/>
              <w:left w:val="nil"/>
              <w:bottom w:val="nil"/>
              <w:right w:val="nil"/>
            </w:tcBorders>
            <w:shd w:val="clear" w:color="auto" w:fill="auto"/>
            <w:noWrap/>
            <w:vAlign w:val="bottom"/>
            <w:hideMark/>
          </w:tcPr>
          <w:p w14:paraId="5E6952B2"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39.456</w:t>
            </w:r>
          </w:p>
        </w:tc>
      </w:tr>
      <w:tr w:rsidR="008A79CD" w:rsidRPr="00F15732" w14:paraId="51C79E02" w14:textId="77777777" w:rsidTr="004012A6">
        <w:trPr>
          <w:trHeight w:val="165"/>
          <w:jc w:val="center"/>
        </w:trPr>
        <w:tc>
          <w:tcPr>
            <w:tcW w:w="3560" w:type="dxa"/>
            <w:tcBorders>
              <w:top w:val="nil"/>
              <w:left w:val="nil"/>
              <w:bottom w:val="nil"/>
              <w:right w:val="nil"/>
            </w:tcBorders>
            <w:shd w:val="clear" w:color="auto" w:fill="auto"/>
            <w:noWrap/>
            <w:vAlign w:val="bottom"/>
            <w:hideMark/>
          </w:tcPr>
          <w:p w14:paraId="6810E5B8" w14:textId="77777777" w:rsidR="008A79CD" w:rsidRPr="00F15732" w:rsidRDefault="008A79CD" w:rsidP="004012A6">
            <w:pPr>
              <w:spacing w:after="0" w:line="240" w:lineRule="auto"/>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 xml:space="preserve">Trade Openness </w:t>
            </w:r>
          </w:p>
        </w:tc>
        <w:tc>
          <w:tcPr>
            <w:tcW w:w="840" w:type="dxa"/>
            <w:tcBorders>
              <w:top w:val="nil"/>
              <w:left w:val="nil"/>
              <w:bottom w:val="nil"/>
              <w:right w:val="nil"/>
            </w:tcBorders>
            <w:shd w:val="clear" w:color="auto" w:fill="auto"/>
            <w:noWrap/>
            <w:vAlign w:val="bottom"/>
            <w:hideMark/>
          </w:tcPr>
          <w:p w14:paraId="6B49C4F1"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59.199</w:t>
            </w:r>
          </w:p>
        </w:tc>
        <w:tc>
          <w:tcPr>
            <w:tcW w:w="1160" w:type="dxa"/>
            <w:tcBorders>
              <w:top w:val="nil"/>
              <w:left w:val="nil"/>
              <w:bottom w:val="nil"/>
              <w:right w:val="nil"/>
            </w:tcBorders>
            <w:shd w:val="clear" w:color="auto" w:fill="auto"/>
            <w:noWrap/>
            <w:vAlign w:val="bottom"/>
            <w:hideMark/>
          </w:tcPr>
          <w:p w14:paraId="0815507C"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30.885</w:t>
            </w:r>
          </w:p>
        </w:tc>
        <w:tc>
          <w:tcPr>
            <w:tcW w:w="1160" w:type="dxa"/>
            <w:tcBorders>
              <w:top w:val="nil"/>
              <w:left w:val="nil"/>
              <w:bottom w:val="nil"/>
              <w:right w:val="nil"/>
            </w:tcBorders>
            <w:shd w:val="clear" w:color="auto" w:fill="auto"/>
            <w:noWrap/>
            <w:vAlign w:val="bottom"/>
            <w:hideMark/>
          </w:tcPr>
          <w:p w14:paraId="34BD4D22"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72.023</w:t>
            </w:r>
          </w:p>
        </w:tc>
        <w:tc>
          <w:tcPr>
            <w:tcW w:w="960" w:type="dxa"/>
            <w:tcBorders>
              <w:top w:val="nil"/>
              <w:left w:val="nil"/>
              <w:bottom w:val="nil"/>
              <w:right w:val="nil"/>
            </w:tcBorders>
            <w:shd w:val="clear" w:color="auto" w:fill="auto"/>
            <w:noWrap/>
            <w:vAlign w:val="bottom"/>
            <w:hideMark/>
          </w:tcPr>
          <w:p w14:paraId="5D44F202"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24.447</w:t>
            </w:r>
          </w:p>
        </w:tc>
        <w:tc>
          <w:tcPr>
            <w:tcW w:w="840" w:type="dxa"/>
            <w:tcBorders>
              <w:top w:val="nil"/>
              <w:left w:val="nil"/>
              <w:bottom w:val="nil"/>
              <w:right w:val="nil"/>
            </w:tcBorders>
            <w:shd w:val="clear" w:color="auto" w:fill="auto"/>
            <w:noWrap/>
            <w:vAlign w:val="bottom"/>
            <w:hideMark/>
          </w:tcPr>
          <w:p w14:paraId="39051CB4"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0.167</w:t>
            </w:r>
          </w:p>
        </w:tc>
        <w:tc>
          <w:tcPr>
            <w:tcW w:w="840" w:type="dxa"/>
            <w:tcBorders>
              <w:top w:val="nil"/>
              <w:left w:val="nil"/>
              <w:bottom w:val="nil"/>
              <w:right w:val="nil"/>
            </w:tcBorders>
            <w:shd w:val="clear" w:color="auto" w:fill="auto"/>
            <w:noWrap/>
            <w:vAlign w:val="bottom"/>
            <w:hideMark/>
          </w:tcPr>
          <w:p w14:paraId="142B0766"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139.676</w:t>
            </w:r>
          </w:p>
        </w:tc>
      </w:tr>
      <w:tr w:rsidR="008A79CD" w:rsidRPr="00F15732" w14:paraId="226D4F36" w14:textId="77777777" w:rsidTr="004012A6">
        <w:trPr>
          <w:trHeight w:val="180"/>
          <w:jc w:val="center"/>
        </w:trPr>
        <w:tc>
          <w:tcPr>
            <w:tcW w:w="3560" w:type="dxa"/>
            <w:tcBorders>
              <w:top w:val="nil"/>
              <w:left w:val="nil"/>
              <w:bottom w:val="single" w:sz="12" w:space="0" w:color="auto"/>
              <w:right w:val="nil"/>
            </w:tcBorders>
            <w:shd w:val="clear" w:color="auto" w:fill="auto"/>
            <w:noWrap/>
            <w:vAlign w:val="bottom"/>
            <w:hideMark/>
          </w:tcPr>
          <w:p w14:paraId="72059747" w14:textId="77777777" w:rsidR="008A79CD" w:rsidRPr="00F15732" w:rsidRDefault="008A79CD" w:rsidP="004012A6">
            <w:pPr>
              <w:spacing w:after="0" w:line="240" w:lineRule="auto"/>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Gross Fixed Capital Formation (% of GDP)</w:t>
            </w:r>
          </w:p>
        </w:tc>
        <w:tc>
          <w:tcPr>
            <w:tcW w:w="840" w:type="dxa"/>
            <w:tcBorders>
              <w:top w:val="nil"/>
              <w:left w:val="nil"/>
              <w:bottom w:val="single" w:sz="12" w:space="0" w:color="auto"/>
              <w:right w:val="nil"/>
            </w:tcBorders>
            <w:shd w:val="clear" w:color="auto" w:fill="auto"/>
            <w:noWrap/>
            <w:hideMark/>
          </w:tcPr>
          <w:p w14:paraId="5B8975DA"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24.990</w:t>
            </w:r>
          </w:p>
        </w:tc>
        <w:tc>
          <w:tcPr>
            <w:tcW w:w="1160" w:type="dxa"/>
            <w:tcBorders>
              <w:top w:val="nil"/>
              <w:left w:val="nil"/>
              <w:bottom w:val="single" w:sz="12" w:space="0" w:color="auto"/>
              <w:right w:val="nil"/>
            </w:tcBorders>
            <w:shd w:val="clear" w:color="auto" w:fill="auto"/>
            <w:noWrap/>
            <w:hideMark/>
          </w:tcPr>
          <w:p w14:paraId="437B1E29"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13.204</w:t>
            </w:r>
          </w:p>
        </w:tc>
        <w:tc>
          <w:tcPr>
            <w:tcW w:w="1160" w:type="dxa"/>
            <w:tcBorders>
              <w:top w:val="nil"/>
              <w:left w:val="nil"/>
              <w:bottom w:val="single" w:sz="12" w:space="0" w:color="auto"/>
              <w:right w:val="nil"/>
            </w:tcBorders>
            <w:shd w:val="clear" w:color="auto" w:fill="auto"/>
            <w:noWrap/>
            <w:hideMark/>
          </w:tcPr>
          <w:p w14:paraId="6540EF4C"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30.985</w:t>
            </w:r>
          </w:p>
        </w:tc>
        <w:tc>
          <w:tcPr>
            <w:tcW w:w="960" w:type="dxa"/>
            <w:tcBorders>
              <w:top w:val="nil"/>
              <w:left w:val="nil"/>
              <w:bottom w:val="single" w:sz="12" w:space="0" w:color="auto"/>
              <w:right w:val="nil"/>
            </w:tcBorders>
            <w:shd w:val="clear" w:color="auto" w:fill="auto"/>
            <w:noWrap/>
            <w:vAlign w:val="bottom"/>
            <w:hideMark/>
          </w:tcPr>
          <w:p w14:paraId="07291FBD"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9.170</w:t>
            </w:r>
          </w:p>
        </w:tc>
        <w:tc>
          <w:tcPr>
            <w:tcW w:w="840" w:type="dxa"/>
            <w:tcBorders>
              <w:top w:val="nil"/>
              <w:left w:val="nil"/>
              <w:bottom w:val="single" w:sz="12" w:space="0" w:color="auto"/>
              <w:right w:val="nil"/>
            </w:tcBorders>
            <w:shd w:val="clear" w:color="auto" w:fill="auto"/>
            <w:noWrap/>
            <w:vAlign w:val="bottom"/>
            <w:hideMark/>
          </w:tcPr>
          <w:p w14:paraId="4FB34311"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0.000</w:t>
            </w:r>
          </w:p>
        </w:tc>
        <w:tc>
          <w:tcPr>
            <w:tcW w:w="840" w:type="dxa"/>
            <w:tcBorders>
              <w:top w:val="nil"/>
              <w:left w:val="nil"/>
              <w:bottom w:val="single" w:sz="12" w:space="0" w:color="auto"/>
              <w:right w:val="nil"/>
            </w:tcBorders>
            <w:shd w:val="clear" w:color="auto" w:fill="auto"/>
            <w:noWrap/>
            <w:vAlign w:val="bottom"/>
            <w:hideMark/>
          </w:tcPr>
          <w:p w14:paraId="2B20BFDD" w14:textId="77777777" w:rsidR="008A79CD" w:rsidRPr="00F15732" w:rsidRDefault="008A79CD" w:rsidP="004012A6">
            <w:pPr>
              <w:spacing w:after="0" w:line="240" w:lineRule="auto"/>
              <w:jc w:val="center"/>
              <w:rPr>
                <w:rFonts w:ascii="Times New Roman" w:eastAsia="Times New Roman" w:hAnsi="Times New Roman" w:cs="Times New Roman"/>
                <w:color w:val="000000"/>
                <w:sz w:val="12"/>
                <w:szCs w:val="12"/>
              </w:rPr>
            </w:pPr>
            <w:r w:rsidRPr="00F15732">
              <w:rPr>
                <w:rFonts w:ascii="Times New Roman" w:eastAsia="Times New Roman" w:hAnsi="Times New Roman" w:cs="Times New Roman"/>
                <w:color w:val="000000"/>
                <w:sz w:val="12"/>
                <w:szCs w:val="12"/>
              </w:rPr>
              <w:t>53.988</w:t>
            </w:r>
          </w:p>
        </w:tc>
      </w:tr>
    </w:tbl>
    <w:p w14:paraId="5684A0DC" w14:textId="77777777" w:rsidR="008A79CD" w:rsidRPr="00F130DE" w:rsidRDefault="00A812DF" w:rsidP="008A79CD">
      <w:pPr>
        <w:spacing w:after="0" w:line="240" w:lineRule="auto"/>
        <w:jc w:val="both"/>
        <w:rPr>
          <w:rFonts w:ascii="Times New Roman" w:hAnsi="Times New Roman" w:cs="Times New Roman"/>
          <w:sz w:val="20"/>
          <w:szCs w:val="20"/>
        </w:rPr>
      </w:pPr>
      <w:r w:rsidRPr="00F130DE">
        <w:rPr>
          <w:rFonts w:ascii="Times New Roman" w:hAnsi="Times New Roman" w:cs="Times New Roman"/>
          <w:sz w:val="20"/>
          <w:szCs w:val="20"/>
        </w:rPr>
        <w:t xml:space="preserve">Note: </w:t>
      </w:r>
      <w:r w:rsidR="008A79CD" w:rsidRPr="00F130DE">
        <w:rPr>
          <w:rFonts w:ascii="Times New Roman" w:hAnsi="Times New Roman" w:cs="Times New Roman"/>
          <w:sz w:val="20"/>
          <w:szCs w:val="20"/>
        </w:rPr>
        <w:t xml:space="preserve">This table presents the summary statistics of the variables employed in the analysis for the fragile countries. Sources: WDI, </w:t>
      </w:r>
      <w:r w:rsidRPr="00F130DE">
        <w:rPr>
          <w:rFonts w:ascii="Times New Roman" w:hAnsi="Times New Roman" w:cs="Times New Roman"/>
          <w:sz w:val="20"/>
          <w:szCs w:val="20"/>
        </w:rPr>
        <w:t>(</w:t>
      </w:r>
      <w:r w:rsidR="008A79CD" w:rsidRPr="00F130DE">
        <w:rPr>
          <w:rFonts w:ascii="Times New Roman" w:hAnsi="Times New Roman" w:cs="Times New Roman"/>
          <w:sz w:val="20"/>
          <w:szCs w:val="20"/>
        </w:rPr>
        <w:t>2019</w:t>
      </w:r>
      <w:r w:rsidRPr="00F130DE">
        <w:rPr>
          <w:rFonts w:ascii="Times New Roman" w:hAnsi="Times New Roman" w:cs="Times New Roman"/>
          <w:sz w:val="20"/>
          <w:szCs w:val="20"/>
        </w:rPr>
        <w:t>) and</w:t>
      </w:r>
      <w:r w:rsidR="008A79CD" w:rsidRPr="00F130DE">
        <w:rPr>
          <w:rFonts w:ascii="Times New Roman" w:hAnsi="Times New Roman" w:cs="Times New Roman"/>
          <w:sz w:val="20"/>
          <w:szCs w:val="20"/>
        </w:rPr>
        <w:t xml:space="preserve"> GTD </w:t>
      </w:r>
      <w:r w:rsidRPr="00F130DE">
        <w:rPr>
          <w:rFonts w:ascii="Times New Roman" w:hAnsi="Times New Roman" w:cs="Times New Roman"/>
          <w:sz w:val="20"/>
          <w:szCs w:val="20"/>
        </w:rPr>
        <w:t>(</w:t>
      </w:r>
      <w:r w:rsidR="008A79CD" w:rsidRPr="00F130DE">
        <w:rPr>
          <w:rFonts w:ascii="Times New Roman" w:hAnsi="Times New Roman" w:cs="Times New Roman"/>
          <w:sz w:val="20"/>
          <w:szCs w:val="20"/>
        </w:rPr>
        <w:t>2019</w:t>
      </w:r>
      <w:r w:rsidRPr="00F130DE">
        <w:rPr>
          <w:rFonts w:ascii="Times New Roman" w:hAnsi="Times New Roman" w:cs="Times New Roman"/>
          <w:sz w:val="20"/>
          <w:szCs w:val="20"/>
        </w:rPr>
        <w:t>)</w:t>
      </w:r>
      <w:r w:rsidR="008A79CD" w:rsidRPr="00F130DE">
        <w:rPr>
          <w:rFonts w:ascii="Times New Roman" w:hAnsi="Times New Roman" w:cs="Times New Roman"/>
          <w:sz w:val="20"/>
          <w:szCs w:val="20"/>
        </w:rPr>
        <w:t xml:space="preserve">. </w:t>
      </w:r>
    </w:p>
    <w:p w14:paraId="391BF462" w14:textId="77777777" w:rsidR="008A79CD" w:rsidRPr="001D1612" w:rsidRDefault="008A79CD" w:rsidP="008A79CD">
      <w:pPr>
        <w:spacing w:line="360" w:lineRule="auto"/>
        <w:jc w:val="both"/>
        <w:rPr>
          <w:rFonts w:ascii="Times New Roman" w:hAnsi="Times New Roman" w:cs="Times New Roman"/>
          <w:sz w:val="16"/>
          <w:szCs w:val="16"/>
        </w:rPr>
      </w:pPr>
    </w:p>
    <w:p w14:paraId="007B32FD" w14:textId="77777777" w:rsidR="008A79CD" w:rsidRPr="001D1612" w:rsidRDefault="008A79CD" w:rsidP="008A79CD">
      <w:pPr>
        <w:spacing w:line="360" w:lineRule="auto"/>
        <w:jc w:val="both"/>
        <w:rPr>
          <w:rFonts w:ascii="Times New Roman" w:eastAsia="Calibri" w:hAnsi="Times New Roman" w:cs="Times New Roman"/>
          <w:sz w:val="16"/>
          <w:szCs w:val="16"/>
        </w:rPr>
        <w:sectPr w:rsidR="008A79CD" w:rsidRPr="001D1612" w:rsidSect="004012A6">
          <w:footerReference w:type="default" r:id="rId10"/>
          <w:pgSz w:w="11906" w:h="16838"/>
          <w:pgMar w:top="1440" w:right="1440" w:bottom="1440" w:left="1440" w:header="709" w:footer="709" w:gutter="0"/>
          <w:cols w:space="708"/>
          <w:docGrid w:linePitch="360"/>
        </w:sectPr>
      </w:pPr>
    </w:p>
    <w:p w14:paraId="115FD028" w14:textId="77777777" w:rsidR="008A79CD" w:rsidRPr="001D1612" w:rsidRDefault="008A79CD" w:rsidP="008A79CD">
      <w:pPr>
        <w:spacing w:after="0" w:line="240" w:lineRule="auto"/>
        <w:jc w:val="both"/>
        <w:rPr>
          <w:rFonts w:ascii="Times New Roman" w:eastAsia="Calibri" w:hAnsi="Times New Roman" w:cs="Times New Roman"/>
          <w:b/>
        </w:rPr>
      </w:pPr>
    </w:p>
    <w:p w14:paraId="23C14382" w14:textId="77777777" w:rsidR="008A79CD" w:rsidRPr="00F130DE" w:rsidRDefault="00A812DF" w:rsidP="008A79CD">
      <w:pPr>
        <w:spacing w:after="0" w:line="240" w:lineRule="auto"/>
        <w:jc w:val="both"/>
        <w:rPr>
          <w:rFonts w:ascii="Times New Roman" w:eastAsia="Calibri" w:hAnsi="Times New Roman" w:cs="Times New Roman"/>
        </w:rPr>
      </w:pPr>
      <w:r w:rsidRPr="00A812DF">
        <w:rPr>
          <w:rFonts w:ascii="Times New Roman" w:eastAsia="Calibri" w:hAnsi="Times New Roman" w:cs="Times New Roman"/>
          <w:b/>
        </w:rPr>
        <w:t xml:space="preserve">TABLE 4A </w:t>
      </w:r>
      <w:r w:rsidR="008A79CD" w:rsidRPr="00F130DE">
        <w:rPr>
          <w:rFonts w:ascii="Times New Roman" w:eastAsia="Calibri" w:hAnsi="Times New Roman" w:cs="Times New Roman"/>
        </w:rPr>
        <w:t>Correlation Matrix (Global Sample)</w:t>
      </w:r>
    </w:p>
    <w:p w14:paraId="4847A150" w14:textId="77777777" w:rsidR="008A79CD" w:rsidRDefault="008A79CD" w:rsidP="008A79CD">
      <w:pPr>
        <w:spacing w:after="0" w:line="240" w:lineRule="auto"/>
        <w:jc w:val="both"/>
        <w:rPr>
          <w:rFonts w:ascii="Times New Roman" w:eastAsia="Calibri" w:hAnsi="Times New Roman" w:cs="Times New Roman"/>
          <w:sz w:val="20"/>
          <w:szCs w:val="20"/>
        </w:rPr>
      </w:pPr>
    </w:p>
    <w:tbl>
      <w:tblPr>
        <w:tblW w:w="10700" w:type="dxa"/>
        <w:jc w:val="center"/>
        <w:tblLook w:val="04A0" w:firstRow="1" w:lastRow="0" w:firstColumn="1" w:lastColumn="0" w:noHBand="0" w:noVBand="1"/>
      </w:tblPr>
      <w:tblGrid>
        <w:gridCol w:w="336"/>
        <w:gridCol w:w="3460"/>
        <w:gridCol w:w="580"/>
        <w:gridCol w:w="580"/>
        <w:gridCol w:w="580"/>
        <w:gridCol w:w="580"/>
        <w:gridCol w:w="580"/>
        <w:gridCol w:w="580"/>
        <w:gridCol w:w="580"/>
        <w:gridCol w:w="580"/>
        <w:gridCol w:w="580"/>
        <w:gridCol w:w="580"/>
        <w:gridCol w:w="580"/>
        <w:gridCol w:w="580"/>
      </w:tblGrid>
      <w:tr w:rsidR="008A79CD" w:rsidRPr="00DD41B5" w14:paraId="67D82804" w14:textId="77777777" w:rsidTr="004012A6">
        <w:trPr>
          <w:trHeight w:val="180"/>
          <w:jc w:val="center"/>
        </w:trPr>
        <w:tc>
          <w:tcPr>
            <w:tcW w:w="280" w:type="dxa"/>
            <w:tcBorders>
              <w:top w:val="single" w:sz="12" w:space="0" w:color="auto"/>
              <w:left w:val="nil"/>
              <w:bottom w:val="nil"/>
              <w:right w:val="nil"/>
            </w:tcBorders>
            <w:shd w:val="clear" w:color="auto" w:fill="auto"/>
            <w:noWrap/>
            <w:vAlign w:val="bottom"/>
            <w:hideMark/>
          </w:tcPr>
          <w:p w14:paraId="7F045C67"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 </w:t>
            </w:r>
          </w:p>
        </w:tc>
        <w:tc>
          <w:tcPr>
            <w:tcW w:w="3460" w:type="dxa"/>
            <w:tcBorders>
              <w:top w:val="single" w:sz="12" w:space="0" w:color="auto"/>
              <w:left w:val="nil"/>
              <w:bottom w:val="nil"/>
              <w:right w:val="nil"/>
            </w:tcBorders>
            <w:shd w:val="clear" w:color="auto" w:fill="auto"/>
            <w:noWrap/>
            <w:vAlign w:val="bottom"/>
            <w:hideMark/>
          </w:tcPr>
          <w:p w14:paraId="6559D7F2"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 </w:t>
            </w:r>
          </w:p>
        </w:tc>
        <w:tc>
          <w:tcPr>
            <w:tcW w:w="580" w:type="dxa"/>
            <w:tcBorders>
              <w:top w:val="single" w:sz="12" w:space="0" w:color="auto"/>
              <w:left w:val="nil"/>
              <w:bottom w:val="nil"/>
              <w:right w:val="nil"/>
            </w:tcBorders>
            <w:shd w:val="clear" w:color="auto" w:fill="auto"/>
            <w:noWrap/>
            <w:vAlign w:val="bottom"/>
            <w:hideMark/>
          </w:tcPr>
          <w:p w14:paraId="42BE5AEC"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w:t>
            </w:r>
          </w:p>
        </w:tc>
        <w:tc>
          <w:tcPr>
            <w:tcW w:w="580" w:type="dxa"/>
            <w:tcBorders>
              <w:top w:val="single" w:sz="12" w:space="0" w:color="auto"/>
              <w:left w:val="nil"/>
              <w:bottom w:val="nil"/>
              <w:right w:val="nil"/>
            </w:tcBorders>
            <w:shd w:val="clear" w:color="auto" w:fill="auto"/>
            <w:noWrap/>
            <w:vAlign w:val="bottom"/>
            <w:hideMark/>
          </w:tcPr>
          <w:p w14:paraId="1BB2DAD1"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2</w:t>
            </w:r>
          </w:p>
        </w:tc>
        <w:tc>
          <w:tcPr>
            <w:tcW w:w="580" w:type="dxa"/>
            <w:tcBorders>
              <w:top w:val="single" w:sz="12" w:space="0" w:color="auto"/>
              <w:left w:val="nil"/>
              <w:bottom w:val="nil"/>
              <w:right w:val="nil"/>
            </w:tcBorders>
            <w:shd w:val="clear" w:color="auto" w:fill="auto"/>
            <w:noWrap/>
            <w:vAlign w:val="bottom"/>
            <w:hideMark/>
          </w:tcPr>
          <w:p w14:paraId="3781378D"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3</w:t>
            </w:r>
          </w:p>
        </w:tc>
        <w:tc>
          <w:tcPr>
            <w:tcW w:w="580" w:type="dxa"/>
            <w:tcBorders>
              <w:top w:val="single" w:sz="12" w:space="0" w:color="auto"/>
              <w:left w:val="nil"/>
              <w:bottom w:val="nil"/>
              <w:right w:val="nil"/>
            </w:tcBorders>
            <w:shd w:val="clear" w:color="auto" w:fill="auto"/>
            <w:noWrap/>
            <w:vAlign w:val="bottom"/>
            <w:hideMark/>
          </w:tcPr>
          <w:p w14:paraId="733CFBD4"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4</w:t>
            </w:r>
          </w:p>
        </w:tc>
        <w:tc>
          <w:tcPr>
            <w:tcW w:w="580" w:type="dxa"/>
            <w:tcBorders>
              <w:top w:val="single" w:sz="12" w:space="0" w:color="auto"/>
              <w:left w:val="nil"/>
              <w:bottom w:val="nil"/>
              <w:right w:val="nil"/>
            </w:tcBorders>
            <w:shd w:val="clear" w:color="auto" w:fill="auto"/>
            <w:noWrap/>
            <w:vAlign w:val="bottom"/>
            <w:hideMark/>
          </w:tcPr>
          <w:p w14:paraId="0595EB88"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5</w:t>
            </w:r>
          </w:p>
        </w:tc>
        <w:tc>
          <w:tcPr>
            <w:tcW w:w="580" w:type="dxa"/>
            <w:tcBorders>
              <w:top w:val="single" w:sz="12" w:space="0" w:color="auto"/>
              <w:left w:val="nil"/>
              <w:bottom w:val="nil"/>
              <w:right w:val="nil"/>
            </w:tcBorders>
            <w:shd w:val="clear" w:color="auto" w:fill="auto"/>
            <w:noWrap/>
            <w:vAlign w:val="bottom"/>
            <w:hideMark/>
          </w:tcPr>
          <w:p w14:paraId="63796917"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6</w:t>
            </w:r>
          </w:p>
        </w:tc>
        <w:tc>
          <w:tcPr>
            <w:tcW w:w="580" w:type="dxa"/>
            <w:tcBorders>
              <w:top w:val="single" w:sz="12" w:space="0" w:color="auto"/>
              <w:left w:val="nil"/>
              <w:bottom w:val="nil"/>
              <w:right w:val="nil"/>
            </w:tcBorders>
            <w:shd w:val="clear" w:color="auto" w:fill="auto"/>
            <w:noWrap/>
            <w:vAlign w:val="bottom"/>
            <w:hideMark/>
          </w:tcPr>
          <w:p w14:paraId="43C18965"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7</w:t>
            </w:r>
          </w:p>
        </w:tc>
        <w:tc>
          <w:tcPr>
            <w:tcW w:w="580" w:type="dxa"/>
            <w:tcBorders>
              <w:top w:val="single" w:sz="12" w:space="0" w:color="auto"/>
              <w:left w:val="nil"/>
              <w:bottom w:val="nil"/>
              <w:right w:val="nil"/>
            </w:tcBorders>
            <w:shd w:val="clear" w:color="auto" w:fill="auto"/>
            <w:noWrap/>
            <w:vAlign w:val="bottom"/>
            <w:hideMark/>
          </w:tcPr>
          <w:p w14:paraId="72C0D310"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8</w:t>
            </w:r>
          </w:p>
        </w:tc>
        <w:tc>
          <w:tcPr>
            <w:tcW w:w="580" w:type="dxa"/>
            <w:tcBorders>
              <w:top w:val="single" w:sz="12" w:space="0" w:color="auto"/>
              <w:left w:val="nil"/>
              <w:bottom w:val="nil"/>
              <w:right w:val="nil"/>
            </w:tcBorders>
            <w:shd w:val="clear" w:color="auto" w:fill="auto"/>
            <w:noWrap/>
            <w:vAlign w:val="bottom"/>
            <w:hideMark/>
          </w:tcPr>
          <w:p w14:paraId="6A6DF1D0"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9</w:t>
            </w:r>
          </w:p>
        </w:tc>
        <w:tc>
          <w:tcPr>
            <w:tcW w:w="580" w:type="dxa"/>
            <w:tcBorders>
              <w:top w:val="single" w:sz="12" w:space="0" w:color="auto"/>
              <w:left w:val="nil"/>
              <w:bottom w:val="nil"/>
              <w:right w:val="nil"/>
            </w:tcBorders>
            <w:shd w:val="clear" w:color="auto" w:fill="auto"/>
            <w:noWrap/>
            <w:vAlign w:val="bottom"/>
            <w:hideMark/>
          </w:tcPr>
          <w:p w14:paraId="16E2B313"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w:t>
            </w:r>
          </w:p>
        </w:tc>
        <w:tc>
          <w:tcPr>
            <w:tcW w:w="580" w:type="dxa"/>
            <w:tcBorders>
              <w:top w:val="single" w:sz="12" w:space="0" w:color="auto"/>
              <w:left w:val="nil"/>
              <w:bottom w:val="nil"/>
              <w:right w:val="nil"/>
            </w:tcBorders>
            <w:shd w:val="clear" w:color="auto" w:fill="auto"/>
            <w:noWrap/>
            <w:vAlign w:val="bottom"/>
            <w:hideMark/>
          </w:tcPr>
          <w:p w14:paraId="11FC92B5"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11</w:t>
            </w:r>
          </w:p>
        </w:tc>
        <w:tc>
          <w:tcPr>
            <w:tcW w:w="580" w:type="dxa"/>
            <w:tcBorders>
              <w:top w:val="single" w:sz="12" w:space="0" w:color="auto"/>
              <w:left w:val="nil"/>
              <w:bottom w:val="nil"/>
              <w:right w:val="nil"/>
            </w:tcBorders>
            <w:shd w:val="clear" w:color="auto" w:fill="auto"/>
            <w:noWrap/>
            <w:vAlign w:val="bottom"/>
            <w:hideMark/>
          </w:tcPr>
          <w:p w14:paraId="2194E314"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12</w:t>
            </w:r>
          </w:p>
        </w:tc>
      </w:tr>
      <w:tr w:rsidR="008A79CD" w:rsidRPr="00DD41B5" w14:paraId="000A3AF4" w14:textId="77777777" w:rsidTr="004012A6">
        <w:trPr>
          <w:trHeight w:val="165"/>
          <w:jc w:val="center"/>
        </w:trPr>
        <w:tc>
          <w:tcPr>
            <w:tcW w:w="280" w:type="dxa"/>
            <w:tcBorders>
              <w:top w:val="nil"/>
              <w:left w:val="nil"/>
              <w:bottom w:val="nil"/>
              <w:right w:val="nil"/>
            </w:tcBorders>
            <w:shd w:val="clear" w:color="auto" w:fill="auto"/>
            <w:noWrap/>
            <w:vAlign w:val="bottom"/>
            <w:hideMark/>
          </w:tcPr>
          <w:p w14:paraId="6A8412AB"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w:t>
            </w:r>
          </w:p>
        </w:tc>
        <w:tc>
          <w:tcPr>
            <w:tcW w:w="3460" w:type="dxa"/>
            <w:tcBorders>
              <w:top w:val="nil"/>
              <w:left w:val="nil"/>
              <w:bottom w:val="nil"/>
              <w:right w:val="nil"/>
            </w:tcBorders>
            <w:shd w:val="clear" w:color="auto" w:fill="auto"/>
            <w:noWrap/>
            <w:vAlign w:val="bottom"/>
            <w:hideMark/>
          </w:tcPr>
          <w:p w14:paraId="67CD1591"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Busin</w:t>
            </w:r>
            <w:r>
              <w:rPr>
                <w:rFonts w:ascii="Times New Roman" w:eastAsia="Times New Roman" w:hAnsi="Times New Roman" w:cs="Times New Roman"/>
                <w:color w:val="000000"/>
                <w:sz w:val="12"/>
                <w:szCs w:val="12"/>
              </w:rPr>
              <w:t>e</w:t>
            </w:r>
            <w:r w:rsidRPr="00DD41B5">
              <w:rPr>
                <w:rFonts w:ascii="Times New Roman" w:eastAsia="Times New Roman" w:hAnsi="Times New Roman" w:cs="Times New Roman"/>
                <w:color w:val="000000"/>
                <w:sz w:val="12"/>
                <w:szCs w:val="12"/>
              </w:rPr>
              <w:t xml:space="preserve">ss Performance </w:t>
            </w:r>
          </w:p>
        </w:tc>
        <w:tc>
          <w:tcPr>
            <w:tcW w:w="580" w:type="dxa"/>
            <w:tcBorders>
              <w:top w:val="nil"/>
              <w:left w:val="nil"/>
              <w:bottom w:val="nil"/>
              <w:right w:val="nil"/>
            </w:tcBorders>
            <w:shd w:val="clear" w:color="auto" w:fill="auto"/>
            <w:noWrap/>
            <w:vAlign w:val="bottom"/>
            <w:hideMark/>
          </w:tcPr>
          <w:p w14:paraId="41C147A6"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1.000</w:t>
            </w:r>
          </w:p>
        </w:tc>
        <w:tc>
          <w:tcPr>
            <w:tcW w:w="580" w:type="dxa"/>
            <w:tcBorders>
              <w:top w:val="nil"/>
              <w:left w:val="nil"/>
              <w:bottom w:val="nil"/>
              <w:right w:val="nil"/>
            </w:tcBorders>
            <w:shd w:val="clear" w:color="auto" w:fill="auto"/>
            <w:noWrap/>
            <w:vAlign w:val="bottom"/>
            <w:hideMark/>
          </w:tcPr>
          <w:p w14:paraId="2EE67B54"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p>
        </w:tc>
        <w:tc>
          <w:tcPr>
            <w:tcW w:w="580" w:type="dxa"/>
            <w:tcBorders>
              <w:top w:val="nil"/>
              <w:left w:val="nil"/>
              <w:bottom w:val="nil"/>
              <w:right w:val="nil"/>
            </w:tcBorders>
            <w:shd w:val="clear" w:color="auto" w:fill="auto"/>
            <w:noWrap/>
            <w:vAlign w:val="bottom"/>
            <w:hideMark/>
          </w:tcPr>
          <w:p w14:paraId="5B161F0E"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AB2383F"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2224B2C3"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4EAAFA3"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A610762"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27652E84"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FB657B7"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14FF88C"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3FEF072"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65B1A3B"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r>
      <w:tr w:rsidR="008A79CD" w:rsidRPr="00DD41B5" w14:paraId="1A5F2A99" w14:textId="77777777" w:rsidTr="004012A6">
        <w:trPr>
          <w:trHeight w:val="165"/>
          <w:jc w:val="center"/>
        </w:trPr>
        <w:tc>
          <w:tcPr>
            <w:tcW w:w="280" w:type="dxa"/>
            <w:tcBorders>
              <w:top w:val="nil"/>
              <w:left w:val="nil"/>
              <w:bottom w:val="nil"/>
              <w:right w:val="nil"/>
            </w:tcBorders>
            <w:shd w:val="clear" w:color="auto" w:fill="auto"/>
            <w:noWrap/>
            <w:vAlign w:val="bottom"/>
            <w:hideMark/>
          </w:tcPr>
          <w:p w14:paraId="23845D3D"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2</w:t>
            </w:r>
          </w:p>
        </w:tc>
        <w:tc>
          <w:tcPr>
            <w:tcW w:w="3460" w:type="dxa"/>
            <w:tcBorders>
              <w:top w:val="nil"/>
              <w:left w:val="nil"/>
              <w:bottom w:val="nil"/>
              <w:right w:val="nil"/>
            </w:tcBorders>
            <w:shd w:val="clear" w:color="auto" w:fill="auto"/>
            <w:noWrap/>
            <w:vAlign w:val="bottom"/>
            <w:hideMark/>
          </w:tcPr>
          <w:p w14:paraId="27F9A24A"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Current Account Balance (% of GDP)</w:t>
            </w:r>
          </w:p>
        </w:tc>
        <w:tc>
          <w:tcPr>
            <w:tcW w:w="580" w:type="dxa"/>
            <w:tcBorders>
              <w:top w:val="nil"/>
              <w:left w:val="nil"/>
              <w:bottom w:val="nil"/>
              <w:right w:val="nil"/>
            </w:tcBorders>
            <w:shd w:val="clear" w:color="auto" w:fill="auto"/>
            <w:noWrap/>
            <w:vAlign w:val="bottom"/>
            <w:hideMark/>
          </w:tcPr>
          <w:p w14:paraId="2ED3A9AE"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0.270</w:t>
            </w:r>
          </w:p>
        </w:tc>
        <w:tc>
          <w:tcPr>
            <w:tcW w:w="580" w:type="dxa"/>
            <w:tcBorders>
              <w:top w:val="nil"/>
              <w:left w:val="nil"/>
              <w:bottom w:val="nil"/>
              <w:right w:val="nil"/>
            </w:tcBorders>
            <w:shd w:val="clear" w:color="auto" w:fill="auto"/>
            <w:noWrap/>
            <w:vAlign w:val="bottom"/>
            <w:hideMark/>
          </w:tcPr>
          <w:p w14:paraId="092145EA"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1.000</w:t>
            </w:r>
          </w:p>
        </w:tc>
        <w:tc>
          <w:tcPr>
            <w:tcW w:w="580" w:type="dxa"/>
            <w:tcBorders>
              <w:top w:val="nil"/>
              <w:left w:val="nil"/>
              <w:bottom w:val="nil"/>
              <w:right w:val="nil"/>
            </w:tcBorders>
            <w:shd w:val="clear" w:color="auto" w:fill="auto"/>
            <w:noWrap/>
            <w:vAlign w:val="bottom"/>
            <w:hideMark/>
          </w:tcPr>
          <w:p w14:paraId="5C83E358"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p>
        </w:tc>
        <w:tc>
          <w:tcPr>
            <w:tcW w:w="580" w:type="dxa"/>
            <w:tcBorders>
              <w:top w:val="nil"/>
              <w:left w:val="nil"/>
              <w:bottom w:val="nil"/>
              <w:right w:val="nil"/>
            </w:tcBorders>
            <w:shd w:val="clear" w:color="auto" w:fill="auto"/>
            <w:noWrap/>
            <w:vAlign w:val="bottom"/>
            <w:hideMark/>
          </w:tcPr>
          <w:p w14:paraId="4AB58FCB"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25A3D02"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AE33C89"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0A962033"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C5E027E"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D927DED"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7F5EB59"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052B815"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06CD61E"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r>
      <w:tr w:rsidR="008A79CD" w:rsidRPr="00DD41B5" w14:paraId="62FDB87A" w14:textId="77777777" w:rsidTr="004012A6">
        <w:trPr>
          <w:trHeight w:val="165"/>
          <w:jc w:val="center"/>
        </w:trPr>
        <w:tc>
          <w:tcPr>
            <w:tcW w:w="280" w:type="dxa"/>
            <w:tcBorders>
              <w:top w:val="nil"/>
              <w:left w:val="nil"/>
              <w:bottom w:val="nil"/>
              <w:right w:val="nil"/>
            </w:tcBorders>
            <w:shd w:val="clear" w:color="auto" w:fill="auto"/>
            <w:noWrap/>
            <w:vAlign w:val="bottom"/>
            <w:hideMark/>
          </w:tcPr>
          <w:p w14:paraId="4FF1E00F"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3</w:t>
            </w:r>
          </w:p>
        </w:tc>
        <w:tc>
          <w:tcPr>
            <w:tcW w:w="3460" w:type="dxa"/>
            <w:tcBorders>
              <w:top w:val="nil"/>
              <w:left w:val="nil"/>
              <w:bottom w:val="nil"/>
              <w:right w:val="nil"/>
            </w:tcBorders>
            <w:shd w:val="clear" w:color="auto" w:fill="auto"/>
            <w:noWrap/>
            <w:vAlign w:val="bottom"/>
            <w:hideMark/>
          </w:tcPr>
          <w:p w14:paraId="0D2D8D4C"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Terrorist Incidents (per 100000 of Population)</w:t>
            </w:r>
          </w:p>
        </w:tc>
        <w:tc>
          <w:tcPr>
            <w:tcW w:w="580" w:type="dxa"/>
            <w:tcBorders>
              <w:top w:val="nil"/>
              <w:left w:val="nil"/>
              <w:bottom w:val="nil"/>
              <w:right w:val="nil"/>
            </w:tcBorders>
            <w:shd w:val="clear" w:color="auto" w:fill="auto"/>
            <w:noWrap/>
            <w:vAlign w:val="bottom"/>
            <w:hideMark/>
          </w:tcPr>
          <w:p w14:paraId="27925B07"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-0.182</w:t>
            </w:r>
          </w:p>
        </w:tc>
        <w:tc>
          <w:tcPr>
            <w:tcW w:w="580" w:type="dxa"/>
            <w:tcBorders>
              <w:top w:val="nil"/>
              <w:left w:val="nil"/>
              <w:bottom w:val="nil"/>
              <w:right w:val="nil"/>
            </w:tcBorders>
            <w:shd w:val="clear" w:color="auto" w:fill="auto"/>
            <w:noWrap/>
            <w:vAlign w:val="bottom"/>
            <w:hideMark/>
          </w:tcPr>
          <w:p w14:paraId="34BADAC9"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-0.086</w:t>
            </w:r>
          </w:p>
        </w:tc>
        <w:tc>
          <w:tcPr>
            <w:tcW w:w="580" w:type="dxa"/>
            <w:tcBorders>
              <w:top w:val="nil"/>
              <w:left w:val="nil"/>
              <w:bottom w:val="nil"/>
              <w:right w:val="nil"/>
            </w:tcBorders>
            <w:shd w:val="clear" w:color="auto" w:fill="auto"/>
            <w:noWrap/>
            <w:vAlign w:val="bottom"/>
            <w:hideMark/>
          </w:tcPr>
          <w:p w14:paraId="7F68102E"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1.000</w:t>
            </w:r>
          </w:p>
        </w:tc>
        <w:tc>
          <w:tcPr>
            <w:tcW w:w="580" w:type="dxa"/>
            <w:tcBorders>
              <w:top w:val="nil"/>
              <w:left w:val="nil"/>
              <w:bottom w:val="nil"/>
              <w:right w:val="nil"/>
            </w:tcBorders>
            <w:shd w:val="clear" w:color="auto" w:fill="auto"/>
            <w:noWrap/>
            <w:vAlign w:val="bottom"/>
            <w:hideMark/>
          </w:tcPr>
          <w:p w14:paraId="5641B9A2"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p>
        </w:tc>
        <w:tc>
          <w:tcPr>
            <w:tcW w:w="580" w:type="dxa"/>
            <w:tcBorders>
              <w:top w:val="nil"/>
              <w:left w:val="nil"/>
              <w:bottom w:val="nil"/>
              <w:right w:val="nil"/>
            </w:tcBorders>
            <w:shd w:val="clear" w:color="auto" w:fill="auto"/>
            <w:noWrap/>
            <w:vAlign w:val="bottom"/>
            <w:hideMark/>
          </w:tcPr>
          <w:p w14:paraId="327B5EAF"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1EC2974"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BFF24BB"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2630C864"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8846F7B"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BB5A2A4"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22D4912"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E58E2B2"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r>
      <w:tr w:rsidR="008A79CD" w:rsidRPr="00DD41B5" w14:paraId="52B3E950" w14:textId="77777777" w:rsidTr="004012A6">
        <w:trPr>
          <w:trHeight w:val="165"/>
          <w:jc w:val="center"/>
        </w:trPr>
        <w:tc>
          <w:tcPr>
            <w:tcW w:w="280" w:type="dxa"/>
            <w:tcBorders>
              <w:top w:val="nil"/>
              <w:left w:val="nil"/>
              <w:bottom w:val="nil"/>
              <w:right w:val="nil"/>
            </w:tcBorders>
            <w:shd w:val="clear" w:color="auto" w:fill="auto"/>
            <w:noWrap/>
            <w:vAlign w:val="bottom"/>
            <w:hideMark/>
          </w:tcPr>
          <w:p w14:paraId="3A9B1D3A"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4</w:t>
            </w:r>
          </w:p>
        </w:tc>
        <w:tc>
          <w:tcPr>
            <w:tcW w:w="3460" w:type="dxa"/>
            <w:tcBorders>
              <w:top w:val="nil"/>
              <w:left w:val="nil"/>
              <w:bottom w:val="nil"/>
              <w:right w:val="nil"/>
            </w:tcBorders>
            <w:shd w:val="clear" w:color="auto" w:fill="auto"/>
            <w:noWrap/>
            <w:vAlign w:val="bottom"/>
            <w:hideMark/>
          </w:tcPr>
          <w:p w14:paraId="6BBD0C0A"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Number of Fatalities and Injuries (per 100000 of Population)</w:t>
            </w:r>
          </w:p>
        </w:tc>
        <w:tc>
          <w:tcPr>
            <w:tcW w:w="580" w:type="dxa"/>
            <w:tcBorders>
              <w:top w:val="nil"/>
              <w:left w:val="nil"/>
              <w:bottom w:val="nil"/>
              <w:right w:val="nil"/>
            </w:tcBorders>
            <w:shd w:val="clear" w:color="auto" w:fill="auto"/>
            <w:noWrap/>
            <w:vAlign w:val="bottom"/>
            <w:hideMark/>
          </w:tcPr>
          <w:p w14:paraId="4E83D0E5"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-0.202</w:t>
            </w:r>
          </w:p>
        </w:tc>
        <w:tc>
          <w:tcPr>
            <w:tcW w:w="580" w:type="dxa"/>
            <w:tcBorders>
              <w:top w:val="nil"/>
              <w:left w:val="nil"/>
              <w:bottom w:val="nil"/>
              <w:right w:val="nil"/>
            </w:tcBorders>
            <w:shd w:val="clear" w:color="auto" w:fill="auto"/>
            <w:noWrap/>
            <w:vAlign w:val="bottom"/>
            <w:hideMark/>
          </w:tcPr>
          <w:p w14:paraId="31F1C55F"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-0.045</w:t>
            </w:r>
          </w:p>
        </w:tc>
        <w:tc>
          <w:tcPr>
            <w:tcW w:w="580" w:type="dxa"/>
            <w:tcBorders>
              <w:top w:val="nil"/>
              <w:left w:val="nil"/>
              <w:bottom w:val="nil"/>
              <w:right w:val="nil"/>
            </w:tcBorders>
            <w:shd w:val="clear" w:color="auto" w:fill="auto"/>
            <w:noWrap/>
            <w:vAlign w:val="bottom"/>
            <w:hideMark/>
          </w:tcPr>
          <w:p w14:paraId="232DA1BC"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0.866</w:t>
            </w:r>
          </w:p>
        </w:tc>
        <w:tc>
          <w:tcPr>
            <w:tcW w:w="580" w:type="dxa"/>
            <w:tcBorders>
              <w:top w:val="nil"/>
              <w:left w:val="nil"/>
              <w:bottom w:val="nil"/>
              <w:right w:val="nil"/>
            </w:tcBorders>
            <w:shd w:val="clear" w:color="auto" w:fill="auto"/>
            <w:noWrap/>
            <w:vAlign w:val="bottom"/>
            <w:hideMark/>
          </w:tcPr>
          <w:p w14:paraId="28A26311"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1.000</w:t>
            </w:r>
          </w:p>
        </w:tc>
        <w:tc>
          <w:tcPr>
            <w:tcW w:w="580" w:type="dxa"/>
            <w:tcBorders>
              <w:top w:val="nil"/>
              <w:left w:val="nil"/>
              <w:bottom w:val="nil"/>
              <w:right w:val="nil"/>
            </w:tcBorders>
            <w:shd w:val="clear" w:color="auto" w:fill="auto"/>
            <w:noWrap/>
            <w:vAlign w:val="bottom"/>
            <w:hideMark/>
          </w:tcPr>
          <w:p w14:paraId="78BF5EBC"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p>
        </w:tc>
        <w:tc>
          <w:tcPr>
            <w:tcW w:w="580" w:type="dxa"/>
            <w:tcBorders>
              <w:top w:val="nil"/>
              <w:left w:val="nil"/>
              <w:bottom w:val="nil"/>
              <w:right w:val="nil"/>
            </w:tcBorders>
            <w:shd w:val="clear" w:color="auto" w:fill="auto"/>
            <w:noWrap/>
            <w:vAlign w:val="bottom"/>
            <w:hideMark/>
          </w:tcPr>
          <w:p w14:paraId="60A25126"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E100C93"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8BF4136"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C359E57"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00854C2"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0AA87890"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C25D6F1"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r>
      <w:tr w:rsidR="008A79CD" w:rsidRPr="00DD41B5" w14:paraId="653B5DF6" w14:textId="77777777" w:rsidTr="004012A6">
        <w:trPr>
          <w:trHeight w:val="165"/>
          <w:jc w:val="center"/>
        </w:trPr>
        <w:tc>
          <w:tcPr>
            <w:tcW w:w="280" w:type="dxa"/>
            <w:tcBorders>
              <w:top w:val="nil"/>
              <w:left w:val="nil"/>
              <w:bottom w:val="nil"/>
              <w:right w:val="nil"/>
            </w:tcBorders>
            <w:shd w:val="clear" w:color="auto" w:fill="auto"/>
            <w:noWrap/>
            <w:vAlign w:val="bottom"/>
            <w:hideMark/>
          </w:tcPr>
          <w:p w14:paraId="5B0A9560"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5</w:t>
            </w:r>
          </w:p>
        </w:tc>
        <w:tc>
          <w:tcPr>
            <w:tcW w:w="3460" w:type="dxa"/>
            <w:tcBorders>
              <w:top w:val="nil"/>
              <w:left w:val="nil"/>
              <w:bottom w:val="nil"/>
              <w:right w:val="nil"/>
            </w:tcBorders>
            <w:shd w:val="clear" w:color="auto" w:fill="auto"/>
            <w:noWrap/>
            <w:vAlign w:val="bottom"/>
            <w:hideMark/>
          </w:tcPr>
          <w:p w14:paraId="4011729F"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Saving (% of GDP)</w:t>
            </w:r>
          </w:p>
        </w:tc>
        <w:tc>
          <w:tcPr>
            <w:tcW w:w="580" w:type="dxa"/>
            <w:tcBorders>
              <w:top w:val="nil"/>
              <w:left w:val="nil"/>
              <w:bottom w:val="nil"/>
              <w:right w:val="nil"/>
            </w:tcBorders>
            <w:shd w:val="clear" w:color="auto" w:fill="auto"/>
            <w:noWrap/>
            <w:vAlign w:val="bottom"/>
            <w:hideMark/>
          </w:tcPr>
          <w:p w14:paraId="78670311"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0.282</w:t>
            </w:r>
          </w:p>
        </w:tc>
        <w:tc>
          <w:tcPr>
            <w:tcW w:w="580" w:type="dxa"/>
            <w:tcBorders>
              <w:top w:val="nil"/>
              <w:left w:val="nil"/>
              <w:bottom w:val="nil"/>
              <w:right w:val="nil"/>
            </w:tcBorders>
            <w:shd w:val="clear" w:color="auto" w:fill="auto"/>
            <w:noWrap/>
            <w:vAlign w:val="bottom"/>
            <w:hideMark/>
          </w:tcPr>
          <w:p w14:paraId="22EDA40E"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0.627</w:t>
            </w:r>
          </w:p>
        </w:tc>
        <w:tc>
          <w:tcPr>
            <w:tcW w:w="580" w:type="dxa"/>
            <w:tcBorders>
              <w:top w:val="nil"/>
              <w:left w:val="nil"/>
              <w:bottom w:val="nil"/>
              <w:right w:val="nil"/>
            </w:tcBorders>
            <w:shd w:val="clear" w:color="auto" w:fill="auto"/>
            <w:noWrap/>
            <w:vAlign w:val="bottom"/>
            <w:hideMark/>
          </w:tcPr>
          <w:p w14:paraId="11BB70C0"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-0.052</w:t>
            </w:r>
          </w:p>
        </w:tc>
        <w:tc>
          <w:tcPr>
            <w:tcW w:w="580" w:type="dxa"/>
            <w:tcBorders>
              <w:top w:val="nil"/>
              <w:left w:val="nil"/>
              <w:bottom w:val="nil"/>
              <w:right w:val="nil"/>
            </w:tcBorders>
            <w:shd w:val="clear" w:color="auto" w:fill="auto"/>
            <w:noWrap/>
            <w:vAlign w:val="bottom"/>
            <w:hideMark/>
          </w:tcPr>
          <w:p w14:paraId="5EE12A0C"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-0.031</w:t>
            </w:r>
          </w:p>
        </w:tc>
        <w:tc>
          <w:tcPr>
            <w:tcW w:w="580" w:type="dxa"/>
            <w:tcBorders>
              <w:top w:val="nil"/>
              <w:left w:val="nil"/>
              <w:bottom w:val="nil"/>
              <w:right w:val="nil"/>
            </w:tcBorders>
            <w:shd w:val="clear" w:color="auto" w:fill="auto"/>
            <w:noWrap/>
            <w:vAlign w:val="bottom"/>
            <w:hideMark/>
          </w:tcPr>
          <w:p w14:paraId="7F170651"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1.000</w:t>
            </w:r>
          </w:p>
        </w:tc>
        <w:tc>
          <w:tcPr>
            <w:tcW w:w="580" w:type="dxa"/>
            <w:tcBorders>
              <w:top w:val="nil"/>
              <w:left w:val="nil"/>
              <w:bottom w:val="nil"/>
              <w:right w:val="nil"/>
            </w:tcBorders>
            <w:shd w:val="clear" w:color="auto" w:fill="auto"/>
            <w:noWrap/>
            <w:vAlign w:val="bottom"/>
            <w:hideMark/>
          </w:tcPr>
          <w:p w14:paraId="315A4A36"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p>
        </w:tc>
        <w:tc>
          <w:tcPr>
            <w:tcW w:w="580" w:type="dxa"/>
            <w:tcBorders>
              <w:top w:val="nil"/>
              <w:left w:val="nil"/>
              <w:bottom w:val="nil"/>
              <w:right w:val="nil"/>
            </w:tcBorders>
            <w:shd w:val="clear" w:color="auto" w:fill="auto"/>
            <w:noWrap/>
            <w:vAlign w:val="bottom"/>
            <w:hideMark/>
          </w:tcPr>
          <w:p w14:paraId="6FDDCBF6"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2AE68E1C"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9E697D2"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E5B3059"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B5AB71A"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022F2216"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r>
      <w:tr w:rsidR="008A79CD" w:rsidRPr="00DD41B5" w14:paraId="1526D400" w14:textId="77777777" w:rsidTr="004012A6">
        <w:trPr>
          <w:trHeight w:val="165"/>
          <w:jc w:val="center"/>
        </w:trPr>
        <w:tc>
          <w:tcPr>
            <w:tcW w:w="280" w:type="dxa"/>
            <w:tcBorders>
              <w:top w:val="nil"/>
              <w:left w:val="nil"/>
              <w:bottom w:val="nil"/>
              <w:right w:val="nil"/>
            </w:tcBorders>
            <w:shd w:val="clear" w:color="auto" w:fill="auto"/>
            <w:noWrap/>
            <w:vAlign w:val="bottom"/>
            <w:hideMark/>
          </w:tcPr>
          <w:p w14:paraId="31909A82"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6</w:t>
            </w:r>
          </w:p>
        </w:tc>
        <w:tc>
          <w:tcPr>
            <w:tcW w:w="3460" w:type="dxa"/>
            <w:tcBorders>
              <w:top w:val="nil"/>
              <w:left w:val="nil"/>
              <w:bottom w:val="nil"/>
              <w:right w:val="nil"/>
            </w:tcBorders>
            <w:shd w:val="clear" w:color="auto" w:fill="auto"/>
            <w:noWrap/>
            <w:vAlign w:val="bottom"/>
            <w:hideMark/>
          </w:tcPr>
          <w:p w14:paraId="13844C8A"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Credit to Private Investors (% of GDP)</w:t>
            </w:r>
          </w:p>
        </w:tc>
        <w:tc>
          <w:tcPr>
            <w:tcW w:w="580" w:type="dxa"/>
            <w:tcBorders>
              <w:top w:val="nil"/>
              <w:left w:val="nil"/>
              <w:bottom w:val="nil"/>
              <w:right w:val="nil"/>
            </w:tcBorders>
            <w:shd w:val="clear" w:color="auto" w:fill="auto"/>
            <w:noWrap/>
            <w:vAlign w:val="bottom"/>
            <w:hideMark/>
          </w:tcPr>
          <w:p w14:paraId="5578FF68"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0.635</w:t>
            </w:r>
          </w:p>
        </w:tc>
        <w:tc>
          <w:tcPr>
            <w:tcW w:w="580" w:type="dxa"/>
            <w:tcBorders>
              <w:top w:val="nil"/>
              <w:left w:val="nil"/>
              <w:bottom w:val="nil"/>
              <w:right w:val="nil"/>
            </w:tcBorders>
            <w:shd w:val="clear" w:color="auto" w:fill="auto"/>
            <w:noWrap/>
            <w:vAlign w:val="bottom"/>
            <w:hideMark/>
          </w:tcPr>
          <w:p w14:paraId="1DEB183E"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0.142</w:t>
            </w:r>
          </w:p>
        </w:tc>
        <w:tc>
          <w:tcPr>
            <w:tcW w:w="580" w:type="dxa"/>
            <w:tcBorders>
              <w:top w:val="nil"/>
              <w:left w:val="nil"/>
              <w:bottom w:val="nil"/>
              <w:right w:val="nil"/>
            </w:tcBorders>
            <w:shd w:val="clear" w:color="auto" w:fill="auto"/>
            <w:noWrap/>
            <w:vAlign w:val="bottom"/>
            <w:hideMark/>
          </w:tcPr>
          <w:p w14:paraId="5F0DC5BC"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-0.111</w:t>
            </w:r>
          </w:p>
        </w:tc>
        <w:tc>
          <w:tcPr>
            <w:tcW w:w="580" w:type="dxa"/>
            <w:tcBorders>
              <w:top w:val="nil"/>
              <w:left w:val="nil"/>
              <w:bottom w:val="nil"/>
              <w:right w:val="nil"/>
            </w:tcBorders>
            <w:shd w:val="clear" w:color="auto" w:fill="auto"/>
            <w:noWrap/>
            <w:vAlign w:val="bottom"/>
            <w:hideMark/>
          </w:tcPr>
          <w:p w14:paraId="2E679484"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-0.124</w:t>
            </w:r>
          </w:p>
        </w:tc>
        <w:tc>
          <w:tcPr>
            <w:tcW w:w="580" w:type="dxa"/>
            <w:tcBorders>
              <w:top w:val="nil"/>
              <w:left w:val="nil"/>
              <w:bottom w:val="nil"/>
              <w:right w:val="nil"/>
            </w:tcBorders>
            <w:shd w:val="clear" w:color="auto" w:fill="auto"/>
            <w:noWrap/>
            <w:vAlign w:val="bottom"/>
            <w:hideMark/>
          </w:tcPr>
          <w:p w14:paraId="56B94FE9"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0.192</w:t>
            </w:r>
          </w:p>
        </w:tc>
        <w:tc>
          <w:tcPr>
            <w:tcW w:w="580" w:type="dxa"/>
            <w:tcBorders>
              <w:top w:val="nil"/>
              <w:left w:val="nil"/>
              <w:bottom w:val="nil"/>
              <w:right w:val="nil"/>
            </w:tcBorders>
            <w:shd w:val="clear" w:color="auto" w:fill="auto"/>
            <w:noWrap/>
            <w:vAlign w:val="bottom"/>
            <w:hideMark/>
          </w:tcPr>
          <w:p w14:paraId="1E3B942F"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1.000</w:t>
            </w:r>
          </w:p>
        </w:tc>
        <w:tc>
          <w:tcPr>
            <w:tcW w:w="580" w:type="dxa"/>
            <w:tcBorders>
              <w:top w:val="nil"/>
              <w:left w:val="nil"/>
              <w:bottom w:val="nil"/>
              <w:right w:val="nil"/>
            </w:tcBorders>
            <w:shd w:val="clear" w:color="auto" w:fill="auto"/>
            <w:noWrap/>
            <w:vAlign w:val="bottom"/>
            <w:hideMark/>
          </w:tcPr>
          <w:p w14:paraId="6EB0902F"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p>
        </w:tc>
        <w:tc>
          <w:tcPr>
            <w:tcW w:w="580" w:type="dxa"/>
            <w:tcBorders>
              <w:top w:val="nil"/>
              <w:left w:val="nil"/>
              <w:bottom w:val="nil"/>
              <w:right w:val="nil"/>
            </w:tcBorders>
            <w:shd w:val="clear" w:color="auto" w:fill="auto"/>
            <w:noWrap/>
            <w:vAlign w:val="bottom"/>
            <w:hideMark/>
          </w:tcPr>
          <w:p w14:paraId="0698555C"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D0F6EAF"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415F541"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096EBBF9"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82DEE95"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r>
      <w:tr w:rsidR="008A79CD" w:rsidRPr="00DD41B5" w14:paraId="714A18E0" w14:textId="77777777" w:rsidTr="004012A6">
        <w:trPr>
          <w:trHeight w:val="165"/>
          <w:jc w:val="center"/>
        </w:trPr>
        <w:tc>
          <w:tcPr>
            <w:tcW w:w="280" w:type="dxa"/>
            <w:tcBorders>
              <w:top w:val="nil"/>
              <w:left w:val="nil"/>
              <w:bottom w:val="nil"/>
              <w:right w:val="nil"/>
            </w:tcBorders>
            <w:shd w:val="clear" w:color="auto" w:fill="auto"/>
            <w:noWrap/>
            <w:vAlign w:val="bottom"/>
            <w:hideMark/>
          </w:tcPr>
          <w:p w14:paraId="0D9FBFDF"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7</w:t>
            </w:r>
          </w:p>
        </w:tc>
        <w:tc>
          <w:tcPr>
            <w:tcW w:w="3460" w:type="dxa"/>
            <w:tcBorders>
              <w:top w:val="nil"/>
              <w:left w:val="nil"/>
              <w:bottom w:val="nil"/>
              <w:right w:val="nil"/>
            </w:tcBorders>
            <w:shd w:val="clear" w:color="auto" w:fill="auto"/>
            <w:noWrap/>
            <w:vAlign w:val="bottom"/>
            <w:hideMark/>
          </w:tcPr>
          <w:p w14:paraId="44908682"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Inflation (%)</w:t>
            </w:r>
          </w:p>
        </w:tc>
        <w:tc>
          <w:tcPr>
            <w:tcW w:w="580" w:type="dxa"/>
            <w:tcBorders>
              <w:top w:val="nil"/>
              <w:left w:val="nil"/>
              <w:bottom w:val="nil"/>
              <w:right w:val="nil"/>
            </w:tcBorders>
            <w:shd w:val="clear" w:color="auto" w:fill="auto"/>
            <w:noWrap/>
            <w:vAlign w:val="bottom"/>
            <w:hideMark/>
          </w:tcPr>
          <w:p w14:paraId="7785016A"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-0.221</w:t>
            </w:r>
          </w:p>
        </w:tc>
        <w:tc>
          <w:tcPr>
            <w:tcW w:w="580" w:type="dxa"/>
            <w:tcBorders>
              <w:top w:val="nil"/>
              <w:left w:val="nil"/>
              <w:bottom w:val="nil"/>
              <w:right w:val="nil"/>
            </w:tcBorders>
            <w:shd w:val="clear" w:color="auto" w:fill="auto"/>
            <w:noWrap/>
            <w:vAlign w:val="bottom"/>
            <w:hideMark/>
          </w:tcPr>
          <w:p w14:paraId="449437B1"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-0.085</w:t>
            </w:r>
          </w:p>
        </w:tc>
        <w:tc>
          <w:tcPr>
            <w:tcW w:w="580" w:type="dxa"/>
            <w:tcBorders>
              <w:top w:val="nil"/>
              <w:left w:val="nil"/>
              <w:bottom w:val="nil"/>
              <w:right w:val="nil"/>
            </w:tcBorders>
            <w:shd w:val="clear" w:color="auto" w:fill="auto"/>
            <w:noWrap/>
            <w:vAlign w:val="bottom"/>
            <w:hideMark/>
          </w:tcPr>
          <w:p w14:paraId="052968A1"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0.007</w:t>
            </w:r>
          </w:p>
        </w:tc>
        <w:tc>
          <w:tcPr>
            <w:tcW w:w="580" w:type="dxa"/>
            <w:tcBorders>
              <w:top w:val="nil"/>
              <w:left w:val="nil"/>
              <w:bottom w:val="nil"/>
              <w:right w:val="nil"/>
            </w:tcBorders>
            <w:shd w:val="clear" w:color="auto" w:fill="auto"/>
            <w:noWrap/>
            <w:vAlign w:val="bottom"/>
            <w:hideMark/>
          </w:tcPr>
          <w:p w14:paraId="209FAE79"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0.042</w:t>
            </w:r>
          </w:p>
        </w:tc>
        <w:tc>
          <w:tcPr>
            <w:tcW w:w="580" w:type="dxa"/>
            <w:tcBorders>
              <w:top w:val="nil"/>
              <w:left w:val="nil"/>
              <w:bottom w:val="nil"/>
              <w:right w:val="nil"/>
            </w:tcBorders>
            <w:shd w:val="clear" w:color="auto" w:fill="auto"/>
            <w:noWrap/>
            <w:vAlign w:val="bottom"/>
            <w:hideMark/>
          </w:tcPr>
          <w:p w14:paraId="28F52476"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-0.063</w:t>
            </w:r>
          </w:p>
        </w:tc>
        <w:tc>
          <w:tcPr>
            <w:tcW w:w="580" w:type="dxa"/>
            <w:tcBorders>
              <w:top w:val="nil"/>
              <w:left w:val="nil"/>
              <w:bottom w:val="nil"/>
              <w:right w:val="nil"/>
            </w:tcBorders>
            <w:shd w:val="clear" w:color="auto" w:fill="auto"/>
            <w:noWrap/>
            <w:vAlign w:val="bottom"/>
            <w:hideMark/>
          </w:tcPr>
          <w:p w14:paraId="5F8487CD"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-0.262</w:t>
            </w:r>
          </w:p>
        </w:tc>
        <w:tc>
          <w:tcPr>
            <w:tcW w:w="580" w:type="dxa"/>
            <w:tcBorders>
              <w:top w:val="nil"/>
              <w:left w:val="nil"/>
              <w:bottom w:val="nil"/>
              <w:right w:val="nil"/>
            </w:tcBorders>
            <w:shd w:val="clear" w:color="auto" w:fill="auto"/>
            <w:noWrap/>
            <w:vAlign w:val="bottom"/>
            <w:hideMark/>
          </w:tcPr>
          <w:p w14:paraId="7A5AA181"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1.000</w:t>
            </w:r>
          </w:p>
        </w:tc>
        <w:tc>
          <w:tcPr>
            <w:tcW w:w="580" w:type="dxa"/>
            <w:tcBorders>
              <w:top w:val="nil"/>
              <w:left w:val="nil"/>
              <w:bottom w:val="nil"/>
              <w:right w:val="nil"/>
            </w:tcBorders>
            <w:shd w:val="clear" w:color="auto" w:fill="auto"/>
            <w:noWrap/>
            <w:vAlign w:val="bottom"/>
            <w:hideMark/>
          </w:tcPr>
          <w:p w14:paraId="01F2D07F"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p>
        </w:tc>
        <w:tc>
          <w:tcPr>
            <w:tcW w:w="580" w:type="dxa"/>
            <w:tcBorders>
              <w:top w:val="nil"/>
              <w:left w:val="nil"/>
              <w:bottom w:val="nil"/>
              <w:right w:val="nil"/>
            </w:tcBorders>
            <w:shd w:val="clear" w:color="auto" w:fill="auto"/>
            <w:noWrap/>
            <w:vAlign w:val="bottom"/>
            <w:hideMark/>
          </w:tcPr>
          <w:p w14:paraId="5B354AB6"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26801943"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B55F476"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B901388"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r>
      <w:tr w:rsidR="008A79CD" w:rsidRPr="00DD41B5" w14:paraId="7BD25ECA" w14:textId="77777777" w:rsidTr="004012A6">
        <w:trPr>
          <w:trHeight w:val="165"/>
          <w:jc w:val="center"/>
        </w:trPr>
        <w:tc>
          <w:tcPr>
            <w:tcW w:w="280" w:type="dxa"/>
            <w:tcBorders>
              <w:top w:val="nil"/>
              <w:left w:val="nil"/>
              <w:bottom w:val="nil"/>
              <w:right w:val="nil"/>
            </w:tcBorders>
            <w:shd w:val="clear" w:color="auto" w:fill="auto"/>
            <w:noWrap/>
            <w:vAlign w:val="bottom"/>
            <w:hideMark/>
          </w:tcPr>
          <w:p w14:paraId="42A94CB9"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8</w:t>
            </w:r>
          </w:p>
        </w:tc>
        <w:tc>
          <w:tcPr>
            <w:tcW w:w="3460" w:type="dxa"/>
            <w:tcBorders>
              <w:top w:val="nil"/>
              <w:left w:val="nil"/>
              <w:bottom w:val="nil"/>
              <w:right w:val="nil"/>
            </w:tcBorders>
            <w:shd w:val="clear" w:color="auto" w:fill="auto"/>
            <w:noWrap/>
            <w:vAlign w:val="bottom"/>
            <w:hideMark/>
          </w:tcPr>
          <w:p w14:paraId="73F13F14"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Lending Rate (%)</w:t>
            </w:r>
          </w:p>
        </w:tc>
        <w:tc>
          <w:tcPr>
            <w:tcW w:w="580" w:type="dxa"/>
            <w:tcBorders>
              <w:top w:val="nil"/>
              <w:left w:val="nil"/>
              <w:bottom w:val="nil"/>
              <w:right w:val="nil"/>
            </w:tcBorders>
            <w:shd w:val="clear" w:color="auto" w:fill="auto"/>
            <w:noWrap/>
            <w:vAlign w:val="bottom"/>
            <w:hideMark/>
          </w:tcPr>
          <w:p w14:paraId="090DD55C"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-0.365</w:t>
            </w:r>
          </w:p>
        </w:tc>
        <w:tc>
          <w:tcPr>
            <w:tcW w:w="580" w:type="dxa"/>
            <w:tcBorders>
              <w:top w:val="nil"/>
              <w:left w:val="nil"/>
              <w:bottom w:val="nil"/>
              <w:right w:val="nil"/>
            </w:tcBorders>
            <w:shd w:val="clear" w:color="auto" w:fill="auto"/>
            <w:noWrap/>
            <w:vAlign w:val="bottom"/>
            <w:hideMark/>
          </w:tcPr>
          <w:p w14:paraId="72BEDDE5"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-0.183</w:t>
            </w:r>
          </w:p>
        </w:tc>
        <w:tc>
          <w:tcPr>
            <w:tcW w:w="580" w:type="dxa"/>
            <w:tcBorders>
              <w:top w:val="nil"/>
              <w:left w:val="nil"/>
              <w:bottom w:val="nil"/>
              <w:right w:val="nil"/>
            </w:tcBorders>
            <w:shd w:val="clear" w:color="auto" w:fill="auto"/>
            <w:noWrap/>
            <w:vAlign w:val="bottom"/>
            <w:hideMark/>
          </w:tcPr>
          <w:p w14:paraId="1F53923B"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-0.014</w:t>
            </w:r>
          </w:p>
        </w:tc>
        <w:tc>
          <w:tcPr>
            <w:tcW w:w="580" w:type="dxa"/>
            <w:tcBorders>
              <w:top w:val="nil"/>
              <w:left w:val="nil"/>
              <w:bottom w:val="nil"/>
              <w:right w:val="nil"/>
            </w:tcBorders>
            <w:shd w:val="clear" w:color="auto" w:fill="auto"/>
            <w:noWrap/>
            <w:vAlign w:val="bottom"/>
            <w:hideMark/>
          </w:tcPr>
          <w:p w14:paraId="641D949C"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0.025</w:t>
            </w:r>
          </w:p>
        </w:tc>
        <w:tc>
          <w:tcPr>
            <w:tcW w:w="580" w:type="dxa"/>
            <w:tcBorders>
              <w:top w:val="nil"/>
              <w:left w:val="nil"/>
              <w:bottom w:val="nil"/>
              <w:right w:val="nil"/>
            </w:tcBorders>
            <w:shd w:val="clear" w:color="auto" w:fill="auto"/>
            <w:noWrap/>
            <w:vAlign w:val="bottom"/>
            <w:hideMark/>
          </w:tcPr>
          <w:p w14:paraId="5DDB00D5"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-0.211</w:t>
            </w:r>
          </w:p>
        </w:tc>
        <w:tc>
          <w:tcPr>
            <w:tcW w:w="580" w:type="dxa"/>
            <w:tcBorders>
              <w:top w:val="nil"/>
              <w:left w:val="nil"/>
              <w:bottom w:val="nil"/>
              <w:right w:val="nil"/>
            </w:tcBorders>
            <w:shd w:val="clear" w:color="auto" w:fill="auto"/>
            <w:noWrap/>
            <w:vAlign w:val="bottom"/>
            <w:hideMark/>
          </w:tcPr>
          <w:p w14:paraId="35BBD541"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-0.363</w:t>
            </w:r>
          </w:p>
        </w:tc>
        <w:tc>
          <w:tcPr>
            <w:tcW w:w="580" w:type="dxa"/>
            <w:tcBorders>
              <w:top w:val="nil"/>
              <w:left w:val="nil"/>
              <w:bottom w:val="nil"/>
              <w:right w:val="nil"/>
            </w:tcBorders>
            <w:shd w:val="clear" w:color="auto" w:fill="auto"/>
            <w:noWrap/>
            <w:vAlign w:val="bottom"/>
            <w:hideMark/>
          </w:tcPr>
          <w:p w14:paraId="01F0EB58"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0.151</w:t>
            </w:r>
          </w:p>
        </w:tc>
        <w:tc>
          <w:tcPr>
            <w:tcW w:w="580" w:type="dxa"/>
            <w:tcBorders>
              <w:top w:val="nil"/>
              <w:left w:val="nil"/>
              <w:bottom w:val="nil"/>
              <w:right w:val="nil"/>
            </w:tcBorders>
            <w:shd w:val="clear" w:color="auto" w:fill="auto"/>
            <w:noWrap/>
            <w:vAlign w:val="bottom"/>
            <w:hideMark/>
          </w:tcPr>
          <w:p w14:paraId="12814273"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1.000</w:t>
            </w:r>
          </w:p>
        </w:tc>
        <w:tc>
          <w:tcPr>
            <w:tcW w:w="580" w:type="dxa"/>
            <w:tcBorders>
              <w:top w:val="nil"/>
              <w:left w:val="nil"/>
              <w:bottom w:val="nil"/>
              <w:right w:val="nil"/>
            </w:tcBorders>
            <w:shd w:val="clear" w:color="auto" w:fill="auto"/>
            <w:noWrap/>
            <w:vAlign w:val="bottom"/>
            <w:hideMark/>
          </w:tcPr>
          <w:p w14:paraId="03DEE118"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p>
        </w:tc>
        <w:tc>
          <w:tcPr>
            <w:tcW w:w="580" w:type="dxa"/>
            <w:tcBorders>
              <w:top w:val="nil"/>
              <w:left w:val="nil"/>
              <w:bottom w:val="nil"/>
              <w:right w:val="nil"/>
            </w:tcBorders>
            <w:shd w:val="clear" w:color="auto" w:fill="auto"/>
            <w:noWrap/>
            <w:vAlign w:val="bottom"/>
            <w:hideMark/>
          </w:tcPr>
          <w:p w14:paraId="186DF963"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E051020"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3486834"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r>
      <w:tr w:rsidR="008A79CD" w:rsidRPr="00DD41B5" w14:paraId="295886A4" w14:textId="77777777" w:rsidTr="004012A6">
        <w:trPr>
          <w:trHeight w:val="165"/>
          <w:jc w:val="center"/>
        </w:trPr>
        <w:tc>
          <w:tcPr>
            <w:tcW w:w="280" w:type="dxa"/>
            <w:tcBorders>
              <w:top w:val="nil"/>
              <w:left w:val="nil"/>
              <w:bottom w:val="nil"/>
              <w:right w:val="nil"/>
            </w:tcBorders>
            <w:shd w:val="clear" w:color="auto" w:fill="auto"/>
            <w:noWrap/>
            <w:vAlign w:val="bottom"/>
            <w:hideMark/>
          </w:tcPr>
          <w:p w14:paraId="508B6BA9"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9</w:t>
            </w:r>
          </w:p>
        </w:tc>
        <w:tc>
          <w:tcPr>
            <w:tcW w:w="3460" w:type="dxa"/>
            <w:tcBorders>
              <w:top w:val="nil"/>
              <w:left w:val="nil"/>
              <w:bottom w:val="nil"/>
              <w:right w:val="nil"/>
            </w:tcBorders>
            <w:shd w:val="clear" w:color="auto" w:fill="auto"/>
            <w:noWrap/>
            <w:vAlign w:val="bottom"/>
            <w:hideMark/>
          </w:tcPr>
          <w:p w14:paraId="0FAE0B0A"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GDP/Capita Growth Rate (%)</w:t>
            </w:r>
          </w:p>
        </w:tc>
        <w:tc>
          <w:tcPr>
            <w:tcW w:w="580" w:type="dxa"/>
            <w:tcBorders>
              <w:top w:val="nil"/>
              <w:left w:val="nil"/>
              <w:bottom w:val="nil"/>
              <w:right w:val="nil"/>
            </w:tcBorders>
            <w:shd w:val="clear" w:color="auto" w:fill="auto"/>
            <w:noWrap/>
            <w:vAlign w:val="bottom"/>
            <w:hideMark/>
          </w:tcPr>
          <w:p w14:paraId="22EA2D8A"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0.008</w:t>
            </w:r>
          </w:p>
        </w:tc>
        <w:tc>
          <w:tcPr>
            <w:tcW w:w="580" w:type="dxa"/>
            <w:tcBorders>
              <w:top w:val="nil"/>
              <w:left w:val="nil"/>
              <w:bottom w:val="nil"/>
              <w:right w:val="nil"/>
            </w:tcBorders>
            <w:shd w:val="clear" w:color="auto" w:fill="auto"/>
            <w:noWrap/>
            <w:vAlign w:val="bottom"/>
            <w:hideMark/>
          </w:tcPr>
          <w:p w14:paraId="0CE1D5BC"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0.016</w:t>
            </w:r>
          </w:p>
        </w:tc>
        <w:tc>
          <w:tcPr>
            <w:tcW w:w="580" w:type="dxa"/>
            <w:tcBorders>
              <w:top w:val="nil"/>
              <w:left w:val="nil"/>
              <w:bottom w:val="nil"/>
              <w:right w:val="nil"/>
            </w:tcBorders>
            <w:shd w:val="clear" w:color="auto" w:fill="auto"/>
            <w:noWrap/>
            <w:vAlign w:val="bottom"/>
            <w:hideMark/>
          </w:tcPr>
          <w:p w14:paraId="4ED15587"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-0.058</w:t>
            </w:r>
          </w:p>
        </w:tc>
        <w:tc>
          <w:tcPr>
            <w:tcW w:w="580" w:type="dxa"/>
            <w:tcBorders>
              <w:top w:val="nil"/>
              <w:left w:val="nil"/>
              <w:bottom w:val="nil"/>
              <w:right w:val="nil"/>
            </w:tcBorders>
            <w:shd w:val="clear" w:color="auto" w:fill="auto"/>
            <w:noWrap/>
            <w:vAlign w:val="bottom"/>
            <w:hideMark/>
          </w:tcPr>
          <w:p w14:paraId="4FCAF9C7"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-0.039</w:t>
            </w:r>
          </w:p>
        </w:tc>
        <w:tc>
          <w:tcPr>
            <w:tcW w:w="580" w:type="dxa"/>
            <w:tcBorders>
              <w:top w:val="nil"/>
              <w:left w:val="nil"/>
              <w:bottom w:val="nil"/>
              <w:right w:val="nil"/>
            </w:tcBorders>
            <w:shd w:val="clear" w:color="auto" w:fill="auto"/>
            <w:noWrap/>
            <w:vAlign w:val="bottom"/>
            <w:hideMark/>
          </w:tcPr>
          <w:p w14:paraId="38DD2A0D"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-0.023</w:t>
            </w:r>
          </w:p>
        </w:tc>
        <w:tc>
          <w:tcPr>
            <w:tcW w:w="580" w:type="dxa"/>
            <w:tcBorders>
              <w:top w:val="nil"/>
              <w:left w:val="nil"/>
              <w:bottom w:val="nil"/>
              <w:right w:val="nil"/>
            </w:tcBorders>
            <w:shd w:val="clear" w:color="auto" w:fill="auto"/>
            <w:noWrap/>
            <w:vAlign w:val="bottom"/>
            <w:hideMark/>
          </w:tcPr>
          <w:p w14:paraId="17A2F7A3"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-0.075</w:t>
            </w:r>
          </w:p>
        </w:tc>
        <w:tc>
          <w:tcPr>
            <w:tcW w:w="580" w:type="dxa"/>
            <w:tcBorders>
              <w:top w:val="nil"/>
              <w:left w:val="nil"/>
              <w:bottom w:val="nil"/>
              <w:right w:val="nil"/>
            </w:tcBorders>
            <w:shd w:val="clear" w:color="auto" w:fill="auto"/>
            <w:noWrap/>
            <w:vAlign w:val="bottom"/>
            <w:hideMark/>
          </w:tcPr>
          <w:p w14:paraId="6202E38E"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-0.123</w:t>
            </w:r>
          </w:p>
        </w:tc>
        <w:tc>
          <w:tcPr>
            <w:tcW w:w="580" w:type="dxa"/>
            <w:tcBorders>
              <w:top w:val="nil"/>
              <w:left w:val="nil"/>
              <w:bottom w:val="nil"/>
              <w:right w:val="nil"/>
            </w:tcBorders>
            <w:shd w:val="clear" w:color="auto" w:fill="auto"/>
            <w:noWrap/>
            <w:vAlign w:val="bottom"/>
            <w:hideMark/>
          </w:tcPr>
          <w:p w14:paraId="23E0B965"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-0.025</w:t>
            </w:r>
          </w:p>
        </w:tc>
        <w:tc>
          <w:tcPr>
            <w:tcW w:w="580" w:type="dxa"/>
            <w:tcBorders>
              <w:top w:val="nil"/>
              <w:left w:val="nil"/>
              <w:bottom w:val="nil"/>
              <w:right w:val="nil"/>
            </w:tcBorders>
            <w:shd w:val="clear" w:color="auto" w:fill="auto"/>
            <w:noWrap/>
            <w:vAlign w:val="bottom"/>
            <w:hideMark/>
          </w:tcPr>
          <w:p w14:paraId="7F35265D"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1.000</w:t>
            </w:r>
          </w:p>
        </w:tc>
        <w:tc>
          <w:tcPr>
            <w:tcW w:w="580" w:type="dxa"/>
            <w:tcBorders>
              <w:top w:val="nil"/>
              <w:left w:val="nil"/>
              <w:bottom w:val="nil"/>
              <w:right w:val="nil"/>
            </w:tcBorders>
            <w:shd w:val="clear" w:color="auto" w:fill="auto"/>
            <w:noWrap/>
            <w:vAlign w:val="bottom"/>
            <w:hideMark/>
          </w:tcPr>
          <w:p w14:paraId="350DB359"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p>
        </w:tc>
        <w:tc>
          <w:tcPr>
            <w:tcW w:w="580" w:type="dxa"/>
            <w:tcBorders>
              <w:top w:val="nil"/>
              <w:left w:val="nil"/>
              <w:bottom w:val="nil"/>
              <w:right w:val="nil"/>
            </w:tcBorders>
            <w:shd w:val="clear" w:color="auto" w:fill="auto"/>
            <w:noWrap/>
            <w:vAlign w:val="bottom"/>
            <w:hideMark/>
          </w:tcPr>
          <w:p w14:paraId="69A63705"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2899A4EB"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r>
      <w:tr w:rsidR="008A79CD" w:rsidRPr="00DD41B5" w14:paraId="4EE3E2FF" w14:textId="77777777" w:rsidTr="004012A6">
        <w:trPr>
          <w:trHeight w:val="165"/>
          <w:jc w:val="center"/>
        </w:trPr>
        <w:tc>
          <w:tcPr>
            <w:tcW w:w="280" w:type="dxa"/>
            <w:tcBorders>
              <w:top w:val="nil"/>
              <w:left w:val="nil"/>
              <w:bottom w:val="nil"/>
              <w:right w:val="nil"/>
            </w:tcBorders>
            <w:shd w:val="clear" w:color="auto" w:fill="auto"/>
            <w:noWrap/>
            <w:vAlign w:val="bottom"/>
            <w:hideMark/>
          </w:tcPr>
          <w:p w14:paraId="44320F0E"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w:t>
            </w:r>
          </w:p>
        </w:tc>
        <w:tc>
          <w:tcPr>
            <w:tcW w:w="3460" w:type="dxa"/>
            <w:tcBorders>
              <w:top w:val="nil"/>
              <w:left w:val="nil"/>
              <w:bottom w:val="nil"/>
              <w:right w:val="nil"/>
            </w:tcBorders>
            <w:shd w:val="clear" w:color="auto" w:fill="auto"/>
            <w:noWrap/>
            <w:vAlign w:val="bottom"/>
            <w:hideMark/>
          </w:tcPr>
          <w:p w14:paraId="4F785EE2"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 xml:space="preserve">FDI (% of GDP) </w:t>
            </w:r>
          </w:p>
        </w:tc>
        <w:tc>
          <w:tcPr>
            <w:tcW w:w="580" w:type="dxa"/>
            <w:tcBorders>
              <w:top w:val="nil"/>
              <w:left w:val="nil"/>
              <w:bottom w:val="nil"/>
              <w:right w:val="nil"/>
            </w:tcBorders>
            <w:shd w:val="clear" w:color="auto" w:fill="auto"/>
            <w:noWrap/>
            <w:vAlign w:val="bottom"/>
            <w:hideMark/>
          </w:tcPr>
          <w:p w14:paraId="57DCD2ED"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0.053</w:t>
            </w:r>
          </w:p>
        </w:tc>
        <w:tc>
          <w:tcPr>
            <w:tcW w:w="580" w:type="dxa"/>
            <w:tcBorders>
              <w:top w:val="nil"/>
              <w:left w:val="nil"/>
              <w:bottom w:val="nil"/>
              <w:right w:val="nil"/>
            </w:tcBorders>
            <w:shd w:val="clear" w:color="auto" w:fill="auto"/>
            <w:noWrap/>
            <w:vAlign w:val="bottom"/>
            <w:hideMark/>
          </w:tcPr>
          <w:p w14:paraId="4D94AB3C"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-0.140</w:t>
            </w:r>
          </w:p>
        </w:tc>
        <w:tc>
          <w:tcPr>
            <w:tcW w:w="580" w:type="dxa"/>
            <w:tcBorders>
              <w:top w:val="nil"/>
              <w:left w:val="nil"/>
              <w:bottom w:val="nil"/>
              <w:right w:val="nil"/>
            </w:tcBorders>
            <w:shd w:val="clear" w:color="auto" w:fill="auto"/>
            <w:noWrap/>
            <w:vAlign w:val="bottom"/>
            <w:hideMark/>
          </w:tcPr>
          <w:p w14:paraId="5B79EE2B"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-0.046</w:t>
            </w:r>
          </w:p>
        </w:tc>
        <w:tc>
          <w:tcPr>
            <w:tcW w:w="580" w:type="dxa"/>
            <w:tcBorders>
              <w:top w:val="nil"/>
              <w:left w:val="nil"/>
              <w:bottom w:val="nil"/>
              <w:right w:val="nil"/>
            </w:tcBorders>
            <w:shd w:val="clear" w:color="auto" w:fill="auto"/>
            <w:noWrap/>
            <w:vAlign w:val="bottom"/>
            <w:hideMark/>
          </w:tcPr>
          <w:p w14:paraId="6FB2CB7F"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-0.059</w:t>
            </w:r>
          </w:p>
        </w:tc>
        <w:tc>
          <w:tcPr>
            <w:tcW w:w="580" w:type="dxa"/>
            <w:tcBorders>
              <w:top w:val="nil"/>
              <w:left w:val="nil"/>
              <w:bottom w:val="nil"/>
              <w:right w:val="nil"/>
            </w:tcBorders>
            <w:shd w:val="clear" w:color="auto" w:fill="auto"/>
            <w:noWrap/>
            <w:vAlign w:val="bottom"/>
            <w:hideMark/>
          </w:tcPr>
          <w:p w14:paraId="3935CC36"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-0.033</w:t>
            </w:r>
          </w:p>
        </w:tc>
        <w:tc>
          <w:tcPr>
            <w:tcW w:w="580" w:type="dxa"/>
            <w:tcBorders>
              <w:top w:val="nil"/>
              <w:left w:val="nil"/>
              <w:bottom w:val="nil"/>
              <w:right w:val="nil"/>
            </w:tcBorders>
            <w:shd w:val="clear" w:color="auto" w:fill="auto"/>
            <w:noWrap/>
            <w:vAlign w:val="bottom"/>
            <w:hideMark/>
          </w:tcPr>
          <w:p w14:paraId="5FE7FDDF"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0.285</w:t>
            </w:r>
          </w:p>
        </w:tc>
        <w:tc>
          <w:tcPr>
            <w:tcW w:w="580" w:type="dxa"/>
            <w:tcBorders>
              <w:top w:val="nil"/>
              <w:left w:val="nil"/>
              <w:bottom w:val="nil"/>
              <w:right w:val="nil"/>
            </w:tcBorders>
            <w:shd w:val="clear" w:color="auto" w:fill="auto"/>
            <w:noWrap/>
            <w:vAlign w:val="bottom"/>
            <w:hideMark/>
          </w:tcPr>
          <w:p w14:paraId="62032E13"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-0.067</w:t>
            </w:r>
          </w:p>
        </w:tc>
        <w:tc>
          <w:tcPr>
            <w:tcW w:w="580" w:type="dxa"/>
            <w:tcBorders>
              <w:top w:val="nil"/>
              <w:left w:val="nil"/>
              <w:bottom w:val="nil"/>
              <w:right w:val="nil"/>
            </w:tcBorders>
            <w:shd w:val="clear" w:color="auto" w:fill="auto"/>
            <w:noWrap/>
            <w:vAlign w:val="bottom"/>
            <w:hideMark/>
          </w:tcPr>
          <w:p w14:paraId="2F0B757B"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0.010</w:t>
            </w:r>
          </w:p>
        </w:tc>
        <w:tc>
          <w:tcPr>
            <w:tcW w:w="580" w:type="dxa"/>
            <w:tcBorders>
              <w:top w:val="nil"/>
              <w:left w:val="nil"/>
              <w:bottom w:val="nil"/>
              <w:right w:val="nil"/>
            </w:tcBorders>
            <w:shd w:val="clear" w:color="auto" w:fill="auto"/>
            <w:noWrap/>
            <w:vAlign w:val="bottom"/>
            <w:hideMark/>
          </w:tcPr>
          <w:p w14:paraId="65A6BCB5"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-0.014</w:t>
            </w:r>
          </w:p>
        </w:tc>
        <w:tc>
          <w:tcPr>
            <w:tcW w:w="580" w:type="dxa"/>
            <w:tcBorders>
              <w:top w:val="nil"/>
              <w:left w:val="nil"/>
              <w:bottom w:val="nil"/>
              <w:right w:val="nil"/>
            </w:tcBorders>
            <w:shd w:val="clear" w:color="auto" w:fill="auto"/>
            <w:noWrap/>
            <w:vAlign w:val="bottom"/>
            <w:hideMark/>
          </w:tcPr>
          <w:p w14:paraId="48A26177"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1.000</w:t>
            </w:r>
          </w:p>
        </w:tc>
        <w:tc>
          <w:tcPr>
            <w:tcW w:w="580" w:type="dxa"/>
            <w:tcBorders>
              <w:top w:val="nil"/>
              <w:left w:val="nil"/>
              <w:bottom w:val="nil"/>
              <w:right w:val="nil"/>
            </w:tcBorders>
            <w:shd w:val="clear" w:color="auto" w:fill="auto"/>
            <w:noWrap/>
            <w:vAlign w:val="bottom"/>
            <w:hideMark/>
          </w:tcPr>
          <w:p w14:paraId="1881F9C9"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p>
        </w:tc>
        <w:tc>
          <w:tcPr>
            <w:tcW w:w="580" w:type="dxa"/>
            <w:tcBorders>
              <w:top w:val="nil"/>
              <w:left w:val="nil"/>
              <w:bottom w:val="nil"/>
              <w:right w:val="nil"/>
            </w:tcBorders>
            <w:shd w:val="clear" w:color="auto" w:fill="auto"/>
            <w:noWrap/>
            <w:vAlign w:val="bottom"/>
            <w:hideMark/>
          </w:tcPr>
          <w:p w14:paraId="4D58488B"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r>
      <w:tr w:rsidR="008A79CD" w:rsidRPr="00DD41B5" w14:paraId="2B8C8794" w14:textId="77777777" w:rsidTr="004012A6">
        <w:trPr>
          <w:trHeight w:val="165"/>
          <w:jc w:val="center"/>
        </w:trPr>
        <w:tc>
          <w:tcPr>
            <w:tcW w:w="280" w:type="dxa"/>
            <w:tcBorders>
              <w:top w:val="nil"/>
              <w:left w:val="nil"/>
              <w:bottom w:val="nil"/>
              <w:right w:val="nil"/>
            </w:tcBorders>
            <w:shd w:val="clear" w:color="auto" w:fill="auto"/>
            <w:noWrap/>
            <w:vAlign w:val="bottom"/>
            <w:hideMark/>
          </w:tcPr>
          <w:p w14:paraId="17883D10"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11</w:t>
            </w:r>
          </w:p>
        </w:tc>
        <w:tc>
          <w:tcPr>
            <w:tcW w:w="3460" w:type="dxa"/>
            <w:tcBorders>
              <w:top w:val="nil"/>
              <w:left w:val="nil"/>
              <w:bottom w:val="nil"/>
              <w:right w:val="nil"/>
            </w:tcBorders>
            <w:shd w:val="clear" w:color="auto" w:fill="auto"/>
            <w:noWrap/>
            <w:vAlign w:val="bottom"/>
            <w:hideMark/>
          </w:tcPr>
          <w:p w14:paraId="609B3BEB"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 xml:space="preserve">Trade Openness </w:t>
            </w:r>
          </w:p>
        </w:tc>
        <w:tc>
          <w:tcPr>
            <w:tcW w:w="580" w:type="dxa"/>
            <w:tcBorders>
              <w:top w:val="nil"/>
              <w:left w:val="nil"/>
              <w:bottom w:val="nil"/>
              <w:right w:val="nil"/>
            </w:tcBorders>
            <w:shd w:val="clear" w:color="auto" w:fill="auto"/>
            <w:noWrap/>
            <w:vAlign w:val="bottom"/>
            <w:hideMark/>
          </w:tcPr>
          <w:p w14:paraId="3E568D8C"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0.250</w:t>
            </w:r>
          </w:p>
        </w:tc>
        <w:tc>
          <w:tcPr>
            <w:tcW w:w="580" w:type="dxa"/>
            <w:tcBorders>
              <w:top w:val="nil"/>
              <w:left w:val="nil"/>
              <w:bottom w:val="nil"/>
              <w:right w:val="nil"/>
            </w:tcBorders>
            <w:shd w:val="clear" w:color="auto" w:fill="auto"/>
            <w:noWrap/>
            <w:vAlign w:val="bottom"/>
            <w:hideMark/>
          </w:tcPr>
          <w:p w14:paraId="19811246"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0.126</w:t>
            </w:r>
          </w:p>
        </w:tc>
        <w:tc>
          <w:tcPr>
            <w:tcW w:w="580" w:type="dxa"/>
            <w:tcBorders>
              <w:top w:val="nil"/>
              <w:left w:val="nil"/>
              <w:bottom w:val="nil"/>
              <w:right w:val="nil"/>
            </w:tcBorders>
            <w:shd w:val="clear" w:color="auto" w:fill="auto"/>
            <w:noWrap/>
            <w:vAlign w:val="bottom"/>
            <w:hideMark/>
          </w:tcPr>
          <w:p w14:paraId="07A6B5D0"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-0.015</w:t>
            </w:r>
          </w:p>
        </w:tc>
        <w:tc>
          <w:tcPr>
            <w:tcW w:w="580" w:type="dxa"/>
            <w:tcBorders>
              <w:top w:val="nil"/>
              <w:left w:val="nil"/>
              <w:bottom w:val="nil"/>
              <w:right w:val="nil"/>
            </w:tcBorders>
            <w:shd w:val="clear" w:color="auto" w:fill="auto"/>
            <w:noWrap/>
            <w:vAlign w:val="bottom"/>
            <w:hideMark/>
          </w:tcPr>
          <w:p w14:paraId="2199B0C0"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-0.047</w:t>
            </w:r>
          </w:p>
        </w:tc>
        <w:tc>
          <w:tcPr>
            <w:tcW w:w="580" w:type="dxa"/>
            <w:tcBorders>
              <w:top w:val="nil"/>
              <w:left w:val="nil"/>
              <w:bottom w:val="nil"/>
              <w:right w:val="nil"/>
            </w:tcBorders>
            <w:shd w:val="clear" w:color="auto" w:fill="auto"/>
            <w:noWrap/>
            <w:vAlign w:val="bottom"/>
            <w:hideMark/>
          </w:tcPr>
          <w:p w14:paraId="201E7478"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0.258</w:t>
            </w:r>
          </w:p>
        </w:tc>
        <w:tc>
          <w:tcPr>
            <w:tcW w:w="580" w:type="dxa"/>
            <w:tcBorders>
              <w:top w:val="nil"/>
              <w:left w:val="nil"/>
              <w:bottom w:val="nil"/>
              <w:right w:val="nil"/>
            </w:tcBorders>
            <w:shd w:val="clear" w:color="auto" w:fill="auto"/>
            <w:noWrap/>
            <w:vAlign w:val="bottom"/>
            <w:hideMark/>
          </w:tcPr>
          <w:p w14:paraId="4B66D458"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0.200</w:t>
            </w:r>
          </w:p>
        </w:tc>
        <w:tc>
          <w:tcPr>
            <w:tcW w:w="580" w:type="dxa"/>
            <w:tcBorders>
              <w:top w:val="nil"/>
              <w:left w:val="nil"/>
              <w:bottom w:val="nil"/>
              <w:right w:val="nil"/>
            </w:tcBorders>
            <w:shd w:val="clear" w:color="auto" w:fill="auto"/>
            <w:noWrap/>
            <w:vAlign w:val="bottom"/>
            <w:hideMark/>
          </w:tcPr>
          <w:p w14:paraId="42ED0903"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-0.107</w:t>
            </w:r>
          </w:p>
        </w:tc>
        <w:tc>
          <w:tcPr>
            <w:tcW w:w="580" w:type="dxa"/>
            <w:tcBorders>
              <w:top w:val="nil"/>
              <w:left w:val="nil"/>
              <w:bottom w:val="nil"/>
              <w:right w:val="nil"/>
            </w:tcBorders>
            <w:shd w:val="clear" w:color="auto" w:fill="auto"/>
            <w:noWrap/>
            <w:vAlign w:val="bottom"/>
            <w:hideMark/>
          </w:tcPr>
          <w:p w14:paraId="1A7F9827"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-0.187</w:t>
            </w:r>
          </w:p>
        </w:tc>
        <w:tc>
          <w:tcPr>
            <w:tcW w:w="580" w:type="dxa"/>
            <w:tcBorders>
              <w:top w:val="nil"/>
              <w:left w:val="nil"/>
              <w:bottom w:val="nil"/>
              <w:right w:val="nil"/>
            </w:tcBorders>
            <w:shd w:val="clear" w:color="auto" w:fill="auto"/>
            <w:noWrap/>
            <w:vAlign w:val="bottom"/>
            <w:hideMark/>
          </w:tcPr>
          <w:p w14:paraId="2BFCBE66"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0.017</w:t>
            </w:r>
          </w:p>
        </w:tc>
        <w:tc>
          <w:tcPr>
            <w:tcW w:w="580" w:type="dxa"/>
            <w:tcBorders>
              <w:top w:val="nil"/>
              <w:left w:val="nil"/>
              <w:bottom w:val="nil"/>
              <w:right w:val="nil"/>
            </w:tcBorders>
            <w:shd w:val="clear" w:color="auto" w:fill="auto"/>
            <w:noWrap/>
            <w:vAlign w:val="bottom"/>
            <w:hideMark/>
          </w:tcPr>
          <w:p w14:paraId="1A212BAB"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0.283</w:t>
            </w:r>
          </w:p>
        </w:tc>
        <w:tc>
          <w:tcPr>
            <w:tcW w:w="580" w:type="dxa"/>
            <w:tcBorders>
              <w:top w:val="nil"/>
              <w:left w:val="nil"/>
              <w:bottom w:val="nil"/>
              <w:right w:val="nil"/>
            </w:tcBorders>
            <w:shd w:val="clear" w:color="auto" w:fill="auto"/>
            <w:noWrap/>
            <w:vAlign w:val="bottom"/>
            <w:hideMark/>
          </w:tcPr>
          <w:p w14:paraId="05950615"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1.000</w:t>
            </w:r>
          </w:p>
        </w:tc>
        <w:tc>
          <w:tcPr>
            <w:tcW w:w="580" w:type="dxa"/>
            <w:tcBorders>
              <w:top w:val="nil"/>
              <w:left w:val="nil"/>
              <w:bottom w:val="nil"/>
              <w:right w:val="nil"/>
            </w:tcBorders>
            <w:shd w:val="clear" w:color="auto" w:fill="auto"/>
            <w:noWrap/>
            <w:vAlign w:val="bottom"/>
            <w:hideMark/>
          </w:tcPr>
          <w:p w14:paraId="411707A1"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p>
        </w:tc>
      </w:tr>
      <w:tr w:rsidR="008A79CD" w:rsidRPr="00DD41B5" w14:paraId="373297CA" w14:textId="77777777" w:rsidTr="004012A6">
        <w:trPr>
          <w:trHeight w:val="180"/>
          <w:jc w:val="center"/>
        </w:trPr>
        <w:tc>
          <w:tcPr>
            <w:tcW w:w="280" w:type="dxa"/>
            <w:tcBorders>
              <w:top w:val="nil"/>
              <w:left w:val="nil"/>
              <w:bottom w:val="single" w:sz="12" w:space="0" w:color="auto"/>
              <w:right w:val="nil"/>
            </w:tcBorders>
            <w:shd w:val="clear" w:color="auto" w:fill="auto"/>
            <w:noWrap/>
            <w:vAlign w:val="bottom"/>
            <w:hideMark/>
          </w:tcPr>
          <w:p w14:paraId="4939F54F"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12</w:t>
            </w:r>
          </w:p>
        </w:tc>
        <w:tc>
          <w:tcPr>
            <w:tcW w:w="3460" w:type="dxa"/>
            <w:tcBorders>
              <w:top w:val="nil"/>
              <w:left w:val="nil"/>
              <w:bottom w:val="single" w:sz="12" w:space="0" w:color="auto"/>
              <w:right w:val="nil"/>
            </w:tcBorders>
            <w:shd w:val="clear" w:color="auto" w:fill="auto"/>
            <w:noWrap/>
            <w:vAlign w:val="bottom"/>
            <w:hideMark/>
          </w:tcPr>
          <w:p w14:paraId="4F84A88C"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Gross Fixed Capital Formation (% of GDP)</w:t>
            </w:r>
          </w:p>
        </w:tc>
        <w:tc>
          <w:tcPr>
            <w:tcW w:w="580" w:type="dxa"/>
            <w:tcBorders>
              <w:top w:val="nil"/>
              <w:left w:val="nil"/>
              <w:bottom w:val="single" w:sz="12" w:space="0" w:color="auto"/>
              <w:right w:val="nil"/>
            </w:tcBorders>
            <w:shd w:val="clear" w:color="auto" w:fill="auto"/>
            <w:noWrap/>
            <w:vAlign w:val="bottom"/>
            <w:hideMark/>
          </w:tcPr>
          <w:p w14:paraId="2F42DC53"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-0.024</w:t>
            </w:r>
          </w:p>
        </w:tc>
        <w:tc>
          <w:tcPr>
            <w:tcW w:w="580" w:type="dxa"/>
            <w:tcBorders>
              <w:top w:val="nil"/>
              <w:left w:val="nil"/>
              <w:bottom w:val="single" w:sz="12" w:space="0" w:color="auto"/>
              <w:right w:val="nil"/>
            </w:tcBorders>
            <w:shd w:val="clear" w:color="auto" w:fill="auto"/>
            <w:noWrap/>
            <w:vAlign w:val="bottom"/>
            <w:hideMark/>
          </w:tcPr>
          <w:p w14:paraId="330B3159"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-0.218</w:t>
            </w:r>
          </w:p>
        </w:tc>
        <w:tc>
          <w:tcPr>
            <w:tcW w:w="580" w:type="dxa"/>
            <w:tcBorders>
              <w:top w:val="nil"/>
              <w:left w:val="nil"/>
              <w:bottom w:val="single" w:sz="12" w:space="0" w:color="auto"/>
              <w:right w:val="nil"/>
            </w:tcBorders>
            <w:shd w:val="clear" w:color="auto" w:fill="auto"/>
            <w:noWrap/>
            <w:vAlign w:val="bottom"/>
            <w:hideMark/>
          </w:tcPr>
          <w:p w14:paraId="4F70EAF6"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-0.078</w:t>
            </w:r>
          </w:p>
        </w:tc>
        <w:tc>
          <w:tcPr>
            <w:tcW w:w="580" w:type="dxa"/>
            <w:tcBorders>
              <w:top w:val="nil"/>
              <w:left w:val="nil"/>
              <w:bottom w:val="single" w:sz="12" w:space="0" w:color="auto"/>
              <w:right w:val="nil"/>
            </w:tcBorders>
            <w:shd w:val="clear" w:color="auto" w:fill="auto"/>
            <w:noWrap/>
            <w:vAlign w:val="bottom"/>
            <w:hideMark/>
          </w:tcPr>
          <w:p w14:paraId="39F2D215"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-0.066</w:t>
            </w:r>
          </w:p>
        </w:tc>
        <w:tc>
          <w:tcPr>
            <w:tcW w:w="580" w:type="dxa"/>
            <w:tcBorders>
              <w:top w:val="nil"/>
              <w:left w:val="nil"/>
              <w:bottom w:val="single" w:sz="12" w:space="0" w:color="auto"/>
              <w:right w:val="nil"/>
            </w:tcBorders>
            <w:shd w:val="clear" w:color="auto" w:fill="auto"/>
            <w:noWrap/>
            <w:vAlign w:val="bottom"/>
            <w:hideMark/>
          </w:tcPr>
          <w:p w14:paraId="33724CFE"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0.318</w:t>
            </w:r>
          </w:p>
        </w:tc>
        <w:tc>
          <w:tcPr>
            <w:tcW w:w="580" w:type="dxa"/>
            <w:tcBorders>
              <w:top w:val="nil"/>
              <w:left w:val="nil"/>
              <w:bottom w:val="single" w:sz="12" w:space="0" w:color="auto"/>
              <w:right w:val="nil"/>
            </w:tcBorders>
            <w:shd w:val="clear" w:color="auto" w:fill="auto"/>
            <w:noWrap/>
            <w:vAlign w:val="bottom"/>
            <w:hideMark/>
          </w:tcPr>
          <w:p w14:paraId="43006C30"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-0.101</w:t>
            </w:r>
          </w:p>
        </w:tc>
        <w:tc>
          <w:tcPr>
            <w:tcW w:w="580" w:type="dxa"/>
            <w:tcBorders>
              <w:top w:val="nil"/>
              <w:left w:val="nil"/>
              <w:bottom w:val="single" w:sz="12" w:space="0" w:color="auto"/>
              <w:right w:val="nil"/>
            </w:tcBorders>
            <w:shd w:val="clear" w:color="auto" w:fill="auto"/>
            <w:noWrap/>
            <w:vAlign w:val="bottom"/>
            <w:hideMark/>
          </w:tcPr>
          <w:p w14:paraId="024344F5"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-0.027</w:t>
            </w:r>
          </w:p>
        </w:tc>
        <w:tc>
          <w:tcPr>
            <w:tcW w:w="580" w:type="dxa"/>
            <w:tcBorders>
              <w:top w:val="nil"/>
              <w:left w:val="nil"/>
              <w:bottom w:val="single" w:sz="12" w:space="0" w:color="auto"/>
              <w:right w:val="nil"/>
            </w:tcBorders>
            <w:shd w:val="clear" w:color="auto" w:fill="auto"/>
            <w:noWrap/>
            <w:vAlign w:val="bottom"/>
            <w:hideMark/>
          </w:tcPr>
          <w:p w14:paraId="69B92479"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-0.072</w:t>
            </w:r>
          </w:p>
        </w:tc>
        <w:tc>
          <w:tcPr>
            <w:tcW w:w="580" w:type="dxa"/>
            <w:tcBorders>
              <w:top w:val="nil"/>
              <w:left w:val="nil"/>
              <w:bottom w:val="single" w:sz="12" w:space="0" w:color="auto"/>
              <w:right w:val="nil"/>
            </w:tcBorders>
            <w:shd w:val="clear" w:color="auto" w:fill="auto"/>
            <w:noWrap/>
            <w:vAlign w:val="bottom"/>
            <w:hideMark/>
          </w:tcPr>
          <w:p w14:paraId="7EB91C02"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0.205</w:t>
            </w:r>
          </w:p>
        </w:tc>
        <w:tc>
          <w:tcPr>
            <w:tcW w:w="580" w:type="dxa"/>
            <w:tcBorders>
              <w:top w:val="nil"/>
              <w:left w:val="nil"/>
              <w:bottom w:val="single" w:sz="12" w:space="0" w:color="auto"/>
              <w:right w:val="nil"/>
            </w:tcBorders>
            <w:shd w:val="clear" w:color="auto" w:fill="auto"/>
            <w:noWrap/>
            <w:vAlign w:val="bottom"/>
            <w:hideMark/>
          </w:tcPr>
          <w:p w14:paraId="1E7478B5"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-0.004</w:t>
            </w:r>
          </w:p>
        </w:tc>
        <w:tc>
          <w:tcPr>
            <w:tcW w:w="580" w:type="dxa"/>
            <w:tcBorders>
              <w:top w:val="nil"/>
              <w:left w:val="nil"/>
              <w:bottom w:val="single" w:sz="12" w:space="0" w:color="auto"/>
              <w:right w:val="nil"/>
            </w:tcBorders>
            <w:shd w:val="clear" w:color="auto" w:fill="auto"/>
            <w:noWrap/>
            <w:vAlign w:val="bottom"/>
            <w:hideMark/>
          </w:tcPr>
          <w:p w14:paraId="75477485"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0.103</w:t>
            </w:r>
          </w:p>
        </w:tc>
        <w:tc>
          <w:tcPr>
            <w:tcW w:w="580" w:type="dxa"/>
            <w:tcBorders>
              <w:top w:val="nil"/>
              <w:left w:val="nil"/>
              <w:bottom w:val="single" w:sz="12" w:space="0" w:color="auto"/>
              <w:right w:val="nil"/>
            </w:tcBorders>
            <w:shd w:val="clear" w:color="auto" w:fill="auto"/>
            <w:noWrap/>
            <w:vAlign w:val="bottom"/>
            <w:hideMark/>
          </w:tcPr>
          <w:p w14:paraId="514DF811"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1.000</w:t>
            </w:r>
          </w:p>
        </w:tc>
      </w:tr>
    </w:tbl>
    <w:p w14:paraId="2AF604A3" w14:textId="77777777" w:rsidR="008A79CD" w:rsidRPr="001D1612" w:rsidRDefault="008A79CD" w:rsidP="008A79CD">
      <w:pPr>
        <w:spacing w:after="0" w:line="240" w:lineRule="auto"/>
        <w:jc w:val="both"/>
        <w:rPr>
          <w:rFonts w:ascii="Times New Roman" w:eastAsia="Calibri" w:hAnsi="Times New Roman" w:cs="Times New Roman"/>
          <w:sz w:val="20"/>
          <w:szCs w:val="20"/>
        </w:rPr>
      </w:pPr>
    </w:p>
    <w:p w14:paraId="3B1CBC67" w14:textId="77777777" w:rsidR="008A79CD" w:rsidRPr="001D1612" w:rsidRDefault="008A79CD" w:rsidP="008A79CD">
      <w:pPr>
        <w:spacing w:after="0" w:line="240" w:lineRule="auto"/>
        <w:jc w:val="both"/>
        <w:rPr>
          <w:rFonts w:ascii="Times New Roman" w:eastAsia="Calibri" w:hAnsi="Times New Roman" w:cs="Times New Roman"/>
          <w:b/>
          <w:sz w:val="24"/>
          <w:szCs w:val="24"/>
        </w:rPr>
      </w:pPr>
    </w:p>
    <w:p w14:paraId="5874976E" w14:textId="77777777" w:rsidR="008A79CD" w:rsidRPr="00F130DE" w:rsidRDefault="00A812DF" w:rsidP="008A79CD">
      <w:pPr>
        <w:spacing w:after="0" w:line="240" w:lineRule="auto"/>
        <w:jc w:val="both"/>
        <w:rPr>
          <w:rFonts w:ascii="Times New Roman" w:eastAsia="Calibri" w:hAnsi="Times New Roman" w:cs="Times New Roman"/>
        </w:rPr>
      </w:pPr>
      <w:r w:rsidRPr="00A812DF">
        <w:rPr>
          <w:rFonts w:ascii="Times New Roman" w:eastAsia="Calibri" w:hAnsi="Times New Roman" w:cs="Times New Roman"/>
          <w:b/>
        </w:rPr>
        <w:t xml:space="preserve">TABLE 4B </w:t>
      </w:r>
      <w:r w:rsidR="008A79CD" w:rsidRPr="00F130DE">
        <w:rPr>
          <w:rFonts w:ascii="Times New Roman" w:eastAsia="Calibri" w:hAnsi="Times New Roman" w:cs="Times New Roman"/>
        </w:rPr>
        <w:t>Correlation Matrix (Fragile and Terror-prone Countries)</w:t>
      </w:r>
    </w:p>
    <w:p w14:paraId="0BE232E7" w14:textId="77777777" w:rsidR="008A79CD" w:rsidRPr="001D1612" w:rsidRDefault="008A79CD" w:rsidP="008A79CD">
      <w:pPr>
        <w:spacing w:after="0" w:line="240" w:lineRule="auto"/>
        <w:jc w:val="both"/>
        <w:rPr>
          <w:rFonts w:ascii="Times New Roman" w:eastAsia="Calibri" w:hAnsi="Times New Roman" w:cs="Times New Roman"/>
          <w:b/>
          <w:sz w:val="20"/>
          <w:szCs w:val="20"/>
        </w:rPr>
      </w:pPr>
    </w:p>
    <w:tbl>
      <w:tblPr>
        <w:tblW w:w="10740" w:type="dxa"/>
        <w:jc w:val="center"/>
        <w:tblLook w:val="04A0" w:firstRow="1" w:lastRow="0" w:firstColumn="1" w:lastColumn="0" w:noHBand="0" w:noVBand="1"/>
      </w:tblPr>
      <w:tblGrid>
        <w:gridCol w:w="336"/>
        <w:gridCol w:w="3500"/>
        <w:gridCol w:w="580"/>
        <w:gridCol w:w="580"/>
        <w:gridCol w:w="580"/>
        <w:gridCol w:w="580"/>
        <w:gridCol w:w="580"/>
        <w:gridCol w:w="580"/>
        <w:gridCol w:w="580"/>
        <w:gridCol w:w="580"/>
        <w:gridCol w:w="580"/>
        <w:gridCol w:w="580"/>
        <w:gridCol w:w="580"/>
        <w:gridCol w:w="580"/>
      </w:tblGrid>
      <w:tr w:rsidR="008A79CD" w:rsidRPr="00DD41B5" w14:paraId="3F36973C" w14:textId="77777777" w:rsidTr="004012A6">
        <w:trPr>
          <w:trHeight w:val="180"/>
          <w:jc w:val="center"/>
        </w:trPr>
        <w:tc>
          <w:tcPr>
            <w:tcW w:w="280" w:type="dxa"/>
            <w:tcBorders>
              <w:top w:val="single" w:sz="12" w:space="0" w:color="auto"/>
              <w:left w:val="nil"/>
              <w:bottom w:val="nil"/>
              <w:right w:val="nil"/>
            </w:tcBorders>
            <w:shd w:val="clear" w:color="auto" w:fill="auto"/>
            <w:noWrap/>
            <w:vAlign w:val="bottom"/>
            <w:hideMark/>
          </w:tcPr>
          <w:p w14:paraId="7FC77685"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 </w:t>
            </w:r>
          </w:p>
        </w:tc>
        <w:tc>
          <w:tcPr>
            <w:tcW w:w="3500" w:type="dxa"/>
            <w:tcBorders>
              <w:top w:val="single" w:sz="12" w:space="0" w:color="auto"/>
              <w:left w:val="nil"/>
              <w:bottom w:val="nil"/>
              <w:right w:val="nil"/>
            </w:tcBorders>
            <w:shd w:val="clear" w:color="auto" w:fill="auto"/>
            <w:noWrap/>
            <w:vAlign w:val="bottom"/>
            <w:hideMark/>
          </w:tcPr>
          <w:p w14:paraId="221ACBC6"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 </w:t>
            </w:r>
          </w:p>
        </w:tc>
        <w:tc>
          <w:tcPr>
            <w:tcW w:w="580" w:type="dxa"/>
            <w:tcBorders>
              <w:top w:val="single" w:sz="12" w:space="0" w:color="auto"/>
              <w:left w:val="nil"/>
              <w:bottom w:val="nil"/>
              <w:right w:val="nil"/>
            </w:tcBorders>
            <w:shd w:val="clear" w:color="auto" w:fill="auto"/>
            <w:noWrap/>
            <w:vAlign w:val="bottom"/>
            <w:hideMark/>
          </w:tcPr>
          <w:p w14:paraId="79081D5A"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w:t>
            </w:r>
          </w:p>
        </w:tc>
        <w:tc>
          <w:tcPr>
            <w:tcW w:w="580" w:type="dxa"/>
            <w:tcBorders>
              <w:top w:val="single" w:sz="12" w:space="0" w:color="auto"/>
              <w:left w:val="nil"/>
              <w:bottom w:val="nil"/>
              <w:right w:val="nil"/>
            </w:tcBorders>
            <w:shd w:val="clear" w:color="auto" w:fill="auto"/>
            <w:noWrap/>
            <w:vAlign w:val="bottom"/>
            <w:hideMark/>
          </w:tcPr>
          <w:p w14:paraId="475B0F43"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2</w:t>
            </w:r>
          </w:p>
        </w:tc>
        <w:tc>
          <w:tcPr>
            <w:tcW w:w="580" w:type="dxa"/>
            <w:tcBorders>
              <w:top w:val="single" w:sz="12" w:space="0" w:color="auto"/>
              <w:left w:val="nil"/>
              <w:bottom w:val="nil"/>
              <w:right w:val="nil"/>
            </w:tcBorders>
            <w:shd w:val="clear" w:color="auto" w:fill="auto"/>
            <w:noWrap/>
            <w:vAlign w:val="bottom"/>
            <w:hideMark/>
          </w:tcPr>
          <w:p w14:paraId="0B656A10"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3</w:t>
            </w:r>
          </w:p>
        </w:tc>
        <w:tc>
          <w:tcPr>
            <w:tcW w:w="580" w:type="dxa"/>
            <w:tcBorders>
              <w:top w:val="single" w:sz="12" w:space="0" w:color="auto"/>
              <w:left w:val="nil"/>
              <w:bottom w:val="nil"/>
              <w:right w:val="nil"/>
            </w:tcBorders>
            <w:shd w:val="clear" w:color="auto" w:fill="auto"/>
            <w:noWrap/>
            <w:vAlign w:val="bottom"/>
            <w:hideMark/>
          </w:tcPr>
          <w:p w14:paraId="4CA2B0CB"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4</w:t>
            </w:r>
          </w:p>
        </w:tc>
        <w:tc>
          <w:tcPr>
            <w:tcW w:w="580" w:type="dxa"/>
            <w:tcBorders>
              <w:top w:val="single" w:sz="12" w:space="0" w:color="auto"/>
              <w:left w:val="nil"/>
              <w:bottom w:val="nil"/>
              <w:right w:val="nil"/>
            </w:tcBorders>
            <w:shd w:val="clear" w:color="auto" w:fill="auto"/>
            <w:noWrap/>
            <w:vAlign w:val="bottom"/>
            <w:hideMark/>
          </w:tcPr>
          <w:p w14:paraId="18653271"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5</w:t>
            </w:r>
          </w:p>
        </w:tc>
        <w:tc>
          <w:tcPr>
            <w:tcW w:w="580" w:type="dxa"/>
            <w:tcBorders>
              <w:top w:val="single" w:sz="12" w:space="0" w:color="auto"/>
              <w:left w:val="nil"/>
              <w:bottom w:val="nil"/>
              <w:right w:val="nil"/>
            </w:tcBorders>
            <w:shd w:val="clear" w:color="auto" w:fill="auto"/>
            <w:noWrap/>
            <w:vAlign w:val="bottom"/>
            <w:hideMark/>
          </w:tcPr>
          <w:p w14:paraId="7D4CD298"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6</w:t>
            </w:r>
          </w:p>
        </w:tc>
        <w:tc>
          <w:tcPr>
            <w:tcW w:w="580" w:type="dxa"/>
            <w:tcBorders>
              <w:top w:val="single" w:sz="12" w:space="0" w:color="auto"/>
              <w:left w:val="nil"/>
              <w:bottom w:val="nil"/>
              <w:right w:val="nil"/>
            </w:tcBorders>
            <w:shd w:val="clear" w:color="auto" w:fill="auto"/>
            <w:noWrap/>
            <w:vAlign w:val="bottom"/>
            <w:hideMark/>
          </w:tcPr>
          <w:p w14:paraId="0737FE3E"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7</w:t>
            </w:r>
          </w:p>
        </w:tc>
        <w:tc>
          <w:tcPr>
            <w:tcW w:w="580" w:type="dxa"/>
            <w:tcBorders>
              <w:top w:val="single" w:sz="12" w:space="0" w:color="auto"/>
              <w:left w:val="nil"/>
              <w:bottom w:val="nil"/>
              <w:right w:val="nil"/>
            </w:tcBorders>
            <w:shd w:val="clear" w:color="auto" w:fill="auto"/>
            <w:noWrap/>
            <w:vAlign w:val="bottom"/>
            <w:hideMark/>
          </w:tcPr>
          <w:p w14:paraId="0A214F18"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8</w:t>
            </w:r>
          </w:p>
        </w:tc>
        <w:tc>
          <w:tcPr>
            <w:tcW w:w="580" w:type="dxa"/>
            <w:tcBorders>
              <w:top w:val="single" w:sz="12" w:space="0" w:color="auto"/>
              <w:left w:val="nil"/>
              <w:bottom w:val="nil"/>
              <w:right w:val="nil"/>
            </w:tcBorders>
            <w:shd w:val="clear" w:color="auto" w:fill="auto"/>
            <w:noWrap/>
            <w:vAlign w:val="bottom"/>
            <w:hideMark/>
          </w:tcPr>
          <w:p w14:paraId="3AE3F288"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9</w:t>
            </w:r>
          </w:p>
        </w:tc>
        <w:tc>
          <w:tcPr>
            <w:tcW w:w="580" w:type="dxa"/>
            <w:tcBorders>
              <w:top w:val="single" w:sz="12" w:space="0" w:color="auto"/>
              <w:left w:val="nil"/>
              <w:bottom w:val="nil"/>
              <w:right w:val="nil"/>
            </w:tcBorders>
            <w:shd w:val="clear" w:color="auto" w:fill="auto"/>
            <w:noWrap/>
            <w:vAlign w:val="bottom"/>
            <w:hideMark/>
          </w:tcPr>
          <w:p w14:paraId="55DC28B1"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w:t>
            </w:r>
          </w:p>
        </w:tc>
        <w:tc>
          <w:tcPr>
            <w:tcW w:w="580" w:type="dxa"/>
            <w:tcBorders>
              <w:top w:val="single" w:sz="12" w:space="0" w:color="auto"/>
              <w:left w:val="nil"/>
              <w:bottom w:val="nil"/>
              <w:right w:val="nil"/>
            </w:tcBorders>
            <w:shd w:val="clear" w:color="auto" w:fill="auto"/>
            <w:noWrap/>
            <w:vAlign w:val="bottom"/>
            <w:hideMark/>
          </w:tcPr>
          <w:p w14:paraId="7A11ED9B"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11</w:t>
            </w:r>
          </w:p>
        </w:tc>
        <w:tc>
          <w:tcPr>
            <w:tcW w:w="580" w:type="dxa"/>
            <w:tcBorders>
              <w:top w:val="single" w:sz="12" w:space="0" w:color="auto"/>
              <w:left w:val="nil"/>
              <w:bottom w:val="nil"/>
              <w:right w:val="nil"/>
            </w:tcBorders>
            <w:shd w:val="clear" w:color="auto" w:fill="auto"/>
            <w:noWrap/>
            <w:vAlign w:val="bottom"/>
            <w:hideMark/>
          </w:tcPr>
          <w:p w14:paraId="1CD55550"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12</w:t>
            </w:r>
          </w:p>
        </w:tc>
      </w:tr>
      <w:tr w:rsidR="008A79CD" w:rsidRPr="00DD41B5" w14:paraId="5BE4588E" w14:textId="77777777" w:rsidTr="004012A6">
        <w:trPr>
          <w:trHeight w:val="165"/>
          <w:jc w:val="center"/>
        </w:trPr>
        <w:tc>
          <w:tcPr>
            <w:tcW w:w="280" w:type="dxa"/>
            <w:tcBorders>
              <w:top w:val="nil"/>
              <w:left w:val="nil"/>
              <w:bottom w:val="nil"/>
              <w:right w:val="nil"/>
            </w:tcBorders>
            <w:shd w:val="clear" w:color="auto" w:fill="auto"/>
            <w:noWrap/>
            <w:vAlign w:val="bottom"/>
            <w:hideMark/>
          </w:tcPr>
          <w:p w14:paraId="2C54A2FA"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w:t>
            </w:r>
          </w:p>
        </w:tc>
        <w:tc>
          <w:tcPr>
            <w:tcW w:w="3500" w:type="dxa"/>
            <w:tcBorders>
              <w:top w:val="nil"/>
              <w:left w:val="nil"/>
              <w:bottom w:val="nil"/>
              <w:right w:val="nil"/>
            </w:tcBorders>
            <w:shd w:val="clear" w:color="auto" w:fill="auto"/>
            <w:noWrap/>
            <w:vAlign w:val="bottom"/>
            <w:hideMark/>
          </w:tcPr>
          <w:p w14:paraId="45FD23EA"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Busin</w:t>
            </w:r>
            <w:r>
              <w:rPr>
                <w:rFonts w:ascii="Times New Roman" w:eastAsia="Times New Roman" w:hAnsi="Times New Roman" w:cs="Times New Roman"/>
                <w:color w:val="000000"/>
                <w:sz w:val="12"/>
                <w:szCs w:val="12"/>
              </w:rPr>
              <w:t>e</w:t>
            </w:r>
            <w:r w:rsidRPr="00DD41B5">
              <w:rPr>
                <w:rFonts w:ascii="Times New Roman" w:eastAsia="Times New Roman" w:hAnsi="Times New Roman" w:cs="Times New Roman"/>
                <w:color w:val="000000"/>
                <w:sz w:val="12"/>
                <w:szCs w:val="12"/>
              </w:rPr>
              <w:t xml:space="preserve">ss Performance </w:t>
            </w:r>
          </w:p>
        </w:tc>
        <w:tc>
          <w:tcPr>
            <w:tcW w:w="580" w:type="dxa"/>
            <w:tcBorders>
              <w:top w:val="nil"/>
              <w:left w:val="nil"/>
              <w:bottom w:val="nil"/>
              <w:right w:val="nil"/>
            </w:tcBorders>
            <w:shd w:val="clear" w:color="auto" w:fill="auto"/>
            <w:noWrap/>
            <w:vAlign w:val="bottom"/>
            <w:hideMark/>
          </w:tcPr>
          <w:p w14:paraId="1B57B2B5"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1.000</w:t>
            </w:r>
          </w:p>
        </w:tc>
        <w:tc>
          <w:tcPr>
            <w:tcW w:w="580" w:type="dxa"/>
            <w:tcBorders>
              <w:top w:val="nil"/>
              <w:left w:val="nil"/>
              <w:bottom w:val="nil"/>
              <w:right w:val="nil"/>
            </w:tcBorders>
            <w:shd w:val="clear" w:color="auto" w:fill="auto"/>
            <w:noWrap/>
            <w:vAlign w:val="bottom"/>
            <w:hideMark/>
          </w:tcPr>
          <w:p w14:paraId="0E6F9669"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p>
        </w:tc>
        <w:tc>
          <w:tcPr>
            <w:tcW w:w="580" w:type="dxa"/>
            <w:tcBorders>
              <w:top w:val="nil"/>
              <w:left w:val="nil"/>
              <w:bottom w:val="nil"/>
              <w:right w:val="nil"/>
            </w:tcBorders>
            <w:shd w:val="clear" w:color="auto" w:fill="auto"/>
            <w:noWrap/>
            <w:vAlign w:val="bottom"/>
            <w:hideMark/>
          </w:tcPr>
          <w:p w14:paraId="69E9E6A6"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D426A76"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07FB09E3"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4B6F4D9"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9DC0931"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95966E8"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05CD9E6A"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C42EA9A"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E2EE238"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7A97B1A"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r>
      <w:tr w:rsidR="008A79CD" w:rsidRPr="00DD41B5" w14:paraId="57FA7D8A" w14:textId="77777777" w:rsidTr="004012A6">
        <w:trPr>
          <w:trHeight w:val="165"/>
          <w:jc w:val="center"/>
        </w:trPr>
        <w:tc>
          <w:tcPr>
            <w:tcW w:w="280" w:type="dxa"/>
            <w:tcBorders>
              <w:top w:val="nil"/>
              <w:left w:val="nil"/>
              <w:bottom w:val="nil"/>
              <w:right w:val="nil"/>
            </w:tcBorders>
            <w:shd w:val="clear" w:color="auto" w:fill="auto"/>
            <w:noWrap/>
            <w:vAlign w:val="bottom"/>
            <w:hideMark/>
          </w:tcPr>
          <w:p w14:paraId="62261DB2"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2</w:t>
            </w:r>
          </w:p>
        </w:tc>
        <w:tc>
          <w:tcPr>
            <w:tcW w:w="3500" w:type="dxa"/>
            <w:tcBorders>
              <w:top w:val="nil"/>
              <w:left w:val="nil"/>
              <w:bottom w:val="nil"/>
              <w:right w:val="nil"/>
            </w:tcBorders>
            <w:shd w:val="clear" w:color="auto" w:fill="auto"/>
            <w:noWrap/>
            <w:vAlign w:val="bottom"/>
            <w:hideMark/>
          </w:tcPr>
          <w:p w14:paraId="6B4E14E5"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Current Account Balance (% of GDP)</w:t>
            </w:r>
          </w:p>
        </w:tc>
        <w:tc>
          <w:tcPr>
            <w:tcW w:w="580" w:type="dxa"/>
            <w:tcBorders>
              <w:top w:val="nil"/>
              <w:left w:val="nil"/>
              <w:bottom w:val="nil"/>
              <w:right w:val="nil"/>
            </w:tcBorders>
            <w:shd w:val="clear" w:color="auto" w:fill="auto"/>
            <w:noWrap/>
            <w:vAlign w:val="bottom"/>
            <w:hideMark/>
          </w:tcPr>
          <w:p w14:paraId="2D84903A"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0.136</w:t>
            </w:r>
          </w:p>
        </w:tc>
        <w:tc>
          <w:tcPr>
            <w:tcW w:w="580" w:type="dxa"/>
            <w:tcBorders>
              <w:top w:val="nil"/>
              <w:left w:val="nil"/>
              <w:bottom w:val="nil"/>
              <w:right w:val="nil"/>
            </w:tcBorders>
            <w:shd w:val="clear" w:color="auto" w:fill="auto"/>
            <w:noWrap/>
            <w:vAlign w:val="bottom"/>
            <w:hideMark/>
          </w:tcPr>
          <w:p w14:paraId="519DBE70"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1.000</w:t>
            </w:r>
          </w:p>
        </w:tc>
        <w:tc>
          <w:tcPr>
            <w:tcW w:w="580" w:type="dxa"/>
            <w:tcBorders>
              <w:top w:val="nil"/>
              <w:left w:val="nil"/>
              <w:bottom w:val="nil"/>
              <w:right w:val="nil"/>
            </w:tcBorders>
            <w:shd w:val="clear" w:color="auto" w:fill="auto"/>
            <w:noWrap/>
            <w:vAlign w:val="bottom"/>
            <w:hideMark/>
          </w:tcPr>
          <w:p w14:paraId="2B9F9F76"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p>
        </w:tc>
        <w:tc>
          <w:tcPr>
            <w:tcW w:w="580" w:type="dxa"/>
            <w:tcBorders>
              <w:top w:val="nil"/>
              <w:left w:val="nil"/>
              <w:bottom w:val="nil"/>
              <w:right w:val="nil"/>
            </w:tcBorders>
            <w:shd w:val="clear" w:color="auto" w:fill="auto"/>
            <w:noWrap/>
            <w:vAlign w:val="bottom"/>
            <w:hideMark/>
          </w:tcPr>
          <w:p w14:paraId="25B5445D"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60C7D1A"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82815B4"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4D56A43"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A5A7E4F"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CAC5ABE"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B21EDCA"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FAC0BC9"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064D2113"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r>
      <w:tr w:rsidR="008A79CD" w:rsidRPr="00DD41B5" w14:paraId="78A54D0B" w14:textId="77777777" w:rsidTr="004012A6">
        <w:trPr>
          <w:trHeight w:val="165"/>
          <w:jc w:val="center"/>
        </w:trPr>
        <w:tc>
          <w:tcPr>
            <w:tcW w:w="280" w:type="dxa"/>
            <w:tcBorders>
              <w:top w:val="nil"/>
              <w:left w:val="nil"/>
              <w:bottom w:val="nil"/>
              <w:right w:val="nil"/>
            </w:tcBorders>
            <w:shd w:val="clear" w:color="auto" w:fill="auto"/>
            <w:noWrap/>
            <w:vAlign w:val="bottom"/>
            <w:hideMark/>
          </w:tcPr>
          <w:p w14:paraId="3FAEF458"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3</w:t>
            </w:r>
          </w:p>
        </w:tc>
        <w:tc>
          <w:tcPr>
            <w:tcW w:w="3500" w:type="dxa"/>
            <w:tcBorders>
              <w:top w:val="nil"/>
              <w:left w:val="nil"/>
              <w:bottom w:val="nil"/>
              <w:right w:val="nil"/>
            </w:tcBorders>
            <w:shd w:val="clear" w:color="auto" w:fill="auto"/>
            <w:noWrap/>
            <w:vAlign w:val="bottom"/>
            <w:hideMark/>
          </w:tcPr>
          <w:p w14:paraId="35E0AC4F"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Terrorist Incidents (per 100000 of Population)</w:t>
            </w:r>
          </w:p>
        </w:tc>
        <w:tc>
          <w:tcPr>
            <w:tcW w:w="580" w:type="dxa"/>
            <w:tcBorders>
              <w:top w:val="nil"/>
              <w:left w:val="nil"/>
              <w:bottom w:val="nil"/>
              <w:right w:val="nil"/>
            </w:tcBorders>
            <w:shd w:val="clear" w:color="auto" w:fill="auto"/>
            <w:noWrap/>
            <w:vAlign w:val="bottom"/>
            <w:hideMark/>
          </w:tcPr>
          <w:p w14:paraId="073F3276"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-0.218</w:t>
            </w:r>
          </w:p>
        </w:tc>
        <w:tc>
          <w:tcPr>
            <w:tcW w:w="580" w:type="dxa"/>
            <w:tcBorders>
              <w:top w:val="nil"/>
              <w:left w:val="nil"/>
              <w:bottom w:val="nil"/>
              <w:right w:val="nil"/>
            </w:tcBorders>
            <w:shd w:val="clear" w:color="auto" w:fill="auto"/>
            <w:noWrap/>
            <w:vAlign w:val="bottom"/>
            <w:hideMark/>
          </w:tcPr>
          <w:p w14:paraId="1E7F9197"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-0.155</w:t>
            </w:r>
          </w:p>
        </w:tc>
        <w:tc>
          <w:tcPr>
            <w:tcW w:w="580" w:type="dxa"/>
            <w:tcBorders>
              <w:top w:val="nil"/>
              <w:left w:val="nil"/>
              <w:bottom w:val="nil"/>
              <w:right w:val="nil"/>
            </w:tcBorders>
            <w:shd w:val="clear" w:color="auto" w:fill="auto"/>
            <w:noWrap/>
            <w:vAlign w:val="bottom"/>
            <w:hideMark/>
          </w:tcPr>
          <w:p w14:paraId="1F011497"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1.000</w:t>
            </w:r>
          </w:p>
        </w:tc>
        <w:tc>
          <w:tcPr>
            <w:tcW w:w="580" w:type="dxa"/>
            <w:tcBorders>
              <w:top w:val="nil"/>
              <w:left w:val="nil"/>
              <w:bottom w:val="nil"/>
              <w:right w:val="nil"/>
            </w:tcBorders>
            <w:shd w:val="clear" w:color="auto" w:fill="auto"/>
            <w:noWrap/>
            <w:vAlign w:val="bottom"/>
            <w:hideMark/>
          </w:tcPr>
          <w:p w14:paraId="077FAA51"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p>
        </w:tc>
        <w:tc>
          <w:tcPr>
            <w:tcW w:w="580" w:type="dxa"/>
            <w:tcBorders>
              <w:top w:val="nil"/>
              <w:left w:val="nil"/>
              <w:bottom w:val="nil"/>
              <w:right w:val="nil"/>
            </w:tcBorders>
            <w:shd w:val="clear" w:color="auto" w:fill="auto"/>
            <w:noWrap/>
            <w:vAlign w:val="bottom"/>
            <w:hideMark/>
          </w:tcPr>
          <w:p w14:paraId="47B5A783"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EE82E60"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C47CDEC"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9B3C7A6"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00FF213F"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6AB1DC4"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DA1C4AA"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202989B"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r>
      <w:tr w:rsidR="008A79CD" w:rsidRPr="00DD41B5" w14:paraId="5FF0E558" w14:textId="77777777" w:rsidTr="004012A6">
        <w:trPr>
          <w:trHeight w:val="165"/>
          <w:jc w:val="center"/>
        </w:trPr>
        <w:tc>
          <w:tcPr>
            <w:tcW w:w="280" w:type="dxa"/>
            <w:tcBorders>
              <w:top w:val="nil"/>
              <w:left w:val="nil"/>
              <w:bottom w:val="nil"/>
              <w:right w:val="nil"/>
            </w:tcBorders>
            <w:shd w:val="clear" w:color="auto" w:fill="auto"/>
            <w:noWrap/>
            <w:vAlign w:val="bottom"/>
            <w:hideMark/>
          </w:tcPr>
          <w:p w14:paraId="78899DEC"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4</w:t>
            </w:r>
          </w:p>
        </w:tc>
        <w:tc>
          <w:tcPr>
            <w:tcW w:w="3500" w:type="dxa"/>
            <w:tcBorders>
              <w:top w:val="nil"/>
              <w:left w:val="nil"/>
              <w:bottom w:val="nil"/>
              <w:right w:val="nil"/>
            </w:tcBorders>
            <w:shd w:val="clear" w:color="auto" w:fill="auto"/>
            <w:noWrap/>
            <w:vAlign w:val="bottom"/>
            <w:hideMark/>
          </w:tcPr>
          <w:p w14:paraId="527C5B8C"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Number of Fatalities and Injuries (per 100000 of Population)</w:t>
            </w:r>
          </w:p>
        </w:tc>
        <w:tc>
          <w:tcPr>
            <w:tcW w:w="580" w:type="dxa"/>
            <w:tcBorders>
              <w:top w:val="nil"/>
              <w:left w:val="nil"/>
              <w:bottom w:val="nil"/>
              <w:right w:val="nil"/>
            </w:tcBorders>
            <w:shd w:val="clear" w:color="auto" w:fill="auto"/>
            <w:noWrap/>
            <w:vAlign w:val="bottom"/>
            <w:hideMark/>
          </w:tcPr>
          <w:p w14:paraId="07D0EA98"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-0.233</w:t>
            </w:r>
          </w:p>
        </w:tc>
        <w:tc>
          <w:tcPr>
            <w:tcW w:w="580" w:type="dxa"/>
            <w:tcBorders>
              <w:top w:val="nil"/>
              <w:left w:val="nil"/>
              <w:bottom w:val="nil"/>
              <w:right w:val="nil"/>
            </w:tcBorders>
            <w:shd w:val="clear" w:color="auto" w:fill="auto"/>
            <w:noWrap/>
            <w:vAlign w:val="bottom"/>
            <w:hideMark/>
          </w:tcPr>
          <w:p w14:paraId="74C48FCC"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-0.034</w:t>
            </w:r>
          </w:p>
        </w:tc>
        <w:tc>
          <w:tcPr>
            <w:tcW w:w="580" w:type="dxa"/>
            <w:tcBorders>
              <w:top w:val="nil"/>
              <w:left w:val="nil"/>
              <w:bottom w:val="nil"/>
              <w:right w:val="nil"/>
            </w:tcBorders>
            <w:shd w:val="clear" w:color="auto" w:fill="auto"/>
            <w:noWrap/>
            <w:vAlign w:val="bottom"/>
            <w:hideMark/>
          </w:tcPr>
          <w:p w14:paraId="33CD895C"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0.874</w:t>
            </w:r>
          </w:p>
        </w:tc>
        <w:tc>
          <w:tcPr>
            <w:tcW w:w="580" w:type="dxa"/>
            <w:tcBorders>
              <w:top w:val="nil"/>
              <w:left w:val="nil"/>
              <w:bottom w:val="nil"/>
              <w:right w:val="nil"/>
            </w:tcBorders>
            <w:shd w:val="clear" w:color="auto" w:fill="auto"/>
            <w:noWrap/>
            <w:vAlign w:val="bottom"/>
            <w:hideMark/>
          </w:tcPr>
          <w:p w14:paraId="6F1B58D3"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1.000</w:t>
            </w:r>
          </w:p>
        </w:tc>
        <w:tc>
          <w:tcPr>
            <w:tcW w:w="580" w:type="dxa"/>
            <w:tcBorders>
              <w:top w:val="nil"/>
              <w:left w:val="nil"/>
              <w:bottom w:val="nil"/>
              <w:right w:val="nil"/>
            </w:tcBorders>
            <w:shd w:val="clear" w:color="auto" w:fill="auto"/>
            <w:noWrap/>
            <w:vAlign w:val="bottom"/>
            <w:hideMark/>
          </w:tcPr>
          <w:p w14:paraId="072B7EA8"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p>
        </w:tc>
        <w:tc>
          <w:tcPr>
            <w:tcW w:w="580" w:type="dxa"/>
            <w:tcBorders>
              <w:top w:val="nil"/>
              <w:left w:val="nil"/>
              <w:bottom w:val="nil"/>
              <w:right w:val="nil"/>
            </w:tcBorders>
            <w:shd w:val="clear" w:color="auto" w:fill="auto"/>
            <w:noWrap/>
            <w:vAlign w:val="bottom"/>
            <w:hideMark/>
          </w:tcPr>
          <w:p w14:paraId="2AA6AB01"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6FB1323"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91A1461"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88CD84D"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E5306F8"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23F41D1"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2FCCD415"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r>
      <w:tr w:rsidR="008A79CD" w:rsidRPr="00DD41B5" w14:paraId="729514E9" w14:textId="77777777" w:rsidTr="004012A6">
        <w:trPr>
          <w:trHeight w:val="165"/>
          <w:jc w:val="center"/>
        </w:trPr>
        <w:tc>
          <w:tcPr>
            <w:tcW w:w="280" w:type="dxa"/>
            <w:tcBorders>
              <w:top w:val="nil"/>
              <w:left w:val="nil"/>
              <w:bottom w:val="nil"/>
              <w:right w:val="nil"/>
            </w:tcBorders>
            <w:shd w:val="clear" w:color="auto" w:fill="auto"/>
            <w:noWrap/>
            <w:vAlign w:val="bottom"/>
            <w:hideMark/>
          </w:tcPr>
          <w:p w14:paraId="379B5841"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5</w:t>
            </w:r>
          </w:p>
        </w:tc>
        <w:tc>
          <w:tcPr>
            <w:tcW w:w="3500" w:type="dxa"/>
            <w:tcBorders>
              <w:top w:val="nil"/>
              <w:left w:val="nil"/>
              <w:bottom w:val="nil"/>
              <w:right w:val="nil"/>
            </w:tcBorders>
            <w:shd w:val="clear" w:color="auto" w:fill="auto"/>
            <w:noWrap/>
            <w:vAlign w:val="bottom"/>
            <w:hideMark/>
          </w:tcPr>
          <w:p w14:paraId="5D95960B"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Saving (% of GDP)</w:t>
            </w:r>
          </w:p>
        </w:tc>
        <w:tc>
          <w:tcPr>
            <w:tcW w:w="580" w:type="dxa"/>
            <w:tcBorders>
              <w:top w:val="nil"/>
              <w:left w:val="nil"/>
              <w:bottom w:val="nil"/>
              <w:right w:val="nil"/>
            </w:tcBorders>
            <w:shd w:val="clear" w:color="auto" w:fill="auto"/>
            <w:noWrap/>
            <w:hideMark/>
          </w:tcPr>
          <w:p w14:paraId="4EAA1B6E"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0.133</w:t>
            </w:r>
          </w:p>
        </w:tc>
        <w:tc>
          <w:tcPr>
            <w:tcW w:w="580" w:type="dxa"/>
            <w:tcBorders>
              <w:top w:val="nil"/>
              <w:left w:val="nil"/>
              <w:bottom w:val="nil"/>
              <w:right w:val="nil"/>
            </w:tcBorders>
            <w:shd w:val="clear" w:color="auto" w:fill="auto"/>
            <w:noWrap/>
            <w:hideMark/>
          </w:tcPr>
          <w:p w14:paraId="6EEB3954"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0.532</w:t>
            </w:r>
          </w:p>
        </w:tc>
        <w:tc>
          <w:tcPr>
            <w:tcW w:w="580" w:type="dxa"/>
            <w:tcBorders>
              <w:top w:val="nil"/>
              <w:left w:val="nil"/>
              <w:bottom w:val="nil"/>
              <w:right w:val="nil"/>
            </w:tcBorders>
            <w:shd w:val="clear" w:color="auto" w:fill="auto"/>
            <w:noWrap/>
            <w:vAlign w:val="bottom"/>
            <w:hideMark/>
          </w:tcPr>
          <w:p w14:paraId="51033AB5"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-0.113</w:t>
            </w:r>
          </w:p>
        </w:tc>
        <w:tc>
          <w:tcPr>
            <w:tcW w:w="580" w:type="dxa"/>
            <w:tcBorders>
              <w:top w:val="nil"/>
              <w:left w:val="nil"/>
              <w:bottom w:val="nil"/>
              <w:right w:val="nil"/>
            </w:tcBorders>
            <w:shd w:val="clear" w:color="auto" w:fill="auto"/>
            <w:noWrap/>
            <w:vAlign w:val="bottom"/>
            <w:hideMark/>
          </w:tcPr>
          <w:p w14:paraId="03F020E0"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-0.024</w:t>
            </w:r>
          </w:p>
        </w:tc>
        <w:tc>
          <w:tcPr>
            <w:tcW w:w="580" w:type="dxa"/>
            <w:tcBorders>
              <w:top w:val="nil"/>
              <w:left w:val="nil"/>
              <w:bottom w:val="nil"/>
              <w:right w:val="nil"/>
            </w:tcBorders>
            <w:shd w:val="clear" w:color="auto" w:fill="auto"/>
            <w:noWrap/>
            <w:vAlign w:val="bottom"/>
            <w:hideMark/>
          </w:tcPr>
          <w:p w14:paraId="2E29F32A"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1.000</w:t>
            </w:r>
          </w:p>
        </w:tc>
        <w:tc>
          <w:tcPr>
            <w:tcW w:w="580" w:type="dxa"/>
            <w:tcBorders>
              <w:top w:val="nil"/>
              <w:left w:val="nil"/>
              <w:bottom w:val="nil"/>
              <w:right w:val="nil"/>
            </w:tcBorders>
            <w:shd w:val="clear" w:color="auto" w:fill="auto"/>
            <w:noWrap/>
            <w:vAlign w:val="bottom"/>
            <w:hideMark/>
          </w:tcPr>
          <w:p w14:paraId="1A62582B"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p>
        </w:tc>
        <w:tc>
          <w:tcPr>
            <w:tcW w:w="580" w:type="dxa"/>
            <w:tcBorders>
              <w:top w:val="nil"/>
              <w:left w:val="nil"/>
              <w:bottom w:val="nil"/>
              <w:right w:val="nil"/>
            </w:tcBorders>
            <w:shd w:val="clear" w:color="auto" w:fill="auto"/>
            <w:noWrap/>
            <w:vAlign w:val="bottom"/>
            <w:hideMark/>
          </w:tcPr>
          <w:p w14:paraId="49DD2F27"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566DA96"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5DC8A28"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8ACD5F4"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2998DF0A"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8B13D99"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r>
      <w:tr w:rsidR="008A79CD" w:rsidRPr="00DD41B5" w14:paraId="67D670D0" w14:textId="77777777" w:rsidTr="004012A6">
        <w:trPr>
          <w:trHeight w:val="165"/>
          <w:jc w:val="center"/>
        </w:trPr>
        <w:tc>
          <w:tcPr>
            <w:tcW w:w="280" w:type="dxa"/>
            <w:tcBorders>
              <w:top w:val="nil"/>
              <w:left w:val="nil"/>
              <w:bottom w:val="nil"/>
              <w:right w:val="nil"/>
            </w:tcBorders>
            <w:shd w:val="clear" w:color="auto" w:fill="auto"/>
            <w:noWrap/>
            <w:vAlign w:val="bottom"/>
            <w:hideMark/>
          </w:tcPr>
          <w:p w14:paraId="5C5011EC"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6</w:t>
            </w:r>
          </w:p>
        </w:tc>
        <w:tc>
          <w:tcPr>
            <w:tcW w:w="3500" w:type="dxa"/>
            <w:tcBorders>
              <w:top w:val="nil"/>
              <w:left w:val="nil"/>
              <w:bottom w:val="nil"/>
              <w:right w:val="nil"/>
            </w:tcBorders>
            <w:shd w:val="clear" w:color="auto" w:fill="auto"/>
            <w:noWrap/>
            <w:vAlign w:val="bottom"/>
            <w:hideMark/>
          </w:tcPr>
          <w:p w14:paraId="06CC7E81"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Credit to Private Investors (% of GDP)</w:t>
            </w:r>
          </w:p>
        </w:tc>
        <w:tc>
          <w:tcPr>
            <w:tcW w:w="580" w:type="dxa"/>
            <w:tcBorders>
              <w:top w:val="nil"/>
              <w:left w:val="nil"/>
              <w:bottom w:val="nil"/>
              <w:right w:val="nil"/>
            </w:tcBorders>
            <w:shd w:val="clear" w:color="auto" w:fill="auto"/>
            <w:noWrap/>
            <w:hideMark/>
          </w:tcPr>
          <w:p w14:paraId="6E1DC053"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0.555</w:t>
            </w:r>
          </w:p>
        </w:tc>
        <w:tc>
          <w:tcPr>
            <w:tcW w:w="580" w:type="dxa"/>
            <w:tcBorders>
              <w:top w:val="nil"/>
              <w:left w:val="nil"/>
              <w:bottom w:val="nil"/>
              <w:right w:val="nil"/>
            </w:tcBorders>
            <w:shd w:val="clear" w:color="auto" w:fill="auto"/>
            <w:noWrap/>
            <w:hideMark/>
          </w:tcPr>
          <w:p w14:paraId="06682977"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-0.111</w:t>
            </w:r>
          </w:p>
        </w:tc>
        <w:tc>
          <w:tcPr>
            <w:tcW w:w="580" w:type="dxa"/>
            <w:tcBorders>
              <w:top w:val="nil"/>
              <w:left w:val="nil"/>
              <w:bottom w:val="nil"/>
              <w:right w:val="nil"/>
            </w:tcBorders>
            <w:shd w:val="clear" w:color="auto" w:fill="auto"/>
            <w:noWrap/>
            <w:vAlign w:val="bottom"/>
            <w:hideMark/>
          </w:tcPr>
          <w:p w14:paraId="650B70B4"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-0.179</w:t>
            </w:r>
          </w:p>
        </w:tc>
        <w:tc>
          <w:tcPr>
            <w:tcW w:w="580" w:type="dxa"/>
            <w:tcBorders>
              <w:top w:val="nil"/>
              <w:left w:val="nil"/>
              <w:bottom w:val="nil"/>
              <w:right w:val="nil"/>
            </w:tcBorders>
            <w:shd w:val="clear" w:color="auto" w:fill="auto"/>
            <w:noWrap/>
            <w:vAlign w:val="bottom"/>
            <w:hideMark/>
          </w:tcPr>
          <w:p w14:paraId="02EF8542"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-0.187</w:t>
            </w:r>
          </w:p>
        </w:tc>
        <w:tc>
          <w:tcPr>
            <w:tcW w:w="580" w:type="dxa"/>
            <w:tcBorders>
              <w:top w:val="nil"/>
              <w:left w:val="nil"/>
              <w:bottom w:val="nil"/>
              <w:right w:val="nil"/>
            </w:tcBorders>
            <w:shd w:val="clear" w:color="auto" w:fill="auto"/>
            <w:noWrap/>
            <w:vAlign w:val="bottom"/>
            <w:hideMark/>
          </w:tcPr>
          <w:p w14:paraId="39D7DC9D"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-0.038</w:t>
            </w:r>
          </w:p>
        </w:tc>
        <w:tc>
          <w:tcPr>
            <w:tcW w:w="580" w:type="dxa"/>
            <w:tcBorders>
              <w:top w:val="nil"/>
              <w:left w:val="nil"/>
              <w:bottom w:val="nil"/>
              <w:right w:val="nil"/>
            </w:tcBorders>
            <w:shd w:val="clear" w:color="auto" w:fill="auto"/>
            <w:noWrap/>
            <w:vAlign w:val="bottom"/>
            <w:hideMark/>
          </w:tcPr>
          <w:p w14:paraId="29375040"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1.000</w:t>
            </w:r>
          </w:p>
        </w:tc>
        <w:tc>
          <w:tcPr>
            <w:tcW w:w="580" w:type="dxa"/>
            <w:tcBorders>
              <w:top w:val="nil"/>
              <w:left w:val="nil"/>
              <w:bottom w:val="nil"/>
              <w:right w:val="nil"/>
            </w:tcBorders>
            <w:shd w:val="clear" w:color="auto" w:fill="auto"/>
            <w:noWrap/>
            <w:vAlign w:val="bottom"/>
            <w:hideMark/>
          </w:tcPr>
          <w:p w14:paraId="4A0E703B"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p>
        </w:tc>
        <w:tc>
          <w:tcPr>
            <w:tcW w:w="580" w:type="dxa"/>
            <w:tcBorders>
              <w:top w:val="nil"/>
              <w:left w:val="nil"/>
              <w:bottom w:val="nil"/>
              <w:right w:val="nil"/>
            </w:tcBorders>
            <w:shd w:val="clear" w:color="auto" w:fill="auto"/>
            <w:noWrap/>
            <w:vAlign w:val="bottom"/>
            <w:hideMark/>
          </w:tcPr>
          <w:p w14:paraId="26F45E21"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07CBD189"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1323B6E"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F1EA973"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06578D5A"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r>
      <w:tr w:rsidR="008A79CD" w:rsidRPr="00DD41B5" w14:paraId="5E1E0755" w14:textId="77777777" w:rsidTr="004012A6">
        <w:trPr>
          <w:trHeight w:val="165"/>
          <w:jc w:val="center"/>
        </w:trPr>
        <w:tc>
          <w:tcPr>
            <w:tcW w:w="280" w:type="dxa"/>
            <w:tcBorders>
              <w:top w:val="nil"/>
              <w:left w:val="nil"/>
              <w:bottom w:val="nil"/>
              <w:right w:val="nil"/>
            </w:tcBorders>
            <w:shd w:val="clear" w:color="auto" w:fill="auto"/>
            <w:noWrap/>
            <w:vAlign w:val="bottom"/>
            <w:hideMark/>
          </w:tcPr>
          <w:p w14:paraId="28B2C177"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7</w:t>
            </w:r>
          </w:p>
        </w:tc>
        <w:tc>
          <w:tcPr>
            <w:tcW w:w="3500" w:type="dxa"/>
            <w:tcBorders>
              <w:top w:val="nil"/>
              <w:left w:val="nil"/>
              <w:bottom w:val="nil"/>
              <w:right w:val="nil"/>
            </w:tcBorders>
            <w:shd w:val="clear" w:color="auto" w:fill="auto"/>
            <w:noWrap/>
            <w:vAlign w:val="bottom"/>
            <w:hideMark/>
          </w:tcPr>
          <w:p w14:paraId="6CB4CD44"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Inflation (%)</w:t>
            </w:r>
          </w:p>
        </w:tc>
        <w:tc>
          <w:tcPr>
            <w:tcW w:w="580" w:type="dxa"/>
            <w:tcBorders>
              <w:top w:val="nil"/>
              <w:left w:val="nil"/>
              <w:bottom w:val="nil"/>
              <w:right w:val="nil"/>
            </w:tcBorders>
            <w:shd w:val="clear" w:color="auto" w:fill="auto"/>
            <w:noWrap/>
            <w:vAlign w:val="bottom"/>
            <w:hideMark/>
          </w:tcPr>
          <w:p w14:paraId="6F339E24"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-0.149</w:t>
            </w:r>
          </w:p>
        </w:tc>
        <w:tc>
          <w:tcPr>
            <w:tcW w:w="580" w:type="dxa"/>
            <w:tcBorders>
              <w:top w:val="nil"/>
              <w:left w:val="nil"/>
              <w:bottom w:val="nil"/>
              <w:right w:val="nil"/>
            </w:tcBorders>
            <w:shd w:val="clear" w:color="auto" w:fill="auto"/>
            <w:noWrap/>
            <w:vAlign w:val="bottom"/>
            <w:hideMark/>
          </w:tcPr>
          <w:p w14:paraId="2A46AF69"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0.049</w:t>
            </w:r>
          </w:p>
        </w:tc>
        <w:tc>
          <w:tcPr>
            <w:tcW w:w="580" w:type="dxa"/>
            <w:tcBorders>
              <w:top w:val="nil"/>
              <w:left w:val="nil"/>
              <w:bottom w:val="nil"/>
              <w:right w:val="nil"/>
            </w:tcBorders>
            <w:shd w:val="clear" w:color="auto" w:fill="auto"/>
            <w:noWrap/>
            <w:vAlign w:val="bottom"/>
            <w:hideMark/>
          </w:tcPr>
          <w:p w14:paraId="74C40B02"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-0.037</w:t>
            </w:r>
          </w:p>
        </w:tc>
        <w:tc>
          <w:tcPr>
            <w:tcW w:w="580" w:type="dxa"/>
            <w:tcBorders>
              <w:top w:val="nil"/>
              <w:left w:val="nil"/>
              <w:bottom w:val="nil"/>
              <w:right w:val="nil"/>
            </w:tcBorders>
            <w:shd w:val="clear" w:color="auto" w:fill="auto"/>
            <w:noWrap/>
            <w:vAlign w:val="bottom"/>
            <w:hideMark/>
          </w:tcPr>
          <w:p w14:paraId="1FE750F4"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0.008</w:t>
            </w:r>
          </w:p>
        </w:tc>
        <w:tc>
          <w:tcPr>
            <w:tcW w:w="580" w:type="dxa"/>
            <w:tcBorders>
              <w:top w:val="nil"/>
              <w:left w:val="nil"/>
              <w:bottom w:val="nil"/>
              <w:right w:val="nil"/>
            </w:tcBorders>
            <w:shd w:val="clear" w:color="auto" w:fill="auto"/>
            <w:noWrap/>
            <w:vAlign w:val="bottom"/>
            <w:hideMark/>
          </w:tcPr>
          <w:p w14:paraId="0819529F"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0.139</w:t>
            </w:r>
          </w:p>
        </w:tc>
        <w:tc>
          <w:tcPr>
            <w:tcW w:w="580" w:type="dxa"/>
            <w:tcBorders>
              <w:top w:val="nil"/>
              <w:left w:val="nil"/>
              <w:bottom w:val="nil"/>
              <w:right w:val="nil"/>
            </w:tcBorders>
            <w:shd w:val="clear" w:color="auto" w:fill="auto"/>
            <w:noWrap/>
            <w:vAlign w:val="bottom"/>
            <w:hideMark/>
          </w:tcPr>
          <w:p w14:paraId="4E835728"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-0.047</w:t>
            </w:r>
          </w:p>
        </w:tc>
        <w:tc>
          <w:tcPr>
            <w:tcW w:w="580" w:type="dxa"/>
            <w:tcBorders>
              <w:top w:val="nil"/>
              <w:left w:val="nil"/>
              <w:bottom w:val="nil"/>
              <w:right w:val="nil"/>
            </w:tcBorders>
            <w:shd w:val="clear" w:color="auto" w:fill="auto"/>
            <w:noWrap/>
            <w:vAlign w:val="bottom"/>
            <w:hideMark/>
          </w:tcPr>
          <w:p w14:paraId="1FB3789E"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1.000</w:t>
            </w:r>
          </w:p>
        </w:tc>
        <w:tc>
          <w:tcPr>
            <w:tcW w:w="580" w:type="dxa"/>
            <w:tcBorders>
              <w:top w:val="nil"/>
              <w:left w:val="nil"/>
              <w:bottom w:val="nil"/>
              <w:right w:val="nil"/>
            </w:tcBorders>
            <w:shd w:val="clear" w:color="auto" w:fill="auto"/>
            <w:noWrap/>
            <w:vAlign w:val="bottom"/>
            <w:hideMark/>
          </w:tcPr>
          <w:p w14:paraId="43270C22"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p>
        </w:tc>
        <w:tc>
          <w:tcPr>
            <w:tcW w:w="580" w:type="dxa"/>
            <w:tcBorders>
              <w:top w:val="nil"/>
              <w:left w:val="nil"/>
              <w:bottom w:val="nil"/>
              <w:right w:val="nil"/>
            </w:tcBorders>
            <w:shd w:val="clear" w:color="auto" w:fill="auto"/>
            <w:noWrap/>
            <w:vAlign w:val="bottom"/>
            <w:hideMark/>
          </w:tcPr>
          <w:p w14:paraId="4C0939CF"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8FBA2A7"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089B9C17"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4BFD367"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r>
      <w:tr w:rsidR="008A79CD" w:rsidRPr="00DD41B5" w14:paraId="67984634" w14:textId="77777777" w:rsidTr="004012A6">
        <w:trPr>
          <w:trHeight w:val="165"/>
          <w:jc w:val="center"/>
        </w:trPr>
        <w:tc>
          <w:tcPr>
            <w:tcW w:w="280" w:type="dxa"/>
            <w:tcBorders>
              <w:top w:val="nil"/>
              <w:left w:val="nil"/>
              <w:bottom w:val="nil"/>
              <w:right w:val="nil"/>
            </w:tcBorders>
            <w:shd w:val="clear" w:color="auto" w:fill="auto"/>
            <w:noWrap/>
            <w:vAlign w:val="bottom"/>
            <w:hideMark/>
          </w:tcPr>
          <w:p w14:paraId="410C3DD1"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8</w:t>
            </w:r>
          </w:p>
        </w:tc>
        <w:tc>
          <w:tcPr>
            <w:tcW w:w="3500" w:type="dxa"/>
            <w:tcBorders>
              <w:top w:val="nil"/>
              <w:left w:val="nil"/>
              <w:bottom w:val="nil"/>
              <w:right w:val="nil"/>
            </w:tcBorders>
            <w:shd w:val="clear" w:color="auto" w:fill="auto"/>
            <w:noWrap/>
            <w:vAlign w:val="bottom"/>
            <w:hideMark/>
          </w:tcPr>
          <w:p w14:paraId="0DAC5106"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Lending Rate (%)</w:t>
            </w:r>
          </w:p>
        </w:tc>
        <w:tc>
          <w:tcPr>
            <w:tcW w:w="580" w:type="dxa"/>
            <w:tcBorders>
              <w:top w:val="nil"/>
              <w:left w:val="nil"/>
              <w:bottom w:val="nil"/>
              <w:right w:val="nil"/>
            </w:tcBorders>
            <w:shd w:val="clear" w:color="auto" w:fill="auto"/>
            <w:noWrap/>
            <w:hideMark/>
          </w:tcPr>
          <w:p w14:paraId="26ACFB58"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-0.201</w:t>
            </w:r>
          </w:p>
        </w:tc>
        <w:tc>
          <w:tcPr>
            <w:tcW w:w="580" w:type="dxa"/>
            <w:tcBorders>
              <w:top w:val="nil"/>
              <w:left w:val="nil"/>
              <w:bottom w:val="nil"/>
              <w:right w:val="nil"/>
            </w:tcBorders>
            <w:shd w:val="clear" w:color="auto" w:fill="auto"/>
            <w:noWrap/>
            <w:hideMark/>
          </w:tcPr>
          <w:p w14:paraId="5533203B"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-0.078</w:t>
            </w:r>
          </w:p>
        </w:tc>
        <w:tc>
          <w:tcPr>
            <w:tcW w:w="580" w:type="dxa"/>
            <w:tcBorders>
              <w:top w:val="nil"/>
              <w:left w:val="nil"/>
              <w:bottom w:val="nil"/>
              <w:right w:val="nil"/>
            </w:tcBorders>
            <w:shd w:val="clear" w:color="auto" w:fill="auto"/>
            <w:noWrap/>
            <w:vAlign w:val="bottom"/>
            <w:hideMark/>
          </w:tcPr>
          <w:p w14:paraId="2568594B"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-0.033</w:t>
            </w:r>
          </w:p>
        </w:tc>
        <w:tc>
          <w:tcPr>
            <w:tcW w:w="580" w:type="dxa"/>
            <w:tcBorders>
              <w:top w:val="nil"/>
              <w:left w:val="nil"/>
              <w:bottom w:val="nil"/>
              <w:right w:val="nil"/>
            </w:tcBorders>
            <w:shd w:val="clear" w:color="auto" w:fill="auto"/>
            <w:noWrap/>
            <w:vAlign w:val="bottom"/>
            <w:hideMark/>
          </w:tcPr>
          <w:p w14:paraId="2F364E44"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0.039</w:t>
            </w:r>
          </w:p>
        </w:tc>
        <w:tc>
          <w:tcPr>
            <w:tcW w:w="580" w:type="dxa"/>
            <w:tcBorders>
              <w:top w:val="nil"/>
              <w:left w:val="nil"/>
              <w:bottom w:val="nil"/>
              <w:right w:val="nil"/>
            </w:tcBorders>
            <w:shd w:val="clear" w:color="auto" w:fill="auto"/>
            <w:noWrap/>
            <w:vAlign w:val="bottom"/>
            <w:hideMark/>
          </w:tcPr>
          <w:p w14:paraId="51654D23"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-0.050</w:t>
            </w:r>
          </w:p>
        </w:tc>
        <w:tc>
          <w:tcPr>
            <w:tcW w:w="580" w:type="dxa"/>
            <w:tcBorders>
              <w:top w:val="nil"/>
              <w:left w:val="nil"/>
              <w:bottom w:val="nil"/>
              <w:right w:val="nil"/>
            </w:tcBorders>
            <w:shd w:val="clear" w:color="auto" w:fill="auto"/>
            <w:noWrap/>
            <w:vAlign w:val="bottom"/>
            <w:hideMark/>
          </w:tcPr>
          <w:p w14:paraId="364D07AA"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-0.229</w:t>
            </w:r>
          </w:p>
        </w:tc>
        <w:tc>
          <w:tcPr>
            <w:tcW w:w="580" w:type="dxa"/>
            <w:tcBorders>
              <w:top w:val="nil"/>
              <w:left w:val="nil"/>
              <w:bottom w:val="nil"/>
              <w:right w:val="nil"/>
            </w:tcBorders>
            <w:shd w:val="clear" w:color="auto" w:fill="auto"/>
            <w:noWrap/>
            <w:vAlign w:val="bottom"/>
            <w:hideMark/>
          </w:tcPr>
          <w:p w14:paraId="442BD754"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0.046</w:t>
            </w:r>
          </w:p>
        </w:tc>
        <w:tc>
          <w:tcPr>
            <w:tcW w:w="580" w:type="dxa"/>
            <w:tcBorders>
              <w:top w:val="nil"/>
              <w:left w:val="nil"/>
              <w:bottom w:val="nil"/>
              <w:right w:val="nil"/>
            </w:tcBorders>
            <w:shd w:val="clear" w:color="auto" w:fill="auto"/>
            <w:noWrap/>
            <w:vAlign w:val="bottom"/>
            <w:hideMark/>
          </w:tcPr>
          <w:p w14:paraId="60F091CC"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1.000</w:t>
            </w:r>
          </w:p>
        </w:tc>
        <w:tc>
          <w:tcPr>
            <w:tcW w:w="580" w:type="dxa"/>
            <w:tcBorders>
              <w:top w:val="nil"/>
              <w:left w:val="nil"/>
              <w:bottom w:val="nil"/>
              <w:right w:val="nil"/>
            </w:tcBorders>
            <w:shd w:val="clear" w:color="auto" w:fill="auto"/>
            <w:noWrap/>
            <w:vAlign w:val="bottom"/>
            <w:hideMark/>
          </w:tcPr>
          <w:p w14:paraId="0816289D"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p>
        </w:tc>
        <w:tc>
          <w:tcPr>
            <w:tcW w:w="580" w:type="dxa"/>
            <w:tcBorders>
              <w:top w:val="nil"/>
              <w:left w:val="nil"/>
              <w:bottom w:val="nil"/>
              <w:right w:val="nil"/>
            </w:tcBorders>
            <w:shd w:val="clear" w:color="auto" w:fill="auto"/>
            <w:noWrap/>
            <w:vAlign w:val="bottom"/>
            <w:hideMark/>
          </w:tcPr>
          <w:p w14:paraId="5520B8EB"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362FDD0"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7B00AB9"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r>
      <w:tr w:rsidR="008A79CD" w:rsidRPr="00DD41B5" w14:paraId="73C7BEE5" w14:textId="77777777" w:rsidTr="004012A6">
        <w:trPr>
          <w:trHeight w:val="165"/>
          <w:jc w:val="center"/>
        </w:trPr>
        <w:tc>
          <w:tcPr>
            <w:tcW w:w="280" w:type="dxa"/>
            <w:tcBorders>
              <w:top w:val="nil"/>
              <w:left w:val="nil"/>
              <w:bottom w:val="nil"/>
              <w:right w:val="nil"/>
            </w:tcBorders>
            <w:shd w:val="clear" w:color="auto" w:fill="auto"/>
            <w:noWrap/>
            <w:vAlign w:val="bottom"/>
            <w:hideMark/>
          </w:tcPr>
          <w:p w14:paraId="57CA216A"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9</w:t>
            </w:r>
          </w:p>
        </w:tc>
        <w:tc>
          <w:tcPr>
            <w:tcW w:w="3500" w:type="dxa"/>
            <w:tcBorders>
              <w:top w:val="nil"/>
              <w:left w:val="nil"/>
              <w:bottom w:val="nil"/>
              <w:right w:val="nil"/>
            </w:tcBorders>
            <w:shd w:val="clear" w:color="auto" w:fill="auto"/>
            <w:noWrap/>
            <w:vAlign w:val="bottom"/>
            <w:hideMark/>
          </w:tcPr>
          <w:p w14:paraId="0070C843"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GDP/Capita Growth Rate (%)</w:t>
            </w:r>
          </w:p>
        </w:tc>
        <w:tc>
          <w:tcPr>
            <w:tcW w:w="580" w:type="dxa"/>
            <w:tcBorders>
              <w:top w:val="nil"/>
              <w:left w:val="nil"/>
              <w:bottom w:val="nil"/>
              <w:right w:val="nil"/>
            </w:tcBorders>
            <w:shd w:val="clear" w:color="auto" w:fill="auto"/>
            <w:noWrap/>
            <w:hideMark/>
          </w:tcPr>
          <w:p w14:paraId="01BF6346"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0.046</w:t>
            </w:r>
          </w:p>
        </w:tc>
        <w:tc>
          <w:tcPr>
            <w:tcW w:w="580" w:type="dxa"/>
            <w:tcBorders>
              <w:top w:val="nil"/>
              <w:left w:val="nil"/>
              <w:bottom w:val="nil"/>
              <w:right w:val="nil"/>
            </w:tcBorders>
            <w:shd w:val="clear" w:color="auto" w:fill="auto"/>
            <w:noWrap/>
            <w:hideMark/>
          </w:tcPr>
          <w:p w14:paraId="265018FF"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0.230</w:t>
            </w:r>
          </w:p>
        </w:tc>
        <w:tc>
          <w:tcPr>
            <w:tcW w:w="580" w:type="dxa"/>
            <w:tcBorders>
              <w:top w:val="nil"/>
              <w:left w:val="nil"/>
              <w:bottom w:val="nil"/>
              <w:right w:val="nil"/>
            </w:tcBorders>
            <w:shd w:val="clear" w:color="auto" w:fill="auto"/>
            <w:noWrap/>
            <w:vAlign w:val="bottom"/>
            <w:hideMark/>
          </w:tcPr>
          <w:p w14:paraId="69DBC630"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-0.108</w:t>
            </w:r>
          </w:p>
        </w:tc>
        <w:tc>
          <w:tcPr>
            <w:tcW w:w="580" w:type="dxa"/>
            <w:tcBorders>
              <w:top w:val="nil"/>
              <w:left w:val="nil"/>
              <w:bottom w:val="nil"/>
              <w:right w:val="nil"/>
            </w:tcBorders>
            <w:shd w:val="clear" w:color="auto" w:fill="auto"/>
            <w:noWrap/>
            <w:vAlign w:val="bottom"/>
            <w:hideMark/>
          </w:tcPr>
          <w:p w14:paraId="2F4EFEEF"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-0.075</w:t>
            </w:r>
          </w:p>
        </w:tc>
        <w:tc>
          <w:tcPr>
            <w:tcW w:w="580" w:type="dxa"/>
            <w:tcBorders>
              <w:top w:val="nil"/>
              <w:left w:val="nil"/>
              <w:bottom w:val="nil"/>
              <w:right w:val="nil"/>
            </w:tcBorders>
            <w:shd w:val="clear" w:color="auto" w:fill="auto"/>
            <w:noWrap/>
            <w:vAlign w:val="bottom"/>
            <w:hideMark/>
          </w:tcPr>
          <w:p w14:paraId="0496F0BE"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0.067</w:t>
            </w:r>
          </w:p>
        </w:tc>
        <w:tc>
          <w:tcPr>
            <w:tcW w:w="580" w:type="dxa"/>
            <w:tcBorders>
              <w:top w:val="nil"/>
              <w:left w:val="nil"/>
              <w:bottom w:val="nil"/>
              <w:right w:val="nil"/>
            </w:tcBorders>
            <w:shd w:val="clear" w:color="auto" w:fill="auto"/>
            <w:noWrap/>
            <w:vAlign w:val="bottom"/>
            <w:hideMark/>
          </w:tcPr>
          <w:p w14:paraId="2D9E5B4D"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0.028</w:t>
            </w:r>
          </w:p>
        </w:tc>
        <w:tc>
          <w:tcPr>
            <w:tcW w:w="580" w:type="dxa"/>
            <w:tcBorders>
              <w:top w:val="nil"/>
              <w:left w:val="nil"/>
              <w:bottom w:val="nil"/>
              <w:right w:val="nil"/>
            </w:tcBorders>
            <w:shd w:val="clear" w:color="auto" w:fill="auto"/>
            <w:noWrap/>
            <w:vAlign w:val="bottom"/>
            <w:hideMark/>
          </w:tcPr>
          <w:p w14:paraId="2F216E3E"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-0.172</w:t>
            </w:r>
          </w:p>
        </w:tc>
        <w:tc>
          <w:tcPr>
            <w:tcW w:w="580" w:type="dxa"/>
            <w:tcBorders>
              <w:top w:val="nil"/>
              <w:left w:val="nil"/>
              <w:bottom w:val="nil"/>
              <w:right w:val="nil"/>
            </w:tcBorders>
            <w:shd w:val="clear" w:color="auto" w:fill="auto"/>
            <w:noWrap/>
            <w:vAlign w:val="bottom"/>
            <w:hideMark/>
          </w:tcPr>
          <w:p w14:paraId="308F0F20"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-0.009</w:t>
            </w:r>
          </w:p>
        </w:tc>
        <w:tc>
          <w:tcPr>
            <w:tcW w:w="580" w:type="dxa"/>
            <w:tcBorders>
              <w:top w:val="nil"/>
              <w:left w:val="nil"/>
              <w:bottom w:val="nil"/>
              <w:right w:val="nil"/>
            </w:tcBorders>
            <w:shd w:val="clear" w:color="auto" w:fill="auto"/>
            <w:noWrap/>
            <w:vAlign w:val="bottom"/>
            <w:hideMark/>
          </w:tcPr>
          <w:p w14:paraId="7B4406DA"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1.000</w:t>
            </w:r>
          </w:p>
        </w:tc>
        <w:tc>
          <w:tcPr>
            <w:tcW w:w="580" w:type="dxa"/>
            <w:tcBorders>
              <w:top w:val="nil"/>
              <w:left w:val="nil"/>
              <w:bottom w:val="nil"/>
              <w:right w:val="nil"/>
            </w:tcBorders>
            <w:shd w:val="clear" w:color="auto" w:fill="auto"/>
            <w:noWrap/>
            <w:vAlign w:val="bottom"/>
            <w:hideMark/>
          </w:tcPr>
          <w:p w14:paraId="7BC7DD4A"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p>
        </w:tc>
        <w:tc>
          <w:tcPr>
            <w:tcW w:w="580" w:type="dxa"/>
            <w:tcBorders>
              <w:top w:val="nil"/>
              <w:left w:val="nil"/>
              <w:bottom w:val="nil"/>
              <w:right w:val="nil"/>
            </w:tcBorders>
            <w:shd w:val="clear" w:color="auto" w:fill="auto"/>
            <w:noWrap/>
            <w:vAlign w:val="bottom"/>
            <w:hideMark/>
          </w:tcPr>
          <w:p w14:paraId="3D816914"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28A8EE39"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r>
      <w:tr w:rsidR="008A79CD" w:rsidRPr="00DD41B5" w14:paraId="76C44CF9" w14:textId="77777777" w:rsidTr="004012A6">
        <w:trPr>
          <w:trHeight w:val="165"/>
          <w:jc w:val="center"/>
        </w:trPr>
        <w:tc>
          <w:tcPr>
            <w:tcW w:w="280" w:type="dxa"/>
            <w:tcBorders>
              <w:top w:val="nil"/>
              <w:left w:val="nil"/>
              <w:bottom w:val="nil"/>
              <w:right w:val="nil"/>
            </w:tcBorders>
            <w:shd w:val="clear" w:color="auto" w:fill="auto"/>
            <w:noWrap/>
            <w:vAlign w:val="bottom"/>
            <w:hideMark/>
          </w:tcPr>
          <w:p w14:paraId="50F34E40"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w:t>
            </w:r>
          </w:p>
        </w:tc>
        <w:tc>
          <w:tcPr>
            <w:tcW w:w="3500" w:type="dxa"/>
            <w:tcBorders>
              <w:top w:val="nil"/>
              <w:left w:val="nil"/>
              <w:bottom w:val="nil"/>
              <w:right w:val="nil"/>
            </w:tcBorders>
            <w:shd w:val="clear" w:color="auto" w:fill="auto"/>
            <w:noWrap/>
            <w:vAlign w:val="bottom"/>
            <w:hideMark/>
          </w:tcPr>
          <w:p w14:paraId="210DDF38"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 xml:space="preserve">FDI (% of GDP) </w:t>
            </w:r>
          </w:p>
        </w:tc>
        <w:tc>
          <w:tcPr>
            <w:tcW w:w="580" w:type="dxa"/>
            <w:tcBorders>
              <w:top w:val="nil"/>
              <w:left w:val="nil"/>
              <w:bottom w:val="nil"/>
              <w:right w:val="nil"/>
            </w:tcBorders>
            <w:shd w:val="clear" w:color="auto" w:fill="auto"/>
            <w:noWrap/>
            <w:vAlign w:val="bottom"/>
            <w:hideMark/>
          </w:tcPr>
          <w:p w14:paraId="2C392563"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0.041</w:t>
            </w:r>
          </w:p>
        </w:tc>
        <w:tc>
          <w:tcPr>
            <w:tcW w:w="580" w:type="dxa"/>
            <w:tcBorders>
              <w:top w:val="nil"/>
              <w:left w:val="nil"/>
              <w:bottom w:val="nil"/>
              <w:right w:val="nil"/>
            </w:tcBorders>
            <w:shd w:val="clear" w:color="auto" w:fill="auto"/>
            <w:noWrap/>
            <w:vAlign w:val="bottom"/>
            <w:hideMark/>
          </w:tcPr>
          <w:p w14:paraId="275C09BA"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-0.546</w:t>
            </w:r>
          </w:p>
        </w:tc>
        <w:tc>
          <w:tcPr>
            <w:tcW w:w="580" w:type="dxa"/>
            <w:tcBorders>
              <w:top w:val="nil"/>
              <w:left w:val="nil"/>
              <w:bottom w:val="nil"/>
              <w:right w:val="nil"/>
            </w:tcBorders>
            <w:shd w:val="clear" w:color="auto" w:fill="auto"/>
            <w:noWrap/>
            <w:vAlign w:val="bottom"/>
            <w:hideMark/>
          </w:tcPr>
          <w:p w14:paraId="10EDF858"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-0.211</w:t>
            </w:r>
          </w:p>
        </w:tc>
        <w:tc>
          <w:tcPr>
            <w:tcW w:w="580" w:type="dxa"/>
            <w:tcBorders>
              <w:top w:val="nil"/>
              <w:left w:val="nil"/>
              <w:bottom w:val="nil"/>
              <w:right w:val="nil"/>
            </w:tcBorders>
            <w:shd w:val="clear" w:color="auto" w:fill="auto"/>
            <w:noWrap/>
            <w:vAlign w:val="bottom"/>
            <w:hideMark/>
          </w:tcPr>
          <w:p w14:paraId="145CFE4B"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-0.211</w:t>
            </w:r>
          </w:p>
        </w:tc>
        <w:tc>
          <w:tcPr>
            <w:tcW w:w="580" w:type="dxa"/>
            <w:tcBorders>
              <w:top w:val="nil"/>
              <w:left w:val="nil"/>
              <w:bottom w:val="nil"/>
              <w:right w:val="nil"/>
            </w:tcBorders>
            <w:shd w:val="clear" w:color="auto" w:fill="auto"/>
            <w:noWrap/>
            <w:vAlign w:val="bottom"/>
            <w:hideMark/>
          </w:tcPr>
          <w:p w14:paraId="4E94512C"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-0.119</w:t>
            </w:r>
          </w:p>
        </w:tc>
        <w:tc>
          <w:tcPr>
            <w:tcW w:w="580" w:type="dxa"/>
            <w:tcBorders>
              <w:top w:val="nil"/>
              <w:left w:val="nil"/>
              <w:bottom w:val="nil"/>
              <w:right w:val="nil"/>
            </w:tcBorders>
            <w:shd w:val="clear" w:color="auto" w:fill="auto"/>
            <w:noWrap/>
            <w:vAlign w:val="bottom"/>
            <w:hideMark/>
          </w:tcPr>
          <w:p w14:paraId="2AFADB3A"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0.042</w:t>
            </w:r>
          </w:p>
        </w:tc>
        <w:tc>
          <w:tcPr>
            <w:tcW w:w="580" w:type="dxa"/>
            <w:tcBorders>
              <w:top w:val="nil"/>
              <w:left w:val="nil"/>
              <w:bottom w:val="nil"/>
              <w:right w:val="nil"/>
            </w:tcBorders>
            <w:shd w:val="clear" w:color="auto" w:fill="auto"/>
            <w:noWrap/>
            <w:vAlign w:val="bottom"/>
            <w:hideMark/>
          </w:tcPr>
          <w:p w14:paraId="74B91C87"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-0.133</w:t>
            </w:r>
          </w:p>
        </w:tc>
        <w:tc>
          <w:tcPr>
            <w:tcW w:w="580" w:type="dxa"/>
            <w:tcBorders>
              <w:top w:val="nil"/>
              <w:left w:val="nil"/>
              <w:bottom w:val="nil"/>
              <w:right w:val="nil"/>
            </w:tcBorders>
            <w:shd w:val="clear" w:color="auto" w:fill="auto"/>
            <w:noWrap/>
            <w:vAlign w:val="bottom"/>
            <w:hideMark/>
          </w:tcPr>
          <w:p w14:paraId="7C886CC9"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0.109</w:t>
            </w:r>
          </w:p>
        </w:tc>
        <w:tc>
          <w:tcPr>
            <w:tcW w:w="580" w:type="dxa"/>
            <w:tcBorders>
              <w:top w:val="nil"/>
              <w:left w:val="nil"/>
              <w:bottom w:val="nil"/>
              <w:right w:val="nil"/>
            </w:tcBorders>
            <w:shd w:val="clear" w:color="auto" w:fill="auto"/>
            <w:noWrap/>
            <w:vAlign w:val="bottom"/>
            <w:hideMark/>
          </w:tcPr>
          <w:p w14:paraId="18C26411"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0.060</w:t>
            </w:r>
          </w:p>
        </w:tc>
        <w:tc>
          <w:tcPr>
            <w:tcW w:w="580" w:type="dxa"/>
            <w:tcBorders>
              <w:top w:val="nil"/>
              <w:left w:val="nil"/>
              <w:bottom w:val="nil"/>
              <w:right w:val="nil"/>
            </w:tcBorders>
            <w:shd w:val="clear" w:color="auto" w:fill="auto"/>
            <w:noWrap/>
            <w:vAlign w:val="bottom"/>
            <w:hideMark/>
          </w:tcPr>
          <w:p w14:paraId="74859C31"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1.000</w:t>
            </w:r>
          </w:p>
        </w:tc>
        <w:tc>
          <w:tcPr>
            <w:tcW w:w="580" w:type="dxa"/>
            <w:tcBorders>
              <w:top w:val="nil"/>
              <w:left w:val="nil"/>
              <w:bottom w:val="nil"/>
              <w:right w:val="nil"/>
            </w:tcBorders>
            <w:shd w:val="clear" w:color="auto" w:fill="auto"/>
            <w:noWrap/>
            <w:vAlign w:val="bottom"/>
            <w:hideMark/>
          </w:tcPr>
          <w:p w14:paraId="44C5F099"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p>
        </w:tc>
        <w:tc>
          <w:tcPr>
            <w:tcW w:w="580" w:type="dxa"/>
            <w:tcBorders>
              <w:top w:val="nil"/>
              <w:left w:val="nil"/>
              <w:bottom w:val="nil"/>
              <w:right w:val="nil"/>
            </w:tcBorders>
            <w:shd w:val="clear" w:color="auto" w:fill="auto"/>
            <w:noWrap/>
            <w:vAlign w:val="bottom"/>
            <w:hideMark/>
          </w:tcPr>
          <w:p w14:paraId="78ABED87" w14:textId="77777777" w:rsidR="008A79CD" w:rsidRPr="00DD41B5" w:rsidRDefault="008A79CD" w:rsidP="004012A6">
            <w:pPr>
              <w:spacing w:after="0" w:line="240" w:lineRule="auto"/>
              <w:jc w:val="center"/>
              <w:rPr>
                <w:rFonts w:ascii="Times New Roman" w:eastAsia="Times New Roman" w:hAnsi="Times New Roman" w:cs="Times New Roman"/>
                <w:sz w:val="20"/>
                <w:szCs w:val="20"/>
              </w:rPr>
            </w:pPr>
          </w:p>
        </w:tc>
      </w:tr>
      <w:tr w:rsidR="008A79CD" w:rsidRPr="00DD41B5" w14:paraId="25AC1B03" w14:textId="77777777" w:rsidTr="004012A6">
        <w:trPr>
          <w:trHeight w:val="165"/>
          <w:jc w:val="center"/>
        </w:trPr>
        <w:tc>
          <w:tcPr>
            <w:tcW w:w="280" w:type="dxa"/>
            <w:tcBorders>
              <w:top w:val="nil"/>
              <w:left w:val="nil"/>
              <w:bottom w:val="nil"/>
              <w:right w:val="nil"/>
            </w:tcBorders>
            <w:shd w:val="clear" w:color="auto" w:fill="auto"/>
            <w:noWrap/>
            <w:vAlign w:val="bottom"/>
            <w:hideMark/>
          </w:tcPr>
          <w:p w14:paraId="63C9F340"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11</w:t>
            </w:r>
          </w:p>
        </w:tc>
        <w:tc>
          <w:tcPr>
            <w:tcW w:w="3500" w:type="dxa"/>
            <w:tcBorders>
              <w:top w:val="nil"/>
              <w:left w:val="nil"/>
              <w:bottom w:val="nil"/>
              <w:right w:val="nil"/>
            </w:tcBorders>
            <w:shd w:val="clear" w:color="auto" w:fill="auto"/>
            <w:noWrap/>
            <w:vAlign w:val="bottom"/>
            <w:hideMark/>
          </w:tcPr>
          <w:p w14:paraId="5585D5C2"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 xml:space="preserve">Trade Openness </w:t>
            </w:r>
          </w:p>
        </w:tc>
        <w:tc>
          <w:tcPr>
            <w:tcW w:w="580" w:type="dxa"/>
            <w:tcBorders>
              <w:top w:val="nil"/>
              <w:left w:val="nil"/>
              <w:bottom w:val="nil"/>
              <w:right w:val="nil"/>
            </w:tcBorders>
            <w:shd w:val="clear" w:color="auto" w:fill="auto"/>
            <w:noWrap/>
            <w:vAlign w:val="bottom"/>
            <w:hideMark/>
          </w:tcPr>
          <w:p w14:paraId="0A6668D1"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0.096</w:t>
            </w:r>
          </w:p>
        </w:tc>
        <w:tc>
          <w:tcPr>
            <w:tcW w:w="580" w:type="dxa"/>
            <w:tcBorders>
              <w:top w:val="nil"/>
              <w:left w:val="nil"/>
              <w:bottom w:val="nil"/>
              <w:right w:val="nil"/>
            </w:tcBorders>
            <w:shd w:val="clear" w:color="auto" w:fill="auto"/>
            <w:noWrap/>
            <w:vAlign w:val="bottom"/>
            <w:hideMark/>
          </w:tcPr>
          <w:p w14:paraId="15CFDEA3"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-0.135</w:t>
            </w:r>
          </w:p>
        </w:tc>
        <w:tc>
          <w:tcPr>
            <w:tcW w:w="580" w:type="dxa"/>
            <w:tcBorders>
              <w:top w:val="nil"/>
              <w:left w:val="nil"/>
              <w:bottom w:val="nil"/>
              <w:right w:val="nil"/>
            </w:tcBorders>
            <w:shd w:val="clear" w:color="auto" w:fill="auto"/>
            <w:noWrap/>
            <w:vAlign w:val="bottom"/>
            <w:hideMark/>
          </w:tcPr>
          <w:p w14:paraId="629CDC58"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0.267</w:t>
            </w:r>
          </w:p>
        </w:tc>
        <w:tc>
          <w:tcPr>
            <w:tcW w:w="580" w:type="dxa"/>
            <w:tcBorders>
              <w:top w:val="nil"/>
              <w:left w:val="nil"/>
              <w:bottom w:val="nil"/>
              <w:right w:val="nil"/>
            </w:tcBorders>
            <w:shd w:val="clear" w:color="auto" w:fill="auto"/>
            <w:noWrap/>
            <w:vAlign w:val="bottom"/>
            <w:hideMark/>
          </w:tcPr>
          <w:p w14:paraId="36BE0099"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0.164</w:t>
            </w:r>
          </w:p>
        </w:tc>
        <w:tc>
          <w:tcPr>
            <w:tcW w:w="580" w:type="dxa"/>
            <w:tcBorders>
              <w:top w:val="nil"/>
              <w:left w:val="nil"/>
              <w:bottom w:val="nil"/>
              <w:right w:val="nil"/>
            </w:tcBorders>
            <w:shd w:val="clear" w:color="auto" w:fill="auto"/>
            <w:noWrap/>
            <w:vAlign w:val="bottom"/>
            <w:hideMark/>
          </w:tcPr>
          <w:p w14:paraId="3229C540"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-0.016</w:t>
            </w:r>
          </w:p>
        </w:tc>
        <w:tc>
          <w:tcPr>
            <w:tcW w:w="580" w:type="dxa"/>
            <w:tcBorders>
              <w:top w:val="nil"/>
              <w:left w:val="nil"/>
              <w:bottom w:val="nil"/>
              <w:right w:val="nil"/>
            </w:tcBorders>
            <w:shd w:val="clear" w:color="auto" w:fill="auto"/>
            <w:noWrap/>
            <w:vAlign w:val="bottom"/>
            <w:hideMark/>
          </w:tcPr>
          <w:p w14:paraId="0780EFA9"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0.098</w:t>
            </w:r>
          </w:p>
        </w:tc>
        <w:tc>
          <w:tcPr>
            <w:tcW w:w="580" w:type="dxa"/>
            <w:tcBorders>
              <w:top w:val="nil"/>
              <w:left w:val="nil"/>
              <w:bottom w:val="nil"/>
              <w:right w:val="nil"/>
            </w:tcBorders>
            <w:shd w:val="clear" w:color="auto" w:fill="auto"/>
            <w:noWrap/>
            <w:vAlign w:val="bottom"/>
            <w:hideMark/>
          </w:tcPr>
          <w:p w14:paraId="7876DDD7"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-0.244</w:t>
            </w:r>
          </w:p>
        </w:tc>
        <w:tc>
          <w:tcPr>
            <w:tcW w:w="580" w:type="dxa"/>
            <w:tcBorders>
              <w:top w:val="nil"/>
              <w:left w:val="nil"/>
              <w:bottom w:val="nil"/>
              <w:right w:val="nil"/>
            </w:tcBorders>
            <w:shd w:val="clear" w:color="auto" w:fill="auto"/>
            <w:noWrap/>
            <w:vAlign w:val="bottom"/>
            <w:hideMark/>
          </w:tcPr>
          <w:p w14:paraId="03296AD5"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-0.205</w:t>
            </w:r>
          </w:p>
        </w:tc>
        <w:tc>
          <w:tcPr>
            <w:tcW w:w="580" w:type="dxa"/>
            <w:tcBorders>
              <w:top w:val="nil"/>
              <w:left w:val="nil"/>
              <w:bottom w:val="nil"/>
              <w:right w:val="nil"/>
            </w:tcBorders>
            <w:shd w:val="clear" w:color="auto" w:fill="auto"/>
            <w:noWrap/>
            <w:vAlign w:val="bottom"/>
            <w:hideMark/>
          </w:tcPr>
          <w:p w14:paraId="66F42C3E"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-0.029</w:t>
            </w:r>
          </w:p>
        </w:tc>
        <w:tc>
          <w:tcPr>
            <w:tcW w:w="580" w:type="dxa"/>
            <w:tcBorders>
              <w:top w:val="nil"/>
              <w:left w:val="nil"/>
              <w:bottom w:val="nil"/>
              <w:right w:val="nil"/>
            </w:tcBorders>
            <w:shd w:val="clear" w:color="auto" w:fill="auto"/>
            <w:noWrap/>
            <w:vAlign w:val="bottom"/>
            <w:hideMark/>
          </w:tcPr>
          <w:p w14:paraId="40522F93"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0.256</w:t>
            </w:r>
          </w:p>
        </w:tc>
        <w:tc>
          <w:tcPr>
            <w:tcW w:w="580" w:type="dxa"/>
            <w:tcBorders>
              <w:top w:val="nil"/>
              <w:left w:val="nil"/>
              <w:bottom w:val="nil"/>
              <w:right w:val="nil"/>
            </w:tcBorders>
            <w:shd w:val="clear" w:color="auto" w:fill="auto"/>
            <w:noWrap/>
            <w:vAlign w:val="bottom"/>
            <w:hideMark/>
          </w:tcPr>
          <w:p w14:paraId="2BF7FE35"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1.000</w:t>
            </w:r>
          </w:p>
        </w:tc>
        <w:tc>
          <w:tcPr>
            <w:tcW w:w="580" w:type="dxa"/>
            <w:tcBorders>
              <w:top w:val="nil"/>
              <w:left w:val="nil"/>
              <w:bottom w:val="nil"/>
              <w:right w:val="nil"/>
            </w:tcBorders>
            <w:shd w:val="clear" w:color="auto" w:fill="auto"/>
            <w:noWrap/>
            <w:vAlign w:val="bottom"/>
            <w:hideMark/>
          </w:tcPr>
          <w:p w14:paraId="63E00EFE"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p>
        </w:tc>
      </w:tr>
      <w:tr w:rsidR="008A79CD" w:rsidRPr="00DD41B5" w14:paraId="3326A2E1" w14:textId="77777777" w:rsidTr="004012A6">
        <w:trPr>
          <w:trHeight w:val="180"/>
          <w:jc w:val="center"/>
        </w:trPr>
        <w:tc>
          <w:tcPr>
            <w:tcW w:w="280" w:type="dxa"/>
            <w:tcBorders>
              <w:top w:val="nil"/>
              <w:left w:val="nil"/>
              <w:bottom w:val="single" w:sz="12" w:space="0" w:color="auto"/>
              <w:right w:val="nil"/>
            </w:tcBorders>
            <w:shd w:val="clear" w:color="auto" w:fill="auto"/>
            <w:noWrap/>
            <w:vAlign w:val="bottom"/>
            <w:hideMark/>
          </w:tcPr>
          <w:p w14:paraId="56951BC7"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12</w:t>
            </w:r>
          </w:p>
        </w:tc>
        <w:tc>
          <w:tcPr>
            <w:tcW w:w="3500" w:type="dxa"/>
            <w:tcBorders>
              <w:top w:val="nil"/>
              <w:left w:val="nil"/>
              <w:bottom w:val="single" w:sz="12" w:space="0" w:color="auto"/>
              <w:right w:val="nil"/>
            </w:tcBorders>
            <w:shd w:val="clear" w:color="auto" w:fill="auto"/>
            <w:noWrap/>
            <w:vAlign w:val="bottom"/>
            <w:hideMark/>
          </w:tcPr>
          <w:p w14:paraId="31578B65" w14:textId="77777777" w:rsidR="008A79CD" w:rsidRPr="00DD41B5" w:rsidRDefault="008A79CD" w:rsidP="004012A6">
            <w:pPr>
              <w:spacing w:after="0" w:line="240" w:lineRule="auto"/>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Gross Fixed Capital Formation (% of GDP)</w:t>
            </w:r>
          </w:p>
        </w:tc>
        <w:tc>
          <w:tcPr>
            <w:tcW w:w="580" w:type="dxa"/>
            <w:tcBorders>
              <w:top w:val="nil"/>
              <w:left w:val="nil"/>
              <w:bottom w:val="single" w:sz="12" w:space="0" w:color="auto"/>
              <w:right w:val="nil"/>
            </w:tcBorders>
            <w:shd w:val="clear" w:color="auto" w:fill="auto"/>
            <w:noWrap/>
            <w:vAlign w:val="bottom"/>
            <w:hideMark/>
          </w:tcPr>
          <w:p w14:paraId="068B5CF7"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0.148</w:t>
            </w:r>
          </w:p>
        </w:tc>
        <w:tc>
          <w:tcPr>
            <w:tcW w:w="580" w:type="dxa"/>
            <w:tcBorders>
              <w:top w:val="nil"/>
              <w:left w:val="nil"/>
              <w:bottom w:val="single" w:sz="12" w:space="0" w:color="auto"/>
              <w:right w:val="nil"/>
            </w:tcBorders>
            <w:shd w:val="clear" w:color="auto" w:fill="auto"/>
            <w:noWrap/>
            <w:vAlign w:val="bottom"/>
            <w:hideMark/>
          </w:tcPr>
          <w:p w14:paraId="2B7A16D8"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-0.221</w:t>
            </w:r>
          </w:p>
        </w:tc>
        <w:tc>
          <w:tcPr>
            <w:tcW w:w="580" w:type="dxa"/>
            <w:tcBorders>
              <w:top w:val="nil"/>
              <w:left w:val="nil"/>
              <w:bottom w:val="single" w:sz="12" w:space="0" w:color="auto"/>
              <w:right w:val="nil"/>
            </w:tcBorders>
            <w:shd w:val="clear" w:color="auto" w:fill="auto"/>
            <w:noWrap/>
            <w:vAlign w:val="bottom"/>
            <w:hideMark/>
          </w:tcPr>
          <w:p w14:paraId="05CB2F45"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-0.179</w:t>
            </w:r>
          </w:p>
        </w:tc>
        <w:tc>
          <w:tcPr>
            <w:tcW w:w="580" w:type="dxa"/>
            <w:tcBorders>
              <w:top w:val="nil"/>
              <w:left w:val="nil"/>
              <w:bottom w:val="single" w:sz="12" w:space="0" w:color="auto"/>
              <w:right w:val="nil"/>
            </w:tcBorders>
            <w:shd w:val="clear" w:color="auto" w:fill="auto"/>
            <w:noWrap/>
            <w:vAlign w:val="bottom"/>
            <w:hideMark/>
          </w:tcPr>
          <w:p w14:paraId="5EE11287"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-0.159</w:t>
            </w:r>
          </w:p>
        </w:tc>
        <w:tc>
          <w:tcPr>
            <w:tcW w:w="580" w:type="dxa"/>
            <w:tcBorders>
              <w:top w:val="nil"/>
              <w:left w:val="nil"/>
              <w:bottom w:val="single" w:sz="12" w:space="0" w:color="auto"/>
              <w:right w:val="nil"/>
            </w:tcBorders>
            <w:shd w:val="clear" w:color="auto" w:fill="auto"/>
            <w:noWrap/>
            <w:vAlign w:val="bottom"/>
            <w:hideMark/>
          </w:tcPr>
          <w:p w14:paraId="7B90A22D"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0.415</w:t>
            </w:r>
          </w:p>
        </w:tc>
        <w:tc>
          <w:tcPr>
            <w:tcW w:w="580" w:type="dxa"/>
            <w:tcBorders>
              <w:top w:val="nil"/>
              <w:left w:val="nil"/>
              <w:bottom w:val="single" w:sz="12" w:space="0" w:color="auto"/>
              <w:right w:val="nil"/>
            </w:tcBorders>
            <w:shd w:val="clear" w:color="auto" w:fill="auto"/>
            <w:noWrap/>
            <w:vAlign w:val="bottom"/>
            <w:hideMark/>
          </w:tcPr>
          <w:p w14:paraId="76AA9014"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0.094</w:t>
            </w:r>
          </w:p>
        </w:tc>
        <w:tc>
          <w:tcPr>
            <w:tcW w:w="580" w:type="dxa"/>
            <w:tcBorders>
              <w:top w:val="nil"/>
              <w:left w:val="nil"/>
              <w:bottom w:val="single" w:sz="12" w:space="0" w:color="auto"/>
              <w:right w:val="nil"/>
            </w:tcBorders>
            <w:shd w:val="clear" w:color="auto" w:fill="auto"/>
            <w:noWrap/>
            <w:vAlign w:val="bottom"/>
            <w:hideMark/>
          </w:tcPr>
          <w:p w14:paraId="086659A9"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-0.056</w:t>
            </w:r>
          </w:p>
        </w:tc>
        <w:tc>
          <w:tcPr>
            <w:tcW w:w="580" w:type="dxa"/>
            <w:tcBorders>
              <w:top w:val="nil"/>
              <w:left w:val="nil"/>
              <w:bottom w:val="single" w:sz="12" w:space="0" w:color="auto"/>
              <w:right w:val="nil"/>
            </w:tcBorders>
            <w:shd w:val="clear" w:color="auto" w:fill="auto"/>
            <w:noWrap/>
            <w:vAlign w:val="bottom"/>
            <w:hideMark/>
          </w:tcPr>
          <w:p w14:paraId="598A6EC0"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-0.081</w:t>
            </w:r>
          </w:p>
        </w:tc>
        <w:tc>
          <w:tcPr>
            <w:tcW w:w="580" w:type="dxa"/>
            <w:tcBorders>
              <w:top w:val="nil"/>
              <w:left w:val="nil"/>
              <w:bottom w:val="single" w:sz="12" w:space="0" w:color="auto"/>
              <w:right w:val="nil"/>
            </w:tcBorders>
            <w:shd w:val="clear" w:color="auto" w:fill="auto"/>
            <w:noWrap/>
            <w:vAlign w:val="bottom"/>
            <w:hideMark/>
          </w:tcPr>
          <w:p w14:paraId="2EC7AB18"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0.229</w:t>
            </w:r>
          </w:p>
        </w:tc>
        <w:tc>
          <w:tcPr>
            <w:tcW w:w="580" w:type="dxa"/>
            <w:tcBorders>
              <w:top w:val="nil"/>
              <w:left w:val="nil"/>
              <w:bottom w:val="single" w:sz="12" w:space="0" w:color="auto"/>
              <w:right w:val="nil"/>
            </w:tcBorders>
            <w:shd w:val="clear" w:color="auto" w:fill="auto"/>
            <w:noWrap/>
            <w:vAlign w:val="bottom"/>
            <w:hideMark/>
          </w:tcPr>
          <w:p w14:paraId="3CFB8E69"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0.356</w:t>
            </w:r>
          </w:p>
        </w:tc>
        <w:tc>
          <w:tcPr>
            <w:tcW w:w="580" w:type="dxa"/>
            <w:tcBorders>
              <w:top w:val="nil"/>
              <w:left w:val="nil"/>
              <w:bottom w:val="single" w:sz="12" w:space="0" w:color="auto"/>
              <w:right w:val="nil"/>
            </w:tcBorders>
            <w:shd w:val="clear" w:color="auto" w:fill="auto"/>
            <w:noWrap/>
            <w:vAlign w:val="bottom"/>
            <w:hideMark/>
          </w:tcPr>
          <w:p w14:paraId="1993320E"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0.056</w:t>
            </w:r>
          </w:p>
        </w:tc>
        <w:tc>
          <w:tcPr>
            <w:tcW w:w="580" w:type="dxa"/>
            <w:tcBorders>
              <w:top w:val="nil"/>
              <w:left w:val="nil"/>
              <w:bottom w:val="single" w:sz="12" w:space="0" w:color="auto"/>
              <w:right w:val="nil"/>
            </w:tcBorders>
            <w:shd w:val="clear" w:color="auto" w:fill="auto"/>
            <w:noWrap/>
            <w:vAlign w:val="bottom"/>
            <w:hideMark/>
          </w:tcPr>
          <w:p w14:paraId="3EF409BE" w14:textId="77777777" w:rsidR="008A79CD" w:rsidRPr="00DD41B5" w:rsidRDefault="008A79CD" w:rsidP="004012A6">
            <w:pPr>
              <w:spacing w:after="0" w:line="240" w:lineRule="auto"/>
              <w:jc w:val="center"/>
              <w:rPr>
                <w:rFonts w:ascii="Times New Roman" w:eastAsia="Times New Roman" w:hAnsi="Times New Roman" w:cs="Times New Roman"/>
                <w:color w:val="000000"/>
                <w:sz w:val="12"/>
                <w:szCs w:val="12"/>
              </w:rPr>
            </w:pPr>
            <w:r w:rsidRPr="00DD41B5">
              <w:rPr>
                <w:rFonts w:ascii="Times New Roman" w:eastAsia="Times New Roman" w:hAnsi="Times New Roman" w:cs="Times New Roman"/>
                <w:color w:val="000000"/>
                <w:sz w:val="12"/>
                <w:szCs w:val="12"/>
              </w:rPr>
              <w:t>1.000</w:t>
            </w:r>
          </w:p>
        </w:tc>
      </w:tr>
    </w:tbl>
    <w:p w14:paraId="6C4357F2" w14:textId="77777777" w:rsidR="008A79CD" w:rsidRPr="001D1612" w:rsidRDefault="008A79CD" w:rsidP="008A79CD"/>
    <w:p w14:paraId="6E91C051" w14:textId="77777777" w:rsidR="008A79CD" w:rsidRPr="001D1612" w:rsidRDefault="008A79CD" w:rsidP="008A79CD"/>
    <w:p w14:paraId="688BE8B9" w14:textId="77777777" w:rsidR="008A79CD" w:rsidRPr="001D1612" w:rsidRDefault="008A79CD" w:rsidP="008A79CD"/>
    <w:p w14:paraId="5A6BE071" w14:textId="77777777" w:rsidR="008A79CD" w:rsidRPr="001D1612" w:rsidRDefault="008A79CD" w:rsidP="008A79CD"/>
    <w:p w14:paraId="778E23B7" w14:textId="77777777" w:rsidR="008A79CD" w:rsidRPr="001D1612" w:rsidRDefault="008A79CD" w:rsidP="008A79CD"/>
    <w:p w14:paraId="22FD2D6D" w14:textId="77777777" w:rsidR="008A79CD" w:rsidRPr="001D1612" w:rsidRDefault="008A79CD" w:rsidP="008A79CD"/>
    <w:p w14:paraId="65C47182" w14:textId="77777777" w:rsidR="008A79CD" w:rsidRPr="001D1612" w:rsidRDefault="008A79CD" w:rsidP="008A79CD"/>
    <w:p w14:paraId="3C4369EF" w14:textId="77777777" w:rsidR="008A79CD" w:rsidRPr="001D1612" w:rsidRDefault="008A79CD" w:rsidP="008A79CD"/>
    <w:p w14:paraId="0143CA46" w14:textId="77777777" w:rsidR="008A79CD" w:rsidRPr="001D1612" w:rsidRDefault="008A79CD" w:rsidP="008A79CD"/>
    <w:p w14:paraId="20B387BE" w14:textId="77777777" w:rsidR="008A79CD" w:rsidRPr="001D1612" w:rsidRDefault="008A79CD" w:rsidP="008A79CD"/>
    <w:p w14:paraId="226B533A" w14:textId="77777777" w:rsidR="008A79CD" w:rsidRPr="001D1612" w:rsidRDefault="008A79CD" w:rsidP="008A79CD"/>
    <w:p w14:paraId="0A6496D4" w14:textId="77777777" w:rsidR="008A79CD" w:rsidRPr="001D1612" w:rsidRDefault="008A79CD" w:rsidP="008A79CD"/>
    <w:p w14:paraId="4FFAE811" w14:textId="77777777" w:rsidR="008A79CD" w:rsidRPr="001D1612" w:rsidRDefault="008A79CD" w:rsidP="008A79CD"/>
    <w:p w14:paraId="67A5BA57" w14:textId="77777777" w:rsidR="008A79CD" w:rsidRPr="001D1612" w:rsidRDefault="008A79CD" w:rsidP="008A79CD"/>
    <w:p w14:paraId="5BEA7BD0" w14:textId="77777777" w:rsidR="008A79CD" w:rsidRPr="001D1612" w:rsidRDefault="008A79CD" w:rsidP="008A79CD"/>
    <w:p w14:paraId="4D9CBD18" w14:textId="77777777" w:rsidR="008A79CD" w:rsidRPr="00F130DE" w:rsidRDefault="00A812DF" w:rsidP="008A79CD">
      <w:pPr>
        <w:spacing w:after="0" w:line="240" w:lineRule="auto"/>
        <w:jc w:val="both"/>
        <w:rPr>
          <w:rFonts w:ascii="Times New Roman" w:hAnsi="Times New Roman" w:cs="Times New Roman"/>
          <w:b/>
        </w:rPr>
      </w:pPr>
      <w:r w:rsidRPr="00A812DF">
        <w:rPr>
          <w:rFonts w:ascii="Times New Roman" w:hAnsi="Times New Roman" w:cs="Times New Roman"/>
          <w:b/>
        </w:rPr>
        <w:lastRenderedPageBreak/>
        <w:t xml:space="preserve">TABLE 5 </w:t>
      </w:r>
      <w:r w:rsidR="008A79CD" w:rsidRPr="00F130DE">
        <w:rPr>
          <w:rFonts w:ascii="Times New Roman" w:hAnsi="Times New Roman" w:cs="Times New Roman"/>
          <w:bCs/>
        </w:rPr>
        <w:t>Fixed-effects (country and year effects)</w:t>
      </w:r>
      <w:r w:rsidR="008A79CD" w:rsidRPr="00F130DE">
        <w:rPr>
          <w:rFonts w:ascii="Times New Roman" w:hAnsi="Times New Roman" w:cs="Times New Roman"/>
        </w:rPr>
        <w:t xml:space="preserve"> – Baseline Estimations  </w:t>
      </w:r>
    </w:p>
    <w:p w14:paraId="110F1617" w14:textId="77777777" w:rsidR="008A79CD" w:rsidRPr="001D1612" w:rsidRDefault="008A79CD" w:rsidP="008A79CD">
      <w:pPr>
        <w:spacing w:after="0" w:line="240" w:lineRule="auto"/>
        <w:jc w:val="both"/>
        <w:rPr>
          <w:rFonts w:ascii="Times New Roman" w:hAnsi="Times New Roman" w:cs="Times New Roman"/>
          <w:sz w:val="18"/>
          <w:szCs w:val="18"/>
        </w:rPr>
      </w:pPr>
    </w:p>
    <w:p w14:paraId="0ACF3811" w14:textId="77777777" w:rsidR="008A79CD" w:rsidRPr="00F130DE" w:rsidRDefault="008A79CD" w:rsidP="008A79CD">
      <w:pPr>
        <w:spacing w:after="0" w:line="240" w:lineRule="auto"/>
        <w:jc w:val="both"/>
        <w:rPr>
          <w:rFonts w:ascii="Times New Roman" w:hAnsi="Times New Roman" w:cs="Times New Roman"/>
        </w:rPr>
      </w:pPr>
      <w:r w:rsidRPr="00F130DE">
        <w:rPr>
          <w:rFonts w:ascii="Times New Roman" w:hAnsi="Times New Roman" w:cs="Times New Roman"/>
        </w:rPr>
        <w:t>This table presents the regression results of the estimations for the entire sample and sub-samples. Standard errors are in parentheses. *Significance at the 10% Level; **Significance at the 5% Level; ***Significance at the 1% Level.</w:t>
      </w:r>
    </w:p>
    <w:p w14:paraId="4AA69122" w14:textId="77777777" w:rsidR="008A79CD" w:rsidRPr="001D1612" w:rsidRDefault="008A79CD" w:rsidP="008A79CD">
      <w:pPr>
        <w:spacing w:after="0" w:line="240" w:lineRule="auto"/>
        <w:jc w:val="both"/>
        <w:rPr>
          <w:rFonts w:ascii="Times New Roman" w:hAnsi="Times New Roman" w:cs="Times New Roman"/>
          <w:sz w:val="18"/>
          <w:szCs w:val="18"/>
        </w:rPr>
      </w:pPr>
    </w:p>
    <w:tbl>
      <w:tblPr>
        <w:tblW w:w="11300" w:type="dxa"/>
        <w:jc w:val="center"/>
        <w:tblLook w:val="04A0" w:firstRow="1" w:lastRow="0" w:firstColumn="1" w:lastColumn="0" w:noHBand="0" w:noVBand="1"/>
      </w:tblPr>
      <w:tblGrid>
        <w:gridCol w:w="3300"/>
        <w:gridCol w:w="1000"/>
        <w:gridCol w:w="1000"/>
        <w:gridCol w:w="1000"/>
        <w:gridCol w:w="1000"/>
        <w:gridCol w:w="1000"/>
        <w:gridCol w:w="1000"/>
        <w:gridCol w:w="1000"/>
        <w:gridCol w:w="1000"/>
      </w:tblGrid>
      <w:tr w:rsidR="008A79CD" w:rsidRPr="00A12926" w14:paraId="4CC4DD63" w14:textId="77777777" w:rsidTr="004012A6">
        <w:trPr>
          <w:trHeight w:val="180"/>
          <w:jc w:val="center"/>
        </w:trPr>
        <w:tc>
          <w:tcPr>
            <w:tcW w:w="3300" w:type="dxa"/>
            <w:tcBorders>
              <w:top w:val="single" w:sz="12" w:space="0" w:color="auto"/>
              <w:left w:val="nil"/>
              <w:bottom w:val="nil"/>
              <w:right w:val="nil"/>
            </w:tcBorders>
            <w:shd w:val="clear" w:color="auto" w:fill="auto"/>
            <w:noWrap/>
            <w:vAlign w:val="bottom"/>
            <w:hideMark/>
          </w:tcPr>
          <w:p w14:paraId="731A9E97"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w:t>
            </w:r>
          </w:p>
        </w:tc>
        <w:tc>
          <w:tcPr>
            <w:tcW w:w="1000" w:type="dxa"/>
            <w:tcBorders>
              <w:top w:val="single" w:sz="12" w:space="0" w:color="auto"/>
              <w:left w:val="nil"/>
              <w:bottom w:val="nil"/>
              <w:right w:val="nil"/>
            </w:tcBorders>
            <w:shd w:val="clear" w:color="auto" w:fill="auto"/>
            <w:noWrap/>
            <w:vAlign w:val="bottom"/>
            <w:hideMark/>
          </w:tcPr>
          <w:p w14:paraId="5F42ED81"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Model 1 </w:t>
            </w:r>
          </w:p>
        </w:tc>
        <w:tc>
          <w:tcPr>
            <w:tcW w:w="1000" w:type="dxa"/>
            <w:tcBorders>
              <w:top w:val="single" w:sz="12" w:space="0" w:color="auto"/>
              <w:left w:val="nil"/>
              <w:bottom w:val="nil"/>
              <w:right w:val="nil"/>
            </w:tcBorders>
            <w:shd w:val="clear" w:color="auto" w:fill="auto"/>
            <w:noWrap/>
            <w:vAlign w:val="bottom"/>
            <w:hideMark/>
          </w:tcPr>
          <w:p w14:paraId="259E685F"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Model 2 </w:t>
            </w:r>
          </w:p>
        </w:tc>
        <w:tc>
          <w:tcPr>
            <w:tcW w:w="1000" w:type="dxa"/>
            <w:tcBorders>
              <w:top w:val="single" w:sz="12" w:space="0" w:color="auto"/>
              <w:left w:val="nil"/>
              <w:bottom w:val="nil"/>
              <w:right w:val="nil"/>
            </w:tcBorders>
            <w:shd w:val="clear" w:color="auto" w:fill="auto"/>
            <w:noWrap/>
            <w:vAlign w:val="bottom"/>
            <w:hideMark/>
          </w:tcPr>
          <w:p w14:paraId="4916DDAD"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Model 3</w:t>
            </w:r>
          </w:p>
        </w:tc>
        <w:tc>
          <w:tcPr>
            <w:tcW w:w="1000" w:type="dxa"/>
            <w:tcBorders>
              <w:top w:val="single" w:sz="12" w:space="0" w:color="auto"/>
              <w:left w:val="nil"/>
              <w:bottom w:val="nil"/>
              <w:right w:val="nil"/>
            </w:tcBorders>
            <w:shd w:val="clear" w:color="auto" w:fill="auto"/>
            <w:noWrap/>
            <w:vAlign w:val="bottom"/>
            <w:hideMark/>
          </w:tcPr>
          <w:p w14:paraId="0D431589"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Model 4 </w:t>
            </w:r>
          </w:p>
        </w:tc>
        <w:tc>
          <w:tcPr>
            <w:tcW w:w="1000" w:type="dxa"/>
            <w:tcBorders>
              <w:top w:val="single" w:sz="12" w:space="0" w:color="auto"/>
              <w:left w:val="nil"/>
              <w:bottom w:val="nil"/>
              <w:right w:val="nil"/>
            </w:tcBorders>
            <w:shd w:val="clear" w:color="auto" w:fill="auto"/>
            <w:noWrap/>
            <w:vAlign w:val="bottom"/>
            <w:hideMark/>
          </w:tcPr>
          <w:p w14:paraId="619DDA85"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Model 5 </w:t>
            </w:r>
          </w:p>
        </w:tc>
        <w:tc>
          <w:tcPr>
            <w:tcW w:w="1000" w:type="dxa"/>
            <w:tcBorders>
              <w:top w:val="single" w:sz="12" w:space="0" w:color="auto"/>
              <w:left w:val="nil"/>
              <w:bottom w:val="nil"/>
              <w:right w:val="nil"/>
            </w:tcBorders>
            <w:shd w:val="clear" w:color="auto" w:fill="auto"/>
            <w:noWrap/>
            <w:vAlign w:val="bottom"/>
            <w:hideMark/>
          </w:tcPr>
          <w:p w14:paraId="7FD51188"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Model 6 </w:t>
            </w:r>
          </w:p>
        </w:tc>
        <w:tc>
          <w:tcPr>
            <w:tcW w:w="1000" w:type="dxa"/>
            <w:tcBorders>
              <w:top w:val="single" w:sz="12" w:space="0" w:color="auto"/>
              <w:left w:val="nil"/>
              <w:bottom w:val="nil"/>
              <w:right w:val="nil"/>
            </w:tcBorders>
            <w:shd w:val="clear" w:color="auto" w:fill="auto"/>
            <w:noWrap/>
            <w:vAlign w:val="bottom"/>
            <w:hideMark/>
          </w:tcPr>
          <w:p w14:paraId="2C0E79DB"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Model 7</w:t>
            </w:r>
          </w:p>
        </w:tc>
        <w:tc>
          <w:tcPr>
            <w:tcW w:w="1000" w:type="dxa"/>
            <w:tcBorders>
              <w:top w:val="single" w:sz="12" w:space="0" w:color="auto"/>
              <w:left w:val="nil"/>
              <w:bottom w:val="nil"/>
              <w:right w:val="nil"/>
            </w:tcBorders>
            <w:shd w:val="clear" w:color="auto" w:fill="auto"/>
            <w:noWrap/>
            <w:vAlign w:val="bottom"/>
            <w:hideMark/>
          </w:tcPr>
          <w:p w14:paraId="42658C51"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Model 8</w:t>
            </w:r>
          </w:p>
        </w:tc>
      </w:tr>
      <w:tr w:rsidR="008A79CD" w:rsidRPr="00A12926" w14:paraId="3C041311"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376DF043"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nil"/>
              <w:right w:val="nil"/>
            </w:tcBorders>
            <w:shd w:val="clear" w:color="auto" w:fill="auto"/>
            <w:noWrap/>
            <w:vAlign w:val="bottom"/>
            <w:hideMark/>
          </w:tcPr>
          <w:p w14:paraId="0FA71741"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(All Sample)</w:t>
            </w:r>
          </w:p>
        </w:tc>
        <w:tc>
          <w:tcPr>
            <w:tcW w:w="1000" w:type="dxa"/>
            <w:tcBorders>
              <w:top w:val="nil"/>
              <w:left w:val="nil"/>
              <w:bottom w:val="nil"/>
              <w:right w:val="nil"/>
            </w:tcBorders>
            <w:shd w:val="clear" w:color="auto" w:fill="auto"/>
            <w:noWrap/>
            <w:vAlign w:val="bottom"/>
            <w:hideMark/>
          </w:tcPr>
          <w:p w14:paraId="1833D515"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(All Sample)</w:t>
            </w:r>
          </w:p>
        </w:tc>
        <w:tc>
          <w:tcPr>
            <w:tcW w:w="1000" w:type="dxa"/>
            <w:tcBorders>
              <w:top w:val="nil"/>
              <w:left w:val="nil"/>
              <w:bottom w:val="nil"/>
              <w:right w:val="nil"/>
            </w:tcBorders>
            <w:shd w:val="clear" w:color="auto" w:fill="auto"/>
            <w:noWrap/>
            <w:vAlign w:val="bottom"/>
            <w:hideMark/>
          </w:tcPr>
          <w:p w14:paraId="17825083"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 (Developed)</w:t>
            </w:r>
          </w:p>
        </w:tc>
        <w:tc>
          <w:tcPr>
            <w:tcW w:w="1000" w:type="dxa"/>
            <w:tcBorders>
              <w:top w:val="nil"/>
              <w:left w:val="nil"/>
              <w:bottom w:val="nil"/>
              <w:right w:val="nil"/>
            </w:tcBorders>
            <w:shd w:val="clear" w:color="auto" w:fill="auto"/>
            <w:noWrap/>
            <w:vAlign w:val="bottom"/>
            <w:hideMark/>
          </w:tcPr>
          <w:p w14:paraId="7D5768CF"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(Developed)</w:t>
            </w:r>
          </w:p>
        </w:tc>
        <w:tc>
          <w:tcPr>
            <w:tcW w:w="1000" w:type="dxa"/>
            <w:tcBorders>
              <w:top w:val="nil"/>
              <w:left w:val="nil"/>
              <w:bottom w:val="nil"/>
              <w:right w:val="nil"/>
            </w:tcBorders>
            <w:shd w:val="clear" w:color="auto" w:fill="auto"/>
            <w:noWrap/>
            <w:vAlign w:val="bottom"/>
            <w:hideMark/>
          </w:tcPr>
          <w:p w14:paraId="1D5CC862"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(Developing)</w:t>
            </w:r>
          </w:p>
        </w:tc>
        <w:tc>
          <w:tcPr>
            <w:tcW w:w="1000" w:type="dxa"/>
            <w:tcBorders>
              <w:top w:val="nil"/>
              <w:left w:val="nil"/>
              <w:bottom w:val="nil"/>
              <w:right w:val="nil"/>
            </w:tcBorders>
            <w:shd w:val="clear" w:color="auto" w:fill="auto"/>
            <w:noWrap/>
            <w:vAlign w:val="bottom"/>
            <w:hideMark/>
          </w:tcPr>
          <w:p w14:paraId="0B8022C2"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(Developing)</w:t>
            </w:r>
          </w:p>
        </w:tc>
        <w:tc>
          <w:tcPr>
            <w:tcW w:w="1000" w:type="dxa"/>
            <w:tcBorders>
              <w:top w:val="nil"/>
              <w:left w:val="nil"/>
              <w:bottom w:val="nil"/>
              <w:right w:val="nil"/>
            </w:tcBorders>
            <w:shd w:val="clear" w:color="auto" w:fill="auto"/>
            <w:noWrap/>
            <w:vAlign w:val="bottom"/>
            <w:hideMark/>
          </w:tcPr>
          <w:p w14:paraId="4DC22712"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 (Failed)</w:t>
            </w:r>
          </w:p>
        </w:tc>
        <w:tc>
          <w:tcPr>
            <w:tcW w:w="1000" w:type="dxa"/>
            <w:tcBorders>
              <w:top w:val="nil"/>
              <w:left w:val="nil"/>
              <w:bottom w:val="nil"/>
              <w:right w:val="nil"/>
            </w:tcBorders>
            <w:shd w:val="clear" w:color="auto" w:fill="auto"/>
            <w:noWrap/>
            <w:vAlign w:val="bottom"/>
            <w:hideMark/>
          </w:tcPr>
          <w:p w14:paraId="2C61B907"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 (Failed)</w:t>
            </w:r>
          </w:p>
        </w:tc>
      </w:tr>
      <w:tr w:rsidR="008A79CD" w:rsidRPr="00A12926" w14:paraId="313CF46D"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035C3EA2"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hideMark/>
          </w:tcPr>
          <w:p w14:paraId="04DB7CF6"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Fixed Effects </w:t>
            </w:r>
          </w:p>
        </w:tc>
        <w:tc>
          <w:tcPr>
            <w:tcW w:w="1000" w:type="dxa"/>
            <w:tcBorders>
              <w:top w:val="nil"/>
              <w:left w:val="nil"/>
              <w:bottom w:val="single" w:sz="4" w:space="0" w:color="auto"/>
              <w:right w:val="nil"/>
            </w:tcBorders>
            <w:shd w:val="clear" w:color="auto" w:fill="auto"/>
            <w:noWrap/>
            <w:vAlign w:val="bottom"/>
            <w:hideMark/>
          </w:tcPr>
          <w:p w14:paraId="73558E01"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Fixed Effects </w:t>
            </w:r>
          </w:p>
        </w:tc>
        <w:tc>
          <w:tcPr>
            <w:tcW w:w="1000" w:type="dxa"/>
            <w:tcBorders>
              <w:top w:val="nil"/>
              <w:left w:val="nil"/>
              <w:bottom w:val="single" w:sz="4" w:space="0" w:color="auto"/>
              <w:right w:val="nil"/>
            </w:tcBorders>
            <w:shd w:val="clear" w:color="auto" w:fill="auto"/>
            <w:noWrap/>
            <w:vAlign w:val="bottom"/>
            <w:hideMark/>
          </w:tcPr>
          <w:p w14:paraId="3435B5C0"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Fixed Effects </w:t>
            </w:r>
          </w:p>
        </w:tc>
        <w:tc>
          <w:tcPr>
            <w:tcW w:w="1000" w:type="dxa"/>
            <w:tcBorders>
              <w:top w:val="nil"/>
              <w:left w:val="nil"/>
              <w:bottom w:val="single" w:sz="4" w:space="0" w:color="auto"/>
              <w:right w:val="nil"/>
            </w:tcBorders>
            <w:shd w:val="clear" w:color="auto" w:fill="auto"/>
            <w:noWrap/>
            <w:vAlign w:val="bottom"/>
            <w:hideMark/>
          </w:tcPr>
          <w:p w14:paraId="0B8A441F"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Fixed Effects </w:t>
            </w:r>
          </w:p>
        </w:tc>
        <w:tc>
          <w:tcPr>
            <w:tcW w:w="1000" w:type="dxa"/>
            <w:tcBorders>
              <w:top w:val="nil"/>
              <w:left w:val="nil"/>
              <w:bottom w:val="single" w:sz="4" w:space="0" w:color="auto"/>
              <w:right w:val="nil"/>
            </w:tcBorders>
            <w:shd w:val="clear" w:color="auto" w:fill="auto"/>
            <w:noWrap/>
            <w:vAlign w:val="bottom"/>
            <w:hideMark/>
          </w:tcPr>
          <w:p w14:paraId="526403AC"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Fixed Effects </w:t>
            </w:r>
          </w:p>
        </w:tc>
        <w:tc>
          <w:tcPr>
            <w:tcW w:w="1000" w:type="dxa"/>
            <w:tcBorders>
              <w:top w:val="nil"/>
              <w:left w:val="nil"/>
              <w:bottom w:val="single" w:sz="4" w:space="0" w:color="auto"/>
              <w:right w:val="nil"/>
            </w:tcBorders>
            <w:shd w:val="clear" w:color="auto" w:fill="auto"/>
            <w:noWrap/>
            <w:vAlign w:val="bottom"/>
            <w:hideMark/>
          </w:tcPr>
          <w:p w14:paraId="61EDAFFB"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Fixed Effects </w:t>
            </w:r>
          </w:p>
        </w:tc>
        <w:tc>
          <w:tcPr>
            <w:tcW w:w="1000" w:type="dxa"/>
            <w:tcBorders>
              <w:top w:val="nil"/>
              <w:left w:val="nil"/>
              <w:bottom w:val="single" w:sz="4" w:space="0" w:color="auto"/>
              <w:right w:val="nil"/>
            </w:tcBorders>
            <w:shd w:val="clear" w:color="auto" w:fill="auto"/>
            <w:noWrap/>
            <w:vAlign w:val="bottom"/>
            <w:hideMark/>
          </w:tcPr>
          <w:p w14:paraId="7685097F"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Fixed Effects </w:t>
            </w:r>
          </w:p>
        </w:tc>
        <w:tc>
          <w:tcPr>
            <w:tcW w:w="1000" w:type="dxa"/>
            <w:tcBorders>
              <w:top w:val="nil"/>
              <w:left w:val="nil"/>
              <w:bottom w:val="single" w:sz="4" w:space="0" w:color="auto"/>
              <w:right w:val="nil"/>
            </w:tcBorders>
            <w:shd w:val="clear" w:color="auto" w:fill="auto"/>
            <w:noWrap/>
            <w:vAlign w:val="bottom"/>
            <w:hideMark/>
          </w:tcPr>
          <w:p w14:paraId="68CA3AC1"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Fixed Effects </w:t>
            </w:r>
          </w:p>
        </w:tc>
      </w:tr>
      <w:tr w:rsidR="008A79CD" w:rsidRPr="00A12926" w14:paraId="31EE46FD"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0A79CC2C"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Dependent Variables</w:t>
            </w:r>
          </w:p>
        </w:tc>
        <w:tc>
          <w:tcPr>
            <w:tcW w:w="1000" w:type="dxa"/>
            <w:tcBorders>
              <w:top w:val="nil"/>
              <w:left w:val="nil"/>
              <w:bottom w:val="nil"/>
              <w:right w:val="nil"/>
            </w:tcBorders>
            <w:shd w:val="clear" w:color="auto" w:fill="auto"/>
            <w:noWrap/>
            <w:vAlign w:val="bottom"/>
            <w:hideMark/>
          </w:tcPr>
          <w:p w14:paraId="7D9A6DE7"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Business</w:t>
            </w:r>
          </w:p>
        </w:tc>
        <w:tc>
          <w:tcPr>
            <w:tcW w:w="1000" w:type="dxa"/>
            <w:tcBorders>
              <w:top w:val="nil"/>
              <w:left w:val="nil"/>
              <w:bottom w:val="nil"/>
              <w:right w:val="nil"/>
            </w:tcBorders>
            <w:shd w:val="clear" w:color="auto" w:fill="auto"/>
            <w:noWrap/>
            <w:vAlign w:val="bottom"/>
            <w:hideMark/>
          </w:tcPr>
          <w:p w14:paraId="2877206B"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Business</w:t>
            </w:r>
          </w:p>
        </w:tc>
        <w:tc>
          <w:tcPr>
            <w:tcW w:w="1000" w:type="dxa"/>
            <w:tcBorders>
              <w:top w:val="nil"/>
              <w:left w:val="nil"/>
              <w:bottom w:val="nil"/>
              <w:right w:val="nil"/>
            </w:tcBorders>
            <w:shd w:val="clear" w:color="auto" w:fill="auto"/>
            <w:noWrap/>
            <w:vAlign w:val="bottom"/>
            <w:hideMark/>
          </w:tcPr>
          <w:p w14:paraId="7D23791E"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Business</w:t>
            </w:r>
          </w:p>
        </w:tc>
        <w:tc>
          <w:tcPr>
            <w:tcW w:w="1000" w:type="dxa"/>
            <w:tcBorders>
              <w:top w:val="nil"/>
              <w:left w:val="nil"/>
              <w:bottom w:val="nil"/>
              <w:right w:val="nil"/>
            </w:tcBorders>
            <w:shd w:val="clear" w:color="auto" w:fill="auto"/>
            <w:noWrap/>
            <w:vAlign w:val="bottom"/>
            <w:hideMark/>
          </w:tcPr>
          <w:p w14:paraId="54EA6258"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Business</w:t>
            </w:r>
          </w:p>
        </w:tc>
        <w:tc>
          <w:tcPr>
            <w:tcW w:w="1000" w:type="dxa"/>
            <w:tcBorders>
              <w:top w:val="nil"/>
              <w:left w:val="nil"/>
              <w:bottom w:val="nil"/>
              <w:right w:val="nil"/>
            </w:tcBorders>
            <w:shd w:val="clear" w:color="auto" w:fill="auto"/>
            <w:noWrap/>
            <w:vAlign w:val="bottom"/>
            <w:hideMark/>
          </w:tcPr>
          <w:p w14:paraId="3ECB99EB"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Business</w:t>
            </w:r>
          </w:p>
        </w:tc>
        <w:tc>
          <w:tcPr>
            <w:tcW w:w="1000" w:type="dxa"/>
            <w:tcBorders>
              <w:top w:val="nil"/>
              <w:left w:val="nil"/>
              <w:bottom w:val="nil"/>
              <w:right w:val="nil"/>
            </w:tcBorders>
            <w:shd w:val="clear" w:color="auto" w:fill="auto"/>
            <w:noWrap/>
            <w:vAlign w:val="bottom"/>
            <w:hideMark/>
          </w:tcPr>
          <w:p w14:paraId="23DC9EF2"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Business</w:t>
            </w:r>
          </w:p>
        </w:tc>
        <w:tc>
          <w:tcPr>
            <w:tcW w:w="1000" w:type="dxa"/>
            <w:tcBorders>
              <w:top w:val="nil"/>
              <w:left w:val="nil"/>
              <w:bottom w:val="nil"/>
              <w:right w:val="nil"/>
            </w:tcBorders>
            <w:shd w:val="clear" w:color="auto" w:fill="auto"/>
            <w:noWrap/>
            <w:vAlign w:val="bottom"/>
            <w:hideMark/>
          </w:tcPr>
          <w:p w14:paraId="61CA63D5"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Business</w:t>
            </w:r>
          </w:p>
        </w:tc>
        <w:tc>
          <w:tcPr>
            <w:tcW w:w="1000" w:type="dxa"/>
            <w:tcBorders>
              <w:top w:val="nil"/>
              <w:left w:val="nil"/>
              <w:bottom w:val="nil"/>
              <w:right w:val="nil"/>
            </w:tcBorders>
            <w:shd w:val="clear" w:color="auto" w:fill="auto"/>
            <w:noWrap/>
            <w:vAlign w:val="bottom"/>
            <w:hideMark/>
          </w:tcPr>
          <w:p w14:paraId="2C64CBE1"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Business</w:t>
            </w:r>
          </w:p>
        </w:tc>
      </w:tr>
      <w:tr w:rsidR="008A79CD" w:rsidRPr="00A12926" w14:paraId="181532A1" w14:textId="77777777" w:rsidTr="004012A6">
        <w:trPr>
          <w:trHeight w:val="180"/>
          <w:jc w:val="center"/>
        </w:trPr>
        <w:tc>
          <w:tcPr>
            <w:tcW w:w="3300" w:type="dxa"/>
            <w:tcBorders>
              <w:top w:val="nil"/>
              <w:left w:val="nil"/>
              <w:bottom w:val="single" w:sz="12" w:space="0" w:color="auto"/>
              <w:right w:val="nil"/>
            </w:tcBorders>
            <w:shd w:val="clear" w:color="auto" w:fill="auto"/>
            <w:noWrap/>
            <w:vAlign w:val="bottom"/>
            <w:hideMark/>
          </w:tcPr>
          <w:p w14:paraId="1D261FFE"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w:t>
            </w:r>
          </w:p>
        </w:tc>
        <w:tc>
          <w:tcPr>
            <w:tcW w:w="1000" w:type="dxa"/>
            <w:tcBorders>
              <w:top w:val="nil"/>
              <w:left w:val="nil"/>
              <w:bottom w:val="single" w:sz="12" w:space="0" w:color="auto"/>
              <w:right w:val="nil"/>
            </w:tcBorders>
            <w:shd w:val="clear" w:color="auto" w:fill="auto"/>
            <w:noWrap/>
            <w:vAlign w:val="bottom"/>
            <w:hideMark/>
          </w:tcPr>
          <w:p w14:paraId="5AA62312"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Performance</w:t>
            </w:r>
          </w:p>
        </w:tc>
        <w:tc>
          <w:tcPr>
            <w:tcW w:w="1000" w:type="dxa"/>
            <w:tcBorders>
              <w:top w:val="nil"/>
              <w:left w:val="nil"/>
              <w:bottom w:val="single" w:sz="12" w:space="0" w:color="auto"/>
              <w:right w:val="nil"/>
            </w:tcBorders>
            <w:shd w:val="clear" w:color="auto" w:fill="auto"/>
            <w:noWrap/>
            <w:vAlign w:val="bottom"/>
            <w:hideMark/>
          </w:tcPr>
          <w:p w14:paraId="329C548A"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Performance</w:t>
            </w:r>
          </w:p>
        </w:tc>
        <w:tc>
          <w:tcPr>
            <w:tcW w:w="1000" w:type="dxa"/>
            <w:tcBorders>
              <w:top w:val="nil"/>
              <w:left w:val="nil"/>
              <w:bottom w:val="single" w:sz="12" w:space="0" w:color="auto"/>
              <w:right w:val="nil"/>
            </w:tcBorders>
            <w:shd w:val="clear" w:color="auto" w:fill="auto"/>
            <w:noWrap/>
            <w:vAlign w:val="bottom"/>
            <w:hideMark/>
          </w:tcPr>
          <w:p w14:paraId="3263F44C"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Performance</w:t>
            </w:r>
          </w:p>
        </w:tc>
        <w:tc>
          <w:tcPr>
            <w:tcW w:w="1000" w:type="dxa"/>
            <w:tcBorders>
              <w:top w:val="nil"/>
              <w:left w:val="nil"/>
              <w:bottom w:val="single" w:sz="12" w:space="0" w:color="auto"/>
              <w:right w:val="nil"/>
            </w:tcBorders>
            <w:shd w:val="clear" w:color="auto" w:fill="auto"/>
            <w:noWrap/>
            <w:vAlign w:val="bottom"/>
            <w:hideMark/>
          </w:tcPr>
          <w:p w14:paraId="3F9FC9FF"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Performance</w:t>
            </w:r>
          </w:p>
        </w:tc>
        <w:tc>
          <w:tcPr>
            <w:tcW w:w="1000" w:type="dxa"/>
            <w:tcBorders>
              <w:top w:val="nil"/>
              <w:left w:val="nil"/>
              <w:bottom w:val="single" w:sz="12" w:space="0" w:color="auto"/>
              <w:right w:val="nil"/>
            </w:tcBorders>
            <w:shd w:val="clear" w:color="auto" w:fill="auto"/>
            <w:noWrap/>
            <w:vAlign w:val="bottom"/>
            <w:hideMark/>
          </w:tcPr>
          <w:p w14:paraId="701512ED"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Performance</w:t>
            </w:r>
          </w:p>
        </w:tc>
        <w:tc>
          <w:tcPr>
            <w:tcW w:w="1000" w:type="dxa"/>
            <w:tcBorders>
              <w:top w:val="nil"/>
              <w:left w:val="nil"/>
              <w:bottom w:val="single" w:sz="12" w:space="0" w:color="auto"/>
              <w:right w:val="nil"/>
            </w:tcBorders>
            <w:shd w:val="clear" w:color="auto" w:fill="auto"/>
            <w:noWrap/>
            <w:vAlign w:val="bottom"/>
            <w:hideMark/>
          </w:tcPr>
          <w:p w14:paraId="7383FF63"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Performance</w:t>
            </w:r>
          </w:p>
        </w:tc>
        <w:tc>
          <w:tcPr>
            <w:tcW w:w="1000" w:type="dxa"/>
            <w:tcBorders>
              <w:top w:val="nil"/>
              <w:left w:val="nil"/>
              <w:bottom w:val="single" w:sz="12" w:space="0" w:color="auto"/>
              <w:right w:val="nil"/>
            </w:tcBorders>
            <w:shd w:val="clear" w:color="auto" w:fill="auto"/>
            <w:noWrap/>
            <w:vAlign w:val="bottom"/>
            <w:hideMark/>
          </w:tcPr>
          <w:p w14:paraId="29E96B62"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Performance</w:t>
            </w:r>
          </w:p>
        </w:tc>
        <w:tc>
          <w:tcPr>
            <w:tcW w:w="1000" w:type="dxa"/>
            <w:tcBorders>
              <w:top w:val="nil"/>
              <w:left w:val="nil"/>
              <w:bottom w:val="single" w:sz="12" w:space="0" w:color="auto"/>
              <w:right w:val="nil"/>
            </w:tcBorders>
            <w:shd w:val="clear" w:color="auto" w:fill="auto"/>
            <w:noWrap/>
            <w:vAlign w:val="bottom"/>
            <w:hideMark/>
          </w:tcPr>
          <w:p w14:paraId="7AC95029"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Performance</w:t>
            </w:r>
          </w:p>
        </w:tc>
      </w:tr>
      <w:tr w:rsidR="008A79CD" w:rsidRPr="00A12926" w14:paraId="4E3E0A7E" w14:textId="77777777" w:rsidTr="004012A6">
        <w:trPr>
          <w:trHeight w:val="180"/>
          <w:jc w:val="center"/>
        </w:trPr>
        <w:tc>
          <w:tcPr>
            <w:tcW w:w="3300" w:type="dxa"/>
            <w:tcBorders>
              <w:top w:val="nil"/>
              <w:left w:val="nil"/>
              <w:bottom w:val="single" w:sz="4" w:space="0" w:color="auto"/>
              <w:right w:val="nil"/>
            </w:tcBorders>
            <w:shd w:val="clear" w:color="auto" w:fill="auto"/>
            <w:noWrap/>
            <w:vAlign w:val="bottom"/>
            <w:hideMark/>
          </w:tcPr>
          <w:p w14:paraId="0043F62D"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Independent Variables </w:t>
            </w:r>
          </w:p>
        </w:tc>
        <w:tc>
          <w:tcPr>
            <w:tcW w:w="1000" w:type="dxa"/>
            <w:tcBorders>
              <w:top w:val="nil"/>
              <w:left w:val="nil"/>
              <w:bottom w:val="nil"/>
              <w:right w:val="nil"/>
            </w:tcBorders>
            <w:shd w:val="clear" w:color="auto" w:fill="auto"/>
            <w:noWrap/>
            <w:vAlign w:val="bottom"/>
            <w:hideMark/>
          </w:tcPr>
          <w:p w14:paraId="4A47CBDA"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p>
        </w:tc>
        <w:tc>
          <w:tcPr>
            <w:tcW w:w="1000" w:type="dxa"/>
            <w:tcBorders>
              <w:top w:val="nil"/>
              <w:left w:val="nil"/>
              <w:bottom w:val="nil"/>
              <w:right w:val="nil"/>
            </w:tcBorders>
            <w:shd w:val="clear" w:color="auto" w:fill="auto"/>
            <w:noWrap/>
            <w:vAlign w:val="bottom"/>
            <w:hideMark/>
          </w:tcPr>
          <w:p w14:paraId="3F644A2E" w14:textId="77777777" w:rsidR="008A79CD" w:rsidRPr="00A12926" w:rsidRDefault="008A79CD" w:rsidP="004012A6">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057EA2BA" w14:textId="77777777" w:rsidR="008A79CD" w:rsidRPr="00A12926" w:rsidRDefault="008A79CD" w:rsidP="004012A6">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66356F24" w14:textId="77777777" w:rsidR="008A79CD" w:rsidRPr="00A12926" w:rsidRDefault="008A79CD" w:rsidP="004012A6">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2AF5B369" w14:textId="77777777" w:rsidR="008A79CD" w:rsidRPr="00A12926" w:rsidRDefault="008A79CD" w:rsidP="004012A6">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2EF09C3C" w14:textId="77777777" w:rsidR="008A79CD" w:rsidRPr="00A12926" w:rsidRDefault="008A79CD" w:rsidP="004012A6">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5FA68283" w14:textId="77777777" w:rsidR="008A79CD" w:rsidRPr="00A12926" w:rsidRDefault="008A79CD" w:rsidP="004012A6">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11E9B7D4" w14:textId="77777777" w:rsidR="008A79CD" w:rsidRPr="00A12926" w:rsidRDefault="008A79CD" w:rsidP="004012A6">
            <w:pPr>
              <w:spacing w:after="0" w:line="240" w:lineRule="auto"/>
              <w:rPr>
                <w:rFonts w:ascii="Times New Roman" w:eastAsia="Times New Roman" w:hAnsi="Times New Roman" w:cs="Times New Roman"/>
                <w:sz w:val="20"/>
                <w:szCs w:val="20"/>
              </w:rPr>
            </w:pPr>
          </w:p>
        </w:tc>
      </w:tr>
      <w:tr w:rsidR="008A79CD" w:rsidRPr="00A12926" w14:paraId="69908066"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3D2572BE"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Terrorist Incidents (per 100000 of Population)</w:t>
            </w:r>
          </w:p>
        </w:tc>
        <w:tc>
          <w:tcPr>
            <w:tcW w:w="1000" w:type="dxa"/>
            <w:tcBorders>
              <w:top w:val="nil"/>
              <w:left w:val="nil"/>
              <w:bottom w:val="nil"/>
              <w:right w:val="nil"/>
            </w:tcBorders>
            <w:shd w:val="clear" w:color="auto" w:fill="auto"/>
            <w:noWrap/>
            <w:vAlign w:val="bottom"/>
            <w:hideMark/>
          </w:tcPr>
          <w:p w14:paraId="60AFBD3C"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-0.241</w:t>
            </w:r>
          </w:p>
        </w:tc>
        <w:tc>
          <w:tcPr>
            <w:tcW w:w="1000" w:type="dxa"/>
            <w:tcBorders>
              <w:top w:val="nil"/>
              <w:left w:val="nil"/>
              <w:bottom w:val="nil"/>
              <w:right w:val="nil"/>
            </w:tcBorders>
            <w:shd w:val="clear" w:color="auto" w:fill="auto"/>
            <w:noWrap/>
            <w:vAlign w:val="bottom"/>
            <w:hideMark/>
          </w:tcPr>
          <w:p w14:paraId="50FB9B4F"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5F8210D8"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-0.437</w:t>
            </w:r>
          </w:p>
        </w:tc>
        <w:tc>
          <w:tcPr>
            <w:tcW w:w="1000" w:type="dxa"/>
            <w:tcBorders>
              <w:top w:val="nil"/>
              <w:left w:val="nil"/>
              <w:bottom w:val="nil"/>
              <w:right w:val="nil"/>
            </w:tcBorders>
            <w:shd w:val="clear" w:color="auto" w:fill="auto"/>
            <w:noWrap/>
            <w:vAlign w:val="bottom"/>
            <w:hideMark/>
          </w:tcPr>
          <w:p w14:paraId="1BCD24EF"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280E9EF8"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-0.275</w:t>
            </w:r>
          </w:p>
        </w:tc>
        <w:tc>
          <w:tcPr>
            <w:tcW w:w="1000" w:type="dxa"/>
            <w:tcBorders>
              <w:top w:val="nil"/>
              <w:left w:val="nil"/>
              <w:bottom w:val="nil"/>
              <w:right w:val="nil"/>
            </w:tcBorders>
            <w:shd w:val="clear" w:color="auto" w:fill="auto"/>
            <w:noWrap/>
            <w:vAlign w:val="bottom"/>
            <w:hideMark/>
          </w:tcPr>
          <w:p w14:paraId="53F56822"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08A8CA9B"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-0.434*</w:t>
            </w:r>
          </w:p>
        </w:tc>
        <w:tc>
          <w:tcPr>
            <w:tcW w:w="1000" w:type="dxa"/>
            <w:tcBorders>
              <w:top w:val="nil"/>
              <w:left w:val="nil"/>
              <w:bottom w:val="nil"/>
              <w:right w:val="nil"/>
            </w:tcBorders>
            <w:shd w:val="clear" w:color="auto" w:fill="auto"/>
            <w:noWrap/>
            <w:vAlign w:val="bottom"/>
            <w:hideMark/>
          </w:tcPr>
          <w:p w14:paraId="4E713F26"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p>
        </w:tc>
      </w:tr>
      <w:tr w:rsidR="008A79CD" w:rsidRPr="00A12926" w14:paraId="3168B1F8"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679AC2F6" w14:textId="77777777" w:rsidR="008A79CD" w:rsidRPr="00A12926"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37364583"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(0.289)</w:t>
            </w:r>
          </w:p>
        </w:tc>
        <w:tc>
          <w:tcPr>
            <w:tcW w:w="1000" w:type="dxa"/>
            <w:tcBorders>
              <w:top w:val="nil"/>
              <w:left w:val="nil"/>
              <w:bottom w:val="nil"/>
              <w:right w:val="nil"/>
            </w:tcBorders>
            <w:shd w:val="clear" w:color="auto" w:fill="auto"/>
            <w:noWrap/>
            <w:vAlign w:val="bottom"/>
            <w:hideMark/>
          </w:tcPr>
          <w:p w14:paraId="38158CE1"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2DCA68DC"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(0.623)</w:t>
            </w:r>
          </w:p>
        </w:tc>
        <w:tc>
          <w:tcPr>
            <w:tcW w:w="1000" w:type="dxa"/>
            <w:tcBorders>
              <w:top w:val="nil"/>
              <w:left w:val="nil"/>
              <w:bottom w:val="nil"/>
              <w:right w:val="nil"/>
            </w:tcBorders>
            <w:shd w:val="clear" w:color="auto" w:fill="auto"/>
            <w:noWrap/>
            <w:vAlign w:val="bottom"/>
            <w:hideMark/>
          </w:tcPr>
          <w:p w14:paraId="49258096"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3EC2CAF7"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(0.254)</w:t>
            </w:r>
          </w:p>
        </w:tc>
        <w:tc>
          <w:tcPr>
            <w:tcW w:w="1000" w:type="dxa"/>
            <w:tcBorders>
              <w:top w:val="nil"/>
              <w:left w:val="nil"/>
              <w:bottom w:val="nil"/>
              <w:right w:val="nil"/>
            </w:tcBorders>
            <w:shd w:val="clear" w:color="auto" w:fill="auto"/>
            <w:noWrap/>
            <w:vAlign w:val="bottom"/>
            <w:hideMark/>
          </w:tcPr>
          <w:p w14:paraId="51F142B7"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2F995048"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(0.261)</w:t>
            </w:r>
          </w:p>
        </w:tc>
        <w:tc>
          <w:tcPr>
            <w:tcW w:w="1000" w:type="dxa"/>
            <w:tcBorders>
              <w:top w:val="nil"/>
              <w:left w:val="nil"/>
              <w:bottom w:val="nil"/>
              <w:right w:val="nil"/>
            </w:tcBorders>
            <w:shd w:val="clear" w:color="auto" w:fill="auto"/>
            <w:noWrap/>
            <w:vAlign w:val="bottom"/>
            <w:hideMark/>
          </w:tcPr>
          <w:p w14:paraId="27A99FEB"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p>
        </w:tc>
      </w:tr>
      <w:tr w:rsidR="008A79CD" w:rsidRPr="00A12926" w14:paraId="3DD5470E" w14:textId="77777777" w:rsidTr="004012A6">
        <w:trPr>
          <w:trHeight w:val="165"/>
          <w:jc w:val="center"/>
        </w:trPr>
        <w:tc>
          <w:tcPr>
            <w:tcW w:w="4300" w:type="dxa"/>
            <w:gridSpan w:val="2"/>
            <w:tcBorders>
              <w:top w:val="nil"/>
              <w:left w:val="nil"/>
              <w:bottom w:val="nil"/>
              <w:right w:val="nil"/>
            </w:tcBorders>
            <w:shd w:val="clear" w:color="auto" w:fill="auto"/>
            <w:noWrap/>
            <w:vAlign w:val="bottom"/>
            <w:hideMark/>
          </w:tcPr>
          <w:p w14:paraId="18804865"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Number of Fatalities and Injuries (per 100000 of Population)</w:t>
            </w:r>
          </w:p>
        </w:tc>
        <w:tc>
          <w:tcPr>
            <w:tcW w:w="1000" w:type="dxa"/>
            <w:tcBorders>
              <w:top w:val="nil"/>
              <w:left w:val="nil"/>
              <w:bottom w:val="nil"/>
              <w:right w:val="nil"/>
            </w:tcBorders>
            <w:shd w:val="clear" w:color="auto" w:fill="auto"/>
            <w:noWrap/>
            <w:vAlign w:val="bottom"/>
            <w:hideMark/>
          </w:tcPr>
          <w:p w14:paraId="0C66013E"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-0.042*</w:t>
            </w:r>
          </w:p>
        </w:tc>
        <w:tc>
          <w:tcPr>
            <w:tcW w:w="1000" w:type="dxa"/>
            <w:tcBorders>
              <w:top w:val="nil"/>
              <w:left w:val="nil"/>
              <w:bottom w:val="nil"/>
              <w:right w:val="nil"/>
            </w:tcBorders>
            <w:shd w:val="clear" w:color="auto" w:fill="auto"/>
            <w:noWrap/>
            <w:vAlign w:val="bottom"/>
            <w:hideMark/>
          </w:tcPr>
          <w:p w14:paraId="404A63FE"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00EAD128"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-0.217</w:t>
            </w:r>
          </w:p>
        </w:tc>
        <w:tc>
          <w:tcPr>
            <w:tcW w:w="1000" w:type="dxa"/>
            <w:tcBorders>
              <w:top w:val="nil"/>
              <w:left w:val="nil"/>
              <w:bottom w:val="nil"/>
              <w:right w:val="nil"/>
            </w:tcBorders>
            <w:shd w:val="clear" w:color="auto" w:fill="auto"/>
            <w:noWrap/>
            <w:vAlign w:val="bottom"/>
            <w:hideMark/>
          </w:tcPr>
          <w:p w14:paraId="4B66A2C1"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3B7E9AEF"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-0.051</w:t>
            </w:r>
          </w:p>
        </w:tc>
        <w:tc>
          <w:tcPr>
            <w:tcW w:w="1000" w:type="dxa"/>
            <w:tcBorders>
              <w:top w:val="nil"/>
              <w:left w:val="nil"/>
              <w:bottom w:val="nil"/>
              <w:right w:val="nil"/>
            </w:tcBorders>
            <w:shd w:val="clear" w:color="auto" w:fill="auto"/>
            <w:noWrap/>
            <w:vAlign w:val="bottom"/>
            <w:hideMark/>
          </w:tcPr>
          <w:p w14:paraId="030A9972"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48AD5CFE"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-0.094**</w:t>
            </w:r>
          </w:p>
        </w:tc>
      </w:tr>
      <w:tr w:rsidR="008A79CD" w:rsidRPr="00A12926" w14:paraId="4F5E7772"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3A13B935"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21B4E6EB" w14:textId="77777777" w:rsidR="008A79CD" w:rsidRPr="00A12926" w:rsidRDefault="008A79CD" w:rsidP="004012A6">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340B95D8"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(0.025)</w:t>
            </w:r>
          </w:p>
        </w:tc>
        <w:tc>
          <w:tcPr>
            <w:tcW w:w="1000" w:type="dxa"/>
            <w:tcBorders>
              <w:top w:val="nil"/>
              <w:left w:val="nil"/>
              <w:bottom w:val="nil"/>
              <w:right w:val="nil"/>
            </w:tcBorders>
            <w:shd w:val="clear" w:color="auto" w:fill="auto"/>
            <w:noWrap/>
            <w:vAlign w:val="bottom"/>
            <w:hideMark/>
          </w:tcPr>
          <w:p w14:paraId="3B805C75"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4667B7F0"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(0.283)</w:t>
            </w:r>
          </w:p>
        </w:tc>
        <w:tc>
          <w:tcPr>
            <w:tcW w:w="1000" w:type="dxa"/>
            <w:tcBorders>
              <w:top w:val="nil"/>
              <w:left w:val="nil"/>
              <w:bottom w:val="nil"/>
              <w:right w:val="nil"/>
            </w:tcBorders>
            <w:shd w:val="clear" w:color="auto" w:fill="auto"/>
            <w:noWrap/>
            <w:vAlign w:val="bottom"/>
            <w:hideMark/>
          </w:tcPr>
          <w:p w14:paraId="14085E50"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2016DAA9"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(0.039)</w:t>
            </w:r>
          </w:p>
        </w:tc>
        <w:tc>
          <w:tcPr>
            <w:tcW w:w="1000" w:type="dxa"/>
            <w:tcBorders>
              <w:top w:val="nil"/>
              <w:left w:val="nil"/>
              <w:bottom w:val="nil"/>
              <w:right w:val="nil"/>
            </w:tcBorders>
            <w:shd w:val="clear" w:color="auto" w:fill="auto"/>
            <w:noWrap/>
            <w:vAlign w:val="bottom"/>
            <w:hideMark/>
          </w:tcPr>
          <w:p w14:paraId="27CF56B2"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583DA136"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(0.037)</w:t>
            </w:r>
          </w:p>
        </w:tc>
      </w:tr>
      <w:tr w:rsidR="008A79CD" w:rsidRPr="00A12926" w14:paraId="5F177760"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761940A7"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Saving (% of GDP)</w:t>
            </w:r>
          </w:p>
        </w:tc>
        <w:tc>
          <w:tcPr>
            <w:tcW w:w="1000" w:type="dxa"/>
            <w:tcBorders>
              <w:top w:val="nil"/>
              <w:left w:val="nil"/>
              <w:bottom w:val="nil"/>
              <w:right w:val="nil"/>
            </w:tcBorders>
            <w:shd w:val="clear" w:color="auto" w:fill="auto"/>
            <w:noWrap/>
            <w:vAlign w:val="bottom"/>
            <w:hideMark/>
          </w:tcPr>
          <w:p w14:paraId="41D24A9E"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0.088***</w:t>
            </w:r>
          </w:p>
        </w:tc>
        <w:tc>
          <w:tcPr>
            <w:tcW w:w="1000" w:type="dxa"/>
            <w:tcBorders>
              <w:top w:val="nil"/>
              <w:left w:val="nil"/>
              <w:bottom w:val="nil"/>
              <w:right w:val="nil"/>
            </w:tcBorders>
            <w:shd w:val="clear" w:color="auto" w:fill="auto"/>
            <w:noWrap/>
            <w:vAlign w:val="bottom"/>
            <w:hideMark/>
          </w:tcPr>
          <w:p w14:paraId="3B85644B"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0.088***</w:t>
            </w:r>
          </w:p>
        </w:tc>
        <w:tc>
          <w:tcPr>
            <w:tcW w:w="1000" w:type="dxa"/>
            <w:tcBorders>
              <w:top w:val="nil"/>
              <w:left w:val="nil"/>
              <w:bottom w:val="nil"/>
              <w:right w:val="nil"/>
            </w:tcBorders>
            <w:shd w:val="clear" w:color="auto" w:fill="auto"/>
            <w:noWrap/>
            <w:vAlign w:val="bottom"/>
            <w:hideMark/>
          </w:tcPr>
          <w:p w14:paraId="0765635F"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-0.025</w:t>
            </w:r>
          </w:p>
        </w:tc>
        <w:tc>
          <w:tcPr>
            <w:tcW w:w="1000" w:type="dxa"/>
            <w:tcBorders>
              <w:top w:val="nil"/>
              <w:left w:val="nil"/>
              <w:bottom w:val="nil"/>
              <w:right w:val="nil"/>
            </w:tcBorders>
            <w:shd w:val="clear" w:color="auto" w:fill="auto"/>
            <w:noWrap/>
            <w:vAlign w:val="bottom"/>
            <w:hideMark/>
          </w:tcPr>
          <w:p w14:paraId="57A1E9FC"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-0.025</w:t>
            </w:r>
          </w:p>
        </w:tc>
        <w:tc>
          <w:tcPr>
            <w:tcW w:w="1000" w:type="dxa"/>
            <w:tcBorders>
              <w:top w:val="nil"/>
              <w:left w:val="nil"/>
              <w:bottom w:val="nil"/>
              <w:right w:val="nil"/>
            </w:tcBorders>
            <w:shd w:val="clear" w:color="auto" w:fill="auto"/>
            <w:noWrap/>
            <w:vAlign w:val="bottom"/>
            <w:hideMark/>
          </w:tcPr>
          <w:p w14:paraId="799A4468"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0.082***</w:t>
            </w:r>
          </w:p>
        </w:tc>
        <w:tc>
          <w:tcPr>
            <w:tcW w:w="1000" w:type="dxa"/>
            <w:tcBorders>
              <w:top w:val="nil"/>
              <w:left w:val="nil"/>
              <w:bottom w:val="nil"/>
              <w:right w:val="nil"/>
            </w:tcBorders>
            <w:shd w:val="clear" w:color="auto" w:fill="auto"/>
            <w:noWrap/>
            <w:vAlign w:val="bottom"/>
            <w:hideMark/>
          </w:tcPr>
          <w:p w14:paraId="2E3F3E25"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0.081***</w:t>
            </w:r>
          </w:p>
        </w:tc>
        <w:tc>
          <w:tcPr>
            <w:tcW w:w="1000" w:type="dxa"/>
            <w:tcBorders>
              <w:top w:val="nil"/>
              <w:left w:val="nil"/>
              <w:bottom w:val="nil"/>
              <w:right w:val="nil"/>
            </w:tcBorders>
            <w:shd w:val="clear" w:color="auto" w:fill="auto"/>
            <w:noWrap/>
            <w:vAlign w:val="bottom"/>
            <w:hideMark/>
          </w:tcPr>
          <w:p w14:paraId="4B3FEEBA"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0.064</w:t>
            </w:r>
          </w:p>
        </w:tc>
        <w:tc>
          <w:tcPr>
            <w:tcW w:w="1000" w:type="dxa"/>
            <w:tcBorders>
              <w:top w:val="nil"/>
              <w:left w:val="nil"/>
              <w:bottom w:val="nil"/>
              <w:right w:val="nil"/>
            </w:tcBorders>
            <w:shd w:val="clear" w:color="auto" w:fill="auto"/>
            <w:noWrap/>
            <w:vAlign w:val="bottom"/>
            <w:hideMark/>
          </w:tcPr>
          <w:p w14:paraId="6EB634E0"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0.053</w:t>
            </w:r>
          </w:p>
        </w:tc>
      </w:tr>
      <w:tr w:rsidR="008A79CD" w:rsidRPr="00A12926" w14:paraId="1502C592"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224B7D69"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4516EF53"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(0.028)</w:t>
            </w:r>
          </w:p>
        </w:tc>
        <w:tc>
          <w:tcPr>
            <w:tcW w:w="1000" w:type="dxa"/>
            <w:tcBorders>
              <w:top w:val="nil"/>
              <w:left w:val="nil"/>
              <w:bottom w:val="nil"/>
              <w:right w:val="nil"/>
            </w:tcBorders>
            <w:shd w:val="clear" w:color="auto" w:fill="auto"/>
            <w:noWrap/>
            <w:vAlign w:val="bottom"/>
            <w:hideMark/>
          </w:tcPr>
          <w:p w14:paraId="1BE81640"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(0.028)</w:t>
            </w:r>
          </w:p>
        </w:tc>
        <w:tc>
          <w:tcPr>
            <w:tcW w:w="1000" w:type="dxa"/>
            <w:tcBorders>
              <w:top w:val="nil"/>
              <w:left w:val="nil"/>
              <w:bottom w:val="nil"/>
              <w:right w:val="nil"/>
            </w:tcBorders>
            <w:shd w:val="clear" w:color="auto" w:fill="auto"/>
            <w:noWrap/>
            <w:vAlign w:val="bottom"/>
            <w:hideMark/>
          </w:tcPr>
          <w:p w14:paraId="31AA5996"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(0.136)</w:t>
            </w:r>
          </w:p>
        </w:tc>
        <w:tc>
          <w:tcPr>
            <w:tcW w:w="1000" w:type="dxa"/>
            <w:tcBorders>
              <w:top w:val="nil"/>
              <w:left w:val="nil"/>
              <w:bottom w:val="nil"/>
              <w:right w:val="nil"/>
            </w:tcBorders>
            <w:shd w:val="clear" w:color="auto" w:fill="auto"/>
            <w:noWrap/>
            <w:vAlign w:val="bottom"/>
            <w:hideMark/>
          </w:tcPr>
          <w:p w14:paraId="6F3B9C24"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(0.250)</w:t>
            </w:r>
          </w:p>
        </w:tc>
        <w:tc>
          <w:tcPr>
            <w:tcW w:w="1000" w:type="dxa"/>
            <w:tcBorders>
              <w:top w:val="nil"/>
              <w:left w:val="nil"/>
              <w:bottom w:val="nil"/>
              <w:right w:val="nil"/>
            </w:tcBorders>
            <w:shd w:val="clear" w:color="auto" w:fill="auto"/>
            <w:noWrap/>
            <w:vAlign w:val="bottom"/>
            <w:hideMark/>
          </w:tcPr>
          <w:p w14:paraId="5CE20A50"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(0.022)</w:t>
            </w:r>
          </w:p>
        </w:tc>
        <w:tc>
          <w:tcPr>
            <w:tcW w:w="1000" w:type="dxa"/>
            <w:tcBorders>
              <w:top w:val="nil"/>
              <w:left w:val="nil"/>
              <w:bottom w:val="nil"/>
              <w:right w:val="nil"/>
            </w:tcBorders>
            <w:shd w:val="clear" w:color="auto" w:fill="auto"/>
            <w:noWrap/>
            <w:vAlign w:val="bottom"/>
            <w:hideMark/>
          </w:tcPr>
          <w:p w14:paraId="66B27501"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(0.022)</w:t>
            </w:r>
          </w:p>
        </w:tc>
        <w:tc>
          <w:tcPr>
            <w:tcW w:w="1000" w:type="dxa"/>
            <w:tcBorders>
              <w:top w:val="nil"/>
              <w:left w:val="nil"/>
              <w:bottom w:val="nil"/>
              <w:right w:val="nil"/>
            </w:tcBorders>
            <w:shd w:val="clear" w:color="auto" w:fill="auto"/>
            <w:noWrap/>
            <w:vAlign w:val="bottom"/>
            <w:hideMark/>
          </w:tcPr>
          <w:p w14:paraId="673F8E50"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(0.040)</w:t>
            </w:r>
          </w:p>
        </w:tc>
        <w:tc>
          <w:tcPr>
            <w:tcW w:w="1000" w:type="dxa"/>
            <w:tcBorders>
              <w:top w:val="nil"/>
              <w:left w:val="nil"/>
              <w:bottom w:val="nil"/>
              <w:right w:val="nil"/>
            </w:tcBorders>
            <w:shd w:val="clear" w:color="auto" w:fill="auto"/>
            <w:noWrap/>
            <w:vAlign w:val="bottom"/>
            <w:hideMark/>
          </w:tcPr>
          <w:p w14:paraId="0C4382EF"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(0.040)</w:t>
            </w:r>
          </w:p>
        </w:tc>
      </w:tr>
      <w:tr w:rsidR="008A79CD" w:rsidRPr="00A12926" w14:paraId="78932903"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2662351A"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Credit to Private Investors (% of GDP)</w:t>
            </w:r>
          </w:p>
        </w:tc>
        <w:tc>
          <w:tcPr>
            <w:tcW w:w="1000" w:type="dxa"/>
            <w:tcBorders>
              <w:top w:val="nil"/>
              <w:left w:val="nil"/>
              <w:bottom w:val="nil"/>
              <w:right w:val="nil"/>
            </w:tcBorders>
            <w:shd w:val="clear" w:color="auto" w:fill="auto"/>
            <w:noWrap/>
            <w:vAlign w:val="bottom"/>
            <w:hideMark/>
          </w:tcPr>
          <w:p w14:paraId="209BEFBA"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0.001</w:t>
            </w:r>
          </w:p>
        </w:tc>
        <w:tc>
          <w:tcPr>
            <w:tcW w:w="1000" w:type="dxa"/>
            <w:tcBorders>
              <w:top w:val="nil"/>
              <w:left w:val="nil"/>
              <w:bottom w:val="nil"/>
              <w:right w:val="nil"/>
            </w:tcBorders>
            <w:shd w:val="clear" w:color="auto" w:fill="auto"/>
            <w:noWrap/>
            <w:vAlign w:val="bottom"/>
            <w:hideMark/>
          </w:tcPr>
          <w:p w14:paraId="19487EC6"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0D34415B"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0.029**</w:t>
            </w:r>
          </w:p>
        </w:tc>
        <w:tc>
          <w:tcPr>
            <w:tcW w:w="1000" w:type="dxa"/>
            <w:tcBorders>
              <w:top w:val="nil"/>
              <w:left w:val="nil"/>
              <w:bottom w:val="nil"/>
              <w:right w:val="nil"/>
            </w:tcBorders>
            <w:shd w:val="clear" w:color="auto" w:fill="auto"/>
            <w:noWrap/>
            <w:vAlign w:val="bottom"/>
            <w:hideMark/>
          </w:tcPr>
          <w:p w14:paraId="28BC0837"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0.029*</w:t>
            </w:r>
          </w:p>
        </w:tc>
        <w:tc>
          <w:tcPr>
            <w:tcW w:w="1000" w:type="dxa"/>
            <w:tcBorders>
              <w:top w:val="nil"/>
              <w:left w:val="nil"/>
              <w:bottom w:val="nil"/>
              <w:right w:val="nil"/>
            </w:tcBorders>
            <w:shd w:val="clear" w:color="auto" w:fill="auto"/>
            <w:noWrap/>
            <w:vAlign w:val="bottom"/>
            <w:hideMark/>
          </w:tcPr>
          <w:p w14:paraId="5093FCBF"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-0.017</w:t>
            </w:r>
          </w:p>
        </w:tc>
        <w:tc>
          <w:tcPr>
            <w:tcW w:w="1000" w:type="dxa"/>
            <w:tcBorders>
              <w:top w:val="nil"/>
              <w:left w:val="nil"/>
              <w:bottom w:val="nil"/>
              <w:right w:val="nil"/>
            </w:tcBorders>
            <w:shd w:val="clear" w:color="auto" w:fill="auto"/>
            <w:noWrap/>
            <w:vAlign w:val="bottom"/>
            <w:hideMark/>
          </w:tcPr>
          <w:p w14:paraId="58541243"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-0.018</w:t>
            </w:r>
          </w:p>
        </w:tc>
        <w:tc>
          <w:tcPr>
            <w:tcW w:w="1000" w:type="dxa"/>
            <w:tcBorders>
              <w:top w:val="nil"/>
              <w:left w:val="nil"/>
              <w:bottom w:val="nil"/>
              <w:right w:val="nil"/>
            </w:tcBorders>
            <w:shd w:val="clear" w:color="auto" w:fill="auto"/>
            <w:noWrap/>
            <w:vAlign w:val="bottom"/>
            <w:hideMark/>
          </w:tcPr>
          <w:p w14:paraId="2C4D7D3E"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-0.175***</w:t>
            </w:r>
          </w:p>
        </w:tc>
        <w:tc>
          <w:tcPr>
            <w:tcW w:w="1000" w:type="dxa"/>
            <w:tcBorders>
              <w:top w:val="nil"/>
              <w:left w:val="nil"/>
              <w:bottom w:val="nil"/>
              <w:right w:val="nil"/>
            </w:tcBorders>
            <w:shd w:val="clear" w:color="auto" w:fill="auto"/>
            <w:noWrap/>
            <w:vAlign w:val="bottom"/>
            <w:hideMark/>
          </w:tcPr>
          <w:p w14:paraId="33CA7264"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-0.182***</w:t>
            </w:r>
          </w:p>
        </w:tc>
      </w:tr>
      <w:tr w:rsidR="008A79CD" w:rsidRPr="00A12926" w14:paraId="34DBE460"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40994B41"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53E8DD7F"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(0.020)</w:t>
            </w:r>
          </w:p>
        </w:tc>
        <w:tc>
          <w:tcPr>
            <w:tcW w:w="1000" w:type="dxa"/>
            <w:tcBorders>
              <w:top w:val="nil"/>
              <w:left w:val="nil"/>
              <w:bottom w:val="nil"/>
              <w:right w:val="nil"/>
            </w:tcBorders>
            <w:shd w:val="clear" w:color="auto" w:fill="auto"/>
            <w:noWrap/>
            <w:vAlign w:val="bottom"/>
            <w:hideMark/>
          </w:tcPr>
          <w:p w14:paraId="278625A8"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(0.020)</w:t>
            </w:r>
          </w:p>
        </w:tc>
        <w:tc>
          <w:tcPr>
            <w:tcW w:w="1000" w:type="dxa"/>
            <w:tcBorders>
              <w:top w:val="nil"/>
              <w:left w:val="nil"/>
              <w:bottom w:val="nil"/>
              <w:right w:val="nil"/>
            </w:tcBorders>
            <w:shd w:val="clear" w:color="auto" w:fill="auto"/>
            <w:noWrap/>
            <w:vAlign w:val="bottom"/>
            <w:hideMark/>
          </w:tcPr>
          <w:p w14:paraId="605F73AC"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(0.011)</w:t>
            </w:r>
          </w:p>
        </w:tc>
        <w:tc>
          <w:tcPr>
            <w:tcW w:w="1000" w:type="dxa"/>
            <w:tcBorders>
              <w:top w:val="nil"/>
              <w:left w:val="nil"/>
              <w:bottom w:val="nil"/>
              <w:right w:val="nil"/>
            </w:tcBorders>
            <w:shd w:val="clear" w:color="auto" w:fill="auto"/>
            <w:noWrap/>
            <w:vAlign w:val="bottom"/>
            <w:hideMark/>
          </w:tcPr>
          <w:p w14:paraId="48E57EED"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(0.014)</w:t>
            </w:r>
          </w:p>
        </w:tc>
        <w:tc>
          <w:tcPr>
            <w:tcW w:w="1000" w:type="dxa"/>
            <w:tcBorders>
              <w:top w:val="nil"/>
              <w:left w:val="nil"/>
              <w:bottom w:val="nil"/>
              <w:right w:val="nil"/>
            </w:tcBorders>
            <w:shd w:val="clear" w:color="auto" w:fill="auto"/>
            <w:noWrap/>
            <w:vAlign w:val="bottom"/>
            <w:hideMark/>
          </w:tcPr>
          <w:p w14:paraId="27432417"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(0.015)</w:t>
            </w:r>
          </w:p>
        </w:tc>
        <w:tc>
          <w:tcPr>
            <w:tcW w:w="1000" w:type="dxa"/>
            <w:tcBorders>
              <w:top w:val="nil"/>
              <w:left w:val="nil"/>
              <w:bottom w:val="nil"/>
              <w:right w:val="nil"/>
            </w:tcBorders>
            <w:shd w:val="clear" w:color="auto" w:fill="auto"/>
            <w:noWrap/>
            <w:vAlign w:val="bottom"/>
            <w:hideMark/>
          </w:tcPr>
          <w:p w14:paraId="55CC3F9A"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(0.015)</w:t>
            </w:r>
          </w:p>
        </w:tc>
        <w:tc>
          <w:tcPr>
            <w:tcW w:w="1000" w:type="dxa"/>
            <w:tcBorders>
              <w:top w:val="nil"/>
              <w:left w:val="nil"/>
              <w:bottom w:val="nil"/>
              <w:right w:val="nil"/>
            </w:tcBorders>
            <w:shd w:val="clear" w:color="auto" w:fill="auto"/>
            <w:noWrap/>
            <w:vAlign w:val="bottom"/>
            <w:hideMark/>
          </w:tcPr>
          <w:p w14:paraId="17B0C818"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(0.027)</w:t>
            </w:r>
          </w:p>
        </w:tc>
        <w:tc>
          <w:tcPr>
            <w:tcW w:w="1000" w:type="dxa"/>
            <w:tcBorders>
              <w:top w:val="nil"/>
              <w:left w:val="nil"/>
              <w:bottom w:val="nil"/>
              <w:right w:val="nil"/>
            </w:tcBorders>
            <w:shd w:val="clear" w:color="auto" w:fill="auto"/>
            <w:noWrap/>
            <w:vAlign w:val="bottom"/>
            <w:hideMark/>
          </w:tcPr>
          <w:p w14:paraId="73F90FB1"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(0.027)</w:t>
            </w:r>
          </w:p>
        </w:tc>
      </w:tr>
      <w:tr w:rsidR="008A79CD" w:rsidRPr="00A12926" w14:paraId="27F6E4D9"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72D50014"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Inflation (%)</w:t>
            </w:r>
          </w:p>
        </w:tc>
        <w:tc>
          <w:tcPr>
            <w:tcW w:w="1000" w:type="dxa"/>
            <w:tcBorders>
              <w:top w:val="nil"/>
              <w:left w:val="nil"/>
              <w:bottom w:val="nil"/>
              <w:right w:val="nil"/>
            </w:tcBorders>
            <w:shd w:val="clear" w:color="auto" w:fill="auto"/>
            <w:noWrap/>
            <w:vAlign w:val="bottom"/>
            <w:hideMark/>
          </w:tcPr>
          <w:p w14:paraId="7070EADC"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-0.034</w:t>
            </w:r>
          </w:p>
        </w:tc>
        <w:tc>
          <w:tcPr>
            <w:tcW w:w="1000" w:type="dxa"/>
            <w:tcBorders>
              <w:top w:val="nil"/>
              <w:left w:val="nil"/>
              <w:bottom w:val="nil"/>
              <w:right w:val="nil"/>
            </w:tcBorders>
            <w:shd w:val="clear" w:color="auto" w:fill="auto"/>
            <w:noWrap/>
            <w:vAlign w:val="bottom"/>
            <w:hideMark/>
          </w:tcPr>
          <w:p w14:paraId="36EEF3D5"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-0.034</w:t>
            </w:r>
          </w:p>
        </w:tc>
        <w:tc>
          <w:tcPr>
            <w:tcW w:w="1000" w:type="dxa"/>
            <w:tcBorders>
              <w:top w:val="nil"/>
              <w:left w:val="nil"/>
              <w:bottom w:val="nil"/>
              <w:right w:val="nil"/>
            </w:tcBorders>
            <w:shd w:val="clear" w:color="auto" w:fill="auto"/>
            <w:noWrap/>
            <w:vAlign w:val="bottom"/>
            <w:hideMark/>
          </w:tcPr>
          <w:p w14:paraId="080CFA3D"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-0.343**</w:t>
            </w:r>
          </w:p>
        </w:tc>
        <w:tc>
          <w:tcPr>
            <w:tcW w:w="1000" w:type="dxa"/>
            <w:tcBorders>
              <w:top w:val="nil"/>
              <w:left w:val="nil"/>
              <w:bottom w:val="nil"/>
              <w:right w:val="nil"/>
            </w:tcBorders>
            <w:shd w:val="clear" w:color="auto" w:fill="auto"/>
            <w:noWrap/>
            <w:vAlign w:val="bottom"/>
            <w:hideMark/>
          </w:tcPr>
          <w:p w14:paraId="74E8B10D"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-0.346</w:t>
            </w:r>
          </w:p>
        </w:tc>
        <w:tc>
          <w:tcPr>
            <w:tcW w:w="1000" w:type="dxa"/>
            <w:tcBorders>
              <w:top w:val="nil"/>
              <w:left w:val="nil"/>
              <w:bottom w:val="nil"/>
              <w:right w:val="nil"/>
            </w:tcBorders>
            <w:shd w:val="clear" w:color="auto" w:fill="auto"/>
            <w:noWrap/>
            <w:vAlign w:val="bottom"/>
            <w:hideMark/>
          </w:tcPr>
          <w:p w14:paraId="1DDD3716"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-0.031</w:t>
            </w:r>
          </w:p>
        </w:tc>
        <w:tc>
          <w:tcPr>
            <w:tcW w:w="1000" w:type="dxa"/>
            <w:tcBorders>
              <w:top w:val="nil"/>
              <w:left w:val="nil"/>
              <w:bottom w:val="nil"/>
              <w:right w:val="nil"/>
            </w:tcBorders>
            <w:shd w:val="clear" w:color="auto" w:fill="auto"/>
            <w:noWrap/>
            <w:vAlign w:val="bottom"/>
            <w:hideMark/>
          </w:tcPr>
          <w:p w14:paraId="4A97081B"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-0.032</w:t>
            </w:r>
          </w:p>
        </w:tc>
        <w:tc>
          <w:tcPr>
            <w:tcW w:w="1000" w:type="dxa"/>
            <w:tcBorders>
              <w:top w:val="nil"/>
              <w:left w:val="nil"/>
              <w:bottom w:val="nil"/>
              <w:right w:val="nil"/>
            </w:tcBorders>
            <w:shd w:val="clear" w:color="auto" w:fill="auto"/>
            <w:noWrap/>
            <w:vAlign w:val="bottom"/>
            <w:hideMark/>
          </w:tcPr>
          <w:p w14:paraId="1F1EC7BB"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-0.018</w:t>
            </w:r>
          </w:p>
        </w:tc>
        <w:tc>
          <w:tcPr>
            <w:tcW w:w="1000" w:type="dxa"/>
            <w:tcBorders>
              <w:top w:val="nil"/>
              <w:left w:val="nil"/>
              <w:bottom w:val="nil"/>
              <w:right w:val="nil"/>
            </w:tcBorders>
            <w:shd w:val="clear" w:color="auto" w:fill="auto"/>
            <w:noWrap/>
            <w:vAlign w:val="bottom"/>
            <w:hideMark/>
          </w:tcPr>
          <w:p w14:paraId="7AE11531"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-0.023</w:t>
            </w:r>
          </w:p>
        </w:tc>
      </w:tr>
      <w:tr w:rsidR="008A79CD" w:rsidRPr="00A12926" w14:paraId="50BB31B3"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45B62FF9"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795B46CF"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(0.051)</w:t>
            </w:r>
          </w:p>
        </w:tc>
        <w:tc>
          <w:tcPr>
            <w:tcW w:w="1000" w:type="dxa"/>
            <w:tcBorders>
              <w:top w:val="nil"/>
              <w:left w:val="nil"/>
              <w:bottom w:val="nil"/>
              <w:right w:val="nil"/>
            </w:tcBorders>
            <w:shd w:val="clear" w:color="auto" w:fill="auto"/>
            <w:noWrap/>
            <w:vAlign w:val="bottom"/>
            <w:hideMark/>
          </w:tcPr>
          <w:p w14:paraId="3DB86DDB"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(0.051)</w:t>
            </w:r>
          </w:p>
        </w:tc>
        <w:tc>
          <w:tcPr>
            <w:tcW w:w="1000" w:type="dxa"/>
            <w:tcBorders>
              <w:top w:val="nil"/>
              <w:left w:val="nil"/>
              <w:bottom w:val="nil"/>
              <w:right w:val="nil"/>
            </w:tcBorders>
            <w:shd w:val="clear" w:color="auto" w:fill="auto"/>
            <w:noWrap/>
            <w:vAlign w:val="bottom"/>
            <w:hideMark/>
          </w:tcPr>
          <w:p w14:paraId="675B51BC"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(0.162)</w:t>
            </w:r>
          </w:p>
        </w:tc>
        <w:tc>
          <w:tcPr>
            <w:tcW w:w="1000" w:type="dxa"/>
            <w:tcBorders>
              <w:top w:val="nil"/>
              <w:left w:val="nil"/>
              <w:bottom w:val="nil"/>
              <w:right w:val="nil"/>
            </w:tcBorders>
            <w:shd w:val="clear" w:color="auto" w:fill="auto"/>
            <w:noWrap/>
            <w:vAlign w:val="bottom"/>
            <w:hideMark/>
          </w:tcPr>
          <w:p w14:paraId="355B77B5"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(0.209)</w:t>
            </w:r>
          </w:p>
        </w:tc>
        <w:tc>
          <w:tcPr>
            <w:tcW w:w="1000" w:type="dxa"/>
            <w:tcBorders>
              <w:top w:val="nil"/>
              <w:left w:val="nil"/>
              <w:bottom w:val="nil"/>
              <w:right w:val="nil"/>
            </w:tcBorders>
            <w:shd w:val="clear" w:color="auto" w:fill="auto"/>
            <w:noWrap/>
            <w:vAlign w:val="bottom"/>
            <w:hideMark/>
          </w:tcPr>
          <w:p w14:paraId="110C2F80"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(0.026)</w:t>
            </w:r>
          </w:p>
        </w:tc>
        <w:tc>
          <w:tcPr>
            <w:tcW w:w="1000" w:type="dxa"/>
            <w:tcBorders>
              <w:top w:val="nil"/>
              <w:left w:val="nil"/>
              <w:bottom w:val="nil"/>
              <w:right w:val="nil"/>
            </w:tcBorders>
            <w:shd w:val="clear" w:color="auto" w:fill="auto"/>
            <w:noWrap/>
            <w:vAlign w:val="bottom"/>
            <w:hideMark/>
          </w:tcPr>
          <w:p w14:paraId="1B8705B0"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(0.026)</w:t>
            </w:r>
          </w:p>
        </w:tc>
        <w:tc>
          <w:tcPr>
            <w:tcW w:w="1000" w:type="dxa"/>
            <w:tcBorders>
              <w:top w:val="nil"/>
              <w:left w:val="nil"/>
              <w:bottom w:val="nil"/>
              <w:right w:val="nil"/>
            </w:tcBorders>
            <w:shd w:val="clear" w:color="auto" w:fill="auto"/>
            <w:noWrap/>
            <w:vAlign w:val="bottom"/>
            <w:hideMark/>
          </w:tcPr>
          <w:p w14:paraId="25F1EFA8"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(0.044)</w:t>
            </w:r>
          </w:p>
        </w:tc>
        <w:tc>
          <w:tcPr>
            <w:tcW w:w="1000" w:type="dxa"/>
            <w:tcBorders>
              <w:top w:val="nil"/>
              <w:left w:val="nil"/>
              <w:bottom w:val="nil"/>
              <w:right w:val="nil"/>
            </w:tcBorders>
            <w:shd w:val="clear" w:color="auto" w:fill="auto"/>
            <w:noWrap/>
            <w:vAlign w:val="bottom"/>
            <w:hideMark/>
          </w:tcPr>
          <w:p w14:paraId="4D83B4C8"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(0.044)</w:t>
            </w:r>
          </w:p>
        </w:tc>
      </w:tr>
      <w:tr w:rsidR="008A79CD" w:rsidRPr="00A12926" w14:paraId="46A197B4"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386E8016"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Lending Ra</w:t>
            </w:r>
            <w:r>
              <w:rPr>
                <w:rFonts w:ascii="Times New Roman" w:eastAsia="Times New Roman" w:hAnsi="Times New Roman" w:cs="Times New Roman"/>
                <w:b/>
                <w:bCs/>
                <w:color w:val="000000"/>
                <w:sz w:val="12"/>
                <w:szCs w:val="12"/>
              </w:rPr>
              <w:t>t</w:t>
            </w:r>
            <w:r w:rsidRPr="00A12926">
              <w:rPr>
                <w:rFonts w:ascii="Times New Roman" w:eastAsia="Times New Roman" w:hAnsi="Times New Roman" w:cs="Times New Roman"/>
                <w:b/>
                <w:bCs/>
                <w:color w:val="000000"/>
                <w:sz w:val="12"/>
                <w:szCs w:val="12"/>
              </w:rPr>
              <w:t>e (%)</w:t>
            </w:r>
          </w:p>
        </w:tc>
        <w:tc>
          <w:tcPr>
            <w:tcW w:w="1000" w:type="dxa"/>
            <w:tcBorders>
              <w:top w:val="nil"/>
              <w:left w:val="nil"/>
              <w:bottom w:val="nil"/>
              <w:right w:val="nil"/>
            </w:tcBorders>
            <w:shd w:val="clear" w:color="auto" w:fill="auto"/>
            <w:noWrap/>
            <w:vAlign w:val="bottom"/>
            <w:hideMark/>
          </w:tcPr>
          <w:p w14:paraId="0234A097"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-0.034</w:t>
            </w:r>
          </w:p>
        </w:tc>
        <w:tc>
          <w:tcPr>
            <w:tcW w:w="1000" w:type="dxa"/>
            <w:tcBorders>
              <w:top w:val="nil"/>
              <w:left w:val="nil"/>
              <w:bottom w:val="nil"/>
              <w:right w:val="nil"/>
            </w:tcBorders>
            <w:shd w:val="clear" w:color="auto" w:fill="auto"/>
            <w:noWrap/>
            <w:vAlign w:val="bottom"/>
            <w:hideMark/>
          </w:tcPr>
          <w:p w14:paraId="3801771B"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-0.033</w:t>
            </w:r>
          </w:p>
        </w:tc>
        <w:tc>
          <w:tcPr>
            <w:tcW w:w="1000" w:type="dxa"/>
            <w:tcBorders>
              <w:top w:val="nil"/>
              <w:left w:val="nil"/>
              <w:bottom w:val="nil"/>
              <w:right w:val="nil"/>
            </w:tcBorders>
            <w:shd w:val="clear" w:color="auto" w:fill="auto"/>
            <w:noWrap/>
            <w:vAlign w:val="bottom"/>
            <w:hideMark/>
          </w:tcPr>
          <w:p w14:paraId="2B430DC5"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-0.096</w:t>
            </w:r>
          </w:p>
        </w:tc>
        <w:tc>
          <w:tcPr>
            <w:tcW w:w="1000" w:type="dxa"/>
            <w:tcBorders>
              <w:top w:val="nil"/>
              <w:left w:val="nil"/>
              <w:bottom w:val="nil"/>
              <w:right w:val="nil"/>
            </w:tcBorders>
            <w:shd w:val="clear" w:color="auto" w:fill="auto"/>
            <w:noWrap/>
            <w:vAlign w:val="bottom"/>
            <w:hideMark/>
          </w:tcPr>
          <w:p w14:paraId="46740992"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-0.091</w:t>
            </w:r>
          </w:p>
        </w:tc>
        <w:tc>
          <w:tcPr>
            <w:tcW w:w="1000" w:type="dxa"/>
            <w:tcBorders>
              <w:top w:val="nil"/>
              <w:left w:val="nil"/>
              <w:bottom w:val="nil"/>
              <w:right w:val="nil"/>
            </w:tcBorders>
            <w:shd w:val="clear" w:color="auto" w:fill="auto"/>
            <w:noWrap/>
            <w:vAlign w:val="bottom"/>
            <w:hideMark/>
          </w:tcPr>
          <w:p w14:paraId="6C9FF90F"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-0.025</w:t>
            </w:r>
          </w:p>
        </w:tc>
        <w:tc>
          <w:tcPr>
            <w:tcW w:w="1000" w:type="dxa"/>
            <w:tcBorders>
              <w:top w:val="nil"/>
              <w:left w:val="nil"/>
              <w:bottom w:val="nil"/>
              <w:right w:val="nil"/>
            </w:tcBorders>
            <w:shd w:val="clear" w:color="auto" w:fill="auto"/>
            <w:noWrap/>
            <w:vAlign w:val="bottom"/>
            <w:hideMark/>
          </w:tcPr>
          <w:p w14:paraId="5022982E"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-0.023</w:t>
            </w:r>
          </w:p>
        </w:tc>
        <w:tc>
          <w:tcPr>
            <w:tcW w:w="1000" w:type="dxa"/>
            <w:tcBorders>
              <w:top w:val="nil"/>
              <w:left w:val="nil"/>
              <w:bottom w:val="nil"/>
              <w:right w:val="nil"/>
            </w:tcBorders>
            <w:shd w:val="clear" w:color="auto" w:fill="auto"/>
            <w:noWrap/>
            <w:vAlign w:val="bottom"/>
            <w:hideMark/>
          </w:tcPr>
          <w:p w14:paraId="5A34ED8F"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0.036</w:t>
            </w:r>
          </w:p>
        </w:tc>
        <w:tc>
          <w:tcPr>
            <w:tcW w:w="1000" w:type="dxa"/>
            <w:tcBorders>
              <w:top w:val="nil"/>
              <w:left w:val="nil"/>
              <w:bottom w:val="nil"/>
              <w:right w:val="nil"/>
            </w:tcBorders>
            <w:shd w:val="clear" w:color="auto" w:fill="auto"/>
            <w:noWrap/>
            <w:vAlign w:val="bottom"/>
            <w:hideMark/>
          </w:tcPr>
          <w:p w14:paraId="3B8A606A"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0.042</w:t>
            </w:r>
          </w:p>
        </w:tc>
      </w:tr>
      <w:tr w:rsidR="008A79CD" w:rsidRPr="00A12926" w14:paraId="31BD57F6"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40459C06"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497F5E88"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(0.043)</w:t>
            </w:r>
          </w:p>
        </w:tc>
        <w:tc>
          <w:tcPr>
            <w:tcW w:w="1000" w:type="dxa"/>
            <w:tcBorders>
              <w:top w:val="nil"/>
              <w:left w:val="nil"/>
              <w:bottom w:val="nil"/>
              <w:right w:val="nil"/>
            </w:tcBorders>
            <w:shd w:val="clear" w:color="auto" w:fill="auto"/>
            <w:noWrap/>
            <w:vAlign w:val="bottom"/>
            <w:hideMark/>
          </w:tcPr>
          <w:p w14:paraId="365A64C5"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(0.043)</w:t>
            </w:r>
          </w:p>
        </w:tc>
        <w:tc>
          <w:tcPr>
            <w:tcW w:w="1000" w:type="dxa"/>
            <w:tcBorders>
              <w:top w:val="nil"/>
              <w:left w:val="nil"/>
              <w:bottom w:val="nil"/>
              <w:right w:val="nil"/>
            </w:tcBorders>
            <w:shd w:val="clear" w:color="auto" w:fill="auto"/>
            <w:noWrap/>
            <w:vAlign w:val="bottom"/>
            <w:hideMark/>
          </w:tcPr>
          <w:p w14:paraId="44D8997B"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(0.158)</w:t>
            </w:r>
          </w:p>
        </w:tc>
        <w:tc>
          <w:tcPr>
            <w:tcW w:w="1000" w:type="dxa"/>
            <w:tcBorders>
              <w:top w:val="nil"/>
              <w:left w:val="nil"/>
              <w:bottom w:val="nil"/>
              <w:right w:val="nil"/>
            </w:tcBorders>
            <w:shd w:val="clear" w:color="auto" w:fill="auto"/>
            <w:noWrap/>
            <w:vAlign w:val="bottom"/>
            <w:hideMark/>
          </w:tcPr>
          <w:p w14:paraId="4484DB33"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(0.175)</w:t>
            </w:r>
          </w:p>
        </w:tc>
        <w:tc>
          <w:tcPr>
            <w:tcW w:w="1000" w:type="dxa"/>
            <w:tcBorders>
              <w:top w:val="nil"/>
              <w:left w:val="nil"/>
              <w:bottom w:val="nil"/>
              <w:right w:val="nil"/>
            </w:tcBorders>
            <w:shd w:val="clear" w:color="auto" w:fill="auto"/>
            <w:noWrap/>
            <w:vAlign w:val="bottom"/>
            <w:hideMark/>
          </w:tcPr>
          <w:p w14:paraId="37DA135D"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(0.040)</w:t>
            </w:r>
          </w:p>
        </w:tc>
        <w:tc>
          <w:tcPr>
            <w:tcW w:w="1000" w:type="dxa"/>
            <w:tcBorders>
              <w:top w:val="nil"/>
              <w:left w:val="nil"/>
              <w:bottom w:val="nil"/>
              <w:right w:val="nil"/>
            </w:tcBorders>
            <w:shd w:val="clear" w:color="auto" w:fill="auto"/>
            <w:noWrap/>
            <w:vAlign w:val="bottom"/>
            <w:hideMark/>
          </w:tcPr>
          <w:p w14:paraId="44259679"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(0.040)</w:t>
            </w:r>
          </w:p>
        </w:tc>
        <w:tc>
          <w:tcPr>
            <w:tcW w:w="1000" w:type="dxa"/>
            <w:tcBorders>
              <w:top w:val="nil"/>
              <w:left w:val="nil"/>
              <w:bottom w:val="nil"/>
              <w:right w:val="nil"/>
            </w:tcBorders>
            <w:shd w:val="clear" w:color="auto" w:fill="auto"/>
            <w:noWrap/>
            <w:vAlign w:val="bottom"/>
            <w:hideMark/>
          </w:tcPr>
          <w:p w14:paraId="710A88EE"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(0.048)</w:t>
            </w:r>
          </w:p>
        </w:tc>
        <w:tc>
          <w:tcPr>
            <w:tcW w:w="1000" w:type="dxa"/>
            <w:tcBorders>
              <w:top w:val="nil"/>
              <w:left w:val="nil"/>
              <w:bottom w:val="nil"/>
              <w:right w:val="nil"/>
            </w:tcBorders>
            <w:shd w:val="clear" w:color="auto" w:fill="auto"/>
            <w:noWrap/>
            <w:vAlign w:val="bottom"/>
            <w:hideMark/>
          </w:tcPr>
          <w:p w14:paraId="3C33FEA8"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(0.048)</w:t>
            </w:r>
          </w:p>
        </w:tc>
      </w:tr>
      <w:tr w:rsidR="008A79CD" w:rsidRPr="00A12926" w14:paraId="72BD371D"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47E4458B"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GDP/Capita Growth Rate (%)</w:t>
            </w:r>
          </w:p>
        </w:tc>
        <w:tc>
          <w:tcPr>
            <w:tcW w:w="1000" w:type="dxa"/>
            <w:tcBorders>
              <w:top w:val="nil"/>
              <w:left w:val="nil"/>
              <w:bottom w:val="nil"/>
              <w:right w:val="nil"/>
            </w:tcBorders>
            <w:shd w:val="clear" w:color="auto" w:fill="auto"/>
            <w:noWrap/>
            <w:vAlign w:val="bottom"/>
            <w:hideMark/>
          </w:tcPr>
          <w:p w14:paraId="1B4CC2C9"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-0.007</w:t>
            </w:r>
          </w:p>
        </w:tc>
        <w:tc>
          <w:tcPr>
            <w:tcW w:w="1000" w:type="dxa"/>
            <w:tcBorders>
              <w:top w:val="nil"/>
              <w:left w:val="nil"/>
              <w:bottom w:val="nil"/>
              <w:right w:val="nil"/>
            </w:tcBorders>
            <w:shd w:val="clear" w:color="auto" w:fill="auto"/>
            <w:noWrap/>
            <w:vAlign w:val="bottom"/>
            <w:hideMark/>
          </w:tcPr>
          <w:p w14:paraId="6AD951F6"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-0.007</w:t>
            </w:r>
          </w:p>
        </w:tc>
        <w:tc>
          <w:tcPr>
            <w:tcW w:w="1000" w:type="dxa"/>
            <w:tcBorders>
              <w:top w:val="nil"/>
              <w:left w:val="nil"/>
              <w:bottom w:val="nil"/>
              <w:right w:val="nil"/>
            </w:tcBorders>
            <w:shd w:val="clear" w:color="auto" w:fill="auto"/>
            <w:noWrap/>
            <w:vAlign w:val="bottom"/>
            <w:hideMark/>
          </w:tcPr>
          <w:p w14:paraId="2E2A4C5F"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0.279**</w:t>
            </w:r>
          </w:p>
        </w:tc>
        <w:tc>
          <w:tcPr>
            <w:tcW w:w="1000" w:type="dxa"/>
            <w:tcBorders>
              <w:top w:val="nil"/>
              <w:left w:val="nil"/>
              <w:bottom w:val="nil"/>
              <w:right w:val="nil"/>
            </w:tcBorders>
            <w:shd w:val="clear" w:color="auto" w:fill="auto"/>
            <w:noWrap/>
            <w:vAlign w:val="bottom"/>
            <w:hideMark/>
          </w:tcPr>
          <w:p w14:paraId="27C091AF"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0.279**</w:t>
            </w:r>
          </w:p>
        </w:tc>
        <w:tc>
          <w:tcPr>
            <w:tcW w:w="1000" w:type="dxa"/>
            <w:tcBorders>
              <w:top w:val="nil"/>
              <w:left w:val="nil"/>
              <w:bottom w:val="nil"/>
              <w:right w:val="nil"/>
            </w:tcBorders>
            <w:shd w:val="clear" w:color="auto" w:fill="auto"/>
            <w:noWrap/>
            <w:vAlign w:val="bottom"/>
            <w:hideMark/>
          </w:tcPr>
          <w:p w14:paraId="21A1B0C1"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-0.013</w:t>
            </w:r>
          </w:p>
        </w:tc>
        <w:tc>
          <w:tcPr>
            <w:tcW w:w="1000" w:type="dxa"/>
            <w:tcBorders>
              <w:top w:val="nil"/>
              <w:left w:val="nil"/>
              <w:bottom w:val="nil"/>
              <w:right w:val="nil"/>
            </w:tcBorders>
            <w:shd w:val="clear" w:color="auto" w:fill="auto"/>
            <w:noWrap/>
            <w:vAlign w:val="bottom"/>
            <w:hideMark/>
          </w:tcPr>
          <w:p w14:paraId="5306AF35"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-0.013</w:t>
            </w:r>
          </w:p>
        </w:tc>
        <w:tc>
          <w:tcPr>
            <w:tcW w:w="1000" w:type="dxa"/>
            <w:tcBorders>
              <w:top w:val="nil"/>
              <w:left w:val="nil"/>
              <w:bottom w:val="nil"/>
              <w:right w:val="nil"/>
            </w:tcBorders>
            <w:shd w:val="clear" w:color="auto" w:fill="auto"/>
            <w:noWrap/>
            <w:vAlign w:val="bottom"/>
            <w:hideMark/>
          </w:tcPr>
          <w:p w14:paraId="427C6EF4"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0.019</w:t>
            </w:r>
          </w:p>
        </w:tc>
        <w:tc>
          <w:tcPr>
            <w:tcW w:w="1000" w:type="dxa"/>
            <w:tcBorders>
              <w:top w:val="nil"/>
              <w:left w:val="nil"/>
              <w:bottom w:val="nil"/>
              <w:right w:val="nil"/>
            </w:tcBorders>
            <w:shd w:val="clear" w:color="auto" w:fill="auto"/>
            <w:noWrap/>
            <w:vAlign w:val="bottom"/>
            <w:hideMark/>
          </w:tcPr>
          <w:p w14:paraId="3AB9534B"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0.010</w:t>
            </w:r>
          </w:p>
        </w:tc>
      </w:tr>
      <w:tr w:rsidR="008A79CD" w:rsidRPr="00A12926" w14:paraId="485C76FE"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5FF84FB1"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54161264"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(0.032)</w:t>
            </w:r>
          </w:p>
        </w:tc>
        <w:tc>
          <w:tcPr>
            <w:tcW w:w="1000" w:type="dxa"/>
            <w:tcBorders>
              <w:top w:val="nil"/>
              <w:left w:val="nil"/>
              <w:bottom w:val="nil"/>
              <w:right w:val="nil"/>
            </w:tcBorders>
            <w:shd w:val="clear" w:color="auto" w:fill="auto"/>
            <w:noWrap/>
            <w:vAlign w:val="bottom"/>
            <w:hideMark/>
          </w:tcPr>
          <w:p w14:paraId="6DCC5F0A"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(0.032)</w:t>
            </w:r>
          </w:p>
        </w:tc>
        <w:tc>
          <w:tcPr>
            <w:tcW w:w="1000" w:type="dxa"/>
            <w:tcBorders>
              <w:top w:val="nil"/>
              <w:left w:val="nil"/>
              <w:bottom w:val="nil"/>
              <w:right w:val="nil"/>
            </w:tcBorders>
            <w:shd w:val="clear" w:color="auto" w:fill="auto"/>
            <w:noWrap/>
            <w:vAlign w:val="bottom"/>
            <w:hideMark/>
          </w:tcPr>
          <w:p w14:paraId="5467053B"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(0.112)</w:t>
            </w:r>
          </w:p>
        </w:tc>
        <w:tc>
          <w:tcPr>
            <w:tcW w:w="1000" w:type="dxa"/>
            <w:tcBorders>
              <w:top w:val="nil"/>
              <w:left w:val="nil"/>
              <w:bottom w:val="nil"/>
              <w:right w:val="nil"/>
            </w:tcBorders>
            <w:shd w:val="clear" w:color="auto" w:fill="auto"/>
            <w:noWrap/>
            <w:vAlign w:val="bottom"/>
            <w:hideMark/>
          </w:tcPr>
          <w:p w14:paraId="0F40995B"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(0.125)</w:t>
            </w:r>
          </w:p>
        </w:tc>
        <w:tc>
          <w:tcPr>
            <w:tcW w:w="1000" w:type="dxa"/>
            <w:tcBorders>
              <w:top w:val="nil"/>
              <w:left w:val="nil"/>
              <w:bottom w:val="nil"/>
              <w:right w:val="nil"/>
            </w:tcBorders>
            <w:shd w:val="clear" w:color="auto" w:fill="auto"/>
            <w:noWrap/>
            <w:vAlign w:val="bottom"/>
            <w:hideMark/>
          </w:tcPr>
          <w:p w14:paraId="3C47E145"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(0.032)</w:t>
            </w:r>
          </w:p>
        </w:tc>
        <w:tc>
          <w:tcPr>
            <w:tcW w:w="1000" w:type="dxa"/>
            <w:tcBorders>
              <w:top w:val="nil"/>
              <w:left w:val="nil"/>
              <w:bottom w:val="nil"/>
              <w:right w:val="nil"/>
            </w:tcBorders>
            <w:shd w:val="clear" w:color="auto" w:fill="auto"/>
            <w:noWrap/>
            <w:vAlign w:val="bottom"/>
            <w:hideMark/>
          </w:tcPr>
          <w:p w14:paraId="2C99EA29"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(0.032)</w:t>
            </w:r>
          </w:p>
        </w:tc>
        <w:tc>
          <w:tcPr>
            <w:tcW w:w="1000" w:type="dxa"/>
            <w:tcBorders>
              <w:top w:val="nil"/>
              <w:left w:val="nil"/>
              <w:bottom w:val="nil"/>
              <w:right w:val="nil"/>
            </w:tcBorders>
            <w:shd w:val="clear" w:color="auto" w:fill="auto"/>
            <w:noWrap/>
            <w:vAlign w:val="bottom"/>
            <w:hideMark/>
          </w:tcPr>
          <w:p w14:paraId="27B8F56C"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(0.049)</w:t>
            </w:r>
          </w:p>
        </w:tc>
        <w:tc>
          <w:tcPr>
            <w:tcW w:w="1000" w:type="dxa"/>
            <w:tcBorders>
              <w:top w:val="nil"/>
              <w:left w:val="nil"/>
              <w:bottom w:val="nil"/>
              <w:right w:val="nil"/>
            </w:tcBorders>
            <w:shd w:val="clear" w:color="auto" w:fill="auto"/>
            <w:noWrap/>
            <w:vAlign w:val="bottom"/>
            <w:hideMark/>
          </w:tcPr>
          <w:p w14:paraId="7DABF17E"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(0.049)</w:t>
            </w:r>
          </w:p>
        </w:tc>
      </w:tr>
      <w:tr w:rsidR="008A79CD" w:rsidRPr="00A12926" w14:paraId="166F11A2"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1E4DD0CE"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FDI (% of GDP) </w:t>
            </w:r>
          </w:p>
        </w:tc>
        <w:tc>
          <w:tcPr>
            <w:tcW w:w="1000" w:type="dxa"/>
            <w:tcBorders>
              <w:top w:val="nil"/>
              <w:left w:val="nil"/>
              <w:bottom w:val="nil"/>
              <w:right w:val="nil"/>
            </w:tcBorders>
            <w:shd w:val="clear" w:color="auto" w:fill="auto"/>
            <w:noWrap/>
            <w:vAlign w:val="bottom"/>
            <w:hideMark/>
          </w:tcPr>
          <w:p w14:paraId="2A504335"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0.045***</w:t>
            </w:r>
          </w:p>
        </w:tc>
        <w:tc>
          <w:tcPr>
            <w:tcW w:w="1000" w:type="dxa"/>
            <w:tcBorders>
              <w:top w:val="nil"/>
              <w:left w:val="nil"/>
              <w:bottom w:val="nil"/>
              <w:right w:val="nil"/>
            </w:tcBorders>
            <w:shd w:val="clear" w:color="auto" w:fill="auto"/>
            <w:noWrap/>
            <w:vAlign w:val="bottom"/>
            <w:hideMark/>
          </w:tcPr>
          <w:p w14:paraId="642F0FF5"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0.044***</w:t>
            </w:r>
          </w:p>
        </w:tc>
        <w:tc>
          <w:tcPr>
            <w:tcW w:w="1000" w:type="dxa"/>
            <w:tcBorders>
              <w:top w:val="nil"/>
              <w:left w:val="nil"/>
              <w:bottom w:val="nil"/>
              <w:right w:val="nil"/>
            </w:tcBorders>
            <w:shd w:val="clear" w:color="auto" w:fill="auto"/>
            <w:noWrap/>
            <w:vAlign w:val="bottom"/>
            <w:hideMark/>
          </w:tcPr>
          <w:p w14:paraId="7C8423AF"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0.005</w:t>
            </w:r>
          </w:p>
        </w:tc>
        <w:tc>
          <w:tcPr>
            <w:tcW w:w="1000" w:type="dxa"/>
            <w:tcBorders>
              <w:top w:val="nil"/>
              <w:left w:val="nil"/>
              <w:bottom w:val="nil"/>
              <w:right w:val="nil"/>
            </w:tcBorders>
            <w:shd w:val="clear" w:color="auto" w:fill="auto"/>
            <w:noWrap/>
            <w:vAlign w:val="bottom"/>
            <w:hideMark/>
          </w:tcPr>
          <w:p w14:paraId="7459F02D"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0.005</w:t>
            </w:r>
          </w:p>
        </w:tc>
        <w:tc>
          <w:tcPr>
            <w:tcW w:w="1000" w:type="dxa"/>
            <w:tcBorders>
              <w:top w:val="nil"/>
              <w:left w:val="nil"/>
              <w:bottom w:val="nil"/>
              <w:right w:val="nil"/>
            </w:tcBorders>
            <w:shd w:val="clear" w:color="auto" w:fill="auto"/>
            <w:noWrap/>
            <w:vAlign w:val="bottom"/>
            <w:hideMark/>
          </w:tcPr>
          <w:p w14:paraId="395FD513"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0.060***</w:t>
            </w:r>
          </w:p>
        </w:tc>
        <w:tc>
          <w:tcPr>
            <w:tcW w:w="1000" w:type="dxa"/>
            <w:tcBorders>
              <w:top w:val="nil"/>
              <w:left w:val="nil"/>
              <w:bottom w:val="nil"/>
              <w:right w:val="nil"/>
            </w:tcBorders>
            <w:shd w:val="clear" w:color="auto" w:fill="auto"/>
            <w:noWrap/>
            <w:vAlign w:val="bottom"/>
            <w:hideMark/>
          </w:tcPr>
          <w:p w14:paraId="2C7E14F1"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0.059***</w:t>
            </w:r>
          </w:p>
        </w:tc>
        <w:tc>
          <w:tcPr>
            <w:tcW w:w="1000" w:type="dxa"/>
            <w:tcBorders>
              <w:top w:val="nil"/>
              <w:left w:val="nil"/>
              <w:bottom w:val="nil"/>
              <w:right w:val="nil"/>
            </w:tcBorders>
            <w:shd w:val="clear" w:color="auto" w:fill="auto"/>
            <w:noWrap/>
            <w:vAlign w:val="bottom"/>
            <w:hideMark/>
          </w:tcPr>
          <w:p w14:paraId="7BF62F9F"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0.009</w:t>
            </w:r>
          </w:p>
        </w:tc>
        <w:tc>
          <w:tcPr>
            <w:tcW w:w="1000" w:type="dxa"/>
            <w:tcBorders>
              <w:top w:val="nil"/>
              <w:left w:val="nil"/>
              <w:bottom w:val="nil"/>
              <w:right w:val="nil"/>
            </w:tcBorders>
            <w:shd w:val="clear" w:color="auto" w:fill="auto"/>
            <w:noWrap/>
            <w:vAlign w:val="bottom"/>
            <w:hideMark/>
          </w:tcPr>
          <w:p w14:paraId="2E8DF14E"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-0.019</w:t>
            </w:r>
          </w:p>
        </w:tc>
      </w:tr>
      <w:tr w:rsidR="008A79CD" w:rsidRPr="00A12926" w14:paraId="0DA682F0"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3E043497"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42625C4C"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(0.014)</w:t>
            </w:r>
          </w:p>
        </w:tc>
        <w:tc>
          <w:tcPr>
            <w:tcW w:w="1000" w:type="dxa"/>
            <w:tcBorders>
              <w:top w:val="nil"/>
              <w:left w:val="nil"/>
              <w:bottom w:val="nil"/>
              <w:right w:val="nil"/>
            </w:tcBorders>
            <w:shd w:val="clear" w:color="auto" w:fill="auto"/>
            <w:noWrap/>
            <w:vAlign w:val="bottom"/>
            <w:hideMark/>
          </w:tcPr>
          <w:p w14:paraId="527BA879"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(0.015)</w:t>
            </w:r>
          </w:p>
        </w:tc>
        <w:tc>
          <w:tcPr>
            <w:tcW w:w="1000" w:type="dxa"/>
            <w:tcBorders>
              <w:top w:val="nil"/>
              <w:left w:val="nil"/>
              <w:bottom w:val="nil"/>
              <w:right w:val="nil"/>
            </w:tcBorders>
            <w:shd w:val="clear" w:color="auto" w:fill="auto"/>
            <w:noWrap/>
            <w:vAlign w:val="bottom"/>
            <w:hideMark/>
          </w:tcPr>
          <w:p w14:paraId="6CFB1421"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(0.020)</w:t>
            </w:r>
          </w:p>
        </w:tc>
        <w:tc>
          <w:tcPr>
            <w:tcW w:w="1000" w:type="dxa"/>
            <w:tcBorders>
              <w:top w:val="nil"/>
              <w:left w:val="nil"/>
              <w:bottom w:val="nil"/>
              <w:right w:val="nil"/>
            </w:tcBorders>
            <w:shd w:val="clear" w:color="auto" w:fill="auto"/>
            <w:noWrap/>
            <w:vAlign w:val="bottom"/>
            <w:hideMark/>
          </w:tcPr>
          <w:p w14:paraId="77401E96"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(0.010)</w:t>
            </w:r>
          </w:p>
        </w:tc>
        <w:tc>
          <w:tcPr>
            <w:tcW w:w="1000" w:type="dxa"/>
            <w:tcBorders>
              <w:top w:val="nil"/>
              <w:left w:val="nil"/>
              <w:bottom w:val="nil"/>
              <w:right w:val="nil"/>
            </w:tcBorders>
            <w:shd w:val="clear" w:color="auto" w:fill="auto"/>
            <w:noWrap/>
            <w:vAlign w:val="bottom"/>
            <w:hideMark/>
          </w:tcPr>
          <w:p w14:paraId="71E25035"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(0.022)</w:t>
            </w:r>
          </w:p>
        </w:tc>
        <w:tc>
          <w:tcPr>
            <w:tcW w:w="1000" w:type="dxa"/>
            <w:tcBorders>
              <w:top w:val="nil"/>
              <w:left w:val="nil"/>
              <w:bottom w:val="nil"/>
              <w:right w:val="nil"/>
            </w:tcBorders>
            <w:shd w:val="clear" w:color="auto" w:fill="auto"/>
            <w:noWrap/>
            <w:vAlign w:val="bottom"/>
            <w:hideMark/>
          </w:tcPr>
          <w:p w14:paraId="122BFADE"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(0.022)</w:t>
            </w:r>
          </w:p>
        </w:tc>
        <w:tc>
          <w:tcPr>
            <w:tcW w:w="1000" w:type="dxa"/>
            <w:tcBorders>
              <w:top w:val="nil"/>
              <w:left w:val="nil"/>
              <w:bottom w:val="nil"/>
              <w:right w:val="nil"/>
            </w:tcBorders>
            <w:shd w:val="clear" w:color="auto" w:fill="auto"/>
            <w:noWrap/>
            <w:vAlign w:val="bottom"/>
            <w:hideMark/>
          </w:tcPr>
          <w:p w14:paraId="3C43C2A2"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(0.121)</w:t>
            </w:r>
          </w:p>
        </w:tc>
        <w:tc>
          <w:tcPr>
            <w:tcW w:w="1000" w:type="dxa"/>
            <w:tcBorders>
              <w:top w:val="nil"/>
              <w:left w:val="nil"/>
              <w:bottom w:val="nil"/>
              <w:right w:val="nil"/>
            </w:tcBorders>
            <w:shd w:val="clear" w:color="auto" w:fill="auto"/>
            <w:noWrap/>
            <w:vAlign w:val="bottom"/>
            <w:hideMark/>
          </w:tcPr>
          <w:p w14:paraId="0E8E8C3C"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(0.120)</w:t>
            </w:r>
          </w:p>
        </w:tc>
      </w:tr>
      <w:tr w:rsidR="008A79CD" w:rsidRPr="00A12926" w14:paraId="57EEB3B3"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47F9D9F3"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Trade Openness </w:t>
            </w:r>
          </w:p>
        </w:tc>
        <w:tc>
          <w:tcPr>
            <w:tcW w:w="1000" w:type="dxa"/>
            <w:tcBorders>
              <w:top w:val="nil"/>
              <w:left w:val="nil"/>
              <w:bottom w:val="nil"/>
              <w:right w:val="nil"/>
            </w:tcBorders>
            <w:shd w:val="clear" w:color="auto" w:fill="auto"/>
            <w:noWrap/>
            <w:vAlign w:val="bottom"/>
            <w:hideMark/>
          </w:tcPr>
          <w:p w14:paraId="572B11EC"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0.065***</w:t>
            </w:r>
          </w:p>
        </w:tc>
        <w:tc>
          <w:tcPr>
            <w:tcW w:w="1000" w:type="dxa"/>
            <w:tcBorders>
              <w:top w:val="nil"/>
              <w:left w:val="nil"/>
              <w:bottom w:val="nil"/>
              <w:right w:val="nil"/>
            </w:tcBorders>
            <w:shd w:val="clear" w:color="auto" w:fill="auto"/>
            <w:noWrap/>
            <w:vAlign w:val="bottom"/>
            <w:hideMark/>
          </w:tcPr>
          <w:p w14:paraId="2A5B71FD"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0.065***</w:t>
            </w:r>
          </w:p>
        </w:tc>
        <w:tc>
          <w:tcPr>
            <w:tcW w:w="1000" w:type="dxa"/>
            <w:tcBorders>
              <w:top w:val="nil"/>
              <w:left w:val="nil"/>
              <w:bottom w:val="nil"/>
              <w:right w:val="nil"/>
            </w:tcBorders>
            <w:shd w:val="clear" w:color="auto" w:fill="auto"/>
            <w:noWrap/>
            <w:vAlign w:val="bottom"/>
            <w:hideMark/>
          </w:tcPr>
          <w:p w14:paraId="1130B5EE"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0.119***</w:t>
            </w:r>
          </w:p>
        </w:tc>
        <w:tc>
          <w:tcPr>
            <w:tcW w:w="1000" w:type="dxa"/>
            <w:tcBorders>
              <w:top w:val="nil"/>
              <w:left w:val="nil"/>
              <w:bottom w:val="nil"/>
              <w:right w:val="nil"/>
            </w:tcBorders>
            <w:shd w:val="clear" w:color="auto" w:fill="auto"/>
            <w:noWrap/>
            <w:vAlign w:val="bottom"/>
            <w:hideMark/>
          </w:tcPr>
          <w:p w14:paraId="14C015B9"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0.120***</w:t>
            </w:r>
          </w:p>
        </w:tc>
        <w:tc>
          <w:tcPr>
            <w:tcW w:w="1000" w:type="dxa"/>
            <w:tcBorders>
              <w:top w:val="nil"/>
              <w:left w:val="nil"/>
              <w:bottom w:val="nil"/>
              <w:right w:val="nil"/>
            </w:tcBorders>
            <w:shd w:val="clear" w:color="auto" w:fill="auto"/>
            <w:noWrap/>
            <w:vAlign w:val="bottom"/>
            <w:hideMark/>
          </w:tcPr>
          <w:p w14:paraId="280E1EC5"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0.059***</w:t>
            </w:r>
          </w:p>
        </w:tc>
        <w:tc>
          <w:tcPr>
            <w:tcW w:w="1000" w:type="dxa"/>
            <w:tcBorders>
              <w:top w:val="nil"/>
              <w:left w:val="nil"/>
              <w:bottom w:val="nil"/>
              <w:right w:val="nil"/>
            </w:tcBorders>
            <w:shd w:val="clear" w:color="auto" w:fill="auto"/>
            <w:noWrap/>
            <w:vAlign w:val="bottom"/>
            <w:hideMark/>
          </w:tcPr>
          <w:p w14:paraId="40BF26C3"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0.058***</w:t>
            </w:r>
          </w:p>
        </w:tc>
        <w:tc>
          <w:tcPr>
            <w:tcW w:w="1000" w:type="dxa"/>
            <w:tcBorders>
              <w:top w:val="nil"/>
              <w:left w:val="nil"/>
              <w:bottom w:val="nil"/>
              <w:right w:val="nil"/>
            </w:tcBorders>
            <w:shd w:val="clear" w:color="auto" w:fill="auto"/>
            <w:noWrap/>
            <w:vAlign w:val="bottom"/>
            <w:hideMark/>
          </w:tcPr>
          <w:p w14:paraId="003ECD5A"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0.073**</w:t>
            </w:r>
          </w:p>
        </w:tc>
        <w:tc>
          <w:tcPr>
            <w:tcW w:w="1000" w:type="dxa"/>
            <w:tcBorders>
              <w:top w:val="nil"/>
              <w:left w:val="nil"/>
              <w:bottom w:val="nil"/>
              <w:right w:val="nil"/>
            </w:tcBorders>
            <w:shd w:val="clear" w:color="auto" w:fill="auto"/>
            <w:noWrap/>
            <w:vAlign w:val="bottom"/>
            <w:hideMark/>
          </w:tcPr>
          <w:p w14:paraId="0458A641"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0.069**</w:t>
            </w:r>
          </w:p>
        </w:tc>
      </w:tr>
      <w:tr w:rsidR="008A79CD" w:rsidRPr="00A12926" w14:paraId="5DE670D0"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7B70C90E"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30DE0EC8"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(0.016)</w:t>
            </w:r>
          </w:p>
        </w:tc>
        <w:tc>
          <w:tcPr>
            <w:tcW w:w="1000" w:type="dxa"/>
            <w:tcBorders>
              <w:top w:val="nil"/>
              <w:left w:val="nil"/>
              <w:bottom w:val="nil"/>
              <w:right w:val="nil"/>
            </w:tcBorders>
            <w:shd w:val="clear" w:color="auto" w:fill="auto"/>
            <w:noWrap/>
            <w:vAlign w:val="bottom"/>
            <w:hideMark/>
          </w:tcPr>
          <w:p w14:paraId="51E9C953"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(0.016)</w:t>
            </w:r>
          </w:p>
        </w:tc>
        <w:tc>
          <w:tcPr>
            <w:tcW w:w="1000" w:type="dxa"/>
            <w:tcBorders>
              <w:top w:val="nil"/>
              <w:left w:val="nil"/>
              <w:bottom w:val="nil"/>
              <w:right w:val="nil"/>
            </w:tcBorders>
            <w:shd w:val="clear" w:color="auto" w:fill="auto"/>
            <w:noWrap/>
            <w:vAlign w:val="bottom"/>
            <w:hideMark/>
          </w:tcPr>
          <w:p w14:paraId="10DD579C"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(0.021)</w:t>
            </w:r>
          </w:p>
        </w:tc>
        <w:tc>
          <w:tcPr>
            <w:tcW w:w="1000" w:type="dxa"/>
            <w:tcBorders>
              <w:top w:val="nil"/>
              <w:left w:val="nil"/>
              <w:bottom w:val="nil"/>
              <w:right w:val="nil"/>
            </w:tcBorders>
            <w:shd w:val="clear" w:color="auto" w:fill="auto"/>
            <w:noWrap/>
            <w:vAlign w:val="bottom"/>
            <w:hideMark/>
          </w:tcPr>
          <w:p w14:paraId="1676C913"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(0.032)</w:t>
            </w:r>
          </w:p>
        </w:tc>
        <w:tc>
          <w:tcPr>
            <w:tcW w:w="1000" w:type="dxa"/>
            <w:tcBorders>
              <w:top w:val="nil"/>
              <w:left w:val="nil"/>
              <w:bottom w:val="nil"/>
              <w:right w:val="nil"/>
            </w:tcBorders>
            <w:shd w:val="clear" w:color="auto" w:fill="auto"/>
            <w:noWrap/>
            <w:vAlign w:val="bottom"/>
            <w:hideMark/>
          </w:tcPr>
          <w:p w14:paraId="660CA9BA"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(0.012)</w:t>
            </w:r>
          </w:p>
        </w:tc>
        <w:tc>
          <w:tcPr>
            <w:tcW w:w="1000" w:type="dxa"/>
            <w:tcBorders>
              <w:top w:val="nil"/>
              <w:left w:val="nil"/>
              <w:bottom w:val="nil"/>
              <w:right w:val="nil"/>
            </w:tcBorders>
            <w:shd w:val="clear" w:color="auto" w:fill="auto"/>
            <w:noWrap/>
            <w:vAlign w:val="bottom"/>
            <w:hideMark/>
          </w:tcPr>
          <w:p w14:paraId="0ED83DE2"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(0.012)</w:t>
            </w:r>
          </w:p>
        </w:tc>
        <w:tc>
          <w:tcPr>
            <w:tcW w:w="1000" w:type="dxa"/>
            <w:tcBorders>
              <w:top w:val="nil"/>
              <w:left w:val="nil"/>
              <w:bottom w:val="nil"/>
              <w:right w:val="nil"/>
            </w:tcBorders>
            <w:shd w:val="clear" w:color="auto" w:fill="auto"/>
            <w:noWrap/>
            <w:vAlign w:val="bottom"/>
            <w:hideMark/>
          </w:tcPr>
          <w:p w14:paraId="18CABD81"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(0.031)</w:t>
            </w:r>
          </w:p>
        </w:tc>
        <w:tc>
          <w:tcPr>
            <w:tcW w:w="1000" w:type="dxa"/>
            <w:tcBorders>
              <w:top w:val="nil"/>
              <w:left w:val="nil"/>
              <w:bottom w:val="nil"/>
              <w:right w:val="nil"/>
            </w:tcBorders>
            <w:shd w:val="clear" w:color="auto" w:fill="auto"/>
            <w:noWrap/>
            <w:vAlign w:val="bottom"/>
            <w:hideMark/>
          </w:tcPr>
          <w:p w14:paraId="34D4AC65"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(0.030)</w:t>
            </w:r>
          </w:p>
        </w:tc>
      </w:tr>
      <w:tr w:rsidR="008A79CD" w:rsidRPr="00A12926" w14:paraId="4620CBB9"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6C82B865"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Gross Fixed Capital Formation (% of GDP)</w:t>
            </w:r>
          </w:p>
        </w:tc>
        <w:tc>
          <w:tcPr>
            <w:tcW w:w="1000" w:type="dxa"/>
            <w:tcBorders>
              <w:top w:val="nil"/>
              <w:left w:val="nil"/>
              <w:bottom w:val="nil"/>
              <w:right w:val="nil"/>
            </w:tcBorders>
            <w:shd w:val="clear" w:color="auto" w:fill="auto"/>
            <w:noWrap/>
            <w:vAlign w:val="bottom"/>
            <w:hideMark/>
          </w:tcPr>
          <w:p w14:paraId="6DE8FCEA"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-0.058</w:t>
            </w:r>
          </w:p>
        </w:tc>
        <w:tc>
          <w:tcPr>
            <w:tcW w:w="1000" w:type="dxa"/>
            <w:tcBorders>
              <w:top w:val="nil"/>
              <w:left w:val="nil"/>
              <w:bottom w:val="nil"/>
              <w:right w:val="nil"/>
            </w:tcBorders>
            <w:shd w:val="clear" w:color="auto" w:fill="auto"/>
            <w:noWrap/>
            <w:vAlign w:val="bottom"/>
            <w:hideMark/>
          </w:tcPr>
          <w:p w14:paraId="1E3B9186"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-0.056</w:t>
            </w:r>
          </w:p>
        </w:tc>
        <w:tc>
          <w:tcPr>
            <w:tcW w:w="1000" w:type="dxa"/>
            <w:tcBorders>
              <w:top w:val="nil"/>
              <w:left w:val="nil"/>
              <w:bottom w:val="nil"/>
              <w:right w:val="nil"/>
            </w:tcBorders>
            <w:shd w:val="clear" w:color="auto" w:fill="auto"/>
            <w:noWrap/>
            <w:vAlign w:val="bottom"/>
            <w:hideMark/>
          </w:tcPr>
          <w:p w14:paraId="6E4A8689"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-0.174</w:t>
            </w:r>
          </w:p>
        </w:tc>
        <w:tc>
          <w:tcPr>
            <w:tcW w:w="1000" w:type="dxa"/>
            <w:tcBorders>
              <w:top w:val="nil"/>
              <w:left w:val="nil"/>
              <w:bottom w:val="nil"/>
              <w:right w:val="nil"/>
            </w:tcBorders>
            <w:shd w:val="clear" w:color="auto" w:fill="auto"/>
            <w:noWrap/>
            <w:vAlign w:val="bottom"/>
            <w:hideMark/>
          </w:tcPr>
          <w:p w14:paraId="3C183333"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-0.172</w:t>
            </w:r>
          </w:p>
        </w:tc>
        <w:tc>
          <w:tcPr>
            <w:tcW w:w="1000" w:type="dxa"/>
            <w:tcBorders>
              <w:top w:val="nil"/>
              <w:left w:val="nil"/>
              <w:bottom w:val="nil"/>
              <w:right w:val="nil"/>
            </w:tcBorders>
            <w:shd w:val="clear" w:color="auto" w:fill="auto"/>
            <w:noWrap/>
            <w:vAlign w:val="bottom"/>
            <w:hideMark/>
          </w:tcPr>
          <w:p w14:paraId="07710811"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-0.046</w:t>
            </w:r>
          </w:p>
        </w:tc>
        <w:tc>
          <w:tcPr>
            <w:tcW w:w="1000" w:type="dxa"/>
            <w:tcBorders>
              <w:top w:val="nil"/>
              <w:left w:val="nil"/>
              <w:bottom w:val="nil"/>
              <w:right w:val="nil"/>
            </w:tcBorders>
            <w:shd w:val="clear" w:color="auto" w:fill="auto"/>
            <w:noWrap/>
            <w:vAlign w:val="bottom"/>
            <w:hideMark/>
          </w:tcPr>
          <w:p w14:paraId="164F342B"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-0.043</w:t>
            </w:r>
          </w:p>
        </w:tc>
        <w:tc>
          <w:tcPr>
            <w:tcW w:w="1000" w:type="dxa"/>
            <w:tcBorders>
              <w:top w:val="nil"/>
              <w:left w:val="nil"/>
              <w:bottom w:val="nil"/>
              <w:right w:val="nil"/>
            </w:tcBorders>
            <w:shd w:val="clear" w:color="auto" w:fill="auto"/>
            <w:noWrap/>
            <w:vAlign w:val="bottom"/>
            <w:hideMark/>
          </w:tcPr>
          <w:p w14:paraId="77910DBD"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0.027</w:t>
            </w:r>
          </w:p>
        </w:tc>
        <w:tc>
          <w:tcPr>
            <w:tcW w:w="1000" w:type="dxa"/>
            <w:tcBorders>
              <w:top w:val="nil"/>
              <w:left w:val="nil"/>
              <w:bottom w:val="nil"/>
              <w:right w:val="nil"/>
            </w:tcBorders>
            <w:shd w:val="clear" w:color="auto" w:fill="auto"/>
            <w:noWrap/>
            <w:vAlign w:val="bottom"/>
            <w:hideMark/>
          </w:tcPr>
          <w:p w14:paraId="12C90DBD"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0.051</w:t>
            </w:r>
          </w:p>
        </w:tc>
      </w:tr>
      <w:tr w:rsidR="008A79CD" w:rsidRPr="00A12926" w14:paraId="3C09FF26"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73345DA8"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3AF9F3FD"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(0.038)</w:t>
            </w:r>
          </w:p>
        </w:tc>
        <w:tc>
          <w:tcPr>
            <w:tcW w:w="1000" w:type="dxa"/>
            <w:tcBorders>
              <w:top w:val="nil"/>
              <w:left w:val="nil"/>
              <w:bottom w:val="nil"/>
              <w:right w:val="nil"/>
            </w:tcBorders>
            <w:shd w:val="clear" w:color="auto" w:fill="auto"/>
            <w:noWrap/>
            <w:vAlign w:val="bottom"/>
            <w:hideMark/>
          </w:tcPr>
          <w:p w14:paraId="2211F16D"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(0.038)</w:t>
            </w:r>
          </w:p>
        </w:tc>
        <w:tc>
          <w:tcPr>
            <w:tcW w:w="1000" w:type="dxa"/>
            <w:tcBorders>
              <w:top w:val="nil"/>
              <w:left w:val="nil"/>
              <w:bottom w:val="nil"/>
              <w:right w:val="nil"/>
            </w:tcBorders>
            <w:shd w:val="clear" w:color="auto" w:fill="auto"/>
            <w:noWrap/>
            <w:vAlign w:val="bottom"/>
            <w:hideMark/>
          </w:tcPr>
          <w:p w14:paraId="2567A523"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(0.113)</w:t>
            </w:r>
          </w:p>
        </w:tc>
        <w:tc>
          <w:tcPr>
            <w:tcW w:w="1000" w:type="dxa"/>
            <w:tcBorders>
              <w:top w:val="nil"/>
              <w:left w:val="nil"/>
              <w:bottom w:val="nil"/>
              <w:right w:val="nil"/>
            </w:tcBorders>
            <w:shd w:val="clear" w:color="auto" w:fill="auto"/>
            <w:noWrap/>
            <w:vAlign w:val="bottom"/>
            <w:hideMark/>
          </w:tcPr>
          <w:p w14:paraId="1436EE95"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(0.180)</w:t>
            </w:r>
          </w:p>
        </w:tc>
        <w:tc>
          <w:tcPr>
            <w:tcW w:w="1000" w:type="dxa"/>
            <w:tcBorders>
              <w:top w:val="nil"/>
              <w:left w:val="nil"/>
              <w:bottom w:val="nil"/>
              <w:right w:val="nil"/>
            </w:tcBorders>
            <w:shd w:val="clear" w:color="auto" w:fill="auto"/>
            <w:noWrap/>
            <w:vAlign w:val="bottom"/>
            <w:hideMark/>
          </w:tcPr>
          <w:p w14:paraId="1A6B8CD1"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(0.030)</w:t>
            </w:r>
          </w:p>
        </w:tc>
        <w:tc>
          <w:tcPr>
            <w:tcW w:w="1000" w:type="dxa"/>
            <w:tcBorders>
              <w:top w:val="nil"/>
              <w:left w:val="nil"/>
              <w:bottom w:val="nil"/>
              <w:right w:val="nil"/>
            </w:tcBorders>
            <w:shd w:val="clear" w:color="auto" w:fill="auto"/>
            <w:noWrap/>
            <w:vAlign w:val="bottom"/>
            <w:hideMark/>
          </w:tcPr>
          <w:p w14:paraId="2B05FABB"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(0.030)</w:t>
            </w:r>
          </w:p>
        </w:tc>
        <w:tc>
          <w:tcPr>
            <w:tcW w:w="1000" w:type="dxa"/>
            <w:tcBorders>
              <w:top w:val="nil"/>
              <w:left w:val="nil"/>
              <w:bottom w:val="nil"/>
              <w:right w:val="nil"/>
            </w:tcBorders>
            <w:shd w:val="clear" w:color="auto" w:fill="auto"/>
            <w:noWrap/>
            <w:vAlign w:val="bottom"/>
            <w:hideMark/>
          </w:tcPr>
          <w:p w14:paraId="1F709261"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(0.060)</w:t>
            </w:r>
          </w:p>
        </w:tc>
        <w:tc>
          <w:tcPr>
            <w:tcW w:w="1000" w:type="dxa"/>
            <w:tcBorders>
              <w:top w:val="nil"/>
              <w:left w:val="nil"/>
              <w:bottom w:val="nil"/>
              <w:right w:val="nil"/>
            </w:tcBorders>
            <w:shd w:val="clear" w:color="auto" w:fill="auto"/>
            <w:noWrap/>
            <w:vAlign w:val="bottom"/>
            <w:hideMark/>
          </w:tcPr>
          <w:p w14:paraId="3CAC60CA"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(0.060)</w:t>
            </w:r>
          </w:p>
        </w:tc>
      </w:tr>
      <w:tr w:rsidR="008A79CD" w:rsidRPr="00A12926" w14:paraId="27477A4E"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668E1F82"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Constant</w:t>
            </w:r>
          </w:p>
        </w:tc>
        <w:tc>
          <w:tcPr>
            <w:tcW w:w="1000" w:type="dxa"/>
            <w:tcBorders>
              <w:top w:val="nil"/>
              <w:left w:val="nil"/>
              <w:bottom w:val="nil"/>
              <w:right w:val="nil"/>
            </w:tcBorders>
            <w:shd w:val="clear" w:color="auto" w:fill="auto"/>
            <w:noWrap/>
            <w:vAlign w:val="bottom"/>
            <w:hideMark/>
          </w:tcPr>
          <w:p w14:paraId="755B9BBC"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51.996***</w:t>
            </w:r>
          </w:p>
        </w:tc>
        <w:tc>
          <w:tcPr>
            <w:tcW w:w="1000" w:type="dxa"/>
            <w:tcBorders>
              <w:top w:val="nil"/>
              <w:left w:val="nil"/>
              <w:bottom w:val="nil"/>
              <w:right w:val="nil"/>
            </w:tcBorders>
            <w:shd w:val="clear" w:color="auto" w:fill="auto"/>
            <w:noWrap/>
            <w:vAlign w:val="bottom"/>
            <w:hideMark/>
          </w:tcPr>
          <w:p w14:paraId="56726F82"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52.034***</w:t>
            </w:r>
          </w:p>
        </w:tc>
        <w:tc>
          <w:tcPr>
            <w:tcW w:w="1000" w:type="dxa"/>
            <w:tcBorders>
              <w:top w:val="nil"/>
              <w:left w:val="nil"/>
              <w:bottom w:val="nil"/>
              <w:right w:val="nil"/>
            </w:tcBorders>
            <w:shd w:val="clear" w:color="auto" w:fill="auto"/>
            <w:noWrap/>
            <w:vAlign w:val="bottom"/>
            <w:hideMark/>
          </w:tcPr>
          <w:p w14:paraId="7F2CC3EF"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66.525***</w:t>
            </w:r>
          </w:p>
        </w:tc>
        <w:tc>
          <w:tcPr>
            <w:tcW w:w="1000" w:type="dxa"/>
            <w:tcBorders>
              <w:top w:val="nil"/>
              <w:left w:val="nil"/>
              <w:bottom w:val="nil"/>
              <w:right w:val="nil"/>
            </w:tcBorders>
            <w:shd w:val="clear" w:color="auto" w:fill="auto"/>
            <w:noWrap/>
            <w:vAlign w:val="bottom"/>
            <w:hideMark/>
          </w:tcPr>
          <w:p w14:paraId="7365B5BC"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66.352***</w:t>
            </w:r>
          </w:p>
        </w:tc>
        <w:tc>
          <w:tcPr>
            <w:tcW w:w="1000" w:type="dxa"/>
            <w:tcBorders>
              <w:top w:val="nil"/>
              <w:left w:val="nil"/>
              <w:bottom w:val="nil"/>
              <w:right w:val="nil"/>
            </w:tcBorders>
            <w:shd w:val="clear" w:color="auto" w:fill="auto"/>
            <w:noWrap/>
            <w:vAlign w:val="bottom"/>
            <w:hideMark/>
          </w:tcPr>
          <w:p w14:paraId="1FF9EEB3"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49.892***</w:t>
            </w:r>
          </w:p>
        </w:tc>
        <w:tc>
          <w:tcPr>
            <w:tcW w:w="1000" w:type="dxa"/>
            <w:tcBorders>
              <w:top w:val="nil"/>
              <w:left w:val="nil"/>
              <w:bottom w:val="nil"/>
              <w:right w:val="nil"/>
            </w:tcBorders>
            <w:shd w:val="clear" w:color="auto" w:fill="auto"/>
            <w:noWrap/>
            <w:vAlign w:val="bottom"/>
            <w:hideMark/>
          </w:tcPr>
          <w:p w14:paraId="5247172D"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49.953***</w:t>
            </w:r>
          </w:p>
        </w:tc>
        <w:tc>
          <w:tcPr>
            <w:tcW w:w="1000" w:type="dxa"/>
            <w:tcBorders>
              <w:top w:val="nil"/>
              <w:left w:val="nil"/>
              <w:bottom w:val="nil"/>
              <w:right w:val="nil"/>
            </w:tcBorders>
            <w:shd w:val="clear" w:color="auto" w:fill="auto"/>
            <w:noWrap/>
            <w:vAlign w:val="bottom"/>
            <w:hideMark/>
          </w:tcPr>
          <w:p w14:paraId="0C510480"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49.632***</w:t>
            </w:r>
          </w:p>
        </w:tc>
        <w:tc>
          <w:tcPr>
            <w:tcW w:w="1000" w:type="dxa"/>
            <w:tcBorders>
              <w:top w:val="nil"/>
              <w:left w:val="nil"/>
              <w:bottom w:val="nil"/>
              <w:right w:val="nil"/>
            </w:tcBorders>
            <w:shd w:val="clear" w:color="auto" w:fill="auto"/>
            <w:noWrap/>
            <w:vAlign w:val="bottom"/>
            <w:hideMark/>
          </w:tcPr>
          <w:p w14:paraId="1B264C3D"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49.805***</w:t>
            </w:r>
          </w:p>
        </w:tc>
      </w:tr>
      <w:tr w:rsidR="008A79CD" w:rsidRPr="00A12926" w14:paraId="3076BD16" w14:textId="77777777" w:rsidTr="004012A6">
        <w:trPr>
          <w:trHeight w:val="165"/>
          <w:jc w:val="center"/>
        </w:trPr>
        <w:tc>
          <w:tcPr>
            <w:tcW w:w="3300" w:type="dxa"/>
            <w:tcBorders>
              <w:top w:val="nil"/>
              <w:left w:val="nil"/>
              <w:bottom w:val="single" w:sz="4" w:space="0" w:color="auto"/>
              <w:right w:val="nil"/>
            </w:tcBorders>
            <w:shd w:val="clear" w:color="auto" w:fill="auto"/>
            <w:noWrap/>
            <w:vAlign w:val="bottom"/>
            <w:hideMark/>
          </w:tcPr>
          <w:p w14:paraId="7C2BDA60"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w:t>
            </w:r>
          </w:p>
        </w:tc>
        <w:tc>
          <w:tcPr>
            <w:tcW w:w="1000" w:type="dxa"/>
            <w:tcBorders>
              <w:top w:val="nil"/>
              <w:left w:val="nil"/>
              <w:bottom w:val="single" w:sz="4" w:space="0" w:color="auto"/>
              <w:right w:val="nil"/>
            </w:tcBorders>
            <w:shd w:val="clear" w:color="auto" w:fill="auto"/>
            <w:noWrap/>
            <w:vAlign w:val="bottom"/>
            <w:hideMark/>
          </w:tcPr>
          <w:p w14:paraId="39657F20"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(1.956)</w:t>
            </w:r>
          </w:p>
        </w:tc>
        <w:tc>
          <w:tcPr>
            <w:tcW w:w="1000" w:type="dxa"/>
            <w:tcBorders>
              <w:top w:val="nil"/>
              <w:left w:val="nil"/>
              <w:bottom w:val="single" w:sz="4" w:space="0" w:color="auto"/>
              <w:right w:val="nil"/>
            </w:tcBorders>
            <w:shd w:val="clear" w:color="auto" w:fill="auto"/>
            <w:noWrap/>
            <w:vAlign w:val="bottom"/>
            <w:hideMark/>
          </w:tcPr>
          <w:p w14:paraId="05CAB7FC"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(1.960)</w:t>
            </w:r>
          </w:p>
        </w:tc>
        <w:tc>
          <w:tcPr>
            <w:tcW w:w="1000" w:type="dxa"/>
            <w:tcBorders>
              <w:top w:val="nil"/>
              <w:left w:val="nil"/>
              <w:bottom w:val="single" w:sz="4" w:space="0" w:color="auto"/>
              <w:right w:val="nil"/>
            </w:tcBorders>
            <w:shd w:val="clear" w:color="auto" w:fill="auto"/>
            <w:noWrap/>
            <w:vAlign w:val="bottom"/>
            <w:hideMark/>
          </w:tcPr>
          <w:p w14:paraId="4D00EB5B"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(4.740)</w:t>
            </w:r>
          </w:p>
        </w:tc>
        <w:tc>
          <w:tcPr>
            <w:tcW w:w="1000" w:type="dxa"/>
            <w:tcBorders>
              <w:top w:val="nil"/>
              <w:left w:val="nil"/>
              <w:bottom w:val="single" w:sz="4" w:space="0" w:color="auto"/>
              <w:right w:val="nil"/>
            </w:tcBorders>
            <w:shd w:val="clear" w:color="auto" w:fill="auto"/>
            <w:noWrap/>
            <w:vAlign w:val="bottom"/>
            <w:hideMark/>
          </w:tcPr>
          <w:p w14:paraId="3751CD5D"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(6.762)</w:t>
            </w:r>
          </w:p>
        </w:tc>
        <w:tc>
          <w:tcPr>
            <w:tcW w:w="1000" w:type="dxa"/>
            <w:tcBorders>
              <w:top w:val="nil"/>
              <w:left w:val="nil"/>
              <w:bottom w:val="single" w:sz="4" w:space="0" w:color="auto"/>
              <w:right w:val="nil"/>
            </w:tcBorders>
            <w:shd w:val="clear" w:color="auto" w:fill="auto"/>
            <w:noWrap/>
            <w:vAlign w:val="bottom"/>
            <w:hideMark/>
          </w:tcPr>
          <w:p w14:paraId="58403151"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(1.529)</w:t>
            </w:r>
          </w:p>
        </w:tc>
        <w:tc>
          <w:tcPr>
            <w:tcW w:w="1000" w:type="dxa"/>
            <w:tcBorders>
              <w:top w:val="nil"/>
              <w:left w:val="nil"/>
              <w:bottom w:val="single" w:sz="4" w:space="0" w:color="auto"/>
              <w:right w:val="nil"/>
            </w:tcBorders>
            <w:shd w:val="clear" w:color="auto" w:fill="auto"/>
            <w:noWrap/>
            <w:vAlign w:val="bottom"/>
            <w:hideMark/>
          </w:tcPr>
          <w:p w14:paraId="31B0C3AC"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(1.527)</w:t>
            </w:r>
          </w:p>
        </w:tc>
        <w:tc>
          <w:tcPr>
            <w:tcW w:w="1000" w:type="dxa"/>
            <w:tcBorders>
              <w:top w:val="nil"/>
              <w:left w:val="nil"/>
              <w:bottom w:val="single" w:sz="4" w:space="0" w:color="auto"/>
              <w:right w:val="nil"/>
            </w:tcBorders>
            <w:shd w:val="clear" w:color="auto" w:fill="auto"/>
            <w:noWrap/>
            <w:vAlign w:val="bottom"/>
            <w:hideMark/>
          </w:tcPr>
          <w:p w14:paraId="654F6FC1"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(2.367)</w:t>
            </w:r>
          </w:p>
        </w:tc>
        <w:tc>
          <w:tcPr>
            <w:tcW w:w="1000" w:type="dxa"/>
            <w:tcBorders>
              <w:top w:val="nil"/>
              <w:left w:val="nil"/>
              <w:bottom w:val="single" w:sz="4" w:space="0" w:color="auto"/>
              <w:right w:val="nil"/>
            </w:tcBorders>
            <w:shd w:val="clear" w:color="auto" w:fill="auto"/>
            <w:noWrap/>
            <w:vAlign w:val="bottom"/>
            <w:hideMark/>
          </w:tcPr>
          <w:p w14:paraId="337F29E3"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(2.340)</w:t>
            </w:r>
          </w:p>
        </w:tc>
      </w:tr>
      <w:tr w:rsidR="008A79CD" w:rsidRPr="00A12926" w14:paraId="7B669451"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5640C3BE"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F stat</w:t>
            </w:r>
          </w:p>
        </w:tc>
        <w:tc>
          <w:tcPr>
            <w:tcW w:w="1000" w:type="dxa"/>
            <w:tcBorders>
              <w:top w:val="nil"/>
              <w:left w:val="nil"/>
              <w:bottom w:val="nil"/>
              <w:right w:val="nil"/>
            </w:tcBorders>
            <w:shd w:val="clear" w:color="auto" w:fill="auto"/>
            <w:noWrap/>
            <w:vAlign w:val="bottom"/>
            <w:hideMark/>
          </w:tcPr>
          <w:p w14:paraId="0DA22632"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13.890</w:t>
            </w:r>
          </w:p>
        </w:tc>
        <w:tc>
          <w:tcPr>
            <w:tcW w:w="1000" w:type="dxa"/>
            <w:tcBorders>
              <w:top w:val="nil"/>
              <w:left w:val="nil"/>
              <w:bottom w:val="nil"/>
              <w:right w:val="nil"/>
            </w:tcBorders>
            <w:shd w:val="clear" w:color="auto" w:fill="auto"/>
            <w:noWrap/>
            <w:vAlign w:val="bottom"/>
            <w:hideMark/>
          </w:tcPr>
          <w:p w14:paraId="209FFB4C"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14.190</w:t>
            </w:r>
          </w:p>
        </w:tc>
        <w:tc>
          <w:tcPr>
            <w:tcW w:w="1000" w:type="dxa"/>
            <w:tcBorders>
              <w:top w:val="nil"/>
              <w:left w:val="nil"/>
              <w:bottom w:val="nil"/>
              <w:right w:val="nil"/>
            </w:tcBorders>
            <w:shd w:val="clear" w:color="auto" w:fill="auto"/>
            <w:noWrap/>
            <w:vAlign w:val="bottom"/>
            <w:hideMark/>
          </w:tcPr>
          <w:p w14:paraId="34784FC0"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7.720</w:t>
            </w:r>
          </w:p>
        </w:tc>
        <w:tc>
          <w:tcPr>
            <w:tcW w:w="1000" w:type="dxa"/>
            <w:tcBorders>
              <w:top w:val="nil"/>
              <w:left w:val="nil"/>
              <w:bottom w:val="nil"/>
              <w:right w:val="nil"/>
            </w:tcBorders>
            <w:shd w:val="clear" w:color="auto" w:fill="auto"/>
            <w:noWrap/>
            <w:vAlign w:val="bottom"/>
            <w:hideMark/>
          </w:tcPr>
          <w:p w14:paraId="06985AFC"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88.100</w:t>
            </w:r>
          </w:p>
        </w:tc>
        <w:tc>
          <w:tcPr>
            <w:tcW w:w="1000" w:type="dxa"/>
            <w:tcBorders>
              <w:top w:val="nil"/>
              <w:left w:val="nil"/>
              <w:bottom w:val="nil"/>
              <w:right w:val="nil"/>
            </w:tcBorders>
            <w:shd w:val="clear" w:color="auto" w:fill="auto"/>
            <w:noWrap/>
            <w:vAlign w:val="bottom"/>
            <w:hideMark/>
          </w:tcPr>
          <w:p w14:paraId="1DE72E0C"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15.190</w:t>
            </w:r>
          </w:p>
        </w:tc>
        <w:tc>
          <w:tcPr>
            <w:tcW w:w="1000" w:type="dxa"/>
            <w:tcBorders>
              <w:top w:val="nil"/>
              <w:left w:val="nil"/>
              <w:bottom w:val="nil"/>
              <w:right w:val="nil"/>
            </w:tcBorders>
            <w:shd w:val="clear" w:color="auto" w:fill="auto"/>
            <w:noWrap/>
            <w:vAlign w:val="bottom"/>
            <w:hideMark/>
          </w:tcPr>
          <w:p w14:paraId="48DE3430"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15.230</w:t>
            </w:r>
          </w:p>
        </w:tc>
        <w:tc>
          <w:tcPr>
            <w:tcW w:w="1000" w:type="dxa"/>
            <w:tcBorders>
              <w:top w:val="nil"/>
              <w:left w:val="nil"/>
              <w:bottom w:val="nil"/>
              <w:right w:val="nil"/>
            </w:tcBorders>
            <w:shd w:val="clear" w:color="auto" w:fill="auto"/>
            <w:noWrap/>
            <w:vAlign w:val="bottom"/>
            <w:hideMark/>
          </w:tcPr>
          <w:p w14:paraId="0F84E743"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8.760</w:t>
            </w:r>
          </w:p>
        </w:tc>
        <w:tc>
          <w:tcPr>
            <w:tcW w:w="1000" w:type="dxa"/>
            <w:tcBorders>
              <w:top w:val="nil"/>
              <w:left w:val="nil"/>
              <w:bottom w:val="nil"/>
              <w:right w:val="nil"/>
            </w:tcBorders>
            <w:shd w:val="clear" w:color="auto" w:fill="auto"/>
            <w:noWrap/>
            <w:vAlign w:val="bottom"/>
            <w:hideMark/>
          </w:tcPr>
          <w:p w14:paraId="78A8B64D"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9.130</w:t>
            </w:r>
          </w:p>
        </w:tc>
      </w:tr>
      <w:tr w:rsidR="008A79CD" w:rsidRPr="00A12926" w14:paraId="3D09385C"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2954DA71"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Prob. &gt; F</w:t>
            </w:r>
          </w:p>
        </w:tc>
        <w:tc>
          <w:tcPr>
            <w:tcW w:w="1000" w:type="dxa"/>
            <w:tcBorders>
              <w:top w:val="nil"/>
              <w:left w:val="nil"/>
              <w:bottom w:val="nil"/>
              <w:right w:val="nil"/>
            </w:tcBorders>
            <w:shd w:val="clear" w:color="auto" w:fill="auto"/>
            <w:noWrap/>
            <w:vAlign w:val="bottom"/>
            <w:hideMark/>
          </w:tcPr>
          <w:p w14:paraId="374CF3FF"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1E395A66"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194DCFF3"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592F6F66"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0BD178E5"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7E179EB0"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6B2FBA4D"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210AF943"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0.000</w:t>
            </w:r>
          </w:p>
        </w:tc>
      </w:tr>
      <w:tr w:rsidR="008A79CD" w:rsidRPr="00A12926" w14:paraId="688D42D8"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25C40408"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Observations</w:t>
            </w:r>
          </w:p>
        </w:tc>
        <w:tc>
          <w:tcPr>
            <w:tcW w:w="1000" w:type="dxa"/>
            <w:tcBorders>
              <w:top w:val="nil"/>
              <w:left w:val="nil"/>
              <w:bottom w:val="nil"/>
              <w:right w:val="nil"/>
            </w:tcBorders>
            <w:shd w:val="clear" w:color="auto" w:fill="auto"/>
            <w:noWrap/>
            <w:vAlign w:val="bottom"/>
            <w:hideMark/>
          </w:tcPr>
          <w:p w14:paraId="6BDB5BE1"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944</w:t>
            </w:r>
          </w:p>
        </w:tc>
        <w:tc>
          <w:tcPr>
            <w:tcW w:w="1000" w:type="dxa"/>
            <w:tcBorders>
              <w:top w:val="nil"/>
              <w:left w:val="nil"/>
              <w:bottom w:val="nil"/>
              <w:right w:val="nil"/>
            </w:tcBorders>
            <w:shd w:val="clear" w:color="auto" w:fill="auto"/>
            <w:noWrap/>
            <w:vAlign w:val="bottom"/>
            <w:hideMark/>
          </w:tcPr>
          <w:p w14:paraId="5960B0B0"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944</w:t>
            </w:r>
          </w:p>
        </w:tc>
        <w:tc>
          <w:tcPr>
            <w:tcW w:w="1000" w:type="dxa"/>
            <w:tcBorders>
              <w:top w:val="nil"/>
              <w:left w:val="nil"/>
              <w:bottom w:val="nil"/>
              <w:right w:val="nil"/>
            </w:tcBorders>
            <w:shd w:val="clear" w:color="auto" w:fill="auto"/>
            <w:noWrap/>
            <w:vAlign w:val="bottom"/>
            <w:hideMark/>
          </w:tcPr>
          <w:p w14:paraId="6D6723C8"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151</w:t>
            </w:r>
          </w:p>
        </w:tc>
        <w:tc>
          <w:tcPr>
            <w:tcW w:w="1000" w:type="dxa"/>
            <w:tcBorders>
              <w:top w:val="nil"/>
              <w:left w:val="nil"/>
              <w:bottom w:val="nil"/>
              <w:right w:val="nil"/>
            </w:tcBorders>
            <w:shd w:val="clear" w:color="auto" w:fill="auto"/>
            <w:noWrap/>
            <w:vAlign w:val="bottom"/>
            <w:hideMark/>
          </w:tcPr>
          <w:p w14:paraId="28D49350"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151</w:t>
            </w:r>
          </w:p>
        </w:tc>
        <w:tc>
          <w:tcPr>
            <w:tcW w:w="1000" w:type="dxa"/>
            <w:tcBorders>
              <w:top w:val="nil"/>
              <w:left w:val="nil"/>
              <w:bottom w:val="nil"/>
              <w:right w:val="nil"/>
            </w:tcBorders>
            <w:shd w:val="clear" w:color="auto" w:fill="auto"/>
            <w:noWrap/>
            <w:vAlign w:val="bottom"/>
            <w:hideMark/>
          </w:tcPr>
          <w:p w14:paraId="7E242E03"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793</w:t>
            </w:r>
          </w:p>
        </w:tc>
        <w:tc>
          <w:tcPr>
            <w:tcW w:w="1000" w:type="dxa"/>
            <w:tcBorders>
              <w:top w:val="nil"/>
              <w:left w:val="nil"/>
              <w:bottom w:val="nil"/>
              <w:right w:val="nil"/>
            </w:tcBorders>
            <w:shd w:val="clear" w:color="auto" w:fill="auto"/>
            <w:noWrap/>
            <w:vAlign w:val="bottom"/>
            <w:hideMark/>
          </w:tcPr>
          <w:p w14:paraId="4D063402"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793</w:t>
            </w:r>
          </w:p>
        </w:tc>
        <w:tc>
          <w:tcPr>
            <w:tcW w:w="1000" w:type="dxa"/>
            <w:tcBorders>
              <w:top w:val="nil"/>
              <w:left w:val="nil"/>
              <w:bottom w:val="nil"/>
              <w:right w:val="nil"/>
            </w:tcBorders>
            <w:shd w:val="clear" w:color="auto" w:fill="auto"/>
            <w:noWrap/>
            <w:vAlign w:val="bottom"/>
            <w:hideMark/>
          </w:tcPr>
          <w:p w14:paraId="02060194"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231</w:t>
            </w:r>
          </w:p>
        </w:tc>
        <w:tc>
          <w:tcPr>
            <w:tcW w:w="1000" w:type="dxa"/>
            <w:tcBorders>
              <w:top w:val="nil"/>
              <w:left w:val="nil"/>
              <w:bottom w:val="nil"/>
              <w:right w:val="nil"/>
            </w:tcBorders>
            <w:shd w:val="clear" w:color="auto" w:fill="auto"/>
            <w:noWrap/>
            <w:vAlign w:val="bottom"/>
            <w:hideMark/>
          </w:tcPr>
          <w:p w14:paraId="3B773DDE"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231</w:t>
            </w:r>
          </w:p>
        </w:tc>
      </w:tr>
      <w:tr w:rsidR="008A79CD" w:rsidRPr="00A12926" w14:paraId="17165592" w14:textId="77777777" w:rsidTr="004012A6">
        <w:trPr>
          <w:trHeight w:val="180"/>
          <w:jc w:val="center"/>
        </w:trPr>
        <w:tc>
          <w:tcPr>
            <w:tcW w:w="3300" w:type="dxa"/>
            <w:tcBorders>
              <w:top w:val="nil"/>
              <w:left w:val="nil"/>
              <w:bottom w:val="single" w:sz="12" w:space="0" w:color="auto"/>
              <w:right w:val="nil"/>
            </w:tcBorders>
            <w:shd w:val="clear" w:color="auto" w:fill="auto"/>
            <w:noWrap/>
            <w:vAlign w:val="bottom"/>
            <w:hideMark/>
          </w:tcPr>
          <w:p w14:paraId="0E4A371B"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R-squared Within </w:t>
            </w:r>
          </w:p>
        </w:tc>
        <w:tc>
          <w:tcPr>
            <w:tcW w:w="1000" w:type="dxa"/>
            <w:tcBorders>
              <w:top w:val="nil"/>
              <w:left w:val="nil"/>
              <w:bottom w:val="single" w:sz="12" w:space="0" w:color="auto"/>
              <w:right w:val="nil"/>
            </w:tcBorders>
            <w:shd w:val="clear" w:color="auto" w:fill="auto"/>
            <w:noWrap/>
            <w:vAlign w:val="bottom"/>
            <w:hideMark/>
          </w:tcPr>
          <w:p w14:paraId="5030CA18"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0.267</w:t>
            </w:r>
          </w:p>
        </w:tc>
        <w:tc>
          <w:tcPr>
            <w:tcW w:w="1000" w:type="dxa"/>
            <w:tcBorders>
              <w:top w:val="nil"/>
              <w:left w:val="nil"/>
              <w:bottom w:val="single" w:sz="12" w:space="0" w:color="auto"/>
              <w:right w:val="nil"/>
            </w:tcBorders>
            <w:shd w:val="clear" w:color="auto" w:fill="auto"/>
            <w:noWrap/>
            <w:vAlign w:val="bottom"/>
            <w:hideMark/>
          </w:tcPr>
          <w:p w14:paraId="7AC5D8E6"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0.267</w:t>
            </w:r>
          </w:p>
        </w:tc>
        <w:tc>
          <w:tcPr>
            <w:tcW w:w="1000" w:type="dxa"/>
            <w:tcBorders>
              <w:top w:val="nil"/>
              <w:left w:val="nil"/>
              <w:bottom w:val="single" w:sz="12" w:space="0" w:color="auto"/>
              <w:right w:val="nil"/>
            </w:tcBorders>
            <w:shd w:val="clear" w:color="auto" w:fill="auto"/>
            <w:noWrap/>
            <w:vAlign w:val="bottom"/>
            <w:hideMark/>
          </w:tcPr>
          <w:p w14:paraId="131EFC20"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0.533</w:t>
            </w:r>
          </w:p>
        </w:tc>
        <w:tc>
          <w:tcPr>
            <w:tcW w:w="1000" w:type="dxa"/>
            <w:tcBorders>
              <w:top w:val="nil"/>
              <w:left w:val="nil"/>
              <w:bottom w:val="single" w:sz="12" w:space="0" w:color="auto"/>
              <w:right w:val="nil"/>
            </w:tcBorders>
            <w:shd w:val="clear" w:color="auto" w:fill="auto"/>
            <w:noWrap/>
            <w:vAlign w:val="bottom"/>
            <w:hideMark/>
          </w:tcPr>
          <w:p w14:paraId="26BB01D0"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0.531</w:t>
            </w:r>
          </w:p>
        </w:tc>
        <w:tc>
          <w:tcPr>
            <w:tcW w:w="1000" w:type="dxa"/>
            <w:tcBorders>
              <w:top w:val="nil"/>
              <w:left w:val="nil"/>
              <w:bottom w:val="single" w:sz="12" w:space="0" w:color="auto"/>
              <w:right w:val="nil"/>
            </w:tcBorders>
            <w:shd w:val="clear" w:color="auto" w:fill="auto"/>
            <w:noWrap/>
            <w:vAlign w:val="bottom"/>
            <w:hideMark/>
          </w:tcPr>
          <w:p w14:paraId="6F414627"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0.275</w:t>
            </w:r>
          </w:p>
        </w:tc>
        <w:tc>
          <w:tcPr>
            <w:tcW w:w="1000" w:type="dxa"/>
            <w:tcBorders>
              <w:top w:val="nil"/>
              <w:left w:val="nil"/>
              <w:bottom w:val="single" w:sz="12" w:space="0" w:color="auto"/>
              <w:right w:val="nil"/>
            </w:tcBorders>
            <w:shd w:val="clear" w:color="auto" w:fill="auto"/>
            <w:noWrap/>
            <w:vAlign w:val="bottom"/>
            <w:hideMark/>
          </w:tcPr>
          <w:p w14:paraId="362D2BD9"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0.275</w:t>
            </w:r>
          </w:p>
        </w:tc>
        <w:tc>
          <w:tcPr>
            <w:tcW w:w="1000" w:type="dxa"/>
            <w:tcBorders>
              <w:top w:val="nil"/>
              <w:left w:val="nil"/>
              <w:bottom w:val="single" w:sz="12" w:space="0" w:color="auto"/>
              <w:right w:val="nil"/>
            </w:tcBorders>
            <w:shd w:val="clear" w:color="auto" w:fill="auto"/>
            <w:noWrap/>
            <w:vAlign w:val="bottom"/>
            <w:hideMark/>
          </w:tcPr>
          <w:p w14:paraId="7DF7EA09"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0.443</w:t>
            </w:r>
          </w:p>
        </w:tc>
        <w:tc>
          <w:tcPr>
            <w:tcW w:w="1000" w:type="dxa"/>
            <w:tcBorders>
              <w:top w:val="nil"/>
              <w:left w:val="nil"/>
              <w:bottom w:val="single" w:sz="12" w:space="0" w:color="auto"/>
              <w:right w:val="nil"/>
            </w:tcBorders>
            <w:shd w:val="clear" w:color="auto" w:fill="auto"/>
            <w:noWrap/>
            <w:vAlign w:val="bottom"/>
            <w:hideMark/>
          </w:tcPr>
          <w:p w14:paraId="2ADA630B"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0.454</w:t>
            </w:r>
          </w:p>
        </w:tc>
      </w:tr>
    </w:tbl>
    <w:p w14:paraId="4EDD7AD6" w14:textId="77777777" w:rsidR="008A79CD" w:rsidRPr="001D1612" w:rsidRDefault="008A79CD" w:rsidP="008A79CD">
      <w:pPr>
        <w:spacing w:after="0" w:line="240" w:lineRule="auto"/>
        <w:jc w:val="both"/>
        <w:rPr>
          <w:rFonts w:ascii="Times New Roman" w:hAnsi="Times New Roman" w:cs="Times New Roman"/>
          <w:sz w:val="18"/>
          <w:szCs w:val="18"/>
        </w:rPr>
      </w:pPr>
      <w:r w:rsidRPr="001D1612">
        <w:rPr>
          <w:rFonts w:ascii="Times New Roman" w:hAnsi="Times New Roman" w:cs="Times New Roman"/>
          <w:sz w:val="18"/>
          <w:szCs w:val="18"/>
        </w:rPr>
        <w:t xml:space="preserve">Note: </w:t>
      </w:r>
      <w:r w:rsidR="00A812DF">
        <w:rPr>
          <w:rFonts w:ascii="Times New Roman" w:hAnsi="Times New Roman" w:cs="Times New Roman"/>
          <w:sz w:val="18"/>
          <w:szCs w:val="18"/>
        </w:rPr>
        <w:t>N</w:t>
      </w:r>
      <w:r w:rsidRPr="001D1612">
        <w:rPr>
          <w:rFonts w:ascii="Times New Roman" w:hAnsi="Times New Roman" w:cs="Times New Roman"/>
          <w:sz w:val="18"/>
          <w:szCs w:val="18"/>
        </w:rPr>
        <w:t xml:space="preserve">umber of observations vary due to missing data of some of the dependent and control variables. Values in table have been approximated to 3 decimal places. </w:t>
      </w:r>
    </w:p>
    <w:p w14:paraId="21BE3172" w14:textId="77777777" w:rsidR="008A79CD" w:rsidRPr="001D1612" w:rsidRDefault="008A79CD" w:rsidP="008A79CD">
      <w:pPr>
        <w:spacing w:after="0" w:line="240" w:lineRule="auto"/>
        <w:jc w:val="both"/>
        <w:rPr>
          <w:rFonts w:ascii="Times New Roman" w:hAnsi="Times New Roman" w:cs="Times New Roman"/>
          <w:sz w:val="18"/>
          <w:szCs w:val="18"/>
        </w:rPr>
      </w:pPr>
    </w:p>
    <w:p w14:paraId="187BA3C1" w14:textId="77777777" w:rsidR="008A79CD" w:rsidRPr="001D1612" w:rsidRDefault="008A79CD" w:rsidP="008A79CD">
      <w:pPr>
        <w:spacing w:after="0" w:line="240" w:lineRule="auto"/>
        <w:jc w:val="both"/>
        <w:rPr>
          <w:rFonts w:ascii="Times New Roman" w:hAnsi="Times New Roman" w:cs="Times New Roman"/>
          <w:sz w:val="18"/>
          <w:szCs w:val="18"/>
        </w:rPr>
      </w:pPr>
    </w:p>
    <w:p w14:paraId="5A45E593" w14:textId="77777777" w:rsidR="008A79CD" w:rsidRPr="001D1612" w:rsidRDefault="008A79CD" w:rsidP="008A79CD">
      <w:pPr>
        <w:spacing w:after="0" w:line="240" w:lineRule="auto"/>
        <w:jc w:val="both"/>
        <w:rPr>
          <w:rFonts w:ascii="Times New Roman" w:hAnsi="Times New Roman" w:cs="Times New Roman"/>
          <w:sz w:val="18"/>
          <w:szCs w:val="18"/>
        </w:rPr>
      </w:pPr>
    </w:p>
    <w:p w14:paraId="468516A9" w14:textId="77777777" w:rsidR="008A79CD" w:rsidRPr="001D1612" w:rsidRDefault="008A79CD" w:rsidP="008A79CD">
      <w:pPr>
        <w:spacing w:after="0" w:line="240" w:lineRule="auto"/>
        <w:jc w:val="both"/>
        <w:rPr>
          <w:rFonts w:ascii="Times New Roman" w:hAnsi="Times New Roman" w:cs="Times New Roman"/>
          <w:sz w:val="18"/>
          <w:szCs w:val="18"/>
        </w:rPr>
      </w:pPr>
    </w:p>
    <w:p w14:paraId="7AC33E90" w14:textId="77777777" w:rsidR="008A79CD" w:rsidRPr="00F130DE" w:rsidRDefault="00A812DF" w:rsidP="008A79CD">
      <w:pPr>
        <w:spacing w:after="0" w:line="240" w:lineRule="auto"/>
        <w:jc w:val="both"/>
        <w:rPr>
          <w:rFonts w:ascii="Times New Roman" w:hAnsi="Times New Roman" w:cs="Times New Roman"/>
          <w:b/>
        </w:rPr>
      </w:pPr>
      <w:r w:rsidRPr="00A812DF">
        <w:rPr>
          <w:rFonts w:ascii="Times New Roman" w:hAnsi="Times New Roman" w:cs="Times New Roman"/>
          <w:b/>
        </w:rPr>
        <w:t xml:space="preserve">TABLE 6 </w:t>
      </w:r>
      <w:r w:rsidR="008A79CD" w:rsidRPr="00F130DE">
        <w:rPr>
          <w:rFonts w:ascii="Times New Roman" w:hAnsi="Times New Roman" w:cs="Times New Roman"/>
        </w:rPr>
        <w:t>Estimations of the Marginal Effects of Fragile Regions</w:t>
      </w:r>
      <w:r w:rsidR="008A79CD" w:rsidRPr="00F130DE">
        <w:rPr>
          <w:rFonts w:ascii="Times New Roman" w:hAnsi="Times New Roman" w:cs="Times New Roman"/>
          <w:b/>
        </w:rPr>
        <w:t xml:space="preserve"> </w:t>
      </w:r>
      <w:r w:rsidR="008A79CD" w:rsidRPr="00F130DE">
        <w:rPr>
          <w:rFonts w:ascii="Times New Roman" w:hAnsi="Times New Roman" w:cs="Times New Roman"/>
        </w:rPr>
        <w:t>– Baseline Estimations</w:t>
      </w:r>
    </w:p>
    <w:p w14:paraId="2F440D1B" w14:textId="77777777" w:rsidR="008A79CD" w:rsidRPr="001D1612" w:rsidRDefault="008A79CD" w:rsidP="008A79CD">
      <w:pPr>
        <w:spacing w:after="0" w:line="240" w:lineRule="auto"/>
        <w:jc w:val="both"/>
        <w:rPr>
          <w:rFonts w:ascii="Times New Roman" w:hAnsi="Times New Roman" w:cs="Times New Roman"/>
          <w:sz w:val="18"/>
          <w:szCs w:val="18"/>
        </w:rPr>
      </w:pPr>
    </w:p>
    <w:p w14:paraId="60B782C6" w14:textId="77777777" w:rsidR="008A79CD" w:rsidRPr="001D1612" w:rsidRDefault="008A79CD" w:rsidP="008A79CD">
      <w:pPr>
        <w:spacing w:after="0" w:line="240" w:lineRule="auto"/>
        <w:jc w:val="both"/>
        <w:rPr>
          <w:rFonts w:ascii="Times New Roman" w:hAnsi="Times New Roman" w:cs="Times New Roman"/>
          <w:sz w:val="18"/>
          <w:szCs w:val="18"/>
        </w:rPr>
      </w:pPr>
      <w:r w:rsidRPr="001D1612">
        <w:rPr>
          <w:rFonts w:ascii="Times New Roman" w:hAnsi="Times New Roman" w:cs="Times New Roman"/>
          <w:sz w:val="18"/>
          <w:szCs w:val="18"/>
        </w:rPr>
        <w:t>This table presents the regression results of the marginal effects of the fragile countries. *Significance at the 10% Level; **Significance at the 5% Level; ***Significance at the 1% Level</w:t>
      </w:r>
      <w:r w:rsidR="00A812DF">
        <w:rPr>
          <w:rFonts w:ascii="Times New Roman" w:hAnsi="Times New Roman" w:cs="Times New Roman"/>
          <w:sz w:val="18"/>
          <w:szCs w:val="18"/>
        </w:rPr>
        <w:t>.</w:t>
      </w:r>
    </w:p>
    <w:p w14:paraId="7B20C815" w14:textId="77777777" w:rsidR="008A79CD" w:rsidRPr="001D1612" w:rsidRDefault="008A79CD" w:rsidP="008A79CD">
      <w:pPr>
        <w:spacing w:after="0" w:line="240" w:lineRule="auto"/>
        <w:jc w:val="both"/>
        <w:rPr>
          <w:rFonts w:ascii="Times New Roman" w:hAnsi="Times New Roman" w:cs="Times New Roman"/>
          <w:sz w:val="18"/>
          <w:szCs w:val="18"/>
        </w:rPr>
      </w:pPr>
    </w:p>
    <w:tbl>
      <w:tblPr>
        <w:tblW w:w="9900" w:type="dxa"/>
        <w:jc w:val="center"/>
        <w:tblLook w:val="04A0" w:firstRow="1" w:lastRow="0" w:firstColumn="1" w:lastColumn="0" w:noHBand="0" w:noVBand="1"/>
      </w:tblPr>
      <w:tblGrid>
        <w:gridCol w:w="3900"/>
        <w:gridCol w:w="1000"/>
        <w:gridCol w:w="1000"/>
        <w:gridCol w:w="1000"/>
        <w:gridCol w:w="1000"/>
        <w:gridCol w:w="1000"/>
        <w:gridCol w:w="1000"/>
      </w:tblGrid>
      <w:tr w:rsidR="008A79CD" w:rsidRPr="00A12926" w14:paraId="6DD7CED0" w14:textId="77777777" w:rsidTr="004012A6">
        <w:trPr>
          <w:trHeight w:val="180"/>
          <w:jc w:val="center"/>
        </w:trPr>
        <w:tc>
          <w:tcPr>
            <w:tcW w:w="3900" w:type="dxa"/>
            <w:tcBorders>
              <w:top w:val="single" w:sz="12" w:space="0" w:color="auto"/>
              <w:left w:val="nil"/>
              <w:bottom w:val="nil"/>
              <w:right w:val="nil"/>
            </w:tcBorders>
            <w:shd w:val="clear" w:color="auto" w:fill="auto"/>
            <w:noWrap/>
            <w:vAlign w:val="bottom"/>
            <w:hideMark/>
          </w:tcPr>
          <w:p w14:paraId="33A8CBE2"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w:t>
            </w:r>
          </w:p>
        </w:tc>
        <w:tc>
          <w:tcPr>
            <w:tcW w:w="1000" w:type="dxa"/>
            <w:tcBorders>
              <w:top w:val="single" w:sz="12" w:space="0" w:color="auto"/>
              <w:left w:val="nil"/>
              <w:bottom w:val="nil"/>
              <w:right w:val="nil"/>
            </w:tcBorders>
            <w:shd w:val="clear" w:color="auto" w:fill="auto"/>
            <w:noWrap/>
            <w:vAlign w:val="bottom"/>
            <w:hideMark/>
          </w:tcPr>
          <w:p w14:paraId="6DA2797C"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Model 1 </w:t>
            </w:r>
          </w:p>
        </w:tc>
        <w:tc>
          <w:tcPr>
            <w:tcW w:w="1000" w:type="dxa"/>
            <w:tcBorders>
              <w:top w:val="single" w:sz="12" w:space="0" w:color="auto"/>
              <w:left w:val="nil"/>
              <w:bottom w:val="nil"/>
              <w:right w:val="nil"/>
            </w:tcBorders>
            <w:shd w:val="clear" w:color="auto" w:fill="auto"/>
            <w:noWrap/>
            <w:vAlign w:val="bottom"/>
            <w:hideMark/>
          </w:tcPr>
          <w:p w14:paraId="0D1B88D4"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Model 2</w:t>
            </w:r>
          </w:p>
        </w:tc>
        <w:tc>
          <w:tcPr>
            <w:tcW w:w="1000" w:type="dxa"/>
            <w:tcBorders>
              <w:top w:val="single" w:sz="12" w:space="0" w:color="auto"/>
              <w:left w:val="nil"/>
              <w:bottom w:val="nil"/>
              <w:right w:val="nil"/>
            </w:tcBorders>
            <w:shd w:val="clear" w:color="auto" w:fill="auto"/>
            <w:noWrap/>
            <w:vAlign w:val="bottom"/>
            <w:hideMark/>
          </w:tcPr>
          <w:p w14:paraId="745CED60"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Model 3</w:t>
            </w:r>
          </w:p>
        </w:tc>
        <w:tc>
          <w:tcPr>
            <w:tcW w:w="1000" w:type="dxa"/>
            <w:tcBorders>
              <w:top w:val="single" w:sz="12" w:space="0" w:color="auto"/>
              <w:left w:val="nil"/>
              <w:bottom w:val="nil"/>
              <w:right w:val="nil"/>
            </w:tcBorders>
            <w:shd w:val="clear" w:color="auto" w:fill="auto"/>
            <w:noWrap/>
            <w:vAlign w:val="bottom"/>
            <w:hideMark/>
          </w:tcPr>
          <w:p w14:paraId="2C0B7D34"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Model 4 </w:t>
            </w:r>
          </w:p>
        </w:tc>
        <w:tc>
          <w:tcPr>
            <w:tcW w:w="1000" w:type="dxa"/>
            <w:tcBorders>
              <w:top w:val="single" w:sz="12" w:space="0" w:color="auto"/>
              <w:left w:val="nil"/>
              <w:bottom w:val="nil"/>
              <w:right w:val="nil"/>
            </w:tcBorders>
            <w:shd w:val="clear" w:color="auto" w:fill="auto"/>
            <w:noWrap/>
            <w:vAlign w:val="bottom"/>
            <w:hideMark/>
          </w:tcPr>
          <w:p w14:paraId="4FCEFB26"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Model 5 </w:t>
            </w:r>
          </w:p>
        </w:tc>
        <w:tc>
          <w:tcPr>
            <w:tcW w:w="1000" w:type="dxa"/>
            <w:tcBorders>
              <w:top w:val="single" w:sz="12" w:space="0" w:color="auto"/>
              <w:left w:val="nil"/>
              <w:bottom w:val="nil"/>
              <w:right w:val="nil"/>
            </w:tcBorders>
            <w:shd w:val="clear" w:color="auto" w:fill="auto"/>
            <w:noWrap/>
            <w:vAlign w:val="bottom"/>
            <w:hideMark/>
          </w:tcPr>
          <w:p w14:paraId="5285B0AD"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Model 6</w:t>
            </w:r>
          </w:p>
        </w:tc>
      </w:tr>
      <w:tr w:rsidR="008A79CD" w:rsidRPr="00A12926" w14:paraId="002E8438"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0B25E5F8"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nil"/>
              <w:right w:val="nil"/>
            </w:tcBorders>
            <w:shd w:val="clear" w:color="auto" w:fill="auto"/>
            <w:noWrap/>
            <w:vAlign w:val="bottom"/>
            <w:hideMark/>
          </w:tcPr>
          <w:p w14:paraId="47F41DDB"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(SSA)</w:t>
            </w:r>
          </w:p>
        </w:tc>
        <w:tc>
          <w:tcPr>
            <w:tcW w:w="1000" w:type="dxa"/>
            <w:tcBorders>
              <w:top w:val="nil"/>
              <w:left w:val="nil"/>
              <w:bottom w:val="nil"/>
              <w:right w:val="nil"/>
            </w:tcBorders>
            <w:shd w:val="clear" w:color="auto" w:fill="auto"/>
            <w:noWrap/>
            <w:vAlign w:val="bottom"/>
            <w:hideMark/>
          </w:tcPr>
          <w:p w14:paraId="7B2A2E53"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(SSA)</w:t>
            </w:r>
          </w:p>
        </w:tc>
        <w:tc>
          <w:tcPr>
            <w:tcW w:w="1000" w:type="dxa"/>
            <w:tcBorders>
              <w:top w:val="nil"/>
              <w:left w:val="nil"/>
              <w:bottom w:val="nil"/>
              <w:right w:val="nil"/>
            </w:tcBorders>
            <w:shd w:val="clear" w:color="auto" w:fill="auto"/>
            <w:noWrap/>
            <w:vAlign w:val="bottom"/>
            <w:hideMark/>
          </w:tcPr>
          <w:p w14:paraId="1C402934"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 (South Asia)</w:t>
            </w:r>
          </w:p>
        </w:tc>
        <w:tc>
          <w:tcPr>
            <w:tcW w:w="1000" w:type="dxa"/>
            <w:tcBorders>
              <w:top w:val="nil"/>
              <w:left w:val="nil"/>
              <w:bottom w:val="nil"/>
              <w:right w:val="nil"/>
            </w:tcBorders>
            <w:shd w:val="clear" w:color="auto" w:fill="auto"/>
            <w:noWrap/>
            <w:vAlign w:val="bottom"/>
            <w:hideMark/>
          </w:tcPr>
          <w:p w14:paraId="64797DE4"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 (South Asia)</w:t>
            </w:r>
          </w:p>
        </w:tc>
        <w:tc>
          <w:tcPr>
            <w:tcW w:w="1000" w:type="dxa"/>
            <w:tcBorders>
              <w:top w:val="nil"/>
              <w:left w:val="nil"/>
              <w:bottom w:val="nil"/>
              <w:right w:val="nil"/>
            </w:tcBorders>
            <w:shd w:val="clear" w:color="auto" w:fill="auto"/>
            <w:noWrap/>
            <w:vAlign w:val="bottom"/>
            <w:hideMark/>
          </w:tcPr>
          <w:p w14:paraId="23DF710A"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(MENA)</w:t>
            </w:r>
          </w:p>
        </w:tc>
        <w:tc>
          <w:tcPr>
            <w:tcW w:w="1000" w:type="dxa"/>
            <w:tcBorders>
              <w:top w:val="nil"/>
              <w:left w:val="nil"/>
              <w:bottom w:val="nil"/>
              <w:right w:val="nil"/>
            </w:tcBorders>
            <w:shd w:val="clear" w:color="auto" w:fill="auto"/>
            <w:noWrap/>
            <w:vAlign w:val="bottom"/>
            <w:hideMark/>
          </w:tcPr>
          <w:p w14:paraId="4E0064F9"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(MENA)</w:t>
            </w:r>
          </w:p>
        </w:tc>
      </w:tr>
      <w:tr w:rsidR="008A79CD" w:rsidRPr="00A12926" w14:paraId="025AEDB0"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13931111"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hideMark/>
          </w:tcPr>
          <w:p w14:paraId="0C027FEA"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Fixed Effects </w:t>
            </w:r>
          </w:p>
        </w:tc>
        <w:tc>
          <w:tcPr>
            <w:tcW w:w="1000" w:type="dxa"/>
            <w:tcBorders>
              <w:top w:val="nil"/>
              <w:left w:val="nil"/>
              <w:bottom w:val="single" w:sz="4" w:space="0" w:color="auto"/>
              <w:right w:val="nil"/>
            </w:tcBorders>
            <w:shd w:val="clear" w:color="auto" w:fill="auto"/>
            <w:noWrap/>
            <w:vAlign w:val="bottom"/>
            <w:hideMark/>
          </w:tcPr>
          <w:p w14:paraId="56F1E178"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Fixed Effects </w:t>
            </w:r>
          </w:p>
        </w:tc>
        <w:tc>
          <w:tcPr>
            <w:tcW w:w="1000" w:type="dxa"/>
            <w:tcBorders>
              <w:top w:val="nil"/>
              <w:left w:val="nil"/>
              <w:bottom w:val="single" w:sz="4" w:space="0" w:color="auto"/>
              <w:right w:val="nil"/>
            </w:tcBorders>
            <w:shd w:val="clear" w:color="auto" w:fill="auto"/>
            <w:noWrap/>
            <w:vAlign w:val="bottom"/>
            <w:hideMark/>
          </w:tcPr>
          <w:p w14:paraId="1863A41A"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Fixed Effects </w:t>
            </w:r>
          </w:p>
        </w:tc>
        <w:tc>
          <w:tcPr>
            <w:tcW w:w="1000" w:type="dxa"/>
            <w:tcBorders>
              <w:top w:val="nil"/>
              <w:left w:val="nil"/>
              <w:bottom w:val="single" w:sz="4" w:space="0" w:color="auto"/>
              <w:right w:val="nil"/>
            </w:tcBorders>
            <w:shd w:val="clear" w:color="auto" w:fill="auto"/>
            <w:noWrap/>
            <w:vAlign w:val="bottom"/>
            <w:hideMark/>
          </w:tcPr>
          <w:p w14:paraId="419B2787"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Fixed Effects </w:t>
            </w:r>
          </w:p>
        </w:tc>
        <w:tc>
          <w:tcPr>
            <w:tcW w:w="1000" w:type="dxa"/>
            <w:tcBorders>
              <w:top w:val="nil"/>
              <w:left w:val="nil"/>
              <w:bottom w:val="single" w:sz="4" w:space="0" w:color="auto"/>
              <w:right w:val="nil"/>
            </w:tcBorders>
            <w:shd w:val="clear" w:color="auto" w:fill="auto"/>
            <w:noWrap/>
            <w:vAlign w:val="bottom"/>
            <w:hideMark/>
          </w:tcPr>
          <w:p w14:paraId="784834B7"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Fixed Effects </w:t>
            </w:r>
          </w:p>
        </w:tc>
        <w:tc>
          <w:tcPr>
            <w:tcW w:w="1000" w:type="dxa"/>
            <w:tcBorders>
              <w:top w:val="nil"/>
              <w:left w:val="nil"/>
              <w:bottom w:val="single" w:sz="4" w:space="0" w:color="auto"/>
              <w:right w:val="nil"/>
            </w:tcBorders>
            <w:shd w:val="clear" w:color="auto" w:fill="auto"/>
            <w:noWrap/>
            <w:vAlign w:val="bottom"/>
            <w:hideMark/>
          </w:tcPr>
          <w:p w14:paraId="051B460C"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Fixed Effects </w:t>
            </w:r>
          </w:p>
        </w:tc>
      </w:tr>
      <w:tr w:rsidR="008A79CD" w:rsidRPr="00A12926" w14:paraId="5D3B186F"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755D3CAB"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Dependent Variables</w:t>
            </w:r>
          </w:p>
        </w:tc>
        <w:tc>
          <w:tcPr>
            <w:tcW w:w="1000" w:type="dxa"/>
            <w:tcBorders>
              <w:top w:val="nil"/>
              <w:left w:val="nil"/>
              <w:bottom w:val="nil"/>
              <w:right w:val="nil"/>
            </w:tcBorders>
            <w:shd w:val="clear" w:color="auto" w:fill="auto"/>
            <w:noWrap/>
            <w:vAlign w:val="bottom"/>
            <w:hideMark/>
          </w:tcPr>
          <w:p w14:paraId="14ED741F"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Business</w:t>
            </w:r>
          </w:p>
        </w:tc>
        <w:tc>
          <w:tcPr>
            <w:tcW w:w="1000" w:type="dxa"/>
            <w:tcBorders>
              <w:top w:val="nil"/>
              <w:left w:val="nil"/>
              <w:bottom w:val="nil"/>
              <w:right w:val="nil"/>
            </w:tcBorders>
            <w:shd w:val="clear" w:color="auto" w:fill="auto"/>
            <w:noWrap/>
            <w:vAlign w:val="bottom"/>
            <w:hideMark/>
          </w:tcPr>
          <w:p w14:paraId="748C8760"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Business</w:t>
            </w:r>
          </w:p>
        </w:tc>
        <w:tc>
          <w:tcPr>
            <w:tcW w:w="1000" w:type="dxa"/>
            <w:tcBorders>
              <w:top w:val="nil"/>
              <w:left w:val="nil"/>
              <w:bottom w:val="nil"/>
              <w:right w:val="nil"/>
            </w:tcBorders>
            <w:shd w:val="clear" w:color="auto" w:fill="auto"/>
            <w:noWrap/>
            <w:vAlign w:val="bottom"/>
            <w:hideMark/>
          </w:tcPr>
          <w:p w14:paraId="4E325DF8"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Business</w:t>
            </w:r>
          </w:p>
        </w:tc>
        <w:tc>
          <w:tcPr>
            <w:tcW w:w="1000" w:type="dxa"/>
            <w:tcBorders>
              <w:top w:val="nil"/>
              <w:left w:val="nil"/>
              <w:bottom w:val="nil"/>
              <w:right w:val="nil"/>
            </w:tcBorders>
            <w:shd w:val="clear" w:color="auto" w:fill="auto"/>
            <w:noWrap/>
            <w:vAlign w:val="bottom"/>
            <w:hideMark/>
          </w:tcPr>
          <w:p w14:paraId="7D4BC2BD"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Business</w:t>
            </w:r>
          </w:p>
        </w:tc>
        <w:tc>
          <w:tcPr>
            <w:tcW w:w="1000" w:type="dxa"/>
            <w:tcBorders>
              <w:top w:val="nil"/>
              <w:left w:val="nil"/>
              <w:bottom w:val="nil"/>
              <w:right w:val="nil"/>
            </w:tcBorders>
            <w:shd w:val="clear" w:color="auto" w:fill="auto"/>
            <w:noWrap/>
            <w:vAlign w:val="bottom"/>
            <w:hideMark/>
          </w:tcPr>
          <w:p w14:paraId="5E7AD015"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Business</w:t>
            </w:r>
          </w:p>
        </w:tc>
        <w:tc>
          <w:tcPr>
            <w:tcW w:w="1000" w:type="dxa"/>
            <w:tcBorders>
              <w:top w:val="nil"/>
              <w:left w:val="nil"/>
              <w:bottom w:val="nil"/>
              <w:right w:val="nil"/>
            </w:tcBorders>
            <w:shd w:val="clear" w:color="auto" w:fill="auto"/>
            <w:noWrap/>
            <w:vAlign w:val="bottom"/>
            <w:hideMark/>
          </w:tcPr>
          <w:p w14:paraId="288DA68C"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Business</w:t>
            </w:r>
          </w:p>
        </w:tc>
      </w:tr>
      <w:tr w:rsidR="008A79CD" w:rsidRPr="00A12926" w14:paraId="174D0E97"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3F25306B"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nil"/>
              <w:right w:val="nil"/>
            </w:tcBorders>
            <w:shd w:val="clear" w:color="auto" w:fill="auto"/>
            <w:noWrap/>
            <w:vAlign w:val="bottom"/>
            <w:hideMark/>
          </w:tcPr>
          <w:p w14:paraId="10BF4766"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Performance</w:t>
            </w:r>
          </w:p>
        </w:tc>
        <w:tc>
          <w:tcPr>
            <w:tcW w:w="1000" w:type="dxa"/>
            <w:tcBorders>
              <w:top w:val="nil"/>
              <w:left w:val="nil"/>
              <w:bottom w:val="nil"/>
              <w:right w:val="nil"/>
            </w:tcBorders>
            <w:shd w:val="clear" w:color="auto" w:fill="auto"/>
            <w:noWrap/>
            <w:vAlign w:val="bottom"/>
            <w:hideMark/>
          </w:tcPr>
          <w:p w14:paraId="1522D552"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Performance</w:t>
            </w:r>
          </w:p>
        </w:tc>
        <w:tc>
          <w:tcPr>
            <w:tcW w:w="1000" w:type="dxa"/>
            <w:tcBorders>
              <w:top w:val="nil"/>
              <w:left w:val="nil"/>
              <w:bottom w:val="nil"/>
              <w:right w:val="nil"/>
            </w:tcBorders>
            <w:shd w:val="clear" w:color="auto" w:fill="auto"/>
            <w:noWrap/>
            <w:vAlign w:val="bottom"/>
            <w:hideMark/>
          </w:tcPr>
          <w:p w14:paraId="745E6647"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Performance</w:t>
            </w:r>
          </w:p>
        </w:tc>
        <w:tc>
          <w:tcPr>
            <w:tcW w:w="1000" w:type="dxa"/>
            <w:tcBorders>
              <w:top w:val="nil"/>
              <w:left w:val="nil"/>
              <w:bottom w:val="nil"/>
              <w:right w:val="nil"/>
            </w:tcBorders>
            <w:shd w:val="clear" w:color="auto" w:fill="auto"/>
            <w:noWrap/>
            <w:vAlign w:val="bottom"/>
            <w:hideMark/>
          </w:tcPr>
          <w:p w14:paraId="6486BA89"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Performance</w:t>
            </w:r>
          </w:p>
        </w:tc>
        <w:tc>
          <w:tcPr>
            <w:tcW w:w="1000" w:type="dxa"/>
            <w:tcBorders>
              <w:top w:val="nil"/>
              <w:left w:val="nil"/>
              <w:bottom w:val="nil"/>
              <w:right w:val="nil"/>
            </w:tcBorders>
            <w:shd w:val="clear" w:color="auto" w:fill="auto"/>
            <w:noWrap/>
            <w:vAlign w:val="bottom"/>
            <w:hideMark/>
          </w:tcPr>
          <w:p w14:paraId="1FAF06A5"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Performance</w:t>
            </w:r>
          </w:p>
        </w:tc>
        <w:tc>
          <w:tcPr>
            <w:tcW w:w="1000" w:type="dxa"/>
            <w:tcBorders>
              <w:top w:val="nil"/>
              <w:left w:val="nil"/>
              <w:bottom w:val="nil"/>
              <w:right w:val="nil"/>
            </w:tcBorders>
            <w:shd w:val="clear" w:color="auto" w:fill="auto"/>
            <w:noWrap/>
            <w:vAlign w:val="bottom"/>
            <w:hideMark/>
          </w:tcPr>
          <w:p w14:paraId="189E987F"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Performance</w:t>
            </w:r>
          </w:p>
        </w:tc>
      </w:tr>
      <w:tr w:rsidR="008A79CD" w:rsidRPr="00A12926" w14:paraId="6D16DFBC" w14:textId="77777777" w:rsidTr="004012A6">
        <w:trPr>
          <w:trHeight w:val="180"/>
          <w:jc w:val="center"/>
        </w:trPr>
        <w:tc>
          <w:tcPr>
            <w:tcW w:w="3900" w:type="dxa"/>
            <w:tcBorders>
              <w:top w:val="nil"/>
              <w:left w:val="nil"/>
              <w:bottom w:val="single" w:sz="12" w:space="0" w:color="auto"/>
              <w:right w:val="nil"/>
            </w:tcBorders>
            <w:shd w:val="clear" w:color="auto" w:fill="auto"/>
            <w:noWrap/>
            <w:vAlign w:val="bottom"/>
            <w:hideMark/>
          </w:tcPr>
          <w:p w14:paraId="02357127"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w:t>
            </w:r>
          </w:p>
        </w:tc>
        <w:tc>
          <w:tcPr>
            <w:tcW w:w="1000" w:type="dxa"/>
            <w:tcBorders>
              <w:top w:val="nil"/>
              <w:left w:val="nil"/>
              <w:bottom w:val="single" w:sz="12" w:space="0" w:color="auto"/>
              <w:right w:val="nil"/>
            </w:tcBorders>
            <w:shd w:val="clear" w:color="auto" w:fill="auto"/>
            <w:noWrap/>
            <w:vAlign w:val="bottom"/>
            <w:hideMark/>
          </w:tcPr>
          <w:p w14:paraId="5742A4C8"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w:t>
            </w:r>
          </w:p>
        </w:tc>
        <w:tc>
          <w:tcPr>
            <w:tcW w:w="1000" w:type="dxa"/>
            <w:tcBorders>
              <w:top w:val="nil"/>
              <w:left w:val="nil"/>
              <w:bottom w:val="single" w:sz="12" w:space="0" w:color="auto"/>
              <w:right w:val="nil"/>
            </w:tcBorders>
            <w:shd w:val="clear" w:color="auto" w:fill="auto"/>
            <w:noWrap/>
            <w:vAlign w:val="bottom"/>
            <w:hideMark/>
          </w:tcPr>
          <w:p w14:paraId="32B86EAA"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w:t>
            </w:r>
          </w:p>
        </w:tc>
        <w:tc>
          <w:tcPr>
            <w:tcW w:w="1000" w:type="dxa"/>
            <w:tcBorders>
              <w:top w:val="nil"/>
              <w:left w:val="nil"/>
              <w:bottom w:val="single" w:sz="12" w:space="0" w:color="auto"/>
              <w:right w:val="nil"/>
            </w:tcBorders>
            <w:shd w:val="clear" w:color="auto" w:fill="auto"/>
            <w:noWrap/>
            <w:vAlign w:val="bottom"/>
            <w:hideMark/>
          </w:tcPr>
          <w:p w14:paraId="687A50B6"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w:t>
            </w:r>
          </w:p>
        </w:tc>
        <w:tc>
          <w:tcPr>
            <w:tcW w:w="1000" w:type="dxa"/>
            <w:tcBorders>
              <w:top w:val="nil"/>
              <w:left w:val="nil"/>
              <w:bottom w:val="single" w:sz="12" w:space="0" w:color="auto"/>
              <w:right w:val="nil"/>
            </w:tcBorders>
            <w:shd w:val="clear" w:color="auto" w:fill="auto"/>
            <w:noWrap/>
            <w:vAlign w:val="bottom"/>
            <w:hideMark/>
          </w:tcPr>
          <w:p w14:paraId="377757F8"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w:t>
            </w:r>
          </w:p>
        </w:tc>
        <w:tc>
          <w:tcPr>
            <w:tcW w:w="1000" w:type="dxa"/>
            <w:tcBorders>
              <w:top w:val="nil"/>
              <w:left w:val="nil"/>
              <w:bottom w:val="single" w:sz="12" w:space="0" w:color="auto"/>
              <w:right w:val="nil"/>
            </w:tcBorders>
            <w:shd w:val="clear" w:color="auto" w:fill="auto"/>
            <w:noWrap/>
            <w:vAlign w:val="bottom"/>
            <w:hideMark/>
          </w:tcPr>
          <w:p w14:paraId="7876969D"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w:t>
            </w:r>
          </w:p>
        </w:tc>
        <w:tc>
          <w:tcPr>
            <w:tcW w:w="1000" w:type="dxa"/>
            <w:tcBorders>
              <w:top w:val="nil"/>
              <w:left w:val="nil"/>
              <w:bottom w:val="single" w:sz="12" w:space="0" w:color="auto"/>
              <w:right w:val="nil"/>
            </w:tcBorders>
            <w:shd w:val="clear" w:color="auto" w:fill="auto"/>
            <w:noWrap/>
            <w:vAlign w:val="bottom"/>
            <w:hideMark/>
          </w:tcPr>
          <w:p w14:paraId="787CF6D9" w14:textId="77777777" w:rsidR="008A79CD" w:rsidRPr="00A12926" w:rsidRDefault="008A79CD" w:rsidP="004012A6">
            <w:pPr>
              <w:spacing w:after="0" w:line="240" w:lineRule="auto"/>
              <w:jc w:val="center"/>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w:t>
            </w:r>
          </w:p>
        </w:tc>
      </w:tr>
      <w:tr w:rsidR="008A79CD" w:rsidRPr="00A12926" w14:paraId="5E1B9593" w14:textId="77777777" w:rsidTr="004012A6">
        <w:trPr>
          <w:trHeight w:val="180"/>
          <w:jc w:val="center"/>
        </w:trPr>
        <w:tc>
          <w:tcPr>
            <w:tcW w:w="3900" w:type="dxa"/>
            <w:tcBorders>
              <w:top w:val="nil"/>
              <w:left w:val="nil"/>
              <w:bottom w:val="single" w:sz="4" w:space="0" w:color="auto"/>
              <w:right w:val="nil"/>
            </w:tcBorders>
            <w:shd w:val="clear" w:color="auto" w:fill="auto"/>
            <w:noWrap/>
            <w:vAlign w:val="bottom"/>
            <w:hideMark/>
          </w:tcPr>
          <w:p w14:paraId="219227B5"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Independent Variables </w:t>
            </w:r>
          </w:p>
        </w:tc>
        <w:tc>
          <w:tcPr>
            <w:tcW w:w="1000" w:type="dxa"/>
            <w:tcBorders>
              <w:top w:val="nil"/>
              <w:left w:val="nil"/>
              <w:bottom w:val="nil"/>
              <w:right w:val="nil"/>
            </w:tcBorders>
            <w:shd w:val="clear" w:color="auto" w:fill="auto"/>
            <w:noWrap/>
            <w:vAlign w:val="bottom"/>
            <w:hideMark/>
          </w:tcPr>
          <w:p w14:paraId="7F0A20B1"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p>
        </w:tc>
        <w:tc>
          <w:tcPr>
            <w:tcW w:w="1000" w:type="dxa"/>
            <w:tcBorders>
              <w:top w:val="nil"/>
              <w:left w:val="nil"/>
              <w:bottom w:val="nil"/>
              <w:right w:val="nil"/>
            </w:tcBorders>
            <w:shd w:val="clear" w:color="auto" w:fill="auto"/>
            <w:noWrap/>
            <w:vAlign w:val="bottom"/>
            <w:hideMark/>
          </w:tcPr>
          <w:p w14:paraId="4295339E" w14:textId="77777777" w:rsidR="008A79CD" w:rsidRPr="00A12926"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70E9FE0D" w14:textId="77777777" w:rsidR="008A79CD" w:rsidRPr="00A12926"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5BC427C4" w14:textId="77777777" w:rsidR="008A79CD" w:rsidRPr="00A12926"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0F366B8A" w14:textId="77777777" w:rsidR="008A79CD" w:rsidRPr="00A12926"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35C83EBC" w14:textId="77777777" w:rsidR="008A79CD" w:rsidRPr="00A12926" w:rsidRDefault="008A79CD" w:rsidP="004012A6">
            <w:pPr>
              <w:spacing w:after="0" w:line="240" w:lineRule="auto"/>
              <w:jc w:val="center"/>
              <w:rPr>
                <w:rFonts w:ascii="Times New Roman" w:eastAsia="Times New Roman" w:hAnsi="Times New Roman" w:cs="Times New Roman"/>
                <w:sz w:val="20"/>
                <w:szCs w:val="20"/>
              </w:rPr>
            </w:pPr>
          </w:p>
        </w:tc>
      </w:tr>
      <w:tr w:rsidR="008A79CD" w:rsidRPr="00A12926" w14:paraId="51CBD92A"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63461C17"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Terrorist Incidents (per 100000 of Population)</w:t>
            </w:r>
          </w:p>
        </w:tc>
        <w:tc>
          <w:tcPr>
            <w:tcW w:w="1000" w:type="dxa"/>
            <w:tcBorders>
              <w:top w:val="nil"/>
              <w:left w:val="nil"/>
              <w:bottom w:val="nil"/>
              <w:right w:val="nil"/>
            </w:tcBorders>
            <w:shd w:val="clear" w:color="auto" w:fill="auto"/>
            <w:noWrap/>
            <w:vAlign w:val="bottom"/>
            <w:hideMark/>
          </w:tcPr>
          <w:p w14:paraId="13B08995"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-0.214</w:t>
            </w:r>
          </w:p>
        </w:tc>
        <w:tc>
          <w:tcPr>
            <w:tcW w:w="1000" w:type="dxa"/>
            <w:tcBorders>
              <w:top w:val="nil"/>
              <w:left w:val="nil"/>
              <w:bottom w:val="nil"/>
              <w:right w:val="nil"/>
            </w:tcBorders>
            <w:shd w:val="clear" w:color="auto" w:fill="auto"/>
            <w:noWrap/>
            <w:vAlign w:val="bottom"/>
            <w:hideMark/>
          </w:tcPr>
          <w:p w14:paraId="769AC9D4" w14:textId="77777777" w:rsidR="008A79CD" w:rsidRPr="00A12926"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2B3DCCC4"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-1.082*</w:t>
            </w:r>
          </w:p>
        </w:tc>
        <w:tc>
          <w:tcPr>
            <w:tcW w:w="1000" w:type="dxa"/>
            <w:tcBorders>
              <w:top w:val="nil"/>
              <w:left w:val="nil"/>
              <w:bottom w:val="nil"/>
              <w:right w:val="nil"/>
            </w:tcBorders>
            <w:shd w:val="clear" w:color="auto" w:fill="auto"/>
            <w:noWrap/>
            <w:vAlign w:val="bottom"/>
            <w:hideMark/>
          </w:tcPr>
          <w:p w14:paraId="7CE553B1" w14:textId="77777777" w:rsidR="008A79CD" w:rsidRPr="00A12926"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04C89B00"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-0.311</w:t>
            </w:r>
          </w:p>
        </w:tc>
        <w:tc>
          <w:tcPr>
            <w:tcW w:w="1000" w:type="dxa"/>
            <w:tcBorders>
              <w:top w:val="nil"/>
              <w:left w:val="nil"/>
              <w:bottom w:val="nil"/>
              <w:right w:val="nil"/>
            </w:tcBorders>
            <w:shd w:val="clear" w:color="auto" w:fill="auto"/>
            <w:noWrap/>
            <w:vAlign w:val="bottom"/>
            <w:hideMark/>
          </w:tcPr>
          <w:p w14:paraId="1EEEFF7B" w14:textId="77777777" w:rsidR="008A79CD" w:rsidRPr="00A12926" w:rsidRDefault="008A79CD" w:rsidP="004012A6">
            <w:pPr>
              <w:spacing w:after="0" w:line="240" w:lineRule="auto"/>
              <w:jc w:val="center"/>
              <w:rPr>
                <w:rFonts w:eastAsia="Times New Roman" w:cs="Calibri"/>
                <w:color w:val="000000"/>
                <w:sz w:val="12"/>
                <w:szCs w:val="12"/>
              </w:rPr>
            </w:pPr>
          </w:p>
        </w:tc>
      </w:tr>
      <w:tr w:rsidR="008A79CD" w:rsidRPr="00A12926" w14:paraId="3F49A7A3"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1457050A" w14:textId="77777777" w:rsidR="008A79CD" w:rsidRPr="00A12926"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69690FDF"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(1.821)</w:t>
            </w:r>
          </w:p>
        </w:tc>
        <w:tc>
          <w:tcPr>
            <w:tcW w:w="1000" w:type="dxa"/>
            <w:tcBorders>
              <w:top w:val="nil"/>
              <w:left w:val="nil"/>
              <w:bottom w:val="nil"/>
              <w:right w:val="nil"/>
            </w:tcBorders>
            <w:shd w:val="clear" w:color="auto" w:fill="auto"/>
            <w:noWrap/>
            <w:vAlign w:val="bottom"/>
            <w:hideMark/>
          </w:tcPr>
          <w:p w14:paraId="7E92C389" w14:textId="77777777" w:rsidR="008A79CD" w:rsidRPr="00A12926"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5F6463B1"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(0.588)</w:t>
            </w:r>
          </w:p>
        </w:tc>
        <w:tc>
          <w:tcPr>
            <w:tcW w:w="1000" w:type="dxa"/>
            <w:tcBorders>
              <w:top w:val="nil"/>
              <w:left w:val="nil"/>
              <w:bottom w:val="nil"/>
              <w:right w:val="nil"/>
            </w:tcBorders>
            <w:shd w:val="clear" w:color="auto" w:fill="auto"/>
            <w:noWrap/>
            <w:vAlign w:val="bottom"/>
            <w:hideMark/>
          </w:tcPr>
          <w:p w14:paraId="29516022" w14:textId="77777777" w:rsidR="008A79CD" w:rsidRPr="00A12926"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31E1C23B"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(0.290)</w:t>
            </w:r>
          </w:p>
        </w:tc>
        <w:tc>
          <w:tcPr>
            <w:tcW w:w="1000" w:type="dxa"/>
            <w:tcBorders>
              <w:top w:val="nil"/>
              <w:left w:val="nil"/>
              <w:bottom w:val="nil"/>
              <w:right w:val="nil"/>
            </w:tcBorders>
            <w:shd w:val="clear" w:color="auto" w:fill="auto"/>
            <w:noWrap/>
            <w:vAlign w:val="bottom"/>
            <w:hideMark/>
          </w:tcPr>
          <w:p w14:paraId="3CE52F05" w14:textId="77777777" w:rsidR="008A79CD" w:rsidRPr="00A12926" w:rsidRDefault="008A79CD" w:rsidP="004012A6">
            <w:pPr>
              <w:spacing w:after="0" w:line="240" w:lineRule="auto"/>
              <w:jc w:val="center"/>
              <w:rPr>
                <w:rFonts w:eastAsia="Times New Roman" w:cs="Calibri"/>
                <w:color w:val="000000"/>
                <w:sz w:val="12"/>
                <w:szCs w:val="12"/>
              </w:rPr>
            </w:pPr>
          </w:p>
        </w:tc>
      </w:tr>
      <w:tr w:rsidR="008A79CD" w:rsidRPr="00A12926" w14:paraId="5E28ED56" w14:textId="77777777" w:rsidTr="004012A6">
        <w:trPr>
          <w:trHeight w:val="165"/>
          <w:jc w:val="center"/>
        </w:trPr>
        <w:tc>
          <w:tcPr>
            <w:tcW w:w="4900" w:type="dxa"/>
            <w:gridSpan w:val="2"/>
            <w:tcBorders>
              <w:top w:val="nil"/>
              <w:left w:val="nil"/>
              <w:bottom w:val="nil"/>
              <w:right w:val="nil"/>
            </w:tcBorders>
            <w:shd w:val="clear" w:color="auto" w:fill="auto"/>
            <w:noWrap/>
            <w:vAlign w:val="bottom"/>
            <w:hideMark/>
          </w:tcPr>
          <w:p w14:paraId="07B0E35F"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Number of Fatalities and Injuries (per 100000 of Population)</w:t>
            </w:r>
          </w:p>
        </w:tc>
        <w:tc>
          <w:tcPr>
            <w:tcW w:w="1000" w:type="dxa"/>
            <w:tcBorders>
              <w:top w:val="nil"/>
              <w:left w:val="nil"/>
              <w:bottom w:val="nil"/>
              <w:right w:val="nil"/>
            </w:tcBorders>
            <w:shd w:val="clear" w:color="auto" w:fill="auto"/>
            <w:noWrap/>
            <w:vAlign w:val="bottom"/>
            <w:hideMark/>
          </w:tcPr>
          <w:p w14:paraId="280F6E1C"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0.138</w:t>
            </w:r>
          </w:p>
        </w:tc>
        <w:tc>
          <w:tcPr>
            <w:tcW w:w="1000" w:type="dxa"/>
            <w:tcBorders>
              <w:top w:val="nil"/>
              <w:left w:val="nil"/>
              <w:bottom w:val="nil"/>
              <w:right w:val="nil"/>
            </w:tcBorders>
            <w:shd w:val="clear" w:color="auto" w:fill="auto"/>
            <w:noWrap/>
            <w:vAlign w:val="bottom"/>
            <w:hideMark/>
          </w:tcPr>
          <w:p w14:paraId="72FFDD4B" w14:textId="77777777" w:rsidR="008A79CD" w:rsidRPr="00A12926"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5CD97E21"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-0.244***</w:t>
            </w:r>
          </w:p>
        </w:tc>
        <w:tc>
          <w:tcPr>
            <w:tcW w:w="1000" w:type="dxa"/>
            <w:tcBorders>
              <w:top w:val="nil"/>
              <w:left w:val="nil"/>
              <w:bottom w:val="nil"/>
              <w:right w:val="nil"/>
            </w:tcBorders>
            <w:shd w:val="clear" w:color="auto" w:fill="auto"/>
            <w:noWrap/>
            <w:vAlign w:val="bottom"/>
            <w:hideMark/>
          </w:tcPr>
          <w:p w14:paraId="1EC8A9CF" w14:textId="77777777" w:rsidR="008A79CD" w:rsidRPr="00A12926"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13271A4E"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-0.067</w:t>
            </w:r>
          </w:p>
        </w:tc>
      </w:tr>
      <w:tr w:rsidR="008A79CD" w:rsidRPr="00A12926" w14:paraId="016578A1"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6325F5A0" w14:textId="77777777" w:rsidR="008A79CD" w:rsidRPr="00A12926"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424CDEDB" w14:textId="77777777" w:rsidR="008A79CD" w:rsidRPr="00A12926" w:rsidRDefault="008A79CD" w:rsidP="004012A6">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1A0E4855"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(0.211)</w:t>
            </w:r>
          </w:p>
        </w:tc>
        <w:tc>
          <w:tcPr>
            <w:tcW w:w="1000" w:type="dxa"/>
            <w:tcBorders>
              <w:top w:val="nil"/>
              <w:left w:val="nil"/>
              <w:bottom w:val="nil"/>
              <w:right w:val="nil"/>
            </w:tcBorders>
            <w:shd w:val="clear" w:color="auto" w:fill="auto"/>
            <w:noWrap/>
            <w:vAlign w:val="bottom"/>
            <w:hideMark/>
          </w:tcPr>
          <w:p w14:paraId="30F9B760" w14:textId="77777777" w:rsidR="008A79CD" w:rsidRPr="00A12926"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76FCB730"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(0.088)</w:t>
            </w:r>
          </w:p>
        </w:tc>
        <w:tc>
          <w:tcPr>
            <w:tcW w:w="1000" w:type="dxa"/>
            <w:tcBorders>
              <w:top w:val="nil"/>
              <w:left w:val="nil"/>
              <w:bottom w:val="nil"/>
              <w:right w:val="nil"/>
            </w:tcBorders>
            <w:shd w:val="clear" w:color="auto" w:fill="auto"/>
            <w:noWrap/>
            <w:vAlign w:val="bottom"/>
            <w:hideMark/>
          </w:tcPr>
          <w:p w14:paraId="580C9A0E" w14:textId="77777777" w:rsidR="008A79CD" w:rsidRPr="00A12926"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767F0165"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(0.044)</w:t>
            </w:r>
          </w:p>
        </w:tc>
      </w:tr>
      <w:tr w:rsidR="008A79CD" w:rsidRPr="00A12926" w14:paraId="75E17B4A"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2CD1728F"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CONTOL VARIABLES</w:t>
            </w:r>
          </w:p>
        </w:tc>
        <w:tc>
          <w:tcPr>
            <w:tcW w:w="1000" w:type="dxa"/>
            <w:tcBorders>
              <w:top w:val="nil"/>
              <w:left w:val="nil"/>
              <w:bottom w:val="nil"/>
              <w:right w:val="nil"/>
            </w:tcBorders>
            <w:shd w:val="clear" w:color="auto" w:fill="auto"/>
            <w:noWrap/>
            <w:vAlign w:val="bottom"/>
            <w:hideMark/>
          </w:tcPr>
          <w:p w14:paraId="7A24A905" w14:textId="77777777" w:rsidR="008A79CD" w:rsidRPr="00D167AD" w:rsidRDefault="008A79CD" w:rsidP="004012A6">
            <w:pPr>
              <w:spacing w:after="0" w:line="240" w:lineRule="auto"/>
              <w:jc w:val="center"/>
              <w:rPr>
                <w:rFonts w:ascii="Times New Roman" w:eastAsia="Times New Roman" w:hAnsi="Times New Roman" w:cs="Times New Roman"/>
                <w:b/>
                <w:bCs/>
                <w:color w:val="000000"/>
                <w:sz w:val="12"/>
                <w:szCs w:val="12"/>
              </w:rPr>
            </w:pPr>
            <w:r w:rsidRPr="00D167AD">
              <w:rPr>
                <w:rFonts w:ascii="Times New Roman" w:eastAsia="Times New Roman" w:hAnsi="Times New Roman" w:cs="Times New Roman"/>
                <w:b/>
                <w:bCs/>
                <w:color w:val="000000"/>
                <w:sz w:val="12"/>
                <w:szCs w:val="12"/>
              </w:rPr>
              <w:t>YES</w:t>
            </w:r>
          </w:p>
        </w:tc>
        <w:tc>
          <w:tcPr>
            <w:tcW w:w="1000" w:type="dxa"/>
            <w:tcBorders>
              <w:top w:val="nil"/>
              <w:left w:val="nil"/>
              <w:bottom w:val="nil"/>
              <w:right w:val="nil"/>
            </w:tcBorders>
            <w:shd w:val="clear" w:color="auto" w:fill="auto"/>
            <w:noWrap/>
            <w:vAlign w:val="bottom"/>
            <w:hideMark/>
          </w:tcPr>
          <w:p w14:paraId="6B751EAF" w14:textId="77777777" w:rsidR="008A79CD" w:rsidRPr="00D167AD" w:rsidRDefault="008A79CD" w:rsidP="004012A6">
            <w:pPr>
              <w:spacing w:after="0" w:line="240" w:lineRule="auto"/>
              <w:jc w:val="center"/>
              <w:rPr>
                <w:rFonts w:ascii="Times New Roman" w:eastAsia="Times New Roman" w:hAnsi="Times New Roman" w:cs="Times New Roman"/>
                <w:b/>
                <w:bCs/>
                <w:color w:val="000000"/>
                <w:sz w:val="12"/>
                <w:szCs w:val="12"/>
              </w:rPr>
            </w:pPr>
            <w:r w:rsidRPr="00D167AD">
              <w:rPr>
                <w:rFonts w:ascii="Times New Roman" w:eastAsia="Times New Roman" w:hAnsi="Times New Roman" w:cs="Times New Roman"/>
                <w:b/>
                <w:bCs/>
                <w:color w:val="000000"/>
                <w:sz w:val="12"/>
                <w:szCs w:val="12"/>
              </w:rPr>
              <w:t>YES</w:t>
            </w:r>
          </w:p>
        </w:tc>
        <w:tc>
          <w:tcPr>
            <w:tcW w:w="1000" w:type="dxa"/>
            <w:tcBorders>
              <w:top w:val="nil"/>
              <w:left w:val="nil"/>
              <w:bottom w:val="nil"/>
              <w:right w:val="nil"/>
            </w:tcBorders>
            <w:shd w:val="clear" w:color="auto" w:fill="auto"/>
            <w:noWrap/>
            <w:vAlign w:val="bottom"/>
            <w:hideMark/>
          </w:tcPr>
          <w:p w14:paraId="07271D88" w14:textId="77777777" w:rsidR="008A79CD" w:rsidRPr="00D167AD" w:rsidRDefault="008A79CD" w:rsidP="004012A6">
            <w:pPr>
              <w:spacing w:after="0" w:line="240" w:lineRule="auto"/>
              <w:jc w:val="center"/>
              <w:rPr>
                <w:rFonts w:ascii="Times New Roman" w:eastAsia="Times New Roman" w:hAnsi="Times New Roman" w:cs="Times New Roman"/>
                <w:b/>
                <w:bCs/>
                <w:color w:val="000000"/>
                <w:sz w:val="12"/>
                <w:szCs w:val="12"/>
              </w:rPr>
            </w:pPr>
            <w:r w:rsidRPr="00D167AD">
              <w:rPr>
                <w:rFonts w:ascii="Times New Roman" w:eastAsia="Times New Roman" w:hAnsi="Times New Roman" w:cs="Times New Roman"/>
                <w:b/>
                <w:bCs/>
                <w:color w:val="000000"/>
                <w:sz w:val="12"/>
                <w:szCs w:val="12"/>
              </w:rPr>
              <w:t>YES</w:t>
            </w:r>
          </w:p>
        </w:tc>
        <w:tc>
          <w:tcPr>
            <w:tcW w:w="1000" w:type="dxa"/>
            <w:tcBorders>
              <w:top w:val="nil"/>
              <w:left w:val="nil"/>
              <w:bottom w:val="nil"/>
              <w:right w:val="nil"/>
            </w:tcBorders>
            <w:shd w:val="clear" w:color="auto" w:fill="auto"/>
            <w:noWrap/>
            <w:vAlign w:val="bottom"/>
            <w:hideMark/>
          </w:tcPr>
          <w:p w14:paraId="02A4AAEC" w14:textId="77777777" w:rsidR="008A79CD" w:rsidRPr="00D167AD" w:rsidRDefault="008A79CD" w:rsidP="004012A6">
            <w:pPr>
              <w:spacing w:after="0" w:line="240" w:lineRule="auto"/>
              <w:jc w:val="center"/>
              <w:rPr>
                <w:rFonts w:ascii="Times New Roman" w:eastAsia="Times New Roman" w:hAnsi="Times New Roman" w:cs="Times New Roman"/>
                <w:b/>
                <w:bCs/>
                <w:color w:val="000000"/>
                <w:sz w:val="12"/>
                <w:szCs w:val="12"/>
              </w:rPr>
            </w:pPr>
            <w:r w:rsidRPr="00D167AD">
              <w:rPr>
                <w:rFonts w:ascii="Times New Roman" w:eastAsia="Times New Roman" w:hAnsi="Times New Roman" w:cs="Times New Roman"/>
                <w:b/>
                <w:bCs/>
                <w:color w:val="000000"/>
                <w:sz w:val="12"/>
                <w:szCs w:val="12"/>
              </w:rPr>
              <w:t>YES</w:t>
            </w:r>
          </w:p>
        </w:tc>
        <w:tc>
          <w:tcPr>
            <w:tcW w:w="1000" w:type="dxa"/>
            <w:tcBorders>
              <w:top w:val="nil"/>
              <w:left w:val="nil"/>
              <w:bottom w:val="nil"/>
              <w:right w:val="nil"/>
            </w:tcBorders>
            <w:shd w:val="clear" w:color="auto" w:fill="auto"/>
            <w:noWrap/>
            <w:vAlign w:val="bottom"/>
            <w:hideMark/>
          </w:tcPr>
          <w:p w14:paraId="023DE246" w14:textId="77777777" w:rsidR="008A79CD" w:rsidRPr="00D167AD" w:rsidRDefault="008A79CD" w:rsidP="004012A6">
            <w:pPr>
              <w:spacing w:after="0" w:line="240" w:lineRule="auto"/>
              <w:jc w:val="center"/>
              <w:rPr>
                <w:rFonts w:ascii="Times New Roman" w:eastAsia="Times New Roman" w:hAnsi="Times New Roman" w:cs="Times New Roman"/>
                <w:b/>
                <w:bCs/>
                <w:color w:val="000000"/>
                <w:sz w:val="12"/>
                <w:szCs w:val="12"/>
              </w:rPr>
            </w:pPr>
            <w:r w:rsidRPr="00D167AD">
              <w:rPr>
                <w:rFonts w:ascii="Times New Roman" w:eastAsia="Times New Roman" w:hAnsi="Times New Roman" w:cs="Times New Roman"/>
                <w:b/>
                <w:bCs/>
                <w:color w:val="000000"/>
                <w:sz w:val="12"/>
                <w:szCs w:val="12"/>
              </w:rPr>
              <w:t>YES</w:t>
            </w:r>
          </w:p>
        </w:tc>
        <w:tc>
          <w:tcPr>
            <w:tcW w:w="1000" w:type="dxa"/>
            <w:tcBorders>
              <w:top w:val="nil"/>
              <w:left w:val="nil"/>
              <w:bottom w:val="nil"/>
              <w:right w:val="nil"/>
            </w:tcBorders>
            <w:shd w:val="clear" w:color="auto" w:fill="auto"/>
            <w:noWrap/>
            <w:vAlign w:val="bottom"/>
            <w:hideMark/>
          </w:tcPr>
          <w:p w14:paraId="1B1E564D" w14:textId="77777777" w:rsidR="008A79CD" w:rsidRPr="00D167AD" w:rsidRDefault="008A79CD" w:rsidP="004012A6">
            <w:pPr>
              <w:spacing w:after="0" w:line="240" w:lineRule="auto"/>
              <w:jc w:val="center"/>
              <w:rPr>
                <w:rFonts w:ascii="Times New Roman" w:eastAsia="Times New Roman" w:hAnsi="Times New Roman" w:cs="Times New Roman"/>
                <w:b/>
                <w:bCs/>
                <w:color w:val="000000"/>
                <w:sz w:val="12"/>
                <w:szCs w:val="12"/>
              </w:rPr>
            </w:pPr>
            <w:r w:rsidRPr="00D167AD">
              <w:rPr>
                <w:rFonts w:ascii="Times New Roman" w:eastAsia="Times New Roman" w:hAnsi="Times New Roman" w:cs="Times New Roman"/>
                <w:b/>
                <w:bCs/>
                <w:color w:val="000000"/>
                <w:sz w:val="12"/>
                <w:szCs w:val="12"/>
              </w:rPr>
              <w:t>YES</w:t>
            </w:r>
          </w:p>
        </w:tc>
      </w:tr>
      <w:tr w:rsidR="008A79CD" w:rsidRPr="00A12926" w14:paraId="58671FC5"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6643CEB3"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Constant</w:t>
            </w:r>
          </w:p>
        </w:tc>
        <w:tc>
          <w:tcPr>
            <w:tcW w:w="1000" w:type="dxa"/>
            <w:tcBorders>
              <w:top w:val="nil"/>
              <w:left w:val="nil"/>
              <w:bottom w:val="nil"/>
              <w:right w:val="nil"/>
            </w:tcBorders>
            <w:shd w:val="clear" w:color="auto" w:fill="auto"/>
            <w:noWrap/>
            <w:vAlign w:val="bottom"/>
            <w:hideMark/>
          </w:tcPr>
          <w:p w14:paraId="525D9CF1"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49.632***</w:t>
            </w:r>
          </w:p>
        </w:tc>
        <w:tc>
          <w:tcPr>
            <w:tcW w:w="1000" w:type="dxa"/>
            <w:tcBorders>
              <w:top w:val="nil"/>
              <w:left w:val="nil"/>
              <w:bottom w:val="nil"/>
              <w:right w:val="nil"/>
            </w:tcBorders>
            <w:shd w:val="clear" w:color="auto" w:fill="auto"/>
            <w:noWrap/>
            <w:vAlign w:val="bottom"/>
            <w:hideMark/>
          </w:tcPr>
          <w:p w14:paraId="6C5AA350"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49.901***</w:t>
            </w:r>
          </w:p>
        </w:tc>
        <w:tc>
          <w:tcPr>
            <w:tcW w:w="1000" w:type="dxa"/>
            <w:tcBorders>
              <w:top w:val="nil"/>
              <w:left w:val="nil"/>
              <w:bottom w:val="nil"/>
              <w:right w:val="nil"/>
            </w:tcBorders>
            <w:shd w:val="clear" w:color="auto" w:fill="auto"/>
            <w:noWrap/>
            <w:vAlign w:val="bottom"/>
            <w:hideMark/>
          </w:tcPr>
          <w:p w14:paraId="6C382520"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50.198***</w:t>
            </w:r>
          </w:p>
        </w:tc>
        <w:tc>
          <w:tcPr>
            <w:tcW w:w="1000" w:type="dxa"/>
            <w:tcBorders>
              <w:top w:val="nil"/>
              <w:left w:val="nil"/>
              <w:bottom w:val="nil"/>
              <w:right w:val="nil"/>
            </w:tcBorders>
            <w:shd w:val="clear" w:color="auto" w:fill="auto"/>
            <w:noWrap/>
            <w:vAlign w:val="bottom"/>
            <w:hideMark/>
          </w:tcPr>
          <w:p w14:paraId="40F54093"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50.948***</w:t>
            </w:r>
          </w:p>
        </w:tc>
        <w:tc>
          <w:tcPr>
            <w:tcW w:w="1000" w:type="dxa"/>
            <w:tcBorders>
              <w:top w:val="nil"/>
              <w:left w:val="nil"/>
              <w:bottom w:val="nil"/>
              <w:right w:val="nil"/>
            </w:tcBorders>
            <w:shd w:val="clear" w:color="auto" w:fill="auto"/>
            <w:noWrap/>
            <w:vAlign w:val="bottom"/>
            <w:hideMark/>
          </w:tcPr>
          <w:p w14:paraId="1BBB1C4C"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50.058***</w:t>
            </w:r>
          </w:p>
        </w:tc>
        <w:tc>
          <w:tcPr>
            <w:tcW w:w="1000" w:type="dxa"/>
            <w:tcBorders>
              <w:top w:val="nil"/>
              <w:left w:val="nil"/>
              <w:bottom w:val="nil"/>
              <w:right w:val="nil"/>
            </w:tcBorders>
            <w:shd w:val="clear" w:color="auto" w:fill="auto"/>
            <w:noWrap/>
            <w:vAlign w:val="bottom"/>
            <w:hideMark/>
          </w:tcPr>
          <w:p w14:paraId="743961BA"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50.451***</w:t>
            </w:r>
          </w:p>
        </w:tc>
      </w:tr>
      <w:tr w:rsidR="008A79CD" w:rsidRPr="00A12926" w14:paraId="22355928"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073AA482" w14:textId="77777777" w:rsidR="008A79CD" w:rsidRPr="00A12926"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6FC5BDD4"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(2.373)</w:t>
            </w:r>
          </w:p>
        </w:tc>
        <w:tc>
          <w:tcPr>
            <w:tcW w:w="1000" w:type="dxa"/>
            <w:tcBorders>
              <w:top w:val="nil"/>
              <w:left w:val="nil"/>
              <w:bottom w:val="nil"/>
              <w:right w:val="nil"/>
            </w:tcBorders>
            <w:shd w:val="clear" w:color="auto" w:fill="auto"/>
            <w:noWrap/>
            <w:vAlign w:val="bottom"/>
            <w:hideMark/>
          </w:tcPr>
          <w:p w14:paraId="10106D79"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(2.340)</w:t>
            </w:r>
          </w:p>
        </w:tc>
        <w:tc>
          <w:tcPr>
            <w:tcW w:w="1000" w:type="dxa"/>
            <w:tcBorders>
              <w:top w:val="nil"/>
              <w:left w:val="nil"/>
              <w:bottom w:val="nil"/>
              <w:right w:val="nil"/>
            </w:tcBorders>
            <w:shd w:val="clear" w:color="auto" w:fill="auto"/>
            <w:noWrap/>
            <w:vAlign w:val="bottom"/>
            <w:hideMark/>
          </w:tcPr>
          <w:p w14:paraId="61446D62"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(2.408)</w:t>
            </w:r>
          </w:p>
        </w:tc>
        <w:tc>
          <w:tcPr>
            <w:tcW w:w="1000" w:type="dxa"/>
            <w:tcBorders>
              <w:top w:val="nil"/>
              <w:left w:val="nil"/>
              <w:bottom w:val="nil"/>
              <w:right w:val="nil"/>
            </w:tcBorders>
            <w:shd w:val="clear" w:color="auto" w:fill="auto"/>
            <w:noWrap/>
            <w:vAlign w:val="bottom"/>
            <w:hideMark/>
          </w:tcPr>
          <w:p w14:paraId="19252BCF"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(2.403)</w:t>
            </w:r>
          </w:p>
        </w:tc>
        <w:tc>
          <w:tcPr>
            <w:tcW w:w="1000" w:type="dxa"/>
            <w:tcBorders>
              <w:top w:val="nil"/>
              <w:left w:val="nil"/>
              <w:bottom w:val="nil"/>
              <w:right w:val="nil"/>
            </w:tcBorders>
            <w:shd w:val="clear" w:color="auto" w:fill="auto"/>
            <w:noWrap/>
            <w:vAlign w:val="bottom"/>
            <w:hideMark/>
          </w:tcPr>
          <w:p w14:paraId="420E6A8F"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(2.408)</w:t>
            </w:r>
          </w:p>
        </w:tc>
        <w:tc>
          <w:tcPr>
            <w:tcW w:w="1000" w:type="dxa"/>
            <w:tcBorders>
              <w:top w:val="nil"/>
              <w:left w:val="nil"/>
              <w:bottom w:val="nil"/>
              <w:right w:val="nil"/>
            </w:tcBorders>
            <w:shd w:val="clear" w:color="auto" w:fill="auto"/>
            <w:noWrap/>
            <w:vAlign w:val="bottom"/>
            <w:hideMark/>
          </w:tcPr>
          <w:p w14:paraId="3E1AB8EE"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(2.399)</w:t>
            </w:r>
          </w:p>
        </w:tc>
      </w:tr>
      <w:tr w:rsidR="008A79CD" w:rsidRPr="00A12926" w14:paraId="2A685853"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73AA0D13"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F stat</w:t>
            </w:r>
          </w:p>
        </w:tc>
        <w:tc>
          <w:tcPr>
            <w:tcW w:w="1000" w:type="dxa"/>
            <w:tcBorders>
              <w:top w:val="nil"/>
              <w:left w:val="nil"/>
              <w:bottom w:val="nil"/>
              <w:right w:val="nil"/>
            </w:tcBorders>
            <w:shd w:val="clear" w:color="auto" w:fill="auto"/>
            <w:noWrap/>
            <w:vAlign w:val="bottom"/>
            <w:hideMark/>
          </w:tcPr>
          <w:p w14:paraId="5DC47EEC"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8.230</w:t>
            </w:r>
          </w:p>
        </w:tc>
        <w:tc>
          <w:tcPr>
            <w:tcW w:w="1000" w:type="dxa"/>
            <w:tcBorders>
              <w:top w:val="nil"/>
              <w:left w:val="nil"/>
              <w:bottom w:val="nil"/>
              <w:right w:val="nil"/>
            </w:tcBorders>
            <w:shd w:val="clear" w:color="auto" w:fill="auto"/>
            <w:noWrap/>
            <w:vAlign w:val="bottom"/>
            <w:hideMark/>
          </w:tcPr>
          <w:p w14:paraId="564608A9"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8.700</w:t>
            </w:r>
          </w:p>
        </w:tc>
        <w:tc>
          <w:tcPr>
            <w:tcW w:w="1000" w:type="dxa"/>
            <w:tcBorders>
              <w:top w:val="nil"/>
              <w:left w:val="nil"/>
              <w:bottom w:val="nil"/>
              <w:right w:val="nil"/>
            </w:tcBorders>
            <w:shd w:val="clear" w:color="auto" w:fill="auto"/>
            <w:noWrap/>
            <w:vAlign w:val="bottom"/>
            <w:hideMark/>
          </w:tcPr>
          <w:p w14:paraId="57C72EEF"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8.380</w:t>
            </w:r>
          </w:p>
        </w:tc>
        <w:tc>
          <w:tcPr>
            <w:tcW w:w="1000" w:type="dxa"/>
            <w:tcBorders>
              <w:top w:val="nil"/>
              <w:left w:val="nil"/>
              <w:bottom w:val="nil"/>
              <w:right w:val="nil"/>
            </w:tcBorders>
            <w:shd w:val="clear" w:color="auto" w:fill="auto"/>
            <w:noWrap/>
            <w:vAlign w:val="bottom"/>
            <w:hideMark/>
          </w:tcPr>
          <w:p w14:paraId="0F60641D"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8.930</w:t>
            </w:r>
          </w:p>
        </w:tc>
        <w:tc>
          <w:tcPr>
            <w:tcW w:w="1000" w:type="dxa"/>
            <w:tcBorders>
              <w:top w:val="nil"/>
              <w:left w:val="nil"/>
              <w:bottom w:val="nil"/>
              <w:right w:val="nil"/>
            </w:tcBorders>
            <w:shd w:val="clear" w:color="auto" w:fill="auto"/>
            <w:noWrap/>
            <w:vAlign w:val="bottom"/>
            <w:hideMark/>
          </w:tcPr>
          <w:p w14:paraId="7FED657A"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8.330</w:t>
            </w:r>
          </w:p>
        </w:tc>
        <w:tc>
          <w:tcPr>
            <w:tcW w:w="1000" w:type="dxa"/>
            <w:tcBorders>
              <w:top w:val="nil"/>
              <w:left w:val="nil"/>
              <w:bottom w:val="nil"/>
              <w:right w:val="nil"/>
            </w:tcBorders>
            <w:shd w:val="clear" w:color="auto" w:fill="auto"/>
            <w:noWrap/>
            <w:vAlign w:val="bottom"/>
            <w:hideMark/>
          </w:tcPr>
          <w:p w14:paraId="515AFB52"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8.72</w:t>
            </w:r>
          </w:p>
        </w:tc>
      </w:tr>
      <w:tr w:rsidR="008A79CD" w:rsidRPr="00A12926" w14:paraId="4A44E978"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00113256"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Prob. &gt; F</w:t>
            </w:r>
          </w:p>
        </w:tc>
        <w:tc>
          <w:tcPr>
            <w:tcW w:w="1000" w:type="dxa"/>
            <w:tcBorders>
              <w:top w:val="nil"/>
              <w:left w:val="nil"/>
              <w:bottom w:val="nil"/>
              <w:right w:val="nil"/>
            </w:tcBorders>
            <w:shd w:val="clear" w:color="auto" w:fill="auto"/>
            <w:noWrap/>
            <w:vAlign w:val="bottom"/>
            <w:hideMark/>
          </w:tcPr>
          <w:p w14:paraId="2EC4B9FA"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4C1F7028"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6D1E88D1"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4773B568"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3D033DCF"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0.015</w:t>
            </w:r>
          </w:p>
        </w:tc>
        <w:tc>
          <w:tcPr>
            <w:tcW w:w="1000" w:type="dxa"/>
            <w:tcBorders>
              <w:top w:val="nil"/>
              <w:left w:val="nil"/>
              <w:bottom w:val="nil"/>
              <w:right w:val="nil"/>
            </w:tcBorders>
            <w:shd w:val="clear" w:color="auto" w:fill="auto"/>
            <w:noWrap/>
            <w:vAlign w:val="bottom"/>
            <w:hideMark/>
          </w:tcPr>
          <w:p w14:paraId="4066FEAC" w14:textId="77777777" w:rsidR="008A79CD" w:rsidRPr="00A12926" w:rsidRDefault="008A79CD" w:rsidP="004012A6">
            <w:pPr>
              <w:spacing w:after="0" w:line="240" w:lineRule="auto"/>
              <w:jc w:val="center"/>
              <w:rPr>
                <w:rFonts w:ascii="Times New Roman" w:eastAsia="Times New Roman" w:hAnsi="Times New Roman" w:cs="Times New Roman"/>
                <w:color w:val="000000"/>
                <w:sz w:val="12"/>
                <w:szCs w:val="12"/>
              </w:rPr>
            </w:pPr>
            <w:r w:rsidRPr="00A12926">
              <w:rPr>
                <w:rFonts w:ascii="Times New Roman" w:eastAsia="Times New Roman" w:hAnsi="Times New Roman" w:cs="Times New Roman"/>
                <w:color w:val="000000"/>
                <w:sz w:val="12"/>
                <w:szCs w:val="12"/>
              </w:rPr>
              <w:t>0.000</w:t>
            </w:r>
          </w:p>
        </w:tc>
      </w:tr>
      <w:tr w:rsidR="008A79CD" w:rsidRPr="00A12926" w14:paraId="64CE5A21"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50BD8A64"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Observations</w:t>
            </w:r>
          </w:p>
        </w:tc>
        <w:tc>
          <w:tcPr>
            <w:tcW w:w="1000" w:type="dxa"/>
            <w:tcBorders>
              <w:top w:val="nil"/>
              <w:left w:val="nil"/>
              <w:bottom w:val="nil"/>
              <w:right w:val="nil"/>
            </w:tcBorders>
            <w:shd w:val="clear" w:color="auto" w:fill="auto"/>
            <w:noWrap/>
            <w:vAlign w:val="bottom"/>
            <w:hideMark/>
          </w:tcPr>
          <w:p w14:paraId="12730A74"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231</w:t>
            </w:r>
          </w:p>
        </w:tc>
        <w:tc>
          <w:tcPr>
            <w:tcW w:w="1000" w:type="dxa"/>
            <w:tcBorders>
              <w:top w:val="nil"/>
              <w:left w:val="nil"/>
              <w:bottom w:val="nil"/>
              <w:right w:val="nil"/>
            </w:tcBorders>
            <w:shd w:val="clear" w:color="auto" w:fill="auto"/>
            <w:noWrap/>
            <w:vAlign w:val="bottom"/>
            <w:hideMark/>
          </w:tcPr>
          <w:p w14:paraId="6264BBBC"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231</w:t>
            </w:r>
          </w:p>
        </w:tc>
        <w:tc>
          <w:tcPr>
            <w:tcW w:w="1000" w:type="dxa"/>
            <w:tcBorders>
              <w:top w:val="nil"/>
              <w:left w:val="nil"/>
              <w:bottom w:val="nil"/>
              <w:right w:val="nil"/>
            </w:tcBorders>
            <w:shd w:val="clear" w:color="auto" w:fill="auto"/>
            <w:noWrap/>
            <w:vAlign w:val="bottom"/>
            <w:hideMark/>
          </w:tcPr>
          <w:p w14:paraId="4D8312F5"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231</w:t>
            </w:r>
          </w:p>
        </w:tc>
        <w:tc>
          <w:tcPr>
            <w:tcW w:w="1000" w:type="dxa"/>
            <w:tcBorders>
              <w:top w:val="nil"/>
              <w:left w:val="nil"/>
              <w:bottom w:val="nil"/>
              <w:right w:val="nil"/>
            </w:tcBorders>
            <w:shd w:val="clear" w:color="auto" w:fill="auto"/>
            <w:noWrap/>
            <w:vAlign w:val="bottom"/>
            <w:hideMark/>
          </w:tcPr>
          <w:p w14:paraId="387B1DEA"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231</w:t>
            </w:r>
          </w:p>
        </w:tc>
        <w:tc>
          <w:tcPr>
            <w:tcW w:w="1000" w:type="dxa"/>
            <w:tcBorders>
              <w:top w:val="nil"/>
              <w:left w:val="nil"/>
              <w:bottom w:val="nil"/>
              <w:right w:val="nil"/>
            </w:tcBorders>
            <w:shd w:val="clear" w:color="auto" w:fill="auto"/>
            <w:noWrap/>
            <w:vAlign w:val="bottom"/>
            <w:hideMark/>
          </w:tcPr>
          <w:p w14:paraId="66377CD6"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231</w:t>
            </w:r>
          </w:p>
        </w:tc>
        <w:tc>
          <w:tcPr>
            <w:tcW w:w="1000" w:type="dxa"/>
            <w:tcBorders>
              <w:top w:val="nil"/>
              <w:left w:val="nil"/>
              <w:bottom w:val="nil"/>
              <w:right w:val="nil"/>
            </w:tcBorders>
            <w:shd w:val="clear" w:color="auto" w:fill="auto"/>
            <w:noWrap/>
            <w:vAlign w:val="bottom"/>
            <w:hideMark/>
          </w:tcPr>
          <w:p w14:paraId="79BD0DFB"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231</w:t>
            </w:r>
          </w:p>
        </w:tc>
      </w:tr>
      <w:tr w:rsidR="008A79CD" w:rsidRPr="00A12926" w14:paraId="05EACFE9" w14:textId="77777777" w:rsidTr="004012A6">
        <w:trPr>
          <w:trHeight w:val="180"/>
          <w:jc w:val="center"/>
        </w:trPr>
        <w:tc>
          <w:tcPr>
            <w:tcW w:w="3900" w:type="dxa"/>
            <w:tcBorders>
              <w:top w:val="nil"/>
              <w:left w:val="nil"/>
              <w:bottom w:val="single" w:sz="12" w:space="0" w:color="auto"/>
              <w:right w:val="nil"/>
            </w:tcBorders>
            <w:shd w:val="clear" w:color="auto" w:fill="auto"/>
            <w:noWrap/>
            <w:vAlign w:val="bottom"/>
            <w:hideMark/>
          </w:tcPr>
          <w:p w14:paraId="5B649F3E" w14:textId="77777777" w:rsidR="008A79CD" w:rsidRPr="00A12926" w:rsidRDefault="008A79CD" w:rsidP="004012A6">
            <w:pPr>
              <w:spacing w:after="0" w:line="240" w:lineRule="auto"/>
              <w:rPr>
                <w:rFonts w:ascii="Times New Roman" w:eastAsia="Times New Roman" w:hAnsi="Times New Roman" w:cs="Times New Roman"/>
                <w:b/>
                <w:bCs/>
                <w:color w:val="000000"/>
                <w:sz w:val="12"/>
                <w:szCs w:val="12"/>
              </w:rPr>
            </w:pPr>
            <w:r w:rsidRPr="00A12926">
              <w:rPr>
                <w:rFonts w:ascii="Times New Roman" w:eastAsia="Times New Roman" w:hAnsi="Times New Roman" w:cs="Times New Roman"/>
                <w:b/>
                <w:bCs/>
                <w:color w:val="000000"/>
                <w:sz w:val="12"/>
                <w:szCs w:val="12"/>
              </w:rPr>
              <w:t xml:space="preserve">R-squared Within </w:t>
            </w:r>
          </w:p>
        </w:tc>
        <w:tc>
          <w:tcPr>
            <w:tcW w:w="1000" w:type="dxa"/>
            <w:tcBorders>
              <w:top w:val="nil"/>
              <w:left w:val="nil"/>
              <w:bottom w:val="single" w:sz="12" w:space="0" w:color="auto"/>
              <w:right w:val="nil"/>
            </w:tcBorders>
            <w:shd w:val="clear" w:color="auto" w:fill="auto"/>
            <w:noWrap/>
            <w:vAlign w:val="bottom"/>
            <w:hideMark/>
          </w:tcPr>
          <w:p w14:paraId="3E3E0602"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0.443</w:t>
            </w:r>
          </w:p>
        </w:tc>
        <w:tc>
          <w:tcPr>
            <w:tcW w:w="1000" w:type="dxa"/>
            <w:tcBorders>
              <w:top w:val="nil"/>
              <w:left w:val="nil"/>
              <w:bottom w:val="single" w:sz="12" w:space="0" w:color="auto"/>
              <w:right w:val="nil"/>
            </w:tcBorders>
            <w:shd w:val="clear" w:color="auto" w:fill="auto"/>
            <w:noWrap/>
            <w:vAlign w:val="bottom"/>
            <w:hideMark/>
          </w:tcPr>
          <w:p w14:paraId="6C79578F"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0.457</w:t>
            </w:r>
          </w:p>
        </w:tc>
        <w:tc>
          <w:tcPr>
            <w:tcW w:w="1000" w:type="dxa"/>
            <w:tcBorders>
              <w:top w:val="nil"/>
              <w:left w:val="nil"/>
              <w:bottom w:val="single" w:sz="12" w:space="0" w:color="auto"/>
              <w:right w:val="nil"/>
            </w:tcBorders>
            <w:shd w:val="clear" w:color="auto" w:fill="auto"/>
            <w:noWrap/>
            <w:vAlign w:val="bottom"/>
            <w:hideMark/>
          </w:tcPr>
          <w:p w14:paraId="06210B2E"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0.448</w:t>
            </w:r>
          </w:p>
        </w:tc>
        <w:tc>
          <w:tcPr>
            <w:tcW w:w="1000" w:type="dxa"/>
            <w:tcBorders>
              <w:top w:val="nil"/>
              <w:left w:val="nil"/>
              <w:bottom w:val="single" w:sz="12" w:space="0" w:color="auto"/>
              <w:right w:val="nil"/>
            </w:tcBorders>
            <w:shd w:val="clear" w:color="auto" w:fill="auto"/>
            <w:noWrap/>
            <w:vAlign w:val="bottom"/>
            <w:hideMark/>
          </w:tcPr>
          <w:p w14:paraId="3CB68B80"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0.464</w:t>
            </w:r>
          </w:p>
        </w:tc>
        <w:tc>
          <w:tcPr>
            <w:tcW w:w="1000" w:type="dxa"/>
            <w:tcBorders>
              <w:top w:val="nil"/>
              <w:left w:val="nil"/>
              <w:bottom w:val="single" w:sz="12" w:space="0" w:color="auto"/>
              <w:right w:val="nil"/>
            </w:tcBorders>
            <w:shd w:val="clear" w:color="auto" w:fill="auto"/>
            <w:noWrap/>
            <w:vAlign w:val="bottom"/>
            <w:hideMark/>
          </w:tcPr>
          <w:p w14:paraId="42127249"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0.446</w:t>
            </w:r>
          </w:p>
        </w:tc>
        <w:tc>
          <w:tcPr>
            <w:tcW w:w="1000" w:type="dxa"/>
            <w:tcBorders>
              <w:top w:val="nil"/>
              <w:left w:val="nil"/>
              <w:bottom w:val="single" w:sz="12" w:space="0" w:color="auto"/>
              <w:right w:val="nil"/>
            </w:tcBorders>
            <w:shd w:val="clear" w:color="auto" w:fill="auto"/>
            <w:noWrap/>
            <w:vAlign w:val="bottom"/>
            <w:hideMark/>
          </w:tcPr>
          <w:p w14:paraId="58B72A9E" w14:textId="77777777" w:rsidR="008A79CD" w:rsidRPr="00A12926" w:rsidRDefault="008A79CD" w:rsidP="004012A6">
            <w:pPr>
              <w:spacing w:after="0" w:line="240" w:lineRule="auto"/>
              <w:jc w:val="center"/>
              <w:rPr>
                <w:rFonts w:eastAsia="Times New Roman" w:cs="Calibri"/>
                <w:color w:val="000000"/>
                <w:sz w:val="12"/>
                <w:szCs w:val="12"/>
              </w:rPr>
            </w:pPr>
            <w:r w:rsidRPr="00A12926">
              <w:rPr>
                <w:rFonts w:eastAsia="Times New Roman" w:cs="Calibri"/>
                <w:color w:val="000000"/>
                <w:sz w:val="12"/>
                <w:szCs w:val="12"/>
              </w:rPr>
              <w:t>0.458</w:t>
            </w:r>
          </w:p>
        </w:tc>
      </w:tr>
    </w:tbl>
    <w:p w14:paraId="1C36CF53" w14:textId="77777777" w:rsidR="008A79CD" w:rsidRPr="001D1612" w:rsidRDefault="008A79CD" w:rsidP="008A79CD">
      <w:pPr>
        <w:spacing w:after="0" w:line="240" w:lineRule="auto"/>
        <w:jc w:val="both"/>
        <w:rPr>
          <w:rFonts w:ascii="Times New Roman" w:hAnsi="Times New Roman" w:cs="Times New Roman"/>
          <w:sz w:val="18"/>
          <w:szCs w:val="18"/>
        </w:rPr>
      </w:pPr>
      <w:r w:rsidRPr="001D1612">
        <w:rPr>
          <w:rFonts w:ascii="Times New Roman" w:hAnsi="Times New Roman" w:cs="Times New Roman"/>
          <w:sz w:val="18"/>
          <w:szCs w:val="18"/>
        </w:rPr>
        <w:t>Values in table have been approximated to 3 decimal places.</w:t>
      </w:r>
      <w:r>
        <w:rPr>
          <w:rFonts w:ascii="Times New Roman" w:hAnsi="Times New Roman" w:cs="Times New Roman"/>
          <w:sz w:val="18"/>
          <w:szCs w:val="18"/>
        </w:rPr>
        <w:t xml:space="preserve"> For brevity, the control variables are not reported. </w:t>
      </w:r>
      <w:r w:rsidRPr="001D1612">
        <w:rPr>
          <w:rFonts w:ascii="Times New Roman" w:hAnsi="Times New Roman" w:cs="Times New Roman"/>
          <w:sz w:val="18"/>
          <w:szCs w:val="18"/>
        </w:rPr>
        <w:t xml:space="preserve">  </w:t>
      </w:r>
    </w:p>
    <w:p w14:paraId="7DBC6709" w14:textId="77777777" w:rsidR="008A79CD" w:rsidRPr="001D1612" w:rsidRDefault="008A79CD" w:rsidP="008A79CD">
      <w:pPr>
        <w:spacing w:after="0" w:line="240" w:lineRule="auto"/>
        <w:jc w:val="both"/>
        <w:rPr>
          <w:rFonts w:ascii="Times New Roman" w:hAnsi="Times New Roman" w:cs="Times New Roman"/>
          <w:sz w:val="18"/>
          <w:szCs w:val="18"/>
        </w:rPr>
      </w:pPr>
    </w:p>
    <w:p w14:paraId="3FC9B3D7" w14:textId="77777777" w:rsidR="008A79CD" w:rsidRPr="001D1612" w:rsidRDefault="008A79CD" w:rsidP="008A79CD">
      <w:pPr>
        <w:spacing w:after="0" w:line="240" w:lineRule="auto"/>
        <w:jc w:val="both"/>
        <w:rPr>
          <w:rFonts w:ascii="Times New Roman" w:hAnsi="Times New Roman" w:cs="Times New Roman"/>
          <w:sz w:val="18"/>
          <w:szCs w:val="18"/>
        </w:rPr>
      </w:pPr>
    </w:p>
    <w:p w14:paraId="3805046A" w14:textId="77777777" w:rsidR="008A79CD" w:rsidRPr="001D1612" w:rsidRDefault="008A79CD" w:rsidP="008A79CD">
      <w:pPr>
        <w:spacing w:after="0" w:line="240" w:lineRule="auto"/>
        <w:jc w:val="both"/>
        <w:rPr>
          <w:rFonts w:ascii="Times New Roman" w:hAnsi="Times New Roman" w:cs="Times New Roman"/>
          <w:sz w:val="18"/>
          <w:szCs w:val="18"/>
        </w:rPr>
      </w:pPr>
    </w:p>
    <w:p w14:paraId="33873106" w14:textId="77777777" w:rsidR="008A79CD" w:rsidRDefault="008A79CD" w:rsidP="008A79CD">
      <w:pPr>
        <w:spacing w:line="240" w:lineRule="auto"/>
        <w:ind w:hanging="720"/>
        <w:contextualSpacing/>
        <w:jc w:val="both"/>
        <w:rPr>
          <w:rFonts w:ascii="Times New Roman" w:hAnsi="Times New Roman" w:cs="Times New Roman"/>
          <w:sz w:val="24"/>
          <w:szCs w:val="24"/>
        </w:rPr>
      </w:pPr>
    </w:p>
    <w:p w14:paraId="647076D7" w14:textId="77777777" w:rsidR="008A79CD" w:rsidRDefault="008A79CD" w:rsidP="008A79CD">
      <w:pPr>
        <w:spacing w:line="240" w:lineRule="auto"/>
        <w:ind w:hanging="720"/>
        <w:contextualSpacing/>
        <w:jc w:val="both"/>
        <w:rPr>
          <w:rFonts w:ascii="Times New Roman" w:hAnsi="Times New Roman" w:cs="Times New Roman"/>
          <w:sz w:val="24"/>
          <w:szCs w:val="24"/>
        </w:rPr>
      </w:pPr>
    </w:p>
    <w:p w14:paraId="498BF0C5" w14:textId="77777777" w:rsidR="008A79CD" w:rsidRPr="001D1612" w:rsidRDefault="00A812DF" w:rsidP="008A79CD">
      <w:pPr>
        <w:spacing w:after="0" w:line="240" w:lineRule="auto"/>
        <w:jc w:val="both"/>
        <w:rPr>
          <w:rFonts w:ascii="Times New Roman" w:hAnsi="Times New Roman" w:cs="Times New Roman"/>
          <w:b/>
          <w:sz w:val="20"/>
          <w:szCs w:val="20"/>
        </w:rPr>
      </w:pPr>
      <w:r w:rsidRPr="00F130DE">
        <w:rPr>
          <w:rFonts w:ascii="Times New Roman" w:hAnsi="Times New Roman" w:cs="Times New Roman"/>
          <w:b/>
        </w:rPr>
        <w:lastRenderedPageBreak/>
        <w:t xml:space="preserve">TABLE 7 </w:t>
      </w:r>
      <w:r w:rsidR="008A79CD" w:rsidRPr="00F130DE">
        <w:rPr>
          <w:rFonts w:ascii="Times New Roman" w:hAnsi="Times New Roman" w:cs="Times New Roman"/>
          <w:bCs/>
        </w:rPr>
        <w:t>Robustness Checks using Alternative Business Performance</w:t>
      </w:r>
      <w:r w:rsidR="008A79CD" w:rsidRPr="00F130DE">
        <w:rPr>
          <w:rFonts w:ascii="Times New Roman" w:hAnsi="Times New Roman" w:cs="Times New Roman"/>
          <w:bCs/>
          <w:sz w:val="20"/>
          <w:szCs w:val="20"/>
        </w:rPr>
        <w:t xml:space="preserve"> Measure</w:t>
      </w:r>
      <w:r w:rsidR="008A79CD" w:rsidRPr="001D1612">
        <w:rPr>
          <w:rFonts w:ascii="Times New Roman" w:hAnsi="Times New Roman" w:cs="Times New Roman"/>
          <w:sz w:val="20"/>
          <w:szCs w:val="20"/>
        </w:rPr>
        <w:t xml:space="preserve">  </w:t>
      </w:r>
    </w:p>
    <w:p w14:paraId="18A0872B" w14:textId="77777777" w:rsidR="008A79CD" w:rsidRPr="001D1612" w:rsidRDefault="008A79CD" w:rsidP="008A79CD">
      <w:pPr>
        <w:spacing w:after="0" w:line="240" w:lineRule="auto"/>
        <w:jc w:val="both"/>
        <w:rPr>
          <w:rFonts w:ascii="Times New Roman" w:hAnsi="Times New Roman" w:cs="Times New Roman"/>
          <w:sz w:val="18"/>
          <w:szCs w:val="18"/>
        </w:rPr>
      </w:pPr>
    </w:p>
    <w:p w14:paraId="616E28AD" w14:textId="77777777" w:rsidR="008A79CD" w:rsidRPr="00F130DE" w:rsidRDefault="008A79CD" w:rsidP="008A79CD">
      <w:pPr>
        <w:spacing w:after="0" w:line="240" w:lineRule="auto"/>
        <w:jc w:val="both"/>
        <w:rPr>
          <w:rFonts w:ascii="Times New Roman" w:hAnsi="Times New Roman" w:cs="Times New Roman"/>
        </w:rPr>
      </w:pPr>
      <w:r w:rsidRPr="00F130DE">
        <w:rPr>
          <w:rFonts w:ascii="Times New Roman" w:hAnsi="Times New Roman" w:cs="Times New Roman"/>
        </w:rPr>
        <w:t>This table presents the regression results of the estimations for the entire sample and sub-samples. Standard errors are in parentheses. *Significance at the 10% Level; **Significance at the 5% Level; ***Significance at the 1% Level.</w:t>
      </w:r>
    </w:p>
    <w:p w14:paraId="5A1B6D8E" w14:textId="77777777" w:rsidR="008A79CD" w:rsidRDefault="008A79CD" w:rsidP="008A79CD">
      <w:pPr>
        <w:spacing w:line="240" w:lineRule="auto"/>
        <w:ind w:hanging="720"/>
        <w:contextualSpacing/>
        <w:jc w:val="both"/>
        <w:rPr>
          <w:rFonts w:ascii="Times New Roman" w:hAnsi="Times New Roman" w:cs="Times New Roman"/>
          <w:sz w:val="24"/>
          <w:szCs w:val="24"/>
        </w:rPr>
      </w:pPr>
    </w:p>
    <w:tbl>
      <w:tblPr>
        <w:tblW w:w="11300" w:type="dxa"/>
        <w:jc w:val="center"/>
        <w:tblLook w:val="04A0" w:firstRow="1" w:lastRow="0" w:firstColumn="1" w:lastColumn="0" w:noHBand="0" w:noVBand="1"/>
      </w:tblPr>
      <w:tblGrid>
        <w:gridCol w:w="3300"/>
        <w:gridCol w:w="1000"/>
        <w:gridCol w:w="1000"/>
        <w:gridCol w:w="1000"/>
        <w:gridCol w:w="1000"/>
        <w:gridCol w:w="1000"/>
        <w:gridCol w:w="1000"/>
        <w:gridCol w:w="1000"/>
        <w:gridCol w:w="1000"/>
      </w:tblGrid>
      <w:tr w:rsidR="008A79CD" w:rsidRPr="00D167AD" w14:paraId="5CAAEB0D" w14:textId="77777777" w:rsidTr="004012A6">
        <w:trPr>
          <w:trHeight w:val="180"/>
          <w:jc w:val="center"/>
        </w:trPr>
        <w:tc>
          <w:tcPr>
            <w:tcW w:w="3300" w:type="dxa"/>
            <w:tcBorders>
              <w:top w:val="single" w:sz="12" w:space="0" w:color="auto"/>
              <w:left w:val="nil"/>
              <w:bottom w:val="nil"/>
              <w:right w:val="nil"/>
            </w:tcBorders>
            <w:shd w:val="clear" w:color="auto" w:fill="auto"/>
            <w:noWrap/>
            <w:vAlign w:val="bottom"/>
            <w:hideMark/>
          </w:tcPr>
          <w:p w14:paraId="6946D253" w14:textId="77777777" w:rsidR="008A79CD" w:rsidRPr="00D167AD" w:rsidRDefault="008A79CD" w:rsidP="004012A6">
            <w:pPr>
              <w:spacing w:after="0" w:line="240" w:lineRule="auto"/>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w:t>
            </w:r>
          </w:p>
        </w:tc>
        <w:tc>
          <w:tcPr>
            <w:tcW w:w="1000" w:type="dxa"/>
            <w:tcBorders>
              <w:top w:val="single" w:sz="12" w:space="0" w:color="auto"/>
              <w:left w:val="nil"/>
              <w:bottom w:val="nil"/>
              <w:right w:val="nil"/>
            </w:tcBorders>
            <w:shd w:val="clear" w:color="auto" w:fill="auto"/>
            <w:noWrap/>
            <w:vAlign w:val="bottom"/>
            <w:hideMark/>
          </w:tcPr>
          <w:p w14:paraId="5CFFB003"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Model 1 </w:t>
            </w:r>
          </w:p>
        </w:tc>
        <w:tc>
          <w:tcPr>
            <w:tcW w:w="1000" w:type="dxa"/>
            <w:tcBorders>
              <w:top w:val="single" w:sz="12" w:space="0" w:color="auto"/>
              <w:left w:val="nil"/>
              <w:bottom w:val="nil"/>
              <w:right w:val="nil"/>
            </w:tcBorders>
            <w:shd w:val="clear" w:color="auto" w:fill="auto"/>
            <w:noWrap/>
            <w:vAlign w:val="bottom"/>
            <w:hideMark/>
          </w:tcPr>
          <w:p w14:paraId="58105894"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Model 2 </w:t>
            </w:r>
          </w:p>
        </w:tc>
        <w:tc>
          <w:tcPr>
            <w:tcW w:w="1000" w:type="dxa"/>
            <w:tcBorders>
              <w:top w:val="single" w:sz="12" w:space="0" w:color="auto"/>
              <w:left w:val="nil"/>
              <w:bottom w:val="nil"/>
              <w:right w:val="nil"/>
            </w:tcBorders>
            <w:shd w:val="clear" w:color="auto" w:fill="auto"/>
            <w:noWrap/>
            <w:vAlign w:val="bottom"/>
            <w:hideMark/>
          </w:tcPr>
          <w:p w14:paraId="0622F86A"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Model 3</w:t>
            </w:r>
          </w:p>
        </w:tc>
        <w:tc>
          <w:tcPr>
            <w:tcW w:w="1000" w:type="dxa"/>
            <w:tcBorders>
              <w:top w:val="single" w:sz="12" w:space="0" w:color="auto"/>
              <w:left w:val="nil"/>
              <w:bottom w:val="nil"/>
              <w:right w:val="nil"/>
            </w:tcBorders>
            <w:shd w:val="clear" w:color="auto" w:fill="auto"/>
            <w:noWrap/>
            <w:vAlign w:val="bottom"/>
            <w:hideMark/>
          </w:tcPr>
          <w:p w14:paraId="06A0BB66"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Model 4 </w:t>
            </w:r>
          </w:p>
        </w:tc>
        <w:tc>
          <w:tcPr>
            <w:tcW w:w="1000" w:type="dxa"/>
            <w:tcBorders>
              <w:top w:val="single" w:sz="12" w:space="0" w:color="auto"/>
              <w:left w:val="nil"/>
              <w:bottom w:val="nil"/>
              <w:right w:val="nil"/>
            </w:tcBorders>
            <w:shd w:val="clear" w:color="auto" w:fill="auto"/>
            <w:noWrap/>
            <w:vAlign w:val="bottom"/>
            <w:hideMark/>
          </w:tcPr>
          <w:p w14:paraId="5F41F711"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Model 5 </w:t>
            </w:r>
          </w:p>
        </w:tc>
        <w:tc>
          <w:tcPr>
            <w:tcW w:w="1000" w:type="dxa"/>
            <w:tcBorders>
              <w:top w:val="single" w:sz="12" w:space="0" w:color="auto"/>
              <w:left w:val="nil"/>
              <w:bottom w:val="nil"/>
              <w:right w:val="nil"/>
            </w:tcBorders>
            <w:shd w:val="clear" w:color="auto" w:fill="auto"/>
            <w:noWrap/>
            <w:vAlign w:val="bottom"/>
            <w:hideMark/>
          </w:tcPr>
          <w:p w14:paraId="00B03E2B"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Model 6 </w:t>
            </w:r>
          </w:p>
        </w:tc>
        <w:tc>
          <w:tcPr>
            <w:tcW w:w="1000" w:type="dxa"/>
            <w:tcBorders>
              <w:top w:val="single" w:sz="12" w:space="0" w:color="auto"/>
              <w:left w:val="nil"/>
              <w:bottom w:val="nil"/>
              <w:right w:val="nil"/>
            </w:tcBorders>
            <w:shd w:val="clear" w:color="auto" w:fill="auto"/>
            <w:noWrap/>
            <w:vAlign w:val="bottom"/>
            <w:hideMark/>
          </w:tcPr>
          <w:p w14:paraId="044D95D2"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Model 7</w:t>
            </w:r>
          </w:p>
        </w:tc>
        <w:tc>
          <w:tcPr>
            <w:tcW w:w="1000" w:type="dxa"/>
            <w:tcBorders>
              <w:top w:val="single" w:sz="12" w:space="0" w:color="auto"/>
              <w:left w:val="nil"/>
              <w:bottom w:val="nil"/>
              <w:right w:val="nil"/>
            </w:tcBorders>
            <w:shd w:val="clear" w:color="auto" w:fill="auto"/>
            <w:noWrap/>
            <w:vAlign w:val="bottom"/>
            <w:hideMark/>
          </w:tcPr>
          <w:p w14:paraId="2F79547C"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Model 8</w:t>
            </w:r>
          </w:p>
        </w:tc>
      </w:tr>
      <w:tr w:rsidR="008A79CD" w:rsidRPr="00D167AD" w14:paraId="1145AF01"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24082FA6"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p>
        </w:tc>
        <w:tc>
          <w:tcPr>
            <w:tcW w:w="1000" w:type="dxa"/>
            <w:tcBorders>
              <w:top w:val="nil"/>
              <w:left w:val="nil"/>
              <w:bottom w:val="nil"/>
              <w:right w:val="nil"/>
            </w:tcBorders>
            <w:shd w:val="clear" w:color="auto" w:fill="auto"/>
            <w:noWrap/>
            <w:vAlign w:val="bottom"/>
            <w:hideMark/>
          </w:tcPr>
          <w:p w14:paraId="6918ADE5"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(All Sample)</w:t>
            </w:r>
          </w:p>
        </w:tc>
        <w:tc>
          <w:tcPr>
            <w:tcW w:w="1000" w:type="dxa"/>
            <w:tcBorders>
              <w:top w:val="nil"/>
              <w:left w:val="nil"/>
              <w:bottom w:val="nil"/>
              <w:right w:val="nil"/>
            </w:tcBorders>
            <w:shd w:val="clear" w:color="auto" w:fill="auto"/>
            <w:noWrap/>
            <w:vAlign w:val="bottom"/>
            <w:hideMark/>
          </w:tcPr>
          <w:p w14:paraId="72D42C0A"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(All Sample)</w:t>
            </w:r>
          </w:p>
        </w:tc>
        <w:tc>
          <w:tcPr>
            <w:tcW w:w="1000" w:type="dxa"/>
            <w:tcBorders>
              <w:top w:val="nil"/>
              <w:left w:val="nil"/>
              <w:bottom w:val="nil"/>
              <w:right w:val="nil"/>
            </w:tcBorders>
            <w:shd w:val="clear" w:color="auto" w:fill="auto"/>
            <w:noWrap/>
            <w:vAlign w:val="bottom"/>
            <w:hideMark/>
          </w:tcPr>
          <w:p w14:paraId="50AA7384"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 (Developed)</w:t>
            </w:r>
          </w:p>
        </w:tc>
        <w:tc>
          <w:tcPr>
            <w:tcW w:w="1000" w:type="dxa"/>
            <w:tcBorders>
              <w:top w:val="nil"/>
              <w:left w:val="nil"/>
              <w:bottom w:val="nil"/>
              <w:right w:val="nil"/>
            </w:tcBorders>
            <w:shd w:val="clear" w:color="auto" w:fill="auto"/>
            <w:noWrap/>
            <w:vAlign w:val="bottom"/>
            <w:hideMark/>
          </w:tcPr>
          <w:p w14:paraId="361E80C5"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(Developed)</w:t>
            </w:r>
          </w:p>
        </w:tc>
        <w:tc>
          <w:tcPr>
            <w:tcW w:w="1000" w:type="dxa"/>
            <w:tcBorders>
              <w:top w:val="nil"/>
              <w:left w:val="nil"/>
              <w:bottom w:val="nil"/>
              <w:right w:val="nil"/>
            </w:tcBorders>
            <w:shd w:val="clear" w:color="auto" w:fill="auto"/>
            <w:noWrap/>
            <w:vAlign w:val="bottom"/>
            <w:hideMark/>
          </w:tcPr>
          <w:p w14:paraId="4B3EDC09"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(Developing)</w:t>
            </w:r>
          </w:p>
        </w:tc>
        <w:tc>
          <w:tcPr>
            <w:tcW w:w="1000" w:type="dxa"/>
            <w:tcBorders>
              <w:top w:val="nil"/>
              <w:left w:val="nil"/>
              <w:bottom w:val="nil"/>
              <w:right w:val="nil"/>
            </w:tcBorders>
            <w:shd w:val="clear" w:color="auto" w:fill="auto"/>
            <w:noWrap/>
            <w:vAlign w:val="bottom"/>
            <w:hideMark/>
          </w:tcPr>
          <w:p w14:paraId="458C1046"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(Developing)</w:t>
            </w:r>
          </w:p>
        </w:tc>
        <w:tc>
          <w:tcPr>
            <w:tcW w:w="1000" w:type="dxa"/>
            <w:tcBorders>
              <w:top w:val="nil"/>
              <w:left w:val="nil"/>
              <w:bottom w:val="nil"/>
              <w:right w:val="nil"/>
            </w:tcBorders>
            <w:shd w:val="clear" w:color="auto" w:fill="auto"/>
            <w:noWrap/>
            <w:vAlign w:val="bottom"/>
            <w:hideMark/>
          </w:tcPr>
          <w:p w14:paraId="29592074"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 (Failed)</w:t>
            </w:r>
          </w:p>
        </w:tc>
        <w:tc>
          <w:tcPr>
            <w:tcW w:w="1000" w:type="dxa"/>
            <w:tcBorders>
              <w:top w:val="nil"/>
              <w:left w:val="nil"/>
              <w:bottom w:val="nil"/>
              <w:right w:val="nil"/>
            </w:tcBorders>
            <w:shd w:val="clear" w:color="auto" w:fill="auto"/>
            <w:noWrap/>
            <w:vAlign w:val="bottom"/>
            <w:hideMark/>
          </w:tcPr>
          <w:p w14:paraId="5B3EBF81"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 (Failed)</w:t>
            </w:r>
          </w:p>
        </w:tc>
      </w:tr>
      <w:tr w:rsidR="008A79CD" w:rsidRPr="00D167AD" w14:paraId="0B801738"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3957657F"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p>
        </w:tc>
        <w:tc>
          <w:tcPr>
            <w:tcW w:w="1000" w:type="dxa"/>
            <w:tcBorders>
              <w:top w:val="nil"/>
              <w:left w:val="nil"/>
              <w:bottom w:val="single" w:sz="4" w:space="0" w:color="auto"/>
              <w:right w:val="nil"/>
            </w:tcBorders>
            <w:shd w:val="clear" w:color="auto" w:fill="auto"/>
            <w:noWrap/>
            <w:vAlign w:val="bottom"/>
            <w:hideMark/>
          </w:tcPr>
          <w:p w14:paraId="68DD9273"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Fixed Effects </w:t>
            </w:r>
          </w:p>
        </w:tc>
        <w:tc>
          <w:tcPr>
            <w:tcW w:w="1000" w:type="dxa"/>
            <w:tcBorders>
              <w:top w:val="nil"/>
              <w:left w:val="nil"/>
              <w:bottom w:val="single" w:sz="4" w:space="0" w:color="auto"/>
              <w:right w:val="nil"/>
            </w:tcBorders>
            <w:shd w:val="clear" w:color="auto" w:fill="auto"/>
            <w:noWrap/>
            <w:vAlign w:val="bottom"/>
            <w:hideMark/>
          </w:tcPr>
          <w:p w14:paraId="17483366"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Fixed Effects </w:t>
            </w:r>
          </w:p>
        </w:tc>
        <w:tc>
          <w:tcPr>
            <w:tcW w:w="1000" w:type="dxa"/>
            <w:tcBorders>
              <w:top w:val="nil"/>
              <w:left w:val="nil"/>
              <w:bottom w:val="single" w:sz="4" w:space="0" w:color="auto"/>
              <w:right w:val="nil"/>
            </w:tcBorders>
            <w:shd w:val="clear" w:color="auto" w:fill="auto"/>
            <w:noWrap/>
            <w:vAlign w:val="bottom"/>
            <w:hideMark/>
          </w:tcPr>
          <w:p w14:paraId="47E89FEE"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Fixed Effects </w:t>
            </w:r>
          </w:p>
        </w:tc>
        <w:tc>
          <w:tcPr>
            <w:tcW w:w="1000" w:type="dxa"/>
            <w:tcBorders>
              <w:top w:val="nil"/>
              <w:left w:val="nil"/>
              <w:bottom w:val="single" w:sz="4" w:space="0" w:color="auto"/>
              <w:right w:val="nil"/>
            </w:tcBorders>
            <w:shd w:val="clear" w:color="auto" w:fill="auto"/>
            <w:noWrap/>
            <w:vAlign w:val="bottom"/>
            <w:hideMark/>
          </w:tcPr>
          <w:p w14:paraId="424C3910"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Fixed Effects </w:t>
            </w:r>
          </w:p>
        </w:tc>
        <w:tc>
          <w:tcPr>
            <w:tcW w:w="1000" w:type="dxa"/>
            <w:tcBorders>
              <w:top w:val="nil"/>
              <w:left w:val="nil"/>
              <w:bottom w:val="single" w:sz="4" w:space="0" w:color="auto"/>
              <w:right w:val="nil"/>
            </w:tcBorders>
            <w:shd w:val="clear" w:color="auto" w:fill="auto"/>
            <w:noWrap/>
            <w:vAlign w:val="bottom"/>
            <w:hideMark/>
          </w:tcPr>
          <w:p w14:paraId="0135FF38"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Fixed Effects </w:t>
            </w:r>
          </w:p>
        </w:tc>
        <w:tc>
          <w:tcPr>
            <w:tcW w:w="1000" w:type="dxa"/>
            <w:tcBorders>
              <w:top w:val="nil"/>
              <w:left w:val="nil"/>
              <w:bottom w:val="single" w:sz="4" w:space="0" w:color="auto"/>
              <w:right w:val="nil"/>
            </w:tcBorders>
            <w:shd w:val="clear" w:color="auto" w:fill="auto"/>
            <w:noWrap/>
            <w:vAlign w:val="bottom"/>
            <w:hideMark/>
          </w:tcPr>
          <w:p w14:paraId="0F8CCA1C"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Fixed Effects </w:t>
            </w:r>
          </w:p>
        </w:tc>
        <w:tc>
          <w:tcPr>
            <w:tcW w:w="1000" w:type="dxa"/>
            <w:tcBorders>
              <w:top w:val="nil"/>
              <w:left w:val="nil"/>
              <w:bottom w:val="single" w:sz="4" w:space="0" w:color="auto"/>
              <w:right w:val="nil"/>
            </w:tcBorders>
            <w:shd w:val="clear" w:color="auto" w:fill="auto"/>
            <w:noWrap/>
            <w:vAlign w:val="bottom"/>
            <w:hideMark/>
          </w:tcPr>
          <w:p w14:paraId="27324195"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Fixed Effects </w:t>
            </w:r>
          </w:p>
        </w:tc>
        <w:tc>
          <w:tcPr>
            <w:tcW w:w="1000" w:type="dxa"/>
            <w:tcBorders>
              <w:top w:val="nil"/>
              <w:left w:val="nil"/>
              <w:bottom w:val="single" w:sz="4" w:space="0" w:color="auto"/>
              <w:right w:val="nil"/>
            </w:tcBorders>
            <w:shd w:val="clear" w:color="auto" w:fill="auto"/>
            <w:noWrap/>
            <w:vAlign w:val="bottom"/>
            <w:hideMark/>
          </w:tcPr>
          <w:p w14:paraId="4E0AB2F4"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Fixed Effects </w:t>
            </w:r>
          </w:p>
        </w:tc>
      </w:tr>
      <w:tr w:rsidR="008A79CD" w:rsidRPr="00D167AD" w14:paraId="5F18706C"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4C076F99" w14:textId="77777777" w:rsidR="008A79CD" w:rsidRPr="00D167AD" w:rsidRDefault="008A79CD" w:rsidP="004012A6">
            <w:pPr>
              <w:spacing w:after="0" w:line="240" w:lineRule="auto"/>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Dependent Variables</w:t>
            </w:r>
          </w:p>
        </w:tc>
        <w:tc>
          <w:tcPr>
            <w:tcW w:w="1000" w:type="dxa"/>
            <w:tcBorders>
              <w:top w:val="nil"/>
              <w:left w:val="nil"/>
              <w:bottom w:val="nil"/>
              <w:right w:val="nil"/>
            </w:tcBorders>
            <w:shd w:val="clear" w:color="auto" w:fill="auto"/>
            <w:noWrap/>
            <w:vAlign w:val="bottom"/>
            <w:hideMark/>
          </w:tcPr>
          <w:p w14:paraId="54511985"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CA</w:t>
            </w:r>
          </w:p>
        </w:tc>
        <w:tc>
          <w:tcPr>
            <w:tcW w:w="1000" w:type="dxa"/>
            <w:tcBorders>
              <w:top w:val="nil"/>
              <w:left w:val="nil"/>
              <w:bottom w:val="nil"/>
              <w:right w:val="nil"/>
            </w:tcBorders>
            <w:shd w:val="clear" w:color="auto" w:fill="auto"/>
            <w:noWrap/>
            <w:vAlign w:val="bottom"/>
            <w:hideMark/>
          </w:tcPr>
          <w:p w14:paraId="464CF475"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CA</w:t>
            </w:r>
          </w:p>
        </w:tc>
        <w:tc>
          <w:tcPr>
            <w:tcW w:w="1000" w:type="dxa"/>
            <w:tcBorders>
              <w:top w:val="nil"/>
              <w:left w:val="nil"/>
              <w:bottom w:val="nil"/>
              <w:right w:val="nil"/>
            </w:tcBorders>
            <w:shd w:val="clear" w:color="auto" w:fill="auto"/>
            <w:noWrap/>
            <w:vAlign w:val="bottom"/>
            <w:hideMark/>
          </w:tcPr>
          <w:p w14:paraId="114B10FC"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CA</w:t>
            </w:r>
          </w:p>
        </w:tc>
        <w:tc>
          <w:tcPr>
            <w:tcW w:w="1000" w:type="dxa"/>
            <w:tcBorders>
              <w:top w:val="nil"/>
              <w:left w:val="nil"/>
              <w:bottom w:val="nil"/>
              <w:right w:val="nil"/>
            </w:tcBorders>
            <w:shd w:val="clear" w:color="auto" w:fill="auto"/>
            <w:noWrap/>
            <w:vAlign w:val="bottom"/>
            <w:hideMark/>
          </w:tcPr>
          <w:p w14:paraId="07D75D48"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CA</w:t>
            </w:r>
          </w:p>
        </w:tc>
        <w:tc>
          <w:tcPr>
            <w:tcW w:w="1000" w:type="dxa"/>
            <w:tcBorders>
              <w:top w:val="nil"/>
              <w:left w:val="nil"/>
              <w:bottom w:val="nil"/>
              <w:right w:val="nil"/>
            </w:tcBorders>
            <w:shd w:val="clear" w:color="auto" w:fill="auto"/>
            <w:noWrap/>
            <w:vAlign w:val="bottom"/>
            <w:hideMark/>
          </w:tcPr>
          <w:p w14:paraId="6C223C70"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CA</w:t>
            </w:r>
          </w:p>
        </w:tc>
        <w:tc>
          <w:tcPr>
            <w:tcW w:w="1000" w:type="dxa"/>
            <w:tcBorders>
              <w:top w:val="nil"/>
              <w:left w:val="nil"/>
              <w:bottom w:val="nil"/>
              <w:right w:val="nil"/>
            </w:tcBorders>
            <w:shd w:val="clear" w:color="auto" w:fill="auto"/>
            <w:noWrap/>
            <w:vAlign w:val="bottom"/>
            <w:hideMark/>
          </w:tcPr>
          <w:p w14:paraId="7875981C"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CA</w:t>
            </w:r>
          </w:p>
        </w:tc>
        <w:tc>
          <w:tcPr>
            <w:tcW w:w="1000" w:type="dxa"/>
            <w:tcBorders>
              <w:top w:val="nil"/>
              <w:left w:val="nil"/>
              <w:bottom w:val="nil"/>
              <w:right w:val="nil"/>
            </w:tcBorders>
            <w:shd w:val="clear" w:color="auto" w:fill="auto"/>
            <w:noWrap/>
            <w:vAlign w:val="bottom"/>
            <w:hideMark/>
          </w:tcPr>
          <w:p w14:paraId="52595B17"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CA</w:t>
            </w:r>
          </w:p>
        </w:tc>
        <w:tc>
          <w:tcPr>
            <w:tcW w:w="1000" w:type="dxa"/>
            <w:tcBorders>
              <w:top w:val="nil"/>
              <w:left w:val="nil"/>
              <w:bottom w:val="nil"/>
              <w:right w:val="nil"/>
            </w:tcBorders>
            <w:shd w:val="clear" w:color="auto" w:fill="auto"/>
            <w:noWrap/>
            <w:vAlign w:val="bottom"/>
            <w:hideMark/>
          </w:tcPr>
          <w:p w14:paraId="49085101"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CA</w:t>
            </w:r>
          </w:p>
        </w:tc>
      </w:tr>
      <w:tr w:rsidR="008A79CD" w:rsidRPr="00D167AD" w14:paraId="25D0646E"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479DD000"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p>
        </w:tc>
        <w:tc>
          <w:tcPr>
            <w:tcW w:w="1000" w:type="dxa"/>
            <w:tcBorders>
              <w:top w:val="nil"/>
              <w:left w:val="nil"/>
              <w:bottom w:val="nil"/>
              <w:right w:val="nil"/>
            </w:tcBorders>
            <w:shd w:val="clear" w:color="auto" w:fill="auto"/>
            <w:noWrap/>
            <w:vAlign w:val="bottom"/>
            <w:hideMark/>
          </w:tcPr>
          <w:p w14:paraId="0C417801"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Balance </w:t>
            </w:r>
          </w:p>
        </w:tc>
        <w:tc>
          <w:tcPr>
            <w:tcW w:w="1000" w:type="dxa"/>
            <w:tcBorders>
              <w:top w:val="nil"/>
              <w:left w:val="nil"/>
              <w:bottom w:val="nil"/>
              <w:right w:val="nil"/>
            </w:tcBorders>
            <w:shd w:val="clear" w:color="auto" w:fill="auto"/>
            <w:noWrap/>
            <w:vAlign w:val="bottom"/>
            <w:hideMark/>
          </w:tcPr>
          <w:p w14:paraId="46A57656"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Balance </w:t>
            </w:r>
          </w:p>
        </w:tc>
        <w:tc>
          <w:tcPr>
            <w:tcW w:w="1000" w:type="dxa"/>
            <w:tcBorders>
              <w:top w:val="nil"/>
              <w:left w:val="nil"/>
              <w:bottom w:val="nil"/>
              <w:right w:val="nil"/>
            </w:tcBorders>
            <w:shd w:val="clear" w:color="auto" w:fill="auto"/>
            <w:noWrap/>
            <w:vAlign w:val="bottom"/>
            <w:hideMark/>
          </w:tcPr>
          <w:p w14:paraId="54B98F04"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Balance </w:t>
            </w:r>
          </w:p>
        </w:tc>
        <w:tc>
          <w:tcPr>
            <w:tcW w:w="1000" w:type="dxa"/>
            <w:tcBorders>
              <w:top w:val="nil"/>
              <w:left w:val="nil"/>
              <w:bottom w:val="nil"/>
              <w:right w:val="nil"/>
            </w:tcBorders>
            <w:shd w:val="clear" w:color="auto" w:fill="auto"/>
            <w:noWrap/>
            <w:vAlign w:val="bottom"/>
            <w:hideMark/>
          </w:tcPr>
          <w:p w14:paraId="6DB07B1F"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Balance </w:t>
            </w:r>
          </w:p>
        </w:tc>
        <w:tc>
          <w:tcPr>
            <w:tcW w:w="1000" w:type="dxa"/>
            <w:tcBorders>
              <w:top w:val="nil"/>
              <w:left w:val="nil"/>
              <w:bottom w:val="nil"/>
              <w:right w:val="nil"/>
            </w:tcBorders>
            <w:shd w:val="clear" w:color="auto" w:fill="auto"/>
            <w:noWrap/>
            <w:vAlign w:val="bottom"/>
            <w:hideMark/>
          </w:tcPr>
          <w:p w14:paraId="267038F8"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Balance </w:t>
            </w:r>
          </w:p>
        </w:tc>
        <w:tc>
          <w:tcPr>
            <w:tcW w:w="1000" w:type="dxa"/>
            <w:tcBorders>
              <w:top w:val="nil"/>
              <w:left w:val="nil"/>
              <w:bottom w:val="nil"/>
              <w:right w:val="nil"/>
            </w:tcBorders>
            <w:shd w:val="clear" w:color="auto" w:fill="auto"/>
            <w:noWrap/>
            <w:vAlign w:val="bottom"/>
            <w:hideMark/>
          </w:tcPr>
          <w:p w14:paraId="3A463A5E"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Balance </w:t>
            </w:r>
          </w:p>
        </w:tc>
        <w:tc>
          <w:tcPr>
            <w:tcW w:w="1000" w:type="dxa"/>
            <w:tcBorders>
              <w:top w:val="nil"/>
              <w:left w:val="nil"/>
              <w:bottom w:val="nil"/>
              <w:right w:val="nil"/>
            </w:tcBorders>
            <w:shd w:val="clear" w:color="auto" w:fill="auto"/>
            <w:noWrap/>
            <w:vAlign w:val="bottom"/>
            <w:hideMark/>
          </w:tcPr>
          <w:p w14:paraId="3339EB6F"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Balance </w:t>
            </w:r>
          </w:p>
        </w:tc>
        <w:tc>
          <w:tcPr>
            <w:tcW w:w="1000" w:type="dxa"/>
            <w:tcBorders>
              <w:top w:val="nil"/>
              <w:left w:val="nil"/>
              <w:bottom w:val="nil"/>
              <w:right w:val="nil"/>
            </w:tcBorders>
            <w:shd w:val="clear" w:color="auto" w:fill="auto"/>
            <w:noWrap/>
            <w:vAlign w:val="bottom"/>
            <w:hideMark/>
          </w:tcPr>
          <w:p w14:paraId="5009DF82"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Balance </w:t>
            </w:r>
          </w:p>
        </w:tc>
      </w:tr>
      <w:tr w:rsidR="008A79CD" w:rsidRPr="00D167AD" w14:paraId="52F4AAFA" w14:textId="77777777" w:rsidTr="004012A6">
        <w:trPr>
          <w:trHeight w:val="180"/>
          <w:jc w:val="center"/>
        </w:trPr>
        <w:tc>
          <w:tcPr>
            <w:tcW w:w="3300" w:type="dxa"/>
            <w:tcBorders>
              <w:top w:val="nil"/>
              <w:left w:val="nil"/>
              <w:bottom w:val="single" w:sz="12" w:space="0" w:color="auto"/>
              <w:right w:val="nil"/>
            </w:tcBorders>
            <w:shd w:val="clear" w:color="auto" w:fill="auto"/>
            <w:noWrap/>
            <w:vAlign w:val="bottom"/>
            <w:hideMark/>
          </w:tcPr>
          <w:p w14:paraId="46A9A082" w14:textId="77777777" w:rsidR="008A79CD" w:rsidRPr="00D167AD" w:rsidRDefault="008A79CD" w:rsidP="004012A6">
            <w:pPr>
              <w:spacing w:after="0" w:line="240" w:lineRule="auto"/>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w:t>
            </w:r>
          </w:p>
        </w:tc>
        <w:tc>
          <w:tcPr>
            <w:tcW w:w="1000" w:type="dxa"/>
            <w:tcBorders>
              <w:top w:val="nil"/>
              <w:left w:val="nil"/>
              <w:bottom w:val="single" w:sz="12" w:space="0" w:color="auto"/>
              <w:right w:val="nil"/>
            </w:tcBorders>
            <w:shd w:val="clear" w:color="auto" w:fill="auto"/>
            <w:noWrap/>
            <w:vAlign w:val="bottom"/>
            <w:hideMark/>
          </w:tcPr>
          <w:p w14:paraId="747F7F2E"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of GDP)</w:t>
            </w:r>
          </w:p>
        </w:tc>
        <w:tc>
          <w:tcPr>
            <w:tcW w:w="1000" w:type="dxa"/>
            <w:tcBorders>
              <w:top w:val="nil"/>
              <w:left w:val="nil"/>
              <w:bottom w:val="single" w:sz="12" w:space="0" w:color="auto"/>
              <w:right w:val="nil"/>
            </w:tcBorders>
            <w:shd w:val="clear" w:color="auto" w:fill="auto"/>
            <w:noWrap/>
            <w:vAlign w:val="bottom"/>
            <w:hideMark/>
          </w:tcPr>
          <w:p w14:paraId="5A3EED63"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of GDP)</w:t>
            </w:r>
          </w:p>
        </w:tc>
        <w:tc>
          <w:tcPr>
            <w:tcW w:w="1000" w:type="dxa"/>
            <w:tcBorders>
              <w:top w:val="nil"/>
              <w:left w:val="nil"/>
              <w:bottom w:val="single" w:sz="12" w:space="0" w:color="auto"/>
              <w:right w:val="nil"/>
            </w:tcBorders>
            <w:shd w:val="clear" w:color="auto" w:fill="auto"/>
            <w:noWrap/>
            <w:vAlign w:val="bottom"/>
            <w:hideMark/>
          </w:tcPr>
          <w:p w14:paraId="3B25DB89"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of GDP)</w:t>
            </w:r>
          </w:p>
        </w:tc>
        <w:tc>
          <w:tcPr>
            <w:tcW w:w="1000" w:type="dxa"/>
            <w:tcBorders>
              <w:top w:val="nil"/>
              <w:left w:val="nil"/>
              <w:bottom w:val="single" w:sz="12" w:space="0" w:color="auto"/>
              <w:right w:val="nil"/>
            </w:tcBorders>
            <w:shd w:val="clear" w:color="auto" w:fill="auto"/>
            <w:noWrap/>
            <w:vAlign w:val="bottom"/>
            <w:hideMark/>
          </w:tcPr>
          <w:p w14:paraId="3663F82D"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of GDP)</w:t>
            </w:r>
          </w:p>
        </w:tc>
        <w:tc>
          <w:tcPr>
            <w:tcW w:w="1000" w:type="dxa"/>
            <w:tcBorders>
              <w:top w:val="nil"/>
              <w:left w:val="nil"/>
              <w:bottom w:val="single" w:sz="12" w:space="0" w:color="auto"/>
              <w:right w:val="nil"/>
            </w:tcBorders>
            <w:shd w:val="clear" w:color="auto" w:fill="auto"/>
            <w:noWrap/>
            <w:vAlign w:val="bottom"/>
            <w:hideMark/>
          </w:tcPr>
          <w:p w14:paraId="3434B548"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of GDP)</w:t>
            </w:r>
          </w:p>
        </w:tc>
        <w:tc>
          <w:tcPr>
            <w:tcW w:w="1000" w:type="dxa"/>
            <w:tcBorders>
              <w:top w:val="nil"/>
              <w:left w:val="nil"/>
              <w:bottom w:val="single" w:sz="12" w:space="0" w:color="auto"/>
              <w:right w:val="nil"/>
            </w:tcBorders>
            <w:shd w:val="clear" w:color="auto" w:fill="auto"/>
            <w:noWrap/>
            <w:vAlign w:val="bottom"/>
            <w:hideMark/>
          </w:tcPr>
          <w:p w14:paraId="651B6A50"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of GDP)</w:t>
            </w:r>
          </w:p>
        </w:tc>
        <w:tc>
          <w:tcPr>
            <w:tcW w:w="1000" w:type="dxa"/>
            <w:tcBorders>
              <w:top w:val="nil"/>
              <w:left w:val="nil"/>
              <w:bottom w:val="single" w:sz="12" w:space="0" w:color="auto"/>
              <w:right w:val="nil"/>
            </w:tcBorders>
            <w:shd w:val="clear" w:color="auto" w:fill="auto"/>
            <w:noWrap/>
            <w:vAlign w:val="bottom"/>
            <w:hideMark/>
          </w:tcPr>
          <w:p w14:paraId="67CA7320"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of GDP)</w:t>
            </w:r>
          </w:p>
        </w:tc>
        <w:tc>
          <w:tcPr>
            <w:tcW w:w="1000" w:type="dxa"/>
            <w:tcBorders>
              <w:top w:val="nil"/>
              <w:left w:val="nil"/>
              <w:bottom w:val="single" w:sz="12" w:space="0" w:color="auto"/>
              <w:right w:val="nil"/>
            </w:tcBorders>
            <w:shd w:val="clear" w:color="auto" w:fill="auto"/>
            <w:noWrap/>
            <w:vAlign w:val="bottom"/>
            <w:hideMark/>
          </w:tcPr>
          <w:p w14:paraId="5CAF7A53"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of GDP)</w:t>
            </w:r>
          </w:p>
        </w:tc>
      </w:tr>
      <w:tr w:rsidR="008A79CD" w:rsidRPr="00D167AD" w14:paraId="63F9C91D" w14:textId="77777777" w:rsidTr="004012A6">
        <w:trPr>
          <w:trHeight w:val="180"/>
          <w:jc w:val="center"/>
        </w:trPr>
        <w:tc>
          <w:tcPr>
            <w:tcW w:w="3300" w:type="dxa"/>
            <w:tcBorders>
              <w:top w:val="nil"/>
              <w:left w:val="nil"/>
              <w:bottom w:val="single" w:sz="4" w:space="0" w:color="auto"/>
              <w:right w:val="nil"/>
            </w:tcBorders>
            <w:shd w:val="clear" w:color="auto" w:fill="auto"/>
            <w:noWrap/>
            <w:vAlign w:val="bottom"/>
            <w:hideMark/>
          </w:tcPr>
          <w:p w14:paraId="0F501715" w14:textId="77777777" w:rsidR="008A79CD" w:rsidRPr="00D167AD" w:rsidRDefault="008A79CD" w:rsidP="004012A6">
            <w:pPr>
              <w:spacing w:after="0" w:line="240" w:lineRule="auto"/>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Independent Variables </w:t>
            </w:r>
          </w:p>
        </w:tc>
        <w:tc>
          <w:tcPr>
            <w:tcW w:w="1000" w:type="dxa"/>
            <w:tcBorders>
              <w:top w:val="nil"/>
              <w:left w:val="nil"/>
              <w:bottom w:val="nil"/>
              <w:right w:val="nil"/>
            </w:tcBorders>
            <w:shd w:val="clear" w:color="auto" w:fill="auto"/>
            <w:noWrap/>
            <w:vAlign w:val="bottom"/>
            <w:hideMark/>
          </w:tcPr>
          <w:p w14:paraId="0E924771" w14:textId="77777777" w:rsidR="008A79CD" w:rsidRPr="00D167AD" w:rsidRDefault="008A79CD" w:rsidP="004012A6">
            <w:pPr>
              <w:spacing w:after="0" w:line="240" w:lineRule="auto"/>
              <w:rPr>
                <w:rFonts w:ascii="Times New Roman" w:eastAsia="Times New Roman" w:hAnsi="Times New Roman" w:cs="Times New Roman"/>
                <w:b/>
                <w:bCs/>
                <w:sz w:val="12"/>
                <w:szCs w:val="12"/>
              </w:rPr>
            </w:pPr>
          </w:p>
        </w:tc>
        <w:tc>
          <w:tcPr>
            <w:tcW w:w="1000" w:type="dxa"/>
            <w:tcBorders>
              <w:top w:val="nil"/>
              <w:left w:val="nil"/>
              <w:bottom w:val="nil"/>
              <w:right w:val="nil"/>
            </w:tcBorders>
            <w:shd w:val="clear" w:color="auto" w:fill="auto"/>
            <w:noWrap/>
            <w:vAlign w:val="bottom"/>
            <w:hideMark/>
          </w:tcPr>
          <w:p w14:paraId="1CCB601E" w14:textId="77777777" w:rsidR="008A79CD" w:rsidRPr="00D167AD"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41331CDD" w14:textId="77777777" w:rsidR="008A79CD" w:rsidRPr="00D167AD"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60E72C71" w14:textId="77777777" w:rsidR="008A79CD" w:rsidRPr="00D167AD"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1FA0C2F2" w14:textId="77777777" w:rsidR="008A79CD" w:rsidRPr="00D167AD"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756373DC" w14:textId="77777777" w:rsidR="008A79CD" w:rsidRPr="00D167AD"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0360B6BC" w14:textId="77777777" w:rsidR="008A79CD" w:rsidRPr="00D167AD"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304F0EDC" w14:textId="77777777" w:rsidR="008A79CD" w:rsidRPr="00D167AD" w:rsidRDefault="008A79CD" w:rsidP="004012A6">
            <w:pPr>
              <w:spacing w:after="0" w:line="240" w:lineRule="auto"/>
              <w:jc w:val="center"/>
              <w:rPr>
                <w:rFonts w:ascii="Times New Roman" w:eastAsia="Times New Roman" w:hAnsi="Times New Roman" w:cs="Times New Roman"/>
                <w:sz w:val="20"/>
                <w:szCs w:val="20"/>
              </w:rPr>
            </w:pPr>
          </w:p>
        </w:tc>
      </w:tr>
      <w:tr w:rsidR="008A79CD" w:rsidRPr="00D167AD" w14:paraId="4CAD59D8"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00A54A69" w14:textId="77777777" w:rsidR="008A79CD" w:rsidRPr="00D167AD" w:rsidRDefault="008A79CD" w:rsidP="004012A6">
            <w:pPr>
              <w:spacing w:after="0" w:line="240" w:lineRule="auto"/>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Terrorist Incidents (per 100000 of Population)</w:t>
            </w:r>
          </w:p>
        </w:tc>
        <w:tc>
          <w:tcPr>
            <w:tcW w:w="1000" w:type="dxa"/>
            <w:tcBorders>
              <w:top w:val="nil"/>
              <w:left w:val="nil"/>
              <w:bottom w:val="nil"/>
              <w:right w:val="nil"/>
            </w:tcBorders>
            <w:shd w:val="clear" w:color="auto" w:fill="auto"/>
            <w:noWrap/>
            <w:vAlign w:val="bottom"/>
            <w:hideMark/>
          </w:tcPr>
          <w:p w14:paraId="60244EB2"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-0.276</w:t>
            </w:r>
          </w:p>
        </w:tc>
        <w:tc>
          <w:tcPr>
            <w:tcW w:w="1000" w:type="dxa"/>
            <w:tcBorders>
              <w:top w:val="nil"/>
              <w:left w:val="nil"/>
              <w:bottom w:val="nil"/>
              <w:right w:val="nil"/>
            </w:tcBorders>
            <w:shd w:val="clear" w:color="auto" w:fill="auto"/>
            <w:noWrap/>
            <w:vAlign w:val="bottom"/>
            <w:hideMark/>
          </w:tcPr>
          <w:p w14:paraId="6BEBF77A"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p>
        </w:tc>
        <w:tc>
          <w:tcPr>
            <w:tcW w:w="1000" w:type="dxa"/>
            <w:tcBorders>
              <w:top w:val="nil"/>
              <w:left w:val="nil"/>
              <w:bottom w:val="nil"/>
              <w:right w:val="nil"/>
            </w:tcBorders>
            <w:shd w:val="clear" w:color="auto" w:fill="auto"/>
            <w:noWrap/>
            <w:vAlign w:val="bottom"/>
            <w:hideMark/>
          </w:tcPr>
          <w:p w14:paraId="5681EF71"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0.121</w:t>
            </w:r>
          </w:p>
        </w:tc>
        <w:tc>
          <w:tcPr>
            <w:tcW w:w="1000" w:type="dxa"/>
            <w:tcBorders>
              <w:top w:val="nil"/>
              <w:left w:val="nil"/>
              <w:bottom w:val="nil"/>
              <w:right w:val="nil"/>
            </w:tcBorders>
            <w:shd w:val="clear" w:color="auto" w:fill="auto"/>
            <w:noWrap/>
            <w:vAlign w:val="bottom"/>
            <w:hideMark/>
          </w:tcPr>
          <w:p w14:paraId="51CBA016" w14:textId="77777777" w:rsidR="008A79CD" w:rsidRPr="00D167AD" w:rsidRDefault="008A79CD" w:rsidP="004012A6">
            <w:pPr>
              <w:spacing w:after="0" w:line="240" w:lineRule="auto"/>
              <w:jc w:val="center"/>
              <w:rPr>
                <w:rFonts w:eastAsia="Times New Roman" w:cs="Calibri"/>
                <w:sz w:val="12"/>
                <w:szCs w:val="12"/>
              </w:rPr>
            </w:pPr>
          </w:p>
        </w:tc>
        <w:tc>
          <w:tcPr>
            <w:tcW w:w="1000" w:type="dxa"/>
            <w:tcBorders>
              <w:top w:val="nil"/>
              <w:left w:val="nil"/>
              <w:bottom w:val="nil"/>
              <w:right w:val="nil"/>
            </w:tcBorders>
            <w:shd w:val="clear" w:color="auto" w:fill="auto"/>
            <w:noWrap/>
            <w:vAlign w:val="bottom"/>
            <w:hideMark/>
          </w:tcPr>
          <w:p w14:paraId="0BC94443"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-0.303</w:t>
            </w:r>
          </w:p>
        </w:tc>
        <w:tc>
          <w:tcPr>
            <w:tcW w:w="1000" w:type="dxa"/>
            <w:tcBorders>
              <w:top w:val="nil"/>
              <w:left w:val="nil"/>
              <w:bottom w:val="nil"/>
              <w:right w:val="nil"/>
            </w:tcBorders>
            <w:shd w:val="clear" w:color="auto" w:fill="auto"/>
            <w:noWrap/>
            <w:vAlign w:val="bottom"/>
            <w:hideMark/>
          </w:tcPr>
          <w:p w14:paraId="434C70C4" w14:textId="77777777" w:rsidR="008A79CD" w:rsidRPr="00D167AD" w:rsidRDefault="008A79CD" w:rsidP="004012A6">
            <w:pPr>
              <w:spacing w:after="0" w:line="240" w:lineRule="auto"/>
              <w:jc w:val="center"/>
              <w:rPr>
                <w:rFonts w:eastAsia="Times New Roman" w:cs="Calibri"/>
                <w:sz w:val="12"/>
                <w:szCs w:val="12"/>
              </w:rPr>
            </w:pPr>
          </w:p>
        </w:tc>
        <w:tc>
          <w:tcPr>
            <w:tcW w:w="1000" w:type="dxa"/>
            <w:tcBorders>
              <w:top w:val="nil"/>
              <w:left w:val="nil"/>
              <w:bottom w:val="nil"/>
              <w:right w:val="nil"/>
            </w:tcBorders>
            <w:shd w:val="clear" w:color="auto" w:fill="auto"/>
            <w:noWrap/>
            <w:vAlign w:val="bottom"/>
            <w:hideMark/>
          </w:tcPr>
          <w:p w14:paraId="668EF268"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-0.509</w:t>
            </w:r>
          </w:p>
        </w:tc>
        <w:tc>
          <w:tcPr>
            <w:tcW w:w="1000" w:type="dxa"/>
            <w:tcBorders>
              <w:top w:val="nil"/>
              <w:left w:val="nil"/>
              <w:bottom w:val="nil"/>
              <w:right w:val="nil"/>
            </w:tcBorders>
            <w:shd w:val="clear" w:color="auto" w:fill="auto"/>
            <w:noWrap/>
            <w:vAlign w:val="bottom"/>
            <w:hideMark/>
          </w:tcPr>
          <w:p w14:paraId="14F66C81" w14:textId="77777777" w:rsidR="008A79CD" w:rsidRPr="00D167AD" w:rsidRDefault="008A79CD" w:rsidP="004012A6">
            <w:pPr>
              <w:spacing w:after="0" w:line="240" w:lineRule="auto"/>
              <w:jc w:val="center"/>
              <w:rPr>
                <w:rFonts w:eastAsia="Times New Roman" w:cs="Calibri"/>
                <w:sz w:val="12"/>
                <w:szCs w:val="12"/>
              </w:rPr>
            </w:pPr>
          </w:p>
        </w:tc>
      </w:tr>
      <w:tr w:rsidR="008A79CD" w:rsidRPr="00D167AD" w14:paraId="7ECBB05B"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315C8A29" w14:textId="77777777" w:rsidR="008A79CD" w:rsidRPr="00D167AD"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462D26CD"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(1.238)</w:t>
            </w:r>
          </w:p>
        </w:tc>
        <w:tc>
          <w:tcPr>
            <w:tcW w:w="1000" w:type="dxa"/>
            <w:tcBorders>
              <w:top w:val="nil"/>
              <w:left w:val="nil"/>
              <w:bottom w:val="nil"/>
              <w:right w:val="nil"/>
            </w:tcBorders>
            <w:shd w:val="clear" w:color="auto" w:fill="auto"/>
            <w:noWrap/>
            <w:vAlign w:val="bottom"/>
            <w:hideMark/>
          </w:tcPr>
          <w:p w14:paraId="4D36737E"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p>
        </w:tc>
        <w:tc>
          <w:tcPr>
            <w:tcW w:w="1000" w:type="dxa"/>
            <w:tcBorders>
              <w:top w:val="nil"/>
              <w:left w:val="nil"/>
              <w:bottom w:val="nil"/>
              <w:right w:val="nil"/>
            </w:tcBorders>
            <w:shd w:val="clear" w:color="auto" w:fill="auto"/>
            <w:noWrap/>
            <w:vAlign w:val="bottom"/>
            <w:hideMark/>
          </w:tcPr>
          <w:p w14:paraId="3CF98DA1"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(0.486)</w:t>
            </w:r>
          </w:p>
        </w:tc>
        <w:tc>
          <w:tcPr>
            <w:tcW w:w="1000" w:type="dxa"/>
            <w:tcBorders>
              <w:top w:val="nil"/>
              <w:left w:val="nil"/>
              <w:bottom w:val="nil"/>
              <w:right w:val="nil"/>
            </w:tcBorders>
            <w:shd w:val="clear" w:color="auto" w:fill="auto"/>
            <w:noWrap/>
            <w:vAlign w:val="bottom"/>
            <w:hideMark/>
          </w:tcPr>
          <w:p w14:paraId="4CBB1FB2" w14:textId="77777777" w:rsidR="008A79CD" w:rsidRPr="00D167AD" w:rsidRDefault="008A79CD" w:rsidP="004012A6">
            <w:pPr>
              <w:spacing w:after="0" w:line="240" w:lineRule="auto"/>
              <w:jc w:val="center"/>
              <w:rPr>
                <w:rFonts w:eastAsia="Times New Roman" w:cs="Calibri"/>
                <w:sz w:val="12"/>
                <w:szCs w:val="12"/>
              </w:rPr>
            </w:pPr>
          </w:p>
        </w:tc>
        <w:tc>
          <w:tcPr>
            <w:tcW w:w="1000" w:type="dxa"/>
            <w:tcBorders>
              <w:top w:val="nil"/>
              <w:left w:val="nil"/>
              <w:bottom w:val="nil"/>
              <w:right w:val="nil"/>
            </w:tcBorders>
            <w:shd w:val="clear" w:color="auto" w:fill="auto"/>
            <w:noWrap/>
            <w:vAlign w:val="bottom"/>
            <w:hideMark/>
          </w:tcPr>
          <w:p w14:paraId="41BBD112"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(0.359)</w:t>
            </w:r>
          </w:p>
        </w:tc>
        <w:tc>
          <w:tcPr>
            <w:tcW w:w="1000" w:type="dxa"/>
            <w:tcBorders>
              <w:top w:val="nil"/>
              <w:left w:val="nil"/>
              <w:bottom w:val="nil"/>
              <w:right w:val="nil"/>
            </w:tcBorders>
            <w:shd w:val="clear" w:color="auto" w:fill="auto"/>
            <w:noWrap/>
            <w:vAlign w:val="bottom"/>
            <w:hideMark/>
          </w:tcPr>
          <w:p w14:paraId="5D507E79" w14:textId="77777777" w:rsidR="008A79CD" w:rsidRPr="00D167AD" w:rsidRDefault="008A79CD" w:rsidP="004012A6">
            <w:pPr>
              <w:spacing w:after="0" w:line="240" w:lineRule="auto"/>
              <w:jc w:val="center"/>
              <w:rPr>
                <w:rFonts w:eastAsia="Times New Roman" w:cs="Calibri"/>
                <w:sz w:val="12"/>
                <w:szCs w:val="12"/>
              </w:rPr>
            </w:pPr>
          </w:p>
        </w:tc>
        <w:tc>
          <w:tcPr>
            <w:tcW w:w="1000" w:type="dxa"/>
            <w:tcBorders>
              <w:top w:val="nil"/>
              <w:left w:val="nil"/>
              <w:bottom w:val="nil"/>
              <w:right w:val="nil"/>
            </w:tcBorders>
            <w:shd w:val="clear" w:color="auto" w:fill="auto"/>
            <w:noWrap/>
            <w:vAlign w:val="bottom"/>
            <w:hideMark/>
          </w:tcPr>
          <w:p w14:paraId="7410C71D"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(0.350)</w:t>
            </w:r>
          </w:p>
        </w:tc>
        <w:tc>
          <w:tcPr>
            <w:tcW w:w="1000" w:type="dxa"/>
            <w:tcBorders>
              <w:top w:val="nil"/>
              <w:left w:val="nil"/>
              <w:bottom w:val="nil"/>
              <w:right w:val="nil"/>
            </w:tcBorders>
            <w:shd w:val="clear" w:color="auto" w:fill="auto"/>
            <w:noWrap/>
            <w:vAlign w:val="bottom"/>
            <w:hideMark/>
          </w:tcPr>
          <w:p w14:paraId="42B39799" w14:textId="77777777" w:rsidR="008A79CD" w:rsidRPr="00D167AD" w:rsidRDefault="008A79CD" w:rsidP="004012A6">
            <w:pPr>
              <w:spacing w:after="0" w:line="240" w:lineRule="auto"/>
              <w:jc w:val="center"/>
              <w:rPr>
                <w:rFonts w:eastAsia="Times New Roman" w:cs="Calibri"/>
                <w:sz w:val="12"/>
                <w:szCs w:val="12"/>
              </w:rPr>
            </w:pPr>
          </w:p>
        </w:tc>
      </w:tr>
      <w:tr w:rsidR="008A79CD" w:rsidRPr="00D167AD" w14:paraId="655353D6" w14:textId="77777777" w:rsidTr="004012A6">
        <w:trPr>
          <w:trHeight w:val="165"/>
          <w:jc w:val="center"/>
        </w:trPr>
        <w:tc>
          <w:tcPr>
            <w:tcW w:w="4300" w:type="dxa"/>
            <w:gridSpan w:val="2"/>
            <w:tcBorders>
              <w:top w:val="nil"/>
              <w:left w:val="nil"/>
              <w:bottom w:val="nil"/>
              <w:right w:val="nil"/>
            </w:tcBorders>
            <w:shd w:val="clear" w:color="auto" w:fill="auto"/>
            <w:noWrap/>
            <w:vAlign w:val="bottom"/>
            <w:hideMark/>
          </w:tcPr>
          <w:p w14:paraId="673982D9" w14:textId="77777777" w:rsidR="008A79CD" w:rsidRPr="00D167AD" w:rsidRDefault="008A79CD" w:rsidP="004012A6">
            <w:pPr>
              <w:spacing w:after="0" w:line="240" w:lineRule="auto"/>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Number of Fatalities and Injuries (per 100000 of Population)</w:t>
            </w:r>
          </w:p>
        </w:tc>
        <w:tc>
          <w:tcPr>
            <w:tcW w:w="1000" w:type="dxa"/>
            <w:tcBorders>
              <w:top w:val="nil"/>
              <w:left w:val="nil"/>
              <w:bottom w:val="nil"/>
              <w:right w:val="nil"/>
            </w:tcBorders>
            <w:shd w:val="clear" w:color="auto" w:fill="auto"/>
            <w:noWrap/>
            <w:vAlign w:val="bottom"/>
            <w:hideMark/>
          </w:tcPr>
          <w:p w14:paraId="245DBF56"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-0.066</w:t>
            </w:r>
          </w:p>
        </w:tc>
        <w:tc>
          <w:tcPr>
            <w:tcW w:w="1000" w:type="dxa"/>
            <w:tcBorders>
              <w:top w:val="nil"/>
              <w:left w:val="nil"/>
              <w:bottom w:val="nil"/>
              <w:right w:val="nil"/>
            </w:tcBorders>
            <w:shd w:val="clear" w:color="auto" w:fill="auto"/>
            <w:noWrap/>
            <w:vAlign w:val="bottom"/>
            <w:hideMark/>
          </w:tcPr>
          <w:p w14:paraId="3B820D6D"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p>
        </w:tc>
        <w:tc>
          <w:tcPr>
            <w:tcW w:w="1000" w:type="dxa"/>
            <w:tcBorders>
              <w:top w:val="nil"/>
              <w:left w:val="nil"/>
              <w:bottom w:val="nil"/>
              <w:right w:val="nil"/>
            </w:tcBorders>
            <w:shd w:val="clear" w:color="auto" w:fill="auto"/>
            <w:noWrap/>
            <w:vAlign w:val="bottom"/>
            <w:hideMark/>
          </w:tcPr>
          <w:p w14:paraId="0749D782"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0.250</w:t>
            </w:r>
          </w:p>
        </w:tc>
        <w:tc>
          <w:tcPr>
            <w:tcW w:w="1000" w:type="dxa"/>
            <w:tcBorders>
              <w:top w:val="nil"/>
              <w:left w:val="nil"/>
              <w:bottom w:val="nil"/>
              <w:right w:val="nil"/>
            </w:tcBorders>
            <w:shd w:val="clear" w:color="auto" w:fill="auto"/>
            <w:noWrap/>
            <w:vAlign w:val="bottom"/>
            <w:hideMark/>
          </w:tcPr>
          <w:p w14:paraId="36DD3F96" w14:textId="77777777" w:rsidR="008A79CD" w:rsidRPr="00D167AD" w:rsidRDefault="008A79CD" w:rsidP="004012A6">
            <w:pPr>
              <w:spacing w:after="0" w:line="240" w:lineRule="auto"/>
              <w:jc w:val="center"/>
              <w:rPr>
                <w:rFonts w:eastAsia="Times New Roman" w:cs="Calibri"/>
                <w:sz w:val="12"/>
                <w:szCs w:val="12"/>
              </w:rPr>
            </w:pPr>
          </w:p>
        </w:tc>
        <w:tc>
          <w:tcPr>
            <w:tcW w:w="1000" w:type="dxa"/>
            <w:tcBorders>
              <w:top w:val="nil"/>
              <w:left w:val="nil"/>
              <w:bottom w:val="nil"/>
              <w:right w:val="nil"/>
            </w:tcBorders>
            <w:shd w:val="clear" w:color="auto" w:fill="auto"/>
            <w:noWrap/>
            <w:vAlign w:val="bottom"/>
            <w:hideMark/>
          </w:tcPr>
          <w:p w14:paraId="60DD4185"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-0.071</w:t>
            </w:r>
          </w:p>
        </w:tc>
        <w:tc>
          <w:tcPr>
            <w:tcW w:w="1000" w:type="dxa"/>
            <w:tcBorders>
              <w:top w:val="nil"/>
              <w:left w:val="nil"/>
              <w:bottom w:val="nil"/>
              <w:right w:val="nil"/>
            </w:tcBorders>
            <w:shd w:val="clear" w:color="auto" w:fill="auto"/>
            <w:noWrap/>
            <w:vAlign w:val="bottom"/>
            <w:hideMark/>
          </w:tcPr>
          <w:p w14:paraId="232777F7" w14:textId="77777777" w:rsidR="008A79CD" w:rsidRPr="00D167AD" w:rsidRDefault="008A79CD" w:rsidP="004012A6">
            <w:pPr>
              <w:spacing w:after="0" w:line="240" w:lineRule="auto"/>
              <w:jc w:val="center"/>
              <w:rPr>
                <w:rFonts w:eastAsia="Times New Roman" w:cs="Calibri"/>
                <w:sz w:val="12"/>
                <w:szCs w:val="12"/>
              </w:rPr>
            </w:pPr>
          </w:p>
        </w:tc>
        <w:tc>
          <w:tcPr>
            <w:tcW w:w="1000" w:type="dxa"/>
            <w:tcBorders>
              <w:top w:val="nil"/>
              <w:left w:val="nil"/>
              <w:bottom w:val="nil"/>
              <w:right w:val="nil"/>
            </w:tcBorders>
            <w:shd w:val="clear" w:color="auto" w:fill="auto"/>
            <w:noWrap/>
            <w:vAlign w:val="bottom"/>
            <w:hideMark/>
          </w:tcPr>
          <w:p w14:paraId="3C3200BE"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-0.149***</w:t>
            </w:r>
          </w:p>
        </w:tc>
      </w:tr>
      <w:tr w:rsidR="008A79CD" w:rsidRPr="00D167AD" w14:paraId="35E433F8"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48C41847" w14:textId="77777777" w:rsidR="008A79CD" w:rsidRPr="00D167AD" w:rsidRDefault="008A79CD" w:rsidP="004012A6">
            <w:pPr>
              <w:spacing w:after="0" w:line="240" w:lineRule="auto"/>
              <w:jc w:val="center"/>
              <w:rPr>
                <w:rFonts w:eastAsia="Times New Roman" w:cs="Calibri"/>
                <w:sz w:val="12"/>
                <w:szCs w:val="12"/>
              </w:rPr>
            </w:pPr>
          </w:p>
        </w:tc>
        <w:tc>
          <w:tcPr>
            <w:tcW w:w="1000" w:type="dxa"/>
            <w:tcBorders>
              <w:top w:val="nil"/>
              <w:left w:val="nil"/>
              <w:bottom w:val="nil"/>
              <w:right w:val="nil"/>
            </w:tcBorders>
            <w:shd w:val="clear" w:color="auto" w:fill="auto"/>
            <w:noWrap/>
            <w:vAlign w:val="bottom"/>
            <w:hideMark/>
          </w:tcPr>
          <w:p w14:paraId="25E425F9" w14:textId="77777777" w:rsidR="008A79CD" w:rsidRPr="00D167AD" w:rsidRDefault="008A79CD" w:rsidP="004012A6">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3C91948E"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(0.242)</w:t>
            </w:r>
          </w:p>
        </w:tc>
        <w:tc>
          <w:tcPr>
            <w:tcW w:w="1000" w:type="dxa"/>
            <w:tcBorders>
              <w:top w:val="nil"/>
              <w:left w:val="nil"/>
              <w:bottom w:val="nil"/>
              <w:right w:val="nil"/>
            </w:tcBorders>
            <w:shd w:val="clear" w:color="auto" w:fill="auto"/>
            <w:noWrap/>
            <w:vAlign w:val="bottom"/>
            <w:hideMark/>
          </w:tcPr>
          <w:p w14:paraId="37FCCFEC"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p>
        </w:tc>
        <w:tc>
          <w:tcPr>
            <w:tcW w:w="1000" w:type="dxa"/>
            <w:tcBorders>
              <w:top w:val="nil"/>
              <w:left w:val="nil"/>
              <w:bottom w:val="nil"/>
              <w:right w:val="nil"/>
            </w:tcBorders>
            <w:shd w:val="clear" w:color="auto" w:fill="auto"/>
            <w:noWrap/>
            <w:vAlign w:val="bottom"/>
            <w:hideMark/>
          </w:tcPr>
          <w:p w14:paraId="78C15D62"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(0.556)</w:t>
            </w:r>
          </w:p>
        </w:tc>
        <w:tc>
          <w:tcPr>
            <w:tcW w:w="1000" w:type="dxa"/>
            <w:tcBorders>
              <w:top w:val="nil"/>
              <w:left w:val="nil"/>
              <w:bottom w:val="nil"/>
              <w:right w:val="nil"/>
            </w:tcBorders>
            <w:shd w:val="clear" w:color="auto" w:fill="auto"/>
            <w:noWrap/>
            <w:vAlign w:val="bottom"/>
            <w:hideMark/>
          </w:tcPr>
          <w:p w14:paraId="2D2871D6" w14:textId="77777777" w:rsidR="008A79CD" w:rsidRPr="00D167AD" w:rsidRDefault="008A79CD" w:rsidP="004012A6">
            <w:pPr>
              <w:spacing w:after="0" w:line="240" w:lineRule="auto"/>
              <w:jc w:val="center"/>
              <w:rPr>
                <w:rFonts w:eastAsia="Times New Roman" w:cs="Calibri"/>
                <w:sz w:val="12"/>
                <w:szCs w:val="12"/>
              </w:rPr>
            </w:pPr>
          </w:p>
        </w:tc>
        <w:tc>
          <w:tcPr>
            <w:tcW w:w="1000" w:type="dxa"/>
            <w:tcBorders>
              <w:top w:val="nil"/>
              <w:left w:val="nil"/>
              <w:bottom w:val="nil"/>
              <w:right w:val="nil"/>
            </w:tcBorders>
            <w:shd w:val="clear" w:color="auto" w:fill="auto"/>
            <w:noWrap/>
            <w:vAlign w:val="bottom"/>
            <w:hideMark/>
          </w:tcPr>
          <w:p w14:paraId="03A3F4B0"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(0.055)</w:t>
            </w:r>
          </w:p>
        </w:tc>
        <w:tc>
          <w:tcPr>
            <w:tcW w:w="1000" w:type="dxa"/>
            <w:tcBorders>
              <w:top w:val="nil"/>
              <w:left w:val="nil"/>
              <w:bottom w:val="nil"/>
              <w:right w:val="nil"/>
            </w:tcBorders>
            <w:shd w:val="clear" w:color="auto" w:fill="auto"/>
            <w:noWrap/>
            <w:vAlign w:val="bottom"/>
            <w:hideMark/>
          </w:tcPr>
          <w:p w14:paraId="43EEC487" w14:textId="77777777" w:rsidR="008A79CD" w:rsidRPr="00D167AD" w:rsidRDefault="008A79CD" w:rsidP="004012A6">
            <w:pPr>
              <w:spacing w:after="0" w:line="240" w:lineRule="auto"/>
              <w:jc w:val="center"/>
              <w:rPr>
                <w:rFonts w:eastAsia="Times New Roman" w:cs="Calibri"/>
                <w:sz w:val="12"/>
                <w:szCs w:val="12"/>
              </w:rPr>
            </w:pPr>
          </w:p>
        </w:tc>
        <w:tc>
          <w:tcPr>
            <w:tcW w:w="1000" w:type="dxa"/>
            <w:tcBorders>
              <w:top w:val="nil"/>
              <w:left w:val="nil"/>
              <w:bottom w:val="nil"/>
              <w:right w:val="nil"/>
            </w:tcBorders>
            <w:shd w:val="clear" w:color="auto" w:fill="auto"/>
            <w:noWrap/>
            <w:vAlign w:val="bottom"/>
            <w:hideMark/>
          </w:tcPr>
          <w:p w14:paraId="39F6388C"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(0.051)</w:t>
            </w:r>
          </w:p>
        </w:tc>
      </w:tr>
      <w:tr w:rsidR="008A79CD" w:rsidRPr="00D167AD" w14:paraId="676442D9"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0EAA7428" w14:textId="77777777" w:rsidR="008A79CD" w:rsidRPr="00D167AD" w:rsidRDefault="008A79CD" w:rsidP="004012A6">
            <w:pPr>
              <w:spacing w:after="0" w:line="240" w:lineRule="auto"/>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CONTROL VARIABLES</w:t>
            </w:r>
          </w:p>
        </w:tc>
        <w:tc>
          <w:tcPr>
            <w:tcW w:w="1000" w:type="dxa"/>
            <w:tcBorders>
              <w:top w:val="nil"/>
              <w:left w:val="nil"/>
              <w:bottom w:val="nil"/>
              <w:right w:val="nil"/>
            </w:tcBorders>
            <w:shd w:val="clear" w:color="auto" w:fill="auto"/>
            <w:noWrap/>
            <w:vAlign w:val="bottom"/>
            <w:hideMark/>
          </w:tcPr>
          <w:p w14:paraId="3C36EBD0"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YES</w:t>
            </w:r>
          </w:p>
        </w:tc>
        <w:tc>
          <w:tcPr>
            <w:tcW w:w="1000" w:type="dxa"/>
            <w:tcBorders>
              <w:top w:val="nil"/>
              <w:left w:val="nil"/>
              <w:bottom w:val="nil"/>
              <w:right w:val="nil"/>
            </w:tcBorders>
            <w:shd w:val="clear" w:color="auto" w:fill="auto"/>
            <w:noWrap/>
            <w:vAlign w:val="bottom"/>
            <w:hideMark/>
          </w:tcPr>
          <w:p w14:paraId="220156C4"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YES</w:t>
            </w:r>
          </w:p>
        </w:tc>
        <w:tc>
          <w:tcPr>
            <w:tcW w:w="1000" w:type="dxa"/>
            <w:tcBorders>
              <w:top w:val="nil"/>
              <w:left w:val="nil"/>
              <w:bottom w:val="nil"/>
              <w:right w:val="nil"/>
            </w:tcBorders>
            <w:shd w:val="clear" w:color="auto" w:fill="auto"/>
            <w:noWrap/>
            <w:vAlign w:val="bottom"/>
            <w:hideMark/>
          </w:tcPr>
          <w:p w14:paraId="286A6CA1"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YES</w:t>
            </w:r>
          </w:p>
        </w:tc>
        <w:tc>
          <w:tcPr>
            <w:tcW w:w="1000" w:type="dxa"/>
            <w:tcBorders>
              <w:top w:val="nil"/>
              <w:left w:val="nil"/>
              <w:bottom w:val="nil"/>
              <w:right w:val="nil"/>
            </w:tcBorders>
            <w:shd w:val="clear" w:color="auto" w:fill="auto"/>
            <w:noWrap/>
            <w:vAlign w:val="bottom"/>
            <w:hideMark/>
          </w:tcPr>
          <w:p w14:paraId="15D624A6"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YES</w:t>
            </w:r>
          </w:p>
        </w:tc>
        <w:tc>
          <w:tcPr>
            <w:tcW w:w="1000" w:type="dxa"/>
            <w:tcBorders>
              <w:top w:val="nil"/>
              <w:left w:val="nil"/>
              <w:bottom w:val="nil"/>
              <w:right w:val="nil"/>
            </w:tcBorders>
            <w:shd w:val="clear" w:color="auto" w:fill="auto"/>
            <w:noWrap/>
            <w:vAlign w:val="bottom"/>
            <w:hideMark/>
          </w:tcPr>
          <w:p w14:paraId="5348A4B5"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YES</w:t>
            </w:r>
          </w:p>
        </w:tc>
        <w:tc>
          <w:tcPr>
            <w:tcW w:w="1000" w:type="dxa"/>
            <w:tcBorders>
              <w:top w:val="nil"/>
              <w:left w:val="nil"/>
              <w:bottom w:val="nil"/>
              <w:right w:val="nil"/>
            </w:tcBorders>
            <w:shd w:val="clear" w:color="auto" w:fill="auto"/>
            <w:noWrap/>
            <w:vAlign w:val="bottom"/>
            <w:hideMark/>
          </w:tcPr>
          <w:p w14:paraId="24E39AA2"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YES</w:t>
            </w:r>
          </w:p>
        </w:tc>
        <w:tc>
          <w:tcPr>
            <w:tcW w:w="1000" w:type="dxa"/>
            <w:tcBorders>
              <w:top w:val="nil"/>
              <w:left w:val="nil"/>
              <w:bottom w:val="nil"/>
              <w:right w:val="nil"/>
            </w:tcBorders>
            <w:shd w:val="clear" w:color="auto" w:fill="auto"/>
            <w:noWrap/>
            <w:vAlign w:val="bottom"/>
            <w:hideMark/>
          </w:tcPr>
          <w:p w14:paraId="4AAFFB63"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YES</w:t>
            </w:r>
          </w:p>
        </w:tc>
        <w:tc>
          <w:tcPr>
            <w:tcW w:w="1000" w:type="dxa"/>
            <w:tcBorders>
              <w:top w:val="nil"/>
              <w:left w:val="nil"/>
              <w:bottom w:val="nil"/>
              <w:right w:val="nil"/>
            </w:tcBorders>
            <w:shd w:val="clear" w:color="auto" w:fill="auto"/>
            <w:noWrap/>
            <w:vAlign w:val="bottom"/>
            <w:hideMark/>
          </w:tcPr>
          <w:p w14:paraId="5C4BEA31" w14:textId="77777777" w:rsidR="008A79CD" w:rsidRPr="00D167AD" w:rsidRDefault="008A79CD" w:rsidP="004012A6">
            <w:pPr>
              <w:spacing w:after="0" w:line="240" w:lineRule="auto"/>
              <w:jc w:val="center"/>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YES</w:t>
            </w:r>
          </w:p>
        </w:tc>
      </w:tr>
      <w:tr w:rsidR="008A79CD" w:rsidRPr="00D167AD" w14:paraId="52F970CE"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0C657200" w14:textId="77777777" w:rsidR="008A79CD" w:rsidRPr="00D167AD" w:rsidRDefault="008A79CD" w:rsidP="004012A6">
            <w:pPr>
              <w:spacing w:after="0" w:line="240" w:lineRule="auto"/>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Constant</w:t>
            </w:r>
          </w:p>
        </w:tc>
        <w:tc>
          <w:tcPr>
            <w:tcW w:w="1000" w:type="dxa"/>
            <w:tcBorders>
              <w:top w:val="nil"/>
              <w:left w:val="nil"/>
              <w:bottom w:val="nil"/>
              <w:right w:val="nil"/>
            </w:tcBorders>
            <w:shd w:val="clear" w:color="auto" w:fill="auto"/>
            <w:noWrap/>
            <w:vAlign w:val="bottom"/>
            <w:hideMark/>
          </w:tcPr>
          <w:p w14:paraId="2AD32472"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9.865***</w:t>
            </w:r>
          </w:p>
        </w:tc>
        <w:tc>
          <w:tcPr>
            <w:tcW w:w="1000" w:type="dxa"/>
            <w:tcBorders>
              <w:top w:val="nil"/>
              <w:left w:val="nil"/>
              <w:bottom w:val="nil"/>
              <w:right w:val="nil"/>
            </w:tcBorders>
            <w:shd w:val="clear" w:color="auto" w:fill="auto"/>
            <w:noWrap/>
            <w:vAlign w:val="bottom"/>
            <w:hideMark/>
          </w:tcPr>
          <w:p w14:paraId="0129F6F8"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9.916***</w:t>
            </w:r>
          </w:p>
        </w:tc>
        <w:tc>
          <w:tcPr>
            <w:tcW w:w="1000" w:type="dxa"/>
            <w:tcBorders>
              <w:top w:val="nil"/>
              <w:left w:val="nil"/>
              <w:bottom w:val="nil"/>
              <w:right w:val="nil"/>
            </w:tcBorders>
            <w:shd w:val="clear" w:color="auto" w:fill="auto"/>
            <w:noWrap/>
            <w:vAlign w:val="bottom"/>
            <w:hideMark/>
          </w:tcPr>
          <w:p w14:paraId="41F43B7F"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10.351***</w:t>
            </w:r>
          </w:p>
        </w:tc>
        <w:tc>
          <w:tcPr>
            <w:tcW w:w="1000" w:type="dxa"/>
            <w:tcBorders>
              <w:top w:val="nil"/>
              <w:left w:val="nil"/>
              <w:bottom w:val="nil"/>
              <w:right w:val="nil"/>
            </w:tcBorders>
            <w:shd w:val="clear" w:color="auto" w:fill="auto"/>
            <w:noWrap/>
            <w:vAlign w:val="bottom"/>
            <w:hideMark/>
          </w:tcPr>
          <w:p w14:paraId="519B41D7"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10.470***</w:t>
            </w:r>
          </w:p>
        </w:tc>
        <w:tc>
          <w:tcPr>
            <w:tcW w:w="1000" w:type="dxa"/>
            <w:tcBorders>
              <w:top w:val="nil"/>
              <w:left w:val="nil"/>
              <w:bottom w:val="nil"/>
              <w:right w:val="nil"/>
            </w:tcBorders>
            <w:shd w:val="clear" w:color="auto" w:fill="auto"/>
            <w:noWrap/>
            <w:vAlign w:val="bottom"/>
            <w:hideMark/>
          </w:tcPr>
          <w:p w14:paraId="4C39BE14"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9.174***</w:t>
            </w:r>
          </w:p>
        </w:tc>
        <w:tc>
          <w:tcPr>
            <w:tcW w:w="1000" w:type="dxa"/>
            <w:tcBorders>
              <w:top w:val="nil"/>
              <w:left w:val="nil"/>
              <w:bottom w:val="nil"/>
              <w:right w:val="nil"/>
            </w:tcBorders>
            <w:shd w:val="clear" w:color="auto" w:fill="auto"/>
            <w:noWrap/>
            <w:vAlign w:val="bottom"/>
            <w:hideMark/>
          </w:tcPr>
          <w:p w14:paraId="5E3DF176"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9.253***</w:t>
            </w:r>
          </w:p>
        </w:tc>
        <w:tc>
          <w:tcPr>
            <w:tcW w:w="1000" w:type="dxa"/>
            <w:tcBorders>
              <w:top w:val="nil"/>
              <w:left w:val="nil"/>
              <w:bottom w:val="nil"/>
              <w:right w:val="nil"/>
            </w:tcBorders>
            <w:shd w:val="clear" w:color="auto" w:fill="auto"/>
            <w:noWrap/>
            <w:vAlign w:val="bottom"/>
            <w:hideMark/>
          </w:tcPr>
          <w:p w14:paraId="096520CD"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6.263**</w:t>
            </w:r>
          </w:p>
        </w:tc>
        <w:tc>
          <w:tcPr>
            <w:tcW w:w="1000" w:type="dxa"/>
            <w:tcBorders>
              <w:top w:val="nil"/>
              <w:left w:val="nil"/>
              <w:bottom w:val="nil"/>
              <w:right w:val="nil"/>
            </w:tcBorders>
            <w:shd w:val="clear" w:color="auto" w:fill="auto"/>
            <w:noWrap/>
            <w:vAlign w:val="bottom"/>
            <w:hideMark/>
          </w:tcPr>
          <w:p w14:paraId="07A7FF4A"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6.868**</w:t>
            </w:r>
          </w:p>
        </w:tc>
      </w:tr>
      <w:tr w:rsidR="008A79CD" w:rsidRPr="00D167AD" w14:paraId="659977DA" w14:textId="77777777" w:rsidTr="004012A6">
        <w:trPr>
          <w:trHeight w:val="165"/>
          <w:jc w:val="center"/>
        </w:trPr>
        <w:tc>
          <w:tcPr>
            <w:tcW w:w="3300" w:type="dxa"/>
            <w:tcBorders>
              <w:top w:val="nil"/>
              <w:left w:val="nil"/>
              <w:bottom w:val="single" w:sz="4" w:space="0" w:color="auto"/>
              <w:right w:val="nil"/>
            </w:tcBorders>
            <w:shd w:val="clear" w:color="auto" w:fill="auto"/>
            <w:noWrap/>
            <w:vAlign w:val="bottom"/>
            <w:hideMark/>
          </w:tcPr>
          <w:p w14:paraId="46696E25" w14:textId="77777777" w:rsidR="008A79CD" w:rsidRPr="00D167AD" w:rsidRDefault="008A79CD" w:rsidP="004012A6">
            <w:pPr>
              <w:spacing w:after="0" w:line="240" w:lineRule="auto"/>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w:t>
            </w:r>
          </w:p>
        </w:tc>
        <w:tc>
          <w:tcPr>
            <w:tcW w:w="1000" w:type="dxa"/>
            <w:tcBorders>
              <w:top w:val="nil"/>
              <w:left w:val="nil"/>
              <w:bottom w:val="single" w:sz="4" w:space="0" w:color="auto"/>
              <w:right w:val="nil"/>
            </w:tcBorders>
            <w:shd w:val="clear" w:color="auto" w:fill="auto"/>
            <w:noWrap/>
            <w:vAlign w:val="bottom"/>
            <w:hideMark/>
          </w:tcPr>
          <w:p w14:paraId="55B35D14"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(3.364)</w:t>
            </w:r>
          </w:p>
        </w:tc>
        <w:tc>
          <w:tcPr>
            <w:tcW w:w="1000" w:type="dxa"/>
            <w:tcBorders>
              <w:top w:val="nil"/>
              <w:left w:val="nil"/>
              <w:bottom w:val="single" w:sz="4" w:space="0" w:color="auto"/>
              <w:right w:val="nil"/>
            </w:tcBorders>
            <w:shd w:val="clear" w:color="auto" w:fill="auto"/>
            <w:noWrap/>
            <w:vAlign w:val="bottom"/>
            <w:hideMark/>
          </w:tcPr>
          <w:p w14:paraId="5D06A7B9"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(3.365)</w:t>
            </w:r>
          </w:p>
        </w:tc>
        <w:tc>
          <w:tcPr>
            <w:tcW w:w="1000" w:type="dxa"/>
            <w:tcBorders>
              <w:top w:val="nil"/>
              <w:left w:val="nil"/>
              <w:bottom w:val="single" w:sz="4" w:space="0" w:color="auto"/>
              <w:right w:val="nil"/>
            </w:tcBorders>
            <w:shd w:val="clear" w:color="auto" w:fill="auto"/>
            <w:noWrap/>
            <w:vAlign w:val="bottom"/>
            <w:hideMark/>
          </w:tcPr>
          <w:p w14:paraId="635D4DC7"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(3.674)</w:t>
            </w:r>
          </w:p>
        </w:tc>
        <w:tc>
          <w:tcPr>
            <w:tcW w:w="1000" w:type="dxa"/>
            <w:tcBorders>
              <w:top w:val="nil"/>
              <w:left w:val="nil"/>
              <w:bottom w:val="single" w:sz="4" w:space="0" w:color="auto"/>
              <w:right w:val="nil"/>
            </w:tcBorders>
            <w:shd w:val="clear" w:color="auto" w:fill="auto"/>
            <w:noWrap/>
            <w:vAlign w:val="bottom"/>
            <w:hideMark/>
          </w:tcPr>
          <w:p w14:paraId="0D7DC8E0"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(3.676)</w:t>
            </w:r>
          </w:p>
        </w:tc>
        <w:tc>
          <w:tcPr>
            <w:tcW w:w="1000" w:type="dxa"/>
            <w:tcBorders>
              <w:top w:val="nil"/>
              <w:left w:val="nil"/>
              <w:bottom w:val="single" w:sz="4" w:space="0" w:color="auto"/>
              <w:right w:val="nil"/>
            </w:tcBorders>
            <w:shd w:val="clear" w:color="auto" w:fill="auto"/>
            <w:noWrap/>
            <w:vAlign w:val="bottom"/>
            <w:hideMark/>
          </w:tcPr>
          <w:p w14:paraId="2D8FFD56"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(2.151)</w:t>
            </w:r>
          </w:p>
        </w:tc>
        <w:tc>
          <w:tcPr>
            <w:tcW w:w="1000" w:type="dxa"/>
            <w:tcBorders>
              <w:top w:val="nil"/>
              <w:left w:val="nil"/>
              <w:bottom w:val="single" w:sz="4" w:space="0" w:color="auto"/>
              <w:right w:val="nil"/>
            </w:tcBorders>
            <w:shd w:val="clear" w:color="auto" w:fill="auto"/>
            <w:noWrap/>
            <w:vAlign w:val="bottom"/>
            <w:hideMark/>
          </w:tcPr>
          <w:p w14:paraId="07F69C6B"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(2.147)</w:t>
            </w:r>
          </w:p>
        </w:tc>
        <w:tc>
          <w:tcPr>
            <w:tcW w:w="1000" w:type="dxa"/>
            <w:tcBorders>
              <w:top w:val="nil"/>
              <w:left w:val="nil"/>
              <w:bottom w:val="single" w:sz="4" w:space="0" w:color="auto"/>
              <w:right w:val="nil"/>
            </w:tcBorders>
            <w:shd w:val="clear" w:color="auto" w:fill="auto"/>
            <w:noWrap/>
            <w:vAlign w:val="bottom"/>
            <w:hideMark/>
          </w:tcPr>
          <w:p w14:paraId="1ADB75FD"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(2.873)</w:t>
            </w:r>
          </w:p>
        </w:tc>
        <w:tc>
          <w:tcPr>
            <w:tcW w:w="1000" w:type="dxa"/>
            <w:tcBorders>
              <w:top w:val="nil"/>
              <w:left w:val="nil"/>
              <w:bottom w:val="single" w:sz="4" w:space="0" w:color="auto"/>
              <w:right w:val="nil"/>
            </w:tcBorders>
            <w:shd w:val="clear" w:color="auto" w:fill="auto"/>
            <w:noWrap/>
            <w:vAlign w:val="bottom"/>
            <w:hideMark/>
          </w:tcPr>
          <w:p w14:paraId="704A1877"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(2.830)</w:t>
            </w:r>
          </w:p>
        </w:tc>
      </w:tr>
      <w:tr w:rsidR="008A79CD" w:rsidRPr="00D167AD" w14:paraId="26DE5513"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4B97D251" w14:textId="77777777" w:rsidR="008A79CD" w:rsidRPr="00D167AD" w:rsidRDefault="008A79CD" w:rsidP="004012A6">
            <w:pPr>
              <w:spacing w:after="0" w:line="240" w:lineRule="auto"/>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F stat</w:t>
            </w:r>
          </w:p>
        </w:tc>
        <w:tc>
          <w:tcPr>
            <w:tcW w:w="1000" w:type="dxa"/>
            <w:tcBorders>
              <w:top w:val="nil"/>
              <w:left w:val="nil"/>
              <w:bottom w:val="nil"/>
              <w:right w:val="nil"/>
            </w:tcBorders>
            <w:shd w:val="clear" w:color="auto" w:fill="auto"/>
            <w:noWrap/>
            <w:vAlign w:val="bottom"/>
            <w:hideMark/>
          </w:tcPr>
          <w:p w14:paraId="1A6C4B63"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20.100</w:t>
            </w:r>
          </w:p>
        </w:tc>
        <w:tc>
          <w:tcPr>
            <w:tcW w:w="1000" w:type="dxa"/>
            <w:tcBorders>
              <w:top w:val="nil"/>
              <w:left w:val="nil"/>
              <w:bottom w:val="nil"/>
              <w:right w:val="nil"/>
            </w:tcBorders>
            <w:shd w:val="clear" w:color="auto" w:fill="auto"/>
            <w:noWrap/>
            <w:vAlign w:val="bottom"/>
            <w:hideMark/>
          </w:tcPr>
          <w:p w14:paraId="4794E643"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20.070</w:t>
            </w:r>
          </w:p>
        </w:tc>
        <w:tc>
          <w:tcPr>
            <w:tcW w:w="1000" w:type="dxa"/>
            <w:tcBorders>
              <w:top w:val="nil"/>
              <w:left w:val="nil"/>
              <w:bottom w:val="nil"/>
              <w:right w:val="nil"/>
            </w:tcBorders>
            <w:shd w:val="clear" w:color="auto" w:fill="auto"/>
            <w:noWrap/>
            <w:vAlign w:val="bottom"/>
            <w:hideMark/>
          </w:tcPr>
          <w:p w14:paraId="36527540"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19.470</w:t>
            </w:r>
          </w:p>
        </w:tc>
        <w:tc>
          <w:tcPr>
            <w:tcW w:w="1000" w:type="dxa"/>
            <w:tcBorders>
              <w:top w:val="nil"/>
              <w:left w:val="nil"/>
              <w:bottom w:val="nil"/>
              <w:right w:val="nil"/>
            </w:tcBorders>
            <w:shd w:val="clear" w:color="auto" w:fill="auto"/>
            <w:noWrap/>
            <w:vAlign w:val="bottom"/>
            <w:hideMark/>
          </w:tcPr>
          <w:p w14:paraId="1468FB15"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19.500</w:t>
            </w:r>
          </w:p>
        </w:tc>
        <w:tc>
          <w:tcPr>
            <w:tcW w:w="1000" w:type="dxa"/>
            <w:tcBorders>
              <w:top w:val="nil"/>
              <w:left w:val="nil"/>
              <w:bottom w:val="nil"/>
              <w:right w:val="nil"/>
            </w:tcBorders>
            <w:shd w:val="clear" w:color="auto" w:fill="auto"/>
            <w:noWrap/>
            <w:vAlign w:val="bottom"/>
            <w:hideMark/>
          </w:tcPr>
          <w:p w14:paraId="1A751E83"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55.310</w:t>
            </w:r>
          </w:p>
        </w:tc>
        <w:tc>
          <w:tcPr>
            <w:tcW w:w="1000" w:type="dxa"/>
            <w:tcBorders>
              <w:top w:val="nil"/>
              <w:left w:val="nil"/>
              <w:bottom w:val="nil"/>
              <w:right w:val="nil"/>
            </w:tcBorders>
            <w:shd w:val="clear" w:color="auto" w:fill="auto"/>
            <w:noWrap/>
            <w:vAlign w:val="bottom"/>
            <w:hideMark/>
          </w:tcPr>
          <w:p w14:paraId="1A203ED1"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55.440</w:t>
            </w:r>
          </w:p>
        </w:tc>
        <w:tc>
          <w:tcPr>
            <w:tcW w:w="1000" w:type="dxa"/>
            <w:tcBorders>
              <w:top w:val="nil"/>
              <w:left w:val="nil"/>
              <w:bottom w:val="nil"/>
              <w:right w:val="nil"/>
            </w:tcBorders>
            <w:shd w:val="clear" w:color="auto" w:fill="auto"/>
            <w:noWrap/>
            <w:vAlign w:val="bottom"/>
            <w:hideMark/>
          </w:tcPr>
          <w:p w14:paraId="62168661"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6.090</w:t>
            </w:r>
          </w:p>
        </w:tc>
        <w:tc>
          <w:tcPr>
            <w:tcW w:w="1000" w:type="dxa"/>
            <w:tcBorders>
              <w:top w:val="nil"/>
              <w:left w:val="nil"/>
              <w:bottom w:val="nil"/>
              <w:right w:val="nil"/>
            </w:tcBorders>
            <w:shd w:val="clear" w:color="auto" w:fill="auto"/>
            <w:noWrap/>
            <w:vAlign w:val="bottom"/>
            <w:hideMark/>
          </w:tcPr>
          <w:p w14:paraId="152E28C2"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6.670</w:t>
            </w:r>
          </w:p>
        </w:tc>
      </w:tr>
      <w:tr w:rsidR="008A79CD" w:rsidRPr="00D167AD" w14:paraId="12BDE780"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3A726F07" w14:textId="77777777" w:rsidR="008A79CD" w:rsidRPr="00D167AD" w:rsidRDefault="008A79CD" w:rsidP="004012A6">
            <w:pPr>
              <w:spacing w:after="0" w:line="240" w:lineRule="auto"/>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Prob. &gt; F</w:t>
            </w:r>
          </w:p>
        </w:tc>
        <w:tc>
          <w:tcPr>
            <w:tcW w:w="1000" w:type="dxa"/>
            <w:tcBorders>
              <w:top w:val="nil"/>
              <w:left w:val="nil"/>
              <w:bottom w:val="nil"/>
              <w:right w:val="nil"/>
            </w:tcBorders>
            <w:shd w:val="clear" w:color="auto" w:fill="auto"/>
            <w:noWrap/>
            <w:vAlign w:val="bottom"/>
            <w:hideMark/>
          </w:tcPr>
          <w:p w14:paraId="531A3110"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0.000</w:t>
            </w:r>
          </w:p>
        </w:tc>
        <w:tc>
          <w:tcPr>
            <w:tcW w:w="1000" w:type="dxa"/>
            <w:tcBorders>
              <w:top w:val="nil"/>
              <w:left w:val="nil"/>
              <w:bottom w:val="nil"/>
              <w:right w:val="nil"/>
            </w:tcBorders>
            <w:shd w:val="clear" w:color="auto" w:fill="auto"/>
            <w:noWrap/>
            <w:vAlign w:val="bottom"/>
            <w:hideMark/>
          </w:tcPr>
          <w:p w14:paraId="2ED924A1"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0.000</w:t>
            </w:r>
          </w:p>
        </w:tc>
        <w:tc>
          <w:tcPr>
            <w:tcW w:w="1000" w:type="dxa"/>
            <w:tcBorders>
              <w:top w:val="nil"/>
              <w:left w:val="nil"/>
              <w:bottom w:val="nil"/>
              <w:right w:val="nil"/>
            </w:tcBorders>
            <w:shd w:val="clear" w:color="auto" w:fill="auto"/>
            <w:noWrap/>
            <w:vAlign w:val="bottom"/>
            <w:hideMark/>
          </w:tcPr>
          <w:p w14:paraId="5B5F0AF4"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0.000</w:t>
            </w:r>
          </w:p>
        </w:tc>
        <w:tc>
          <w:tcPr>
            <w:tcW w:w="1000" w:type="dxa"/>
            <w:tcBorders>
              <w:top w:val="nil"/>
              <w:left w:val="nil"/>
              <w:bottom w:val="nil"/>
              <w:right w:val="nil"/>
            </w:tcBorders>
            <w:shd w:val="clear" w:color="auto" w:fill="auto"/>
            <w:noWrap/>
            <w:vAlign w:val="bottom"/>
            <w:hideMark/>
          </w:tcPr>
          <w:p w14:paraId="68342401"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0.000</w:t>
            </w:r>
          </w:p>
        </w:tc>
        <w:tc>
          <w:tcPr>
            <w:tcW w:w="1000" w:type="dxa"/>
            <w:tcBorders>
              <w:top w:val="nil"/>
              <w:left w:val="nil"/>
              <w:bottom w:val="nil"/>
              <w:right w:val="nil"/>
            </w:tcBorders>
            <w:shd w:val="clear" w:color="auto" w:fill="auto"/>
            <w:noWrap/>
            <w:vAlign w:val="bottom"/>
            <w:hideMark/>
          </w:tcPr>
          <w:p w14:paraId="335633C0"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0.000</w:t>
            </w:r>
          </w:p>
        </w:tc>
        <w:tc>
          <w:tcPr>
            <w:tcW w:w="1000" w:type="dxa"/>
            <w:tcBorders>
              <w:top w:val="nil"/>
              <w:left w:val="nil"/>
              <w:bottom w:val="nil"/>
              <w:right w:val="nil"/>
            </w:tcBorders>
            <w:shd w:val="clear" w:color="auto" w:fill="auto"/>
            <w:noWrap/>
            <w:vAlign w:val="bottom"/>
            <w:hideMark/>
          </w:tcPr>
          <w:p w14:paraId="0D0C0A1F"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0.000</w:t>
            </w:r>
          </w:p>
        </w:tc>
        <w:tc>
          <w:tcPr>
            <w:tcW w:w="1000" w:type="dxa"/>
            <w:tcBorders>
              <w:top w:val="nil"/>
              <w:left w:val="nil"/>
              <w:bottom w:val="nil"/>
              <w:right w:val="nil"/>
            </w:tcBorders>
            <w:shd w:val="clear" w:color="auto" w:fill="auto"/>
            <w:noWrap/>
            <w:vAlign w:val="bottom"/>
            <w:hideMark/>
          </w:tcPr>
          <w:p w14:paraId="21ECF1AC"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0.000</w:t>
            </w:r>
          </w:p>
        </w:tc>
        <w:tc>
          <w:tcPr>
            <w:tcW w:w="1000" w:type="dxa"/>
            <w:tcBorders>
              <w:top w:val="nil"/>
              <w:left w:val="nil"/>
              <w:bottom w:val="nil"/>
              <w:right w:val="nil"/>
            </w:tcBorders>
            <w:shd w:val="clear" w:color="auto" w:fill="auto"/>
            <w:noWrap/>
            <w:vAlign w:val="bottom"/>
            <w:hideMark/>
          </w:tcPr>
          <w:p w14:paraId="1A0025FC"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0.000</w:t>
            </w:r>
          </w:p>
        </w:tc>
      </w:tr>
      <w:tr w:rsidR="008A79CD" w:rsidRPr="00D167AD" w14:paraId="0E68BB52"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1A66E0C2" w14:textId="77777777" w:rsidR="008A79CD" w:rsidRPr="00D167AD" w:rsidRDefault="008A79CD" w:rsidP="004012A6">
            <w:pPr>
              <w:spacing w:after="0" w:line="240" w:lineRule="auto"/>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Observations</w:t>
            </w:r>
          </w:p>
        </w:tc>
        <w:tc>
          <w:tcPr>
            <w:tcW w:w="1000" w:type="dxa"/>
            <w:tcBorders>
              <w:top w:val="nil"/>
              <w:left w:val="nil"/>
              <w:bottom w:val="nil"/>
              <w:right w:val="nil"/>
            </w:tcBorders>
            <w:shd w:val="clear" w:color="auto" w:fill="auto"/>
            <w:noWrap/>
            <w:vAlign w:val="bottom"/>
            <w:hideMark/>
          </w:tcPr>
          <w:p w14:paraId="77C94259"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929</w:t>
            </w:r>
          </w:p>
        </w:tc>
        <w:tc>
          <w:tcPr>
            <w:tcW w:w="1000" w:type="dxa"/>
            <w:tcBorders>
              <w:top w:val="nil"/>
              <w:left w:val="nil"/>
              <w:bottom w:val="nil"/>
              <w:right w:val="nil"/>
            </w:tcBorders>
            <w:shd w:val="clear" w:color="auto" w:fill="auto"/>
            <w:noWrap/>
            <w:vAlign w:val="bottom"/>
            <w:hideMark/>
          </w:tcPr>
          <w:p w14:paraId="7F03424B"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929</w:t>
            </w:r>
          </w:p>
        </w:tc>
        <w:tc>
          <w:tcPr>
            <w:tcW w:w="1000" w:type="dxa"/>
            <w:tcBorders>
              <w:top w:val="nil"/>
              <w:left w:val="nil"/>
              <w:bottom w:val="nil"/>
              <w:right w:val="nil"/>
            </w:tcBorders>
            <w:shd w:val="clear" w:color="auto" w:fill="auto"/>
            <w:noWrap/>
            <w:vAlign w:val="bottom"/>
            <w:hideMark/>
          </w:tcPr>
          <w:p w14:paraId="3B134217"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153</w:t>
            </w:r>
          </w:p>
        </w:tc>
        <w:tc>
          <w:tcPr>
            <w:tcW w:w="1000" w:type="dxa"/>
            <w:tcBorders>
              <w:top w:val="nil"/>
              <w:left w:val="nil"/>
              <w:bottom w:val="nil"/>
              <w:right w:val="nil"/>
            </w:tcBorders>
            <w:shd w:val="clear" w:color="auto" w:fill="auto"/>
            <w:noWrap/>
            <w:vAlign w:val="bottom"/>
            <w:hideMark/>
          </w:tcPr>
          <w:p w14:paraId="6CDB3628"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153</w:t>
            </w:r>
          </w:p>
        </w:tc>
        <w:tc>
          <w:tcPr>
            <w:tcW w:w="1000" w:type="dxa"/>
            <w:tcBorders>
              <w:top w:val="nil"/>
              <w:left w:val="nil"/>
              <w:bottom w:val="nil"/>
              <w:right w:val="nil"/>
            </w:tcBorders>
            <w:shd w:val="clear" w:color="auto" w:fill="auto"/>
            <w:noWrap/>
            <w:vAlign w:val="bottom"/>
            <w:hideMark/>
          </w:tcPr>
          <w:p w14:paraId="30B99983"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776</w:t>
            </w:r>
          </w:p>
        </w:tc>
        <w:tc>
          <w:tcPr>
            <w:tcW w:w="1000" w:type="dxa"/>
            <w:tcBorders>
              <w:top w:val="nil"/>
              <w:left w:val="nil"/>
              <w:bottom w:val="nil"/>
              <w:right w:val="nil"/>
            </w:tcBorders>
            <w:shd w:val="clear" w:color="auto" w:fill="auto"/>
            <w:noWrap/>
            <w:vAlign w:val="bottom"/>
            <w:hideMark/>
          </w:tcPr>
          <w:p w14:paraId="5B430F87"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776</w:t>
            </w:r>
          </w:p>
        </w:tc>
        <w:tc>
          <w:tcPr>
            <w:tcW w:w="1000" w:type="dxa"/>
            <w:tcBorders>
              <w:top w:val="nil"/>
              <w:left w:val="nil"/>
              <w:bottom w:val="nil"/>
              <w:right w:val="nil"/>
            </w:tcBorders>
            <w:shd w:val="clear" w:color="auto" w:fill="auto"/>
            <w:noWrap/>
            <w:vAlign w:val="bottom"/>
            <w:hideMark/>
          </w:tcPr>
          <w:p w14:paraId="36B79F30"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223</w:t>
            </w:r>
          </w:p>
        </w:tc>
        <w:tc>
          <w:tcPr>
            <w:tcW w:w="1000" w:type="dxa"/>
            <w:tcBorders>
              <w:top w:val="nil"/>
              <w:left w:val="nil"/>
              <w:bottom w:val="nil"/>
              <w:right w:val="nil"/>
            </w:tcBorders>
            <w:shd w:val="clear" w:color="auto" w:fill="auto"/>
            <w:noWrap/>
            <w:vAlign w:val="bottom"/>
            <w:hideMark/>
          </w:tcPr>
          <w:p w14:paraId="3D62B28E"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223</w:t>
            </w:r>
          </w:p>
        </w:tc>
      </w:tr>
      <w:tr w:rsidR="008A79CD" w:rsidRPr="00D167AD" w14:paraId="064F7CB1" w14:textId="77777777" w:rsidTr="004012A6">
        <w:trPr>
          <w:trHeight w:val="180"/>
          <w:jc w:val="center"/>
        </w:trPr>
        <w:tc>
          <w:tcPr>
            <w:tcW w:w="3300" w:type="dxa"/>
            <w:tcBorders>
              <w:top w:val="nil"/>
              <w:left w:val="nil"/>
              <w:bottom w:val="single" w:sz="12" w:space="0" w:color="auto"/>
              <w:right w:val="nil"/>
            </w:tcBorders>
            <w:shd w:val="clear" w:color="auto" w:fill="auto"/>
            <w:noWrap/>
            <w:vAlign w:val="bottom"/>
            <w:hideMark/>
          </w:tcPr>
          <w:p w14:paraId="62E6E213" w14:textId="77777777" w:rsidR="008A79CD" w:rsidRPr="00D167AD" w:rsidRDefault="008A79CD" w:rsidP="004012A6">
            <w:pPr>
              <w:spacing w:after="0" w:line="240" w:lineRule="auto"/>
              <w:rPr>
                <w:rFonts w:ascii="Times New Roman" w:eastAsia="Times New Roman" w:hAnsi="Times New Roman" w:cs="Times New Roman"/>
                <w:b/>
                <w:bCs/>
                <w:sz w:val="12"/>
                <w:szCs w:val="12"/>
              </w:rPr>
            </w:pPr>
            <w:r w:rsidRPr="00D167AD">
              <w:rPr>
                <w:rFonts w:ascii="Times New Roman" w:eastAsia="Times New Roman" w:hAnsi="Times New Roman" w:cs="Times New Roman"/>
                <w:b/>
                <w:bCs/>
                <w:sz w:val="12"/>
                <w:szCs w:val="12"/>
              </w:rPr>
              <w:t xml:space="preserve">R-squared Within </w:t>
            </w:r>
          </w:p>
        </w:tc>
        <w:tc>
          <w:tcPr>
            <w:tcW w:w="1000" w:type="dxa"/>
            <w:tcBorders>
              <w:top w:val="nil"/>
              <w:left w:val="nil"/>
              <w:bottom w:val="single" w:sz="12" w:space="0" w:color="auto"/>
              <w:right w:val="nil"/>
            </w:tcBorders>
            <w:shd w:val="clear" w:color="auto" w:fill="auto"/>
            <w:noWrap/>
            <w:vAlign w:val="bottom"/>
            <w:hideMark/>
          </w:tcPr>
          <w:p w14:paraId="4E7BCFF6"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0.519</w:t>
            </w:r>
          </w:p>
        </w:tc>
        <w:tc>
          <w:tcPr>
            <w:tcW w:w="1000" w:type="dxa"/>
            <w:tcBorders>
              <w:top w:val="nil"/>
              <w:left w:val="nil"/>
              <w:bottom w:val="single" w:sz="12" w:space="0" w:color="auto"/>
              <w:right w:val="nil"/>
            </w:tcBorders>
            <w:shd w:val="clear" w:color="auto" w:fill="auto"/>
            <w:noWrap/>
            <w:vAlign w:val="bottom"/>
            <w:hideMark/>
          </w:tcPr>
          <w:p w14:paraId="7EE60121" w14:textId="77777777" w:rsidR="008A79CD" w:rsidRPr="00D167AD" w:rsidRDefault="008A79CD" w:rsidP="004012A6">
            <w:pPr>
              <w:spacing w:after="0" w:line="240" w:lineRule="auto"/>
              <w:jc w:val="center"/>
              <w:rPr>
                <w:rFonts w:ascii="Times New Roman" w:eastAsia="Times New Roman" w:hAnsi="Times New Roman" w:cs="Times New Roman"/>
                <w:sz w:val="12"/>
                <w:szCs w:val="12"/>
              </w:rPr>
            </w:pPr>
            <w:r w:rsidRPr="00D167AD">
              <w:rPr>
                <w:rFonts w:ascii="Times New Roman" w:eastAsia="Times New Roman" w:hAnsi="Times New Roman" w:cs="Times New Roman"/>
                <w:sz w:val="12"/>
                <w:szCs w:val="12"/>
              </w:rPr>
              <w:t>0.520</w:t>
            </w:r>
          </w:p>
        </w:tc>
        <w:tc>
          <w:tcPr>
            <w:tcW w:w="1000" w:type="dxa"/>
            <w:tcBorders>
              <w:top w:val="nil"/>
              <w:left w:val="nil"/>
              <w:bottom w:val="single" w:sz="12" w:space="0" w:color="auto"/>
              <w:right w:val="nil"/>
            </w:tcBorders>
            <w:shd w:val="clear" w:color="auto" w:fill="auto"/>
            <w:noWrap/>
            <w:vAlign w:val="bottom"/>
            <w:hideMark/>
          </w:tcPr>
          <w:p w14:paraId="58C65D5A"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0.739</w:t>
            </w:r>
          </w:p>
        </w:tc>
        <w:tc>
          <w:tcPr>
            <w:tcW w:w="1000" w:type="dxa"/>
            <w:tcBorders>
              <w:top w:val="nil"/>
              <w:left w:val="nil"/>
              <w:bottom w:val="single" w:sz="12" w:space="0" w:color="auto"/>
              <w:right w:val="nil"/>
            </w:tcBorders>
            <w:shd w:val="clear" w:color="auto" w:fill="auto"/>
            <w:noWrap/>
            <w:vAlign w:val="bottom"/>
            <w:hideMark/>
          </w:tcPr>
          <w:p w14:paraId="4CF82408"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0.739</w:t>
            </w:r>
          </w:p>
        </w:tc>
        <w:tc>
          <w:tcPr>
            <w:tcW w:w="1000" w:type="dxa"/>
            <w:tcBorders>
              <w:top w:val="nil"/>
              <w:left w:val="nil"/>
              <w:bottom w:val="single" w:sz="12" w:space="0" w:color="auto"/>
              <w:right w:val="nil"/>
            </w:tcBorders>
            <w:shd w:val="clear" w:color="auto" w:fill="auto"/>
            <w:noWrap/>
            <w:vAlign w:val="bottom"/>
            <w:hideMark/>
          </w:tcPr>
          <w:p w14:paraId="668B14AE"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0.586</w:t>
            </w:r>
          </w:p>
        </w:tc>
        <w:tc>
          <w:tcPr>
            <w:tcW w:w="1000" w:type="dxa"/>
            <w:tcBorders>
              <w:top w:val="nil"/>
              <w:left w:val="nil"/>
              <w:bottom w:val="single" w:sz="12" w:space="0" w:color="auto"/>
              <w:right w:val="nil"/>
            </w:tcBorders>
            <w:shd w:val="clear" w:color="auto" w:fill="auto"/>
            <w:noWrap/>
            <w:vAlign w:val="bottom"/>
            <w:hideMark/>
          </w:tcPr>
          <w:p w14:paraId="00A545E2"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0.586</w:t>
            </w:r>
          </w:p>
        </w:tc>
        <w:tc>
          <w:tcPr>
            <w:tcW w:w="1000" w:type="dxa"/>
            <w:tcBorders>
              <w:top w:val="nil"/>
              <w:left w:val="nil"/>
              <w:bottom w:val="single" w:sz="12" w:space="0" w:color="auto"/>
              <w:right w:val="nil"/>
            </w:tcBorders>
            <w:shd w:val="clear" w:color="auto" w:fill="auto"/>
            <w:noWrap/>
            <w:vAlign w:val="bottom"/>
            <w:hideMark/>
          </w:tcPr>
          <w:p w14:paraId="5F76AD71"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0.365</w:t>
            </w:r>
          </w:p>
        </w:tc>
        <w:tc>
          <w:tcPr>
            <w:tcW w:w="1000" w:type="dxa"/>
            <w:tcBorders>
              <w:top w:val="nil"/>
              <w:left w:val="nil"/>
              <w:bottom w:val="single" w:sz="12" w:space="0" w:color="auto"/>
              <w:right w:val="nil"/>
            </w:tcBorders>
            <w:shd w:val="clear" w:color="auto" w:fill="auto"/>
            <w:noWrap/>
            <w:vAlign w:val="bottom"/>
            <w:hideMark/>
          </w:tcPr>
          <w:p w14:paraId="66E8A6AF" w14:textId="77777777" w:rsidR="008A79CD" w:rsidRPr="00D167AD" w:rsidRDefault="008A79CD" w:rsidP="004012A6">
            <w:pPr>
              <w:spacing w:after="0" w:line="240" w:lineRule="auto"/>
              <w:jc w:val="center"/>
              <w:rPr>
                <w:rFonts w:eastAsia="Times New Roman" w:cs="Calibri"/>
                <w:sz w:val="12"/>
                <w:szCs w:val="12"/>
              </w:rPr>
            </w:pPr>
            <w:r w:rsidRPr="00D167AD">
              <w:rPr>
                <w:rFonts w:eastAsia="Times New Roman" w:cs="Calibri"/>
                <w:sz w:val="12"/>
                <w:szCs w:val="12"/>
              </w:rPr>
              <w:t>0.386</w:t>
            </w:r>
          </w:p>
        </w:tc>
      </w:tr>
    </w:tbl>
    <w:p w14:paraId="326F421B" w14:textId="77777777" w:rsidR="008A79CD" w:rsidRPr="001D1612" w:rsidRDefault="00A812DF" w:rsidP="008A79C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Note: </w:t>
      </w:r>
      <w:r w:rsidR="008A79CD" w:rsidRPr="001D1612">
        <w:rPr>
          <w:rFonts w:ascii="Times New Roman" w:hAnsi="Times New Roman" w:cs="Times New Roman"/>
          <w:sz w:val="18"/>
          <w:szCs w:val="18"/>
        </w:rPr>
        <w:t>Values in table have been approximated to 3 decimal places.</w:t>
      </w:r>
      <w:r w:rsidR="008A79CD">
        <w:rPr>
          <w:rFonts w:ascii="Times New Roman" w:hAnsi="Times New Roman" w:cs="Times New Roman"/>
          <w:sz w:val="18"/>
          <w:szCs w:val="18"/>
        </w:rPr>
        <w:t xml:space="preserve"> For brevity, the control variables are not reported. </w:t>
      </w:r>
      <w:r w:rsidR="008A79CD" w:rsidRPr="001D1612">
        <w:rPr>
          <w:rFonts w:ascii="Times New Roman" w:hAnsi="Times New Roman" w:cs="Times New Roman"/>
          <w:sz w:val="18"/>
          <w:szCs w:val="18"/>
        </w:rPr>
        <w:t xml:space="preserve">  </w:t>
      </w:r>
    </w:p>
    <w:p w14:paraId="7147DB4D" w14:textId="77777777" w:rsidR="008A79CD" w:rsidRDefault="008A79CD" w:rsidP="008A79CD">
      <w:pPr>
        <w:spacing w:line="240" w:lineRule="auto"/>
        <w:ind w:hanging="720"/>
        <w:contextualSpacing/>
        <w:jc w:val="both"/>
        <w:rPr>
          <w:rFonts w:ascii="Times New Roman" w:hAnsi="Times New Roman" w:cs="Times New Roman"/>
          <w:sz w:val="24"/>
          <w:szCs w:val="24"/>
        </w:rPr>
      </w:pPr>
    </w:p>
    <w:p w14:paraId="6CB4FC7A" w14:textId="77777777" w:rsidR="008A79CD" w:rsidRDefault="008A79CD" w:rsidP="008A79CD">
      <w:pPr>
        <w:spacing w:line="240" w:lineRule="auto"/>
        <w:ind w:hanging="720"/>
        <w:contextualSpacing/>
        <w:jc w:val="both"/>
        <w:rPr>
          <w:rFonts w:ascii="Times New Roman" w:hAnsi="Times New Roman" w:cs="Times New Roman"/>
          <w:sz w:val="24"/>
          <w:szCs w:val="24"/>
        </w:rPr>
      </w:pPr>
    </w:p>
    <w:p w14:paraId="7646B68C" w14:textId="77777777" w:rsidR="008A79CD" w:rsidRPr="00F130DE" w:rsidRDefault="00A812DF" w:rsidP="008A79CD">
      <w:pPr>
        <w:spacing w:after="0" w:line="240" w:lineRule="auto"/>
        <w:jc w:val="both"/>
        <w:rPr>
          <w:rFonts w:ascii="Times New Roman" w:hAnsi="Times New Roman" w:cs="Times New Roman"/>
        </w:rPr>
      </w:pPr>
      <w:r w:rsidRPr="00F130DE">
        <w:rPr>
          <w:rFonts w:ascii="Times New Roman" w:hAnsi="Times New Roman" w:cs="Times New Roman"/>
          <w:b/>
        </w:rPr>
        <w:t xml:space="preserve">TABLE 8 </w:t>
      </w:r>
      <w:r w:rsidR="008A79CD" w:rsidRPr="00F130DE">
        <w:rPr>
          <w:rFonts w:ascii="Times New Roman" w:hAnsi="Times New Roman" w:cs="Times New Roman"/>
        </w:rPr>
        <w:t>Marginal Effects of Fragile Regions</w:t>
      </w:r>
      <w:r w:rsidR="008A79CD" w:rsidRPr="00F130DE">
        <w:rPr>
          <w:rFonts w:ascii="Times New Roman" w:hAnsi="Times New Roman" w:cs="Times New Roman"/>
          <w:b/>
        </w:rPr>
        <w:t xml:space="preserve"> </w:t>
      </w:r>
      <w:r w:rsidR="008A79CD" w:rsidRPr="00F130DE">
        <w:rPr>
          <w:rFonts w:ascii="Times New Roman" w:hAnsi="Times New Roman" w:cs="Times New Roman"/>
        </w:rPr>
        <w:t>– Robustness Checks using Alternative Business Performance Measure</w:t>
      </w:r>
    </w:p>
    <w:p w14:paraId="11D61E29" w14:textId="77777777" w:rsidR="008A79CD" w:rsidRPr="001D1612" w:rsidRDefault="008A79CD" w:rsidP="008A79CD">
      <w:pPr>
        <w:spacing w:after="0" w:line="240" w:lineRule="auto"/>
        <w:jc w:val="both"/>
        <w:rPr>
          <w:rFonts w:ascii="Times New Roman" w:hAnsi="Times New Roman" w:cs="Times New Roman"/>
          <w:sz w:val="18"/>
          <w:szCs w:val="18"/>
        </w:rPr>
      </w:pPr>
    </w:p>
    <w:p w14:paraId="5E4FC3C3" w14:textId="77777777" w:rsidR="008A79CD" w:rsidRPr="00F130DE" w:rsidRDefault="008A79CD" w:rsidP="008A79CD">
      <w:pPr>
        <w:spacing w:after="0" w:line="240" w:lineRule="auto"/>
        <w:jc w:val="both"/>
        <w:rPr>
          <w:rFonts w:ascii="Times New Roman" w:hAnsi="Times New Roman" w:cs="Times New Roman"/>
        </w:rPr>
      </w:pPr>
      <w:r w:rsidRPr="00F130DE">
        <w:rPr>
          <w:rFonts w:ascii="Times New Roman" w:hAnsi="Times New Roman" w:cs="Times New Roman"/>
        </w:rPr>
        <w:t>This table presents the regression results of the marginal effects of the fragile countries. *Significance at the 10% Level; **Significance at the 5% Level; ***Significance at the 1% Level</w:t>
      </w:r>
      <w:r w:rsidR="00A812DF" w:rsidRPr="00F130DE">
        <w:rPr>
          <w:rFonts w:ascii="Times New Roman" w:hAnsi="Times New Roman" w:cs="Times New Roman"/>
        </w:rPr>
        <w:t>.</w:t>
      </w:r>
    </w:p>
    <w:p w14:paraId="35160AE0" w14:textId="77777777" w:rsidR="008A79CD" w:rsidRDefault="008A79CD" w:rsidP="008A79CD">
      <w:pPr>
        <w:spacing w:line="240" w:lineRule="auto"/>
        <w:ind w:hanging="720"/>
        <w:contextualSpacing/>
        <w:jc w:val="both"/>
        <w:rPr>
          <w:rFonts w:ascii="Times New Roman" w:hAnsi="Times New Roman" w:cs="Times New Roman"/>
          <w:sz w:val="24"/>
          <w:szCs w:val="24"/>
        </w:rPr>
      </w:pPr>
    </w:p>
    <w:tbl>
      <w:tblPr>
        <w:tblW w:w="9900" w:type="dxa"/>
        <w:jc w:val="center"/>
        <w:tblLook w:val="04A0" w:firstRow="1" w:lastRow="0" w:firstColumn="1" w:lastColumn="0" w:noHBand="0" w:noVBand="1"/>
      </w:tblPr>
      <w:tblGrid>
        <w:gridCol w:w="3900"/>
        <w:gridCol w:w="1000"/>
        <w:gridCol w:w="1000"/>
        <w:gridCol w:w="1000"/>
        <w:gridCol w:w="1000"/>
        <w:gridCol w:w="1000"/>
        <w:gridCol w:w="1000"/>
      </w:tblGrid>
      <w:tr w:rsidR="008A79CD" w:rsidRPr="006F617A" w14:paraId="4CD5D3B2" w14:textId="77777777" w:rsidTr="004012A6">
        <w:trPr>
          <w:trHeight w:val="180"/>
          <w:jc w:val="center"/>
        </w:trPr>
        <w:tc>
          <w:tcPr>
            <w:tcW w:w="3900" w:type="dxa"/>
            <w:tcBorders>
              <w:top w:val="single" w:sz="12" w:space="0" w:color="auto"/>
              <w:left w:val="nil"/>
              <w:bottom w:val="nil"/>
              <w:right w:val="nil"/>
            </w:tcBorders>
            <w:shd w:val="clear" w:color="auto" w:fill="auto"/>
            <w:noWrap/>
            <w:vAlign w:val="bottom"/>
            <w:hideMark/>
          </w:tcPr>
          <w:p w14:paraId="29ABF098" w14:textId="77777777" w:rsidR="008A79CD" w:rsidRPr="006F617A" w:rsidRDefault="008A79CD" w:rsidP="004012A6">
            <w:pPr>
              <w:spacing w:after="0" w:line="240" w:lineRule="auto"/>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w:t>
            </w:r>
          </w:p>
        </w:tc>
        <w:tc>
          <w:tcPr>
            <w:tcW w:w="1000" w:type="dxa"/>
            <w:tcBorders>
              <w:top w:val="single" w:sz="12" w:space="0" w:color="auto"/>
              <w:left w:val="nil"/>
              <w:bottom w:val="nil"/>
              <w:right w:val="nil"/>
            </w:tcBorders>
            <w:shd w:val="clear" w:color="auto" w:fill="auto"/>
            <w:noWrap/>
            <w:vAlign w:val="bottom"/>
            <w:hideMark/>
          </w:tcPr>
          <w:p w14:paraId="4439BA0E"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xml:space="preserve">Model 1 </w:t>
            </w:r>
          </w:p>
        </w:tc>
        <w:tc>
          <w:tcPr>
            <w:tcW w:w="1000" w:type="dxa"/>
            <w:tcBorders>
              <w:top w:val="single" w:sz="12" w:space="0" w:color="auto"/>
              <w:left w:val="nil"/>
              <w:bottom w:val="nil"/>
              <w:right w:val="nil"/>
            </w:tcBorders>
            <w:shd w:val="clear" w:color="auto" w:fill="auto"/>
            <w:noWrap/>
            <w:vAlign w:val="bottom"/>
            <w:hideMark/>
          </w:tcPr>
          <w:p w14:paraId="75A385D2"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Model 2</w:t>
            </w:r>
          </w:p>
        </w:tc>
        <w:tc>
          <w:tcPr>
            <w:tcW w:w="1000" w:type="dxa"/>
            <w:tcBorders>
              <w:top w:val="single" w:sz="12" w:space="0" w:color="auto"/>
              <w:left w:val="nil"/>
              <w:bottom w:val="nil"/>
              <w:right w:val="nil"/>
            </w:tcBorders>
            <w:shd w:val="clear" w:color="auto" w:fill="auto"/>
            <w:noWrap/>
            <w:vAlign w:val="bottom"/>
            <w:hideMark/>
          </w:tcPr>
          <w:p w14:paraId="1D51C838"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Model 3</w:t>
            </w:r>
          </w:p>
        </w:tc>
        <w:tc>
          <w:tcPr>
            <w:tcW w:w="1000" w:type="dxa"/>
            <w:tcBorders>
              <w:top w:val="single" w:sz="12" w:space="0" w:color="auto"/>
              <w:left w:val="nil"/>
              <w:bottom w:val="nil"/>
              <w:right w:val="nil"/>
            </w:tcBorders>
            <w:shd w:val="clear" w:color="auto" w:fill="auto"/>
            <w:noWrap/>
            <w:vAlign w:val="bottom"/>
            <w:hideMark/>
          </w:tcPr>
          <w:p w14:paraId="657ADACB"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xml:space="preserve">Model 4 </w:t>
            </w:r>
          </w:p>
        </w:tc>
        <w:tc>
          <w:tcPr>
            <w:tcW w:w="1000" w:type="dxa"/>
            <w:tcBorders>
              <w:top w:val="single" w:sz="12" w:space="0" w:color="auto"/>
              <w:left w:val="nil"/>
              <w:bottom w:val="nil"/>
              <w:right w:val="nil"/>
            </w:tcBorders>
            <w:shd w:val="clear" w:color="auto" w:fill="auto"/>
            <w:noWrap/>
            <w:vAlign w:val="bottom"/>
            <w:hideMark/>
          </w:tcPr>
          <w:p w14:paraId="35287E68"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xml:space="preserve">Model 5 </w:t>
            </w:r>
          </w:p>
        </w:tc>
        <w:tc>
          <w:tcPr>
            <w:tcW w:w="1000" w:type="dxa"/>
            <w:tcBorders>
              <w:top w:val="single" w:sz="12" w:space="0" w:color="auto"/>
              <w:left w:val="nil"/>
              <w:bottom w:val="nil"/>
              <w:right w:val="nil"/>
            </w:tcBorders>
            <w:shd w:val="clear" w:color="auto" w:fill="auto"/>
            <w:noWrap/>
            <w:vAlign w:val="bottom"/>
            <w:hideMark/>
          </w:tcPr>
          <w:p w14:paraId="6D861B65"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Model 6</w:t>
            </w:r>
          </w:p>
        </w:tc>
      </w:tr>
      <w:tr w:rsidR="008A79CD" w:rsidRPr="006F617A" w14:paraId="44B1344A"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422743FB"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nil"/>
              <w:right w:val="nil"/>
            </w:tcBorders>
            <w:shd w:val="clear" w:color="auto" w:fill="auto"/>
            <w:noWrap/>
            <w:vAlign w:val="bottom"/>
            <w:hideMark/>
          </w:tcPr>
          <w:p w14:paraId="7767D8BC"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(SSA)</w:t>
            </w:r>
          </w:p>
        </w:tc>
        <w:tc>
          <w:tcPr>
            <w:tcW w:w="1000" w:type="dxa"/>
            <w:tcBorders>
              <w:top w:val="nil"/>
              <w:left w:val="nil"/>
              <w:bottom w:val="nil"/>
              <w:right w:val="nil"/>
            </w:tcBorders>
            <w:shd w:val="clear" w:color="auto" w:fill="auto"/>
            <w:noWrap/>
            <w:vAlign w:val="bottom"/>
            <w:hideMark/>
          </w:tcPr>
          <w:p w14:paraId="65F29B5B"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(SSA)</w:t>
            </w:r>
          </w:p>
        </w:tc>
        <w:tc>
          <w:tcPr>
            <w:tcW w:w="1000" w:type="dxa"/>
            <w:tcBorders>
              <w:top w:val="nil"/>
              <w:left w:val="nil"/>
              <w:bottom w:val="nil"/>
              <w:right w:val="nil"/>
            </w:tcBorders>
            <w:shd w:val="clear" w:color="auto" w:fill="auto"/>
            <w:noWrap/>
            <w:vAlign w:val="bottom"/>
            <w:hideMark/>
          </w:tcPr>
          <w:p w14:paraId="273EE407"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xml:space="preserve"> (South Asia)</w:t>
            </w:r>
          </w:p>
        </w:tc>
        <w:tc>
          <w:tcPr>
            <w:tcW w:w="1000" w:type="dxa"/>
            <w:tcBorders>
              <w:top w:val="nil"/>
              <w:left w:val="nil"/>
              <w:bottom w:val="nil"/>
              <w:right w:val="nil"/>
            </w:tcBorders>
            <w:shd w:val="clear" w:color="auto" w:fill="auto"/>
            <w:noWrap/>
            <w:vAlign w:val="bottom"/>
            <w:hideMark/>
          </w:tcPr>
          <w:p w14:paraId="32BE9E96"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xml:space="preserve"> (South Asia)</w:t>
            </w:r>
          </w:p>
        </w:tc>
        <w:tc>
          <w:tcPr>
            <w:tcW w:w="1000" w:type="dxa"/>
            <w:tcBorders>
              <w:top w:val="nil"/>
              <w:left w:val="nil"/>
              <w:bottom w:val="nil"/>
              <w:right w:val="nil"/>
            </w:tcBorders>
            <w:shd w:val="clear" w:color="auto" w:fill="auto"/>
            <w:noWrap/>
            <w:vAlign w:val="bottom"/>
            <w:hideMark/>
          </w:tcPr>
          <w:p w14:paraId="55D6A341"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(MENA)</w:t>
            </w:r>
          </w:p>
        </w:tc>
        <w:tc>
          <w:tcPr>
            <w:tcW w:w="1000" w:type="dxa"/>
            <w:tcBorders>
              <w:top w:val="nil"/>
              <w:left w:val="nil"/>
              <w:bottom w:val="nil"/>
              <w:right w:val="nil"/>
            </w:tcBorders>
            <w:shd w:val="clear" w:color="auto" w:fill="auto"/>
            <w:noWrap/>
            <w:vAlign w:val="bottom"/>
            <w:hideMark/>
          </w:tcPr>
          <w:p w14:paraId="2641C863"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(MENA)</w:t>
            </w:r>
          </w:p>
        </w:tc>
      </w:tr>
      <w:tr w:rsidR="008A79CD" w:rsidRPr="006F617A" w14:paraId="204550CF"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5D2FC8CF"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hideMark/>
          </w:tcPr>
          <w:p w14:paraId="0D378372"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xml:space="preserve">Fixed Effects </w:t>
            </w:r>
          </w:p>
        </w:tc>
        <w:tc>
          <w:tcPr>
            <w:tcW w:w="1000" w:type="dxa"/>
            <w:tcBorders>
              <w:top w:val="nil"/>
              <w:left w:val="nil"/>
              <w:bottom w:val="single" w:sz="4" w:space="0" w:color="auto"/>
              <w:right w:val="nil"/>
            </w:tcBorders>
            <w:shd w:val="clear" w:color="auto" w:fill="auto"/>
            <w:noWrap/>
            <w:vAlign w:val="bottom"/>
            <w:hideMark/>
          </w:tcPr>
          <w:p w14:paraId="25BA6284"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xml:space="preserve">Fixed Effects </w:t>
            </w:r>
          </w:p>
        </w:tc>
        <w:tc>
          <w:tcPr>
            <w:tcW w:w="1000" w:type="dxa"/>
            <w:tcBorders>
              <w:top w:val="nil"/>
              <w:left w:val="nil"/>
              <w:bottom w:val="single" w:sz="4" w:space="0" w:color="auto"/>
              <w:right w:val="nil"/>
            </w:tcBorders>
            <w:shd w:val="clear" w:color="auto" w:fill="auto"/>
            <w:noWrap/>
            <w:vAlign w:val="bottom"/>
            <w:hideMark/>
          </w:tcPr>
          <w:p w14:paraId="7A621AF8"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xml:space="preserve">Fixed Effects </w:t>
            </w:r>
          </w:p>
        </w:tc>
        <w:tc>
          <w:tcPr>
            <w:tcW w:w="1000" w:type="dxa"/>
            <w:tcBorders>
              <w:top w:val="nil"/>
              <w:left w:val="nil"/>
              <w:bottom w:val="single" w:sz="4" w:space="0" w:color="auto"/>
              <w:right w:val="nil"/>
            </w:tcBorders>
            <w:shd w:val="clear" w:color="auto" w:fill="auto"/>
            <w:noWrap/>
            <w:vAlign w:val="bottom"/>
            <w:hideMark/>
          </w:tcPr>
          <w:p w14:paraId="20B1A511"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xml:space="preserve">Fixed Effects </w:t>
            </w:r>
          </w:p>
        </w:tc>
        <w:tc>
          <w:tcPr>
            <w:tcW w:w="1000" w:type="dxa"/>
            <w:tcBorders>
              <w:top w:val="nil"/>
              <w:left w:val="nil"/>
              <w:bottom w:val="single" w:sz="4" w:space="0" w:color="auto"/>
              <w:right w:val="nil"/>
            </w:tcBorders>
            <w:shd w:val="clear" w:color="auto" w:fill="auto"/>
            <w:noWrap/>
            <w:vAlign w:val="bottom"/>
            <w:hideMark/>
          </w:tcPr>
          <w:p w14:paraId="5A163226"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xml:space="preserve">Fixed Effects </w:t>
            </w:r>
          </w:p>
        </w:tc>
        <w:tc>
          <w:tcPr>
            <w:tcW w:w="1000" w:type="dxa"/>
            <w:tcBorders>
              <w:top w:val="nil"/>
              <w:left w:val="nil"/>
              <w:bottom w:val="single" w:sz="4" w:space="0" w:color="auto"/>
              <w:right w:val="nil"/>
            </w:tcBorders>
            <w:shd w:val="clear" w:color="auto" w:fill="auto"/>
            <w:noWrap/>
            <w:vAlign w:val="bottom"/>
            <w:hideMark/>
          </w:tcPr>
          <w:p w14:paraId="208EC5C1"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xml:space="preserve">Fixed Effects </w:t>
            </w:r>
          </w:p>
        </w:tc>
      </w:tr>
      <w:tr w:rsidR="008A79CD" w:rsidRPr="006F617A" w14:paraId="3416B875"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1E39EAEB" w14:textId="77777777" w:rsidR="008A79CD" w:rsidRPr="006F617A" w:rsidRDefault="008A79CD" w:rsidP="004012A6">
            <w:pPr>
              <w:spacing w:after="0" w:line="240" w:lineRule="auto"/>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Dependent Variables</w:t>
            </w:r>
          </w:p>
        </w:tc>
        <w:tc>
          <w:tcPr>
            <w:tcW w:w="1000" w:type="dxa"/>
            <w:tcBorders>
              <w:top w:val="nil"/>
              <w:left w:val="nil"/>
              <w:bottom w:val="nil"/>
              <w:right w:val="nil"/>
            </w:tcBorders>
            <w:shd w:val="clear" w:color="auto" w:fill="auto"/>
            <w:noWrap/>
            <w:vAlign w:val="bottom"/>
            <w:hideMark/>
          </w:tcPr>
          <w:p w14:paraId="2EF60B6B"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CA</w:t>
            </w:r>
          </w:p>
        </w:tc>
        <w:tc>
          <w:tcPr>
            <w:tcW w:w="1000" w:type="dxa"/>
            <w:tcBorders>
              <w:top w:val="nil"/>
              <w:left w:val="nil"/>
              <w:bottom w:val="nil"/>
              <w:right w:val="nil"/>
            </w:tcBorders>
            <w:shd w:val="clear" w:color="auto" w:fill="auto"/>
            <w:noWrap/>
            <w:vAlign w:val="bottom"/>
            <w:hideMark/>
          </w:tcPr>
          <w:p w14:paraId="3020DDBD"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CA</w:t>
            </w:r>
          </w:p>
        </w:tc>
        <w:tc>
          <w:tcPr>
            <w:tcW w:w="1000" w:type="dxa"/>
            <w:tcBorders>
              <w:top w:val="nil"/>
              <w:left w:val="nil"/>
              <w:bottom w:val="nil"/>
              <w:right w:val="nil"/>
            </w:tcBorders>
            <w:shd w:val="clear" w:color="auto" w:fill="auto"/>
            <w:noWrap/>
            <w:vAlign w:val="bottom"/>
            <w:hideMark/>
          </w:tcPr>
          <w:p w14:paraId="77E77BA4"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CA</w:t>
            </w:r>
          </w:p>
        </w:tc>
        <w:tc>
          <w:tcPr>
            <w:tcW w:w="1000" w:type="dxa"/>
            <w:tcBorders>
              <w:top w:val="nil"/>
              <w:left w:val="nil"/>
              <w:bottom w:val="nil"/>
              <w:right w:val="nil"/>
            </w:tcBorders>
            <w:shd w:val="clear" w:color="auto" w:fill="auto"/>
            <w:noWrap/>
            <w:vAlign w:val="bottom"/>
            <w:hideMark/>
          </w:tcPr>
          <w:p w14:paraId="067F3692"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CA</w:t>
            </w:r>
          </w:p>
        </w:tc>
        <w:tc>
          <w:tcPr>
            <w:tcW w:w="1000" w:type="dxa"/>
            <w:tcBorders>
              <w:top w:val="nil"/>
              <w:left w:val="nil"/>
              <w:bottom w:val="nil"/>
              <w:right w:val="nil"/>
            </w:tcBorders>
            <w:shd w:val="clear" w:color="auto" w:fill="auto"/>
            <w:noWrap/>
            <w:vAlign w:val="bottom"/>
            <w:hideMark/>
          </w:tcPr>
          <w:p w14:paraId="595D3968"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CA</w:t>
            </w:r>
          </w:p>
        </w:tc>
        <w:tc>
          <w:tcPr>
            <w:tcW w:w="1000" w:type="dxa"/>
            <w:tcBorders>
              <w:top w:val="nil"/>
              <w:left w:val="nil"/>
              <w:bottom w:val="nil"/>
              <w:right w:val="nil"/>
            </w:tcBorders>
            <w:shd w:val="clear" w:color="auto" w:fill="auto"/>
            <w:noWrap/>
            <w:vAlign w:val="bottom"/>
            <w:hideMark/>
          </w:tcPr>
          <w:p w14:paraId="687037BA"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CA</w:t>
            </w:r>
          </w:p>
        </w:tc>
      </w:tr>
      <w:tr w:rsidR="008A79CD" w:rsidRPr="006F617A" w14:paraId="6BA44B8A"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66AF2AD5"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nil"/>
              <w:right w:val="nil"/>
            </w:tcBorders>
            <w:shd w:val="clear" w:color="auto" w:fill="auto"/>
            <w:noWrap/>
            <w:vAlign w:val="bottom"/>
            <w:hideMark/>
          </w:tcPr>
          <w:p w14:paraId="690B0E69"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xml:space="preserve"> Balance </w:t>
            </w:r>
          </w:p>
        </w:tc>
        <w:tc>
          <w:tcPr>
            <w:tcW w:w="1000" w:type="dxa"/>
            <w:tcBorders>
              <w:top w:val="nil"/>
              <w:left w:val="nil"/>
              <w:bottom w:val="nil"/>
              <w:right w:val="nil"/>
            </w:tcBorders>
            <w:shd w:val="clear" w:color="auto" w:fill="auto"/>
            <w:noWrap/>
            <w:vAlign w:val="bottom"/>
            <w:hideMark/>
          </w:tcPr>
          <w:p w14:paraId="6834B499"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xml:space="preserve"> Balance </w:t>
            </w:r>
          </w:p>
        </w:tc>
        <w:tc>
          <w:tcPr>
            <w:tcW w:w="1000" w:type="dxa"/>
            <w:tcBorders>
              <w:top w:val="nil"/>
              <w:left w:val="nil"/>
              <w:bottom w:val="nil"/>
              <w:right w:val="nil"/>
            </w:tcBorders>
            <w:shd w:val="clear" w:color="auto" w:fill="auto"/>
            <w:noWrap/>
            <w:vAlign w:val="bottom"/>
            <w:hideMark/>
          </w:tcPr>
          <w:p w14:paraId="49014559"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xml:space="preserve"> Balance </w:t>
            </w:r>
          </w:p>
        </w:tc>
        <w:tc>
          <w:tcPr>
            <w:tcW w:w="1000" w:type="dxa"/>
            <w:tcBorders>
              <w:top w:val="nil"/>
              <w:left w:val="nil"/>
              <w:bottom w:val="nil"/>
              <w:right w:val="nil"/>
            </w:tcBorders>
            <w:shd w:val="clear" w:color="auto" w:fill="auto"/>
            <w:noWrap/>
            <w:vAlign w:val="bottom"/>
            <w:hideMark/>
          </w:tcPr>
          <w:p w14:paraId="50CE3329"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xml:space="preserve"> Balance </w:t>
            </w:r>
          </w:p>
        </w:tc>
        <w:tc>
          <w:tcPr>
            <w:tcW w:w="1000" w:type="dxa"/>
            <w:tcBorders>
              <w:top w:val="nil"/>
              <w:left w:val="nil"/>
              <w:bottom w:val="nil"/>
              <w:right w:val="nil"/>
            </w:tcBorders>
            <w:shd w:val="clear" w:color="auto" w:fill="auto"/>
            <w:noWrap/>
            <w:vAlign w:val="bottom"/>
            <w:hideMark/>
          </w:tcPr>
          <w:p w14:paraId="118D7ED8"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xml:space="preserve"> Balance </w:t>
            </w:r>
          </w:p>
        </w:tc>
        <w:tc>
          <w:tcPr>
            <w:tcW w:w="1000" w:type="dxa"/>
            <w:tcBorders>
              <w:top w:val="nil"/>
              <w:left w:val="nil"/>
              <w:bottom w:val="nil"/>
              <w:right w:val="nil"/>
            </w:tcBorders>
            <w:shd w:val="clear" w:color="auto" w:fill="auto"/>
            <w:noWrap/>
            <w:vAlign w:val="bottom"/>
            <w:hideMark/>
          </w:tcPr>
          <w:p w14:paraId="7C47DADD"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xml:space="preserve"> Balance </w:t>
            </w:r>
          </w:p>
        </w:tc>
      </w:tr>
      <w:tr w:rsidR="008A79CD" w:rsidRPr="006F617A" w14:paraId="60F114F5" w14:textId="77777777" w:rsidTr="004012A6">
        <w:trPr>
          <w:trHeight w:val="180"/>
          <w:jc w:val="center"/>
        </w:trPr>
        <w:tc>
          <w:tcPr>
            <w:tcW w:w="3900" w:type="dxa"/>
            <w:tcBorders>
              <w:top w:val="nil"/>
              <w:left w:val="nil"/>
              <w:bottom w:val="single" w:sz="12" w:space="0" w:color="auto"/>
              <w:right w:val="nil"/>
            </w:tcBorders>
            <w:shd w:val="clear" w:color="auto" w:fill="auto"/>
            <w:noWrap/>
            <w:vAlign w:val="bottom"/>
            <w:hideMark/>
          </w:tcPr>
          <w:p w14:paraId="18F2E5B2" w14:textId="77777777" w:rsidR="008A79CD" w:rsidRPr="006F617A" w:rsidRDefault="008A79CD" w:rsidP="004012A6">
            <w:pPr>
              <w:spacing w:after="0" w:line="240" w:lineRule="auto"/>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w:t>
            </w:r>
          </w:p>
        </w:tc>
        <w:tc>
          <w:tcPr>
            <w:tcW w:w="1000" w:type="dxa"/>
            <w:tcBorders>
              <w:top w:val="nil"/>
              <w:left w:val="nil"/>
              <w:bottom w:val="single" w:sz="12" w:space="0" w:color="auto"/>
              <w:right w:val="nil"/>
            </w:tcBorders>
            <w:shd w:val="clear" w:color="auto" w:fill="auto"/>
            <w:noWrap/>
            <w:vAlign w:val="bottom"/>
            <w:hideMark/>
          </w:tcPr>
          <w:p w14:paraId="39629B2E"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of GDP)</w:t>
            </w:r>
          </w:p>
        </w:tc>
        <w:tc>
          <w:tcPr>
            <w:tcW w:w="1000" w:type="dxa"/>
            <w:tcBorders>
              <w:top w:val="nil"/>
              <w:left w:val="nil"/>
              <w:bottom w:val="single" w:sz="12" w:space="0" w:color="auto"/>
              <w:right w:val="nil"/>
            </w:tcBorders>
            <w:shd w:val="clear" w:color="auto" w:fill="auto"/>
            <w:noWrap/>
            <w:vAlign w:val="bottom"/>
            <w:hideMark/>
          </w:tcPr>
          <w:p w14:paraId="16E8126C"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of GDP)</w:t>
            </w:r>
          </w:p>
        </w:tc>
        <w:tc>
          <w:tcPr>
            <w:tcW w:w="1000" w:type="dxa"/>
            <w:tcBorders>
              <w:top w:val="nil"/>
              <w:left w:val="nil"/>
              <w:bottom w:val="single" w:sz="12" w:space="0" w:color="auto"/>
              <w:right w:val="nil"/>
            </w:tcBorders>
            <w:shd w:val="clear" w:color="auto" w:fill="auto"/>
            <w:noWrap/>
            <w:vAlign w:val="bottom"/>
            <w:hideMark/>
          </w:tcPr>
          <w:p w14:paraId="6017837D"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of GDP)</w:t>
            </w:r>
          </w:p>
        </w:tc>
        <w:tc>
          <w:tcPr>
            <w:tcW w:w="1000" w:type="dxa"/>
            <w:tcBorders>
              <w:top w:val="nil"/>
              <w:left w:val="nil"/>
              <w:bottom w:val="single" w:sz="12" w:space="0" w:color="auto"/>
              <w:right w:val="nil"/>
            </w:tcBorders>
            <w:shd w:val="clear" w:color="auto" w:fill="auto"/>
            <w:noWrap/>
            <w:vAlign w:val="bottom"/>
            <w:hideMark/>
          </w:tcPr>
          <w:p w14:paraId="011C2C7A"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of GDP)</w:t>
            </w:r>
          </w:p>
        </w:tc>
        <w:tc>
          <w:tcPr>
            <w:tcW w:w="1000" w:type="dxa"/>
            <w:tcBorders>
              <w:top w:val="nil"/>
              <w:left w:val="nil"/>
              <w:bottom w:val="single" w:sz="12" w:space="0" w:color="auto"/>
              <w:right w:val="nil"/>
            </w:tcBorders>
            <w:shd w:val="clear" w:color="auto" w:fill="auto"/>
            <w:noWrap/>
            <w:vAlign w:val="bottom"/>
            <w:hideMark/>
          </w:tcPr>
          <w:p w14:paraId="30E30489"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of GDP)</w:t>
            </w:r>
          </w:p>
        </w:tc>
        <w:tc>
          <w:tcPr>
            <w:tcW w:w="1000" w:type="dxa"/>
            <w:tcBorders>
              <w:top w:val="nil"/>
              <w:left w:val="nil"/>
              <w:bottom w:val="single" w:sz="12" w:space="0" w:color="auto"/>
              <w:right w:val="nil"/>
            </w:tcBorders>
            <w:shd w:val="clear" w:color="auto" w:fill="auto"/>
            <w:noWrap/>
            <w:vAlign w:val="bottom"/>
            <w:hideMark/>
          </w:tcPr>
          <w:p w14:paraId="1031C8CD" w14:textId="77777777" w:rsidR="008A79CD" w:rsidRPr="006F617A" w:rsidRDefault="008A79CD" w:rsidP="004012A6">
            <w:pPr>
              <w:spacing w:after="0" w:line="240" w:lineRule="auto"/>
              <w:jc w:val="center"/>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of GDP)</w:t>
            </w:r>
          </w:p>
        </w:tc>
      </w:tr>
      <w:tr w:rsidR="008A79CD" w:rsidRPr="006F617A" w14:paraId="3659D642" w14:textId="77777777" w:rsidTr="004012A6">
        <w:trPr>
          <w:trHeight w:val="180"/>
          <w:jc w:val="center"/>
        </w:trPr>
        <w:tc>
          <w:tcPr>
            <w:tcW w:w="3900" w:type="dxa"/>
            <w:tcBorders>
              <w:top w:val="nil"/>
              <w:left w:val="nil"/>
              <w:bottom w:val="single" w:sz="4" w:space="0" w:color="auto"/>
              <w:right w:val="nil"/>
            </w:tcBorders>
            <w:shd w:val="clear" w:color="auto" w:fill="auto"/>
            <w:noWrap/>
            <w:vAlign w:val="bottom"/>
            <w:hideMark/>
          </w:tcPr>
          <w:p w14:paraId="1BBDF135" w14:textId="77777777" w:rsidR="008A79CD" w:rsidRPr="006F617A" w:rsidRDefault="008A79CD" w:rsidP="004012A6">
            <w:pPr>
              <w:spacing w:after="0" w:line="240" w:lineRule="auto"/>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xml:space="preserve">Independent Variables </w:t>
            </w:r>
          </w:p>
        </w:tc>
        <w:tc>
          <w:tcPr>
            <w:tcW w:w="1000" w:type="dxa"/>
            <w:tcBorders>
              <w:top w:val="nil"/>
              <w:left w:val="nil"/>
              <w:bottom w:val="nil"/>
              <w:right w:val="nil"/>
            </w:tcBorders>
            <w:shd w:val="clear" w:color="auto" w:fill="auto"/>
            <w:noWrap/>
            <w:vAlign w:val="bottom"/>
            <w:hideMark/>
          </w:tcPr>
          <w:p w14:paraId="60DB3327" w14:textId="77777777" w:rsidR="008A79CD" w:rsidRPr="006F617A" w:rsidRDefault="008A79CD" w:rsidP="004012A6">
            <w:pPr>
              <w:spacing w:after="0" w:line="240" w:lineRule="auto"/>
              <w:rPr>
                <w:rFonts w:ascii="Times New Roman" w:eastAsia="Times New Roman" w:hAnsi="Times New Roman" w:cs="Times New Roman"/>
                <w:b/>
                <w:bCs/>
                <w:color w:val="000000"/>
                <w:sz w:val="12"/>
                <w:szCs w:val="12"/>
              </w:rPr>
            </w:pPr>
          </w:p>
        </w:tc>
        <w:tc>
          <w:tcPr>
            <w:tcW w:w="1000" w:type="dxa"/>
            <w:tcBorders>
              <w:top w:val="nil"/>
              <w:left w:val="nil"/>
              <w:bottom w:val="nil"/>
              <w:right w:val="nil"/>
            </w:tcBorders>
            <w:shd w:val="clear" w:color="auto" w:fill="auto"/>
            <w:noWrap/>
            <w:vAlign w:val="bottom"/>
            <w:hideMark/>
          </w:tcPr>
          <w:p w14:paraId="54464226" w14:textId="77777777" w:rsidR="008A79CD" w:rsidRPr="006F617A"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2664839F" w14:textId="77777777" w:rsidR="008A79CD" w:rsidRPr="006F617A"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791A401A" w14:textId="77777777" w:rsidR="008A79CD" w:rsidRPr="006F617A"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7F1A2160" w14:textId="77777777" w:rsidR="008A79CD" w:rsidRPr="006F617A"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287F4A80" w14:textId="77777777" w:rsidR="008A79CD" w:rsidRPr="006F617A" w:rsidRDefault="008A79CD" w:rsidP="004012A6">
            <w:pPr>
              <w:spacing w:after="0" w:line="240" w:lineRule="auto"/>
              <w:jc w:val="center"/>
              <w:rPr>
                <w:rFonts w:ascii="Times New Roman" w:eastAsia="Times New Roman" w:hAnsi="Times New Roman" w:cs="Times New Roman"/>
                <w:sz w:val="20"/>
                <w:szCs w:val="20"/>
              </w:rPr>
            </w:pPr>
          </w:p>
        </w:tc>
      </w:tr>
      <w:tr w:rsidR="008A79CD" w:rsidRPr="006F617A" w14:paraId="7D9B4B85"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2F7D7FF0" w14:textId="77777777" w:rsidR="008A79CD" w:rsidRPr="006F617A" w:rsidRDefault="008A79CD" w:rsidP="004012A6">
            <w:pPr>
              <w:spacing w:after="0" w:line="240" w:lineRule="auto"/>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Terrorist Incidents (per 100000 of Population)</w:t>
            </w:r>
          </w:p>
        </w:tc>
        <w:tc>
          <w:tcPr>
            <w:tcW w:w="1000" w:type="dxa"/>
            <w:tcBorders>
              <w:top w:val="nil"/>
              <w:left w:val="nil"/>
              <w:bottom w:val="nil"/>
              <w:right w:val="nil"/>
            </w:tcBorders>
            <w:shd w:val="clear" w:color="auto" w:fill="auto"/>
            <w:noWrap/>
            <w:vAlign w:val="bottom"/>
            <w:hideMark/>
          </w:tcPr>
          <w:p w14:paraId="7CA1EB7B"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-1.197</w:t>
            </w:r>
          </w:p>
        </w:tc>
        <w:tc>
          <w:tcPr>
            <w:tcW w:w="1000" w:type="dxa"/>
            <w:tcBorders>
              <w:top w:val="nil"/>
              <w:left w:val="nil"/>
              <w:bottom w:val="nil"/>
              <w:right w:val="nil"/>
            </w:tcBorders>
            <w:shd w:val="clear" w:color="auto" w:fill="auto"/>
            <w:noWrap/>
            <w:vAlign w:val="bottom"/>
            <w:hideMark/>
          </w:tcPr>
          <w:p w14:paraId="6AD3D0F5" w14:textId="77777777" w:rsidR="008A79CD" w:rsidRPr="006F617A"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5B0429D5"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-5.092***</w:t>
            </w:r>
          </w:p>
        </w:tc>
        <w:tc>
          <w:tcPr>
            <w:tcW w:w="1000" w:type="dxa"/>
            <w:tcBorders>
              <w:top w:val="nil"/>
              <w:left w:val="nil"/>
              <w:bottom w:val="nil"/>
              <w:right w:val="nil"/>
            </w:tcBorders>
            <w:shd w:val="clear" w:color="auto" w:fill="auto"/>
            <w:noWrap/>
            <w:vAlign w:val="bottom"/>
            <w:hideMark/>
          </w:tcPr>
          <w:p w14:paraId="49C5C0B2" w14:textId="77777777" w:rsidR="008A79CD" w:rsidRPr="006F617A"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427E5138"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0.507</w:t>
            </w:r>
          </w:p>
        </w:tc>
        <w:tc>
          <w:tcPr>
            <w:tcW w:w="1000" w:type="dxa"/>
            <w:tcBorders>
              <w:top w:val="nil"/>
              <w:left w:val="nil"/>
              <w:bottom w:val="nil"/>
              <w:right w:val="nil"/>
            </w:tcBorders>
            <w:shd w:val="clear" w:color="auto" w:fill="auto"/>
            <w:noWrap/>
            <w:vAlign w:val="bottom"/>
            <w:hideMark/>
          </w:tcPr>
          <w:p w14:paraId="02FEA20C" w14:textId="77777777" w:rsidR="008A79CD" w:rsidRPr="006F617A" w:rsidRDefault="008A79CD" w:rsidP="004012A6">
            <w:pPr>
              <w:spacing w:after="0" w:line="240" w:lineRule="auto"/>
              <w:jc w:val="center"/>
              <w:rPr>
                <w:rFonts w:eastAsia="Times New Roman" w:cs="Calibri"/>
                <w:color w:val="000000"/>
                <w:sz w:val="12"/>
                <w:szCs w:val="12"/>
              </w:rPr>
            </w:pPr>
          </w:p>
        </w:tc>
      </w:tr>
      <w:tr w:rsidR="008A79CD" w:rsidRPr="006F617A" w14:paraId="1283D00C"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49AD311E" w14:textId="77777777" w:rsidR="008A79CD" w:rsidRPr="006F617A"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144229C9"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(2.351)</w:t>
            </w:r>
          </w:p>
        </w:tc>
        <w:tc>
          <w:tcPr>
            <w:tcW w:w="1000" w:type="dxa"/>
            <w:tcBorders>
              <w:top w:val="nil"/>
              <w:left w:val="nil"/>
              <w:bottom w:val="nil"/>
              <w:right w:val="nil"/>
            </w:tcBorders>
            <w:shd w:val="clear" w:color="auto" w:fill="auto"/>
            <w:noWrap/>
            <w:vAlign w:val="bottom"/>
            <w:hideMark/>
          </w:tcPr>
          <w:p w14:paraId="4949CE59" w14:textId="77777777" w:rsidR="008A79CD" w:rsidRPr="006F617A"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2F7E0D5E"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(0.679)</w:t>
            </w:r>
          </w:p>
        </w:tc>
        <w:tc>
          <w:tcPr>
            <w:tcW w:w="1000" w:type="dxa"/>
            <w:tcBorders>
              <w:top w:val="nil"/>
              <w:left w:val="nil"/>
              <w:bottom w:val="nil"/>
              <w:right w:val="nil"/>
            </w:tcBorders>
            <w:shd w:val="clear" w:color="auto" w:fill="auto"/>
            <w:noWrap/>
            <w:vAlign w:val="bottom"/>
            <w:hideMark/>
          </w:tcPr>
          <w:p w14:paraId="11D38B3E" w14:textId="77777777" w:rsidR="008A79CD" w:rsidRPr="006F617A"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7B9196EC"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(0.333)</w:t>
            </w:r>
          </w:p>
        </w:tc>
        <w:tc>
          <w:tcPr>
            <w:tcW w:w="1000" w:type="dxa"/>
            <w:tcBorders>
              <w:top w:val="nil"/>
              <w:left w:val="nil"/>
              <w:bottom w:val="nil"/>
              <w:right w:val="nil"/>
            </w:tcBorders>
            <w:shd w:val="clear" w:color="auto" w:fill="auto"/>
            <w:noWrap/>
            <w:vAlign w:val="bottom"/>
            <w:hideMark/>
          </w:tcPr>
          <w:p w14:paraId="1B57CDED" w14:textId="77777777" w:rsidR="008A79CD" w:rsidRPr="006F617A" w:rsidRDefault="008A79CD" w:rsidP="004012A6">
            <w:pPr>
              <w:spacing w:after="0" w:line="240" w:lineRule="auto"/>
              <w:jc w:val="center"/>
              <w:rPr>
                <w:rFonts w:eastAsia="Times New Roman" w:cs="Calibri"/>
                <w:color w:val="000000"/>
                <w:sz w:val="12"/>
                <w:szCs w:val="12"/>
              </w:rPr>
            </w:pPr>
          </w:p>
        </w:tc>
      </w:tr>
      <w:tr w:rsidR="008A79CD" w:rsidRPr="006F617A" w14:paraId="6AB9240E" w14:textId="77777777" w:rsidTr="004012A6">
        <w:trPr>
          <w:trHeight w:val="165"/>
          <w:jc w:val="center"/>
        </w:trPr>
        <w:tc>
          <w:tcPr>
            <w:tcW w:w="4900" w:type="dxa"/>
            <w:gridSpan w:val="2"/>
            <w:tcBorders>
              <w:top w:val="nil"/>
              <w:left w:val="nil"/>
              <w:bottom w:val="nil"/>
              <w:right w:val="nil"/>
            </w:tcBorders>
            <w:shd w:val="clear" w:color="auto" w:fill="auto"/>
            <w:noWrap/>
            <w:vAlign w:val="bottom"/>
            <w:hideMark/>
          </w:tcPr>
          <w:p w14:paraId="65D112C1" w14:textId="77777777" w:rsidR="008A79CD" w:rsidRPr="006F617A" w:rsidRDefault="008A79CD" w:rsidP="004012A6">
            <w:pPr>
              <w:spacing w:after="0" w:line="240" w:lineRule="auto"/>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Number of Fatalities and Injuries (per 100000 of Population)</w:t>
            </w:r>
          </w:p>
        </w:tc>
        <w:tc>
          <w:tcPr>
            <w:tcW w:w="1000" w:type="dxa"/>
            <w:tcBorders>
              <w:top w:val="nil"/>
              <w:left w:val="nil"/>
              <w:bottom w:val="nil"/>
              <w:right w:val="nil"/>
            </w:tcBorders>
            <w:shd w:val="clear" w:color="auto" w:fill="auto"/>
            <w:noWrap/>
            <w:vAlign w:val="bottom"/>
            <w:hideMark/>
          </w:tcPr>
          <w:p w14:paraId="20C9715F"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-0.735**</w:t>
            </w:r>
          </w:p>
        </w:tc>
        <w:tc>
          <w:tcPr>
            <w:tcW w:w="1000" w:type="dxa"/>
            <w:tcBorders>
              <w:top w:val="nil"/>
              <w:left w:val="nil"/>
              <w:bottom w:val="nil"/>
              <w:right w:val="nil"/>
            </w:tcBorders>
            <w:shd w:val="clear" w:color="auto" w:fill="auto"/>
            <w:noWrap/>
            <w:vAlign w:val="bottom"/>
            <w:hideMark/>
          </w:tcPr>
          <w:p w14:paraId="6B0F1BA1" w14:textId="77777777" w:rsidR="008A79CD" w:rsidRPr="006F617A"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3DA3F2B0"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-0.809***</w:t>
            </w:r>
          </w:p>
        </w:tc>
        <w:tc>
          <w:tcPr>
            <w:tcW w:w="1000" w:type="dxa"/>
            <w:tcBorders>
              <w:top w:val="nil"/>
              <w:left w:val="nil"/>
              <w:bottom w:val="nil"/>
              <w:right w:val="nil"/>
            </w:tcBorders>
            <w:shd w:val="clear" w:color="auto" w:fill="auto"/>
            <w:noWrap/>
            <w:vAlign w:val="bottom"/>
            <w:hideMark/>
          </w:tcPr>
          <w:p w14:paraId="55A225E0" w14:textId="77777777" w:rsidR="008A79CD" w:rsidRPr="006F617A"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4893D758"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0.033</w:t>
            </w:r>
          </w:p>
        </w:tc>
      </w:tr>
      <w:tr w:rsidR="008A79CD" w:rsidRPr="006F617A" w14:paraId="302BE8D5"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5BA92C2A" w14:textId="77777777" w:rsidR="008A79CD" w:rsidRPr="006F617A"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04102380" w14:textId="77777777" w:rsidR="008A79CD" w:rsidRPr="006F617A" w:rsidRDefault="008A79CD" w:rsidP="004012A6">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7A2E899D"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(0.327)</w:t>
            </w:r>
          </w:p>
        </w:tc>
        <w:tc>
          <w:tcPr>
            <w:tcW w:w="1000" w:type="dxa"/>
            <w:tcBorders>
              <w:top w:val="nil"/>
              <w:left w:val="nil"/>
              <w:bottom w:val="nil"/>
              <w:right w:val="nil"/>
            </w:tcBorders>
            <w:shd w:val="clear" w:color="auto" w:fill="auto"/>
            <w:noWrap/>
            <w:vAlign w:val="bottom"/>
            <w:hideMark/>
          </w:tcPr>
          <w:p w14:paraId="66623B00" w14:textId="77777777" w:rsidR="008A79CD" w:rsidRPr="006F617A"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617E6FA6"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(0.106)</w:t>
            </w:r>
          </w:p>
        </w:tc>
        <w:tc>
          <w:tcPr>
            <w:tcW w:w="1000" w:type="dxa"/>
            <w:tcBorders>
              <w:top w:val="nil"/>
              <w:left w:val="nil"/>
              <w:bottom w:val="nil"/>
              <w:right w:val="nil"/>
            </w:tcBorders>
            <w:shd w:val="clear" w:color="auto" w:fill="auto"/>
            <w:noWrap/>
            <w:vAlign w:val="bottom"/>
            <w:hideMark/>
          </w:tcPr>
          <w:p w14:paraId="4A8E2EC9" w14:textId="77777777" w:rsidR="008A79CD" w:rsidRPr="006F617A"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4BA5BC0C"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(0.051)</w:t>
            </w:r>
          </w:p>
        </w:tc>
      </w:tr>
      <w:tr w:rsidR="008A79CD" w:rsidRPr="006F617A" w14:paraId="500BA102"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1F90105E" w14:textId="77777777" w:rsidR="008A79CD" w:rsidRPr="006F617A" w:rsidRDefault="008A79CD" w:rsidP="004012A6">
            <w:pPr>
              <w:spacing w:after="0" w:line="240" w:lineRule="auto"/>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CONTOL VARIABLES</w:t>
            </w:r>
          </w:p>
        </w:tc>
        <w:tc>
          <w:tcPr>
            <w:tcW w:w="1000" w:type="dxa"/>
            <w:tcBorders>
              <w:top w:val="nil"/>
              <w:left w:val="nil"/>
              <w:bottom w:val="nil"/>
              <w:right w:val="nil"/>
            </w:tcBorders>
            <w:shd w:val="clear" w:color="auto" w:fill="auto"/>
            <w:noWrap/>
            <w:vAlign w:val="bottom"/>
            <w:hideMark/>
          </w:tcPr>
          <w:p w14:paraId="74D0A995" w14:textId="77777777" w:rsidR="008A79CD" w:rsidRPr="006F617A" w:rsidRDefault="008A79CD" w:rsidP="004012A6">
            <w:pPr>
              <w:spacing w:after="0" w:line="240" w:lineRule="auto"/>
              <w:jc w:val="center"/>
              <w:rPr>
                <w:rFonts w:ascii="Times New Roman" w:eastAsia="Times New Roman" w:hAnsi="Times New Roman" w:cs="Times New Roman"/>
                <w:color w:val="000000"/>
                <w:sz w:val="12"/>
                <w:szCs w:val="12"/>
              </w:rPr>
            </w:pPr>
            <w:r w:rsidRPr="006F617A">
              <w:rPr>
                <w:rFonts w:ascii="Times New Roman" w:eastAsia="Times New Roman" w:hAnsi="Times New Roman" w:cs="Times New Roman"/>
                <w:color w:val="000000"/>
                <w:sz w:val="12"/>
                <w:szCs w:val="12"/>
              </w:rPr>
              <w:t>YES</w:t>
            </w:r>
          </w:p>
        </w:tc>
        <w:tc>
          <w:tcPr>
            <w:tcW w:w="1000" w:type="dxa"/>
            <w:tcBorders>
              <w:top w:val="nil"/>
              <w:left w:val="nil"/>
              <w:bottom w:val="nil"/>
              <w:right w:val="nil"/>
            </w:tcBorders>
            <w:shd w:val="clear" w:color="auto" w:fill="auto"/>
            <w:noWrap/>
            <w:vAlign w:val="bottom"/>
            <w:hideMark/>
          </w:tcPr>
          <w:p w14:paraId="0406A541" w14:textId="77777777" w:rsidR="008A79CD" w:rsidRPr="006F617A" w:rsidRDefault="008A79CD" w:rsidP="004012A6">
            <w:pPr>
              <w:spacing w:after="0" w:line="240" w:lineRule="auto"/>
              <w:jc w:val="center"/>
              <w:rPr>
                <w:rFonts w:ascii="Times New Roman" w:eastAsia="Times New Roman" w:hAnsi="Times New Roman" w:cs="Times New Roman"/>
                <w:color w:val="000000"/>
                <w:sz w:val="12"/>
                <w:szCs w:val="12"/>
              </w:rPr>
            </w:pPr>
            <w:r w:rsidRPr="006F617A">
              <w:rPr>
                <w:rFonts w:ascii="Times New Roman" w:eastAsia="Times New Roman" w:hAnsi="Times New Roman" w:cs="Times New Roman"/>
                <w:color w:val="000000"/>
                <w:sz w:val="12"/>
                <w:szCs w:val="12"/>
              </w:rPr>
              <w:t>YES</w:t>
            </w:r>
          </w:p>
        </w:tc>
        <w:tc>
          <w:tcPr>
            <w:tcW w:w="1000" w:type="dxa"/>
            <w:tcBorders>
              <w:top w:val="nil"/>
              <w:left w:val="nil"/>
              <w:bottom w:val="nil"/>
              <w:right w:val="nil"/>
            </w:tcBorders>
            <w:shd w:val="clear" w:color="auto" w:fill="auto"/>
            <w:noWrap/>
            <w:vAlign w:val="bottom"/>
            <w:hideMark/>
          </w:tcPr>
          <w:p w14:paraId="0DFE664A" w14:textId="77777777" w:rsidR="008A79CD" w:rsidRPr="006F617A" w:rsidRDefault="008A79CD" w:rsidP="004012A6">
            <w:pPr>
              <w:spacing w:after="0" w:line="240" w:lineRule="auto"/>
              <w:jc w:val="center"/>
              <w:rPr>
                <w:rFonts w:ascii="Times New Roman" w:eastAsia="Times New Roman" w:hAnsi="Times New Roman" w:cs="Times New Roman"/>
                <w:color w:val="000000"/>
                <w:sz w:val="12"/>
                <w:szCs w:val="12"/>
              </w:rPr>
            </w:pPr>
            <w:r w:rsidRPr="006F617A">
              <w:rPr>
                <w:rFonts w:ascii="Times New Roman" w:eastAsia="Times New Roman" w:hAnsi="Times New Roman" w:cs="Times New Roman"/>
                <w:color w:val="000000"/>
                <w:sz w:val="12"/>
                <w:szCs w:val="12"/>
              </w:rPr>
              <w:t>YES</w:t>
            </w:r>
          </w:p>
        </w:tc>
        <w:tc>
          <w:tcPr>
            <w:tcW w:w="1000" w:type="dxa"/>
            <w:tcBorders>
              <w:top w:val="nil"/>
              <w:left w:val="nil"/>
              <w:bottom w:val="nil"/>
              <w:right w:val="nil"/>
            </w:tcBorders>
            <w:shd w:val="clear" w:color="auto" w:fill="auto"/>
            <w:noWrap/>
            <w:vAlign w:val="bottom"/>
            <w:hideMark/>
          </w:tcPr>
          <w:p w14:paraId="73A6D6C8" w14:textId="77777777" w:rsidR="008A79CD" w:rsidRPr="006F617A" w:rsidRDefault="008A79CD" w:rsidP="004012A6">
            <w:pPr>
              <w:spacing w:after="0" w:line="240" w:lineRule="auto"/>
              <w:jc w:val="center"/>
              <w:rPr>
                <w:rFonts w:ascii="Times New Roman" w:eastAsia="Times New Roman" w:hAnsi="Times New Roman" w:cs="Times New Roman"/>
                <w:color w:val="000000"/>
                <w:sz w:val="12"/>
                <w:szCs w:val="12"/>
              </w:rPr>
            </w:pPr>
            <w:r w:rsidRPr="006F617A">
              <w:rPr>
                <w:rFonts w:ascii="Times New Roman" w:eastAsia="Times New Roman" w:hAnsi="Times New Roman" w:cs="Times New Roman"/>
                <w:color w:val="000000"/>
                <w:sz w:val="12"/>
                <w:szCs w:val="12"/>
              </w:rPr>
              <w:t>YES</w:t>
            </w:r>
          </w:p>
        </w:tc>
        <w:tc>
          <w:tcPr>
            <w:tcW w:w="1000" w:type="dxa"/>
            <w:tcBorders>
              <w:top w:val="nil"/>
              <w:left w:val="nil"/>
              <w:bottom w:val="nil"/>
              <w:right w:val="nil"/>
            </w:tcBorders>
            <w:shd w:val="clear" w:color="auto" w:fill="auto"/>
            <w:noWrap/>
            <w:vAlign w:val="bottom"/>
            <w:hideMark/>
          </w:tcPr>
          <w:p w14:paraId="628AB5CF" w14:textId="77777777" w:rsidR="008A79CD" w:rsidRPr="006F617A" w:rsidRDefault="008A79CD" w:rsidP="004012A6">
            <w:pPr>
              <w:spacing w:after="0" w:line="240" w:lineRule="auto"/>
              <w:jc w:val="center"/>
              <w:rPr>
                <w:rFonts w:ascii="Times New Roman" w:eastAsia="Times New Roman" w:hAnsi="Times New Roman" w:cs="Times New Roman"/>
                <w:color w:val="000000"/>
                <w:sz w:val="12"/>
                <w:szCs w:val="12"/>
              </w:rPr>
            </w:pPr>
            <w:r w:rsidRPr="006F617A">
              <w:rPr>
                <w:rFonts w:ascii="Times New Roman" w:eastAsia="Times New Roman" w:hAnsi="Times New Roman" w:cs="Times New Roman"/>
                <w:color w:val="000000"/>
                <w:sz w:val="12"/>
                <w:szCs w:val="12"/>
              </w:rPr>
              <w:t>YES</w:t>
            </w:r>
          </w:p>
        </w:tc>
        <w:tc>
          <w:tcPr>
            <w:tcW w:w="1000" w:type="dxa"/>
            <w:tcBorders>
              <w:top w:val="nil"/>
              <w:left w:val="nil"/>
              <w:bottom w:val="nil"/>
              <w:right w:val="nil"/>
            </w:tcBorders>
            <w:shd w:val="clear" w:color="auto" w:fill="auto"/>
            <w:noWrap/>
            <w:vAlign w:val="bottom"/>
            <w:hideMark/>
          </w:tcPr>
          <w:p w14:paraId="7E6DA97A" w14:textId="77777777" w:rsidR="008A79CD" w:rsidRPr="006F617A" w:rsidRDefault="008A79CD" w:rsidP="004012A6">
            <w:pPr>
              <w:spacing w:after="0" w:line="240" w:lineRule="auto"/>
              <w:jc w:val="center"/>
              <w:rPr>
                <w:rFonts w:ascii="Times New Roman" w:eastAsia="Times New Roman" w:hAnsi="Times New Roman" w:cs="Times New Roman"/>
                <w:color w:val="000000"/>
                <w:sz w:val="12"/>
                <w:szCs w:val="12"/>
              </w:rPr>
            </w:pPr>
            <w:r w:rsidRPr="006F617A">
              <w:rPr>
                <w:rFonts w:ascii="Times New Roman" w:eastAsia="Times New Roman" w:hAnsi="Times New Roman" w:cs="Times New Roman"/>
                <w:color w:val="000000"/>
                <w:sz w:val="12"/>
                <w:szCs w:val="12"/>
              </w:rPr>
              <w:t>YES</w:t>
            </w:r>
          </w:p>
        </w:tc>
      </w:tr>
      <w:tr w:rsidR="008A79CD" w:rsidRPr="006F617A" w14:paraId="4F68E4D4"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692CB4F2" w14:textId="77777777" w:rsidR="008A79CD" w:rsidRPr="006F617A" w:rsidRDefault="008A79CD" w:rsidP="004012A6">
            <w:pPr>
              <w:spacing w:after="0" w:line="240" w:lineRule="auto"/>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Constant</w:t>
            </w:r>
          </w:p>
        </w:tc>
        <w:tc>
          <w:tcPr>
            <w:tcW w:w="1000" w:type="dxa"/>
            <w:tcBorders>
              <w:top w:val="nil"/>
              <w:left w:val="nil"/>
              <w:bottom w:val="nil"/>
              <w:right w:val="nil"/>
            </w:tcBorders>
            <w:shd w:val="clear" w:color="auto" w:fill="auto"/>
            <w:noWrap/>
            <w:vAlign w:val="bottom"/>
            <w:hideMark/>
          </w:tcPr>
          <w:p w14:paraId="7326A557"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6.751**</w:t>
            </w:r>
          </w:p>
        </w:tc>
        <w:tc>
          <w:tcPr>
            <w:tcW w:w="1000" w:type="dxa"/>
            <w:tcBorders>
              <w:top w:val="nil"/>
              <w:left w:val="nil"/>
              <w:bottom w:val="nil"/>
              <w:right w:val="nil"/>
            </w:tcBorders>
            <w:shd w:val="clear" w:color="auto" w:fill="auto"/>
            <w:noWrap/>
            <w:vAlign w:val="bottom"/>
            <w:hideMark/>
          </w:tcPr>
          <w:p w14:paraId="2CA1FD5B"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7.548***</w:t>
            </w:r>
          </w:p>
        </w:tc>
        <w:tc>
          <w:tcPr>
            <w:tcW w:w="1000" w:type="dxa"/>
            <w:tcBorders>
              <w:top w:val="nil"/>
              <w:left w:val="nil"/>
              <w:bottom w:val="nil"/>
              <w:right w:val="nil"/>
            </w:tcBorders>
            <w:shd w:val="clear" w:color="auto" w:fill="auto"/>
            <w:noWrap/>
            <w:vAlign w:val="bottom"/>
            <w:hideMark/>
          </w:tcPr>
          <w:p w14:paraId="5D81648C"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8.769***</w:t>
            </w:r>
          </w:p>
        </w:tc>
        <w:tc>
          <w:tcPr>
            <w:tcW w:w="1000" w:type="dxa"/>
            <w:tcBorders>
              <w:top w:val="nil"/>
              <w:left w:val="nil"/>
              <w:bottom w:val="nil"/>
              <w:right w:val="nil"/>
            </w:tcBorders>
            <w:shd w:val="clear" w:color="auto" w:fill="auto"/>
            <w:noWrap/>
            <w:vAlign w:val="bottom"/>
            <w:hideMark/>
          </w:tcPr>
          <w:p w14:paraId="47FB3C8E"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9.819***</w:t>
            </w:r>
          </w:p>
        </w:tc>
        <w:tc>
          <w:tcPr>
            <w:tcW w:w="1000" w:type="dxa"/>
            <w:tcBorders>
              <w:top w:val="nil"/>
              <w:left w:val="nil"/>
              <w:bottom w:val="nil"/>
              <w:right w:val="nil"/>
            </w:tcBorders>
            <w:shd w:val="clear" w:color="auto" w:fill="auto"/>
            <w:noWrap/>
            <w:vAlign w:val="bottom"/>
            <w:hideMark/>
          </w:tcPr>
          <w:p w14:paraId="0C4EEA6E"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8.907***</w:t>
            </w:r>
          </w:p>
        </w:tc>
        <w:tc>
          <w:tcPr>
            <w:tcW w:w="1000" w:type="dxa"/>
            <w:tcBorders>
              <w:top w:val="nil"/>
              <w:left w:val="nil"/>
              <w:bottom w:val="nil"/>
              <w:right w:val="nil"/>
            </w:tcBorders>
            <w:shd w:val="clear" w:color="auto" w:fill="auto"/>
            <w:noWrap/>
            <w:vAlign w:val="bottom"/>
            <w:hideMark/>
          </w:tcPr>
          <w:p w14:paraId="4A844571"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10.103***</w:t>
            </w:r>
          </w:p>
        </w:tc>
      </w:tr>
      <w:tr w:rsidR="008A79CD" w:rsidRPr="006F617A" w14:paraId="058E349F" w14:textId="77777777" w:rsidTr="004012A6">
        <w:trPr>
          <w:trHeight w:val="165"/>
          <w:jc w:val="center"/>
        </w:trPr>
        <w:tc>
          <w:tcPr>
            <w:tcW w:w="3900" w:type="dxa"/>
            <w:tcBorders>
              <w:top w:val="nil"/>
              <w:left w:val="nil"/>
              <w:bottom w:val="single" w:sz="4" w:space="0" w:color="auto"/>
              <w:right w:val="nil"/>
            </w:tcBorders>
            <w:shd w:val="clear" w:color="auto" w:fill="auto"/>
            <w:noWrap/>
            <w:vAlign w:val="bottom"/>
            <w:hideMark/>
          </w:tcPr>
          <w:p w14:paraId="061F7E9F" w14:textId="77777777" w:rsidR="008A79CD" w:rsidRPr="006F617A" w:rsidRDefault="008A79CD" w:rsidP="004012A6">
            <w:pPr>
              <w:spacing w:after="0" w:line="240" w:lineRule="auto"/>
              <w:rPr>
                <w:rFonts w:eastAsia="Times New Roman" w:cs="Calibri"/>
                <w:color w:val="000000"/>
                <w:sz w:val="12"/>
                <w:szCs w:val="12"/>
              </w:rPr>
            </w:pPr>
            <w:r w:rsidRPr="006F617A">
              <w:rPr>
                <w:rFonts w:eastAsia="Times New Roman" w:cs="Calibri"/>
                <w:color w:val="000000"/>
                <w:sz w:val="12"/>
                <w:szCs w:val="12"/>
              </w:rPr>
              <w:t> </w:t>
            </w:r>
          </w:p>
        </w:tc>
        <w:tc>
          <w:tcPr>
            <w:tcW w:w="1000" w:type="dxa"/>
            <w:tcBorders>
              <w:top w:val="nil"/>
              <w:left w:val="nil"/>
              <w:bottom w:val="single" w:sz="4" w:space="0" w:color="auto"/>
              <w:right w:val="nil"/>
            </w:tcBorders>
            <w:shd w:val="clear" w:color="auto" w:fill="auto"/>
            <w:noWrap/>
            <w:vAlign w:val="bottom"/>
            <w:hideMark/>
          </w:tcPr>
          <w:p w14:paraId="014958EE"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(2.857)</w:t>
            </w:r>
          </w:p>
        </w:tc>
        <w:tc>
          <w:tcPr>
            <w:tcW w:w="1000" w:type="dxa"/>
            <w:tcBorders>
              <w:top w:val="nil"/>
              <w:left w:val="nil"/>
              <w:bottom w:val="single" w:sz="4" w:space="0" w:color="auto"/>
              <w:right w:val="nil"/>
            </w:tcBorders>
            <w:shd w:val="clear" w:color="auto" w:fill="auto"/>
            <w:noWrap/>
            <w:vAlign w:val="bottom"/>
            <w:hideMark/>
          </w:tcPr>
          <w:p w14:paraId="75E55AA7"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(2.786)</w:t>
            </w:r>
          </w:p>
        </w:tc>
        <w:tc>
          <w:tcPr>
            <w:tcW w:w="1000" w:type="dxa"/>
            <w:tcBorders>
              <w:top w:val="nil"/>
              <w:left w:val="nil"/>
              <w:bottom w:val="single" w:sz="4" w:space="0" w:color="auto"/>
              <w:right w:val="nil"/>
            </w:tcBorders>
            <w:shd w:val="clear" w:color="auto" w:fill="auto"/>
            <w:noWrap/>
            <w:vAlign w:val="bottom"/>
            <w:hideMark/>
          </w:tcPr>
          <w:p w14:paraId="7AD3C1B6"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(2.529)</w:t>
            </w:r>
          </w:p>
        </w:tc>
        <w:tc>
          <w:tcPr>
            <w:tcW w:w="1000" w:type="dxa"/>
            <w:tcBorders>
              <w:top w:val="nil"/>
              <w:left w:val="nil"/>
              <w:bottom w:val="single" w:sz="4" w:space="0" w:color="auto"/>
              <w:right w:val="nil"/>
            </w:tcBorders>
            <w:shd w:val="clear" w:color="auto" w:fill="auto"/>
            <w:noWrap/>
            <w:vAlign w:val="bottom"/>
            <w:hideMark/>
          </w:tcPr>
          <w:p w14:paraId="28BB510A"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(2.542)</w:t>
            </w:r>
          </w:p>
        </w:tc>
        <w:tc>
          <w:tcPr>
            <w:tcW w:w="1000" w:type="dxa"/>
            <w:tcBorders>
              <w:top w:val="nil"/>
              <w:left w:val="nil"/>
              <w:bottom w:val="single" w:sz="4" w:space="0" w:color="auto"/>
              <w:right w:val="nil"/>
            </w:tcBorders>
            <w:shd w:val="clear" w:color="auto" w:fill="auto"/>
            <w:noWrap/>
            <w:vAlign w:val="bottom"/>
            <w:hideMark/>
          </w:tcPr>
          <w:p w14:paraId="3520B218"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(2.551)</w:t>
            </w:r>
          </w:p>
        </w:tc>
        <w:tc>
          <w:tcPr>
            <w:tcW w:w="1000" w:type="dxa"/>
            <w:tcBorders>
              <w:top w:val="nil"/>
              <w:left w:val="nil"/>
              <w:bottom w:val="single" w:sz="4" w:space="0" w:color="auto"/>
              <w:right w:val="nil"/>
            </w:tcBorders>
            <w:shd w:val="clear" w:color="auto" w:fill="auto"/>
            <w:noWrap/>
            <w:vAlign w:val="bottom"/>
            <w:hideMark/>
          </w:tcPr>
          <w:p w14:paraId="425D04CE"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(2.501)</w:t>
            </w:r>
          </w:p>
        </w:tc>
      </w:tr>
      <w:tr w:rsidR="008A79CD" w:rsidRPr="006F617A" w14:paraId="73C2FBCB"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3B856CD0" w14:textId="77777777" w:rsidR="008A79CD" w:rsidRPr="006F617A" w:rsidRDefault="008A79CD" w:rsidP="004012A6">
            <w:pPr>
              <w:spacing w:after="0" w:line="240" w:lineRule="auto"/>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F stat</w:t>
            </w:r>
          </w:p>
        </w:tc>
        <w:tc>
          <w:tcPr>
            <w:tcW w:w="1000" w:type="dxa"/>
            <w:tcBorders>
              <w:top w:val="nil"/>
              <w:left w:val="nil"/>
              <w:bottom w:val="nil"/>
              <w:right w:val="nil"/>
            </w:tcBorders>
            <w:shd w:val="clear" w:color="auto" w:fill="auto"/>
            <w:noWrap/>
            <w:vAlign w:val="bottom"/>
            <w:hideMark/>
          </w:tcPr>
          <w:p w14:paraId="08AC321F" w14:textId="77777777" w:rsidR="008A79CD" w:rsidRPr="006F617A" w:rsidRDefault="008A79CD" w:rsidP="004012A6">
            <w:pPr>
              <w:spacing w:after="0" w:line="240" w:lineRule="auto"/>
              <w:jc w:val="center"/>
              <w:rPr>
                <w:rFonts w:ascii="Times New Roman" w:eastAsia="Times New Roman" w:hAnsi="Times New Roman" w:cs="Times New Roman"/>
                <w:color w:val="000000"/>
                <w:sz w:val="12"/>
                <w:szCs w:val="12"/>
              </w:rPr>
            </w:pPr>
            <w:r w:rsidRPr="006F617A">
              <w:rPr>
                <w:rFonts w:ascii="Times New Roman" w:eastAsia="Times New Roman" w:hAnsi="Times New Roman" w:cs="Times New Roman"/>
                <w:color w:val="000000"/>
                <w:sz w:val="12"/>
                <w:szCs w:val="12"/>
              </w:rPr>
              <w:t>9.820</w:t>
            </w:r>
          </w:p>
        </w:tc>
        <w:tc>
          <w:tcPr>
            <w:tcW w:w="1000" w:type="dxa"/>
            <w:tcBorders>
              <w:top w:val="nil"/>
              <w:left w:val="nil"/>
              <w:bottom w:val="nil"/>
              <w:right w:val="nil"/>
            </w:tcBorders>
            <w:shd w:val="clear" w:color="auto" w:fill="auto"/>
            <w:noWrap/>
            <w:vAlign w:val="bottom"/>
            <w:hideMark/>
          </w:tcPr>
          <w:p w14:paraId="510B7879" w14:textId="77777777" w:rsidR="008A79CD" w:rsidRPr="006F617A" w:rsidRDefault="008A79CD" w:rsidP="004012A6">
            <w:pPr>
              <w:spacing w:after="0" w:line="240" w:lineRule="auto"/>
              <w:jc w:val="center"/>
              <w:rPr>
                <w:rFonts w:ascii="Times New Roman" w:eastAsia="Times New Roman" w:hAnsi="Times New Roman" w:cs="Times New Roman"/>
                <w:color w:val="000000"/>
                <w:sz w:val="12"/>
                <w:szCs w:val="12"/>
              </w:rPr>
            </w:pPr>
            <w:r w:rsidRPr="006F617A">
              <w:rPr>
                <w:rFonts w:ascii="Times New Roman" w:eastAsia="Times New Roman" w:hAnsi="Times New Roman" w:cs="Times New Roman"/>
                <w:color w:val="000000"/>
                <w:sz w:val="12"/>
                <w:szCs w:val="12"/>
              </w:rPr>
              <w:t>11.320</w:t>
            </w:r>
          </w:p>
        </w:tc>
        <w:tc>
          <w:tcPr>
            <w:tcW w:w="1000" w:type="dxa"/>
            <w:tcBorders>
              <w:top w:val="nil"/>
              <w:left w:val="nil"/>
              <w:bottom w:val="nil"/>
              <w:right w:val="nil"/>
            </w:tcBorders>
            <w:shd w:val="clear" w:color="auto" w:fill="auto"/>
            <w:noWrap/>
            <w:vAlign w:val="bottom"/>
            <w:hideMark/>
          </w:tcPr>
          <w:p w14:paraId="4019900D" w14:textId="77777777" w:rsidR="008A79CD" w:rsidRPr="006F617A" w:rsidRDefault="008A79CD" w:rsidP="004012A6">
            <w:pPr>
              <w:spacing w:after="0" w:line="240" w:lineRule="auto"/>
              <w:jc w:val="center"/>
              <w:rPr>
                <w:rFonts w:ascii="Times New Roman" w:eastAsia="Times New Roman" w:hAnsi="Times New Roman" w:cs="Times New Roman"/>
                <w:color w:val="000000"/>
                <w:sz w:val="12"/>
                <w:szCs w:val="12"/>
              </w:rPr>
            </w:pPr>
            <w:r w:rsidRPr="006F617A">
              <w:rPr>
                <w:rFonts w:ascii="Times New Roman" w:eastAsia="Times New Roman" w:hAnsi="Times New Roman" w:cs="Times New Roman"/>
                <w:color w:val="000000"/>
                <w:sz w:val="12"/>
                <w:szCs w:val="12"/>
              </w:rPr>
              <w:t>18.010</w:t>
            </w:r>
          </w:p>
        </w:tc>
        <w:tc>
          <w:tcPr>
            <w:tcW w:w="1000" w:type="dxa"/>
            <w:tcBorders>
              <w:top w:val="nil"/>
              <w:left w:val="nil"/>
              <w:bottom w:val="nil"/>
              <w:right w:val="nil"/>
            </w:tcBorders>
            <w:shd w:val="clear" w:color="auto" w:fill="auto"/>
            <w:noWrap/>
            <w:vAlign w:val="bottom"/>
            <w:hideMark/>
          </w:tcPr>
          <w:p w14:paraId="2FB81140" w14:textId="77777777" w:rsidR="008A79CD" w:rsidRPr="006F617A" w:rsidRDefault="008A79CD" w:rsidP="004012A6">
            <w:pPr>
              <w:spacing w:after="0" w:line="240" w:lineRule="auto"/>
              <w:jc w:val="center"/>
              <w:rPr>
                <w:rFonts w:ascii="Times New Roman" w:eastAsia="Times New Roman" w:hAnsi="Times New Roman" w:cs="Times New Roman"/>
                <w:color w:val="000000"/>
                <w:sz w:val="12"/>
                <w:szCs w:val="12"/>
              </w:rPr>
            </w:pPr>
            <w:r w:rsidRPr="006F617A">
              <w:rPr>
                <w:rFonts w:ascii="Times New Roman" w:eastAsia="Times New Roman" w:hAnsi="Times New Roman" w:cs="Times New Roman"/>
                <w:color w:val="000000"/>
                <w:sz w:val="12"/>
                <w:szCs w:val="12"/>
              </w:rPr>
              <w:t>18.060</w:t>
            </w:r>
          </w:p>
        </w:tc>
        <w:tc>
          <w:tcPr>
            <w:tcW w:w="1000" w:type="dxa"/>
            <w:tcBorders>
              <w:top w:val="nil"/>
              <w:left w:val="nil"/>
              <w:bottom w:val="nil"/>
              <w:right w:val="nil"/>
            </w:tcBorders>
            <w:shd w:val="clear" w:color="auto" w:fill="auto"/>
            <w:noWrap/>
            <w:vAlign w:val="bottom"/>
            <w:hideMark/>
          </w:tcPr>
          <w:p w14:paraId="437A8583" w14:textId="77777777" w:rsidR="008A79CD" w:rsidRPr="006F617A" w:rsidRDefault="008A79CD" w:rsidP="004012A6">
            <w:pPr>
              <w:spacing w:after="0" w:line="240" w:lineRule="auto"/>
              <w:jc w:val="center"/>
              <w:rPr>
                <w:rFonts w:ascii="Times New Roman" w:eastAsia="Times New Roman" w:hAnsi="Times New Roman" w:cs="Times New Roman"/>
                <w:color w:val="000000"/>
                <w:sz w:val="12"/>
                <w:szCs w:val="12"/>
              </w:rPr>
            </w:pPr>
            <w:r w:rsidRPr="006F617A">
              <w:rPr>
                <w:rFonts w:ascii="Times New Roman" w:eastAsia="Times New Roman" w:hAnsi="Times New Roman" w:cs="Times New Roman"/>
                <w:color w:val="000000"/>
                <w:sz w:val="12"/>
                <w:szCs w:val="12"/>
              </w:rPr>
              <w:t>17.460</w:t>
            </w:r>
          </w:p>
        </w:tc>
        <w:tc>
          <w:tcPr>
            <w:tcW w:w="1000" w:type="dxa"/>
            <w:tcBorders>
              <w:top w:val="nil"/>
              <w:left w:val="nil"/>
              <w:bottom w:val="nil"/>
              <w:right w:val="nil"/>
            </w:tcBorders>
            <w:shd w:val="clear" w:color="auto" w:fill="auto"/>
            <w:noWrap/>
            <w:vAlign w:val="bottom"/>
            <w:hideMark/>
          </w:tcPr>
          <w:p w14:paraId="4E60D472" w14:textId="77777777" w:rsidR="008A79CD" w:rsidRPr="006F617A" w:rsidRDefault="008A79CD" w:rsidP="004012A6">
            <w:pPr>
              <w:spacing w:after="0" w:line="240" w:lineRule="auto"/>
              <w:jc w:val="center"/>
              <w:rPr>
                <w:rFonts w:ascii="Times New Roman" w:eastAsia="Times New Roman" w:hAnsi="Times New Roman" w:cs="Times New Roman"/>
                <w:color w:val="000000"/>
                <w:sz w:val="12"/>
                <w:szCs w:val="12"/>
              </w:rPr>
            </w:pPr>
            <w:r w:rsidRPr="006F617A">
              <w:rPr>
                <w:rFonts w:ascii="Times New Roman" w:eastAsia="Times New Roman" w:hAnsi="Times New Roman" w:cs="Times New Roman"/>
                <w:color w:val="000000"/>
                <w:sz w:val="12"/>
                <w:szCs w:val="12"/>
              </w:rPr>
              <w:t>19.330</w:t>
            </w:r>
          </w:p>
        </w:tc>
      </w:tr>
      <w:tr w:rsidR="008A79CD" w:rsidRPr="006F617A" w14:paraId="02DBED42"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1A42878B" w14:textId="77777777" w:rsidR="008A79CD" w:rsidRPr="006F617A" w:rsidRDefault="008A79CD" w:rsidP="004012A6">
            <w:pPr>
              <w:spacing w:after="0" w:line="240" w:lineRule="auto"/>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Prob. &gt; F</w:t>
            </w:r>
          </w:p>
        </w:tc>
        <w:tc>
          <w:tcPr>
            <w:tcW w:w="1000" w:type="dxa"/>
            <w:tcBorders>
              <w:top w:val="nil"/>
              <w:left w:val="nil"/>
              <w:bottom w:val="nil"/>
              <w:right w:val="nil"/>
            </w:tcBorders>
            <w:shd w:val="clear" w:color="auto" w:fill="auto"/>
            <w:noWrap/>
            <w:vAlign w:val="bottom"/>
            <w:hideMark/>
          </w:tcPr>
          <w:p w14:paraId="0556AF73" w14:textId="77777777" w:rsidR="008A79CD" w:rsidRPr="006F617A" w:rsidRDefault="008A79CD" w:rsidP="004012A6">
            <w:pPr>
              <w:spacing w:after="0" w:line="240" w:lineRule="auto"/>
              <w:jc w:val="center"/>
              <w:rPr>
                <w:rFonts w:ascii="Times New Roman" w:eastAsia="Times New Roman" w:hAnsi="Times New Roman" w:cs="Times New Roman"/>
                <w:color w:val="000000"/>
                <w:sz w:val="12"/>
                <w:szCs w:val="12"/>
              </w:rPr>
            </w:pPr>
            <w:r w:rsidRPr="006F617A">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69957AFC" w14:textId="77777777" w:rsidR="008A79CD" w:rsidRPr="006F617A" w:rsidRDefault="008A79CD" w:rsidP="004012A6">
            <w:pPr>
              <w:spacing w:after="0" w:line="240" w:lineRule="auto"/>
              <w:jc w:val="center"/>
              <w:rPr>
                <w:rFonts w:ascii="Times New Roman" w:eastAsia="Times New Roman" w:hAnsi="Times New Roman" w:cs="Times New Roman"/>
                <w:color w:val="000000"/>
                <w:sz w:val="12"/>
                <w:szCs w:val="12"/>
              </w:rPr>
            </w:pPr>
            <w:r w:rsidRPr="006F617A">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269BF5D5" w14:textId="77777777" w:rsidR="008A79CD" w:rsidRPr="006F617A" w:rsidRDefault="008A79CD" w:rsidP="004012A6">
            <w:pPr>
              <w:spacing w:after="0" w:line="240" w:lineRule="auto"/>
              <w:jc w:val="center"/>
              <w:rPr>
                <w:rFonts w:ascii="Times New Roman" w:eastAsia="Times New Roman" w:hAnsi="Times New Roman" w:cs="Times New Roman"/>
                <w:color w:val="000000"/>
                <w:sz w:val="12"/>
                <w:szCs w:val="12"/>
              </w:rPr>
            </w:pPr>
            <w:r w:rsidRPr="006F617A">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4832AF84" w14:textId="77777777" w:rsidR="008A79CD" w:rsidRPr="006F617A" w:rsidRDefault="008A79CD" w:rsidP="004012A6">
            <w:pPr>
              <w:spacing w:after="0" w:line="240" w:lineRule="auto"/>
              <w:jc w:val="center"/>
              <w:rPr>
                <w:rFonts w:ascii="Times New Roman" w:eastAsia="Times New Roman" w:hAnsi="Times New Roman" w:cs="Times New Roman"/>
                <w:color w:val="000000"/>
                <w:sz w:val="12"/>
                <w:szCs w:val="12"/>
              </w:rPr>
            </w:pPr>
            <w:r w:rsidRPr="006F617A">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5B842B33" w14:textId="77777777" w:rsidR="008A79CD" w:rsidRPr="006F617A" w:rsidRDefault="008A79CD" w:rsidP="004012A6">
            <w:pPr>
              <w:spacing w:after="0" w:line="240" w:lineRule="auto"/>
              <w:jc w:val="center"/>
              <w:rPr>
                <w:rFonts w:ascii="Times New Roman" w:eastAsia="Times New Roman" w:hAnsi="Times New Roman" w:cs="Times New Roman"/>
                <w:color w:val="000000"/>
                <w:sz w:val="12"/>
                <w:szCs w:val="12"/>
              </w:rPr>
            </w:pPr>
            <w:r w:rsidRPr="006F617A">
              <w:rPr>
                <w:rFonts w:ascii="Times New Roman" w:eastAsia="Times New Roman" w:hAnsi="Times New Roman" w:cs="Times New Roman"/>
                <w:color w:val="000000"/>
                <w:sz w:val="12"/>
                <w:szCs w:val="12"/>
              </w:rPr>
              <w:t>0.015</w:t>
            </w:r>
          </w:p>
        </w:tc>
        <w:tc>
          <w:tcPr>
            <w:tcW w:w="1000" w:type="dxa"/>
            <w:tcBorders>
              <w:top w:val="nil"/>
              <w:left w:val="nil"/>
              <w:bottom w:val="nil"/>
              <w:right w:val="nil"/>
            </w:tcBorders>
            <w:shd w:val="clear" w:color="auto" w:fill="auto"/>
            <w:noWrap/>
            <w:vAlign w:val="bottom"/>
            <w:hideMark/>
          </w:tcPr>
          <w:p w14:paraId="787A31F8" w14:textId="77777777" w:rsidR="008A79CD" w:rsidRPr="006F617A" w:rsidRDefault="008A79CD" w:rsidP="004012A6">
            <w:pPr>
              <w:spacing w:after="0" w:line="240" w:lineRule="auto"/>
              <w:jc w:val="center"/>
              <w:rPr>
                <w:rFonts w:ascii="Times New Roman" w:eastAsia="Times New Roman" w:hAnsi="Times New Roman" w:cs="Times New Roman"/>
                <w:color w:val="000000"/>
                <w:sz w:val="12"/>
                <w:szCs w:val="12"/>
              </w:rPr>
            </w:pPr>
            <w:r w:rsidRPr="006F617A">
              <w:rPr>
                <w:rFonts w:ascii="Times New Roman" w:eastAsia="Times New Roman" w:hAnsi="Times New Roman" w:cs="Times New Roman"/>
                <w:color w:val="000000"/>
                <w:sz w:val="12"/>
                <w:szCs w:val="12"/>
              </w:rPr>
              <w:t>0.000</w:t>
            </w:r>
          </w:p>
        </w:tc>
      </w:tr>
      <w:tr w:rsidR="008A79CD" w:rsidRPr="006F617A" w14:paraId="5D870B83"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4A29C1AF" w14:textId="77777777" w:rsidR="008A79CD" w:rsidRPr="006F617A" w:rsidRDefault="008A79CD" w:rsidP="004012A6">
            <w:pPr>
              <w:spacing w:after="0" w:line="240" w:lineRule="auto"/>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Observations</w:t>
            </w:r>
          </w:p>
        </w:tc>
        <w:tc>
          <w:tcPr>
            <w:tcW w:w="1000" w:type="dxa"/>
            <w:tcBorders>
              <w:top w:val="nil"/>
              <w:left w:val="nil"/>
              <w:bottom w:val="nil"/>
              <w:right w:val="nil"/>
            </w:tcBorders>
            <w:shd w:val="clear" w:color="auto" w:fill="auto"/>
            <w:noWrap/>
            <w:vAlign w:val="bottom"/>
            <w:hideMark/>
          </w:tcPr>
          <w:p w14:paraId="3EF84612" w14:textId="77777777" w:rsidR="008A79CD" w:rsidRPr="006F617A" w:rsidRDefault="008A79CD" w:rsidP="004012A6">
            <w:pPr>
              <w:spacing w:after="0" w:line="240" w:lineRule="auto"/>
              <w:jc w:val="center"/>
              <w:rPr>
                <w:rFonts w:ascii="Times New Roman" w:eastAsia="Times New Roman" w:hAnsi="Times New Roman" w:cs="Times New Roman"/>
                <w:color w:val="000000"/>
                <w:sz w:val="12"/>
                <w:szCs w:val="12"/>
              </w:rPr>
            </w:pPr>
            <w:r w:rsidRPr="006F617A">
              <w:rPr>
                <w:rFonts w:ascii="Times New Roman" w:eastAsia="Times New Roman" w:hAnsi="Times New Roman" w:cs="Times New Roman"/>
                <w:color w:val="000000"/>
                <w:sz w:val="12"/>
                <w:szCs w:val="12"/>
              </w:rPr>
              <w:t>223</w:t>
            </w:r>
          </w:p>
        </w:tc>
        <w:tc>
          <w:tcPr>
            <w:tcW w:w="1000" w:type="dxa"/>
            <w:tcBorders>
              <w:top w:val="nil"/>
              <w:left w:val="nil"/>
              <w:bottom w:val="nil"/>
              <w:right w:val="nil"/>
            </w:tcBorders>
            <w:shd w:val="clear" w:color="auto" w:fill="auto"/>
            <w:noWrap/>
            <w:vAlign w:val="bottom"/>
            <w:hideMark/>
          </w:tcPr>
          <w:p w14:paraId="55A4F5CE" w14:textId="77777777" w:rsidR="008A79CD" w:rsidRPr="006F617A" w:rsidRDefault="008A79CD" w:rsidP="004012A6">
            <w:pPr>
              <w:spacing w:after="0" w:line="240" w:lineRule="auto"/>
              <w:jc w:val="center"/>
              <w:rPr>
                <w:rFonts w:ascii="Times New Roman" w:eastAsia="Times New Roman" w:hAnsi="Times New Roman" w:cs="Times New Roman"/>
                <w:color w:val="000000"/>
                <w:sz w:val="12"/>
                <w:szCs w:val="12"/>
              </w:rPr>
            </w:pPr>
            <w:r w:rsidRPr="006F617A">
              <w:rPr>
                <w:rFonts w:ascii="Times New Roman" w:eastAsia="Times New Roman" w:hAnsi="Times New Roman" w:cs="Times New Roman"/>
                <w:color w:val="000000"/>
                <w:sz w:val="12"/>
                <w:szCs w:val="12"/>
              </w:rPr>
              <w:t>223</w:t>
            </w:r>
          </w:p>
        </w:tc>
        <w:tc>
          <w:tcPr>
            <w:tcW w:w="1000" w:type="dxa"/>
            <w:tcBorders>
              <w:top w:val="nil"/>
              <w:left w:val="nil"/>
              <w:bottom w:val="nil"/>
              <w:right w:val="nil"/>
            </w:tcBorders>
            <w:shd w:val="clear" w:color="auto" w:fill="auto"/>
            <w:noWrap/>
            <w:vAlign w:val="bottom"/>
            <w:hideMark/>
          </w:tcPr>
          <w:p w14:paraId="3476D4CD" w14:textId="77777777" w:rsidR="008A79CD" w:rsidRPr="006F617A" w:rsidRDefault="008A79CD" w:rsidP="004012A6">
            <w:pPr>
              <w:spacing w:after="0" w:line="240" w:lineRule="auto"/>
              <w:jc w:val="center"/>
              <w:rPr>
                <w:rFonts w:ascii="Times New Roman" w:eastAsia="Times New Roman" w:hAnsi="Times New Roman" w:cs="Times New Roman"/>
                <w:color w:val="000000"/>
                <w:sz w:val="12"/>
                <w:szCs w:val="12"/>
              </w:rPr>
            </w:pPr>
            <w:r w:rsidRPr="006F617A">
              <w:rPr>
                <w:rFonts w:ascii="Times New Roman" w:eastAsia="Times New Roman" w:hAnsi="Times New Roman" w:cs="Times New Roman"/>
                <w:color w:val="000000"/>
                <w:sz w:val="12"/>
                <w:szCs w:val="12"/>
              </w:rPr>
              <w:t>223</w:t>
            </w:r>
          </w:p>
        </w:tc>
        <w:tc>
          <w:tcPr>
            <w:tcW w:w="1000" w:type="dxa"/>
            <w:tcBorders>
              <w:top w:val="nil"/>
              <w:left w:val="nil"/>
              <w:bottom w:val="nil"/>
              <w:right w:val="nil"/>
            </w:tcBorders>
            <w:shd w:val="clear" w:color="auto" w:fill="auto"/>
            <w:noWrap/>
            <w:vAlign w:val="bottom"/>
            <w:hideMark/>
          </w:tcPr>
          <w:p w14:paraId="4DCE84B4" w14:textId="77777777" w:rsidR="008A79CD" w:rsidRPr="006F617A" w:rsidRDefault="008A79CD" w:rsidP="004012A6">
            <w:pPr>
              <w:spacing w:after="0" w:line="240" w:lineRule="auto"/>
              <w:jc w:val="center"/>
              <w:rPr>
                <w:rFonts w:ascii="Times New Roman" w:eastAsia="Times New Roman" w:hAnsi="Times New Roman" w:cs="Times New Roman"/>
                <w:color w:val="000000"/>
                <w:sz w:val="12"/>
                <w:szCs w:val="12"/>
              </w:rPr>
            </w:pPr>
            <w:r w:rsidRPr="006F617A">
              <w:rPr>
                <w:rFonts w:ascii="Times New Roman" w:eastAsia="Times New Roman" w:hAnsi="Times New Roman" w:cs="Times New Roman"/>
                <w:color w:val="000000"/>
                <w:sz w:val="12"/>
                <w:szCs w:val="12"/>
              </w:rPr>
              <w:t>223</w:t>
            </w:r>
          </w:p>
        </w:tc>
        <w:tc>
          <w:tcPr>
            <w:tcW w:w="1000" w:type="dxa"/>
            <w:tcBorders>
              <w:top w:val="nil"/>
              <w:left w:val="nil"/>
              <w:bottom w:val="nil"/>
              <w:right w:val="nil"/>
            </w:tcBorders>
            <w:shd w:val="clear" w:color="auto" w:fill="auto"/>
            <w:noWrap/>
            <w:vAlign w:val="bottom"/>
            <w:hideMark/>
          </w:tcPr>
          <w:p w14:paraId="06C5CB21" w14:textId="77777777" w:rsidR="008A79CD" w:rsidRPr="006F617A" w:rsidRDefault="008A79CD" w:rsidP="004012A6">
            <w:pPr>
              <w:spacing w:after="0" w:line="240" w:lineRule="auto"/>
              <w:jc w:val="center"/>
              <w:rPr>
                <w:rFonts w:ascii="Times New Roman" w:eastAsia="Times New Roman" w:hAnsi="Times New Roman" w:cs="Times New Roman"/>
                <w:color w:val="000000"/>
                <w:sz w:val="12"/>
                <w:szCs w:val="12"/>
              </w:rPr>
            </w:pPr>
            <w:r w:rsidRPr="006F617A">
              <w:rPr>
                <w:rFonts w:ascii="Times New Roman" w:eastAsia="Times New Roman" w:hAnsi="Times New Roman" w:cs="Times New Roman"/>
                <w:color w:val="000000"/>
                <w:sz w:val="12"/>
                <w:szCs w:val="12"/>
              </w:rPr>
              <w:t>223</w:t>
            </w:r>
          </w:p>
        </w:tc>
        <w:tc>
          <w:tcPr>
            <w:tcW w:w="1000" w:type="dxa"/>
            <w:tcBorders>
              <w:top w:val="nil"/>
              <w:left w:val="nil"/>
              <w:bottom w:val="nil"/>
              <w:right w:val="nil"/>
            </w:tcBorders>
            <w:shd w:val="clear" w:color="auto" w:fill="auto"/>
            <w:noWrap/>
            <w:vAlign w:val="bottom"/>
            <w:hideMark/>
          </w:tcPr>
          <w:p w14:paraId="6D0E6D61" w14:textId="77777777" w:rsidR="008A79CD" w:rsidRPr="006F617A" w:rsidRDefault="008A79CD" w:rsidP="004012A6">
            <w:pPr>
              <w:spacing w:after="0" w:line="240" w:lineRule="auto"/>
              <w:jc w:val="center"/>
              <w:rPr>
                <w:rFonts w:ascii="Times New Roman" w:eastAsia="Times New Roman" w:hAnsi="Times New Roman" w:cs="Times New Roman"/>
                <w:color w:val="000000"/>
                <w:sz w:val="12"/>
                <w:szCs w:val="12"/>
              </w:rPr>
            </w:pPr>
            <w:r w:rsidRPr="006F617A">
              <w:rPr>
                <w:rFonts w:ascii="Times New Roman" w:eastAsia="Times New Roman" w:hAnsi="Times New Roman" w:cs="Times New Roman"/>
                <w:color w:val="000000"/>
                <w:sz w:val="12"/>
                <w:szCs w:val="12"/>
              </w:rPr>
              <w:t>223</w:t>
            </w:r>
          </w:p>
        </w:tc>
      </w:tr>
      <w:tr w:rsidR="008A79CD" w:rsidRPr="006F617A" w14:paraId="1964C448" w14:textId="77777777" w:rsidTr="004012A6">
        <w:trPr>
          <w:trHeight w:val="180"/>
          <w:jc w:val="center"/>
        </w:trPr>
        <w:tc>
          <w:tcPr>
            <w:tcW w:w="3900" w:type="dxa"/>
            <w:tcBorders>
              <w:top w:val="nil"/>
              <w:left w:val="nil"/>
              <w:bottom w:val="single" w:sz="12" w:space="0" w:color="auto"/>
              <w:right w:val="nil"/>
            </w:tcBorders>
            <w:shd w:val="clear" w:color="auto" w:fill="auto"/>
            <w:noWrap/>
            <w:vAlign w:val="bottom"/>
            <w:hideMark/>
          </w:tcPr>
          <w:p w14:paraId="20D18260" w14:textId="77777777" w:rsidR="008A79CD" w:rsidRPr="006F617A" w:rsidRDefault="008A79CD" w:rsidP="004012A6">
            <w:pPr>
              <w:spacing w:after="0" w:line="240" w:lineRule="auto"/>
              <w:rPr>
                <w:rFonts w:ascii="Times New Roman" w:eastAsia="Times New Roman" w:hAnsi="Times New Roman" w:cs="Times New Roman"/>
                <w:b/>
                <w:bCs/>
                <w:color w:val="000000"/>
                <w:sz w:val="12"/>
                <w:szCs w:val="12"/>
              </w:rPr>
            </w:pPr>
            <w:r w:rsidRPr="006F617A">
              <w:rPr>
                <w:rFonts w:ascii="Times New Roman" w:eastAsia="Times New Roman" w:hAnsi="Times New Roman" w:cs="Times New Roman"/>
                <w:b/>
                <w:bCs/>
                <w:color w:val="000000"/>
                <w:sz w:val="12"/>
                <w:szCs w:val="12"/>
              </w:rPr>
              <w:t xml:space="preserve">R-squared Within </w:t>
            </w:r>
          </w:p>
        </w:tc>
        <w:tc>
          <w:tcPr>
            <w:tcW w:w="1000" w:type="dxa"/>
            <w:tcBorders>
              <w:top w:val="nil"/>
              <w:left w:val="nil"/>
              <w:bottom w:val="single" w:sz="12" w:space="0" w:color="auto"/>
              <w:right w:val="nil"/>
            </w:tcBorders>
            <w:shd w:val="clear" w:color="auto" w:fill="auto"/>
            <w:noWrap/>
            <w:vAlign w:val="bottom"/>
            <w:hideMark/>
          </w:tcPr>
          <w:p w14:paraId="208351ED"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0.344</w:t>
            </w:r>
          </w:p>
        </w:tc>
        <w:tc>
          <w:tcPr>
            <w:tcW w:w="1000" w:type="dxa"/>
            <w:tcBorders>
              <w:top w:val="nil"/>
              <w:left w:val="nil"/>
              <w:bottom w:val="single" w:sz="12" w:space="0" w:color="auto"/>
              <w:right w:val="nil"/>
            </w:tcBorders>
            <w:shd w:val="clear" w:color="auto" w:fill="auto"/>
            <w:noWrap/>
            <w:vAlign w:val="bottom"/>
            <w:hideMark/>
          </w:tcPr>
          <w:p w14:paraId="68EABBA6"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0.377</w:t>
            </w:r>
          </w:p>
        </w:tc>
        <w:tc>
          <w:tcPr>
            <w:tcW w:w="1000" w:type="dxa"/>
            <w:tcBorders>
              <w:top w:val="nil"/>
              <w:left w:val="nil"/>
              <w:bottom w:val="single" w:sz="12" w:space="0" w:color="auto"/>
              <w:right w:val="nil"/>
            </w:tcBorders>
            <w:shd w:val="clear" w:color="auto" w:fill="auto"/>
            <w:noWrap/>
            <w:vAlign w:val="bottom"/>
            <w:hideMark/>
          </w:tcPr>
          <w:p w14:paraId="102DC53F"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0.491</w:t>
            </w:r>
          </w:p>
        </w:tc>
        <w:tc>
          <w:tcPr>
            <w:tcW w:w="1000" w:type="dxa"/>
            <w:tcBorders>
              <w:top w:val="nil"/>
              <w:left w:val="nil"/>
              <w:bottom w:val="single" w:sz="12" w:space="0" w:color="auto"/>
              <w:right w:val="nil"/>
            </w:tcBorders>
            <w:shd w:val="clear" w:color="auto" w:fill="auto"/>
            <w:noWrap/>
            <w:vAlign w:val="bottom"/>
            <w:hideMark/>
          </w:tcPr>
          <w:p w14:paraId="46F4B19E"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0.491</w:t>
            </w:r>
          </w:p>
        </w:tc>
        <w:tc>
          <w:tcPr>
            <w:tcW w:w="1000" w:type="dxa"/>
            <w:tcBorders>
              <w:top w:val="nil"/>
              <w:left w:val="nil"/>
              <w:bottom w:val="single" w:sz="12" w:space="0" w:color="auto"/>
              <w:right w:val="nil"/>
            </w:tcBorders>
            <w:shd w:val="clear" w:color="auto" w:fill="auto"/>
            <w:noWrap/>
            <w:vAlign w:val="bottom"/>
            <w:hideMark/>
          </w:tcPr>
          <w:p w14:paraId="344EC8ED"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0.483</w:t>
            </w:r>
          </w:p>
        </w:tc>
        <w:tc>
          <w:tcPr>
            <w:tcW w:w="1000" w:type="dxa"/>
            <w:tcBorders>
              <w:top w:val="nil"/>
              <w:left w:val="nil"/>
              <w:bottom w:val="single" w:sz="12" w:space="0" w:color="auto"/>
              <w:right w:val="nil"/>
            </w:tcBorders>
            <w:shd w:val="clear" w:color="auto" w:fill="auto"/>
            <w:noWrap/>
            <w:vAlign w:val="bottom"/>
            <w:hideMark/>
          </w:tcPr>
          <w:p w14:paraId="4D7EED5C" w14:textId="77777777" w:rsidR="008A79CD" w:rsidRPr="006F617A" w:rsidRDefault="008A79CD" w:rsidP="004012A6">
            <w:pPr>
              <w:spacing w:after="0" w:line="240" w:lineRule="auto"/>
              <w:jc w:val="center"/>
              <w:rPr>
                <w:rFonts w:eastAsia="Times New Roman" w:cs="Calibri"/>
                <w:color w:val="000000"/>
                <w:sz w:val="12"/>
                <w:szCs w:val="12"/>
              </w:rPr>
            </w:pPr>
            <w:r w:rsidRPr="006F617A">
              <w:rPr>
                <w:rFonts w:eastAsia="Times New Roman" w:cs="Calibri"/>
                <w:color w:val="000000"/>
                <w:sz w:val="12"/>
                <w:szCs w:val="12"/>
              </w:rPr>
              <w:t>0.508</w:t>
            </w:r>
          </w:p>
        </w:tc>
      </w:tr>
    </w:tbl>
    <w:p w14:paraId="49CABA2C" w14:textId="77777777" w:rsidR="008A79CD" w:rsidRPr="001D1612" w:rsidRDefault="00A812DF" w:rsidP="008A79C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Note: </w:t>
      </w:r>
      <w:r w:rsidR="008A79CD" w:rsidRPr="001D1612">
        <w:rPr>
          <w:rFonts w:ascii="Times New Roman" w:hAnsi="Times New Roman" w:cs="Times New Roman"/>
          <w:sz w:val="18"/>
          <w:szCs w:val="18"/>
        </w:rPr>
        <w:t>Values in table have been approximated to 3 decimal places.</w:t>
      </w:r>
      <w:r w:rsidR="008A79CD">
        <w:rPr>
          <w:rFonts w:ascii="Times New Roman" w:hAnsi="Times New Roman" w:cs="Times New Roman"/>
          <w:sz w:val="18"/>
          <w:szCs w:val="18"/>
        </w:rPr>
        <w:t xml:space="preserve"> For brevity, the control variables are not reported. </w:t>
      </w:r>
      <w:r w:rsidR="008A79CD" w:rsidRPr="001D1612">
        <w:rPr>
          <w:rFonts w:ascii="Times New Roman" w:hAnsi="Times New Roman" w:cs="Times New Roman"/>
          <w:sz w:val="18"/>
          <w:szCs w:val="18"/>
        </w:rPr>
        <w:t xml:space="preserve">  </w:t>
      </w:r>
    </w:p>
    <w:p w14:paraId="015516C9" w14:textId="77777777" w:rsidR="008A79CD" w:rsidRDefault="008A79CD" w:rsidP="008A79CD">
      <w:pPr>
        <w:spacing w:line="240" w:lineRule="auto"/>
        <w:ind w:hanging="720"/>
        <w:contextualSpacing/>
        <w:jc w:val="both"/>
        <w:rPr>
          <w:rFonts w:ascii="Times New Roman" w:hAnsi="Times New Roman" w:cs="Times New Roman"/>
          <w:sz w:val="24"/>
          <w:szCs w:val="24"/>
        </w:rPr>
      </w:pPr>
    </w:p>
    <w:p w14:paraId="3857C69B" w14:textId="77777777" w:rsidR="008A79CD" w:rsidRDefault="008A79CD" w:rsidP="008A79CD">
      <w:pPr>
        <w:spacing w:line="240" w:lineRule="auto"/>
        <w:ind w:hanging="720"/>
        <w:contextualSpacing/>
        <w:jc w:val="both"/>
        <w:rPr>
          <w:rFonts w:ascii="Times New Roman" w:hAnsi="Times New Roman" w:cs="Times New Roman"/>
          <w:sz w:val="24"/>
          <w:szCs w:val="24"/>
        </w:rPr>
      </w:pPr>
    </w:p>
    <w:p w14:paraId="1A6AFAE2" w14:textId="77777777" w:rsidR="008A79CD" w:rsidRDefault="008A79CD" w:rsidP="008A79CD">
      <w:pPr>
        <w:spacing w:line="240" w:lineRule="auto"/>
        <w:ind w:hanging="720"/>
        <w:contextualSpacing/>
        <w:jc w:val="both"/>
        <w:rPr>
          <w:rFonts w:ascii="Times New Roman" w:hAnsi="Times New Roman" w:cs="Times New Roman"/>
          <w:sz w:val="24"/>
          <w:szCs w:val="24"/>
        </w:rPr>
      </w:pPr>
    </w:p>
    <w:p w14:paraId="1527757D" w14:textId="77777777" w:rsidR="008A79CD" w:rsidRDefault="008A79CD" w:rsidP="008A79CD">
      <w:pPr>
        <w:spacing w:line="240" w:lineRule="auto"/>
        <w:ind w:hanging="720"/>
        <w:contextualSpacing/>
        <w:jc w:val="both"/>
        <w:rPr>
          <w:rFonts w:ascii="Times New Roman" w:hAnsi="Times New Roman" w:cs="Times New Roman"/>
          <w:sz w:val="24"/>
          <w:szCs w:val="24"/>
        </w:rPr>
      </w:pPr>
    </w:p>
    <w:p w14:paraId="25D2F788" w14:textId="77777777" w:rsidR="008A79CD" w:rsidRDefault="008A79CD" w:rsidP="008A79CD">
      <w:pPr>
        <w:spacing w:line="240" w:lineRule="auto"/>
        <w:ind w:hanging="720"/>
        <w:contextualSpacing/>
        <w:jc w:val="both"/>
        <w:rPr>
          <w:rFonts w:ascii="Times New Roman" w:hAnsi="Times New Roman" w:cs="Times New Roman"/>
          <w:sz w:val="24"/>
          <w:szCs w:val="24"/>
        </w:rPr>
      </w:pPr>
    </w:p>
    <w:p w14:paraId="296EDBF2" w14:textId="77777777" w:rsidR="008A79CD" w:rsidRDefault="008A79CD" w:rsidP="008A79CD">
      <w:pPr>
        <w:spacing w:line="240" w:lineRule="auto"/>
        <w:ind w:hanging="720"/>
        <w:contextualSpacing/>
        <w:jc w:val="both"/>
        <w:rPr>
          <w:rFonts w:ascii="Times New Roman" w:hAnsi="Times New Roman" w:cs="Times New Roman"/>
          <w:sz w:val="24"/>
          <w:szCs w:val="24"/>
        </w:rPr>
      </w:pPr>
    </w:p>
    <w:p w14:paraId="1CF8ADF4" w14:textId="77777777" w:rsidR="008A79CD" w:rsidRDefault="008A79CD" w:rsidP="008A79CD">
      <w:pPr>
        <w:spacing w:line="240" w:lineRule="auto"/>
        <w:ind w:hanging="720"/>
        <w:contextualSpacing/>
        <w:jc w:val="both"/>
        <w:rPr>
          <w:rFonts w:ascii="Times New Roman" w:hAnsi="Times New Roman" w:cs="Times New Roman"/>
          <w:sz w:val="24"/>
          <w:szCs w:val="24"/>
        </w:rPr>
      </w:pPr>
    </w:p>
    <w:p w14:paraId="0B3637B8" w14:textId="77777777" w:rsidR="008A79CD" w:rsidRDefault="008A79CD" w:rsidP="008A79CD">
      <w:pPr>
        <w:spacing w:line="240" w:lineRule="auto"/>
        <w:ind w:hanging="720"/>
        <w:contextualSpacing/>
        <w:jc w:val="both"/>
        <w:rPr>
          <w:rFonts w:ascii="Times New Roman" w:hAnsi="Times New Roman" w:cs="Times New Roman"/>
          <w:sz w:val="24"/>
          <w:szCs w:val="24"/>
        </w:rPr>
      </w:pPr>
    </w:p>
    <w:p w14:paraId="3A044BA9" w14:textId="77777777" w:rsidR="008A79CD" w:rsidRDefault="008A79CD" w:rsidP="008A79CD">
      <w:pPr>
        <w:spacing w:line="240" w:lineRule="auto"/>
        <w:ind w:hanging="720"/>
        <w:contextualSpacing/>
        <w:jc w:val="both"/>
        <w:rPr>
          <w:rFonts w:ascii="Times New Roman" w:hAnsi="Times New Roman" w:cs="Times New Roman"/>
          <w:sz w:val="24"/>
          <w:szCs w:val="24"/>
        </w:rPr>
      </w:pPr>
    </w:p>
    <w:p w14:paraId="51D7669D" w14:textId="77777777" w:rsidR="008A79CD" w:rsidRDefault="008A79CD" w:rsidP="008A79CD">
      <w:pPr>
        <w:spacing w:line="240" w:lineRule="auto"/>
        <w:ind w:hanging="720"/>
        <w:contextualSpacing/>
        <w:jc w:val="both"/>
        <w:rPr>
          <w:rFonts w:ascii="Times New Roman" w:hAnsi="Times New Roman" w:cs="Times New Roman"/>
          <w:sz w:val="24"/>
          <w:szCs w:val="24"/>
        </w:rPr>
      </w:pPr>
    </w:p>
    <w:p w14:paraId="4F88752B" w14:textId="77777777" w:rsidR="008A79CD" w:rsidRDefault="008A79CD" w:rsidP="008A79CD">
      <w:pPr>
        <w:spacing w:line="240" w:lineRule="auto"/>
        <w:ind w:hanging="720"/>
        <w:contextualSpacing/>
        <w:jc w:val="both"/>
        <w:rPr>
          <w:rFonts w:ascii="Times New Roman" w:hAnsi="Times New Roman" w:cs="Times New Roman"/>
          <w:sz w:val="24"/>
          <w:szCs w:val="24"/>
        </w:rPr>
      </w:pPr>
    </w:p>
    <w:p w14:paraId="4103CE2F" w14:textId="77777777" w:rsidR="008A79CD" w:rsidRDefault="008A79CD" w:rsidP="008A79CD">
      <w:pPr>
        <w:spacing w:line="240" w:lineRule="auto"/>
        <w:ind w:hanging="720"/>
        <w:contextualSpacing/>
        <w:jc w:val="both"/>
        <w:rPr>
          <w:rFonts w:ascii="Times New Roman" w:hAnsi="Times New Roman" w:cs="Times New Roman"/>
          <w:sz w:val="24"/>
          <w:szCs w:val="24"/>
        </w:rPr>
      </w:pPr>
    </w:p>
    <w:p w14:paraId="4A09B990" w14:textId="77777777" w:rsidR="008A79CD" w:rsidRDefault="008A79CD" w:rsidP="008A79CD">
      <w:pPr>
        <w:spacing w:line="240" w:lineRule="auto"/>
        <w:ind w:hanging="720"/>
        <w:contextualSpacing/>
        <w:jc w:val="both"/>
        <w:rPr>
          <w:rFonts w:ascii="Times New Roman" w:hAnsi="Times New Roman" w:cs="Times New Roman"/>
          <w:sz w:val="24"/>
          <w:szCs w:val="24"/>
        </w:rPr>
      </w:pPr>
    </w:p>
    <w:p w14:paraId="7220B701" w14:textId="77777777" w:rsidR="008A79CD" w:rsidRDefault="008A79CD" w:rsidP="008A79CD">
      <w:pPr>
        <w:spacing w:line="240" w:lineRule="auto"/>
        <w:ind w:hanging="720"/>
        <w:contextualSpacing/>
        <w:jc w:val="both"/>
        <w:rPr>
          <w:rFonts w:ascii="Times New Roman" w:hAnsi="Times New Roman" w:cs="Times New Roman"/>
          <w:sz w:val="24"/>
          <w:szCs w:val="24"/>
        </w:rPr>
      </w:pPr>
    </w:p>
    <w:p w14:paraId="6C199E91" w14:textId="77777777" w:rsidR="008A79CD" w:rsidRDefault="008A79CD" w:rsidP="008A79CD">
      <w:pPr>
        <w:spacing w:line="240" w:lineRule="auto"/>
        <w:ind w:hanging="720"/>
        <w:contextualSpacing/>
        <w:jc w:val="both"/>
        <w:rPr>
          <w:rFonts w:ascii="Times New Roman" w:hAnsi="Times New Roman" w:cs="Times New Roman"/>
          <w:sz w:val="24"/>
          <w:szCs w:val="24"/>
        </w:rPr>
      </w:pPr>
    </w:p>
    <w:p w14:paraId="2DE50E99" w14:textId="77777777" w:rsidR="008A79CD" w:rsidRDefault="008A79CD" w:rsidP="008A79CD">
      <w:pPr>
        <w:spacing w:line="240" w:lineRule="auto"/>
        <w:ind w:hanging="720"/>
        <w:contextualSpacing/>
        <w:jc w:val="both"/>
        <w:rPr>
          <w:rFonts w:ascii="Times New Roman" w:hAnsi="Times New Roman" w:cs="Times New Roman"/>
          <w:sz w:val="24"/>
          <w:szCs w:val="24"/>
        </w:rPr>
      </w:pPr>
    </w:p>
    <w:p w14:paraId="476DC90A" w14:textId="77777777" w:rsidR="008A79CD" w:rsidRPr="00F130DE" w:rsidRDefault="00A812DF" w:rsidP="008A79CD">
      <w:pPr>
        <w:spacing w:after="0" w:line="240" w:lineRule="auto"/>
        <w:jc w:val="both"/>
        <w:rPr>
          <w:rFonts w:ascii="Times New Roman" w:hAnsi="Times New Roman" w:cs="Times New Roman"/>
        </w:rPr>
      </w:pPr>
      <w:r w:rsidRPr="00F130DE">
        <w:rPr>
          <w:rFonts w:ascii="Times New Roman" w:hAnsi="Times New Roman" w:cs="Times New Roman"/>
          <w:b/>
        </w:rPr>
        <w:t xml:space="preserve">TABLE 9 </w:t>
      </w:r>
      <w:r w:rsidR="008A79CD" w:rsidRPr="00F130DE">
        <w:rPr>
          <w:rFonts w:ascii="Times New Roman" w:hAnsi="Times New Roman" w:cs="Times New Roman"/>
          <w:bCs/>
        </w:rPr>
        <w:t>Robustness Checks using Lagged Values of the Independent Variables</w:t>
      </w:r>
      <w:r w:rsidR="008A79CD" w:rsidRPr="00F130DE">
        <w:rPr>
          <w:rFonts w:ascii="Times New Roman" w:hAnsi="Times New Roman" w:cs="Times New Roman"/>
        </w:rPr>
        <w:t xml:space="preserve">   </w:t>
      </w:r>
    </w:p>
    <w:p w14:paraId="59C66D15" w14:textId="77777777" w:rsidR="008A79CD" w:rsidRPr="001D1612" w:rsidRDefault="008A79CD" w:rsidP="008A79CD">
      <w:pPr>
        <w:spacing w:after="0" w:line="240" w:lineRule="auto"/>
        <w:jc w:val="both"/>
        <w:rPr>
          <w:rFonts w:ascii="Times New Roman" w:hAnsi="Times New Roman" w:cs="Times New Roman"/>
          <w:sz w:val="18"/>
          <w:szCs w:val="18"/>
        </w:rPr>
      </w:pPr>
    </w:p>
    <w:p w14:paraId="2C53A069" w14:textId="77777777" w:rsidR="008A79CD" w:rsidRPr="00F130DE" w:rsidRDefault="008A79CD" w:rsidP="008A79CD">
      <w:pPr>
        <w:spacing w:after="0" w:line="240" w:lineRule="auto"/>
        <w:jc w:val="both"/>
        <w:rPr>
          <w:rFonts w:ascii="Times New Roman" w:hAnsi="Times New Roman" w:cs="Times New Roman"/>
        </w:rPr>
      </w:pPr>
      <w:r w:rsidRPr="00F130DE">
        <w:rPr>
          <w:rFonts w:ascii="Times New Roman" w:hAnsi="Times New Roman" w:cs="Times New Roman"/>
        </w:rPr>
        <w:t>This table presents the regression results of the estimations for the entire sample and sub-samples. Standard errors are in parentheses. *Significance at the 10% Level; **Significance at the 5% Level; ***Significance at the 1% Level.</w:t>
      </w:r>
    </w:p>
    <w:p w14:paraId="1F3DB78F" w14:textId="77777777" w:rsidR="008A79CD" w:rsidRPr="001D1612" w:rsidRDefault="008A79CD" w:rsidP="008A79CD">
      <w:pPr>
        <w:spacing w:after="0" w:line="240" w:lineRule="auto"/>
        <w:jc w:val="both"/>
        <w:rPr>
          <w:rFonts w:ascii="Times New Roman" w:hAnsi="Times New Roman" w:cs="Times New Roman"/>
          <w:sz w:val="18"/>
          <w:szCs w:val="18"/>
        </w:rPr>
      </w:pPr>
    </w:p>
    <w:tbl>
      <w:tblPr>
        <w:tblW w:w="11300" w:type="dxa"/>
        <w:jc w:val="center"/>
        <w:tblLook w:val="04A0" w:firstRow="1" w:lastRow="0" w:firstColumn="1" w:lastColumn="0" w:noHBand="0" w:noVBand="1"/>
      </w:tblPr>
      <w:tblGrid>
        <w:gridCol w:w="3300"/>
        <w:gridCol w:w="1000"/>
        <w:gridCol w:w="1000"/>
        <w:gridCol w:w="1000"/>
        <w:gridCol w:w="1000"/>
        <w:gridCol w:w="1000"/>
        <w:gridCol w:w="1000"/>
        <w:gridCol w:w="1000"/>
        <w:gridCol w:w="1000"/>
      </w:tblGrid>
      <w:tr w:rsidR="008A79CD" w:rsidRPr="00EA0021" w14:paraId="29877067" w14:textId="77777777" w:rsidTr="004012A6">
        <w:trPr>
          <w:trHeight w:val="180"/>
          <w:jc w:val="center"/>
        </w:trPr>
        <w:tc>
          <w:tcPr>
            <w:tcW w:w="3300" w:type="dxa"/>
            <w:tcBorders>
              <w:top w:val="single" w:sz="12" w:space="0" w:color="auto"/>
              <w:left w:val="nil"/>
              <w:bottom w:val="nil"/>
              <w:right w:val="nil"/>
            </w:tcBorders>
            <w:shd w:val="clear" w:color="auto" w:fill="auto"/>
            <w:noWrap/>
            <w:vAlign w:val="bottom"/>
            <w:hideMark/>
          </w:tcPr>
          <w:p w14:paraId="1DB7B381" w14:textId="77777777" w:rsidR="008A79CD" w:rsidRPr="00EA0021" w:rsidRDefault="008A79CD" w:rsidP="004012A6">
            <w:pPr>
              <w:spacing w:after="0" w:line="240" w:lineRule="auto"/>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 </w:t>
            </w:r>
          </w:p>
        </w:tc>
        <w:tc>
          <w:tcPr>
            <w:tcW w:w="1000" w:type="dxa"/>
            <w:tcBorders>
              <w:top w:val="single" w:sz="12" w:space="0" w:color="auto"/>
              <w:left w:val="nil"/>
              <w:bottom w:val="nil"/>
              <w:right w:val="nil"/>
            </w:tcBorders>
            <w:shd w:val="clear" w:color="auto" w:fill="auto"/>
            <w:noWrap/>
            <w:vAlign w:val="bottom"/>
            <w:hideMark/>
          </w:tcPr>
          <w:p w14:paraId="2B6E2B70"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 xml:space="preserve">Model 1 </w:t>
            </w:r>
          </w:p>
        </w:tc>
        <w:tc>
          <w:tcPr>
            <w:tcW w:w="1000" w:type="dxa"/>
            <w:tcBorders>
              <w:top w:val="single" w:sz="12" w:space="0" w:color="auto"/>
              <w:left w:val="nil"/>
              <w:bottom w:val="nil"/>
              <w:right w:val="nil"/>
            </w:tcBorders>
            <w:shd w:val="clear" w:color="auto" w:fill="auto"/>
            <w:noWrap/>
            <w:vAlign w:val="bottom"/>
            <w:hideMark/>
          </w:tcPr>
          <w:p w14:paraId="3C853DC8"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 xml:space="preserve">Model 2 </w:t>
            </w:r>
          </w:p>
        </w:tc>
        <w:tc>
          <w:tcPr>
            <w:tcW w:w="1000" w:type="dxa"/>
            <w:tcBorders>
              <w:top w:val="single" w:sz="12" w:space="0" w:color="auto"/>
              <w:left w:val="nil"/>
              <w:bottom w:val="nil"/>
              <w:right w:val="nil"/>
            </w:tcBorders>
            <w:shd w:val="clear" w:color="auto" w:fill="auto"/>
            <w:noWrap/>
            <w:vAlign w:val="bottom"/>
            <w:hideMark/>
          </w:tcPr>
          <w:p w14:paraId="5E9FF02E"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Model 3</w:t>
            </w:r>
          </w:p>
        </w:tc>
        <w:tc>
          <w:tcPr>
            <w:tcW w:w="1000" w:type="dxa"/>
            <w:tcBorders>
              <w:top w:val="single" w:sz="12" w:space="0" w:color="auto"/>
              <w:left w:val="nil"/>
              <w:bottom w:val="nil"/>
              <w:right w:val="nil"/>
            </w:tcBorders>
            <w:shd w:val="clear" w:color="auto" w:fill="auto"/>
            <w:noWrap/>
            <w:vAlign w:val="bottom"/>
            <w:hideMark/>
          </w:tcPr>
          <w:p w14:paraId="38CDFC56"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 xml:space="preserve">Model 4 </w:t>
            </w:r>
          </w:p>
        </w:tc>
        <w:tc>
          <w:tcPr>
            <w:tcW w:w="1000" w:type="dxa"/>
            <w:tcBorders>
              <w:top w:val="single" w:sz="12" w:space="0" w:color="auto"/>
              <w:left w:val="nil"/>
              <w:bottom w:val="nil"/>
              <w:right w:val="nil"/>
            </w:tcBorders>
            <w:shd w:val="clear" w:color="auto" w:fill="auto"/>
            <w:noWrap/>
            <w:vAlign w:val="bottom"/>
            <w:hideMark/>
          </w:tcPr>
          <w:p w14:paraId="51565119"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 xml:space="preserve">Model 5 </w:t>
            </w:r>
          </w:p>
        </w:tc>
        <w:tc>
          <w:tcPr>
            <w:tcW w:w="1000" w:type="dxa"/>
            <w:tcBorders>
              <w:top w:val="single" w:sz="12" w:space="0" w:color="auto"/>
              <w:left w:val="nil"/>
              <w:bottom w:val="nil"/>
              <w:right w:val="nil"/>
            </w:tcBorders>
            <w:shd w:val="clear" w:color="auto" w:fill="auto"/>
            <w:noWrap/>
            <w:vAlign w:val="bottom"/>
            <w:hideMark/>
          </w:tcPr>
          <w:p w14:paraId="77720E76"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 xml:space="preserve">Model 6 </w:t>
            </w:r>
          </w:p>
        </w:tc>
        <w:tc>
          <w:tcPr>
            <w:tcW w:w="1000" w:type="dxa"/>
            <w:tcBorders>
              <w:top w:val="single" w:sz="12" w:space="0" w:color="auto"/>
              <w:left w:val="nil"/>
              <w:bottom w:val="nil"/>
              <w:right w:val="nil"/>
            </w:tcBorders>
            <w:shd w:val="clear" w:color="auto" w:fill="auto"/>
            <w:noWrap/>
            <w:vAlign w:val="bottom"/>
            <w:hideMark/>
          </w:tcPr>
          <w:p w14:paraId="6DA1B1A9"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Model 7</w:t>
            </w:r>
          </w:p>
        </w:tc>
        <w:tc>
          <w:tcPr>
            <w:tcW w:w="1000" w:type="dxa"/>
            <w:tcBorders>
              <w:top w:val="single" w:sz="12" w:space="0" w:color="auto"/>
              <w:left w:val="nil"/>
              <w:bottom w:val="nil"/>
              <w:right w:val="nil"/>
            </w:tcBorders>
            <w:shd w:val="clear" w:color="auto" w:fill="auto"/>
            <w:noWrap/>
            <w:vAlign w:val="bottom"/>
            <w:hideMark/>
          </w:tcPr>
          <w:p w14:paraId="6F2996B4"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Model 8</w:t>
            </w:r>
          </w:p>
        </w:tc>
      </w:tr>
      <w:tr w:rsidR="008A79CD" w:rsidRPr="00EA0021" w14:paraId="16930C25"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4BEFE061"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nil"/>
              <w:right w:val="nil"/>
            </w:tcBorders>
            <w:shd w:val="clear" w:color="auto" w:fill="auto"/>
            <w:noWrap/>
            <w:vAlign w:val="bottom"/>
            <w:hideMark/>
          </w:tcPr>
          <w:p w14:paraId="4C7FD596"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(All Sample)</w:t>
            </w:r>
          </w:p>
        </w:tc>
        <w:tc>
          <w:tcPr>
            <w:tcW w:w="1000" w:type="dxa"/>
            <w:tcBorders>
              <w:top w:val="nil"/>
              <w:left w:val="nil"/>
              <w:bottom w:val="nil"/>
              <w:right w:val="nil"/>
            </w:tcBorders>
            <w:shd w:val="clear" w:color="auto" w:fill="auto"/>
            <w:noWrap/>
            <w:vAlign w:val="bottom"/>
            <w:hideMark/>
          </w:tcPr>
          <w:p w14:paraId="5F31A7FE"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(All Sample)</w:t>
            </w:r>
          </w:p>
        </w:tc>
        <w:tc>
          <w:tcPr>
            <w:tcW w:w="1000" w:type="dxa"/>
            <w:tcBorders>
              <w:top w:val="nil"/>
              <w:left w:val="nil"/>
              <w:bottom w:val="nil"/>
              <w:right w:val="nil"/>
            </w:tcBorders>
            <w:shd w:val="clear" w:color="auto" w:fill="auto"/>
            <w:noWrap/>
            <w:vAlign w:val="bottom"/>
            <w:hideMark/>
          </w:tcPr>
          <w:p w14:paraId="0F06A693"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 xml:space="preserve"> (Developed)</w:t>
            </w:r>
          </w:p>
        </w:tc>
        <w:tc>
          <w:tcPr>
            <w:tcW w:w="1000" w:type="dxa"/>
            <w:tcBorders>
              <w:top w:val="nil"/>
              <w:left w:val="nil"/>
              <w:bottom w:val="nil"/>
              <w:right w:val="nil"/>
            </w:tcBorders>
            <w:shd w:val="clear" w:color="auto" w:fill="auto"/>
            <w:noWrap/>
            <w:vAlign w:val="bottom"/>
            <w:hideMark/>
          </w:tcPr>
          <w:p w14:paraId="0D310D14"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(Developed)</w:t>
            </w:r>
          </w:p>
        </w:tc>
        <w:tc>
          <w:tcPr>
            <w:tcW w:w="1000" w:type="dxa"/>
            <w:tcBorders>
              <w:top w:val="nil"/>
              <w:left w:val="nil"/>
              <w:bottom w:val="nil"/>
              <w:right w:val="nil"/>
            </w:tcBorders>
            <w:shd w:val="clear" w:color="auto" w:fill="auto"/>
            <w:noWrap/>
            <w:vAlign w:val="bottom"/>
            <w:hideMark/>
          </w:tcPr>
          <w:p w14:paraId="2DCF6A2B"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(Developing)</w:t>
            </w:r>
          </w:p>
        </w:tc>
        <w:tc>
          <w:tcPr>
            <w:tcW w:w="1000" w:type="dxa"/>
            <w:tcBorders>
              <w:top w:val="nil"/>
              <w:left w:val="nil"/>
              <w:bottom w:val="nil"/>
              <w:right w:val="nil"/>
            </w:tcBorders>
            <w:shd w:val="clear" w:color="auto" w:fill="auto"/>
            <w:noWrap/>
            <w:vAlign w:val="bottom"/>
            <w:hideMark/>
          </w:tcPr>
          <w:p w14:paraId="0928CC6A"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(Developing)</w:t>
            </w:r>
          </w:p>
        </w:tc>
        <w:tc>
          <w:tcPr>
            <w:tcW w:w="1000" w:type="dxa"/>
            <w:tcBorders>
              <w:top w:val="nil"/>
              <w:left w:val="nil"/>
              <w:bottom w:val="nil"/>
              <w:right w:val="nil"/>
            </w:tcBorders>
            <w:shd w:val="clear" w:color="auto" w:fill="auto"/>
            <w:noWrap/>
            <w:vAlign w:val="bottom"/>
            <w:hideMark/>
          </w:tcPr>
          <w:p w14:paraId="7D36BB59"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 xml:space="preserve"> (Failed)</w:t>
            </w:r>
          </w:p>
        </w:tc>
        <w:tc>
          <w:tcPr>
            <w:tcW w:w="1000" w:type="dxa"/>
            <w:tcBorders>
              <w:top w:val="nil"/>
              <w:left w:val="nil"/>
              <w:bottom w:val="nil"/>
              <w:right w:val="nil"/>
            </w:tcBorders>
            <w:shd w:val="clear" w:color="auto" w:fill="auto"/>
            <w:noWrap/>
            <w:vAlign w:val="bottom"/>
            <w:hideMark/>
          </w:tcPr>
          <w:p w14:paraId="37BE320E"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 xml:space="preserve"> (Failed)</w:t>
            </w:r>
          </w:p>
        </w:tc>
      </w:tr>
      <w:tr w:rsidR="008A79CD" w:rsidRPr="00EA0021" w14:paraId="0E393DAC"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22459EBE"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63E79472"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4636C6CF"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3E75D488"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49673D5F"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18AA48CB"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57B76112"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3113DAC3"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61BC41E8"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p>
        </w:tc>
      </w:tr>
      <w:tr w:rsidR="008A79CD" w:rsidRPr="00EA0021" w14:paraId="3E76FBB1"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44FFA189" w14:textId="77777777" w:rsidR="008A79CD" w:rsidRPr="00EA0021" w:rsidRDefault="008A79CD" w:rsidP="004012A6">
            <w:pPr>
              <w:spacing w:after="0" w:line="240" w:lineRule="auto"/>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Dependent Variable</w:t>
            </w:r>
          </w:p>
        </w:tc>
        <w:tc>
          <w:tcPr>
            <w:tcW w:w="1000" w:type="dxa"/>
            <w:tcBorders>
              <w:top w:val="nil"/>
              <w:left w:val="nil"/>
              <w:bottom w:val="nil"/>
              <w:right w:val="nil"/>
            </w:tcBorders>
            <w:shd w:val="clear" w:color="auto" w:fill="auto"/>
            <w:noWrap/>
            <w:vAlign w:val="bottom"/>
            <w:hideMark/>
          </w:tcPr>
          <w:p w14:paraId="1DE4EB80"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Business</w:t>
            </w:r>
          </w:p>
        </w:tc>
        <w:tc>
          <w:tcPr>
            <w:tcW w:w="1000" w:type="dxa"/>
            <w:tcBorders>
              <w:top w:val="nil"/>
              <w:left w:val="nil"/>
              <w:bottom w:val="nil"/>
              <w:right w:val="nil"/>
            </w:tcBorders>
            <w:shd w:val="clear" w:color="auto" w:fill="auto"/>
            <w:noWrap/>
            <w:vAlign w:val="bottom"/>
            <w:hideMark/>
          </w:tcPr>
          <w:p w14:paraId="722B4219"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Business</w:t>
            </w:r>
          </w:p>
        </w:tc>
        <w:tc>
          <w:tcPr>
            <w:tcW w:w="1000" w:type="dxa"/>
            <w:tcBorders>
              <w:top w:val="nil"/>
              <w:left w:val="nil"/>
              <w:bottom w:val="nil"/>
              <w:right w:val="nil"/>
            </w:tcBorders>
            <w:shd w:val="clear" w:color="auto" w:fill="auto"/>
            <w:noWrap/>
            <w:vAlign w:val="bottom"/>
            <w:hideMark/>
          </w:tcPr>
          <w:p w14:paraId="0093A68E"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Business</w:t>
            </w:r>
          </w:p>
        </w:tc>
        <w:tc>
          <w:tcPr>
            <w:tcW w:w="1000" w:type="dxa"/>
            <w:tcBorders>
              <w:top w:val="nil"/>
              <w:left w:val="nil"/>
              <w:bottom w:val="nil"/>
              <w:right w:val="nil"/>
            </w:tcBorders>
            <w:shd w:val="clear" w:color="auto" w:fill="auto"/>
            <w:noWrap/>
            <w:vAlign w:val="bottom"/>
            <w:hideMark/>
          </w:tcPr>
          <w:p w14:paraId="3B695799"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Business</w:t>
            </w:r>
          </w:p>
        </w:tc>
        <w:tc>
          <w:tcPr>
            <w:tcW w:w="1000" w:type="dxa"/>
            <w:tcBorders>
              <w:top w:val="nil"/>
              <w:left w:val="nil"/>
              <w:bottom w:val="nil"/>
              <w:right w:val="nil"/>
            </w:tcBorders>
            <w:shd w:val="clear" w:color="auto" w:fill="auto"/>
            <w:noWrap/>
            <w:vAlign w:val="bottom"/>
            <w:hideMark/>
          </w:tcPr>
          <w:p w14:paraId="53526365"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Business</w:t>
            </w:r>
          </w:p>
        </w:tc>
        <w:tc>
          <w:tcPr>
            <w:tcW w:w="1000" w:type="dxa"/>
            <w:tcBorders>
              <w:top w:val="nil"/>
              <w:left w:val="nil"/>
              <w:bottom w:val="nil"/>
              <w:right w:val="nil"/>
            </w:tcBorders>
            <w:shd w:val="clear" w:color="auto" w:fill="auto"/>
            <w:noWrap/>
            <w:vAlign w:val="bottom"/>
            <w:hideMark/>
          </w:tcPr>
          <w:p w14:paraId="1ABC04B1"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Business</w:t>
            </w:r>
          </w:p>
        </w:tc>
        <w:tc>
          <w:tcPr>
            <w:tcW w:w="1000" w:type="dxa"/>
            <w:tcBorders>
              <w:top w:val="nil"/>
              <w:left w:val="nil"/>
              <w:bottom w:val="nil"/>
              <w:right w:val="nil"/>
            </w:tcBorders>
            <w:shd w:val="clear" w:color="auto" w:fill="auto"/>
            <w:noWrap/>
            <w:vAlign w:val="bottom"/>
            <w:hideMark/>
          </w:tcPr>
          <w:p w14:paraId="3A0CBC77"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Business</w:t>
            </w:r>
          </w:p>
        </w:tc>
        <w:tc>
          <w:tcPr>
            <w:tcW w:w="1000" w:type="dxa"/>
            <w:tcBorders>
              <w:top w:val="nil"/>
              <w:left w:val="nil"/>
              <w:bottom w:val="nil"/>
              <w:right w:val="nil"/>
            </w:tcBorders>
            <w:shd w:val="clear" w:color="auto" w:fill="auto"/>
            <w:noWrap/>
            <w:vAlign w:val="bottom"/>
            <w:hideMark/>
          </w:tcPr>
          <w:p w14:paraId="15A6E39F"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Business</w:t>
            </w:r>
          </w:p>
        </w:tc>
      </w:tr>
      <w:tr w:rsidR="008A79CD" w:rsidRPr="00EA0021" w14:paraId="57B656B4" w14:textId="77777777" w:rsidTr="004012A6">
        <w:trPr>
          <w:trHeight w:val="180"/>
          <w:jc w:val="center"/>
        </w:trPr>
        <w:tc>
          <w:tcPr>
            <w:tcW w:w="3300" w:type="dxa"/>
            <w:tcBorders>
              <w:top w:val="nil"/>
              <w:left w:val="nil"/>
              <w:bottom w:val="single" w:sz="12" w:space="0" w:color="auto"/>
              <w:right w:val="nil"/>
            </w:tcBorders>
            <w:shd w:val="clear" w:color="auto" w:fill="auto"/>
            <w:noWrap/>
            <w:vAlign w:val="bottom"/>
            <w:hideMark/>
          </w:tcPr>
          <w:p w14:paraId="75A2803A" w14:textId="77777777" w:rsidR="008A79CD" w:rsidRPr="00EA0021" w:rsidRDefault="008A79CD" w:rsidP="004012A6">
            <w:pPr>
              <w:spacing w:after="0" w:line="240" w:lineRule="auto"/>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 </w:t>
            </w:r>
          </w:p>
        </w:tc>
        <w:tc>
          <w:tcPr>
            <w:tcW w:w="1000" w:type="dxa"/>
            <w:tcBorders>
              <w:top w:val="nil"/>
              <w:left w:val="nil"/>
              <w:bottom w:val="single" w:sz="12" w:space="0" w:color="auto"/>
              <w:right w:val="nil"/>
            </w:tcBorders>
            <w:shd w:val="clear" w:color="auto" w:fill="auto"/>
            <w:noWrap/>
            <w:vAlign w:val="bottom"/>
            <w:hideMark/>
          </w:tcPr>
          <w:p w14:paraId="761E237C"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Performance</w:t>
            </w:r>
          </w:p>
        </w:tc>
        <w:tc>
          <w:tcPr>
            <w:tcW w:w="1000" w:type="dxa"/>
            <w:tcBorders>
              <w:top w:val="nil"/>
              <w:left w:val="nil"/>
              <w:bottom w:val="single" w:sz="12" w:space="0" w:color="auto"/>
              <w:right w:val="nil"/>
            </w:tcBorders>
            <w:shd w:val="clear" w:color="auto" w:fill="auto"/>
            <w:noWrap/>
            <w:vAlign w:val="bottom"/>
            <w:hideMark/>
          </w:tcPr>
          <w:p w14:paraId="7D4433F8"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Performance</w:t>
            </w:r>
          </w:p>
        </w:tc>
        <w:tc>
          <w:tcPr>
            <w:tcW w:w="1000" w:type="dxa"/>
            <w:tcBorders>
              <w:top w:val="nil"/>
              <w:left w:val="nil"/>
              <w:bottom w:val="single" w:sz="12" w:space="0" w:color="auto"/>
              <w:right w:val="nil"/>
            </w:tcBorders>
            <w:shd w:val="clear" w:color="auto" w:fill="auto"/>
            <w:noWrap/>
            <w:vAlign w:val="bottom"/>
            <w:hideMark/>
          </w:tcPr>
          <w:p w14:paraId="3C8AAEE6"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Performance</w:t>
            </w:r>
          </w:p>
        </w:tc>
        <w:tc>
          <w:tcPr>
            <w:tcW w:w="1000" w:type="dxa"/>
            <w:tcBorders>
              <w:top w:val="nil"/>
              <w:left w:val="nil"/>
              <w:bottom w:val="single" w:sz="12" w:space="0" w:color="auto"/>
              <w:right w:val="nil"/>
            </w:tcBorders>
            <w:shd w:val="clear" w:color="auto" w:fill="auto"/>
            <w:noWrap/>
            <w:vAlign w:val="bottom"/>
            <w:hideMark/>
          </w:tcPr>
          <w:p w14:paraId="2F64867F"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Performance</w:t>
            </w:r>
          </w:p>
        </w:tc>
        <w:tc>
          <w:tcPr>
            <w:tcW w:w="1000" w:type="dxa"/>
            <w:tcBorders>
              <w:top w:val="nil"/>
              <w:left w:val="nil"/>
              <w:bottom w:val="single" w:sz="12" w:space="0" w:color="auto"/>
              <w:right w:val="nil"/>
            </w:tcBorders>
            <w:shd w:val="clear" w:color="auto" w:fill="auto"/>
            <w:noWrap/>
            <w:vAlign w:val="bottom"/>
            <w:hideMark/>
          </w:tcPr>
          <w:p w14:paraId="3E8880EA"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Performance</w:t>
            </w:r>
          </w:p>
        </w:tc>
        <w:tc>
          <w:tcPr>
            <w:tcW w:w="1000" w:type="dxa"/>
            <w:tcBorders>
              <w:top w:val="nil"/>
              <w:left w:val="nil"/>
              <w:bottom w:val="single" w:sz="12" w:space="0" w:color="auto"/>
              <w:right w:val="nil"/>
            </w:tcBorders>
            <w:shd w:val="clear" w:color="auto" w:fill="auto"/>
            <w:noWrap/>
            <w:vAlign w:val="bottom"/>
            <w:hideMark/>
          </w:tcPr>
          <w:p w14:paraId="15C6757D"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Performance</w:t>
            </w:r>
          </w:p>
        </w:tc>
        <w:tc>
          <w:tcPr>
            <w:tcW w:w="1000" w:type="dxa"/>
            <w:tcBorders>
              <w:top w:val="nil"/>
              <w:left w:val="nil"/>
              <w:bottom w:val="single" w:sz="12" w:space="0" w:color="auto"/>
              <w:right w:val="nil"/>
            </w:tcBorders>
            <w:shd w:val="clear" w:color="auto" w:fill="auto"/>
            <w:noWrap/>
            <w:vAlign w:val="bottom"/>
            <w:hideMark/>
          </w:tcPr>
          <w:p w14:paraId="79960623"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Performance</w:t>
            </w:r>
          </w:p>
        </w:tc>
        <w:tc>
          <w:tcPr>
            <w:tcW w:w="1000" w:type="dxa"/>
            <w:tcBorders>
              <w:top w:val="nil"/>
              <w:left w:val="nil"/>
              <w:bottom w:val="single" w:sz="12" w:space="0" w:color="auto"/>
              <w:right w:val="nil"/>
            </w:tcBorders>
            <w:shd w:val="clear" w:color="auto" w:fill="auto"/>
            <w:noWrap/>
            <w:vAlign w:val="bottom"/>
            <w:hideMark/>
          </w:tcPr>
          <w:p w14:paraId="0B7662BB"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Performance</w:t>
            </w:r>
          </w:p>
        </w:tc>
      </w:tr>
      <w:tr w:rsidR="008A79CD" w:rsidRPr="00EA0021" w14:paraId="39C3782D" w14:textId="77777777" w:rsidTr="004012A6">
        <w:trPr>
          <w:trHeight w:val="180"/>
          <w:jc w:val="center"/>
        </w:trPr>
        <w:tc>
          <w:tcPr>
            <w:tcW w:w="3300" w:type="dxa"/>
            <w:tcBorders>
              <w:top w:val="nil"/>
              <w:left w:val="nil"/>
              <w:bottom w:val="single" w:sz="4" w:space="0" w:color="auto"/>
              <w:right w:val="nil"/>
            </w:tcBorders>
            <w:shd w:val="clear" w:color="auto" w:fill="auto"/>
            <w:noWrap/>
            <w:vAlign w:val="bottom"/>
            <w:hideMark/>
          </w:tcPr>
          <w:p w14:paraId="09292F21" w14:textId="77777777" w:rsidR="008A79CD" w:rsidRPr="00EA0021" w:rsidRDefault="008A79CD" w:rsidP="004012A6">
            <w:pPr>
              <w:spacing w:after="0" w:line="240" w:lineRule="auto"/>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Independent Variables (Lags)</w:t>
            </w:r>
          </w:p>
        </w:tc>
        <w:tc>
          <w:tcPr>
            <w:tcW w:w="1000" w:type="dxa"/>
            <w:tcBorders>
              <w:top w:val="nil"/>
              <w:left w:val="nil"/>
              <w:bottom w:val="nil"/>
              <w:right w:val="nil"/>
            </w:tcBorders>
            <w:shd w:val="clear" w:color="auto" w:fill="auto"/>
            <w:noWrap/>
            <w:vAlign w:val="bottom"/>
            <w:hideMark/>
          </w:tcPr>
          <w:p w14:paraId="0C01C282" w14:textId="77777777" w:rsidR="008A79CD" w:rsidRPr="00EA0021" w:rsidRDefault="008A79CD" w:rsidP="004012A6">
            <w:pPr>
              <w:spacing w:after="0" w:line="240" w:lineRule="auto"/>
              <w:rPr>
                <w:rFonts w:ascii="Times New Roman" w:eastAsia="Times New Roman" w:hAnsi="Times New Roman" w:cs="Times New Roman"/>
                <w:b/>
                <w:bCs/>
                <w:color w:val="000000"/>
                <w:sz w:val="12"/>
                <w:szCs w:val="12"/>
              </w:rPr>
            </w:pPr>
          </w:p>
        </w:tc>
        <w:tc>
          <w:tcPr>
            <w:tcW w:w="1000" w:type="dxa"/>
            <w:tcBorders>
              <w:top w:val="nil"/>
              <w:left w:val="nil"/>
              <w:bottom w:val="nil"/>
              <w:right w:val="nil"/>
            </w:tcBorders>
            <w:shd w:val="clear" w:color="auto" w:fill="auto"/>
            <w:noWrap/>
            <w:vAlign w:val="bottom"/>
            <w:hideMark/>
          </w:tcPr>
          <w:p w14:paraId="3A8FAD93" w14:textId="77777777" w:rsidR="008A79CD" w:rsidRPr="00EA0021"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3502AAA8" w14:textId="77777777" w:rsidR="008A79CD" w:rsidRPr="00EA0021"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4259C918" w14:textId="77777777" w:rsidR="008A79CD" w:rsidRPr="00EA0021"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0984844D" w14:textId="77777777" w:rsidR="008A79CD" w:rsidRPr="00EA0021"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3BD424A3" w14:textId="77777777" w:rsidR="008A79CD" w:rsidRPr="00EA0021"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548E5090" w14:textId="77777777" w:rsidR="008A79CD" w:rsidRPr="00EA0021"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72B58BDC" w14:textId="77777777" w:rsidR="008A79CD" w:rsidRPr="00EA0021" w:rsidRDefault="008A79CD" w:rsidP="004012A6">
            <w:pPr>
              <w:spacing w:after="0" w:line="240" w:lineRule="auto"/>
              <w:jc w:val="center"/>
              <w:rPr>
                <w:rFonts w:ascii="Times New Roman" w:eastAsia="Times New Roman" w:hAnsi="Times New Roman" w:cs="Times New Roman"/>
                <w:sz w:val="20"/>
                <w:szCs w:val="20"/>
              </w:rPr>
            </w:pPr>
          </w:p>
        </w:tc>
      </w:tr>
      <w:tr w:rsidR="008A79CD" w:rsidRPr="00EA0021" w14:paraId="12F257BF"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1AE61690" w14:textId="77777777" w:rsidR="008A79CD" w:rsidRPr="00EA0021" w:rsidRDefault="008A79CD" w:rsidP="004012A6">
            <w:pPr>
              <w:spacing w:after="0" w:line="240" w:lineRule="auto"/>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Terrorist Incidents (per 100000 of Population)</w:t>
            </w:r>
          </w:p>
        </w:tc>
        <w:tc>
          <w:tcPr>
            <w:tcW w:w="1000" w:type="dxa"/>
            <w:tcBorders>
              <w:top w:val="nil"/>
              <w:left w:val="nil"/>
              <w:bottom w:val="nil"/>
              <w:right w:val="nil"/>
            </w:tcBorders>
            <w:shd w:val="clear" w:color="auto" w:fill="auto"/>
            <w:noWrap/>
            <w:vAlign w:val="bottom"/>
            <w:hideMark/>
          </w:tcPr>
          <w:p w14:paraId="07FC5F58"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-0.315</w:t>
            </w:r>
          </w:p>
        </w:tc>
        <w:tc>
          <w:tcPr>
            <w:tcW w:w="1000" w:type="dxa"/>
            <w:tcBorders>
              <w:top w:val="nil"/>
              <w:left w:val="nil"/>
              <w:bottom w:val="nil"/>
              <w:right w:val="nil"/>
            </w:tcBorders>
            <w:shd w:val="clear" w:color="auto" w:fill="auto"/>
            <w:noWrap/>
            <w:vAlign w:val="bottom"/>
            <w:hideMark/>
          </w:tcPr>
          <w:p w14:paraId="77E25BF4"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41EE8731"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0.190</w:t>
            </w:r>
          </w:p>
        </w:tc>
        <w:tc>
          <w:tcPr>
            <w:tcW w:w="1000" w:type="dxa"/>
            <w:tcBorders>
              <w:top w:val="nil"/>
              <w:left w:val="nil"/>
              <w:bottom w:val="nil"/>
              <w:right w:val="nil"/>
            </w:tcBorders>
            <w:shd w:val="clear" w:color="auto" w:fill="auto"/>
            <w:noWrap/>
            <w:vAlign w:val="bottom"/>
            <w:hideMark/>
          </w:tcPr>
          <w:p w14:paraId="76C53DD6"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07E22F2F"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-0.357</w:t>
            </w:r>
          </w:p>
        </w:tc>
        <w:tc>
          <w:tcPr>
            <w:tcW w:w="1000" w:type="dxa"/>
            <w:tcBorders>
              <w:top w:val="nil"/>
              <w:left w:val="nil"/>
              <w:bottom w:val="nil"/>
              <w:right w:val="nil"/>
            </w:tcBorders>
            <w:shd w:val="clear" w:color="auto" w:fill="auto"/>
            <w:noWrap/>
            <w:vAlign w:val="bottom"/>
            <w:hideMark/>
          </w:tcPr>
          <w:p w14:paraId="0B38DC0B"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1F5E4DCB"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-0.627**</w:t>
            </w:r>
          </w:p>
        </w:tc>
        <w:tc>
          <w:tcPr>
            <w:tcW w:w="1000" w:type="dxa"/>
            <w:tcBorders>
              <w:top w:val="nil"/>
              <w:left w:val="nil"/>
              <w:bottom w:val="nil"/>
              <w:right w:val="nil"/>
            </w:tcBorders>
            <w:shd w:val="clear" w:color="auto" w:fill="auto"/>
            <w:noWrap/>
            <w:vAlign w:val="bottom"/>
            <w:hideMark/>
          </w:tcPr>
          <w:p w14:paraId="7FDB1645"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p>
        </w:tc>
      </w:tr>
      <w:tr w:rsidR="008A79CD" w:rsidRPr="00EA0021" w14:paraId="517B1C00"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761CE578" w14:textId="77777777" w:rsidR="008A79CD" w:rsidRPr="00EA0021"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4D9C1771"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(0.355)</w:t>
            </w:r>
          </w:p>
        </w:tc>
        <w:tc>
          <w:tcPr>
            <w:tcW w:w="1000" w:type="dxa"/>
            <w:tcBorders>
              <w:top w:val="nil"/>
              <w:left w:val="nil"/>
              <w:bottom w:val="nil"/>
              <w:right w:val="nil"/>
            </w:tcBorders>
            <w:shd w:val="clear" w:color="auto" w:fill="auto"/>
            <w:noWrap/>
            <w:vAlign w:val="bottom"/>
            <w:hideMark/>
          </w:tcPr>
          <w:p w14:paraId="783C24C9"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365C31F3"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(0.141)</w:t>
            </w:r>
          </w:p>
        </w:tc>
        <w:tc>
          <w:tcPr>
            <w:tcW w:w="1000" w:type="dxa"/>
            <w:tcBorders>
              <w:top w:val="nil"/>
              <w:left w:val="nil"/>
              <w:bottom w:val="nil"/>
              <w:right w:val="nil"/>
            </w:tcBorders>
            <w:shd w:val="clear" w:color="auto" w:fill="auto"/>
            <w:noWrap/>
            <w:vAlign w:val="bottom"/>
            <w:hideMark/>
          </w:tcPr>
          <w:p w14:paraId="09F505BB"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17E9913B"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(0.253)</w:t>
            </w:r>
          </w:p>
        </w:tc>
        <w:tc>
          <w:tcPr>
            <w:tcW w:w="1000" w:type="dxa"/>
            <w:tcBorders>
              <w:top w:val="nil"/>
              <w:left w:val="nil"/>
              <w:bottom w:val="nil"/>
              <w:right w:val="nil"/>
            </w:tcBorders>
            <w:shd w:val="clear" w:color="auto" w:fill="auto"/>
            <w:noWrap/>
            <w:vAlign w:val="bottom"/>
            <w:hideMark/>
          </w:tcPr>
          <w:p w14:paraId="7675440B"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0BC0625E"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(0.257)</w:t>
            </w:r>
          </w:p>
        </w:tc>
        <w:tc>
          <w:tcPr>
            <w:tcW w:w="1000" w:type="dxa"/>
            <w:tcBorders>
              <w:top w:val="nil"/>
              <w:left w:val="nil"/>
              <w:bottom w:val="nil"/>
              <w:right w:val="nil"/>
            </w:tcBorders>
            <w:shd w:val="clear" w:color="auto" w:fill="auto"/>
            <w:noWrap/>
            <w:vAlign w:val="bottom"/>
            <w:hideMark/>
          </w:tcPr>
          <w:p w14:paraId="6E8A7A1A"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p>
        </w:tc>
      </w:tr>
      <w:tr w:rsidR="008A79CD" w:rsidRPr="00EA0021" w14:paraId="3B484FF2" w14:textId="77777777" w:rsidTr="004012A6">
        <w:trPr>
          <w:trHeight w:val="165"/>
          <w:jc w:val="center"/>
        </w:trPr>
        <w:tc>
          <w:tcPr>
            <w:tcW w:w="4300" w:type="dxa"/>
            <w:gridSpan w:val="2"/>
            <w:tcBorders>
              <w:top w:val="nil"/>
              <w:left w:val="nil"/>
              <w:bottom w:val="nil"/>
              <w:right w:val="nil"/>
            </w:tcBorders>
            <w:shd w:val="clear" w:color="auto" w:fill="auto"/>
            <w:noWrap/>
            <w:vAlign w:val="bottom"/>
            <w:hideMark/>
          </w:tcPr>
          <w:p w14:paraId="7AEDFCD8" w14:textId="77777777" w:rsidR="008A79CD" w:rsidRPr="00EA0021" w:rsidRDefault="008A79CD" w:rsidP="004012A6">
            <w:pPr>
              <w:spacing w:after="0" w:line="240" w:lineRule="auto"/>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Number of Fatalities and Injuries (per 100000 of Population)</w:t>
            </w:r>
          </w:p>
        </w:tc>
        <w:tc>
          <w:tcPr>
            <w:tcW w:w="1000" w:type="dxa"/>
            <w:tcBorders>
              <w:top w:val="nil"/>
              <w:left w:val="nil"/>
              <w:bottom w:val="nil"/>
              <w:right w:val="nil"/>
            </w:tcBorders>
            <w:shd w:val="clear" w:color="auto" w:fill="auto"/>
            <w:noWrap/>
            <w:vAlign w:val="bottom"/>
            <w:hideMark/>
          </w:tcPr>
          <w:p w14:paraId="1709EA4D"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-0.080***</w:t>
            </w:r>
          </w:p>
        </w:tc>
        <w:tc>
          <w:tcPr>
            <w:tcW w:w="1000" w:type="dxa"/>
            <w:tcBorders>
              <w:top w:val="nil"/>
              <w:left w:val="nil"/>
              <w:bottom w:val="nil"/>
              <w:right w:val="nil"/>
            </w:tcBorders>
            <w:shd w:val="clear" w:color="auto" w:fill="auto"/>
            <w:noWrap/>
            <w:vAlign w:val="bottom"/>
            <w:hideMark/>
          </w:tcPr>
          <w:p w14:paraId="726E3AF3"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09D87836"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1.097</w:t>
            </w:r>
          </w:p>
        </w:tc>
        <w:tc>
          <w:tcPr>
            <w:tcW w:w="1000" w:type="dxa"/>
            <w:tcBorders>
              <w:top w:val="nil"/>
              <w:left w:val="nil"/>
              <w:bottom w:val="nil"/>
              <w:right w:val="nil"/>
            </w:tcBorders>
            <w:shd w:val="clear" w:color="auto" w:fill="auto"/>
            <w:noWrap/>
            <w:vAlign w:val="bottom"/>
            <w:hideMark/>
          </w:tcPr>
          <w:p w14:paraId="508873E0"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1DD2446D"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-0.084**</w:t>
            </w:r>
          </w:p>
        </w:tc>
        <w:tc>
          <w:tcPr>
            <w:tcW w:w="1000" w:type="dxa"/>
            <w:tcBorders>
              <w:top w:val="nil"/>
              <w:left w:val="nil"/>
              <w:bottom w:val="nil"/>
              <w:right w:val="nil"/>
            </w:tcBorders>
            <w:shd w:val="clear" w:color="auto" w:fill="auto"/>
            <w:noWrap/>
            <w:vAlign w:val="bottom"/>
            <w:hideMark/>
          </w:tcPr>
          <w:p w14:paraId="2697BA3A"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25D0187E"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-0.140***</w:t>
            </w:r>
          </w:p>
        </w:tc>
      </w:tr>
      <w:tr w:rsidR="008A79CD" w:rsidRPr="00EA0021" w14:paraId="6FDA1E2D"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602FDD44"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27485831" w14:textId="77777777" w:rsidR="008A79CD" w:rsidRPr="00EA0021" w:rsidRDefault="008A79CD" w:rsidP="004012A6">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1D6C0527"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(0.024)</w:t>
            </w:r>
          </w:p>
        </w:tc>
        <w:tc>
          <w:tcPr>
            <w:tcW w:w="1000" w:type="dxa"/>
            <w:tcBorders>
              <w:top w:val="nil"/>
              <w:left w:val="nil"/>
              <w:bottom w:val="nil"/>
              <w:right w:val="nil"/>
            </w:tcBorders>
            <w:shd w:val="clear" w:color="auto" w:fill="auto"/>
            <w:noWrap/>
            <w:vAlign w:val="bottom"/>
            <w:hideMark/>
          </w:tcPr>
          <w:p w14:paraId="540E693B"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47E7E1E3"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(0.799)</w:t>
            </w:r>
          </w:p>
        </w:tc>
        <w:tc>
          <w:tcPr>
            <w:tcW w:w="1000" w:type="dxa"/>
            <w:tcBorders>
              <w:top w:val="nil"/>
              <w:left w:val="nil"/>
              <w:bottom w:val="nil"/>
              <w:right w:val="nil"/>
            </w:tcBorders>
            <w:shd w:val="clear" w:color="auto" w:fill="auto"/>
            <w:noWrap/>
            <w:vAlign w:val="bottom"/>
            <w:hideMark/>
          </w:tcPr>
          <w:p w14:paraId="25D1990F"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74E994E2"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(0.039)</w:t>
            </w:r>
          </w:p>
        </w:tc>
        <w:tc>
          <w:tcPr>
            <w:tcW w:w="1000" w:type="dxa"/>
            <w:tcBorders>
              <w:top w:val="nil"/>
              <w:left w:val="nil"/>
              <w:bottom w:val="nil"/>
              <w:right w:val="nil"/>
            </w:tcBorders>
            <w:shd w:val="clear" w:color="auto" w:fill="auto"/>
            <w:noWrap/>
            <w:vAlign w:val="bottom"/>
            <w:hideMark/>
          </w:tcPr>
          <w:p w14:paraId="4001AA65"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1AF2CE1E"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(0.037)</w:t>
            </w:r>
          </w:p>
        </w:tc>
      </w:tr>
      <w:tr w:rsidR="008A79CD" w:rsidRPr="00EA0021" w14:paraId="66A6F2D1"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1DC496EA" w14:textId="77777777" w:rsidR="008A79CD" w:rsidRPr="00EA0021" w:rsidRDefault="008A79CD" w:rsidP="004012A6">
            <w:pPr>
              <w:spacing w:after="0" w:line="240" w:lineRule="auto"/>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Cont</w:t>
            </w:r>
            <w:r>
              <w:rPr>
                <w:rFonts w:ascii="Times New Roman" w:eastAsia="Times New Roman" w:hAnsi="Times New Roman" w:cs="Times New Roman"/>
                <w:b/>
                <w:bCs/>
                <w:color w:val="000000"/>
                <w:sz w:val="12"/>
                <w:szCs w:val="12"/>
              </w:rPr>
              <w:t>r</w:t>
            </w:r>
            <w:r w:rsidRPr="00EA0021">
              <w:rPr>
                <w:rFonts w:ascii="Times New Roman" w:eastAsia="Times New Roman" w:hAnsi="Times New Roman" w:cs="Times New Roman"/>
                <w:b/>
                <w:bCs/>
                <w:color w:val="000000"/>
                <w:sz w:val="12"/>
                <w:szCs w:val="12"/>
              </w:rPr>
              <w:t xml:space="preserve">ol Variables </w:t>
            </w:r>
          </w:p>
        </w:tc>
        <w:tc>
          <w:tcPr>
            <w:tcW w:w="1000" w:type="dxa"/>
            <w:tcBorders>
              <w:top w:val="nil"/>
              <w:left w:val="nil"/>
              <w:bottom w:val="nil"/>
              <w:right w:val="nil"/>
            </w:tcBorders>
            <w:shd w:val="clear" w:color="auto" w:fill="auto"/>
            <w:noWrap/>
            <w:vAlign w:val="bottom"/>
            <w:hideMark/>
          </w:tcPr>
          <w:p w14:paraId="19DE5E82"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YES</w:t>
            </w:r>
          </w:p>
        </w:tc>
        <w:tc>
          <w:tcPr>
            <w:tcW w:w="1000" w:type="dxa"/>
            <w:tcBorders>
              <w:top w:val="nil"/>
              <w:left w:val="nil"/>
              <w:bottom w:val="nil"/>
              <w:right w:val="nil"/>
            </w:tcBorders>
            <w:shd w:val="clear" w:color="auto" w:fill="auto"/>
            <w:noWrap/>
            <w:vAlign w:val="bottom"/>
            <w:hideMark/>
          </w:tcPr>
          <w:p w14:paraId="02DC705B"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YES</w:t>
            </w:r>
          </w:p>
        </w:tc>
        <w:tc>
          <w:tcPr>
            <w:tcW w:w="1000" w:type="dxa"/>
            <w:tcBorders>
              <w:top w:val="nil"/>
              <w:left w:val="nil"/>
              <w:bottom w:val="nil"/>
              <w:right w:val="nil"/>
            </w:tcBorders>
            <w:shd w:val="clear" w:color="auto" w:fill="auto"/>
            <w:noWrap/>
            <w:vAlign w:val="bottom"/>
            <w:hideMark/>
          </w:tcPr>
          <w:p w14:paraId="5DCEFF57"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YES</w:t>
            </w:r>
          </w:p>
        </w:tc>
        <w:tc>
          <w:tcPr>
            <w:tcW w:w="1000" w:type="dxa"/>
            <w:tcBorders>
              <w:top w:val="nil"/>
              <w:left w:val="nil"/>
              <w:bottom w:val="nil"/>
              <w:right w:val="nil"/>
            </w:tcBorders>
            <w:shd w:val="clear" w:color="auto" w:fill="auto"/>
            <w:noWrap/>
            <w:vAlign w:val="bottom"/>
            <w:hideMark/>
          </w:tcPr>
          <w:p w14:paraId="692693DB"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YES</w:t>
            </w:r>
          </w:p>
        </w:tc>
        <w:tc>
          <w:tcPr>
            <w:tcW w:w="1000" w:type="dxa"/>
            <w:tcBorders>
              <w:top w:val="nil"/>
              <w:left w:val="nil"/>
              <w:bottom w:val="nil"/>
              <w:right w:val="nil"/>
            </w:tcBorders>
            <w:shd w:val="clear" w:color="auto" w:fill="auto"/>
            <w:noWrap/>
            <w:vAlign w:val="bottom"/>
            <w:hideMark/>
          </w:tcPr>
          <w:p w14:paraId="080334F1"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YES</w:t>
            </w:r>
          </w:p>
        </w:tc>
        <w:tc>
          <w:tcPr>
            <w:tcW w:w="1000" w:type="dxa"/>
            <w:tcBorders>
              <w:top w:val="nil"/>
              <w:left w:val="nil"/>
              <w:bottom w:val="nil"/>
              <w:right w:val="nil"/>
            </w:tcBorders>
            <w:shd w:val="clear" w:color="auto" w:fill="auto"/>
            <w:noWrap/>
            <w:vAlign w:val="bottom"/>
            <w:hideMark/>
          </w:tcPr>
          <w:p w14:paraId="7E12C91B"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YES</w:t>
            </w:r>
          </w:p>
        </w:tc>
        <w:tc>
          <w:tcPr>
            <w:tcW w:w="1000" w:type="dxa"/>
            <w:tcBorders>
              <w:top w:val="nil"/>
              <w:left w:val="nil"/>
              <w:bottom w:val="nil"/>
              <w:right w:val="nil"/>
            </w:tcBorders>
            <w:shd w:val="clear" w:color="auto" w:fill="auto"/>
            <w:noWrap/>
            <w:vAlign w:val="bottom"/>
            <w:hideMark/>
          </w:tcPr>
          <w:p w14:paraId="31B9FC8F"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YES</w:t>
            </w:r>
          </w:p>
        </w:tc>
        <w:tc>
          <w:tcPr>
            <w:tcW w:w="1000" w:type="dxa"/>
            <w:tcBorders>
              <w:top w:val="nil"/>
              <w:left w:val="nil"/>
              <w:bottom w:val="nil"/>
              <w:right w:val="nil"/>
            </w:tcBorders>
            <w:shd w:val="clear" w:color="auto" w:fill="auto"/>
            <w:noWrap/>
            <w:vAlign w:val="bottom"/>
            <w:hideMark/>
          </w:tcPr>
          <w:p w14:paraId="471AB538" w14:textId="77777777" w:rsidR="008A79CD" w:rsidRPr="00EA0021" w:rsidRDefault="008A79CD" w:rsidP="004012A6">
            <w:pPr>
              <w:spacing w:after="0" w:line="240" w:lineRule="auto"/>
              <w:jc w:val="center"/>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YES</w:t>
            </w:r>
          </w:p>
        </w:tc>
      </w:tr>
      <w:tr w:rsidR="008A79CD" w:rsidRPr="00EA0021" w14:paraId="52B26C8D"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2DBE3516" w14:textId="77777777" w:rsidR="008A79CD" w:rsidRPr="00EA0021" w:rsidRDefault="008A79CD" w:rsidP="004012A6">
            <w:pPr>
              <w:spacing w:after="0" w:line="240" w:lineRule="auto"/>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Constant</w:t>
            </w:r>
          </w:p>
        </w:tc>
        <w:tc>
          <w:tcPr>
            <w:tcW w:w="1000" w:type="dxa"/>
            <w:tcBorders>
              <w:top w:val="nil"/>
              <w:left w:val="nil"/>
              <w:bottom w:val="nil"/>
              <w:right w:val="nil"/>
            </w:tcBorders>
            <w:shd w:val="clear" w:color="auto" w:fill="auto"/>
            <w:noWrap/>
            <w:vAlign w:val="bottom"/>
            <w:hideMark/>
          </w:tcPr>
          <w:p w14:paraId="75075BD0"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53.689***</w:t>
            </w:r>
          </w:p>
        </w:tc>
        <w:tc>
          <w:tcPr>
            <w:tcW w:w="1000" w:type="dxa"/>
            <w:tcBorders>
              <w:top w:val="nil"/>
              <w:left w:val="nil"/>
              <w:bottom w:val="nil"/>
              <w:right w:val="nil"/>
            </w:tcBorders>
            <w:shd w:val="clear" w:color="auto" w:fill="auto"/>
            <w:noWrap/>
            <w:vAlign w:val="bottom"/>
            <w:hideMark/>
          </w:tcPr>
          <w:p w14:paraId="365A3E10"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53.726***</w:t>
            </w:r>
          </w:p>
        </w:tc>
        <w:tc>
          <w:tcPr>
            <w:tcW w:w="1000" w:type="dxa"/>
            <w:tcBorders>
              <w:top w:val="nil"/>
              <w:left w:val="nil"/>
              <w:bottom w:val="nil"/>
              <w:right w:val="nil"/>
            </w:tcBorders>
            <w:shd w:val="clear" w:color="auto" w:fill="auto"/>
            <w:noWrap/>
            <w:vAlign w:val="bottom"/>
            <w:hideMark/>
          </w:tcPr>
          <w:p w14:paraId="3F0BBD43"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65.834***</w:t>
            </w:r>
          </w:p>
        </w:tc>
        <w:tc>
          <w:tcPr>
            <w:tcW w:w="1000" w:type="dxa"/>
            <w:tcBorders>
              <w:top w:val="nil"/>
              <w:left w:val="nil"/>
              <w:bottom w:val="nil"/>
              <w:right w:val="nil"/>
            </w:tcBorders>
            <w:shd w:val="clear" w:color="auto" w:fill="auto"/>
            <w:noWrap/>
            <w:vAlign w:val="bottom"/>
            <w:hideMark/>
          </w:tcPr>
          <w:p w14:paraId="406877D3"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68.140***</w:t>
            </w:r>
          </w:p>
        </w:tc>
        <w:tc>
          <w:tcPr>
            <w:tcW w:w="1000" w:type="dxa"/>
            <w:tcBorders>
              <w:top w:val="nil"/>
              <w:left w:val="nil"/>
              <w:bottom w:val="nil"/>
              <w:right w:val="nil"/>
            </w:tcBorders>
            <w:shd w:val="clear" w:color="auto" w:fill="auto"/>
            <w:noWrap/>
            <w:vAlign w:val="bottom"/>
            <w:hideMark/>
          </w:tcPr>
          <w:p w14:paraId="02C9B43F"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51.667***</w:t>
            </w:r>
          </w:p>
        </w:tc>
        <w:tc>
          <w:tcPr>
            <w:tcW w:w="1000" w:type="dxa"/>
            <w:tcBorders>
              <w:top w:val="nil"/>
              <w:left w:val="nil"/>
              <w:bottom w:val="nil"/>
              <w:right w:val="nil"/>
            </w:tcBorders>
            <w:shd w:val="clear" w:color="auto" w:fill="auto"/>
            <w:noWrap/>
            <w:vAlign w:val="bottom"/>
            <w:hideMark/>
          </w:tcPr>
          <w:p w14:paraId="0F147928"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51.755***</w:t>
            </w:r>
          </w:p>
        </w:tc>
        <w:tc>
          <w:tcPr>
            <w:tcW w:w="1000" w:type="dxa"/>
            <w:tcBorders>
              <w:top w:val="nil"/>
              <w:left w:val="nil"/>
              <w:bottom w:val="nil"/>
              <w:right w:val="nil"/>
            </w:tcBorders>
            <w:shd w:val="clear" w:color="auto" w:fill="auto"/>
            <w:noWrap/>
            <w:vAlign w:val="bottom"/>
            <w:hideMark/>
          </w:tcPr>
          <w:p w14:paraId="1F78A3B7"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53.425***</w:t>
            </w:r>
          </w:p>
        </w:tc>
        <w:tc>
          <w:tcPr>
            <w:tcW w:w="1000" w:type="dxa"/>
            <w:tcBorders>
              <w:top w:val="nil"/>
              <w:left w:val="nil"/>
              <w:bottom w:val="nil"/>
              <w:right w:val="nil"/>
            </w:tcBorders>
            <w:shd w:val="clear" w:color="auto" w:fill="auto"/>
            <w:noWrap/>
            <w:vAlign w:val="bottom"/>
            <w:hideMark/>
          </w:tcPr>
          <w:p w14:paraId="722D6617"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53.740***</w:t>
            </w:r>
          </w:p>
        </w:tc>
      </w:tr>
      <w:tr w:rsidR="008A79CD" w:rsidRPr="00EA0021" w14:paraId="633BEDD9" w14:textId="77777777" w:rsidTr="004012A6">
        <w:trPr>
          <w:trHeight w:val="165"/>
          <w:jc w:val="center"/>
        </w:trPr>
        <w:tc>
          <w:tcPr>
            <w:tcW w:w="3300" w:type="dxa"/>
            <w:tcBorders>
              <w:top w:val="nil"/>
              <w:left w:val="nil"/>
              <w:bottom w:val="single" w:sz="4" w:space="0" w:color="auto"/>
              <w:right w:val="nil"/>
            </w:tcBorders>
            <w:shd w:val="clear" w:color="auto" w:fill="auto"/>
            <w:noWrap/>
            <w:vAlign w:val="bottom"/>
            <w:hideMark/>
          </w:tcPr>
          <w:p w14:paraId="21FB4227" w14:textId="77777777" w:rsidR="008A79CD" w:rsidRPr="00EA0021" w:rsidRDefault="008A79CD" w:rsidP="004012A6">
            <w:pPr>
              <w:spacing w:after="0" w:line="240" w:lineRule="auto"/>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 </w:t>
            </w:r>
          </w:p>
        </w:tc>
        <w:tc>
          <w:tcPr>
            <w:tcW w:w="1000" w:type="dxa"/>
            <w:tcBorders>
              <w:top w:val="nil"/>
              <w:left w:val="nil"/>
              <w:bottom w:val="single" w:sz="4" w:space="0" w:color="auto"/>
              <w:right w:val="nil"/>
            </w:tcBorders>
            <w:shd w:val="clear" w:color="auto" w:fill="auto"/>
            <w:noWrap/>
            <w:vAlign w:val="bottom"/>
            <w:hideMark/>
          </w:tcPr>
          <w:p w14:paraId="3F259F58"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(2.023)</w:t>
            </w:r>
          </w:p>
        </w:tc>
        <w:tc>
          <w:tcPr>
            <w:tcW w:w="1000" w:type="dxa"/>
            <w:tcBorders>
              <w:top w:val="nil"/>
              <w:left w:val="nil"/>
              <w:bottom w:val="single" w:sz="4" w:space="0" w:color="auto"/>
              <w:right w:val="nil"/>
            </w:tcBorders>
            <w:shd w:val="clear" w:color="auto" w:fill="auto"/>
            <w:noWrap/>
            <w:vAlign w:val="bottom"/>
            <w:hideMark/>
          </w:tcPr>
          <w:p w14:paraId="215ED042"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(2.029)</w:t>
            </w:r>
          </w:p>
        </w:tc>
        <w:tc>
          <w:tcPr>
            <w:tcW w:w="1000" w:type="dxa"/>
            <w:tcBorders>
              <w:top w:val="nil"/>
              <w:left w:val="nil"/>
              <w:bottom w:val="single" w:sz="4" w:space="0" w:color="auto"/>
              <w:right w:val="nil"/>
            </w:tcBorders>
            <w:shd w:val="clear" w:color="auto" w:fill="auto"/>
            <w:noWrap/>
            <w:vAlign w:val="bottom"/>
            <w:hideMark/>
          </w:tcPr>
          <w:p w14:paraId="4D682CEC"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(5.918)</w:t>
            </w:r>
          </w:p>
        </w:tc>
        <w:tc>
          <w:tcPr>
            <w:tcW w:w="1000" w:type="dxa"/>
            <w:tcBorders>
              <w:top w:val="nil"/>
              <w:left w:val="nil"/>
              <w:bottom w:val="single" w:sz="4" w:space="0" w:color="auto"/>
              <w:right w:val="nil"/>
            </w:tcBorders>
            <w:shd w:val="clear" w:color="auto" w:fill="auto"/>
            <w:noWrap/>
            <w:vAlign w:val="bottom"/>
            <w:hideMark/>
          </w:tcPr>
          <w:p w14:paraId="3090355F"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(5.088)</w:t>
            </w:r>
          </w:p>
        </w:tc>
        <w:tc>
          <w:tcPr>
            <w:tcW w:w="1000" w:type="dxa"/>
            <w:tcBorders>
              <w:top w:val="nil"/>
              <w:left w:val="nil"/>
              <w:bottom w:val="single" w:sz="4" w:space="0" w:color="auto"/>
              <w:right w:val="nil"/>
            </w:tcBorders>
            <w:shd w:val="clear" w:color="auto" w:fill="auto"/>
            <w:noWrap/>
            <w:vAlign w:val="bottom"/>
            <w:hideMark/>
          </w:tcPr>
          <w:p w14:paraId="275C5CF9"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(1.651)</w:t>
            </w:r>
          </w:p>
        </w:tc>
        <w:tc>
          <w:tcPr>
            <w:tcW w:w="1000" w:type="dxa"/>
            <w:tcBorders>
              <w:top w:val="nil"/>
              <w:left w:val="nil"/>
              <w:bottom w:val="single" w:sz="4" w:space="0" w:color="auto"/>
              <w:right w:val="nil"/>
            </w:tcBorders>
            <w:shd w:val="clear" w:color="auto" w:fill="auto"/>
            <w:noWrap/>
            <w:vAlign w:val="bottom"/>
            <w:hideMark/>
          </w:tcPr>
          <w:p w14:paraId="1D677FAC"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(1.645)</w:t>
            </w:r>
          </w:p>
        </w:tc>
        <w:tc>
          <w:tcPr>
            <w:tcW w:w="1000" w:type="dxa"/>
            <w:tcBorders>
              <w:top w:val="nil"/>
              <w:left w:val="nil"/>
              <w:bottom w:val="single" w:sz="4" w:space="0" w:color="auto"/>
              <w:right w:val="nil"/>
            </w:tcBorders>
            <w:shd w:val="clear" w:color="auto" w:fill="auto"/>
            <w:noWrap/>
            <w:vAlign w:val="bottom"/>
            <w:hideMark/>
          </w:tcPr>
          <w:p w14:paraId="26999A57"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(2.419)</w:t>
            </w:r>
          </w:p>
        </w:tc>
        <w:tc>
          <w:tcPr>
            <w:tcW w:w="1000" w:type="dxa"/>
            <w:tcBorders>
              <w:top w:val="nil"/>
              <w:left w:val="nil"/>
              <w:bottom w:val="single" w:sz="4" w:space="0" w:color="auto"/>
              <w:right w:val="nil"/>
            </w:tcBorders>
            <w:shd w:val="clear" w:color="auto" w:fill="auto"/>
            <w:noWrap/>
            <w:vAlign w:val="bottom"/>
            <w:hideMark/>
          </w:tcPr>
          <w:p w14:paraId="6DC2BF90"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(2.357)</w:t>
            </w:r>
          </w:p>
        </w:tc>
      </w:tr>
      <w:tr w:rsidR="008A79CD" w:rsidRPr="00EA0021" w14:paraId="5565DB22"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0D208576" w14:textId="77777777" w:rsidR="008A79CD" w:rsidRPr="00EA0021" w:rsidRDefault="008A79CD" w:rsidP="004012A6">
            <w:pPr>
              <w:spacing w:after="0" w:line="240" w:lineRule="auto"/>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F stat</w:t>
            </w:r>
          </w:p>
        </w:tc>
        <w:tc>
          <w:tcPr>
            <w:tcW w:w="1000" w:type="dxa"/>
            <w:tcBorders>
              <w:top w:val="nil"/>
              <w:left w:val="nil"/>
              <w:bottom w:val="nil"/>
              <w:right w:val="nil"/>
            </w:tcBorders>
            <w:shd w:val="clear" w:color="auto" w:fill="auto"/>
            <w:noWrap/>
            <w:vAlign w:val="bottom"/>
            <w:hideMark/>
          </w:tcPr>
          <w:p w14:paraId="33ACBB5D"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13.130</w:t>
            </w:r>
          </w:p>
        </w:tc>
        <w:tc>
          <w:tcPr>
            <w:tcW w:w="1000" w:type="dxa"/>
            <w:tcBorders>
              <w:top w:val="nil"/>
              <w:left w:val="nil"/>
              <w:bottom w:val="nil"/>
              <w:right w:val="nil"/>
            </w:tcBorders>
            <w:shd w:val="clear" w:color="auto" w:fill="auto"/>
            <w:noWrap/>
            <w:vAlign w:val="bottom"/>
            <w:hideMark/>
          </w:tcPr>
          <w:p w14:paraId="049C9ACF"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14.510</w:t>
            </w:r>
          </w:p>
        </w:tc>
        <w:tc>
          <w:tcPr>
            <w:tcW w:w="1000" w:type="dxa"/>
            <w:tcBorders>
              <w:top w:val="nil"/>
              <w:left w:val="nil"/>
              <w:bottom w:val="nil"/>
              <w:right w:val="nil"/>
            </w:tcBorders>
            <w:shd w:val="clear" w:color="auto" w:fill="auto"/>
            <w:noWrap/>
            <w:vAlign w:val="bottom"/>
            <w:hideMark/>
          </w:tcPr>
          <w:p w14:paraId="06EB9746"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6.730</w:t>
            </w:r>
          </w:p>
        </w:tc>
        <w:tc>
          <w:tcPr>
            <w:tcW w:w="1000" w:type="dxa"/>
            <w:tcBorders>
              <w:top w:val="nil"/>
              <w:left w:val="nil"/>
              <w:bottom w:val="nil"/>
              <w:right w:val="nil"/>
            </w:tcBorders>
            <w:shd w:val="clear" w:color="auto" w:fill="auto"/>
            <w:noWrap/>
            <w:vAlign w:val="bottom"/>
            <w:hideMark/>
          </w:tcPr>
          <w:p w14:paraId="17170205"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6.040</w:t>
            </w:r>
          </w:p>
        </w:tc>
        <w:tc>
          <w:tcPr>
            <w:tcW w:w="1000" w:type="dxa"/>
            <w:tcBorders>
              <w:top w:val="nil"/>
              <w:left w:val="nil"/>
              <w:bottom w:val="nil"/>
              <w:right w:val="nil"/>
            </w:tcBorders>
            <w:shd w:val="clear" w:color="auto" w:fill="auto"/>
            <w:noWrap/>
            <w:vAlign w:val="bottom"/>
            <w:hideMark/>
          </w:tcPr>
          <w:p w14:paraId="68B52606"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10.120</w:t>
            </w:r>
          </w:p>
        </w:tc>
        <w:tc>
          <w:tcPr>
            <w:tcW w:w="1000" w:type="dxa"/>
            <w:tcBorders>
              <w:top w:val="nil"/>
              <w:left w:val="nil"/>
              <w:bottom w:val="nil"/>
              <w:right w:val="nil"/>
            </w:tcBorders>
            <w:shd w:val="clear" w:color="auto" w:fill="auto"/>
            <w:noWrap/>
            <w:vAlign w:val="bottom"/>
            <w:hideMark/>
          </w:tcPr>
          <w:p w14:paraId="08809477"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10.330</w:t>
            </w:r>
          </w:p>
        </w:tc>
        <w:tc>
          <w:tcPr>
            <w:tcW w:w="1000" w:type="dxa"/>
            <w:tcBorders>
              <w:top w:val="nil"/>
              <w:left w:val="nil"/>
              <w:bottom w:val="nil"/>
              <w:right w:val="nil"/>
            </w:tcBorders>
            <w:shd w:val="clear" w:color="auto" w:fill="auto"/>
            <w:noWrap/>
            <w:vAlign w:val="bottom"/>
            <w:hideMark/>
          </w:tcPr>
          <w:p w14:paraId="47CC5C5E"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6.980</w:t>
            </w:r>
          </w:p>
        </w:tc>
        <w:tc>
          <w:tcPr>
            <w:tcW w:w="1000" w:type="dxa"/>
            <w:tcBorders>
              <w:top w:val="nil"/>
              <w:left w:val="nil"/>
              <w:bottom w:val="nil"/>
              <w:right w:val="nil"/>
            </w:tcBorders>
            <w:shd w:val="clear" w:color="auto" w:fill="auto"/>
            <w:noWrap/>
            <w:vAlign w:val="bottom"/>
            <w:hideMark/>
          </w:tcPr>
          <w:p w14:paraId="06005267"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7.860</w:t>
            </w:r>
          </w:p>
        </w:tc>
      </w:tr>
      <w:tr w:rsidR="008A79CD" w:rsidRPr="00EA0021" w14:paraId="2206B712"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3F949D84" w14:textId="77777777" w:rsidR="008A79CD" w:rsidRPr="00EA0021" w:rsidRDefault="008A79CD" w:rsidP="004012A6">
            <w:pPr>
              <w:spacing w:after="0" w:line="240" w:lineRule="auto"/>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Prob. &gt; F</w:t>
            </w:r>
          </w:p>
        </w:tc>
        <w:tc>
          <w:tcPr>
            <w:tcW w:w="1000" w:type="dxa"/>
            <w:tcBorders>
              <w:top w:val="nil"/>
              <w:left w:val="nil"/>
              <w:bottom w:val="nil"/>
              <w:right w:val="nil"/>
            </w:tcBorders>
            <w:shd w:val="clear" w:color="auto" w:fill="auto"/>
            <w:noWrap/>
            <w:vAlign w:val="bottom"/>
            <w:hideMark/>
          </w:tcPr>
          <w:p w14:paraId="436B9596"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11568405"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3F137634"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68AA802E"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70045600"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7164306A"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2BA23A6F"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09A88BC5"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0.000</w:t>
            </w:r>
          </w:p>
        </w:tc>
      </w:tr>
      <w:tr w:rsidR="008A79CD" w:rsidRPr="00EA0021" w14:paraId="03C0FE9C"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76A9F159" w14:textId="77777777" w:rsidR="008A79CD" w:rsidRPr="00EA0021" w:rsidRDefault="008A79CD" w:rsidP="004012A6">
            <w:pPr>
              <w:spacing w:after="0" w:line="240" w:lineRule="auto"/>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Observations</w:t>
            </w:r>
          </w:p>
        </w:tc>
        <w:tc>
          <w:tcPr>
            <w:tcW w:w="1000" w:type="dxa"/>
            <w:tcBorders>
              <w:top w:val="nil"/>
              <w:left w:val="nil"/>
              <w:bottom w:val="nil"/>
              <w:right w:val="nil"/>
            </w:tcBorders>
            <w:shd w:val="clear" w:color="auto" w:fill="auto"/>
            <w:noWrap/>
            <w:vAlign w:val="bottom"/>
            <w:hideMark/>
          </w:tcPr>
          <w:p w14:paraId="709CCBEE"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857</w:t>
            </w:r>
          </w:p>
        </w:tc>
        <w:tc>
          <w:tcPr>
            <w:tcW w:w="1000" w:type="dxa"/>
            <w:tcBorders>
              <w:top w:val="nil"/>
              <w:left w:val="nil"/>
              <w:bottom w:val="nil"/>
              <w:right w:val="nil"/>
            </w:tcBorders>
            <w:shd w:val="clear" w:color="auto" w:fill="auto"/>
            <w:noWrap/>
            <w:vAlign w:val="bottom"/>
            <w:hideMark/>
          </w:tcPr>
          <w:p w14:paraId="4A48592E"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857</w:t>
            </w:r>
          </w:p>
        </w:tc>
        <w:tc>
          <w:tcPr>
            <w:tcW w:w="1000" w:type="dxa"/>
            <w:tcBorders>
              <w:top w:val="nil"/>
              <w:left w:val="nil"/>
              <w:bottom w:val="nil"/>
              <w:right w:val="nil"/>
            </w:tcBorders>
            <w:shd w:val="clear" w:color="auto" w:fill="auto"/>
            <w:noWrap/>
            <w:vAlign w:val="bottom"/>
            <w:hideMark/>
          </w:tcPr>
          <w:p w14:paraId="54920CF5"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139</w:t>
            </w:r>
          </w:p>
        </w:tc>
        <w:tc>
          <w:tcPr>
            <w:tcW w:w="1000" w:type="dxa"/>
            <w:tcBorders>
              <w:top w:val="nil"/>
              <w:left w:val="nil"/>
              <w:bottom w:val="nil"/>
              <w:right w:val="nil"/>
            </w:tcBorders>
            <w:shd w:val="clear" w:color="auto" w:fill="auto"/>
            <w:noWrap/>
            <w:vAlign w:val="bottom"/>
            <w:hideMark/>
          </w:tcPr>
          <w:p w14:paraId="0207E547"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139</w:t>
            </w:r>
          </w:p>
        </w:tc>
        <w:tc>
          <w:tcPr>
            <w:tcW w:w="1000" w:type="dxa"/>
            <w:tcBorders>
              <w:top w:val="nil"/>
              <w:left w:val="nil"/>
              <w:bottom w:val="nil"/>
              <w:right w:val="nil"/>
            </w:tcBorders>
            <w:shd w:val="clear" w:color="auto" w:fill="auto"/>
            <w:noWrap/>
            <w:vAlign w:val="bottom"/>
            <w:hideMark/>
          </w:tcPr>
          <w:p w14:paraId="03F39935"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718</w:t>
            </w:r>
          </w:p>
        </w:tc>
        <w:tc>
          <w:tcPr>
            <w:tcW w:w="1000" w:type="dxa"/>
            <w:tcBorders>
              <w:top w:val="nil"/>
              <w:left w:val="nil"/>
              <w:bottom w:val="nil"/>
              <w:right w:val="nil"/>
            </w:tcBorders>
            <w:shd w:val="clear" w:color="auto" w:fill="auto"/>
            <w:noWrap/>
            <w:vAlign w:val="bottom"/>
            <w:hideMark/>
          </w:tcPr>
          <w:p w14:paraId="33493384"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718</w:t>
            </w:r>
          </w:p>
        </w:tc>
        <w:tc>
          <w:tcPr>
            <w:tcW w:w="1000" w:type="dxa"/>
            <w:tcBorders>
              <w:top w:val="nil"/>
              <w:left w:val="nil"/>
              <w:bottom w:val="nil"/>
              <w:right w:val="nil"/>
            </w:tcBorders>
            <w:shd w:val="clear" w:color="auto" w:fill="auto"/>
            <w:noWrap/>
            <w:vAlign w:val="bottom"/>
            <w:hideMark/>
          </w:tcPr>
          <w:p w14:paraId="1A4A0E56"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210</w:t>
            </w:r>
          </w:p>
        </w:tc>
        <w:tc>
          <w:tcPr>
            <w:tcW w:w="1000" w:type="dxa"/>
            <w:tcBorders>
              <w:top w:val="nil"/>
              <w:left w:val="nil"/>
              <w:bottom w:val="nil"/>
              <w:right w:val="nil"/>
            </w:tcBorders>
            <w:shd w:val="clear" w:color="auto" w:fill="auto"/>
            <w:noWrap/>
            <w:vAlign w:val="bottom"/>
            <w:hideMark/>
          </w:tcPr>
          <w:p w14:paraId="2614B719"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210</w:t>
            </w:r>
          </w:p>
        </w:tc>
      </w:tr>
      <w:tr w:rsidR="008A79CD" w:rsidRPr="00EA0021" w14:paraId="66C2B04F" w14:textId="77777777" w:rsidTr="004012A6">
        <w:trPr>
          <w:trHeight w:val="180"/>
          <w:jc w:val="center"/>
        </w:trPr>
        <w:tc>
          <w:tcPr>
            <w:tcW w:w="3300" w:type="dxa"/>
            <w:tcBorders>
              <w:top w:val="nil"/>
              <w:left w:val="nil"/>
              <w:bottom w:val="single" w:sz="12" w:space="0" w:color="auto"/>
              <w:right w:val="nil"/>
            </w:tcBorders>
            <w:shd w:val="clear" w:color="auto" w:fill="auto"/>
            <w:noWrap/>
            <w:vAlign w:val="bottom"/>
            <w:hideMark/>
          </w:tcPr>
          <w:p w14:paraId="1DF44B34" w14:textId="77777777" w:rsidR="008A79CD" w:rsidRPr="00EA0021" w:rsidRDefault="008A79CD" w:rsidP="004012A6">
            <w:pPr>
              <w:spacing w:after="0" w:line="240" w:lineRule="auto"/>
              <w:rPr>
                <w:rFonts w:ascii="Times New Roman" w:eastAsia="Times New Roman" w:hAnsi="Times New Roman" w:cs="Times New Roman"/>
                <w:b/>
                <w:bCs/>
                <w:color w:val="000000"/>
                <w:sz w:val="12"/>
                <w:szCs w:val="12"/>
              </w:rPr>
            </w:pPr>
            <w:r w:rsidRPr="00EA0021">
              <w:rPr>
                <w:rFonts w:ascii="Times New Roman" w:eastAsia="Times New Roman" w:hAnsi="Times New Roman" w:cs="Times New Roman"/>
                <w:b/>
                <w:bCs/>
                <w:color w:val="000000"/>
                <w:sz w:val="12"/>
                <w:szCs w:val="12"/>
              </w:rPr>
              <w:t xml:space="preserve">R-squared Within </w:t>
            </w:r>
          </w:p>
        </w:tc>
        <w:tc>
          <w:tcPr>
            <w:tcW w:w="1000" w:type="dxa"/>
            <w:tcBorders>
              <w:top w:val="nil"/>
              <w:left w:val="nil"/>
              <w:bottom w:val="single" w:sz="12" w:space="0" w:color="auto"/>
              <w:right w:val="nil"/>
            </w:tcBorders>
            <w:shd w:val="clear" w:color="auto" w:fill="auto"/>
            <w:noWrap/>
            <w:vAlign w:val="bottom"/>
            <w:hideMark/>
          </w:tcPr>
          <w:p w14:paraId="3FF5BF47"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0.198</w:t>
            </w:r>
          </w:p>
        </w:tc>
        <w:tc>
          <w:tcPr>
            <w:tcW w:w="1000" w:type="dxa"/>
            <w:tcBorders>
              <w:top w:val="nil"/>
              <w:left w:val="nil"/>
              <w:bottom w:val="single" w:sz="12" w:space="0" w:color="auto"/>
              <w:right w:val="nil"/>
            </w:tcBorders>
            <w:shd w:val="clear" w:color="auto" w:fill="auto"/>
            <w:noWrap/>
            <w:vAlign w:val="bottom"/>
            <w:hideMark/>
          </w:tcPr>
          <w:p w14:paraId="51B7DD86"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0.201</w:t>
            </w:r>
          </w:p>
        </w:tc>
        <w:tc>
          <w:tcPr>
            <w:tcW w:w="1000" w:type="dxa"/>
            <w:tcBorders>
              <w:top w:val="nil"/>
              <w:left w:val="nil"/>
              <w:bottom w:val="single" w:sz="12" w:space="0" w:color="auto"/>
              <w:right w:val="nil"/>
            </w:tcBorders>
            <w:shd w:val="clear" w:color="auto" w:fill="auto"/>
            <w:noWrap/>
            <w:vAlign w:val="bottom"/>
            <w:hideMark/>
          </w:tcPr>
          <w:p w14:paraId="15BA2DDB"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0.448</w:t>
            </w:r>
          </w:p>
        </w:tc>
        <w:tc>
          <w:tcPr>
            <w:tcW w:w="1000" w:type="dxa"/>
            <w:tcBorders>
              <w:top w:val="nil"/>
              <w:left w:val="nil"/>
              <w:bottom w:val="single" w:sz="12" w:space="0" w:color="auto"/>
              <w:right w:val="nil"/>
            </w:tcBorders>
            <w:shd w:val="clear" w:color="auto" w:fill="auto"/>
            <w:noWrap/>
            <w:vAlign w:val="bottom"/>
            <w:hideMark/>
          </w:tcPr>
          <w:p w14:paraId="227DEBAC"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0.482</w:t>
            </w:r>
          </w:p>
        </w:tc>
        <w:tc>
          <w:tcPr>
            <w:tcW w:w="1000" w:type="dxa"/>
            <w:tcBorders>
              <w:top w:val="nil"/>
              <w:left w:val="nil"/>
              <w:bottom w:val="single" w:sz="12" w:space="0" w:color="auto"/>
              <w:right w:val="nil"/>
            </w:tcBorders>
            <w:shd w:val="clear" w:color="auto" w:fill="auto"/>
            <w:noWrap/>
            <w:vAlign w:val="bottom"/>
            <w:hideMark/>
          </w:tcPr>
          <w:p w14:paraId="53C6F967"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0.211</w:t>
            </w:r>
          </w:p>
        </w:tc>
        <w:tc>
          <w:tcPr>
            <w:tcW w:w="1000" w:type="dxa"/>
            <w:tcBorders>
              <w:top w:val="nil"/>
              <w:left w:val="nil"/>
              <w:bottom w:val="single" w:sz="12" w:space="0" w:color="auto"/>
              <w:right w:val="nil"/>
            </w:tcBorders>
            <w:shd w:val="clear" w:color="auto" w:fill="auto"/>
            <w:noWrap/>
            <w:vAlign w:val="bottom"/>
            <w:hideMark/>
          </w:tcPr>
          <w:p w14:paraId="135ACF0B"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0.214</w:t>
            </w:r>
          </w:p>
        </w:tc>
        <w:tc>
          <w:tcPr>
            <w:tcW w:w="1000" w:type="dxa"/>
            <w:tcBorders>
              <w:top w:val="nil"/>
              <w:left w:val="nil"/>
              <w:bottom w:val="single" w:sz="12" w:space="0" w:color="auto"/>
              <w:right w:val="nil"/>
            </w:tcBorders>
            <w:shd w:val="clear" w:color="auto" w:fill="auto"/>
            <w:noWrap/>
            <w:vAlign w:val="bottom"/>
            <w:hideMark/>
          </w:tcPr>
          <w:p w14:paraId="1DC59EAF"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0.401</w:t>
            </w:r>
          </w:p>
        </w:tc>
        <w:tc>
          <w:tcPr>
            <w:tcW w:w="1000" w:type="dxa"/>
            <w:tcBorders>
              <w:top w:val="nil"/>
              <w:left w:val="nil"/>
              <w:bottom w:val="single" w:sz="12" w:space="0" w:color="auto"/>
              <w:right w:val="nil"/>
            </w:tcBorders>
            <w:shd w:val="clear" w:color="auto" w:fill="auto"/>
            <w:noWrap/>
            <w:vAlign w:val="bottom"/>
            <w:hideMark/>
          </w:tcPr>
          <w:p w14:paraId="41655034" w14:textId="77777777" w:rsidR="008A79CD" w:rsidRPr="00EA0021" w:rsidRDefault="008A79CD" w:rsidP="004012A6">
            <w:pPr>
              <w:spacing w:after="0" w:line="240" w:lineRule="auto"/>
              <w:jc w:val="center"/>
              <w:rPr>
                <w:rFonts w:ascii="Times New Roman" w:eastAsia="Times New Roman" w:hAnsi="Times New Roman" w:cs="Times New Roman"/>
                <w:color w:val="000000"/>
                <w:sz w:val="12"/>
                <w:szCs w:val="12"/>
              </w:rPr>
            </w:pPr>
            <w:r w:rsidRPr="00EA0021">
              <w:rPr>
                <w:rFonts w:ascii="Times New Roman" w:eastAsia="Times New Roman" w:hAnsi="Times New Roman" w:cs="Times New Roman"/>
                <w:color w:val="000000"/>
                <w:sz w:val="12"/>
                <w:szCs w:val="12"/>
              </w:rPr>
              <w:t>0.430</w:t>
            </w:r>
          </w:p>
        </w:tc>
      </w:tr>
    </w:tbl>
    <w:p w14:paraId="55F2A33C" w14:textId="77777777" w:rsidR="008A79CD" w:rsidRPr="001D1612" w:rsidRDefault="008A79CD" w:rsidP="008A79C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Time and Year fixed </w:t>
      </w:r>
      <w:r w:rsidR="009976CD">
        <w:rPr>
          <w:rFonts w:ascii="Times New Roman" w:hAnsi="Times New Roman" w:cs="Times New Roman"/>
          <w:sz w:val="18"/>
          <w:szCs w:val="18"/>
        </w:rPr>
        <w:t>e</w:t>
      </w:r>
      <w:r>
        <w:rPr>
          <w:rFonts w:ascii="Times New Roman" w:hAnsi="Times New Roman" w:cs="Times New Roman"/>
          <w:sz w:val="18"/>
          <w:szCs w:val="18"/>
        </w:rPr>
        <w:t xml:space="preserve">ffects were included. </w:t>
      </w:r>
      <w:r w:rsidRPr="001D1612">
        <w:rPr>
          <w:rFonts w:ascii="Times New Roman" w:hAnsi="Times New Roman" w:cs="Times New Roman"/>
          <w:sz w:val="18"/>
          <w:szCs w:val="18"/>
        </w:rPr>
        <w:t>Values in table have been approximated to 3 decimal places.</w:t>
      </w:r>
      <w:r>
        <w:rPr>
          <w:rFonts w:ascii="Times New Roman" w:hAnsi="Times New Roman" w:cs="Times New Roman"/>
          <w:sz w:val="18"/>
          <w:szCs w:val="18"/>
        </w:rPr>
        <w:t xml:space="preserve"> For brevity, the control variables are not reported. </w:t>
      </w:r>
      <w:r w:rsidRPr="001D1612">
        <w:rPr>
          <w:rFonts w:ascii="Times New Roman" w:hAnsi="Times New Roman" w:cs="Times New Roman"/>
          <w:sz w:val="18"/>
          <w:szCs w:val="18"/>
        </w:rPr>
        <w:t xml:space="preserve">  </w:t>
      </w:r>
    </w:p>
    <w:p w14:paraId="586D1B26" w14:textId="77777777" w:rsidR="008A79CD" w:rsidRDefault="008A79CD" w:rsidP="008A79CD">
      <w:pPr>
        <w:spacing w:line="240" w:lineRule="auto"/>
        <w:ind w:hanging="720"/>
        <w:contextualSpacing/>
        <w:jc w:val="both"/>
        <w:rPr>
          <w:rFonts w:ascii="Times New Roman" w:hAnsi="Times New Roman" w:cs="Times New Roman"/>
          <w:sz w:val="24"/>
          <w:szCs w:val="24"/>
        </w:rPr>
      </w:pPr>
    </w:p>
    <w:p w14:paraId="6CB75F49" w14:textId="77777777" w:rsidR="00460ADE" w:rsidRDefault="00460ADE" w:rsidP="008A79CD">
      <w:pPr>
        <w:spacing w:line="240" w:lineRule="auto"/>
        <w:ind w:hanging="720"/>
        <w:contextualSpacing/>
        <w:jc w:val="both"/>
        <w:rPr>
          <w:rFonts w:ascii="Times New Roman" w:hAnsi="Times New Roman" w:cs="Times New Roman"/>
          <w:sz w:val="24"/>
          <w:szCs w:val="24"/>
        </w:rPr>
      </w:pPr>
    </w:p>
    <w:p w14:paraId="51CF7598" w14:textId="77777777" w:rsidR="00460ADE" w:rsidRDefault="00460ADE" w:rsidP="008A79CD">
      <w:pPr>
        <w:spacing w:line="240" w:lineRule="auto"/>
        <w:ind w:hanging="720"/>
        <w:contextualSpacing/>
        <w:jc w:val="both"/>
        <w:rPr>
          <w:rFonts w:ascii="Times New Roman" w:hAnsi="Times New Roman" w:cs="Times New Roman"/>
          <w:sz w:val="24"/>
          <w:szCs w:val="24"/>
        </w:rPr>
      </w:pPr>
    </w:p>
    <w:p w14:paraId="1EDF2EA6" w14:textId="77777777" w:rsidR="00460ADE" w:rsidRDefault="00460ADE" w:rsidP="008A79CD">
      <w:pPr>
        <w:spacing w:line="240" w:lineRule="auto"/>
        <w:ind w:hanging="720"/>
        <w:contextualSpacing/>
        <w:jc w:val="both"/>
        <w:rPr>
          <w:rFonts w:ascii="Times New Roman" w:hAnsi="Times New Roman" w:cs="Times New Roman"/>
          <w:sz w:val="24"/>
          <w:szCs w:val="24"/>
        </w:rPr>
      </w:pPr>
    </w:p>
    <w:p w14:paraId="730D5564" w14:textId="77777777" w:rsidR="00460ADE" w:rsidRDefault="00460ADE" w:rsidP="008A79CD">
      <w:pPr>
        <w:spacing w:line="240" w:lineRule="auto"/>
        <w:ind w:hanging="720"/>
        <w:contextualSpacing/>
        <w:jc w:val="both"/>
        <w:rPr>
          <w:rFonts w:ascii="Times New Roman" w:hAnsi="Times New Roman" w:cs="Times New Roman"/>
          <w:sz w:val="24"/>
          <w:szCs w:val="24"/>
        </w:rPr>
      </w:pPr>
    </w:p>
    <w:p w14:paraId="6191DB48" w14:textId="77777777" w:rsidR="00460ADE" w:rsidRDefault="00460ADE" w:rsidP="008A79CD">
      <w:pPr>
        <w:spacing w:line="240" w:lineRule="auto"/>
        <w:ind w:hanging="720"/>
        <w:contextualSpacing/>
        <w:jc w:val="both"/>
        <w:rPr>
          <w:rFonts w:ascii="Times New Roman" w:hAnsi="Times New Roman" w:cs="Times New Roman"/>
          <w:sz w:val="24"/>
          <w:szCs w:val="24"/>
        </w:rPr>
      </w:pPr>
    </w:p>
    <w:p w14:paraId="33964009" w14:textId="77777777" w:rsidR="00460ADE" w:rsidRDefault="00460ADE" w:rsidP="008A79CD">
      <w:pPr>
        <w:spacing w:line="240" w:lineRule="auto"/>
        <w:ind w:hanging="720"/>
        <w:contextualSpacing/>
        <w:jc w:val="both"/>
        <w:rPr>
          <w:rFonts w:ascii="Times New Roman" w:hAnsi="Times New Roman" w:cs="Times New Roman"/>
          <w:sz w:val="24"/>
          <w:szCs w:val="24"/>
        </w:rPr>
      </w:pPr>
    </w:p>
    <w:p w14:paraId="26235BCF" w14:textId="77777777" w:rsidR="00460ADE" w:rsidRDefault="00460ADE" w:rsidP="008A79CD">
      <w:pPr>
        <w:spacing w:line="240" w:lineRule="auto"/>
        <w:ind w:hanging="720"/>
        <w:contextualSpacing/>
        <w:jc w:val="both"/>
        <w:rPr>
          <w:rFonts w:ascii="Times New Roman" w:hAnsi="Times New Roman" w:cs="Times New Roman"/>
          <w:sz w:val="24"/>
          <w:szCs w:val="24"/>
        </w:rPr>
      </w:pPr>
    </w:p>
    <w:p w14:paraId="3585D311" w14:textId="77777777" w:rsidR="008A79CD" w:rsidRDefault="008A79CD" w:rsidP="008A79CD">
      <w:pPr>
        <w:spacing w:after="0" w:line="240" w:lineRule="auto"/>
        <w:jc w:val="both"/>
        <w:rPr>
          <w:rFonts w:ascii="Times New Roman" w:hAnsi="Times New Roman" w:cs="Times New Roman"/>
          <w:b/>
          <w:sz w:val="20"/>
          <w:szCs w:val="20"/>
        </w:rPr>
      </w:pPr>
    </w:p>
    <w:p w14:paraId="69FEF5DC" w14:textId="77777777" w:rsidR="008A79CD" w:rsidRPr="00F130DE" w:rsidRDefault="00A812DF" w:rsidP="008A79CD">
      <w:pPr>
        <w:spacing w:after="0" w:line="240" w:lineRule="auto"/>
        <w:jc w:val="both"/>
        <w:rPr>
          <w:rFonts w:ascii="Times New Roman" w:hAnsi="Times New Roman" w:cs="Times New Roman"/>
        </w:rPr>
      </w:pPr>
      <w:r w:rsidRPr="00A812DF">
        <w:rPr>
          <w:rFonts w:ascii="Times New Roman" w:hAnsi="Times New Roman" w:cs="Times New Roman"/>
          <w:b/>
        </w:rPr>
        <w:t>TABLE 10</w:t>
      </w:r>
      <w:r w:rsidRPr="00A812DF">
        <w:rPr>
          <w:rFonts w:ascii="Times New Roman" w:hAnsi="Times New Roman" w:cs="Times New Roman"/>
        </w:rPr>
        <w:t xml:space="preserve"> </w:t>
      </w:r>
      <w:r w:rsidR="008A79CD" w:rsidRPr="00F130DE">
        <w:rPr>
          <w:rFonts w:ascii="Times New Roman" w:hAnsi="Times New Roman" w:cs="Times New Roman"/>
          <w:bCs/>
        </w:rPr>
        <w:t>Marginal Effects of Fragile Regions– Robustness Checks using Lagged Values of the Independent Variables</w:t>
      </w:r>
      <w:r w:rsidR="008A79CD" w:rsidRPr="00F130DE">
        <w:rPr>
          <w:rFonts w:ascii="Times New Roman" w:hAnsi="Times New Roman" w:cs="Times New Roman"/>
        </w:rPr>
        <w:t xml:space="preserve">   </w:t>
      </w:r>
    </w:p>
    <w:p w14:paraId="752AEC15" w14:textId="77777777" w:rsidR="008A79CD" w:rsidRPr="001D1612" w:rsidRDefault="008A79CD" w:rsidP="008A79CD">
      <w:pPr>
        <w:spacing w:after="0" w:line="240" w:lineRule="auto"/>
        <w:jc w:val="both"/>
        <w:rPr>
          <w:rFonts w:ascii="Times New Roman" w:hAnsi="Times New Roman" w:cs="Times New Roman"/>
          <w:sz w:val="18"/>
          <w:szCs w:val="18"/>
        </w:rPr>
      </w:pPr>
    </w:p>
    <w:p w14:paraId="0AAFE8CE" w14:textId="77777777" w:rsidR="008A79CD" w:rsidRDefault="008A79CD" w:rsidP="008A79CD">
      <w:pPr>
        <w:spacing w:after="0" w:line="240" w:lineRule="auto"/>
        <w:jc w:val="both"/>
        <w:rPr>
          <w:rFonts w:ascii="Times New Roman" w:hAnsi="Times New Roman" w:cs="Times New Roman"/>
          <w:sz w:val="18"/>
          <w:szCs w:val="18"/>
        </w:rPr>
      </w:pPr>
      <w:r w:rsidRPr="00F130DE">
        <w:rPr>
          <w:rFonts w:ascii="Times New Roman" w:hAnsi="Times New Roman" w:cs="Times New Roman"/>
        </w:rPr>
        <w:t>This table presents the regression results of the estimations for the entire sample and sub-samples. Standard errors are in parentheses. *Significance at the 10% Level; **Significance at the 5% Level; ***Significance at the 1% Level</w:t>
      </w:r>
      <w:r w:rsidRPr="001D1612">
        <w:rPr>
          <w:rFonts w:ascii="Times New Roman" w:hAnsi="Times New Roman" w:cs="Times New Roman"/>
          <w:sz w:val="18"/>
          <w:szCs w:val="18"/>
        </w:rPr>
        <w:t>.</w:t>
      </w:r>
    </w:p>
    <w:p w14:paraId="1982CE07" w14:textId="77777777" w:rsidR="008A79CD" w:rsidRDefault="008A79CD" w:rsidP="008A79CD">
      <w:pPr>
        <w:spacing w:line="240" w:lineRule="auto"/>
        <w:ind w:hanging="720"/>
        <w:contextualSpacing/>
        <w:jc w:val="both"/>
        <w:rPr>
          <w:rFonts w:ascii="Times New Roman" w:hAnsi="Times New Roman" w:cs="Times New Roman"/>
          <w:sz w:val="24"/>
          <w:szCs w:val="24"/>
        </w:rPr>
      </w:pPr>
    </w:p>
    <w:tbl>
      <w:tblPr>
        <w:tblW w:w="9900" w:type="dxa"/>
        <w:jc w:val="center"/>
        <w:tblLook w:val="04A0" w:firstRow="1" w:lastRow="0" w:firstColumn="1" w:lastColumn="0" w:noHBand="0" w:noVBand="1"/>
      </w:tblPr>
      <w:tblGrid>
        <w:gridCol w:w="3900"/>
        <w:gridCol w:w="1000"/>
        <w:gridCol w:w="1000"/>
        <w:gridCol w:w="1000"/>
        <w:gridCol w:w="1000"/>
        <w:gridCol w:w="1000"/>
        <w:gridCol w:w="1000"/>
      </w:tblGrid>
      <w:tr w:rsidR="008A79CD" w:rsidRPr="00243933" w14:paraId="5BD659E4" w14:textId="77777777" w:rsidTr="004012A6">
        <w:trPr>
          <w:trHeight w:val="180"/>
          <w:jc w:val="center"/>
        </w:trPr>
        <w:tc>
          <w:tcPr>
            <w:tcW w:w="3900" w:type="dxa"/>
            <w:tcBorders>
              <w:top w:val="single" w:sz="12" w:space="0" w:color="auto"/>
              <w:left w:val="nil"/>
              <w:bottom w:val="nil"/>
              <w:right w:val="nil"/>
            </w:tcBorders>
            <w:shd w:val="clear" w:color="auto" w:fill="auto"/>
            <w:noWrap/>
            <w:vAlign w:val="bottom"/>
            <w:hideMark/>
          </w:tcPr>
          <w:p w14:paraId="4A2695F2" w14:textId="77777777" w:rsidR="008A79CD" w:rsidRPr="00243933" w:rsidRDefault="008A79CD" w:rsidP="004012A6">
            <w:pPr>
              <w:spacing w:after="0" w:line="240" w:lineRule="auto"/>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 </w:t>
            </w:r>
          </w:p>
        </w:tc>
        <w:tc>
          <w:tcPr>
            <w:tcW w:w="1000" w:type="dxa"/>
            <w:tcBorders>
              <w:top w:val="single" w:sz="12" w:space="0" w:color="auto"/>
              <w:left w:val="nil"/>
              <w:bottom w:val="nil"/>
              <w:right w:val="nil"/>
            </w:tcBorders>
            <w:shd w:val="clear" w:color="auto" w:fill="auto"/>
            <w:noWrap/>
            <w:vAlign w:val="bottom"/>
            <w:hideMark/>
          </w:tcPr>
          <w:p w14:paraId="45532F9E"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 xml:space="preserve">Model 1 </w:t>
            </w:r>
          </w:p>
        </w:tc>
        <w:tc>
          <w:tcPr>
            <w:tcW w:w="1000" w:type="dxa"/>
            <w:tcBorders>
              <w:top w:val="single" w:sz="12" w:space="0" w:color="auto"/>
              <w:left w:val="nil"/>
              <w:bottom w:val="nil"/>
              <w:right w:val="nil"/>
            </w:tcBorders>
            <w:shd w:val="clear" w:color="auto" w:fill="auto"/>
            <w:noWrap/>
            <w:vAlign w:val="bottom"/>
            <w:hideMark/>
          </w:tcPr>
          <w:p w14:paraId="23569DE9"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Model 2</w:t>
            </w:r>
          </w:p>
        </w:tc>
        <w:tc>
          <w:tcPr>
            <w:tcW w:w="1000" w:type="dxa"/>
            <w:tcBorders>
              <w:top w:val="single" w:sz="12" w:space="0" w:color="auto"/>
              <w:left w:val="nil"/>
              <w:bottom w:val="nil"/>
              <w:right w:val="nil"/>
            </w:tcBorders>
            <w:shd w:val="clear" w:color="auto" w:fill="auto"/>
            <w:noWrap/>
            <w:vAlign w:val="bottom"/>
            <w:hideMark/>
          </w:tcPr>
          <w:p w14:paraId="4CF4C17F"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Model 3</w:t>
            </w:r>
          </w:p>
        </w:tc>
        <w:tc>
          <w:tcPr>
            <w:tcW w:w="1000" w:type="dxa"/>
            <w:tcBorders>
              <w:top w:val="single" w:sz="12" w:space="0" w:color="auto"/>
              <w:left w:val="nil"/>
              <w:bottom w:val="nil"/>
              <w:right w:val="nil"/>
            </w:tcBorders>
            <w:shd w:val="clear" w:color="auto" w:fill="auto"/>
            <w:noWrap/>
            <w:vAlign w:val="bottom"/>
            <w:hideMark/>
          </w:tcPr>
          <w:p w14:paraId="64AFF469"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 xml:space="preserve">Model 4 </w:t>
            </w:r>
          </w:p>
        </w:tc>
        <w:tc>
          <w:tcPr>
            <w:tcW w:w="1000" w:type="dxa"/>
            <w:tcBorders>
              <w:top w:val="single" w:sz="12" w:space="0" w:color="auto"/>
              <w:left w:val="nil"/>
              <w:bottom w:val="nil"/>
              <w:right w:val="nil"/>
            </w:tcBorders>
            <w:shd w:val="clear" w:color="auto" w:fill="auto"/>
            <w:noWrap/>
            <w:vAlign w:val="bottom"/>
            <w:hideMark/>
          </w:tcPr>
          <w:p w14:paraId="4D4040BA"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 xml:space="preserve">Model 5 </w:t>
            </w:r>
          </w:p>
        </w:tc>
        <w:tc>
          <w:tcPr>
            <w:tcW w:w="1000" w:type="dxa"/>
            <w:tcBorders>
              <w:top w:val="single" w:sz="12" w:space="0" w:color="auto"/>
              <w:left w:val="nil"/>
              <w:bottom w:val="nil"/>
              <w:right w:val="nil"/>
            </w:tcBorders>
            <w:shd w:val="clear" w:color="auto" w:fill="auto"/>
            <w:noWrap/>
            <w:vAlign w:val="bottom"/>
            <w:hideMark/>
          </w:tcPr>
          <w:p w14:paraId="34FFFE95"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Model 6</w:t>
            </w:r>
          </w:p>
        </w:tc>
      </w:tr>
      <w:tr w:rsidR="008A79CD" w:rsidRPr="00243933" w14:paraId="5CB291BF"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49436FC5"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nil"/>
              <w:right w:val="nil"/>
            </w:tcBorders>
            <w:shd w:val="clear" w:color="auto" w:fill="auto"/>
            <w:noWrap/>
            <w:vAlign w:val="bottom"/>
            <w:hideMark/>
          </w:tcPr>
          <w:p w14:paraId="3B23C0A4"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(SSA)</w:t>
            </w:r>
          </w:p>
        </w:tc>
        <w:tc>
          <w:tcPr>
            <w:tcW w:w="1000" w:type="dxa"/>
            <w:tcBorders>
              <w:top w:val="nil"/>
              <w:left w:val="nil"/>
              <w:bottom w:val="nil"/>
              <w:right w:val="nil"/>
            </w:tcBorders>
            <w:shd w:val="clear" w:color="auto" w:fill="auto"/>
            <w:noWrap/>
            <w:vAlign w:val="bottom"/>
            <w:hideMark/>
          </w:tcPr>
          <w:p w14:paraId="65A238E1"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(SSA)</w:t>
            </w:r>
          </w:p>
        </w:tc>
        <w:tc>
          <w:tcPr>
            <w:tcW w:w="1000" w:type="dxa"/>
            <w:tcBorders>
              <w:top w:val="nil"/>
              <w:left w:val="nil"/>
              <w:bottom w:val="nil"/>
              <w:right w:val="nil"/>
            </w:tcBorders>
            <w:shd w:val="clear" w:color="auto" w:fill="auto"/>
            <w:noWrap/>
            <w:vAlign w:val="bottom"/>
            <w:hideMark/>
          </w:tcPr>
          <w:p w14:paraId="1B6CFFC2"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 xml:space="preserve"> (South Asia)</w:t>
            </w:r>
          </w:p>
        </w:tc>
        <w:tc>
          <w:tcPr>
            <w:tcW w:w="1000" w:type="dxa"/>
            <w:tcBorders>
              <w:top w:val="nil"/>
              <w:left w:val="nil"/>
              <w:bottom w:val="nil"/>
              <w:right w:val="nil"/>
            </w:tcBorders>
            <w:shd w:val="clear" w:color="auto" w:fill="auto"/>
            <w:noWrap/>
            <w:vAlign w:val="bottom"/>
            <w:hideMark/>
          </w:tcPr>
          <w:p w14:paraId="3F9C7E28"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 xml:space="preserve"> (South Asia)</w:t>
            </w:r>
          </w:p>
        </w:tc>
        <w:tc>
          <w:tcPr>
            <w:tcW w:w="1000" w:type="dxa"/>
            <w:tcBorders>
              <w:top w:val="nil"/>
              <w:left w:val="nil"/>
              <w:bottom w:val="nil"/>
              <w:right w:val="nil"/>
            </w:tcBorders>
            <w:shd w:val="clear" w:color="auto" w:fill="auto"/>
            <w:noWrap/>
            <w:vAlign w:val="bottom"/>
            <w:hideMark/>
          </w:tcPr>
          <w:p w14:paraId="71A0A5B6"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(MENA)</w:t>
            </w:r>
          </w:p>
        </w:tc>
        <w:tc>
          <w:tcPr>
            <w:tcW w:w="1000" w:type="dxa"/>
            <w:tcBorders>
              <w:top w:val="nil"/>
              <w:left w:val="nil"/>
              <w:bottom w:val="nil"/>
              <w:right w:val="nil"/>
            </w:tcBorders>
            <w:shd w:val="clear" w:color="auto" w:fill="auto"/>
            <w:noWrap/>
            <w:vAlign w:val="bottom"/>
            <w:hideMark/>
          </w:tcPr>
          <w:p w14:paraId="3B022783"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(MENA)</w:t>
            </w:r>
          </w:p>
        </w:tc>
      </w:tr>
      <w:tr w:rsidR="008A79CD" w:rsidRPr="00243933" w14:paraId="6434CF9B"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498E3F54"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7120456A"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7E13F3C8"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5E7C3EA8"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5F7CAEBC"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4D485E3A"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6C53C18B"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p>
        </w:tc>
      </w:tr>
      <w:tr w:rsidR="008A79CD" w:rsidRPr="00243933" w14:paraId="0D05375C"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590D4C8B" w14:textId="77777777" w:rsidR="008A79CD" w:rsidRPr="00243933" w:rsidRDefault="008A79CD" w:rsidP="004012A6">
            <w:pPr>
              <w:spacing w:after="0" w:line="240" w:lineRule="auto"/>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Dependent Variable</w:t>
            </w:r>
          </w:p>
        </w:tc>
        <w:tc>
          <w:tcPr>
            <w:tcW w:w="1000" w:type="dxa"/>
            <w:tcBorders>
              <w:top w:val="nil"/>
              <w:left w:val="nil"/>
              <w:bottom w:val="nil"/>
              <w:right w:val="nil"/>
            </w:tcBorders>
            <w:shd w:val="clear" w:color="auto" w:fill="auto"/>
            <w:noWrap/>
            <w:vAlign w:val="bottom"/>
            <w:hideMark/>
          </w:tcPr>
          <w:p w14:paraId="6E3E452A"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Business</w:t>
            </w:r>
          </w:p>
        </w:tc>
        <w:tc>
          <w:tcPr>
            <w:tcW w:w="1000" w:type="dxa"/>
            <w:tcBorders>
              <w:top w:val="nil"/>
              <w:left w:val="nil"/>
              <w:bottom w:val="nil"/>
              <w:right w:val="nil"/>
            </w:tcBorders>
            <w:shd w:val="clear" w:color="auto" w:fill="auto"/>
            <w:noWrap/>
            <w:vAlign w:val="bottom"/>
            <w:hideMark/>
          </w:tcPr>
          <w:p w14:paraId="65F03FD6"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Business</w:t>
            </w:r>
          </w:p>
        </w:tc>
        <w:tc>
          <w:tcPr>
            <w:tcW w:w="1000" w:type="dxa"/>
            <w:tcBorders>
              <w:top w:val="nil"/>
              <w:left w:val="nil"/>
              <w:bottom w:val="nil"/>
              <w:right w:val="nil"/>
            </w:tcBorders>
            <w:shd w:val="clear" w:color="auto" w:fill="auto"/>
            <w:noWrap/>
            <w:vAlign w:val="bottom"/>
            <w:hideMark/>
          </w:tcPr>
          <w:p w14:paraId="4CCDDE04"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Business</w:t>
            </w:r>
          </w:p>
        </w:tc>
        <w:tc>
          <w:tcPr>
            <w:tcW w:w="1000" w:type="dxa"/>
            <w:tcBorders>
              <w:top w:val="nil"/>
              <w:left w:val="nil"/>
              <w:bottom w:val="nil"/>
              <w:right w:val="nil"/>
            </w:tcBorders>
            <w:shd w:val="clear" w:color="auto" w:fill="auto"/>
            <w:noWrap/>
            <w:vAlign w:val="bottom"/>
            <w:hideMark/>
          </w:tcPr>
          <w:p w14:paraId="10CB212A"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Business</w:t>
            </w:r>
          </w:p>
        </w:tc>
        <w:tc>
          <w:tcPr>
            <w:tcW w:w="1000" w:type="dxa"/>
            <w:tcBorders>
              <w:top w:val="nil"/>
              <w:left w:val="nil"/>
              <w:bottom w:val="nil"/>
              <w:right w:val="nil"/>
            </w:tcBorders>
            <w:shd w:val="clear" w:color="auto" w:fill="auto"/>
            <w:noWrap/>
            <w:vAlign w:val="bottom"/>
            <w:hideMark/>
          </w:tcPr>
          <w:p w14:paraId="5BC3F656"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Business</w:t>
            </w:r>
          </w:p>
        </w:tc>
        <w:tc>
          <w:tcPr>
            <w:tcW w:w="1000" w:type="dxa"/>
            <w:tcBorders>
              <w:top w:val="nil"/>
              <w:left w:val="nil"/>
              <w:bottom w:val="nil"/>
              <w:right w:val="nil"/>
            </w:tcBorders>
            <w:shd w:val="clear" w:color="auto" w:fill="auto"/>
            <w:noWrap/>
            <w:vAlign w:val="bottom"/>
            <w:hideMark/>
          </w:tcPr>
          <w:p w14:paraId="07CE3649"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Business</w:t>
            </w:r>
          </w:p>
        </w:tc>
      </w:tr>
      <w:tr w:rsidR="008A79CD" w:rsidRPr="00243933" w14:paraId="6A69A53D"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1C2977AD"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nil"/>
              <w:right w:val="nil"/>
            </w:tcBorders>
            <w:shd w:val="clear" w:color="auto" w:fill="auto"/>
            <w:noWrap/>
            <w:vAlign w:val="bottom"/>
            <w:hideMark/>
          </w:tcPr>
          <w:p w14:paraId="7DE0E49C"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Performance</w:t>
            </w:r>
          </w:p>
        </w:tc>
        <w:tc>
          <w:tcPr>
            <w:tcW w:w="1000" w:type="dxa"/>
            <w:tcBorders>
              <w:top w:val="nil"/>
              <w:left w:val="nil"/>
              <w:bottom w:val="nil"/>
              <w:right w:val="nil"/>
            </w:tcBorders>
            <w:shd w:val="clear" w:color="auto" w:fill="auto"/>
            <w:noWrap/>
            <w:vAlign w:val="bottom"/>
            <w:hideMark/>
          </w:tcPr>
          <w:p w14:paraId="37AF40CA"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Performance</w:t>
            </w:r>
          </w:p>
        </w:tc>
        <w:tc>
          <w:tcPr>
            <w:tcW w:w="1000" w:type="dxa"/>
            <w:tcBorders>
              <w:top w:val="nil"/>
              <w:left w:val="nil"/>
              <w:bottom w:val="nil"/>
              <w:right w:val="nil"/>
            </w:tcBorders>
            <w:shd w:val="clear" w:color="auto" w:fill="auto"/>
            <w:noWrap/>
            <w:vAlign w:val="bottom"/>
            <w:hideMark/>
          </w:tcPr>
          <w:p w14:paraId="595552A2"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Performance</w:t>
            </w:r>
          </w:p>
        </w:tc>
        <w:tc>
          <w:tcPr>
            <w:tcW w:w="1000" w:type="dxa"/>
            <w:tcBorders>
              <w:top w:val="nil"/>
              <w:left w:val="nil"/>
              <w:bottom w:val="nil"/>
              <w:right w:val="nil"/>
            </w:tcBorders>
            <w:shd w:val="clear" w:color="auto" w:fill="auto"/>
            <w:noWrap/>
            <w:vAlign w:val="bottom"/>
            <w:hideMark/>
          </w:tcPr>
          <w:p w14:paraId="394FF51B"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Performance</w:t>
            </w:r>
          </w:p>
        </w:tc>
        <w:tc>
          <w:tcPr>
            <w:tcW w:w="1000" w:type="dxa"/>
            <w:tcBorders>
              <w:top w:val="nil"/>
              <w:left w:val="nil"/>
              <w:bottom w:val="nil"/>
              <w:right w:val="nil"/>
            </w:tcBorders>
            <w:shd w:val="clear" w:color="auto" w:fill="auto"/>
            <w:noWrap/>
            <w:vAlign w:val="bottom"/>
            <w:hideMark/>
          </w:tcPr>
          <w:p w14:paraId="4B7AE7FF"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Performance</w:t>
            </w:r>
          </w:p>
        </w:tc>
        <w:tc>
          <w:tcPr>
            <w:tcW w:w="1000" w:type="dxa"/>
            <w:tcBorders>
              <w:top w:val="nil"/>
              <w:left w:val="nil"/>
              <w:bottom w:val="nil"/>
              <w:right w:val="nil"/>
            </w:tcBorders>
            <w:shd w:val="clear" w:color="auto" w:fill="auto"/>
            <w:noWrap/>
            <w:vAlign w:val="bottom"/>
            <w:hideMark/>
          </w:tcPr>
          <w:p w14:paraId="4522FDA6"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Performance</w:t>
            </w:r>
          </w:p>
        </w:tc>
      </w:tr>
      <w:tr w:rsidR="008A79CD" w:rsidRPr="00243933" w14:paraId="40C67A28" w14:textId="77777777" w:rsidTr="004012A6">
        <w:trPr>
          <w:trHeight w:val="180"/>
          <w:jc w:val="center"/>
        </w:trPr>
        <w:tc>
          <w:tcPr>
            <w:tcW w:w="3900" w:type="dxa"/>
            <w:tcBorders>
              <w:top w:val="nil"/>
              <w:left w:val="nil"/>
              <w:bottom w:val="single" w:sz="12" w:space="0" w:color="auto"/>
              <w:right w:val="nil"/>
            </w:tcBorders>
            <w:shd w:val="clear" w:color="auto" w:fill="auto"/>
            <w:noWrap/>
            <w:vAlign w:val="bottom"/>
            <w:hideMark/>
          </w:tcPr>
          <w:p w14:paraId="71F5107D" w14:textId="77777777" w:rsidR="008A79CD" w:rsidRPr="00243933" w:rsidRDefault="008A79CD" w:rsidP="004012A6">
            <w:pPr>
              <w:spacing w:after="0" w:line="240" w:lineRule="auto"/>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 </w:t>
            </w:r>
          </w:p>
        </w:tc>
        <w:tc>
          <w:tcPr>
            <w:tcW w:w="1000" w:type="dxa"/>
            <w:tcBorders>
              <w:top w:val="nil"/>
              <w:left w:val="nil"/>
              <w:bottom w:val="single" w:sz="12" w:space="0" w:color="auto"/>
              <w:right w:val="nil"/>
            </w:tcBorders>
            <w:shd w:val="clear" w:color="auto" w:fill="auto"/>
            <w:noWrap/>
            <w:vAlign w:val="bottom"/>
            <w:hideMark/>
          </w:tcPr>
          <w:p w14:paraId="61868ADD"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 </w:t>
            </w:r>
          </w:p>
        </w:tc>
        <w:tc>
          <w:tcPr>
            <w:tcW w:w="1000" w:type="dxa"/>
            <w:tcBorders>
              <w:top w:val="nil"/>
              <w:left w:val="nil"/>
              <w:bottom w:val="single" w:sz="12" w:space="0" w:color="auto"/>
              <w:right w:val="nil"/>
            </w:tcBorders>
            <w:shd w:val="clear" w:color="auto" w:fill="auto"/>
            <w:noWrap/>
            <w:vAlign w:val="bottom"/>
            <w:hideMark/>
          </w:tcPr>
          <w:p w14:paraId="018A1914"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 </w:t>
            </w:r>
          </w:p>
        </w:tc>
        <w:tc>
          <w:tcPr>
            <w:tcW w:w="1000" w:type="dxa"/>
            <w:tcBorders>
              <w:top w:val="nil"/>
              <w:left w:val="nil"/>
              <w:bottom w:val="single" w:sz="12" w:space="0" w:color="auto"/>
              <w:right w:val="nil"/>
            </w:tcBorders>
            <w:shd w:val="clear" w:color="auto" w:fill="auto"/>
            <w:noWrap/>
            <w:vAlign w:val="bottom"/>
            <w:hideMark/>
          </w:tcPr>
          <w:p w14:paraId="29F0D11C"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 </w:t>
            </w:r>
          </w:p>
        </w:tc>
        <w:tc>
          <w:tcPr>
            <w:tcW w:w="1000" w:type="dxa"/>
            <w:tcBorders>
              <w:top w:val="nil"/>
              <w:left w:val="nil"/>
              <w:bottom w:val="single" w:sz="12" w:space="0" w:color="auto"/>
              <w:right w:val="nil"/>
            </w:tcBorders>
            <w:shd w:val="clear" w:color="auto" w:fill="auto"/>
            <w:noWrap/>
            <w:vAlign w:val="bottom"/>
            <w:hideMark/>
          </w:tcPr>
          <w:p w14:paraId="1692E589"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 </w:t>
            </w:r>
          </w:p>
        </w:tc>
        <w:tc>
          <w:tcPr>
            <w:tcW w:w="1000" w:type="dxa"/>
            <w:tcBorders>
              <w:top w:val="nil"/>
              <w:left w:val="nil"/>
              <w:bottom w:val="single" w:sz="12" w:space="0" w:color="auto"/>
              <w:right w:val="nil"/>
            </w:tcBorders>
            <w:shd w:val="clear" w:color="auto" w:fill="auto"/>
            <w:noWrap/>
            <w:vAlign w:val="bottom"/>
            <w:hideMark/>
          </w:tcPr>
          <w:p w14:paraId="1C7C66E4"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 </w:t>
            </w:r>
          </w:p>
        </w:tc>
        <w:tc>
          <w:tcPr>
            <w:tcW w:w="1000" w:type="dxa"/>
            <w:tcBorders>
              <w:top w:val="nil"/>
              <w:left w:val="nil"/>
              <w:bottom w:val="single" w:sz="12" w:space="0" w:color="auto"/>
              <w:right w:val="nil"/>
            </w:tcBorders>
            <w:shd w:val="clear" w:color="auto" w:fill="auto"/>
            <w:noWrap/>
            <w:vAlign w:val="bottom"/>
            <w:hideMark/>
          </w:tcPr>
          <w:p w14:paraId="6B83F7CE" w14:textId="77777777" w:rsidR="008A79CD" w:rsidRPr="00243933" w:rsidRDefault="008A79CD" w:rsidP="004012A6">
            <w:pPr>
              <w:spacing w:after="0" w:line="240" w:lineRule="auto"/>
              <w:jc w:val="center"/>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 </w:t>
            </w:r>
          </w:p>
        </w:tc>
      </w:tr>
      <w:tr w:rsidR="008A79CD" w:rsidRPr="00243933" w14:paraId="6783F846" w14:textId="77777777" w:rsidTr="004012A6">
        <w:trPr>
          <w:trHeight w:val="180"/>
          <w:jc w:val="center"/>
        </w:trPr>
        <w:tc>
          <w:tcPr>
            <w:tcW w:w="3900" w:type="dxa"/>
            <w:tcBorders>
              <w:top w:val="nil"/>
              <w:left w:val="nil"/>
              <w:bottom w:val="single" w:sz="4" w:space="0" w:color="auto"/>
              <w:right w:val="nil"/>
            </w:tcBorders>
            <w:shd w:val="clear" w:color="auto" w:fill="auto"/>
            <w:noWrap/>
            <w:vAlign w:val="bottom"/>
            <w:hideMark/>
          </w:tcPr>
          <w:p w14:paraId="19492A5F" w14:textId="77777777" w:rsidR="008A79CD" w:rsidRPr="00243933" w:rsidRDefault="008A79CD" w:rsidP="004012A6">
            <w:pPr>
              <w:spacing w:after="0" w:line="240" w:lineRule="auto"/>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Independent Variables (Lags)</w:t>
            </w:r>
          </w:p>
        </w:tc>
        <w:tc>
          <w:tcPr>
            <w:tcW w:w="1000" w:type="dxa"/>
            <w:tcBorders>
              <w:top w:val="nil"/>
              <w:left w:val="nil"/>
              <w:bottom w:val="nil"/>
              <w:right w:val="nil"/>
            </w:tcBorders>
            <w:shd w:val="clear" w:color="auto" w:fill="auto"/>
            <w:noWrap/>
            <w:vAlign w:val="bottom"/>
            <w:hideMark/>
          </w:tcPr>
          <w:p w14:paraId="26EB502F" w14:textId="77777777" w:rsidR="008A79CD" w:rsidRPr="00243933" w:rsidRDefault="008A79CD" w:rsidP="004012A6">
            <w:pPr>
              <w:spacing w:after="0" w:line="240" w:lineRule="auto"/>
              <w:rPr>
                <w:rFonts w:ascii="Times New Roman" w:eastAsia="Times New Roman" w:hAnsi="Times New Roman" w:cs="Times New Roman"/>
                <w:b/>
                <w:bCs/>
                <w:color w:val="000000"/>
                <w:sz w:val="12"/>
                <w:szCs w:val="12"/>
              </w:rPr>
            </w:pPr>
          </w:p>
        </w:tc>
        <w:tc>
          <w:tcPr>
            <w:tcW w:w="1000" w:type="dxa"/>
            <w:tcBorders>
              <w:top w:val="nil"/>
              <w:left w:val="nil"/>
              <w:bottom w:val="nil"/>
              <w:right w:val="nil"/>
            </w:tcBorders>
            <w:shd w:val="clear" w:color="auto" w:fill="auto"/>
            <w:noWrap/>
            <w:vAlign w:val="bottom"/>
            <w:hideMark/>
          </w:tcPr>
          <w:p w14:paraId="2C6FF477" w14:textId="77777777" w:rsidR="008A79CD" w:rsidRPr="00243933"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5E024774" w14:textId="77777777" w:rsidR="008A79CD" w:rsidRPr="00243933"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187C1F42" w14:textId="77777777" w:rsidR="008A79CD" w:rsidRPr="00243933"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6CC7F2F4" w14:textId="77777777" w:rsidR="008A79CD" w:rsidRPr="00243933"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4DC05B86" w14:textId="77777777" w:rsidR="008A79CD" w:rsidRPr="00243933" w:rsidRDefault="008A79CD" w:rsidP="004012A6">
            <w:pPr>
              <w:spacing w:after="0" w:line="240" w:lineRule="auto"/>
              <w:jc w:val="center"/>
              <w:rPr>
                <w:rFonts w:ascii="Times New Roman" w:eastAsia="Times New Roman" w:hAnsi="Times New Roman" w:cs="Times New Roman"/>
                <w:sz w:val="20"/>
                <w:szCs w:val="20"/>
              </w:rPr>
            </w:pPr>
          </w:p>
        </w:tc>
      </w:tr>
      <w:tr w:rsidR="008A79CD" w:rsidRPr="00243933" w14:paraId="7ACB9738"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4CD8720A" w14:textId="77777777" w:rsidR="008A79CD" w:rsidRPr="00243933" w:rsidRDefault="008A79CD" w:rsidP="004012A6">
            <w:pPr>
              <w:spacing w:after="0" w:line="240" w:lineRule="auto"/>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Terrorist Incidents (per 100000 of Population)</w:t>
            </w:r>
          </w:p>
        </w:tc>
        <w:tc>
          <w:tcPr>
            <w:tcW w:w="1000" w:type="dxa"/>
            <w:tcBorders>
              <w:top w:val="nil"/>
              <w:left w:val="nil"/>
              <w:bottom w:val="nil"/>
              <w:right w:val="nil"/>
            </w:tcBorders>
            <w:shd w:val="clear" w:color="auto" w:fill="auto"/>
            <w:noWrap/>
            <w:vAlign w:val="bottom"/>
            <w:hideMark/>
          </w:tcPr>
          <w:p w14:paraId="269BD6F4"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-0.792</w:t>
            </w:r>
          </w:p>
        </w:tc>
        <w:tc>
          <w:tcPr>
            <w:tcW w:w="1000" w:type="dxa"/>
            <w:tcBorders>
              <w:top w:val="nil"/>
              <w:left w:val="nil"/>
              <w:bottom w:val="nil"/>
              <w:right w:val="nil"/>
            </w:tcBorders>
            <w:shd w:val="clear" w:color="auto" w:fill="auto"/>
            <w:noWrap/>
            <w:vAlign w:val="bottom"/>
            <w:hideMark/>
          </w:tcPr>
          <w:p w14:paraId="43922901" w14:textId="77777777" w:rsidR="008A79CD" w:rsidRPr="00243933"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593BE773"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-1.431**</w:t>
            </w:r>
          </w:p>
        </w:tc>
        <w:tc>
          <w:tcPr>
            <w:tcW w:w="1000" w:type="dxa"/>
            <w:tcBorders>
              <w:top w:val="nil"/>
              <w:left w:val="nil"/>
              <w:bottom w:val="nil"/>
              <w:right w:val="nil"/>
            </w:tcBorders>
            <w:shd w:val="clear" w:color="auto" w:fill="auto"/>
            <w:noWrap/>
            <w:vAlign w:val="bottom"/>
            <w:hideMark/>
          </w:tcPr>
          <w:p w14:paraId="6A2B09AE" w14:textId="77777777" w:rsidR="008A79CD" w:rsidRPr="00243933"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101F4F6D"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-0.450</w:t>
            </w:r>
          </w:p>
        </w:tc>
        <w:tc>
          <w:tcPr>
            <w:tcW w:w="1000" w:type="dxa"/>
            <w:tcBorders>
              <w:top w:val="nil"/>
              <w:left w:val="nil"/>
              <w:bottom w:val="nil"/>
              <w:right w:val="nil"/>
            </w:tcBorders>
            <w:shd w:val="clear" w:color="auto" w:fill="auto"/>
            <w:noWrap/>
            <w:vAlign w:val="bottom"/>
            <w:hideMark/>
          </w:tcPr>
          <w:p w14:paraId="1C36BBB4" w14:textId="77777777" w:rsidR="008A79CD" w:rsidRPr="00243933" w:rsidRDefault="008A79CD" w:rsidP="004012A6">
            <w:pPr>
              <w:spacing w:after="0" w:line="240" w:lineRule="auto"/>
              <w:jc w:val="center"/>
              <w:rPr>
                <w:rFonts w:eastAsia="Times New Roman" w:cs="Calibri"/>
                <w:color w:val="000000"/>
                <w:sz w:val="12"/>
                <w:szCs w:val="12"/>
              </w:rPr>
            </w:pPr>
          </w:p>
        </w:tc>
      </w:tr>
      <w:tr w:rsidR="008A79CD" w:rsidRPr="00243933" w14:paraId="4ADD61A2"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6F752D56" w14:textId="77777777" w:rsidR="008A79CD" w:rsidRPr="00243933"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7D592EF4"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(1.903)</w:t>
            </w:r>
          </w:p>
        </w:tc>
        <w:tc>
          <w:tcPr>
            <w:tcW w:w="1000" w:type="dxa"/>
            <w:tcBorders>
              <w:top w:val="nil"/>
              <w:left w:val="nil"/>
              <w:bottom w:val="nil"/>
              <w:right w:val="nil"/>
            </w:tcBorders>
            <w:shd w:val="clear" w:color="auto" w:fill="auto"/>
            <w:noWrap/>
            <w:vAlign w:val="bottom"/>
            <w:hideMark/>
          </w:tcPr>
          <w:p w14:paraId="616B4A70" w14:textId="77777777" w:rsidR="008A79CD" w:rsidRPr="00243933"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6C139801"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(0.580)</w:t>
            </w:r>
          </w:p>
        </w:tc>
        <w:tc>
          <w:tcPr>
            <w:tcW w:w="1000" w:type="dxa"/>
            <w:tcBorders>
              <w:top w:val="nil"/>
              <w:left w:val="nil"/>
              <w:bottom w:val="nil"/>
              <w:right w:val="nil"/>
            </w:tcBorders>
            <w:shd w:val="clear" w:color="auto" w:fill="auto"/>
            <w:noWrap/>
            <w:vAlign w:val="bottom"/>
            <w:hideMark/>
          </w:tcPr>
          <w:p w14:paraId="46BB5F17" w14:textId="77777777" w:rsidR="008A79CD" w:rsidRPr="00243933"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1D3BD198"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(0.283)</w:t>
            </w:r>
          </w:p>
        </w:tc>
        <w:tc>
          <w:tcPr>
            <w:tcW w:w="1000" w:type="dxa"/>
            <w:tcBorders>
              <w:top w:val="nil"/>
              <w:left w:val="nil"/>
              <w:bottom w:val="nil"/>
              <w:right w:val="nil"/>
            </w:tcBorders>
            <w:shd w:val="clear" w:color="auto" w:fill="auto"/>
            <w:noWrap/>
            <w:vAlign w:val="bottom"/>
            <w:hideMark/>
          </w:tcPr>
          <w:p w14:paraId="1AE47EB3" w14:textId="77777777" w:rsidR="008A79CD" w:rsidRPr="00243933" w:rsidRDefault="008A79CD" w:rsidP="004012A6">
            <w:pPr>
              <w:spacing w:after="0" w:line="240" w:lineRule="auto"/>
              <w:jc w:val="center"/>
              <w:rPr>
                <w:rFonts w:eastAsia="Times New Roman" w:cs="Calibri"/>
                <w:color w:val="000000"/>
                <w:sz w:val="12"/>
                <w:szCs w:val="12"/>
              </w:rPr>
            </w:pPr>
          </w:p>
        </w:tc>
      </w:tr>
      <w:tr w:rsidR="008A79CD" w:rsidRPr="00243933" w14:paraId="4FC10910" w14:textId="77777777" w:rsidTr="004012A6">
        <w:trPr>
          <w:trHeight w:val="165"/>
          <w:jc w:val="center"/>
        </w:trPr>
        <w:tc>
          <w:tcPr>
            <w:tcW w:w="4900" w:type="dxa"/>
            <w:gridSpan w:val="2"/>
            <w:tcBorders>
              <w:top w:val="nil"/>
              <w:left w:val="nil"/>
              <w:bottom w:val="nil"/>
              <w:right w:val="nil"/>
            </w:tcBorders>
            <w:shd w:val="clear" w:color="auto" w:fill="auto"/>
            <w:noWrap/>
            <w:vAlign w:val="bottom"/>
            <w:hideMark/>
          </w:tcPr>
          <w:p w14:paraId="29F75E11" w14:textId="77777777" w:rsidR="008A79CD" w:rsidRPr="00243933" w:rsidRDefault="008A79CD" w:rsidP="004012A6">
            <w:pPr>
              <w:spacing w:after="0" w:line="240" w:lineRule="auto"/>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Number of Fatalities and Injuries (per 100000 of Population)</w:t>
            </w:r>
          </w:p>
        </w:tc>
        <w:tc>
          <w:tcPr>
            <w:tcW w:w="1000" w:type="dxa"/>
            <w:tcBorders>
              <w:top w:val="nil"/>
              <w:left w:val="nil"/>
              <w:bottom w:val="nil"/>
              <w:right w:val="nil"/>
            </w:tcBorders>
            <w:shd w:val="clear" w:color="auto" w:fill="auto"/>
            <w:noWrap/>
            <w:vAlign w:val="bottom"/>
            <w:hideMark/>
          </w:tcPr>
          <w:p w14:paraId="11E08054"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0.135</w:t>
            </w:r>
          </w:p>
        </w:tc>
        <w:tc>
          <w:tcPr>
            <w:tcW w:w="1000" w:type="dxa"/>
            <w:tcBorders>
              <w:top w:val="nil"/>
              <w:left w:val="nil"/>
              <w:bottom w:val="nil"/>
              <w:right w:val="nil"/>
            </w:tcBorders>
            <w:shd w:val="clear" w:color="auto" w:fill="auto"/>
            <w:noWrap/>
            <w:vAlign w:val="bottom"/>
            <w:hideMark/>
          </w:tcPr>
          <w:p w14:paraId="6CA7DB4C" w14:textId="77777777" w:rsidR="008A79CD" w:rsidRPr="00243933"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7E94E911"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-0.247***</w:t>
            </w:r>
          </w:p>
        </w:tc>
        <w:tc>
          <w:tcPr>
            <w:tcW w:w="1000" w:type="dxa"/>
            <w:tcBorders>
              <w:top w:val="nil"/>
              <w:left w:val="nil"/>
              <w:bottom w:val="nil"/>
              <w:right w:val="nil"/>
            </w:tcBorders>
            <w:shd w:val="clear" w:color="auto" w:fill="auto"/>
            <w:noWrap/>
            <w:vAlign w:val="bottom"/>
            <w:hideMark/>
          </w:tcPr>
          <w:p w14:paraId="31BE381F" w14:textId="77777777" w:rsidR="008A79CD" w:rsidRPr="00243933"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697BDC58"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-0.126***</w:t>
            </w:r>
          </w:p>
        </w:tc>
      </w:tr>
      <w:tr w:rsidR="008A79CD" w:rsidRPr="00243933" w14:paraId="6105B5B9"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3B8596A3" w14:textId="77777777" w:rsidR="008A79CD" w:rsidRPr="00243933"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0EF0AD4E" w14:textId="77777777" w:rsidR="008A79CD" w:rsidRPr="00243933" w:rsidRDefault="008A79CD" w:rsidP="004012A6">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423544C1"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(0.210)</w:t>
            </w:r>
          </w:p>
        </w:tc>
        <w:tc>
          <w:tcPr>
            <w:tcW w:w="1000" w:type="dxa"/>
            <w:tcBorders>
              <w:top w:val="nil"/>
              <w:left w:val="nil"/>
              <w:bottom w:val="nil"/>
              <w:right w:val="nil"/>
            </w:tcBorders>
            <w:shd w:val="clear" w:color="auto" w:fill="auto"/>
            <w:noWrap/>
            <w:vAlign w:val="bottom"/>
            <w:hideMark/>
          </w:tcPr>
          <w:p w14:paraId="109B7B87" w14:textId="77777777" w:rsidR="008A79CD" w:rsidRPr="00243933"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37DEB499"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(0.087)</w:t>
            </w:r>
          </w:p>
        </w:tc>
        <w:tc>
          <w:tcPr>
            <w:tcW w:w="1000" w:type="dxa"/>
            <w:tcBorders>
              <w:top w:val="nil"/>
              <w:left w:val="nil"/>
              <w:bottom w:val="nil"/>
              <w:right w:val="nil"/>
            </w:tcBorders>
            <w:shd w:val="clear" w:color="auto" w:fill="auto"/>
            <w:noWrap/>
            <w:vAlign w:val="bottom"/>
            <w:hideMark/>
          </w:tcPr>
          <w:p w14:paraId="75C32127" w14:textId="77777777" w:rsidR="008A79CD" w:rsidRPr="00243933"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59DBD19F"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(0.042)</w:t>
            </w:r>
          </w:p>
        </w:tc>
      </w:tr>
      <w:tr w:rsidR="008A79CD" w:rsidRPr="00243933" w14:paraId="1677E109"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331968CD" w14:textId="77777777" w:rsidR="008A79CD" w:rsidRPr="00243933" w:rsidRDefault="008A79CD" w:rsidP="004012A6">
            <w:pPr>
              <w:spacing w:after="0" w:line="240" w:lineRule="auto"/>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CONTOL VARIABLES</w:t>
            </w:r>
          </w:p>
        </w:tc>
        <w:tc>
          <w:tcPr>
            <w:tcW w:w="1000" w:type="dxa"/>
            <w:tcBorders>
              <w:top w:val="nil"/>
              <w:left w:val="nil"/>
              <w:bottom w:val="nil"/>
              <w:right w:val="nil"/>
            </w:tcBorders>
            <w:shd w:val="clear" w:color="auto" w:fill="auto"/>
            <w:noWrap/>
            <w:vAlign w:val="bottom"/>
            <w:hideMark/>
          </w:tcPr>
          <w:p w14:paraId="70D65E35" w14:textId="77777777" w:rsidR="008A79CD" w:rsidRPr="00D167AD" w:rsidRDefault="008A79CD" w:rsidP="004012A6">
            <w:pPr>
              <w:spacing w:after="0" w:line="240" w:lineRule="auto"/>
              <w:jc w:val="center"/>
              <w:rPr>
                <w:rFonts w:ascii="Times New Roman" w:eastAsia="Times New Roman" w:hAnsi="Times New Roman" w:cs="Times New Roman"/>
                <w:b/>
                <w:bCs/>
                <w:color w:val="000000"/>
                <w:sz w:val="12"/>
                <w:szCs w:val="12"/>
              </w:rPr>
            </w:pPr>
            <w:r w:rsidRPr="00D167AD">
              <w:rPr>
                <w:rFonts w:ascii="Times New Roman" w:eastAsia="Times New Roman" w:hAnsi="Times New Roman" w:cs="Times New Roman"/>
                <w:b/>
                <w:bCs/>
                <w:color w:val="000000"/>
                <w:sz w:val="12"/>
                <w:szCs w:val="12"/>
              </w:rPr>
              <w:t>YES</w:t>
            </w:r>
          </w:p>
        </w:tc>
        <w:tc>
          <w:tcPr>
            <w:tcW w:w="1000" w:type="dxa"/>
            <w:tcBorders>
              <w:top w:val="nil"/>
              <w:left w:val="nil"/>
              <w:bottom w:val="nil"/>
              <w:right w:val="nil"/>
            </w:tcBorders>
            <w:shd w:val="clear" w:color="auto" w:fill="auto"/>
            <w:noWrap/>
            <w:vAlign w:val="bottom"/>
            <w:hideMark/>
          </w:tcPr>
          <w:p w14:paraId="6AE8FA02" w14:textId="77777777" w:rsidR="008A79CD" w:rsidRPr="00D167AD" w:rsidRDefault="008A79CD" w:rsidP="004012A6">
            <w:pPr>
              <w:spacing w:after="0" w:line="240" w:lineRule="auto"/>
              <w:jc w:val="center"/>
              <w:rPr>
                <w:rFonts w:ascii="Times New Roman" w:eastAsia="Times New Roman" w:hAnsi="Times New Roman" w:cs="Times New Roman"/>
                <w:b/>
                <w:bCs/>
                <w:color w:val="000000"/>
                <w:sz w:val="12"/>
                <w:szCs w:val="12"/>
              </w:rPr>
            </w:pPr>
            <w:r w:rsidRPr="00D167AD">
              <w:rPr>
                <w:rFonts w:ascii="Times New Roman" w:eastAsia="Times New Roman" w:hAnsi="Times New Roman" w:cs="Times New Roman"/>
                <w:b/>
                <w:bCs/>
                <w:color w:val="000000"/>
                <w:sz w:val="12"/>
                <w:szCs w:val="12"/>
              </w:rPr>
              <w:t>YES</w:t>
            </w:r>
          </w:p>
        </w:tc>
        <w:tc>
          <w:tcPr>
            <w:tcW w:w="1000" w:type="dxa"/>
            <w:tcBorders>
              <w:top w:val="nil"/>
              <w:left w:val="nil"/>
              <w:bottom w:val="nil"/>
              <w:right w:val="nil"/>
            </w:tcBorders>
            <w:shd w:val="clear" w:color="auto" w:fill="auto"/>
            <w:noWrap/>
            <w:vAlign w:val="bottom"/>
            <w:hideMark/>
          </w:tcPr>
          <w:p w14:paraId="06CC0828" w14:textId="77777777" w:rsidR="008A79CD" w:rsidRPr="00D167AD" w:rsidRDefault="008A79CD" w:rsidP="004012A6">
            <w:pPr>
              <w:spacing w:after="0" w:line="240" w:lineRule="auto"/>
              <w:jc w:val="center"/>
              <w:rPr>
                <w:rFonts w:ascii="Times New Roman" w:eastAsia="Times New Roman" w:hAnsi="Times New Roman" w:cs="Times New Roman"/>
                <w:b/>
                <w:bCs/>
                <w:color w:val="000000"/>
                <w:sz w:val="12"/>
                <w:szCs w:val="12"/>
              </w:rPr>
            </w:pPr>
            <w:r w:rsidRPr="00D167AD">
              <w:rPr>
                <w:rFonts w:ascii="Times New Roman" w:eastAsia="Times New Roman" w:hAnsi="Times New Roman" w:cs="Times New Roman"/>
                <w:b/>
                <w:bCs/>
                <w:color w:val="000000"/>
                <w:sz w:val="12"/>
                <w:szCs w:val="12"/>
              </w:rPr>
              <w:t>YES</w:t>
            </w:r>
          </w:p>
        </w:tc>
        <w:tc>
          <w:tcPr>
            <w:tcW w:w="1000" w:type="dxa"/>
            <w:tcBorders>
              <w:top w:val="nil"/>
              <w:left w:val="nil"/>
              <w:bottom w:val="nil"/>
              <w:right w:val="nil"/>
            </w:tcBorders>
            <w:shd w:val="clear" w:color="auto" w:fill="auto"/>
            <w:noWrap/>
            <w:vAlign w:val="bottom"/>
            <w:hideMark/>
          </w:tcPr>
          <w:p w14:paraId="5C618985" w14:textId="77777777" w:rsidR="008A79CD" w:rsidRPr="00D167AD" w:rsidRDefault="008A79CD" w:rsidP="004012A6">
            <w:pPr>
              <w:spacing w:after="0" w:line="240" w:lineRule="auto"/>
              <w:jc w:val="center"/>
              <w:rPr>
                <w:rFonts w:ascii="Times New Roman" w:eastAsia="Times New Roman" w:hAnsi="Times New Roman" w:cs="Times New Roman"/>
                <w:b/>
                <w:bCs/>
                <w:color w:val="000000"/>
                <w:sz w:val="12"/>
                <w:szCs w:val="12"/>
              </w:rPr>
            </w:pPr>
            <w:r w:rsidRPr="00D167AD">
              <w:rPr>
                <w:rFonts w:ascii="Times New Roman" w:eastAsia="Times New Roman" w:hAnsi="Times New Roman" w:cs="Times New Roman"/>
                <w:b/>
                <w:bCs/>
                <w:color w:val="000000"/>
                <w:sz w:val="12"/>
                <w:szCs w:val="12"/>
              </w:rPr>
              <w:t>YES</w:t>
            </w:r>
          </w:p>
        </w:tc>
        <w:tc>
          <w:tcPr>
            <w:tcW w:w="1000" w:type="dxa"/>
            <w:tcBorders>
              <w:top w:val="nil"/>
              <w:left w:val="nil"/>
              <w:bottom w:val="nil"/>
              <w:right w:val="nil"/>
            </w:tcBorders>
            <w:shd w:val="clear" w:color="auto" w:fill="auto"/>
            <w:noWrap/>
            <w:vAlign w:val="bottom"/>
            <w:hideMark/>
          </w:tcPr>
          <w:p w14:paraId="24E5ACDA" w14:textId="77777777" w:rsidR="008A79CD" w:rsidRPr="00D167AD" w:rsidRDefault="008A79CD" w:rsidP="004012A6">
            <w:pPr>
              <w:spacing w:after="0" w:line="240" w:lineRule="auto"/>
              <w:jc w:val="center"/>
              <w:rPr>
                <w:rFonts w:ascii="Times New Roman" w:eastAsia="Times New Roman" w:hAnsi="Times New Roman" w:cs="Times New Roman"/>
                <w:b/>
                <w:bCs/>
                <w:color w:val="000000"/>
                <w:sz w:val="12"/>
                <w:szCs w:val="12"/>
              </w:rPr>
            </w:pPr>
            <w:r w:rsidRPr="00D167AD">
              <w:rPr>
                <w:rFonts w:ascii="Times New Roman" w:eastAsia="Times New Roman" w:hAnsi="Times New Roman" w:cs="Times New Roman"/>
                <w:b/>
                <w:bCs/>
                <w:color w:val="000000"/>
                <w:sz w:val="12"/>
                <w:szCs w:val="12"/>
              </w:rPr>
              <w:t>YES</w:t>
            </w:r>
          </w:p>
        </w:tc>
        <w:tc>
          <w:tcPr>
            <w:tcW w:w="1000" w:type="dxa"/>
            <w:tcBorders>
              <w:top w:val="nil"/>
              <w:left w:val="nil"/>
              <w:bottom w:val="nil"/>
              <w:right w:val="nil"/>
            </w:tcBorders>
            <w:shd w:val="clear" w:color="auto" w:fill="auto"/>
            <w:noWrap/>
            <w:vAlign w:val="bottom"/>
            <w:hideMark/>
          </w:tcPr>
          <w:p w14:paraId="1A24F280" w14:textId="77777777" w:rsidR="008A79CD" w:rsidRPr="00D167AD" w:rsidRDefault="008A79CD" w:rsidP="004012A6">
            <w:pPr>
              <w:spacing w:after="0" w:line="240" w:lineRule="auto"/>
              <w:jc w:val="center"/>
              <w:rPr>
                <w:rFonts w:ascii="Times New Roman" w:eastAsia="Times New Roman" w:hAnsi="Times New Roman" w:cs="Times New Roman"/>
                <w:b/>
                <w:bCs/>
                <w:color w:val="000000"/>
                <w:sz w:val="12"/>
                <w:szCs w:val="12"/>
              </w:rPr>
            </w:pPr>
            <w:r w:rsidRPr="00D167AD">
              <w:rPr>
                <w:rFonts w:ascii="Times New Roman" w:eastAsia="Times New Roman" w:hAnsi="Times New Roman" w:cs="Times New Roman"/>
                <w:b/>
                <w:bCs/>
                <w:color w:val="000000"/>
                <w:sz w:val="12"/>
                <w:szCs w:val="12"/>
              </w:rPr>
              <w:t>YES</w:t>
            </w:r>
          </w:p>
        </w:tc>
      </w:tr>
      <w:tr w:rsidR="008A79CD" w:rsidRPr="00243933" w14:paraId="115F39EB"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1000C328" w14:textId="77777777" w:rsidR="008A79CD" w:rsidRPr="00243933" w:rsidRDefault="008A79CD" w:rsidP="004012A6">
            <w:pPr>
              <w:spacing w:after="0" w:line="240" w:lineRule="auto"/>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Constant</w:t>
            </w:r>
          </w:p>
        </w:tc>
        <w:tc>
          <w:tcPr>
            <w:tcW w:w="1000" w:type="dxa"/>
            <w:tcBorders>
              <w:top w:val="nil"/>
              <w:left w:val="nil"/>
              <w:bottom w:val="nil"/>
              <w:right w:val="nil"/>
            </w:tcBorders>
            <w:shd w:val="clear" w:color="auto" w:fill="auto"/>
            <w:noWrap/>
            <w:vAlign w:val="bottom"/>
            <w:hideMark/>
          </w:tcPr>
          <w:p w14:paraId="084B8171"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53.430***</w:t>
            </w:r>
          </w:p>
        </w:tc>
        <w:tc>
          <w:tcPr>
            <w:tcW w:w="1000" w:type="dxa"/>
            <w:tcBorders>
              <w:top w:val="nil"/>
              <w:left w:val="nil"/>
              <w:bottom w:val="nil"/>
              <w:right w:val="nil"/>
            </w:tcBorders>
            <w:shd w:val="clear" w:color="auto" w:fill="auto"/>
            <w:noWrap/>
            <w:vAlign w:val="bottom"/>
            <w:hideMark/>
          </w:tcPr>
          <w:p w14:paraId="53B19076"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53.822***</w:t>
            </w:r>
          </w:p>
        </w:tc>
        <w:tc>
          <w:tcPr>
            <w:tcW w:w="1000" w:type="dxa"/>
            <w:tcBorders>
              <w:top w:val="nil"/>
              <w:left w:val="nil"/>
              <w:bottom w:val="nil"/>
              <w:right w:val="nil"/>
            </w:tcBorders>
            <w:shd w:val="clear" w:color="auto" w:fill="auto"/>
            <w:noWrap/>
            <w:vAlign w:val="bottom"/>
            <w:hideMark/>
          </w:tcPr>
          <w:p w14:paraId="5DFFD27C"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54.111***</w:t>
            </w:r>
          </w:p>
        </w:tc>
        <w:tc>
          <w:tcPr>
            <w:tcW w:w="1000" w:type="dxa"/>
            <w:tcBorders>
              <w:top w:val="nil"/>
              <w:left w:val="nil"/>
              <w:bottom w:val="nil"/>
              <w:right w:val="nil"/>
            </w:tcBorders>
            <w:shd w:val="clear" w:color="auto" w:fill="auto"/>
            <w:noWrap/>
            <w:vAlign w:val="bottom"/>
            <w:hideMark/>
          </w:tcPr>
          <w:p w14:paraId="3A3AD429"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54.446***</w:t>
            </w:r>
          </w:p>
        </w:tc>
        <w:tc>
          <w:tcPr>
            <w:tcW w:w="1000" w:type="dxa"/>
            <w:tcBorders>
              <w:top w:val="nil"/>
              <w:left w:val="nil"/>
              <w:bottom w:val="nil"/>
              <w:right w:val="nil"/>
            </w:tcBorders>
            <w:shd w:val="clear" w:color="auto" w:fill="auto"/>
            <w:noWrap/>
            <w:vAlign w:val="bottom"/>
            <w:hideMark/>
          </w:tcPr>
          <w:p w14:paraId="7DE9FF0F"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54.099***</w:t>
            </w:r>
          </w:p>
        </w:tc>
        <w:tc>
          <w:tcPr>
            <w:tcW w:w="1000" w:type="dxa"/>
            <w:tcBorders>
              <w:top w:val="nil"/>
              <w:left w:val="nil"/>
              <w:bottom w:val="nil"/>
              <w:right w:val="nil"/>
            </w:tcBorders>
            <w:shd w:val="clear" w:color="auto" w:fill="auto"/>
            <w:noWrap/>
            <w:vAlign w:val="bottom"/>
            <w:hideMark/>
          </w:tcPr>
          <w:p w14:paraId="14EADE4F"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54.048***</w:t>
            </w:r>
          </w:p>
        </w:tc>
      </w:tr>
      <w:tr w:rsidR="008A79CD" w:rsidRPr="00243933" w14:paraId="3D5FBA71" w14:textId="77777777" w:rsidTr="004012A6">
        <w:trPr>
          <w:trHeight w:val="165"/>
          <w:jc w:val="center"/>
        </w:trPr>
        <w:tc>
          <w:tcPr>
            <w:tcW w:w="3900" w:type="dxa"/>
            <w:tcBorders>
              <w:top w:val="nil"/>
              <w:left w:val="nil"/>
              <w:bottom w:val="single" w:sz="4" w:space="0" w:color="auto"/>
              <w:right w:val="nil"/>
            </w:tcBorders>
            <w:shd w:val="clear" w:color="auto" w:fill="auto"/>
            <w:noWrap/>
            <w:vAlign w:val="bottom"/>
            <w:hideMark/>
          </w:tcPr>
          <w:p w14:paraId="0D3DAF36" w14:textId="77777777" w:rsidR="008A79CD" w:rsidRPr="00243933" w:rsidRDefault="008A79CD" w:rsidP="004012A6">
            <w:pPr>
              <w:spacing w:after="0" w:line="240" w:lineRule="auto"/>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 </w:t>
            </w:r>
          </w:p>
        </w:tc>
        <w:tc>
          <w:tcPr>
            <w:tcW w:w="1000" w:type="dxa"/>
            <w:tcBorders>
              <w:top w:val="nil"/>
              <w:left w:val="nil"/>
              <w:bottom w:val="single" w:sz="4" w:space="0" w:color="auto"/>
              <w:right w:val="nil"/>
            </w:tcBorders>
            <w:shd w:val="clear" w:color="auto" w:fill="auto"/>
            <w:noWrap/>
            <w:vAlign w:val="bottom"/>
            <w:hideMark/>
          </w:tcPr>
          <w:p w14:paraId="12775EFF"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(2.427)</w:t>
            </w:r>
          </w:p>
        </w:tc>
        <w:tc>
          <w:tcPr>
            <w:tcW w:w="1000" w:type="dxa"/>
            <w:tcBorders>
              <w:top w:val="nil"/>
              <w:left w:val="nil"/>
              <w:bottom w:val="single" w:sz="4" w:space="0" w:color="auto"/>
              <w:right w:val="nil"/>
            </w:tcBorders>
            <w:shd w:val="clear" w:color="auto" w:fill="auto"/>
            <w:noWrap/>
            <w:vAlign w:val="bottom"/>
            <w:hideMark/>
          </w:tcPr>
          <w:p w14:paraId="08840ED8"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(2.353)</w:t>
            </w:r>
          </w:p>
        </w:tc>
        <w:tc>
          <w:tcPr>
            <w:tcW w:w="1000" w:type="dxa"/>
            <w:tcBorders>
              <w:top w:val="nil"/>
              <w:left w:val="nil"/>
              <w:bottom w:val="single" w:sz="4" w:space="0" w:color="auto"/>
              <w:right w:val="nil"/>
            </w:tcBorders>
            <w:shd w:val="clear" w:color="auto" w:fill="auto"/>
            <w:noWrap/>
            <w:vAlign w:val="bottom"/>
            <w:hideMark/>
          </w:tcPr>
          <w:p w14:paraId="4D3A1C68"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(2.450)</w:t>
            </w:r>
          </w:p>
        </w:tc>
        <w:tc>
          <w:tcPr>
            <w:tcW w:w="1000" w:type="dxa"/>
            <w:tcBorders>
              <w:top w:val="nil"/>
              <w:left w:val="nil"/>
              <w:bottom w:val="single" w:sz="4" w:space="0" w:color="auto"/>
              <w:right w:val="nil"/>
            </w:tcBorders>
            <w:shd w:val="clear" w:color="auto" w:fill="auto"/>
            <w:noWrap/>
            <w:vAlign w:val="bottom"/>
            <w:hideMark/>
          </w:tcPr>
          <w:p w14:paraId="49609480"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(2.409)</w:t>
            </w:r>
          </w:p>
        </w:tc>
        <w:tc>
          <w:tcPr>
            <w:tcW w:w="1000" w:type="dxa"/>
            <w:tcBorders>
              <w:top w:val="nil"/>
              <w:left w:val="nil"/>
              <w:bottom w:val="single" w:sz="4" w:space="0" w:color="auto"/>
              <w:right w:val="nil"/>
            </w:tcBorders>
            <w:shd w:val="clear" w:color="auto" w:fill="auto"/>
            <w:noWrap/>
            <w:vAlign w:val="bottom"/>
            <w:hideMark/>
          </w:tcPr>
          <w:p w14:paraId="192DE0B9"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(2.455)</w:t>
            </w:r>
          </w:p>
        </w:tc>
        <w:tc>
          <w:tcPr>
            <w:tcW w:w="1000" w:type="dxa"/>
            <w:tcBorders>
              <w:top w:val="nil"/>
              <w:left w:val="nil"/>
              <w:bottom w:val="single" w:sz="4" w:space="0" w:color="auto"/>
              <w:right w:val="nil"/>
            </w:tcBorders>
            <w:shd w:val="clear" w:color="auto" w:fill="auto"/>
            <w:noWrap/>
            <w:vAlign w:val="bottom"/>
            <w:hideMark/>
          </w:tcPr>
          <w:p w14:paraId="1012D41B"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(2.408)</w:t>
            </w:r>
          </w:p>
        </w:tc>
      </w:tr>
      <w:tr w:rsidR="008A79CD" w:rsidRPr="00243933" w14:paraId="54994131"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1C806874" w14:textId="77777777" w:rsidR="008A79CD" w:rsidRPr="00243933" w:rsidRDefault="008A79CD" w:rsidP="004012A6">
            <w:pPr>
              <w:spacing w:after="0" w:line="240" w:lineRule="auto"/>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F stat</w:t>
            </w:r>
          </w:p>
        </w:tc>
        <w:tc>
          <w:tcPr>
            <w:tcW w:w="1000" w:type="dxa"/>
            <w:tcBorders>
              <w:top w:val="nil"/>
              <w:left w:val="nil"/>
              <w:bottom w:val="nil"/>
              <w:right w:val="nil"/>
            </w:tcBorders>
            <w:shd w:val="clear" w:color="auto" w:fill="auto"/>
            <w:noWrap/>
            <w:vAlign w:val="bottom"/>
            <w:hideMark/>
          </w:tcPr>
          <w:p w14:paraId="0533F719" w14:textId="77777777" w:rsidR="008A79CD" w:rsidRPr="00243933" w:rsidRDefault="008A79CD" w:rsidP="004012A6">
            <w:pPr>
              <w:spacing w:after="0" w:line="240" w:lineRule="auto"/>
              <w:jc w:val="center"/>
              <w:rPr>
                <w:rFonts w:ascii="Times New Roman" w:eastAsia="Times New Roman" w:hAnsi="Times New Roman" w:cs="Times New Roman"/>
                <w:color w:val="000000"/>
                <w:sz w:val="12"/>
                <w:szCs w:val="12"/>
              </w:rPr>
            </w:pPr>
            <w:r w:rsidRPr="00243933">
              <w:rPr>
                <w:rFonts w:ascii="Times New Roman" w:eastAsia="Times New Roman" w:hAnsi="Times New Roman" w:cs="Times New Roman"/>
                <w:color w:val="000000"/>
                <w:sz w:val="12"/>
                <w:szCs w:val="12"/>
              </w:rPr>
              <w:t>6.530</w:t>
            </w:r>
          </w:p>
        </w:tc>
        <w:tc>
          <w:tcPr>
            <w:tcW w:w="1000" w:type="dxa"/>
            <w:tcBorders>
              <w:top w:val="nil"/>
              <w:left w:val="nil"/>
              <w:bottom w:val="nil"/>
              <w:right w:val="nil"/>
            </w:tcBorders>
            <w:shd w:val="clear" w:color="auto" w:fill="auto"/>
            <w:noWrap/>
            <w:vAlign w:val="bottom"/>
            <w:hideMark/>
          </w:tcPr>
          <w:p w14:paraId="359B1C1A" w14:textId="77777777" w:rsidR="008A79CD" w:rsidRPr="00243933" w:rsidRDefault="008A79CD" w:rsidP="004012A6">
            <w:pPr>
              <w:spacing w:after="0" w:line="240" w:lineRule="auto"/>
              <w:jc w:val="center"/>
              <w:rPr>
                <w:rFonts w:ascii="Times New Roman" w:eastAsia="Times New Roman" w:hAnsi="Times New Roman" w:cs="Times New Roman"/>
                <w:color w:val="000000"/>
                <w:sz w:val="12"/>
                <w:szCs w:val="12"/>
              </w:rPr>
            </w:pPr>
            <w:r w:rsidRPr="00243933">
              <w:rPr>
                <w:rFonts w:ascii="Times New Roman" w:eastAsia="Times New Roman" w:hAnsi="Times New Roman" w:cs="Times New Roman"/>
                <w:color w:val="000000"/>
                <w:sz w:val="12"/>
                <w:szCs w:val="12"/>
              </w:rPr>
              <w:t>7.530</w:t>
            </w:r>
          </w:p>
        </w:tc>
        <w:tc>
          <w:tcPr>
            <w:tcW w:w="1000" w:type="dxa"/>
            <w:tcBorders>
              <w:top w:val="nil"/>
              <w:left w:val="nil"/>
              <w:bottom w:val="nil"/>
              <w:right w:val="nil"/>
            </w:tcBorders>
            <w:shd w:val="clear" w:color="auto" w:fill="auto"/>
            <w:noWrap/>
            <w:vAlign w:val="bottom"/>
            <w:hideMark/>
          </w:tcPr>
          <w:p w14:paraId="1A91D6C2" w14:textId="77777777" w:rsidR="008A79CD" w:rsidRPr="00243933" w:rsidRDefault="008A79CD" w:rsidP="004012A6">
            <w:pPr>
              <w:spacing w:after="0" w:line="240" w:lineRule="auto"/>
              <w:jc w:val="center"/>
              <w:rPr>
                <w:rFonts w:ascii="Times New Roman" w:eastAsia="Times New Roman" w:hAnsi="Times New Roman" w:cs="Times New Roman"/>
                <w:color w:val="000000"/>
                <w:sz w:val="12"/>
                <w:szCs w:val="12"/>
              </w:rPr>
            </w:pPr>
            <w:r w:rsidRPr="00243933">
              <w:rPr>
                <w:rFonts w:ascii="Times New Roman" w:eastAsia="Times New Roman" w:hAnsi="Times New Roman" w:cs="Times New Roman"/>
                <w:color w:val="000000"/>
                <w:sz w:val="12"/>
                <w:szCs w:val="12"/>
              </w:rPr>
              <w:t>6.770</w:t>
            </w:r>
          </w:p>
        </w:tc>
        <w:tc>
          <w:tcPr>
            <w:tcW w:w="1000" w:type="dxa"/>
            <w:tcBorders>
              <w:top w:val="nil"/>
              <w:left w:val="nil"/>
              <w:bottom w:val="nil"/>
              <w:right w:val="nil"/>
            </w:tcBorders>
            <w:shd w:val="clear" w:color="auto" w:fill="auto"/>
            <w:noWrap/>
            <w:vAlign w:val="bottom"/>
            <w:hideMark/>
          </w:tcPr>
          <w:p w14:paraId="67E884A0" w14:textId="77777777" w:rsidR="008A79CD" w:rsidRPr="00243933" w:rsidRDefault="008A79CD" w:rsidP="004012A6">
            <w:pPr>
              <w:spacing w:after="0" w:line="240" w:lineRule="auto"/>
              <w:jc w:val="center"/>
              <w:rPr>
                <w:rFonts w:ascii="Times New Roman" w:eastAsia="Times New Roman" w:hAnsi="Times New Roman" w:cs="Times New Roman"/>
                <w:color w:val="000000"/>
                <w:sz w:val="12"/>
                <w:szCs w:val="12"/>
              </w:rPr>
            </w:pPr>
            <w:r w:rsidRPr="00243933">
              <w:rPr>
                <w:rFonts w:ascii="Times New Roman" w:eastAsia="Times New Roman" w:hAnsi="Times New Roman" w:cs="Times New Roman"/>
                <w:color w:val="000000"/>
                <w:sz w:val="12"/>
                <w:szCs w:val="12"/>
              </w:rPr>
              <w:t>7.540</w:t>
            </w:r>
          </w:p>
        </w:tc>
        <w:tc>
          <w:tcPr>
            <w:tcW w:w="1000" w:type="dxa"/>
            <w:tcBorders>
              <w:top w:val="nil"/>
              <w:left w:val="nil"/>
              <w:bottom w:val="nil"/>
              <w:right w:val="nil"/>
            </w:tcBorders>
            <w:shd w:val="clear" w:color="auto" w:fill="auto"/>
            <w:noWrap/>
            <w:vAlign w:val="bottom"/>
            <w:hideMark/>
          </w:tcPr>
          <w:p w14:paraId="5E34D826" w14:textId="77777777" w:rsidR="008A79CD" w:rsidRPr="00243933" w:rsidRDefault="008A79CD" w:rsidP="004012A6">
            <w:pPr>
              <w:spacing w:after="0" w:line="240" w:lineRule="auto"/>
              <w:jc w:val="center"/>
              <w:rPr>
                <w:rFonts w:ascii="Times New Roman" w:eastAsia="Times New Roman" w:hAnsi="Times New Roman" w:cs="Times New Roman"/>
                <w:color w:val="000000"/>
                <w:sz w:val="12"/>
                <w:szCs w:val="12"/>
              </w:rPr>
            </w:pPr>
            <w:r w:rsidRPr="00243933">
              <w:rPr>
                <w:rFonts w:ascii="Times New Roman" w:eastAsia="Times New Roman" w:hAnsi="Times New Roman" w:cs="Times New Roman"/>
                <w:color w:val="000000"/>
                <w:sz w:val="12"/>
                <w:szCs w:val="12"/>
              </w:rPr>
              <w:t>6.740</w:t>
            </w:r>
          </w:p>
        </w:tc>
        <w:tc>
          <w:tcPr>
            <w:tcW w:w="1000" w:type="dxa"/>
            <w:tcBorders>
              <w:top w:val="nil"/>
              <w:left w:val="nil"/>
              <w:bottom w:val="nil"/>
              <w:right w:val="nil"/>
            </w:tcBorders>
            <w:shd w:val="clear" w:color="auto" w:fill="auto"/>
            <w:noWrap/>
            <w:vAlign w:val="bottom"/>
            <w:hideMark/>
          </w:tcPr>
          <w:p w14:paraId="2C550478" w14:textId="77777777" w:rsidR="008A79CD" w:rsidRPr="00243933" w:rsidRDefault="008A79CD" w:rsidP="004012A6">
            <w:pPr>
              <w:spacing w:after="0" w:line="240" w:lineRule="auto"/>
              <w:jc w:val="center"/>
              <w:rPr>
                <w:rFonts w:ascii="Times New Roman" w:eastAsia="Times New Roman" w:hAnsi="Times New Roman" w:cs="Times New Roman"/>
                <w:color w:val="000000"/>
                <w:sz w:val="12"/>
                <w:szCs w:val="12"/>
              </w:rPr>
            </w:pPr>
            <w:r w:rsidRPr="00243933">
              <w:rPr>
                <w:rFonts w:ascii="Times New Roman" w:eastAsia="Times New Roman" w:hAnsi="Times New Roman" w:cs="Times New Roman"/>
                <w:color w:val="000000"/>
                <w:sz w:val="12"/>
                <w:szCs w:val="12"/>
              </w:rPr>
              <w:t>7.390</w:t>
            </w:r>
          </w:p>
        </w:tc>
      </w:tr>
      <w:tr w:rsidR="008A79CD" w:rsidRPr="00243933" w14:paraId="06558C37"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1666C73A" w14:textId="77777777" w:rsidR="008A79CD" w:rsidRPr="00243933" w:rsidRDefault="008A79CD" w:rsidP="004012A6">
            <w:pPr>
              <w:spacing w:after="0" w:line="240" w:lineRule="auto"/>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Prob. &gt; F</w:t>
            </w:r>
          </w:p>
        </w:tc>
        <w:tc>
          <w:tcPr>
            <w:tcW w:w="1000" w:type="dxa"/>
            <w:tcBorders>
              <w:top w:val="nil"/>
              <w:left w:val="nil"/>
              <w:bottom w:val="nil"/>
              <w:right w:val="nil"/>
            </w:tcBorders>
            <w:shd w:val="clear" w:color="auto" w:fill="auto"/>
            <w:noWrap/>
            <w:vAlign w:val="bottom"/>
            <w:hideMark/>
          </w:tcPr>
          <w:p w14:paraId="7FF5A80D" w14:textId="77777777" w:rsidR="008A79CD" w:rsidRPr="00243933" w:rsidRDefault="008A79CD" w:rsidP="004012A6">
            <w:pPr>
              <w:spacing w:after="0" w:line="240" w:lineRule="auto"/>
              <w:jc w:val="center"/>
              <w:rPr>
                <w:rFonts w:ascii="Times New Roman" w:eastAsia="Times New Roman" w:hAnsi="Times New Roman" w:cs="Times New Roman"/>
                <w:color w:val="000000"/>
                <w:sz w:val="12"/>
                <w:szCs w:val="12"/>
              </w:rPr>
            </w:pPr>
            <w:r w:rsidRPr="00243933">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0E3CEC78" w14:textId="77777777" w:rsidR="008A79CD" w:rsidRPr="00243933" w:rsidRDefault="008A79CD" w:rsidP="004012A6">
            <w:pPr>
              <w:spacing w:after="0" w:line="240" w:lineRule="auto"/>
              <w:jc w:val="center"/>
              <w:rPr>
                <w:rFonts w:ascii="Times New Roman" w:eastAsia="Times New Roman" w:hAnsi="Times New Roman" w:cs="Times New Roman"/>
                <w:color w:val="000000"/>
                <w:sz w:val="12"/>
                <w:szCs w:val="12"/>
              </w:rPr>
            </w:pPr>
            <w:r w:rsidRPr="00243933">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524860E1" w14:textId="77777777" w:rsidR="008A79CD" w:rsidRPr="00243933" w:rsidRDefault="008A79CD" w:rsidP="004012A6">
            <w:pPr>
              <w:spacing w:after="0" w:line="240" w:lineRule="auto"/>
              <w:jc w:val="center"/>
              <w:rPr>
                <w:rFonts w:ascii="Times New Roman" w:eastAsia="Times New Roman" w:hAnsi="Times New Roman" w:cs="Times New Roman"/>
                <w:color w:val="000000"/>
                <w:sz w:val="12"/>
                <w:szCs w:val="12"/>
              </w:rPr>
            </w:pPr>
            <w:r w:rsidRPr="00243933">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3DB974CD" w14:textId="77777777" w:rsidR="008A79CD" w:rsidRPr="00243933" w:rsidRDefault="008A79CD" w:rsidP="004012A6">
            <w:pPr>
              <w:spacing w:after="0" w:line="240" w:lineRule="auto"/>
              <w:jc w:val="center"/>
              <w:rPr>
                <w:rFonts w:ascii="Times New Roman" w:eastAsia="Times New Roman" w:hAnsi="Times New Roman" w:cs="Times New Roman"/>
                <w:color w:val="000000"/>
                <w:sz w:val="12"/>
                <w:szCs w:val="12"/>
              </w:rPr>
            </w:pPr>
            <w:r w:rsidRPr="00243933">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0EC2A6E1" w14:textId="77777777" w:rsidR="008A79CD" w:rsidRPr="00243933" w:rsidRDefault="008A79CD" w:rsidP="004012A6">
            <w:pPr>
              <w:spacing w:after="0" w:line="240" w:lineRule="auto"/>
              <w:jc w:val="center"/>
              <w:rPr>
                <w:rFonts w:ascii="Times New Roman" w:eastAsia="Times New Roman" w:hAnsi="Times New Roman" w:cs="Times New Roman"/>
                <w:color w:val="000000"/>
                <w:sz w:val="12"/>
                <w:szCs w:val="12"/>
              </w:rPr>
            </w:pPr>
            <w:r w:rsidRPr="00243933">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5C88C760" w14:textId="77777777" w:rsidR="008A79CD" w:rsidRPr="00243933" w:rsidRDefault="008A79CD" w:rsidP="004012A6">
            <w:pPr>
              <w:spacing w:after="0" w:line="240" w:lineRule="auto"/>
              <w:jc w:val="center"/>
              <w:rPr>
                <w:rFonts w:ascii="Times New Roman" w:eastAsia="Times New Roman" w:hAnsi="Times New Roman" w:cs="Times New Roman"/>
                <w:color w:val="000000"/>
                <w:sz w:val="12"/>
                <w:szCs w:val="12"/>
              </w:rPr>
            </w:pPr>
            <w:r w:rsidRPr="00243933">
              <w:rPr>
                <w:rFonts w:ascii="Times New Roman" w:eastAsia="Times New Roman" w:hAnsi="Times New Roman" w:cs="Times New Roman"/>
                <w:color w:val="000000"/>
                <w:sz w:val="12"/>
                <w:szCs w:val="12"/>
              </w:rPr>
              <w:t>0.000</w:t>
            </w:r>
          </w:p>
        </w:tc>
      </w:tr>
      <w:tr w:rsidR="008A79CD" w:rsidRPr="00243933" w14:paraId="2508B2AA"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1AF0C165" w14:textId="77777777" w:rsidR="008A79CD" w:rsidRPr="00243933" w:rsidRDefault="008A79CD" w:rsidP="004012A6">
            <w:pPr>
              <w:spacing w:after="0" w:line="240" w:lineRule="auto"/>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Observations</w:t>
            </w:r>
          </w:p>
        </w:tc>
        <w:tc>
          <w:tcPr>
            <w:tcW w:w="1000" w:type="dxa"/>
            <w:tcBorders>
              <w:top w:val="nil"/>
              <w:left w:val="nil"/>
              <w:bottom w:val="nil"/>
              <w:right w:val="nil"/>
            </w:tcBorders>
            <w:shd w:val="clear" w:color="auto" w:fill="auto"/>
            <w:noWrap/>
            <w:vAlign w:val="bottom"/>
            <w:hideMark/>
          </w:tcPr>
          <w:p w14:paraId="21380800" w14:textId="77777777" w:rsidR="008A79CD" w:rsidRPr="00243933" w:rsidRDefault="008A79CD" w:rsidP="004012A6">
            <w:pPr>
              <w:spacing w:after="0" w:line="240" w:lineRule="auto"/>
              <w:jc w:val="center"/>
              <w:rPr>
                <w:rFonts w:ascii="Times New Roman" w:eastAsia="Times New Roman" w:hAnsi="Times New Roman" w:cs="Times New Roman"/>
                <w:color w:val="000000"/>
                <w:sz w:val="12"/>
                <w:szCs w:val="12"/>
              </w:rPr>
            </w:pPr>
            <w:r w:rsidRPr="00243933">
              <w:rPr>
                <w:rFonts w:ascii="Times New Roman" w:eastAsia="Times New Roman" w:hAnsi="Times New Roman" w:cs="Times New Roman"/>
                <w:color w:val="000000"/>
                <w:sz w:val="12"/>
                <w:szCs w:val="12"/>
              </w:rPr>
              <w:t>210</w:t>
            </w:r>
          </w:p>
        </w:tc>
        <w:tc>
          <w:tcPr>
            <w:tcW w:w="1000" w:type="dxa"/>
            <w:tcBorders>
              <w:top w:val="nil"/>
              <w:left w:val="nil"/>
              <w:bottom w:val="nil"/>
              <w:right w:val="nil"/>
            </w:tcBorders>
            <w:shd w:val="clear" w:color="auto" w:fill="auto"/>
            <w:noWrap/>
            <w:vAlign w:val="bottom"/>
            <w:hideMark/>
          </w:tcPr>
          <w:p w14:paraId="7D97A656" w14:textId="77777777" w:rsidR="008A79CD" w:rsidRPr="00243933" w:rsidRDefault="008A79CD" w:rsidP="004012A6">
            <w:pPr>
              <w:spacing w:after="0" w:line="240" w:lineRule="auto"/>
              <w:jc w:val="center"/>
              <w:rPr>
                <w:rFonts w:ascii="Times New Roman" w:eastAsia="Times New Roman" w:hAnsi="Times New Roman" w:cs="Times New Roman"/>
                <w:color w:val="000000"/>
                <w:sz w:val="12"/>
                <w:szCs w:val="12"/>
              </w:rPr>
            </w:pPr>
            <w:r w:rsidRPr="00243933">
              <w:rPr>
                <w:rFonts w:ascii="Times New Roman" w:eastAsia="Times New Roman" w:hAnsi="Times New Roman" w:cs="Times New Roman"/>
                <w:color w:val="000000"/>
                <w:sz w:val="12"/>
                <w:szCs w:val="12"/>
              </w:rPr>
              <w:t>210</w:t>
            </w:r>
          </w:p>
        </w:tc>
        <w:tc>
          <w:tcPr>
            <w:tcW w:w="1000" w:type="dxa"/>
            <w:tcBorders>
              <w:top w:val="nil"/>
              <w:left w:val="nil"/>
              <w:bottom w:val="nil"/>
              <w:right w:val="nil"/>
            </w:tcBorders>
            <w:shd w:val="clear" w:color="auto" w:fill="auto"/>
            <w:noWrap/>
            <w:vAlign w:val="bottom"/>
            <w:hideMark/>
          </w:tcPr>
          <w:p w14:paraId="3DD5363E" w14:textId="77777777" w:rsidR="008A79CD" w:rsidRPr="00243933" w:rsidRDefault="008A79CD" w:rsidP="004012A6">
            <w:pPr>
              <w:spacing w:after="0" w:line="240" w:lineRule="auto"/>
              <w:jc w:val="center"/>
              <w:rPr>
                <w:rFonts w:ascii="Times New Roman" w:eastAsia="Times New Roman" w:hAnsi="Times New Roman" w:cs="Times New Roman"/>
                <w:color w:val="000000"/>
                <w:sz w:val="12"/>
                <w:szCs w:val="12"/>
              </w:rPr>
            </w:pPr>
            <w:r w:rsidRPr="00243933">
              <w:rPr>
                <w:rFonts w:ascii="Times New Roman" w:eastAsia="Times New Roman" w:hAnsi="Times New Roman" w:cs="Times New Roman"/>
                <w:color w:val="000000"/>
                <w:sz w:val="12"/>
                <w:szCs w:val="12"/>
              </w:rPr>
              <w:t>210</w:t>
            </w:r>
          </w:p>
        </w:tc>
        <w:tc>
          <w:tcPr>
            <w:tcW w:w="1000" w:type="dxa"/>
            <w:tcBorders>
              <w:top w:val="nil"/>
              <w:left w:val="nil"/>
              <w:bottom w:val="nil"/>
              <w:right w:val="nil"/>
            </w:tcBorders>
            <w:shd w:val="clear" w:color="auto" w:fill="auto"/>
            <w:noWrap/>
            <w:vAlign w:val="bottom"/>
            <w:hideMark/>
          </w:tcPr>
          <w:p w14:paraId="378EABE3" w14:textId="77777777" w:rsidR="008A79CD" w:rsidRPr="00243933" w:rsidRDefault="008A79CD" w:rsidP="004012A6">
            <w:pPr>
              <w:spacing w:after="0" w:line="240" w:lineRule="auto"/>
              <w:jc w:val="center"/>
              <w:rPr>
                <w:rFonts w:ascii="Times New Roman" w:eastAsia="Times New Roman" w:hAnsi="Times New Roman" w:cs="Times New Roman"/>
                <w:color w:val="000000"/>
                <w:sz w:val="12"/>
                <w:szCs w:val="12"/>
              </w:rPr>
            </w:pPr>
            <w:r w:rsidRPr="00243933">
              <w:rPr>
                <w:rFonts w:ascii="Times New Roman" w:eastAsia="Times New Roman" w:hAnsi="Times New Roman" w:cs="Times New Roman"/>
                <w:color w:val="000000"/>
                <w:sz w:val="12"/>
                <w:szCs w:val="12"/>
              </w:rPr>
              <w:t>210</w:t>
            </w:r>
          </w:p>
        </w:tc>
        <w:tc>
          <w:tcPr>
            <w:tcW w:w="1000" w:type="dxa"/>
            <w:tcBorders>
              <w:top w:val="nil"/>
              <w:left w:val="nil"/>
              <w:bottom w:val="nil"/>
              <w:right w:val="nil"/>
            </w:tcBorders>
            <w:shd w:val="clear" w:color="auto" w:fill="auto"/>
            <w:noWrap/>
            <w:vAlign w:val="bottom"/>
            <w:hideMark/>
          </w:tcPr>
          <w:p w14:paraId="7764E240" w14:textId="77777777" w:rsidR="008A79CD" w:rsidRPr="00243933" w:rsidRDefault="008A79CD" w:rsidP="004012A6">
            <w:pPr>
              <w:spacing w:after="0" w:line="240" w:lineRule="auto"/>
              <w:jc w:val="center"/>
              <w:rPr>
                <w:rFonts w:ascii="Times New Roman" w:eastAsia="Times New Roman" w:hAnsi="Times New Roman" w:cs="Times New Roman"/>
                <w:color w:val="000000"/>
                <w:sz w:val="12"/>
                <w:szCs w:val="12"/>
              </w:rPr>
            </w:pPr>
            <w:r w:rsidRPr="00243933">
              <w:rPr>
                <w:rFonts w:ascii="Times New Roman" w:eastAsia="Times New Roman" w:hAnsi="Times New Roman" w:cs="Times New Roman"/>
                <w:color w:val="000000"/>
                <w:sz w:val="12"/>
                <w:szCs w:val="12"/>
              </w:rPr>
              <w:t>210</w:t>
            </w:r>
          </w:p>
        </w:tc>
        <w:tc>
          <w:tcPr>
            <w:tcW w:w="1000" w:type="dxa"/>
            <w:tcBorders>
              <w:top w:val="nil"/>
              <w:left w:val="nil"/>
              <w:bottom w:val="nil"/>
              <w:right w:val="nil"/>
            </w:tcBorders>
            <w:shd w:val="clear" w:color="auto" w:fill="auto"/>
            <w:noWrap/>
            <w:vAlign w:val="bottom"/>
            <w:hideMark/>
          </w:tcPr>
          <w:p w14:paraId="7448B9B1" w14:textId="77777777" w:rsidR="008A79CD" w:rsidRPr="00243933" w:rsidRDefault="008A79CD" w:rsidP="004012A6">
            <w:pPr>
              <w:spacing w:after="0" w:line="240" w:lineRule="auto"/>
              <w:jc w:val="center"/>
              <w:rPr>
                <w:rFonts w:ascii="Times New Roman" w:eastAsia="Times New Roman" w:hAnsi="Times New Roman" w:cs="Times New Roman"/>
                <w:color w:val="000000"/>
                <w:sz w:val="12"/>
                <w:szCs w:val="12"/>
              </w:rPr>
            </w:pPr>
            <w:r w:rsidRPr="00243933">
              <w:rPr>
                <w:rFonts w:ascii="Times New Roman" w:eastAsia="Times New Roman" w:hAnsi="Times New Roman" w:cs="Times New Roman"/>
                <w:color w:val="000000"/>
                <w:sz w:val="12"/>
                <w:szCs w:val="12"/>
              </w:rPr>
              <w:t>210</w:t>
            </w:r>
          </w:p>
        </w:tc>
      </w:tr>
      <w:tr w:rsidR="008A79CD" w:rsidRPr="00243933" w14:paraId="7C7520B3" w14:textId="77777777" w:rsidTr="004012A6">
        <w:trPr>
          <w:trHeight w:val="180"/>
          <w:jc w:val="center"/>
        </w:trPr>
        <w:tc>
          <w:tcPr>
            <w:tcW w:w="3900" w:type="dxa"/>
            <w:tcBorders>
              <w:top w:val="nil"/>
              <w:left w:val="nil"/>
              <w:bottom w:val="single" w:sz="12" w:space="0" w:color="auto"/>
              <w:right w:val="nil"/>
            </w:tcBorders>
            <w:shd w:val="clear" w:color="auto" w:fill="auto"/>
            <w:noWrap/>
            <w:vAlign w:val="bottom"/>
            <w:hideMark/>
          </w:tcPr>
          <w:p w14:paraId="59BAE4DF" w14:textId="77777777" w:rsidR="008A79CD" w:rsidRPr="00243933" w:rsidRDefault="008A79CD" w:rsidP="004012A6">
            <w:pPr>
              <w:spacing w:after="0" w:line="240" w:lineRule="auto"/>
              <w:rPr>
                <w:rFonts w:ascii="Times New Roman" w:eastAsia="Times New Roman" w:hAnsi="Times New Roman" w:cs="Times New Roman"/>
                <w:b/>
                <w:bCs/>
                <w:color w:val="000000"/>
                <w:sz w:val="12"/>
                <w:szCs w:val="12"/>
              </w:rPr>
            </w:pPr>
            <w:r w:rsidRPr="00243933">
              <w:rPr>
                <w:rFonts w:ascii="Times New Roman" w:eastAsia="Times New Roman" w:hAnsi="Times New Roman" w:cs="Times New Roman"/>
                <w:b/>
                <w:bCs/>
                <w:color w:val="000000"/>
                <w:sz w:val="12"/>
                <w:szCs w:val="12"/>
              </w:rPr>
              <w:t xml:space="preserve">R-squared Within </w:t>
            </w:r>
          </w:p>
        </w:tc>
        <w:tc>
          <w:tcPr>
            <w:tcW w:w="1000" w:type="dxa"/>
            <w:tcBorders>
              <w:top w:val="nil"/>
              <w:left w:val="nil"/>
              <w:bottom w:val="single" w:sz="12" w:space="0" w:color="auto"/>
              <w:right w:val="nil"/>
            </w:tcBorders>
            <w:shd w:val="clear" w:color="auto" w:fill="auto"/>
            <w:noWrap/>
            <w:vAlign w:val="bottom"/>
            <w:hideMark/>
          </w:tcPr>
          <w:p w14:paraId="71EB12EE"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0.401</w:t>
            </w:r>
          </w:p>
        </w:tc>
        <w:tc>
          <w:tcPr>
            <w:tcW w:w="1000" w:type="dxa"/>
            <w:tcBorders>
              <w:top w:val="nil"/>
              <w:left w:val="nil"/>
              <w:bottom w:val="single" w:sz="12" w:space="0" w:color="auto"/>
              <w:right w:val="nil"/>
            </w:tcBorders>
            <w:shd w:val="clear" w:color="auto" w:fill="auto"/>
            <w:noWrap/>
            <w:vAlign w:val="bottom"/>
            <w:hideMark/>
          </w:tcPr>
          <w:p w14:paraId="62421F15"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0.436</w:t>
            </w:r>
          </w:p>
        </w:tc>
        <w:tc>
          <w:tcPr>
            <w:tcW w:w="1000" w:type="dxa"/>
            <w:tcBorders>
              <w:top w:val="nil"/>
              <w:left w:val="nil"/>
              <w:bottom w:val="single" w:sz="12" w:space="0" w:color="auto"/>
              <w:right w:val="nil"/>
            </w:tcBorders>
            <w:shd w:val="clear" w:color="auto" w:fill="auto"/>
            <w:noWrap/>
            <w:vAlign w:val="bottom"/>
            <w:hideMark/>
          </w:tcPr>
          <w:p w14:paraId="1DAF54C1" w14:textId="77777777" w:rsidR="008A79CD" w:rsidRPr="00243933" w:rsidRDefault="008A79CD" w:rsidP="004012A6">
            <w:pPr>
              <w:spacing w:after="0" w:line="240" w:lineRule="auto"/>
              <w:jc w:val="center"/>
              <w:rPr>
                <w:rFonts w:ascii="Times New Roman" w:eastAsia="Times New Roman" w:hAnsi="Times New Roman" w:cs="Times New Roman"/>
                <w:color w:val="000000"/>
                <w:sz w:val="12"/>
                <w:szCs w:val="12"/>
              </w:rPr>
            </w:pPr>
            <w:r w:rsidRPr="00243933">
              <w:rPr>
                <w:rFonts w:ascii="Times New Roman" w:eastAsia="Times New Roman" w:hAnsi="Times New Roman" w:cs="Times New Roman"/>
                <w:color w:val="000000"/>
                <w:sz w:val="12"/>
                <w:szCs w:val="12"/>
              </w:rPr>
              <w:t>0.4094</w:t>
            </w:r>
          </w:p>
        </w:tc>
        <w:tc>
          <w:tcPr>
            <w:tcW w:w="1000" w:type="dxa"/>
            <w:tcBorders>
              <w:top w:val="nil"/>
              <w:left w:val="nil"/>
              <w:bottom w:val="single" w:sz="12" w:space="0" w:color="auto"/>
              <w:right w:val="nil"/>
            </w:tcBorders>
            <w:shd w:val="clear" w:color="auto" w:fill="auto"/>
            <w:noWrap/>
            <w:vAlign w:val="bottom"/>
            <w:hideMark/>
          </w:tcPr>
          <w:p w14:paraId="6A5327B5"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0.436</w:t>
            </w:r>
          </w:p>
        </w:tc>
        <w:tc>
          <w:tcPr>
            <w:tcW w:w="1000" w:type="dxa"/>
            <w:tcBorders>
              <w:top w:val="nil"/>
              <w:left w:val="nil"/>
              <w:bottom w:val="single" w:sz="12" w:space="0" w:color="auto"/>
              <w:right w:val="nil"/>
            </w:tcBorders>
            <w:shd w:val="clear" w:color="auto" w:fill="auto"/>
            <w:noWrap/>
            <w:vAlign w:val="bottom"/>
            <w:hideMark/>
          </w:tcPr>
          <w:p w14:paraId="1327426B"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0.408</w:t>
            </w:r>
          </w:p>
        </w:tc>
        <w:tc>
          <w:tcPr>
            <w:tcW w:w="1000" w:type="dxa"/>
            <w:tcBorders>
              <w:top w:val="nil"/>
              <w:left w:val="nil"/>
              <w:bottom w:val="single" w:sz="12" w:space="0" w:color="auto"/>
              <w:right w:val="nil"/>
            </w:tcBorders>
            <w:shd w:val="clear" w:color="auto" w:fill="auto"/>
            <w:noWrap/>
            <w:vAlign w:val="bottom"/>
            <w:hideMark/>
          </w:tcPr>
          <w:p w14:paraId="642BB96B" w14:textId="77777777" w:rsidR="008A79CD" w:rsidRPr="00243933" w:rsidRDefault="008A79CD" w:rsidP="004012A6">
            <w:pPr>
              <w:spacing w:after="0" w:line="240" w:lineRule="auto"/>
              <w:jc w:val="center"/>
              <w:rPr>
                <w:rFonts w:eastAsia="Times New Roman" w:cs="Calibri"/>
                <w:color w:val="000000"/>
                <w:sz w:val="12"/>
                <w:szCs w:val="12"/>
              </w:rPr>
            </w:pPr>
            <w:r w:rsidRPr="00243933">
              <w:rPr>
                <w:rFonts w:eastAsia="Times New Roman" w:cs="Calibri"/>
                <w:color w:val="000000"/>
                <w:sz w:val="12"/>
                <w:szCs w:val="12"/>
              </w:rPr>
              <w:t>0.431</w:t>
            </w:r>
          </w:p>
        </w:tc>
      </w:tr>
    </w:tbl>
    <w:p w14:paraId="34746345" w14:textId="77777777" w:rsidR="008A79CD" w:rsidRDefault="00A812DF" w:rsidP="008A79CD">
      <w:pPr>
        <w:spacing w:after="0" w:line="240" w:lineRule="auto"/>
        <w:jc w:val="both"/>
        <w:rPr>
          <w:rFonts w:ascii="Times New Roman" w:hAnsi="Times New Roman" w:cs="Times New Roman"/>
          <w:b/>
          <w:sz w:val="20"/>
          <w:szCs w:val="20"/>
        </w:rPr>
      </w:pPr>
      <w:r>
        <w:rPr>
          <w:rFonts w:ascii="Times New Roman" w:hAnsi="Times New Roman" w:cs="Times New Roman"/>
          <w:sz w:val="18"/>
          <w:szCs w:val="18"/>
        </w:rPr>
        <w:t xml:space="preserve">Note: </w:t>
      </w:r>
      <w:r w:rsidR="008A79CD">
        <w:rPr>
          <w:rFonts w:ascii="Times New Roman" w:hAnsi="Times New Roman" w:cs="Times New Roman"/>
          <w:sz w:val="18"/>
          <w:szCs w:val="18"/>
        </w:rPr>
        <w:t xml:space="preserve">Time and Year fixed </w:t>
      </w:r>
      <w:r w:rsidR="009976CD">
        <w:rPr>
          <w:rFonts w:ascii="Times New Roman" w:hAnsi="Times New Roman" w:cs="Times New Roman"/>
          <w:sz w:val="18"/>
          <w:szCs w:val="18"/>
        </w:rPr>
        <w:t>e</w:t>
      </w:r>
      <w:r w:rsidR="008A79CD">
        <w:rPr>
          <w:rFonts w:ascii="Times New Roman" w:hAnsi="Times New Roman" w:cs="Times New Roman"/>
          <w:sz w:val="18"/>
          <w:szCs w:val="18"/>
        </w:rPr>
        <w:t xml:space="preserve">ffects were included. </w:t>
      </w:r>
      <w:r w:rsidR="008A79CD" w:rsidRPr="001D1612">
        <w:rPr>
          <w:rFonts w:ascii="Times New Roman" w:hAnsi="Times New Roman" w:cs="Times New Roman"/>
          <w:sz w:val="18"/>
          <w:szCs w:val="18"/>
        </w:rPr>
        <w:t>Values in table have been approximated to 3 decimal places.</w:t>
      </w:r>
      <w:r w:rsidR="008A79CD">
        <w:rPr>
          <w:rFonts w:ascii="Times New Roman" w:hAnsi="Times New Roman" w:cs="Times New Roman"/>
          <w:sz w:val="18"/>
          <w:szCs w:val="18"/>
        </w:rPr>
        <w:t xml:space="preserve"> For brevity, the control variables are not reported. </w:t>
      </w:r>
      <w:r w:rsidR="008A79CD" w:rsidRPr="001D1612">
        <w:rPr>
          <w:rFonts w:ascii="Times New Roman" w:hAnsi="Times New Roman" w:cs="Times New Roman"/>
          <w:sz w:val="18"/>
          <w:szCs w:val="18"/>
        </w:rPr>
        <w:t xml:space="preserve">  </w:t>
      </w:r>
    </w:p>
    <w:p w14:paraId="70112BCD" w14:textId="77777777" w:rsidR="008A79CD" w:rsidRDefault="008A79CD" w:rsidP="008A79CD">
      <w:pPr>
        <w:spacing w:after="0" w:line="240" w:lineRule="auto"/>
        <w:jc w:val="both"/>
        <w:rPr>
          <w:rFonts w:ascii="Times New Roman" w:hAnsi="Times New Roman" w:cs="Times New Roman"/>
          <w:b/>
          <w:sz w:val="20"/>
          <w:szCs w:val="20"/>
        </w:rPr>
      </w:pPr>
    </w:p>
    <w:p w14:paraId="5DCA3A3A" w14:textId="77777777" w:rsidR="008A79CD" w:rsidRDefault="008A79CD" w:rsidP="008A79CD">
      <w:pPr>
        <w:spacing w:after="0" w:line="240" w:lineRule="auto"/>
        <w:jc w:val="both"/>
        <w:rPr>
          <w:rFonts w:ascii="Times New Roman" w:hAnsi="Times New Roman" w:cs="Times New Roman"/>
          <w:b/>
          <w:sz w:val="20"/>
          <w:szCs w:val="20"/>
        </w:rPr>
      </w:pPr>
    </w:p>
    <w:p w14:paraId="3228AC7F" w14:textId="77777777" w:rsidR="008A79CD" w:rsidRDefault="008A79CD" w:rsidP="008A79CD">
      <w:pPr>
        <w:spacing w:after="0" w:line="240" w:lineRule="auto"/>
        <w:jc w:val="both"/>
        <w:rPr>
          <w:rFonts w:ascii="Times New Roman" w:hAnsi="Times New Roman" w:cs="Times New Roman"/>
          <w:b/>
          <w:sz w:val="20"/>
          <w:szCs w:val="20"/>
        </w:rPr>
      </w:pPr>
    </w:p>
    <w:p w14:paraId="5D6E4D6A" w14:textId="77777777" w:rsidR="008A79CD" w:rsidRPr="00F130DE" w:rsidRDefault="00A812DF" w:rsidP="008A79CD">
      <w:pPr>
        <w:spacing w:after="0" w:line="240" w:lineRule="auto"/>
        <w:jc w:val="both"/>
        <w:rPr>
          <w:rFonts w:ascii="Times New Roman" w:hAnsi="Times New Roman" w:cs="Times New Roman"/>
          <w:b/>
        </w:rPr>
      </w:pPr>
      <w:r w:rsidRPr="00F130DE">
        <w:rPr>
          <w:rFonts w:ascii="Times New Roman" w:hAnsi="Times New Roman" w:cs="Times New Roman"/>
          <w:b/>
        </w:rPr>
        <w:t xml:space="preserve">TABLE 11 </w:t>
      </w:r>
      <w:r w:rsidR="008A79CD" w:rsidRPr="00F130DE">
        <w:rPr>
          <w:rFonts w:ascii="Times New Roman" w:hAnsi="Times New Roman" w:cs="Times New Roman"/>
          <w:bCs/>
        </w:rPr>
        <w:t>Robustness Checks using Alternative Business Performance Measure and Lagged Values of the Independent Variables</w:t>
      </w:r>
      <w:r w:rsidR="008A79CD" w:rsidRPr="00F130DE">
        <w:rPr>
          <w:rFonts w:ascii="Times New Roman" w:hAnsi="Times New Roman" w:cs="Times New Roman"/>
        </w:rPr>
        <w:t xml:space="preserve">   </w:t>
      </w:r>
    </w:p>
    <w:p w14:paraId="6B9CCE12" w14:textId="77777777" w:rsidR="008A79CD" w:rsidRPr="001D1612" w:rsidRDefault="008A79CD" w:rsidP="008A79CD">
      <w:pPr>
        <w:spacing w:after="0" w:line="240" w:lineRule="auto"/>
        <w:jc w:val="both"/>
        <w:rPr>
          <w:rFonts w:ascii="Times New Roman" w:hAnsi="Times New Roman" w:cs="Times New Roman"/>
          <w:sz w:val="18"/>
          <w:szCs w:val="18"/>
        </w:rPr>
      </w:pPr>
    </w:p>
    <w:p w14:paraId="799A7E53" w14:textId="77777777" w:rsidR="008A79CD" w:rsidRPr="00F130DE" w:rsidRDefault="008A79CD" w:rsidP="008A79CD">
      <w:pPr>
        <w:spacing w:after="0" w:line="240" w:lineRule="auto"/>
        <w:jc w:val="both"/>
        <w:rPr>
          <w:rFonts w:ascii="Times New Roman" w:hAnsi="Times New Roman" w:cs="Times New Roman"/>
        </w:rPr>
      </w:pPr>
      <w:r w:rsidRPr="00F130DE">
        <w:rPr>
          <w:rFonts w:ascii="Times New Roman" w:hAnsi="Times New Roman" w:cs="Times New Roman"/>
        </w:rPr>
        <w:t>This table presents the regression results of the estimations for the entire sample and sub-samples. Standard errors are in parentheses. *Significance at the 10% Level; **Significance at the 5% Level; ***Significance at the 1% Level.</w:t>
      </w:r>
    </w:p>
    <w:p w14:paraId="36ED24AC" w14:textId="77777777" w:rsidR="008A79CD" w:rsidRDefault="008A79CD" w:rsidP="008A79CD">
      <w:pPr>
        <w:spacing w:after="0" w:line="240" w:lineRule="auto"/>
        <w:jc w:val="both"/>
        <w:rPr>
          <w:rFonts w:ascii="Times New Roman" w:hAnsi="Times New Roman" w:cs="Times New Roman"/>
          <w:sz w:val="18"/>
          <w:szCs w:val="18"/>
        </w:rPr>
      </w:pPr>
    </w:p>
    <w:tbl>
      <w:tblPr>
        <w:tblW w:w="11300" w:type="dxa"/>
        <w:jc w:val="center"/>
        <w:tblLook w:val="04A0" w:firstRow="1" w:lastRow="0" w:firstColumn="1" w:lastColumn="0" w:noHBand="0" w:noVBand="1"/>
      </w:tblPr>
      <w:tblGrid>
        <w:gridCol w:w="3300"/>
        <w:gridCol w:w="1000"/>
        <w:gridCol w:w="1000"/>
        <w:gridCol w:w="1000"/>
        <w:gridCol w:w="1000"/>
        <w:gridCol w:w="1000"/>
        <w:gridCol w:w="1000"/>
        <w:gridCol w:w="1000"/>
        <w:gridCol w:w="1000"/>
      </w:tblGrid>
      <w:tr w:rsidR="008A79CD" w:rsidRPr="00DF2710" w14:paraId="6214B62F" w14:textId="77777777" w:rsidTr="004012A6">
        <w:trPr>
          <w:trHeight w:val="180"/>
          <w:jc w:val="center"/>
        </w:trPr>
        <w:tc>
          <w:tcPr>
            <w:tcW w:w="3300" w:type="dxa"/>
            <w:tcBorders>
              <w:top w:val="single" w:sz="12" w:space="0" w:color="auto"/>
              <w:left w:val="nil"/>
              <w:bottom w:val="nil"/>
              <w:right w:val="nil"/>
            </w:tcBorders>
            <w:shd w:val="clear" w:color="auto" w:fill="auto"/>
            <w:noWrap/>
            <w:vAlign w:val="bottom"/>
            <w:hideMark/>
          </w:tcPr>
          <w:p w14:paraId="42A4B154"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w:t>
            </w:r>
          </w:p>
        </w:tc>
        <w:tc>
          <w:tcPr>
            <w:tcW w:w="1000" w:type="dxa"/>
            <w:tcBorders>
              <w:top w:val="single" w:sz="12" w:space="0" w:color="auto"/>
              <w:left w:val="nil"/>
              <w:bottom w:val="nil"/>
              <w:right w:val="nil"/>
            </w:tcBorders>
            <w:shd w:val="clear" w:color="auto" w:fill="auto"/>
            <w:noWrap/>
            <w:vAlign w:val="bottom"/>
            <w:hideMark/>
          </w:tcPr>
          <w:p w14:paraId="4333AAFF"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xml:space="preserve">Model 1 </w:t>
            </w:r>
          </w:p>
        </w:tc>
        <w:tc>
          <w:tcPr>
            <w:tcW w:w="1000" w:type="dxa"/>
            <w:tcBorders>
              <w:top w:val="single" w:sz="12" w:space="0" w:color="auto"/>
              <w:left w:val="nil"/>
              <w:bottom w:val="nil"/>
              <w:right w:val="nil"/>
            </w:tcBorders>
            <w:shd w:val="clear" w:color="auto" w:fill="auto"/>
            <w:noWrap/>
            <w:vAlign w:val="bottom"/>
            <w:hideMark/>
          </w:tcPr>
          <w:p w14:paraId="3033DD6B"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xml:space="preserve">Model 2 </w:t>
            </w:r>
          </w:p>
        </w:tc>
        <w:tc>
          <w:tcPr>
            <w:tcW w:w="1000" w:type="dxa"/>
            <w:tcBorders>
              <w:top w:val="single" w:sz="12" w:space="0" w:color="auto"/>
              <w:left w:val="nil"/>
              <w:bottom w:val="nil"/>
              <w:right w:val="nil"/>
            </w:tcBorders>
            <w:shd w:val="clear" w:color="auto" w:fill="auto"/>
            <w:noWrap/>
            <w:vAlign w:val="bottom"/>
            <w:hideMark/>
          </w:tcPr>
          <w:p w14:paraId="50C2111C"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Model 3</w:t>
            </w:r>
          </w:p>
        </w:tc>
        <w:tc>
          <w:tcPr>
            <w:tcW w:w="1000" w:type="dxa"/>
            <w:tcBorders>
              <w:top w:val="single" w:sz="12" w:space="0" w:color="auto"/>
              <w:left w:val="nil"/>
              <w:bottom w:val="nil"/>
              <w:right w:val="nil"/>
            </w:tcBorders>
            <w:shd w:val="clear" w:color="auto" w:fill="auto"/>
            <w:noWrap/>
            <w:vAlign w:val="bottom"/>
            <w:hideMark/>
          </w:tcPr>
          <w:p w14:paraId="401744B3"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xml:space="preserve">Model 4 </w:t>
            </w:r>
          </w:p>
        </w:tc>
        <w:tc>
          <w:tcPr>
            <w:tcW w:w="1000" w:type="dxa"/>
            <w:tcBorders>
              <w:top w:val="single" w:sz="12" w:space="0" w:color="auto"/>
              <w:left w:val="nil"/>
              <w:bottom w:val="nil"/>
              <w:right w:val="nil"/>
            </w:tcBorders>
            <w:shd w:val="clear" w:color="auto" w:fill="auto"/>
            <w:noWrap/>
            <w:vAlign w:val="bottom"/>
            <w:hideMark/>
          </w:tcPr>
          <w:p w14:paraId="57B36596"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xml:space="preserve">Model 5 </w:t>
            </w:r>
          </w:p>
        </w:tc>
        <w:tc>
          <w:tcPr>
            <w:tcW w:w="1000" w:type="dxa"/>
            <w:tcBorders>
              <w:top w:val="single" w:sz="12" w:space="0" w:color="auto"/>
              <w:left w:val="nil"/>
              <w:bottom w:val="nil"/>
              <w:right w:val="nil"/>
            </w:tcBorders>
            <w:shd w:val="clear" w:color="auto" w:fill="auto"/>
            <w:noWrap/>
            <w:vAlign w:val="bottom"/>
            <w:hideMark/>
          </w:tcPr>
          <w:p w14:paraId="184D0E2D"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xml:space="preserve">Model 6 </w:t>
            </w:r>
          </w:p>
        </w:tc>
        <w:tc>
          <w:tcPr>
            <w:tcW w:w="1000" w:type="dxa"/>
            <w:tcBorders>
              <w:top w:val="single" w:sz="12" w:space="0" w:color="auto"/>
              <w:left w:val="nil"/>
              <w:bottom w:val="nil"/>
              <w:right w:val="nil"/>
            </w:tcBorders>
            <w:shd w:val="clear" w:color="auto" w:fill="auto"/>
            <w:noWrap/>
            <w:vAlign w:val="bottom"/>
            <w:hideMark/>
          </w:tcPr>
          <w:p w14:paraId="5F25904A"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Model 7</w:t>
            </w:r>
          </w:p>
        </w:tc>
        <w:tc>
          <w:tcPr>
            <w:tcW w:w="1000" w:type="dxa"/>
            <w:tcBorders>
              <w:top w:val="single" w:sz="12" w:space="0" w:color="auto"/>
              <w:left w:val="nil"/>
              <w:bottom w:val="nil"/>
              <w:right w:val="nil"/>
            </w:tcBorders>
            <w:shd w:val="clear" w:color="auto" w:fill="auto"/>
            <w:noWrap/>
            <w:vAlign w:val="bottom"/>
            <w:hideMark/>
          </w:tcPr>
          <w:p w14:paraId="3F1D4CB6"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Model 8</w:t>
            </w:r>
          </w:p>
        </w:tc>
      </w:tr>
      <w:tr w:rsidR="008A79CD" w:rsidRPr="00DF2710" w14:paraId="6680AB0E"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4F9E21A2"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nil"/>
              <w:right w:val="nil"/>
            </w:tcBorders>
            <w:shd w:val="clear" w:color="auto" w:fill="auto"/>
            <w:noWrap/>
            <w:vAlign w:val="bottom"/>
            <w:hideMark/>
          </w:tcPr>
          <w:p w14:paraId="007D27A9"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(All Sample)</w:t>
            </w:r>
          </w:p>
        </w:tc>
        <w:tc>
          <w:tcPr>
            <w:tcW w:w="1000" w:type="dxa"/>
            <w:tcBorders>
              <w:top w:val="nil"/>
              <w:left w:val="nil"/>
              <w:bottom w:val="nil"/>
              <w:right w:val="nil"/>
            </w:tcBorders>
            <w:shd w:val="clear" w:color="auto" w:fill="auto"/>
            <w:noWrap/>
            <w:vAlign w:val="bottom"/>
            <w:hideMark/>
          </w:tcPr>
          <w:p w14:paraId="5C672FC5"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(All Sample)</w:t>
            </w:r>
          </w:p>
        </w:tc>
        <w:tc>
          <w:tcPr>
            <w:tcW w:w="1000" w:type="dxa"/>
            <w:tcBorders>
              <w:top w:val="nil"/>
              <w:left w:val="nil"/>
              <w:bottom w:val="nil"/>
              <w:right w:val="nil"/>
            </w:tcBorders>
            <w:shd w:val="clear" w:color="auto" w:fill="auto"/>
            <w:noWrap/>
            <w:vAlign w:val="bottom"/>
            <w:hideMark/>
          </w:tcPr>
          <w:p w14:paraId="7DA08D4D"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xml:space="preserve"> (Developed)</w:t>
            </w:r>
          </w:p>
        </w:tc>
        <w:tc>
          <w:tcPr>
            <w:tcW w:w="1000" w:type="dxa"/>
            <w:tcBorders>
              <w:top w:val="nil"/>
              <w:left w:val="nil"/>
              <w:bottom w:val="nil"/>
              <w:right w:val="nil"/>
            </w:tcBorders>
            <w:shd w:val="clear" w:color="auto" w:fill="auto"/>
            <w:noWrap/>
            <w:vAlign w:val="bottom"/>
            <w:hideMark/>
          </w:tcPr>
          <w:p w14:paraId="1359CE7E"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(Developed)</w:t>
            </w:r>
          </w:p>
        </w:tc>
        <w:tc>
          <w:tcPr>
            <w:tcW w:w="1000" w:type="dxa"/>
            <w:tcBorders>
              <w:top w:val="nil"/>
              <w:left w:val="nil"/>
              <w:bottom w:val="nil"/>
              <w:right w:val="nil"/>
            </w:tcBorders>
            <w:shd w:val="clear" w:color="auto" w:fill="auto"/>
            <w:noWrap/>
            <w:vAlign w:val="bottom"/>
            <w:hideMark/>
          </w:tcPr>
          <w:p w14:paraId="775373A3"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(Developing)</w:t>
            </w:r>
          </w:p>
        </w:tc>
        <w:tc>
          <w:tcPr>
            <w:tcW w:w="1000" w:type="dxa"/>
            <w:tcBorders>
              <w:top w:val="nil"/>
              <w:left w:val="nil"/>
              <w:bottom w:val="nil"/>
              <w:right w:val="nil"/>
            </w:tcBorders>
            <w:shd w:val="clear" w:color="auto" w:fill="auto"/>
            <w:noWrap/>
            <w:vAlign w:val="bottom"/>
            <w:hideMark/>
          </w:tcPr>
          <w:p w14:paraId="57883970"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(Developing)</w:t>
            </w:r>
          </w:p>
        </w:tc>
        <w:tc>
          <w:tcPr>
            <w:tcW w:w="1000" w:type="dxa"/>
            <w:tcBorders>
              <w:top w:val="nil"/>
              <w:left w:val="nil"/>
              <w:bottom w:val="nil"/>
              <w:right w:val="nil"/>
            </w:tcBorders>
            <w:shd w:val="clear" w:color="auto" w:fill="auto"/>
            <w:noWrap/>
            <w:vAlign w:val="bottom"/>
            <w:hideMark/>
          </w:tcPr>
          <w:p w14:paraId="20105608"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xml:space="preserve"> (Failed)</w:t>
            </w:r>
          </w:p>
        </w:tc>
        <w:tc>
          <w:tcPr>
            <w:tcW w:w="1000" w:type="dxa"/>
            <w:tcBorders>
              <w:top w:val="nil"/>
              <w:left w:val="nil"/>
              <w:bottom w:val="nil"/>
              <w:right w:val="nil"/>
            </w:tcBorders>
            <w:shd w:val="clear" w:color="auto" w:fill="auto"/>
            <w:noWrap/>
            <w:vAlign w:val="bottom"/>
            <w:hideMark/>
          </w:tcPr>
          <w:p w14:paraId="2DC12A4E"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xml:space="preserve"> (Failed)</w:t>
            </w:r>
          </w:p>
        </w:tc>
      </w:tr>
      <w:tr w:rsidR="008A79CD" w:rsidRPr="00DF2710" w14:paraId="2B65C081"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712F252E"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38B24189"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2988E6EF"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04102137"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79D6EBE8"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45251493"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3A931775"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37F7A4FE"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328174AC"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p>
        </w:tc>
      </w:tr>
      <w:tr w:rsidR="008A79CD" w:rsidRPr="00DF2710" w14:paraId="6FE83869"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7996DC6B" w14:textId="77777777" w:rsidR="008A79CD" w:rsidRPr="00DF2710" w:rsidRDefault="008A79CD" w:rsidP="004012A6">
            <w:pPr>
              <w:spacing w:after="0" w:line="240" w:lineRule="auto"/>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Dependent Variable</w:t>
            </w:r>
          </w:p>
        </w:tc>
        <w:tc>
          <w:tcPr>
            <w:tcW w:w="1000" w:type="dxa"/>
            <w:tcBorders>
              <w:top w:val="nil"/>
              <w:left w:val="nil"/>
              <w:bottom w:val="nil"/>
              <w:right w:val="nil"/>
            </w:tcBorders>
            <w:shd w:val="clear" w:color="auto" w:fill="auto"/>
            <w:noWrap/>
            <w:vAlign w:val="bottom"/>
            <w:hideMark/>
          </w:tcPr>
          <w:p w14:paraId="2B92E09F"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CA</w:t>
            </w:r>
          </w:p>
        </w:tc>
        <w:tc>
          <w:tcPr>
            <w:tcW w:w="1000" w:type="dxa"/>
            <w:tcBorders>
              <w:top w:val="nil"/>
              <w:left w:val="nil"/>
              <w:bottom w:val="nil"/>
              <w:right w:val="nil"/>
            </w:tcBorders>
            <w:shd w:val="clear" w:color="auto" w:fill="auto"/>
            <w:noWrap/>
            <w:vAlign w:val="bottom"/>
            <w:hideMark/>
          </w:tcPr>
          <w:p w14:paraId="3CBFEF08"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CA</w:t>
            </w:r>
          </w:p>
        </w:tc>
        <w:tc>
          <w:tcPr>
            <w:tcW w:w="1000" w:type="dxa"/>
            <w:tcBorders>
              <w:top w:val="nil"/>
              <w:left w:val="nil"/>
              <w:bottom w:val="nil"/>
              <w:right w:val="nil"/>
            </w:tcBorders>
            <w:shd w:val="clear" w:color="auto" w:fill="auto"/>
            <w:noWrap/>
            <w:vAlign w:val="bottom"/>
            <w:hideMark/>
          </w:tcPr>
          <w:p w14:paraId="2A41D362"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CA</w:t>
            </w:r>
          </w:p>
        </w:tc>
        <w:tc>
          <w:tcPr>
            <w:tcW w:w="1000" w:type="dxa"/>
            <w:tcBorders>
              <w:top w:val="nil"/>
              <w:left w:val="nil"/>
              <w:bottom w:val="nil"/>
              <w:right w:val="nil"/>
            </w:tcBorders>
            <w:shd w:val="clear" w:color="auto" w:fill="auto"/>
            <w:noWrap/>
            <w:vAlign w:val="bottom"/>
            <w:hideMark/>
          </w:tcPr>
          <w:p w14:paraId="3A572966"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CA</w:t>
            </w:r>
          </w:p>
        </w:tc>
        <w:tc>
          <w:tcPr>
            <w:tcW w:w="1000" w:type="dxa"/>
            <w:tcBorders>
              <w:top w:val="nil"/>
              <w:left w:val="nil"/>
              <w:bottom w:val="nil"/>
              <w:right w:val="nil"/>
            </w:tcBorders>
            <w:shd w:val="clear" w:color="auto" w:fill="auto"/>
            <w:noWrap/>
            <w:vAlign w:val="bottom"/>
            <w:hideMark/>
          </w:tcPr>
          <w:p w14:paraId="3CDBFCE1"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CA</w:t>
            </w:r>
          </w:p>
        </w:tc>
        <w:tc>
          <w:tcPr>
            <w:tcW w:w="1000" w:type="dxa"/>
            <w:tcBorders>
              <w:top w:val="nil"/>
              <w:left w:val="nil"/>
              <w:bottom w:val="nil"/>
              <w:right w:val="nil"/>
            </w:tcBorders>
            <w:shd w:val="clear" w:color="auto" w:fill="auto"/>
            <w:noWrap/>
            <w:vAlign w:val="bottom"/>
            <w:hideMark/>
          </w:tcPr>
          <w:p w14:paraId="5E8120DF"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CA</w:t>
            </w:r>
          </w:p>
        </w:tc>
        <w:tc>
          <w:tcPr>
            <w:tcW w:w="1000" w:type="dxa"/>
            <w:tcBorders>
              <w:top w:val="nil"/>
              <w:left w:val="nil"/>
              <w:bottom w:val="nil"/>
              <w:right w:val="nil"/>
            </w:tcBorders>
            <w:shd w:val="clear" w:color="auto" w:fill="auto"/>
            <w:noWrap/>
            <w:vAlign w:val="bottom"/>
            <w:hideMark/>
          </w:tcPr>
          <w:p w14:paraId="1AD702C0"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CA</w:t>
            </w:r>
          </w:p>
        </w:tc>
        <w:tc>
          <w:tcPr>
            <w:tcW w:w="1000" w:type="dxa"/>
            <w:tcBorders>
              <w:top w:val="nil"/>
              <w:left w:val="nil"/>
              <w:bottom w:val="nil"/>
              <w:right w:val="nil"/>
            </w:tcBorders>
            <w:shd w:val="clear" w:color="auto" w:fill="auto"/>
            <w:noWrap/>
            <w:vAlign w:val="bottom"/>
            <w:hideMark/>
          </w:tcPr>
          <w:p w14:paraId="45913D44"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CA</w:t>
            </w:r>
          </w:p>
        </w:tc>
      </w:tr>
      <w:tr w:rsidR="008A79CD" w:rsidRPr="00DF2710" w14:paraId="2FBBDF0C"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3AC904C3"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nil"/>
              <w:right w:val="nil"/>
            </w:tcBorders>
            <w:shd w:val="clear" w:color="auto" w:fill="auto"/>
            <w:noWrap/>
            <w:vAlign w:val="bottom"/>
            <w:hideMark/>
          </w:tcPr>
          <w:p w14:paraId="4CC886FA"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xml:space="preserve">Balance </w:t>
            </w:r>
          </w:p>
        </w:tc>
        <w:tc>
          <w:tcPr>
            <w:tcW w:w="1000" w:type="dxa"/>
            <w:tcBorders>
              <w:top w:val="nil"/>
              <w:left w:val="nil"/>
              <w:bottom w:val="nil"/>
              <w:right w:val="nil"/>
            </w:tcBorders>
            <w:shd w:val="clear" w:color="auto" w:fill="auto"/>
            <w:noWrap/>
            <w:vAlign w:val="bottom"/>
            <w:hideMark/>
          </w:tcPr>
          <w:p w14:paraId="43EF125E"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xml:space="preserve">Balance </w:t>
            </w:r>
          </w:p>
        </w:tc>
        <w:tc>
          <w:tcPr>
            <w:tcW w:w="1000" w:type="dxa"/>
            <w:tcBorders>
              <w:top w:val="nil"/>
              <w:left w:val="nil"/>
              <w:bottom w:val="nil"/>
              <w:right w:val="nil"/>
            </w:tcBorders>
            <w:shd w:val="clear" w:color="auto" w:fill="auto"/>
            <w:noWrap/>
            <w:vAlign w:val="bottom"/>
            <w:hideMark/>
          </w:tcPr>
          <w:p w14:paraId="45A0690E"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xml:space="preserve">Balance </w:t>
            </w:r>
          </w:p>
        </w:tc>
        <w:tc>
          <w:tcPr>
            <w:tcW w:w="1000" w:type="dxa"/>
            <w:tcBorders>
              <w:top w:val="nil"/>
              <w:left w:val="nil"/>
              <w:bottom w:val="nil"/>
              <w:right w:val="nil"/>
            </w:tcBorders>
            <w:shd w:val="clear" w:color="auto" w:fill="auto"/>
            <w:noWrap/>
            <w:vAlign w:val="bottom"/>
            <w:hideMark/>
          </w:tcPr>
          <w:p w14:paraId="35EB0DD0"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xml:space="preserve">Balance </w:t>
            </w:r>
          </w:p>
        </w:tc>
        <w:tc>
          <w:tcPr>
            <w:tcW w:w="1000" w:type="dxa"/>
            <w:tcBorders>
              <w:top w:val="nil"/>
              <w:left w:val="nil"/>
              <w:bottom w:val="nil"/>
              <w:right w:val="nil"/>
            </w:tcBorders>
            <w:shd w:val="clear" w:color="auto" w:fill="auto"/>
            <w:noWrap/>
            <w:vAlign w:val="bottom"/>
            <w:hideMark/>
          </w:tcPr>
          <w:p w14:paraId="157DA23B"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xml:space="preserve">Balance </w:t>
            </w:r>
          </w:p>
        </w:tc>
        <w:tc>
          <w:tcPr>
            <w:tcW w:w="1000" w:type="dxa"/>
            <w:tcBorders>
              <w:top w:val="nil"/>
              <w:left w:val="nil"/>
              <w:bottom w:val="nil"/>
              <w:right w:val="nil"/>
            </w:tcBorders>
            <w:shd w:val="clear" w:color="auto" w:fill="auto"/>
            <w:noWrap/>
            <w:vAlign w:val="bottom"/>
            <w:hideMark/>
          </w:tcPr>
          <w:p w14:paraId="0FC577B8"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xml:space="preserve">Balance </w:t>
            </w:r>
          </w:p>
        </w:tc>
        <w:tc>
          <w:tcPr>
            <w:tcW w:w="1000" w:type="dxa"/>
            <w:tcBorders>
              <w:top w:val="nil"/>
              <w:left w:val="nil"/>
              <w:bottom w:val="nil"/>
              <w:right w:val="nil"/>
            </w:tcBorders>
            <w:shd w:val="clear" w:color="auto" w:fill="auto"/>
            <w:noWrap/>
            <w:vAlign w:val="bottom"/>
            <w:hideMark/>
          </w:tcPr>
          <w:p w14:paraId="258E8FDC"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xml:space="preserve">Balance </w:t>
            </w:r>
          </w:p>
        </w:tc>
        <w:tc>
          <w:tcPr>
            <w:tcW w:w="1000" w:type="dxa"/>
            <w:tcBorders>
              <w:top w:val="nil"/>
              <w:left w:val="nil"/>
              <w:bottom w:val="nil"/>
              <w:right w:val="nil"/>
            </w:tcBorders>
            <w:shd w:val="clear" w:color="auto" w:fill="auto"/>
            <w:noWrap/>
            <w:vAlign w:val="bottom"/>
            <w:hideMark/>
          </w:tcPr>
          <w:p w14:paraId="69319F5F"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xml:space="preserve">Balance </w:t>
            </w:r>
          </w:p>
        </w:tc>
      </w:tr>
      <w:tr w:rsidR="008A79CD" w:rsidRPr="00DF2710" w14:paraId="53EFF9F5" w14:textId="77777777" w:rsidTr="004012A6">
        <w:trPr>
          <w:trHeight w:val="180"/>
          <w:jc w:val="center"/>
        </w:trPr>
        <w:tc>
          <w:tcPr>
            <w:tcW w:w="3300" w:type="dxa"/>
            <w:tcBorders>
              <w:top w:val="nil"/>
              <w:left w:val="nil"/>
              <w:bottom w:val="nil"/>
              <w:right w:val="nil"/>
            </w:tcBorders>
            <w:shd w:val="clear" w:color="auto" w:fill="auto"/>
            <w:noWrap/>
            <w:vAlign w:val="bottom"/>
            <w:hideMark/>
          </w:tcPr>
          <w:p w14:paraId="5568998A"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12" w:space="0" w:color="auto"/>
              <w:right w:val="nil"/>
            </w:tcBorders>
            <w:shd w:val="clear" w:color="auto" w:fill="auto"/>
            <w:noWrap/>
            <w:vAlign w:val="bottom"/>
            <w:hideMark/>
          </w:tcPr>
          <w:p w14:paraId="28D7163B"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of GDP)</w:t>
            </w:r>
          </w:p>
        </w:tc>
        <w:tc>
          <w:tcPr>
            <w:tcW w:w="1000" w:type="dxa"/>
            <w:tcBorders>
              <w:top w:val="nil"/>
              <w:left w:val="nil"/>
              <w:bottom w:val="single" w:sz="12" w:space="0" w:color="auto"/>
              <w:right w:val="nil"/>
            </w:tcBorders>
            <w:shd w:val="clear" w:color="auto" w:fill="auto"/>
            <w:noWrap/>
            <w:vAlign w:val="bottom"/>
            <w:hideMark/>
          </w:tcPr>
          <w:p w14:paraId="5E7C99C4"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of GDP)</w:t>
            </w:r>
          </w:p>
        </w:tc>
        <w:tc>
          <w:tcPr>
            <w:tcW w:w="1000" w:type="dxa"/>
            <w:tcBorders>
              <w:top w:val="nil"/>
              <w:left w:val="nil"/>
              <w:bottom w:val="single" w:sz="12" w:space="0" w:color="auto"/>
              <w:right w:val="nil"/>
            </w:tcBorders>
            <w:shd w:val="clear" w:color="auto" w:fill="auto"/>
            <w:noWrap/>
            <w:vAlign w:val="bottom"/>
            <w:hideMark/>
          </w:tcPr>
          <w:p w14:paraId="6D23E737"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of GDP)</w:t>
            </w:r>
          </w:p>
        </w:tc>
        <w:tc>
          <w:tcPr>
            <w:tcW w:w="1000" w:type="dxa"/>
            <w:tcBorders>
              <w:top w:val="nil"/>
              <w:left w:val="nil"/>
              <w:bottom w:val="single" w:sz="12" w:space="0" w:color="auto"/>
              <w:right w:val="nil"/>
            </w:tcBorders>
            <w:shd w:val="clear" w:color="auto" w:fill="auto"/>
            <w:noWrap/>
            <w:vAlign w:val="bottom"/>
            <w:hideMark/>
          </w:tcPr>
          <w:p w14:paraId="156A2238"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of GDP)</w:t>
            </w:r>
          </w:p>
        </w:tc>
        <w:tc>
          <w:tcPr>
            <w:tcW w:w="1000" w:type="dxa"/>
            <w:tcBorders>
              <w:top w:val="nil"/>
              <w:left w:val="nil"/>
              <w:bottom w:val="single" w:sz="12" w:space="0" w:color="auto"/>
              <w:right w:val="nil"/>
            </w:tcBorders>
            <w:shd w:val="clear" w:color="auto" w:fill="auto"/>
            <w:noWrap/>
            <w:vAlign w:val="bottom"/>
            <w:hideMark/>
          </w:tcPr>
          <w:p w14:paraId="23AF6DED"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of GDP)</w:t>
            </w:r>
          </w:p>
        </w:tc>
        <w:tc>
          <w:tcPr>
            <w:tcW w:w="1000" w:type="dxa"/>
            <w:tcBorders>
              <w:top w:val="nil"/>
              <w:left w:val="nil"/>
              <w:bottom w:val="single" w:sz="12" w:space="0" w:color="auto"/>
              <w:right w:val="nil"/>
            </w:tcBorders>
            <w:shd w:val="clear" w:color="auto" w:fill="auto"/>
            <w:noWrap/>
            <w:vAlign w:val="bottom"/>
            <w:hideMark/>
          </w:tcPr>
          <w:p w14:paraId="1C18DDB0"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of GDP)</w:t>
            </w:r>
          </w:p>
        </w:tc>
        <w:tc>
          <w:tcPr>
            <w:tcW w:w="1000" w:type="dxa"/>
            <w:tcBorders>
              <w:top w:val="nil"/>
              <w:left w:val="nil"/>
              <w:bottom w:val="single" w:sz="12" w:space="0" w:color="auto"/>
              <w:right w:val="nil"/>
            </w:tcBorders>
            <w:shd w:val="clear" w:color="auto" w:fill="auto"/>
            <w:noWrap/>
            <w:vAlign w:val="bottom"/>
            <w:hideMark/>
          </w:tcPr>
          <w:p w14:paraId="00FD7272"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of GDP)</w:t>
            </w:r>
          </w:p>
        </w:tc>
        <w:tc>
          <w:tcPr>
            <w:tcW w:w="1000" w:type="dxa"/>
            <w:tcBorders>
              <w:top w:val="nil"/>
              <w:left w:val="nil"/>
              <w:bottom w:val="single" w:sz="12" w:space="0" w:color="auto"/>
              <w:right w:val="nil"/>
            </w:tcBorders>
            <w:shd w:val="clear" w:color="auto" w:fill="auto"/>
            <w:noWrap/>
            <w:vAlign w:val="bottom"/>
            <w:hideMark/>
          </w:tcPr>
          <w:p w14:paraId="161C3A29" w14:textId="77777777" w:rsidR="008A79CD" w:rsidRPr="00DF2710" w:rsidRDefault="008A79CD" w:rsidP="004012A6">
            <w:pPr>
              <w:spacing w:after="0" w:line="240" w:lineRule="auto"/>
              <w:jc w:val="center"/>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of GDP)</w:t>
            </w:r>
          </w:p>
        </w:tc>
      </w:tr>
      <w:tr w:rsidR="008A79CD" w:rsidRPr="00DF2710" w14:paraId="2B606987" w14:textId="77777777" w:rsidTr="004012A6">
        <w:trPr>
          <w:trHeight w:val="180"/>
          <w:jc w:val="center"/>
        </w:trPr>
        <w:tc>
          <w:tcPr>
            <w:tcW w:w="3300" w:type="dxa"/>
            <w:tcBorders>
              <w:top w:val="single" w:sz="12" w:space="0" w:color="auto"/>
              <w:left w:val="nil"/>
              <w:bottom w:val="single" w:sz="4" w:space="0" w:color="auto"/>
              <w:right w:val="nil"/>
            </w:tcBorders>
            <w:shd w:val="clear" w:color="auto" w:fill="auto"/>
            <w:noWrap/>
            <w:vAlign w:val="bottom"/>
            <w:hideMark/>
          </w:tcPr>
          <w:p w14:paraId="385500C9" w14:textId="77777777" w:rsidR="008A79CD" w:rsidRPr="00DF2710" w:rsidRDefault="008A79CD" w:rsidP="004012A6">
            <w:pPr>
              <w:spacing w:after="0" w:line="240" w:lineRule="auto"/>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Independent Variables (Lags)</w:t>
            </w:r>
          </w:p>
        </w:tc>
        <w:tc>
          <w:tcPr>
            <w:tcW w:w="1000" w:type="dxa"/>
            <w:tcBorders>
              <w:top w:val="nil"/>
              <w:left w:val="nil"/>
              <w:bottom w:val="nil"/>
              <w:right w:val="nil"/>
            </w:tcBorders>
            <w:shd w:val="clear" w:color="auto" w:fill="auto"/>
            <w:noWrap/>
            <w:vAlign w:val="bottom"/>
            <w:hideMark/>
          </w:tcPr>
          <w:p w14:paraId="300BF9D5" w14:textId="77777777" w:rsidR="008A79CD" w:rsidRPr="00DF2710" w:rsidRDefault="008A79CD" w:rsidP="004012A6">
            <w:pPr>
              <w:spacing w:after="0" w:line="240" w:lineRule="auto"/>
              <w:rPr>
                <w:rFonts w:ascii="Times New Roman" w:eastAsia="Times New Roman" w:hAnsi="Times New Roman" w:cs="Times New Roman"/>
                <w:b/>
                <w:bCs/>
                <w:color w:val="000000"/>
                <w:sz w:val="12"/>
                <w:szCs w:val="12"/>
              </w:rPr>
            </w:pPr>
          </w:p>
        </w:tc>
        <w:tc>
          <w:tcPr>
            <w:tcW w:w="1000" w:type="dxa"/>
            <w:tcBorders>
              <w:top w:val="nil"/>
              <w:left w:val="nil"/>
              <w:bottom w:val="nil"/>
              <w:right w:val="nil"/>
            </w:tcBorders>
            <w:shd w:val="clear" w:color="auto" w:fill="auto"/>
            <w:noWrap/>
            <w:vAlign w:val="bottom"/>
            <w:hideMark/>
          </w:tcPr>
          <w:p w14:paraId="567C3FE9" w14:textId="77777777" w:rsidR="008A79CD" w:rsidRPr="00DF2710"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77ACBE2F" w14:textId="77777777" w:rsidR="008A79CD" w:rsidRPr="00DF2710"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39090A89" w14:textId="77777777" w:rsidR="008A79CD" w:rsidRPr="00DF2710" w:rsidRDefault="008A79CD" w:rsidP="004012A6">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2AE5EE2E" w14:textId="77777777" w:rsidR="008A79CD" w:rsidRPr="00DF2710" w:rsidRDefault="008A79CD" w:rsidP="004012A6">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51EF2E55" w14:textId="77777777" w:rsidR="008A79CD" w:rsidRPr="00DF2710" w:rsidRDefault="008A79CD" w:rsidP="004012A6">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5FD141A0" w14:textId="77777777" w:rsidR="008A79CD" w:rsidRPr="00DF2710" w:rsidRDefault="008A79CD" w:rsidP="004012A6">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79CF93A7" w14:textId="77777777" w:rsidR="008A79CD" w:rsidRPr="00DF2710" w:rsidRDefault="008A79CD" w:rsidP="004012A6">
            <w:pPr>
              <w:spacing w:after="0" w:line="240" w:lineRule="auto"/>
              <w:rPr>
                <w:rFonts w:ascii="Times New Roman" w:eastAsia="Times New Roman" w:hAnsi="Times New Roman" w:cs="Times New Roman"/>
                <w:sz w:val="20"/>
                <w:szCs w:val="20"/>
              </w:rPr>
            </w:pPr>
          </w:p>
        </w:tc>
      </w:tr>
      <w:tr w:rsidR="008A79CD" w:rsidRPr="00DF2710" w14:paraId="1F731951"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2CBD1D43" w14:textId="77777777" w:rsidR="008A79CD" w:rsidRPr="00DF2710" w:rsidRDefault="008A79CD" w:rsidP="004012A6">
            <w:pPr>
              <w:spacing w:after="0" w:line="240" w:lineRule="auto"/>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Terrorist Incidents (per 100000 of Population)</w:t>
            </w:r>
          </w:p>
        </w:tc>
        <w:tc>
          <w:tcPr>
            <w:tcW w:w="1000" w:type="dxa"/>
            <w:tcBorders>
              <w:top w:val="nil"/>
              <w:left w:val="nil"/>
              <w:bottom w:val="nil"/>
              <w:right w:val="nil"/>
            </w:tcBorders>
            <w:shd w:val="clear" w:color="auto" w:fill="auto"/>
            <w:noWrap/>
            <w:vAlign w:val="bottom"/>
            <w:hideMark/>
          </w:tcPr>
          <w:p w14:paraId="6E18562C"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-0.285</w:t>
            </w:r>
          </w:p>
        </w:tc>
        <w:tc>
          <w:tcPr>
            <w:tcW w:w="1000" w:type="dxa"/>
            <w:tcBorders>
              <w:top w:val="nil"/>
              <w:left w:val="nil"/>
              <w:bottom w:val="nil"/>
              <w:right w:val="nil"/>
            </w:tcBorders>
            <w:shd w:val="clear" w:color="auto" w:fill="auto"/>
            <w:noWrap/>
            <w:vAlign w:val="bottom"/>
            <w:hideMark/>
          </w:tcPr>
          <w:p w14:paraId="36AED716"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6C7E3FA1"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0.716</w:t>
            </w:r>
          </w:p>
        </w:tc>
        <w:tc>
          <w:tcPr>
            <w:tcW w:w="1000" w:type="dxa"/>
            <w:tcBorders>
              <w:top w:val="nil"/>
              <w:left w:val="nil"/>
              <w:bottom w:val="nil"/>
              <w:right w:val="nil"/>
            </w:tcBorders>
            <w:shd w:val="clear" w:color="auto" w:fill="auto"/>
            <w:noWrap/>
            <w:vAlign w:val="bottom"/>
            <w:hideMark/>
          </w:tcPr>
          <w:p w14:paraId="425BFF1F" w14:textId="77777777" w:rsidR="008A79CD" w:rsidRPr="00DF2710"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5E571703"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-0.408</w:t>
            </w:r>
          </w:p>
        </w:tc>
        <w:tc>
          <w:tcPr>
            <w:tcW w:w="1000" w:type="dxa"/>
            <w:tcBorders>
              <w:top w:val="nil"/>
              <w:left w:val="nil"/>
              <w:bottom w:val="nil"/>
              <w:right w:val="nil"/>
            </w:tcBorders>
            <w:shd w:val="clear" w:color="auto" w:fill="auto"/>
            <w:noWrap/>
            <w:vAlign w:val="bottom"/>
            <w:hideMark/>
          </w:tcPr>
          <w:p w14:paraId="4E1AA442" w14:textId="77777777" w:rsidR="008A79CD" w:rsidRPr="00DF2710"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6F1C4D78"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-0.004</w:t>
            </w:r>
          </w:p>
        </w:tc>
        <w:tc>
          <w:tcPr>
            <w:tcW w:w="1000" w:type="dxa"/>
            <w:tcBorders>
              <w:top w:val="nil"/>
              <w:left w:val="nil"/>
              <w:bottom w:val="nil"/>
              <w:right w:val="nil"/>
            </w:tcBorders>
            <w:shd w:val="clear" w:color="auto" w:fill="auto"/>
            <w:noWrap/>
            <w:vAlign w:val="bottom"/>
            <w:hideMark/>
          </w:tcPr>
          <w:p w14:paraId="2BD4D81A" w14:textId="77777777" w:rsidR="008A79CD" w:rsidRPr="00DF2710" w:rsidRDefault="008A79CD" w:rsidP="004012A6">
            <w:pPr>
              <w:spacing w:after="0" w:line="240" w:lineRule="auto"/>
              <w:jc w:val="center"/>
              <w:rPr>
                <w:rFonts w:eastAsia="Times New Roman" w:cs="Calibri"/>
                <w:color w:val="000000"/>
                <w:sz w:val="12"/>
                <w:szCs w:val="12"/>
              </w:rPr>
            </w:pPr>
          </w:p>
        </w:tc>
      </w:tr>
      <w:tr w:rsidR="008A79CD" w:rsidRPr="00DF2710" w14:paraId="627C3052"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1D9EF0ED" w14:textId="77777777" w:rsidR="008A79CD" w:rsidRPr="00DF2710"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758D65EC"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(0.552)</w:t>
            </w:r>
          </w:p>
        </w:tc>
        <w:tc>
          <w:tcPr>
            <w:tcW w:w="1000" w:type="dxa"/>
            <w:tcBorders>
              <w:top w:val="nil"/>
              <w:left w:val="nil"/>
              <w:bottom w:val="nil"/>
              <w:right w:val="nil"/>
            </w:tcBorders>
            <w:shd w:val="clear" w:color="auto" w:fill="auto"/>
            <w:noWrap/>
            <w:vAlign w:val="bottom"/>
            <w:hideMark/>
          </w:tcPr>
          <w:p w14:paraId="4C8C06EB"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32F24CB3"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(0.684)</w:t>
            </w:r>
          </w:p>
        </w:tc>
        <w:tc>
          <w:tcPr>
            <w:tcW w:w="1000" w:type="dxa"/>
            <w:tcBorders>
              <w:top w:val="nil"/>
              <w:left w:val="nil"/>
              <w:bottom w:val="nil"/>
              <w:right w:val="nil"/>
            </w:tcBorders>
            <w:shd w:val="clear" w:color="auto" w:fill="auto"/>
            <w:noWrap/>
            <w:vAlign w:val="bottom"/>
            <w:hideMark/>
          </w:tcPr>
          <w:p w14:paraId="14753503" w14:textId="77777777" w:rsidR="008A79CD" w:rsidRPr="00DF2710"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6F7F8097"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(0.479)</w:t>
            </w:r>
          </w:p>
        </w:tc>
        <w:tc>
          <w:tcPr>
            <w:tcW w:w="1000" w:type="dxa"/>
            <w:tcBorders>
              <w:top w:val="nil"/>
              <w:left w:val="nil"/>
              <w:bottom w:val="nil"/>
              <w:right w:val="nil"/>
            </w:tcBorders>
            <w:shd w:val="clear" w:color="auto" w:fill="auto"/>
            <w:noWrap/>
            <w:vAlign w:val="bottom"/>
            <w:hideMark/>
          </w:tcPr>
          <w:p w14:paraId="09750C28" w14:textId="77777777" w:rsidR="008A79CD" w:rsidRPr="00DF2710"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6A601233"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(0.372)</w:t>
            </w:r>
          </w:p>
        </w:tc>
        <w:tc>
          <w:tcPr>
            <w:tcW w:w="1000" w:type="dxa"/>
            <w:tcBorders>
              <w:top w:val="nil"/>
              <w:left w:val="nil"/>
              <w:bottom w:val="nil"/>
              <w:right w:val="nil"/>
            </w:tcBorders>
            <w:shd w:val="clear" w:color="auto" w:fill="auto"/>
            <w:noWrap/>
            <w:vAlign w:val="bottom"/>
            <w:hideMark/>
          </w:tcPr>
          <w:p w14:paraId="02A72D29" w14:textId="77777777" w:rsidR="008A79CD" w:rsidRPr="00DF2710" w:rsidRDefault="008A79CD" w:rsidP="004012A6">
            <w:pPr>
              <w:spacing w:after="0" w:line="240" w:lineRule="auto"/>
              <w:jc w:val="center"/>
              <w:rPr>
                <w:rFonts w:eastAsia="Times New Roman" w:cs="Calibri"/>
                <w:color w:val="000000"/>
                <w:sz w:val="12"/>
                <w:szCs w:val="12"/>
              </w:rPr>
            </w:pPr>
          </w:p>
        </w:tc>
      </w:tr>
      <w:tr w:rsidR="008A79CD" w:rsidRPr="00DF2710" w14:paraId="3E57B8F9" w14:textId="77777777" w:rsidTr="004012A6">
        <w:trPr>
          <w:trHeight w:val="165"/>
          <w:jc w:val="center"/>
        </w:trPr>
        <w:tc>
          <w:tcPr>
            <w:tcW w:w="4300" w:type="dxa"/>
            <w:gridSpan w:val="2"/>
            <w:tcBorders>
              <w:top w:val="nil"/>
              <w:left w:val="nil"/>
              <w:bottom w:val="nil"/>
              <w:right w:val="nil"/>
            </w:tcBorders>
            <w:shd w:val="clear" w:color="auto" w:fill="auto"/>
            <w:noWrap/>
            <w:vAlign w:val="bottom"/>
            <w:hideMark/>
          </w:tcPr>
          <w:p w14:paraId="51569CFF" w14:textId="77777777" w:rsidR="008A79CD" w:rsidRPr="00DF2710" w:rsidRDefault="008A79CD" w:rsidP="004012A6">
            <w:pPr>
              <w:spacing w:after="0" w:line="240" w:lineRule="auto"/>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Number of Fatalities and Injuries (per 100000 of Population)</w:t>
            </w:r>
          </w:p>
        </w:tc>
        <w:tc>
          <w:tcPr>
            <w:tcW w:w="1000" w:type="dxa"/>
            <w:tcBorders>
              <w:top w:val="nil"/>
              <w:left w:val="nil"/>
              <w:bottom w:val="nil"/>
              <w:right w:val="nil"/>
            </w:tcBorders>
            <w:shd w:val="clear" w:color="auto" w:fill="auto"/>
            <w:noWrap/>
            <w:vAlign w:val="bottom"/>
            <w:hideMark/>
          </w:tcPr>
          <w:p w14:paraId="02D1C000"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-0.116</w:t>
            </w:r>
          </w:p>
        </w:tc>
        <w:tc>
          <w:tcPr>
            <w:tcW w:w="1000" w:type="dxa"/>
            <w:tcBorders>
              <w:top w:val="nil"/>
              <w:left w:val="nil"/>
              <w:bottom w:val="nil"/>
              <w:right w:val="nil"/>
            </w:tcBorders>
            <w:shd w:val="clear" w:color="auto" w:fill="auto"/>
            <w:noWrap/>
            <w:vAlign w:val="bottom"/>
            <w:hideMark/>
          </w:tcPr>
          <w:p w14:paraId="43BF7FEA"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249B0B87"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-0.091</w:t>
            </w:r>
          </w:p>
        </w:tc>
        <w:tc>
          <w:tcPr>
            <w:tcW w:w="1000" w:type="dxa"/>
            <w:tcBorders>
              <w:top w:val="nil"/>
              <w:left w:val="nil"/>
              <w:bottom w:val="nil"/>
              <w:right w:val="nil"/>
            </w:tcBorders>
            <w:shd w:val="clear" w:color="auto" w:fill="auto"/>
            <w:noWrap/>
            <w:vAlign w:val="bottom"/>
            <w:hideMark/>
          </w:tcPr>
          <w:p w14:paraId="6B160A83" w14:textId="77777777" w:rsidR="008A79CD" w:rsidRPr="00DF2710"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479E46F0"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-0.126*</w:t>
            </w:r>
          </w:p>
        </w:tc>
        <w:tc>
          <w:tcPr>
            <w:tcW w:w="1000" w:type="dxa"/>
            <w:tcBorders>
              <w:top w:val="nil"/>
              <w:left w:val="nil"/>
              <w:bottom w:val="nil"/>
              <w:right w:val="nil"/>
            </w:tcBorders>
            <w:shd w:val="clear" w:color="auto" w:fill="auto"/>
            <w:noWrap/>
            <w:vAlign w:val="bottom"/>
            <w:hideMark/>
          </w:tcPr>
          <w:p w14:paraId="1E144F10" w14:textId="77777777" w:rsidR="008A79CD" w:rsidRPr="00DF2710"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0C29E58B"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-0.110**</w:t>
            </w:r>
          </w:p>
        </w:tc>
      </w:tr>
      <w:tr w:rsidR="008A79CD" w:rsidRPr="00DF2710" w14:paraId="0956D42C"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465FFA21" w14:textId="77777777" w:rsidR="008A79CD" w:rsidRPr="00DF2710"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6B0B9D60" w14:textId="77777777" w:rsidR="008A79CD" w:rsidRPr="00DF2710" w:rsidRDefault="008A79CD" w:rsidP="004012A6">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37A16077"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(0.123)</w:t>
            </w:r>
          </w:p>
        </w:tc>
        <w:tc>
          <w:tcPr>
            <w:tcW w:w="1000" w:type="dxa"/>
            <w:tcBorders>
              <w:top w:val="nil"/>
              <w:left w:val="nil"/>
              <w:bottom w:val="nil"/>
              <w:right w:val="nil"/>
            </w:tcBorders>
            <w:shd w:val="clear" w:color="auto" w:fill="auto"/>
            <w:noWrap/>
            <w:vAlign w:val="bottom"/>
            <w:hideMark/>
          </w:tcPr>
          <w:p w14:paraId="44FE80FC"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72A70F85"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(0.855)</w:t>
            </w:r>
          </w:p>
        </w:tc>
        <w:tc>
          <w:tcPr>
            <w:tcW w:w="1000" w:type="dxa"/>
            <w:tcBorders>
              <w:top w:val="nil"/>
              <w:left w:val="nil"/>
              <w:bottom w:val="nil"/>
              <w:right w:val="nil"/>
            </w:tcBorders>
            <w:shd w:val="clear" w:color="auto" w:fill="auto"/>
            <w:noWrap/>
            <w:vAlign w:val="bottom"/>
            <w:hideMark/>
          </w:tcPr>
          <w:p w14:paraId="0E0B6891" w14:textId="77777777" w:rsidR="008A79CD" w:rsidRPr="00DF2710"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66B730E8"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(0.074)</w:t>
            </w:r>
          </w:p>
        </w:tc>
        <w:tc>
          <w:tcPr>
            <w:tcW w:w="1000" w:type="dxa"/>
            <w:tcBorders>
              <w:top w:val="nil"/>
              <w:left w:val="nil"/>
              <w:bottom w:val="nil"/>
              <w:right w:val="nil"/>
            </w:tcBorders>
            <w:shd w:val="clear" w:color="auto" w:fill="auto"/>
            <w:noWrap/>
            <w:vAlign w:val="bottom"/>
            <w:hideMark/>
          </w:tcPr>
          <w:p w14:paraId="1CDC10E5" w14:textId="77777777" w:rsidR="008A79CD" w:rsidRPr="00DF2710"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4180E826"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(0.054)</w:t>
            </w:r>
          </w:p>
        </w:tc>
      </w:tr>
      <w:tr w:rsidR="008A79CD" w:rsidRPr="00DF2710" w14:paraId="6E9AFC73"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631651B5" w14:textId="77777777" w:rsidR="008A79CD" w:rsidRPr="00DF2710" w:rsidRDefault="008A79CD" w:rsidP="004012A6">
            <w:pPr>
              <w:spacing w:after="0" w:line="240" w:lineRule="auto"/>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CONTROL VARIABLES</w:t>
            </w:r>
          </w:p>
        </w:tc>
        <w:tc>
          <w:tcPr>
            <w:tcW w:w="1000" w:type="dxa"/>
            <w:tcBorders>
              <w:top w:val="nil"/>
              <w:left w:val="nil"/>
              <w:bottom w:val="nil"/>
              <w:right w:val="nil"/>
            </w:tcBorders>
            <w:shd w:val="clear" w:color="auto" w:fill="auto"/>
            <w:noWrap/>
            <w:vAlign w:val="bottom"/>
            <w:hideMark/>
          </w:tcPr>
          <w:p w14:paraId="6A496FA8" w14:textId="77777777" w:rsidR="008A79CD" w:rsidRPr="00D167AD" w:rsidRDefault="008A79CD" w:rsidP="004012A6">
            <w:pPr>
              <w:spacing w:after="0" w:line="240" w:lineRule="auto"/>
              <w:jc w:val="center"/>
              <w:rPr>
                <w:rFonts w:ascii="Times New Roman" w:eastAsia="Times New Roman" w:hAnsi="Times New Roman" w:cs="Times New Roman"/>
                <w:b/>
                <w:bCs/>
                <w:color w:val="000000"/>
                <w:sz w:val="12"/>
                <w:szCs w:val="12"/>
              </w:rPr>
            </w:pPr>
            <w:r w:rsidRPr="00D167AD">
              <w:rPr>
                <w:rFonts w:ascii="Times New Roman" w:eastAsia="Times New Roman" w:hAnsi="Times New Roman" w:cs="Times New Roman"/>
                <w:b/>
                <w:bCs/>
                <w:color w:val="000000"/>
                <w:sz w:val="12"/>
                <w:szCs w:val="12"/>
              </w:rPr>
              <w:t>YES</w:t>
            </w:r>
          </w:p>
        </w:tc>
        <w:tc>
          <w:tcPr>
            <w:tcW w:w="1000" w:type="dxa"/>
            <w:tcBorders>
              <w:top w:val="nil"/>
              <w:left w:val="nil"/>
              <w:bottom w:val="nil"/>
              <w:right w:val="nil"/>
            </w:tcBorders>
            <w:shd w:val="clear" w:color="auto" w:fill="auto"/>
            <w:noWrap/>
            <w:vAlign w:val="bottom"/>
            <w:hideMark/>
          </w:tcPr>
          <w:p w14:paraId="1E4D773F" w14:textId="77777777" w:rsidR="008A79CD" w:rsidRPr="00D167AD" w:rsidRDefault="008A79CD" w:rsidP="004012A6">
            <w:pPr>
              <w:spacing w:after="0" w:line="240" w:lineRule="auto"/>
              <w:jc w:val="center"/>
              <w:rPr>
                <w:rFonts w:ascii="Times New Roman" w:eastAsia="Times New Roman" w:hAnsi="Times New Roman" w:cs="Times New Roman"/>
                <w:b/>
                <w:bCs/>
                <w:color w:val="000000"/>
                <w:sz w:val="12"/>
                <w:szCs w:val="12"/>
              </w:rPr>
            </w:pPr>
            <w:r w:rsidRPr="00D167AD">
              <w:rPr>
                <w:rFonts w:ascii="Times New Roman" w:eastAsia="Times New Roman" w:hAnsi="Times New Roman" w:cs="Times New Roman"/>
                <w:b/>
                <w:bCs/>
                <w:color w:val="000000"/>
                <w:sz w:val="12"/>
                <w:szCs w:val="12"/>
              </w:rPr>
              <w:t>YES</w:t>
            </w:r>
          </w:p>
        </w:tc>
        <w:tc>
          <w:tcPr>
            <w:tcW w:w="1000" w:type="dxa"/>
            <w:tcBorders>
              <w:top w:val="nil"/>
              <w:left w:val="nil"/>
              <w:bottom w:val="nil"/>
              <w:right w:val="nil"/>
            </w:tcBorders>
            <w:shd w:val="clear" w:color="auto" w:fill="auto"/>
            <w:noWrap/>
            <w:vAlign w:val="bottom"/>
            <w:hideMark/>
          </w:tcPr>
          <w:p w14:paraId="1CE45EFE" w14:textId="77777777" w:rsidR="008A79CD" w:rsidRPr="00D167AD" w:rsidRDefault="008A79CD" w:rsidP="004012A6">
            <w:pPr>
              <w:spacing w:after="0" w:line="240" w:lineRule="auto"/>
              <w:jc w:val="center"/>
              <w:rPr>
                <w:rFonts w:ascii="Times New Roman" w:eastAsia="Times New Roman" w:hAnsi="Times New Roman" w:cs="Times New Roman"/>
                <w:b/>
                <w:bCs/>
                <w:color w:val="000000"/>
                <w:sz w:val="12"/>
                <w:szCs w:val="12"/>
              </w:rPr>
            </w:pPr>
            <w:r w:rsidRPr="00D167AD">
              <w:rPr>
                <w:rFonts w:ascii="Times New Roman" w:eastAsia="Times New Roman" w:hAnsi="Times New Roman" w:cs="Times New Roman"/>
                <w:b/>
                <w:bCs/>
                <w:color w:val="000000"/>
                <w:sz w:val="12"/>
                <w:szCs w:val="12"/>
              </w:rPr>
              <w:t>YES</w:t>
            </w:r>
          </w:p>
        </w:tc>
        <w:tc>
          <w:tcPr>
            <w:tcW w:w="1000" w:type="dxa"/>
            <w:tcBorders>
              <w:top w:val="nil"/>
              <w:left w:val="nil"/>
              <w:bottom w:val="nil"/>
              <w:right w:val="nil"/>
            </w:tcBorders>
            <w:shd w:val="clear" w:color="auto" w:fill="auto"/>
            <w:noWrap/>
            <w:vAlign w:val="bottom"/>
            <w:hideMark/>
          </w:tcPr>
          <w:p w14:paraId="001CE51C" w14:textId="77777777" w:rsidR="008A79CD" w:rsidRPr="00D167AD" w:rsidRDefault="008A79CD" w:rsidP="004012A6">
            <w:pPr>
              <w:spacing w:after="0" w:line="240" w:lineRule="auto"/>
              <w:jc w:val="center"/>
              <w:rPr>
                <w:rFonts w:ascii="Times New Roman" w:eastAsia="Times New Roman" w:hAnsi="Times New Roman" w:cs="Times New Roman"/>
                <w:b/>
                <w:bCs/>
                <w:color w:val="000000"/>
                <w:sz w:val="12"/>
                <w:szCs w:val="12"/>
              </w:rPr>
            </w:pPr>
            <w:r w:rsidRPr="00D167AD">
              <w:rPr>
                <w:rFonts w:ascii="Times New Roman" w:eastAsia="Times New Roman" w:hAnsi="Times New Roman" w:cs="Times New Roman"/>
                <w:b/>
                <w:bCs/>
                <w:color w:val="000000"/>
                <w:sz w:val="12"/>
                <w:szCs w:val="12"/>
              </w:rPr>
              <w:t>YES</w:t>
            </w:r>
          </w:p>
        </w:tc>
        <w:tc>
          <w:tcPr>
            <w:tcW w:w="1000" w:type="dxa"/>
            <w:tcBorders>
              <w:top w:val="nil"/>
              <w:left w:val="nil"/>
              <w:bottom w:val="nil"/>
              <w:right w:val="nil"/>
            </w:tcBorders>
            <w:shd w:val="clear" w:color="auto" w:fill="auto"/>
            <w:noWrap/>
            <w:vAlign w:val="bottom"/>
            <w:hideMark/>
          </w:tcPr>
          <w:p w14:paraId="6F8E0470" w14:textId="77777777" w:rsidR="008A79CD" w:rsidRPr="00D167AD" w:rsidRDefault="008A79CD" w:rsidP="004012A6">
            <w:pPr>
              <w:spacing w:after="0" w:line="240" w:lineRule="auto"/>
              <w:jc w:val="center"/>
              <w:rPr>
                <w:rFonts w:ascii="Times New Roman" w:eastAsia="Times New Roman" w:hAnsi="Times New Roman" w:cs="Times New Roman"/>
                <w:b/>
                <w:bCs/>
                <w:color w:val="000000"/>
                <w:sz w:val="12"/>
                <w:szCs w:val="12"/>
              </w:rPr>
            </w:pPr>
            <w:r w:rsidRPr="00D167AD">
              <w:rPr>
                <w:rFonts w:ascii="Times New Roman" w:eastAsia="Times New Roman" w:hAnsi="Times New Roman" w:cs="Times New Roman"/>
                <w:b/>
                <w:bCs/>
                <w:color w:val="000000"/>
                <w:sz w:val="12"/>
                <w:szCs w:val="12"/>
              </w:rPr>
              <w:t>YES</w:t>
            </w:r>
          </w:p>
        </w:tc>
        <w:tc>
          <w:tcPr>
            <w:tcW w:w="1000" w:type="dxa"/>
            <w:tcBorders>
              <w:top w:val="nil"/>
              <w:left w:val="nil"/>
              <w:bottom w:val="nil"/>
              <w:right w:val="nil"/>
            </w:tcBorders>
            <w:shd w:val="clear" w:color="auto" w:fill="auto"/>
            <w:noWrap/>
            <w:vAlign w:val="bottom"/>
            <w:hideMark/>
          </w:tcPr>
          <w:p w14:paraId="364D2F68" w14:textId="77777777" w:rsidR="008A79CD" w:rsidRPr="00D167AD" w:rsidRDefault="008A79CD" w:rsidP="004012A6">
            <w:pPr>
              <w:spacing w:after="0" w:line="240" w:lineRule="auto"/>
              <w:jc w:val="center"/>
              <w:rPr>
                <w:rFonts w:ascii="Times New Roman" w:eastAsia="Times New Roman" w:hAnsi="Times New Roman" w:cs="Times New Roman"/>
                <w:b/>
                <w:bCs/>
                <w:color w:val="000000"/>
                <w:sz w:val="12"/>
                <w:szCs w:val="12"/>
              </w:rPr>
            </w:pPr>
            <w:r w:rsidRPr="00D167AD">
              <w:rPr>
                <w:rFonts w:ascii="Times New Roman" w:eastAsia="Times New Roman" w:hAnsi="Times New Roman" w:cs="Times New Roman"/>
                <w:b/>
                <w:bCs/>
                <w:color w:val="000000"/>
                <w:sz w:val="12"/>
                <w:szCs w:val="12"/>
              </w:rPr>
              <w:t>YES</w:t>
            </w:r>
          </w:p>
        </w:tc>
        <w:tc>
          <w:tcPr>
            <w:tcW w:w="1000" w:type="dxa"/>
            <w:tcBorders>
              <w:top w:val="nil"/>
              <w:left w:val="nil"/>
              <w:bottom w:val="nil"/>
              <w:right w:val="nil"/>
            </w:tcBorders>
            <w:shd w:val="clear" w:color="auto" w:fill="auto"/>
            <w:noWrap/>
            <w:vAlign w:val="bottom"/>
            <w:hideMark/>
          </w:tcPr>
          <w:p w14:paraId="4A206E3D" w14:textId="77777777" w:rsidR="008A79CD" w:rsidRPr="00D167AD" w:rsidRDefault="008A79CD" w:rsidP="004012A6">
            <w:pPr>
              <w:spacing w:after="0" w:line="240" w:lineRule="auto"/>
              <w:jc w:val="center"/>
              <w:rPr>
                <w:rFonts w:ascii="Times New Roman" w:eastAsia="Times New Roman" w:hAnsi="Times New Roman" w:cs="Times New Roman"/>
                <w:b/>
                <w:bCs/>
                <w:color w:val="000000"/>
                <w:sz w:val="12"/>
                <w:szCs w:val="12"/>
              </w:rPr>
            </w:pPr>
            <w:r w:rsidRPr="00D167AD">
              <w:rPr>
                <w:rFonts w:ascii="Times New Roman" w:eastAsia="Times New Roman" w:hAnsi="Times New Roman" w:cs="Times New Roman"/>
                <w:b/>
                <w:bCs/>
                <w:color w:val="000000"/>
                <w:sz w:val="12"/>
                <w:szCs w:val="12"/>
              </w:rPr>
              <w:t>YES</w:t>
            </w:r>
          </w:p>
        </w:tc>
        <w:tc>
          <w:tcPr>
            <w:tcW w:w="1000" w:type="dxa"/>
            <w:tcBorders>
              <w:top w:val="nil"/>
              <w:left w:val="nil"/>
              <w:bottom w:val="nil"/>
              <w:right w:val="nil"/>
            </w:tcBorders>
            <w:shd w:val="clear" w:color="auto" w:fill="auto"/>
            <w:noWrap/>
            <w:vAlign w:val="bottom"/>
            <w:hideMark/>
          </w:tcPr>
          <w:p w14:paraId="5932029C" w14:textId="77777777" w:rsidR="008A79CD" w:rsidRPr="00D167AD" w:rsidRDefault="008A79CD" w:rsidP="004012A6">
            <w:pPr>
              <w:spacing w:after="0" w:line="240" w:lineRule="auto"/>
              <w:jc w:val="center"/>
              <w:rPr>
                <w:rFonts w:ascii="Times New Roman" w:eastAsia="Times New Roman" w:hAnsi="Times New Roman" w:cs="Times New Roman"/>
                <w:b/>
                <w:bCs/>
                <w:color w:val="000000"/>
                <w:sz w:val="12"/>
                <w:szCs w:val="12"/>
              </w:rPr>
            </w:pPr>
            <w:r w:rsidRPr="00D167AD">
              <w:rPr>
                <w:rFonts w:ascii="Times New Roman" w:eastAsia="Times New Roman" w:hAnsi="Times New Roman" w:cs="Times New Roman"/>
                <w:b/>
                <w:bCs/>
                <w:color w:val="000000"/>
                <w:sz w:val="12"/>
                <w:szCs w:val="12"/>
              </w:rPr>
              <w:t>YES</w:t>
            </w:r>
          </w:p>
        </w:tc>
      </w:tr>
      <w:tr w:rsidR="008A79CD" w:rsidRPr="00DF2710" w14:paraId="61A1186B"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4AD3C98E" w14:textId="77777777" w:rsidR="008A79CD" w:rsidRPr="00DF2710" w:rsidRDefault="008A79CD" w:rsidP="004012A6">
            <w:pPr>
              <w:spacing w:after="0" w:line="240" w:lineRule="auto"/>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Constant</w:t>
            </w:r>
          </w:p>
        </w:tc>
        <w:tc>
          <w:tcPr>
            <w:tcW w:w="1000" w:type="dxa"/>
            <w:tcBorders>
              <w:top w:val="nil"/>
              <w:left w:val="nil"/>
              <w:bottom w:val="nil"/>
              <w:right w:val="nil"/>
            </w:tcBorders>
            <w:shd w:val="clear" w:color="auto" w:fill="auto"/>
            <w:noWrap/>
            <w:vAlign w:val="bottom"/>
            <w:hideMark/>
          </w:tcPr>
          <w:p w14:paraId="39E81724"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3.014</w:t>
            </w:r>
          </w:p>
        </w:tc>
        <w:tc>
          <w:tcPr>
            <w:tcW w:w="1000" w:type="dxa"/>
            <w:tcBorders>
              <w:top w:val="nil"/>
              <w:left w:val="nil"/>
              <w:bottom w:val="nil"/>
              <w:right w:val="nil"/>
            </w:tcBorders>
            <w:shd w:val="clear" w:color="auto" w:fill="auto"/>
            <w:noWrap/>
            <w:vAlign w:val="bottom"/>
            <w:hideMark/>
          </w:tcPr>
          <w:p w14:paraId="17CC8FA8"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3.048</w:t>
            </w:r>
          </w:p>
        </w:tc>
        <w:tc>
          <w:tcPr>
            <w:tcW w:w="1000" w:type="dxa"/>
            <w:tcBorders>
              <w:top w:val="nil"/>
              <w:left w:val="nil"/>
              <w:bottom w:val="nil"/>
              <w:right w:val="nil"/>
            </w:tcBorders>
            <w:shd w:val="clear" w:color="auto" w:fill="auto"/>
            <w:noWrap/>
            <w:vAlign w:val="bottom"/>
            <w:hideMark/>
          </w:tcPr>
          <w:p w14:paraId="1DAFCFC3"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5.593</w:t>
            </w:r>
          </w:p>
        </w:tc>
        <w:tc>
          <w:tcPr>
            <w:tcW w:w="1000" w:type="dxa"/>
            <w:tcBorders>
              <w:top w:val="nil"/>
              <w:left w:val="nil"/>
              <w:bottom w:val="nil"/>
              <w:right w:val="nil"/>
            </w:tcBorders>
            <w:shd w:val="clear" w:color="auto" w:fill="auto"/>
            <w:noWrap/>
            <w:vAlign w:val="bottom"/>
            <w:hideMark/>
          </w:tcPr>
          <w:p w14:paraId="7CC23A5C"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5.610</w:t>
            </w:r>
          </w:p>
        </w:tc>
        <w:tc>
          <w:tcPr>
            <w:tcW w:w="1000" w:type="dxa"/>
            <w:tcBorders>
              <w:top w:val="nil"/>
              <w:left w:val="nil"/>
              <w:bottom w:val="nil"/>
              <w:right w:val="nil"/>
            </w:tcBorders>
            <w:shd w:val="clear" w:color="auto" w:fill="auto"/>
            <w:noWrap/>
            <w:vAlign w:val="bottom"/>
            <w:hideMark/>
          </w:tcPr>
          <w:p w14:paraId="4245E969"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1.639</w:t>
            </w:r>
          </w:p>
        </w:tc>
        <w:tc>
          <w:tcPr>
            <w:tcW w:w="1000" w:type="dxa"/>
            <w:tcBorders>
              <w:top w:val="nil"/>
              <w:left w:val="nil"/>
              <w:bottom w:val="nil"/>
              <w:right w:val="nil"/>
            </w:tcBorders>
            <w:shd w:val="clear" w:color="auto" w:fill="auto"/>
            <w:noWrap/>
            <w:vAlign w:val="bottom"/>
            <w:hideMark/>
          </w:tcPr>
          <w:p w14:paraId="0F184314"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1.733</w:t>
            </w:r>
          </w:p>
        </w:tc>
        <w:tc>
          <w:tcPr>
            <w:tcW w:w="1000" w:type="dxa"/>
            <w:tcBorders>
              <w:top w:val="nil"/>
              <w:left w:val="nil"/>
              <w:bottom w:val="nil"/>
              <w:right w:val="nil"/>
            </w:tcBorders>
            <w:shd w:val="clear" w:color="auto" w:fill="auto"/>
            <w:noWrap/>
            <w:vAlign w:val="bottom"/>
            <w:hideMark/>
          </w:tcPr>
          <w:p w14:paraId="30D21941"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1.570</w:t>
            </w:r>
          </w:p>
        </w:tc>
        <w:tc>
          <w:tcPr>
            <w:tcW w:w="1000" w:type="dxa"/>
            <w:tcBorders>
              <w:top w:val="nil"/>
              <w:left w:val="nil"/>
              <w:bottom w:val="nil"/>
              <w:right w:val="nil"/>
            </w:tcBorders>
            <w:shd w:val="clear" w:color="auto" w:fill="auto"/>
            <w:noWrap/>
            <w:vAlign w:val="bottom"/>
            <w:hideMark/>
          </w:tcPr>
          <w:p w14:paraId="071F94EE"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2.434</w:t>
            </w:r>
          </w:p>
        </w:tc>
      </w:tr>
      <w:tr w:rsidR="008A79CD" w:rsidRPr="00DF2710" w14:paraId="235DA23C" w14:textId="77777777" w:rsidTr="004012A6">
        <w:trPr>
          <w:trHeight w:val="165"/>
          <w:jc w:val="center"/>
        </w:trPr>
        <w:tc>
          <w:tcPr>
            <w:tcW w:w="3300" w:type="dxa"/>
            <w:tcBorders>
              <w:top w:val="nil"/>
              <w:left w:val="nil"/>
              <w:bottom w:val="single" w:sz="4" w:space="0" w:color="auto"/>
              <w:right w:val="nil"/>
            </w:tcBorders>
            <w:shd w:val="clear" w:color="auto" w:fill="auto"/>
            <w:noWrap/>
            <w:vAlign w:val="bottom"/>
            <w:hideMark/>
          </w:tcPr>
          <w:p w14:paraId="7C32B648" w14:textId="77777777" w:rsidR="008A79CD" w:rsidRPr="00DF2710" w:rsidRDefault="008A79CD" w:rsidP="004012A6">
            <w:pPr>
              <w:spacing w:after="0" w:line="240" w:lineRule="auto"/>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w:t>
            </w:r>
          </w:p>
        </w:tc>
        <w:tc>
          <w:tcPr>
            <w:tcW w:w="1000" w:type="dxa"/>
            <w:tcBorders>
              <w:top w:val="nil"/>
              <w:left w:val="nil"/>
              <w:bottom w:val="single" w:sz="4" w:space="0" w:color="auto"/>
              <w:right w:val="nil"/>
            </w:tcBorders>
            <w:shd w:val="clear" w:color="auto" w:fill="auto"/>
            <w:noWrap/>
            <w:vAlign w:val="bottom"/>
            <w:hideMark/>
          </w:tcPr>
          <w:p w14:paraId="4087DA33"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(3.625)</w:t>
            </w:r>
          </w:p>
        </w:tc>
        <w:tc>
          <w:tcPr>
            <w:tcW w:w="1000" w:type="dxa"/>
            <w:tcBorders>
              <w:top w:val="nil"/>
              <w:left w:val="nil"/>
              <w:bottom w:val="single" w:sz="4" w:space="0" w:color="auto"/>
              <w:right w:val="nil"/>
            </w:tcBorders>
            <w:shd w:val="clear" w:color="auto" w:fill="auto"/>
            <w:noWrap/>
            <w:vAlign w:val="bottom"/>
            <w:hideMark/>
          </w:tcPr>
          <w:p w14:paraId="36CA9BB0"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(3.602)</w:t>
            </w:r>
          </w:p>
        </w:tc>
        <w:tc>
          <w:tcPr>
            <w:tcW w:w="1000" w:type="dxa"/>
            <w:tcBorders>
              <w:top w:val="nil"/>
              <w:left w:val="nil"/>
              <w:bottom w:val="single" w:sz="4" w:space="0" w:color="auto"/>
              <w:right w:val="nil"/>
            </w:tcBorders>
            <w:shd w:val="clear" w:color="auto" w:fill="auto"/>
            <w:noWrap/>
            <w:vAlign w:val="bottom"/>
            <w:hideMark/>
          </w:tcPr>
          <w:p w14:paraId="15C37B84"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(5.358)</w:t>
            </w:r>
          </w:p>
        </w:tc>
        <w:tc>
          <w:tcPr>
            <w:tcW w:w="1000" w:type="dxa"/>
            <w:tcBorders>
              <w:top w:val="nil"/>
              <w:left w:val="nil"/>
              <w:bottom w:val="single" w:sz="4" w:space="0" w:color="auto"/>
              <w:right w:val="nil"/>
            </w:tcBorders>
            <w:shd w:val="clear" w:color="auto" w:fill="auto"/>
            <w:noWrap/>
            <w:vAlign w:val="bottom"/>
            <w:hideMark/>
          </w:tcPr>
          <w:p w14:paraId="076642DC"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(5.408)</w:t>
            </w:r>
          </w:p>
        </w:tc>
        <w:tc>
          <w:tcPr>
            <w:tcW w:w="1000" w:type="dxa"/>
            <w:tcBorders>
              <w:top w:val="nil"/>
              <w:left w:val="nil"/>
              <w:bottom w:val="single" w:sz="4" w:space="0" w:color="auto"/>
              <w:right w:val="nil"/>
            </w:tcBorders>
            <w:shd w:val="clear" w:color="auto" w:fill="auto"/>
            <w:noWrap/>
            <w:vAlign w:val="bottom"/>
            <w:hideMark/>
          </w:tcPr>
          <w:p w14:paraId="791FA578"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(3.081)</w:t>
            </w:r>
          </w:p>
        </w:tc>
        <w:tc>
          <w:tcPr>
            <w:tcW w:w="1000" w:type="dxa"/>
            <w:tcBorders>
              <w:top w:val="nil"/>
              <w:left w:val="nil"/>
              <w:bottom w:val="single" w:sz="4" w:space="0" w:color="auto"/>
              <w:right w:val="nil"/>
            </w:tcBorders>
            <w:shd w:val="clear" w:color="auto" w:fill="auto"/>
            <w:noWrap/>
            <w:vAlign w:val="bottom"/>
            <w:hideMark/>
          </w:tcPr>
          <w:p w14:paraId="4E1BEB99"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(3.072)</w:t>
            </w:r>
          </w:p>
        </w:tc>
        <w:tc>
          <w:tcPr>
            <w:tcW w:w="1000" w:type="dxa"/>
            <w:tcBorders>
              <w:top w:val="nil"/>
              <w:left w:val="nil"/>
              <w:bottom w:val="single" w:sz="4" w:space="0" w:color="auto"/>
              <w:right w:val="nil"/>
            </w:tcBorders>
            <w:shd w:val="clear" w:color="auto" w:fill="auto"/>
            <w:noWrap/>
            <w:vAlign w:val="bottom"/>
            <w:hideMark/>
          </w:tcPr>
          <w:p w14:paraId="202A21ED"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(3.171)</w:t>
            </w:r>
          </w:p>
        </w:tc>
        <w:tc>
          <w:tcPr>
            <w:tcW w:w="1000" w:type="dxa"/>
            <w:tcBorders>
              <w:top w:val="nil"/>
              <w:left w:val="nil"/>
              <w:bottom w:val="single" w:sz="4" w:space="0" w:color="auto"/>
              <w:right w:val="nil"/>
            </w:tcBorders>
            <w:shd w:val="clear" w:color="auto" w:fill="auto"/>
            <w:noWrap/>
            <w:vAlign w:val="bottom"/>
            <w:hideMark/>
          </w:tcPr>
          <w:p w14:paraId="0B6456AB"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(4.657)</w:t>
            </w:r>
          </w:p>
        </w:tc>
      </w:tr>
      <w:tr w:rsidR="008A79CD" w:rsidRPr="00DF2710" w14:paraId="75C0ED69"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5A258F8B" w14:textId="77777777" w:rsidR="008A79CD" w:rsidRPr="00DF2710" w:rsidRDefault="008A79CD" w:rsidP="004012A6">
            <w:pPr>
              <w:spacing w:after="0" w:line="240" w:lineRule="auto"/>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F stat</w:t>
            </w:r>
          </w:p>
        </w:tc>
        <w:tc>
          <w:tcPr>
            <w:tcW w:w="1000" w:type="dxa"/>
            <w:tcBorders>
              <w:top w:val="nil"/>
              <w:left w:val="nil"/>
              <w:bottom w:val="nil"/>
              <w:right w:val="nil"/>
            </w:tcBorders>
            <w:shd w:val="clear" w:color="auto" w:fill="auto"/>
            <w:noWrap/>
            <w:vAlign w:val="bottom"/>
            <w:hideMark/>
          </w:tcPr>
          <w:p w14:paraId="6E00A6BA"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7.250</w:t>
            </w:r>
          </w:p>
        </w:tc>
        <w:tc>
          <w:tcPr>
            <w:tcW w:w="1000" w:type="dxa"/>
            <w:tcBorders>
              <w:top w:val="nil"/>
              <w:left w:val="nil"/>
              <w:bottom w:val="nil"/>
              <w:right w:val="nil"/>
            </w:tcBorders>
            <w:shd w:val="clear" w:color="auto" w:fill="auto"/>
            <w:noWrap/>
            <w:vAlign w:val="bottom"/>
            <w:hideMark/>
          </w:tcPr>
          <w:p w14:paraId="2A09289B"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7.150</w:t>
            </w:r>
          </w:p>
        </w:tc>
        <w:tc>
          <w:tcPr>
            <w:tcW w:w="1000" w:type="dxa"/>
            <w:tcBorders>
              <w:top w:val="nil"/>
              <w:left w:val="nil"/>
              <w:bottom w:val="nil"/>
              <w:right w:val="nil"/>
            </w:tcBorders>
            <w:shd w:val="clear" w:color="auto" w:fill="auto"/>
            <w:noWrap/>
            <w:vAlign w:val="bottom"/>
            <w:hideMark/>
          </w:tcPr>
          <w:p w14:paraId="3C677FAD"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4.940</w:t>
            </w:r>
          </w:p>
        </w:tc>
        <w:tc>
          <w:tcPr>
            <w:tcW w:w="1000" w:type="dxa"/>
            <w:tcBorders>
              <w:top w:val="nil"/>
              <w:left w:val="nil"/>
              <w:bottom w:val="nil"/>
              <w:right w:val="nil"/>
            </w:tcBorders>
            <w:shd w:val="clear" w:color="auto" w:fill="auto"/>
            <w:noWrap/>
            <w:vAlign w:val="bottom"/>
            <w:hideMark/>
          </w:tcPr>
          <w:p w14:paraId="6999E09E"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4.820</w:t>
            </w:r>
          </w:p>
        </w:tc>
        <w:tc>
          <w:tcPr>
            <w:tcW w:w="1000" w:type="dxa"/>
            <w:tcBorders>
              <w:top w:val="nil"/>
              <w:left w:val="nil"/>
              <w:bottom w:val="nil"/>
              <w:right w:val="nil"/>
            </w:tcBorders>
            <w:shd w:val="clear" w:color="auto" w:fill="auto"/>
            <w:noWrap/>
            <w:vAlign w:val="bottom"/>
            <w:hideMark/>
          </w:tcPr>
          <w:p w14:paraId="4F4B0642"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13.330</w:t>
            </w:r>
          </w:p>
        </w:tc>
        <w:tc>
          <w:tcPr>
            <w:tcW w:w="1000" w:type="dxa"/>
            <w:tcBorders>
              <w:top w:val="nil"/>
              <w:left w:val="nil"/>
              <w:bottom w:val="nil"/>
              <w:right w:val="nil"/>
            </w:tcBorders>
            <w:shd w:val="clear" w:color="auto" w:fill="auto"/>
            <w:noWrap/>
            <w:vAlign w:val="bottom"/>
            <w:hideMark/>
          </w:tcPr>
          <w:p w14:paraId="0C3BEB4B"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13.510</w:t>
            </w:r>
          </w:p>
        </w:tc>
        <w:tc>
          <w:tcPr>
            <w:tcW w:w="1000" w:type="dxa"/>
            <w:tcBorders>
              <w:top w:val="nil"/>
              <w:left w:val="nil"/>
              <w:bottom w:val="nil"/>
              <w:right w:val="nil"/>
            </w:tcBorders>
            <w:shd w:val="clear" w:color="auto" w:fill="auto"/>
            <w:noWrap/>
            <w:vAlign w:val="bottom"/>
            <w:hideMark/>
          </w:tcPr>
          <w:p w14:paraId="71BE6380"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2.860</w:t>
            </w:r>
          </w:p>
        </w:tc>
        <w:tc>
          <w:tcPr>
            <w:tcW w:w="1000" w:type="dxa"/>
            <w:tcBorders>
              <w:top w:val="nil"/>
              <w:left w:val="nil"/>
              <w:bottom w:val="nil"/>
              <w:right w:val="nil"/>
            </w:tcBorders>
            <w:shd w:val="clear" w:color="auto" w:fill="auto"/>
            <w:noWrap/>
            <w:vAlign w:val="bottom"/>
            <w:hideMark/>
          </w:tcPr>
          <w:p w14:paraId="2FFC1BBD"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3.190</w:t>
            </w:r>
          </w:p>
        </w:tc>
      </w:tr>
      <w:tr w:rsidR="008A79CD" w:rsidRPr="00DF2710" w14:paraId="08B2E117"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0560C77D" w14:textId="77777777" w:rsidR="008A79CD" w:rsidRPr="00DF2710" w:rsidRDefault="008A79CD" w:rsidP="004012A6">
            <w:pPr>
              <w:spacing w:after="0" w:line="240" w:lineRule="auto"/>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Prob. &gt; F</w:t>
            </w:r>
          </w:p>
        </w:tc>
        <w:tc>
          <w:tcPr>
            <w:tcW w:w="1000" w:type="dxa"/>
            <w:tcBorders>
              <w:top w:val="nil"/>
              <w:left w:val="nil"/>
              <w:bottom w:val="nil"/>
              <w:right w:val="nil"/>
            </w:tcBorders>
            <w:shd w:val="clear" w:color="auto" w:fill="auto"/>
            <w:noWrap/>
            <w:vAlign w:val="bottom"/>
            <w:hideMark/>
          </w:tcPr>
          <w:p w14:paraId="6CD1C114"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45E8FEB9"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1680CCC3"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663C083D"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2814FD3B"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48437795"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5F4F5CFA"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02AED876"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0.000</w:t>
            </w:r>
          </w:p>
        </w:tc>
      </w:tr>
      <w:tr w:rsidR="008A79CD" w:rsidRPr="00DF2710" w14:paraId="39B6A929" w14:textId="77777777" w:rsidTr="004012A6">
        <w:trPr>
          <w:trHeight w:val="165"/>
          <w:jc w:val="center"/>
        </w:trPr>
        <w:tc>
          <w:tcPr>
            <w:tcW w:w="3300" w:type="dxa"/>
            <w:tcBorders>
              <w:top w:val="nil"/>
              <w:left w:val="nil"/>
              <w:bottom w:val="nil"/>
              <w:right w:val="nil"/>
            </w:tcBorders>
            <w:shd w:val="clear" w:color="auto" w:fill="auto"/>
            <w:noWrap/>
            <w:vAlign w:val="bottom"/>
            <w:hideMark/>
          </w:tcPr>
          <w:p w14:paraId="5171E801" w14:textId="77777777" w:rsidR="008A79CD" w:rsidRPr="00DF2710" w:rsidRDefault="008A79CD" w:rsidP="004012A6">
            <w:pPr>
              <w:spacing w:after="0" w:line="240" w:lineRule="auto"/>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Observations</w:t>
            </w:r>
          </w:p>
        </w:tc>
        <w:tc>
          <w:tcPr>
            <w:tcW w:w="1000" w:type="dxa"/>
            <w:tcBorders>
              <w:top w:val="nil"/>
              <w:left w:val="nil"/>
              <w:bottom w:val="nil"/>
              <w:right w:val="nil"/>
            </w:tcBorders>
            <w:shd w:val="clear" w:color="auto" w:fill="auto"/>
            <w:noWrap/>
            <w:vAlign w:val="bottom"/>
            <w:hideMark/>
          </w:tcPr>
          <w:p w14:paraId="19DE4520"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843</w:t>
            </w:r>
          </w:p>
        </w:tc>
        <w:tc>
          <w:tcPr>
            <w:tcW w:w="1000" w:type="dxa"/>
            <w:tcBorders>
              <w:top w:val="nil"/>
              <w:left w:val="nil"/>
              <w:bottom w:val="nil"/>
              <w:right w:val="nil"/>
            </w:tcBorders>
            <w:shd w:val="clear" w:color="auto" w:fill="auto"/>
            <w:noWrap/>
            <w:vAlign w:val="bottom"/>
            <w:hideMark/>
          </w:tcPr>
          <w:p w14:paraId="7F0E8DD9"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843</w:t>
            </w:r>
          </w:p>
        </w:tc>
        <w:tc>
          <w:tcPr>
            <w:tcW w:w="1000" w:type="dxa"/>
            <w:tcBorders>
              <w:top w:val="nil"/>
              <w:left w:val="nil"/>
              <w:bottom w:val="nil"/>
              <w:right w:val="nil"/>
            </w:tcBorders>
            <w:shd w:val="clear" w:color="auto" w:fill="auto"/>
            <w:noWrap/>
            <w:vAlign w:val="bottom"/>
            <w:hideMark/>
          </w:tcPr>
          <w:p w14:paraId="6C64CAFF"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140</w:t>
            </w:r>
          </w:p>
        </w:tc>
        <w:tc>
          <w:tcPr>
            <w:tcW w:w="1000" w:type="dxa"/>
            <w:tcBorders>
              <w:top w:val="nil"/>
              <w:left w:val="nil"/>
              <w:bottom w:val="nil"/>
              <w:right w:val="nil"/>
            </w:tcBorders>
            <w:shd w:val="clear" w:color="auto" w:fill="auto"/>
            <w:noWrap/>
            <w:vAlign w:val="bottom"/>
            <w:hideMark/>
          </w:tcPr>
          <w:p w14:paraId="71CC7A91"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140</w:t>
            </w:r>
          </w:p>
        </w:tc>
        <w:tc>
          <w:tcPr>
            <w:tcW w:w="1000" w:type="dxa"/>
            <w:tcBorders>
              <w:top w:val="nil"/>
              <w:left w:val="nil"/>
              <w:bottom w:val="nil"/>
              <w:right w:val="nil"/>
            </w:tcBorders>
            <w:shd w:val="clear" w:color="auto" w:fill="auto"/>
            <w:noWrap/>
            <w:vAlign w:val="bottom"/>
            <w:hideMark/>
          </w:tcPr>
          <w:p w14:paraId="4C86F619"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703</w:t>
            </w:r>
          </w:p>
        </w:tc>
        <w:tc>
          <w:tcPr>
            <w:tcW w:w="1000" w:type="dxa"/>
            <w:tcBorders>
              <w:top w:val="nil"/>
              <w:left w:val="nil"/>
              <w:bottom w:val="nil"/>
              <w:right w:val="nil"/>
            </w:tcBorders>
            <w:shd w:val="clear" w:color="auto" w:fill="auto"/>
            <w:noWrap/>
            <w:vAlign w:val="bottom"/>
            <w:hideMark/>
          </w:tcPr>
          <w:p w14:paraId="709C0CCC"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703</w:t>
            </w:r>
          </w:p>
        </w:tc>
        <w:tc>
          <w:tcPr>
            <w:tcW w:w="1000" w:type="dxa"/>
            <w:tcBorders>
              <w:top w:val="nil"/>
              <w:left w:val="nil"/>
              <w:bottom w:val="nil"/>
              <w:right w:val="nil"/>
            </w:tcBorders>
            <w:shd w:val="clear" w:color="auto" w:fill="auto"/>
            <w:noWrap/>
            <w:vAlign w:val="bottom"/>
            <w:hideMark/>
          </w:tcPr>
          <w:p w14:paraId="2DA3E7A5"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202</w:t>
            </w:r>
          </w:p>
        </w:tc>
        <w:tc>
          <w:tcPr>
            <w:tcW w:w="1000" w:type="dxa"/>
            <w:tcBorders>
              <w:top w:val="nil"/>
              <w:left w:val="nil"/>
              <w:bottom w:val="nil"/>
              <w:right w:val="nil"/>
            </w:tcBorders>
            <w:shd w:val="clear" w:color="auto" w:fill="auto"/>
            <w:noWrap/>
            <w:vAlign w:val="bottom"/>
            <w:hideMark/>
          </w:tcPr>
          <w:p w14:paraId="03FA7066"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202</w:t>
            </w:r>
          </w:p>
        </w:tc>
      </w:tr>
      <w:tr w:rsidR="008A79CD" w:rsidRPr="00DF2710" w14:paraId="05B0BD9F" w14:textId="77777777" w:rsidTr="004012A6">
        <w:trPr>
          <w:trHeight w:val="180"/>
          <w:jc w:val="center"/>
        </w:trPr>
        <w:tc>
          <w:tcPr>
            <w:tcW w:w="3300" w:type="dxa"/>
            <w:tcBorders>
              <w:top w:val="nil"/>
              <w:left w:val="nil"/>
              <w:bottom w:val="single" w:sz="12" w:space="0" w:color="auto"/>
              <w:right w:val="nil"/>
            </w:tcBorders>
            <w:shd w:val="clear" w:color="auto" w:fill="auto"/>
            <w:noWrap/>
            <w:vAlign w:val="bottom"/>
            <w:hideMark/>
          </w:tcPr>
          <w:p w14:paraId="2F8454E6" w14:textId="77777777" w:rsidR="008A79CD" w:rsidRPr="00DF2710" w:rsidRDefault="008A79CD" w:rsidP="004012A6">
            <w:pPr>
              <w:spacing w:after="0" w:line="240" w:lineRule="auto"/>
              <w:rPr>
                <w:rFonts w:ascii="Times New Roman" w:eastAsia="Times New Roman" w:hAnsi="Times New Roman" w:cs="Times New Roman"/>
                <w:b/>
                <w:bCs/>
                <w:color w:val="000000"/>
                <w:sz w:val="12"/>
                <w:szCs w:val="12"/>
              </w:rPr>
            </w:pPr>
            <w:r w:rsidRPr="00DF2710">
              <w:rPr>
                <w:rFonts w:ascii="Times New Roman" w:eastAsia="Times New Roman" w:hAnsi="Times New Roman" w:cs="Times New Roman"/>
                <w:b/>
                <w:bCs/>
                <w:color w:val="000000"/>
                <w:sz w:val="12"/>
                <w:szCs w:val="12"/>
              </w:rPr>
              <w:t xml:space="preserve">R-squared Within </w:t>
            </w:r>
          </w:p>
        </w:tc>
        <w:tc>
          <w:tcPr>
            <w:tcW w:w="1000" w:type="dxa"/>
            <w:tcBorders>
              <w:top w:val="nil"/>
              <w:left w:val="nil"/>
              <w:bottom w:val="single" w:sz="12" w:space="0" w:color="auto"/>
              <w:right w:val="nil"/>
            </w:tcBorders>
            <w:shd w:val="clear" w:color="auto" w:fill="auto"/>
            <w:noWrap/>
            <w:vAlign w:val="bottom"/>
            <w:hideMark/>
          </w:tcPr>
          <w:p w14:paraId="02B9CE94"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0.236</w:t>
            </w:r>
          </w:p>
        </w:tc>
        <w:tc>
          <w:tcPr>
            <w:tcW w:w="1000" w:type="dxa"/>
            <w:tcBorders>
              <w:top w:val="nil"/>
              <w:left w:val="nil"/>
              <w:bottom w:val="single" w:sz="12" w:space="0" w:color="auto"/>
              <w:right w:val="nil"/>
            </w:tcBorders>
            <w:shd w:val="clear" w:color="auto" w:fill="auto"/>
            <w:noWrap/>
            <w:vAlign w:val="bottom"/>
            <w:hideMark/>
          </w:tcPr>
          <w:p w14:paraId="2D36C122" w14:textId="77777777" w:rsidR="008A79CD" w:rsidRPr="00DF2710" w:rsidRDefault="008A79CD" w:rsidP="004012A6">
            <w:pPr>
              <w:spacing w:after="0" w:line="240" w:lineRule="auto"/>
              <w:jc w:val="center"/>
              <w:rPr>
                <w:rFonts w:ascii="Times New Roman" w:eastAsia="Times New Roman" w:hAnsi="Times New Roman" w:cs="Times New Roman"/>
                <w:color w:val="000000"/>
                <w:sz w:val="12"/>
                <w:szCs w:val="12"/>
              </w:rPr>
            </w:pPr>
            <w:r w:rsidRPr="00DF2710">
              <w:rPr>
                <w:rFonts w:ascii="Times New Roman" w:eastAsia="Times New Roman" w:hAnsi="Times New Roman" w:cs="Times New Roman"/>
                <w:color w:val="000000"/>
                <w:sz w:val="12"/>
                <w:szCs w:val="12"/>
              </w:rPr>
              <w:t>0.238</w:t>
            </w:r>
          </w:p>
        </w:tc>
        <w:tc>
          <w:tcPr>
            <w:tcW w:w="1000" w:type="dxa"/>
            <w:tcBorders>
              <w:top w:val="nil"/>
              <w:left w:val="nil"/>
              <w:bottom w:val="single" w:sz="12" w:space="0" w:color="auto"/>
              <w:right w:val="nil"/>
            </w:tcBorders>
            <w:shd w:val="clear" w:color="auto" w:fill="auto"/>
            <w:noWrap/>
            <w:vAlign w:val="bottom"/>
            <w:hideMark/>
          </w:tcPr>
          <w:p w14:paraId="289C0621"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0.429</w:t>
            </w:r>
          </w:p>
        </w:tc>
        <w:tc>
          <w:tcPr>
            <w:tcW w:w="1000" w:type="dxa"/>
            <w:tcBorders>
              <w:top w:val="nil"/>
              <w:left w:val="nil"/>
              <w:bottom w:val="single" w:sz="12" w:space="0" w:color="auto"/>
              <w:right w:val="nil"/>
            </w:tcBorders>
            <w:shd w:val="clear" w:color="auto" w:fill="auto"/>
            <w:noWrap/>
            <w:vAlign w:val="bottom"/>
            <w:hideMark/>
          </w:tcPr>
          <w:p w14:paraId="04A3E321"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0.423</w:t>
            </w:r>
          </w:p>
        </w:tc>
        <w:tc>
          <w:tcPr>
            <w:tcW w:w="1000" w:type="dxa"/>
            <w:tcBorders>
              <w:top w:val="nil"/>
              <w:left w:val="nil"/>
              <w:bottom w:val="single" w:sz="12" w:space="0" w:color="auto"/>
              <w:right w:val="nil"/>
            </w:tcBorders>
            <w:shd w:val="clear" w:color="auto" w:fill="auto"/>
            <w:noWrap/>
            <w:vAlign w:val="bottom"/>
            <w:hideMark/>
          </w:tcPr>
          <w:p w14:paraId="1E4D12E0"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0.265</w:t>
            </w:r>
          </w:p>
        </w:tc>
        <w:tc>
          <w:tcPr>
            <w:tcW w:w="1000" w:type="dxa"/>
            <w:tcBorders>
              <w:top w:val="nil"/>
              <w:left w:val="nil"/>
              <w:bottom w:val="single" w:sz="12" w:space="0" w:color="auto"/>
              <w:right w:val="nil"/>
            </w:tcBorders>
            <w:shd w:val="clear" w:color="auto" w:fill="auto"/>
            <w:noWrap/>
            <w:vAlign w:val="bottom"/>
            <w:hideMark/>
          </w:tcPr>
          <w:p w14:paraId="0DD9E376"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0.267</w:t>
            </w:r>
          </w:p>
        </w:tc>
        <w:tc>
          <w:tcPr>
            <w:tcW w:w="1000" w:type="dxa"/>
            <w:tcBorders>
              <w:top w:val="nil"/>
              <w:left w:val="nil"/>
              <w:bottom w:val="single" w:sz="12" w:space="0" w:color="auto"/>
              <w:right w:val="nil"/>
            </w:tcBorders>
            <w:shd w:val="clear" w:color="auto" w:fill="auto"/>
            <w:noWrap/>
            <w:vAlign w:val="bottom"/>
            <w:hideMark/>
          </w:tcPr>
          <w:p w14:paraId="7AF7CF4D"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0.222</w:t>
            </w:r>
          </w:p>
        </w:tc>
        <w:tc>
          <w:tcPr>
            <w:tcW w:w="1000" w:type="dxa"/>
            <w:tcBorders>
              <w:top w:val="nil"/>
              <w:left w:val="nil"/>
              <w:bottom w:val="single" w:sz="12" w:space="0" w:color="auto"/>
              <w:right w:val="nil"/>
            </w:tcBorders>
            <w:shd w:val="clear" w:color="auto" w:fill="auto"/>
            <w:noWrap/>
            <w:vAlign w:val="bottom"/>
            <w:hideMark/>
          </w:tcPr>
          <w:p w14:paraId="0FD8A7F9" w14:textId="77777777" w:rsidR="008A79CD" w:rsidRPr="00DF2710" w:rsidRDefault="008A79CD" w:rsidP="004012A6">
            <w:pPr>
              <w:spacing w:after="0" w:line="240" w:lineRule="auto"/>
              <w:jc w:val="center"/>
              <w:rPr>
                <w:rFonts w:eastAsia="Times New Roman" w:cs="Calibri"/>
                <w:color w:val="000000"/>
                <w:sz w:val="12"/>
                <w:szCs w:val="12"/>
              </w:rPr>
            </w:pPr>
            <w:r w:rsidRPr="00DF2710">
              <w:rPr>
                <w:rFonts w:eastAsia="Times New Roman" w:cs="Calibri"/>
                <w:color w:val="000000"/>
                <w:sz w:val="12"/>
                <w:szCs w:val="12"/>
              </w:rPr>
              <w:t>0.242</w:t>
            </w:r>
          </w:p>
        </w:tc>
      </w:tr>
    </w:tbl>
    <w:p w14:paraId="68673F25" w14:textId="77777777" w:rsidR="008A79CD" w:rsidRPr="001D1612" w:rsidRDefault="00A812DF" w:rsidP="008A79C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Note:</w:t>
      </w:r>
      <w:r w:rsidR="009976CD">
        <w:rPr>
          <w:rFonts w:ascii="Times New Roman" w:hAnsi="Times New Roman" w:cs="Times New Roman"/>
          <w:sz w:val="18"/>
          <w:szCs w:val="18"/>
        </w:rPr>
        <w:t xml:space="preserve"> </w:t>
      </w:r>
      <w:r w:rsidR="008A79CD">
        <w:rPr>
          <w:rFonts w:ascii="Times New Roman" w:hAnsi="Times New Roman" w:cs="Times New Roman"/>
          <w:sz w:val="18"/>
          <w:szCs w:val="18"/>
        </w:rPr>
        <w:t xml:space="preserve">Time and Year fixed </w:t>
      </w:r>
      <w:r w:rsidR="009976CD">
        <w:rPr>
          <w:rFonts w:ascii="Times New Roman" w:hAnsi="Times New Roman" w:cs="Times New Roman"/>
          <w:sz w:val="18"/>
          <w:szCs w:val="18"/>
        </w:rPr>
        <w:t>e</w:t>
      </w:r>
      <w:r w:rsidR="008A79CD">
        <w:rPr>
          <w:rFonts w:ascii="Times New Roman" w:hAnsi="Times New Roman" w:cs="Times New Roman"/>
          <w:sz w:val="18"/>
          <w:szCs w:val="18"/>
        </w:rPr>
        <w:t xml:space="preserve">ffects were included. </w:t>
      </w:r>
      <w:r w:rsidR="008A79CD" w:rsidRPr="001D1612">
        <w:rPr>
          <w:rFonts w:ascii="Times New Roman" w:hAnsi="Times New Roman" w:cs="Times New Roman"/>
          <w:sz w:val="18"/>
          <w:szCs w:val="18"/>
        </w:rPr>
        <w:t>Values in table have been approximated to 3 decimal places.</w:t>
      </w:r>
      <w:r w:rsidR="008A79CD">
        <w:rPr>
          <w:rFonts w:ascii="Times New Roman" w:hAnsi="Times New Roman" w:cs="Times New Roman"/>
          <w:sz w:val="18"/>
          <w:szCs w:val="18"/>
        </w:rPr>
        <w:t xml:space="preserve"> For brevity, the control variables are not reported. </w:t>
      </w:r>
      <w:r w:rsidR="008A79CD" w:rsidRPr="001D1612">
        <w:rPr>
          <w:rFonts w:ascii="Times New Roman" w:hAnsi="Times New Roman" w:cs="Times New Roman"/>
          <w:sz w:val="18"/>
          <w:szCs w:val="18"/>
        </w:rPr>
        <w:t xml:space="preserve">  </w:t>
      </w:r>
    </w:p>
    <w:p w14:paraId="5BEE6C18" w14:textId="77777777" w:rsidR="008A79CD" w:rsidRDefault="008A79CD" w:rsidP="008A79CD">
      <w:pPr>
        <w:spacing w:line="240" w:lineRule="auto"/>
        <w:ind w:hanging="720"/>
        <w:contextualSpacing/>
        <w:jc w:val="both"/>
        <w:rPr>
          <w:rFonts w:ascii="Times New Roman" w:hAnsi="Times New Roman" w:cs="Times New Roman"/>
          <w:sz w:val="24"/>
          <w:szCs w:val="24"/>
        </w:rPr>
      </w:pPr>
    </w:p>
    <w:p w14:paraId="64B5C602" w14:textId="77777777" w:rsidR="008A79CD" w:rsidRDefault="008A79CD" w:rsidP="008A79CD">
      <w:pPr>
        <w:spacing w:after="0" w:line="240" w:lineRule="auto"/>
        <w:jc w:val="both"/>
        <w:rPr>
          <w:rFonts w:ascii="Times New Roman" w:hAnsi="Times New Roman" w:cs="Times New Roman"/>
          <w:sz w:val="18"/>
          <w:szCs w:val="18"/>
        </w:rPr>
      </w:pPr>
    </w:p>
    <w:p w14:paraId="2C7A2D25" w14:textId="77777777" w:rsidR="00460ADE" w:rsidRDefault="00460ADE" w:rsidP="008A79CD">
      <w:pPr>
        <w:spacing w:after="0" w:line="240" w:lineRule="auto"/>
        <w:jc w:val="both"/>
        <w:rPr>
          <w:rFonts w:ascii="Times New Roman" w:hAnsi="Times New Roman" w:cs="Times New Roman"/>
          <w:sz w:val="18"/>
          <w:szCs w:val="18"/>
        </w:rPr>
      </w:pPr>
    </w:p>
    <w:p w14:paraId="6622A5ED" w14:textId="77777777" w:rsidR="00460ADE" w:rsidRPr="001D1612" w:rsidRDefault="00460ADE" w:rsidP="008A79CD">
      <w:pPr>
        <w:spacing w:after="0" w:line="240" w:lineRule="auto"/>
        <w:jc w:val="both"/>
        <w:rPr>
          <w:rFonts w:ascii="Times New Roman" w:hAnsi="Times New Roman" w:cs="Times New Roman"/>
          <w:sz w:val="18"/>
          <w:szCs w:val="18"/>
        </w:rPr>
      </w:pPr>
    </w:p>
    <w:p w14:paraId="5A446BDC" w14:textId="77777777" w:rsidR="008A79CD" w:rsidRDefault="008A79CD" w:rsidP="008A79CD">
      <w:pPr>
        <w:spacing w:line="240" w:lineRule="auto"/>
        <w:ind w:hanging="720"/>
        <w:contextualSpacing/>
        <w:jc w:val="both"/>
        <w:rPr>
          <w:rFonts w:ascii="Times New Roman" w:hAnsi="Times New Roman" w:cs="Times New Roman"/>
          <w:sz w:val="24"/>
          <w:szCs w:val="24"/>
        </w:rPr>
      </w:pPr>
    </w:p>
    <w:p w14:paraId="0DEAACF1" w14:textId="77777777" w:rsidR="008A79CD" w:rsidRPr="00F130DE" w:rsidRDefault="005F5DDB" w:rsidP="008A79CD">
      <w:pPr>
        <w:spacing w:after="0" w:line="240" w:lineRule="auto"/>
        <w:jc w:val="both"/>
        <w:rPr>
          <w:rFonts w:ascii="Times New Roman" w:hAnsi="Times New Roman" w:cs="Times New Roman"/>
        </w:rPr>
      </w:pPr>
      <w:r w:rsidRPr="005F5DDB">
        <w:rPr>
          <w:rFonts w:ascii="Times New Roman" w:hAnsi="Times New Roman" w:cs="Times New Roman"/>
          <w:b/>
        </w:rPr>
        <w:t xml:space="preserve">TABLE 12 </w:t>
      </w:r>
      <w:r w:rsidR="008A79CD" w:rsidRPr="00F130DE">
        <w:rPr>
          <w:rFonts w:ascii="Times New Roman" w:hAnsi="Times New Roman" w:cs="Times New Roman"/>
          <w:bCs/>
        </w:rPr>
        <w:t>Marginal Effects of Fragile Regions – Robustness Checks using Alternative Business Performance Measure Lagged Values of the Independent Variables</w:t>
      </w:r>
      <w:r w:rsidR="008A79CD" w:rsidRPr="00F130DE">
        <w:rPr>
          <w:rFonts w:ascii="Times New Roman" w:hAnsi="Times New Roman" w:cs="Times New Roman"/>
        </w:rPr>
        <w:t xml:space="preserve">   </w:t>
      </w:r>
    </w:p>
    <w:p w14:paraId="7EF9611B" w14:textId="77777777" w:rsidR="008A79CD" w:rsidRPr="001D1612" w:rsidRDefault="008A79CD" w:rsidP="008A79CD">
      <w:pPr>
        <w:spacing w:after="0" w:line="240" w:lineRule="auto"/>
        <w:jc w:val="both"/>
        <w:rPr>
          <w:rFonts w:ascii="Times New Roman" w:hAnsi="Times New Roman" w:cs="Times New Roman"/>
          <w:sz w:val="18"/>
          <w:szCs w:val="18"/>
        </w:rPr>
      </w:pPr>
    </w:p>
    <w:p w14:paraId="400F348E" w14:textId="77777777" w:rsidR="008A79CD" w:rsidRPr="00F130DE" w:rsidRDefault="008A79CD" w:rsidP="008A79CD">
      <w:pPr>
        <w:spacing w:after="0" w:line="240" w:lineRule="auto"/>
        <w:jc w:val="both"/>
        <w:rPr>
          <w:rFonts w:ascii="Times New Roman" w:hAnsi="Times New Roman" w:cs="Times New Roman"/>
        </w:rPr>
      </w:pPr>
      <w:r w:rsidRPr="00F130DE">
        <w:rPr>
          <w:rFonts w:ascii="Times New Roman" w:hAnsi="Times New Roman" w:cs="Times New Roman"/>
        </w:rPr>
        <w:t>This table presents the regression results of the estimations for the entire sample and sub-samples. Standard errors are in parentheses. *Significance at the 10% Level; **Significance at the 5% Level; ***Significance at the 1% Level.</w:t>
      </w:r>
    </w:p>
    <w:p w14:paraId="22600D38" w14:textId="77777777" w:rsidR="008A79CD" w:rsidRDefault="008A79CD" w:rsidP="008A79CD">
      <w:pPr>
        <w:spacing w:line="240" w:lineRule="auto"/>
        <w:ind w:hanging="720"/>
        <w:contextualSpacing/>
        <w:jc w:val="both"/>
        <w:rPr>
          <w:rFonts w:ascii="Times New Roman" w:hAnsi="Times New Roman" w:cs="Times New Roman"/>
          <w:sz w:val="24"/>
          <w:szCs w:val="24"/>
        </w:rPr>
      </w:pPr>
    </w:p>
    <w:tbl>
      <w:tblPr>
        <w:tblW w:w="9900" w:type="dxa"/>
        <w:jc w:val="center"/>
        <w:tblLook w:val="04A0" w:firstRow="1" w:lastRow="0" w:firstColumn="1" w:lastColumn="0" w:noHBand="0" w:noVBand="1"/>
      </w:tblPr>
      <w:tblGrid>
        <w:gridCol w:w="3900"/>
        <w:gridCol w:w="1000"/>
        <w:gridCol w:w="1000"/>
        <w:gridCol w:w="1000"/>
        <w:gridCol w:w="1000"/>
        <w:gridCol w:w="1000"/>
        <w:gridCol w:w="1000"/>
      </w:tblGrid>
      <w:tr w:rsidR="008A79CD" w:rsidRPr="00F80B53" w14:paraId="0FF690E6" w14:textId="77777777" w:rsidTr="004012A6">
        <w:trPr>
          <w:trHeight w:val="180"/>
          <w:jc w:val="center"/>
        </w:trPr>
        <w:tc>
          <w:tcPr>
            <w:tcW w:w="3900" w:type="dxa"/>
            <w:tcBorders>
              <w:top w:val="single" w:sz="12" w:space="0" w:color="auto"/>
              <w:left w:val="nil"/>
              <w:bottom w:val="nil"/>
              <w:right w:val="nil"/>
            </w:tcBorders>
            <w:shd w:val="clear" w:color="auto" w:fill="auto"/>
            <w:noWrap/>
            <w:vAlign w:val="bottom"/>
            <w:hideMark/>
          </w:tcPr>
          <w:p w14:paraId="59E7EAD1" w14:textId="77777777" w:rsidR="008A79CD" w:rsidRPr="00F80B53" w:rsidRDefault="008A79CD" w:rsidP="004012A6">
            <w:pPr>
              <w:spacing w:after="0" w:line="240" w:lineRule="auto"/>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 </w:t>
            </w:r>
          </w:p>
        </w:tc>
        <w:tc>
          <w:tcPr>
            <w:tcW w:w="1000" w:type="dxa"/>
            <w:tcBorders>
              <w:top w:val="single" w:sz="12" w:space="0" w:color="auto"/>
              <w:left w:val="nil"/>
              <w:bottom w:val="nil"/>
              <w:right w:val="nil"/>
            </w:tcBorders>
            <w:shd w:val="clear" w:color="auto" w:fill="auto"/>
            <w:noWrap/>
            <w:vAlign w:val="bottom"/>
            <w:hideMark/>
          </w:tcPr>
          <w:p w14:paraId="31284D16"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 xml:space="preserve">Model 1 </w:t>
            </w:r>
          </w:p>
        </w:tc>
        <w:tc>
          <w:tcPr>
            <w:tcW w:w="1000" w:type="dxa"/>
            <w:tcBorders>
              <w:top w:val="single" w:sz="12" w:space="0" w:color="auto"/>
              <w:left w:val="nil"/>
              <w:bottom w:val="nil"/>
              <w:right w:val="nil"/>
            </w:tcBorders>
            <w:shd w:val="clear" w:color="auto" w:fill="auto"/>
            <w:noWrap/>
            <w:vAlign w:val="bottom"/>
            <w:hideMark/>
          </w:tcPr>
          <w:p w14:paraId="722213D0"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Model 2</w:t>
            </w:r>
          </w:p>
        </w:tc>
        <w:tc>
          <w:tcPr>
            <w:tcW w:w="1000" w:type="dxa"/>
            <w:tcBorders>
              <w:top w:val="single" w:sz="12" w:space="0" w:color="auto"/>
              <w:left w:val="nil"/>
              <w:bottom w:val="nil"/>
              <w:right w:val="nil"/>
            </w:tcBorders>
            <w:shd w:val="clear" w:color="auto" w:fill="auto"/>
            <w:noWrap/>
            <w:vAlign w:val="bottom"/>
            <w:hideMark/>
          </w:tcPr>
          <w:p w14:paraId="205F1610"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Model 3</w:t>
            </w:r>
          </w:p>
        </w:tc>
        <w:tc>
          <w:tcPr>
            <w:tcW w:w="1000" w:type="dxa"/>
            <w:tcBorders>
              <w:top w:val="single" w:sz="12" w:space="0" w:color="auto"/>
              <w:left w:val="nil"/>
              <w:bottom w:val="nil"/>
              <w:right w:val="nil"/>
            </w:tcBorders>
            <w:shd w:val="clear" w:color="auto" w:fill="auto"/>
            <w:noWrap/>
            <w:vAlign w:val="bottom"/>
            <w:hideMark/>
          </w:tcPr>
          <w:p w14:paraId="7ADE3542"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 xml:space="preserve">Model 4 </w:t>
            </w:r>
          </w:p>
        </w:tc>
        <w:tc>
          <w:tcPr>
            <w:tcW w:w="1000" w:type="dxa"/>
            <w:tcBorders>
              <w:top w:val="single" w:sz="12" w:space="0" w:color="auto"/>
              <w:left w:val="nil"/>
              <w:bottom w:val="nil"/>
              <w:right w:val="nil"/>
            </w:tcBorders>
            <w:shd w:val="clear" w:color="auto" w:fill="auto"/>
            <w:noWrap/>
            <w:vAlign w:val="bottom"/>
            <w:hideMark/>
          </w:tcPr>
          <w:p w14:paraId="39AE0FD3"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 xml:space="preserve">Model 5 </w:t>
            </w:r>
          </w:p>
        </w:tc>
        <w:tc>
          <w:tcPr>
            <w:tcW w:w="1000" w:type="dxa"/>
            <w:tcBorders>
              <w:top w:val="single" w:sz="12" w:space="0" w:color="auto"/>
              <w:left w:val="nil"/>
              <w:bottom w:val="nil"/>
              <w:right w:val="nil"/>
            </w:tcBorders>
            <w:shd w:val="clear" w:color="auto" w:fill="auto"/>
            <w:noWrap/>
            <w:vAlign w:val="bottom"/>
            <w:hideMark/>
          </w:tcPr>
          <w:p w14:paraId="65A1EC63"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Model 6</w:t>
            </w:r>
          </w:p>
        </w:tc>
      </w:tr>
      <w:tr w:rsidR="008A79CD" w:rsidRPr="00F80B53" w14:paraId="6E9B1D19"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01216F7F"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nil"/>
              <w:right w:val="nil"/>
            </w:tcBorders>
            <w:shd w:val="clear" w:color="auto" w:fill="auto"/>
            <w:noWrap/>
            <w:vAlign w:val="bottom"/>
            <w:hideMark/>
          </w:tcPr>
          <w:p w14:paraId="7ABF077E"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(SSA)</w:t>
            </w:r>
          </w:p>
        </w:tc>
        <w:tc>
          <w:tcPr>
            <w:tcW w:w="1000" w:type="dxa"/>
            <w:tcBorders>
              <w:top w:val="nil"/>
              <w:left w:val="nil"/>
              <w:bottom w:val="nil"/>
              <w:right w:val="nil"/>
            </w:tcBorders>
            <w:shd w:val="clear" w:color="auto" w:fill="auto"/>
            <w:noWrap/>
            <w:vAlign w:val="bottom"/>
            <w:hideMark/>
          </w:tcPr>
          <w:p w14:paraId="0D8F5AFF"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(SSA)</w:t>
            </w:r>
          </w:p>
        </w:tc>
        <w:tc>
          <w:tcPr>
            <w:tcW w:w="1000" w:type="dxa"/>
            <w:tcBorders>
              <w:top w:val="nil"/>
              <w:left w:val="nil"/>
              <w:bottom w:val="nil"/>
              <w:right w:val="nil"/>
            </w:tcBorders>
            <w:shd w:val="clear" w:color="auto" w:fill="auto"/>
            <w:noWrap/>
            <w:vAlign w:val="bottom"/>
            <w:hideMark/>
          </w:tcPr>
          <w:p w14:paraId="4FA2AF25"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 xml:space="preserve"> (South Asia)</w:t>
            </w:r>
          </w:p>
        </w:tc>
        <w:tc>
          <w:tcPr>
            <w:tcW w:w="1000" w:type="dxa"/>
            <w:tcBorders>
              <w:top w:val="nil"/>
              <w:left w:val="nil"/>
              <w:bottom w:val="nil"/>
              <w:right w:val="nil"/>
            </w:tcBorders>
            <w:shd w:val="clear" w:color="auto" w:fill="auto"/>
            <w:noWrap/>
            <w:vAlign w:val="bottom"/>
            <w:hideMark/>
          </w:tcPr>
          <w:p w14:paraId="2F25F55C"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 xml:space="preserve"> (South Asia)</w:t>
            </w:r>
          </w:p>
        </w:tc>
        <w:tc>
          <w:tcPr>
            <w:tcW w:w="1000" w:type="dxa"/>
            <w:tcBorders>
              <w:top w:val="nil"/>
              <w:left w:val="nil"/>
              <w:bottom w:val="nil"/>
              <w:right w:val="nil"/>
            </w:tcBorders>
            <w:shd w:val="clear" w:color="auto" w:fill="auto"/>
            <w:noWrap/>
            <w:vAlign w:val="bottom"/>
            <w:hideMark/>
          </w:tcPr>
          <w:p w14:paraId="5E4298DF"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(MENA)</w:t>
            </w:r>
          </w:p>
        </w:tc>
        <w:tc>
          <w:tcPr>
            <w:tcW w:w="1000" w:type="dxa"/>
            <w:tcBorders>
              <w:top w:val="nil"/>
              <w:left w:val="nil"/>
              <w:bottom w:val="nil"/>
              <w:right w:val="nil"/>
            </w:tcBorders>
            <w:shd w:val="clear" w:color="auto" w:fill="auto"/>
            <w:noWrap/>
            <w:vAlign w:val="bottom"/>
            <w:hideMark/>
          </w:tcPr>
          <w:p w14:paraId="3BEF83AB"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(MENA)</w:t>
            </w:r>
          </w:p>
        </w:tc>
      </w:tr>
      <w:tr w:rsidR="008A79CD" w:rsidRPr="00F80B53" w14:paraId="6E324A40"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4FB82A16"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67337E4F"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3D818141"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2C486B50"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7149A796"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31AF294B"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single" w:sz="4" w:space="0" w:color="auto"/>
              <w:right w:val="nil"/>
            </w:tcBorders>
            <w:shd w:val="clear" w:color="auto" w:fill="auto"/>
            <w:noWrap/>
            <w:vAlign w:val="bottom"/>
          </w:tcPr>
          <w:p w14:paraId="27CFE934"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p>
        </w:tc>
      </w:tr>
      <w:tr w:rsidR="008A79CD" w:rsidRPr="00F80B53" w14:paraId="1682F3C6"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1A577BB4" w14:textId="77777777" w:rsidR="008A79CD" w:rsidRPr="00F80B53" w:rsidRDefault="008A79CD" w:rsidP="004012A6">
            <w:pPr>
              <w:spacing w:after="0" w:line="240" w:lineRule="auto"/>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Dependent Variable</w:t>
            </w:r>
          </w:p>
        </w:tc>
        <w:tc>
          <w:tcPr>
            <w:tcW w:w="1000" w:type="dxa"/>
            <w:tcBorders>
              <w:top w:val="nil"/>
              <w:left w:val="nil"/>
              <w:bottom w:val="nil"/>
              <w:right w:val="nil"/>
            </w:tcBorders>
            <w:shd w:val="clear" w:color="auto" w:fill="auto"/>
            <w:noWrap/>
            <w:vAlign w:val="bottom"/>
            <w:hideMark/>
          </w:tcPr>
          <w:p w14:paraId="29316502"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CA</w:t>
            </w:r>
          </w:p>
        </w:tc>
        <w:tc>
          <w:tcPr>
            <w:tcW w:w="1000" w:type="dxa"/>
            <w:tcBorders>
              <w:top w:val="nil"/>
              <w:left w:val="nil"/>
              <w:bottom w:val="nil"/>
              <w:right w:val="nil"/>
            </w:tcBorders>
            <w:shd w:val="clear" w:color="auto" w:fill="auto"/>
            <w:noWrap/>
            <w:vAlign w:val="bottom"/>
            <w:hideMark/>
          </w:tcPr>
          <w:p w14:paraId="66FCD58A"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CA</w:t>
            </w:r>
          </w:p>
        </w:tc>
        <w:tc>
          <w:tcPr>
            <w:tcW w:w="1000" w:type="dxa"/>
            <w:tcBorders>
              <w:top w:val="nil"/>
              <w:left w:val="nil"/>
              <w:bottom w:val="nil"/>
              <w:right w:val="nil"/>
            </w:tcBorders>
            <w:shd w:val="clear" w:color="auto" w:fill="auto"/>
            <w:noWrap/>
            <w:vAlign w:val="bottom"/>
            <w:hideMark/>
          </w:tcPr>
          <w:p w14:paraId="0C990AD8"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CA</w:t>
            </w:r>
          </w:p>
        </w:tc>
        <w:tc>
          <w:tcPr>
            <w:tcW w:w="1000" w:type="dxa"/>
            <w:tcBorders>
              <w:top w:val="nil"/>
              <w:left w:val="nil"/>
              <w:bottom w:val="nil"/>
              <w:right w:val="nil"/>
            </w:tcBorders>
            <w:shd w:val="clear" w:color="auto" w:fill="auto"/>
            <w:noWrap/>
            <w:vAlign w:val="bottom"/>
            <w:hideMark/>
          </w:tcPr>
          <w:p w14:paraId="6641AFAC"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CA</w:t>
            </w:r>
          </w:p>
        </w:tc>
        <w:tc>
          <w:tcPr>
            <w:tcW w:w="1000" w:type="dxa"/>
            <w:tcBorders>
              <w:top w:val="nil"/>
              <w:left w:val="nil"/>
              <w:bottom w:val="nil"/>
              <w:right w:val="nil"/>
            </w:tcBorders>
            <w:shd w:val="clear" w:color="auto" w:fill="auto"/>
            <w:noWrap/>
            <w:vAlign w:val="bottom"/>
            <w:hideMark/>
          </w:tcPr>
          <w:p w14:paraId="00FD43F6"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CA</w:t>
            </w:r>
          </w:p>
        </w:tc>
        <w:tc>
          <w:tcPr>
            <w:tcW w:w="1000" w:type="dxa"/>
            <w:tcBorders>
              <w:top w:val="nil"/>
              <w:left w:val="nil"/>
              <w:bottom w:val="nil"/>
              <w:right w:val="nil"/>
            </w:tcBorders>
            <w:shd w:val="clear" w:color="auto" w:fill="auto"/>
            <w:noWrap/>
            <w:vAlign w:val="bottom"/>
            <w:hideMark/>
          </w:tcPr>
          <w:p w14:paraId="0F24EC1E"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CA</w:t>
            </w:r>
          </w:p>
        </w:tc>
      </w:tr>
      <w:tr w:rsidR="008A79CD" w:rsidRPr="00F80B53" w14:paraId="5C5F5021"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38CEACBD"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p>
        </w:tc>
        <w:tc>
          <w:tcPr>
            <w:tcW w:w="1000" w:type="dxa"/>
            <w:tcBorders>
              <w:top w:val="nil"/>
              <w:left w:val="nil"/>
              <w:bottom w:val="nil"/>
              <w:right w:val="nil"/>
            </w:tcBorders>
            <w:shd w:val="clear" w:color="auto" w:fill="auto"/>
            <w:noWrap/>
            <w:vAlign w:val="bottom"/>
            <w:hideMark/>
          </w:tcPr>
          <w:p w14:paraId="6BC59A86"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 xml:space="preserve"> Balance </w:t>
            </w:r>
          </w:p>
        </w:tc>
        <w:tc>
          <w:tcPr>
            <w:tcW w:w="1000" w:type="dxa"/>
            <w:tcBorders>
              <w:top w:val="nil"/>
              <w:left w:val="nil"/>
              <w:bottom w:val="nil"/>
              <w:right w:val="nil"/>
            </w:tcBorders>
            <w:shd w:val="clear" w:color="auto" w:fill="auto"/>
            <w:noWrap/>
            <w:vAlign w:val="bottom"/>
            <w:hideMark/>
          </w:tcPr>
          <w:p w14:paraId="16C5F055"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 xml:space="preserve"> Balance </w:t>
            </w:r>
          </w:p>
        </w:tc>
        <w:tc>
          <w:tcPr>
            <w:tcW w:w="1000" w:type="dxa"/>
            <w:tcBorders>
              <w:top w:val="nil"/>
              <w:left w:val="nil"/>
              <w:bottom w:val="nil"/>
              <w:right w:val="nil"/>
            </w:tcBorders>
            <w:shd w:val="clear" w:color="auto" w:fill="auto"/>
            <w:noWrap/>
            <w:vAlign w:val="bottom"/>
            <w:hideMark/>
          </w:tcPr>
          <w:p w14:paraId="42A1A4DA"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 xml:space="preserve"> Balance </w:t>
            </w:r>
          </w:p>
        </w:tc>
        <w:tc>
          <w:tcPr>
            <w:tcW w:w="1000" w:type="dxa"/>
            <w:tcBorders>
              <w:top w:val="nil"/>
              <w:left w:val="nil"/>
              <w:bottom w:val="nil"/>
              <w:right w:val="nil"/>
            </w:tcBorders>
            <w:shd w:val="clear" w:color="auto" w:fill="auto"/>
            <w:noWrap/>
            <w:vAlign w:val="bottom"/>
            <w:hideMark/>
          </w:tcPr>
          <w:p w14:paraId="4E3E0CF8"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 xml:space="preserve"> Balance </w:t>
            </w:r>
          </w:p>
        </w:tc>
        <w:tc>
          <w:tcPr>
            <w:tcW w:w="1000" w:type="dxa"/>
            <w:tcBorders>
              <w:top w:val="nil"/>
              <w:left w:val="nil"/>
              <w:bottom w:val="nil"/>
              <w:right w:val="nil"/>
            </w:tcBorders>
            <w:shd w:val="clear" w:color="auto" w:fill="auto"/>
            <w:noWrap/>
            <w:vAlign w:val="bottom"/>
            <w:hideMark/>
          </w:tcPr>
          <w:p w14:paraId="3D8474C3"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 xml:space="preserve"> Balance </w:t>
            </w:r>
          </w:p>
        </w:tc>
        <w:tc>
          <w:tcPr>
            <w:tcW w:w="1000" w:type="dxa"/>
            <w:tcBorders>
              <w:top w:val="nil"/>
              <w:left w:val="nil"/>
              <w:bottom w:val="nil"/>
              <w:right w:val="nil"/>
            </w:tcBorders>
            <w:shd w:val="clear" w:color="auto" w:fill="auto"/>
            <w:noWrap/>
            <w:vAlign w:val="bottom"/>
            <w:hideMark/>
          </w:tcPr>
          <w:p w14:paraId="1D80418C"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 xml:space="preserve"> Balance </w:t>
            </w:r>
          </w:p>
        </w:tc>
      </w:tr>
      <w:tr w:rsidR="008A79CD" w:rsidRPr="00F80B53" w14:paraId="1FA93413" w14:textId="77777777" w:rsidTr="004012A6">
        <w:trPr>
          <w:trHeight w:val="180"/>
          <w:jc w:val="center"/>
        </w:trPr>
        <w:tc>
          <w:tcPr>
            <w:tcW w:w="3900" w:type="dxa"/>
            <w:tcBorders>
              <w:top w:val="nil"/>
              <w:left w:val="nil"/>
              <w:bottom w:val="single" w:sz="12" w:space="0" w:color="auto"/>
              <w:right w:val="nil"/>
            </w:tcBorders>
            <w:shd w:val="clear" w:color="auto" w:fill="auto"/>
            <w:noWrap/>
            <w:vAlign w:val="bottom"/>
            <w:hideMark/>
          </w:tcPr>
          <w:p w14:paraId="4F91EBA3" w14:textId="77777777" w:rsidR="008A79CD" w:rsidRPr="00F80B53" w:rsidRDefault="008A79CD" w:rsidP="004012A6">
            <w:pPr>
              <w:spacing w:after="0" w:line="240" w:lineRule="auto"/>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 </w:t>
            </w:r>
          </w:p>
        </w:tc>
        <w:tc>
          <w:tcPr>
            <w:tcW w:w="1000" w:type="dxa"/>
            <w:tcBorders>
              <w:top w:val="nil"/>
              <w:left w:val="nil"/>
              <w:bottom w:val="single" w:sz="12" w:space="0" w:color="auto"/>
              <w:right w:val="nil"/>
            </w:tcBorders>
            <w:shd w:val="clear" w:color="auto" w:fill="auto"/>
            <w:noWrap/>
            <w:vAlign w:val="bottom"/>
            <w:hideMark/>
          </w:tcPr>
          <w:p w14:paraId="2C09AA67"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 of GDP)</w:t>
            </w:r>
          </w:p>
        </w:tc>
        <w:tc>
          <w:tcPr>
            <w:tcW w:w="1000" w:type="dxa"/>
            <w:tcBorders>
              <w:top w:val="nil"/>
              <w:left w:val="nil"/>
              <w:bottom w:val="single" w:sz="12" w:space="0" w:color="auto"/>
              <w:right w:val="nil"/>
            </w:tcBorders>
            <w:shd w:val="clear" w:color="auto" w:fill="auto"/>
            <w:noWrap/>
            <w:vAlign w:val="bottom"/>
            <w:hideMark/>
          </w:tcPr>
          <w:p w14:paraId="09DAF143"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 of GDP)</w:t>
            </w:r>
          </w:p>
        </w:tc>
        <w:tc>
          <w:tcPr>
            <w:tcW w:w="1000" w:type="dxa"/>
            <w:tcBorders>
              <w:top w:val="nil"/>
              <w:left w:val="nil"/>
              <w:bottom w:val="single" w:sz="12" w:space="0" w:color="auto"/>
              <w:right w:val="nil"/>
            </w:tcBorders>
            <w:shd w:val="clear" w:color="auto" w:fill="auto"/>
            <w:noWrap/>
            <w:vAlign w:val="bottom"/>
            <w:hideMark/>
          </w:tcPr>
          <w:p w14:paraId="2F664187"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 of GDP)</w:t>
            </w:r>
          </w:p>
        </w:tc>
        <w:tc>
          <w:tcPr>
            <w:tcW w:w="1000" w:type="dxa"/>
            <w:tcBorders>
              <w:top w:val="nil"/>
              <w:left w:val="nil"/>
              <w:bottom w:val="single" w:sz="12" w:space="0" w:color="auto"/>
              <w:right w:val="nil"/>
            </w:tcBorders>
            <w:shd w:val="clear" w:color="auto" w:fill="auto"/>
            <w:noWrap/>
            <w:vAlign w:val="bottom"/>
            <w:hideMark/>
          </w:tcPr>
          <w:p w14:paraId="00EC95A3"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 of GDP)</w:t>
            </w:r>
          </w:p>
        </w:tc>
        <w:tc>
          <w:tcPr>
            <w:tcW w:w="1000" w:type="dxa"/>
            <w:tcBorders>
              <w:top w:val="nil"/>
              <w:left w:val="nil"/>
              <w:bottom w:val="single" w:sz="12" w:space="0" w:color="auto"/>
              <w:right w:val="nil"/>
            </w:tcBorders>
            <w:shd w:val="clear" w:color="auto" w:fill="auto"/>
            <w:noWrap/>
            <w:vAlign w:val="bottom"/>
            <w:hideMark/>
          </w:tcPr>
          <w:p w14:paraId="0F354D88"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 of GDP)</w:t>
            </w:r>
          </w:p>
        </w:tc>
        <w:tc>
          <w:tcPr>
            <w:tcW w:w="1000" w:type="dxa"/>
            <w:tcBorders>
              <w:top w:val="nil"/>
              <w:left w:val="nil"/>
              <w:bottom w:val="single" w:sz="12" w:space="0" w:color="auto"/>
              <w:right w:val="nil"/>
            </w:tcBorders>
            <w:shd w:val="clear" w:color="auto" w:fill="auto"/>
            <w:noWrap/>
            <w:vAlign w:val="bottom"/>
            <w:hideMark/>
          </w:tcPr>
          <w:p w14:paraId="0AEC208B" w14:textId="77777777" w:rsidR="008A79CD" w:rsidRPr="00F80B53" w:rsidRDefault="008A79CD" w:rsidP="004012A6">
            <w:pPr>
              <w:spacing w:after="0" w:line="240" w:lineRule="auto"/>
              <w:jc w:val="center"/>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 of GDP)</w:t>
            </w:r>
          </w:p>
        </w:tc>
      </w:tr>
      <w:tr w:rsidR="008A79CD" w:rsidRPr="00F80B53" w14:paraId="208619D4" w14:textId="77777777" w:rsidTr="004012A6">
        <w:trPr>
          <w:trHeight w:val="180"/>
          <w:jc w:val="center"/>
        </w:trPr>
        <w:tc>
          <w:tcPr>
            <w:tcW w:w="3900" w:type="dxa"/>
            <w:tcBorders>
              <w:top w:val="nil"/>
              <w:left w:val="nil"/>
              <w:bottom w:val="single" w:sz="4" w:space="0" w:color="auto"/>
              <w:right w:val="nil"/>
            </w:tcBorders>
            <w:shd w:val="clear" w:color="auto" w:fill="auto"/>
            <w:noWrap/>
            <w:vAlign w:val="bottom"/>
            <w:hideMark/>
          </w:tcPr>
          <w:p w14:paraId="393F883E" w14:textId="77777777" w:rsidR="008A79CD" w:rsidRPr="00F80B53" w:rsidRDefault="008A79CD" w:rsidP="004012A6">
            <w:pPr>
              <w:spacing w:after="0" w:line="240" w:lineRule="auto"/>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Independent Variables (Lags)</w:t>
            </w:r>
          </w:p>
        </w:tc>
        <w:tc>
          <w:tcPr>
            <w:tcW w:w="1000" w:type="dxa"/>
            <w:tcBorders>
              <w:top w:val="nil"/>
              <w:left w:val="nil"/>
              <w:bottom w:val="nil"/>
              <w:right w:val="nil"/>
            </w:tcBorders>
            <w:shd w:val="clear" w:color="auto" w:fill="auto"/>
            <w:noWrap/>
            <w:vAlign w:val="bottom"/>
            <w:hideMark/>
          </w:tcPr>
          <w:p w14:paraId="555A91B8" w14:textId="77777777" w:rsidR="008A79CD" w:rsidRPr="00F80B53" w:rsidRDefault="008A79CD" w:rsidP="004012A6">
            <w:pPr>
              <w:spacing w:after="0" w:line="240" w:lineRule="auto"/>
              <w:rPr>
                <w:rFonts w:ascii="Times New Roman" w:eastAsia="Times New Roman" w:hAnsi="Times New Roman" w:cs="Times New Roman"/>
                <w:b/>
                <w:bCs/>
                <w:color w:val="000000"/>
                <w:sz w:val="12"/>
                <w:szCs w:val="12"/>
              </w:rPr>
            </w:pPr>
          </w:p>
        </w:tc>
        <w:tc>
          <w:tcPr>
            <w:tcW w:w="1000" w:type="dxa"/>
            <w:tcBorders>
              <w:top w:val="nil"/>
              <w:left w:val="nil"/>
              <w:bottom w:val="nil"/>
              <w:right w:val="nil"/>
            </w:tcBorders>
            <w:shd w:val="clear" w:color="auto" w:fill="auto"/>
            <w:noWrap/>
            <w:vAlign w:val="bottom"/>
            <w:hideMark/>
          </w:tcPr>
          <w:p w14:paraId="0E952440" w14:textId="77777777" w:rsidR="008A79CD" w:rsidRPr="00F80B53"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0A9C6E04" w14:textId="77777777" w:rsidR="008A79CD" w:rsidRPr="00F80B53"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2E353CDC" w14:textId="77777777" w:rsidR="008A79CD" w:rsidRPr="00F80B53"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4B6CA09C" w14:textId="77777777" w:rsidR="008A79CD" w:rsidRPr="00F80B53"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215A4E99" w14:textId="77777777" w:rsidR="008A79CD" w:rsidRPr="00F80B53" w:rsidRDefault="008A79CD" w:rsidP="004012A6">
            <w:pPr>
              <w:spacing w:after="0" w:line="240" w:lineRule="auto"/>
              <w:jc w:val="center"/>
              <w:rPr>
                <w:rFonts w:ascii="Times New Roman" w:eastAsia="Times New Roman" w:hAnsi="Times New Roman" w:cs="Times New Roman"/>
                <w:sz w:val="20"/>
                <w:szCs w:val="20"/>
              </w:rPr>
            </w:pPr>
          </w:p>
        </w:tc>
      </w:tr>
      <w:tr w:rsidR="008A79CD" w:rsidRPr="00F80B53" w14:paraId="4BA39F41"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5399901D" w14:textId="77777777" w:rsidR="008A79CD" w:rsidRPr="00F80B53" w:rsidRDefault="008A79CD" w:rsidP="004012A6">
            <w:pPr>
              <w:spacing w:after="0" w:line="240" w:lineRule="auto"/>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Terrorist Incidents (per 100000 of Population)</w:t>
            </w:r>
          </w:p>
        </w:tc>
        <w:tc>
          <w:tcPr>
            <w:tcW w:w="1000" w:type="dxa"/>
            <w:tcBorders>
              <w:top w:val="nil"/>
              <w:left w:val="nil"/>
              <w:bottom w:val="nil"/>
              <w:right w:val="nil"/>
            </w:tcBorders>
            <w:shd w:val="clear" w:color="auto" w:fill="auto"/>
            <w:noWrap/>
            <w:vAlign w:val="bottom"/>
            <w:hideMark/>
          </w:tcPr>
          <w:p w14:paraId="453A87EB"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-0.138</w:t>
            </w:r>
          </w:p>
        </w:tc>
        <w:tc>
          <w:tcPr>
            <w:tcW w:w="1000" w:type="dxa"/>
            <w:tcBorders>
              <w:top w:val="nil"/>
              <w:left w:val="nil"/>
              <w:bottom w:val="nil"/>
              <w:right w:val="nil"/>
            </w:tcBorders>
            <w:shd w:val="clear" w:color="auto" w:fill="auto"/>
            <w:noWrap/>
            <w:vAlign w:val="bottom"/>
            <w:hideMark/>
          </w:tcPr>
          <w:p w14:paraId="717D24F9"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69006628"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-2.337***</w:t>
            </w:r>
          </w:p>
        </w:tc>
        <w:tc>
          <w:tcPr>
            <w:tcW w:w="1000" w:type="dxa"/>
            <w:tcBorders>
              <w:top w:val="nil"/>
              <w:left w:val="nil"/>
              <w:bottom w:val="nil"/>
              <w:right w:val="nil"/>
            </w:tcBorders>
            <w:shd w:val="clear" w:color="auto" w:fill="auto"/>
            <w:noWrap/>
            <w:vAlign w:val="bottom"/>
            <w:hideMark/>
          </w:tcPr>
          <w:p w14:paraId="4F5BF68E"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160E8041"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0.354</w:t>
            </w:r>
          </w:p>
        </w:tc>
        <w:tc>
          <w:tcPr>
            <w:tcW w:w="1000" w:type="dxa"/>
            <w:tcBorders>
              <w:top w:val="nil"/>
              <w:left w:val="nil"/>
              <w:bottom w:val="nil"/>
              <w:right w:val="nil"/>
            </w:tcBorders>
            <w:shd w:val="clear" w:color="auto" w:fill="auto"/>
            <w:noWrap/>
            <w:vAlign w:val="bottom"/>
            <w:hideMark/>
          </w:tcPr>
          <w:p w14:paraId="455AE8D9"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p>
        </w:tc>
      </w:tr>
      <w:tr w:rsidR="008A79CD" w:rsidRPr="00F80B53" w14:paraId="5CBD4280"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5F2152F5" w14:textId="77777777" w:rsidR="008A79CD" w:rsidRPr="00F80B53" w:rsidRDefault="008A79CD" w:rsidP="004012A6">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1C7872BF"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(1.859)</w:t>
            </w:r>
          </w:p>
        </w:tc>
        <w:tc>
          <w:tcPr>
            <w:tcW w:w="1000" w:type="dxa"/>
            <w:tcBorders>
              <w:top w:val="nil"/>
              <w:left w:val="nil"/>
              <w:bottom w:val="nil"/>
              <w:right w:val="nil"/>
            </w:tcBorders>
            <w:shd w:val="clear" w:color="auto" w:fill="auto"/>
            <w:noWrap/>
            <w:vAlign w:val="bottom"/>
            <w:hideMark/>
          </w:tcPr>
          <w:p w14:paraId="53D6D8E2"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744B4B96"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(0.360)</w:t>
            </w:r>
          </w:p>
        </w:tc>
        <w:tc>
          <w:tcPr>
            <w:tcW w:w="1000" w:type="dxa"/>
            <w:tcBorders>
              <w:top w:val="nil"/>
              <w:left w:val="nil"/>
              <w:bottom w:val="nil"/>
              <w:right w:val="nil"/>
            </w:tcBorders>
            <w:shd w:val="clear" w:color="auto" w:fill="auto"/>
            <w:noWrap/>
            <w:vAlign w:val="bottom"/>
            <w:hideMark/>
          </w:tcPr>
          <w:p w14:paraId="079FB281"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148FBFD4"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(0.617)</w:t>
            </w:r>
          </w:p>
        </w:tc>
        <w:tc>
          <w:tcPr>
            <w:tcW w:w="1000" w:type="dxa"/>
            <w:tcBorders>
              <w:top w:val="nil"/>
              <w:left w:val="nil"/>
              <w:bottom w:val="nil"/>
              <w:right w:val="nil"/>
            </w:tcBorders>
            <w:shd w:val="clear" w:color="auto" w:fill="auto"/>
            <w:noWrap/>
            <w:vAlign w:val="bottom"/>
            <w:hideMark/>
          </w:tcPr>
          <w:p w14:paraId="69BEEDFF"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p>
        </w:tc>
      </w:tr>
      <w:tr w:rsidR="008A79CD" w:rsidRPr="00F80B53" w14:paraId="4928B309" w14:textId="77777777" w:rsidTr="004012A6">
        <w:trPr>
          <w:trHeight w:val="165"/>
          <w:jc w:val="center"/>
        </w:trPr>
        <w:tc>
          <w:tcPr>
            <w:tcW w:w="4900" w:type="dxa"/>
            <w:gridSpan w:val="2"/>
            <w:tcBorders>
              <w:top w:val="nil"/>
              <w:left w:val="nil"/>
              <w:bottom w:val="nil"/>
              <w:right w:val="nil"/>
            </w:tcBorders>
            <w:shd w:val="clear" w:color="auto" w:fill="auto"/>
            <w:noWrap/>
            <w:vAlign w:val="bottom"/>
            <w:hideMark/>
          </w:tcPr>
          <w:p w14:paraId="63AD13CC" w14:textId="77777777" w:rsidR="008A79CD" w:rsidRPr="00F80B53" w:rsidRDefault="008A79CD" w:rsidP="004012A6">
            <w:pPr>
              <w:spacing w:after="0" w:line="240" w:lineRule="auto"/>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Number of Fatalities and Injuries (per 100000 of Population)</w:t>
            </w:r>
          </w:p>
        </w:tc>
        <w:tc>
          <w:tcPr>
            <w:tcW w:w="1000" w:type="dxa"/>
            <w:tcBorders>
              <w:top w:val="nil"/>
              <w:left w:val="nil"/>
              <w:bottom w:val="nil"/>
              <w:right w:val="nil"/>
            </w:tcBorders>
            <w:shd w:val="clear" w:color="auto" w:fill="auto"/>
            <w:noWrap/>
            <w:vAlign w:val="bottom"/>
            <w:hideMark/>
          </w:tcPr>
          <w:p w14:paraId="01DD5726"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-0.178</w:t>
            </w:r>
          </w:p>
        </w:tc>
        <w:tc>
          <w:tcPr>
            <w:tcW w:w="1000" w:type="dxa"/>
            <w:tcBorders>
              <w:top w:val="nil"/>
              <w:left w:val="nil"/>
              <w:bottom w:val="nil"/>
              <w:right w:val="nil"/>
            </w:tcBorders>
            <w:shd w:val="clear" w:color="auto" w:fill="auto"/>
            <w:noWrap/>
            <w:vAlign w:val="bottom"/>
            <w:hideMark/>
          </w:tcPr>
          <w:p w14:paraId="2364FEB6"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748C3E8B"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-0.395***</w:t>
            </w:r>
          </w:p>
        </w:tc>
        <w:tc>
          <w:tcPr>
            <w:tcW w:w="1000" w:type="dxa"/>
            <w:tcBorders>
              <w:top w:val="nil"/>
              <w:left w:val="nil"/>
              <w:bottom w:val="nil"/>
              <w:right w:val="nil"/>
            </w:tcBorders>
            <w:shd w:val="clear" w:color="auto" w:fill="auto"/>
            <w:noWrap/>
            <w:vAlign w:val="bottom"/>
            <w:hideMark/>
          </w:tcPr>
          <w:p w14:paraId="434854B4"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48E6611F"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-0.047</w:t>
            </w:r>
          </w:p>
        </w:tc>
      </w:tr>
      <w:tr w:rsidR="008A79CD" w:rsidRPr="00F80B53" w14:paraId="5680633D"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396932C4"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13CD6285" w14:textId="77777777" w:rsidR="008A79CD" w:rsidRPr="00F80B53" w:rsidRDefault="008A79CD" w:rsidP="004012A6">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49494F93"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(0.322)</w:t>
            </w:r>
          </w:p>
        </w:tc>
        <w:tc>
          <w:tcPr>
            <w:tcW w:w="1000" w:type="dxa"/>
            <w:tcBorders>
              <w:top w:val="nil"/>
              <w:left w:val="nil"/>
              <w:bottom w:val="nil"/>
              <w:right w:val="nil"/>
            </w:tcBorders>
            <w:shd w:val="clear" w:color="auto" w:fill="auto"/>
            <w:noWrap/>
            <w:vAlign w:val="bottom"/>
            <w:hideMark/>
          </w:tcPr>
          <w:p w14:paraId="1C7E8A47"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3D8B9165"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(0.063)</w:t>
            </w:r>
          </w:p>
        </w:tc>
        <w:tc>
          <w:tcPr>
            <w:tcW w:w="1000" w:type="dxa"/>
            <w:tcBorders>
              <w:top w:val="nil"/>
              <w:left w:val="nil"/>
              <w:bottom w:val="nil"/>
              <w:right w:val="nil"/>
            </w:tcBorders>
            <w:shd w:val="clear" w:color="auto" w:fill="auto"/>
            <w:noWrap/>
            <w:vAlign w:val="bottom"/>
            <w:hideMark/>
          </w:tcPr>
          <w:p w14:paraId="2E55B419"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p>
        </w:tc>
        <w:tc>
          <w:tcPr>
            <w:tcW w:w="1000" w:type="dxa"/>
            <w:tcBorders>
              <w:top w:val="nil"/>
              <w:left w:val="nil"/>
              <w:bottom w:val="nil"/>
              <w:right w:val="nil"/>
            </w:tcBorders>
            <w:shd w:val="clear" w:color="auto" w:fill="auto"/>
            <w:noWrap/>
            <w:vAlign w:val="bottom"/>
            <w:hideMark/>
          </w:tcPr>
          <w:p w14:paraId="28EAE5D8"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(0.057)</w:t>
            </w:r>
          </w:p>
        </w:tc>
      </w:tr>
      <w:tr w:rsidR="008A79CD" w:rsidRPr="00F80B53" w14:paraId="25B9F17C"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166BF7D9" w14:textId="77777777" w:rsidR="008A79CD" w:rsidRPr="00F80B53" w:rsidRDefault="008A79CD" w:rsidP="004012A6">
            <w:pPr>
              <w:spacing w:after="0" w:line="240" w:lineRule="auto"/>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CONTOL VARIABLES</w:t>
            </w:r>
          </w:p>
        </w:tc>
        <w:tc>
          <w:tcPr>
            <w:tcW w:w="1000" w:type="dxa"/>
            <w:tcBorders>
              <w:top w:val="nil"/>
              <w:left w:val="nil"/>
              <w:bottom w:val="nil"/>
              <w:right w:val="nil"/>
            </w:tcBorders>
            <w:shd w:val="clear" w:color="auto" w:fill="auto"/>
            <w:noWrap/>
            <w:vAlign w:val="bottom"/>
            <w:hideMark/>
          </w:tcPr>
          <w:p w14:paraId="47100DC2"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YES</w:t>
            </w:r>
          </w:p>
        </w:tc>
        <w:tc>
          <w:tcPr>
            <w:tcW w:w="1000" w:type="dxa"/>
            <w:tcBorders>
              <w:top w:val="nil"/>
              <w:left w:val="nil"/>
              <w:bottom w:val="nil"/>
              <w:right w:val="nil"/>
            </w:tcBorders>
            <w:shd w:val="clear" w:color="auto" w:fill="auto"/>
            <w:noWrap/>
            <w:vAlign w:val="bottom"/>
            <w:hideMark/>
          </w:tcPr>
          <w:p w14:paraId="4DECA1B8"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YES</w:t>
            </w:r>
          </w:p>
        </w:tc>
        <w:tc>
          <w:tcPr>
            <w:tcW w:w="1000" w:type="dxa"/>
            <w:tcBorders>
              <w:top w:val="nil"/>
              <w:left w:val="nil"/>
              <w:bottom w:val="nil"/>
              <w:right w:val="nil"/>
            </w:tcBorders>
            <w:shd w:val="clear" w:color="auto" w:fill="auto"/>
            <w:noWrap/>
            <w:vAlign w:val="bottom"/>
            <w:hideMark/>
          </w:tcPr>
          <w:p w14:paraId="0A04EC4F"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YES</w:t>
            </w:r>
          </w:p>
        </w:tc>
        <w:tc>
          <w:tcPr>
            <w:tcW w:w="1000" w:type="dxa"/>
            <w:tcBorders>
              <w:top w:val="nil"/>
              <w:left w:val="nil"/>
              <w:bottom w:val="nil"/>
              <w:right w:val="nil"/>
            </w:tcBorders>
            <w:shd w:val="clear" w:color="auto" w:fill="auto"/>
            <w:noWrap/>
            <w:vAlign w:val="bottom"/>
            <w:hideMark/>
          </w:tcPr>
          <w:p w14:paraId="79EA4BB7"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YES</w:t>
            </w:r>
          </w:p>
        </w:tc>
        <w:tc>
          <w:tcPr>
            <w:tcW w:w="1000" w:type="dxa"/>
            <w:tcBorders>
              <w:top w:val="nil"/>
              <w:left w:val="nil"/>
              <w:bottom w:val="nil"/>
              <w:right w:val="nil"/>
            </w:tcBorders>
            <w:shd w:val="clear" w:color="auto" w:fill="auto"/>
            <w:noWrap/>
            <w:vAlign w:val="bottom"/>
            <w:hideMark/>
          </w:tcPr>
          <w:p w14:paraId="2C67B473"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YES</w:t>
            </w:r>
          </w:p>
        </w:tc>
        <w:tc>
          <w:tcPr>
            <w:tcW w:w="1000" w:type="dxa"/>
            <w:tcBorders>
              <w:top w:val="nil"/>
              <w:left w:val="nil"/>
              <w:bottom w:val="nil"/>
              <w:right w:val="nil"/>
            </w:tcBorders>
            <w:shd w:val="clear" w:color="auto" w:fill="auto"/>
            <w:noWrap/>
            <w:vAlign w:val="bottom"/>
            <w:hideMark/>
          </w:tcPr>
          <w:p w14:paraId="21827B1E"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YES</w:t>
            </w:r>
          </w:p>
        </w:tc>
      </w:tr>
      <w:tr w:rsidR="008A79CD" w:rsidRPr="00F80B53" w14:paraId="6E7F8054"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6971F5BD" w14:textId="77777777" w:rsidR="008A79CD" w:rsidRPr="00F80B53" w:rsidRDefault="008A79CD" w:rsidP="004012A6">
            <w:pPr>
              <w:spacing w:after="0" w:line="240" w:lineRule="auto"/>
              <w:rPr>
                <w:rFonts w:eastAsia="Times New Roman" w:cs="Calibri"/>
                <w:b/>
                <w:bCs/>
                <w:color w:val="000000"/>
                <w:sz w:val="12"/>
                <w:szCs w:val="12"/>
              </w:rPr>
            </w:pPr>
            <w:r w:rsidRPr="00F80B53">
              <w:rPr>
                <w:rFonts w:eastAsia="Times New Roman" w:cs="Calibri"/>
                <w:b/>
                <w:bCs/>
                <w:color w:val="000000"/>
                <w:sz w:val="12"/>
                <w:szCs w:val="12"/>
              </w:rPr>
              <w:t>Constant</w:t>
            </w:r>
          </w:p>
        </w:tc>
        <w:tc>
          <w:tcPr>
            <w:tcW w:w="1000" w:type="dxa"/>
            <w:tcBorders>
              <w:top w:val="nil"/>
              <w:left w:val="nil"/>
              <w:bottom w:val="nil"/>
              <w:right w:val="nil"/>
            </w:tcBorders>
            <w:shd w:val="clear" w:color="auto" w:fill="auto"/>
            <w:noWrap/>
            <w:vAlign w:val="bottom"/>
            <w:hideMark/>
          </w:tcPr>
          <w:p w14:paraId="53ED4FBE" w14:textId="77777777" w:rsidR="008A79CD" w:rsidRPr="00F80B53" w:rsidRDefault="008A79CD" w:rsidP="004012A6">
            <w:pPr>
              <w:spacing w:after="0" w:line="240" w:lineRule="auto"/>
              <w:jc w:val="center"/>
              <w:rPr>
                <w:rFonts w:eastAsia="Times New Roman" w:cs="Calibri"/>
                <w:color w:val="000000"/>
                <w:sz w:val="12"/>
                <w:szCs w:val="12"/>
              </w:rPr>
            </w:pPr>
            <w:r w:rsidRPr="00F80B53">
              <w:rPr>
                <w:rFonts w:eastAsia="Times New Roman" w:cs="Calibri"/>
                <w:color w:val="000000"/>
                <w:sz w:val="12"/>
                <w:szCs w:val="12"/>
              </w:rPr>
              <w:t>2.334</w:t>
            </w:r>
          </w:p>
        </w:tc>
        <w:tc>
          <w:tcPr>
            <w:tcW w:w="1000" w:type="dxa"/>
            <w:tcBorders>
              <w:top w:val="nil"/>
              <w:left w:val="nil"/>
              <w:bottom w:val="nil"/>
              <w:right w:val="nil"/>
            </w:tcBorders>
            <w:shd w:val="clear" w:color="auto" w:fill="auto"/>
            <w:noWrap/>
            <w:vAlign w:val="bottom"/>
            <w:hideMark/>
          </w:tcPr>
          <w:p w14:paraId="5218FE12" w14:textId="77777777" w:rsidR="008A79CD" w:rsidRPr="00F80B53" w:rsidRDefault="008A79CD" w:rsidP="004012A6">
            <w:pPr>
              <w:spacing w:after="0" w:line="240" w:lineRule="auto"/>
              <w:jc w:val="center"/>
              <w:rPr>
                <w:rFonts w:eastAsia="Times New Roman" w:cs="Calibri"/>
                <w:color w:val="000000"/>
                <w:sz w:val="12"/>
                <w:szCs w:val="12"/>
              </w:rPr>
            </w:pPr>
            <w:r w:rsidRPr="00F80B53">
              <w:rPr>
                <w:rFonts w:eastAsia="Times New Roman" w:cs="Calibri"/>
                <w:color w:val="000000"/>
                <w:sz w:val="12"/>
                <w:szCs w:val="12"/>
              </w:rPr>
              <w:t>2.407</w:t>
            </w:r>
          </w:p>
        </w:tc>
        <w:tc>
          <w:tcPr>
            <w:tcW w:w="1000" w:type="dxa"/>
            <w:tcBorders>
              <w:top w:val="nil"/>
              <w:left w:val="nil"/>
              <w:bottom w:val="nil"/>
              <w:right w:val="nil"/>
            </w:tcBorders>
            <w:shd w:val="clear" w:color="auto" w:fill="auto"/>
            <w:noWrap/>
            <w:vAlign w:val="bottom"/>
            <w:hideMark/>
          </w:tcPr>
          <w:p w14:paraId="23D7CE69" w14:textId="77777777" w:rsidR="008A79CD" w:rsidRPr="00F80B53" w:rsidRDefault="008A79CD" w:rsidP="004012A6">
            <w:pPr>
              <w:spacing w:after="0" w:line="240" w:lineRule="auto"/>
              <w:jc w:val="center"/>
              <w:rPr>
                <w:rFonts w:eastAsia="Times New Roman" w:cs="Calibri"/>
                <w:color w:val="000000"/>
                <w:sz w:val="12"/>
                <w:szCs w:val="12"/>
              </w:rPr>
            </w:pPr>
            <w:r w:rsidRPr="00F80B53">
              <w:rPr>
                <w:rFonts w:eastAsia="Times New Roman" w:cs="Calibri"/>
                <w:color w:val="000000"/>
                <w:sz w:val="12"/>
                <w:szCs w:val="12"/>
              </w:rPr>
              <w:t>4.085</w:t>
            </w:r>
          </w:p>
        </w:tc>
        <w:tc>
          <w:tcPr>
            <w:tcW w:w="1000" w:type="dxa"/>
            <w:tcBorders>
              <w:top w:val="nil"/>
              <w:left w:val="nil"/>
              <w:bottom w:val="nil"/>
              <w:right w:val="nil"/>
            </w:tcBorders>
            <w:shd w:val="clear" w:color="auto" w:fill="auto"/>
            <w:noWrap/>
            <w:vAlign w:val="bottom"/>
            <w:hideMark/>
          </w:tcPr>
          <w:p w14:paraId="29164BC4" w14:textId="77777777" w:rsidR="008A79CD" w:rsidRPr="00F80B53" w:rsidRDefault="008A79CD" w:rsidP="004012A6">
            <w:pPr>
              <w:spacing w:after="0" w:line="240" w:lineRule="auto"/>
              <w:jc w:val="center"/>
              <w:rPr>
                <w:rFonts w:eastAsia="Times New Roman" w:cs="Calibri"/>
                <w:color w:val="000000"/>
                <w:sz w:val="12"/>
                <w:szCs w:val="12"/>
              </w:rPr>
            </w:pPr>
            <w:r w:rsidRPr="00F80B53">
              <w:rPr>
                <w:rFonts w:eastAsia="Times New Roman" w:cs="Calibri"/>
                <w:color w:val="000000"/>
                <w:sz w:val="12"/>
                <w:szCs w:val="12"/>
              </w:rPr>
              <w:t>4.139</w:t>
            </w:r>
          </w:p>
        </w:tc>
        <w:tc>
          <w:tcPr>
            <w:tcW w:w="1000" w:type="dxa"/>
            <w:tcBorders>
              <w:top w:val="nil"/>
              <w:left w:val="nil"/>
              <w:bottom w:val="nil"/>
              <w:right w:val="nil"/>
            </w:tcBorders>
            <w:shd w:val="clear" w:color="auto" w:fill="auto"/>
            <w:noWrap/>
            <w:vAlign w:val="bottom"/>
            <w:hideMark/>
          </w:tcPr>
          <w:p w14:paraId="57656BD4" w14:textId="77777777" w:rsidR="008A79CD" w:rsidRPr="00F80B53" w:rsidRDefault="008A79CD" w:rsidP="004012A6">
            <w:pPr>
              <w:spacing w:after="0" w:line="240" w:lineRule="auto"/>
              <w:jc w:val="center"/>
              <w:rPr>
                <w:rFonts w:eastAsia="Times New Roman" w:cs="Calibri"/>
                <w:color w:val="000000"/>
                <w:sz w:val="12"/>
                <w:szCs w:val="12"/>
              </w:rPr>
            </w:pPr>
            <w:r w:rsidRPr="00F80B53">
              <w:rPr>
                <w:rFonts w:eastAsia="Times New Roman" w:cs="Calibri"/>
                <w:color w:val="000000"/>
                <w:sz w:val="12"/>
                <w:szCs w:val="12"/>
              </w:rPr>
              <w:t>4.075</w:t>
            </w:r>
          </w:p>
        </w:tc>
        <w:tc>
          <w:tcPr>
            <w:tcW w:w="1000" w:type="dxa"/>
            <w:tcBorders>
              <w:top w:val="nil"/>
              <w:left w:val="nil"/>
              <w:bottom w:val="nil"/>
              <w:right w:val="nil"/>
            </w:tcBorders>
            <w:shd w:val="clear" w:color="auto" w:fill="auto"/>
            <w:noWrap/>
            <w:vAlign w:val="bottom"/>
            <w:hideMark/>
          </w:tcPr>
          <w:p w14:paraId="68E684BF" w14:textId="77777777" w:rsidR="008A79CD" w:rsidRPr="00F80B53" w:rsidRDefault="008A79CD" w:rsidP="004012A6">
            <w:pPr>
              <w:spacing w:after="0" w:line="240" w:lineRule="auto"/>
              <w:jc w:val="center"/>
              <w:rPr>
                <w:rFonts w:eastAsia="Times New Roman" w:cs="Calibri"/>
                <w:color w:val="000000"/>
                <w:sz w:val="12"/>
                <w:szCs w:val="12"/>
              </w:rPr>
            </w:pPr>
            <w:r w:rsidRPr="00F80B53">
              <w:rPr>
                <w:rFonts w:eastAsia="Times New Roman" w:cs="Calibri"/>
                <w:color w:val="000000"/>
                <w:sz w:val="12"/>
                <w:szCs w:val="12"/>
              </w:rPr>
              <w:t>4.062</w:t>
            </w:r>
          </w:p>
        </w:tc>
      </w:tr>
      <w:tr w:rsidR="008A79CD" w:rsidRPr="00F80B53" w14:paraId="2F1F0C81"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2C6B1AC4" w14:textId="77777777" w:rsidR="008A79CD" w:rsidRPr="00F80B53" w:rsidRDefault="008A79CD" w:rsidP="004012A6">
            <w:pPr>
              <w:spacing w:after="0" w:line="240" w:lineRule="auto"/>
              <w:jc w:val="center"/>
              <w:rPr>
                <w:rFonts w:eastAsia="Times New Roman" w:cs="Calibri"/>
                <w:color w:val="000000"/>
                <w:sz w:val="12"/>
                <w:szCs w:val="12"/>
              </w:rPr>
            </w:pPr>
          </w:p>
        </w:tc>
        <w:tc>
          <w:tcPr>
            <w:tcW w:w="1000" w:type="dxa"/>
            <w:tcBorders>
              <w:top w:val="nil"/>
              <w:left w:val="nil"/>
              <w:bottom w:val="nil"/>
              <w:right w:val="nil"/>
            </w:tcBorders>
            <w:shd w:val="clear" w:color="auto" w:fill="auto"/>
            <w:noWrap/>
            <w:vAlign w:val="bottom"/>
            <w:hideMark/>
          </w:tcPr>
          <w:p w14:paraId="23EE9B9C" w14:textId="77777777" w:rsidR="008A79CD" w:rsidRPr="00F80B53" w:rsidRDefault="008A79CD" w:rsidP="004012A6">
            <w:pPr>
              <w:spacing w:after="0" w:line="240" w:lineRule="auto"/>
              <w:jc w:val="center"/>
              <w:rPr>
                <w:rFonts w:eastAsia="Times New Roman" w:cs="Calibri"/>
                <w:color w:val="000000"/>
                <w:sz w:val="12"/>
                <w:szCs w:val="12"/>
              </w:rPr>
            </w:pPr>
            <w:r w:rsidRPr="00F80B53">
              <w:rPr>
                <w:rFonts w:eastAsia="Times New Roman" w:cs="Calibri"/>
                <w:color w:val="000000"/>
                <w:sz w:val="12"/>
                <w:szCs w:val="12"/>
              </w:rPr>
              <w:t>(4.667)</w:t>
            </w:r>
          </w:p>
        </w:tc>
        <w:tc>
          <w:tcPr>
            <w:tcW w:w="1000" w:type="dxa"/>
            <w:tcBorders>
              <w:top w:val="nil"/>
              <w:left w:val="nil"/>
              <w:bottom w:val="nil"/>
              <w:right w:val="nil"/>
            </w:tcBorders>
            <w:shd w:val="clear" w:color="auto" w:fill="auto"/>
            <w:noWrap/>
            <w:vAlign w:val="bottom"/>
            <w:hideMark/>
          </w:tcPr>
          <w:p w14:paraId="13D47150" w14:textId="77777777" w:rsidR="008A79CD" w:rsidRPr="00F80B53" w:rsidRDefault="008A79CD" w:rsidP="004012A6">
            <w:pPr>
              <w:spacing w:after="0" w:line="240" w:lineRule="auto"/>
              <w:jc w:val="center"/>
              <w:rPr>
                <w:rFonts w:eastAsia="Times New Roman" w:cs="Calibri"/>
                <w:color w:val="000000"/>
                <w:sz w:val="12"/>
                <w:szCs w:val="12"/>
              </w:rPr>
            </w:pPr>
            <w:r w:rsidRPr="00F80B53">
              <w:rPr>
                <w:rFonts w:eastAsia="Times New Roman" w:cs="Calibri"/>
                <w:color w:val="000000"/>
                <w:sz w:val="12"/>
                <w:szCs w:val="12"/>
              </w:rPr>
              <w:t>(4.691)</w:t>
            </w:r>
          </w:p>
        </w:tc>
        <w:tc>
          <w:tcPr>
            <w:tcW w:w="1000" w:type="dxa"/>
            <w:tcBorders>
              <w:top w:val="nil"/>
              <w:left w:val="nil"/>
              <w:bottom w:val="nil"/>
              <w:right w:val="nil"/>
            </w:tcBorders>
            <w:shd w:val="clear" w:color="auto" w:fill="auto"/>
            <w:noWrap/>
            <w:vAlign w:val="bottom"/>
            <w:hideMark/>
          </w:tcPr>
          <w:p w14:paraId="580BC208" w14:textId="77777777" w:rsidR="008A79CD" w:rsidRPr="00F80B53" w:rsidRDefault="008A79CD" w:rsidP="004012A6">
            <w:pPr>
              <w:spacing w:after="0" w:line="240" w:lineRule="auto"/>
              <w:jc w:val="center"/>
              <w:rPr>
                <w:rFonts w:eastAsia="Times New Roman" w:cs="Calibri"/>
                <w:color w:val="000000"/>
                <w:sz w:val="12"/>
                <w:szCs w:val="12"/>
              </w:rPr>
            </w:pPr>
            <w:r w:rsidRPr="00F80B53">
              <w:rPr>
                <w:rFonts w:eastAsia="Times New Roman" w:cs="Calibri"/>
                <w:color w:val="000000"/>
                <w:sz w:val="12"/>
                <w:szCs w:val="12"/>
              </w:rPr>
              <w:t>(4.455)</w:t>
            </w:r>
          </w:p>
        </w:tc>
        <w:tc>
          <w:tcPr>
            <w:tcW w:w="1000" w:type="dxa"/>
            <w:tcBorders>
              <w:top w:val="nil"/>
              <w:left w:val="nil"/>
              <w:bottom w:val="nil"/>
              <w:right w:val="nil"/>
            </w:tcBorders>
            <w:shd w:val="clear" w:color="auto" w:fill="auto"/>
            <w:noWrap/>
            <w:vAlign w:val="bottom"/>
            <w:hideMark/>
          </w:tcPr>
          <w:p w14:paraId="561FA10B" w14:textId="77777777" w:rsidR="008A79CD" w:rsidRPr="00F80B53" w:rsidRDefault="008A79CD" w:rsidP="004012A6">
            <w:pPr>
              <w:spacing w:after="0" w:line="240" w:lineRule="auto"/>
              <w:jc w:val="center"/>
              <w:rPr>
                <w:rFonts w:eastAsia="Times New Roman" w:cs="Calibri"/>
                <w:color w:val="000000"/>
                <w:sz w:val="12"/>
                <w:szCs w:val="12"/>
              </w:rPr>
            </w:pPr>
            <w:r w:rsidRPr="00F80B53">
              <w:rPr>
                <w:rFonts w:eastAsia="Times New Roman" w:cs="Calibri"/>
                <w:color w:val="000000"/>
                <w:sz w:val="12"/>
                <w:szCs w:val="12"/>
              </w:rPr>
              <w:t>(4.599)</w:t>
            </w:r>
          </w:p>
        </w:tc>
        <w:tc>
          <w:tcPr>
            <w:tcW w:w="1000" w:type="dxa"/>
            <w:tcBorders>
              <w:top w:val="nil"/>
              <w:left w:val="nil"/>
              <w:bottom w:val="nil"/>
              <w:right w:val="nil"/>
            </w:tcBorders>
            <w:shd w:val="clear" w:color="auto" w:fill="auto"/>
            <w:noWrap/>
            <w:vAlign w:val="bottom"/>
            <w:hideMark/>
          </w:tcPr>
          <w:p w14:paraId="167211AB" w14:textId="77777777" w:rsidR="008A79CD" w:rsidRPr="00F80B53" w:rsidRDefault="008A79CD" w:rsidP="004012A6">
            <w:pPr>
              <w:spacing w:after="0" w:line="240" w:lineRule="auto"/>
              <w:jc w:val="center"/>
              <w:rPr>
                <w:rFonts w:eastAsia="Times New Roman" w:cs="Calibri"/>
                <w:color w:val="000000"/>
                <w:sz w:val="12"/>
                <w:szCs w:val="12"/>
              </w:rPr>
            </w:pPr>
            <w:r w:rsidRPr="00F80B53">
              <w:rPr>
                <w:rFonts w:eastAsia="Times New Roman" w:cs="Calibri"/>
                <w:color w:val="000000"/>
                <w:sz w:val="12"/>
                <w:szCs w:val="12"/>
              </w:rPr>
              <w:t>(4.465)</w:t>
            </w:r>
          </w:p>
        </w:tc>
        <w:tc>
          <w:tcPr>
            <w:tcW w:w="1000" w:type="dxa"/>
            <w:tcBorders>
              <w:top w:val="nil"/>
              <w:left w:val="nil"/>
              <w:bottom w:val="nil"/>
              <w:right w:val="nil"/>
            </w:tcBorders>
            <w:shd w:val="clear" w:color="auto" w:fill="auto"/>
            <w:noWrap/>
            <w:vAlign w:val="bottom"/>
            <w:hideMark/>
          </w:tcPr>
          <w:p w14:paraId="311C8B76" w14:textId="77777777" w:rsidR="008A79CD" w:rsidRPr="00F80B53" w:rsidRDefault="008A79CD" w:rsidP="004012A6">
            <w:pPr>
              <w:spacing w:after="0" w:line="240" w:lineRule="auto"/>
              <w:jc w:val="center"/>
              <w:rPr>
                <w:rFonts w:eastAsia="Times New Roman" w:cs="Calibri"/>
                <w:color w:val="000000"/>
                <w:sz w:val="12"/>
                <w:szCs w:val="12"/>
              </w:rPr>
            </w:pPr>
            <w:r w:rsidRPr="00F80B53">
              <w:rPr>
                <w:rFonts w:eastAsia="Times New Roman" w:cs="Calibri"/>
                <w:color w:val="000000"/>
                <w:sz w:val="12"/>
                <w:szCs w:val="12"/>
              </w:rPr>
              <w:t>(4.444)</w:t>
            </w:r>
          </w:p>
        </w:tc>
      </w:tr>
      <w:tr w:rsidR="008A79CD" w:rsidRPr="00F80B53" w14:paraId="6F35C851"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552F7426" w14:textId="77777777" w:rsidR="008A79CD" w:rsidRPr="00F80B53" w:rsidRDefault="008A79CD" w:rsidP="004012A6">
            <w:pPr>
              <w:spacing w:after="0" w:line="240" w:lineRule="auto"/>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F stat</w:t>
            </w:r>
          </w:p>
        </w:tc>
        <w:tc>
          <w:tcPr>
            <w:tcW w:w="1000" w:type="dxa"/>
            <w:tcBorders>
              <w:top w:val="nil"/>
              <w:left w:val="nil"/>
              <w:bottom w:val="nil"/>
              <w:right w:val="nil"/>
            </w:tcBorders>
            <w:shd w:val="clear" w:color="auto" w:fill="auto"/>
            <w:noWrap/>
            <w:vAlign w:val="bottom"/>
            <w:hideMark/>
          </w:tcPr>
          <w:p w14:paraId="1887B3FE"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5.070</w:t>
            </w:r>
          </w:p>
        </w:tc>
        <w:tc>
          <w:tcPr>
            <w:tcW w:w="1000" w:type="dxa"/>
            <w:tcBorders>
              <w:top w:val="nil"/>
              <w:left w:val="nil"/>
              <w:bottom w:val="nil"/>
              <w:right w:val="nil"/>
            </w:tcBorders>
            <w:shd w:val="clear" w:color="auto" w:fill="auto"/>
            <w:noWrap/>
            <w:vAlign w:val="bottom"/>
            <w:hideMark/>
          </w:tcPr>
          <w:p w14:paraId="2910D71D"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4.680</w:t>
            </w:r>
          </w:p>
        </w:tc>
        <w:tc>
          <w:tcPr>
            <w:tcW w:w="1000" w:type="dxa"/>
            <w:tcBorders>
              <w:top w:val="nil"/>
              <w:left w:val="nil"/>
              <w:bottom w:val="nil"/>
              <w:right w:val="nil"/>
            </w:tcBorders>
            <w:shd w:val="clear" w:color="auto" w:fill="auto"/>
            <w:noWrap/>
            <w:vAlign w:val="bottom"/>
            <w:hideMark/>
          </w:tcPr>
          <w:p w14:paraId="06194416"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89.350</w:t>
            </w:r>
          </w:p>
        </w:tc>
        <w:tc>
          <w:tcPr>
            <w:tcW w:w="1000" w:type="dxa"/>
            <w:tcBorders>
              <w:top w:val="nil"/>
              <w:left w:val="nil"/>
              <w:bottom w:val="nil"/>
              <w:right w:val="nil"/>
            </w:tcBorders>
            <w:shd w:val="clear" w:color="auto" w:fill="auto"/>
            <w:noWrap/>
            <w:vAlign w:val="bottom"/>
            <w:hideMark/>
          </w:tcPr>
          <w:p w14:paraId="1255BD96"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162.110</w:t>
            </w:r>
          </w:p>
        </w:tc>
        <w:tc>
          <w:tcPr>
            <w:tcW w:w="1000" w:type="dxa"/>
            <w:tcBorders>
              <w:top w:val="nil"/>
              <w:left w:val="nil"/>
              <w:bottom w:val="nil"/>
              <w:right w:val="nil"/>
            </w:tcBorders>
            <w:shd w:val="clear" w:color="auto" w:fill="auto"/>
            <w:noWrap/>
            <w:vAlign w:val="bottom"/>
            <w:hideMark/>
          </w:tcPr>
          <w:p w14:paraId="7E56E2CE"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29.580</w:t>
            </w:r>
          </w:p>
        </w:tc>
        <w:tc>
          <w:tcPr>
            <w:tcW w:w="1000" w:type="dxa"/>
            <w:tcBorders>
              <w:top w:val="nil"/>
              <w:left w:val="nil"/>
              <w:bottom w:val="nil"/>
              <w:right w:val="nil"/>
            </w:tcBorders>
            <w:shd w:val="clear" w:color="auto" w:fill="auto"/>
            <w:noWrap/>
            <w:vAlign w:val="bottom"/>
            <w:hideMark/>
          </w:tcPr>
          <w:p w14:paraId="6647E555"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39.930</w:t>
            </w:r>
          </w:p>
        </w:tc>
      </w:tr>
      <w:tr w:rsidR="008A79CD" w:rsidRPr="00F80B53" w14:paraId="77CF90BD"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7D52AE7A" w14:textId="77777777" w:rsidR="008A79CD" w:rsidRPr="00F80B53" w:rsidRDefault="008A79CD" w:rsidP="004012A6">
            <w:pPr>
              <w:spacing w:after="0" w:line="240" w:lineRule="auto"/>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Prob. &gt; F</w:t>
            </w:r>
          </w:p>
        </w:tc>
        <w:tc>
          <w:tcPr>
            <w:tcW w:w="1000" w:type="dxa"/>
            <w:tcBorders>
              <w:top w:val="nil"/>
              <w:left w:val="nil"/>
              <w:bottom w:val="nil"/>
              <w:right w:val="nil"/>
            </w:tcBorders>
            <w:shd w:val="clear" w:color="auto" w:fill="auto"/>
            <w:noWrap/>
            <w:vAlign w:val="bottom"/>
            <w:hideMark/>
          </w:tcPr>
          <w:p w14:paraId="67FC839E"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5D5223A1"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332DD286"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7FF21BE4"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06250965"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0.000</w:t>
            </w:r>
          </w:p>
        </w:tc>
        <w:tc>
          <w:tcPr>
            <w:tcW w:w="1000" w:type="dxa"/>
            <w:tcBorders>
              <w:top w:val="nil"/>
              <w:left w:val="nil"/>
              <w:bottom w:val="nil"/>
              <w:right w:val="nil"/>
            </w:tcBorders>
            <w:shd w:val="clear" w:color="auto" w:fill="auto"/>
            <w:noWrap/>
            <w:vAlign w:val="bottom"/>
            <w:hideMark/>
          </w:tcPr>
          <w:p w14:paraId="55E61C11"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0.000</w:t>
            </w:r>
          </w:p>
        </w:tc>
      </w:tr>
      <w:tr w:rsidR="008A79CD" w:rsidRPr="00F80B53" w14:paraId="4F7CB983" w14:textId="77777777" w:rsidTr="004012A6">
        <w:trPr>
          <w:trHeight w:val="165"/>
          <w:jc w:val="center"/>
        </w:trPr>
        <w:tc>
          <w:tcPr>
            <w:tcW w:w="3900" w:type="dxa"/>
            <w:tcBorders>
              <w:top w:val="nil"/>
              <w:left w:val="nil"/>
              <w:bottom w:val="nil"/>
              <w:right w:val="nil"/>
            </w:tcBorders>
            <w:shd w:val="clear" w:color="auto" w:fill="auto"/>
            <w:noWrap/>
            <w:vAlign w:val="bottom"/>
            <w:hideMark/>
          </w:tcPr>
          <w:p w14:paraId="70F09752" w14:textId="77777777" w:rsidR="008A79CD" w:rsidRPr="00F80B53" w:rsidRDefault="008A79CD" w:rsidP="004012A6">
            <w:pPr>
              <w:spacing w:after="0" w:line="240" w:lineRule="auto"/>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Observations</w:t>
            </w:r>
          </w:p>
        </w:tc>
        <w:tc>
          <w:tcPr>
            <w:tcW w:w="1000" w:type="dxa"/>
            <w:tcBorders>
              <w:top w:val="nil"/>
              <w:left w:val="nil"/>
              <w:bottom w:val="nil"/>
              <w:right w:val="nil"/>
            </w:tcBorders>
            <w:shd w:val="clear" w:color="auto" w:fill="auto"/>
            <w:noWrap/>
            <w:vAlign w:val="bottom"/>
            <w:hideMark/>
          </w:tcPr>
          <w:p w14:paraId="58EA1DF2"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202</w:t>
            </w:r>
          </w:p>
        </w:tc>
        <w:tc>
          <w:tcPr>
            <w:tcW w:w="1000" w:type="dxa"/>
            <w:tcBorders>
              <w:top w:val="nil"/>
              <w:left w:val="nil"/>
              <w:bottom w:val="nil"/>
              <w:right w:val="nil"/>
            </w:tcBorders>
            <w:shd w:val="clear" w:color="auto" w:fill="auto"/>
            <w:noWrap/>
            <w:vAlign w:val="bottom"/>
            <w:hideMark/>
          </w:tcPr>
          <w:p w14:paraId="288BC22E"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202</w:t>
            </w:r>
          </w:p>
        </w:tc>
        <w:tc>
          <w:tcPr>
            <w:tcW w:w="1000" w:type="dxa"/>
            <w:tcBorders>
              <w:top w:val="nil"/>
              <w:left w:val="nil"/>
              <w:bottom w:val="nil"/>
              <w:right w:val="nil"/>
            </w:tcBorders>
            <w:shd w:val="clear" w:color="auto" w:fill="auto"/>
            <w:noWrap/>
            <w:vAlign w:val="bottom"/>
            <w:hideMark/>
          </w:tcPr>
          <w:p w14:paraId="14A51C74"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202</w:t>
            </w:r>
          </w:p>
        </w:tc>
        <w:tc>
          <w:tcPr>
            <w:tcW w:w="1000" w:type="dxa"/>
            <w:tcBorders>
              <w:top w:val="nil"/>
              <w:left w:val="nil"/>
              <w:bottom w:val="nil"/>
              <w:right w:val="nil"/>
            </w:tcBorders>
            <w:shd w:val="clear" w:color="auto" w:fill="auto"/>
            <w:noWrap/>
            <w:vAlign w:val="bottom"/>
            <w:hideMark/>
          </w:tcPr>
          <w:p w14:paraId="1D415B65"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202</w:t>
            </w:r>
          </w:p>
        </w:tc>
        <w:tc>
          <w:tcPr>
            <w:tcW w:w="1000" w:type="dxa"/>
            <w:tcBorders>
              <w:top w:val="nil"/>
              <w:left w:val="nil"/>
              <w:bottom w:val="nil"/>
              <w:right w:val="nil"/>
            </w:tcBorders>
            <w:shd w:val="clear" w:color="auto" w:fill="auto"/>
            <w:noWrap/>
            <w:vAlign w:val="bottom"/>
            <w:hideMark/>
          </w:tcPr>
          <w:p w14:paraId="6F5BEF94"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202</w:t>
            </w:r>
          </w:p>
        </w:tc>
        <w:tc>
          <w:tcPr>
            <w:tcW w:w="1000" w:type="dxa"/>
            <w:tcBorders>
              <w:top w:val="nil"/>
              <w:left w:val="nil"/>
              <w:bottom w:val="nil"/>
              <w:right w:val="nil"/>
            </w:tcBorders>
            <w:shd w:val="clear" w:color="auto" w:fill="auto"/>
            <w:noWrap/>
            <w:vAlign w:val="bottom"/>
            <w:hideMark/>
          </w:tcPr>
          <w:p w14:paraId="35030251"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202</w:t>
            </w:r>
          </w:p>
        </w:tc>
      </w:tr>
      <w:tr w:rsidR="008A79CD" w:rsidRPr="00F80B53" w14:paraId="42A13770" w14:textId="77777777" w:rsidTr="004012A6">
        <w:trPr>
          <w:trHeight w:val="180"/>
          <w:jc w:val="center"/>
        </w:trPr>
        <w:tc>
          <w:tcPr>
            <w:tcW w:w="3900" w:type="dxa"/>
            <w:tcBorders>
              <w:top w:val="nil"/>
              <w:left w:val="nil"/>
              <w:bottom w:val="single" w:sz="12" w:space="0" w:color="auto"/>
              <w:right w:val="nil"/>
            </w:tcBorders>
            <w:shd w:val="clear" w:color="auto" w:fill="auto"/>
            <w:noWrap/>
            <w:vAlign w:val="bottom"/>
            <w:hideMark/>
          </w:tcPr>
          <w:p w14:paraId="7EE5B97E" w14:textId="77777777" w:rsidR="008A79CD" w:rsidRPr="00F80B53" w:rsidRDefault="008A79CD" w:rsidP="004012A6">
            <w:pPr>
              <w:spacing w:after="0" w:line="240" w:lineRule="auto"/>
              <w:rPr>
                <w:rFonts w:ascii="Times New Roman" w:eastAsia="Times New Roman" w:hAnsi="Times New Roman" w:cs="Times New Roman"/>
                <w:b/>
                <w:bCs/>
                <w:color w:val="000000"/>
                <w:sz w:val="12"/>
                <w:szCs w:val="12"/>
              </w:rPr>
            </w:pPr>
            <w:r w:rsidRPr="00F80B53">
              <w:rPr>
                <w:rFonts w:ascii="Times New Roman" w:eastAsia="Times New Roman" w:hAnsi="Times New Roman" w:cs="Times New Roman"/>
                <w:b/>
                <w:bCs/>
                <w:color w:val="000000"/>
                <w:sz w:val="12"/>
                <w:szCs w:val="12"/>
              </w:rPr>
              <w:t xml:space="preserve">R-squared Within </w:t>
            </w:r>
          </w:p>
        </w:tc>
        <w:tc>
          <w:tcPr>
            <w:tcW w:w="1000" w:type="dxa"/>
            <w:tcBorders>
              <w:top w:val="nil"/>
              <w:left w:val="nil"/>
              <w:bottom w:val="single" w:sz="12" w:space="0" w:color="auto"/>
              <w:right w:val="nil"/>
            </w:tcBorders>
            <w:shd w:val="clear" w:color="auto" w:fill="auto"/>
            <w:noWrap/>
            <w:vAlign w:val="bottom"/>
            <w:hideMark/>
          </w:tcPr>
          <w:p w14:paraId="4E0A0DFC"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0.188</w:t>
            </w:r>
          </w:p>
        </w:tc>
        <w:tc>
          <w:tcPr>
            <w:tcW w:w="1000" w:type="dxa"/>
            <w:tcBorders>
              <w:top w:val="nil"/>
              <w:left w:val="nil"/>
              <w:bottom w:val="single" w:sz="12" w:space="0" w:color="auto"/>
              <w:right w:val="nil"/>
            </w:tcBorders>
            <w:shd w:val="clear" w:color="auto" w:fill="auto"/>
            <w:noWrap/>
            <w:vAlign w:val="bottom"/>
            <w:hideMark/>
          </w:tcPr>
          <w:p w14:paraId="72C75615"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0.213</w:t>
            </w:r>
          </w:p>
        </w:tc>
        <w:tc>
          <w:tcPr>
            <w:tcW w:w="1000" w:type="dxa"/>
            <w:tcBorders>
              <w:top w:val="nil"/>
              <w:left w:val="nil"/>
              <w:bottom w:val="single" w:sz="12" w:space="0" w:color="auto"/>
              <w:right w:val="nil"/>
            </w:tcBorders>
            <w:shd w:val="clear" w:color="auto" w:fill="auto"/>
            <w:noWrap/>
            <w:vAlign w:val="bottom"/>
            <w:hideMark/>
          </w:tcPr>
          <w:p w14:paraId="643E6627"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0.230</w:t>
            </w:r>
          </w:p>
        </w:tc>
        <w:tc>
          <w:tcPr>
            <w:tcW w:w="1000" w:type="dxa"/>
            <w:tcBorders>
              <w:top w:val="nil"/>
              <w:left w:val="nil"/>
              <w:bottom w:val="single" w:sz="12" w:space="0" w:color="auto"/>
              <w:right w:val="nil"/>
            </w:tcBorders>
            <w:shd w:val="clear" w:color="auto" w:fill="auto"/>
            <w:noWrap/>
            <w:vAlign w:val="bottom"/>
            <w:hideMark/>
          </w:tcPr>
          <w:p w14:paraId="48E1D031"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0.239</w:t>
            </w:r>
          </w:p>
        </w:tc>
        <w:tc>
          <w:tcPr>
            <w:tcW w:w="1000" w:type="dxa"/>
            <w:tcBorders>
              <w:top w:val="nil"/>
              <w:left w:val="nil"/>
              <w:bottom w:val="single" w:sz="12" w:space="0" w:color="auto"/>
              <w:right w:val="nil"/>
            </w:tcBorders>
            <w:shd w:val="clear" w:color="auto" w:fill="auto"/>
            <w:noWrap/>
            <w:vAlign w:val="bottom"/>
            <w:hideMark/>
          </w:tcPr>
          <w:p w14:paraId="19FCC277"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0.227</w:t>
            </w:r>
          </w:p>
        </w:tc>
        <w:tc>
          <w:tcPr>
            <w:tcW w:w="1000" w:type="dxa"/>
            <w:tcBorders>
              <w:top w:val="nil"/>
              <w:left w:val="nil"/>
              <w:bottom w:val="single" w:sz="12" w:space="0" w:color="auto"/>
              <w:right w:val="nil"/>
            </w:tcBorders>
            <w:shd w:val="clear" w:color="auto" w:fill="auto"/>
            <w:noWrap/>
            <w:vAlign w:val="bottom"/>
            <w:hideMark/>
          </w:tcPr>
          <w:p w14:paraId="10BD20D5" w14:textId="77777777" w:rsidR="008A79CD" w:rsidRPr="00F80B53" w:rsidRDefault="008A79CD" w:rsidP="004012A6">
            <w:pPr>
              <w:spacing w:after="0" w:line="240" w:lineRule="auto"/>
              <w:jc w:val="center"/>
              <w:rPr>
                <w:rFonts w:ascii="Times New Roman" w:eastAsia="Times New Roman" w:hAnsi="Times New Roman" w:cs="Times New Roman"/>
                <w:color w:val="000000"/>
                <w:sz w:val="12"/>
                <w:szCs w:val="12"/>
              </w:rPr>
            </w:pPr>
            <w:r w:rsidRPr="00F80B53">
              <w:rPr>
                <w:rFonts w:ascii="Times New Roman" w:eastAsia="Times New Roman" w:hAnsi="Times New Roman" w:cs="Times New Roman"/>
                <w:color w:val="000000"/>
                <w:sz w:val="12"/>
                <w:szCs w:val="12"/>
              </w:rPr>
              <w:t>0.243</w:t>
            </w:r>
          </w:p>
        </w:tc>
      </w:tr>
    </w:tbl>
    <w:p w14:paraId="3DD89609" w14:textId="77777777" w:rsidR="008A79CD" w:rsidRPr="001D1612" w:rsidRDefault="005F5DDB" w:rsidP="008A79C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Note: </w:t>
      </w:r>
      <w:r w:rsidR="008A79CD">
        <w:rPr>
          <w:rFonts w:ascii="Times New Roman" w:hAnsi="Times New Roman" w:cs="Times New Roman"/>
          <w:sz w:val="18"/>
          <w:szCs w:val="18"/>
        </w:rPr>
        <w:t xml:space="preserve">Time and Year fixed </w:t>
      </w:r>
      <w:r w:rsidR="009976CD">
        <w:rPr>
          <w:rFonts w:ascii="Times New Roman" w:hAnsi="Times New Roman" w:cs="Times New Roman"/>
          <w:sz w:val="18"/>
          <w:szCs w:val="18"/>
        </w:rPr>
        <w:t>e</w:t>
      </w:r>
      <w:r w:rsidR="008A79CD">
        <w:rPr>
          <w:rFonts w:ascii="Times New Roman" w:hAnsi="Times New Roman" w:cs="Times New Roman"/>
          <w:sz w:val="18"/>
          <w:szCs w:val="18"/>
        </w:rPr>
        <w:t xml:space="preserve">ffects were included. </w:t>
      </w:r>
      <w:r w:rsidR="008A79CD" w:rsidRPr="001D1612">
        <w:rPr>
          <w:rFonts w:ascii="Times New Roman" w:hAnsi="Times New Roman" w:cs="Times New Roman"/>
          <w:sz w:val="18"/>
          <w:szCs w:val="18"/>
        </w:rPr>
        <w:t>Values in table have been approximated to 3 decimal places.</w:t>
      </w:r>
      <w:r w:rsidR="008A79CD">
        <w:rPr>
          <w:rFonts w:ascii="Times New Roman" w:hAnsi="Times New Roman" w:cs="Times New Roman"/>
          <w:sz w:val="18"/>
          <w:szCs w:val="18"/>
        </w:rPr>
        <w:t xml:space="preserve"> For brevity, the control variables are not reported. </w:t>
      </w:r>
      <w:r w:rsidR="008A79CD" w:rsidRPr="001D1612">
        <w:rPr>
          <w:rFonts w:ascii="Times New Roman" w:hAnsi="Times New Roman" w:cs="Times New Roman"/>
          <w:sz w:val="18"/>
          <w:szCs w:val="18"/>
        </w:rPr>
        <w:t xml:space="preserve">  </w:t>
      </w:r>
    </w:p>
    <w:p w14:paraId="3900A2A6" w14:textId="77777777" w:rsidR="008A79CD" w:rsidRPr="001D1612" w:rsidRDefault="008A79CD" w:rsidP="008A79CD">
      <w:pPr>
        <w:spacing w:line="240" w:lineRule="auto"/>
        <w:ind w:hanging="720"/>
        <w:contextualSpacing/>
        <w:jc w:val="both"/>
        <w:rPr>
          <w:rFonts w:ascii="Times New Roman" w:hAnsi="Times New Roman" w:cs="Times New Roman"/>
          <w:sz w:val="24"/>
          <w:szCs w:val="24"/>
        </w:rPr>
      </w:pPr>
    </w:p>
    <w:p w14:paraId="686C89CD" w14:textId="77777777" w:rsidR="00F164BD" w:rsidRPr="001D1612" w:rsidRDefault="00F164BD" w:rsidP="008A79CD">
      <w:pPr>
        <w:pStyle w:val="ListParagraph"/>
        <w:numPr>
          <w:ilvl w:val="0"/>
          <w:numId w:val="5"/>
        </w:numPr>
        <w:spacing w:after="0" w:line="480" w:lineRule="auto"/>
        <w:ind w:left="0" w:firstLine="0"/>
        <w:jc w:val="both"/>
        <w:rPr>
          <w:rFonts w:ascii="Times New Roman" w:hAnsi="Times New Roman" w:cs="Times New Roman"/>
          <w:sz w:val="24"/>
          <w:szCs w:val="24"/>
        </w:rPr>
      </w:pPr>
    </w:p>
    <w:sectPr w:rsidR="00F164BD" w:rsidRPr="001D161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4FA8C" w14:textId="77777777" w:rsidR="00DD455E" w:rsidRDefault="00DD455E" w:rsidP="00924372">
      <w:pPr>
        <w:spacing w:after="0" w:line="240" w:lineRule="auto"/>
      </w:pPr>
      <w:r>
        <w:separator/>
      </w:r>
    </w:p>
  </w:endnote>
  <w:endnote w:type="continuationSeparator" w:id="0">
    <w:p w14:paraId="111C4799" w14:textId="77777777" w:rsidR="00DD455E" w:rsidRDefault="00DD455E" w:rsidP="0092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RMT">
    <w:altName w:val="Calibri"/>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dobe Caslon Pro">
    <w:altName w:val="Palatino Linotype"/>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8120A" w14:textId="77777777" w:rsidR="00DD455E" w:rsidRDefault="00DD455E" w:rsidP="00491BCE">
    <w:pPr>
      <w:pStyle w:val="Footer"/>
      <w:pBdr>
        <w:top w:val="single" w:sz="4" w:space="1" w:color="D9D9D9"/>
      </w:pBdr>
      <w:jc w:val="right"/>
    </w:pPr>
    <w:r>
      <w:fldChar w:fldCharType="begin"/>
    </w:r>
    <w:r>
      <w:instrText xml:space="preserve"> PAGE   \* MERGEFORMAT </w:instrText>
    </w:r>
    <w:r>
      <w:fldChar w:fldCharType="separate"/>
    </w:r>
    <w:r w:rsidR="00E506AF">
      <w:rPr>
        <w:noProof/>
      </w:rPr>
      <w:t>1</w:t>
    </w:r>
    <w:r>
      <w:rPr>
        <w:noProof/>
      </w:rPr>
      <w:fldChar w:fldCharType="end"/>
    </w:r>
    <w:r>
      <w:t xml:space="preserve"> | </w:t>
    </w:r>
    <w:r w:rsidRPr="00491BCE">
      <w:rPr>
        <w:color w:val="7F7F7F"/>
        <w:spacing w:val="60"/>
      </w:rPr>
      <w:t>Page</w:t>
    </w:r>
  </w:p>
  <w:p w14:paraId="7B78BFCD" w14:textId="77777777" w:rsidR="00DD455E" w:rsidRDefault="00DD4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99813" w14:textId="77777777" w:rsidR="00DD455E" w:rsidRDefault="00DD455E" w:rsidP="00491BCE">
    <w:pPr>
      <w:pStyle w:val="Footer"/>
      <w:pBdr>
        <w:top w:val="single" w:sz="4" w:space="1" w:color="D9D9D9"/>
      </w:pBdr>
      <w:jc w:val="right"/>
    </w:pPr>
    <w:r>
      <w:fldChar w:fldCharType="begin"/>
    </w:r>
    <w:r>
      <w:instrText xml:space="preserve"> PAGE   \* MERGEFORMAT </w:instrText>
    </w:r>
    <w:r>
      <w:fldChar w:fldCharType="separate"/>
    </w:r>
    <w:r w:rsidR="00E506AF">
      <w:rPr>
        <w:noProof/>
      </w:rPr>
      <w:t>37</w:t>
    </w:r>
    <w:r>
      <w:rPr>
        <w:noProof/>
      </w:rPr>
      <w:fldChar w:fldCharType="end"/>
    </w:r>
    <w:r>
      <w:t xml:space="preserve"> | </w:t>
    </w:r>
    <w:r w:rsidRPr="00491BCE">
      <w:rPr>
        <w:color w:val="808080"/>
        <w:spacing w:val="60"/>
      </w:rPr>
      <w:t>Page</w:t>
    </w:r>
  </w:p>
  <w:p w14:paraId="381BD430" w14:textId="77777777" w:rsidR="00DD455E" w:rsidRDefault="00DD4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A1A03" w14:textId="77777777" w:rsidR="00DD455E" w:rsidRDefault="00DD455E" w:rsidP="00924372">
      <w:pPr>
        <w:spacing w:after="0" w:line="240" w:lineRule="auto"/>
      </w:pPr>
      <w:r>
        <w:separator/>
      </w:r>
    </w:p>
  </w:footnote>
  <w:footnote w:type="continuationSeparator" w:id="0">
    <w:p w14:paraId="0D000AFD" w14:textId="77777777" w:rsidR="00DD455E" w:rsidRDefault="00DD455E" w:rsidP="00924372">
      <w:pPr>
        <w:spacing w:after="0" w:line="240" w:lineRule="auto"/>
      </w:pPr>
      <w:r>
        <w:continuationSeparator/>
      </w:r>
    </w:p>
  </w:footnote>
  <w:footnote w:id="1">
    <w:p w14:paraId="3FFCF447" w14:textId="77777777" w:rsidR="00DD455E" w:rsidRPr="006455F6" w:rsidRDefault="00DD455E" w:rsidP="000500C7">
      <w:pPr>
        <w:pStyle w:val="FootnoteText"/>
        <w:jc w:val="both"/>
        <w:rPr>
          <w:color w:val="000000"/>
        </w:rPr>
      </w:pPr>
      <w:r w:rsidRPr="006455F6">
        <w:rPr>
          <w:rStyle w:val="FootnoteReference"/>
          <w:rFonts w:ascii="Times New Roman" w:hAnsi="Times New Roman" w:cs="Times New Roman"/>
          <w:color w:val="000000"/>
        </w:rPr>
        <w:footnoteRef/>
      </w:r>
      <w:r w:rsidRPr="006455F6">
        <w:rPr>
          <w:rFonts w:ascii="Times New Roman" w:hAnsi="Times New Roman" w:cs="Times New Roman"/>
          <w:color w:val="000000"/>
        </w:rPr>
        <w:t xml:space="preserve"> These areas of topics are ease in starting a business, getting permits, getting electricity, registering property, getting credit, protecting investors, paying taxes, trading across borders, enforcing contracts and resolving insolvency.</w:t>
      </w:r>
    </w:p>
  </w:footnote>
  <w:footnote w:id="2">
    <w:p w14:paraId="66342BBF" w14:textId="77777777" w:rsidR="00DD455E" w:rsidRPr="00703D92" w:rsidRDefault="00DD455E" w:rsidP="008A79CD">
      <w:pPr>
        <w:pStyle w:val="FootnoteText"/>
        <w:jc w:val="both"/>
        <w:rPr>
          <w:rFonts w:ascii="Times New Roman" w:hAnsi="Times New Roman" w:cs="Times New Roman"/>
          <w:color w:val="FF0000"/>
        </w:rPr>
      </w:pPr>
      <w:r w:rsidRPr="006455F6">
        <w:rPr>
          <w:rStyle w:val="FootnoteReference"/>
          <w:rFonts w:ascii="Times New Roman" w:hAnsi="Times New Roman" w:cs="Times New Roman"/>
          <w:color w:val="000000"/>
        </w:rPr>
        <w:footnoteRef/>
      </w:r>
      <w:r w:rsidRPr="006455F6">
        <w:rPr>
          <w:rFonts w:ascii="Times New Roman" w:hAnsi="Times New Roman" w:cs="Times New Roman"/>
          <w:color w:val="000000"/>
        </w:rPr>
        <w:t xml:space="preserve"> See the FSI, 2019 report for fragile countries’ ranking. </w:t>
      </w:r>
    </w:p>
  </w:footnote>
  <w:footnote w:id="3">
    <w:p w14:paraId="7A7F2410" w14:textId="77777777" w:rsidR="00DD455E" w:rsidRPr="006455F6" w:rsidRDefault="00DD455E" w:rsidP="008A79CD">
      <w:pPr>
        <w:pStyle w:val="FootnoteText"/>
        <w:jc w:val="both"/>
        <w:rPr>
          <w:rFonts w:ascii="Times New Roman" w:hAnsi="Times New Roman" w:cs="Times New Roman"/>
          <w:color w:val="000000"/>
        </w:rPr>
      </w:pPr>
      <w:r w:rsidRPr="006455F6">
        <w:rPr>
          <w:rStyle w:val="FootnoteReference"/>
          <w:rFonts w:ascii="Times New Roman" w:hAnsi="Times New Roman" w:cs="Times New Roman"/>
          <w:color w:val="000000"/>
        </w:rPr>
        <w:footnoteRef/>
      </w:r>
      <w:r w:rsidRPr="006455F6">
        <w:rPr>
          <w:rFonts w:ascii="Times New Roman" w:hAnsi="Times New Roman" w:cs="Times New Roman"/>
          <w:color w:val="000000"/>
        </w:rPr>
        <w:t xml:space="preserve"> Calculating the distance to frontier score for each economy involves two main steps. In the first step, individual component indicators are normali</w:t>
      </w:r>
      <w:r>
        <w:rPr>
          <w:rFonts w:ascii="Times New Roman" w:hAnsi="Times New Roman" w:cs="Times New Roman"/>
          <w:color w:val="000000"/>
        </w:rPr>
        <w:t>s</w:t>
      </w:r>
      <w:r w:rsidRPr="006455F6">
        <w:rPr>
          <w:rFonts w:ascii="Times New Roman" w:hAnsi="Times New Roman" w:cs="Times New Roman"/>
          <w:color w:val="000000"/>
        </w:rPr>
        <w:t xml:space="preserve">ed to a common unit where each of the component indicators y (except for the total tax rate) is rescaled using the linear transformation (worst-y)/(worst-frontier). In the second step, the scores obtained for individual indicators for each economy are aggregated through simple averaging into one distance to frontier score, first for each topic and then across all the topics of the areas of </w:t>
      </w:r>
      <w:r w:rsidRPr="006455F6">
        <w:rPr>
          <w:rFonts w:ascii="Times New Roman" w:hAnsi="Times New Roman" w:cs="Times New Roman"/>
          <w:i/>
          <w:color w:val="000000"/>
        </w:rPr>
        <w:t>Doing Business</w:t>
      </w:r>
      <w:r w:rsidRPr="006455F6">
        <w:rPr>
          <w:rFonts w:ascii="Times New Roman" w:hAnsi="Times New Roman" w:cs="Times New Roman"/>
          <w:color w:val="000000"/>
        </w:rPr>
        <w:t>. For more information, please see World Bank (2017c).</w:t>
      </w:r>
    </w:p>
  </w:footnote>
  <w:footnote w:id="4">
    <w:p w14:paraId="7A97664E" w14:textId="77777777" w:rsidR="00DD455E" w:rsidRPr="00760BAE" w:rsidRDefault="00DD455E" w:rsidP="008A79CD">
      <w:pPr>
        <w:pStyle w:val="FootnoteText"/>
        <w:jc w:val="both"/>
        <w:rPr>
          <w:rFonts w:ascii="Times New Roman" w:hAnsi="Times New Roman" w:cs="Times New Roman"/>
          <w:color w:val="FF0000"/>
        </w:rPr>
      </w:pPr>
      <w:r w:rsidRPr="006455F6">
        <w:rPr>
          <w:rStyle w:val="FootnoteReference"/>
          <w:rFonts w:ascii="Times New Roman" w:hAnsi="Times New Roman" w:cs="Times New Roman"/>
          <w:color w:val="000000"/>
        </w:rPr>
        <w:footnoteRef/>
      </w:r>
      <w:r w:rsidRPr="006455F6">
        <w:rPr>
          <w:rFonts w:ascii="Times New Roman" w:hAnsi="Times New Roman" w:cs="Times New Roman"/>
          <w:color w:val="000000"/>
        </w:rPr>
        <w:t xml:space="preserve"> Hausman is a general test for specification of an econometric model that is applied to test for the appropriateness between the random and the fixed-effects models (Nerlove, 2005). </w:t>
      </w:r>
    </w:p>
  </w:footnote>
  <w:footnote w:id="5">
    <w:p w14:paraId="1D3CBF24" w14:textId="77777777" w:rsidR="00DD455E" w:rsidRPr="0023786E" w:rsidRDefault="00DD455E" w:rsidP="008A79CD">
      <w:pPr>
        <w:pStyle w:val="FootnoteText"/>
        <w:jc w:val="both"/>
        <w:rPr>
          <w:rFonts w:ascii="Times New Roman" w:hAnsi="Times New Roman" w:cs="Times New Roman"/>
        </w:rPr>
      </w:pPr>
      <w:r w:rsidRPr="0023786E">
        <w:rPr>
          <w:rStyle w:val="FootnoteReference"/>
          <w:rFonts w:ascii="Times New Roman" w:hAnsi="Times New Roman" w:cs="Times New Roman"/>
        </w:rPr>
        <w:footnoteRef/>
      </w:r>
      <w:r>
        <w:rPr>
          <w:rFonts w:ascii="Times New Roman" w:hAnsi="Times New Roman" w:cs="Times New Roman"/>
        </w:rPr>
        <w:t xml:space="preserve"> An interaction is formed as </w:t>
      </w:r>
      <w:r w:rsidRPr="0023786E">
        <w:rPr>
          <w:rFonts w:ascii="Times New Roman" w:hAnsi="Times New Roman" w:cs="Times New Roman"/>
        </w:rPr>
        <w:t xml:space="preserve">a product of two (or more) variables. An important application of the interaction variables is that it allows for differences in the slopes of two regression lines. For further reading, see </w:t>
      </w:r>
      <w:r>
        <w:rPr>
          <w:rFonts w:ascii="Times New Roman" w:hAnsi="Times New Roman" w:cs="Times New Roman"/>
        </w:rPr>
        <w:t>Dielman,(</w:t>
      </w:r>
      <w:r w:rsidRPr="0023786E">
        <w:rPr>
          <w:rFonts w:ascii="Times New Roman" w:hAnsi="Times New Roman" w:cs="Times New Roman"/>
        </w:rPr>
        <w:t>2005).</w:t>
      </w:r>
    </w:p>
    <w:p w14:paraId="3E7D84D8" w14:textId="77777777" w:rsidR="00DD455E" w:rsidRDefault="00DD455E" w:rsidP="008A79C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AAE04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99659C"/>
    <w:multiLevelType w:val="hybridMultilevel"/>
    <w:tmpl w:val="12686A4A"/>
    <w:lvl w:ilvl="0" w:tplc="7CAA05C4">
      <w:start w:val="1"/>
      <w:numFmt w:val="decimal"/>
      <w:lvlText w:val="%1."/>
      <w:lvlJc w:val="left"/>
      <w:pPr>
        <w:ind w:left="720" w:hanging="360"/>
      </w:pPr>
      <w:rPr>
        <w:rFonts w:hint="default"/>
      </w:rPr>
    </w:lvl>
    <w:lvl w:ilvl="1" w:tplc="77767AF6" w:tentative="1">
      <w:start w:val="1"/>
      <w:numFmt w:val="lowerLetter"/>
      <w:lvlText w:val="%2."/>
      <w:lvlJc w:val="left"/>
      <w:pPr>
        <w:ind w:left="1440" w:hanging="360"/>
      </w:pPr>
    </w:lvl>
    <w:lvl w:ilvl="2" w:tplc="C7ACB6E8" w:tentative="1">
      <w:start w:val="1"/>
      <w:numFmt w:val="lowerRoman"/>
      <w:lvlText w:val="%3."/>
      <w:lvlJc w:val="right"/>
      <w:pPr>
        <w:ind w:left="2160" w:hanging="180"/>
      </w:pPr>
    </w:lvl>
    <w:lvl w:ilvl="3" w:tplc="4FCE20D6" w:tentative="1">
      <w:start w:val="1"/>
      <w:numFmt w:val="decimal"/>
      <w:lvlText w:val="%4."/>
      <w:lvlJc w:val="left"/>
      <w:pPr>
        <w:ind w:left="2880" w:hanging="360"/>
      </w:pPr>
    </w:lvl>
    <w:lvl w:ilvl="4" w:tplc="104A5E5E" w:tentative="1">
      <w:start w:val="1"/>
      <w:numFmt w:val="lowerLetter"/>
      <w:lvlText w:val="%5."/>
      <w:lvlJc w:val="left"/>
      <w:pPr>
        <w:ind w:left="3600" w:hanging="360"/>
      </w:pPr>
    </w:lvl>
    <w:lvl w:ilvl="5" w:tplc="9B9E71FA" w:tentative="1">
      <w:start w:val="1"/>
      <w:numFmt w:val="lowerRoman"/>
      <w:lvlText w:val="%6."/>
      <w:lvlJc w:val="right"/>
      <w:pPr>
        <w:ind w:left="4320" w:hanging="180"/>
      </w:pPr>
    </w:lvl>
    <w:lvl w:ilvl="6" w:tplc="ECE829C2" w:tentative="1">
      <w:start w:val="1"/>
      <w:numFmt w:val="decimal"/>
      <w:lvlText w:val="%7."/>
      <w:lvlJc w:val="left"/>
      <w:pPr>
        <w:ind w:left="5040" w:hanging="360"/>
      </w:pPr>
    </w:lvl>
    <w:lvl w:ilvl="7" w:tplc="578AB2A8" w:tentative="1">
      <w:start w:val="1"/>
      <w:numFmt w:val="lowerLetter"/>
      <w:lvlText w:val="%8."/>
      <w:lvlJc w:val="left"/>
      <w:pPr>
        <w:ind w:left="5760" w:hanging="360"/>
      </w:pPr>
    </w:lvl>
    <w:lvl w:ilvl="8" w:tplc="64382A1A" w:tentative="1">
      <w:start w:val="1"/>
      <w:numFmt w:val="lowerRoman"/>
      <w:lvlText w:val="%9."/>
      <w:lvlJc w:val="right"/>
      <w:pPr>
        <w:ind w:left="6480" w:hanging="180"/>
      </w:pPr>
    </w:lvl>
  </w:abstractNum>
  <w:abstractNum w:abstractNumId="2" w15:restartNumberingAfterBreak="0">
    <w:nsid w:val="2DB07C7C"/>
    <w:multiLevelType w:val="multilevel"/>
    <w:tmpl w:val="06FE9B46"/>
    <w:lvl w:ilvl="0">
      <w:start w:val="3"/>
      <w:numFmt w:val="decimal"/>
      <w:lvlText w:val="%1"/>
      <w:lvlJc w:val="left"/>
      <w:pPr>
        <w:ind w:left="360" w:hanging="360"/>
      </w:pPr>
      <w:rPr>
        <w:rFonts w:hint="default"/>
        <w:b w:val="0"/>
        <w:i/>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3" w15:restartNumberingAfterBreak="0">
    <w:nsid w:val="33C37F8C"/>
    <w:multiLevelType w:val="multilevel"/>
    <w:tmpl w:val="FA02DF9C"/>
    <w:lvl w:ilvl="0">
      <w:start w:val="3"/>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4" w15:restartNumberingAfterBreak="0">
    <w:nsid w:val="4669646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014979"/>
    <w:multiLevelType w:val="hybridMultilevel"/>
    <w:tmpl w:val="37C28F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F85B43"/>
    <w:multiLevelType w:val="multilevel"/>
    <w:tmpl w:val="B9DEF30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757A2B0D"/>
    <w:multiLevelType w:val="multilevel"/>
    <w:tmpl w:val="E2765A8A"/>
    <w:lvl w:ilvl="0">
      <w:start w:val="3"/>
      <w:numFmt w:val="decimal"/>
      <w:lvlText w:val="%1."/>
      <w:lvlJc w:val="left"/>
      <w:pPr>
        <w:ind w:left="720" w:hanging="360"/>
      </w:pPr>
      <w:rPr>
        <w:rFonts w:eastAsia="Calibri" w:cs="Arial"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num w:numId="1">
    <w:abstractNumId w:val="1"/>
  </w:num>
  <w:num w:numId="2">
    <w:abstractNumId w:val="5"/>
  </w:num>
  <w:num w:numId="3">
    <w:abstractNumId w:val="2"/>
  </w:num>
  <w:num w:numId="4">
    <w:abstractNumId w:val="3"/>
  </w:num>
  <w:num w:numId="5">
    <w:abstractNumId w:val="4"/>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55D"/>
    <w:rsid w:val="00004221"/>
    <w:rsid w:val="00010A80"/>
    <w:rsid w:val="00012467"/>
    <w:rsid w:val="000163D8"/>
    <w:rsid w:val="00024B6A"/>
    <w:rsid w:val="00025F7A"/>
    <w:rsid w:val="00027054"/>
    <w:rsid w:val="0003384D"/>
    <w:rsid w:val="000349D4"/>
    <w:rsid w:val="00043528"/>
    <w:rsid w:val="000435B0"/>
    <w:rsid w:val="00043F17"/>
    <w:rsid w:val="00045390"/>
    <w:rsid w:val="00047ABA"/>
    <w:rsid w:val="000500C7"/>
    <w:rsid w:val="00051311"/>
    <w:rsid w:val="00051E54"/>
    <w:rsid w:val="00065821"/>
    <w:rsid w:val="00071B09"/>
    <w:rsid w:val="00071BEA"/>
    <w:rsid w:val="00077FB8"/>
    <w:rsid w:val="00083311"/>
    <w:rsid w:val="0008381E"/>
    <w:rsid w:val="00084F80"/>
    <w:rsid w:val="00087990"/>
    <w:rsid w:val="00090416"/>
    <w:rsid w:val="00090870"/>
    <w:rsid w:val="000926DB"/>
    <w:rsid w:val="000935FA"/>
    <w:rsid w:val="00095FE4"/>
    <w:rsid w:val="00096051"/>
    <w:rsid w:val="000A1AD1"/>
    <w:rsid w:val="000A78D5"/>
    <w:rsid w:val="000A7B21"/>
    <w:rsid w:val="000A7D80"/>
    <w:rsid w:val="000B08CD"/>
    <w:rsid w:val="000B0C18"/>
    <w:rsid w:val="000B206E"/>
    <w:rsid w:val="000B6655"/>
    <w:rsid w:val="000B694F"/>
    <w:rsid w:val="000B6F72"/>
    <w:rsid w:val="000B7D0F"/>
    <w:rsid w:val="000C0776"/>
    <w:rsid w:val="000C7AB3"/>
    <w:rsid w:val="000D04E1"/>
    <w:rsid w:val="000D0F28"/>
    <w:rsid w:val="000D2720"/>
    <w:rsid w:val="000D35C3"/>
    <w:rsid w:val="000D6AF0"/>
    <w:rsid w:val="000D794B"/>
    <w:rsid w:val="000D7C9D"/>
    <w:rsid w:val="000E027C"/>
    <w:rsid w:val="000E4B61"/>
    <w:rsid w:val="000F6113"/>
    <w:rsid w:val="001017EC"/>
    <w:rsid w:val="00101F82"/>
    <w:rsid w:val="0010205B"/>
    <w:rsid w:val="00104015"/>
    <w:rsid w:val="0010552C"/>
    <w:rsid w:val="00106CE8"/>
    <w:rsid w:val="00107828"/>
    <w:rsid w:val="00111F26"/>
    <w:rsid w:val="00112538"/>
    <w:rsid w:val="001177E8"/>
    <w:rsid w:val="00122A93"/>
    <w:rsid w:val="0012302A"/>
    <w:rsid w:val="001234CF"/>
    <w:rsid w:val="00124174"/>
    <w:rsid w:val="001305B4"/>
    <w:rsid w:val="00131B5E"/>
    <w:rsid w:val="0013367B"/>
    <w:rsid w:val="00136A75"/>
    <w:rsid w:val="001409BB"/>
    <w:rsid w:val="001418F3"/>
    <w:rsid w:val="00142D7B"/>
    <w:rsid w:val="00143AB6"/>
    <w:rsid w:val="00144630"/>
    <w:rsid w:val="0014743B"/>
    <w:rsid w:val="0015478C"/>
    <w:rsid w:val="00154C4B"/>
    <w:rsid w:val="00155668"/>
    <w:rsid w:val="001565F8"/>
    <w:rsid w:val="00164581"/>
    <w:rsid w:val="00171770"/>
    <w:rsid w:val="00173118"/>
    <w:rsid w:val="00173E0D"/>
    <w:rsid w:val="001743D6"/>
    <w:rsid w:val="001761DA"/>
    <w:rsid w:val="001763CA"/>
    <w:rsid w:val="00177BEE"/>
    <w:rsid w:val="001818FF"/>
    <w:rsid w:val="001868D7"/>
    <w:rsid w:val="00191F70"/>
    <w:rsid w:val="001922E5"/>
    <w:rsid w:val="0019585D"/>
    <w:rsid w:val="001A1C8C"/>
    <w:rsid w:val="001A309D"/>
    <w:rsid w:val="001A4CBC"/>
    <w:rsid w:val="001B38C1"/>
    <w:rsid w:val="001B707B"/>
    <w:rsid w:val="001C3A05"/>
    <w:rsid w:val="001C54A0"/>
    <w:rsid w:val="001C5E91"/>
    <w:rsid w:val="001C7015"/>
    <w:rsid w:val="001C7D7A"/>
    <w:rsid w:val="001D1612"/>
    <w:rsid w:val="001D2859"/>
    <w:rsid w:val="001D2980"/>
    <w:rsid w:val="001D38BC"/>
    <w:rsid w:val="001D5F24"/>
    <w:rsid w:val="001D69A2"/>
    <w:rsid w:val="001E5040"/>
    <w:rsid w:val="001E5288"/>
    <w:rsid w:val="001E671E"/>
    <w:rsid w:val="001F0E32"/>
    <w:rsid w:val="001F203F"/>
    <w:rsid w:val="001F3F34"/>
    <w:rsid w:val="001F48CD"/>
    <w:rsid w:val="001F5AFC"/>
    <w:rsid w:val="001F6FC8"/>
    <w:rsid w:val="002005F7"/>
    <w:rsid w:val="00200CC6"/>
    <w:rsid w:val="00201F93"/>
    <w:rsid w:val="002038D2"/>
    <w:rsid w:val="00203C3F"/>
    <w:rsid w:val="00210D4D"/>
    <w:rsid w:val="00211975"/>
    <w:rsid w:val="002165C4"/>
    <w:rsid w:val="0021718B"/>
    <w:rsid w:val="00217747"/>
    <w:rsid w:val="00224377"/>
    <w:rsid w:val="00235ACB"/>
    <w:rsid w:val="00235D4C"/>
    <w:rsid w:val="0023786E"/>
    <w:rsid w:val="0024295D"/>
    <w:rsid w:val="00244E6A"/>
    <w:rsid w:val="00247275"/>
    <w:rsid w:val="0025029A"/>
    <w:rsid w:val="002509EA"/>
    <w:rsid w:val="00252556"/>
    <w:rsid w:val="00252AFE"/>
    <w:rsid w:val="00254CBF"/>
    <w:rsid w:val="002562E7"/>
    <w:rsid w:val="00262AB0"/>
    <w:rsid w:val="00263766"/>
    <w:rsid w:val="00264249"/>
    <w:rsid w:val="002646D5"/>
    <w:rsid w:val="002672EB"/>
    <w:rsid w:val="00270B11"/>
    <w:rsid w:val="002721C5"/>
    <w:rsid w:val="0027368C"/>
    <w:rsid w:val="002747FD"/>
    <w:rsid w:val="00274AB1"/>
    <w:rsid w:val="00276395"/>
    <w:rsid w:val="002768F2"/>
    <w:rsid w:val="0028025B"/>
    <w:rsid w:val="00286FA5"/>
    <w:rsid w:val="00296494"/>
    <w:rsid w:val="00297A38"/>
    <w:rsid w:val="002B0861"/>
    <w:rsid w:val="002B087E"/>
    <w:rsid w:val="002B1F20"/>
    <w:rsid w:val="002B3600"/>
    <w:rsid w:val="002B3746"/>
    <w:rsid w:val="002B3BD8"/>
    <w:rsid w:val="002B5C79"/>
    <w:rsid w:val="002B6AAD"/>
    <w:rsid w:val="002B784A"/>
    <w:rsid w:val="002C0835"/>
    <w:rsid w:val="002C40C6"/>
    <w:rsid w:val="002C7F9B"/>
    <w:rsid w:val="002D67E1"/>
    <w:rsid w:val="002E2B2D"/>
    <w:rsid w:val="002E4571"/>
    <w:rsid w:val="002E6FE3"/>
    <w:rsid w:val="002F0B47"/>
    <w:rsid w:val="002F126B"/>
    <w:rsid w:val="002F324D"/>
    <w:rsid w:val="002F6FC4"/>
    <w:rsid w:val="002F709C"/>
    <w:rsid w:val="00302033"/>
    <w:rsid w:val="0030223E"/>
    <w:rsid w:val="00304C7C"/>
    <w:rsid w:val="00306DD3"/>
    <w:rsid w:val="003078AA"/>
    <w:rsid w:val="00314238"/>
    <w:rsid w:val="00316315"/>
    <w:rsid w:val="003166C1"/>
    <w:rsid w:val="0032006F"/>
    <w:rsid w:val="00320829"/>
    <w:rsid w:val="0032174C"/>
    <w:rsid w:val="00322EA3"/>
    <w:rsid w:val="003255BD"/>
    <w:rsid w:val="00330F33"/>
    <w:rsid w:val="00332530"/>
    <w:rsid w:val="00335540"/>
    <w:rsid w:val="003415EE"/>
    <w:rsid w:val="00342AA7"/>
    <w:rsid w:val="0035142D"/>
    <w:rsid w:val="00353973"/>
    <w:rsid w:val="00356B23"/>
    <w:rsid w:val="00361AFC"/>
    <w:rsid w:val="003624A2"/>
    <w:rsid w:val="00366E88"/>
    <w:rsid w:val="00367705"/>
    <w:rsid w:val="00370DEE"/>
    <w:rsid w:val="0037494C"/>
    <w:rsid w:val="00381871"/>
    <w:rsid w:val="00384957"/>
    <w:rsid w:val="00384B1F"/>
    <w:rsid w:val="00385216"/>
    <w:rsid w:val="00385F7F"/>
    <w:rsid w:val="003930F2"/>
    <w:rsid w:val="003A23E9"/>
    <w:rsid w:val="003A31EE"/>
    <w:rsid w:val="003A4C58"/>
    <w:rsid w:val="003B0AEB"/>
    <w:rsid w:val="003B1939"/>
    <w:rsid w:val="003C0083"/>
    <w:rsid w:val="003C012B"/>
    <w:rsid w:val="003C4324"/>
    <w:rsid w:val="003C4F09"/>
    <w:rsid w:val="003C5116"/>
    <w:rsid w:val="003C73A8"/>
    <w:rsid w:val="003D061C"/>
    <w:rsid w:val="003D1639"/>
    <w:rsid w:val="003D255D"/>
    <w:rsid w:val="003D26C3"/>
    <w:rsid w:val="003D37B0"/>
    <w:rsid w:val="003D3EC9"/>
    <w:rsid w:val="003D6DEA"/>
    <w:rsid w:val="003E3FE2"/>
    <w:rsid w:val="003E66CE"/>
    <w:rsid w:val="003F3AD8"/>
    <w:rsid w:val="003F622E"/>
    <w:rsid w:val="003F65C2"/>
    <w:rsid w:val="004012A6"/>
    <w:rsid w:val="00407EC0"/>
    <w:rsid w:val="00412330"/>
    <w:rsid w:val="00412931"/>
    <w:rsid w:val="004155E3"/>
    <w:rsid w:val="004214CB"/>
    <w:rsid w:val="0042485C"/>
    <w:rsid w:val="00431E37"/>
    <w:rsid w:val="00432720"/>
    <w:rsid w:val="004331B8"/>
    <w:rsid w:val="00434C72"/>
    <w:rsid w:val="0043721C"/>
    <w:rsid w:val="00444615"/>
    <w:rsid w:val="00445734"/>
    <w:rsid w:val="004468F1"/>
    <w:rsid w:val="00450171"/>
    <w:rsid w:val="00451606"/>
    <w:rsid w:val="00454428"/>
    <w:rsid w:val="0045525F"/>
    <w:rsid w:val="00456086"/>
    <w:rsid w:val="00460ADE"/>
    <w:rsid w:val="0046274B"/>
    <w:rsid w:val="004714BE"/>
    <w:rsid w:val="00474468"/>
    <w:rsid w:val="00474DDD"/>
    <w:rsid w:val="0048191D"/>
    <w:rsid w:val="004832C2"/>
    <w:rsid w:val="00485B6C"/>
    <w:rsid w:val="00485C53"/>
    <w:rsid w:val="0049100E"/>
    <w:rsid w:val="00491BCE"/>
    <w:rsid w:val="00494820"/>
    <w:rsid w:val="004948AA"/>
    <w:rsid w:val="0049586F"/>
    <w:rsid w:val="004A33BB"/>
    <w:rsid w:val="004A3793"/>
    <w:rsid w:val="004A6E55"/>
    <w:rsid w:val="004B017B"/>
    <w:rsid w:val="004B05D7"/>
    <w:rsid w:val="004B3AEA"/>
    <w:rsid w:val="004B3E06"/>
    <w:rsid w:val="004B402B"/>
    <w:rsid w:val="004C0515"/>
    <w:rsid w:val="004C0526"/>
    <w:rsid w:val="004C6CCA"/>
    <w:rsid w:val="004D04F0"/>
    <w:rsid w:val="004D3E13"/>
    <w:rsid w:val="004D4BDB"/>
    <w:rsid w:val="004D5D69"/>
    <w:rsid w:val="004E0428"/>
    <w:rsid w:val="004E21F5"/>
    <w:rsid w:val="004E2628"/>
    <w:rsid w:val="004E4F39"/>
    <w:rsid w:val="004E7562"/>
    <w:rsid w:val="004F2129"/>
    <w:rsid w:val="004F67CD"/>
    <w:rsid w:val="00503C00"/>
    <w:rsid w:val="00503F43"/>
    <w:rsid w:val="005070F8"/>
    <w:rsid w:val="0050796C"/>
    <w:rsid w:val="005118FE"/>
    <w:rsid w:val="00514572"/>
    <w:rsid w:val="00516D46"/>
    <w:rsid w:val="0052214F"/>
    <w:rsid w:val="0052463C"/>
    <w:rsid w:val="00525665"/>
    <w:rsid w:val="00533175"/>
    <w:rsid w:val="00534DB8"/>
    <w:rsid w:val="0053685F"/>
    <w:rsid w:val="0053735E"/>
    <w:rsid w:val="005405D5"/>
    <w:rsid w:val="00543198"/>
    <w:rsid w:val="00543F47"/>
    <w:rsid w:val="00550134"/>
    <w:rsid w:val="005509D2"/>
    <w:rsid w:val="00557EB2"/>
    <w:rsid w:val="0056189A"/>
    <w:rsid w:val="0056224C"/>
    <w:rsid w:val="00562C87"/>
    <w:rsid w:val="00563478"/>
    <w:rsid w:val="005640B6"/>
    <w:rsid w:val="00565383"/>
    <w:rsid w:val="00566A38"/>
    <w:rsid w:val="00566EC5"/>
    <w:rsid w:val="00570342"/>
    <w:rsid w:val="00571BBD"/>
    <w:rsid w:val="0057270A"/>
    <w:rsid w:val="00572CCA"/>
    <w:rsid w:val="0057662A"/>
    <w:rsid w:val="00577EAA"/>
    <w:rsid w:val="0058005A"/>
    <w:rsid w:val="00580078"/>
    <w:rsid w:val="00581031"/>
    <w:rsid w:val="0058117F"/>
    <w:rsid w:val="00581E02"/>
    <w:rsid w:val="00581E2F"/>
    <w:rsid w:val="00583887"/>
    <w:rsid w:val="00585F63"/>
    <w:rsid w:val="005915CC"/>
    <w:rsid w:val="005936D6"/>
    <w:rsid w:val="00596C9B"/>
    <w:rsid w:val="005A067E"/>
    <w:rsid w:val="005A7471"/>
    <w:rsid w:val="005A78DB"/>
    <w:rsid w:val="005B11A5"/>
    <w:rsid w:val="005B3053"/>
    <w:rsid w:val="005B3906"/>
    <w:rsid w:val="005B5CF2"/>
    <w:rsid w:val="005B6DE9"/>
    <w:rsid w:val="005C114F"/>
    <w:rsid w:val="005C19DE"/>
    <w:rsid w:val="005C1B25"/>
    <w:rsid w:val="005C36B2"/>
    <w:rsid w:val="005C3A60"/>
    <w:rsid w:val="005C6ABD"/>
    <w:rsid w:val="005C787B"/>
    <w:rsid w:val="005D1C11"/>
    <w:rsid w:val="005D2DA4"/>
    <w:rsid w:val="005D3E2A"/>
    <w:rsid w:val="005E2159"/>
    <w:rsid w:val="005E31D1"/>
    <w:rsid w:val="005E5219"/>
    <w:rsid w:val="005E5392"/>
    <w:rsid w:val="005E6DF7"/>
    <w:rsid w:val="005F1E8C"/>
    <w:rsid w:val="005F334B"/>
    <w:rsid w:val="005F400A"/>
    <w:rsid w:val="005F4708"/>
    <w:rsid w:val="005F5191"/>
    <w:rsid w:val="005F58D4"/>
    <w:rsid w:val="005F5DDB"/>
    <w:rsid w:val="005F5E78"/>
    <w:rsid w:val="00600AC9"/>
    <w:rsid w:val="0060126E"/>
    <w:rsid w:val="0060477A"/>
    <w:rsid w:val="00605DF0"/>
    <w:rsid w:val="00606DA0"/>
    <w:rsid w:val="00607E9E"/>
    <w:rsid w:val="00610199"/>
    <w:rsid w:val="00611FED"/>
    <w:rsid w:val="0061372C"/>
    <w:rsid w:val="006143FF"/>
    <w:rsid w:val="00621F91"/>
    <w:rsid w:val="0062431A"/>
    <w:rsid w:val="00626AA0"/>
    <w:rsid w:val="00640E39"/>
    <w:rsid w:val="00644298"/>
    <w:rsid w:val="006455F6"/>
    <w:rsid w:val="006471F0"/>
    <w:rsid w:val="006501C9"/>
    <w:rsid w:val="0065090D"/>
    <w:rsid w:val="0065133B"/>
    <w:rsid w:val="00651F20"/>
    <w:rsid w:val="00655C61"/>
    <w:rsid w:val="00656CC3"/>
    <w:rsid w:val="0065752B"/>
    <w:rsid w:val="00657CCF"/>
    <w:rsid w:val="00660465"/>
    <w:rsid w:val="006605A6"/>
    <w:rsid w:val="00662E80"/>
    <w:rsid w:val="00664514"/>
    <w:rsid w:val="00671609"/>
    <w:rsid w:val="006724D3"/>
    <w:rsid w:val="006746F0"/>
    <w:rsid w:val="0068024C"/>
    <w:rsid w:val="00681ACE"/>
    <w:rsid w:val="006866F1"/>
    <w:rsid w:val="006958FE"/>
    <w:rsid w:val="00696940"/>
    <w:rsid w:val="006A1222"/>
    <w:rsid w:val="006A72F2"/>
    <w:rsid w:val="006A78A5"/>
    <w:rsid w:val="006B1A15"/>
    <w:rsid w:val="006B3203"/>
    <w:rsid w:val="006B7FBC"/>
    <w:rsid w:val="006C0C85"/>
    <w:rsid w:val="006C1F0B"/>
    <w:rsid w:val="006C3C98"/>
    <w:rsid w:val="006C449D"/>
    <w:rsid w:val="006C52DD"/>
    <w:rsid w:val="006C5374"/>
    <w:rsid w:val="006D38BF"/>
    <w:rsid w:val="006D6464"/>
    <w:rsid w:val="006D64D8"/>
    <w:rsid w:val="006D6A3B"/>
    <w:rsid w:val="006D77BB"/>
    <w:rsid w:val="006E1939"/>
    <w:rsid w:val="006E63CA"/>
    <w:rsid w:val="006E68DE"/>
    <w:rsid w:val="006E75FA"/>
    <w:rsid w:val="006F1689"/>
    <w:rsid w:val="006F4766"/>
    <w:rsid w:val="006F4BF5"/>
    <w:rsid w:val="006F78B5"/>
    <w:rsid w:val="00700857"/>
    <w:rsid w:val="00701371"/>
    <w:rsid w:val="00703D92"/>
    <w:rsid w:val="007043C3"/>
    <w:rsid w:val="00704A66"/>
    <w:rsid w:val="007055B3"/>
    <w:rsid w:val="00706472"/>
    <w:rsid w:val="007079D5"/>
    <w:rsid w:val="007140CA"/>
    <w:rsid w:val="00714E82"/>
    <w:rsid w:val="00715699"/>
    <w:rsid w:val="007165C1"/>
    <w:rsid w:val="0071663C"/>
    <w:rsid w:val="00717065"/>
    <w:rsid w:val="00717409"/>
    <w:rsid w:val="007206F0"/>
    <w:rsid w:val="00722998"/>
    <w:rsid w:val="00722F75"/>
    <w:rsid w:val="00722FBA"/>
    <w:rsid w:val="00724895"/>
    <w:rsid w:val="00724A53"/>
    <w:rsid w:val="00725761"/>
    <w:rsid w:val="00725B90"/>
    <w:rsid w:val="0072704E"/>
    <w:rsid w:val="00727989"/>
    <w:rsid w:val="00727A56"/>
    <w:rsid w:val="00730C90"/>
    <w:rsid w:val="007333B8"/>
    <w:rsid w:val="00736D77"/>
    <w:rsid w:val="00737627"/>
    <w:rsid w:val="0074162B"/>
    <w:rsid w:val="00742D02"/>
    <w:rsid w:val="00747E35"/>
    <w:rsid w:val="00750D44"/>
    <w:rsid w:val="0075686E"/>
    <w:rsid w:val="00757B1B"/>
    <w:rsid w:val="00760BAE"/>
    <w:rsid w:val="00763243"/>
    <w:rsid w:val="00765C19"/>
    <w:rsid w:val="00765F9C"/>
    <w:rsid w:val="007677BB"/>
    <w:rsid w:val="0077496D"/>
    <w:rsid w:val="0078038C"/>
    <w:rsid w:val="00791359"/>
    <w:rsid w:val="0079138E"/>
    <w:rsid w:val="00791CE2"/>
    <w:rsid w:val="00793629"/>
    <w:rsid w:val="0079365B"/>
    <w:rsid w:val="00795919"/>
    <w:rsid w:val="007A0A19"/>
    <w:rsid w:val="007A3A91"/>
    <w:rsid w:val="007A4059"/>
    <w:rsid w:val="007A673C"/>
    <w:rsid w:val="007A6929"/>
    <w:rsid w:val="007A74EA"/>
    <w:rsid w:val="007B2AED"/>
    <w:rsid w:val="007B4F51"/>
    <w:rsid w:val="007B57A4"/>
    <w:rsid w:val="007B7A8F"/>
    <w:rsid w:val="007C3427"/>
    <w:rsid w:val="007C3FC6"/>
    <w:rsid w:val="007C4526"/>
    <w:rsid w:val="007C61B8"/>
    <w:rsid w:val="007C7501"/>
    <w:rsid w:val="007C7763"/>
    <w:rsid w:val="007D2964"/>
    <w:rsid w:val="007D3311"/>
    <w:rsid w:val="007D392D"/>
    <w:rsid w:val="007D48C3"/>
    <w:rsid w:val="007D7D80"/>
    <w:rsid w:val="007E0AE8"/>
    <w:rsid w:val="007E443B"/>
    <w:rsid w:val="007E4466"/>
    <w:rsid w:val="007E53F7"/>
    <w:rsid w:val="007E6CFC"/>
    <w:rsid w:val="007F24CA"/>
    <w:rsid w:val="007F4E1A"/>
    <w:rsid w:val="007F761D"/>
    <w:rsid w:val="00804139"/>
    <w:rsid w:val="008059FE"/>
    <w:rsid w:val="00811F5A"/>
    <w:rsid w:val="008153B5"/>
    <w:rsid w:val="008159B2"/>
    <w:rsid w:val="0082265B"/>
    <w:rsid w:val="0082548D"/>
    <w:rsid w:val="008257BF"/>
    <w:rsid w:val="008269B0"/>
    <w:rsid w:val="008302A5"/>
    <w:rsid w:val="008320B7"/>
    <w:rsid w:val="00832D33"/>
    <w:rsid w:val="00834E82"/>
    <w:rsid w:val="00836706"/>
    <w:rsid w:val="00837A22"/>
    <w:rsid w:val="00840851"/>
    <w:rsid w:val="00840D09"/>
    <w:rsid w:val="00842BBC"/>
    <w:rsid w:val="0084307A"/>
    <w:rsid w:val="00852236"/>
    <w:rsid w:val="008531EF"/>
    <w:rsid w:val="00854AEE"/>
    <w:rsid w:val="00855435"/>
    <w:rsid w:val="00855D32"/>
    <w:rsid w:val="0086046D"/>
    <w:rsid w:val="00864D0D"/>
    <w:rsid w:val="008700EC"/>
    <w:rsid w:val="00870338"/>
    <w:rsid w:val="008737C9"/>
    <w:rsid w:val="00873E60"/>
    <w:rsid w:val="00880C87"/>
    <w:rsid w:val="00883CC1"/>
    <w:rsid w:val="00884C5C"/>
    <w:rsid w:val="00885437"/>
    <w:rsid w:val="00885D3D"/>
    <w:rsid w:val="00886124"/>
    <w:rsid w:val="00886829"/>
    <w:rsid w:val="0088784E"/>
    <w:rsid w:val="00891008"/>
    <w:rsid w:val="008A143A"/>
    <w:rsid w:val="008A7825"/>
    <w:rsid w:val="008A797A"/>
    <w:rsid w:val="008A79CD"/>
    <w:rsid w:val="008B0A95"/>
    <w:rsid w:val="008B23E0"/>
    <w:rsid w:val="008B79A8"/>
    <w:rsid w:val="008C0690"/>
    <w:rsid w:val="008C1F57"/>
    <w:rsid w:val="008C3267"/>
    <w:rsid w:val="008C40AF"/>
    <w:rsid w:val="008C422D"/>
    <w:rsid w:val="008C5570"/>
    <w:rsid w:val="008C5E2E"/>
    <w:rsid w:val="008C6B66"/>
    <w:rsid w:val="008D2B8C"/>
    <w:rsid w:val="008D4160"/>
    <w:rsid w:val="008D566F"/>
    <w:rsid w:val="008D68FE"/>
    <w:rsid w:val="008E34FA"/>
    <w:rsid w:val="008E486B"/>
    <w:rsid w:val="008E5A6E"/>
    <w:rsid w:val="008E5F3E"/>
    <w:rsid w:val="008F03F7"/>
    <w:rsid w:val="008F1A1D"/>
    <w:rsid w:val="008F4923"/>
    <w:rsid w:val="008F71FB"/>
    <w:rsid w:val="00901839"/>
    <w:rsid w:val="00902E53"/>
    <w:rsid w:val="0090542B"/>
    <w:rsid w:val="00905464"/>
    <w:rsid w:val="00907EF9"/>
    <w:rsid w:val="00915B5A"/>
    <w:rsid w:val="00916CFF"/>
    <w:rsid w:val="00916D19"/>
    <w:rsid w:val="00920C4B"/>
    <w:rsid w:val="00921820"/>
    <w:rsid w:val="00921E28"/>
    <w:rsid w:val="0092200D"/>
    <w:rsid w:val="0092374E"/>
    <w:rsid w:val="009237E1"/>
    <w:rsid w:val="00924372"/>
    <w:rsid w:val="00924BED"/>
    <w:rsid w:val="00925976"/>
    <w:rsid w:val="00925C66"/>
    <w:rsid w:val="009266C1"/>
    <w:rsid w:val="00932005"/>
    <w:rsid w:val="00932EBD"/>
    <w:rsid w:val="0093534D"/>
    <w:rsid w:val="00935B2D"/>
    <w:rsid w:val="00936B58"/>
    <w:rsid w:val="00940400"/>
    <w:rsid w:val="009437CF"/>
    <w:rsid w:val="009441E5"/>
    <w:rsid w:val="00945E0D"/>
    <w:rsid w:val="00950D04"/>
    <w:rsid w:val="00952F00"/>
    <w:rsid w:val="009604D2"/>
    <w:rsid w:val="00961A94"/>
    <w:rsid w:val="0096453C"/>
    <w:rsid w:val="00967265"/>
    <w:rsid w:val="0097007D"/>
    <w:rsid w:val="00971394"/>
    <w:rsid w:val="00974D72"/>
    <w:rsid w:val="0097558F"/>
    <w:rsid w:val="0098215C"/>
    <w:rsid w:val="009821ED"/>
    <w:rsid w:val="00985145"/>
    <w:rsid w:val="0099447E"/>
    <w:rsid w:val="00994E19"/>
    <w:rsid w:val="009976CD"/>
    <w:rsid w:val="009A05B0"/>
    <w:rsid w:val="009A5EA2"/>
    <w:rsid w:val="009A6935"/>
    <w:rsid w:val="009A7C42"/>
    <w:rsid w:val="009B06A4"/>
    <w:rsid w:val="009B2A10"/>
    <w:rsid w:val="009B5EAD"/>
    <w:rsid w:val="009B6236"/>
    <w:rsid w:val="009B78BC"/>
    <w:rsid w:val="009C608F"/>
    <w:rsid w:val="009D41ED"/>
    <w:rsid w:val="009E0D96"/>
    <w:rsid w:val="009E7401"/>
    <w:rsid w:val="009F31FF"/>
    <w:rsid w:val="00A035D9"/>
    <w:rsid w:val="00A055BC"/>
    <w:rsid w:val="00A10676"/>
    <w:rsid w:val="00A12E0A"/>
    <w:rsid w:val="00A15402"/>
    <w:rsid w:val="00A206DA"/>
    <w:rsid w:val="00A21217"/>
    <w:rsid w:val="00A22F46"/>
    <w:rsid w:val="00A23424"/>
    <w:rsid w:val="00A24193"/>
    <w:rsid w:val="00A24A74"/>
    <w:rsid w:val="00A25D22"/>
    <w:rsid w:val="00A31C79"/>
    <w:rsid w:val="00A33B7C"/>
    <w:rsid w:val="00A35C43"/>
    <w:rsid w:val="00A36A0E"/>
    <w:rsid w:val="00A376DE"/>
    <w:rsid w:val="00A40B97"/>
    <w:rsid w:val="00A40C4A"/>
    <w:rsid w:val="00A41197"/>
    <w:rsid w:val="00A4166C"/>
    <w:rsid w:val="00A4320A"/>
    <w:rsid w:val="00A43A81"/>
    <w:rsid w:val="00A454C8"/>
    <w:rsid w:val="00A46209"/>
    <w:rsid w:val="00A46D91"/>
    <w:rsid w:val="00A4798F"/>
    <w:rsid w:val="00A50211"/>
    <w:rsid w:val="00A52D47"/>
    <w:rsid w:val="00A53BEE"/>
    <w:rsid w:val="00A65F16"/>
    <w:rsid w:val="00A72C02"/>
    <w:rsid w:val="00A73716"/>
    <w:rsid w:val="00A73CBE"/>
    <w:rsid w:val="00A75D0C"/>
    <w:rsid w:val="00A76878"/>
    <w:rsid w:val="00A77467"/>
    <w:rsid w:val="00A80806"/>
    <w:rsid w:val="00A812DF"/>
    <w:rsid w:val="00A82225"/>
    <w:rsid w:val="00A90FDF"/>
    <w:rsid w:val="00A95272"/>
    <w:rsid w:val="00A96073"/>
    <w:rsid w:val="00AA0F38"/>
    <w:rsid w:val="00AA3D81"/>
    <w:rsid w:val="00AA5D39"/>
    <w:rsid w:val="00AB1651"/>
    <w:rsid w:val="00AB207F"/>
    <w:rsid w:val="00AB21CF"/>
    <w:rsid w:val="00AB6E55"/>
    <w:rsid w:val="00AC05BB"/>
    <w:rsid w:val="00AC3D60"/>
    <w:rsid w:val="00AC711D"/>
    <w:rsid w:val="00AC7C01"/>
    <w:rsid w:val="00AD0C08"/>
    <w:rsid w:val="00AD1A69"/>
    <w:rsid w:val="00AD20EF"/>
    <w:rsid w:val="00AD787D"/>
    <w:rsid w:val="00AE4955"/>
    <w:rsid w:val="00AF1295"/>
    <w:rsid w:val="00AF20AF"/>
    <w:rsid w:val="00AF6A1F"/>
    <w:rsid w:val="00B03D75"/>
    <w:rsid w:val="00B04D8E"/>
    <w:rsid w:val="00B077DF"/>
    <w:rsid w:val="00B12D16"/>
    <w:rsid w:val="00B138B3"/>
    <w:rsid w:val="00B15715"/>
    <w:rsid w:val="00B16823"/>
    <w:rsid w:val="00B169D1"/>
    <w:rsid w:val="00B1715F"/>
    <w:rsid w:val="00B21558"/>
    <w:rsid w:val="00B220D8"/>
    <w:rsid w:val="00B225BD"/>
    <w:rsid w:val="00B25461"/>
    <w:rsid w:val="00B30AF6"/>
    <w:rsid w:val="00B319F5"/>
    <w:rsid w:val="00B3453D"/>
    <w:rsid w:val="00B34672"/>
    <w:rsid w:val="00B34C5B"/>
    <w:rsid w:val="00B37F9B"/>
    <w:rsid w:val="00B417F3"/>
    <w:rsid w:val="00B42267"/>
    <w:rsid w:val="00B5520D"/>
    <w:rsid w:val="00B56A86"/>
    <w:rsid w:val="00B65EFA"/>
    <w:rsid w:val="00B6621B"/>
    <w:rsid w:val="00B66C67"/>
    <w:rsid w:val="00B66D90"/>
    <w:rsid w:val="00B7048B"/>
    <w:rsid w:val="00B722AF"/>
    <w:rsid w:val="00B72EF5"/>
    <w:rsid w:val="00B75749"/>
    <w:rsid w:val="00B91C20"/>
    <w:rsid w:val="00B926F4"/>
    <w:rsid w:val="00B92777"/>
    <w:rsid w:val="00B92FA2"/>
    <w:rsid w:val="00B9391D"/>
    <w:rsid w:val="00BA394D"/>
    <w:rsid w:val="00BA4178"/>
    <w:rsid w:val="00BA6F93"/>
    <w:rsid w:val="00BA7FB6"/>
    <w:rsid w:val="00BB5CCC"/>
    <w:rsid w:val="00BB6E91"/>
    <w:rsid w:val="00BB7B2C"/>
    <w:rsid w:val="00BC1BFD"/>
    <w:rsid w:val="00BC576C"/>
    <w:rsid w:val="00BC755B"/>
    <w:rsid w:val="00BC7FC4"/>
    <w:rsid w:val="00BD1852"/>
    <w:rsid w:val="00BD2B5D"/>
    <w:rsid w:val="00BD3430"/>
    <w:rsid w:val="00BE4DB4"/>
    <w:rsid w:val="00BE60B3"/>
    <w:rsid w:val="00BF26C5"/>
    <w:rsid w:val="00BF3742"/>
    <w:rsid w:val="00BF764E"/>
    <w:rsid w:val="00BF76E2"/>
    <w:rsid w:val="00C00CFF"/>
    <w:rsid w:val="00C04356"/>
    <w:rsid w:val="00C06401"/>
    <w:rsid w:val="00C0740E"/>
    <w:rsid w:val="00C10A96"/>
    <w:rsid w:val="00C110F7"/>
    <w:rsid w:val="00C132E4"/>
    <w:rsid w:val="00C1598A"/>
    <w:rsid w:val="00C16E47"/>
    <w:rsid w:val="00C206D8"/>
    <w:rsid w:val="00C221E1"/>
    <w:rsid w:val="00C23D1A"/>
    <w:rsid w:val="00C2776D"/>
    <w:rsid w:val="00C27E52"/>
    <w:rsid w:val="00C3307C"/>
    <w:rsid w:val="00C33FC5"/>
    <w:rsid w:val="00C35CB8"/>
    <w:rsid w:val="00C501D2"/>
    <w:rsid w:val="00C50395"/>
    <w:rsid w:val="00C508D3"/>
    <w:rsid w:val="00C52B24"/>
    <w:rsid w:val="00C56019"/>
    <w:rsid w:val="00C572A7"/>
    <w:rsid w:val="00C57712"/>
    <w:rsid w:val="00C628AA"/>
    <w:rsid w:val="00C631D0"/>
    <w:rsid w:val="00C63702"/>
    <w:rsid w:val="00C63C19"/>
    <w:rsid w:val="00C65D7B"/>
    <w:rsid w:val="00C65F64"/>
    <w:rsid w:val="00C66C1D"/>
    <w:rsid w:val="00C70EDE"/>
    <w:rsid w:val="00C71661"/>
    <w:rsid w:val="00C7256C"/>
    <w:rsid w:val="00C72FCE"/>
    <w:rsid w:val="00C74F6D"/>
    <w:rsid w:val="00C75F54"/>
    <w:rsid w:val="00C76A69"/>
    <w:rsid w:val="00C821EC"/>
    <w:rsid w:val="00C827ED"/>
    <w:rsid w:val="00C832AF"/>
    <w:rsid w:val="00C837EA"/>
    <w:rsid w:val="00C85281"/>
    <w:rsid w:val="00C87955"/>
    <w:rsid w:val="00C9170D"/>
    <w:rsid w:val="00C92491"/>
    <w:rsid w:val="00C92AC9"/>
    <w:rsid w:val="00C94090"/>
    <w:rsid w:val="00C9464E"/>
    <w:rsid w:val="00CA003E"/>
    <w:rsid w:val="00CA0DF1"/>
    <w:rsid w:val="00CA1913"/>
    <w:rsid w:val="00CA772E"/>
    <w:rsid w:val="00CB04F4"/>
    <w:rsid w:val="00CB6738"/>
    <w:rsid w:val="00CC64A5"/>
    <w:rsid w:val="00CD22AF"/>
    <w:rsid w:val="00CE0425"/>
    <w:rsid w:val="00CE5363"/>
    <w:rsid w:val="00CF61E2"/>
    <w:rsid w:val="00CF73F8"/>
    <w:rsid w:val="00D0156A"/>
    <w:rsid w:val="00D049EC"/>
    <w:rsid w:val="00D11070"/>
    <w:rsid w:val="00D11ECB"/>
    <w:rsid w:val="00D12301"/>
    <w:rsid w:val="00D13B70"/>
    <w:rsid w:val="00D142DB"/>
    <w:rsid w:val="00D14FA4"/>
    <w:rsid w:val="00D2160C"/>
    <w:rsid w:val="00D22131"/>
    <w:rsid w:val="00D22E6D"/>
    <w:rsid w:val="00D23EAD"/>
    <w:rsid w:val="00D25E7F"/>
    <w:rsid w:val="00D31658"/>
    <w:rsid w:val="00D31A51"/>
    <w:rsid w:val="00D32AFE"/>
    <w:rsid w:val="00D42993"/>
    <w:rsid w:val="00D45A0A"/>
    <w:rsid w:val="00D513E0"/>
    <w:rsid w:val="00D55E15"/>
    <w:rsid w:val="00D5679D"/>
    <w:rsid w:val="00D57A9D"/>
    <w:rsid w:val="00D60DB6"/>
    <w:rsid w:val="00D6636F"/>
    <w:rsid w:val="00D7039A"/>
    <w:rsid w:val="00D72290"/>
    <w:rsid w:val="00D72FD6"/>
    <w:rsid w:val="00D7359C"/>
    <w:rsid w:val="00D74261"/>
    <w:rsid w:val="00D745B4"/>
    <w:rsid w:val="00D759D7"/>
    <w:rsid w:val="00D83CC4"/>
    <w:rsid w:val="00D845F6"/>
    <w:rsid w:val="00D847BD"/>
    <w:rsid w:val="00D851BC"/>
    <w:rsid w:val="00D85CD3"/>
    <w:rsid w:val="00D91D31"/>
    <w:rsid w:val="00D922E8"/>
    <w:rsid w:val="00D93F20"/>
    <w:rsid w:val="00D95634"/>
    <w:rsid w:val="00D96316"/>
    <w:rsid w:val="00DA6FD7"/>
    <w:rsid w:val="00DA70B6"/>
    <w:rsid w:val="00DB5977"/>
    <w:rsid w:val="00DB633A"/>
    <w:rsid w:val="00DC022D"/>
    <w:rsid w:val="00DC1259"/>
    <w:rsid w:val="00DC1415"/>
    <w:rsid w:val="00DC1903"/>
    <w:rsid w:val="00DC2A94"/>
    <w:rsid w:val="00DC4973"/>
    <w:rsid w:val="00DC527A"/>
    <w:rsid w:val="00DC7AA5"/>
    <w:rsid w:val="00DC7ED9"/>
    <w:rsid w:val="00DD455E"/>
    <w:rsid w:val="00DE17CC"/>
    <w:rsid w:val="00DE2525"/>
    <w:rsid w:val="00DE2C66"/>
    <w:rsid w:val="00DE7580"/>
    <w:rsid w:val="00DE7794"/>
    <w:rsid w:val="00DF06DA"/>
    <w:rsid w:val="00DF2635"/>
    <w:rsid w:val="00DF266A"/>
    <w:rsid w:val="00DF4A5D"/>
    <w:rsid w:val="00E0093D"/>
    <w:rsid w:val="00E00BC5"/>
    <w:rsid w:val="00E043CD"/>
    <w:rsid w:val="00E05008"/>
    <w:rsid w:val="00E05893"/>
    <w:rsid w:val="00E060A1"/>
    <w:rsid w:val="00E06316"/>
    <w:rsid w:val="00E107CA"/>
    <w:rsid w:val="00E17A7A"/>
    <w:rsid w:val="00E21025"/>
    <w:rsid w:val="00E22DC3"/>
    <w:rsid w:val="00E22F3D"/>
    <w:rsid w:val="00E2319C"/>
    <w:rsid w:val="00E248FC"/>
    <w:rsid w:val="00E2499C"/>
    <w:rsid w:val="00E24AF6"/>
    <w:rsid w:val="00E24F50"/>
    <w:rsid w:val="00E26049"/>
    <w:rsid w:val="00E318AD"/>
    <w:rsid w:val="00E32061"/>
    <w:rsid w:val="00E35DB6"/>
    <w:rsid w:val="00E44F39"/>
    <w:rsid w:val="00E45BB5"/>
    <w:rsid w:val="00E506AF"/>
    <w:rsid w:val="00E55223"/>
    <w:rsid w:val="00E55CD4"/>
    <w:rsid w:val="00E564E4"/>
    <w:rsid w:val="00E62279"/>
    <w:rsid w:val="00E645A6"/>
    <w:rsid w:val="00E66207"/>
    <w:rsid w:val="00E662C7"/>
    <w:rsid w:val="00E70CEF"/>
    <w:rsid w:val="00E714ED"/>
    <w:rsid w:val="00E75905"/>
    <w:rsid w:val="00E815E9"/>
    <w:rsid w:val="00E92D82"/>
    <w:rsid w:val="00E94093"/>
    <w:rsid w:val="00E9612F"/>
    <w:rsid w:val="00EA1614"/>
    <w:rsid w:val="00EA1D56"/>
    <w:rsid w:val="00EA2D34"/>
    <w:rsid w:val="00EA2E56"/>
    <w:rsid w:val="00EA3BB7"/>
    <w:rsid w:val="00EA4623"/>
    <w:rsid w:val="00EA7566"/>
    <w:rsid w:val="00EC09A1"/>
    <w:rsid w:val="00EC343A"/>
    <w:rsid w:val="00EC4372"/>
    <w:rsid w:val="00ED440B"/>
    <w:rsid w:val="00ED6514"/>
    <w:rsid w:val="00EE1AB6"/>
    <w:rsid w:val="00EE4008"/>
    <w:rsid w:val="00EF4F70"/>
    <w:rsid w:val="00EF51A5"/>
    <w:rsid w:val="00EF606D"/>
    <w:rsid w:val="00F00638"/>
    <w:rsid w:val="00F06955"/>
    <w:rsid w:val="00F10B70"/>
    <w:rsid w:val="00F1172D"/>
    <w:rsid w:val="00F130DE"/>
    <w:rsid w:val="00F164BD"/>
    <w:rsid w:val="00F16595"/>
    <w:rsid w:val="00F1660B"/>
    <w:rsid w:val="00F2096E"/>
    <w:rsid w:val="00F215BF"/>
    <w:rsid w:val="00F22B5F"/>
    <w:rsid w:val="00F24471"/>
    <w:rsid w:val="00F3190C"/>
    <w:rsid w:val="00F347C4"/>
    <w:rsid w:val="00F34BF6"/>
    <w:rsid w:val="00F35026"/>
    <w:rsid w:val="00F35A9E"/>
    <w:rsid w:val="00F40B8F"/>
    <w:rsid w:val="00F46E3C"/>
    <w:rsid w:val="00F47F97"/>
    <w:rsid w:val="00F50C15"/>
    <w:rsid w:val="00F51FE4"/>
    <w:rsid w:val="00F5630B"/>
    <w:rsid w:val="00F56350"/>
    <w:rsid w:val="00F63441"/>
    <w:rsid w:val="00F704C2"/>
    <w:rsid w:val="00F71725"/>
    <w:rsid w:val="00F718B8"/>
    <w:rsid w:val="00F744BE"/>
    <w:rsid w:val="00F806B4"/>
    <w:rsid w:val="00F817D4"/>
    <w:rsid w:val="00F81C73"/>
    <w:rsid w:val="00F83B06"/>
    <w:rsid w:val="00F9033B"/>
    <w:rsid w:val="00F942D3"/>
    <w:rsid w:val="00FA32C9"/>
    <w:rsid w:val="00FA6F18"/>
    <w:rsid w:val="00FB0192"/>
    <w:rsid w:val="00FB2A69"/>
    <w:rsid w:val="00FB38AE"/>
    <w:rsid w:val="00FB4C27"/>
    <w:rsid w:val="00FB599E"/>
    <w:rsid w:val="00FC004A"/>
    <w:rsid w:val="00FC1972"/>
    <w:rsid w:val="00FC20C0"/>
    <w:rsid w:val="00FC23FE"/>
    <w:rsid w:val="00FC4648"/>
    <w:rsid w:val="00FC46BD"/>
    <w:rsid w:val="00FC78DD"/>
    <w:rsid w:val="00FC7F6C"/>
    <w:rsid w:val="00FD0577"/>
    <w:rsid w:val="00FD0871"/>
    <w:rsid w:val="00FE2492"/>
    <w:rsid w:val="00FE2ADA"/>
    <w:rsid w:val="00FE40EF"/>
    <w:rsid w:val="00FE4F3F"/>
    <w:rsid w:val="00FF3143"/>
    <w:rsid w:val="00FF7E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286E98"/>
  <w15:docId w15:val="{D04A9573-0A9F-432A-B4C8-F8239432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E82"/>
    <w:pPr>
      <w:spacing w:after="200" w:line="276" w:lineRule="auto"/>
    </w:pPr>
    <w:rPr>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677BB"/>
    <w:pPr>
      <w:spacing w:after="0" w:line="240" w:lineRule="auto"/>
    </w:pPr>
    <w:rPr>
      <w:sz w:val="20"/>
      <w:szCs w:val="20"/>
    </w:rPr>
  </w:style>
  <w:style w:type="character" w:customStyle="1" w:styleId="FootnoteTextChar">
    <w:name w:val="Footnote Text Char"/>
    <w:link w:val="FootnoteText"/>
    <w:uiPriority w:val="99"/>
    <w:semiHidden/>
    <w:rsid w:val="00D677BB"/>
    <w:rPr>
      <w:sz w:val="20"/>
      <w:szCs w:val="20"/>
    </w:rPr>
  </w:style>
  <w:style w:type="character" w:styleId="FootnoteReference">
    <w:name w:val="footnote reference"/>
    <w:uiPriority w:val="99"/>
    <w:semiHidden/>
    <w:unhideWhenUsed/>
    <w:rsid w:val="00D677BB"/>
    <w:rPr>
      <w:vertAlign w:val="superscript"/>
    </w:rPr>
  </w:style>
  <w:style w:type="character" w:styleId="CommentReference">
    <w:name w:val="annotation reference"/>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paragraph" w:styleId="BalloonText">
    <w:name w:val="Balloon Text"/>
    <w:basedOn w:val="Normal"/>
    <w:link w:val="BalloonTextChar"/>
    <w:uiPriority w:val="99"/>
    <w:semiHidden/>
    <w:unhideWhenUsed/>
    <w:rsid w:val="005838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83887"/>
    <w:rPr>
      <w:rFonts w:ascii="Tahoma" w:hAnsi="Tahoma" w:cs="Tahoma"/>
      <w:sz w:val="16"/>
      <w:szCs w:val="16"/>
    </w:rPr>
  </w:style>
  <w:style w:type="character" w:styleId="EndnoteReference">
    <w:name w:val="endnote reference"/>
    <w:uiPriority w:val="99"/>
    <w:semiHidden/>
    <w:unhideWhenUsed/>
    <w:rsid w:val="00DC022D"/>
    <w:rPr>
      <w:vertAlign w:val="superscript"/>
    </w:rPr>
  </w:style>
  <w:style w:type="paragraph" w:styleId="ListParagraph">
    <w:name w:val="List Paragraph"/>
    <w:basedOn w:val="Normal"/>
    <w:uiPriority w:val="34"/>
    <w:qFormat/>
    <w:rsid w:val="00D049EC"/>
    <w:pPr>
      <w:ind w:left="720"/>
      <w:contextualSpacing/>
    </w:pPr>
  </w:style>
  <w:style w:type="paragraph" w:styleId="Header">
    <w:name w:val="header"/>
    <w:basedOn w:val="Normal"/>
    <w:link w:val="HeaderChar"/>
    <w:uiPriority w:val="99"/>
    <w:unhideWhenUsed/>
    <w:rsid w:val="00381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871"/>
  </w:style>
  <w:style w:type="paragraph" w:styleId="Footer">
    <w:name w:val="footer"/>
    <w:basedOn w:val="Normal"/>
    <w:link w:val="FooterChar"/>
    <w:uiPriority w:val="99"/>
    <w:unhideWhenUsed/>
    <w:rsid w:val="00381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871"/>
  </w:style>
  <w:style w:type="paragraph" w:styleId="CommentSubject">
    <w:name w:val="annotation subject"/>
    <w:basedOn w:val="CommentText"/>
    <w:next w:val="CommentText"/>
    <w:link w:val="CommentSubjectChar"/>
    <w:uiPriority w:val="99"/>
    <w:semiHidden/>
    <w:unhideWhenUsed/>
    <w:rsid w:val="00921820"/>
    <w:rPr>
      <w:b/>
      <w:bCs/>
    </w:rPr>
  </w:style>
  <w:style w:type="character" w:customStyle="1" w:styleId="CommentSubjectChar">
    <w:name w:val="Comment Subject Char"/>
    <w:link w:val="CommentSubject"/>
    <w:uiPriority w:val="99"/>
    <w:semiHidden/>
    <w:rsid w:val="00921820"/>
    <w:rPr>
      <w:b/>
      <w:bCs/>
      <w:sz w:val="20"/>
      <w:szCs w:val="20"/>
    </w:rPr>
  </w:style>
  <w:style w:type="paragraph" w:styleId="EndnoteText">
    <w:name w:val="endnote text"/>
    <w:basedOn w:val="Normal"/>
    <w:link w:val="EndnoteTextChar"/>
    <w:uiPriority w:val="99"/>
    <w:semiHidden/>
    <w:unhideWhenUsed/>
    <w:rsid w:val="00B92777"/>
    <w:pPr>
      <w:spacing w:after="0" w:line="240" w:lineRule="auto"/>
    </w:pPr>
    <w:rPr>
      <w:sz w:val="20"/>
      <w:szCs w:val="20"/>
    </w:rPr>
  </w:style>
  <w:style w:type="character" w:customStyle="1" w:styleId="EndnoteTextChar">
    <w:name w:val="Endnote Text Char"/>
    <w:link w:val="EndnoteText"/>
    <w:uiPriority w:val="99"/>
    <w:semiHidden/>
    <w:rsid w:val="00B92777"/>
    <w:rPr>
      <w:sz w:val="20"/>
      <w:szCs w:val="20"/>
    </w:rPr>
  </w:style>
  <w:style w:type="character" w:styleId="Emphasis">
    <w:name w:val="Emphasis"/>
    <w:uiPriority w:val="20"/>
    <w:qFormat/>
    <w:rsid w:val="0071663C"/>
    <w:rPr>
      <w:i/>
      <w:iCs/>
    </w:rPr>
  </w:style>
  <w:style w:type="character" w:styleId="Hyperlink">
    <w:name w:val="Hyperlink"/>
    <w:uiPriority w:val="99"/>
    <w:unhideWhenUsed/>
    <w:rsid w:val="005C1B25"/>
    <w:rPr>
      <w:strike w:val="0"/>
      <w:dstrike w:val="0"/>
      <w:color w:val="006FB7"/>
      <w:u w:val="none"/>
      <w:effect w:val="none"/>
    </w:rPr>
  </w:style>
  <w:style w:type="character" w:customStyle="1" w:styleId="al-author-name">
    <w:name w:val="al-author-name"/>
    <w:basedOn w:val="DefaultParagraphFont"/>
    <w:rsid w:val="005C1B25"/>
  </w:style>
  <w:style w:type="character" w:customStyle="1" w:styleId="al-author-info-wrap1">
    <w:name w:val="al-author-info-wrap1"/>
    <w:rsid w:val="005C1B25"/>
    <w:rPr>
      <w:vanish/>
      <w:webHidden w:val="0"/>
      <w:bdr w:val="single" w:sz="6" w:space="9" w:color="B4BACA" w:frame="1"/>
      <w:shd w:val="clear" w:color="auto" w:fill="FFFFFF"/>
      <w:specVanish w:val="0"/>
    </w:rPr>
  </w:style>
  <w:style w:type="paragraph" w:styleId="BodyText">
    <w:name w:val="Body Text"/>
    <w:basedOn w:val="Normal"/>
    <w:link w:val="BodyTextChar"/>
    <w:uiPriority w:val="1"/>
    <w:qFormat/>
    <w:rsid w:val="00765F9C"/>
    <w:pPr>
      <w:autoSpaceDE w:val="0"/>
      <w:autoSpaceDN w:val="0"/>
      <w:adjustRightInd w:val="0"/>
      <w:spacing w:before="10" w:after="0" w:line="240" w:lineRule="auto"/>
      <w:ind w:left="77"/>
    </w:pPr>
    <w:rPr>
      <w:rFonts w:ascii="Cambria" w:hAnsi="Cambria" w:cs="Cambria"/>
      <w:sz w:val="12"/>
      <w:szCs w:val="12"/>
    </w:rPr>
  </w:style>
  <w:style w:type="character" w:customStyle="1" w:styleId="BodyTextChar">
    <w:name w:val="Body Text Char"/>
    <w:link w:val="BodyText"/>
    <w:uiPriority w:val="1"/>
    <w:rsid w:val="00765F9C"/>
    <w:rPr>
      <w:rFonts w:ascii="Cambria" w:hAnsi="Cambria" w:cs="Cambria"/>
      <w:sz w:val="12"/>
      <w:szCs w:val="12"/>
    </w:rPr>
  </w:style>
  <w:style w:type="character" w:styleId="Strong">
    <w:name w:val="Strong"/>
    <w:uiPriority w:val="22"/>
    <w:qFormat/>
    <w:rsid w:val="00D85CD3"/>
    <w:rPr>
      <w:b/>
      <w:bCs/>
    </w:rPr>
  </w:style>
  <w:style w:type="paragraph" w:styleId="Revision">
    <w:name w:val="Revision"/>
    <w:hidden/>
    <w:uiPriority w:val="99"/>
    <w:semiHidden/>
    <w:rsid w:val="0079138E"/>
    <w:rPr>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04652">
      <w:bodyDiv w:val="1"/>
      <w:marLeft w:val="0"/>
      <w:marRight w:val="0"/>
      <w:marTop w:val="0"/>
      <w:marBottom w:val="0"/>
      <w:divBdr>
        <w:top w:val="none" w:sz="0" w:space="0" w:color="auto"/>
        <w:left w:val="none" w:sz="0" w:space="0" w:color="auto"/>
        <w:bottom w:val="none" w:sz="0" w:space="0" w:color="auto"/>
        <w:right w:val="none" w:sz="0" w:space="0" w:color="auto"/>
      </w:divBdr>
      <w:divsChild>
        <w:div w:id="415517666">
          <w:marLeft w:val="0"/>
          <w:marRight w:val="0"/>
          <w:marTop w:val="0"/>
          <w:marBottom w:val="0"/>
          <w:divBdr>
            <w:top w:val="none" w:sz="0" w:space="0" w:color="auto"/>
            <w:left w:val="none" w:sz="0" w:space="0" w:color="auto"/>
            <w:bottom w:val="none" w:sz="0" w:space="0" w:color="auto"/>
            <w:right w:val="none" w:sz="0" w:space="0" w:color="auto"/>
          </w:divBdr>
        </w:div>
        <w:div w:id="942762926">
          <w:marLeft w:val="0"/>
          <w:marRight w:val="0"/>
          <w:marTop w:val="0"/>
          <w:marBottom w:val="0"/>
          <w:divBdr>
            <w:top w:val="none" w:sz="0" w:space="0" w:color="auto"/>
            <w:left w:val="none" w:sz="0" w:space="0" w:color="auto"/>
            <w:bottom w:val="none" w:sz="0" w:space="0" w:color="auto"/>
            <w:right w:val="none" w:sz="0" w:space="0" w:color="auto"/>
          </w:divBdr>
        </w:div>
      </w:divsChild>
    </w:div>
    <w:div w:id="333729279">
      <w:bodyDiv w:val="1"/>
      <w:marLeft w:val="0"/>
      <w:marRight w:val="0"/>
      <w:marTop w:val="0"/>
      <w:marBottom w:val="0"/>
      <w:divBdr>
        <w:top w:val="none" w:sz="0" w:space="0" w:color="auto"/>
        <w:left w:val="none" w:sz="0" w:space="0" w:color="auto"/>
        <w:bottom w:val="none" w:sz="0" w:space="0" w:color="auto"/>
        <w:right w:val="none" w:sz="0" w:space="0" w:color="auto"/>
      </w:divBdr>
    </w:div>
    <w:div w:id="727413629">
      <w:bodyDiv w:val="1"/>
      <w:marLeft w:val="0"/>
      <w:marRight w:val="0"/>
      <w:marTop w:val="0"/>
      <w:marBottom w:val="0"/>
      <w:divBdr>
        <w:top w:val="none" w:sz="0" w:space="0" w:color="auto"/>
        <w:left w:val="none" w:sz="0" w:space="0" w:color="auto"/>
        <w:bottom w:val="none" w:sz="0" w:space="0" w:color="auto"/>
        <w:right w:val="none" w:sz="0" w:space="0" w:color="auto"/>
      </w:divBdr>
    </w:div>
    <w:div w:id="993678405">
      <w:bodyDiv w:val="1"/>
      <w:marLeft w:val="0"/>
      <w:marRight w:val="0"/>
      <w:marTop w:val="0"/>
      <w:marBottom w:val="0"/>
      <w:divBdr>
        <w:top w:val="none" w:sz="0" w:space="0" w:color="auto"/>
        <w:left w:val="none" w:sz="0" w:space="0" w:color="auto"/>
        <w:bottom w:val="none" w:sz="0" w:space="0" w:color="auto"/>
        <w:right w:val="none" w:sz="0" w:space="0" w:color="auto"/>
      </w:divBdr>
    </w:div>
    <w:div w:id="1080561466">
      <w:bodyDiv w:val="1"/>
      <w:marLeft w:val="0"/>
      <w:marRight w:val="0"/>
      <w:marTop w:val="0"/>
      <w:marBottom w:val="0"/>
      <w:divBdr>
        <w:top w:val="none" w:sz="0" w:space="0" w:color="auto"/>
        <w:left w:val="none" w:sz="0" w:space="0" w:color="auto"/>
        <w:bottom w:val="none" w:sz="0" w:space="0" w:color="auto"/>
        <w:right w:val="none" w:sz="0" w:space="0" w:color="auto"/>
      </w:divBdr>
    </w:div>
    <w:div w:id="1163858695">
      <w:bodyDiv w:val="1"/>
      <w:marLeft w:val="0"/>
      <w:marRight w:val="0"/>
      <w:marTop w:val="0"/>
      <w:marBottom w:val="0"/>
      <w:divBdr>
        <w:top w:val="none" w:sz="0" w:space="0" w:color="auto"/>
        <w:left w:val="none" w:sz="0" w:space="0" w:color="auto"/>
        <w:bottom w:val="none" w:sz="0" w:space="0" w:color="auto"/>
        <w:right w:val="none" w:sz="0" w:space="0" w:color="auto"/>
      </w:divBdr>
      <w:divsChild>
        <w:div w:id="1641494303">
          <w:marLeft w:val="0"/>
          <w:marRight w:val="0"/>
          <w:marTop w:val="0"/>
          <w:marBottom w:val="0"/>
          <w:divBdr>
            <w:top w:val="none" w:sz="0" w:space="0" w:color="auto"/>
            <w:left w:val="none" w:sz="0" w:space="0" w:color="auto"/>
            <w:bottom w:val="none" w:sz="0" w:space="0" w:color="auto"/>
            <w:right w:val="none" w:sz="0" w:space="0" w:color="auto"/>
          </w:divBdr>
          <w:divsChild>
            <w:div w:id="103427101">
              <w:marLeft w:val="0"/>
              <w:marRight w:val="0"/>
              <w:marTop w:val="0"/>
              <w:marBottom w:val="0"/>
              <w:divBdr>
                <w:top w:val="none" w:sz="0" w:space="0" w:color="auto"/>
                <w:left w:val="none" w:sz="0" w:space="0" w:color="auto"/>
                <w:bottom w:val="none" w:sz="0" w:space="0" w:color="auto"/>
                <w:right w:val="none" w:sz="0" w:space="0" w:color="auto"/>
              </w:divBdr>
              <w:divsChild>
                <w:div w:id="802235751">
                  <w:marLeft w:val="0"/>
                  <w:marRight w:val="0"/>
                  <w:marTop w:val="0"/>
                  <w:marBottom w:val="0"/>
                  <w:divBdr>
                    <w:top w:val="none" w:sz="0" w:space="0" w:color="auto"/>
                    <w:left w:val="none" w:sz="0" w:space="0" w:color="auto"/>
                    <w:bottom w:val="none" w:sz="0" w:space="0" w:color="auto"/>
                    <w:right w:val="none" w:sz="0" w:space="0" w:color="auto"/>
                  </w:divBdr>
                  <w:divsChild>
                    <w:div w:id="869613036">
                      <w:marLeft w:val="0"/>
                      <w:marRight w:val="0"/>
                      <w:marTop w:val="0"/>
                      <w:marBottom w:val="0"/>
                      <w:divBdr>
                        <w:top w:val="none" w:sz="0" w:space="0" w:color="auto"/>
                        <w:left w:val="none" w:sz="0" w:space="0" w:color="auto"/>
                        <w:bottom w:val="none" w:sz="0" w:space="0" w:color="auto"/>
                        <w:right w:val="none" w:sz="0" w:space="0" w:color="auto"/>
                      </w:divBdr>
                      <w:divsChild>
                        <w:div w:id="227039666">
                          <w:marLeft w:val="0"/>
                          <w:marRight w:val="0"/>
                          <w:marTop w:val="0"/>
                          <w:marBottom w:val="0"/>
                          <w:divBdr>
                            <w:top w:val="none" w:sz="0" w:space="0" w:color="auto"/>
                            <w:left w:val="none" w:sz="0" w:space="0" w:color="auto"/>
                            <w:bottom w:val="none" w:sz="0" w:space="0" w:color="auto"/>
                            <w:right w:val="none" w:sz="0" w:space="0" w:color="auto"/>
                          </w:divBdr>
                          <w:divsChild>
                            <w:div w:id="1066876462">
                              <w:marLeft w:val="0"/>
                              <w:marRight w:val="0"/>
                              <w:marTop w:val="0"/>
                              <w:marBottom w:val="0"/>
                              <w:divBdr>
                                <w:top w:val="none" w:sz="0" w:space="0" w:color="auto"/>
                                <w:left w:val="none" w:sz="0" w:space="0" w:color="auto"/>
                                <w:bottom w:val="none" w:sz="0" w:space="0" w:color="auto"/>
                                <w:right w:val="none" w:sz="0" w:space="0" w:color="auto"/>
                              </w:divBdr>
                              <w:divsChild>
                                <w:div w:id="219443797">
                                  <w:marLeft w:val="0"/>
                                  <w:marRight w:val="0"/>
                                  <w:marTop w:val="0"/>
                                  <w:marBottom w:val="0"/>
                                  <w:divBdr>
                                    <w:top w:val="none" w:sz="0" w:space="0" w:color="auto"/>
                                    <w:left w:val="none" w:sz="0" w:space="0" w:color="auto"/>
                                    <w:bottom w:val="none" w:sz="0" w:space="0" w:color="auto"/>
                                    <w:right w:val="none" w:sz="0" w:space="0" w:color="auto"/>
                                  </w:divBdr>
                                  <w:divsChild>
                                    <w:div w:id="296571710">
                                      <w:marLeft w:val="0"/>
                                      <w:marRight w:val="0"/>
                                      <w:marTop w:val="0"/>
                                      <w:marBottom w:val="0"/>
                                      <w:divBdr>
                                        <w:top w:val="none" w:sz="0" w:space="0" w:color="auto"/>
                                        <w:left w:val="none" w:sz="0" w:space="0" w:color="auto"/>
                                        <w:bottom w:val="none" w:sz="0" w:space="0" w:color="auto"/>
                                        <w:right w:val="none" w:sz="0" w:space="0" w:color="auto"/>
                                      </w:divBdr>
                                      <w:divsChild>
                                        <w:div w:id="246547730">
                                          <w:marLeft w:val="0"/>
                                          <w:marRight w:val="0"/>
                                          <w:marTop w:val="0"/>
                                          <w:marBottom w:val="0"/>
                                          <w:divBdr>
                                            <w:top w:val="none" w:sz="0" w:space="0" w:color="auto"/>
                                            <w:left w:val="none" w:sz="0" w:space="0" w:color="auto"/>
                                            <w:bottom w:val="none" w:sz="0" w:space="0" w:color="auto"/>
                                            <w:right w:val="none" w:sz="0" w:space="0" w:color="auto"/>
                                          </w:divBdr>
                                          <w:divsChild>
                                            <w:div w:id="963999586">
                                              <w:marLeft w:val="0"/>
                                              <w:marRight w:val="0"/>
                                              <w:marTop w:val="0"/>
                                              <w:marBottom w:val="0"/>
                                              <w:divBdr>
                                                <w:top w:val="none" w:sz="0" w:space="0" w:color="auto"/>
                                                <w:left w:val="none" w:sz="0" w:space="0" w:color="auto"/>
                                                <w:bottom w:val="none" w:sz="0" w:space="0" w:color="auto"/>
                                                <w:right w:val="none" w:sz="0" w:space="0" w:color="auto"/>
                                              </w:divBdr>
                                              <w:divsChild>
                                                <w:div w:id="9921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0014986">
      <w:bodyDiv w:val="1"/>
      <w:marLeft w:val="0"/>
      <w:marRight w:val="0"/>
      <w:marTop w:val="0"/>
      <w:marBottom w:val="0"/>
      <w:divBdr>
        <w:top w:val="none" w:sz="0" w:space="0" w:color="auto"/>
        <w:left w:val="none" w:sz="0" w:space="0" w:color="auto"/>
        <w:bottom w:val="none" w:sz="0" w:space="0" w:color="auto"/>
        <w:right w:val="none" w:sz="0" w:space="0" w:color="auto"/>
      </w:divBdr>
    </w:div>
    <w:div w:id="1559974747">
      <w:bodyDiv w:val="1"/>
      <w:marLeft w:val="0"/>
      <w:marRight w:val="0"/>
      <w:marTop w:val="0"/>
      <w:marBottom w:val="0"/>
      <w:divBdr>
        <w:top w:val="none" w:sz="0" w:space="0" w:color="auto"/>
        <w:left w:val="none" w:sz="0" w:space="0" w:color="auto"/>
        <w:bottom w:val="none" w:sz="0" w:space="0" w:color="auto"/>
        <w:right w:val="none" w:sz="0" w:space="0" w:color="auto"/>
      </w:divBdr>
      <w:divsChild>
        <w:div w:id="1813136271">
          <w:marLeft w:val="0"/>
          <w:marRight w:val="0"/>
          <w:marTop w:val="0"/>
          <w:marBottom w:val="0"/>
          <w:divBdr>
            <w:top w:val="none" w:sz="0" w:space="0" w:color="auto"/>
            <w:left w:val="none" w:sz="0" w:space="0" w:color="auto"/>
            <w:bottom w:val="none" w:sz="0" w:space="0" w:color="auto"/>
            <w:right w:val="none" w:sz="0" w:space="0" w:color="auto"/>
          </w:divBdr>
          <w:divsChild>
            <w:div w:id="743650584">
              <w:marLeft w:val="0"/>
              <w:marRight w:val="0"/>
              <w:marTop w:val="0"/>
              <w:marBottom w:val="0"/>
              <w:divBdr>
                <w:top w:val="none" w:sz="0" w:space="0" w:color="auto"/>
                <w:left w:val="none" w:sz="0" w:space="0" w:color="auto"/>
                <w:bottom w:val="none" w:sz="0" w:space="0" w:color="auto"/>
                <w:right w:val="none" w:sz="0" w:space="0" w:color="auto"/>
              </w:divBdr>
              <w:divsChild>
                <w:div w:id="470903930">
                  <w:marLeft w:val="0"/>
                  <w:marRight w:val="0"/>
                  <w:marTop w:val="0"/>
                  <w:marBottom w:val="0"/>
                  <w:divBdr>
                    <w:top w:val="none" w:sz="0" w:space="0" w:color="auto"/>
                    <w:left w:val="none" w:sz="0" w:space="0" w:color="auto"/>
                    <w:bottom w:val="none" w:sz="0" w:space="0" w:color="auto"/>
                    <w:right w:val="none" w:sz="0" w:space="0" w:color="auto"/>
                  </w:divBdr>
                  <w:divsChild>
                    <w:div w:id="242840725">
                      <w:marLeft w:val="0"/>
                      <w:marRight w:val="0"/>
                      <w:marTop w:val="0"/>
                      <w:marBottom w:val="0"/>
                      <w:divBdr>
                        <w:top w:val="none" w:sz="0" w:space="0" w:color="auto"/>
                        <w:left w:val="none" w:sz="0" w:space="0" w:color="auto"/>
                        <w:bottom w:val="none" w:sz="0" w:space="0" w:color="auto"/>
                        <w:right w:val="none" w:sz="0" w:space="0" w:color="auto"/>
                      </w:divBdr>
                      <w:divsChild>
                        <w:div w:id="625349964">
                          <w:marLeft w:val="0"/>
                          <w:marRight w:val="0"/>
                          <w:marTop w:val="0"/>
                          <w:marBottom w:val="0"/>
                          <w:divBdr>
                            <w:top w:val="none" w:sz="0" w:space="0" w:color="auto"/>
                            <w:left w:val="none" w:sz="0" w:space="0" w:color="auto"/>
                            <w:bottom w:val="none" w:sz="0" w:space="0" w:color="auto"/>
                            <w:right w:val="none" w:sz="0" w:space="0" w:color="auto"/>
                          </w:divBdr>
                          <w:divsChild>
                            <w:div w:id="1845246874">
                              <w:marLeft w:val="0"/>
                              <w:marRight w:val="0"/>
                              <w:marTop w:val="0"/>
                              <w:marBottom w:val="0"/>
                              <w:divBdr>
                                <w:top w:val="none" w:sz="0" w:space="0" w:color="auto"/>
                                <w:left w:val="none" w:sz="0" w:space="0" w:color="auto"/>
                                <w:bottom w:val="none" w:sz="0" w:space="0" w:color="auto"/>
                                <w:right w:val="none" w:sz="0" w:space="0" w:color="auto"/>
                              </w:divBdr>
                              <w:divsChild>
                                <w:div w:id="1828276822">
                                  <w:marLeft w:val="0"/>
                                  <w:marRight w:val="0"/>
                                  <w:marTop w:val="0"/>
                                  <w:marBottom w:val="0"/>
                                  <w:divBdr>
                                    <w:top w:val="none" w:sz="0" w:space="0" w:color="auto"/>
                                    <w:left w:val="none" w:sz="0" w:space="0" w:color="auto"/>
                                    <w:bottom w:val="none" w:sz="0" w:space="0" w:color="auto"/>
                                    <w:right w:val="none" w:sz="0" w:space="0" w:color="auto"/>
                                  </w:divBdr>
                                  <w:divsChild>
                                    <w:div w:id="1389524920">
                                      <w:marLeft w:val="0"/>
                                      <w:marRight w:val="0"/>
                                      <w:marTop w:val="0"/>
                                      <w:marBottom w:val="0"/>
                                      <w:divBdr>
                                        <w:top w:val="none" w:sz="0" w:space="0" w:color="auto"/>
                                        <w:left w:val="none" w:sz="0" w:space="0" w:color="auto"/>
                                        <w:bottom w:val="none" w:sz="0" w:space="0" w:color="auto"/>
                                        <w:right w:val="none" w:sz="0" w:space="0" w:color="auto"/>
                                      </w:divBdr>
                                      <w:divsChild>
                                        <w:div w:id="1845047001">
                                          <w:marLeft w:val="0"/>
                                          <w:marRight w:val="0"/>
                                          <w:marTop w:val="0"/>
                                          <w:marBottom w:val="0"/>
                                          <w:divBdr>
                                            <w:top w:val="none" w:sz="0" w:space="0" w:color="auto"/>
                                            <w:left w:val="none" w:sz="0" w:space="0" w:color="auto"/>
                                            <w:bottom w:val="none" w:sz="0" w:space="0" w:color="auto"/>
                                            <w:right w:val="none" w:sz="0" w:space="0" w:color="auto"/>
                                          </w:divBdr>
                                          <w:divsChild>
                                            <w:div w:id="188296611">
                                              <w:marLeft w:val="0"/>
                                              <w:marRight w:val="0"/>
                                              <w:marTop w:val="0"/>
                                              <w:marBottom w:val="0"/>
                                              <w:divBdr>
                                                <w:top w:val="none" w:sz="0" w:space="0" w:color="auto"/>
                                                <w:left w:val="none" w:sz="0" w:space="0" w:color="auto"/>
                                                <w:bottom w:val="none" w:sz="0" w:space="0" w:color="auto"/>
                                                <w:right w:val="none" w:sz="0" w:space="0" w:color="auto"/>
                                              </w:divBdr>
                                              <w:divsChild>
                                                <w:div w:id="356273398">
                                                  <w:marLeft w:val="0"/>
                                                  <w:marRight w:val="0"/>
                                                  <w:marTop w:val="0"/>
                                                  <w:marBottom w:val="0"/>
                                                  <w:divBdr>
                                                    <w:top w:val="none" w:sz="0" w:space="0" w:color="auto"/>
                                                    <w:left w:val="none" w:sz="0" w:space="0" w:color="auto"/>
                                                    <w:bottom w:val="none" w:sz="0" w:space="0" w:color="auto"/>
                                                    <w:right w:val="none" w:sz="0" w:space="0" w:color="auto"/>
                                                  </w:divBdr>
                                                  <w:divsChild>
                                                    <w:div w:id="148332191">
                                                      <w:marLeft w:val="0"/>
                                                      <w:marRight w:val="0"/>
                                                      <w:marTop w:val="240"/>
                                                      <w:marBottom w:val="0"/>
                                                      <w:divBdr>
                                                        <w:top w:val="none" w:sz="0" w:space="0" w:color="auto"/>
                                                        <w:left w:val="none" w:sz="0" w:space="0" w:color="auto"/>
                                                        <w:bottom w:val="none" w:sz="0" w:space="0" w:color="auto"/>
                                                        <w:right w:val="none" w:sz="0" w:space="0" w:color="auto"/>
                                                      </w:divBdr>
                                                    </w:div>
                                                    <w:div w:id="366368010">
                                                      <w:marLeft w:val="0"/>
                                                      <w:marRight w:val="0"/>
                                                      <w:marTop w:val="0"/>
                                                      <w:marBottom w:val="0"/>
                                                      <w:divBdr>
                                                        <w:top w:val="none" w:sz="0" w:space="0" w:color="auto"/>
                                                        <w:left w:val="none" w:sz="0" w:space="0" w:color="auto"/>
                                                        <w:bottom w:val="none" w:sz="0" w:space="0" w:color="auto"/>
                                                        <w:right w:val="none" w:sz="0" w:space="0" w:color="auto"/>
                                                      </w:divBdr>
                                                      <w:divsChild>
                                                        <w:div w:id="1809392650">
                                                          <w:marLeft w:val="0"/>
                                                          <w:marRight w:val="0"/>
                                                          <w:marTop w:val="0"/>
                                                          <w:marBottom w:val="0"/>
                                                          <w:divBdr>
                                                            <w:top w:val="none" w:sz="0" w:space="0" w:color="auto"/>
                                                            <w:left w:val="none" w:sz="0" w:space="0" w:color="auto"/>
                                                            <w:bottom w:val="none" w:sz="0" w:space="0" w:color="auto"/>
                                                            <w:right w:val="none" w:sz="0" w:space="0" w:color="auto"/>
                                                          </w:divBdr>
                                                        </w:div>
                                                      </w:divsChild>
                                                    </w:div>
                                                    <w:div w:id="744955408">
                                                      <w:marLeft w:val="0"/>
                                                      <w:marRight w:val="240"/>
                                                      <w:marTop w:val="0"/>
                                                      <w:marBottom w:val="0"/>
                                                      <w:divBdr>
                                                        <w:top w:val="none" w:sz="0" w:space="0" w:color="auto"/>
                                                        <w:left w:val="none" w:sz="0" w:space="0" w:color="auto"/>
                                                        <w:bottom w:val="none" w:sz="0" w:space="0" w:color="auto"/>
                                                        <w:right w:val="none" w:sz="0" w:space="0" w:color="auto"/>
                                                      </w:divBdr>
                                                    </w:div>
                                                    <w:div w:id="157492695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0689248">
      <w:bodyDiv w:val="1"/>
      <w:marLeft w:val="0"/>
      <w:marRight w:val="0"/>
      <w:marTop w:val="0"/>
      <w:marBottom w:val="0"/>
      <w:divBdr>
        <w:top w:val="none" w:sz="0" w:space="0" w:color="auto"/>
        <w:left w:val="none" w:sz="0" w:space="0" w:color="auto"/>
        <w:bottom w:val="none" w:sz="0" w:space="0" w:color="auto"/>
        <w:right w:val="none" w:sz="0" w:space="0" w:color="auto"/>
      </w:divBdr>
    </w:div>
    <w:div w:id="1709866393">
      <w:bodyDiv w:val="1"/>
      <w:marLeft w:val="0"/>
      <w:marRight w:val="0"/>
      <w:marTop w:val="0"/>
      <w:marBottom w:val="0"/>
      <w:divBdr>
        <w:top w:val="none" w:sz="0" w:space="0" w:color="auto"/>
        <w:left w:val="none" w:sz="0" w:space="0" w:color="auto"/>
        <w:bottom w:val="none" w:sz="0" w:space="0" w:color="auto"/>
        <w:right w:val="none" w:sz="0" w:space="0" w:color="auto"/>
      </w:divBdr>
    </w:div>
    <w:div w:id="1816601527">
      <w:bodyDiv w:val="1"/>
      <w:marLeft w:val="0"/>
      <w:marRight w:val="0"/>
      <w:marTop w:val="0"/>
      <w:marBottom w:val="0"/>
      <w:divBdr>
        <w:top w:val="none" w:sz="0" w:space="0" w:color="auto"/>
        <w:left w:val="none" w:sz="0" w:space="0" w:color="auto"/>
        <w:bottom w:val="none" w:sz="0" w:space="0" w:color="auto"/>
        <w:right w:val="none" w:sz="0" w:space="0" w:color="auto"/>
      </w:divBdr>
    </w:div>
    <w:div w:id="1945922701">
      <w:bodyDiv w:val="1"/>
      <w:marLeft w:val="0"/>
      <w:marRight w:val="0"/>
      <w:marTop w:val="0"/>
      <w:marBottom w:val="0"/>
      <w:divBdr>
        <w:top w:val="none" w:sz="0" w:space="0" w:color="auto"/>
        <w:left w:val="none" w:sz="0" w:space="0" w:color="auto"/>
        <w:bottom w:val="none" w:sz="0" w:space="0" w:color="auto"/>
        <w:right w:val="none" w:sz="0" w:space="0" w:color="auto"/>
      </w:divBdr>
    </w:div>
    <w:div w:id="2147045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oingbusiness.org/~/media/WBG/DoingBusiness/Documents/Reforms/Case-Studies/2008/DB08-CS-Vietnam.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ingbusiness.org/data/~/media/WBG/DoingBusiness/Documents/Annual-Reports/English/DB17-Chapters/DB17-DTF-and-DBRankin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60387-6D01-4890-85E7-A2BBF77F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13944</Words>
  <Characters>79485</Characters>
  <Application>Microsoft Office Word</Application>
  <DocSecurity>4</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93243</CharactersWithSpaces>
  <SharedDoc>false</SharedDoc>
  <HLinks>
    <vt:vector size="12" baseType="variant">
      <vt:variant>
        <vt:i4>3866723</vt:i4>
      </vt:variant>
      <vt:variant>
        <vt:i4>56</vt:i4>
      </vt:variant>
      <vt:variant>
        <vt:i4>0</vt:i4>
      </vt:variant>
      <vt:variant>
        <vt:i4>5</vt:i4>
      </vt:variant>
      <vt:variant>
        <vt:lpwstr>http://www.doingbusiness.org/data/~/media/WBG/DoingBusiness/Documents/Annual-Reports/English/DB17-Chapters/DB17-DTF-and-DBRankings.pdf</vt:lpwstr>
      </vt:variant>
      <vt:variant>
        <vt:lpwstr/>
      </vt:variant>
      <vt:variant>
        <vt:i4>2359350</vt:i4>
      </vt:variant>
      <vt:variant>
        <vt:i4>53</vt:i4>
      </vt:variant>
      <vt:variant>
        <vt:i4>0</vt:i4>
      </vt:variant>
      <vt:variant>
        <vt:i4>5</vt:i4>
      </vt:variant>
      <vt:variant>
        <vt:lpwstr>http://www.doingbusiness.org/~/media/WBG/DoingBusiness/Documents/Reforms/Case-Studies/2008/DB08-CS-Vietnam.pdf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Ishmael,Tingbani</dc:creator>
  <cp:keywords/>
  <dc:description/>
  <cp:lastModifiedBy>Tauringana V.</cp:lastModifiedBy>
  <cp:revision>2</cp:revision>
  <cp:lastPrinted>2017-11-08T16:10:00Z</cp:lastPrinted>
  <dcterms:created xsi:type="dcterms:W3CDTF">2020-06-30T09:38:00Z</dcterms:created>
  <dcterms:modified xsi:type="dcterms:W3CDTF">2020-06-30T09:38:00Z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http://www.zotero.org/styles/harvard1</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http://www.zotero.org/styles/harvard1</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http://www.zotero.org/styles/national-library-of-medicine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16th edition (author-date)</vt:lpwstr>
  </property>
  <property fmtid="{D5CDD505-2E9C-101B-9397-08002B2CF9AE}" pid="19" name="Mendeley Recent Style Name 5_1">
    <vt:lpwstr>Harvard - Cite Them Right 9th edition</vt:lpwstr>
  </property>
  <property fmtid="{D5CDD505-2E9C-101B-9397-08002B2CF9AE}" pid="20" name="Mendeley Recent Style Name 6_1">
    <vt:lpwstr>Harvard Reference format 1 (author-date)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7th edition</vt:lpwstr>
  </property>
  <property fmtid="{D5CDD505-2E9C-101B-9397-08002B2CF9AE}" pid="23" name="Mendeley Recent Style Name 9_1">
    <vt:lpwstr>National Library of Medicine</vt:lpwstr>
  </property>
  <property fmtid="{D5CDD505-2E9C-101B-9397-08002B2CF9AE}" pid="24" name="Mendeley Unique User Id_1">
    <vt:lpwstr>b6df2065-4a4f-3ca6-a9bb-e2dcba3bd8be</vt:lpwstr>
  </property>
</Properties>
</file>