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CAE3C" w14:textId="77777777" w:rsidR="009B06E9" w:rsidRPr="00892F0E" w:rsidRDefault="00BB68CD" w:rsidP="00892F0E">
      <w:pPr>
        <w:pStyle w:val="Title"/>
        <w:spacing w:line="360" w:lineRule="auto"/>
        <w:rPr>
          <w:rFonts w:asciiTheme="minorHAnsi" w:hAnsiTheme="minorHAnsi" w:cstheme="minorHAnsi"/>
          <w:b/>
          <w:sz w:val="22"/>
          <w:szCs w:val="20"/>
        </w:rPr>
      </w:pPr>
      <w:r w:rsidRPr="00892F0E">
        <w:rPr>
          <w:rFonts w:asciiTheme="minorHAnsi" w:hAnsiTheme="minorHAnsi" w:cstheme="minorHAnsi"/>
          <w:b/>
          <w:sz w:val="22"/>
          <w:szCs w:val="20"/>
        </w:rPr>
        <w:t xml:space="preserve">A mechanical approach to understanding the impact of the nematode </w:t>
      </w:r>
      <w:proofErr w:type="spellStart"/>
      <w:r w:rsidRPr="00892F0E">
        <w:rPr>
          <w:rFonts w:asciiTheme="minorHAnsi" w:hAnsiTheme="minorHAnsi" w:cstheme="minorHAnsi"/>
          <w:b/>
          <w:i/>
          <w:iCs/>
          <w:sz w:val="22"/>
          <w:szCs w:val="20"/>
        </w:rPr>
        <w:t>Anguillicoloides</w:t>
      </w:r>
      <w:proofErr w:type="spellEnd"/>
      <w:r w:rsidRPr="00892F0E">
        <w:rPr>
          <w:rFonts w:asciiTheme="minorHAnsi" w:hAnsiTheme="minorHAnsi" w:cstheme="minorHAnsi"/>
          <w:b/>
          <w:i/>
          <w:iCs/>
          <w:sz w:val="22"/>
          <w:szCs w:val="20"/>
        </w:rPr>
        <w:t xml:space="preserve"> </w:t>
      </w:r>
      <w:proofErr w:type="spellStart"/>
      <w:r w:rsidRPr="00892F0E">
        <w:rPr>
          <w:rFonts w:asciiTheme="minorHAnsi" w:hAnsiTheme="minorHAnsi" w:cstheme="minorHAnsi"/>
          <w:b/>
          <w:i/>
          <w:iCs/>
          <w:sz w:val="22"/>
          <w:szCs w:val="20"/>
        </w:rPr>
        <w:t>crassus</w:t>
      </w:r>
      <w:proofErr w:type="spellEnd"/>
      <w:r w:rsidRPr="00892F0E">
        <w:rPr>
          <w:rFonts w:asciiTheme="minorHAnsi" w:hAnsiTheme="minorHAnsi" w:cstheme="minorHAnsi"/>
          <w:b/>
          <w:sz w:val="22"/>
          <w:szCs w:val="20"/>
        </w:rPr>
        <w:t xml:space="preserve"> on the European eel </w:t>
      </w:r>
      <w:r w:rsidR="00151704" w:rsidRPr="00892F0E">
        <w:rPr>
          <w:rFonts w:asciiTheme="minorHAnsi" w:hAnsiTheme="minorHAnsi" w:cstheme="minorHAnsi"/>
          <w:b/>
          <w:sz w:val="22"/>
          <w:szCs w:val="20"/>
        </w:rPr>
        <w:t>swimbladder</w:t>
      </w:r>
    </w:p>
    <w:p w14:paraId="7834ED6A" w14:textId="77777777" w:rsidR="009B06E9" w:rsidRPr="00892F0E" w:rsidRDefault="009B06E9" w:rsidP="00875CFC">
      <w:pPr>
        <w:autoSpaceDE w:val="0"/>
        <w:autoSpaceDN w:val="0"/>
        <w:adjustRightInd w:val="0"/>
        <w:spacing w:after="0" w:line="360" w:lineRule="auto"/>
        <w:jc w:val="center"/>
        <w:rPr>
          <w:rFonts w:cstheme="minorHAnsi"/>
          <w:b/>
          <w:sz w:val="20"/>
          <w:szCs w:val="20"/>
        </w:rPr>
      </w:pPr>
    </w:p>
    <w:p w14:paraId="2184EF80" w14:textId="6FBD4518" w:rsidR="009B06E9" w:rsidRDefault="00BB68CD" w:rsidP="00892F0E">
      <w:pPr>
        <w:autoSpaceDE w:val="0"/>
        <w:autoSpaceDN w:val="0"/>
        <w:adjustRightInd w:val="0"/>
        <w:spacing w:after="0" w:line="360" w:lineRule="auto"/>
        <w:rPr>
          <w:rFonts w:cstheme="minorHAnsi"/>
          <w:b/>
          <w:sz w:val="20"/>
          <w:szCs w:val="20"/>
        </w:rPr>
      </w:pPr>
      <w:r w:rsidRPr="00892F0E">
        <w:rPr>
          <w:rFonts w:cstheme="minorHAnsi"/>
          <w:b/>
          <w:sz w:val="20"/>
          <w:szCs w:val="20"/>
        </w:rPr>
        <w:t>Helen A. L. Currie</w:t>
      </w:r>
      <w:r w:rsidR="00DB2B6F">
        <w:rPr>
          <w:rFonts w:cstheme="minorHAnsi"/>
          <w:b/>
          <w:sz w:val="20"/>
          <w:szCs w:val="20"/>
        </w:rPr>
        <w:t xml:space="preserve"> *</w:t>
      </w:r>
      <w:r w:rsidR="0056227D" w:rsidRPr="00892F0E">
        <w:rPr>
          <w:rFonts w:cstheme="minorHAnsi"/>
          <w:b/>
          <w:sz w:val="20"/>
          <w:szCs w:val="20"/>
        </w:rPr>
        <w:t>, Nicholas Flores Martin,</w:t>
      </w:r>
      <w:r w:rsidRPr="00892F0E">
        <w:rPr>
          <w:rFonts w:cstheme="minorHAnsi"/>
          <w:b/>
          <w:sz w:val="20"/>
          <w:szCs w:val="20"/>
        </w:rPr>
        <w:t xml:space="preserve"> Gerardo Espindola Garcia,</w:t>
      </w:r>
      <w:r w:rsidR="0056227D" w:rsidRPr="00892F0E">
        <w:rPr>
          <w:rFonts w:cstheme="minorHAnsi"/>
          <w:b/>
          <w:sz w:val="20"/>
          <w:szCs w:val="20"/>
        </w:rPr>
        <w:t xml:space="preserve"> Frances M. Davis,</w:t>
      </w:r>
      <w:r w:rsidRPr="00892F0E">
        <w:rPr>
          <w:rFonts w:cstheme="minorHAnsi"/>
          <w:b/>
          <w:sz w:val="20"/>
          <w:szCs w:val="20"/>
        </w:rPr>
        <w:t xml:space="preserve"> Paul S. Kemp</w:t>
      </w:r>
    </w:p>
    <w:p w14:paraId="0739DA9F" w14:textId="77777777" w:rsidR="00892F0E" w:rsidRPr="00892F0E" w:rsidRDefault="00892F0E" w:rsidP="00892F0E">
      <w:pPr>
        <w:autoSpaceDE w:val="0"/>
        <w:autoSpaceDN w:val="0"/>
        <w:adjustRightInd w:val="0"/>
        <w:spacing w:after="0" w:line="360" w:lineRule="auto"/>
        <w:rPr>
          <w:rFonts w:cstheme="minorHAnsi"/>
          <w:b/>
          <w:sz w:val="20"/>
          <w:szCs w:val="20"/>
        </w:rPr>
      </w:pPr>
    </w:p>
    <w:p w14:paraId="03E4BBE0" w14:textId="76F432AB" w:rsidR="009B06E9" w:rsidRPr="00892F0E" w:rsidRDefault="00797E20" w:rsidP="00892F0E">
      <w:pPr>
        <w:autoSpaceDE w:val="0"/>
        <w:autoSpaceDN w:val="0"/>
        <w:adjustRightInd w:val="0"/>
        <w:spacing w:after="0" w:line="360" w:lineRule="auto"/>
        <w:rPr>
          <w:rFonts w:cstheme="minorHAnsi"/>
          <w:sz w:val="20"/>
          <w:szCs w:val="20"/>
        </w:rPr>
      </w:pPr>
      <w:r w:rsidRPr="00892F0E">
        <w:rPr>
          <w:rFonts w:cstheme="minorHAnsi"/>
          <w:sz w:val="20"/>
          <w:szCs w:val="20"/>
        </w:rPr>
        <w:t xml:space="preserve">International Centre for </w:t>
      </w:r>
      <w:proofErr w:type="spellStart"/>
      <w:r w:rsidRPr="00892F0E">
        <w:rPr>
          <w:rFonts w:cstheme="minorHAnsi"/>
          <w:sz w:val="20"/>
          <w:szCs w:val="20"/>
        </w:rPr>
        <w:t>Ecohydraulics</w:t>
      </w:r>
      <w:proofErr w:type="spellEnd"/>
      <w:r w:rsidRPr="00892F0E">
        <w:rPr>
          <w:rFonts w:cstheme="minorHAnsi"/>
          <w:sz w:val="20"/>
          <w:szCs w:val="20"/>
        </w:rPr>
        <w:t xml:space="preserve"> Research, F</w:t>
      </w:r>
      <w:r w:rsidR="00BB68CD" w:rsidRPr="00892F0E">
        <w:rPr>
          <w:rFonts w:cstheme="minorHAnsi"/>
          <w:sz w:val="20"/>
          <w:szCs w:val="20"/>
        </w:rPr>
        <w:t xml:space="preserve">aculty of Engineering and </w:t>
      </w:r>
      <w:r w:rsidR="00D561BF" w:rsidRPr="00892F0E">
        <w:rPr>
          <w:rFonts w:cstheme="minorHAnsi"/>
          <w:sz w:val="20"/>
          <w:szCs w:val="20"/>
        </w:rPr>
        <w:t>Physical Sciences</w:t>
      </w:r>
      <w:r w:rsidR="00BB68CD" w:rsidRPr="00892F0E">
        <w:rPr>
          <w:rFonts w:cstheme="minorHAnsi"/>
          <w:sz w:val="20"/>
          <w:szCs w:val="20"/>
        </w:rPr>
        <w:t xml:space="preserve">, </w:t>
      </w:r>
      <w:proofErr w:type="spellStart"/>
      <w:r w:rsidR="00875CFC" w:rsidRPr="00892F0E">
        <w:rPr>
          <w:rFonts w:cstheme="minorHAnsi"/>
          <w:sz w:val="20"/>
          <w:szCs w:val="20"/>
        </w:rPr>
        <w:t>Boldrewood</w:t>
      </w:r>
      <w:proofErr w:type="spellEnd"/>
      <w:r w:rsidR="00875CFC" w:rsidRPr="00892F0E">
        <w:rPr>
          <w:rFonts w:cstheme="minorHAnsi"/>
          <w:sz w:val="20"/>
          <w:szCs w:val="20"/>
        </w:rPr>
        <w:t xml:space="preserve"> Innovation Campus, </w:t>
      </w:r>
      <w:r w:rsidR="00BB68CD" w:rsidRPr="00892F0E">
        <w:rPr>
          <w:rFonts w:cstheme="minorHAnsi"/>
          <w:sz w:val="20"/>
          <w:szCs w:val="20"/>
        </w:rPr>
        <w:t>University of Southampton</w:t>
      </w:r>
      <w:r w:rsidR="007F7492" w:rsidRPr="00892F0E">
        <w:rPr>
          <w:rFonts w:cstheme="minorHAnsi"/>
          <w:sz w:val="20"/>
          <w:szCs w:val="20"/>
        </w:rPr>
        <w:t>,</w:t>
      </w:r>
      <w:r w:rsidR="00BB68CD" w:rsidRPr="00892F0E">
        <w:rPr>
          <w:rFonts w:cstheme="minorHAnsi"/>
          <w:sz w:val="20"/>
          <w:szCs w:val="20"/>
        </w:rPr>
        <w:t xml:space="preserve"> SO1</w:t>
      </w:r>
      <w:r w:rsidR="00875CFC" w:rsidRPr="00892F0E">
        <w:rPr>
          <w:rFonts w:cstheme="minorHAnsi"/>
          <w:sz w:val="20"/>
          <w:szCs w:val="20"/>
        </w:rPr>
        <w:t>6</w:t>
      </w:r>
      <w:r w:rsidR="00B13303" w:rsidRPr="00892F0E">
        <w:rPr>
          <w:rFonts w:cstheme="minorHAnsi"/>
          <w:sz w:val="20"/>
          <w:szCs w:val="20"/>
        </w:rPr>
        <w:t xml:space="preserve"> </w:t>
      </w:r>
      <w:r w:rsidR="00875CFC" w:rsidRPr="00892F0E">
        <w:rPr>
          <w:rFonts w:cstheme="minorHAnsi"/>
          <w:sz w:val="20"/>
          <w:szCs w:val="20"/>
        </w:rPr>
        <w:t>7QF</w:t>
      </w:r>
      <w:r w:rsidR="007F7492" w:rsidRPr="00892F0E">
        <w:rPr>
          <w:rFonts w:cstheme="minorHAnsi"/>
          <w:sz w:val="20"/>
          <w:szCs w:val="20"/>
        </w:rPr>
        <w:t>,</w:t>
      </w:r>
      <w:r w:rsidR="00BB68CD" w:rsidRPr="00892F0E">
        <w:rPr>
          <w:rFonts w:cstheme="minorHAnsi"/>
          <w:sz w:val="20"/>
          <w:szCs w:val="20"/>
        </w:rPr>
        <w:t xml:space="preserve"> UK</w:t>
      </w:r>
    </w:p>
    <w:p w14:paraId="79082097" w14:textId="77777777" w:rsidR="009B06E9" w:rsidRPr="00892F0E" w:rsidRDefault="009B06E9" w:rsidP="00875CFC">
      <w:pPr>
        <w:autoSpaceDE w:val="0"/>
        <w:autoSpaceDN w:val="0"/>
        <w:adjustRightInd w:val="0"/>
        <w:spacing w:after="0" w:line="360" w:lineRule="auto"/>
        <w:jc w:val="center"/>
        <w:rPr>
          <w:rFonts w:cstheme="minorHAnsi"/>
          <w:sz w:val="20"/>
          <w:szCs w:val="20"/>
        </w:rPr>
      </w:pPr>
    </w:p>
    <w:p w14:paraId="5BF18DBB" w14:textId="0688449C" w:rsidR="009B06E9" w:rsidRDefault="00892F0E" w:rsidP="00892F0E">
      <w:pPr>
        <w:autoSpaceDE w:val="0"/>
        <w:autoSpaceDN w:val="0"/>
        <w:adjustRightInd w:val="0"/>
        <w:spacing w:after="0" w:line="360" w:lineRule="auto"/>
        <w:rPr>
          <w:rFonts w:cstheme="minorHAnsi"/>
          <w:sz w:val="20"/>
          <w:szCs w:val="20"/>
        </w:rPr>
      </w:pPr>
      <w:r w:rsidRPr="00892F0E">
        <w:rPr>
          <w:rFonts w:cstheme="minorHAnsi"/>
          <w:b/>
          <w:sz w:val="20"/>
          <w:szCs w:val="20"/>
        </w:rPr>
        <w:t>*</w:t>
      </w:r>
      <w:r>
        <w:rPr>
          <w:rFonts w:cstheme="minorHAnsi"/>
          <w:sz w:val="20"/>
          <w:szCs w:val="20"/>
        </w:rPr>
        <w:t xml:space="preserve"> </w:t>
      </w:r>
      <w:r w:rsidR="003174D8" w:rsidRPr="00892F0E">
        <w:rPr>
          <w:rFonts w:cstheme="minorHAnsi"/>
          <w:sz w:val="20"/>
          <w:szCs w:val="20"/>
        </w:rPr>
        <w:t xml:space="preserve">Corresponding author: </w:t>
      </w:r>
      <w:r w:rsidR="00DB2B6F">
        <w:rPr>
          <w:rFonts w:cstheme="minorHAnsi"/>
          <w:sz w:val="20"/>
          <w:szCs w:val="20"/>
        </w:rPr>
        <w:t>Helen.Currie</w:t>
      </w:r>
      <w:r w:rsidRPr="00A56A88">
        <w:rPr>
          <w:rFonts w:cstheme="minorHAnsi"/>
          <w:sz w:val="20"/>
          <w:szCs w:val="20"/>
        </w:rPr>
        <w:t>@soton.ac.uk</w:t>
      </w:r>
    </w:p>
    <w:p w14:paraId="14587FFF" w14:textId="77777777" w:rsidR="00892F0E" w:rsidRPr="00892F0E" w:rsidRDefault="00892F0E" w:rsidP="00892F0E">
      <w:pPr>
        <w:autoSpaceDE w:val="0"/>
        <w:autoSpaceDN w:val="0"/>
        <w:adjustRightInd w:val="0"/>
        <w:spacing w:after="0" w:line="360" w:lineRule="auto"/>
        <w:rPr>
          <w:rFonts w:cstheme="minorHAnsi"/>
          <w:sz w:val="20"/>
          <w:szCs w:val="20"/>
        </w:rPr>
      </w:pPr>
    </w:p>
    <w:p w14:paraId="64155F39" w14:textId="77777777" w:rsidR="00892F0E" w:rsidRPr="00892F0E" w:rsidRDefault="00892F0E" w:rsidP="00892F0E">
      <w:pPr>
        <w:autoSpaceDE w:val="0"/>
        <w:autoSpaceDN w:val="0"/>
        <w:adjustRightInd w:val="0"/>
        <w:spacing w:after="0" w:line="360" w:lineRule="auto"/>
        <w:rPr>
          <w:rFonts w:cstheme="minorHAnsi"/>
          <w:sz w:val="20"/>
          <w:szCs w:val="20"/>
        </w:rPr>
      </w:pPr>
      <w:r w:rsidRPr="00892F0E">
        <w:rPr>
          <w:rFonts w:cstheme="minorHAnsi"/>
          <w:b/>
          <w:sz w:val="20"/>
          <w:szCs w:val="20"/>
        </w:rPr>
        <w:t>Running title:</w:t>
      </w:r>
      <w:r w:rsidRPr="00892F0E">
        <w:rPr>
          <w:rFonts w:cstheme="minorHAnsi"/>
          <w:sz w:val="20"/>
          <w:szCs w:val="20"/>
        </w:rPr>
        <w:t xml:space="preserve"> Impact of </w:t>
      </w:r>
      <w:r w:rsidRPr="00694A7C">
        <w:rPr>
          <w:rFonts w:cstheme="minorHAnsi"/>
          <w:i/>
          <w:sz w:val="20"/>
          <w:szCs w:val="20"/>
        </w:rPr>
        <w:t xml:space="preserve">A. </w:t>
      </w:r>
      <w:proofErr w:type="spellStart"/>
      <w:r w:rsidRPr="00694A7C">
        <w:rPr>
          <w:rFonts w:cstheme="minorHAnsi"/>
          <w:i/>
          <w:sz w:val="20"/>
          <w:szCs w:val="20"/>
        </w:rPr>
        <w:t>crassus</w:t>
      </w:r>
      <w:proofErr w:type="spellEnd"/>
      <w:r w:rsidRPr="00892F0E">
        <w:rPr>
          <w:rFonts w:cstheme="minorHAnsi"/>
          <w:sz w:val="20"/>
          <w:szCs w:val="20"/>
        </w:rPr>
        <w:t xml:space="preserve"> on the eel swimbladder</w:t>
      </w:r>
    </w:p>
    <w:p w14:paraId="5CD73312" w14:textId="77777777" w:rsidR="009B06E9" w:rsidRPr="00892F0E" w:rsidRDefault="009B06E9" w:rsidP="00875CFC">
      <w:pPr>
        <w:autoSpaceDE w:val="0"/>
        <w:autoSpaceDN w:val="0"/>
        <w:adjustRightInd w:val="0"/>
        <w:spacing w:after="0" w:line="360" w:lineRule="auto"/>
        <w:rPr>
          <w:rFonts w:cstheme="minorHAnsi"/>
          <w:sz w:val="20"/>
          <w:szCs w:val="20"/>
        </w:rPr>
      </w:pPr>
    </w:p>
    <w:p w14:paraId="46CF2835" w14:textId="77777777" w:rsidR="009B06E9" w:rsidRPr="00892F0E" w:rsidRDefault="003174D8" w:rsidP="00875CFC">
      <w:pPr>
        <w:autoSpaceDE w:val="0"/>
        <w:autoSpaceDN w:val="0"/>
        <w:adjustRightInd w:val="0"/>
        <w:spacing w:after="0" w:line="360" w:lineRule="auto"/>
        <w:rPr>
          <w:rFonts w:cstheme="minorHAnsi"/>
          <w:sz w:val="20"/>
          <w:szCs w:val="20"/>
        </w:rPr>
      </w:pPr>
      <w:r w:rsidRPr="00892F0E">
        <w:rPr>
          <w:rFonts w:cstheme="minorHAnsi"/>
          <w:b/>
          <w:sz w:val="20"/>
          <w:szCs w:val="20"/>
        </w:rPr>
        <w:t>Keywords:</w:t>
      </w:r>
      <w:r w:rsidRPr="00892F0E">
        <w:rPr>
          <w:rFonts w:cstheme="minorHAnsi"/>
          <w:sz w:val="20"/>
          <w:szCs w:val="20"/>
        </w:rPr>
        <w:t xml:space="preserve"> European eel, parasite, swimbladder, mechanical damage</w:t>
      </w:r>
    </w:p>
    <w:p w14:paraId="03514583" w14:textId="77777777" w:rsidR="00A56A88" w:rsidRDefault="00A56A88" w:rsidP="00875CFC">
      <w:pPr>
        <w:spacing w:line="360" w:lineRule="auto"/>
        <w:rPr>
          <w:rFonts w:cstheme="minorHAnsi"/>
          <w:color w:val="000000"/>
          <w:sz w:val="20"/>
          <w:szCs w:val="20"/>
        </w:rPr>
      </w:pPr>
    </w:p>
    <w:p w14:paraId="2ED1735B" w14:textId="052724F5" w:rsidR="00A56A88" w:rsidRPr="0040141B" w:rsidRDefault="00A56A88" w:rsidP="00A56A88">
      <w:pPr>
        <w:autoSpaceDE w:val="0"/>
        <w:autoSpaceDN w:val="0"/>
        <w:adjustRightInd w:val="0"/>
        <w:spacing w:after="0" w:line="360" w:lineRule="auto"/>
        <w:rPr>
          <w:rFonts w:cstheme="minorHAnsi"/>
          <w:b/>
          <w:sz w:val="20"/>
          <w:szCs w:val="20"/>
        </w:rPr>
      </w:pPr>
      <w:r w:rsidRPr="0040141B">
        <w:rPr>
          <w:rFonts w:cstheme="minorHAnsi"/>
          <w:b/>
          <w:sz w:val="20"/>
          <w:szCs w:val="20"/>
        </w:rPr>
        <w:t xml:space="preserve">Summary statement </w:t>
      </w:r>
    </w:p>
    <w:p w14:paraId="192E7CDE" w14:textId="429235AB" w:rsidR="009B06E9" w:rsidRPr="00892F0E" w:rsidRDefault="00CA5F2B" w:rsidP="00875CFC">
      <w:pPr>
        <w:spacing w:line="360" w:lineRule="auto"/>
        <w:rPr>
          <w:rFonts w:cstheme="minorHAnsi"/>
          <w:color w:val="000000"/>
          <w:sz w:val="20"/>
          <w:szCs w:val="20"/>
        </w:rPr>
      </w:pPr>
      <w:r w:rsidRPr="0040141B">
        <w:rPr>
          <w:rFonts w:cstheme="minorHAnsi"/>
          <w:color w:val="000000"/>
          <w:sz w:val="20"/>
          <w:szCs w:val="20"/>
        </w:rPr>
        <w:t xml:space="preserve">This study resolves previous incongruous findings </w:t>
      </w:r>
      <w:r w:rsidR="00A020B6" w:rsidRPr="0040141B">
        <w:rPr>
          <w:rFonts w:cstheme="minorHAnsi"/>
          <w:color w:val="000000"/>
          <w:sz w:val="20"/>
          <w:szCs w:val="20"/>
        </w:rPr>
        <w:t xml:space="preserve">when </w:t>
      </w:r>
      <w:r w:rsidRPr="0040141B">
        <w:rPr>
          <w:rFonts w:cstheme="minorHAnsi"/>
          <w:color w:val="000000"/>
          <w:sz w:val="20"/>
          <w:szCs w:val="20"/>
        </w:rPr>
        <w:t>gauging swimbladder response to infection.  We show that an increase in wall thickness raises the pressure required for organ rupture but decreases strength.</w:t>
      </w:r>
      <w:r w:rsidR="003174D8" w:rsidRPr="00892F0E">
        <w:rPr>
          <w:rFonts w:cstheme="minorHAnsi"/>
          <w:color w:val="000000"/>
          <w:sz w:val="20"/>
          <w:szCs w:val="20"/>
        </w:rPr>
        <w:br w:type="page"/>
      </w:r>
    </w:p>
    <w:p w14:paraId="4C6D7BFC" w14:textId="0DAFE956" w:rsidR="009B06E9" w:rsidRDefault="005D5AB1" w:rsidP="00875CFC">
      <w:pPr>
        <w:autoSpaceDE w:val="0"/>
        <w:autoSpaceDN w:val="0"/>
        <w:adjustRightInd w:val="0"/>
        <w:spacing w:after="0" w:line="360" w:lineRule="auto"/>
        <w:jc w:val="both"/>
        <w:rPr>
          <w:rFonts w:cstheme="minorHAnsi"/>
          <w:b/>
          <w:color w:val="000000"/>
          <w:sz w:val="20"/>
          <w:szCs w:val="20"/>
        </w:rPr>
      </w:pPr>
      <w:r w:rsidRPr="005304C2">
        <w:rPr>
          <w:rFonts w:cstheme="minorHAnsi"/>
          <w:b/>
          <w:color w:val="000000"/>
          <w:sz w:val="20"/>
          <w:szCs w:val="20"/>
        </w:rPr>
        <w:lastRenderedPageBreak/>
        <w:t>Abstract</w:t>
      </w:r>
    </w:p>
    <w:p w14:paraId="30975246" w14:textId="77777777" w:rsidR="00071CDC" w:rsidRDefault="00071CDC" w:rsidP="00875CFC">
      <w:pPr>
        <w:autoSpaceDE w:val="0"/>
        <w:autoSpaceDN w:val="0"/>
        <w:adjustRightInd w:val="0"/>
        <w:spacing w:after="0" w:line="360" w:lineRule="auto"/>
        <w:jc w:val="both"/>
        <w:rPr>
          <w:rFonts w:cstheme="minorHAnsi"/>
          <w:b/>
          <w:color w:val="000000"/>
          <w:sz w:val="20"/>
          <w:szCs w:val="20"/>
        </w:rPr>
      </w:pPr>
    </w:p>
    <w:p w14:paraId="1F3A583A" w14:textId="0B18BCDE" w:rsidR="009B06E9" w:rsidRPr="00892F0E" w:rsidRDefault="00066846" w:rsidP="00E90CE4">
      <w:pPr>
        <w:autoSpaceDE w:val="0"/>
        <w:autoSpaceDN w:val="0"/>
        <w:adjustRightInd w:val="0"/>
        <w:spacing w:after="0" w:line="360" w:lineRule="auto"/>
        <w:jc w:val="both"/>
        <w:rPr>
          <w:rFonts w:cstheme="minorHAnsi"/>
          <w:color w:val="000000" w:themeColor="text1"/>
          <w:sz w:val="20"/>
          <w:szCs w:val="20"/>
        </w:rPr>
      </w:pPr>
      <w:r>
        <w:rPr>
          <w:rFonts w:cstheme="minorHAnsi"/>
          <w:color w:val="000000"/>
          <w:sz w:val="20"/>
          <w:szCs w:val="20"/>
        </w:rPr>
        <w:t>One of</w:t>
      </w:r>
      <w:r w:rsidR="001E3A1A" w:rsidRPr="00892F0E">
        <w:rPr>
          <w:rFonts w:cstheme="minorHAnsi"/>
          <w:color w:val="000000"/>
          <w:sz w:val="20"/>
          <w:szCs w:val="20"/>
        </w:rPr>
        <w:t xml:space="preserve"> the most detrimental factor</w:t>
      </w:r>
      <w:r>
        <w:rPr>
          <w:rFonts w:cstheme="minorHAnsi"/>
          <w:color w:val="000000"/>
          <w:sz w:val="20"/>
          <w:szCs w:val="20"/>
        </w:rPr>
        <w:t>s</w:t>
      </w:r>
      <w:r w:rsidR="001E3A1A" w:rsidRPr="00892F0E">
        <w:rPr>
          <w:rFonts w:cstheme="minorHAnsi"/>
          <w:color w:val="000000"/>
          <w:sz w:val="20"/>
          <w:szCs w:val="20"/>
        </w:rPr>
        <w:t xml:space="preserve"> in </w:t>
      </w:r>
      <w:r w:rsidR="00E90CE4">
        <w:rPr>
          <w:rFonts w:cstheme="minorHAnsi"/>
          <w:color w:val="000000"/>
          <w:sz w:val="20"/>
          <w:szCs w:val="20"/>
        </w:rPr>
        <w:t>the</w:t>
      </w:r>
      <w:r w:rsidR="00E90CE4" w:rsidRPr="00892F0E">
        <w:rPr>
          <w:rFonts w:cstheme="minorHAnsi"/>
          <w:color w:val="000000"/>
          <w:sz w:val="20"/>
          <w:szCs w:val="20"/>
        </w:rPr>
        <w:t xml:space="preserve"> </w:t>
      </w:r>
      <w:r w:rsidR="001E3A1A" w:rsidRPr="00892F0E">
        <w:rPr>
          <w:rFonts w:cstheme="minorHAnsi"/>
          <w:color w:val="000000"/>
          <w:sz w:val="20"/>
          <w:szCs w:val="20"/>
        </w:rPr>
        <w:t xml:space="preserve">drastic decline </w:t>
      </w:r>
      <w:r w:rsidR="00E90CE4">
        <w:rPr>
          <w:rFonts w:cstheme="minorHAnsi"/>
          <w:color w:val="000000"/>
          <w:sz w:val="20"/>
          <w:szCs w:val="20"/>
        </w:rPr>
        <w:t>of the critically endangered European eel (</w:t>
      </w:r>
      <w:r w:rsidR="00E90CE4" w:rsidRPr="007B0BEB">
        <w:rPr>
          <w:rFonts w:cstheme="minorHAnsi"/>
          <w:i/>
          <w:iCs/>
          <w:color w:val="000000"/>
          <w:sz w:val="20"/>
          <w:szCs w:val="20"/>
        </w:rPr>
        <w:t xml:space="preserve">Anguilla </w:t>
      </w:r>
      <w:proofErr w:type="spellStart"/>
      <w:r w:rsidR="00E90CE4" w:rsidRPr="007B0BEB">
        <w:rPr>
          <w:rFonts w:cstheme="minorHAnsi"/>
          <w:i/>
          <w:iCs/>
          <w:color w:val="000000"/>
          <w:sz w:val="20"/>
          <w:szCs w:val="20"/>
        </w:rPr>
        <w:t>anguilla</w:t>
      </w:r>
      <w:proofErr w:type="spellEnd"/>
      <w:r w:rsidR="00E90CE4">
        <w:rPr>
          <w:rFonts w:cstheme="minorHAnsi"/>
          <w:color w:val="000000"/>
          <w:sz w:val="20"/>
          <w:szCs w:val="20"/>
        </w:rPr>
        <w:t xml:space="preserve">) </w:t>
      </w:r>
      <w:r w:rsidR="001E3A1A" w:rsidRPr="00892F0E">
        <w:rPr>
          <w:rFonts w:cstheme="minorHAnsi"/>
          <w:color w:val="000000"/>
          <w:sz w:val="20"/>
          <w:szCs w:val="20"/>
        </w:rPr>
        <w:t>was t</w:t>
      </w:r>
      <w:r w:rsidR="00151704" w:rsidRPr="00892F0E">
        <w:rPr>
          <w:rFonts w:cstheme="minorHAnsi"/>
          <w:color w:val="000000"/>
          <w:sz w:val="20"/>
          <w:szCs w:val="20"/>
        </w:rPr>
        <w:t xml:space="preserve">he </w:t>
      </w:r>
      <w:r w:rsidR="008B77D2" w:rsidRPr="00892F0E">
        <w:rPr>
          <w:rFonts w:cstheme="minorHAnsi"/>
          <w:color w:val="000000"/>
          <w:sz w:val="20"/>
          <w:szCs w:val="20"/>
        </w:rPr>
        <w:t>i</w:t>
      </w:r>
      <w:r w:rsidR="005B7B60" w:rsidRPr="00892F0E">
        <w:rPr>
          <w:rFonts w:cstheme="minorHAnsi"/>
          <w:color w:val="000000"/>
          <w:sz w:val="20"/>
          <w:szCs w:val="20"/>
        </w:rPr>
        <w:t xml:space="preserve">nadvertent introduction of the </w:t>
      </w:r>
      <w:r>
        <w:rPr>
          <w:rFonts w:cstheme="minorHAnsi"/>
          <w:color w:val="000000"/>
          <w:sz w:val="20"/>
          <w:szCs w:val="20"/>
        </w:rPr>
        <w:t xml:space="preserve">invasive </w:t>
      </w:r>
      <w:r w:rsidR="008B77D2" w:rsidRPr="00892F0E">
        <w:rPr>
          <w:rFonts w:cstheme="minorHAnsi"/>
          <w:color w:val="000000"/>
          <w:sz w:val="20"/>
          <w:szCs w:val="20"/>
        </w:rPr>
        <w:t xml:space="preserve">nematode </w:t>
      </w:r>
      <w:proofErr w:type="spellStart"/>
      <w:r w:rsidR="00151704" w:rsidRPr="00892F0E">
        <w:rPr>
          <w:rFonts w:cstheme="minorHAnsi"/>
          <w:i/>
          <w:color w:val="000000"/>
          <w:sz w:val="20"/>
          <w:szCs w:val="20"/>
        </w:rPr>
        <w:t>Anguillicoides</w:t>
      </w:r>
      <w:proofErr w:type="spellEnd"/>
      <w:r w:rsidR="00151704" w:rsidRPr="00892F0E">
        <w:rPr>
          <w:rFonts w:cstheme="minorHAnsi"/>
          <w:i/>
          <w:color w:val="000000"/>
          <w:sz w:val="20"/>
          <w:szCs w:val="20"/>
        </w:rPr>
        <w:t xml:space="preserve"> </w:t>
      </w:r>
      <w:proofErr w:type="spellStart"/>
      <w:r w:rsidR="00151704" w:rsidRPr="00892F0E">
        <w:rPr>
          <w:rFonts w:cstheme="minorHAnsi"/>
          <w:i/>
          <w:color w:val="000000"/>
          <w:sz w:val="20"/>
          <w:szCs w:val="20"/>
        </w:rPr>
        <w:t>crassus</w:t>
      </w:r>
      <w:proofErr w:type="spellEnd"/>
      <w:r w:rsidR="001E3A1A" w:rsidRPr="00892F0E">
        <w:rPr>
          <w:rFonts w:cstheme="minorHAnsi"/>
          <w:color w:val="000000"/>
          <w:sz w:val="20"/>
          <w:szCs w:val="20"/>
        </w:rPr>
        <w:t>.</w:t>
      </w:r>
      <w:r w:rsidR="008B77D2" w:rsidRPr="00892F0E">
        <w:rPr>
          <w:rFonts w:cstheme="minorHAnsi"/>
          <w:color w:val="000000"/>
          <w:sz w:val="20"/>
          <w:szCs w:val="20"/>
        </w:rPr>
        <w:t xml:space="preserve"> </w:t>
      </w:r>
      <w:r w:rsidR="001E3A1A" w:rsidRPr="00892F0E">
        <w:rPr>
          <w:rFonts w:cstheme="minorHAnsi"/>
          <w:color w:val="000000"/>
          <w:sz w:val="20"/>
          <w:szCs w:val="20"/>
        </w:rPr>
        <w:t xml:space="preserve">Infection primarily impacts the swimbladder, a gas-filled organ </w:t>
      </w:r>
      <w:r w:rsidR="00E90CE4">
        <w:rPr>
          <w:rFonts w:cstheme="minorHAnsi"/>
          <w:color w:val="000000"/>
          <w:sz w:val="20"/>
          <w:szCs w:val="20"/>
        </w:rPr>
        <w:t>that</w:t>
      </w:r>
      <w:r w:rsidR="00E90CE4" w:rsidRPr="00892F0E">
        <w:rPr>
          <w:rFonts w:cstheme="minorHAnsi"/>
          <w:color w:val="000000"/>
          <w:sz w:val="20"/>
          <w:szCs w:val="20"/>
        </w:rPr>
        <w:t xml:space="preserve"> </w:t>
      </w:r>
      <w:r>
        <w:rPr>
          <w:rFonts w:cstheme="minorHAnsi"/>
          <w:color w:val="000000"/>
          <w:sz w:val="20"/>
          <w:szCs w:val="20"/>
        </w:rPr>
        <w:t>enable</w:t>
      </w:r>
      <w:r w:rsidR="001E3A1A" w:rsidRPr="00892F0E">
        <w:rPr>
          <w:rFonts w:cstheme="minorHAnsi"/>
          <w:color w:val="000000"/>
          <w:sz w:val="20"/>
          <w:szCs w:val="20"/>
        </w:rPr>
        <w:t xml:space="preserve">s the eel to control its depth in the water. </w:t>
      </w:r>
      <w:r w:rsidR="00D26AA6">
        <w:rPr>
          <w:rFonts w:cstheme="minorHAnsi"/>
          <w:color w:val="000000"/>
          <w:sz w:val="20"/>
          <w:szCs w:val="20"/>
        </w:rPr>
        <w:t xml:space="preserve"> </w:t>
      </w:r>
      <w:r w:rsidR="001E3A1A" w:rsidRPr="00892F0E">
        <w:rPr>
          <w:rFonts w:cstheme="minorHAnsi"/>
          <w:sz w:val="20"/>
          <w:szCs w:val="20"/>
        </w:rPr>
        <w:t xml:space="preserve">A reduction in swimbladder function </w:t>
      </w:r>
      <w:r w:rsidR="00E90CE4">
        <w:rPr>
          <w:rFonts w:cstheme="minorHAnsi"/>
          <w:sz w:val="20"/>
          <w:szCs w:val="20"/>
        </w:rPr>
        <w:t>may</w:t>
      </w:r>
      <w:r w:rsidR="00E90CE4" w:rsidRPr="00892F0E">
        <w:rPr>
          <w:rFonts w:cstheme="minorHAnsi"/>
          <w:sz w:val="20"/>
          <w:szCs w:val="20"/>
        </w:rPr>
        <w:t xml:space="preserve"> </w:t>
      </w:r>
      <w:r w:rsidR="001E3A1A" w:rsidRPr="00892F0E">
        <w:rPr>
          <w:rFonts w:cstheme="minorHAnsi"/>
          <w:sz w:val="20"/>
          <w:szCs w:val="20"/>
        </w:rPr>
        <w:t>b</w:t>
      </w:r>
      <w:r w:rsidR="00FB302A" w:rsidRPr="00892F0E">
        <w:rPr>
          <w:rFonts w:cstheme="minorHAnsi"/>
          <w:sz w:val="20"/>
          <w:szCs w:val="20"/>
        </w:rPr>
        <w:t>e</w:t>
      </w:r>
      <w:r w:rsidR="001E3A1A" w:rsidRPr="00892F0E">
        <w:rPr>
          <w:rFonts w:cstheme="minorHAnsi"/>
          <w:sz w:val="20"/>
          <w:szCs w:val="20"/>
        </w:rPr>
        <w:t xml:space="preserve"> fatal for eel </w:t>
      </w:r>
      <w:r w:rsidR="0056066E" w:rsidRPr="00892F0E">
        <w:rPr>
          <w:rFonts w:cstheme="minorHAnsi"/>
          <w:sz w:val="20"/>
          <w:szCs w:val="20"/>
        </w:rPr>
        <w:t>undergoin</w:t>
      </w:r>
      <w:r w:rsidR="001E3A1A" w:rsidRPr="00892F0E">
        <w:rPr>
          <w:rFonts w:cstheme="minorHAnsi"/>
          <w:sz w:val="20"/>
          <w:szCs w:val="20"/>
        </w:rPr>
        <w:t>g their spawning migration</w:t>
      </w:r>
      <w:r>
        <w:rPr>
          <w:rFonts w:cstheme="minorHAnsi"/>
          <w:sz w:val="20"/>
          <w:szCs w:val="20"/>
        </w:rPr>
        <w:t xml:space="preserve"> to the Sargasso Sea</w:t>
      </w:r>
      <w:r w:rsidR="001E3A1A" w:rsidRPr="00892F0E">
        <w:rPr>
          <w:rFonts w:cstheme="minorHAnsi"/>
          <w:sz w:val="20"/>
          <w:szCs w:val="20"/>
        </w:rPr>
        <w:t xml:space="preserve">, a journey of </w:t>
      </w:r>
      <w:r w:rsidR="004847F4" w:rsidRPr="00892F0E">
        <w:rPr>
          <w:rFonts w:cstheme="minorHAnsi"/>
          <w:sz w:val="20"/>
          <w:szCs w:val="20"/>
        </w:rPr>
        <w:t>over</w:t>
      </w:r>
      <w:r w:rsidR="001E3A1A" w:rsidRPr="00892F0E">
        <w:rPr>
          <w:rFonts w:cstheme="minorHAnsi"/>
          <w:sz w:val="20"/>
          <w:szCs w:val="20"/>
        </w:rPr>
        <w:t xml:space="preserve"> 5000 km. </w:t>
      </w:r>
      <w:r>
        <w:rPr>
          <w:rFonts w:cstheme="minorHAnsi"/>
          <w:sz w:val="20"/>
          <w:szCs w:val="20"/>
        </w:rPr>
        <w:t xml:space="preserve"> </w:t>
      </w:r>
      <w:r w:rsidR="00E90CE4">
        <w:rPr>
          <w:rFonts w:cstheme="minorHAnsi"/>
          <w:color w:val="000000"/>
          <w:sz w:val="20"/>
          <w:szCs w:val="20"/>
        </w:rPr>
        <w:t>Although t</w:t>
      </w:r>
      <w:r w:rsidR="005B7B60" w:rsidRPr="00892F0E">
        <w:rPr>
          <w:rFonts w:cstheme="minorHAnsi"/>
          <w:color w:val="000000"/>
          <w:sz w:val="20"/>
          <w:szCs w:val="20"/>
        </w:rPr>
        <w:t xml:space="preserve">he physiological damage caused by this invasive parasite is well-studied </w:t>
      </w:r>
      <w:proofErr w:type="gramStart"/>
      <w:r w:rsidR="005B7B60" w:rsidRPr="00892F0E">
        <w:rPr>
          <w:rFonts w:cstheme="minorHAnsi"/>
          <w:color w:val="000000"/>
          <w:sz w:val="20"/>
          <w:szCs w:val="20"/>
        </w:rPr>
        <w:t>through the use of</w:t>
      </w:r>
      <w:proofErr w:type="gramEnd"/>
      <w:r w:rsidR="005B7B60" w:rsidRPr="00892F0E">
        <w:rPr>
          <w:rFonts w:cstheme="minorHAnsi"/>
          <w:color w:val="000000"/>
          <w:sz w:val="20"/>
          <w:szCs w:val="20"/>
        </w:rPr>
        <w:t xml:space="preserve"> quantifiable gross pathological indices</w:t>
      </w:r>
      <w:r w:rsidR="0056066E" w:rsidRPr="00892F0E">
        <w:rPr>
          <w:rFonts w:cstheme="minorHAnsi"/>
          <w:color w:val="000000"/>
          <w:sz w:val="20"/>
          <w:szCs w:val="20"/>
        </w:rPr>
        <w:t>, providing a good measure of th</w:t>
      </w:r>
      <w:r w:rsidR="00B13303" w:rsidRPr="00892F0E">
        <w:rPr>
          <w:rFonts w:cstheme="minorHAnsi"/>
          <w:color w:val="000000"/>
          <w:sz w:val="20"/>
          <w:szCs w:val="20"/>
        </w:rPr>
        <w:t>e swimbladder health status; t</w:t>
      </w:r>
      <w:r w:rsidR="0056066E" w:rsidRPr="00892F0E">
        <w:rPr>
          <w:rFonts w:cstheme="minorHAnsi"/>
          <w:color w:val="000000"/>
          <w:sz w:val="20"/>
          <w:szCs w:val="20"/>
        </w:rPr>
        <w:t>hey</w:t>
      </w:r>
      <w:r w:rsidR="004523E5" w:rsidRPr="00892F0E">
        <w:rPr>
          <w:rFonts w:cstheme="minorHAnsi"/>
          <w:color w:val="000000" w:themeColor="text1"/>
          <w:sz w:val="20"/>
          <w:szCs w:val="20"/>
        </w:rPr>
        <w:t xml:space="preserve"> cannot</w:t>
      </w:r>
      <w:r w:rsidR="0056066E" w:rsidRPr="00892F0E">
        <w:rPr>
          <w:rFonts w:cstheme="minorHAnsi"/>
          <w:color w:val="000000" w:themeColor="text1"/>
          <w:sz w:val="20"/>
          <w:szCs w:val="20"/>
        </w:rPr>
        <w:t xml:space="preserve"> </w:t>
      </w:r>
      <w:r w:rsidR="00B13303" w:rsidRPr="00892F0E">
        <w:rPr>
          <w:rFonts w:cstheme="minorHAnsi"/>
          <w:color w:val="000000" w:themeColor="text1"/>
          <w:sz w:val="20"/>
          <w:szCs w:val="20"/>
        </w:rPr>
        <w:t xml:space="preserve">separate the role of mechanical </w:t>
      </w:r>
      <w:r w:rsidR="00B13303" w:rsidRPr="00C62499">
        <w:rPr>
          <w:rFonts w:cstheme="minorHAnsi"/>
          <w:color w:val="000000" w:themeColor="text1"/>
          <w:sz w:val="20"/>
          <w:szCs w:val="20"/>
        </w:rPr>
        <w:t xml:space="preserve">and </w:t>
      </w:r>
      <w:r w:rsidR="0051262C" w:rsidRPr="00C62499">
        <w:rPr>
          <w:rFonts w:cstheme="minorHAnsi"/>
          <w:color w:val="000000" w:themeColor="text1"/>
          <w:sz w:val="20"/>
          <w:szCs w:val="20"/>
        </w:rPr>
        <w:t xml:space="preserve">morphological </w:t>
      </w:r>
      <w:r w:rsidR="00B13303" w:rsidRPr="00C62499">
        <w:rPr>
          <w:rFonts w:cstheme="minorHAnsi"/>
          <w:color w:val="000000" w:themeColor="text1"/>
          <w:sz w:val="20"/>
          <w:szCs w:val="20"/>
        </w:rPr>
        <w:t>damage</w:t>
      </w:r>
      <w:r w:rsidR="00B13303" w:rsidRPr="00892F0E">
        <w:rPr>
          <w:rFonts w:cstheme="minorHAnsi"/>
          <w:color w:val="000000" w:themeColor="text1"/>
          <w:sz w:val="20"/>
          <w:szCs w:val="20"/>
        </w:rPr>
        <w:t xml:space="preserve">. </w:t>
      </w:r>
      <w:r w:rsidR="00D26AA6">
        <w:rPr>
          <w:rFonts w:cstheme="minorHAnsi"/>
          <w:color w:val="000000" w:themeColor="text1"/>
          <w:sz w:val="20"/>
          <w:szCs w:val="20"/>
        </w:rPr>
        <w:t xml:space="preserve"> </w:t>
      </w:r>
      <w:r w:rsidR="0056066E" w:rsidRPr="00892F0E">
        <w:rPr>
          <w:rFonts w:cstheme="minorHAnsi"/>
          <w:color w:val="000000" w:themeColor="text1"/>
          <w:sz w:val="20"/>
          <w:szCs w:val="20"/>
        </w:rPr>
        <w:t>Our</w:t>
      </w:r>
      <w:r w:rsidR="009B2D72" w:rsidRPr="00892F0E">
        <w:rPr>
          <w:rFonts w:cstheme="minorHAnsi"/>
          <w:color w:val="000000" w:themeColor="text1"/>
          <w:sz w:val="20"/>
          <w:szCs w:val="20"/>
        </w:rPr>
        <w:t xml:space="preserve"> study</w:t>
      </w:r>
      <w:r w:rsidR="0056066E" w:rsidRPr="00892F0E">
        <w:rPr>
          <w:rFonts w:cstheme="minorHAnsi"/>
          <w:color w:val="000000" w:themeColor="text1"/>
          <w:sz w:val="20"/>
          <w:szCs w:val="20"/>
        </w:rPr>
        <w:t xml:space="preserve"> </w:t>
      </w:r>
      <w:r w:rsidR="00B13303" w:rsidRPr="00892F0E">
        <w:rPr>
          <w:rFonts w:cstheme="minorHAnsi"/>
          <w:color w:val="000000" w:themeColor="text1"/>
          <w:sz w:val="20"/>
          <w:szCs w:val="20"/>
        </w:rPr>
        <w:t>examined</w:t>
      </w:r>
      <w:r w:rsidR="009B2D72" w:rsidRPr="00892F0E">
        <w:rPr>
          <w:rFonts w:cstheme="minorHAnsi"/>
          <w:color w:val="000000" w:themeColor="text1"/>
          <w:sz w:val="20"/>
          <w:szCs w:val="20"/>
        </w:rPr>
        <w:t xml:space="preserve"> the appropriateness of three </w:t>
      </w:r>
      <w:proofErr w:type="gramStart"/>
      <w:r w:rsidR="009B2D72" w:rsidRPr="00892F0E">
        <w:rPr>
          <w:rFonts w:cstheme="minorHAnsi"/>
          <w:color w:val="000000" w:themeColor="text1"/>
          <w:sz w:val="20"/>
          <w:szCs w:val="20"/>
        </w:rPr>
        <w:t>commonly-used</w:t>
      </w:r>
      <w:proofErr w:type="gramEnd"/>
      <w:r w:rsidR="009B2D72" w:rsidRPr="00892F0E">
        <w:rPr>
          <w:rFonts w:cstheme="minorHAnsi"/>
          <w:color w:val="000000" w:themeColor="text1"/>
          <w:sz w:val="20"/>
          <w:szCs w:val="20"/>
        </w:rPr>
        <w:t xml:space="preserve"> indices as a measure of mechanical damage</w:t>
      </w:r>
      <w:r w:rsidR="00B13303" w:rsidRPr="00892F0E">
        <w:rPr>
          <w:rFonts w:cstheme="minorHAnsi"/>
          <w:color w:val="000000" w:themeColor="text1"/>
          <w:sz w:val="20"/>
          <w:szCs w:val="20"/>
        </w:rPr>
        <w:t xml:space="preserve"> by performing u</w:t>
      </w:r>
      <w:r w:rsidR="003B7E13" w:rsidRPr="00892F0E">
        <w:rPr>
          <w:rFonts w:cstheme="minorHAnsi"/>
          <w:color w:val="000000" w:themeColor="text1"/>
          <w:sz w:val="20"/>
          <w:szCs w:val="20"/>
        </w:rPr>
        <w:t xml:space="preserve">niaxial tensile tests on swimbladder specimens obtained from an infected eel population. </w:t>
      </w:r>
      <w:r w:rsidR="00D26AA6">
        <w:rPr>
          <w:rFonts w:cstheme="minorHAnsi"/>
          <w:color w:val="000000" w:themeColor="text1"/>
          <w:sz w:val="20"/>
          <w:szCs w:val="20"/>
        </w:rPr>
        <w:t xml:space="preserve"> </w:t>
      </w:r>
      <w:r w:rsidR="003B7E13" w:rsidRPr="00892F0E">
        <w:rPr>
          <w:rFonts w:cstheme="minorHAnsi"/>
          <w:color w:val="000000" w:themeColor="text1"/>
          <w:sz w:val="20"/>
          <w:szCs w:val="20"/>
        </w:rPr>
        <w:t>When</w:t>
      </w:r>
      <w:r w:rsidR="00B13303" w:rsidRPr="00892F0E">
        <w:rPr>
          <w:rFonts w:cstheme="minorHAnsi"/>
          <w:color w:val="000000" w:themeColor="text1"/>
          <w:sz w:val="20"/>
          <w:szCs w:val="20"/>
        </w:rPr>
        <w:t xml:space="preserve"> the test</w:t>
      </w:r>
      <w:r w:rsidR="0092457B" w:rsidRPr="00892F0E">
        <w:rPr>
          <w:rFonts w:cstheme="minorHAnsi"/>
          <w:color w:val="000000" w:themeColor="text1"/>
          <w:sz w:val="20"/>
          <w:szCs w:val="20"/>
        </w:rPr>
        <w:t xml:space="preserve"> results </w:t>
      </w:r>
      <w:r w:rsidR="004403DC" w:rsidRPr="00892F0E">
        <w:rPr>
          <w:rFonts w:cstheme="minorHAnsi"/>
          <w:color w:val="000000" w:themeColor="text1"/>
          <w:sz w:val="20"/>
          <w:szCs w:val="20"/>
        </w:rPr>
        <w:t>were</w:t>
      </w:r>
      <w:r w:rsidR="003B7E13" w:rsidRPr="00892F0E">
        <w:rPr>
          <w:rFonts w:cstheme="minorHAnsi"/>
          <w:color w:val="000000" w:themeColor="text1"/>
          <w:sz w:val="20"/>
          <w:szCs w:val="20"/>
        </w:rPr>
        <w:t xml:space="preserve"> </w:t>
      </w:r>
      <w:r w:rsidR="004403DC" w:rsidRPr="00892F0E">
        <w:rPr>
          <w:rFonts w:cstheme="minorHAnsi"/>
          <w:color w:val="000000" w:themeColor="text1"/>
          <w:sz w:val="20"/>
          <w:szCs w:val="20"/>
        </w:rPr>
        <w:t>compared</w:t>
      </w:r>
      <w:r w:rsidR="0092457B" w:rsidRPr="00892F0E">
        <w:rPr>
          <w:rFonts w:cstheme="minorHAnsi"/>
          <w:color w:val="000000" w:themeColor="text1"/>
          <w:sz w:val="20"/>
          <w:szCs w:val="20"/>
        </w:rPr>
        <w:t xml:space="preserve"> to </w:t>
      </w:r>
      <w:r w:rsidR="00B13303" w:rsidRPr="00892F0E">
        <w:rPr>
          <w:rFonts w:cstheme="minorHAnsi"/>
          <w:color w:val="000000" w:themeColor="text1"/>
          <w:sz w:val="20"/>
          <w:szCs w:val="20"/>
        </w:rPr>
        <w:t>the</w:t>
      </w:r>
      <w:r w:rsidR="0092457B" w:rsidRPr="00892F0E">
        <w:rPr>
          <w:rFonts w:cstheme="minorHAnsi"/>
          <w:color w:val="000000" w:themeColor="text1"/>
          <w:sz w:val="20"/>
          <w:szCs w:val="20"/>
        </w:rPr>
        <w:t xml:space="preserve"> gross pathological indices it was found that thickness correlated most strongly with mechanical </w:t>
      </w:r>
      <w:r w:rsidR="0092457B" w:rsidRPr="00C62499">
        <w:rPr>
          <w:rFonts w:cstheme="minorHAnsi"/>
          <w:color w:val="000000" w:themeColor="text1"/>
          <w:sz w:val="20"/>
          <w:szCs w:val="20"/>
        </w:rPr>
        <w:t>damage</w:t>
      </w:r>
      <w:r w:rsidR="0046274E" w:rsidRPr="00C62499">
        <w:rPr>
          <w:rFonts w:cstheme="minorHAnsi"/>
          <w:color w:val="000000" w:themeColor="text1"/>
          <w:sz w:val="20"/>
          <w:szCs w:val="20"/>
        </w:rPr>
        <w:t>, both confirming and</w:t>
      </w:r>
      <w:r w:rsidR="009428DB" w:rsidRPr="00C62499">
        <w:rPr>
          <w:rFonts w:cstheme="minorHAnsi"/>
          <w:color w:val="000000" w:themeColor="text1"/>
          <w:sz w:val="20"/>
          <w:szCs w:val="20"/>
        </w:rPr>
        <w:t>,</w:t>
      </w:r>
      <w:r w:rsidR="0046274E" w:rsidRPr="00C62499">
        <w:rPr>
          <w:rFonts w:cstheme="minorHAnsi"/>
          <w:color w:val="000000" w:themeColor="text1"/>
          <w:sz w:val="20"/>
          <w:szCs w:val="20"/>
        </w:rPr>
        <w:t xml:space="preserve"> </w:t>
      </w:r>
      <w:r w:rsidR="009428DB" w:rsidRPr="00C62499">
        <w:rPr>
          <w:rFonts w:cstheme="minorHAnsi"/>
          <w:color w:val="000000" w:themeColor="text1"/>
          <w:sz w:val="20"/>
          <w:szCs w:val="20"/>
        </w:rPr>
        <w:t xml:space="preserve">more importantly, </w:t>
      </w:r>
      <w:r w:rsidR="0046274E" w:rsidRPr="00C62499">
        <w:rPr>
          <w:rFonts w:cstheme="minorHAnsi"/>
          <w:color w:val="000000" w:themeColor="text1"/>
          <w:sz w:val="20"/>
          <w:szCs w:val="20"/>
        </w:rPr>
        <w:t xml:space="preserve">explaining </w:t>
      </w:r>
      <w:r w:rsidR="00F02A73" w:rsidRPr="00C62499">
        <w:rPr>
          <w:rFonts w:cstheme="minorHAnsi"/>
          <w:color w:val="000000" w:themeColor="text1"/>
          <w:sz w:val="20"/>
          <w:szCs w:val="20"/>
        </w:rPr>
        <w:t xml:space="preserve">the </w:t>
      </w:r>
      <w:r w:rsidR="0046274E" w:rsidRPr="00C62499">
        <w:rPr>
          <w:rFonts w:cstheme="minorHAnsi"/>
          <w:color w:val="000000" w:themeColor="text1"/>
          <w:sz w:val="20"/>
          <w:szCs w:val="20"/>
        </w:rPr>
        <w:t xml:space="preserve">counterintuitive findings of earlier </w:t>
      </w:r>
      <w:r w:rsidR="00516B63" w:rsidRPr="00C62499">
        <w:rPr>
          <w:rFonts w:cstheme="minorHAnsi"/>
          <w:color w:val="000000" w:themeColor="text1"/>
          <w:sz w:val="20"/>
          <w:szCs w:val="20"/>
        </w:rPr>
        <w:t>work</w:t>
      </w:r>
      <w:r w:rsidR="0092457B" w:rsidRPr="00C62499">
        <w:rPr>
          <w:rFonts w:cstheme="minorHAnsi"/>
          <w:color w:val="000000" w:themeColor="text1"/>
          <w:sz w:val="20"/>
          <w:szCs w:val="20"/>
        </w:rPr>
        <w:t xml:space="preserve">. </w:t>
      </w:r>
      <w:r w:rsidR="00D26AA6" w:rsidRPr="00C62499">
        <w:rPr>
          <w:rFonts w:cstheme="minorHAnsi"/>
          <w:color w:val="000000" w:themeColor="text1"/>
          <w:sz w:val="20"/>
          <w:szCs w:val="20"/>
        </w:rPr>
        <w:t xml:space="preserve"> </w:t>
      </w:r>
      <w:r w:rsidR="0046274E" w:rsidRPr="00C62499">
        <w:rPr>
          <w:rFonts w:cstheme="minorHAnsi"/>
          <w:color w:val="000000" w:themeColor="text1"/>
          <w:sz w:val="20"/>
          <w:szCs w:val="20"/>
        </w:rPr>
        <w:t xml:space="preserve">In a damaged swimbladder, the immune response leads to a trade-off; increasing wall thickness raises the pressure required for organ rupture but decreases strength.  </w:t>
      </w:r>
      <w:r w:rsidR="00B13303" w:rsidRPr="00C62499">
        <w:rPr>
          <w:rFonts w:cstheme="minorHAnsi"/>
          <w:color w:val="000000" w:themeColor="text1"/>
          <w:sz w:val="20"/>
          <w:szCs w:val="20"/>
        </w:rPr>
        <w:t>The</w:t>
      </w:r>
      <w:r w:rsidR="00B13303" w:rsidRPr="00892F0E">
        <w:rPr>
          <w:rFonts w:cstheme="minorHAnsi"/>
          <w:color w:val="000000" w:themeColor="text1"/>
          <w:sz w:val="20"/>
          <w:szCs w:val="20"/>
        </w:rPr>
        <w:t xml:space="preserve"> results indicate that</w:t>
      </w:r>
      <w:r w:rsidR="002A3127" w:rsidRPr="00892F0E">
        <w:rPr>
          <w:rFonts w:cstheme="minorHAnsi"/>
          <w:color w:val="000000" w:themeColor="text1"/>
          <w:sz w:val="20"/>
          <w:szCs w:val="20"/>
        </w:rPr>
        <w:t xml:space="preserve"> for moderate infection the mechanical integrity of the swimbladder can be maintained.  For severe infection</w:t>
      </w:r>
      <w:r w:rsidR="002A3127" w:rsidRPr="00C13707">
        <w:rPr>
          <w:rFonts w:cstheme="minorHAnsi"/>
          <w:color w:val="000000" w:themeColor="text1"/>
          <w:sz w:val="20"/>
          <w:szCs w:val="20"/>
        </w:rPr>
        <w:t xml:space="preserve">, however, </w:t>
      </w:r>
      <w:r w:rsidR="0046274E" w:rsidRPr="00C13707">
        <w:rPr>
          <w:rFonts w:cstheme="minorHAnsi"/>
          <w:color w:val="000000" w:themeColor="text1"/>
          <w:sz w:val="20"/>
          <w:szCs w:val="20"/>
        </w:rPr>
        <w:t xml:space="preserve">a reduction in mechanical integrity may reach a tipping point, </w:t>
      </w:r>
      <w:r w:rsidR="00D6250D" w:rsidRPr="00C13707">
        <w:rPr>
          <w:rFonts w:cstheme="minorHAnsi"/>
          <w:color w:val="000000" w:themeColor="text1"/>
          <w:sz w:val="20"/>
          <w:szCs w:val="20"/>
        </w:rPr>
        <w:t xml:space="preserve">impacting the successful completion of </w:t>
      </w:r>
      <w:r w:rsidR="00C96DDE" w:rsidRPr="00C13707">
        <w:rPr>
          <w:rFonts w:cstheme="minorHAnsi"/>
          <w:color w:val="000000" w:themeColor="text1"/>
          <w:sz w:val="20"/>
          <w:szCs w:val="20"/>
        </w:rPr>
        <w:t xml:space="preserve">their </w:t>
      </w:r>
      <w:r w:rsidR="00D6250D" w:rsidRPr="00C13707">
        <w:rPr>
          <w:rFonts w:cstheme="minorHAnsi"/>
          <w:color w:val="000000" w:themeColor="text1"/>
          <w:sz w:val="20"/>
          <w:szCs w:val="20"/>
        </w:rPr>
        <w:t>oceanic migration</w:t>
      </w:r>
      <w:r w:rsidR="00C96DDE" w:rsidRPr="00C13707">
        <w:rPr>
          <w:rFonts w:cstheme="minorHAnsi"/>
          <w:color w:val="000000" w:themeColor="text1"/>
          <w:sz w:val="20"/>
          <w:szCs w:val="20"/>
        </w:rPr>
        <w:t>.</w:t>
      </w:r>
    </w:p>
    <w:p w14:paraId="01AEBBE0" w14:textId="77777777" w:rsidR="00071CDC" w:rsidRDefault="00071CDC" w:rsidP="00875CFC">
      <w:pPr>
        <w:autoSpaceDE w:val="0"/>
        <w:autoSpaceDN w:val="0"/>
        <w:adjustRightInd w:val="0"/>
        <w:spacing w:after="0" w:line="360" w:lineRule="auto"/>
        <w:jc w:val="both"/>
        <w:rPr>
          <w:rFonts w:cstheme="minorHAnsi"/>
          <w:color w:val="000000"/>
          <w:sz w:val="20"/>
          <w:szCs w:val="20"/>
        </w:rPr>
        <w:sectPr w:rsidR="00071CDC" w:rsidSect="00165F46">
          <w:headerReference w:type="default" r:id="rId8"/>
          <w:footerReference w:type="default" r:id="rId9"/>
          <w:pgSz w:w="11906" w:h="16838"/>
          <w:pgMar w:top="1440" w:right="1440" w:bottom="1440" w:left="1440" w:header="708" w:footer="708" w:gutter="0"/>
          <w:lnNumType w:countBy="1" w:restart="continuous"/>
          <w:cols w:space="708"/>
          <w:docGrid w:linePitch="360"/>
        </w:sectPr>
      </w:pPr>
    </w:p>
    <w:p w14:paraId="69802867" w14:textId="77777777" w:rsidR="00071CDC" w:rsidRDefault="00BB68CD" w:rsidP="00071CDC">
      <w:pPr>
        <w:pStyle w:val="Heading1"/>
        <w:spacing w:line="360" w:lineRule="auto"/>
        <w:rPr>
          <w:rFonts w:asciiTheme="minorHAnsi" w:hAnsiTheme="minorHAnsi" w:cstheme="minorHAnsi"/>
          <w:b/>
          <w:color w:val="000000" w:themeColor="text1"/>
          <w:sz w:val="20"/>
          <w:szCs w:val="20"/>
        </w:rPr>
      </w:pPr>
      <w:r w:rsidRPr="005304C2">
        <w:rPr>
          <w:rFonts w:asciiTheme="minorHAnsi" w:hAnsiTheme="minorHAnsi" w:cstheme="minorHAnsi"/>
          <w:b/>
          <w:color w:val="000000" w:themeColor="text1"/>
          <w:sz w:val="20"/>
          <w:szCs w:val="20"/>
        </w:rPr>
        <w:t>Introduction</w:t>
      </w:r>
    </w:p>
    <w:p w14:paraId="53D4ABE0" w14:textId="1F09553F" w:rsidR="009B06E9" w:rsidRPr="00BB2249" w:rsidRDefault="000904FE" w:rsidP="00D26AA6">
      <w:pPr>
        <w:spacing w:line="360" w:lineRule="auto"/>
        <w:jc w:val="both"/>
        <w:rPr>
          <w:sz w:val="20"/>
          <w:szCs w:val="20"/>
        </w:rPr>
      </w:pPr>
      <w:r w:rsidRPr="00BB2249">
        <w:rPr>
          <w:rStyle w:val="CommentReference"/>
          <w:rFonts w:cstheme="minorHAnsi"/>
          <w:sz w:val="20"/>
          <w:szCs w:val="20"/>
        </w:rPr>
        <w:t>O</w:t>
      </w:r>
      <w:r w:rsidR="00BB68CD" w:rsidRPr="00BB2249">
        <w:rPr>
          <w:sz w:val="20"/>
          <w:szCs w:val="20"/>
        </w:rPr>
        <w:t>ver the last 40 years</w:t>
      </w:r>
      <w:r w:rsidR="00922F87">
        <w:rPr>
          <w:sz w:val="20"/>
          <w:szCs w:val="20"/>
        </w:rPr>
        <w:t>,</w:t>
      </w:r>
      <w:r w:rsidR="00BB68CD" w:rsidRPr="00BB2249">
        <w:rPr>
          <w:sz w:val="20"/>
          <w:szCs w:val="20"/>
        </w:rPr>
        <w:t xml:space="preserve"> drastic declines in the European eel (</w:t>
      </w:r>
      <w:r w:rsidR="00BB68CD" w:rsidRPr="00BB2249">
        <w:rPr>
          <w:i/>
          <w:iCs/>
          <w:sz w:val="20"/>
          <w:szCs w:val="20"/>
        </w:rPr>
        <w:t xml:space="preserve">Anguilla </w:t>
      </w:r>
      <w:proofErr w:type="spellStart"/>
      <w:r w:rsidR="00BB68CD" w:rsidRPr="00BB2249">
        <w:rPr>
          <w:i/>
          <w:iCs/>
          <w:sz w:val="20"/>
          <w:szCs w:val="20"/>
        </w:rPr>
        <w:t>anguilla</w:t>
      </w:r>
      <w:proofErr w:type="spellEnd"/>
      <w:r w:rsidR="00BB68CD" w:rsidRPr="00BB2249">
        <w:rPr>
          <w:sz w:val="20"/>
          <w:szCs w:val="20"/>
        </w:rPr>
        <w:t xml:space="preserve"> L.) population have been observed throughout Europe</w:t>
      </w:r>
      <w:r w:rsidR="00922F87">
        <w:rPr>
          <w:sz w:val="20"/>
          <w:szCs w:val="20"/>
        </w:rPr>
        <w:t>,</w:t>
      </w:r>
      <w:r w:rsidR="00BB68CD" w:rsidRPr="00BB2249">
        <w:rPr>
          <w:sz w:val="20"/>
          <w:szCs w:val="20"/>
        </w:rPr>
        <w:t xml:space="preserve"> with reductions in adult silver eel </w:t>
      </w:r>
      <w:r w:rsidR="003A01CB" w:rsidRPr="00BB2249">
        <w:rPr>
          <w:sz w:val="20"/>
          <w:szCs w:val="20"/>
        </w:rPr>
        <w:t>escapement of</w:t>
      </w:r>
      <w:r w:rsidR="00BB68CD" w:rsidRPr="00BB2249">
        <w:rPr>
          <w:sz w:val="20"/>
          <w:szCs w:val="20"/>
        </w:rPr>
        <w:t xml:space="preserve"> 50-60%</w:t>
      </w:r>
      <w:r w:rsidR="00C5387B">
        <w:rPr>
          <w:sz w:val="20"/>
          <w:szCs w:val="20"/>
        </w:rPr>
        <w:t xml:space="preserve"> (</w:t>
      </w:r>
      <w:r w:rsidR="00C5387B" w:rsidRPr="00BB2249">
        <w:rPr>
          <w:noProof/>
          <w:sz w:val="20"/>
          <w:szCs w:val="20"/>
        </w:rPr>
        <w:t xml:space="preserve">Aalto </w:t>
      </w:r>
      <w:r w:rsidR="00C5387B" w:rsidRPr="00C5387B">
        <w:rPr>
          <w:i/>
          <w:noProof/>
          <w:sz w:val="20"/>
          <w:szCs w:val="20"/>
        </w:rPr>
        <w:t xml:space="preserve">et </w:t>
      </w:r>
      <w:r w:rsidR="00C5387B" w:rsidRPr="009D5EB6">
        <w:rPr>
          <w:i/>
          <w:noProof/>
          <w:sz w:val="20"/>
          <w:szCs w:val="20"/>
        </w:rPr>
        <w:t>al</w:t>
      </w:r>
      <w:r w:rsidR="00C5387B" w:rsidRPr="00BB2249">
        <w:rPr>
          <w:noProof/>
          <w:sz w:val="20"/>
          <w:szCs w:val="20"/>
        </w:rPr>
        <w:t>.</w:t>
      </w:r>
      <w:r w:rsidR="00520DD6">
        <w:rPr>
          <w:noProof/>
          <w:sz w:val="20"/>
          <w:szCs w:val="20"/>
        </w:rPr>
        <w:t>,</w:t>
      </w:r>
      <w:r w:rsidR="00C5387B" w:rsidRPr="00BB2249">
        <w:rPr>
          <w:noProof/>
          <w:sz w:val="20"/>
          <w:szCs w:val="20"/>
        </w:rPr>
        <w:t xml:space="preserve"> 2016; ICES</w:t>
      </w:r>
      <w:r w:rsidR="00520DD6">
        <w:rPr>
          <w:noProof/>
          <w:sz w:val="20"/>
          <w:szCs w:val="20"/>
        </w:rPr>
        <w:t>,</w:t>
      </w:r>
      <w:r w:rsidR="00C5387B" w:rsidRPr="00BB2249">
        <w:rPr>
          <w:noProof/>
          <w:sz w:val="20"/>
          <w:szCs w:val="20"/>
        </w:rPr>
        <w:t xml:space="preserve"> 2017</w:t>
      </w:r>
      <w:r w:rsidR="00C5387B">
        <w:rPr>
          <w:noProof/>
          <w:sz w:val="20"/>
          <w:szCs w:val="20"/>
        </w:rPr>
        <w:t>)</w:t>
      </w:r>
      <w:r w:rsidR="00922F87">
        <w:rPr>
          <w:noProof/>
          <w:sz w:val="20"/>
          <w:szCs w:val="20"/>
        </w:rPr>
        <w:t>,</w:t>
      </w:r>
      <w:r w:rsidR="00C5387B">
        <w:rPr>
          <w:sz w:val="20"/>
          <w:szCs w:val="20"/>
        </w:rPr>
        <w:t xml:space="preserve"> </w:t>
      </w:r>
      <w:r w:rsidR="00BB68CD" w:rsidRPr="00BB2249">
        <w:rPr>
          <w:sz w:val="20"/>
          <w:szCs w:val="20"/>
        </w:rPr>
        <w:t>and 90-95% in juvenile glass eel recruitment</w:t>
      </w:r>
      <w:r w:rsidR="009D5EB6">
        <w:rPr>
          <w:sz w:val="20"/>
          <w:szCs w:val="20"/>
        </w:rPr>
        <w:t xml:space="preserve"> </w:t>
      </w:r>
      <w:r w:rsidR="009D5EB6" w:rsidRPr="00BB2249">
        <w:rPr>
          <w:noProof/>
          <w:sz w:val="20"/>
          <w:szCs w:val="20"/>
        </w:rPr>
        <w:t xml:space="preserve">(Bornarel </w:t>
      </w:r>
      <w:r w:rsidR="009D5EB6" w:rsidRPr="009D5EB6">
        <w:rPr>
          <w:i/>
          <w:noProof/>
          <w:sz w:val="20"/>
          <w:szCs w:val="20"/>
        </w:rPr>
        <w:t>et al.</w:t>
      </w:r>
      <w:r w:rsidR="00520DD6">
        <w:rPr>
          <w:i/>
          <w:noProof/>
          <w:sz w:val="20"/>
          <w:szCs w:val="20"/>
        </w:rPr>
        <w:t>,</w:t>
      </w:r>
      <w:r w:rsidR="009D5EB6" w:rsidRPr="00BB2249">
        <w:rPr>
          <w:noProof/>
          <w:sz w:val="20"/>
          <w:szCs w:val="20"/>
        </w:rPr>
        <w:t xml:space="preserve"> 2018; Dekker</w:t>
      </w:r>
      <w:r w:rsidR="00520DD6">
        <w:rPr>
          <w:noProof/>
          <w:sz w:val="20"/>
          <w:szCs w:val="20"/>
        </w:rPr>
        <w:t>,</w:t>
      </w:r>
      <w:r w:rsidR="009D5EB6" w:rsidRPr="00BB2249">
        <w:rPr>
          <w:noProof/>
          <w:sz w:val="20"/>
          <w:szCs w:val="20"/>
        </w:rPr>
        <w:t xml:space="preserve"> 2003</w:t>
      </w:r>
      <w:r w:rsidR="00520DD6">
        <w:rPr>
          <w:noProof/>
          <w:sz w:val="20"/>
          <w:szCs w:val="20"/>
        </w:rPr>
        <w:t xml:space="preserve">; </w:t>
      </w:r>
      <w:r w:rsidR="00520DD6" w:rsidRPr="00BB2249">
        <w:rPr>
          <w:noProof/>
          <w:sz w:val="20"/>
          <w:szCs w:val="20"/>
        </w:rPr>
        <w:t>ICES</w:t>
      </w:r>
      <w:r w:rsidR="00520DD6">
        <w:rPr>
          <w:noProof/>
          <w:sz w:val="20"/>
          <w:szCs w:val="20"/>
        </w:rPr>
        <w:t>,</w:t>
      </w:r>
      <w:r w:rsidR="00520DD6" w:rsidRPr="00BB2249">
        <w:rPr>
          <w:noProof/>
          <w:sz w:val="20"/>
          <w:szCs w:val="20"/>
        </w:rPr>
        <w:t xml:space="preserve"> 2017</w:t>
      </w:r>
      <w:r w:rsidR="009D5EB6">
        <w:rPr>
          <w:noProof/>
          <w:sz w:val="20"/>
          <w:szCs w:val="20"/>
        </w:rPr>
        <w:t>)</w:t>
      </w:r>
      <w:r w:rsidR="00BB68CD" w:rsidRPr="00BB2249">
        <w:rPr>
          <w:sz w:val="20"/>
          <w:szCs w:val="20"/>
        </w:rPr>
        <w:t xml:space="preserve">. </w:t>
      </w:r>
      <w:r w:rsidR="00D26AA6">
        <w:rPr>
          <w:sz w:val="20"/>
          <w:szCs w:val="20"/>
        </w:rPr>
        <w:t xml:space="preserve"> </w:t>
      </w:r>
      <w:r w:rsidR="00BB68CD" w:rsidRPr="00BB2249">
        <w:rPr>
          <w:sz w:val="20"/>
          <w:szCs w:val="20"/>
        </w:rPr>
        <w:t>The European eel is</w:t>
      </w:r>
      <w:r w:rsidR="0089104B" w:rsidRPr="00BB2249">
        <w:rPr>
          <w:sz w:val="20"/>
          <w:szCs w:val="20"/>
        </w:rPr>
        <w:t xml:space="preserve"> </w:t>
      </w:r>
      <w:r w:rsidR="00BB68CD" w:rsidRPr="00BB2249">
        <w:rPr>
          <w:sz w:val="20"/>
          <w:szCs w:val="20"/>
        </w:rPr>
        <w:t>listed as “critically endangered” (</w:t>
      </w:r>
      <w:r w:rsidR="00BB68CD" w:rsidRPr="009E4906">
        <w:rPr>
          <w:sz w:val="20"/>
          <w:szCs w:val="20"/>
        </w:rPr>
        <w:t xml:space="preserve">IUCN Red List) and </w:t>
      </w:r>
      <w:r w:rsidR="00BB68CD" w:rsidRPr="00BB2249">
        <w:rPr>
          <w:sz w:val="20"/>
          <w:szCs w:val="20"/>
        </w:rPr>
        <w:t xml:space="preserve">stocks </w:t>
      </w:r>
      <w:proofErr w:type="gramStart"/>
      <w:r w:rsidR="00BB68CD" w:rsidRPr="00BB2249">
        <w:rPr>
          <w:sz w:val="20"/>
          <w:szCs w:val="20"/>
        </w:rPr>
        <w:t xml:space="preserve">are </w:t>
      </w:r>
      <w:r w:rsidR="003A01CB" w:rsidRPr="00BB2249">
        <w:rPr>
          <w:sz w:val="20"/>
          <w:szCs w:val="20"/>
        </w:rPr>
        <w:t>considered</w:t>
      </w:r>
      <w:r w:rsidR="00BB68CD" w:rsidRPr="00BB2249">
        <w:rPr>
          <w:sz w:val="20"/>
          <w:szCs w:val="20"/>
        </w:rPr>
        <w:t xml:space="preserve"> to be</w:t>
      </w:r>
      <w:proofErr w:type="gramEnd"/>
      <w:r w:rsidR="00BB68CD" w:rsidRPr="00BB2249">
        <w:rPr>
          <w:sz w:val="20"/>
          <w:szCs w:val="20"/>
        </w:rPr>
        <w:t xml:space="preserve"> outside safe biological limits</w:t>
      </w:r>
      <w:r w:rsidR="009D5EB6">
        <w:rPr>
          <w:sz w:val="20"/>
          <w:szCs w:val="20"/>
        </w:rPr>
        <w:t xml:space="preserve"> </w:t>
      </w:r>
      <w:r w:rsidR="009D5EB6" w:rsidRPr="00BB2249">
        <w:rPr>
          <w:noProof/>
          <w:sz w:val="20"/>
          <w:szCs w:val="20"/>
        </w:rPr>
        <w:t xml:space="preserve">(Jacoby </w:t>
      </w:r>
      <w:r w:rsidR="009D5EB6">
        <w:rPr>
          <w:noProof/>
          <w:sz w:val="20"/>
          <w:szCs w:val="20"/>
        </w:rPr>
        <w:t>and</w:t>
      </w:r>
      <w:r w:rsidR="009D5EB6" w:rsidRPr="00BB2249">
        <w:rPr>
          <w:noProof/>
          <w:sz w:val="20"/>
          <w:szCs w:val="20"/>
        </w:rPr>
        <w:t xml:space="preserve"> Gollock</w:t>
      </w:r>
      <w:r w:rsidR="00520DD6">
        <w:rPr>
          <w:noProof/>
          <w:sz w:val="20"/>
          <w:szCs w:val="20"/>
        </w:rPr>
        <w:t>,</w:t>
      </w:r>
      <w:r w:rsidR="009D5EB6" w:rsidRPr="00BB2249">
        <w:rPr>
          <w:noProof/>
          <w:sz w:val="20"/>
          <w:szCs w:val="20"/>
        </w:rPr>
        <w:t xml:space="preserve"> 2014</w:t>
      </w:r>
      <w:r w:rsidR="009D5EB6">
        <w:rPr>
          <w:noProof/>
          <w:sz w:val="20"/>
          <w:szCs w:val="20"/>
        </w:rPr>
        <w:t>)</w:t>
      </w:r>
      <w:r w:rsidR="00BB68CD" w:rsidRPr="00BB2249">
        <w:rPr>
          <w:sz w:val="20"/>
          <w:szCs w:val="20"/>
        </w:rPr>
        <w:t xml:space="preserve">. </w:t>
      </w:r>
      <w:r w:rsidR="00D26AA6">
        <w:rPr>
          <w:sz w:val="20"/>
          <w:szCs w:val="20"/>
        </w:rPr>
        <w:t xml:space="preserve"> </w:t>
      </w:r>
      <w:r w:rsidR="00BB68CD" w:rsidRPr="00BB2249">
        <w:rPr>
          <w:sz w:val="20"/>
          <w:szCs w:val="20"/>
        </w:rPr>
        <w:t xml:space="preserve">Numerous </w:t>
      </w:r>
      <w:r w:rsidR="0089104B" w:rsidRPr="00BB2249">
        <w:rPr>
          <w:sz w:val="20"/>
          <w:szCs w:val="20"/>
        </w:rPr>
        <w:t>factors have been</w:t>
      </w:r>
      <w:r w:rsidR="00BB68CD" w:rsidRPr="00BB2249">
        <w:rPr>
          <w:sz w:val="20"/>
          <w:szCs w:val="20"/>
        </w:rPr>
        <w:t xml:space="preserve"> identified </w:t>
      </w:r>
      <w:r w:rsidR="0089104B" w:rsidRPr="00BB2249">
        <w:rPr>
          <w:sz w:val="20"/>
          <w:szCs w:val="20"/>
        </w:rPr>
        <w:t xml:space="preserve">to explain </w:t>
      </w:r>
      <w:r w:rsidR="00BB68CD" w:rsidRPr="00BB2249">
        <w:rPr>
          <w:sz w:val="20"/>
          <w:szCs w:val="20"/>
        </w:rPr>
        <w:t>the decline</w:t>
      </w:r>
      <w:r w:rsidR="0089104B" w:rsidRPr="00BB2249">
        <w:rPr>
          <w:sz w:val="20"/>
          <w:szCs w:val="20"/>
        </w:rPr>
        <w:t xml:space="preserve">, including </w:t>
      </w:r>
      <w:r w:rsidR="00BB68CD" w:rsidRPr="00BB2249">
        <w:rPr>
          <w:sz w:val="20"/>
          <w:szCs w:val="20"/>
        </w:rPr>
        <w:t xml:space="preserve"> </w:t>
      </w:r>
      <w:r w:rsidR="0089104B" w:rsidRPr="00BB2249">
        <w:rPr>
          <w:sz w:val="20"/>
          <w:szCs w:val="20"/>
        </w:rPr>
        <w:t>shifts</w:t>
      </w:r>
      <w:r w:rsidR="00BB68CD" w:rsidRPr="00BB2249">
        <w:rPr>
          <w:sz w:val="20"/>
          <w:szCs w:val="20"/>
        </w:rPr>
        <w:t xml:space="preserve"> in oceanographic conditions</w:t>
      </w:r>
      <w:r w:rsidR="009D5EB6">
        <w:rPr>
          <w:sz w:val="20"/>
          <w:szCs w:val="20"/>
        </w:rPr>
        <w:t xml:space="preserve"> </w:t>
      </w:r>
      <w:r w:rsidR="009D5EB6" w:rsidRPr="00BB2249">
        <w:rPr>
          <w:noProof/>
          <w:sz w:val="20"/>
          <w:szCs w:val="20"/>
        </w:rPr>
        <w:t xml:space="preserve">(Baltazar-Soares </w:t>
      </w:r>
      <w:r w:rsidR="009D5EB6" w:rsidRPr="009D5EB6">
        <w:rPr>
          <w:i/>
          <w:noProof/>
          <w:sz w:val="20"/>
          <w:szCs w:val="20"/>
        </w:rPr>
        <w:t>et al</w:t>
      </w:r>
      <w:r w:rsidR="009D5EB6" w:rsidRPr="00BB2249">
        <w:rPr>
          <w:noProof/>
          <w:sz w:val="20"/>
          <w:szCs w:val="20"/>
        </w:rPr>
        <w:t>.</w:t>
      </w:r>
      <w:r w:rsidR="00520DD6">
        <w:rPr>
          <w:noProof/>
          <w:sz w:val="20"/>
          <w:szCs w:val="20"/>
        </w:rPr>
        <w:t>,</w:t>
      </w:r>
      <w:r w:rsidR="009D5EB6" w:rsidRPr="00BB2249">
        <w:rPr>
          <w:noProof/>
          <w:sz w:val="20"/>
          <w:szCs w:val="20"/>
        </w:rPr>
        <w:t xml:space="preserve"> 2014</w:t>
      </w:r>
      <w:r w:rsidR="009D5EB6">
        <w:rPr>
          <w:noProof/>
          <w:sz w:val="20"/>
          <w:szCs w:val="20"/>
        </w:rPr>
        <w:t>)</w:t>
      </w:r>
      <w:r w:rsidR="009E4906">
        <w:rPr>
          <w:noProof/>
          <w:sz w:val="20"/>
          <w:szCs w:val="20"/>
        </w:rPr>
        <w:t>,</w:t>
      </w:r>
      <w:r w:rsidR="00BB68CD" w:rsidRPr="00BB2249">
        <w:rPr>
          <w:sz w:val="20"/>
          <w:szCs w:val="20"/>
        </w:rPr>
        <w:t xml:space="preserve"> overexploitation </w:t>
      </w:r>
      <w:r w:rsidR="009D5EB6">
        <w:rPr>
          <w:sz w:val="20"/>
          <w:szCs w:val="20"/>
        </w:rPr>
        <w:t>(</w:t>
      </w:r>
      <w:r w:rsidR="009D5EB6" w:rsidRPr="00BB2249">
        <w:rPr>
          <w:noProof/>
          <w:sz w:val="20"/>
          <w:szCs w:val="20"/>
        </w:rPr>
        <w:t xml:space="preserve">Jacoby </w:t>
      </w:r>
      <w:r w:rsidR="009D5EB6" w:rsidRPr="009D5EB6">
        <w:rPr>
          <w:i/>
          <w:noProof/>
          <w:sz w:val="20"/>
          <w:szCs w:val="20"/>
        </w:rPr>
        <w:t>et al</w:t>
      </w:r>
      <w:r w:rsidR="009D5EB6" w:rsidRPr="00BB2249">
        <w:rPr>
          <w:noProof/>
          <w:sz w:val="20"/>
          <w:szCs w:val="20"/>
        </w:rPr>
        <w:t>.</w:t>
      </w:r>
      <w:r w:rsidR="00520DD6">
        <w:rPr>
          <w:noProof/>
          <w:sz w:val="20"/>
          <w:szCs w:val="20"/>
        </w:rPr>
        <w:t>,</w:t>
      </w:r>
      <w:r w:rsidR="009D5EB6" w:rsidRPr="00BB2249">
        <w:rPr>
          <w:noProof/>
          <w:sz w:val="20"/>
          <w:szCs w:val="20"/>
        </w:rPr>
        <w:t xml:space="preserve"> 2015</w:t>
      </w:r>
      <w:r w:rsidR="009D5EB6">
        <w:rPr>
          <w:noProof/>
          <w:sz w:val="20"/>
          <w:szCs w:val="20"/>
        </w:rPr>
        <w:t>)</w:t>
      </w:r>
      <w:r w:rsidR="00BB68CD" w:rsidRPr="00BB2249">
        <w:rPr>
          <w:sz w:val="20"/>
          <w:szCs w:val="20"/>
        </w:rPr>
        <w:t>, anthropogenic barriers to migration and habitat loss</w:t>
      </w:r>
      <w:r w:rsidR="009D5EB6">
        <w:rPr>
          <w:sz w:val="20"/>
          <w:szCs w:val="20"/>
        </w:rPr>
        <w:t xml:space="preserve"> </w:t>
      </w:r>
      <w:r w:rsidR="009D5EB6" w:rsidRPr="006856CD">
        <w:rPr>
          <w:sz w:val="20"/>
        </w:rPr>
        <w:t>(</w:t>
      </w:r>
      <w:proofErr w:type="spellStart"/>
      <w:r w:rsidR="009D5EB6" w:rsidRPr="006856CD">
        <w:rPr>
          <w:sz w:val="20"/>
        </w:rPr>
        <w:t>Acou</w:t>
      </w:r>
      <w:proofErr w:type="spellEnd"/>
      <w:r w:rsidR="009D5EB6" w:rsidRPr="006856CD">
        <w:rPr>
          <w:sz w:val="20"/>
        </w:rPr>
        <w:t xml:space="preserve"> </w:t>
      </w:r>
      <w:r w:rsidR="009D5EB6" w:rsidRPr="006856CD">
        <w:rPr>
          <w:i/>
          <w:sz w:val="20"/>
        </w:rPr>
        <w:t>et al</w:t>
      </w:r>
      <w:r w:rsidR="009D5EB6" w:rsidRPr="006856CD">
        <w:rPr>
          <w:sz w:val="20"/>
        </w:rPr>
        <w:t>.</w:t>
      </w:r>
      <w:r w:rsidR="00520DD6" w:rsidRPr="006856CD">
        <w:rPr>
          <w:sz w:val="20"/>
        </w:rPr>
        <w:t>,</w:t>
      </w:r>
      <w:r w:rsidR="009D5EB6" w:rsidRPr="006856CD">
        <w:rPr>
          <w:sz w:val="20"/>
        </w:rPr>
        <w:t xml:space="preserve"> 2008; </w:t>
      </w:r>
      <w:r w:rsidR="00520DD6" w:rsidRPr="006856CD">
        <w:rPr>
          <w:sz w:val="20"/>
        </w:rPr>
        <w:t xml:space="preserve">Jacoby </w:t>
      </w:r>
      <w:r w:rsidR="00520DD6" w:rsidRPr="006856CD">
        <w:rPr>
          <w:i/>
          <w:sz w:val="20"/>
        </w:rPr>
        <w:t>et al</w:t>
      </w:r>
      <w:r w:rsidR="00520DD6" w:rsidRPr="006856CD">
        <w:rPr>
          <w:sz w:val="20"/>
        </w:rPr>
        <w:t xml:space="preserve">., 2015; </w:t>
      </w:r>
      <w:r w:rsidR="009D5EB6" w:rsidRPr="006856CD">
        <w:rPr>
          <w:sz w:val="20"/>
        </w:rPr>
        <w:t xml:space="preserve">Miller </w:t>
      </w:r>
      <w:r w:rsidR="009D5EB6" w:rsidRPr="006856CD">
        <w:rPr>
          <w:i/>
          <w:sz w:val="20"/>
        </w:rPr>
        <w:t>et al</w:t>
      </w:r>
      <w:r w:rsidR="009D5EB6" w:rsidRPr="006856CD">
        <w:rPr>
          <w:sz w:val="20"/>
        </w:rPr>
        <w:t>.</w:t>
      </w:r>
      <w:r w:rsidR="00520DD6" w:rsidRPr="006856CD">
        <w:rPr>
          <w:sz w:val="20"/>
        </w:rPr>
        <w:t>,</w:t>
      </w:r>
      <w:r w:rsidR="009D5EB6" w:rsidRPr="006856CD">
        <w:rPr>
          <w:sz w:val="20"/>
        </w:rPr>
        <w:t xml:space="preserve"> 2015)</w:t>
      </w:r>
      <w:r w:rsidR="00BB68CD" w:rsidRPr="006856CD">
        <w:rPr>
          <w:sz w:val="20"/>
        </w:rPr>
        <w:t xml:space="preserve">, </w:t>
      </w:r>
      <w:r w:rsidR="00BB68CD" w:rsidRPr="00FF56DC">
        <w:rPr>
          <w:sz w:val="20"/>
          <w:szCs w:val="20"/>
        </w:rPr>
        <w:t>disease</w:t>
      </w:r>
      <w:r w:rsidR="00520DD6" w:rsidRPr="006856CD">
        <w:rPr>
          <w:sz w:val="20"/>
        </w:rPr>
        <w:t xml:space="preserve"> </w:t>
      </w:r>
      <w:r w:rsidR="00520DD6" w:rsidRPr="00BB2249">
        <w:rPr>
          <w:noProof/>
          <w:sz w:val="20"/>
          <w:szCs w:val="20"/>
        </w:rPr>
        <w:t xml:space="preserve">(Jacoby </w:t>
      </w:r>
      <w:r w:rsidR="00520DD6" w:rsidRPr="00520DD6">
        <w:rPr>
          <w:i/>
          <w:noProof/>
          <w:sz w:val="20"/>
          <w:szCs w:val="20"/>
        </w:rPr>
        <w:t>et al.</w:t>
      </w:r>
      <w:r w:rsidR="00520DD6">
        <w:rPr>
          <w:i/>
          <w:noProof/>
          <w:sz w:val="20"/>
          <w:szCs w:val="20"/>
        </w:rPr>
        <w:t>,</w:t>
      </w:r>
      <w:r w:rsidR="00520DD6" w:rsidRPr="00BB2249">
        <w:rPr>
          <w:noProof/>
          <w:sz w:val="20"/>
          <w:szCs w:val="20"/>
        </w:rPr>
        <w:t xml:space="preserve"> 2015</w:t>
      </w:r>
      <w:r w:rsidR="00520DD6">
        <w:rPr>
          <w:noProof/>
          <w:sz w:val="20"/>
          <w:szCs w:val="20"/>
        </w:rPr>
        <w:t>)</w:t>
      </w:r>
      <w:r w:rsidR="00BB68CD" w:rsidRPr="00BB2249">
        <w:rPr>
          <w:sz w:val="20"/>
          <w:szCs w:val="20"/>
        </w:rPr>
        <w:t>, and parasite</w:t>
      </w:r>
      <w:r w:rsidR="0089104B" w:rsidRPr="00BB2249">
        <w:rPr>
          <w:sz w:val="20"/>
          <w:szCs w:val="20"/>
        </w:rPr>
        <w:t xml:space="preserve"> infection</w:t>
      </w:r>
      <w:r w:rsidR="00520DD6">
        <w:rPr>
          <w:sz w:val="20"/>
          <w:szCs w:val="20"/>
        </w:rPr>
        <w:t xml:space="preserve"> (</w:t>
      </w:r>
      <w:r w:rsidR="00520DD6" w:rsidRPr="00BB2249">
        <w:rPr>
          <w:noProof/>
          <w:sz w:val="20"/>
          <w:szCs w:val="20"/>
        </w:rPr>
        <w:t>Kirk</w:t>
      </w:r>
      <w:r w:rsidR="00520DD6">
        <w:rPr>
          <w:noProof/>
          <w:sz w:val="20"/>
          <w:szCs w:val="20"/>
        </w:rPr>
        <w:t>,</w:t>
      </w:r>
      <w:r w:rsidR="00520DD6" w:rsidRPr="00BB2249">
        <w:rPr>
          <w:noProof/>
          <w:sz w:val="20"/>
          <w:szCs w:val="20"/>
        </w:rPr>
        <w:t xml:space="preserve"> 2003</w:t>
      </w:r>
      <w:r w:rsidR="00520DD6">
        <w:rPr>
          <w:noProof/>
          <w:sz w:val="20"/>
          <w:szCs w:val="20"/>
        </w:rPr>
        <w:t>)</w:t>
      </w:r>
      <w:r w:rsidR="00BB68CD" w:rsidRPr="00BB2249">
        <w:rPr>
          <w:sz w:val="20"/>
          <w:szCs w:val="20"/>
        </w:rPr>
        <w:t>.</w:t>
      </w:r>
    </w:p>
    <w:p w14:paraId="20D28652" w14:textId="211C7708" w:rsidR="009B06E9" w:rsidRDefault="00BB68CD" w:rsidP="00D26AA6">
      <w:pPr>
        <w:autoSpaceDE w:val="0"/>
        <w:autoSpaceDN w:val="0"/>
        <w:adjustRightInd w:val="0"/>
        <w:spacing w:after="240" w:line="360" w:lineRule="auto"/>
        <w:jc w:val="both"/>
        <w:rPr>
          <w:rFonts w:cstheme="minorHAnsi"/>
          <w:color w:val="000000" w:themeColor="text1"/>
          <w:sz w:val="20"/>
          <w:szCs w:val="20"/>
        </w:rPr>
      </w:pPr>
      <w:r w:rsidRPr="00892F0E">
        <w:rPr>
          <w:rFonts w:cstheme="minorHAnsi"/>
          <w:color w:val="000000" w:themeColor="text1"/>
          <w:sz w:val="20"/>
          <w:szCs w:val="20"/>
        </w:rPr>
        <w:t>Arguably</w:t>
      </w:r>
      <w:r w:rsidR="0089104B" w:rsidRPr="00892F0E">
        <w:rPr>
          <w:rFonts w:cstheme="minorHAnsi"/>
          <w:color w:val="000000" w:themeColor="text1"/>
          <w:sz w:val="20"/>
          <w:szCs w:val="20"/>
        </w:rPr>
        <w:t>,</w:t>
      </w:r>
      <w:r w:rsidRPr="00892F0E">
        <w:rPr>
          <w:rFonts w:cstheme="minorHAnsi"/>
          <w:color w:val="000000" w:themeColor="text1"/>
          <w:sz w:val="20"/>
          <w:szCs w:val="20"/>
        </w:rPr>
        <w:t xml:space="preserve"> one of the most detrimental factors contributing to population decline is the introduction of the invasive parasite, </w:t>
      </w:r>
      <w:proofErr w:type="spellStart"/>
      <w:r w:rsidRPr="00892F0E">
        <w:rPr>
          <w:rFonts w:cstheme="minorHAnsi"/>
          <w:i/>
          <w:iCs/>
          <w:color w:val="000000" w:themeColor="text1"/>
          <w:sz w:val="20"/>
          <w:szCs w:val="20"/>
        </w:rPr>
        <w:t>Anguillicoloides</w:t>
      </w:r>
      <w:proofErr w:type="spellEnd"/>
      <w:r w:rsidRPr="00892F0E">
        <w:rPr>
          <w:rFonts w:cstheme="minorHAnsi"/>
          <w:i/>
          <w:iCs/>
          <w:color w:val="000000" w:themeColor="text1"/>
          <w:sz w:val="20"/>
          <w:szCs w:val="20"/>
        </w:rPr>
        <w:t xml:space="preserve"> </w:t>
      </w:r>
      <w:proofErr w:type="spellStart"/>
      <w:r w:rsidRPr="00892F0E">
        <w:rPr>
          <w:rFonts w:cstheme="minorHAnsi"/>
          <w:i/>
          <w:iCs/>
          <w:color w:val="000000" w:themeColor="text1"/>
          <w:sz w:val="20"/>
          <w:szCs w:val="20"/>
        </w:rPr>
        <w:t>crassus</w:t>
      </w:r>
      <w:proofErr w:type="spellEnd"/>
      <w:r w:rsidR="000707B5">
        <w:rPr>
          <w:rFonts w:cstheme="minorHAnsi"/>
          <w:i/>
          <w:iCs/>
          <w:color w:val="000000" w:themeColor="text1"/>
          <w:sz w:val="20"/>
          <w:szCs w:val="20"/>
        </w:rPr>
        <w:t xml:space="preserve"> </w:t>
      </w:r>
      <w:r w:rsidR="000707B5">
        <w:rPr>
          <w:rFonts w:cstheme="minorHAnsi"/>
          <w:iCs/>
          <w:color w:val="000000" w:themeColor="text1"/>
          <w:sz w:val="20"/>
          <w:szCs w:val="20"/>
        </w:rPr>
        <w:t>(</w:t>
      </w:r>
      <w:r w:rsidR="000707B5" w:rsidRPr="00F627DC">
        <w:rPr>
          <w:rFonts w:cstheme="minorHAnsi"/>
          <w:noProof/>
          <w:color w:val="000000" w:themeColor="text1"/>
          <w:sz w:val="20"/>
          <w:szCs w:val="20"/>
        </w:rPr>
        <w:t xml:space="preserve">Barry </w:t>
      </w:r>
      <w:r w:rsidR="000707B5" w:rsidRPr="000707B5">
        <w:rPr>
          <w:rFonts w:cstheme="minorHAnsi"/>
          <w:i/>
          <w:noProof/>
          <w:color w:val="000000" w:themeColor="text1"/>
          <w:sz w:val="20"/>
          <w:szCs w:val="20"/>
        </w:rPr>
        <w:t>et al</w:t>
      </w:r>
      <w:r w:rsidR="000707B5" w:rsidRPr="00F627DC">
        <w:rPr>
          <w:rFonts w:cstheme="minorHAnsi"/>
          <w:noProof/>
          <w:color w:val="000000" w:themeColor="text1"/>
          <w:sz w:val="20"/>
          <w:szCs w:val="20"/>
        </w:rPr>
        <w:t>.</w:t>
      </w:r>
      <w:r w:rsidR="000707B5">
        <w:rPr>
          <w:rFonts w:cstheme="minorHAnsi"/>
          <w:noProof/>
          <w:color w:val="000000" w:themeColor="text1"/>
          <w:sz w:val="20"/>
          <w:szCs w:val="20"/>
        </w:rPr>
        <w:t>,</w:t>
      </w:r>
      <w:r w:rsidR="000707B5" w:rsidRPr="00F627DC">
        <w:rPr>
          <w:rFonts w:cstheme="minorHAnsi"/>
          <w:noProof/>
          <w:color w:val="000000" w:themeColor="text1"/>
          <w:sz w:val="20"/>
          <w:szCs w:val="20"/>
        </w:rPr>
        <w:t xml:space="preserve"> 2014; Lefebvre </w:t>
      </w:r>
      <w:r w:rsidR="000707B5" w:rsidRPr="000707B5">
        <w:rPr>
          <w:rFonts w:cstheme="minorHAnsi"/>
          <w:i/>
          <w:noProof/>
          <w:color w:val="000000" w:themeColor="text1"/>
          <w:sz w:val="20"/>
          <w:szCs w:val="20"/>
        </w:rPr>
        <w:t>et al</w:t>
      </w:r>
      <w:r w:rsidR="000707B5" w:rsidRPr="00F627DC">
        <w:rPr>
          <w:rFonts w:cstheme="minorHAnsi"/>
          <w:noProof/>
          <w:color w:val="000000" w:themeColor="text1"/>
          <w:sz w:val="20"/>
          <w:szCs w:val="20"/>
        </w:rPr>
        <w:t>.</w:t>
      </w:r>
      <w:r w:rsidR="000707B5">
        <w:rPr>
          <w:rFonts w:cstheme="minorHAnsi"/>
          <w:noProof/>
          <w:color w:val="000000" w:themeColor="text1"/>
          <w:sz w:val="20"/>
          <w:szCs w:val="20"/>
        </w:rPr>
        <w:t>,</w:t>
      </w:r>
      <w:r w:rsidR="000707B5" w:rsidRPr="00F627DC">
        <w:rPr>
          <w:rFonts w:cstheme="minorHAnsi"/>
          <w:noProof/>
          <w:color w:val="000000" w:themeColor="text1"/>
          <w:sz w:val="20"/>
          <w:szCs w:val="20"/>
        </w:rPr>
        <w:t xml:space="preserve"> 2002</w:t>
      </w:r>
      <w:r w:rsidR="000707B5">
        <w:rPr>
          <w:rFonts w:cstheme="minorHAnsi"/>
          <w:noProof/>
          <w:color w:val="000000" w:themeColor="text1"/>
          <w:sz w:val="20"/>
          <w:szCs w:val="20"/>
        </w:rPr>
        <w:t xml:space="preserve">; </w:t>
      </w:r>
      <w:r w:rsidR="000707B5" w:rsidRPr="00F627DC">
        <w:rPr>
          <w:rFonts w:cstheme="minorHAnsi"/>
          <w:noProof/>
          <w:color w:val="000000" w:themeColor="text1"/>
          <w:sz w:val="20"/>
          <w:szCs w:val="20"/>
        </w:rPr>
        <w:t xml:space="preserve">Palstra </w:t>
      </w:r>
      <w:r w:rsidR="000707B5" w:rsidRPr="000707B5">
        <w:rPr>
          <w:rFonts w:cstheme="minorHAnsi"/>
          <w:i/>
          <w:noProof/>
          <w:color w:val="000000" w:themeColor="text1"/>
          <w:sz w:val="20"/>
          <w:szCs w:val="20"/>
        </w:rPr>
        <w:t>et al</w:t>
      </w:r>
      <w:r w:rsidR="000707B5" w:rsidRPr="00F627DC">
        <w:rPr>
          <w:rFonts w:cstheme="minorHAnsi"/>
          <w:noProof/>
          <w:color w:val="000000" w:themeColor="text1"/>
          <w:sz w:val="20"/>
          <w:szCs w:val="20"/>
        </w:rPr>
        <w:t>.</w:t>
      </w:r>
      <w:r w:rsidR="000707B5">
        <w:rPr>
          <w:rFonts w:cstheme="minorHAnsi"/>
          <w:noProof/>
          <w:color w:val="000000" w:themeColor="text1"/>
          <w:sz w:val="20"/>
          <w:szCs w:val="20"/>
        </w:rPr>
        <w:t>,</w:t>
      </w:r>
      <w:r w:rsidR="000707B5" w:rsidRPr="00F627DC">
        <w:rPr>
          <w:rFonts w:cstheme="minorHAnsi"/>
          <w:noProof/>
          <w:color w:val="000000" w:themeColor="text1"/>
          <w:sz w:val="20"/>
          <w:szCs w:val="20"/>
        </w:rPr>
        <w:t xml:space="preserve"> 2007</w:t>
      </w:r>
      <w:r w:rsidR="000707B5">
        <w:rPr>
          <w:rFonts w:cstheme="minorHAnsi"/>
          <w:noProof/>
          <w:color w:val="000000" w:themeColor="text1"/>
          <w:sz w:val="20"/>
          <w:szCs w:val="20"/>
        </w:rPr>
        <w:t>)</w:t>
      </w:r>
      <w:r w:rsidR="00560F6E" w:rsidRPr="00F627DC">
        <w:rPr>
          <w:rFonts w:cstheme="minorHAnsi"/>
          <w:color w:val="000000" w:themeColor="text1"/>
          <w:sz w:val="20"/>
          <w:szCs w:val="20"/>
        </w:rPr>
        <w:t xml:space="preserve">. </w:t>
      </w:r>
      <w:r w:rsidR="00D26AA6">
        <w:rPr>
          <w:rFonts w:cstheme="minorHAnsi"/>
          <w:color w:val="000000" w:themeColor="text1"/>
          <w:sz w:val="20"/>
          <w:szCs w:val="20"/>
        </w:rPr>
        <w:t xml:space="preserve"> </w:t>
      </w:r>
      <w:r w:rsidRPr="00892F0E">
        <w:rPr>
          <w:rFonts w:cstheme="minorHAnsi"/>
          <w:color w:val="000000" w:themeColor="text1"/>
          <w:sz w:val="20"/>
          <w:szCs w:val="20"/>
        </w:rPr>
        <w:t>Inadvertently introduced in the late 1980s via imports for aquaculture of its native host, the Japanese eel (</w:t>
      </w:r>
      <w:r w:rsidRPr="00892F0E">
        <w:rPr>
          <w:rFonts w:cstheme="minorHAnsi"/>
          <w:i/>
          <w:iCs/>
          <w:color w:val="000000" w:themeColor="text1"/>
          <w:sz w:val="20"/>
          <w:szCs w:val="20"/>
        </w:rPr>
        <w:t>Anguilla japonica</w:t>
      </w:r>
      <w:r w:rsidRPr="00892F0E">
        <w:rPr>
          <w:rFonts w:cstheme="minorHAnsi"/>
          <w:color w:val="000000" w:themeColor="text1"/>
          <w:sz w:val="20"/>
          <w:szCs w:val="20"/>
        </w:rPr>
        <w:t xml:space="preserve">), </w:t>
      </w:r>
      <w:r w:rsidRPr="00892F0E">
        <w:rPr>
          <w:rFonts w:cstheme="minorHAnsi"/>
          <w:i/>
          <w:iCs/>
          <w:color w:val="000000" w:themeColor="text1"/>
          <w:sz w:val="20"/>
          <w:szCs w:val="20"/>
        </w:rPr>
        <w:t xml:space="preserve">A. </w:t>
      </w:r>
      <w:proofErr w:type="spellStart"/>
      <w:r w:rsidRPr="00892F0E">
        <w:rPr>
          <w:rFonts w:cstheme="minorHAnsi"/>
          <w:i/>
          <w:iCs/>
          <w:color w:val="000000" w:themeColor="text1"/>
          <w:sz w:val="20"/>
          <w:szCs w:val="20"/>
        </w:rPr>
        <w:t>crassus</w:t>
      </w:r>
      <w:proofErr w:type="spellEnd"/>
      <w:r w:rsidRPr="00892F0E">
        <w:rPr>
          <w:rFonts w:cstheme="minorHAnsi"/>
          <w:color w:val="000000" w:themeColor="text1"/>
          <w:sz w:val="20"/>
          <w:szCs w:val="20"/>
        </w:rPr>
        <w:t xml:space="preserve"> spread quickly and </w:t>
      </w:r>
      <w:r w:rsidR="0089104B" w:rsidRPr="00892F0E">
        <w:rPr>
          <w:rFonts w:cstheme="minorHAnsi"/>
          <w:color w:val="000000" w:themeColor="text1"/>
          <w:sz w:val="20"/>
          <w:szCs w:val="20"/>
        </w:rPr>
        <w:t>became</w:t>
      </w:r>
      <w:r w:rsidRPr="00892F0E">
        <w:rPr>
          <w:rFonts w:cstheme="minorHAnsi"/>
          <w:color w:val="000000" w:themeColor="text1"/>
          <w:sz w:val="20"/>
          <w:szCs w:val="20"/>
        </w:rPr>
        <w:t xml:space="preserve"> highly prevalent across Europe</w:t>
      </w:r>
      <w:r w:rsidR="000707B5">
        <w:rPr>
          <w:rFonts w:cstheme="minorHAnsi"/>
          <w:color w:val="000000" w:themeColor="text1"/>
          <w:sz w:val="20"/>
          <w:szCs w:val="20"/>
        </w:rPr>
        <w:t xml:space="preserve"> (</w:t>
      </w:r>
      <w:proofErr w:type="spellStart"/>
      <w:r w:rsidR="000707B5" w:rsidRPr="00892F0E">
        <w:rPr>
          <w:rFonts w:cstheme="minorHAnsi"/>
          <w:noProof/>
          <w:color w:val="000000" w:themeColor="text1"/>
          <w:sz w:val="20"/>
          <w:szCs w:val="20"/>
        </w:rPr>
        <w:t>Wielgoss</w:t>
      </w:r>
      <w:proofErr w:type="spellEnd"/>
      <w:r w:rsidR="000707B5" w:rsidRPr="00892F0E">
        <w:rPr>
          <w:rFonts w:cstheme="minorHAnsi"/>
          <w:noProof/>
          <w:color w:val="000000" w:themeColor="text1"/>
          <w:sz w:val="20"/>
          <w:szCs w:val="20"/>
        </w:rPr>
        <w:t xml:space="preserve"> </w:t>
      </w:r>
      <w:r w:rsidR="000707B5" w:rsidRPr="000707B5">
        <w:rPr>
          <w:rFonts w:cstheme="minorHAnsi"/>
          <w:i/>
          <w:noProof/>
          <w:color w:val="000000" w:themeColor="text1"/>
          <w:sz w:val="20"/>
          <w:szCs w:val="20"/>
        </w:rPr>
        <w:t>et al</w:t>
      </w:r>
      <w:r w:rsidR="000707B5" w:rsidRPr="00892F0E">
        <w:rPr>
          <w:rFonts w:cstheme="minorHAnsi"/>
          <w:noProof/>
          <w:color w:val="000000" w:themeColor="text1"/>
          <w:sz w:val="20"/>
          <w:szCs w:val="20"/>
        </w:rPr>
        <w:t>.</w:t>
      </w:r>
      <w:r w:rsidR="000707B5">
        <w:rPr>
          <w:rFonts w:cstheme="minorHAnsi"/>
          <w:noProof/>
          <w:color w:val="000000" w:themeColor="text1"/>
          <w:sz w:val="20"/>
          <w:szCs w:val="20"/>
        </w:rPr>
        <w:t>,</w:t>
      </w:r>
      <w:r w:rsidR="000707B5" w:rsidRPr="00892F0E">
        <w:rPr>
          <w:rFonts w:cstheme="minorHAnsi"/>
          <w:noProof/>
          <w:color w:val="000000" w:themeColor="text1"/>
          <w:sz w:val="20"/>
          <w:szCs w:val="20"/>
        </w:rPr>
        <w:t xml:space="preserve"> 2008; Kennedy</w:t>
      </w:r>
      <w:r w:rsidR="000707B5">
        <w:rPr>
          <w:rFonts w:cstheme="minorHAnsi"/>
          <w:noProof/>
          <w:color w:val="000000" w:themeColor="text1"/>
          <w:sz w:val="20"/>
          <w:szCs w:val="20"/>
        </w:rPr>
        <w:t>,</w:t>
      </w:r>
      <w:r w:rsidR="000707B5" w:rsidRPr="00892F0E">
        <w:rPr>
          <w:rFonts w:cstheme="minorHAnsi"/>
          <w:noProof/>
          <w:color w:val="000000" w:themeColor="text1"/>
          <w:sz w:val="20"/>
          <w:szCs w:val="20"/>
        </w:rPr>
        <w:t xml:space="preserve"> 1993</w:t>
      </w:r>
      <w:r w:rsidR="000707B5">
        <w:rPr>
          <w:rFonts w:cstheme="minorHAnsi"/>
          <w:noProof/>
          <w:color w:val="000000" w:themeColor="text1"/>
          <w:sz w:val="20"/>
          <w:szCs w:val="20"/>
        </w:rPr>
        <w:t>)</w:t>
      </w:r>
      <w:r w:rsidRPr="00892F0E">
        <w:rPr>
          <w:rFonts w:cstheme="minorHAnsi"/>
          <w:color w:val="000000" w:themeColor="text1"/>
          <w:sz w:val="20"/>
          <w:szCs w:val="20"/>
        </w:rPr>
        <w:t xml:space="preserve">. </w:t>
      </w:r>
      <w:r w:rsidR="00D26AA6">
        <w:rPr>
          <w:rFonts w:cstheme="minorHAnsi"/>
          <w:color w:val="000000" w:themeColor="text1"/>
          <w:sz w:val="20"/>
          <w:szCs w:val="20"/>
        </w:rPr>
        <w:t xml:space="preserve"> </w:t>
      </w:r>
      <w:r w:rsidRPr="00892F0E">
        <w:rPr>
          <w:rFonts w:cstheme="minorHAnsi"/>
          <w:color w:val="000000" w:themeColor="text1"/>
          <w:sz w:val="20"/>
          <w:szCs w:val="20"/>
        </w:rPr>
        <w:t xml:space="preserve">The </w:t>
      </w:r>
      <w:r w:rsidR="003174D8" w:rsidRPr="00892F0E">
        <w:rPr>
          <w:rFonts w:cstheme="minorHAnsi"/>
          <w:color w:val="000000" w:themeColor="text1"/>
          <w:sz w:val="20"/>
          <w:szCs w:val="20"/>
        </w:rPr>
        <w:t>swimbladder</w:t>
      </w:r>
      <w:r w:rsidRPr="00892F0E">
        <w:rPr>
          <w:rFonts w:cstheme="minorHAnsi"/>
          <w:color w:val="000000" w:themeColor="text1"/>
          <w:sz w:val="20"/>
          <w:szCs w:val="20"/>
        </w:rPr>
        <w:t xml:space="preserve"> residing nematode causes structural and inflammatory pathological damage within the naïve European eel</w:t>
      </w:r>
      <w:r w:rsidR="000707B5">
        <w:rPr>
          <w:rFonts w:cstheme="minorHAnsi"/>
          <w:color w:val="000000" w:themeColor="text1"/>
          <w:sz w:val="20"/>
          <w:szCs w:val="20"/>
        </w:rPr>
        <w:t xml:space="preserve"> (</w:t>
      </w:r>
      <w:r w:rsidR="000707B5" w:rsidRPr="00892F0E">
        <w:rPr>
          <w:rFonts w:cstheme="minorHAnsi"/>
          <w:noProof/>
          <w:color w:val="000000" w:themeColor="text1"/>
          <w:sz w:val="20"/>
          <w:szCs w:val="20"/>
        </w:rPr>
        <w:t xml:space="preserve">Lefebvre </w:t>
      </w:r>
      <w:r w:rsidR="000707B5" w:rsidRPr="000707B5">
        <w:rPr>
          <w:rFonts w:cstheme="minorHAnsi"/>
          <w:i/>
          <w:noProof/>
          <w:color w:val="000000" w:themeColor="text1"/>
          <w:sz w:val="20"/>
          <w:szCs w:val="20"/>
        </w:rPr>
        <w:t>et al</w:t>
      </w:r>
      <w:r w:rsidR="000707B5" w:rsidRPr="00892F0E">
        <w:rPr>
          <w:rFonts w:cstheme="minorHAnsi"/>
          <w:noProof/>
          <w:color w:val="000000" w:themeColor="text1"/>
          <w:sz w:val="20"/>
          <w:szCs w:val="20"/>
        </w:rPr>
        <w:t>.</w:t>
      </w:r>
      <w:r w:rsidR="000707B5">
        <w:rPr>
          <w:rFonts w:cstheme="minorHAnsi"/>
          <w:noProof/>
          <w:color w:val="000000" w:themeColor="text1"/>
          <w:sz w:val="20"/>
          <w:szCs w:val="20"/>
        </w:rPr>
        <w:t>,</w:t>
      </w:r>
      <w:r w:rsidR="000707B5" w:rsidRPr="00892F0E">
        <w:rPr>
          <w:rFonts w:cstheme="minorHAnsi"/>
          <w:noProof/>
          <w:color w:val="000000" w:themeColor="text1"/>
          <w:sz w:val="20"/>
          <w:szCs w:val="20"/>
        </w:rPr>
        <w:t xml:space="preserve"> 2012</w:t>
      </w:r>
      <w:r w:rsidR="000707B5">
        <w:rPr>
          <w:rFonts w:cstheme="minorHAnsi"/>
          <w:noProof/>
          <w:color w:val="000000" w:themeColor="text1"/>
          <w:sz w:val="20"/>
          <w:szCs w:val="20"/>
        </w:rPr>
        <w:t xml:space="preserve">; </w:t>
      </w:r>
      <w:r w:rsidR="000707B5" w:rsidRPr="00892F0E">
        <w:rPr>
          <w:rFonts w:cstheme="minorHAnsi"/>
          <w:noProof/>
          <w:color w:val="000000" w:themeColor="text1"/>
          <w:sz w:val="20"/>
          <w:szCs w:val="20"/>
        </w:rPr>
        <w:t xml:space="preserve">Molnár </w:t>
      </w:r>
      <w:r w:rsidR="000707B5" w:rsidRPr="000707B5">
        <w:rPr>
          <w:rFonts w:cstheme="minorHAnsi"/>
          <w:i/>
          <w:noProof/>
          <w:color w:val="000000" w:themeColor="text1"/>
          <w:sz w:val="20"/>
          <w:szCs w:val="20"/>
        </w:rPr>
        <w:t>et al</w:t>
      </w:r>
      <w:r w:rsidR="000707B5" w:rsidRPr="00892F0E">
        <w:rPr>
          <w:rFonts w:cstheme="minorHAnsi"/>
          <w:noProof/>
          <w:color w:val="000000" w:themeColor="text1"/>
          <w:sz w:val="20"/>
          <w:szCs w:val="20"/>
        </w:rPr>
        <w:t>.</w:t>
      </w:r>
      <w:r w:rsidR="000707B5">
        <w:rPr>
          <w:rFonts w:cstheme="minorHAnsi"/>
          <w:noProof/>
          <w:color w:val="000000" w:themeColor="text1"/>
          <w:sz w:val="20"/>
          <w:szCs w:val="20"/>
        </w:rPr>
        <w:t>,</w:t>
      </w:r>
      <w:r w:rsidR="000707B5" w:rsidRPr="00892F0E">
        <w:rPr>
          <w:rFonts w:cstheme="minorHAnsi"/>
          <w:noProof/>
          <w:color w:val="000000" w:themeColor="text1"/>
          <w:sz w:val="20"/>
          <w:szCs w:val="20"/>
        </w:rPr>
        <w:t xml:space="preserve"> 1993</w:t>
      </w:r>
      <w:r w:rsidR="000707B5">
        <w:rPr>
          <w:rFonts w:cstheme="minorHAnsi"/>
          <w:noProof/>
          <w:color w:val="000000" w:themeColor="text1"/>
          <w:sz w:val="20"/>
          <w:szCs w:val="20"/>
        </w:rPr>
        <w:t>)</w:t>
      </w:r>
      <w:r w:rsidR="00FB18BC">
        <w:rPr>
          <w:rFonts w:cstheme="minorHAnsi"/>
          <w:noProof/>
          <w:color w:val="000000" w:themeColor="text1"/>
          <w:sz w:val="20"/>
          <w:szCs w:val="20"/>
        </w:rPr>
        <w:t>,</w:t>
      </w:r>
      <w:r w:rsidRPr="00892F0E">
        <w:rPr>
          <w:rFonts w:cstheme="minorHAnsi"/>
          <w:color w:val="000000" w:themeColor="text1"/>
          <w:sz w:val="20"/>
          <w:szCs w:val="20"/>
        </w:rPr>
        <w:t xml:space="preserve"> and has the capacity to exceed 90% prevalence over a </w:t>
      </w:r>
      <w:r w:rsidR="003A01CB" w:rsidRPr="00892F0E">
        <w:rPr>
          <w:rFonts w:cstheme="minorHAnsi"/>
          <w:color w:val="000000" w:themeColor="text1"/>
          <w:sz w:val="20"/>
          <w:szCs w:val="20"/>
        </w:rPr>
        <w:t xml:space="preserve">4-year </w:t>
      </w:r>
      <w:r w:rsidR="0089104B" w:rsidRPr="00892F0E">
        <w:rPr>
          <w:rFonts w:cstheme="minorHAnsi"/>
          <w:color w:val="000000" w:themeColor="text1"/>
          <w:sz w:val="20"/>
          <w:szCs w:val="20"/>
        </w:rPr>
        <w:t xml:space="preserve">period of </w:t>
      </w:r>
      <w:r w:rsidRPr="00892F0E">
        <w:rPr>
          <w:rFonts w:cstheme="minorHAnsi"/>
          <w:color w:val="000000" w:themeColor="text1"/>
          <w:sz w:val="20"/>
          <w:szCs w:val="20"/>
        </w:rPr>
        <w:t>establishment</w:t>
      </w:r>
      <w:r w:rsidR="000707B5">
        <w:rPr>
          <w:rFonts w:cstheme="minorHAnsi"/>
          <w:color w:val="000000" w:themeColor="text1"/>
          <w:sz w:val="20"/>
          <w:szCs w:val="20"/>
        </w:rPr>
        <w:t xml:space="preserve"> (</w:t>
      </w:r>
      <w:r w:rsidR="000707B5" w:rsidRPr="00892F0E">
        <w:rPr>
          <w:rFonts w:cstheme="minorHAnsi"/>
          <w:noProof/>
          <w:color w:val="000000" w:themeColor="text1"/>
          <w:sz w:val="20"/>
          <w:szCs w:val="20"/>
        </w:rPr>
        <w:t>Knopf</w:t>
      </w:r>
      <w:r w:rsidR="000707B5">
        <w:rPr>
          <w:rFonts w:cstheme="minorHAnsi"/>
          <w:noProof/>
          <w:color w:val="000000" w:themeColor="text1"/>
          <w:sz w:val="20"/>
          <w:szCs w:val="20"/>
        </w:rPr>
        <w:t>,</w:t>
      </w:r>
      <w:r w:rsidR="000707B5" w:rsidRPr="00892F0E">
        <w:rPr>
          <w:rFonts w:cstheme="minorHAnsi"/>
          <w:noProof/>
          <w:color w:val="000000" w:themeColor="text1"/>
          <w:sz w:val="20"/>
          <w:szCs w:val="20"/>
        </w:rPr>
        <w:t xml:space="preserve"> 2006</w:t>
      </w:r>
      <w:r w:rsidR="000707B5">
        <w:rPr>
          <w:rFonts w:cstheme="minorHAnsi"/>
          <w:noProof/>
          <w:color w:val="000000" w:themeColor="text1"/>
          <w:sz w:val="20"/>
          <w:szCs w:val="20"/>
        </w:rPr>
        <w:t xml:space="preserve">; </w:t>
      </w:r>
      <w:r w:rsidR="000707B5" w:rsidRPr="00892F0E">
        <w:rPr>
          <w:rFonts w:cstheme="minorHAnsi"/>
          <w:noProof/>
          <w:color w:val="000000" w:themeColor="text1"/>
          <w:sz w:val="20"/>
          <w:szCs w:val="20"/>
        </w:rPr>
        <w:t xml:space="preserve">Lefebvre </w:t>
      </w:r>
      <w:r w:rsidR="000707B5" w:rsidRPr="000707B5">
        <w:rPr>
          <w:rFonts w:cstheme="minorHAnsi"/>
          <w:i/>
          <w:noProof/>
          <w:color w:val="000000" w:themeColor="text1"/>
          <w:sz w:val="20"/>
          <w:szCs w:val="20"/>
        </w:rPr>
        <w:t>et al</w:t>
      </w:r>
      <w:r w:rsidR="000707B5" w:rsidRPr="00892F0E">
        <w:rPr>
          <w:rFonts w:cstheme="minorHAnsi"/>
          <w:noProof/>
          <w:color w:val="000000" w:themeColor="text1"/>
          <w:sz w:val="20"/>
          <w:szCs w:val="20"/>
        </w:rPr>
        <w:t>.</w:t>
      </w:r>
      <w:r w:rsidR="000707B5">
        <w:rPr>
          <w:rFonts w:cstheme="minorHAnsi"/>
          <w:noProof/>
          <w:color w:val="000000" w:themeColor="text1"/>
          <w:sz w:val="20"/>
          <w:szCs w:val="20"/>
        </w:rPr>
        <w:t>,</w:t>
      </w:r>
      <w:r w:rsidR="000707B5" w:rsidRPr="00892F0E">
        <w:rPr>
          <w:rFonts w:cstheme="minorHAnsi"/>
          <w:noProof/>
          <w:color w:val="000000" w:themeColor="text1"/>
          <w:sz w:val="20"/>
          <w:szCs w:val="20"/>
        </w:rPr>
        <w:t xml:space="preserve"> 2013</w:t>
      </w:r>
      <w:r w:rsidR="000707B5">
        <w:rPr>
          <w:rFonts w:cstheme="minorHAnsi"/>
          <w:noProof/>
          <w:color w:val="000000" w:themeColor="text1"/>
          <w:sz w:val="20"/>
          <w:szCs w:val="20"/>
        </w:rPr>
        <w:t>)</w:t>
      </w:r>
      <w:r w:rsidRPr="00892F0E">
        <w:rPr>
          <w:rFonts w:cstheme="minorHAnsi"/>
          <w:color w:val="000000" w:themeColor="text1"/>
          <w:sz w:val="20"/>
          <w:szCs w:val="20"/>
        </w:rPr>
        <w:t xml:space="preserve">. </w:t>
      </w:r>
      <w:r w:rsidR="00D26AA6">
        <w:rPr>
          <w:rFonts w:cstheme="minorHAnsi"/>
          <w:color w:val="000000" w:themeColor="text1"/>
          <w:sz w:val="20"/>
          <w:szCs w:val="20"/>
        </w:rPr>
        <w:t xml:space="preserve"> </w:t>
      </w:r>
      <w:r w:rsidRPr="00892F0E">
        <w:rPr>
          <w:rFonts w:cstheme="minorHAnsi"/>
          <w:color w:val="000000" w:themeColor="text1"/>
          <w:sz w:val="20"/>
          <w:szCs w:val="20"/>
        </w:rPr>
        <w:t xml:space="preserve">The resulting immune responses lead to a reduced </w:t>
      </w:r>
      <w:r w:rsidR="003174D8" w:rsidRPr="00892F0E">
        <w:rPr>
          <w:rFonts w:cstheme="minorHAnsi"/>
          <w:color w:val="000000" w:themeColor="text1"/>
          <w:sz w:val="20"/>
          <w:szCs w:val="20"/>
        </w:rPr>
        <w:t>swimbladder</w:t>
      </w:r>
      <w:r w:rsidRPr="00892F0E">
        <w:rPr>
          <w:rFonts w:cstheme="minorHAnsi"/>
          <w:color w:val="000000" w:themeColor="text1"/>
          <w:sz w:val="20"/>
          <w:szCs w:val="20"/>
        </w:rPr>
        <w:t xml:space="preserve"> </w:t>
      </w:r>
      <w:r w:rsidRPr="00C62499">
        <w:rPr>
          <w:rFonts w:cstheme="minorHAnsi"/>
          <w:color w:val="000000" w:themeColor="text1"/>
          <w:sz w:val="20"/>
          <w:szCs w:val="20"/>
        </w:rPr>
        <w:t xml:space="preserve">volume and </w:t>
      </w:r>
      <w:r w:rsidR="00784348" w:rsidRPr="00C62499">
        <w:rPr>
          <w:rFonts w:cstheme="minorHAnsi"/>
          <w:color w:val="000000" w:themeColor="text1"/>
          <w:sz w:val="20"/>
          <w:szCs w:val="20"/>
        </w:rPr>
        <w:t>thickening of its</w:t>
      </w:r>
      <w:r w:rsidRPr="00C62499">
        <w:rPr>
          <w:rFonts w:cstheme="minorHAnsi"/>
          <w:color w:val="000000" w:themeColor="text1"/>
          <w:sz w:val="20"/>
          <w:szCs w:val="20"/>
        </w:rPr>
        <w:t xml:space="preserve"> walls</w:t>
      </w:r>
      <w:r w:rsidR="007D09D4" w:rsidRPr="00C62499">
        <w:rPr>
          <w:rFonts w:cstheme="minorHAnsi"/>
          <w:color w:val="000000" w:themeColor="text1"/>
          <w:sz w:val="20"/>
          <w:szCs w:val="20"/>
        </w:rPr>
        <w:t xml:space="preserve"> </w:t>
      </w:r>
      <w:r w:rsidR="00DE3D44" w:rsidRPr="00C62499">
        <w:rPr>
          <w:rFonts w:cstheme="minorHAnsi"/>
          <w:color w:val="000000" w:themeColor="text1"/>
          <w:sz w:val="20"/>
          <w:szCs w:val="20"/>
        </w:rPr>
        <w:t>(</w:t>
      </w:r>
      <w:proofErr w:type="spellStart"/>
      <w:r w:rsidR="00DE3D44" w:rsidRPr="00C62499">
        <w:rPr>
          <w:rFonts w:cstheme="minorHAnsi"/>
          <w:color w:val="000000" w:themeColor="text1"/>
          <w:sz w:val="20"/>
          <w:szCs w:val="20"/>
        </w:rPr>
        <w:t>Beregi</w:t>
      </w:r>
      <w:proofErr w:type="spellEnd"/>
      <w:r w:rsidR="00DE3D44" w:rsidRPr="00C62499">
        <w:rPr>
          <w:rFonts w:cstheme="minorHAnsi"/>
          <w:color w:val="000000" w:themeColor="text1"/>
          <w:sz w:val="20"/>
          <w:szCs w:val="20"/>
        </w:rPr>
        <w:t xml:space="preserve"> </w:t>
      </w:r>
      <w:r w:rsidR="00DE3D44" w:rsidRPr="00C62499">
        <w:rPr>
          <w:rFonts w:cstheme="minorHAnsi"/>
          <w:i/>
          <w:color w:val="000000" w:themeColor="text1"/>
          <w:sz w:val="20"/>
          <w:szCs w:val="20"/>
        </w:rPr>
        <w:t>et al</w:t>
      </w:r>
      <w:r w:rsidR="00DE3D44" w:rsidRPr="00C62499">
        <w:rPr>
          <w:rFonts w:cstheme="minorHAnsi"/>
          <w:color w:val="000000" w:themeColor="text1"/>
          <w:sz w:val="20"/>
          <w:szCs w:val="20"/>
        </w:rPr>
        <w:t xml:space="preserve">., 1998; </w:t>
      </w:r>
      <w:proofErr w:type="spellStart"/>
      <w:r w:rsidR="00DE3D44" w:rsidRPr="00C62499">
        <w:rPr>
          <w:rFonts w:cstheme="minorHAnsi"/>
          <w:color w:val="000000" w:themeColor="text1"/>
          <w:sz w:val="20"/>
          <w:szCs w:val="20"/>
        </w:rPr>
        <w:t>Moln</w:t>
      </w:r>
      <w:r w:rsidR="00DE3D44" w:rsidRPr="00C62499">
        <w:rPr>
          <w:rFonts w:ascii="Times New Roman" w:hAnsi="Times New Roman" w:cs="Times New Roman"/>
          <w:color w:val="000000" w:themeColor="text1"/>
          <w:sz w:val="20"/>
          <w:szCs w:val="20"/>
        </w:rPr>
        <w:t>á</w:t>
      </w:r>
      <w:r w:rsidR="00DE3D44" w:rsidRPr="00C62499">
        <w:rPr>
          <w:rFonts w:cstheme="minorHAnsi"/>
          <w:color w:val="000000" w:themeColor="text1"/>
          <w:sz w:val="20"/>
          <w:szCs w:val="20"/>
        </w:rPr>
        <w:t>r</w:t>
      </w:r>
      <w:proofErr w:type="spellEnd"/>
      <w:r w:rsidR="00DE3D44" w:rsidRPr="00C62499">
        <w:rPr>
          <w:rFonts w:cstheme="minorHAnsi"/>
          <w:color w:val="000000" w:themeColor="text1"/>
          <w:sz w:val="20"/>
          <w:szCs w:val="20"/>
        </w:rPr>
        <w:t xml:space="preserve"> </w:t>
      </w:r>
      <w:r w:rsidR="00DE3D44" w:rsidRPr="00C62499">
        <w:rPr>
          <w:rFonts w:cstheme="minorHAnsi"/>
          <w:i/>
          <w:color w:val="000000" w:themeColor="text1"/>
          <w:sz w:val="20"/>
          <w:szCs w:val="20"/>
        </w:rPr>
        <w:t>et al.</w:t>
      </w:r>
      <w:r w:rsidR="00DE3D44" w:rsidRPr="00C62499">
        <w:rPr>
          <w:rFonts w:cstheme="minorHAnsi"/>
          <w:color w:val="000000" w:themeColor="text1"/>
          <w:sz w:val="20"/>
          <w:szCs w:val="20"/>
        </w:rPr>
        <w:t xml:space="preserve">, 1993; </w:t>
      </w:r>
      <w:proofErr w:type="spellStart"/>
      <w:r w:rsidR="00DE3D44" w:rsidRPr="00C62499">
        <w:rPr>
          <w:rFonts w:cstheme="minorHAnsi"/>
          <w:color w:val="000000" w:themeColor="text1"/>
          <w:sz w:val="20"/>
          <w:szCs w:val="20"/>
        </w:rPr>
        <w:t>Nimeth</w:t>
      </w:r>
      <w:proofErr w:type="spellEnd"/>
      <w:r w:rsidR="00DE3D44" w:rsidRPr="00C62499">
        <w:rPr>
          <w:rFonts w:cstheme="minorHAnsi"/>
          <w:color w:val="000000" w:themeColor="text1"/>
          <w:sz w:val="20"/>
          <w:szCs w:val="20"/>
        </w:rPr>
        <w:t xml:space="preserve"> </w:t>
      </w:r>
      <w:r w:rsidR="00DE3D44" w:rsidRPr="00C62499">
        <w:rPr>
          <w:rFonts w:cstheme="minorHAnsi"/>
          <w:i/>
          <w:color w:val="000000" w:themeColor="text1"/>
          <w:sz w:val="20"/>
          <w:szCs w:val="20"/>
        </w:rPr>
        <w:t>et al</w:t>
      </w:r>
      <w:r w:rsidR="00DE3D44" w:rsidRPr="00C62499">
        <w:rPr>
          <w:rFonts w:cstheme="minorHAnsi"/>
          <w:color w:val="000000" w:themeColor="text1"/>
          <w:sz w:val="20"/>
          <w:szCs w:val="20"/>
        </w:rPr>
        <w:t>., 2000)</w:t>
      </w:r>
      <w:r w:rsidRPr="00C62499">
        <w:rPr>
          <w:rFonts w:cstheme="minorHAnsi"/>
          <w:color w:val="000000" w:themeColor="text1"/>
          <w:sz w:val="20"/>
          <w:szCs w:val="20"/>
        </w:rPr>
        <w:t xml:space="preserve">. </w:t>
      </w:r>
      <w:r w:rsidR="00D26AA6" w:rsidRPr="00C62499">
        <w:rPr>
          <w:rFonts w:cstheme="minorHAnsi"/>
          <w:color w:val="000000" w:themeColor="text1"/>
          <w:sz w:val="20"/>
          <w:szCs w:val="20"/>
        </w:rPr>
        <w:t xml:space="preserve"> </w:t>
      </w:r>
      <w:r w:rsidRPr="00C62499">
        <w:rPr>
          <w:rFonts w:cstheme="minorHAnsi"/>
          <w:color w:val="000000" w:themeColor="text1"/>
          <w:sz w:val="20"/>
          <w:szCs w:val="20"/>
        </w:rPr>
        <w:t xml:space="preserve">The host is liable to reinfection across a range of life stages </w:t>
      </w:r>
      <w:r w:rsidR="00F16F73" w:rsidRPr="00C62499">
        <w:rPr>
          <w:rFonts w:cstheme="minorHAnsi"/>
          <w:color w:val="000000" w:themeColor="text1"/>
          <w:sz w:val="20"/>
          <w:szCs w:val="20"/>
        </w:rPr>
        <w:t>(</w:t>
      </w:r>
      <w:r w:rsidR="00350887" w:rsidRPr="00C62499">
        <w:rPr>
          <w:rFonts w:cstheme="minorHAnsi"/>
          <w:color w:val="000000" w:themeColor="text1"/>
          <w:sz w:val="20"/>
          <w:szCs w:val="20"/>
        </w:rPr>
        <w:t xml:space="preserve">see supplementary information, </w:t>
      </w:r>
      <w:r w:rsidR="00894003" w:rsidRPr="00C62499">
        <w:rPr>
          <w:rFonts w:cstheme="minorHAnsi"/>
          <w:color w:val="000000" w:themeColor="text1"/>
          <w:sz w:val="20"/>
          <w:szCs w:val="20"/>
        </w:rPr>
        <w:t>Box</w:t>
      </w:r>
      <w:r w:rsidR="00350887" w:rsidRPr="00C62499">
        <w:rPr>
          <w:rFonts w:cstheme="minorHAnsi"/>
          <w:color w:val="000000" w:themeColor="text1"/>
          <w:sz w:val="20"/>
          <w:szCs w:val="20"/>
        </w:rPr>
        <w:t xml:space="preserve"> S1, for description of </w:t>
      </w:r>
      <w:r w:rsidR="00350887" w:rsidRPr="00C62499">
        <w:rPr>
          <w:rFonts w:cstheme="minorHAnsi"/>
          <w:i/>
          <w:iCs/>
          <w:color w:val="000000" w:themeColor="text1"/>
          <w:sz w:val="20"/>
          <w:szCs w:val="20"/>
        </w:rPr>
        <w:t xml:space="preserve">A. </w:t>
      </w:r>
      <w:proofErr w:type="spellStart"/>
      <w:r w:rsidR="00350887" w:rsidRPr="00C62499">
        <w:rPr>
          <w:rFonts w:cstheme="minorHAnsi"/>
          <w:i/>
          <w:iCs/>
          <w:color w:val="000000" w:themeColor="text1"/>
          <w:sz w:val="20"/>
          <w:szCs w:val="20"/>
        </w:rPr>
        <w:t>crassus</w:t>
      </w:r>
      <w:proofErr w:type="spellEnd"/>
      <w:r w:rsidR="00350887" w:rsidRPr="00C62499">
        <w:rPr>
          <w:rFonts w:cstheme="minorHAnsi"/>
          <w:color w:val="000000" w:themeColor="text1"/>
          <w:sz w:val="20"/>
          <w:szCs w:val="20"/>
        </w:rPr>
        <w:t xml:space="preserve"> life-</w:t>
      </w:r>
      <w:proofErr w:type="spellStart"/>
      <w:r w:rsidR="00350887" w:rsidRPr="00C62499">
        <w:rPr>
          <w:rFonts w:cstheme="minorHAnsi"/>
          <w:color w:val="000000" w:themeColor="text1"/>
          <w:sz w:val="20"/>
          <w:szCs w:val="20"/>
        </w:rPr>
        <w:t>cyle</w:t>
      </w:r>
      <w:proofErr w:type="spellEnd"/>
      <w:r w:rsidR="00350887" w:rsidRPr="00C62499">
        <w:rPr>
          <w:rFonts w:cstheme="minorHAnsi"/>
          <w:color w:val="000000" w:themeColor="text1"/>
          <w:sz w:val="20"/>
          <w:szCs w:val="20"/>
        </w:rPr>
        <w:t>)</w:t>
      </w:r>
      <w:r w:rsidRPr="00892F0E">
        <w:rPr>
          <w:rFonts w:cstheme="minorHAnsi"/>
          <w:color w:val="000000" w:themeColor="text1"/>
          <w:sz w:val="20"/>
          <w:szCs w:val="20"/>
        </w:rPr>
        <w:t xml:space="preserve"> and</w:t>
      </w:r>
      <w:r w:rsidR="006C6236" w:rsidRPr="00892F0E">
        <w:rPr>
          <w:rFonts w:cstheme="minorHAnsi"/>
          <w:color w:val="000000" w:themeColor="text1"/>
          <w:sz w:val="20"/>
          <w:szCs w:val="20"/>
        </w:rPr>
        <w:t>,</w:t>
      </w:r>
      <w:r w:rsidRPr="00892F0E">
        <w:rPr>
          <w:rFonts w:cstheme="minorHAnsi"/>
          <w:color w:val="000000" w:themeColor="text1"/>
          <w:sz w:val="20"/>
          <w:szCs w:val="20"/>
        </w:rPr>
        <w:t xml:space="preserve"> due to a relatively short generation time in comparison to its host</w:t>
      </w:r>
      <w:r w:rsidR="000707B5">
        <w:rPr>
          <w:rFonts w:cstheme="minorHAnsi"/>
          <w:color w:val="000000" w:themeColor="text1"/>
          <w:sz w:val="20"/>
          <w:szCs w:val="20"/>
        </w:rPr>
        <w:t xml:space="preserve"> (</w:t>
      </w:r>
      <w:r w:rsidR="000707B5" w:rsidRPr="00892F0E">
        <w:rPr>
          <w:rFonts w:cstheme="minorHAnsi"/>
          <w:noProof/>
          <w:color w:val="000000" w:themeColor="text1"/>
          <w:sz w:val="20"/>
          <w:szCs w:val="20"/>
        </w:rPr>
        <w:t xml:space="preserve">De Charleroy </w:t>
      </w:r>
      <w:r w:rsidR="000707B5" w:rsidRPr="000707B5">
        <w:rPr>
          <w:rFonts w:cstheme="minorHAnsi"/>
          <w:i/>
          <w:noProof/>
          <w:color w:val="000000" w:themeColor="text1"/>
          <w:sz w:val="20"/>
          <w:szCs w:val="20"/>
        </w:rPr>
        <w:t>et al</w:t>
      </w:r>
      <w:r w:rsidR="000707B5" w:rsidRPr="00892F0E">
        <w:rPr>
          <w:rFonts w:cstheme="minorHAnsi"/>
          <w:noProof/>
          <w:color w:val="000000" w:themeColor="text1"/>
          <w:sz w:val="20"/>
          <w:szCs w:val="20"/>
        </w:rPr>
        <w:t>.</w:t>
      </w:r>
      <w:r w:rsidR="000707B5">
        <w:rPr>
          <w:rFonts w:cstheme="minorHAnsi"/>
          <w:noProof/>
          <w:color w:val="000000" w:themeColor="text1"/>
          <w:sz w:val="20"/>
          <w:szCs w:val="20"/>
        </w:rPr>
        <w:t>,</w:t>
      </w:r>
      <w:r w:rsidR="000707B5" w:rsidRPr="00892F0E">
        <w:rPr>
          <w:rFonts w:cstheme="minorHAnsi"/>
          <w:noProof/>
          <w:color w:val="000000" w:themeColor="text1"/>
          <w:sz w:val="20"/>
          <w:szCs w:val="20"/>
        </w:rPr>
        <w:t xml:space="preserve"> 1990</w:t>
      </w:r>
      <w:r w:rsidR="000707B5">
        <w:rPr>
          <w:rFonts w:cstheme="minorHAnsi"/>
          <w:noProof/>
          <w:color w:val="000000" w:themeColor="text1"/>
          <w:sz w:val="20"/>
          <w:szCs w:val="20"/>
        </w:rPr>
        <w:t>)</w:t>
      </w:r>
      <w:r w:rsidR="006C6236" w:rsidRPr="00892F0E">
        <w:rPr>
          <w:rFonts w:cstheme="minorHAnsi"/>
          <w:color w:val="000000" w:themeColor="text1"/>
          <w:sz w:val="20"/>
          <w:szCs w:val="20"/>
        </w:rPr>
        <w:t>,</w:t>
      </w:r>
      <w:r w:rsidRPr="00892F0E">
        <w:rPr>
          <w:rFonts w:cstheme="minorHAnsi"/>
          <w:color w:val="000000" w:themeColor="text1"/>
          <w:sz w:val="20"/>
          <w:szCs w:val="20"/>
        </w:rPr>
        <w:t xml:space="preserve"> the</w:t>
      </w:r>
      <w:r w:rsidR="005D4070" w:rsidRPr="00892F0E">
        <w:rPr>
          <w:rFonts w:cstheme="minorHAnsi"/>
          <w:color w:val="000000" w:themeColor="text1"/>
          <w:sz w:val="20"/>
          <w:szCs w:val="20"/>
        </w:rPr>
        <w:t xml:space="preserve"> presence or</w:t>
      </w:r>
      <w:r w:rsidRPr="00892F0E">
        <w:rPr>
          <w:rFonts w:cstheme="minorHAnsi"/>
          <w:color w:val="000000" w:themeColor="text1"/>
          <w:sz w:val="20"/>
          <w:szCs w:val="20"/>
        </w:rPr>
        <w:t xml:space="preserve"> absence of nematodes </w:t>
      </w:r>
      <w:r w:rsidR="005D4070" w:rsidRPr="00892F0E">
        <w:rPr>
          <w:rFonts w:cstheme="minorHAnsi"/>
          <w:color w:val="000000" w:themeColor="text1"/>
          <w:sz w:val="20"/>
          <w:szCs w:val="20"/>
        </w:rPr>
        <w:t>provides little to no information on infection history</w:t>
      </w:r>
      <w:r w:rsidR="000707B5">
        <w:rPr>
          <w:rFonts w:cstheme="minorHAnsi"/>
          <w:color w:val="000000" w:themeColor="text1"/>
          <w:sz w:val="20"/>
          <w:szCs w:val="20"/>
        </w:rPr>
        <w:t xml:space="preserve"> (</w:t>
      </w:r>
      <w:r w:rsidR="000707B5" w:rsidRPr="00892F0E">
        <w:rPr>
          <w:rFonts w:cstheme="minorHAnsi"/>
          <w:noProof/>
          <w:color w:val="000000" w:themeColor="text1"/>
          <w:sz w:val="20"/>
          <w:szCs w:val="20"/>
        </w:rPr>
        <w:t xml:space="preserve">Lefebvre </w:t>
      </w:r>
      <w:r w:rsidR="000707B5" w:rsidRPr="000707B5">
        <w:rPr>
          <w:rFonts w:cstheme="minorHAnsi"/>
          <w:i/>
          <w:noProof/>
          <w:color w:val="000000" w:themeColor="text1"/>
          <w:sz w:val="20"/>
          <w:szCs w:val="20"/>
        </w:rPr>
        <w:t>et al.,</w:t>
      </w:r>
      <w:r w:rsidR="000707B5" w:rsidRPr="00892F0E">
        <w:rPr>
          <w:rFonts w:cstheme="minorHAnsi"/>
          <w:noProof/>
          <w:color w:val="000000" w:themeColor="text1"/>
          <w:sz w:val="20"/>
          <w:szCs w:val="20"/>
        </w:rPr>
        <w:t xml:space="preserve"> 2013</w:t>
      </w:r>
      <w:r w:rsidR="000707B5">
        <w:rPr>
          <w:rFonts w:cstheme="minorHAnsi"/>
          <w:noProof/>
          <w:color w:val="000000" w:themeColor="text1"/>
          <w:sz w:val="20"/>
          <w:szCs w:val="20"/>
        </w:rPr>
        <w:t>)</w:t>
      </w:r>
      <w:r w:rsidRPr="00892F0E">
        <w:rPr>
          <w:rFonts w:cstheme="minorHAnsi"/>
          <w:color w:val="000000" w:themeColor="text1"/>
          <w:sz w:val="20"/>
          <w:szCs w:val="20"/>
        </w:rPr>
        <w:t>.</w:t>
      </w:r>
    </w:p>
    <w:p w14:paraId="46490CE0" w14:textId="07E445A5" w:rsidR="00071CDC" w:rsidRPr="00892F0E" w:rsidRDefault="00071CDC" w:rsidP="00875CFC">
      <w:pPr>
        <w:autoSpaceDE w:val="0"/>
        <w:autoSpaceDN w:val="0"/>
        <w:adjustRightInd w:val="0"/>
        <w:spacing w:after="240" w:line="360" w:lineRule="auto"/>
        <w:jc w:val="both"/>
        <w:rPr>
          <w:rFonts w:cstheme="minorHAnsi"/>
          <w:color w:val="000000" w:themeColor="text1"/>
          <w:sz w:val="20"/>
          <w:szCs w:val="20"/>
        </w:rPr>
      </w:pPr>
      <w:r w:rsidRPr="00892F0E">
        <w:rPr>
          <w:rFonts w:cstheme="minorHAnsi"/>
          <w:i/>
          <w:iCs/>
          <w:color w:val="000000" w:themeColor="text1"/>
          <w:sz w:val="20"/>
          <w:szCs w:val="20"/>
        </w:rPr>
        <w:t xml:space="preserve">A. </w:t>
      </w:r>
      <w:proofErr w:type="spellStart"/>
      <w:r w:rsidRPr="00892F0E">
        <w:rPr>
          <w:rFonts w:cstheme="minorHAnsi"/>
          <w:i/>
          <w:iCs/>
          <w:color w:val="000000" w:themeColor="text1"/>
          <w:sz w:val="20"/>
          <w:szCs w:val="20"/>
        </w:rPr>
        <w:t>crassus</w:t>
      </w:r>
      <w:proofErr w:type="spellEnd"/>
      <w:r w:rsidRPr="00892F0E">
        <w:rPr>
          <w:rFonts w:cstheme="minorHAnsi"/>
          <w:color w:val="000000" w:themeColor="text1"/>
          <w:sz w:val="20"/>
          <w:szCs w:val="20"/>
        </w:rPr>
        <w:t xml:space="preserve"> infection impacts the overall functioning of the swimbladder, potentially affecting buoyancy control. </w:t>
      </w:r>
      <w:r w:rsidR="00D26AA6">
        <w:rPr>
          <w:rFonts w:cstheme="minorHAnsi"/>
          <w:color w:val="000000" w:themeColor="text1"/>
          <w:sz w:val="20"/>
          <w:szCs w:val="20"/>
        </w:rPr>
        <w:t xml:space="preserve"> </w:t>
      </w:r>
      <w:r w:rsidRPr="00892F0E">
        <w:rPr>
          <w:rFonts w:cstheme="minorHAnsi"/>
          <w:color w:val="000000" w:themeColor="text1"/>
          <w:sz w:val="20"/>
          <w:szCs w:val="20"/>
        </w:rPr>
        <w:t xml:space="preserve">During the early stages of their </w:t>
      </w:r>
      <w:r w:rsidR="00361F4D">
        <w:rPr>
          <w:rFonts w:cstheme="minorHAnsi"/>
          <w:color w:val="000000" w:themeColor="text1"/>
          <w:sz w:val="20"/>
          <w:szCs w:val="20"/>
        </w:rPr>
        <w:t>o</w:t>
      </w:r>
      <w:r w:rsidRPr="00892F0E">
        <w:rPr>
          <w:rFonts w:cstheme="minorHAnsi"/>
          <w:color w:val="000000" w:themeColor="text1"/>
          <w:sz w:val="20"/>
          <w:szCs w:val="20"/>
        </w:rPr>
        <w:t xml:space="preserve">ceanic migration to the Sargasso </w:t>
      </w:r>
      <w:r w:rsidR="00C2549A">
        <w:rPr>
          <w:rFonts w:cstheme="minorHAnsi"/>
          <w:color w:val="000000" w:themeColor="text1"/>
          <w:sz w:val="20"/>
          <w:szCs w:val="20"/>
        </w:rPr>
        <w:t>S</w:t>
      </w:r>
      <w:r w:rsidRPr="00892F0E">
        <w:rPr>
          <w:rFonts w:cstheme="minorHAnsi"/>
          <w:color w:val="000000" w:themeColor="text1"/>
          <w:sz w:val="20"/>
          <w:szCs w:val="20"/>
        </w:rPr>
        <w:t xml:space="preserve">ea, a distance of approximately 5000-6000 km, adult silver eel </w:t>
      </w:r>
      <w:proofErr w:type="gramStart"/>
      <w:r w:rsidRPr="00892F0E">
        <w:rPr>
          <w:rFonts w:cstheme="minorHAnsi"/>
          <w:color w:val="000000" w:themeColor="text1"/>
          <w:sz w:val="20"/>
          <w:szCs w:val="20"/>
        </w:rPr>
        <w:t>exhibit</w:t>
      </w:r>
      <w:proofErr w:type="gramEnd"/>
      <w:r w:rsidRPr="00892F0E">
        <w:rPr>
          <w:rFonts w:cstheme="minorHAnsi"/>
          <w:color w:val="000000" w:themeColor="text1"/>
          <w:sz w:val="20"/>
          <w:szCs w:val="20"/>
        </w:rPr>
        <w:t xml:space="preserve"> diel vertical migrations during which they reach depths that range between 200 m and 1000 m</w:t>
      </w:r>
      <w:r w:rsidR="00B05D24">
        <w:rPr>
          <w:rFonts w:cstheme="minorHAnsi"/>
          <w:color w:val="000000" w:themeColor="text1"/>
          <w:sz w:val="20"/>
          <w:szCs w:val="20"/>
        </w:rPr>
        <w:t xml:space="preserve"> (</w:t>
      </w:r>
      <w:proofErr w:type="spellStart"/>
      <w:r w:rsidR="00B05D24" w:rsidRPr="00892F0E">
        <w:rPr>
          <w:rFonts w:cstheme="minorHAnsi"/>
          <w:noProof/>
          <w:color w:val="000000" w:themeColor="text1"/>
          <w:sz w:val="20"/>
          <w:szCs w:val="20"/>
        </w:rPr>
        <w:t>Aarestrup</w:t>
      </w:r>
      <w:proofErr w:type="spellEnd"/>
      <w:r w:rsidR="00B05D24" w:rsidRPr="00892F0E">
        <w:rPr>
          <w:rFonts w:cstheme="minorHAnsi"/>
          <w:noProof/>
          <w:color w:val="000000" w:themeColor="text1"/>
          <w:sz w:val="20"/>
          <w:szCs w:val="20"/>
        </w:rPr>
        <w:t xml:space="preserve"> </w:t>
      </w:r>
      <w:r w:rsidR="00B05D24" w:rsidRPr="00B05D24">
        <w:rPr>
          <w:rFonts w:cstheme="minorHAnsi"/>
          <w:i/>
          <w:noProof/>
          <w:color w:val="000000" w:themeColor="text1"/>
          <w:sz w:val="20"/>
          <w:szCs w:val="20"/>
        </w:rPr>
        <w:t>et al</w:t>
      </w:r>
      <w:r w:rsidR="00B05D24" w:rsidRPr="00892F0E">
        <w:rPr>
          <w:rFonts w:cstheme="minorHAnsi"/>
          <w:noProof/>
          <w:color w:val="000000" w:themeColor="text1"/>
          <w:sz w:val="20"/>
          <w:szCs w:val="20"/>
        </w:rPr>
        <w:t>.</w:t>
      </w:r>
      <w:r w:rsidR="00B05D24">
        <w:rPr>
          <w:rFonts w:cstheme="minorHAnsi"/>
          <w:noProof/>
          <w:color w:val="000000" w:themeColor="text1"/>
          <w:sz w:val="20"/>
          <w:szCs w:val="20"/>
        </w:rPr>
        <w:t>,</w:t>
      </w:r>
      <w:r w:rsidR="00B05D24" w:rsidRPr="00892F0E">
        <w:rPr>
          <w:rFonts w:cstheme="minorHAnsi"/>
          <w:noProof/>
          <w:color w:val="000000" w:themeColor="text1"/>
          <w:sz w:val="20"/>
          <w:szCs w:val="20"/>
        </w:rPr>
        <w:t xml:space="preserve"> 2009; Righton </w:t>
      </w:r>
      <w:r w:rsidR="00B05D24" w:rsidRPr="00B05D24">
        <w:rPr>
          <w:rFonts w:cstheme="minorHAnsi"/>
          <w:i/>
          <w:noProof/>
          <w:color w:val="000000" w:themeColor="text1"/>
          <w:sz w:val="20"/>
          <w:szCs w:val="20"/>
        </w:rPr>
        <w:t>et al.,</w:t>
      </w:r>
      <w:r w:rsidR="00B05D24" w:rsidRPr="00892F0E">
        <w:rPr>
          <w:rFonts w:cstheme="minorHAnsi"/>
          <w:noProof/>
          <w:color w:val="000000" w:themeColor="text1"/>
          <w:sz w:val="20"/>
          <w:szCs w:val="20"/>
        </w:rPr>
        <w:t xml:space="preserve"> 2016</w:t>
      </w:r>
      <w:r w:rsidR="00B05D24">
        <w:rPr>
          <w:rFonts w:cstheme="minorHAnsi"/>
          <w:noProof/>
          <w:color w:val="000000" w:themeColor="text1"/>
          <w:sz w:val="20"/>
          <w:szCs w:val="20"/>
        </w:rPr>
        <w:t>)</w:t>
      </w:r>
      <w:r w:rsidRPr="00892F0E">
        <w:rPr>
          <w:rFonts w:cstheme="minorHAnsi"/>
          <w:color w:val="000000" w:themeColor="text1"/>
          <w:sz w:val="20"/>
          <w:szCs w:val="20"/>
        </w:rPr>
        <w:t xml:space="preserve">. </w:t>
      </w:r>
      <w:r w:rsidR="00D26AA6">
        <w:rPr>
          <w:rFonts w:cstheme="minorHAnsi"/>
          <w:color w:val="000000" w:themeColor="text1"/>
          <w:sz w:val="20"/>
          <w:szCs w:val="20"/>
        </w:rPr>
        <w:t xml:space="preserve"> </w:t>
      </w:r>
      <w:r w:rsidRPr="00892F0E">
        <w:rPr>
          <w:rFonts w:cstheme="minorHAnsi"/>
          <w:color w:val="000000" w:themeColor="text1"/>
          <w:sz w:val="20"/>
          <w:szCs w:val="20"/>
        </w:rPr>
        <w:t xml:space="preserve">This equates to a difference in hydrostatic pressure of up to 8 MPa. </w:t>
      </w:r>
      <w:r w:rsidR="00D26AA6">
        <w:rPr>
          <w:rFonts w:cstheme="minorHAnsi"/>
          <w:color w:val="000000" w:themeColor="text1"/>
          <w:sz w:val="20"/>
          <w:szCs w:val="20"/>
        </w:rPr>
        <w:t xml:space="preserve"> </w:t>
      </w:r>
      <w:r w:rsidR="00CD311C">
        <w:rPr>
          <w:rFonts w:cstheme="minorHAnsi"/>
          <w:color w:val="000000" w:themeColor="text1"/>
          <w:sz w:val="20"/>
          <w:szCs w:val="20"/>
        </w:rPr>
        <w:t>Damage to the swimbladder could reduce fitness by increasing the energetic costs required to swim during migration</w:t>
      </w:r>
      <w:r w:rsidR="00B05D24">
        <w:rPr>
          <w:rFonts w:cstheme="minorHAnsi"/>
          <w:color w:val="000000" w:themeColor="text1"/>
          <w:sz w:val="20"/>
          <w:szCs w:val="20"/>
        </w:rPr>
        <w:t xml:space="preserve"> (</w:t>
      </w:r>
      <w:r w:rsidR="00B05D24" w:rsidRPr="00892F0E">
        <w:rPr>
          <w:rFonts w:cstheme="minorHAnsi"/>
          <w:noProof/>
          <w:color w:val="000000" w:themeColor="text1"/>
          <w:sz w:val="20"/>
          <w:szCs w:val="20"/>
        </w:rPr>
        <w:t xml:space="preserve">Newbold </w:t>
      </w:r>
      <w:r w:rsidR="00B05D24" w:rsidRPr="00B05D24">
        <w:rPr>
          <w:rFonts w:cstheme="minorHAnsi"/>
          <w:i/>
          <w:noProof/>
          <w:color w:val="000000" w:themeColor="text1"/>
          <w:sz w:val="20"/>
          <w:szCs w:val="20"/>
        </w:rPr>
        <w:t>et al</w:t>
      </w:r>
      <w:r w:rsidR="00B05D24" w:rsidRPr="00892F0E">
        <w:rPr>
          <w:rFonts w:cstheme="minorHAnsi"/>
          <w:noProof/>
          <w:color w:val="000000" w:themeColor="text1"/>
          <w:sz w:val="20"/>
          <w:szCs w:val="20"/>
        </w:rPr>
        <w:t>.</w:t>
      </w:r>
      <w:r w:rsidR="00B05D24">
        <w:rPr>
          <w:rFonts w:cstheme="minorHAnsi"/>
          <w:noProof/>
          <w:color w:val="000000" w:themeColor="text1"/>
          <w:sz w:val="20"/>
          <w:szCs w:val="20"/>
        </w:rPr>
        <w:t>,</w:t>
      </w:r>
      <w:r w:rsidR="00B05D24" w:rsidRPr="00892F0E">
        <w:rPr>
          <w:rFonts w:cstheme="minorHAnsi"/>
          <w:noProof/>
          <w:color w:val="000000" w:themeColor="text1"/>
          <w:sz w:val="20"/>
          <w:szCs w:val="20"/>
        </w:rPr>
        <w:t xml:space="preserve"> 2015</w:t>
      </w:r>
      <w:r w:rsidR="00B05D24">
        <w:rPr>
          <w:rFonts w:cstheme="minorHAnsi"/>
          <w:noProof/>
          <w:color w:val="000000" w:themeColor="text1"/>
          <w:sz w:val="20"/>
          <w:szCs w:val="20"/>
        </w:rPr>
        <w:t xml:space="preserve">; </w:t>
      </w:r>
      <w:r w:rsidR="00B05D24" w:rsidRPr="00892F0E">
        <w:rPr>
          <w:rFonts w:cstheme="minorHAnsi"/>
          <w:noProof/>
          <w:color w:val="000000" w:themeColor="text1"/>
          <w:sz w:val="20"/>
          <w:szCs w:val="20"/>
        </w:rPr>
        <w:t xml:space="preserve">Palstra </w:t>
      </w:r>
      <w:r w:rsidR="00B05D24" w:rsidRPr="00B05D24">
        <w:rPr>
          <w:rFonts w:cstheme="minorHAnsi"/>
          <w:i/>
          <w:noProof/>
          <w:color w:val="000000" w:themeColor="text1"/>
          <w:sz w:val="20"/>
          <w:szCs w:val="20"/>
        </w:rPr>
        <w:t>et al</w:t>
      </w:r>
      <w:r w:rsidR="00B05D24" w:rsidRPr="00892F0E">
        <w:rPr>
          <w:rFonts w:cstheme="minorHAnsi"/>
          <w:noProof/>
          <w:color w:val="000000" w:themeColor="text1"/>
          <w:sz w:val="20"/>
          <w:szCs w:val="20"/>
        </w:rPr>
        <w:t>.</w:t>
      </w:r>
      <w:r w:rsidR="00B05D24">
        <w:rPr>
          <w:rFonts w:cstheme="minorHAnsi"/>
          <w:noProof/>
          <w:color w:val="000000" w:themeColor="text1"/>
          <w:sz w:val="20"/>
          <w:szCs w:val="20"/>
        </w:rPr>
        <w:t>,</w:t>
      </w:r>
      <w:r w:rsidR="00B05D24" w:rsidRPr="00892F0E">
        <w:rPr>
          <w:rFonts w:cstheme="minorHAnsi"/>
          <w:noProof/>
          <w:color w:val="000000" w:themeColor="text1"/>
          <w:sz w:val="20"/>
          <w:szCs w:val="20"/>
        </w:rPr>
        <w:t xml:space="preserve"> 2007; van den Thillart </w:t>
      </w:r>
      <w:r w:rsidR="00B05D24" w:rsidRPr="00B05D24">
        <w:rPr>
          <w:rFonts w:cstheme="minorHAnsi"/>
          <w:i/>
          <w:noProof/>
          <w:color w:val="000000" w:themeColor="text1"/>
          <w:sz w:val="20"/>
          <w:szCs w:val="20"/>
        </w:rPr>
        <w:t>et al</w:t>
      </w:r>
      <w:r w:rsidR="00B05D24" w:rsidRPr="00892F0E">
        <w:rPr>
          <w:rFonts w:cstheme="minorHAnsi"/>
          <w:noProof/>
          <w:color w:val="000000" w:themeColor="text1"/>
          <w:sz w:val="20"/>
          <w:szCs w:val="20"/>
        </w:rPr>
        <w:t>.</w:t>
      </w:r>
      <w:r w:rsidR="00B05D24">
        <w:rPr>
          <w:rFonts w:cstheme="minorHAnsi"/>
          <w:noProof/>
          <w:color w:val="000000" w:themeColor="text1"/>
          <w:sz w:val="20"/>
          <w:szCs w:val="20"/>
        </w:rPr>
        <w:t>,</w:t>
      </w:r>
      <w:r w:rsidR="00B05D24" w:rsidRPr="00892F0E">
        <w:rPr>
          <w:rFonts w:cstheme="minorHAnsi"/>
          <w:noProof/>
          <w:color w:val="000000" w:themeColor="text1"/>
          <w:sz w:val="20"/>
          <w:szCs w:val="20"/>
        </w:rPr>
        <w:t xml:space="preserve"> 2004</w:t>
      </w:r>
      <w:r w:rsidR="00B05D24">
        <w:rPr>
          <w:rFonts w:cstheme="minorHAnsi"/>
          <w:noProof/>
          <w:color w:val="000000" w:themeColor="text1"/>
          <w:sz w:val="20"/>
          <w:szCs w:val="20"/>
        </w:rPr>
        <w:t>)</w:t>
      </w:r>
      <w:r w:rsidR="00D443C3">
        <w:rPr>
          <w:rFonts w:cstheme="minorHAnsi"/>
          <w:color w:val="000000" w:themeColor="text1"/>
          <w:sz w:val="20"/>
          <w:szCs w:val="20"/>
        </w:rPr>
        <w:t xml:space="preserve">.  For example, by hindering metabolic processes reliant on gas gland cell activity </w:t>
      </w:r>
      <w:r w:rsidR="00B05D24">
        <w:rPr>
          <w:rFonts w:cstheme="minorHAnsi"/>
          <w:color w:val="000000" w:themeColor="text1"/>
          <w:sz w:val="20"/>
          <w:szCs w:val="20"/>
        </w:rPr>
        <w:t>(</w:t>
      </w:r>
      <w:proofErr w:type="spellStart"/>
      <w:r w:rsidR="00B05D24" w:rsidRPr="00892F0E">
        <w:rPr>
          <w:rFonts w:cstheme="minorHAnsi"/>
          <w:noProof/>
          <w:color w:val="000000" w:themeColor="text1"/>
          <w:sz w:val="20"/>
          <w:szCs w:val="20"/>
        </w:rPr>
        <w:t>Pelster</w:t>
      </w:r>
      <w:proofErr w:type="spellEnd"/>
      <w:r w:rsidR="00B05D24">
        <w:rPr>
          <w:rFonts w:cstheme="minorHAnsi"/>
          <w:noProof/>
          <w:color w:val="000000" w:themeColor="text1"/>
          <w:sz w:val="20"/>
          <w:szCs w:val="20"/>
        </w:rPr>
        <w:t>,</w:t>
      </w:r>
      <w:r w:rsidR="00B05D24" w:rsidRPr="00892F0E">
        <w:rPr>
          <w:rFonts w:cstheme="minorHAnsi"/>
          <w:noProof/>
          <w:color w:val="000000" w:themeColor="text1"/>
          <w:sz w:val="20"/>
          <w:szCs w:val="20"/>
        </w:rPr>
        <w:t xml:space="preserve"> 2015</w:t>
      </w:r>
      <w:r w:rsidR="00B05D24">
        <w:rPr>
          <w:rFonts w:cstheme="minorHAnsi"/>
          <w:noProof/>
          <w:color w:val="000000" w:themeColor="text1"/>
          <w:sz w:val="20"/>
          <w:szCs w:val="20"/>
        </w:rPr>
        <w:t>)</w:t>
      </w:r>
      <w:r w:rsidR="00D443C3">
        <w:rPr>
          <w:rFonts w:cstheme="minorHAnsi"/>
          <w:noProof/>
          <w:color w:val="000000" w:themeColor="text1"/>
          <w:sz w:val="20"/>
          <w:szCs w:val="20"/>
        </w:rPr>
        <w:t>, or inhibiting the ability to effectively regulate body position within the water column</w:t>
      </w:r>
      <w:r w:rsidR="00980E0E">
        <w:rPr>
          <w:rFonts w:cstheme="minorHAnsi"/>
          <w:noProof/>
          <w:color w:val="000000" w:themeColor="text1"/>
          <w:sz w:val="20"/>
          <w:szCs w:val="20"/>
        </w:rPr>
        <w:t xml:space="preserve"> (Palstra </w:t>
      </w:r>
      <w:r w:rsidR="00980E0E" w:rsidRPr="00980E0E">
        <w:rPr>
          <w:rFonts w:cstheme="minorHAnsi"/>
          <w:i/>
          <w:noProof/>
          <w:color w:val="000000" w:themeColor="text1"/>
          <w:sz w:val="20"/>
          <w:szCs w:val="20"/>
        </w:rPr>
        <w:t>et al</w:t>
      </w:r>
      <w:r w:rsidR="00980E0E">
        <w:rPr>
          <w:rFonts w:cstheme="minorHAnsi"/>
          <w:noProof/>
          <w:color w:val="000000" w:themeColor="text1"/>
          <w:sz w:val="20"/>
          <w:szCs w:val="20"/>
        </w:rPr>
        <w:t>., 2007)</w:t>
      </w:r>
      <w:r w:rsidRPr="00892F0E">
        <w:rPr>
          <w:rFonts w:cstheme="minorHAnsi"/>
          <w:color w:val="000000" w:themeColor="text1"/>
          <w:sz w:val="20"/>
          <w:szCs w:val="20"/>
        </w:rPr>
        <w:t xml:space="preserve">. </w:t>
      </w:r>
      <w:r w:rsidR="00CB781C">
        <w:rPr>
          <w:rFonts w:cstheme="minorHAnsi"/>
          <w:color w:val="000000" w:themeColor="text1"/>
          <w:sz w:val="20"/>
          <w:szCs w:val="20"/>
        </w:rPr>
        <w:t xml:space="preserve"> </w:t>
      </w:r>
      <w:r w:rsidRPr="00892F0E">
        <w:rPr>
          <w:rFonts w:cstheme="minorHAnsi"/>
          <w:color w:val="000000" w:themeColor="text1"/>
          <w:sz w:val="20"/>
          <w:szCs w:val="20"/>
        </w:rPr>
        <w:t>Furthermore, it is hypothesised that if an individual does not enter deeper oceanic waters, the process of sexual maturation cannot be completed</w:t>
      </w:r>
      <w:r w:rsidR="00B05D24">
        <w:rPr>
          <w:rFonts w:cstheme="minorHAnsi"/>
          <w:color w:val="000000" w:themeColor="text1"/>
          <w:sz w:val="20"/>
          <w:szCs w:val="20"/>
        </w:rPr>
        <w:t xml:space="preserve"> (</w:t>
      </w:r>
      <w:proofErr w:type="spellStart"/>
      <w:r w:rsidR="00B05D24" w:rsidRPr="00892F0E">
        <w:rPr>
          <w:rFonts w:cstheme="minorHAnsi"/>
          <w:noProof/>
          <w:color w:val="000000" w:themeColor="text1"/>
          <w:sz w:val="20"/>
          <w:szCs w:val="20"/>
        </w:rPr>
        <w:t>Sébert</w:t>
      </w:r>
      <w:proofErr w:type="spellEnd"/>
      <w:r w:rsidR="00B05D24" w:rsidRPr="00892F0E">
        <w:rPr>
          <w:rFonts w:cstheme="minorHAnsi"/>
          <w:noProof/>
          <w:color w:val="000000" w:themeColor="text1"/>
          <w:sz w:val="20"/>
          <w:szCs w:val="20"/>
        </w:rPr>
        <w:t xml:space="preserve"> </w:t>
      </w:r>
      <w:r w:rsidR="00B05D24" w:rsidRPr="00B05D24">
        <w:rPr>
          <w:rFonts w:cstheme="minorHAnsi"/>
          <w:i/>
          <w:noProof/>
          <w:color w:val="000000" w:themeColor="text1"/>
          <w:sz w:val="20"/>
          <w:szCs w:val="20"/>
        </w:rPr>
        <w:t>et al.,</w:t>
      </w:r>
      <w:r w:rsidR="00B05D24" w:rsidRPr="00892F0E">
        <w:rPr>
          <w:rFonts w:cstheme="minorHAnsi"/>
          <w:noProof/>
          <w:color w:val="000000" w:themeColor="text1"/>
          <w:sz w:val="20"/>
          <w:szCs w:val="20"/>
        </w:rPr>
        <w:t xml:space="preserve"> 2007</w:t>
      </w:r>
      <w:r w:rsidR="00B05D24">
        <w:rPr>
          <w:rFonts w:cstheme="minorHAnsi"/>
          <w:noProof/>
          <w:color w:val="000000" w:themeColor="text1"/>
          <w:sz w:val="20"/>
          <w:szCs w:val="20"/>
        </w:rPr>
        <w:t xml:space="preserve">; </w:t>
      </w:r>
      <w:r w:rsidR="00B05D24" w:rsidRPr="00892F0E">
        <w:rPr>
          <w:rFonts w:cstheme="minorHAnsi"/>
          <w:noProof/>
          <w:color w:val="000000" w:themeColor="text1"/>
          <w:sz w:val="20"/>
          <w:szCs w:val="20"/>
        </w:rPr>
        <w:t xml:space="preserve">Sjöberg </w:t>
      </w:r>
      <w:r w:rsidR="00B05D24" w:rsidRPr="00B05D24">
        <w:rPr>
          <w:rFonts w:cstheme="minorHAnsi"/>
          <w:i/>
          <w:noProof/>
          <w:color w:val="000000" w:themeColor="text1"/>
          <w:sz w:val="20"/>
          <w:szCs w:val="20"/>
        </w:rPr>
        <w:t>et al.,</w:t>
      </w:r>
      <w:r w:rsidR="00B05D24" w:rsidRPr="00892F0E">
        <w:rPr>
          <w:rFonts w:cstheme="minorHAnsi"/>
          <w:noProof/>
          <w:color w:val="000000" w:themeColor="text1"/>
          <w:sz w:val="20"/>
          <w:szCs w:val="20"/>
        </w:rPr>
        <w:t xml:space="preserve"> 2009</w:t>
      </w:r>
      <w:r w:rsidR="00B05D24">
        <w:rPr>
          <w:rFonts w:cstheme="minorHAnsi"/>
          <w:noProof/>
          <w:color w:val="000000" w:themeColor="text1"/>
          <w:sz w:val="20"/>
          <w:szCs w:val="20"/>
        </w:rPr>
        <w:t>)</w:t>
      </w:r>
      <w:r w:rsidRPr="00892F0E">
        <w:rPr>
          <w:rFonts w:cstheme="minorHAnsi"/>
          <w:color w:val="000000" w:themeColor="text1"/>
          <w:sz w:val="20"/>
          <w:szCs w:val="20"/>
        </w:rPr>
        <w:t xml:space="preserve">. </w:t>
      </w:r>
      <w:r w:rsidR="00CB781C">
        <w:rPr>
          <w:rFonts w:cstheme="minorHAnsi"/>
          <w:color w:val="000000" w:themeColor="text1"/>
          <w:sz w:val="20"/>
          <w:szCs w:val="20"/>
        </w:rPr>
        <w:t xml:space="preserve"> </w:t>
      </w:r>
      <w:r w:rsidRPr="00892F0E">
        <w:rPr>
          <w:rFonts w:cstheme="minorHAnsi"/>
          <w:color w:val="000000" w:themeColor="text1"/>
          <w:sz w:val="20"/>
          <w:szCs w:val="20"/>
        </w:rPr>
        <w:t xml:space="preserve">High hydrostatic pressure triggers an increase in pituitary-gonad axis activity, raising plasma </w:t>
      </w:r>
      <w:r w:rsidRPr="00C62499">
        <w:rPr>
          <w:rFonts w:cstheme="minorHAnsi"/>
          <w:color w:val="000000" w:themeColor="text1"/>
          <w:sz w:val="20"/>
          <w:szCs w:val="20"/>
        </w:rPr>
        <w:t>levels of sex steroids</w:t>
      </w:r>
      <w:r w:rsidR="00B05D24" w:rsidRPr="00C62499">
        <w:rPr>
          <w:rFonts w:cstheme="minorHAnsi"/>
          <w:color w:val="000000" w:themeColor="text1"/>
          <w:sz w:val="20"/>
          <w:szCs w:val="20"/>
        </w:rPr>
        <w:t xml:space="preserve"> (</w:t>
      </w:r>
      <w:proofErr w:type="spellStart"/>
      <w:r w:rsidR="00B05D24" w:rsidRPr="00C62499">
        <w:rPr>
          <w:rFonts w:cstheme="minorHAnsi"/>
          <w:noProof/>
          <w:color w:val="000000" w:themeColor="text1"/>
          <w:sz w:val="20"/>
          <w:szCs w:val="20"/>
        </w:rPr>
        <w:t>Sébert</w:t>
      </w:r>
      <w:proofErr w:type="spellEnd"/>
      <w:r w:rsidR="00B05D24" w:rsidRPr="00892F0E">
        <w:rPr>
          <w:rFonts w:cstheme="minorHAnsi"/>
          <w:noProof/>
          <w:color w:val="000000" w:themeColor="text1"/>
          <w:sz w:val="20"/>
          <w:szCs w:val="20"/>
        </w:rPr>
        <w:t xml:space="preserve"> </w:t>
      </w:r>
      <w:r w:rsidR="00B05D24" w:rsidRPr="00B05D24">
        <w:rPr>
          <w:rFonts w:cstheme="minorHAnsi"/>
          <w:i/>
          <w:noProof/>
          <w:color w:val="000000" w:themeColor="text1"/>
          <w:sz w:val="20"/>
          <w:szCs w:val="20"/>
        </w:rPr>
        <w:t>et al.,</w:t>
      </w:r>
      <w:r w:rsidR="00B05D24" w:rsidRPr="00892F0E">
        <w:rPr>
          <w:rFonts w:cstheme="minorHAnsi"/>
          <w:noProof/>
          <w:color w:val="000000" w:themeColor="text1"/>
          <w:sz w:val="20"/>
          <w:szCs w:val="20"/>
        </w:rPr>
        <w:t xml:space="preserve"> 2007</w:t>
      </w:r>
      <w:r w:rsidR="00B05D24">
        <w:rPr>
          <w:rFonts w:cstheme="minorHAnsi"/>
          <w:noProof/>
          <w:color w:val="000000" w:themeColor="text1"/>
          <w:sz w:val="20"/>
          <w:szCs w:val="20"/>
        </w:rPr>
        <w:t xml:space="preserve">; </w:t>
      </w:r>
      <w:r w:rsidR="00B05D24" w:rsidRPr="00892F0E">
        <w:rPr>
          <w:rFonts w:cstheme="minorHAnsi"/>
          <w:noProof/>
          <w:color w:val="000000" w:themeColor="text1"/>
          <w:sz w:val="20"/>
          <w:szCs w:val="20"/>
        </w:rPr>
        <w:t xml:space="preserve">Sjöberg </w:t>
      </w:r>
      <w:r w:rsidR="00B05D24" w:rsidRPr="00B05D24">
        <w:rPr>
          <w:rFonts w:cstheme="minorHAnsi"/>
          <w:i/>
          <w:noProof/>
          <w:color w:val="000000" w:themeColor="text1"/>
          <w:sz w:val="20"/>
          <w:szCs w:val="20"/>
        </w:rPr>
        <w:t>et al.,</w:t>
      </w:r>
      <w:r w:rsidR="00B05D24" w:rsidRPr="00892F0E">
        <w:rPr>
          <w:rFonts w:cstheme="minorHAnsi"/>
          <w:noProof/>
          <w:color w:val="000000" w:themeColor="text1"/>
          <w:sz w:val="20"/>
          <w:szCs w:val="20"/>
        </w:rPr>
        <w:t xml:space="preserve"> 2009</w:t>
      </w:r>
      <w:r w:rsidR="00574C67">
        <w:rPr>
          <w:rFonts w:cstheme="minorHAnsi"/>
          <w:noProof/>
          <w:color w:val="000000" w:themeColor="text1"/>
          <w:sz w:val="20"/>
          <w:szCs w:val="20"/>
        </w:rPr>
        <w:t>)</w:t>
      </w:r>
      <w:r w:rsidRPr="00892F0E">
        <w:rPr>
          <w:rFonts w:cstheme="minorHAnsi"/>
          <w:color w:val="000000" w:themeColor="text1"/>
          <w:sz w:val="20"/>
          <w:szCs w:val="20"/>
        </w:rPr>
        <w:t xml:space="preserve">. </w:t>
      </w:r>
      <w:r w:rsidR="00CB781C">
        <w:rPr>
          <w:rFonts w:cstheme="minorHAnsi"/>
          <w:color w:val="000000" w:themeColor="text1"/>
          <w:sz w:val="20"/>
          <w:szCs w:val="20"/>
        </w:rPr>
        <w:t xml:space="preserve"> </w:t>
      </w:r>
      <w:r w:rsidRPr="00892F0E">
        <w:rPr>
          <w:rFonts w:cstheme="minorHAnsi"/>
          <w:color w:val="000000" w:themeColor="text1"/>
          <w:sz w:val="20"/>
          <w:szCs w:val="20"/>
        </w:rPr>
        <w:t>It is suggested that any reduction in organ control may threaten successful completion of transoceanic migrations, spawning activity, and subsequent next generation recruitment</w:t>
      </w:r>
      <w:r w:rsidR="00B05D24">
        <w:rPr>
          <w:rFonts w:cstheme="minorHAnsi"/>
          <w:color w:val="000000" w:themeColor="text1"/>
          <w:sz w:val="20"/>
          <w:szCs w:val="20"/>
        </w:rPr>
        <w:t xml:space="preserve"> (</w:t>
      </w:r>
      <w:r w:rsidR="00B05D24" w:rsidRPr="00892F0E">
        <w:rPr>
          <w:rFonts w:cstheme="minorHAnsi"/>
          <w:noProof/>
          <w:color w:val="000000" w:themeColor="text1"/>
          <w:sz w:val="20"/>
          <w:szCs w:val="20"/>
        </w:rPr>
        <w:t xml:space="preserve">Lefebvre </w:t>
      </w:r>
      <w:r w:rsidR="00B05D24" w:rsidRPr="00B05D24">
        <w:rPr>
          <w:rFonts w:cstheme="minorHAnsi"/>
          <w:i/>
          <w:noProof/>
          <w:color w:val="000000" w:themeColor="text1"/>
          <w:sz w:val="20"/>
          <w:szCs w:val="20"/>
        </w:rPr>
        <w:t>et al.,</w:t>
      </w:r>
      <w:r w:rsidR="00B05D24" w:rsidRPr="00892F0E">
        <w:rPr>
          <w:rFonts w:cstheme="minorHAnsi"/>
          <w:noProof/>
          <w:color w:val="000000" w:themeColor="text1"/>
          <w:sz w:val="20"/>
          <w:szCs w:val="20"/>
        </w:rPr>
        <w:t xml:space="preserve"> 2013; Sz</w:t>
      </w:r>
      <w:r w:rsidR="00E46219">
        <w:rPr>
          <w:rFonts w:ascii="Times New Roman" w:hAnsi="Times New Roman" w:cs="Times New Roman"/>
          <w:noProof/>
          <w:color w:val="000000" w:themeColor="text1"/>
          <w:sz w:val="20"/>
          <w:szCs w:val="20"/>
        </w:rPr>
        <w:t>é</w:t>
      </w:r>
      <w:r w:rsidR="00B05D24" w:rsidRPr="00892F0E">
        <w:rPr>
          <w:rFonts w:cstheme="minorHAnsi"/>
          <w:noProof/>
          <w:color w:val="000000" w:themeColor="text1"/>
          <w:sz w:val="20"/>
          <w:szCs w:val="20"/>
        </w:rPr>
        <w:t xml:space="preserve">kely </w:t>
      </w:r>
      <w:r w:rsidR="00B05D24" w:rsidRPr="006F6F29">
        <w:rPr>
          <w:rFonts w:cstheme="minorHAnsi"/>
          <w:i/>
          <w:noProof/>
          <w:color w:val="000000" w:themeColor="text1"/>
          <w:sz w:val="20"/>
          <w:szCs w:val="20"/>
        </w:rPr>
        <w:t>et al</w:t>
      </w:r>
      <w:r w:rsidR="00B05D24" w:rsidRPr="00892F0E">
        <w:rPr>
          <w:rFonts w:cstheme="minorHAnsi"/>
          <w:noProof/>
          <w:color w:val="000000" w:themeColor="text1"/>
          <w:sz w:val="20"/>
          <w:szCs w:val="20"/>
        </w:rPr>
        <w:t>.</w:t>
      </w:r>
      <w:r w:rsidR="006F6F29">
        <w:rPr>
          <w:rFonts w:cstheme="minorHAnsi"/>
          <w:noProof/>
          <w:color w:val="000000" w:themeColor="text1"/>
          <w:sz w:val="20"/>
          <w:szCs w:val="20"/>
        </w:rPr>
        <w:t>,</w:t>
      </w:r>
      <w:r w:rsidR="00B05D24" w:rsidRPr="00892F0E">
        <w:rPr>
          <w:rFonts w:cstheme="minorHAnsi"/>
          <w:noProof/>
          <w:color w:val="000000" w:themeColor="text1"/>
          <w:sz w:val="20"/>
          <w:szCs w:val="20"/>
        </w:rPr>
        <w:t xml:space="preserve"> 2009</w:t>
      </w:r>
      <w:r w:rsidR="006F6F29">
        <w:rPr>
          <w:rFonts w:cstheme="minorHAnsi"/>
          <w:noProof/>
          <w:color w:val="000000" w:themeColor="text1"/>
          <w:sz w:val="20"/>
          <w:szCs w:val="20"/>
        </w:rPr>
        <w:t>)</w:t>
      </w:r>
      <w:r w:rsidRPr="00892F0E">
        <w:rPr>
          <w:rFonts w:cstheme="minorHAnsi"/>
          <w:color w:val="000000" w:themeColor="text1"/>
          <w:sz w:val="20"/>
          <w:szCs w:val="20"/>
        </w:rPr>
        <w:t>.</w:t>
      </w:r>
    </w:p>
    <w:p w14:paraId="4A199C21" w14:textId="77777777" w:rsidR="009B06E9" w:rsidRPr="00892F0E" w:rsidRDefault="009B06E9" w:rsidP="00875CFC">
      <w:pPr>
        <w:spacing w:line="360" w:lineRule="auto"/>
        <w:rPr>
          <w:rFonts w:cstheme="minorHAnsi"/>
          <w:i/>
          <w:iCs/>
          <w:sz w:val="20"/>
          <w:szCs w:val="20"/>
        </w:rPr>
      </w:pPr>
    </w:p>
    <w:p w14:paraId="1162B6CA" w14:textId="153972FC" w:rsidR="009B06E9" w:rsidRPr="00892F0E" w:rsidRDefault="003A01CB" w:rsidP="00875CFC">
      <w:pPr>
        <w:autoSpaceDE w:val="0"/>
        <w:autoSpaceDN w:val="0"/>
        <w:adjustRightInd w:val="0"/>
        <w:spacing w:after="240" w:line="360" w:lineRule="auto"/>
        <w:jc w:val="both"/>
        <w:rPr>
          <w:rFonts w:cstheme="minorHAnsi"/>
          <w:color w:val="000000" w:themeColor="text1"/>
          <w:sz w:val="20"/>
          <w:szCs w:val="20"/>
        </w:rPr>
      </w:pPr>
      <w:r w:rsidRPr="00892F0E">
        <w:rPr>
          <w:rFonts w:cstheme="minorHAnsi"/>
          <w:color w:val="000000" w:themeColor="text1"/>
          <w:sz w:val="20"/>
          <w:szCs w:val="20"/>
        </w:rPr>
        <w:t xml:space="preserve">Several retrospective studies have been performed on </w:t>
      </w:r>
      <w:r w:rsidR="00222802" w:rsidRPr="00892F0E">
        <w:rPr>
          <w:rFonts w:cstheme="minorHAnsi"/>
          <w:color w:val="000000" w:themeColor="text1"/>
          <w:sz w:val="20"/>
          <w:szCs w:val="20"/>
        </w:rPr>
        <w:t xml:space="preserve">the </w:t>
      </w:r>
      <w:r w:rsidR="00D561BF" w:rsidRPr="00892F0E">
        <w:rPr>
          <w:rFonts w:cstheme="minorHAnsi"/>
          <w:color w:val="000000" w:themeColor="text1"/>
          <w:sz w:val="20"/>
          <w:szCs w:val="20"/>
        </w:rPr>
        <w:t xml:space="preserve">European </w:t>
      </w:r>
      <w:r w:rsidR="00222802" w:rsidRPr="00892F0E">
        <w:rPr>
          <w:rFonts w:cstheme="minorHAnsi"/>
          <w:color w:val="000000" w:themeColor="text1"/>
          <w:sz w:val="20"/>
          <w:szCs w:val="20"/>
        </w:rPr>
        <w:t>eel</w:t>
      </w:r>
      <w:r w:rsidRPr="00892F0E">
        <w:rPr>
          <w:rFonts w:cstheme="minorHAnsi"/>
          <w:color w:val="000000" w:themeColor="text1"/>
          <w:sz w:val="20"/>
          <w:szCs w:val="20"/>
        </w:rPr>
        <w:t xml:space="preserve"> to grade the degree of </w:t>
      </w:r>
      <w:r w:rsidR="003174D8" w:rsidRPr="00892F0E">
        <w:rPr>
          <w:rFonts w:cstheme="minorHAnsi"/>
          <w:color w:val="000000" w:themeColor="text1"/>
          <w:sz w:val="20"/>
          <w:szCs w:val="20"/>
        </w:rPr>
        <w:t>swimbladder</w:t>
      </w:r>
      <w:r w:rsidRPr="00892F0E">
        <w:rPr>
          <w:rFonts w:cstheme="minorHAnsi"/>
          <w:color w:val="000000" w:themeColor="text1"/>
          <w:sz w:val="20"/>
          <w:szCs w:val="20"/>
        </w:rPr>
        <w:t xml:space="preserve"> deterioration caused by </w:t>
      </w:r>
      <w:r w:rsidRPr="00892F0E">
        <w:rPr>
          <w:rFonts w:cstheme="minorHAnsi"/>
          <w:i/>
          <w:iCs/>
          <w:color w:val="000000" w:themeColor="text1"/>
          <w:sz w:val="20"/>
          <w:szCs w:val="20"/>
        </w:rPr>
        <w:t xml:space="preserve">A. </w:t>
      </w:r>
      <w:proofErr w:type="spellStart"/>
      <w:r w:rsidRPr="00892F0E">
        <w:rPr>
          <w:rFonts w:cstheme="minorHAnsi"/>
          <w:i/>
          <w:iCs/>
          <w:color w:val="000000" w:themeColor="text1"/>
          <w:sz w:val="20"/>
          <w:szCs w:val="20"/>
        </w:rPr>
        <w:t>crassus</w:t>
      </w:r>
      <w:proofErr w:type="spellEnd"/>
      <w:r w:rsidRPr="00892F0E">
        <w:rPr>
          <w:rFonts w:cstheme="minorHAnsi"/>
          <w:color w:val="000000" w:themeColor="text1"/>
          <w:sz w:val="20"/>
          <w:szCs w:val="20"/>
        </w:rPr>
        <w:t xml:space="preserve"> and, as a result, </w:t>
      </w:r>
      <w:r w:rsidR="00D561BF" w:rsidRPr="00892F0E">
        <w:rPr>
          <w:rFonts w:cstheme="minorHAnsi"/>
          <w:color w:val="000000" w:themeColor="text1"/>
          <w:sz w:val="20"/>
          <w:szCs w:val="20"/>
        </w:rPr>
        <w:t>numerous damage</w:t>
      </w:r>
      <w:r w:rsidR="00BB68CD" w:rsidRPr="00892F0E">
        <w:rPr>
          <w:rFonts w:cstheme="minorHAnsi"/>
          <w:color w:val="000000" w:themeColor="text1"/>
          <w:sz w:val="20"/>
          <w:szCs w:val="20"/>
        </w:rPr>
        <w:t xml:space="preserve"> indices have been </w:t>
      </w:r>
      <w:r w:rsidRPr="00892F0E">
        <w:rPr>
          <w:rFonts w:cstheme="minorHAnsi"/>
          <w:color w:val="000000" w:themeColor="text1"/>
          <w:sz w:val="20"/>
          <w:szCs w:val="20"/>
        </w:rPr>
        <w:t>developed.  The three most common indices used in the literature are wall thickness</w:t>
      </w:r>
      <w:r w:rsidR="00D24273">
        <w:rPr>
          <w:rFonts w:cstheme="minorHAnsi"/>
          <w:color w:val="000000" w:themeColor="text1"/>
          <w:sz w:val="20"/>
          <w:szCs w:val="20"/>
        </w:rPr>
        <w:t xml:space="preserve"> (</w:t>
      </w:r>
      <w:proofErr w:type="spellStart"/>
      <w:r w:rsidR="00D24273" w:rsidRPr="00892F0E">
        <w:rPr>
          <w:rFonts w:cstheme="minorHAnsi"/>
          <w:noProof/>
          <w:color w:val="000000" w:themeColor="text1"/>
          <w:sz w:val="20"/>
          <w:szCs w:val="20"/>
        </w:rPr>
        <w:t>Molnár</w:t>
      </w:r>
      <w:proofErr w:type="spellEnd"/>
      <w:r w:rsidR="00D24273" w:rsidRPr="00892F0E">
        <w:rPr>
          <w:rFonts w:cstheme="minorHAnsi"/>
          <w:noProof/>
          <w:color w:val="000000" w:themeColor="text1"/>
          <w:sz w:val="20"/>
          <w:szCs w:val="20"/>
        </w:rPr>
        <w:t xml:space="preserve"> </w:t>
      </w:r>
      <w:r w:rsidR="00D24273" w:rsidRPr="00D24273">
        <w:rPr>
          <w:rFonts w:cstheme="minorHAnsi"/>
          <w:i/>
          <w:noProof/>
          <w:color w:val="000000" w:themeColor="text1"/>
          <w:sz w:val="20"/>
          <w:szCs w:val="20"/>
        </w:rPr>
        <w:t>et al.</w:t>
      </w:r>
      <w:r w:rsidR="00D24273">
        <w:rPr>
          <w:rFonts w:cstheme="minorHAnsi"/>
          <w:i/>
          <w:noProof/>
          <w:color w:val="000000" w:themeColor="text1"/>
          <w:sz w:val="20"/>
          <w:szCs w:val="20"/>
        </w:rPr>
        <w:t>,</w:t>
      </w:r>
      <w:r w:rsidR="00D24273" w:rsidRPr="00892F0E">
        <w:rPr>
          <w:rFonts w:cstheme="minorHAnsi"/>
          <w:noProof/>
          <w:color w:val="000000" w:themeColor="text1"/>
          <w:sz w:val="20"/>
          <w:szCs w:val="20"/>
        </w:rPr>
        <w:t xml:space="preserve"> 1993</w:t>
      </w:r>
      <w:r w:rsidR="00D24273">
        <w:rPr>
          <w:rFonts w:cstheme="minorHAnsi"/>
          <w:noProof/>
          <w:color w:val="000000" w:themeColor="text1"/>
          <w:sz w:val="20"/>
          <w:szCs w:val="20"/>
        </w:rPr>
        <w:t>)</w:t>
      </w:r>
      <w:r w:rsidRPr="00892F0E">
        <w:rPr>
          <w:rFonts w:cstheme="minorHAnsi"/>
          <w:color w:val="000000" w:themeColor="text1"/>
          <w:sz w:val="20"/>
          <w:szCs w:val="20"/>
        </w:rPr>
        <w:t xml:space="preserve">, </w:t>
      </w:r>
      <w:r w:rsidR="0021270E">
        <w:rPr>
          <w:rFonts w:cstheme="minorHAnsi"/>
          <w:color w:val="000000" w:themeColor="text1"/>
          <w:sz w:val="20"/>
          <w:szCs w:val="20"/>
        </w:rPr>
        <w:t xml:space="preserve">parasite load (Lefebvre </w:t>
      </w:r>
      <w:r w:rsidR="0021270E" w:rsidRPr="0021270E">
        <w:rPr>
          <w:rFonts w:cstheme="minorHAnsi"/>
          <w:i/>
          <w:iCs/>
          <w:color w:val="000000" w:themeColor="text1"/>
          <w:sz w:val="20"/>
          <w:szCs w:val="20"/>
        </w:rPr>
        <w:t>et al.</w:t>
      </w:r>
      <w:r w:rsidR="0021270E">
        <w:rPr>
          <w:rFonts w:cstheme="minorHAnsi"/>
          <w:color w:val="000000" w:themeColor="text1"/>
          <w:sz w:val="20"/>
          <w:szCs w:val="20"/>
        </w:rPr>
        <w:t xml:space="preserve">, 2002) and </w:t>
      </w:r>
      <w:r w:rsidRPr="00892F0E">
        <w:rPr>
          <w:rFonts w:cstheme="minorHAnsi"/>
          <w:color w:val="000000" w:themeColor="text1"/>
          <w:sz w:val="20"/>
          <w:szCs w:val="20"/>
        </w:rPr>
        <w:t>length ratio index (LRI)</w:t>
      </w:r>
      <w:r w:rsidR="00D24273">
        <w:rPr>
          <w:rFonts w:cstheme="minorHAnsi"/>
          <w:color w:val="000000" w:themeColor="text1"/>
          <w:sz w:val="20"/>
          <w:szCs w:val="20"/>
        </w:rPr>
        <w:t xml:space="preserve"> (</w:t>
      </w:r>
      <w:r w:rsidR="00D24273" w:rsidRPr="006856CD">
        <w:rPr>
          <w:color w:val="000000" w:themeColor="text1"/>
          <w:sz w:val="20"/>
        </w:rPr>
        <w:t xml:space="preserve">Lefebvre </w:t>
      </w:r>
      <w:r w:rsidR="00D24273" w:rsidRPr="006856CD">
        <w:rPr>
          <w:i/>
          <w:color w:val="000000" w:themeColor="text1"/>
          <w:sz w:val="20"/>
        </w:rPr>
        <w:t>et al</w:t>
      </w:r>
      <w:r w:rsidR="00D24273" w:rsidRPr="006856CD">
        <w:rPr>
          <w:color w:val="000000" w:themeColor="text1"/>
          <w:sz w:val="20"/>
        </w:rPr>
        <w:t xml:space="preserve">., </w:t>
      </w:r>
      <w:proofErr w:type="gramStart"/>
      <w:r w:rsidR="00D24273" w:rsidRPr="006856CD">
        <w:rPr>
          <w:color w:val="000000" w:themeColor="text1"/>
          <w:sz w:val="20"/>
        </w:rPr>
        <w:t>2011 ;</w:t>
      </w:r>
      <w:proofErr w:type="gramEnd"/>
      <w:r w:rsidR="00D24273" w:rsidRPr="006856CD">
        <w:rPr>
          <w:color w:val="000000" w:themeColor="text1"/>
          <w:sz w:val="20"/>
        </w:rPr>
        <w:t xml:space="preserve"> </w:t>
      </w:r>
      <w:proofErr w:type="spellStart"/>
      <w:r w:rsidR="00D24273" w:rsidRPr="00C62499">
        <w:rPr>
          <w:color w:val="000000" w:themeColor="text1"/>
          <w:sz w:val="20"/>
        </w:rPr>
        <w:t>Palstra</w:t>
      </w:r>
      <w:proofErr w:type="spellEnd"/>
      <w:r w:rsidR="00D24273" w:rsidRPr="00C62499">
        <w:rPr>
          <w:color w:val="000000" w:themeColor="text1"/>
          <w:sz w:val="20"/>
        </w:rPr>
        <w:t xml:space="preserve"> </w:t>
      </w:r>
      <w:r w:rsidR="00D24273" w:rsidRPr="00C62499">
        <w:rPr>
          <w:i/>
          <w:color w:val="000000" w:themeColor="text1"/>
          <w:sz w:val="20"/>
        </w:rPr>
        <w:t>et al</w:t>
      </w:r>
      <w:r w:rsidR="00D24273" w:rsidRPr="00C62499">
        <w:rPr>
          <w:color w:val="000000" w:themeColor="text1"/>
          <w:sz w:val="20"/>
        </w:rPr>
        <w:t>., 2007)</w:t>
      </w:r>
      <w:r w:rsidRPr="00C62499">
        <w:rPr>
          <w:color w:val="000000" w:themeColor="text1"/>
          <w:sz w:val="20"/>
        </w:rPr>
        <w:t xml:space="preserve">.  </w:t>
      </w:r>
      <w:r w:rsidRPr="00C62499">
        <w:rPr>
          <w:rFonts w:cstheme="minorHAnsi"/>
          <w:color w:val="000000" w:themeColor="text1"/>
          <w:sz w:val="20"/>
          <w:szCs w:val="20"/>
        </w:rPr>
        <w:t xml:space="preserve">Each of these indices rely on observation of the gross pathology of the </w:t>
      </w:r>
      <w:r w:rsidR="003174D8" w:rsidRPr="00C62499">
        <w:rPr>
          <w:rFonts w:cstheme="minorHAnsi"/>
          <w:color w:val="000000" w:themeColor="text1"/>
          <w:sz w:val="20"/>
          <w:szCs w:val="20"/>
        </w:rPr>
        <w:t>swimbladder</w:t>
      </w:r>
      <w:r w:rsidRPr="00C62499">
        <w:rPr>
          <w:rFonts w:cstheme="minorHAnsi"/>
          <w:color w:val="000000" w:themeColor="text1"/>
          <w:sz w:val="20"/>
          <w:szCs w:val="20"/>
        </w:rPr>
        <w:t xml:space="preserve"> after autopsy</w:t>
      </w:r>
      <w:r w:rsidR="0021270E" w:rsidRPr="00C62499">
        <w:rPr>
          <w:rFonts w:cstheme="minorHAnsi"/>
          <w:color w:val="000000" w:themeColor="text1"/>
          <w:sz w:val="20"/>
          <w:szCs w:val="20"/>
        </w:rPr>
        <w:t>, with the latter calculated by dividing the length of the swimbladder by the total length of the eel</w:t>
      </w:r>
      <w:r w:rsidRPr="00C62499">
        <w:rPr>
          <w:rFonts w:cstheme="minorHAnsi"/>
          <w:color w:val="000000" w:themeColor="text1"/>
          <w:sz w:val="20"/>
          <w:szCs w:val="20"/>
        </w:rPr>
        <w:t xml:space="preserve">.  </w:t>
      </w:r>
      <w:r w:rsidR="0021270E" w:rsidRPr="00C62499">
        <w:rPr>
          <w:rFonts w:cstheme="minorHAnsi"/>
          <w:color w:val="000000" w:themeColor="text1"/>
          <w:sz w:val="20"/>
          <w:szCs w:val="20"/>
        </w:rPr>
        <w:t xml:space="preserve">It has been suggested as a quantifiably appropriate index since swimbladders thicken and shorten as a result of multiple infection events (Lefebvre </w:t>
      </w:r>
      <w:r w:rsidR="0021270E" w:rsidRPr="00C62499">
        <w:rPr>
          <w:rFonts w:cstheme="minorHAnsi"/>
          <w:i/>
          <w:iCs/>
          <w:color w:val="000000" w:themeColor="text1"/>
          <w:sz w:val="20"/>
          <w:szCs w:val="20"/>
        </w:rPr>
        <w:t>et al.,</w:t>
      </w:r>
      <w:r w:rsidR="0021270E" w:rsidRPr="00C62499">
        <w:rPr>
          <w:rFonts w:cstheme="minorHAnsi"/>
          <w:color w:val="000000" w:themeColor="text1"/>
          <w:sz w:val="20"/>
          <w:szCs w:val="20"/>
        </w:rPr>
        <w:t xml:space="preserve"> 2011).  </w:t>
      </w:r>
      <w:r w:rsidRPr="00C62499">
        <w:rPr>
          <w:rFonts w:cstheme="minorHAnsi"/>
          <w:color w:val="000000" w:themeColor="text1"/>
          <w:sz w:val="20"/>
          <w:szCs w:val="20"/>
        </w:rPr>
        <w:t>Wall thickness and LRI have been shown to track the severity of cumulative infections</w:t>
      </w:r>
      <w:r w:rsidR="00D24273" w:rsidRPr="00C62499">
        <w:rPr>
          <w:rFonts w:cstheme="minorHAnsi"/>
          <w:color w:val="000000" w:themeColor="text1"/>
          <w:sz w:val="20"/>
          <w:szCs w:val="20"/>
        </w:rPr>
        <w:t xml:space="preserve"> (</w:t>
      </w:r>
      <w:r w:rsidR="00D24273" w:rsidRPr="00C62499">
        <w:rPr>
          <w:rFonts w:cstheme="minorHAnsi"/>
          <w:noProof/>
          <w:color w:val="000000" w:themeColor="text1"/>
          <w:sz w:val="20"/>
          <w:szCs w:val="20"/>
        </w:rPr>
        <w:t xml:space="preserve">Lefebvre </w:t>
      </w:r>
      <w:r w:rsidR="00D24273" w:rsidRPr="00C62499">
        <w:rPr>
          <w:rFonts w:cstheme="minorHAnsi"/>
          <w:i/>
          <w:noProof/>
          <w:color w:val="000000" w:themeColor="text1"/>
          <w:sz w:val="20"/>
          <w:szCs w:val="20"/>
        </w:rPr>
        <w:t>et al</w:t>
      </w:r>
      <w:r w:rsidR="00D24273" w:rsidRPr="00C62499">
        <w:rPr>
          <w:rFonts w:cstheme="minorHAnsi"/>
          <w:noProof/>
          <w:color w:val="000000" w:themeColor="text1"/>
          <w:sz w:val="20"/>
          <w:szCs w:val="20"/>
        </w:rPr>
        <w:t>., 2011</w:t>
      </w:r>
      <w:r w:rsidR="00D24273" w:rsidRPr="00892F0E">
        <w:rPr>
          <w:rFonts w:cstheme="minorHAnsi"/>
          <w:noProof/>
          <w:color w:val="000000" w:themeColor="text1"/>
          <w:sz w:val="20"/>
          <w:szCs w:val="20"/>
        </w:rPr>
        <w:t xml:space="preserve">; Molnár </w:t>
      </w:r>
      <w:r w:rsidR="00D24273" w:rsidRPr="00D24273">
        <w:rPr>
          <w:rFonts w:cstheme="minorHAnsi"/>
          <w:i/>
          <w:noProof/>
          <w:color w:val="000000" w:themeColor="text1"/>
          <w:sz w:val="20"/>
          <w:szCs w:val="20"/>
        </w:rPr>
        <w:t>et al</w:t>
      </w:r>
      <w:r w:rsidR="00D24273" w:rsidRPr="00892F0E">
        <w:rPr>
          <w:rFonts w:cstheme="minorHAnsi"/>
          <w:noProof/>
          <w:color w:val="000000" w:themeColor="text1"/>
          <w:sz w:val="20"/>
          <w:szCs w:val="20"/>
        </w:rPr>
        <w:t>.</w:t>
      </w:r>
      <w:r w:rsidR="00D24273">
        <w:rPr>
          <w:rFonts w:cstheme="minorHAnsi"/>
          <w:noProof/>
          <w:color w:val="000000" w:themeColor="text1"/>
          <w:sz w:val="20"/>
          <w:szCs w:val="20"/>
        </w:rPr>
        <w:t>,</w:t>
      </w:r>
      <w:r w:rsidR="00D24273" w:rsidRPr="00892F0E">
        <w:rPr>
          <w:rFonts w:cstheme="minorHAnsi"/>
          <w:noProof/>
          <w:color w:val="000000" w:themeColor="text1"/>
          <w:sz w:val="20"/>
          <w:szCs w:val="20"/>
        </w:rPr>
        <w:t xml:space="preserve"> 1993</w:t>
      </w:r>
      <w:r w:rsidR="00D24273">
        <w:rPr>
          <w:rFonts w:cstheme="minorHAnsi"/>
          <w:noProof/>
          <w:color w:val="000000" w:themeColor="text1"/>
          <w:sz w:val="20"/>
          <w:szCs w:val="20"/>
        </w:rPr>
        <w:t>)</w:t>
      </w:r>
      <w:r w:rsidRPr="00892F0E">
        <w:rPr>
          <w:rFonts w:cstheme="minorHAnsi"/>
          <w:color w:val="000000" w:themeColor="text1"/>
          <w:sz w:val="20"/>
          <w:szCs w:val="20"/>
        </w:rPr>
        <w:t xml:space="preserve"> and parasite induced reductions of swimming speed</w:t>
      </w:r>
      <w:r w:rsidR="00D24273">
        <w:rPr>
          <w:rFonts w:cstheme="minorHAnsi"/>
          <w:color w:val="000000" w:themeColor="text1"/>
          <w:sz w:val="20"/>
          <w:szCs w:val="20"/>
        </w:rPr>
        <w:t xml:space="preserve"> (</w:t>
      </w:r>
      <w:proofErr w:type="spellStart"/>
      <w:r w:rsidR="00D24273" w:rsidRPr="00892F0E">
        <w:rPr>
          <w:rFonts w:cstheme="minorHAnsi"/>
          <w:noProof/>
          <w:color w:val="000000" w:themeColor="text1"/>
          <w:sz w:val="20"/>
          <w:szCs w:val="20"/>
        </w:rPr>
        <w:t>Palstra</w:t>
      </w:r>
      <w:proofErr w:type="spellEnd"/>
      <w:r w:rsidR="00D24273" w:rsidRPr="00892F0E">
        <w:rPr>
          <w:rFonts w:cstheme="minorHAnsi"/>
          <w:noProof/>
          <w:color w:val="000000" w:themeColor="text1"/>
          <w:sz w:val="20"/>
          <w:szCs w:val="20"/>
        </w:rPr>
        <w:t xml:space="preserve"> </w:t>
      </w:r>
      <w:r w:rsidR="00D24273" w:rsidRPr="00D24273">
        <w:rPr>
          <w:rFonts w:cstheme="minorHAnsi"/>
          <w:i/>
          <w:noProof/>
          <w:color w:val="000000" w:themeColor="text1"/>
          <w:sz w:val="20"/>
          <w:szCs w:val="20"/>
        </w:rPr>
        <w:t>et al</w:t>
      </w:r>
      <w:r w:rsidR="00D24273" w:rsidRPr="00892F0E">
        <w:rPr>
          <w:rFonts w:cstheme="minorHAnsi"/>
          <w:noProof/>
          <w:color w:val="000000" w:themeColor="text1"/>
          <w:sz w:val="20"/>
          <w:szCs w:val="20"/>
        </w:rPr>
        <w:t>.</w:t>
      </w:r>
      <w:r w:rsidR="00D24273">
        <w:rPr>
          <w:rFonts w:cstheme="minorHAnsi"/>
          <w:noProof/>
          <w:color w:val="000000" w:themeColor="text1"/>
          <w:sz w:val="20"/>
          <w:szCs w:val="20"/>
        </w:rPr>
        <w:t>,</w:t>
      </w:r>
      <w:r w:rsidR="00D24273" w:rsidRPr="00892F0E">
        <w:rPr>
          <w:rFonts w:cstheme="minorHAnsi"/>
          <w:noProof/>
          <w:color w:val="000000" w:themeColor="text1"/>
          <w:sz w:val="20"/>
          <w:szCs w:val="20"/>
        </w:rPr>
        <w:t xml:space="preserve"> 2007</w:t>
      </w:r>
      <w:r w:rsidR="00D24273">
        <w:rPr>
          <w:rFonts w:cstheme="minorHAnsi"/>
          <w:noProof/>
          <w:color w:val="000000" w:themeColor="text1"/>
          <w:sz w:val="20"/>
          <w:szCs w:val="20"/>
        </w:rPr>
        <w:t>)</w:t>
      </w:r>
      <w:r w:rsidRPr="00892F0E">
        <w:rPr>
          <w:rFonts w:cstheme="minorHAnsi"/>
          <w:color w:val="000000" w:themeColor="text1"/>
          <w:sz w:val="20"/>
          <w:szCs w:val="20"/>
        </w:rPr>
        <w:t>, respectively</w:t>
      </w:r>
      <w:r w:rsidR="00FB18BC">
        <w:rPr>
          <w:rFonts w:cstheme="minorHAnsi"/>
          <w:color w:val="000000" w:themeColor="text1"/>
          <w:sz w:val="20"/>
          <w:szCs w:val="20"/>
        </w:rPr>
        <w:t>, while p</w:t>
      </w:r>
      <w:r w:rsidR="00D561BF" w:rsidRPr="00892F0E">
        <w:rPr>
          <w:rFonts w:cstheme="minorHAnsi"/>
          <w:color w:val="000000" w:themeColor="text1"/>
          <w:sz w:val="20"/>
          <w:szCs w:val="20"/>
        </w:rPr>
        <w:t xml:space="preserve">arasite load is a common metric used to estimate the current parasite pressure on an eel </w:t>
      </w:r>
      <w:r w:rsidR="00D24273">
        <w:rPr>
          <w:rFonts w:cstheme="minorHAnsi"/>
          <w:color w:val="000000" w:themeColor="text1"/>
          <w:sz w:val="20"/>
          <w:szCs w:val="20"/>
        </w:rPr>
        <w:t>(</w:t>
      </w:r>
      <w:r w:rsidR="00D24273" w:rsidRPr="00892F0E">
        <w:rPr>
          <w:rFonts w:cstheme="minorHAnsi"/>
          <w:noProof/>
          <w:color w:val="000000" w:themeColor="text1"/>
          <w:sz w:val="20"/>
          <w:szCs w:val="20"/>
        </w:rPr>
        <w:t xml:space="preserve">Lefebvre </w:t>
      </w:r>
      <w:r w:rsidR="00D24273" w:rsidRPr="00D24273">
        <w:rPr>
          <w:rFonts w:cstheme="minorHAnsi"/>
          <w:i/>
          <w:noProof/>
          <w:color w:val="000000" w:themeColor="text1"/>
          <w:sz w:val="20"/>
          <w:szCs w:val="20"/>
        </w:rPr>
        <w:t>et al</w:t>
      </w:r>
      <w:r w:rsidR="00D24273" w:rsidRPr="00892F0E">
        <w:rPr>
          <w:rFonts w:cstheme="minorHAnsi"/>
          <w:noProof/>
          <w:color w:val="000000" w:themeColor="text1"/>
          <w:sz w:val="20"/>
          <w:szCs w:val="20"/>
        </w:rPr>
        <w:t>.</w:t>
      </w:r>
      <w:r w:rsidR="00D24273">
        <w:rPr>
          <w:rFonts w:cstheme="minorHAnsi"/>
          <w:noProof/>
          <w:color w:val="000000" w:themeColor="text1"/>
          <w:sz w:val="20"/>
          <w:szCs w:val="20"/>
        </w:rPr>
        <w:t>,</w:t>
      </w:r>
      <w:r w:rsidR="00D24273" w:rsidRPr="00892F0E">
        <w:rPr>
          <w:rFonts w:cstheme="minorHAnsi"/>
          <w:noProof/>
          <w:color w:val="000000" w:themeColor="text1"/>
          <w:sz w:val="20"/>
          <w:szCs w:val="20"/>
        </w:rPr>
        <w:t xml:space="preserve"> 2002</w:t>
      </w:r>
      <w:r w:rsidR="00D24273">
        <w:rPr>
          <w:rFonts w:cstheme="minorHAnsi"/>
          <w:noProof/>
          <w:color w:val="000000" w:themeColor="text1"/>
          <w:sz w:val="20"/>
          <w:szCs w:val="20"/>
        </w:rPr>
        <w:t>)</w:t>
      </w:r>
      <w:r w:rsidR="00D561BF" w:rsidRPr="00892F0E">
        <w:rPr>
          <w:rFonts w:cstheme="minorHAnsi"/>
          <w:color w:val="000000" w:themeColor="text1"/>
          <w:sz w:val="20"/>
          <w:szCs w:val="20"/>
        </w:rPr>
        <w:t xml:space="preserve">. </w:t>
      </w:r>
      <w:r w:rsidR="00CB781C">
        <w:rPr>
          <w:rFonts w:cstheme="minorHAnsi"/>
          <w:color w:val="000000" w:themeColor="text1"/>
          <w:sz w:val="20"/>
          <w:szCs w:val="20"/>
        </w:rPr>
        <w:t xml:space="preserve"> </w:t>
      </w:r>
      <w:r w:rsidRPr="00892F0E">
        <w:rPr>
          <w:rFonts w:cstheme="minorHAnsi"/>
          <w:color w:val="000000" w:themeColor="text1"/>
          <w:sz w:val="20"/>
          <w:szCs w:val="20"/>
        </w:rPr>
        <w:t xml:space="preserve">While these </w:t>
      </w:r>
      <w:r w:rsidR="005F2CA2">
        <w:rPr>
          <w:rFonts w:cstheme="minorHAnsi"/>
          <w:color w:val="000000" w:themeColor="text1"/>
          <w:sz w:val="20"/>
          <w:szCs w:val="20"/>
        </w:rPr>
        <w:t xml:space="preserve">measures of </w:t>
      </w:r>
      <w:r w:rsidRPr="00892F0E">
        <w:rPr>
          <w:rFonts w:cstheme="minorHAnsi"/>
          <w:color w:val="000000" w:themeColor="text1"/>
          <w:sz w:val="20"/>
          <w:szCs w:val="20"/>
        </w:rPr>
        <w:t xml:space="preserve">damage perform the critical function of assessing the health of the eel </w:t>
      </w:r>
      <w:r w:rsidR="003174D8" w:rsidRPr="00892F0E">
        <w:rPr>
          <w:rFonts w:cstheme="minorHAnsi"/>
          <w:color w:val="000000" w:themeColor="text1"/>
          <w:sz w:val="20"/>
          <w:szCs w:val="20"/>
        </w:rPr>
        <w:t>swimbladder</w:t>
      </w:r>
      <w:r w:rsidRPr="00892F0E">
        <w:rPr>
          <w:rFonts w:cstheme="minorHAnsi"/>
          <w:color w:val="000000" w:themeColor="text1"/>
          <w:sz w:val="20"/>
          <w:szCs w:val="20"/>
        </w:rPr>
        <w:t xml:space="preserve">, they </w:t>
      </w:r>
      <w:r w:rsidR="00D561BF" w:rsidRPr="00892F0E">
        <w:rPr>
          <w:rFonts w:cstheme="minorHAnsi"/>
          <w:color w:val="000000" w:themeColor="text1"/>
          <w:sz w:val="20"/>
          <w:szCs w:val="20"/>
        </w:rPr>
        <w:t xml:space="preserve">are global measurements </w:t>
      </w:r>
      <w:r w:rsidR="003C0B03" w:rsidRPr="00892F0E">
        <w:rPr>
          <w:rFonts w:cstheme="minorHAnsi"/>
          <w:color w:val="000000" w:themeColor="text1"/>
          <w:sz w:val="20"/>
          <w:szCs w:val="20"/>
        </w:rPr>
        <w:t>that</w:t>
      </w:r>
      <w:r w:rsidR="00D561BF" w:rsidRPr="00892F0E">
        <w:rPr>
          <w:rFonts w:cstheme="minorHAnsi"/>
          <w:color w:val="000000" w:themeColor="text1"/>
          <w:sz w:val="20"/>
          <w:szCs w:val="20"/>
        </w:rPr>
        <w:t xml:space="preserve"> </w:t>
      </w:r>
      <w:r w:rsidRPr="00892F0E">
        <w:rPr>
          <w:rFonts w:cstheme="minorHAnsi"/>
          <w:color w:val="000000" w:themeColor="text1"/>
          <w:sz w:val="20"/>
          <w:szCs w:val="20"/>
        </w:rPr>
        <w:t xml:space="preserve">do not directly </w:t>
      </w:r>
      <w:r w:rsidR="00FC4107" w:rsidRPr="00892F0E">
        <w:rPr>
          <w:rFonts w:cstheme="minorHAnsi"/>
          <w:color w:val="000000" w:themeColor="text1"/>
          <w:sz w:val="20"/>
          <w:szCs w:val="20"/>
        </w:rPr>
        <w:t>indicate</w:t>
      </w:r>
      <w:r w:rsidRPr="00892F0E">
        <w:rPr>
          <w:rFonts w:cstheme="minorHAnsi"/>
          <w:color w:val="000000" w:themeColor="text1"/>
          <w:sz w:val="20"/>
          <w:szCs w:val="20"/>
        </w:rPr>
        <w:t xml:space="preserve"> the mechanisms which lead to degradation of </w:t>
      </w:r>
      <w:r w:rsidR="003174D8" w:rsidRPr="00892F0E">
        <w:rPr>
          <w:rFonts w:cstheme="minorHAnsi"/>
          <w:color w:val="000000" w:themeColor="text1"/>
          <w:sz w:val="20"/>
          <w:szCs w:val="20"/>
        </w:rPr>
        <w:t>swimbladder</w:t>
      </w:r>
      <w:r w:rsidRPr="00892F0E">
        <w:rPr>
          <w:rFonts w:cstheme="minorHAnsi"/>
          <w:color w:val="000000" w:themeColor="text1"/>
          <w:sz w:val="20"/>
          <w:szCs w:val="20"/>
        </w:rPr>
        <w:t xml:space="preserve"> function.  Barry </w:t>
      </w:r>
      <w:r w:rsidR="00D561BF" w:rsidRPr="00D24273">
        <w:rPr>
          <w:rFonts w:cstheme="minorHAnsi"/>
          <w:i/>
          <w:color w:val="000000" w:themeColor="text1"/>
          <w:sz w:val="20"/>
          <w:szCs w:val="20"/>
        </w:rPr>
        <w:t>et al</w:t>
      </w:r>
      <w:r w:rsidR="00D561BF" w:rsidRPr="00892F0E">
        <w:rPr>
          <w:rFonts w:cstheme="minorHAnsi"/>
          <w:color w:val="000000" w:themeColor="text1"/>
          <w:sz w:val="20"/>
          <w:szCs w:val="20"/>
        </w:rPr>
        <w:t>.</w:t>
      </w:r>
      <w:r w:rsidR="00D24273">
        <w:rPr>
          <w:rFonts w:cstheme="minorHAnsi"/>
          <w:color w:val="000000" w:themeColor="text1"/>
          <w:sz w:val="20"/>
          <w:szCs w:val="20"/>
        </w:rPr>
        <w:t xml:space="preserve"> (2014)</w:t>
      </w:r>
      <w:r w:rsidR="00D561BF" w:rsidRPr="00892F0E">
        <w:rPr>
          <w:rFonts w:cstheme="minorHAnsi"/>
          <w:color w:val="000000" w:themeColor="text1"/>
          <w:sz w:val="20"/>
          <w:szCs w:val="20"/>
        </w:rPr>
        <w:t xml:space="preserve"> were the</w:t>
      </w:r>
      <w:r w:rsidRPr="00892F0E">
        <w:rPr>
          <w:rFonts w:cstheme="minorHAnsi"/>
          <w:color w:val="000000" w:themeColor="text1"/>
          <w:sz w:val="20"/>
          <w:szCs w:val="20"/>
        </w:rPr>
        <w:t xml:space="preserve"> first </w:t>
      </w:r>
      <w:r w:rsidR="00D561BF" w:rsidRPr="00892F0E">
        <w:rPr>
          <w:rFonts w:cstheme="minorHAnsi"/>
          <w:color w:val="000000" w:themeColor="text1"/>
          <w:sz w:val="20"/>
          <w:szCs w:val="20"/>
        </w:rPr>
        <w:t xml:space="preserve">to attempt </w:t>
      </w:r>
      <w:r w:rsidR="0027664F" w:rsidRPr="00892F0E">
        <w:rPr>
          <w:rFonts w:cstheme="minorHAnsi"/>
          <w:color w:val="000000" w:themeColor="text1"/>
          <w:sz w:val="20"/>
          <w:szCs w:val="20"/>
        </w:rPr>
        <w:t xml:space="preserve">to </w:t>
      </w:r>
      <w:r w:rsidR="007D09D4" w:rsidRPr="00892F0E">
        <w:rPr>
          <w:rFonts w:cstheme="minorHAnsi"/>
          <w:color w:val="000000" w:themeColor="text1"/>
          <w:sz w:val="20"/>
          <w:szCs w:val="20"/>
        </w:rPr>
        <w:t>link</w:t>
      </w:r>
      <w:r w:rsidR="00D561BF" w:rsidRPr="00892F0E">
        <w:rPr>
          <w:rFonts w:cstheme="minorHAnsi"/>
          <w:color w:val="000000" w:themeColor="text1"/>
          <w:sz w:val="20"/>
          <w:szCs w:val="20"/>
        </w:rPr>
        <w:t xml:space="preserve"> the impact of infection </w:t>
      </w:r>
      <w:r w:rsidR="003C0B03" w:rsidRPr="00892F0E">
        <w:rPr>
          <w:rFonts w:cstheme="minorHAnsi"/>
          <w:color w:val="000000" w:themeColor="text1"/>
          <w:sz w:val="20"/>
          <w:szCs w:val="20"/>
        </w:rPr>
        <w:t xml:space="preserve">to the rupture </w:t>
      </w:r>
      <w:r w:rsidR="00D561BF" w:rsidRPr="00892F0E">
        <w:rPr>
          <w:rFonts w:cstheme="minorHAnsi"/>
          <w:color w:val="000000" w:themeColor="text1"/>
          <w:sz w:val="20"/>
          <w:szCs w:val="20"/>
        </w:rPr>
        <w:t xml:space="preserve">response of eel </w:t>
      </w:r>
      <w:r w:rsidR="003174D8" w:rsidRPr="00892F0E">
        <w:rPr>
          <w:rFonts w:cstheme="minorHAnsi"/>
          <w:color w:val="000000" w:themeColor="text1"/>
          <w:sz w:val="20"/>
          <w:szCs w:val="20"/>
        </w:rPr>
        <w:t>swimbladder</w:t>
      </w:r>
      <w:r w:rsidR="00D561BF" w:rsidRPr="00892F0E">
        <w:rPr>
          <w:rFonts w:cstheme="minorHAnsi"/>
          <w:color w:val="000000" w:themeColor="text1"/>
          <w:sz w:val="20"/>
          <w:szCs w:val="20"/>
        </w:rPr>
        <w:t xml:space="preserve">s.  </w:t>
      </w:r>
      <w:r w:rsidR="0027664F" w:rsidRPr="00892F0E">
        <w:rPr>
          <w:rFonts w:cstheme="minorHAnsi"/>
          <w:color w:val="000000" w:themeColor="text1"/>
          <w:sz w:val="20"/>
          <w:szCs w:val="20"/>
        </w:rPr>
        <w:t>T</w:t>
      </w:r>
      <w:r w:rsidR="00D561BF" w:rsidRPr="00892F0E">
        <w:rPr>
          <w:rFonts w:cstheme="minorHAnsi"/>
          <w:color w:val="000000" w:themeColor="text1"/>
          <w:sz w:val="20"/>
          <w:szCs w:val="20"/>
        </w:rPr>
        <w:t xml:space="preserve">hey inflated intact </w:t>
      </w:r>
      <w:r w:rsidR="003174D8" w:rsidRPr="00892F0E">
        <w:rPr>
          <w:rFonts w:cstheme="minorHAnsi"/>
          <w:color w:val="000000" w:themeColor="text1"/>
          <w:sz w:val="20"/>
          <w:szCs w:val="20"/>
        </w:rPr>
        <w:t>swimbladder</w:t>
      </w:r>
      <w:r w:rsidR="00D561BF" w:rsidRPr="00892F0E">
        <w:rPr>
          <w:rFonts w:cstheme="minorHAnsi"/>
          <w:color w:val="000000" w:themeColor="text1"/>
          <w:sz w:val="20"/>
          <w:szCs w:val="20"/>
        </w:rPr>
        <w:t xml:space="preserve">s from infected and uninfected </w:t>
      </w:r>
      <w:r w:rsidR="00222802" w:rsidRPr="00892F0E">
        <w:rPr>
          <w:rFonts w:cstheme="minorHAnsi"/>
          <w:color w:val="000000" w:themeColor="text1"/>
          <w:sz w:val="20"/>
          <w:szCs w:val="20"/>
        </w:rPr>
        <w:t>eel</w:t>
      </w:r>
      <w:r w:rsidR="00D561BF" w:rsidRPr="00892F0E">
        <w:rPr>
          <w:rFonts w:cstheme="minorHAnsi"/>
          <w:color w:val="000000" w:themeColor="text1"/>
          <w:sz w:val="20"/>
          <w:szCs w:val="20"/>
        </w:rPr>
        <w:t xml:space="preserve"> and found that the pressure required t</w:t>
      </w:r>
      <w:r w:rsidR="007D09D4" w:rsidRPr="00892F0E">
        <w:rPr>
          <w:rFonts w:cstheme="minorHAnsi"/>
          <w:color w:val="000000" w:themeColor="text1"/>
          <w:sz w:val="20"/>
          <w:szCs w:val="20"/>
        </w:rPr>
        <w:t>o</w:t>
      </w:r>
      <w:r w:rsidR="0027664F" w:rsidRPr="00892F0E">
        <w:rPr>
          <w:rFonts w:cstheme="minorHAnsi"/>
          <w:color w:val="000000" w:themeColor="text1"/>
          <w:sz w:val="20"/>
          <w:szCs w:val="20"/>
        </w:rPr>
        <w:t xml:space="preserve"> </w:t>
      </w:r>
      <w:r w:rsidR="007D09D4" w:rsidRPr="00892F0E">
        <w:rPr>
          <w:rFonts w:cstheme="minorHAnsi"/>
          <w:color w:val="000000" w:themeColor="text1"/>
          <w:sz w:val="20"/>
          <w:szCs w:val="20"/>
        </w:rPr>
        <w:t xml:space="preserve">rupture </w:t>
      </w:r>
      <w:r w:rsidR="00C116A2" w:rsidRPr="00892F0E">
        <w:rPr>
          <w:rFonts w:cstheme="minorHAnsi"/>
          <w:color w:val="000000" w:themeColor="text1"/>
          <w:sz w:val="20"/>
          <w:szCs w:val="20"/>
        </w:rPr>
        <w:t>infected</w:t>
      </w:r>
      <w:r w:rsidR="007D09D4" w:rsidRPr="00892F0E">
        <w:rPr>
          <w:rFonts w:cstheme="minorHAnsi"/>
          <w:color w:val="000000" w:themeColor="text1"/>
          <w:sz w:val="20"/>
          <w:szCs w:val="20"/>
        </w:rPr>
        <w:t xml:space="preserve"> </w:t>
      </w:r>
      <w:r w:rsidR="003174D8" w:rsidRPr="00892F0E">
        <w:rPr>
          <w:rFonts w:cstheme="minorHAnsi"/>
          <w:color w:val="000000" w:themeColor="text1"/>
          <w:sz w:val="20"/>
          <w:szCs w:val="20"/>
        </w:rPr>
        <w:t>swimbladder</w:t>
      </w:r>
      <w:r w:rsidR="007D09D4" w:rsidRPr="00892F0E">
        <w:rPr>
          <w:rFonts w:cstheme="minorHAnsi"/>
          <w:color w:val="000000" w:themeColor="text1"/>
          <w:sz w:val="20"/>
          <w:szCs w:val="20"/>
        </w:rPr>
        <w:t>s was</w:t>
      </w:r>
      <w:r w:rsidR="00C116A2" w:rsidRPr="00892F0E">
        <w:rPr>
          <w:rFonts w:cstheme="minorHAnsi"/>
          <w:color w:val="000000" w:themeColor="text1"/>
          <w:sz w:val="20"/>
          <w:szCs w:val="20"/>
        </w:rPr>
        <w:t xml:space="preserve"> greater than</w:t>
      </w:r>
      <w:r w:rsidR="0027664F" w:rsidRPr="00892F0E">
        <w:rPr>
          <w:rFonts w:cstheme="minorHAnsi"/>
          <w:color w:val="000000" w:themeColor="text1"/>
          <w:sz w:val="20"/>
          <w:szCs w:val="20"/>
        </w:rPr>
        <w:t xml:space="preserve"> for</w:t>
      </w:r>
      <w:r w:rsidR="00D561BF" w:rsidRPr="00892F0E">
        <w:rPr>
          <w:rFonts w:cstheme="minorHAnsi"/>
          <w:color w:val="000000" w:themeColor="text1"/>
          <w:sz w:val="20"/>
          <w:szCs w:val="20"/>
        </w:rPr>
        <w:t xml:space="preserve"> </w:t>
      </w:r>
      <w:r w:rsidR="0027664F" w:rsidRPr="00892F0E">
        <w:rPr>
          <w:rFonts w:cstheme="minorHAnsi"/>
          <w:color w:val="000000" w:themeColor="text1"/>
          <w:sz w:val="20"/>
          <w:szCs w:val="20"/>
        </w:rPr>
        <w:t xml:space="preserve">those that were </w:t>
      </w:r>
      <w:r w:rsidR="00D561BF" w:rsidRPr="00892F0E">
        <w:rPr>
          <w:rFonts w:cstheme="minorHAnsi"/>
          <w:color w:val="000000" w:themeColor="text1"/>
          <w:sz w:val="20"/>
          <w:szCs w:val="20"/>
        </w:rPr>
        <w:t xml:space="preserve">uninfected. </w:t>
      </w:r>
      <w:r w:rsidR="00CB781C">
        <w:rPr>
          <w:rFonts w:cstheme="minorHAnsi"/>
          <w:color w:val="000000" w:themeColor="text1"/>
          <w:sz w:val="20"/>
          <w:szCs w:val="20"/>
        </w:rPr>
        <w:t xml:space="preserve"> </w:t>
      </w:r>
      <w:bookmarkStart w:id="0" w:name="_Hlk41487085"/>
      <w:r w:rsidR="003C0B03" w:rsidRPr="00892F0E">
        <w:rPr>
          <w:rFonts w:cstheme="minorHAnsi"/>
          <w:color w:val="000000" w:themeColor="text1"/>
          <w:sz w:val="20"/>
          <w:szCs w:val="20"/>
        </w:rPr>
        <w:t>This result is at odds with histological evidence</w:t>
      </w:r>
      <w:r w:rsidR="00D24273">
        <w:rPr>
          <w:rFonts w:cstheme="minorHAnsi"/>
          <w:color w:val="000000" w:themeColor="text1"/>
          <w:sz w:val="20"/>
          <w:szCs w:val="20"/>
        </w:rPr>
        <w:t xml:space="preserve"> </w:t>
      </w:r>
      <w:r w:rsidR="00D24273" w:rsidRPr="00892F0E">
        <w:rPr>
          <w:rFonts w:cstheme="minorHAnsi"/>
          <w:noProof/>
          <w:color w:val="000000" w:themeColor="text1"/>
          <w:sz w:val="20"/>
          <w:szCs w:val="20"/>
        </w:rPr>
        <w:t xml:space="preserve">(Molnár </w:t>
      </w:r>
      <w:r w:rsidR="00D24273" w:rsidRPr="00D24273">
        <w:rPr>
          <w:rFonts w:cstheme="minorHAnsi"/>
          <w:i/>
          <w:noProof/>
          <w:color w:val="000000" w:themeColor="text1"/>
          <w:sz w:val="20"/>
          <w:szCs w:val="20"/>
        </w:rPr>
        <w:t>et al</w:t>
      </w:r>
      <w:r w:rsidR="00D24273" w:rsidRPr="00892F0E">
        <w:rPr>
          <w:rFonts w:cstheme="minorHAnsi"/>
          <w:noProof/>
          <w:color w:val="000000" w:themeColor="text1"/>
          <w:sz w:val="20"/>
          <w:szCs w:val="20"/>
        </w:rPr>
        <w:t>.</w:t>
      </w:r>
      <w:r w:rsidR="00D24273">
        <w:rPr>
          <w:rFonts w:cstheme="minorHAnsi"/>
          <w:noProof/>
          <w:color w:val="000000" w:themeColor="text1"/>
          <w:sz w:val="20"/>
          <w:szCs w:val="20"/>
        </w:rPr>
        <w:t>,</w:t>
      </w:r>
      <w:r w:rsidR="00D24273" w:rsidRPr="00892F0E">
        <w:rPr>
          <w:rFonts w:cstheme="minorHAnsi"/>
          <w:noProof/>
          <w:color w:val="000000" w:themeColor="text1"/>
          <w:sz w:val="20"/>
          <w:szCs w:val="20"/>
        </w:rPr>
        <w:t xml:space="preserve"> 1993</w:t>
      </w:r>
      <w:r w:rsidR="00D26AA6">
        <w:rPr>
          <w:rFonts w:cstheme="minorHAnsi"/>
          <w:noProof/>
          <w:color w:val="000000" w:themeColor="text1"/>
          <w:sz w:val="20"/>
          <w:szCs w:val="20"/>
        </w:rPr>
        <w:t>,</w:t>
      </w:r>
      <w:r w:rsidR="00D24273" w:rsidRPr="00892F0E">
        <w:rPr>
          <w:rFonts w:cstheme="minorHAnsi"/>
          <w:noProof/>
          <w:color w:val="000000" w:themeColor="text1"/>
          <w:sz w:val="20"/>
          <w:szCs w:val="20"/>
        </w:rPr>
        <w:t xml:space="preserve"> 1995; Sokolowski </w:t>
      </w:r>
      <w:r w:rsidR="00D24273">
        <w:rPr>
          <w:rFonts w:cstheme="minorHAnsi"/>
          <w:noProof/>
          <w:color w:val="000000" w:themeColor="text1"/>
          <w:sz w:val="20"/>
          <w:szCs w:val="20"/>
        </w:rPr>
        <w:t>and</w:t>
      </w:r>
      <w:r w:rsidR="00D24273" w:rsidRPr="00892F0E">
        <w:rPr>
          <w:rFonts w:cstheme="minorHAnsi"/>
          <w:noProof/>
          <w:color w:val="000000" w:themeColor="text1"/>
          <w:sz w:val="20"/>
          <w:szCs w:val="20"/>
        </w:rPr>
        <w:t xml:space="preserve"> Dove</w:t>
      </w:r>
      <w:r w:rsidR="00D24273">
        <w:rPr>
          <w:rFonts w:cstheme="minorHAnsi"/>
          <w:noProof/>
          <w:color w:val="000000" w:themeColor="text1"/>
          <w:sz w:val="20"/>
          <w:szCs w:val="20"/>
        </w:rPr>
        <w:t>,</w:t>
      </w:r>
      <w:r w:rsidR="00D24273" w:rsidRPr="00892F0E">
        <w:rPr>
          <w:rFonts w:cstheme="minorHAnsi"/>
          <w:noProof/>
          <w:color w:val="000000" w:themeColor="text1"/>
          <w:sz w:val="20"/>
          <w:szCs w:val="20"/>
        </w:rPr>
        <w:t xml:space="preserve"> 2006</w:t>
      </w:r>
      <w:r w:rsidR="00D24273">
        <w:rPr>
          <w:rFonts w:cstheme="minorHAnsi"/>
          <w:noProof/>
          <w:color w:val="000000" w:themeColor="text1"/>
          <w:sz w:val="20"/>
          <w:szCs w:val="20"/>
        </w:rPr>
        <w:t>)</w:t>
      </w:r>
      <w:r w:rsidR="001113CF" w:rsidRPr="00892F0E">
        <w:rPr>
          <w:rFonts w:cstheme="minorHAnsi"/>
          <w:color w:val="000000" w:themeColor="text1"/>
          <w:sz w:val="20"/>
          <w:szCs w:val="20"/>
        </w:rPr>
        <w:t>, which indicates</w:t>
      </w:r>
      <w:r w:rsidR="003C0B03" w:rsidRPr="00892F0E">
        <w:rPr>
          <w:rFonts w:cstheme="minorHAnsi"/>
          <w:color w:val="000000" w:themeColor="text1"/>
          <w:sz w:val="20"/>
          <w:szCs w:val="20"/>
        </w:rPr>
        <w:t xml:space="preserve"> that infected bladders are damaged</w:t>
      </w:r>
      <w:r w:rsidR="00463734" w:rsidRPr="00892F0E">
        <w:rPr>
          <w:rFonts w:cstheme="minorHAnsi"/>
          <w:color w:val="000000" w:themeColor="text1"/>
          <w:sz w:val="20"/>
          <w:szCs w:val="20"/>
        </w:rPr>
        <w:t xml:space="preserve"> </w:t>
      </w:r>
      <w:r w:rsidR="005F2CA2">
        <w:rPr>
          <w:rFonts w:cstheme="minorHAnsi"/>
          <w:color w:val="000000" w:themeColor="text1"/>
          <w:sz w:val="20"/>
          <w:szCs w:val="20"/>
        </w:rPr>
        <w:t>and exhibit</w:t>
      </w:r>
      <w:r w:rsidR="00463734" w:rsidRPr="00892F0E">
        <w:rPr>
          <w:rFonts w:cstheme="minorHAnsi"/>
          <w:color w:val="000000" w:themeColor="text1"/>
          <w:sz w:val="20"/>
          <w:szCs w:val="20"/>
        </w:rPr>
        <w:t xml:space="preserve"> inflammation and hyperplasia. </w:t>
      </w:r>
      <w:r w:rsidR="00CB781C">
        <w:rPr>
          <w:rFonts w:cstheme="minorHAnsi"/>
          <w:color w:val="000000" w:themeColor="text1"/>
          <w:sz w:val="20"/>
          <w:szCs w:val="20"/>
        </w:rPr>
        <w:t xml:space="preserve"> </w:t>
      </w:r>
      <w:r w:rsidR="0027664F" w:rsidRPr="00892F0E">
        <w:rPr>
          <w:rFonts w:cstheme="minorHAnsi"/>
          <w:color w:val="000000" w:themeColor="text1"/>
          <w:sz w:val="20"/>
          <w:szCs w:val="20"/>
        </w:rPr>
        <w:t>T</w:t>
      </w:r>
      <w:r w:rsidR="00D561BF" w:rsidRPr="00892F0E">
        <w:rPr>
          <w:rFonts w:cstheme="minorHAnsi"/>
          <w:color w:val="000000" w:themeColor="text1"/>
          <w:sz w:val="20"/>
          <w:szCs w:val="20"/>
        </w:rPr>
        <w:t>h</w:t>
      </w:r>
      <w:r w:rsidR="0027664F" w:rsidRPr="00892F0E">
        <w:rPr>
          <w:rFonts w:cstheme="minorHAnsi"/>
          <w:color w:val="000000" w:themeColor="text1"/>
          <w:sz w:val="20"/>
          <w:szCs w:val="20"/>
        </w:rPr>
        <w:t>eir</w:t>
      </w:r>
      <w:r w:rsidR="00D561BF" w:rsidRPr="00892F0E">
        <w:rPr>
          <w:rFonts w:cstheme="minorHAnsi"/>
          <w:color w:val="000000" w:themeColor="text1"/>
          <w:sz w:val="20"/>
          <w:szCs w:val="20"/>
        </w:rPr>
        <w:t xml:space="preserve"> study highlight</w:t>
      </w:r>
      <w:r w:rsidR="0027664F" w:rsidRPr="00892F0E">
        <w:rPr>
          <w:rFonts w:cstheme="minorHAnsi"/>
          <w:color w:val="000000" w:themeColor="text1"/>
          <w:sz w:val="20"/>
          <w:szCs w:val="20"/>
        </w:rPr>
        <w:t>s</w:t>
      </w:r>
      <w:r w:rsidR="00D561BF" w:rsidRPr="00892F0E">
        <w:rPr>
          <w:rFonts w:cstheme="minorHAnsi"/>
          <w:color w:val="000000" w:themeColor="text1"/>
          <w:sz w:val="20"/>
          <w:szCs w:val="20"/>
        </w:rPr>
        <w:t xml:space="preserve"> the complexity of performing tests on an entire organ.  </w:t>
      </w:r>
      <w:bookmarkStart w:id="1" w:name="_Hlk41487202"/>
      <w:r w:rsidR="00D561BF" w:rsidRPr="00892F0E">
        <w:rPr>
          <w:rFonts w:cstheme="minorHAnsi"/>
          <w:color w:val="000000" w:themeColor="text1"/>
          <w:sz w:val="20"/>
          <w:szCs w:val="20"/>
        </w:rPr>
        <w:t xml:space="preserve">By testing the entire </w:t>
      </w:r>
      <w:r w:rsidR="003174D8" w:rsidRPr="00892F0E">
        <w:rPr>
          <w:rFonts w:cstheme="minorHAnsi"/>
          <w:color w:val="000000" w:themeColor="text1"/>
          <w:sz w:val="20"/>
          <w:szCs w:val="20"/>
        </w:rPr>
        <w:t>swimbladder</w:t>
      </w:r>
      <w:r w:rsidR="0027664F" w:rsidRPr="00892F0E">
        <w:rPr>
          <w:rFonts w:cstheme="minorHAnsi"/>
          <w:color w:val="000000" w:themeColor="text1"/>
          <w:sz w:val="20"/>
          <w:szCs w:val="20"/>
        </w:rPr>
        <w:t>,</w:t>
      </w:r>
      <w:r w:rsidR="00D561BF" w:rsidRPr="00892F0E">
        <w:rPr>
          <w:rFonts w:cstheme="minorHAnsi"/>
          <w:color w:val="000000" w:themeColor="text1"/>
          <w:sz w:val="20"/>
          <w:szCs w:val="20"/>
        </w:rPr>
        <w:t xml:space="preserve"> Barry </w:t>
      </w:r>
      <w:r w:rsidR="00361F4D" w:rsidRPr="00361F4D">
        <w:rPr>
          <w:rFonts w:cstheme="minorHAnsi"/>
          <w:i/>
          <w:color w:val="000000" w:themeColor="text1"/>
          <w:sz w:val="20"/>
          <w:szCs w:val="20"/>
        </w:rPr>
        <w:t>et al.</w:t>
      </w:r>
      <w:r w:rsidR="00D561BF" w:rsidRPr="00892F0E">
        <w:rPr>
          <w:rFonts w:cstheme="minorHAnsi"/>
          <w:color w:val="000000" w:themeColor="text1"/>
          <w:sz w:val="20"/>
          <w:szCs w:val="20"/>
        </w:rPr>
        <w:t xml:space="preserve"> </w:t>
      </w:r>
      <w:r w:rsidR="00D26AA6">
        <w:rPr>
          <w:rFonts w:cstheme="minorHAnsi"/>
          <w:color w:val="000000" w:themeColor="text1"/>
          <w:sz w:val="20"/>
          <w:szCs w:val="20"/>
        </w:rPr>
        <w:t xml:space="preserve">(2014) </w:t>
      </w:r>
      <w:r w:rsidR="00D561BF" w:rsidRPr="00892F0E">
        <w:rPr>
          <w:rFonts w:cstheme="minorHAnsi"/>
          <w:color w:val="000000" w:themeColor="text1"/>
          <w:sz w:val="20"/>
          <w:szCs w:val="20"/>
        </w:rPr>
        <w:t xml:space="preserve">performed a structural test </w:t>
      </w:r>
      <w:r w:rsidR="0027664F" w:rsidRPr="00892F0E">
        <w:rPr>
          <w:rFonts w:cstheme="minorHAnsi"/>
          <w:color w:val="000000" w:themeColor="text1"/>
          <w:sz w:val="20"/>
          <w:szCs w:val="20"/>
        </w:rPr>
        <w:t xml:space="preserve">in which </w:t>
      </w:r>
      <w:r w:rsidR="00D561BF" w:rsidRPr="00892F0E">
        <w:rPr>
          <w:rFonts w:cstheme="minorHAnsi"/>
          <w:color w:val="000000" w:themeColor="text1"/>
          <w:sz w:val="20"/>
          <w:szCs w:val="20"/>
        </w:rPr>
        <w:t xml:space="preserve">the outcome depends on both the geometry </w:t>
      </w:r>
      <w:r w:rsidR="007D09D4" w:rsidRPr="00892F0E">
        <w:rPr>
          <w:rFonts w:cstheme="minorHAnsi"/>
          <w:color w:val="000000" w:themeColor="text1"/>
          <w:sz w:val="20"/>
          <w:szCs w:val="20"/>
        </w:rPr>
        <w:t>and</w:t>
      </w:r>
      <w:r w:rsidR="00D561BF" w:rsidRPr="00892F0E">
        <w:rPr>
          <w:rFonts w:cstheme="minorHAnsi"/>
          <w:color w:val="000000" w:themeColor="text1"/>
          <w:sz w:val="20"/>
          <w:szCs w:val="20"/>
        </w:rPr>
        <w:t xml:space="preserve"> mechanical response of each sample.</w:t>
      </w:r>
      <w:r w:rsidR="0027664F" w:rsidRPr="00892F0E">
        <w:rPr>
          <w:rFonts w:cstheme="minorHAnsi"/>
          <w:color w:val="000000" w:themeColor="text1"/>
          <w:sz w:val="20"/>
          <w:szCs w:val="20"/>
        </w:rPr>
        <w:t xml:space="preserve"> </w:t>
      </w:r>
      <w:r w:rsidR="00CB781C">
        <w:rPr>
          <w:rFonts w:cstheme="minorHAnsi"/>
          <w:color w:val="000000" w:themeColor="text1"/>
          <w:sz w:val="20"/>
          <w:szCs w:val="20"/>
        </w:rPr>
        <w:t xml:space="preserve"> </w:t>
      </w:r>
      <w:r w:rsidR="00C116A2" w:rsidRPr="00892F0E">
        <w:rPr>
          <w:rFonts w:cstheme="minorHAnsi"/>
          <w:color w:val="000000" w:themeColor="text1"/>
          <w:sz w:val="20"/>
          <w:szCs w:val="20"/>
        </w:rPr>
        <w:t xml:space="preserve">As a result, </w:t>
      </w:r>
      <w:r w:rsidR="00E008DD">
        <w:rPr>
          <w:rFonts w:cstheme="minorHAnsi"/>
          <w:color w:val="000000" w:themeColor="text1"/>
          <w:sz w:val="20"/>
          <w:szCs w:val="20"/>
        </w:rPr>
        <w:t xml:space="preserve">it </w:t>
      </w:r>
      <w:r w:rsidR="005F2CA2">
        <w:rPr>
          <w:rFonts w:cstheme="minorHAnsi"/>
          <w:color w:val="000000" w:themeColor="text1"/>
          <w:sz w:val="20"/>
          <w:szCs w:val="20"/>
        </w:rPr>
        <w:t>remains</w:t>
      </w:r>
      <w:r w:rsidR="00C116A2" w:rsidRPr="00892F0E">
        <w:rPr>
          <w:rFonts w:cstheme="minorHAnsi"/>
          <w:color w:val="000000" w:themeColor="text1"/>
          <w:sz w:val="20"/>
          <w:szCs w:val="20"/>
        </w:rPr>
        <w:t xml:space="preserve"> unclear if </w:t>
      </w:r>
      <w:r w:rsidR="00463734" w:rsidRPr="00892F0E">
        <w:rPr>
          <w:rFonts w:cstheme="minorHAnsi"/>
          <w:color w:val="000000" w:themeColor="text1"/>
          <w:sz w:val="20"/>
          <w:szCs w:val="20"/>
        </w:rPr>
        <w:t xml:space="preserve">infection and pathological damage </w:t>
      </w:r>
      <w:r w:rsidR="000D704F" w:rsidRPr="00892F0E">
        <w:rPr>
          <w:rFonts w:cstheme="minorHAnsi"/>
          <w:color w:val="000000" w:themeColor="text1"/>
          <w:sz w:val="20"/>
          <w:szCs w:val="20"/>
        </w:rPr>
        <w:t xml:space="preserve">degrade the mechanical response of the </w:t>
      </w:r>
      <w:r w:rsidR="003174D8" w:rsidRPr="00892F0E">
        <w:rPr>
          <w:rFonts w:cstheme="minorHAnsi"/>
          <w:color w:val="000000" w:themeColor="text1"/>
          <w:sz w:val="20"/>
          <w:szCs w:val="20"/>
        </w:rPr>
        <w:t>swimbladder</w:t>
      </w:r>
      <w:r w:rsidR="000D704F" w:rsidRPr="00892F0E">
        <w:rPr>
          <w:rFonts w:cstheme="minorHAnsi"/>
          <w:color w:val="000000" w:themeColor="text1"/>
          <w:sz w:val="20"/>
          <w:szCs w:val="20"/>
        </w:rPr>
        <w:t xml:space="preserve"> wall</w:t>
      </w:r>
      <w:r w:rsidR="007672BD" w:rsidRPr="00892F0E">
        <w:rPr>
          <w:rFonts w:cstheme="minorHAnsi"/>
          <w:color w:val="000000" w:themeColor="text1"/>
          <w:sz w:val="20"/>
          <w:szCs w:val="20"/>
        </w:rPr>
        <w:t>.</w:t>
      </w:r>
      <w:r w:rsidR="000D704F" w:rsidRPr="00892F0E">
        <w:rPr>
          <w:rFonts w:cstheme="minorHAnsi"/>
          <w:color w:val="000000" w:themeColor="text1"/>
          <w:sz w:val="20"/>
          <w:szCs w:val="20"/>
        </w:rPr>
        <w:t xml:space="preserve"> </w:t>
      </w:r>
      <w:r w:rsidR="00CB781C">
        <w:rPr>
          <w:rFonts w:cstheme="minorHAnsi"/>
          <w:color w:val="000000" w:themeColor="text1"/>
          <w:sz w:val="20"/>
          <w:szCs w:val="20"/>
        </w:rPr>
        <w:t xml:space="preserve"> </w:t>
      </w:r>
      <w:r w:rsidR="00C116A2" w:rsidRPr="00892F0E">
        <w:rPr>
          <w:rFonts w:cstheme="minorHAnsi"/>
          <w:color w:val="000000" w:themeColor="text1"/>
          <w:sz w:val="20"/>
          <w:szCs w:val="20"/>
        </w:rPr>
        <w:t>Further</w:t>
      </w:r>
      <w:r w:rsidR="00CB781C">
        <w:rPr>
          <w:rFonts w:cstheme="minorHAnsi"/>
          <w:color w:val="000000" w:themeColor="text1"/>
          <w:sz w:val="20"/>
          <w:szCs w:val="20"/>
        </w:rPr>
        <w:t>more,</w:t>
      </w:r>
      <w:r w:rsidR="00C116A2" w:rsidRPr="00892F0E">
        <w:rPr>
          <w:rFonts w:cstheme="minorHAnsi"/>
          <w:color w:val="000000" w:themeColor="text1"/>
          <w:sz w:val="20"/>
          <w:szCs w:val="20"/>
        </w:rPr>
        <w:t xml:space="preserve"> since neither the underlying mechanical properties nor the geometry of the specimen are known, i</w:t>
      </w:r>
      <w:r w:rsidR="000D704F" w:rsidRPr="00892F0E">
        <w:rPr>
          <w:rFonts w:cstheme="minorHAnsi"/>
          <w:color w:val="000000" w:themeColor="text1"/>
          <w:sz w:val="20"/>
          <w:szCs w:val="20"/>
        </w:rPr>
        <w:t xml:space="preserve">t is difficult to quantify the impact of wall thickening on the rupture pressure.  </w:t>
      </w:r>
      <w:r w:rsidR="00D561BF" w:rsidRPr="00892F0E">
        <w:rPr>
          <w:rFonts w:cstheme="minorHAnsi"/>
          <w:color w:val="000000" w:themeColor="text1"/>
          <w:sz w:val="20"/>
          <w:szCs w:val="20"/>
        </w:rPr>
        <w:t xml:space="preserve">  </w:t>
      </w:r>
    </w:p>
    <w:bookmarkEnd w:id="0"/>
    <w:bookmarkEnd w:id="1"/>
    <w:p w14:paraId="61169310" w14:textId="56639B54" w:rsidR="000B0400" w:rsidRPr="006856CD" w:rsidRDefault="00FB6522" w:rsidP="00875CFC">
      <w:pPr>
        <w:autoSpaceDE w:val="0"/>
        <w:autoSpaceDN w:val="0"/>
        <w:adjustRightInd w:val="0"/>
        <w:spacing w:after="240" w:line="360" w:lineRule="auto"/>
        <w:jc w:val="both"/>
        <w:rPr>
          <w:color w:val="000000" w:themeColor="text1"/>
          <w:sz w:val="20"/>
        </w:rPr>
      </w:pPr>
      <w:r w:rsidRPr="00892F0E">
        <w:rPr>
          <w:rFonts w:cstheme="minorHAnsi"/>
          <w:color w:val="000000" w:themeColor="text1"/>
          <w:sz w:val="20"/>
          <w:szCs w:val="20"/>
        </w:rPr>
        <w:t>Damage indices have largely relied on the degree of histopathological damage</w:t>
      </w:r>
      <w:r w:rsidR="00D26AA6">
        <w:rPr>
          <w:rFonts w:cstheme="minorHAnsi"/>
          <w:color w:val="000000" w:themeColor="text1"/>
          <w:sz w:val="20"/>
          <w:szCs w:val="20"/>
        </w:rPr>
        <w:t xml:space="preserve"> (</w:t>
      </w:r>
      <w:r w:rsidR="00D26AA6" w:rsidRPr="00892F0E">
        <w:rPr>
          <w:rFonts w:cstheme="minorHAnsi"/>
          <w:noProof/>
          <w:color w:val="000000" w:themeColor="text1"/>
          <w:sz w:val="20"/>
          <w:szCs w:val="20"/>
        </w:rPr>
        <w:t xml:space="preserve">Lefebvre </w:t>
      </w:r>
      <w:r w:rsidR="00D26AA6" w:rsidRPr="00D26AA6">
        <w:rPr>
          <w:rFonts w:cstheme="minorHAnsi"/>
          <w:i/>
          <w:noProof/>
          <w:color w:val="000000" w:themeColor="text1"/>
          <w:sz w:val="20"/>
          <w:szCs w:val="20"/>
        </w:rPr>
        <w:t>et al.,</w:t>
      </w:r>
      <w:r w:rsidR="00D26AA6">
        <w:rPr>
          <w:rFonts w:cstheme="minorHAnsi"/>
          <w:noProof/>
          <w:color w:val="000000" w:themeColor="text1"/>
          <w:sz w:val="20"/>
          <w:szCs w:val="20"/>
        </w:rPr>
        <w:t xml:space="preserve"> 2002</w:t>
      </w:r>
      <w:r w:rsidR="002639EB">
        <w:rPr>
          <w:rFonts w:cstheme="minorHAnsi"/>
          <w:noProof/>
          <w:color w:val="000000" w:themeColor="text1"/>
          <w:sz w:val="20"/>
          <w:szCs w:val="20"/>
        </w:rPr>
        <w:t>;</w:t>
      </w:r>
      <w:r w:rsidR="00D26AA6" w:rsidRPr="00892F0E">
        <w:rPr>
          <w:rFonts w:cstheme="minorHAnsi"/>
          <w:noProof/>
          <w:color w:val="000000" w:themeColor="text1"/>
          <w:sz w:val="20"/>
          <w:szCs w:val="20"/>
        </w:rPr>
        <w:t xml:space="preserve"> 2011</w:t>
      </w:r>
      <w:r w:rsidR="00D26AA6">
        <w:rPr>
          <w:rFonts w:cstheme="minorHAnsi"/>
          <w:noProof/>
          <w:color w:val="000000" w:themeColor="text1"/>
          <w:sz w:val="20"/>
          <w:szCs w:val="20"/>
        </w:rPr>
        <w:t>)</w:t>
      </w:r>
      <w:r w:rsidRPr="00892F0E">
        <w:rPr>
          <w:rFonts w:cstheme="minorHAnsi"/>
          <w:color w:val="000000" w:themeColor="text1"/>
          <w:sz w:val="20"/>
          <w:szCs w:val="20"/>
        </w:rPr>
        <w:t xml:space="preserve"> and </w:t>
      </w:r>
      <w:r w:rsidRPr="00C62499">
        <w:rPr>
          <w:rFonts w:cstheme="minorHAnsi"/>
          <w:color w:val="000000" w:themeColor="text1"/>
          <w:sz w:val="20"/>
          <w:szCs w:val="20"/>
        </w:rPr>
        <w:t>measures of overall eel health</w:t>
      </w:r>
      <w:r w:rsidR="00D26AA6" w:rsidRPr="00C62499">
        <w:rPr>
          <w:rFonts w:cstheme="minorHAnsi"/>
          <w:color w:val="000000" w:themeColor="text1"/>
          <w:sz w:val="20"/>
          <w:szCs w:val="20"/>
        </w:rPr>
        <w:t xml:space="preserve"> (</w:t>
      </w:r>
      <w:proofErr w:type="spellStart"/>
      <w:r w:rsidR="00D26AA6" w:rsidRPr="00C62499">
        <w:rPr>
          <w:rFonts w:cstheme="minorHAnsi"/>
          <w:noProof/>
          <w:color w:val="000000" w:themeColor="text1"/>
          <w:sz w:val="20"/>
          <w:szCs w:val="20"/>
        </w:rPr>
        <w:t>Palstra</w:t>
      </w:r>
      <w:proofErr w:type="spellEnd"/>
      <w:r w:rsidR="00D26AA6" w:rsidRPr="00C62499">
        <w:rPr>
          <w:rFonts w:cstheme="minorHAnsi"/>
          <w:noProof/>
          <w:color w:val="000000" w:themeColor="text1"/>
          <w:sz w:val="20"/>
          <w:szCs w:val="20"/>
        </w:rPr>
        <w:t xml:space="preserve"> </w:t>
      </w:r>
      <w:r w:rsidR="00D26AA6" w:rsidRPr="00C62499">
        <w:rPr>
          <w:rFonts w:cstheme="minorHAnsi"/>
          <w:i/>
          <w:noProof/>
          <w:color w:val="000000" w:themeColor="text1"/>
          <w:sz w:val="20"/>
          <w:szCs w:val="20"/>
        </w:rPr>
        <w:t>et al</w:t>
      </w:r>
      <w:r w:rsidR="00D26AA6" w:rsidRPr="00C62499">
        <w:rPr>
          <w:rFonts w:cstheme="minorHAnsi"/>
          <w:noProof/>
          <w:color w:val="000000" w:themeColor="text1"/>
          <w:sz w:val="20"/>
          <w:szCs w:val="20"/>
        </w:rPr>
        <w:t>., 2007)</w:t>
      </w:r>
      <w:r w:rsidR="005F2CA2" w:rsidRPr="00C62499">
        <w:rPr>
          <w:rFonts w:cstheme="minorHAnsi"/>
          <w:noProof/>
          <w:color w:val="000000" w:themeColor="text1"/>
          <w:sz w:val="20"/>
          <w:szCs w:val="20"/>
        </w:rPr>
        <w:t>,</w:t>
      </w:r>
      <w:r w:rsidRPr="00C62499">
        <w:rPr>
          <w:rFonts w:cstheme="minorHAnsi"/>
          <w:color w:val="000000" w:themeColor="text1"/>
          <w:sz w:val="20"/>
          <w:szCs w:val="20"/>
        </w:rPr>
        <w:t xml:space="preserve"> which necessarily include the impact of </w:t>
      </w:r>
      <w:r w:rsidR="00662657" w:rsidRPr="00C62499">
        <w:rPr>
          <w:rFonts w:cstheme="minorHAnsi"/>
          <w:i/>
          <w:iCs/>
          <w:color w:val="000000" w:themeColor="text1"/>
          <w:sz w:val="20"/>
          <w:szCs w:val="20"/>
        </w:rPr>
        <w:t xml:space="preserve">A. </w:t>
      </w:r>
      <w:proofErr w:type="spellStart"/>
      <w:r w:rsidR="00662657" w:rsidRPr="00C62499">
        <w:rPr>
          <w:rFonts w:cstheme="minorHAnsi"/>
          <w:i/>
          <w:iCs/>
          <w:color w:val="000000" w:themeColor="text1"/>
          <w:sz w:val="20"/>
          <w:szCs w:val="20"/>
        </w:rPr>
        <w:t>crassus</w:t>
      </w:r>
      <w:proofErr w:type="spellEnd"/>
      <w:r w:rsidR="00662657" w:rsidRPr="00C62499">
        <w:rPr>
          <w:rFonts w:cstheme="minorHAnsi"/>
          <w:color w:val="000000" w:themeColor="text1"/>
          <w:sz w:val="20"/>
          <w:szCs w:val="20"/>
        </w:rPr>
        <w:t xml:space="preserve"> </w:t>
      </w:r>
      <w:r w:rsidRPr="00C62499">
        <w:rPr>
          <w:rFonts w:cstheme="minorHAnsi"/>
          <w:color w:val="000000" w:themeColor="text1"/>
          <w:sz w:val="20"/>
          <w:szCs w:val="20"/>
        </w:rPr>
        <w:t xml:space="preserve">on the mechanical and the biochemical response (gas secretion and diffusion) of the </w:t>
      </w:r>
      <w:r w:rsidR="003174D8" w:rsidRPr="00C62499">
        <w:rPr>
          <w:rFonts w:cstheme="minorHAnsi"/>
          <w:color w:val="000000" w:themeColor="text1"/>
          <w:sz w:val="20"/>
          <w:szCs w:val="20"/>
        </w:rPr>
        <w:t>swimbladder</w:t>
      </w:r>
      <w:r w:rsidRPr="00C62499">
        <w:rPr>
          <w:rFonts w:cstheme="minorHAnsi"/>
          <w:color w:val="000000" w:themeColor="text1"/>
          <w:sz w:val="20"/>
          <w:szCs w:val="20"/>
        </w:rPr>
        <w:t xml:space="preserve"> wall. </w:t>
      </w:r>
      <w:r w:rsidR="000D704F" w:rsidRPr="00C62499">
        <w:rPr>
          <w:rFonts w:cstheme="minorHAnsi"/>
          <w:color w:val="000000" w:themeColor="text1"/>
          <w:sz w:val="20"/>
          <w:szCs w:val="20"/>
        </w:rPr>
        <w:t xml:space="preserve"> </w:t>
      </w:r>
      <w:r w:rsidR="003A01CB" w:rsidRPr="00C62499">
        <w:rPr>
          <w:rFonts w:cstheme="minorHAnsi"/>
          <w:color w:val="000000" w:themeColor="text1"/>
          <w:sz w:val="20"/>
          <w:szCs w:val="20"/>
        </w:rPr>
        <w:t>This study aims to</w:t>
      </w:r>
      <w:r w:rsidR="00DF7292" w:rsidRPr="00C62499">
        <w:rPr>
          <w:rFonts w:cstheme="minorHAnsi"/>
          <w:color w:val="000000" w:themeColor="text1"/>
          <w:sz w:val="20"/>
          <w:szCs w:val="20"/>
        </w:rPr>
        <w:t xml:space="preserve"> </w:t>
      </w:r>
      <w:r w:rsidR="003A01CB" w:rsidRPr="00C62499">
        <w:rPr>
          <w:rFonts w:cstheme="minorHAnsi"/>
          <w:color w:val="000000" w:themeColor="text1"/>
          <w:sz w:val="20"/>
          <w:szCs w:val="20"/>
        </w:rPr>
        <w:t xml:space="preserve">disentangle the mechanical </w:t>
      </w:r>
      <w:r w:rsidR="00285866" w:rsidRPr="00C62499">
        <w:rPr>
          <w:rFonts w:cstheme="minorHAnsi"/>
          <w:color w:val="000000" w:themeColor="text1"/>
          <w:sz w:val="20"/>
          <w:szCs w:val="20"/>
        </w:rPr>
        <w:t>response from the morphological (structural) changes</w:t>
      </w:r>
      <w:r w:rsidR="003A01CB" w:rsidRPr="00C62499">
        <w:rPr>
          <w:rFonts w:cstheme="minorHAnsi"/>
          <w:color w:val="000000" w:themeColor="text1"/>
          <w:sz w:val="20"/>
          <w:szCs w:val="20"/>
        </w:rPr>
        <w:t xml:space="preserve"> caused by the </w:t>
      </w:r>
      <w:r w:rsidR="0094302D" w:rsidRPr="00C62499">
        <w:rPr>
          <w:rFonts w:cstheme="minorHAnsi"/>
          <w:i/>
          <w:iCs/>
          <w:color w:val="000000" w:themeColor="text1"/>
          <w:sz w:val="20"/>
          <w:szCs w:val="20"/>
        </w:rPr>
        <w:t xml:space="preserve">A. </w:t>
      </w:r>
      <w:proofErr w:type="spellStart"/>
      <w:r w:rsidR="0094302D" w:rsidRPr="00C62499">
        <w:rPr>
          <w:rFonts w:cstheme="minorHAnsi"/>
          <w:i/>
          <w:iCs/>
          <w:color w:val="000000" w:themeColor="text1"/>
          <w:sz w:val="20"/>
          <w:szCs w:val="20"/>
        </w:rPr>
        <w:t>crassus</w:t>
      </w:r>
      <w:proofErr w:type="spellEnd"/>
      <w:r w:rsidR="003A01CB" w:rsidRPr="00C62499">
        <w:rPr>
          <w:rFonts w:cstheme="minorHAnsi"/>
          <w:color w:val="000000" w:themeColor="text1"/>
          <w:sz w:val="20"/>
          <w:szCs w:val="20"/>
        </w:rPr>
        <w:t xml:space="preserve"> by characteri</w:t>
      </w:r>
      <w:r w:rsidR="00373619" w:rsidRPr="00C62499">
        <w:rPr>
          <w:rFonts w:cstheme="minorHAnsi"/>
          <w:color w:val="000000" w:themeColor="text1"/>
          <w:sz w:val="20"/>
          <w:szCs w:val="20"/>
        </w:rPr>
        <w:t>s</w:t>
      </w:r>
      <w:r w:rsidR="003A01CB" w:rsidRPr="00C62499">
        <w:rPr>
          <w:rFonts w:cstheme="minorHAnsi"/>
          <w:color w:val="000000" w:themeColor="text1"/>
          <w:sz w:val="20"/>
          <w:szCs w:val="20"/>
        </w:rPr>
        <w:t xml:space="preserve">ing the rupture strength and elasticity </w:t>
      </w:r>
      <w:r w:rsidR="00662657" w:rsidRPr="00C62499">
        <w:rPr>
          <w:rFonts w:cstheme="minorHAnsi"/>
          <w:color w:val="000000" w:themeColor="text1"/>
          <w:sz w:val="20"/>
          <w:szCs w:val="20"/>
        </w:rPr>
        <w:t xml:space="preserve">of the </w:t>
      </w:r>
      <w:r w:rsidR="003174D8" w:rsidRPr="00C62499">
        <w:rPr>
          <w:rFonts w:cstheme="minorHAnsi"/>
          <w:color w:val="000000" w:themeColor="text1"/>
          <w:sz w:val="20"/>
          <w:szCs w:val="20"/>
        </w:rPr>
        <w:t>swimbladder</w:t>
      </w:r>
      <w:r w:rsidR="00662657" w:rsidRPr="00C62499">
        <w:rPr>
          <w:rFonts w:cstheme="minorHAnsi"/>
          <w:color w:val="000000" w:themeColor="text1"/>
          <w:sz w:val="20"/>
          <w:szCs w:val="20"/>
        </w:rPr>
        <w:t xml:space="preserve"> wall at</w:t>
      </w:r>
      <w:r w:rsidR="003A01CB" w:rsidRPr="00C62499">
        <w:rPr>
          <w:rFonts w:cstheme="minorHAnsi"/>
          <w:color w:val="000000" w:themeColor="text1"/>
          <w:sz w:val="20"/>
          <w:szCs w:val="20"/>
        </w:rPr>
        <w:t xml:space="preserve"> various stages of infection. </w:t>
      </w:r>
      <w:r w:rsidR="003353B9" w:rsidRPr="00C62499">
        <w:rPr>
          <w:rFonts w:cstheme="minorHAnsi"/>
          <w:color w:val="000000" w:themeColor="text1"/>
          <w:sz w:val="20"/>
          <w:szCs w:val="20"/>
        </w:rPr>
        <w:t xml:space="preserve"> </w:t>
      </w:r>
      <w:r w:rsidR="00F51DD0" w:rsidRPr="00C62499">
        <w:rPr>
          <w:rFonts w:cstheme="minorHAnsi"/>
          <w:color w:val="000000" w:themeColor="text1"/>
          <w:sz w:val="20"/>
          <w:szCs w:val="20"/>
        </w:rPr>
        <w:t xml:space="preserve">In part one of this study, </w:t>
      </w:r>
      <w:r w:rsidR="00F51DD0" w:rsidRPr="00C62499">
        <w:rPr>
          <w:rFonts w:cstheme="minorHAnsi"/>
          <w:sz w:val="20"/>
          <w:szCs w:val="20"/>
        </w:rPr>
        <w:t xml:space="preserve">differences between samples obtained from geographically distinct catchments were </w:t>
      </w:r>
      <w:r w:rsidR="00385CEA" w:rsidRPr="00C62499">
        <w:rPr>
          <w:rFonts w:cstheme="minorHAnsi"/>
          <w:sz w:val="20"/>
          <w:szCs w:val="20"/>
        </w:rPr>
        <w:t>test</w:t>
      </w:r>
      <w:r w:rsidR="00F51DD0" w:rsidRPr="00C62499">
        <w:rPr>
          <w:rFonts w:cstheme="minorHAnsi"/>
          <w:sz w:val="20"/>
          <w:szCs w:val="20"/>
        </w:rPr>
        <w:t xml:space="preserve">ed to ascertain whether different environmental experiences impact parasite infection history, or physiological development and subsequent swimbladder mechanical response.  </w:t>
      </w:r>
      <w:r w:rsidR="00F51DD0" w:rsidRPr="00C62499">
        <w:rPr>
          <w:rFonts w:cstheme="minorHAnsi"/>
          <w:color w:val="000000" w:themeColor="text1"/>
          <w:sz w:val="20"/>
          <w:szCs w:val="20"/>
        </w:rPr>
        <w:t>Additionally, t</w:t>
      </w:r>
      <w:r w:rsidR="00662657" w:rsidRPr="00C62499">
        <w:rPr>
          <w:rFonts w:cstheme="minorHAnsi"/>
          <w:color w:val="000000" w:themeColor="text1"/>
          <w:sz w:val="20"/>
          <w:szCs w:val="20"/>
        </w:rPr>
        <w:t xml:space="preserve">he relationship between the </w:t>
      </w:r>
      <w:r w:rsidR="00C96DDE" w:rsidRPr="00C62499">
        <w:rPr>
          <w:rFonts w:cstheme="minorHAnsi"/>
          <w:color w:val="000000" w:themeColor="text1"/>
          <w:sz w:val="20"/>
          <w:szCs w:val="20"/>
        </w:rPr>
        <w:t xml:space="preserve">mechanical </w:t>
      </w:r>
      <w:r w:rsidR="00E52ACE" w:rsidRPr="00C62499">
        <w:rPr>
          <w:rFonts w:cstheme="minorHAnsi"/>
          <w:color w:val="000000" w:themeColor="text1"/>
          <w:sz w:val="20"/>
          <w:szCs w:val="20"/>
        </w:rPr>
        <w:t xml:space="preserve">response </w:t>
      </w:r>
      <w:r w:rsidR="00C96DDE" w:rsidRPr="00C62499">
        <w:rPr>
          <w:rFonts w:cstheme="minorHAnsi"/>
          <w:color w:val="000000" w:themeColor="text1"/>
          <w:sz w:val="20"/>
          <w:szCs w:val="20"/>
        </w:rPr>
        <w:t>(</w:t>
      </w:r>
      <w:r w:rsidR="00662657" w:rsidRPr="00C62499">
        <w:rPr>
          <w:rFonts w:cstheme="minorHAnsi"/>
          <w:color w:val="000000" w:themeColor="text1"/>
          <w:sz w:val="20"/>
          <w:szCs w:val="20"/>
        </w:rPr>
        <w:t>rupture strength and elasticity</w:t>
      </w:r>
      <w:r w:rsidR="00C96DDE" w:rsidRPr="00C62499">
        <w:rPr>
          <w:rFonts w:cstheme="minorHAnsi"/>
          <w:color w:val="000000" w:themeColor="text1"/>
          <w:sz w:val="20"/>
          <w:szCs w:val="20"/>
        </w:rPr>
        <w:t>)</w:t>
      </w:r>
      <w:r w:rsidR="00662657" w:rsidRPr="00C62499">
        <w:rPr>
          <w:rFonts w:cstheme="minorHAnsi"/>
          <w:sz w:val="20"/>
          <w:szCs w:val="20"/>
        </w:rPr>
        <w:t xml:space="preserve"> and </w:t>
      </w:r>
      <w:r w:rsidR="00236EE3" w:rsidRPr="00C62499">
        <w:rPr>
          <w:rFonts w:cstheme="minorHAnsi"/>
          <w:sz w:val="20"/>
          <w:szCs w:val="20"/>
        </w:rPr>
        <w:t xml:space="preserve">morphological </w:t>
      </w:r>
      <w:r w:rsidR="00662657" w:rsidRPr="00C62499">
        <w:rPr>
          <w:rFonts w:cstheme="minorHAnsi"/>
          <w:sz w:val="20"/>
          <w:szCs w:val="20"/>
        </w:rPr>
        <w:t>damage indices</w:t>
      </w:r>
      <w:r w:rsidR="008C4199" w:rsidRPr="00C62499">
        <w:rPr>
          <w:rFonts w:cstheme="minorHAnsi"/>
          <w:sz w:val="20"/>
          <w:szCs w:val="20"/>
        </w:rPr>
        <w:t xml:space="preserve"> </w:t>
      </w:r>
      <w:r w:rsidR="00C96DDE" w:rsidRPr="00C62499">
        <w:rPr>
          <w:rFonts w:cstheme="minorHAnsi"/>
          <w:sz w:val="20"/>
          <w:szCs w:val="20"/>
        </w:rPr>
        <w:t>(</w:t>
      </w:r>
      <w:r w:rsidR="003174D8" w:rsidRPr="00C62499">
        <w:rPr>
          <w:rFonts w:cstheme="minorHAnsi"/>
          <w:sz w:val="20"/>
          <w:szCs w:val="20"/>
        </w:rPr>
        <w:t>swimbladder</w:t>
      </w:r>
      <w:r w:rsidR="008C4199" w:rsidRPr="00C62499">
        <w:rPr>
          <w:rFonts w:cstheme="minorHAnsi"/>
          <w:sz w:val="20"/>
          <w:szCs w:val="20"/>
        </w:rPr>
        <w:t xml:space="preserve"> wall thickness, LRI, and parasite load</w:t>
      </w:r>
      <w:r w:rsidR="00C96DDE" w:rsidRPr="00C62499">
        <w:rPr>
          <w:rFonts w:cstheme="minorHAnsi"/>
          <w:sz w:val="20"/>
          <w:szCs w:val="20"/>
        </w:rPr>
        <w:t>)</w:t>
      </w:r>
      <w:r w:rsidR="008C4199" w:rsidRPr="00C62499" w:rsidDel="008C4199">
        <w:rPr>
          <w:rFonts w:cstheme="minorHAnsi"/>
          <w:sz w:val="20"/>
          <w:szCs w:val="20"/>
        </w:rPr>
        <w:t xml:space="preserve"> </w:t>
      </w:r>
      <w:r w:rsidR="00B732DB" w:rsidRPr="00C62499">
        <w:rPr>
          <w:rFonts w:cstheme="minorHAnsi"/>
          <w:sz w:val="20"/>
          <w:szCs w:val="20"/>
        </w:rPr>
        <w:t xml:space="preserve">were </w:t>
      </w:r>
      <w:r w:rsidR="00662657" w:rsidRPr="00C62499">
        <w:rPr>
          <w:rFonts w:cstheme="minorHAnsi"/>
          <w:sz w:val="20"/>
          <w:szCs w:val="20"/>
        </w:rPr>
        <w:t>investigated</w:t>
      </w:r>
      <w:r w:rsidR="004F68E9" w:rsidRPr="00C62499">
        <w:rPr>
          <w:rFonts w:cstheme="minorHAnsi"/>
          <w:sz w:val="20"/>
          <w:szCs w:val="20"/>
        </w:rPr>
        <w:t xml:space="preserve"> in part </w:t>
      </w:r>
      <w:r w:rsidR="00F51DD0" w:rsidRPr="00C62499">
        <w:rPr>
          <w:rFonts w:cstheme="minorHAnsi"/>
          <w:sz w:val="20"/>
          <w:szCs w:val="20"/>
        </w:rPr>
        <w:t>two</w:t>
      </w:r>
      <w:r w:rsidR="004F68E9" w:rsidRPr="00C62499">
        <w:rPr>
          <w:rFonts w:cstheme="minorHAnsi"/>
          <w:sz w:val="20"/>
          <w:szCs w:val="20"/>
        </w:rPr>
        <w:t xml:space="preserve"> of this study</w:t>
      </w:r>
      <w:r w:rsidR="008C4199" w:rsidRPr="00C62499">
        <w:rPr>
          <w:rFonts w:cstheme="minorHAnsi"/>
          <w:sz w:val="20"/>
          <w:szCs w:val="20"/>
        </w:rPr>
        <w:t>.</w:t>
      </w:r>
      <w:r w:rsidR="002D090D" w:rsidRPr="00C62499">
        <w:rPr>
          <w:rFonts w:cstheme="minorHAnsi"/>
          <w:sz w:val="20"/>
          <w:szCs w:val="20"/>
        </w:rPr>
        <w:t xml:space="preserve"> </w:t>
      </w:r>
      <w:r w:rsidR="003353B9" w:rsidRPr="00C62499">
        <w:rPr>
          <w:rFonts w:cstheme="minorHAnsi"/>
          <w:sz w:val="20"/>
          <w:szCs w:val="20"/>
        </w:rPr>
        <w:t xml:space="preserve"> </w:t>
      </w:r>
      <w:r w:rsidR="00DF7292" w:rsidRPr="00C62499">
        <w:rPr>
          <w:rFonts w:cstheme="minorHAnsi"/>
          <w:sz w:val="20"/>
          <w:szCs w:val="20"/>
        </w:rPr>
        <w:t>S</w:t>
      </w:r>
      <w:r w:rsidR="00D86F10" w:rsidRPr="00C62499">
        <w:rPr>
          <w:rFonts w:cstheme="minorHAnsi"/>
          <w:sz w:val="20"/>
          <w:szCs w:val="20"/>
        </w:rPr>
        <w:t>ince most biological materials exhibit anisotropy</w:t>
      </w:r>
      <w:r w:rsidR="00C96DDE" w:rsidRPr="00C62499">
        <w:rPr>
          <w:rFonts w:cstheme="minorHAnsi"/>
          <w:sz w:val="20"/>
          <w:szCs w:val="20"/>
        </w:rPr>
        <w:t xml:space="preserve"> </w:t>
      </w:r>
      <w:r w:rsidR="005F2CA2" w:rsidRPr="00C62499">
        <w:rPr>
          <w:rFonts w:cstheme="minorHAnsi"/>
          <w:sz w:val="20"/>
          <w:szCs w:val="20"/>
        </w:rPr>
        <w:t>(</w:t>
      </w:r>
      <w:r w:rsidR="00C96DDE" w:rsidRPr="00C62499">
        <w:rPr>
          <w:rFonts w:cstheme="minorHAnsi"/>
          <w:sz w:val="20"/>
          <w:szCs w:val="20"/>
        </w:rPr>
        <w:t>direction dependent mechanical properties</w:t>
      </w:r>
      <w:r w:rsidR="005F2CA2" w:rsidRPr="00C62499">
        <w:rPr>
          <w:rFonts w:cstheme="minorHAnsi"/>
          <w:sz w:val="20"/>
          <w:szCs w:val="20"/>
        </w:rPr>
        <w:t>)</w:t>
      </w:r>
      <w:r w:rsidR="00D86F10" w:rsidRPr="00C62499">
        <w:rPr>
          <w:rFonts w:cstheme="minorHAnsi"/>
          <w:sz w:val="20"/>
          <w:szCs w:val="20"/>
        </w:rPr>
        <w:t xml:space="preserve"> due to the underlying organization of collagen fibres, the</w:t>
      </w:r>
      <w:r w:rsidR="00B732DB" w:rsidRPr="00C62499">
        <w:rPr>
          <w:rFonts w:cstheme="minorHAnsi"/>
          <w:sz w:val="20"/>
          <w:szCs w:val="20"/>
        </w:rPr>
        <w:t>se</w:t>
      </w:r>
      <w:r w:rsidR="00D86F10" w:rsidRPr="00C62499">
        <w:rPr>
          <w:rFonts w:cstheme="minorHAnsi"/>
          <w:sz w:val="20"/>
          <w:szCs w:val="20"/>
        </w:rPr>
        <w:t xml:space="preserve"> relationships</w:t>
      </w:r>
      <w:r w:rsidR="00B732DB" w:rsidRPr="00C62499">
        <w:rPr>
          <w:rFonts w:cstheme="minorHAnsi"/>
          <w:sz w:val="20"/>
          <w:szCs w:val="20"/>
        </w:rPr>
        <w:t xml:space="preserve"> were</w:t>
      </w:r>
      <w:r w:rsidR="00D86F10" w:rsidRPr="00C62499">
        <w:rPr>
          <w:rFonts w:cstheme="minorHAnsi"/>
          <w:sz w:val="20"/>
          <w:szCs w:val="20"/>
        </w:rPr>
        <w:t xml:space="preserve"> determined in both the longitudinal and circumferential direction.  </w:t>
      </w:r>
      <w:r w:rsidR="002D090D" w:rsidRPr="00C62499">
        <w:rPr>
          <w:rFonts w:cstheme="minorHAnsi"/>
          <w:sz w:val="20"/>
          <w:szCs w:val="20"/>
        </w:rPr>
        <w:t xml:space="preserve">This interdisciplinary study provides new </w:t>
      </w:r>
      <w:r w:rsidR="00F51DD0" w:rsidRPr="00C62499">
        <w:rPr>
          <w:rFonts w:cstheme="minorHAnsi"/>
          <w:sz w:val="20"/>
          <w:szCs w:val="20"/>
        </w:rPr>
        <w:t xml:space="preserve">explanation and </w:t>
      </w:r>
      <w:r w:rsidR="002D090D" w:rsidRPr="00C62499">
        <w:rPr>
          <w:rFonts w:cstheme="minorHAnsi"/>
          <w:sz w:val="20"/>
          <w:szCs w:val="20"/>
        </w:rPr>
        <w:t>insight on the mechanisms</w:t>
      </w:r>
      <w:r w:rsidR="002D090D" w:rsidRPr="00892F0E">
        <w:rPr>
          <w:rFonts w:cstheme="minorHAnsi"/>
          <w:sz w:val="20"/>
          <w:szCs w:val="20"/>
        </w:rPr>
        <w:t xml:space="preserve"> that underpin </w:t>
      </w:r>
      <w:r w:rsidR="003174D8" w:rsidRPr="00892F0E">
        <w:rPr>
          <w:rFonts w:cstheme="minorHAnsi"/>
          <w:sz w:val="20"/>
          <w:szCs w:val="20"/>
        </w:rPr>
        <w:t>swimbladder</w:t>
      </w:r>
      <w:r w:rsidR="002D090D" w:rsidRPr="00892F0E">
        <w:rPr>
          <w:rFonts w:cstheme="minorHAnsi"/>
          <w:sz w:val="20"/>
          <w:szCs w:val="20"/>
        </w:rPr>
        <w:t xml:space="preserve"> response to </w:t>
      </w:r>
      <w:r w:rsidR="00151704" w:rsidRPr="00892F0E">
        <w:rPr>
          <w:rFonts w:cstheme="minorHAnsi"/>
          <w:i/>
          <w:iCs/>
          <w:sz w:val="20"/>
          <w:szCs w:val="20"/>
        </w:rPr>
        <w:t xml:space="preserve">A. </w:t>
      </w:r>
      <w:proofErr w:type="spellStart"/>
      <w:r w:rsidR="00151704" w:rsidRPr="00892F0E">
        <w:rPr>
          <w:rFonts w:cstheme="minorHAnsi"/>
          <w:i/>
          <w:iCs/>
          <w:sz w:val="20"/>
          <w:szCs w:val="20"/>
        </w:rPr>
        <w:t>crassus</w:t>
      </w:r>
      <w:proofErr w:type="spellEnd"/>
      <w:r w:rsidR="002D090D" w:rsidRPr="00892F0E">
        <w:rPr>
          <w:rFonts w:cstheme="minorHAnsi"/>
          <w:sz w:val="20"/>
          <w:szCs w:val="20"/>
        </w:rPr>
        <w:t xml:space="preserve"> infection, a potential contributor to the decline of European eel populations throughout their range. </w:t>
      </w:r>
    </w:p>
    <w:p w14:paraId="2F2D5CEB" w14:textId="1C312F26" w:rsidR="009B06E9" w:rsidRPr="003A3E3B" w:rsidRDefault="00885D15" w:rsidP="00875CFC">
      <w:pPr>
        <w:pStyle w:val="Heading1"/>
        <w:spacing w:line="360" w:lineRule="auto"/>
        <w:rPr>
          <w:rFonts w:asciiTheme="minorHAnsi" w:hAnsiTheme="minorHAnsi" w:cstheme="minorHAnsi"/>
          <w:b/>
          <w:color w:val="000000" w:themeColor="text1"/>
          <w:sz w:val="20"/>
          <w:szCs w:val="20"/>
        </w:rPr>
      </w:pPr>
      <w:r w:rsidRPr="003A3E3B">
        <w:rPr>
          <w:rFonts w:asciiTheme="minorHAnsi" w:hAnsiTheme="minorHAnsi" w:cstheme="minorHAnsi"/>
          <w:b/>
          <w:color w:val="000000" w:themeColor="text1"/>
          <w:sz w:val="20"/>
          <w:szCs w:val="20"/>
        </w:rPr>
        <w:t>Methods</w:t>
      </w:r>
    </w:p>
    <w:p w14:paraId="7A526B86" w14:textId="6898398B" w:rsidR="009B06E9" w:rsidRDefault="00885D15" w:rsidP="00875CFC">
      <w:pPr>
        <w:pStyle w:val="Heading2"/>
        <w:spacing w:line="360" w:lineRule="auto"/>
        <w:rPr>
          <w:rFonts w:asciiTheme="minorHAnsi" w:hAnsiTheme="minorHAnsi" w:cstheme="minorHAnsi"/>
          <w:i/>
          <w:color w:val="000000" w:themeColor="text1"/>
          <w:sz w:val="20"/>
          <w:szCs w:val="20"/>
        </w:rPr>
      </w:pPr>
      <w:bookmarkStart w:id="2" w:name="Subject_species"/>
      <w:bookmarkEnd w:id="2"/>
      <w:r w:rsidRPr="003A3E3B">
        <w:rPr>
          <w:rFonts w:asciiTheme="minorHAnsi" w:hAnsiTheme="minorHAnsi" w:cstheme="minorHAnsi"/>
          <w:i/>
          <w:color w:val="000000" w:themeColor="text1"/>
          <w:sz w:val="20"/>
          <w:szCs w:val="20"/>
        </w:rPr>
        <w:t>Subject species</w:t>
      </w:r>
    </w:p>
    <w:p w14:paraId="32E46AE7" w14:textId="77777777" w:rsidR="00071CDC" w:rsidRPr="00071CDC" w:rsidRDefault="00071CDC" w:rsidP="00071CDC">
      <w:pPr>
        <w:rPr>
          <w:highlight w:val="yellow"/>
        </w:rPr>
      </w:pPr>
    </w:p>
    <w:p w14:paraId="46F3F0CF" w14:textId="28D97A9C" w:rsidR="00885D15" w:rsidRPr="00892F0E" w:rsidRDefault="00151704" w:rsidP="007805F6">
      <w:pPr>
        <w:spacing w:after="240" w:line="360" w:lineRule="auto"/>
        <w:jc w:val="both"/>
        <w:rPr>
          <w:rFonts w:cstheme="minorHAnsi"/>
          <w:color w:val="000000" w:themeColor="text1"/>
          <w:sz w:val="20"/>
          <w:szCs w:val="20"/>
        </w:rPr>
      </w:pPr>
      <w:r w:rsidRPr="0094548B">
        <w:rPr>
          <w:rFonts w:cstheme="minorHAnsi"/>
          <w:color w:val="000000" w:themeColor="text1"/>
          <w:sz w:val="20"/>
          <w:szCs w:val="20"/>
        </w:rPr>
        <w:t xml:space="preserve">In line </w:t>
      </w:r>
      <w:r w:rsidRPr="00C62499">
        <w:rPr>
          <w:rFonts w:cstheme="minorHAnsi"/>
          <w:color w:val="000000" w:themeColor="text1"/>
          <w:sz w:val="20"/>
          <w:szCs w:val="20"/>
        </w:rPr>
        <w:t>with the principles of</w:t>
      </w:r>
      <w:r w:rsidR="0094548B" w:rsidRPr="00C62499">
        <w:rPr>
          <w:rFonts w:cstheme="minorHAnsi"/>
          <w:color w:val="000000" w:themeColor="text1"/>
          <w:sz w:val="20"/>
          <w:szCs w:val="20"/>
        </w:rPr>
        <w:t xml:space="preserve"> the</w:t>
      </w:r>
      <w:r w:rsidRPr="00C62499">
        <w:rPr>
          <w:rFonts w:cstheme="minorHAnsi"/>
          <w:color w:val="000000" w:themeColor="text1"/>
          <w:sz w:val="20"/>
          <w:szCs w:val="20"/>
        </w:rPr>
        <w:t xml:space="preserve"> ethical</w:t>
      </w:r>
      <w:r w:rsidR="00562B94" w:rsidRPr="00C62499">
        <w:rPr>
          <w:rFonts w:cstheme="minorHAnsi"/>
          <w:color w:val="000000" w:themeColor="text1"/>
          <w:sz w:val="20"/>
          <w:szCs w:val="20"/>
        </w:rPr>
        <w:t xml:space="preserve"> use of</w:t>
      </w:r>
      <w:r w:rsidR="00974536" w:rsidRPr="00C62499">
        <w:rPr>
          <w:rFonts w:cstheme="minorHAnsi"/>
          <w:color w:val="000000" w:themeColor="text1"/>
          <w:sz w:val="20"/>
          <w:szCs w:val="20"/>
        </w:rPr>
        <w:t xml:space="preserve"> animal</w:t>
      </w:r>
      <w:r w:rsidR="00562B94" w:rsidRPr="00C62499">
        <w:rPr>
          <w:rFonts w:cstheme="minorHAnsi"/>
          <w:color w:val="000000" w:themeColor="text1"/>
          <w:sz w:val="20"/>
          <w:szCs w:val="20"/>
        </w:rPr>
        <w:t>s in</w:t>
      </w:r>
      <w:r w:rsidRPr="00C62499">
        <w:rPr>
          <w:rFonts w:cstheme="minorHAnsi"/>
          <w:color w:val="000000" w:themeColor="text1"/>
          <w:sz w:val="20"/>
          <w:szCs w:val="20"/>
        </w:rPr>
        <w:t xml:space="preserve"> research</w:t>
      </w:r>
      <w:r w:rsidR="0094548B" w:rsidRPr="00C62499">
        <w:rPr>
          <w:rFonts w:cstheme="minorHAnsi"/>
          <w:color w:val="000000" w:themeColor="text1"/>
          <w:sz w:val="20"/>
          <w:szCs w:val="20"/>
        </w:rPr>
        <w:t xml:space="preserve"> (Russel and Burch 1959)</w:t>
      </w:r>
      <w:r w:rsidR="0094548B" w:rsidRPr="00C62499">
        <w:rPr>
          <w:sz w:val="20"/>
          <w:szCs w:val="20"/>
        </w:rPr>
        <w:t xml:space="preserve"> in which the numbers of animals used should be reduced to the minimum expected to provide statistically robust results</w:t>
      </w:r>
      <w:r w:rsidR="007570B3" w:rsidRPr="00C62499">
        <w:rPr>
          <w:rFonts w:cstheme="minorHAnsi"/>
          <w:color w:val="000000" w:themeColor="text1"/>
          <w:sz w:val="20"/>
          <w:szCs w:val="20"/>
        </w:rPr>
        <w:t>,</w:t>
      </w:r>
      <w:r w:rsidRPr="00C62499">
        <w:rPr>
          <w:rFonts w:cstheme="minorHAnsi"/>
          <w:color w:val="000000" w:themeColor="text1"/>
          <w:sz w:val="20"/>
          <w:szCs w:val="20"/>
        </w:rPr>
        <w:t xml:space="preserve"> the swimbladders used in this </w:t>
      </w:r>
      <w:r w:rsidR="0094548B" w:rsidRPr="00C62499">
        <w:rPr>
          <w:rFonts w:cstheme="minorHAnsi"/>
          <w:color w:val="000000" w:themeColor="text1"/>
          <w:sz w:val="20"/>
          <w:szCs w:val="20"/>
        </w:rPr>
        <w:t xml:space="preserve">experiment </w:t>
      </w:r>
      <w:r w:rsidRPr="00C62499">
        <w:rPr>
          <w:rFonts w:cstheme="minorHAnsi"/>
          <w:color w:val="000000" w:themeColor="text1"/>
          <w:sz w:val="20"/>
          <w:szCs w:val="20"/>
        </w:rPr>
        <w:t>w</w:t>
      </w:r>
      <w:bookmarkStart w:id="3" w:name="bookmark0"/>
      <w:bookmarkEnd w:id="3"/>
      <w:r w:rsidRPr="00C62499">
        <w:rPr>
          <w:rFonts w:cstheme="minorHAnsi"/>
          <w:color w:val="000000" w:themeColor="text1"/>
          <w:sz w:val="20"/>
          <w:szCs w:val="20"/>
        </w:rPr>
        <w:t>ere obtained from eel</w:t>
      </w:r>
      <w:r w:rsidR="009927BF" w:rsidRPr="00C62499">
        <w:rPr>
          <w:rFonts w:cstheme="minorHAnsi"/>
          <w:color w:val="000000" w:themeColor="text1"/>
          <w:sz w:val="20"/>
          <w:szCs w:val="20"/>
        </w:rPr>
        <w:t xml:space="preserve"> used in two previous behavioural studies</w:t>
      </w:r>
      <w:r w:rsidRPr="00C62499">
        <w:rPr>
          <w:rFonts w:cstheme="minorHAnsi"/>
          <w:color w:val="000000" w:themeColor="text1"/>
          <w:sz w:val="20"/>
          <w:szCs w:val="20"/>
        </w:rPr>
        <w:t xml:space="preserve"> (</w:t>
      </w:r>
      <w:r w:rsidR="00FE25F1" w:rsidRPr="00C62499">
        <w:rPr>
          <w:rFonts w:cstheme="minorHAnsi"/>
          <w:color w:val="000000" w:themeColor="text1"/>
          <w:sz w:val="20"/>
          <w:szCs w:val="20"/>
        </w:rPr>
        <w:t>N</w:t>
      </w:r>
      <w:r w:rsidR="00C2332E" w:rsidRPr="00C62499">
        <w:rPr>
          <w:rFonts w:cstheme="minorHAnsi"/>
          <w:color w:val="000000" w:themeColor="text1"/>
          <w:sz w:val="20"/>
          <w:szCs w:val="20"/>
          <w:vertAlign w:val="subscript"/>
        </w:rPr>
        <w:t>total</w:t>
      </w:r>
      <w:r w:rsidR="00130DB3" w:rsidRPr="00C62499">
        <w:rPr>
          <w:rFonts w:cstheme="minorHAnsi"/>
          <w:color w:val="000000" w:themeColor="text1"/>
          <w:sz w:val="20"/>
          <w:szCs w:val="20"/>
          <w:vertAlign w:val="subscript"/>
        </w:rPr>
        <w:t>1</w:t>
      </w:r>
      <w:r w:rsidRPr="00C62499">
        <w:rPr>
          <w:rFonts w:cstheme="minorHAnsi"/>
          <w:color w:val="000000" w:themeColor="text1"/>
          <w:sz w:val="20"/>
          <w:szCs w:val="20"/>
        </w:rPr>
        <w:t xml:space="preserve"> = </w:t>
      </w:r>
      <w:r w:rsidR="00F32B6B" w:rsidRPr="00C62499">
        <w:rPr>
          <w:rFonts w:cstheme="minorHAnsi"/>
          <w:color w:val="000000" w:themeColor="text1"/>
          <w:sz w:val="20"/>
          <w:szCs w:val="20"/>
        </w:rPr>
        <w:t>174</w:t>
      </w:r>
      <w:r w:rsidR="00130DB3" w:rsidRPr="00C62499">
        <w:rPr>
          <w:rFonts w:cstheme="minorHAnsi"/>
          <w:color w:val="000000" w:themeColor="text1"/>
          <w:sz w:val="20"/>
          <w:szCs w:val="20"/>
        </w:rPr>
        <w:t>;</w:t>
      </w:r>
      <w:r w:rsidR="009927BF" w:rsidRPr="00C62499">
        <w:rPr>
          <w:rFonts w:cstheme="minorHAnsi"/>
          <w:color w:val="000000" w:themeColor="text1"/>
          <w:sz w:val="20"/>
          <w:szCs w:val="20"/>
        </w:rPr>
        <w:t xml:space="preserve"> N</w:t>
      </w:r>
      <w:r w:rsidR="00C2332E" w:rsidRPr="00C62499">
        <w:rPr>
          <w:rFonts w:cstheme="minorHAnsi"/>
          <w:color w:val="000000" w:themeColor="text1"/>
          <w:sz w:val="20"/>
          <w:szCs w:val="20"/>
          <w:vertAlign w:val="subscript"/>
        </w:rPr>
        <w:t>total</w:t>
      </w:r>
      <w:r w:rsidR="00130DB3" w:rsidRPr="00C62499">
        <w:rPr>
          <w:rFonts w:cstheme="minorHAnsi"/>
          <w:color w:val="000000" w:themeColor="text1"/>
          <w:sz w:val="20"/>
          <w:szCs w:val="20"/>
          <w:vertAlign w:val="subscript"/>
        </w:rPr>
        <w:t>2</w:t>
      </w:r>
      <w:r w:rsidR="009927BF" w:rsidRPr="00C62499">
        <w:rPr>
          <w:rFonts w:cstheme="minorHAnsi"/>
          <w:color w:val="000000" w:themeColor="text1"/>
          <w:sz w:val="20"/>
          <w:szCs w:val="20"/>
        </w:rPr>
        <w:t xml:space="preserve"> = 85</w:t>
      </w:r>
      <w:r w:rsidRPr="00C62499">
        <w:rPr>
          <w:rFonts w:cstheme="minorHAnsi"/>
          <w:color w:val="000000" w:themeColor="text1"/>
          <w:sz w:val="20"/>
          <w:szCs w:val="20"/>
        </w:rPr>
        <w:t xml:space="preserve">) conducted at the International Centre for </w:t>
      </w:r>
      <w:proofErr w:type="spellStart"/>
      <w:r w:rsidRPr="00C62499">
        <w:rPr>
          <w:rFonts w:cstheme="minorHAnsi"/>
          <w:color w:val="000000" w:themeColor="text1"/>
          <w:sz w:val="20"/>
          <w:szCs w:val="20"/>
        </w:rPr>
        <w:t>Ecohydraulics</w:t>
      </w:r>
      <w:proofErr w:type="spellEnd"/>
      <w:r w:rsidRPr="00C62499">
        <w:rPr>
          <w:rFonts w:cstheme="minorHAnsi"/>
          <w:color w:val="000000" w:themeColor="text1"/>
          <w:sz w:val="20"/>
          <w:szCs w:val="20"/>
        </w:rPr>
        <w:t xml:space="preserve"> Research (ICER) (</w:t>
      </w:r>
      <w:r w:rsidR="00974536" w:rsidRPr="00C62499">
        <w:rPr>
          <w:rFonts w:cstheme="minorHAnsi"/>
          <w:color w:val="000000" w:themeColor="text1"/>
          <w:sz w:val="20"/>
          <w:szCs w:val="20"/>
        </w:rPr>
        <w:t xml:space="preserve">Vowles </w:t>
      </w:r>
      <w:r w:rsidR="007222C8" w:rsidRPr="00C62499">
        <w:rPr>
          <w:rFonts w:cstheme="minorHAnsi"/>
          <w:i/>
          <w:color w:val="000000" w:themeColor="text1"/>
          <w:sz w:val="20"/>
          <w:szCs w:val="20"/>
        </w:rPr>
        <w:t>et al</w:t>
      </w:r>
      <w:r w:rsidR="007222C8" w:rsidRPr="00C62499">
        <w:rPr>
          <w:rFonts w:cstheme="minorHAnsi"/>
          <w:color w:val="000000" w:themeColor="text1"/>
          <w:sz w:val="20"/>
          <w:szCs w:val="20"/>
        </w:rPr>
        <w:t>.</w:t>
      </w:r>
      <w:r w:rsidRPr="00C62499">
        <w:rPr>
          <w:rFonts w:cstheme="minorHAnsi"/>
          <w:color w:val="000000" w:themeColor="text1"/>
          <w:sz w:val="20"/>
          <w:szCs w:val="20"/>
        </w:rPr>
        <w:t xml:space="preserve">, </w:t>
      </w:r>
      <w:r w:rsidR="00974536" w:rsidRPr="00C62499">
        <w:rPr>
          <w:rFonts w:cstheme="minorHAnsi"/>
          <w:color w:val="000000" w:themeColor="text1"/>
          <w:sz w:val="20"/>
          <w:szCs w:val="20"/>
        </w:rPr>
        <w:t>unpublished data</w:t>
      </w:r>
      <w:r w:rsidRPr="00C62499">
        <w:rPr>
          <w:rFonts w:cstheme="minorHAnsi"/>
          <w:color w:val="000000" w:themeColor="text1"/>
          <w:sz w:val="20"/>
          <w:szCs w:val="20"/>
        </w:rPr>
        <w:t>.</w:t>
      </w:r>
      <w:r w:rsidR="00AE593C" w:rsidRPr="00C62499">
        <w:rPr>
          <w:rFonts w:cstheme="minorHAnsi"/>
          <w:color w:val="000000" w:themeColor="text1"/>
          <w:sz w:val="20"/>
          <w:szCs w:val="20"/>
        </w:rPr>
        <w:t xml:space="preserve">; Miller </w:t>
      </w:r>
      <w:r w:rsidR="00AE593C" w:rsidRPr="00C62499">
        <w:rPr>
          <w:rFonts w:cstheme="minorHAnsi"/>
          <w:i/>
          <w:color w:val="000000" w:themeColor="text1"/>
          <w:sz w:val="20"/>
          <w:szCs w:val="20"/>
        </w:rPr>
        <w:t>et al</w:t>
      </w:r>
      <w:r w:rsidR="00AE593C" w:rsidRPr="00C62499">
        <w:rPr>
          <w:rFonts w:cstheme="minorHAnsi"/>
          <w:color w:val="000000" w:themeColor="text1"/>
          <w:sz w:val="20"/>
          <w:szCs w:val="20"/>
        </w:rPr>
        <w:t xml:space="preserve">., </w:t>
      </w:r>
      <w:r w:rsidR="00974536" w:rsidRPr="00C62499">
        <w:rPr>
          <w:rFonts w:cstheme="minorHAnsi"/>
          <w:color w:val="000000" w:themeColor="text1"/>
          <w:sz w:val="20"/>
          <w:szCs w:val="20"/>
        </w:rPr>
        <w:t>unpublished data</w:t>
      </w:r>
      <w:r w:rsidR="00AE593C" w:rsidRPr="00C62499">
        <w:rPr>
          <w:rFonts w:cstheme="minorHAnsi"/>
          <w:color w:val="000000" w:themeColor="text1"/>
          <w:sz w:val="20"/>
          <w:szCs w:val="20"/>
        </w:rPr>
        <w:t>.</w:t>
      </w:r>
      <w:r w:rsidRPr="00C62499">
        <w:rPr>
          <w:rFonts w:cstheme="minorHAnsi"/>
          <w:color w:val="000000" w:themeColor="text1"/>
          <w:sz w:val="20"/>
          <w:szCs w:val="20"/>
        </w:rPr>
        <w:t>).  The eel were obtained from</w:t>
      </w:r>
      <w:r w:rsidR="00885D15" w:rsidRPr="00C62499">
        <w:rPr>
          <w:rFonts w:cstheme="minorHAnsi"/>
          <w:color w:val="000000" w:themeColor="text1"/>
          <w:sz w:val="20"/>
          <w:szCs w:val="20"/>
        </w:rPr>
        <w:t xml:space="preserve"> </w:t>
      </w:r>
      <w:r w:rsidR="00C2332E" w:rsidRPr="00C62499">
        <w:rPr>
          <w:rFonts w:cstheme="minorHAnsi"/>
          <w:color w:val="000000" w:themeColor="text1"/>
          <w:sz w:val="20"/>
          <w:szCs w:val="20"/>
        </w:rPr>
        <w:t>the River Test, Hampshire (</w:t>
      </w:r>
      <w:r w:rsidR="00CB686B" w:rsidRPr="00C62499">
        <w:rPr>
          <w:rFonts w:cstheme="minorHAnsi"/>
          <w:color w:val="000000" w:themeColor="text1"/>
          <w:sz w:val="20"/>
          <w:szCs w:val="20"/>
        </w:rPr>
        <w:t>50°55.714’N 01°29.232’W</w:t>
      </w:r>
      <w:r w:rsidR="00130DB3" w:rsidRPr="00C62499">
        <w:rPr>
          <w:rFonts w:cstheme="minorHAnsi"/>
          <w:color w:val="000000" w:themeColor="text1"/>
          <w:sz w:val="20"/>
          <w:szCs w:val="20"/>
        </w:rPr>
        <w:t>;</w:t>
      </w:r>
      <w:r w:rsidR="00C2332E" w:rsidRPr="00C62499">
        <w:rPr>
          <w:rFonts w:cstheme="minorHAnsi"/>
          <w:color w:val="000000" w:themeColor="text1"/>
          <w:sz w:val="20"/>
          <w:szCs w:val="20"/>
        </w:rPr>
        <w:t xml:space="preserve"> </w:t>
      </w:r>
      <w:proofErr w:type="spellStart"/>
      <w:r w:rsidR="00C2332E" w:rsidRPr="00C62499">
        <w:rPr>
          <w:rFonts w:cstheme="minorHAnsi"/>
          <w:color w:val="000000" w:themeColor="text1"/>
          <w:sz w:val="20"/>
          <w:szCs w:val="20"/>
        </w:rPr>
        <w:t>N</w:t>
      </w:r>
      <w:r w:rsidR="00C2332E" w:rsidRPr="00C62499">
        <w:rPr>
          <w:rFonts w:cstheme="minorHAnsi"/>
          <w:color w:val="000000" w:themeColor="text1"/>
          <w:sz w:val="20"/>
          <w:szCs w:val="20"/>
          <w:vertAlign w:val="subscript"/>
        </w:rPr>
        <w:t>tested</w:t>
      </w:r>
      <w:proofErr w:type="spellEnd"/>
      <w:r w:rsidR="00C2332E" w:rsidRPr="00C62499">
        <w:rPr>
          <w:rFonts w:cstheme="minorHAnsi"/>
          <w:color w:val="000000" w:themeColor="text1"/>
          <w:sz w:val="20"/>
          <w:szCs w:val="20"/>
        </w:rPr>
        <w:t xml:space="preserve"> = 10</w:t>
      </w:r>
      <w:r w:rsidR="00130DB3" w:rsidRPr="00C62499">
        <w:rPr>
          <w:rFonts w:cstheme="minorHAnsi"/>
          <w:color w:val="000000" w:themeColor="text1"/>
          <w:sz w:val="20"/>
          <w:szCs w:val="20"/>
        </w:rPr>
        <w:t>;</w:t>
      </w:r>
      <w:r w:rsidR="00C2332E" w:rsidRPr="00C62499">
        <w:rPr>
          <w:rFonts w:cstheme="minorHAnsi"/>
          <w:color w:val="000000" w:themeColor="text1"/>
          <w:sz w:val="20"/>
          <w:szCs w:val="20"/>
        </w:rPr>
        <w:t xml:space="preserve"> length ± </w:t>
      </w:r>
      <w:proofErr w:type="spellStart"/>
      <w:r w:rsidR="00C2332E" w:rsidRPr="00C62499">
        <w:rPr>
          <w:rFonts w:cstheme="minorHAnsi"/>
          <w:color w:val="000000" w:themeColor="text1"/>
          <w:sz w:val="20"/>
          <w:szCs w:val="20"/>
        </w:rPr>
        <w:t>s.d.</w:t>
      </w:r>
      <w:proofErr w:type="spellEnd"/>
      <w:r w:rsidR="00130DB3" w:rsidRPr="00C62499">
        <w:rPr>
          <w:rFonts w:cstheme="minorHAnsi"/>
          <w:color w:val="000000" w:themeColor="text1"/>
          <w:sz w:val="20"/>
          <w:szCs w:val="20"/>
        </w:rPr>
        <w:t xml:space="preserve"> =</w:t>
      </w:r>
      <w:r w:rsidR="00C2332E" w:rsidRPr="00C62499">
        <w:rPr>
          <w:rFonts w:cstheme="minorHAnsi"/>
          <w:color w:val="000000" w:themeColor="text1"/>
          <w:sz w:val="20"/>
          <w:szCs w:val="20"/>
        </w:rPr>
        <w:t xml:space="preserve">  </w:t>
      </w:r>
      <w:r w:rsidR="00424E9F" w:rsidRPr="00C62499">
        <w:rPr>
          <w:rFonts w:cstheme="minorHAnsi"/>
          <w:color w:val="000000" w:themeColor="text1"/>
          <w:sz w:val="20"/>
          <w:szCs w:val="20"/>
        </w:rPr>
        <w:t xml:space="preserve">470.5 </w:t>
      </w:r>
      <w:r w:rsidR="00C2332E" w:rsidRPr="00C62499">
        <w:rPr>
          <w:rFonts w:cstheme="minorHAnsi"/>
          <w:color w:val="000000" w:themeColor="text1"/>
          <w:sz w:val="20"/>
          <w:szCs w:val="20"/>
        </w:rPr>
        <w:t xml:space="preserve">± </w:t>
      </w:r>
      <w:r w:rsidR="00424E9F" w:rsidRPr="00C62499">
        <w:rPr>
          <w:rFonts w:cstheme="minorHAnsi"/>
          <w:color w:val="000000" w:themeColor="text1"/>
          <w:sz w:val="20"/>
          <w:szCs w:val="20"/>
        </w:rPr>
        <w:t xml:space="preserve">81.4 </w:t>
      </w:r>
      <w:r w:rsidR="00C2332E" w:rsidRPr="00C62499">
        <w:rPr>
          <w:rFonts w:cstheme="minorHAnsi"/>
          <w:color w:val="000000" w:themeColor="text1"/>
          <w:sz w:val="20"/>
          <w:szCs w:val="20"/>
        </w:rPr>
        <w:t>mm</w:t>
      </w:r>
      <w:r w:rsidR="00130DB3" w:rsidRPr="00C62499">
        <w:rPr>
          <w:rFonts w:cstheme="minorHAnsi"/>
          <w:color w:val="000000" w:themeColor="text1"/>
          <w:sz w:val="20"/>
          <w:szCs w:val="20"/>
        </w:rPr>
        <w:t xml:space="preserve">; wet mass </w:t>
      </w:r>
      <w:r w:rsidR="00C2332E" w:rsidRPr="00C62499">
        <w:rPr>
          <w:rFonts w:cstheme="minorHAnsi"/>
          <w:color w:val="000000" w:themeColor="text1"/>
          <w:sz w:val="20"/>
          <w:szCs w:val="20"/>
        </w:rPr>
        <w:t xml:space="preserve">± </w:t>
      </w:r>
      <w:proofErr w:type="spellStart"/>
      <w:r w:rsidR="00C2332E" w:rsidRPr="00C62499">
        <w:rPr>
          <w:rFonts w:cstheme="minorHAnsi"/>
          <w:color w:val="000000" w:themeColor="text1"/>
          <w:sz w:val="20"/>
          <w:szCs w:val="20"/>
        </w:rPr>
        <w:t>s.d.</w:t>
      </w:r>
      <w:proofErr w:type="spellEnd"/>
      <w:r w:rsidR="00130DB3" w:rsidRPr="00C62499">
        <w:rPr>
          <w:rFonts w:cstheme="minorHAnsi"/>
          <w:color w:val="000000" w:themeColor="text1"/>
          <w:sz w:val="20"/>
          <w:szCs w:val="20"/>
        </w:rPr>
        <w:t xml:space="preserve"> =</w:t>
      </w:r>
      <w:r w:rsidR="00C2332E" w:rsidRPr="00C62499">
        <w:rPr>
          <w:rFonts w:cstheme="minorHAnsi"/>
          <w:color w:val="000000" w:themeColor="text1"/>
          <w:sz w:val="20"/>
          <w:szCs w:val="20"/>
        </w:rPr>
        <w:t xml:space="preserve"> </w:t>
      </w:r>
      <w:r w:rsidR="00424E9F" w:rsidRPr="00C62499">
        <w:rPr>
          <w:rFonts w:cstheme="minorHAnsi"/>
          <w:color w:val="000000" w:themeColor="text1"/>
          <w:sz w:val="20"/>
          <w:szCs w:val="20"/>
        </w:rPr>
        <w:t>211.1</w:t>
      </w:r>
      <w:r w:rsidR="00C2332E" w:rsidRPr="00C62499">
        <w:rPr>
          <w:rFonts w:cstheme="minorHAnsi"/>
          <w:color w:val="000000" w:themeColor="text1"/>
          <w:sz w:val="20"/>
          <w:szCs w:val="20"/>
        </w:rPr>
        <w:t xml:space="preserve"> ±</w:t>
      </w:r>
      <w:r w:rsidR="00424E9F" w:rsidRPr="00C62499">
        <w:rPr>
          <w:rFonts w:cstheme="minorHAnsi"/>
          <w:color w:val="000000" w:themeColor="text1"/>
          <w:sz w:val="20"/>
          <w:szCs w:val="20"/>
        </w:rPr>
        <w:t xml:space="preserve"> 96.5</w:t>
      </w:r>
      <w:r w:rsidR="00C2332E" w:rsidRPr="00C62499">
        <w:rPr>
          <w:rFonts w:cstheme="minorHAnsi"/>
          <w:color w:val="000000" w:themeColor="text1"/>
          <w:sz w:val="20"/>
          <w:szCs w:val="20"/>
        </w:rPr>
        <w:t xml:space="preserve"> g)</w:t>
      </w:r>
      <w:r w:rsidR="00F32B6B" w:rsidRPr="00C62499">
        <w:rPr>
          <w:rFonts w:cstheme="minorHAnsi"/>
          <w:color w:val="000000" w:themeColor="text1"/>
          <w:sz w:val="20"/>
          <w:szCs w:val="20"/>
        </w:rPr>
        <w:t>; the River Stour, Dorset (50°46.537'N 01°54.644'W</w:t>
      </w:r>
      <w:r w:rsidR="00130DB3" w:rsidRPr="00C62499">
        <w:rPr>
          <w:rFonts w:cstheme="minorHAnsi"/>
          <w:color w:val="000000" w:themeColor="text1"/>
          <w:sz w:val="20"/>
          <w:szCs w:val="20"/>
        </w:rPr>
        <w:t>;</w:t>
      </w:r>
      <w:r w:rsidR="00F32B6B" w:rsidRPr="00C62499">
        <w:rPr>
          <w:rFonts w:cstheme="minorHAnsi"/>
          <w:color w:val="000000" w:themeColor="text1"/>
          <w:sz w:val="20"/>
          <w:szCs w:val="20"/>
        </w:rPr>
        <w:t xml:space="preserve"> </w:t>
      </w:r>
      <w:proofErr w:type="spellStart"/>
      <w:r w:rsidR="00F32B6B" w:rsidRPr="00C62499">
        <w:rPr>
          <w:rFonts w:cstheme="minorHAnsi"/>
          <w:color w:val="000000" w:themeColor="text1"/>
          <w:sz w:val="20"/>
          <w:szCs w:val="20"/>
        </w:rPr>
        <w:t>N</w:t>
      </w:r>
      <w:r w:rsidR="00F32B6B" w:rsidRPr="00C62499">
        <w:rPr>
          <w:rFonts w:cstheme="minorHAnsi"/>
          <w:color w:val="000000" w:themeColor="text1"/>
          <w:sz w:val="20"/>
          <w:szCs w:val="20"/>
          <w:vertAlign w:val="subscript"/>
        </w:rPr>
        <w:t>tested</w:t>
      </w:r>
      <w:proofErr w:type="spellEnd"/>
      <w:r w:rsidR="00F32B6B" w:rsidRPr="00892F0E">
        <w:rPr>
          <w:rFonts w:cstheme="minorHAnsi"/>
          <w:color w:val="000000" w:themeColor="text1"/>
          <w:sz w:val="20"/>
          <w:szCs w:val="20"/>
        </w:rPr>
        <w:t xml:space="preserve"> = 10</w:t>
      </w:r>
      <w:r w:rsidR="00130DB3">
        <w:rPr>
          <w:rFonts w:cstheme="minorHAnsi"/>
          <w:color w:val="000000" w:themeColor="text1"/>
          <w:sz w:val="20"/>
          <w:szCs w:val="20"/>
        </w:rPr>
        <w:t>;</w:t>
      </w:r>
      <w:r w:rsidR="00F32B6B" w:rsidRPr="00892F0E">
        <w:rPr>
          <w:rFonts w:cstheme="minorHAnsi"/>
          <w:color w:val="000000" w:themeColor="text1"/>
          <w:sz w:val="20"/>
          <w:szCs w:val="20"/>
        </w:rPr>
        <w:t xml:space="preserve"> length ± </w:t>
      </w:r>
      <w:proofErr w:type="spellStart"/>
      <w:r w:rsidR="00F32B6B" w:rsidRPr="00892F0E">
        <w:rPr>
          <w:rFonts w:cstheme="minorHAnsi"/>
          <w:color w:val="000000" w:themeColor="text1"/>
          <w:sz w:val="20"/>
          <w:szCs w:val="20"/>
        </w:rPr>
        <w:t>s.d.</w:t>
      </w:r>
      <w:proofErr w:type="spellEnd"/>
      <w:r w:rsidR="00130DB3">
        <w:rPr>
          <w:rFonts w:cstheme="minorHAnsi"/>
          <w:color w:val="000000" w:themeColor="text1"/>
          <w:sz w:val="20"/>
          <w:szCs w:val="20"/>
        </w:rPr>
        <w:t xml:space="preserve"> =</w:t>
      </w:r>
      <w:r w:rsidR="00F32B6B" w:rsidRPr="00892F0E">
        <w:rPr>
          <w:rFonts w:cstheme="minorHAnsi"/>
          <w:color w:val="000000" w:themeColor="text1"/>
          <w:sz w:val="20"/>
          <w:szCs w:val="20"/>
        </w:rPr>
        <w:t xml:space="preserve">  570.2 ± 76.87 mm</w:t>
      </w:r>
      <w:r w:rsidR="00130DB3">
        <w:rPr>
          <w:rFonts w:cstheme="minorHAnsi"/>
          <w:color w:val="000000" w:themeColor="text1"/>
          <w:sz w:val="20"/>
          <w:szCs w:val="20"/>
        </w:rPr>
        <w:t>;</w:t>
      </w:r>
      <w:r w:rsidR="00F32B6B" w:rsidRPr="00892F0E">
        <w:rPr>
          <w:rFonts w:cstheme="minorHAnsi"/>
          <w:color w:val="000000" w:themeColor="text1"/>
          <w:sz w:val="20"/>
          <w:szCs w:val="20"/>
        </w:rPr>
        <w:t xml:space="preserve"> </w:t>
      </w:r>
      <w:r w:rsidR="00130DB3">
        <w:rPr>
          <w:rFonts w:cstheme="minorHAnsi"/>
          <w:color w:val="000000" w:themeColor="text1"/>
          <w:sz w:val="20"/>
          <w:szCs w:val="20"/>
        </w:rPr>
        <w:t>wet mass</w:t>
      </w:r>
      <w:r w:rsidR="00F32B6B" w:rsidRPr="00892F0E">
        <w:rPr>
          <w:rFonts w:cstheme="minorHAnsi"/>
          <w:color w:val="000000" w:themeColor="text1"/>
          <w:sz w:val="20"/>
          <w:szCs w:val="20"/>
        </w:rPr>
        <w:t xml:space="preserve"> ± </w:t>
      </w:r>
      <w:proofErr w:type="spellStart"/>
      <w:r w:rsidR="00F32B6B" w:rsidRPr="00892F0E">
        <w:rPr>
          <w:rFonts w:cstheme="minorHAnsi"/>
          <w:color w:val="000000" w:themeColor="text1"/>
          <w:sz w:val="20"/>
          <w:szCs w:val="20"/>
        </w:rPr>
        <w:t>s.d.</w:t>
      </w:r>
      <w:proofErr w:type="spellEnd"/>
      <w:r w:rsidR="00130DB3">
        <w:rPr>
          <w:rFonts w:cstheme="minorHAnsi"/>
          <w:color w:val="000000" w:themeColor="text1"/>
          <w:sz w:val="20"/>
          <w:szCs w:val="20"/>
        </w:rPr>
        <w:t xml:space="preserve"> =</w:t>
      </w:r>
      <w:r w:rsidR="00F32B6B" w:rsidRPr="00892F0E">
        <w:rPr>
          <w:rFonts w:cstheme="minorHAnsi"/>
          <w:color w:val="000000" w:themeColor="text1"/>
          <w:sz w:val="20"/>
          <w:szCs w:val="20"/>
        </w:rPr>
        <w:t xml:space="preserve">  359.1 ± 155.7 g);</w:t>
      </w:r>
      <w:r w:rsidR="00885D15" w:rsidRPr="00892F0E">
        <w:rPr>
          <w:rFonts w:cstheme="minorHAnsi"/>
          <w:color w:val="000000" w:themeColor="text1"/>
          <w:sz w:val="20"/>
          <w:szCs w:val="20"/>
        </w:rPr>
        <w:t xml:space="preserve"> </w:t>
      </w:r>
      <w:r w:rsidR="0015794C" w:rsidRPr="00892F0E">
        <w:rPr>
          <w:rFonts w:cstheme="minorHAnsi"/>
          <w:color w:val="000000" w:themeColor="text1"/>
          <w:sz w:val="20"/>
          <w:szCs w:val="20"/>
        </w:rPr>
        <w:t xml:space="preserve">and the </w:t>
      </w:r>
      <w:r w:rsidR="00885D15" w:rsidRPr="00892F0E">
        <w:rPr>
          <w:rFonts w:cstheme="minorHAnsi"/>
          <w:color w:val="000000" w:themeColor="text1"/>
          <w:sz w:val="20"/>
          <w:szCs w:val="20"/>
        </w:rPr>
        <w:t>River Humber, Lincolnshire (53</w:t>
      </w:r>
      <w:r w:rsidR="0015794C" w:rsidRPr="00892F0E">
        <w:rPr>
          <w:rFonts w:cstheme="minorHAnsi"/>
          <w:color w:val="000000" w:themeColor="text1"/>
          <w:sz w:val="20"/>
          <w:szCs w:val="20"/>
        </w:rPr>
        <w:t>°</w:t>
      </w:r>
      <w:r w:rsidR="00885D15" w:rsidRPr="00892F0E">
        <w:rPr>
          <w:rFonts w:cstheme="minorHAnsi"/>
          <w:color w:val="000000" w:themeColor="text1"/>
          <w:sz w:val="20"/>
          <w:szCs w:val="20"/>
        </w:rPr>
        <w:t>4.316</w:t>
      </w:r>
      <w:r w:rsidR="0015794C" w:rsidRPr="00892F0E">
        <w:rPr>
          <w:rFonts w:cstheme="minorHAnsi"/>
          <w:color w:val="000000" w:themeColor="text1"/>
          <w:sz w:val="20"/>
          <w:szCs w:val="20"/>
        </w:rPr>
        <w:t>’</w:t>
      </w:r>
      <w:r w:rsidR="00885D15" w:rsidRPr="00892F0E">
        <w:rPr>
          <w:rFonts w:cstheme="minorHAnsi"/>
          <w:color w:val="000000" w:themeColor="text1"/>
          <w:sz w:val="20"/>
          <w:szCs w:val="20"/>
        </w:rPr>
        <w:t>N 00</w:t>
      </w:r>
      <w:r w:rsidR="0015794C" w:rsidRPr="00892F0E">
        <w:rPr>
          <w:rFonts w:cstheme="minorHAnsi"/>
          <w:color w:val="000000" w:themeColor="text1"/>
          <w:sz w:val="20"/>
          <w:szCs w:val="20"/>
        </w:rPr>
        <w:t>°</w:t>
      </w:r>
      <w:r w:rsidR="00885D15" w:rsidRPr="00892F0E">
        <w:rPr>
          <w:rFonts w:cstheme="minorHAnsi"/>
          <w:color w:val="000000" w:themeColor="text1"/>
          <w:sz w:val="20"/>
          <w:szCs w:val="20"/>
        </w:rPr>
        <w:t>12.804</w:t>
      </w:r>
      <w:r w:rsidR="0015794C" w:rsidRPr="00892F0E">
        <w:rPr>
          <w:rFonts w:cstheme="minorHAnsi"/>
          <w:color w:val="000000" w:themeColor="text1"/>
          <w:sz w:val="20"/>
          <w:szCs w:val="20"/>
        </w:rPr>
        <w:t>’</w:t>
      </w:r>
      <w:r w:rsidR="00885D15" w:rsidRPr="00892F0E">
        <w:rPr>
          <w:rFonts w:cstheme="minorHAnsi"/>
          <w:color w:val="000000" w:themeColor="text1"/>
          <w:sz w:val="20"/>
          <w:szCs w:val="20"/>
        </w:rPr>
        <w:t>E</w:t>
      </w:r>
      <w:r w:rsidR="00130DB3">
        <w:rPr>
          <w:rFonts w:cstheme="minorHAnsi"/>
          <w:color w:val="000000" w:themeColor="text1"/>
          <w:sz w:val="20"/>
          <w:szCs w:val="20"/>
        </w:rPr>
        <w:t>;</w:t>
      </w:r>
      <w:r w:rsidR="00885D15" w:rsidRPr="00892F0E">
        <w:rPr>
          <w:rFonts w:cstheme="minorHAnsi"/>
          <w:color w:val="000000" w:themeColor="text1"/>
          <w:sz w:val="20"/>
          <w:szCs w:val="20"/>
        </w:rPr>
        <w:t xml:space="preserve"> </w:t>
      </w:r>
      <w:proofErr w:type="spellStart"/>
      <w:r w:rsidR="00885D15" w:rsidRPr="00892F0E">
        <w:rPr>
          <w:rFonts w:cstheme="minorHAnsi"/>
          <w:color w:val="000000" w:themeColor="text1"/>
          <w:sz w:val="20"/>
          <w:szCs w:val="20"/>
        </w:rPr>
        <w:t>N</w:t>
      </w:r>
      <w:r w:rsidR="009927BF" w:rsidRPr="00892F0E">
        <w:rPr>
          <w:rFonts w:cstheme="minorHAnsi"/>
          <w:color w:val="000000" w:themeColor="text1"/>
          <w:sz w:val="20"/>
          <w:szCs w:val="20"/>
          <w:vertAlign w:val="subscript"/>
        </w:rPr>
        <w:t>tested</w:t>
      </w:r>
      <w:proofErr w:type="spellEnd"/>
      <w:r w:rsidR="00885D15" w:rsidRPr="00892F0E">
        <w:rPr>
          <w:rFonts w:cstheme="minorHAnsi"/>
          <w:color w:val="000000" w:themeColor="text1"/>
          <w:sz w:val="20"/>
          <w:szCs w:val="20"/>
          <w:vertAlign w:val="subscript"/>
        </w:rPr>
        <w:t xml:space="preserve"> </w:t>
      </w:r>
      <w:r w:rsidR="00885D15" w:rsidRPr="00892F0E">
        <w:rPr>
          <w:rFonts w:cstheme="minorHAnsi"/>
          <w:color w:val="000000" w:themeColor="text1"/>
          <w:sz w:val="20"/>
          <w:szCs w:val="20"/>
        </w:rPr>
        <w:t xml:space="preserve">= </w:t>
      </w:r>
      <w:r w:rsidR="00FE25F1" w:rsidRPr="00892F0E">
        <w:rPr>
          <w:rFonts w:cstheme="minorHAnsi"/>
          <w:color w:val="000000" w:themeColor="text1"/>
          <w:sz w:val="20"/>
          <w:szCs w:val="20"/>
        </w:rPr>
        <w:t>10</w:t>
      </w:r>
      <w:r w:rsidR="00130DB3">
        <w:rPr>
          <w:rFonts w:cstheme="minorHAnsi"/>
          <w:color w:val="000000" w:themeColor="text1"/>
          <w:sz w:val="20"/>
          <w:szCs w:val="20"/>
        </w:rPr>
        <w:t>;</w:t>
      </w:r>
      <w:r w:rsidR="00885D15" w:rsidRPr="00892F0E">
        <w:rPr>
          <w:rFonts w:cstheme="minorHAnsi"/>
          <w:color w:val="000000" w:themeColor="text1"/>
          <w:sz w:val="20"/>
          <w:szCs w:val="20"/>
        </w:rPr>
        <w:t xml:space="preserve"> length ±</w:t>
      </w:r>
      <w:r w:rsidR="008B0BAF" w:rsidRPr="00892F0E">
        <w:rPr>
          <w:rFonts w:cstheme="minorHAnsi"/>
          <w:color w:val="000000" w:themeColor="text1"/>
          <w:sz w:val="20"/>
          <w:szCs w:val="20"/>
        </w:rPr>
        <w:t xml:space="preserve"> </w:t>
      </w:r>
      <w:proofErr w:type="spellStart"/>
      <w:r w:rsidR="008B0BAF" w:rsidRPr="00892F0E">
        <w:rPr>
          <w:rFonts w:cstheme="minorHAnsi"/>
          <w:color w:val="000000" w:themeColor="text1"/>
          <w:sz w:val="20"/>
          <w:szCs w:val="20"/>
        </w:rPr>
        <w:t>s.d.</w:t>
      </w:r>
      <w:proofErr w:type="spellEnd"/>
      <w:r w:rsidR="00130DB3">
        <w:rPr>
          <w:rFonts w:cstheme="minorHAnsi"/>
          <w:color w:val="000000" w:themeColor="text1"/>
          <w:sz w:val="20"/>
          <w:szCs w:val="20"/>
        </w:rPr>
        <w:t xml:space="preserve"> =</w:t>
      </w:r>
      <w:r w:rsidR="00885D15" w:rsidRPr="00892F0E">
        <w:rPr>
          <w:rFonts w:cstheme="minorHAnsi"/>
          <w:color w:val="000000" w:themeColor="text1"/>
          <w:sz w:val="20"/>
          <w:szCs w:val="20"/>
        </w:rPr>
        <w:t xml:space="preserve"> 5</w:t>
      </w:r>
      <w:r w:rsidR="00C425B4" w:rsidRPr="00892F0E">
        <w:rPr>
          <w:rFonts w:cstheme="minorHAnsi"/>
          <w:color w:val="000000" w:themeColor="text1"/>
          <w:sz w:val="20"/>
          <w:szCs w:val="20"/>
        </w:rPr>
        <w:t>65.7</w:t>
      </w:r>
      <w:r w:rsidR="00885D15" w:rsidRPr="00892F0E">
        <w:rPr>
          <w:rFonts w:cstheme="minorHAnsi"/>
          <w:color w:val="000000" w:themeColor="text1"/>
          <w:sz w:val="20"/>
          <w:szCs w:val="20"/>
        </w:rPr>
        <w:t xml:space="preserve"> ±</w:t>
      </w:r>
      <w:r w:rsidR="00062738" w:rsidRPr="00892F0E">
        <w:rPr>
          <w:rFonts w:cstheme="minorHAnsi"/>
          <w:color w:val="000000" w:themeColor="text1"/>
          <w:sz w:val="20"/>
          <w:szCs w:val="20"/>
        </w:rPr>
        <w:t xml:space="preserve"> </w:t>
      </w:r>
      <w:r w:rsidR="00C425B4" w:rsidRPr="00892F0E">
        <w:rPr>
          <w:rFonts w:cstheme="minorHAnsi"/>
          <w:color w:val="000000" w:themeColor="text1"/>
          <w:sz w:val="20"/>
          <w:szCs w:val="20"/>
        </w:rPr>
        <w:t>34.3</w:t>
      </w:r>
      <w:r w:rsidR="00885D15" w:rsidRPr="00892F0E">
        <w:rPr>
          <w:rFonts w:cstheme="minorHAnsi"/>
          <w:color w:val="000000" w:themeColor="text1"/>
          <w:sz w:val="20"/>
          <w:szCs w:val="20"/>
        </w:rPr>
        <w:t xml:space="preserve"> mm</w:t>
      </w:r>
      <w:r w:rsidR="00130DB3">
        <w:rPr>
          <w:rFonts w:cstheme="minorHAnsi"/>
          <w:color w:val="000000" w:themeColor="text1"/>
          <w:sz w:val="20"/>
          <w:szCs w:val="20"/>
        </w:rPr>
        <w:t xml:space="preserve">; wet mass </w:t>
      </w:r>
      <w:r w:rsidR="00885D15" w:rsidRPr="00892F0E">
        <w:rPr>
          <w:rFonts w:cstheme="minorHAnsi"/>
          <w:color w:val="000000" w:themeColor="text1"/>
          <w:sz w:val="20"/>
          <w:szCs w:val="20"/>
        </w:rPr>
        <w:t>±</w:t>
      </w:r>
      <w:r w:rsidR="008B0BAF" w:rsidRPr="00892F0E">
        <w:rPr>
          <w:rFonts w:cstheme="minorHAnsi"/>
          <w:color w:val="000000" w:themeColor="text1"/>
          <w:sz w:val="20"/>
          <w:szCs w:val="20"/>
        </w:rPr>
        <w:t xml:space="preserve"> </w:t>
      </w:r>
      <w:proofErr w:type="spellStart"/>
      <w:r w:rsidR="008B0BAF" w:rsidRPr="00892F0E">
        <w:rPr>
          <w:rFonts w:cstheme="minorHAnsi"/>
          <w:color w:val="000000" w:themeColor="text1"/>
          <w:sz w:val="20"/>
          <w:szCs w:val="20"/>
        </w:rPr>
        <w:t>s.d.</w:t>
      </w:r>
      <w:proofErr w:type="spellEnd"/>
      <w:r w:rsidR="00130DB3">
        <w:rPr>
          <w:rFonts w:cstheme="minorHAnsi"/>
          <w:color w:val="000000" w:themeColor="text1"/>
          <w:sz w:val="20"/>
          <w:szCs w:val="20"/>
        </w:rPr>
        <w:t xml:space="preserve"> =</w:t>
      </w:r>
      <w:r w:rsidR="00885D15" w:rsidRPr="00892F0E">
        <w:rPr>
          <w:rFonts w:cstheme="minorHAnsi"/>
          <w:color w:val="000000" w:themeColor="text1"/>
          <w:sz w:val="20"/>
          <w:szCs w:val="20"/>
        </w:rPr>
        <w:t xml:space="preserve"> </w:t>
      </w:r>
      <w:r w:rsidR="00C425B4" w:rsidRPr="00892F0E">
        <w:rPr>
          <w:rFonts w:cstheme="minorHAnsi"/>
          <w:color w:val="000000" w:themeColor="text1"/>
          <w:sz w:val="20"/>
          <w:szCs w:val="20"/>
        </w:rPr>
        <w:t>336.9</w:t>
      </w:r>
      <w:r w:rsidR="001A3653" w:rsidRPr="00892F0E">
        <w:rPr>
          <w:rFonts w:cstheme="minorHAnsi"/>
          <w:color w:val="000000" w:themeColor="text1"/>
          <w:sz w:val="20"/>
          <w:szCs w:val="20"/>
        </w:rPr>
        <w:t xml:space="preserve"> </w:t>
      </w:r>
      <w:r w:rsidR="00885D15" w:rsidRPr="00892F0E">
        <w:rPr>
          <w:rFonts w:cstheme="minorHAnsi"/>
          <w:color w:val="000000" w:themeColor="text1"/>
          <w:sz w:val="20"/>
          <w:szCs w:val="20"/>
        </w:rPr>
        <w:t>±</w:t>
      </w:r>
      <w:r w:rsidR="00062738" w:rsidRPr="00892F0E">
        <w:rPr>
          <w:rFonts w:cstheme="minorHAnsi"/>
          <w:color w:val="000000" w:themeColor="text1"/>
          <w:sz w:val="20"/>
          <w:szCs w:val="20"/>
        </w:rPr>
        <w:t xml:space="preserve"> </w:t>
      </w:r>
      <w:r w:rsidR="00C425B4" w:rsidRPr="00892F0E">
        <w:rPr>
          <w:rFonts w:cstheme="minorHAnsi"/>
          <w:color w:val="000000" w:themeColor="text1"/>
          <w:sz w:val="20"/>
          <w:szCs w:val="20"/>
        </w:rPr>
        <w:t>76</w:t>
      </w:r>
      <w:r w:rsidR="00563205" w:rsidRPr="00892F0E">
        <w:rPr>
          <w:rFonts w:cstheme="minorHAnsi"/>
          <w:color w:val="000000" w:themeColor="text1"/>
          <w:sz w:val="20"/>
          <w:szCs w:val="20"/>
        </w:rPr>
        <w:t>.4</w:t>
      </w:r>
      <w:r w:rsidR="00885D15" w:rsidRPr="00892F0E">
        <w:rPr>
          <w:rFonts w:cstheme="minorHAnsi"/>
          <w:color w:val="000000" w:themeColor="text1"/>
          <w:sz w:val="20"/>
          <w:szCs w:val="20"/>
        </w:rPr>
        <w:t xml:space="preserve"> g)</w:t>
      </w:r>
      <w:r w:rsidR="0015794C" w:rsidRPr="00892F0E">
        <w:rPr>
          <w:rFonts w:cstheme="minorHAnsi"/>
          <w:color w:val="000000" w:themeColor="text1"/>
          <w:sz w:val="20"/>
          <w:szCs w:val="20"/>
        </w:rPr>
        <w:t xml:space="preserve">, </w:t>
      </w:r>
      <w:r w:rsidR="00F32B6B" w:rsidRPr="00892F0E">
        <w:rPr>
          <w:rFonts w:cstheme="minorHAnsi"/>
          <w:color w:val="000000" w:themeColor="text1"/>
          <w:sz w:val="20"/>
          <w:szCs w:val="20"/>
        </w:rPr>
        <w:t>o</w:t>
      </w:r>
      <w:r w:rsidR="00885D15" w:rsidRPr="00892F0E">
        <w:rPr>
          <w:rFonts w:cstheme="minorHAnsi"/>
          <w:color w:val="000000" w:themeColor="text1"/>
          <w:sz w:val="20"/>
          <w:szCs w:val="20"/>
        </w:rPr>
        <w:t xml:space="preserve">n </w:t>
      </w:r>
      <w:r w:rsidR="00F32B6B" w:rsidRPr="00892F0E">
        <w:rPr>
          <w:rFonts w:cstheme="minorHAnsi"/>
          <w:color w:val="000000" w:themeColor="text1"/>
          <w:sz w:val="20"/>
          <w:szCs w:val="20"/>
        </w:rPr>
        <w:t>2</w:t>
      </w:r>
      <w:r w:rsidR="00683150">
        <w:rPr>
          <w:rFonts w:cstheme="minorHAnsi"/>
          <w:color w:val="000000" w:themeColor="text1"/>
          <w:sz w:val="20"/>
          <w:szCs w:val="20"/>
        </w:rPr>
        <w:t>1</w:t>
      </w:r>
      <w:r w:rsidR="00F32B6B" w:rsidRPr="00892F0E">
        <w:rPr>
          <w:rFonts w:cstheme="minorHAnsi"/>
          <w:color w:val="000000" w:themeColor="text1"/>
          <w:sz w:val="20"/>
          <w:szCs w:val="20"/>
        </w:rPr>
        <w:t xml:space="preserve"> </w:t>
      </w:r>
      <w:r w:rsidR="0015794C" w:rsidRPr="00892F0E">
        <w:rPr>
          <w:rFonts w:cstheme="minorHAnsi"/>
          <w:color w:val="000000" w:themeColor="text1"/>
          <w:sz w:val="20"/>
          <w:szCs w:val="20"/>
        </w:rPr>
        <w:t xml:space="preserve">November 2016 </w:t>
      </w:r>
      <w:r w:rsidR="00F32B6B" w:rsidRPr="00892F0E">
        <w:rPr>
          <w:rFonts w:cstheme="minorHAnsi"/>
          <w:color w:val="000000" w:themeColor="text1"/>
          <w:sz w:val="20"/>
          <w:szCs w:val="20"/>
        </w:rPr>
        <w:t xml:space="preserve">, 2 December 2016, </w:t>
      </w:r>
      <w:r w:rsidR="0015794C" w:rsidRPr="00892F0E">
        <w:rPr>
          <w:rFonts w:cstheme="minorHAnsi"/>
          <w:color w:val="000000" w:themeColor="text1"/>
          <w:sz w:val="20"/>
          <w:szCs w:val="20"/>
        </w:rPr>
        <w:t xml:space="preserve">and </w:t>
      </w:r>
      <w:r w:rsidR="00F32B6B" w:rsidRPr="00892F0E">
        <w:rPr>
          <w:rFonts w:cstheme="minorHAnsi"/>
          <w:color w:val="000000" w:themeColor="text1"/>
          <w:sz w:val="20"/>
          <w:szCs w:val="20"/>
        </w:rPr>
        <w:t xml:space="preserve">26 </w:t>
      </w:r>
      <w:r w:rsidR="0015794C" w:rsidRPr="00892F0E">
        <w:rPr>
          <w:rFonts w:cstheme="minorHAnsi"/>
          <w:color w:val="000000" w:themeColor="text1"/>
          <w:sz w:val="20"/>
          <w:szCs w:val="20"/>
        </w:rPr>
        <w:t>Octo</w:t>
      </w:r>
      <w:r w:rsidR="00885D15" w:rsidRPr="00892F0E">
        <w:rPr>
          <w:rFonts w:cstheme="minorHAnsi"/>
          <w:color w:val="000000" w:themeColor="text1"/>
          <w:sz w:val="20"/>
          <w:szCs w:val="20"/>
        </w:rPr>
        <w:t>ber 2017</w:t>
      </w:r>
      <w:r w:rsidR="00BA25A5">
        <w:rPr>
          <w:rFonts w:cstheme="minorHAnsi"/>
          <w:color w:val="000000" w:themeColor="text1"/>
          <w:sz w:val="20"/>
          <w:szCs w:val="20"/>
        </w:rPr>
        <w:t>,</w:t>
      </w:r>
      <w:r w:rsidR="0015794C" w:rsidRPr="00892F0E">
        <w:rPr>
          <w:rFonts w:cstheme="minorHAnsi"/>
          <w:color w:val="000000" w:themeColor="text1"/>
          <w:sz w:val="20"/>
          <w:szCs w:val="20"/>
        </w:rPr>
        <w:t xml:space="preserve"> respectively</w:t>
      </w:r>
      <w:r w:rsidR="002232FD">
        <w:rPr>
          <w:rFonts w:cstheme="minorHAnsi"/>
          <w:color w:val="000000" w:themeColor="text1"/>
          <w:sz w:val="20"/>
          <w:szCs w:val="20"/>
        </w:rPr>
        <w:t>, and captured by commercial fishermen licensed by the Environmental Agency</w:t>
      </w:r>
      <w:r w:rsidR="00885D15" w:rsidRPr="00892F0E">
        <w:rPr>
          <w:rFonts w:cstheme="minorHAnsi"/>
          <w:color w:val="000000" w:themeColor="text1"/>
          <w:sz w:val="20"/>
          <w:szCs w:val="20"/>
        </w:rPr>
        <w:t xml:space="preserve">. </w:t>
      </w:r>
      <w:r w:rsidR="00683150">
        <w:rPr>
          <w:rFonts w:cstheme="minorHAnsi"/>
          <w:color w:val="000000" w:themeColor="text1"/>
          <w:sz w:val="20"/>
          <w:szCs w:val="20"/>
        </w:rPr>
        <w:t xml:space="preserve"> </w:t>
      </w:r>
      <w:r w:rsidR="0094302D" w:rsidRPr="00892F0E">
        <w:rPr>
          <w:rFonts w:cstheme="minorHAnsi"/>
          <w:color w:val="000000" w:themeColor="text1"/>
          <w:sz w:val="20"/>
          <w:szCs w:val="20"/>
        </w:rPr>
        <w:t>The e</w:t>
      </w:r>
      <w:r w:rsidR="00885D15" w:rsidRPr="00892F0E">
        <w:rPr>
          <w:rFonts w:cstheme="minorHAnsi"/>
          <w:color w:val="000000" w:themeColor="text1"/>
          <w:sz w:val="20"/>
          <w:szCs w:val="20"/>
        </w:rPr>
        <w:t xml:space="preserve">el </w:t>
      </w:r>
      <w:proofErr w:type="gramStart"/>
      <w:r w:rsidR="00885D15" w:rsidRPr="00892F0E">
        <w:rPr>
          <w:rFonts w:cstheme="minorHAnsi"/>
          <w:color w:val="000000" w:themeColor="text1"/>
          <w:sz w:val="20"/>
          <w:szCs w:val="20"/>
        </w:rPr>
        <w:t>were</w:t>
      </w:r>
      <w:proofErr w:type="gramEnd"/>
      <w:r w:rsidR="00885D15" w:rsidRPr="00892F0E">
        <w:rPr>
          <w:rFonts w:cstheme="minorHAnsi"/>
          <w:color w:val="000000" w:themeColor="text1"/>
          <w:sz w:val="20"/>
          <w:szCs w:val="20"/>
        </w:rPr>
        <w:t xml:space="preserve"> transported to the </w:t>
      </w:r>
      <w:r w:rsidR="00527EC5" w:rsidRPr="00892F0E">
        <w:rPr>
          <w:rFonts w:cstheme="minorHAnsi"/>
          <w:color w:val="000000" w:themeColor="text1"/>
          <w:sz w:val="20"/>
          <w:szCs w:val="20"/>
        </w:rPr>
        <w:t>ICER</w:t>
      </w:r>
      <w:r w:rsidR="0094302D" w:rsidRPr="00892F0E">
        <w:rPr>
          <w:rFonts w:cstheme="minorHAnsi"/>
          <w:color w:val="000000" w:themeColor="text1"/>
          <w:sz w:val="20"/>
          <w:szCs w:val="20"/>
        </w:rPr>
        <w:t xml:space="preserve"> Researc</w:t>
      </w:r>
      <w:r w:rsidR="00527EC5" w:rsidRPr="00892F0E">
        <w:rPr>
          <w:rFonts w:cstheme="minorHAnsi"/>
          <w:color w:val="000000" w:themeColor="text1"/>
          <w:sz w:val="20"/>
          <w:szCs w:val="20"/>
        </w:rPr>
        <w:t>h</w:t>
      </w:r>
      <w:r w:rsidR="00885D15" w:rsidRPr="00892F0E">
        <w:rPr>
          <w:rFonts w:cstheme="minorHAnsi"/>
          <w:color w:val="000000" w:themeColor="text1"/>
          <w:sz w:val="20"/>
          <w:szCs w:val="20"/>
        </w:rPr>
        <w:t xml:space="preserve"> facilities</w:t>
      </w:r>
      <w:r w:rsidR="00DD125E" w:rsidRPr="00892F0E">
        <w:rPr>
          <w:rFonts w:cstheme="minorHAnsi"/>
          <w:color w:val="000000" w:themeColor="text1"/>
          <w:sz w:val="20"/>
          <w:szCs w:val="20"/>
        </w:rPr>
        <w:t xml:space="preserve"> at the University of Southampton</w:t>
      </w:r>
      <w:r w:rsidR="00885D15" w:rsidRPr="00892F0E">
        <w:rPr>
          <w:rFonts w:cstheme="minorHAnsi"/>
          <w:color w:val="000000" w:themeColor="text1"/>
          <w:sz w:val="20"/>
          <w:szCs w:val="20"/>
        </w:rPr>
        <w:t xml:space="preserve"> in well-oxygenated transportation tanks, and held in aerated and filtered 3,000</w:t>
      </w:r>
      <w:r w:rsidR="00527EC5" w:rsidRPr="00892F0E">
        <w:rPr>
          <w:rFonts w:cstheme="minorHAnsi"/>
          <w:color w:val="000000" w:themeColor="text1"/>
          <w:sz w:val="20"/>
          <w:szCs w:val="20"/>
        </w:rPr>
        <w:t xml:space="preserve"> </w:t>
      </w:r>
      <w:r w:rsidR="00885D15" w:rsidRPr="00892F0E">
        <w:rPr>
          <w:rFonts w:cstheme="minorHAnsi"/>
          <w:color w:val="000000" w:themeColor="text1"/>
          <w:sz w:val="20"/>
          <w:szCs w:val="20"/>
        </w:rPr>
        <w:t>L holding tanks under ambient temperature (mean water temperature ±</w:t>
      </w:r>
      <w:r w:rsidR="008B0BAF" w:rsidRPr="00892F0E">
        <w:rPr>
          <w:rFonts w:cstheme="minorHAnsi"/>
          <w:color w:val="000000" w:themeColor="text1"/>
          <w:sz w:val="20"/>
          <w:szCs w:val="20"/>
        </w:rPr>
        <w:t xml:space="preserve"> </w:t>
      </w:r>
      <w:proofErr w:type="spellStart"/>
      <w:r w:rsidR="008B0BAF" w:rsidRPr="00892F0E">
        <w:rPr>
          <w:rFonts w:cstheme="minorHAnsi"/>
          <w:color w:val="000000" w:themeColor="text1"/>
          <w:sz w:val="20"/>
          <w:szCs w:val="20"/>
        </w:rPr>
        <w:t>s.d.</w:t>
      </w:r>
      <w:proofErr w:type="spellEnd"/>
      <w:r w:rsidR="00885D15" w:rsidRPr="00892F0E">
        <w:rPr>
          <w:rFonts w:cstheme="minorHAnsi"/>
          <w:color w:val="000000" w:themeColor="text1"/>
          <w:sz w:val="20"/>
          <w:szCs w:val="20"/>
        </w:rPr>
        <w:t xml:space="preserve"> = </w:t>
      </w:r>
      <w:r w:rsidR="001A3653" w:rsidRPr="00892F0E">
        <w:rPr>
          <w:rFonts w:cstheme="minorHAnsi"/>
          <w:color w:val="000000" w:themeColor="text1"/>
          <w:sz w:val="20"/>
          <w:szCs w:val="20"/>
        </w:rPr>
        <w:t>10.4</w:t>
      </w:r>
      <w:r w:rsidR="00A14F26" w:rsidRPr="00892F0E">
        <w:rPr>
          <w:rFonts w:cstheme="minorHAnsi"/>
          <w:color w:val="000000" w:themeColor="text1"/>
          <w:sz w:val="20"/>
          <w:szCs w:val="20"/>
        </w:rPr>
        <w:t xml:space="preserve"> </w:t>
      </w:r>
      <w:r w:rsidR="00885D15" w:rsidRPr="00892F0E">
        <w:rPr>
          <w:rFonts w:cstheme="minorHAnsi"/>
          <w:color w:val="000000" w:themeColor="text1"/>
          <w:sz w:val="20"/>
          <w:szCs w:val="20"/>
        </w:rPr>
        <w:t xml:space="preserve">± </w:t>
      </w:r>
      <w:r w:rsidR="001A3653" w:rsidRPr="00892F0E">
        <w:rPr>
          <w:rFonts w:cstheme="minorHAnsi"/>
          <w:color w:val="000000" w:themeColor="text1"/>
          <w:sz w:val="20"/>
          <w:szCs w:val="20"/>
        </w:rPr>
        <w:t>1.9</w:t>
      </w:r>
      <w:r w:rsidR="00A14F26" w:rsidRPr="00892F0E">
        <w:rPr>
          <w:rFonts w:cstheme="minorHAnsi"/>
          <w:color w:val="000000" w:themeColor="text1"/>
          <w:sz w:val="20"/>
          <w:szCs w:val="20"/>
        </w:rPr>
        <w:t xml:space="preserve"> </w:t>
      </w:r>
      <w:r w:rsidR="00885D15" w:rsidRPr="00892F0E">
        <w:rPr>
          <w:rFonts w:eastAsia="Calibri" w:cstheme="minorHAnsi"/>
          <w:color w:val="000000" w:themeColor="text1"/>
          <w:sz w:val="20"/>
          <w:szCs w:val="20"/>
        </w:rPr>
        <w:t>⁰</w:t>
      </w:r>
      <w:r w:rsidR="00885D15" w:rsidRPr="00892F0E">
        <w:rPr>
          <w:rFonts w:cstheme="minorHAnsi"/>
          <w:color w:val="000000" w:themeColor="text1"/>
          <w:sz w:val="20"/>
          <w:szCs w:val="20"/>
        </w:rPr>
        <w:t xml:space="preserve">C). </w:t>
      </w:r>
      <w:r w:rsidR="00683150">
        <w:rPr>
          <w:rFonts w:cstheme="minorHAnsi"/>
          <w:color w:val="000000" w:themeColor="text1"/>
          <w:sz w:val="20"/>
          <w:szCs w:val="20"/>
        </w:rPr>
        <w:t xml:space="preserve"> </w:t>
      </w:r>
      <w:r w:rsidR="00885D15" w:rsidRPr="00892F0E">
        <w:rPr>
          <w:rFonts w:cstheme="minorHAnsi"/>
          <w:color w:val="000000" w:themeColor="text1"/>
          <w:sz w:val="20"/>
          <w:szCs w:val="20"/>
        </w:rPr>
        <w:t xml:space="preserve">Water quality was checked daily and maintained at optimum </w:t>
      </w:r>
      <w:r w:rsidR="00DD125E" w:rsidRPr="00892F0E">
        <w:rPr>
          <w:rFonts w:cstheme="minorHAnsi"/>
          <w:color w:val="000000" w:themeColor="text1"/>
          <w:sz w:val="20"/>
          <w:szCs w:val="20"/>
        </w:rPr>
        <w:t xml:space="preserve">levels </w:t>
      </w:r>
      <w:r w:rsidR="00885D15" w:rsidRPr="00892F0E">
        <w:rPr>
          <w:rFonts w:cstheme="minorHAnsi"/>
          <w:color w:val="000000" w:themeColor="text1"/>
          <w:sz w:val="20"/>
          <w:szCs w:val="20"/>
        </w:rPr>
        <w:t>(NH</w:t>
      </w:r>
      <w:r w:rsidR="00885D15" w:rsidRPr="00892F0E">
        <w:rPr>
          <w:rFonts w:cstheme="minorHAnsi"/>
          <w:color w:val="000000" w:themeColor="text1"/>
          <w:sz w:val="20"/>
          <w:szCs w:val="20"/>
          <w:vertAlign w:val="subscript"/>
        </w:rPr>
        <w:t>3</w:t>
      </w:r>
      <w:r w:rsidR="00DF558B" w:rsidRPr="00892F0E">
        <w:rPr>
          <w:rFonts w:cstheme="minorHAnsi"/>
          <w:color w:val="000000" w:themeColor="text1"/>
          <w:sz w:val="20"/>
          <w:szCs w:val="20"/>
        </w:rPr>
        <w:t xml:space="preserve"> </w:t>
      </w:r>
      <w:r w:rsidR="00885D15" w:rsidRPr="00892F0E">
        <w:rPr>
          <w:rFonts w:cstheme="minorHAnsi"/>
          <w:color w:val="000000" w:themeColor="text1"/>
          <w:sz w:val="20"/>
          <w:szCs w:val="20"/>
        </w:rPr>
        <w:t>&lt; 0.125</w:t>
      </w:r>
      <w:r w:rsidR="00DF558B" w:rsidRPr="00892F0E">
        <w:rPr>
          <w:rFonts w:cstheme="minorHAnsi"/>
          <w:color w:val="000000" w:themeColor="text1"/>
          <w:sz w:val="20"/>
          <w:szCs w:val="20"/>
        </w:rPr>
        <w:t xml:space="preserve"> </w:t>
      </w:r>
      <w:r w:rsidR="00885D15" w:rsidRPr="00892F0E">
        <w:rPr>
          <w:rFonts w:cstheme="minorHAnsi"/>
          <w:color w:val="000000" w:themeColor="text1"/>
          <w:sz w:val="20"/>
          <w:szCs w:val="20"/>
        </w:rPr>
        <w:t>ppm; NO</w:t>
      </w:r>
      <w:r w:rsidR="00885D15" w:rsidRPr="00892F0E">
        <w:rPr>
          <w:rFonts w:cstheme="minorHAnsi"/>
          <w:color w:val="000000" w:themeColor="text1"/>
          <w:sz w:val="20"/>
          <w:szCs w:val="20"/>
          <w:vertAlign w:val="subscript"/>
        </w:rPr>
        <w:t>2</w:t>
      </w:r>
      <w:r w:rsidR="00885D15" w:rsidRPr="00892F0E">
        <w:rPr>
          <w:rFonts w:cstheme="minorHAnsi"/>
          <w:color w:val="000000" w:themeColor="text1"/>
          <w:sz w:val="20"/>
          <w:szCs w:val="20"/>
        </w:rPr>
        <w:t xml:space="preserve"> &lt; 0.25 ppm).</w:t>
      </w:r>
    </w:p>
    <w:p w14:paraId="176A1C3A" w14:textId="7390E033" w:rsidR="009B06E9" w:rsidRPr="00892F0E" w:rsidRDefault="00885D15" w:rsidP="006724FC">
      <w:pPr>
        <w:spacing w:after="240" w:line="360" w:lineRule="auto"/>
        <w:jc w:val="both"/>
        <w:rPr>
          <w:rFonts w:cstheme="minorHAnsi"/>
          <w:color w:val="000000" w:themeColor="text1"/>
          <w:sz w:val="20"/>
          <w:szCs w:val="20"/>
        </w:rPr>
      </w:pPr>
      <w:r w:rsidRPr="00892F0E">
        <w:rPr>
          <w:rFonts w:cstheme="minorHAnsi"/>
          <w:color w:val="000000" w:themeColor="text1"/>
          <w:sz w:val="20"/>
          <w:szCs w:val="20"/>
        </w:rPr>
        <w:t xml:space="preserve">Fish were </w:t>
      </w:r>
      <w:r w:rsidR="00662657" w:rsidRPr="00892F0E">
        <w:rPr>
          <w:rFonts w:cstheme="minorHAnsi"/>
          <w:color w:val="000000" w:themeColor="text1"/>
          <w:sz w:val="20"/>
          <w:szCs w:val="20"/>
        </w:rPr>
        <w:t>euthanized</w:t>
      </w:r>
      <w:r w:rsidRPr="00892F0E">
        <w:rPr>
          <w:rFonts w:cstheme="minorHAnsi"/>
          <w:color w:val="000000" w:themeColor="text1"/>
          <w:sz w:val="20"/>
          <w:szCs w:val="20"/>
        </w:rPr>
        <w:t xml:space="preserve"> in accordance with Schedule 1 of the Animals (Scientific Procedures) Act 1986, and the dissection procedure commenced immediately afterwards. </w:t>
      </w:r>
      <w:r w:rsidR="00683150">
        <w:rPr>
          <w:rFonts w:cstheme="minorHAnsi"/>
          <w:color w:val="000000" w:themeColor="text1"/>
          <w:sz w:val="20"/>
          <w:szCs w:val="20"/>
        </w:rPr>
        <w:t xml:space="preserve"> </w:t>
      </w:r>
      <w:r w:rsidRPr="00892F0E">
        <w:rPr>
          <w:rFonts w:cstheme="minorHAnsi"/>
          <w:color w:val="000000" w:themeColor="text1"/>
          <w:sz w:val="20"/>
          <w:szCs w:val="20"/>
        </w:rPr>
        <w:t>The total body length (±</w:t>
      </w:r>
      <w:r w:rsidR="00DF558B" w:rsidRPr="00892F0E">
        <w:rPr>
          <w:rFonts w:cstheme="minorHAnsi"/>
          <w:color w:val="000000" w:themeColor="text1"/>
          <w:sz w:val="20"/>
          <w:szCs w:val="20"/>
        </w:rPr>
        <w:t xml:space="preserve"> </w:t>
      </w:r>
      <w:r w:rsidRPr="00892F0E">
        <w:rPr>
          <w:rFonts w:cstheme="minorHAnsi"/>
          <w:color w:val="000000" w:themeColor="text1"/>
          <w:sz w:val="20"/>
          <w:szCs w:val="20"/>
        </w:rPr>
        <w:t xml:space="preserve">1 mm) </w:t>
      </w:r>
      <w:r w:rsidR="00DD125E" w:rsidRPr="00892F0E">
        <w:rPr>
          <w:rFonts w:cstheme="minorHAnsi"/>
          <w:color w:val="000000" w:themeColor="text1"/>
          <w:sz w:val="20"/>
          <w:szCs w:val="20"/>
        </w:rPr>
        <w:t>and</w:t>
      </w:r>
      <w:r w:rsidRPr="00892F0E">
        <w:rPr>
          <w:rFonts w:cstheme="minorHAnsi"/>
          <w:color w:val="000000" w:themeColor="text1"/>
          <w:sz w:val="20"/>
          <w:szCs w:val="20"/>
        </w:rPr>
        <w:t xml:space="preserve"> </w:t>
      </w:r>
      <w:r w:rsidR="00071CDC">
        <w:rPr>
          <w:rFonts w:cstheme="minorHAnsi"/>
          <w:color w:val="000000" w:themeColor="text1"/>
          <w:sz w:val="20"/>
          <w:szCs w:val="20"/>
        </w:rPr>
        <w:t xml:space="preserve">wet </w:t>
      </w:r>
      <w:r w:rsidRPr="00892F0E">
        <w:rPr>
          <w:rFonts w:cstheme="minorHAnsi"/>
          <w:color w:val="000000" w:themeColor="text1"/>
          <w:sz w:val="20"/>
          <w:szCs w:val="20"/>
        </w:rPr>
        <w:t xml:space="preserve">mass </w:t>
      </w:r>
      <w:r w:rsidR="00527EC5" w:rsidRPr="00892F0E">
        <w:rPr>
          <w:rFonts w:cstheme="minorHAnsi"/>
          <w:color w:val="000000" w:themeColor="text1"/>
          <w:sz w:val="20"/>
          <w:szCs w:val="20"/>
        </w:rPr>
        <w:t>(±</w:t>
      </w:r>
      <w:r w:rsidR="00DF558B" w:rsidRPr="00892F0E">
        <w:rPr>
          <w:rFonts w:cstheme="minorHAnsi"/>
          <w:color w:val="000000" w:themeColor="text1"/>
          <w:sz w:val="20"/>
          <w:szCs w:val="20"/>
        </w:rPr>
        <w:t xml:space="preserve"> </w:t>
      </w:r>
      <w:r w:rsidR="00527EC5" w:rsidRPr="00892F0E">
        <w:rPr>
          <w:rFonts w:cstheme="minorHAnsi"/>
          <w:color w:val="000000" w:themeColor="text1"/>
          <w:sz w:val="20"/>
          <w:szCs w:val="20"/>
        </w:rPr>
        <w:t xml:space="preserve">0.1 g) </w:t>
      </w:r>
      <w:r w:rsidR="00DD125E" w:rsidRPr="00892F0E">
        <w:rPr>
          <w:rFonts w:cstheme="minorHAnsi"/>
          <w:color w:val="000000" w:themeColor="text1"/>
          <w:sz w:val="20"/>
          <w:szCs w:val="20"/>
        </w:rPr>
        <w:t xml:space="preserve">of each fish </w:t>
      </w:r>
      <w:r w:rsidRPr="00892F0E">
        <w:rPr>
          <w:rFonts w:cstheme="minorHAnsi"/>
          <w:color w:val="000000" w:themeColor="text1"/>
          <w:sz w:val="20"/>
          <w:szCs w:val="20"/>
        </w:rPr>
        <w:t xml:space="preserve">were recorded. </w:t>
      </w:r>
      <w:r w:rsidR="00683150">
        <w:rPr>
          <w:rFonts w:cstheme="minorHAnsi"/>
          <w:color w:val="000000" w:themeColor="text1"/>
          <w:sz w:val="20"/>
          <w:szCs w:val="20"/>
        </w:rPr>
        <w:t xml:space="preserve"> </w:t>
      </w:r>
      <w:r w:rsidRPr="00892F0E">
        <w:rPr>
          <w:rFonts w:cstheme="minorHAnsi"/>
          <w:color w:val="000000" w:themeColor="text1"/>
          <w:sz w:val="20"/>
          <w:szCs w:val="20"/>
        </w:rPr>
        <w:t xml:space="preserve">Access to the body cavity was via an incision made in the ventral side from the </w:t>
      </w:r>
      <w:r w:rsidRPr="00C62499">
        <w:rPr>
          <w:rFonts w:cstheme="minorHAnsi"/>
          <w:color w:val="000000" w:themeColor="text1"/>
          <w:sz w:val="20"/>
          <w:szCs w:val="20"/>
        </w:rPr>
        <w:t>anal opening to the opercula</w:t>
      </w:r>
      <w:r w:rsidR="00DD125E" w:rsidRPr="00C62499">
        <w:rPr>
          <w:rFonts w:cstheme="minorHAnsi"/>
          <w:color w:val="000000" w:themeColor="text1"/>
          <w:sz w:val="20"/>
          <w:szCs w:val="20"/>
        </w:rPr>
        <w:t xml:space="preserve">. </w:t>
      </w:r>
      <w:r w:rsidRPr="00C62499">
        <w:rPr>
          <w:rFonts w:cstheme="minorHAnsi"/>
          <w:color w:val="000000" w:themeColor="text1"/>
          <w:sz w:val="20"/>
          <w:szCs w:val="20"/>
        </w:rPr>
        <w:t xml:space="preserve"> </w:t>
      </w:r>
      <w:r w:rsidR="00DD125E" w:rsidRPr="00C62499">
        <w:rPr>
          <w:rFonts w:cstheme="minorHAnsi"/>
          <w:color w:val="000000" w:themeColor="text1"/>
          <w:sz w:val="20"/>
          <w:szCs w:val="20"/>
        </w:rPr>
        <w:t>G</w:t>
      </w:r>
      <w:r w:rsidRPr="00C62499">
        <w:rPr>
          <w:rFonts w:cstheme="minorHAnsi"/>
          <w:color w:val="000000" w:themeColor="text1"/>
          <w:sz w:val="20"/>
          <w:szCs w:val="20"/>
        </w:rPr>
        <w:t xml:space="preserve">ut mass </w:t>
      </w:r>
      <w:r w:rsidR="00041B96" w:rsidRPr="00C62499">
        <w:rPr>
          <w:rFonts w:cstheme="minorHAnsi"/>
          <w:color w:val="000000" w:themeColor="text1"/>
          <w:sz w:val="20"/>
          <w:szCs w:val="20"/>
        </w:rPr>
        <w:t xml:space="preserve">was </w:t>
      </w:r>
      <w:r w:rsidRPr="00C62499">
        <w:rPr>
          <w:rFonts w:cstheme="minorHAnsi"/>
          <w:color w:val="000000" w:themeColor="text1"/>
          <w:sz w:val="20"/>
          <w:szCs w:val="20"/>
        </w:rPr>
        <w:t>extracted</w:t>
      </w:r>
      <w:r w:rsidR="00DD125E" w:rsidRPr="00C62499">
        <w:rPr>
          <w:rFonts w:cstheme="minorHAnsi"/>
          <w:color w:val="000000" w:themeColor="text1"/>
          <w:sz w:val="20"/>
          <w:szCs w:val="20"/>
        </w:rPr>
        <w:t xml:space="preserve"> and </w:t>
      </w:r>
      <w:r w:rsidR="003174D8" w:rsidRPr="00C62499">
        <w:rPr>
          <w:rFonts w:cstheme="minorHAnsi"/>
          <w:color w:val="000000" w:themeColor="text1"/>
          <w:sz w:val="20"/>
          <w:szCs w:val="20"/>
        </w:rPr>
        <w:t>swimbladder</w:t>
      </w:r>
      <w:r w:rsidR="00DD125E" w:rsidRPr="00C62499">
        <w:rPr>
          <w:rFonts w:cstheme="minorHAnsi"/>
          <w:color w:val="000000" w:themeColor="text1"/>
          <w:sz w:val="20"/>
          <w:szCs w:val="20"/>
        </w:rPr>
        <w:t xml:space="preserve"> isolated </w:t>
      </w:r>
      <w:r w:rsidRPr="00C62499">
        <w:rPr>
          <w:rFonts w:cstheme="minorHAnsi"/>
          <w:color w:val="000000" w:themeColor="text1"/>
          <w:sz w:val="20"/>
          <w:szCs w:val="20"/>
        </w:rPr>
        <w:t xml:space="preserve">before being carefully removed together with the ductus </w:t>
      </w:r>
      <w:proofErr w:type="spellStart"/>
      <w:r w:rsidRPr="00C62499">
        <w:rPr>
          <w:rFonts w:cstheme="minorHAnsi"/>
          <w:color w:val="000000" w:themeColor="text1"/>
          <w:sz w:val="20"/>
          <w:szCs w:val="20"/>
        </w:rPr>
        <w:t>pneumaticus</w:t>
      </w:r>
      <w:proofErr w:type="spellEnd"/>
      <w:r w:rsidR="00DD125E" w:rsidRPr="00C62499">
        <w:rPr>
          <w:rFonts w:cstheme="minorHAnsi"/>
          <w:color w:val="000000" w:themeColor="text1"/>
          <w:sz w:val="20"/>
          <w:szCs w:val="20"/>
        </w:rPr>
        <w:t xml:space="preserve">. </w:t>
      </w:r>
      <w:r w:rsidR="00683150" w:rsidRPr="00C62499">
        <w:rPr>
          <w:rFonts w:cstheme="minorHAnsi"/>
          <w:color w:val="000000" w:themeColor="text1"/>
          <w:sz w:val="20"/>
          <w:szCs w:val="20"/>
        </w:rPr>
        <w:t xml:space="preserve"> </w:t>
      </w:r>
      <w:r w:rsidR="00DD125E" w:rsidRPr="00C62499">
        <w:rPr>
          <w:rFonts w:cstheme="minorHAnsi"/>
          <w:color w:val="000000" w:themeColor="text1"/>
          <w:sz w:val="20"/>
          <w:szCs w:val="20"/>
        </w:rPr>
        <w:t xml:space="preserve">Each </w:t>
      </w:r>
      <w:r w:rsidR="003174D8" w:rsidRPr="00C62499">
        <w:rPr>
          <w:rFonts w:cstheme="minorHAnsi"/>
          <w:color w:val="000000" w:themeColor="text1"/>
          <w:sz w:val="20"/>
          <w:szCs w:val="20"/>
        </w:rPr>
        <w:t>swimbladder</w:t>
      </w:r>
      <w:r w:rsidR="00DD125E" w:rsidRPr="00C62499">
        <w:rPr>
          <w:rFonts w:cstheme="minorHAnsi"/>
          <w:color w:val="000000" w:themeColor="text1"/>
          <w:sz w:val="20"/>
          <w:szCs w:val="20"/>
        </w:rPr>
        <w:t xml:space="preserve"> was measured (to the nearest millimetre)</w:t>
      </w:r>
      <w:r w:rsidRPr="00C62499">
        <w:rPr>
          <w:rFonts w:cstheme="minorHAnsi"/>
          <w:color w:val="000000" w:themeColor="text1"/>
          <w:sz w:val="20"/>
          <w:szCs w:val="20"/>
        </w:rPr>
        <w:t xml:space="preserve"> and weighed (±</w:t>
      </w:r>
      <w:r w:rsidR="00DF558B" w:rsidRPr="00C62499">
        <w:rPr>
          <w:rFonts w:cstheme="minorHAnsi"/>
          <w:color w:val="000000" w:themeColor="text1"/>
          <w:sz w:val="20"/>
          <w:szCs w:val="20"/>
        </w:rPr>
        <w:t xml:space="preserve"> </w:t>
      </w:r>
      <w:r w:rsidRPr="00C62499">
        <w:rPr>
          <w:rFonts w:cstheme="minorHAnsi"/>
          <w:color w:val="000000" w:themeColor="text1"/>
          <w:sz w:val="20"/>
          <w:szCs w:val="20"/>
        </w:rPr>
        <w:t>0.01 g)</w:t>
      </w:r>
      <w:r w:rsidR="000179B6" w:rsidRPr="00C62499">
        <w:rPr>
          <w:rFonts w:cstheme="minorHAnsi"/>
          <w:color w:val="000000" w:themeColor="text1"/>
          <w:sz w:val="20"/>
          <w:szCs w:val="20"/>
        </w:rPr>
        <w:t xml:space="preserve">.  </w:t>
      </w:r>
      <w:r w:rsidR="006724FC" w:rsidRPr="00C62499">
        <w:rPr>
          <w:rFonts w:cstheme="minorHAnsi"/>
          <w:color w:val="000000" w:themeColor="text1"/>
          <w:sz w:val="20"/>
          <w:szCs w:val="20"/>
        </w:rPr>
        <w:t>O</w:t>
      </w:r>
      <w:r w:rsidR="003D39B6" w:rsidRPr="00C62499">
        <w:rPr>
          <w:rFonts w:cstheme="minorHAnsi"/>
          <w:color w:val="000000" w:themeColor="text1"/>
          <w:sz w:val="20"/>
          <w:szCs w:val="20"/>
        </w:rPr>
        <w:t xml:space="preserve">n </w:t>
      </w:r>
      <w:r w:rsidR="006724FC" w:rsidRPr="00C62499">
        <w:rPr>
          <w:rFonts w:cstheme="minorHAnsi"/>
          <w:color w:val="000000" w:themeColor="text1"/>
          <w:sz w:val="20"/>
          <w:szCs w:val="20"/>
        </w:rPr>
        <w:t>dissection</w:t>
      </w:r>
      <w:r w:rsidR="003D39B6" w:rsidRPr="00C62499">
        <w:rPr>
          <w:rFonts w:cstheme="minorHAnsi"/>
          <w:color w:val="000000" w:themeColor="text1"/>
          <w:sz w:val="20"/>
          <w:szCs w:val="20"/>
        </w:rPr>
        <w:t xml:space="preserve"> of the swimbladder, </w:t>
      </w:r>
      <w:r w:rsidR="006724FC" w:rsidRPr="00C62499">
        <w:rPr>
          <w:rFonts w:cstheme="minorHAnsi"/>
          <w:color w:val="000000" w:themeColor="text1"/>
          <w:sz w:val="20"/>
          <w:szCs w:val="20"/>
        </w:rPr>
        <w:t xml:space="preserve">in all cases </w:t>
      </w:r>
      <w:r w:rsidR="000179B6" w:rsidRPr="00C62499">
        <w:rPr>
          <w:rFonts w:cstheme="minorHAnsi"/>
          <w:color w:val="000000" w:themeColor="text1"/>
          <w:sz w:val="20"/>
          <w:szCs w:val="20"/>
        </w:rPr>
        <w:t xml:space="preserve">nematodes were found </w:t>
      </w:r>
      <w:r w:rsidR="006724FC" w:rsidRPr="00C62499">
        <w:rPr>
          <w:rFonts w:cstheme="minorHAnsi"/>
          <w:color w:val="000000" w:themeColor="text1"/>
          <w:sz w:val="20"/>
          <w:szCs w:val="20"/>
        </w:rPr>
        <w:t xml:space="preserve">detached from the wall enabling ease of removal from the </w:t>
      </w:r>
      <w:r w:rsidR="000179B6" w:rsidRPr="00C62499">
        <w:rPr>
          <w:rFonts w:cstheme="minorHAnsi"/>
          <w:color w:val="000000" w:themeColor="text1"/>
          <w:sz w:val="20"/>
          <w:szCs w:val="20"/>
        </w:rPr>
        <w:t>lumen</w:t>
      </w:r>
      <w:r w:rsidR="006724FC" w:rsidRPr="00C62499">
        <w:rPr>
          <w:rFonts w:cstheme="minorHAnsi"/>
          <w:color w:val="000000" w:themeColor="text1"/>
          <w:sz w:val="20"/>
          <w:szCs w:val="20"/>
        </w:rPr>
        <w:t xml:space="preserve"> to a </w:t>
      </w:r>
      <w:r w:rsidR="00730375" w:rsidRPr="00C62499">
        <w:rPr>
          <w:rFonts w:cstheme="minorHAnsi"/>
          <w:color w:val="000000" w:themeColor="text1"/>
          <w:sz w:val="20"/>
          <w:szCs w:val="20"/>
        </w:rPr>
        <w:t>petri-dish</w:t>
      </w:r>
      <w:r w:rsidR="002B43B7" w:rsidRPr="00C62499">
        <w:rPr>
          <w:rFonts w:cstheme="minorHAnsi"/>
          <w:color w:val="000000" w:themeColor="text1"/>
          <w:sz w:val="20"/>
          <w:szCs w:val="20"/>
        </w:rPr>
        <w:t xml:space="preserve"> with minimal </w:t>
      </w:r>
      <w:r w:rsidR="006724FC" w:rsidRPr="00C62499">
        <w:rPr>
          <w:rFonts w:cstheme="minorHAnsi"/>
          <w:color w:val="000000" w:themeColor="text1"/>
          <w:sz w:val="20"/>
          <w:szCs w:val="20"/>
        </w:rPr>
        <w:t>use of</w:t>
      </w:r>
      <w:r w:rsidR="002B43B7" w:rsidRPr="00C62499">
        <w:rPr>
          <w:rFonts w:cstheme="minorHAnsi"/>
          <w:color w:val="000000" w:themeColor="text1"/>
          <w:sz w:val="20"/>
          <w:szCs w:val="20"/>
        </w:rPr>
        <w:t xml:space="preserve"> round tipped tweezers.</w:t>
      </w:r>
      <w:r w:rsidR="003D39B6" w:rsidRPr="00C62499">
        <w:rPr>
          <w:rFonts w:cstheme="minorHAnsi"/>
          <w:color w:val="000000" w:themeColor="text1"/>
          <w:sz w:val="20"/>
          <w:szCs w:val="20"/>
        </w:rPr>
        <w:t xml:space="preserve">  T</w:t>
      </w:r>
      <w:r w:rsidR="00730375" w:rsidRPr="00C62499">
        <w:rPr>
          <w:rFonts w:cstheme="minorHAnsi"/>
          <w:color w:val="000000" w:themeColor="text1"/>
          <w:sz w:val="20"/>
          <w:szCs w:val="20"/>
        </w:rPr>
        <w:t>he number</w:t>
      </w:r>
      <w:r w:rsidRPr="00C62499">
        <w:rPr>
          <w:rFonts w:cstheme="minorHAnsi"/>
          <w:color w:val="000000" w:themeColor="text1"/>
          <w:sz w:val="20"/>
          <w:szCs w:val="20"/>
        </w:rPr>
        <w:t xml:space="preserve"> </w:t>
      </w:r>
      <w:r w:rsidR="006724FC" w:rsidRPr="00C62499">
        <w:rPr>
          <w:rFonts w:cstheme="minorHAnsi"/>
          <w:color w:val="000000" w:themeColor="text1"/>
          <w:sz w:val="20"/>
          <w:szCs w:val="20"/>
        </w:rPr>
        <w:t xml:space="preserve">of nematodes </w:t>
      </w:r>
      <w:r w:rsidRPr="00C62499">
        <w:rPr>
          <w:rFonts w:cstheme="minorHAnsi"/>
          <w:color w:val="000000" w:themeColor="text1"/>
          <w:sz w:val="20"/>
          <w:szCs w:val="20"/>
        </w:rPr>
        <w:t>and</w:t>
      </w:r>
      <w:r w:rsidR="006724FC" w:rsidRPr="00C62499">
        <w:rPr>
          <w:rFonts w:cstheme="minorHAnsi"/>
          <w:color w:val="000000" w:themeColor="text1"/>
          <w:sz w:val="20"/>
          <w:szCs w:val="20"/>
        </w:rPr>
        <w:t xml:space="preserve"> their</w:t>
      </w:r>
      <w:r w:rsidRPr="00C62499">
        <w:rPr>
          <w:rFonts w:cstheme="minorHAnsi"/>
          <w:color w:val="000000" w:themeColor="text1"/>
          <w:sz w:val="20"/>
          <w:szCs w:val="20"/>
        </w:rPr>
        <w:t xml:space="preserve"> total mass (</w:t>
      </w:r>
      <w:bookmarkStart w:id="4" w:name="_Hlk40879128"/>
      <w:r w:rsidRPr="00C62499">
        <w:rPr>
          <w:rFonts w:cstheme="minorHAnsi"/>
          <w:color w:val="000000" w:themeColor="text1"/>
          <w:sz w:val="20"/>
          <w:szCs w:val="20"/>
        </w:rPr>
        <w:t>±</w:t>
      </w:r>
      <w:bookmarkEnd w:id="4"/>
      <w:r w:rsidRPr="00C62499">
        <w:rPr>
          <w:rFonts w:cstheme="minorHAnsi"/>
          <w:color w:val="000000" w:themeColor="text1"/>
          <w:sz w:val="20"/>
          <w:szCs w:val="20"/>
        </w:rPr>
        <w:t xml:space="preserve"> 0.01 g) </w:t>
      </w:r>
      <w:r w:rsidR="00D54B3E" w:rsidRPr="00C62499">
        <w:rPr>
          <w:rFonts w:cstheme="minorHAnsi"/>
          <w:color w:val="000000" w:themeColor="text1"/>
          <w:sz w:val="20"/>
          <w:szCs w:val="20"/>
        </w:rPr>
        <w:t xml:space="preserve">was </w:t>
      </w:r>
      <w:r w:rsidRPr="00C62499">
        <w:rPr>
          <w:rFonts w:cstheme="minorHAnsi"/>
          <w:color w:val="000000" w:themeColor="text1"/>
          <w:sz w:val="20"/>
          <w:szCs w:val="20"/>
        </w:rPr>
        <w:t xml:space="preserve">recorded. </w:t>
      </w:r>
      <w:r w:rsidR="006724FC" w:rsidRPr="00C62499">
        <w:rPr>
          <w:rFonts w:cstheme="minorHAnsi"/>
          <w:color w:val="000000" w:themeColor="text1"/>
          <w:sz w:val="20"/>
          <w:szCs w:val="20"/>
        </w:rPr>
        <w:t>Swimbladder s</w:t>
      </w:r>
      <w:r w:rsidR="007D09D4" w:rsidRPr="00C62499">
        <w:rPr>
          <w:rFonts w:cstheme="minorHAnsi"/>
          <w:color w:val="000000" w:themeColor="text1"/>
          <w:sz w:val="20"/>
          <w:szCs w:val="20"/>
        </w:rPr>
        <w:t>amples</w:t>
      </w:r>
      <w:r w:rsidR="006724FC" w:rsidRPr="00C62499">
        <w:rPr>
          <w:rFonts w:cstheme="minorHAnsi"/>
          <w:color w:val="000000" w:themeColor="text1"/>
          <w:sz w:val="20"/>
          <w:szCs w:val="20"/>
        </w:rPr>
        <w:t xml:space="preserve"> were collected</w:t>
      </w:r>
      <w:r w:rsidR="007D09D4" w:rsidRPr="00C62499">
        <w:rPr>
          <w:rFonts w:cstheme="minorHAnsi"/>
          <w:color w:val="000000" w:themeColor="text1"/>
          <w:sz w:val="20"/>
          <w:szCs w:val="20"/>
        </w:rPr>
        <w:t xml:space="preserve"> for mechanical testing in </w:t>
      </w:r>
      <w:r w:rsidR="006724FC" w:rsidRPr="00C62499">
        <w:rPr>
          <w:rFonts w:cstheme="minorHAnsi"/>
          <w:color w:val="000000" w:themeColor="text1"/>
          <w:sz w:val="20"/>
          <w:szCs w:val="20"/>
        </w:rPr>
        <w:t>the</w:t>
      </w:r>
      <w:r w:rsidR="007D09D4" w:rsidRPr="00C62499">
        <w:rPr>
          <w:rFonts w:cstheme="minorHAnsi"/>
          <w:color w:val="000000" w:themeColor="text1"/>
          <w:sz w:val="20"/>
          <w:szCs w:val="20"/>
        </w:rPr>
        <w:t xml:space="preserve"> circumferential</w:t>
      </w:r>
      <w:r w:rsidR="00A52D6E" w:rsidRPr="00C62499">
        <w:rPr>
          <w:rFonts w:cstheme="minorHAnsi"/>
          <w:color w:val="000000" w:themeColor="text1"/>
          <w:sz w:val="20"/>
          <w:szCs w:val="20"/>
        </w:rPr>
        <w:t xml:space="preserve"> and longitudinal</w:t>
      </w:r>
      <w:r w:rsidR="006724FC" w:rsidRPr="00C62499">
        <w:rPr>
          <w:rFonts w:cstheme="minorHAnsi"/>
          <w:color w:val="000000" w:themeColor="text1"/>
          <w:sz w:val="20"/>
          <w:szCs w:val="20"/>
        </w:rPr>
        <w:t xml:space="preserve"> directions</w:t>
      </w:r>
      <w:r w:rsidR="00011C90" w:rsidRPr="00C62499">
        <w:rPr>
          <w:rFonts w:cstheme="minorHAnsi"/>
          <w:color w:val="000000" w:themeColor="text1"/>
          <w:sz w:val="20"/>
          <w:szCs w:val="20"/>
        </w:rPr>
        <w:t xml:space="preserve"> (Fig. </w:t>
      </w:r>
      <w:r w:rsidR="003D374E" w:rsidRPr="00C62499">
        <w:rPr>
          <w:rFonts w:cstheme="minorHAnsi"/>
          <w:color w:val="000000" w:themeColor="text1"/>
          <w:sz w:val="20"/>
          <w:szCs w:val="20"/>
        </w:rPr>
        <w:t>1</w:t>
      </w:r>
      <w:r w:rsidR="00011C90" w:rsidRPr="00C62499">
        <w:rPr>
          <w:rFonts w:cstheme="minorHAnsi"/>
          <w:color w:val="000000" w:themeColor="text1"/>
          <w:sz w:val="20"/>
          <w:szCs w:val="20"/>
        </w:rPr>
        <w:t>)</w:t>
      </w:r>
      <w:r w:rsidR="007D09D4" w:rsidRPr="00C62499">
        <w:rPr>
          <w:rFonts w:cstheme="minorHAnsi"/>
          <w:color w:val="000000" w:themeColor="text1"/>
          <w:sz w:val="20"/>
          <w:szCs w:val="20"/>
        </w:rPr>
        <w:t xml:space="preserve">.  The </w:t>
      </w:r>
      <w:r w:rsidR="00165C73" w:rsidRPr="00C62499">
        <w:rPr>
          <w:rFonts w:cstheme="minorHAnsi"/>
          <w:color w:val="000000" w:themeColor="text1"/>
          <w:sz w:val="20"/>
          <w:szCs w:val="20"/>
        </w:rPr>
        <w:t xml:space="preserve">width and length of the </w:t>
      </w:r>
      <w:r w:rsidR="007D09D4" w:rsidRPr="00C62499">
        <w:rPr>
          <w:rFonts w:cstheme="minorHAnsi"/>
          <w:color w:val="000000" w:themeColor="text1"/>
          <w:sz w:val="20"/>
          <w:szCs w:val="20"/>
        </w:rPr>
        <w:t>longitudinal samples were trimmed to approximately 5 x 15 mm</w:t>
      </w:r>
      <w:r w:rsidR="00165C73" w:rsidRPr="00C62499">
        <w:rPr>
          <w:rFonts w:cstheme="minorHAnsi"/>
          <w:color w:val="000000" w:themeColor="text1"/>
          <w:sz w:val="20"/>
          <w:szCs w:val="20"/>
        </w:rPr>
        <w:t xml:space="preserve"> respectively</w:t>
      </w:r>
      <w:r w:rsidR="00D21B38" w:rsidRPr="00C62499">
        <w:rPr>
          <w:rFonts w:cstheme="minorHAnsi"/>
          <w:color w:val="000000" w:themeColor="text1"/>
          <w:sz w:val="20"/>
          <w:szCs w:val="20"/>
        </w:rPr>
        <w:t>.</w:t>
      </w:r>
      <w:r w:rsidR="007D09D4" w:rsidRPr="00C62499">
        <w:rPr>
          <w:rFonts w:cstheme="minorHAnsi"/>
          <w:color w:val="000000" w:themeColor="text1"/>
          <w:sz w:val="20"/>
          <w:szCs w:val="20"/>
        </w:rPr>
        <w:t xml:space="preserve"> </w:t>
      </w:r>
      <w:r w:rsidR="00D21B38" w:rsidRPr="00C62499">
        <w:rPr>
          <w:rFonts w:cstheme="minorHAnsi"/>
          <w:color w:val="000000" w:themeColor="text1"/>
          <w:sz w:val="20"/>
          <w:szCs w:val="20"/>
        </w:rPr>
        <w:t>W</w:t>
      </w:r>
      <w:r w:rsidR="007D09D4" w:rsidRPr="00C62499">
        <w:rPr>
          <w:rFonts w:cstheme="minorHAnsi"/>
          <w:color w:val="000000" w:themeColor="text1"/>
          <w:sz w:val="20"/>
          <w:szCs w:val="20"/>
        </w:rPr>
        <w:t xml:space="preserve">hile the width of the circumferential samples were cut to approximately 5 </w:t>
      </w:r>
      <w:proofErr w:type="gramStart"/>
      <w:r w:rsidR="007D09D4" w:rsidRPr="00C62499">
        <w:rPr>
          <w:rFonts w:cstheme="minorHAnsi"/>
          <w:color w:val="000000" w:themeColor="text1"/>
          <w:sz w:val="20"/>
          <w:szCs w:val="20"/>
        </w:rPr>
        <w:t>mm</w:t>
      </w:r>
      <w:r w:rsidR="00D21B38" w:rsidRPr="00C62499">
        <w:rPr>
          <w:rFonts w:cstheme="minorHAnsi"/>
          <w:color w:val="000000" w:themeColor="text1"/>
          <w:sz w:val="20"/>
          <w:szCs w:val="20"/>
        </w:rPr>
        <w:t>,</w:t>
      </w:r>
      <w:r w:rsidR="007D09D4" w:rsidRPr="00C62499">
        <w:rPr>
          <w:rFonts w:cstheme="minorHAnsi"/>
          <w:color w:val="000000" w:themeColor="text1"/>
          <w:sz w:val="20"/>
          <w:szCs w:val="20"/>
        </w:rPr>
        <w:t xml:space="preserve"> </w:t>
      </w:r>
      <w:r w:rsidR="00683150" w:rsidRPr="00C62499">
        <w:rPr>
          <w:rFonts w:cstheme="minorHAnsi"/>
          <w:color w:val="000000" w:themeColor="text1"/>
          <w:sz w:val="20"/>
          <w:szCs w:val="20"/>
        </w:rPr>
        <w:t xml:space="preserve"> </w:t>
      </w:r>
      <w:r w:rsidR="00D21B38" w:rsidRPr="00C62499">
        <w:rPr>
          <w:rFonts w:cstheme="minorHAnsi"/>
          <w:color w:val="000000" w:themeColor="text1"/>
          <w:sz w:val="20"/>
          <w:szCs w:val="20"/>
        </w:rPr>
        <w:t>d</w:t>
      </w:r>
      <w:r w:rsidR="007D09D4" w:rsidRPr="00C62499">
        <w:rPr>
          <w:rFonts w:cstheme="minorHAnsi"/>
          <w:color w:val="000000" w:themeColor="text1"/>
          <w:sz w:val="20"/>
          <w:szCs w:val="20"/>
        </w:rPr>
        <w:t>ue</w:t>
      </w:r>
      <w:proofErr w:type="gramEnd"/>
      <w:r w:rsidR="007D09D4" w:rsidRPr="00C62499">
        <w:rPr>
          <w:rFonts w:cstheme="minorHAnsi"/>
          <w:color w:val="000000" w:themeColor="text1"/>
          <w:sz w:val="20"/>
          <w:szCs w:val="20"/>
        </w:rPr>
        <w:t xml:space="preserve"> to the </w:t>
      </w:r>
      <w:r w:rsidR="00DD125E" w:rsidRPr="00C62499">
        <w:rPr>
          <w:rFonts w:cstheme="minorHAnsi"/>
          <w:color w:val="000000" w:themeColor="text1"/>
          <w:sz w:val="20"/>
          <w:szCs w:val="20"/>
        </w:rPr>
        <w:t>variation in size</w:t>
      </w:r>
      <w:r w:rsidR="007D09D4" w:rsidRPr="00C62499">
        <w:rPr>
          <w:rFonts w:cstheme="minorHAnsi"/>
          <w:color w:val="000000" w:themeColor="text1"/>
          <w:sz w:val="20"/>
          <w:szCs w:val="20"/>
        </w:rPr>
        <w:t xml:space="preserve"> of the </w:t>
      </w:r>
      <w:r w:rsidR="003174D8" w:rsidRPr="00C62499">
        <w:rPr>
          <w:rFonts w:cstheme="minorHAnsi"/>
          <w:color w:val="000000" w:themeColor="text1"/>
          <w:sz w:val="20"/>
          <w:szCs w:val="20"/>
        </w:rPr>
        <w:t>swimbladder</w:t>
      </w:r>
      <w:r w:rsidR="007D09D4" w:rsidRPr="00C62499">
        <w:rPr>
          <w:rFonts w:cstheme="minorHAnsi"/>
          <w:color w:val="000000" w:themeColor="text1"/>
          <w:sz w:val="20"/>
          <w:szCs w:val="20"/>
        </w:rPr>
        <w:t>s</w:t>
      </w:r>
      <w:r w:rsidR="00DD125E" w:rsidRPr="00C62499">
        <w:rPr>
          <w:rFonts w:cstheme="minorHAnsi"/>
          <w:color w:val="000000" w:themeColor="text1"/>
          <w:sz w:val="20"/>
          <w:szCs w:val="20"/>
        </w:rPr>
        <w:t>,</w:t>
      </w:r>
      <w:r w:rsidR="007D09D4" w:rsidRPr="00C62499">
        <w:rPr>
          <w:rFonts w:cstheme="minorHAnsi"/>
          <w:color w:val="000000" w:themeColor="text1"/>
          <w:sz w:val="20"/>
          <w:szCs w:val="20"/>
        </w:rPr>
        <w:t xml:space="preserve"> the length of circumferential samples varied. </w:t>
      </w:r>
      <w:r w:rsidR="00683150" w:rsidRPr="00C62499">
        <w:rPr>
          <w:rFonts w:cstheme="minorHAnsi"/>
          <w:color w:val="000000" w:themeColor="text1"/>
          <w:sz w:val="20"/>
          <w:szCs w:val="20"/>
        </w:rPr>
        <w:t xml:space="preserve"> </w:t>
      </w:r>
      <w:r w:rsidRPr="00C62499">
        <w:rPr>
          <w:rFonts w:cstheme="minorHAnsi"/>
          <w:color w:val="000000" w:themeColor="text1"/>
          <w:sz w:val="20"/>
          <w:szCs w:val="20"/>
        </w:rPr>
        <w:t>Samples</w:t>
      </w:r>
      <w:r w:rsidR="00DD125E" w:rsidRPr="00C62499">
        <w:rPr>
          <w:rFonts w:cstheme="minorHAnsi"/>
          <w:color w:val="000000" w:themeColor="text1"/>
          <w:sz w:val="20"/>
          <w:szCs w:val="20"/>
        </w:rPr>
        <w:t xml:space="preserve"> </w:t>
      </w:r>
      <w:r w:rsidRPr="00C62499">
        <w:rPr>
          <w:rFonts w:cstheme="minorHAnsi"/>
          <w:color w:val="000000" w:themeColor="text1"/>
          <w:sz w:val="20"/>
          <w:szCs w:val="20"/>
        </w:rPr>
        <w:t>were immediately placed in Hanks’ Balanced Salt Solution (</w:t>
      </w:r>
      <w:r w:rsidR="0056227D" w:rsidRPr="00C62499">
        <w:rPr>
          <w:rFonts w:cstheme="minorHAnsi"/>
          <w:color w:val="000000" w:themeColor="text1"/>
          <w:sz w:val="20"/>
          <w:szCs w:val="20"/>
        </w:rPr>
        <w:t xml:space="preserve">H6648 </w:t>
      </w:r>
      <w:r w:rsidRPr="00C62499">
        <w:rPr>
          <w:rFonts w:cstheme="minorHAnsi"/>
          <w:color w:val="000000" w:themeColor="text1"/>
          <w:sz w:val="20"/>
          <w:szCs w:val="20"/>
        </w:rPr>
        <w:t>9.8 g/L</w:t>
      </w:r>
      <w:r w:rsidR="0056227D" w:rsidRPr="00C62499">
        <w:rPr>
          <w:rFonts w:cstheme="minorHAnsi"/>
          <w:color w:val="000000" w:themeColor="text1"/>
          <w:sz w:val="20"/>
          <w:szCs w:val="20"/>
        </w:rPr>
        <w:t>, Sigma Aldrich</w:t>
      </w:r>
      <w:r w:rsidR="0056227D" w:rsidRPr="00892F0E">
        <w:rPr>
          <w:rFonts w:cstheme="minorHAnsi"/>
          <w:color w:val="000000" w:themeColor="text1"/>
          <w:sz w:val="20"/>
          <w:szCs w:val="20"/>
        </w:rPr>
        <w:t>, Dorset, UK</w:t>
      </w:r>
      <w:r w:rsidRPr="00892F0E">
        <w:rPr>
          <w:rFonts w:cstheme="minorHAnsi"/>
          <w:color w:val="000000" w:themeColor="text1"/>
          <w:sz w:val="20"/>
          <w:szCs w:val="20"/>
        </w:rPr>
        <w:t>) and stored at 2</w:t>
      </w:r>
      <w:r w:rsidR="00DF558B" w:rsidRPr="00892F0E">
        <w:rPr>
          <w:rFonts w:cstheme="minorHAnsi"/>
          <w:color w:val="000000" w:themeColor="text1"/>
          <w:sz w:val="20"/>
          <w:szCs w:val="20"/>
        </w:rPr>
        <w:t xml:space="preserve"> °</w:t>
      </w:r>
      <w:r w:rsidRPr="00892F0E">
        <w:rPr>
          <w:rFonts w:cstheme="minorHAnsi"/>
          <w:color w:val="000000" w:themeColor="text1"/>
          <w:sz w:val="20"/>
          <w:szCs w:val="20"/>
        </w:rPr>
        <w:t xml:space="preserve">C for up to 36 hours </w:t>
      </w:r>
      <w:r w:rsidR="00DD125E" w:rsidRPr="00892F0E">
        <w:rPr>
          <w:rFonts w:cstheme="minorHAnsi"/>
          <w:color w:val="000000" w:themeColor="text1"/>
          <w:sz w:val="20"/>
          <w:szCs w:val="20"/>
        </w:rPr>
        <w:t xml:space="preserve">prior to </w:t>
      </w:r>
      <w:r w:rsidRPr="00892F0E">
        <w:rPr>
          <w:rFonts w:cstheme="minorHAnsi"/>
          <w:color w:val="000000" w:themeColor="text1"/>
          <w:sz w:val="20"/>
          <w:szCs w:val="20"/>
        </w:rPr>
        <w:t>mechanical testing.</w:t>
      </w:r>
    </w:p>
    <w:p w14:paraId="5CC9AD8B" w14:textId="77777777" w:rsidR="009B06E9" w:rsidRPr="00892F0E" w:rsidRDefault="009B06E9" w:rsidP="00875CFC">
      <w:pPr>
        <w:spacing w:after="240" w:line="360" w:lineRule="auto"/>
        <w:jc w:val="both"/>
        <w:rPr>
          <w:rFonts w:cstheme="minorHAnsi"/>
          <w:sz w:val="20"/>
          <w:szCs w:val="20"/>
        </w:rPr>
      </w:pPr>
    </w:p>
    <w:p w14:paraId="1EE38C5D" w14:textId="039EAE87" w:rsidR="00363928" w:rsidRDefault="00363928" w:rsidP="007B041F">
      <w:pPr>
        <w:spacing w:after="0"/>
        <w:rPr>
          <w:i/>
          <w:iCs/>
        </w:rPr>
      </w:pPr>
      <w:bookmarkStart w:id="5" w:name="Methods"/>
      <w:bookmarkStart w:id="6" w:name="Damage_indicators"/>
      <w:bookmarkEnd w:id="5"/>
      <w:bookmarkEnd w:id="6"/>
    </w:p>
    <w:p w14:paraId="799A209F" w14:textId="77777777" w:rsidR="002E1E75" w:rsidRPr="007B041F" w:rsidRDefault="002E1E75" w:rsidP="007B041F">
      <w:pPr>
        <w:spacing w:after="0"/>
        <w:rPr>
          <w:i/>
          <w:iCs/>
        </w:rPr>
      </w:pPr>
    </w:p>
    <w:p w14:paraId="76B138CB" w14:textId="409F3E4E" w:rsidR="009B06E9" w:rsidRPr="00623B1A" w:rsidRDefault="00363928" w:rsidP="007B041F">
      <w:pPr>
        <w:autoSpaceDE w:val="0"/>
        <w:autoSpaceDN w:val="0"/>
        <w:adjustRightInd w:val="0"/>
        <w:spacing w:after="0" w:line="360" w:lineRule="auto"/>
        <w:jc w:val="both"/>
        <w:rPr>
          <w:rFonts w:cstheme="minorHAnsi"/>
          <w:i/>
          <w:color w:val="000000" w:themeColor="text1"/>
          <w:sz w:val="20"/>
          <w:szCs w:val="20"/>
        </w:rPr>
      </w:pPr>
      <w:r w:rsidRPr="00623B1A">
        <w:rPr>
          <w:rFonts w:cstheme="minorHAnsi"/>
          <w:i/>
          <w:color w:val="000000" w:themeColor="text1"/>
          <w:sz w:val="20"/>
          <w:szCs w:val="20"/>
        </w:rPr>
        <w:t xml:space="preserve">Swimbladder </w:t>
      </w:r>
      <w:r w:rsidR="004B7A06" w:rsidRPr="00623B1A">
        <w:rPr>
          <w:rFonts w:cstheme="minorHAnsi"/>
          <w:i/>
          <w:color w:val="000000" w:themeColor="text1"/>
          <w:sz w:val="20"/>
          <w:szCs w:val="20"/>
        </w:rPr>
        <w:t>morphology and function</w:t>
      </w:r>
    </w:p>
    <w:p w14:paraId="1230BA2D" w14:textId="77777777" w:rsidR="00363928" w:rsidRPr="00623B1A" w:rsidRDefault="00363928" w:rsidP="007B041F">
      <w:pPr>
        <w:autoSpaceDE w:val="0"/>
        <w:autoSpaceDN w:val="0"/>
        <w:adjustRightInd w:val="0"/>
        <w:spacing w:after="0" w:line="360" w:lineRule="auto"/>
        <w:jc w:val="both"/>
        <w:rPr>
          <w:rFonts w:cstheme="minorHAnsi"/>
          <w:i/>
          <w:color w:val="000000" w:themeColor="text1"/>
          <w:sz w:val="20"/>
          <w:szCs w:val="20"/>
        </w:rPr>
      </w:pPr>
    </w:p>
    <w:p w14:paraId="56E32C3E" w14:textId="15912549" w:rsidR="00363928" w:rsidRDefault="00363928" w:rsidP="00363928">
      <w:pPr>
        <w:autoSpaceDE w:val="0"/>
        <w:autoSpaceDN w:val="0"/>
        <w:adjustRightInd w:val="0"/>
        <w:spacing w:after="240" w:line="360" w:lineRule="auto"/>
        <w:jc w:val="both"/>
        <w:rPr>
          <w:rFonts w:cstheme="minorHAnsi"/>
          <w:color w:val="000000" w:themeColor="text1"/>
          <w:sz w:val="20"/>
          <w:szCs w:val="20"/>
        </w:rPr>
      </w:pPr>
      <w:bookmarkStart w:id="7" w:name="_Hlk43474470"/>
      <w:r w:rsidRPr="00623B1A">
        <w:rPr>
          <w:rFonts w:cstheme="minorHAnsi"/>
          <w:sz w:val="20"/>
          <w:szCs w:val="20"/>
        </w:rPr>
        <w:t xml:space="preserve">The swimbladder </w:t>
      </w:r>
      <w:r w:rsidRPr="0040141B">
        <w:rPr>
          <w:rFonts w:cstheme="minorHAnsi"/>
          <w:sz w:val="20"/>
          <w:szCs w:val="20"/>
        </w:rPr>
        <w:t xml:space="preserve">wall </w:t>
      </w:r>
      <w:r w:rsidR="00D21B38" w:rsidRPr="0040141B">
        <w:rPr>
          <w:rFonts w:cstheme="minorHAnsi"/>
          <w:sz w:val="20"/>
          <w:szCs w:val="20"/>
        </w:rPr>
        <w:t>is comp</w:t>
      </w:r>
      <w:r w:rsidR="00790F71" w:rsidRPr="0040141B">
        <w:rPr>
          <w:rFonts w:cstheme="minorHAnsi"/>
          <w:sz w:val="20"/>
          <w:szCs w:val="20"/>
        </w:rPr>
        <w:t>o</w:t>
      </w:r>
      <w:r w:rsidR="00D21B38" w:rsidRPr="0040141B">
        <w:rPr>
          <w:rFonts w:cstheme="minorHAnsi"/>
          <w:sz w:val="20"/>
          <w:szCs w:val="20"/>
        </w:rPr>
        <w:t>sed</w:t>
      </w:r>
      <w:r w:rsidRPr="0040141B">
        <w:rPr>
          <w:rFonts w:cstheme="minorHAnsi"/>
          <w:sz w:val="20"/>
          <w:szCs w:val="20"/>
        </w:rPr>
        <w:t xml:space="preserve"> of four</w:t>
      </w:r>
      <w:r w:rsidRPr="00623B1A">
        <w:rPr>
          <w:rFonts w:cstheme="minorHAnsi"/>
          <w:sz w:val="20"/>
          <w:szCs w:val="20"/>
        </w:rPr>
        <w:t xml:space="preserve"> distinct layers: 1) the mucosa, the innermost layer facing the lumen; 2)</w:t>
      </w:r>
      <w:r w:rsidR="00D21B38" w:rsidRPr="00623B1A">
        <w:rPr>
          <w:rFonts w:cstheme="minorHAnsi"/>
          <w:sz w:val="20"/>
          <w:szCs w:val="20"/>
        </w:rPr>
        <w:t xml:space="preserve"> the muscularis mucosae,</w:t>
      </w:r>
      <w:r w:rsidRPr="00623B1A">
        <w:rPr>
          <w:rFonts w:cstheme="minorHAnsi"/>
          <w:sz w:val="20"/>
          <w:szCs w:val="20"/>
        </w:rPr>
        <w:t xml:space="preserve"> </w:t>
      </w:r>
      <w:r w:rsidR="00D21B38" w:rsidRPr="00623B1A">
        <w:rPr>
          <w:rFonts w:cstheme="minorHAnsi"/>
          <w:sz w:val="20"/>
          <w:szCs w:val="20"/>
        </w:rPr>
        <w:t>a</w:t>
      </w:r>
      <w:r w:rsidRPr="00623B1A">
        <w:rPr>
          <w:rFonts w:cstheme="minorHAnsi"/>
          <w:sz w:val="20"/>
          <w:szCs w:val="20"/>
        </w:rPr>
        <w:t xml:space="preserve"> </w:t>
      </w:r>
      <w:r w:rsidR="004B7A06" w:rsidRPr="00623B1A">
        <w:rPr>
          <w:rFonts w:cstheme="minorHAnsi"/>
          <w:sz w:val="20"/>
          <w:szCs w:val="20"/>
        </w:rPr>
        <w:t>muscle</w:t>
      </w:r>
      <w:r w:rsidRPr="00623B1A">
        <w:rPr>
          <w:rFonts w:cstheme="minorHAnsi"/>
          <w:sz w:val="20"/>
          <w:szCs w:val="20"/>
        </w:rPr>
        <w:t xml:space="preserve"> layer; 3) the submucosa, consisting of loose connective tissue; and 4) the serosa, a thin layer with higher cellular density and a matrix of dense connective tissue (Dorn, 1961). A simpler nomenclature has also been suggested, referring to the two</w:t>
      </w:r>
      <w:r w:rsidR="004B7A06" w:rsidRPr="00623B1A">
        <w:rPr>
          <w:rFonts w:cstheme="minorHAnsi"/>
          <w:sz w:val="20"/>
          <w:szCs w:val="20"/>
        </w:rPr>
        <w:t xml:space="preserve"> internal epithelial</w:t>
      </w:r>
      <w:r w:rsidRPr="00623B1A">
        <w:rPr>
          <w:rFonts w:cstheme="minorHAnsi"/>
          <w:sz w:val="20"/>
          <w:szCs w:val="20"/>
        </w:rPr>
        <w:t xml:space="preserve"> layers as the tunica </w:t>
      </w:r>
      <w:proofErr w:type="spellStart"/>
      <w:r w:rsidRPr="00623B1A">
        <w:rPr>
          <w:rFonts w:cstheme="minorHAnsi"/>
          <w:sz w:val="20"/>
          <w:szCs w:val="20"/>
        </w:rPr>
        <w:t>interna</w:t>
      </w:r>
      <w:proofErr w:type="spellEnd"/>
      <w:r w:rsidRPr="00623B1A">
        <w:rPr>
          <w:rFonts w:cstheme="minorHAnsi"/>
          <w:sz w:val="20"/>
          <w:szCs w:val="20"/>
        </w:rPr>
        <w:t xml:space="preserve">, and the outer </w:t>
      </w:r>
      <w:r w:rsidR="004B7A06" w:rsidRPr="00623B1A">
        <w:rPr>
          <w:rFonts w:cstheme="minorHAnsi"/>
          <w:sz w:val="20"/>
          <w:szCs w:val="20"/>
        </w:rPr>
        <w:t xml:space="preserve">collagenous </w:t>
      </w:r>
      <w:r w:rsidRPr="00623B1A">
        <w:rPr>
          <w:rFonts w:cstheme="minorHAnsi"/>
          <w:sz w:val="20"/>
          <w:szCs w:val="20"/>
        </w:rPr>
        <w:t>layers as the tunica externa (</w:t>
      </w:r>
      <w:proofErr w:type="spellStart"/>
      <w:r w:rsidRPr="00623B1A">
        <w:rPr>
          <w:rFonts w:cstheme="minorHAnsi"/>
          <w:sz w:val="20"/>
          <w:szCs w:val="20"/>
        </w:rPr>
        <w:t>Molnár</w:t>
      </w:r>
      <w:proofErr w:type="spellEnd"/>
      <w:r w:rsidRPr="00623B1A">
        <w:rPr>
          <w:rFonts w:cstheme="minorHAnsi"/>
          <w:sz w:val="20"/>
          <w:szCs w:val="20"/>
        </w:rPr>
        <w:t xml:space="preserve">, </w:t>
      </w:r>
      <w:r w:rsidRPr="00623B1A">
        <w:rPr>
          <w:rFonts w:cstheme="minorHAnsi"/>
          <w:i/>
          <w:iCs/>
          <w:color w:val="000000" w:themeColor="text1"/>
          <w:sz w:val="20"/>
          <w:szCs w:val="20"/>
        </w:rPr>
        <w:t>et al</w:t>
      </w:r>
      <w:r w:rsidRPr="00623B1A">
        <w:rPr>
          <w:rFonts w:cstheme="minorHAnsi"/>
          <w:color w:val="000000" w:themeColor="text1"/>
          <w:sz w:val="20"/>
          <w:szCs w:val="20"/>
        </w:rPr>
        <w:t xml:space="preserve">., </w:t>
      </w:r>
      <w:r w:rsidRPr="00623B1A">
        <w:rPr>
          <w:rFonts w:cstheme="minorHAnsi"/>
          <w:sz w:val="20"/>
          <w:szCs w:val="20"/>
        </w:rPr>
        <w:t xml:space="preserve">1995).  Blood is supplied to the eel swimbladder via the rete </w:t>
      </w:r>
      <w:proofErr w:type="spellStart"/>
      <w:r w:rsidRPr="00623B1A">
        <w:rPr>
          <w:rFonts w:cstheme="minorHAnsi"/>
          <w:sz w:val="20"/>
          <w:szCs w:val="20"/>
        </w:rPr>
        <w:t>mirabile</w:t>
      </w:r>
      <w:proofErr w:type="spellEnd"/>
      <w:r w:rsidRPr="00623B1A">
        <w:rPr>
          <w:rFonts w:cstheme="minorHAnsi"/>
          <w:sz w:val="20"/>
          <w:szCs w:val="20"/>
        </w:rPr>
        <w:t xml:space="preserve">, a bipolar </w:t>
      </w:r>
      <w:proofErr w:type="spellStart"/>
      <w:r w:rsidRPr="00623B1A">
        <w:rPr>
          <w:rFonts w:cstheme="minorHAnsi"/>
          <w:sz w:val="20"/>
          <w:szCs w:val="20"/>
        </w:rPr>
        <w:t>countercurrent</w:t>
      </w:r>
      <w:proofErr w:type="spellEnd"/>
      <w:r w:rsidRPr="00623B1A">
        <w:rPr>
          <w:rFonts w:cstheme="minorHAnsi"/>
          <w:sz w:val="20"/>
          <w:szCs w:val="20"/>
        </w:rPr>
        <w:t xml:space="preserve"> system.  Gas secretion into the swimbladder is a passive phenomenon which requires a reduction of the physical solubility of gases in the blood by making it more acidic.  This is achieved by metabolic activity of the gas gland cells lining the lumen which produce and secrete lactic acid, subsequently, allowing for maintenance of neutral buoyancy (</w:t>
      </w:r>
      <w:proofErr w:type="spellStart"/>
      <w:r w:rsidRPr="00623B1A">
        <w:rPr>
          <w:rFonts w:cstheme="minorHAnsi"/>
          <w:sz w:val="20"/>
          <w:szCs w:val="20"/>
        </w:rPr>
        <w:t>Pelster</w:t>
      </w:r>
      <w:proofErr w:type="spellEnd"/>
      <w:r w:rsidRPr="00623B1A">
        <w:rPr>
          <w:rFonts w:cstheme="minorHAnsi"/>
          <w:sz w:val="20"/>
          <w:szCs w:val="20"/>
        </w:rPr>
        <w:t xml:space="preserve">, 1995). </w:t>
      </w:r>
      <w:r w:rsidRPr="00623B1A">
        <w:rPr>
          <w:rFonts w:cstheme="minorHAnsi"/>
          <w:color w:val="000000" w:themeColor="text1"/>
          <w:sz w:val="20"/>
          <w:szCs w:val="20"/>
        </w:rPr>
        <w:t xml:space="preserve"> For the purpose of tensile testing, the swimbladder was considered as a single tissue.  This approach has previously been used in studies examining the limits of whole swimbladder tissue response to rapid changes in pressure, or “barotrauma” (e.g. Beirão </w:t>
      </w:r>
      <w:r w:rsidRPr="00623B1A">
        <w:rPr>
          <w:rFonts w:cstheme="minorHAnsi"/>
          <w:i/>
          <w:iCs/>
          <w:color w:val="000000" w:themeColor="text1"/>
          <w:sz w:val="20"/>
          <w:szCs w:val="20"/>
        </w:rPr>
        <w:t>et al</w:t>
      </w:r>
      <w:r w:rsidRPr="00623B1A">
        <w:rPr>
          <w:rFonts w:cstheme="minorHAnsi"/>
          <w:color w:val="000000" w:themeColor="text1"/>
          <w:sz w:val="20"/>
          <w:szCs w:val="20"/>
        </w:rPr>
        <w:t>., 2015a; 2015b</w:t>
      </w:r>
      <w:r w:rsidR="00B03026" w:rsidRPr="00623B1A">
        <w:rPr>
          <w:rFonts w:cstheme="minorHAnsi"/>
          <w:color w:val="000000" w:themeColor="text1"/>
          <w:sz w:val="20"/>
          <w:szCs w:val="20"/>
        </w:rPr>
        <w:t xml:space="preserve">; Brown </w:t>
      </w:r>
      <w:r w:rsidR="00B03026" w:rsidRPr="00623B1A">
        <w:rPr>
          <w:rFonts w:cstheme="minorHAnsi"/>
          <w:i/>
          <w:iCs/>
          <w:color w:val="000000" w:themeColor="text1"/>
          <w:sz w:val="20"/>
          <w:szCs w:val="20"/>
        </w:rPr>
        <w:t>et al</w:t>
      </w:r>
      <w:r w:rsidR="00B03026" w:rsidRPr="00623B1A">
        <w:rPr>
          <w:rFonts w:cstheme="minorHAnsi"/>
          <w:color w:val="000000" w:themeColor="text1"/>
          <w:sz w:val="20"/>
          <w:szCs w:val="20"/>
        </w:rPr>
        <w:t>., 2014</w:t>
      </w:r>
      <w:r w:rsidRPr="00623B1A">
        <w:rPr>
          <w:rFonts w:cstheme="minorHAnsi"/>
          <w:color w:val="000000" w:themeColor="text1"/>
          <w:sz w:val="20"/>
          <w:szCs w:val="20"/>
        </w:rPr>
        <w:t>).</w:t>
      </w:r>
      <w:bookmarkEnd w:id="7"/>
    </w:p>
    <w:p w14:paraId="7E2F85E0" w14:textId="290A6ECA" w:rsidR="00363928" w:rsidRPr="006856CD" w:rsidRDefault="00363928" w:rsidP="006856CD">
      <w:pPr>
        <w:spacing w:line="360" w:lineRule="auto"/>
        <w:jc w:val="both"/>
        <w:rPr>
          <w:sz w:val="20"/>
        </w:rPr>
      </w:pPr>
    </w:p>
    <w:p w14:paraId="3A0E61C5" w14:textId="3744D748" w:rsidR="009B06E9" w:rsidRDefault="00885D15" w:rsidP="00875CFC">
      <w:pPr>
        <w:pStyle w:val="Heading2"/>
        <w:spacing w:line="360" w:lineRule="auto"/>
        <w:rPr>
          <w:rFonts w:asciiTheme="minorHAnsi" w:hAnsiTheme="minorHAnsi" w:cstheme="minorHAnsi"/>
          <w:i/>
          <w:color w:val="000000" w:themeColor="text1"/>
          <w:sz w:val="20"/>
          <w:szCs w:val="20"/>
        </w:rPr>
      </w:pPr>
      <w:bookmarkStart w:id="8" w:name="Terminology_&amp;_statistical_analysis"/>
      <w:bookmarkStart w:id="9" w:name="Mechanical_testing"/>
      <w:bookmarkEnd w:id="8"/>
      <w:bookmarkEnd w:id="9"/>
      <w:r w:rsidRPr="003A3E3B">
        <w:rPr>
          <w:rFonts w:asciiTheme="minorHAnsi" w:hAnsiTheme="minorHAnsi" w:cstheme="minorHAnsi"/>
          <w:i/>
          <w:color w:val="000000" w:themeColor="text1"/>
          <w:sz w:val="20"/>
          <w:szCs w:val="20"/>
        </w:rPr>
        <w:t>Mechanical</w:t>
      </w:r>
      <w:r w:rsidRPr="003A3E3B">
        <w:rPr>
          <w:rFonts w:asciiTheme="minorHAnsi" w:hAnsiTheme="minorHAnsi" w:cstheme="minorHAnsi"/>
          <w:i/>
          <w:color w:val="000000" w:themeColor="text1"/>
          <w:spacing w:val="53"/>
          <w:sz w:val="20"/>
          <w:szCs w:val="20"/>
        </w:rPr>
        <w:t xml:space="preserve"> </w:t>
      </w:r>
      <w:r w:rsidRPr="003A3E3B">
        <w:rPr>
          <w:rFonts w:asciiTheme="minorHAnsi" w:hAnsiTheme="minorHAnsi" w:cstheme="minorHAnsi"/>
          <w:i/>
          <w:color w:val="000000" w:themeColor="text1"/>
          <w:sz w:val="20"/>
          <w:szCs w:val="20"/>
        </w:rPr>
        <w:t>testing</w:t>
      </w:r>
    </w:p>
    <w:p w14:paraId="6703BD6B" w14:textId="77777777" w:rsidR="00071CDC" w:rsidRPr="00071CDC" w:rsidRDefault="00071CDC" w:rsidP="00071CDC"/>
    <w:p w14:paraId="77297B72" w14:textId="038B801F" w:rsidR="0047061F" w:rsidRDefault="00DE028A" w:rsidP="003943E7">
      <w:pPr>
        <w:kinsoku w:val="0"/>
        <w:overflowPunct w:val="0"/>
        <w:autoSpaceDE w:val="0"/>
        <w:autoSpaceDN w:val="0"/>
        <w:adjustRightInd w:val="0"/>
        <w:spacing w:after="240" w:line="360" w:lineRule="auto"/>
        <w:jc w:val="both"/>
        <w:rPr>
          <w:rFonts w:cstheme="minorHAnsi"/>
          <w:color w:val="000000" w:themeColor="text1"/>
          <w:sz w:val="20"/>
          <w:szCs w:val="20"/>
        </w:rPr>
      </w:pPr>
      <w:r w:rsidRPr="00892F0E">
        <w:rPr>
          <w:rFonts w:cstheme="minorHAnsi"/>
          <w:color w:val="000000" w:themeColor="text1"/>
          <w:sz w:val="20"/>
          <w:szCs w:val="20"/>
        </w:rPr>
        <w:t>Thirty</w:t>
      </w:r>
      <w:r w:rsidRPr="00892F0E">
        <w:rPr>
          <w:rFonts w:cstheme="minorHAnsi"/>
          <w:color w:val="000000" w:themeColor="text1"/>
          <w:spacing w:val="16"/>
          <w:sz w:val="20"/>
          <w:szCs w:val="20"/>
        </w:rPr>
        <w:t xml:space="preserve"> </w:t>
      </w:r>
      <w:r w:rsidR="003174D8" w:rsidRPr="00623B1A">
        <w:rPr>
          <w:rFonts w:cstheme="minorHAnsi"/>
          <w:color w:val="000000" w:themeColor="text1"/>
          <w:sz w:val="20"/>
          <w:szCs w:val="20"/>
        </w:rPr>
        <w:t>swimbladder</w:t>
      </w:r>
      <w:r w:rsidR="00885D15" w:rsidRPr="00623B1A">
        <w:rPr>
          <w:rFonts w:cstheme="minorHAnsi"/>
          <w:color w:val="000000" w:themeColor="text1"/>
          <w:sz w:val="20"/>
          <w:szCs w:val="20"/>
        </w:rPr>
        <w:t>s</w:t>
      </w:r>
      <w:r w:rsidR="00885D15" w:rsidRPr="00623B1A">
        <w:rPr>
          <w:rFonts w:cstheme="minorHAnsi"/>
          <w:color w:val="000000" w:themeColor="text1"/>
          <w:spacing w:val="16"/>
          <w:sz w:val="20"/>
          <w:szCs w:val="20"/>
        </w:rPr>
        <w:t xml:space="preserve"> </w:t>
      </w:r>
      <w:r w:rsidR="00340C0E" w:rsidRPr="00623B1A">
        <w:rPr>
          <w:rFonts w:cstheme="minorHAnsi"/>
          <w:color w:val="000000" w:themeColor="text1"/>
          <w:spacing w:val="-3"/>
          <w:sz w:val="20"/>
          <w:szCs w:val="20"/>
        </w:rPr>
        <w:t>successfully underwent</w:t>
      </w:r>
      <w:r w:rsidR="00885D15" w:rsidRPr="00623B1A">
        <w:rPr>
          <w:rFonts w:cstheme="minorHAnsi"/>
          <w:color w:val="000000" w:themeColor="text1"/>
          <w:spacing w:val="16"/>
          <w:sz w:val="20"/>
          <w:szCs w:val="20"/>
        </w:rPr>
        <w:t xml:space="preserve"> </w:t>
      </w:r>
      <w:r w:rsidR="00885D15" w:rsidRPr="00623B1A">
        <w:rPr>
          <w:rFonts w:cstheme="minorHAnsi"/>
          <w:color w:val="000000" w:themeColor="text1"/>
          <w:sz w:val="20"/>
          <w:szCs w:val="20"/>
        </w:rPr>
        <w:t>tensile</w:t>
      </w:r>
      <w:r w:rsidR="00885D15" w:rsidRPr="00623B1A">
        <w:rPr>
          <w:rFonts w:cstheme="minorHAnsi"/>
          <w:color w:val="000000" w:themeColor="text1"/>
          <w:spacing w:val="16"/>
          <w:sz w:val="20"/>
          <w:szCs w:val="20"/>
        </w:rPr>
        <w:t xml:space="preserve"> </w:t>
      </w:r>
      <w:r w:rsidR="00560F6E" w:rsidRPr="00623B1A">
        <w:rPr>
          <w:rFonts w:cstheme="minorHAnsi"/>
          <w:sz w:val="20"/>
          <w:szCs w:val="20"/>
        </w:rPr>
        <w:t xml:space="preserve">tests. </w:t>
      </w:r>
      <w:r w:rsidR="00D26AA6" w:rsidRPr="00623B1A">
        <w:rPr>
          <w:rFonts w:cstheme="minorHAnsi"/>
          <w:sz w:val="20"/>
          <w:szCs w:val="20"/>
        </w:rPr>
        <w:t xml:space="preserve"> </w:t>
      </w:r>
      <w:r w:rsidR="00D3673D" w:rsidRPr="00623B1A">
        <w:rPr>
          <w:rFonts w:cstheme="minorHAnsi"/>
          <w:color w:val="000000" w:themeColor="text1"/>
          <w:sz w:val="20"/>
          <w:szCs w:val="20"/>
        </w:rPr>
        <w:t xml:space="preserve">Part one </w:t>
      </w:r>
      <w:r w:rsidR="00472DD7" w:rsidRPr="00623B1A">
        <w:rPr>
          <w:sz w:val="20"/>
        </w:rPr>
        <w:t xml:space="preserve">compared ten samples </w:t>
      </w:r>
      <w:r w:rsidR="00472DD7" w:rsidRPr="00623B1A">
        <w:rPr>
          <w:rFonts w:cstheme="minorHAnsi"/>
          <w:sz w:val="20"/>
          <w:szCs w:val="20"/>
        </w:rPr>
        <w:t>each from</w:t>
      </w:r>
      <w:r w:rsidR="00472DD7" w:rsidRPr="00623B1A">
        <w:rPr>
          <w:rFonts w:cstheme="minorHAnsi"/>
          <w:color w:val="000000" w:themeColor="text1"/>
          <w:sz w:val="20"/>
          <w:szCs w:val="20"/>
        </w:rPr>
        <w:t xml:space="preserve"> the River Stour and River Test, with all samples cut</w:t>
      </w:r>
      <w:r w:rsidR="00472DD7" w:rsidRPr="00623B1A">
        <w:rPr>
          <w:rFonts w:cstheme="minorHAnsi"/>
          <w:color w:val="000000" w:themeColor="text1"/>
          <w:spacing w:val="16"/>
          <w:sz w:val="20"/>
          <w:szCs w:val="20"/>
        </w:rPr>
        <w:t xml:space="preserve"> </w:t>
      </w:r>
      <w:r w:rsidR="00472DD7" w:rsidRPr="00623B1A">
        <w:rPr>
          <w:rFonts w:cstheme="minorHAnsi"/>
          <w:color w:val="000000" w:themeColor="text1"/>
          <w:sz w:val="20"/>
          <w:szCs w:val="20"/>
        </w:rPr>
        <w:t>along</w:t>
      </w:r>
      <w:r w:rsidR="00472DD7" w:rsidRPr="00623B1A">
        <w:rPr>
          <w:rFonts w:cstheme="minorHAnsi"/>
          <w:color w:val="000000" w:themeColor="text1"/>
          <w:spacing w:val="16"/>
          <w:sz w:val="20"/>
          <w:szCs w:val="20"/>
        </w:rPr>
        <w:t xml:space="preserve"> </w:t>
      </w:r>
      <w:r w:rsidR="00472DD7" w:rsidRPr="00623B1A">
        <w:rPr>
          <w:rFonts w:cstheme="minorHAnsi"/>
          <w:color w:val="000000" w:themeColor="text1"/>
          <w:sz w:val="20"/>
          <w:szCs w:val="20"/>
        </w:rPr>
        <w:t>the</w:t>
      </w:r>
      <w:r w:rsidR="00472DD7" w:rsidRPr="00623B1A">
        <w:rPr>
          <w:rFonts w:cstheme="minorHAnsi"/>
          <w:color w:val="000000" w:themeColor="text1"/>
          <w:spacing w:val="-5"/>
          <w:sz w:val="20"/>
          <w:szCs w:val="20"/>
        </w:rPr>
        <w:t xml:space="preserve"> </w:t>
      </w:r>
      <w:r w:rsidR="00472DD7" w:rsidRPr="00623B1A">
        <w:rPr>
          <w:rFonts w:cstheme="minorHAnsi"/>
          <w:color w:val="000000" w:themeColor="text1"/>
          <w:sz w:val="20"/>
          <w:szCs w:val="20"/>
        </w:rPr>
        <w:t>longitudinal</w:t>
      </w:r>
      <w:r w:rsidR="00472DD7" w:rsidRPr="00623B1A">
        <w:rPr>
          <w:rFonts w:cstheme="minorHAnsi"/>
          <w:color w:val="000000" w:themeColor="text1"/>
          <w:spacing w:val="26"/>
          <w:sz w:val="20"/>
          <w:szCs w:val="20"/>
        </w:rPr>
        <w:t xml:space="preserve"> </w:t>
      </w:r>
      <w:r w:rsidR="00472DD7" w:rsidRPr="00623B1A">
        <w:rPr>
          <w:rFonts w:cstheme="minorHAnsi"/>
          <w:color w:val="000000" w:themeColor="text1"/>
          <w:sz w:val="20"/>
          <w:szCs w:val="20"/>
        </w:rPr>
        <w:t>axis</w:t>
      </w:r>
      <w:r w:rsidR="00472DD7" w:rsidRPr="00623B1A">
        <w:rPr>
          <w:rFonts w:cstheme="minorHAnsi"/>
          <w:color w:val="000000" w:themeColor="text1"/>
          <w:spacing w:val="27"/>
          <w:sz w:val="20"/>
          <w:szCs w:val="20"/>
        </w:rPr>
        <w:t xml:space="preserve"> </w:t>
      </w:r>
      <w:r w:rsidR="00472DD7" w:rsidRPr="00623B1A">
        <w:rPr>
          <w:rFonts w:cstheme="minorHAnsi"/>
          <w:color w:val="000000" w:themeColor="text1"/>
          <w:sz w:val="20"/>
          <w:szCs w:val="20"/>
        </w:rPr>
        <w:t>of</w:t>
      </w:r>
      <w:r w:rsidR="00472DD7" w:rsidRPr="00623B1A">
        <w:rPr>
          <w:rFonts w:cstheme="minorHAnsi"/>
          <w:color w:val="000000" w:themeColor="text1"/>
          <w:spacing w:val="26"/>
          <w:sz w:val="20"/>
          <w:szCs w:val="20"/>
        </w:rPr>
        <w:t xml:space="preserve"> </w:t>
      </w:r>
      <w:r w:rsidR="00472DD7" w:rsidRPr="00623B1A">
        <w:rPr>
          <w:rFonts w:cstheme="minorHAnsi"/>
          <w:color w:val="000000" w:themeColor="text1"/>
          <w:sz w:val="20"/>
          <w:szCs w:val="20"/>
        </w:rPr>
        <w:t>the</w:t>
      </w:r>
      <w:r w:rsidR="00472DD7" w:rsidRPr="00623B1A">
        <w:rPr>
          <w:rFonts w:cstheme="minorHAnsi"/>
          <w:color w:val="000000" w:themeColor="text1"/>
          <w:spacing w:val="26"/>
          <w:sz w:val="20"/>
          <w:szCs w:val="20"/>
        </w:rPr>
        <w:t xml:space="preserve"> </w:t>
      </w:r>
      <w:r w:rsidR="00472DD7" w:rsidRPr="00623B1A">
        <w:rPr>
          <w:rFonts w:cstheme="minorHAnsi"/>
          <w:color w:val="000000" w:themeColor="text1"/>
          <w:sz w:val="20"/>
          <w:szCs w:val="20"/>
        </w:rPr>
        <w:t xml:space="preserve">swimbladder.  </w:t>
      </w:r>
      <w:r w:rsidR="007E2A59" w:rsidRPr="00623B1A">
        <w:rPr>
          <w:rFonts w:cstheme="minorHAnsi"/>
          <w:sz w:val="20"/>
          <w:szCs w:val="20"/>
        </w:rPr>
        <w:t>Part</w:t>
      </w:r>
      <w:r w:rsidR="00560F6E" w:rsidRPr="00623B1A">
        <w:rPr>
          <w:rFonts w:cstheme="minorHAnsi"/>
          <w:sz w:val="20"/>
          <w:szCs w:val="20"/>
        </w:rPr>
        <w:t xml:space="preserve"> </w:t>
      </w:r>
      <w:r w:rsidR="00D3673D" w:rsidRPr="00623B1A">
        <w:rPr>
          <w:rFonts w:cstheme="minorHAnsi"/>
          <w:sz w:val="20"/>
          <w:szCs w:val="20"/>
        </w:rPr>
        <w:t>two</w:t>
      </w:r>
      <w:r w:rsidR="00560F6E" w:rsidRPr="00623B1A">
        <w:rPr>
          <w:rFonts w:cstheme="minorHAnsi"/>
          <w:sz w:val="20"/>
          <w:szCs w:val="20"/>
        </w:rPr>
        <w:t xml:space="preserve"> </w:t>
      </w:r>
      <w:r w:rsidR="00472DD7" w:rsidRPr="00623B1A">
        <w:rPr>
          <w:rFonts w:cstheme="minorHAnsi"/>
          <w:color w:val="000000" w:themeColor="text1"/>
          <w:sz w:val="20"/>
          <w:szCs w:val="20"/>
        </w:rPr>
        <w:t>compared ten samples cut along the longitudinal axis (River Stour) to</w:t>
      </w:r>
      <w:r w:rsidR="00472DD7" w:rsidRPr="00623B1A">
        <w:rPr>
          <w:rFonts w:cstheme="minorHAnsi"/>
          <w:color w:val="000000" w:themeColor="text1"/>
          <w:spacing w:val="26"/>
          <w:sz w:val="20"/>
          <w:szCs w:val="20"/>
        </w:rPr>
        <w:t xml:space="preserve"> </w:t>
      </w:r>
      <w:r w:rsidR="00472DD7" w:rsidRPr="00623B1A">
        <w:rPr>
          <w:rFonts w:cstheme="minorHAnsi"/>
          <w:color w:val="000000" w:themeColor="text1"/>
          <w:spacing w:val="-5"/>
          <w:sz w:val="20"/>
          <w:szCs w:val="20"/>
        </w:rPr>
        <w:t>ten</w:t>
      </w:r>
      <w:r w:rsidR="00472DD7" w:rsidRPr="00623B1A">
        <w:rPr>
          <w:rFonts w:cstheme="minorHAnsi"/>
          <w:color w:val="000000" w:themeColor="text1"/>
          <w:spacing w:val="26"/>
          <w:sz w:val="20"/>
          <w:szCs w:val="20"/>
        </w:rPr>
        <w:t xml:space="preserve"> </w:t>
      </w:r>
      <w:proofErr w:type="gramStart"/>
      <w:r w:rsidR="00472DD7" w:rsidRPr="00623B1A">
        <w:rPr>
          <w:rFonts w:cstheme="minorHAnsi"/>
          <w:color w:val="000000" w:themeColor="text1"/>
          <w:sz w:val="20"/>
          <w:szCs w:val="20"/>
        </w:rPr>
        <w:t>cut</w:t>
      </w:r>
      <w:proofErr w:type="gramEnd"/>
      <w:r w:rsidR="00472DD7" w:rsidRPr="00623B1A">
        <w:rPr>
          <w:rFonts w:cstheme="minorHAnsi"/>
          <w:color w:val="000000" w:themeColor="text1"/>
          <w:spacing w:val="26"/>
          <w:sz w:val="20"/>
          <w:szCs w:val="20"/>
        </w:rPr>
        <w:t xml:space="preserve"> </w:t>
      </w:r>
      <w:r w:rsidR="00472DD7" w:rsidRPr="00623B1A">
        <w:rPr>
          <w:rFonts w:cstheme="minorHAnsi"/>
          <w:color w:val="000000" w:themeColor="text1"/>
          <w:sz w:val="20"/>
          <w:szCs w:val="20"/>
        </w:rPr>
        <w:t>in</w:t>
      </w:r>
      <w:r w:rsidR="00472DD7" w:rsidRPr="00623B1A">
        <w:rPr>
          <w:rFonts w:cstheme="minorHAnsi"/>
          <w:color w:val="000000" w:themeColor="text1"/>
          <w:spacing w:val="26"/>
          <w:sz w:val="20"/>
          <w:szCs w:val="20"/>
        </w:rPr>
        <w:t xml:space="preserve"> </w:t>
      </w:r>
      <w:r w:rsidR="00472DD7" w:rsidRPr="00623B1A">
        <w:rPr>
          <w:rFonts w:cstheme="minorHAnsi"/>
          <w:color w:val="000000" w:themeColor="text1"/>
          <w:sz w:val="20"/>
          <w:szCs w:val="20"/>
        </w:rPr>
        <w:t>the</w:t>
      </w:r>
      <w:r w:rsidR="00472DD7" w:rsidRPr="00623B1A">
        <w:rPr>
          <w:rFonts w:cstheme="minorHAnsi"/>
          <w:color w:val="000000" w:themeColor="text1"/>
          <w:spacing w:val="26"/>
          <w:sz w:val="20"/>
          <w:szCs w:val="20"/>
        </w:rPr>
        <w:t xml:space="preserve"> </w:t>
      </w:r>
      <w:r w:rsidR="00472DD7" w:rsidRPr="00623B1A">
        <w:rPr>
          <w:rFonts w:cstheme="minorHAnsi"/>
          <w:color w:val="000000" w:themeColor="text1"/>
          <w:sz w:val="20"/>
          <w:szCs w:val="20"/>
        </w:rPr>
        <w:t>circumferential</w:t>
      </w:r>
      <w:r w:rsidR="00472DD7" w:rsidRPr="00623B1A">
        <w:rPr>
          <w:rFonts w:cstheme="minorHAnsi"/>
          <w:color w:val="000000" w:themeColor="text1"/>
          <w:spacing w:val="26"/>
          <w:sz w:val="20"/>
          <w:szCs w:val="20"/>
        </w:rPr>
        <w:t xml:space="preserve"> </w:t>
      </w:r>
      <w:r w:rsidR="00472DD7" w:rsidRPr="00623B1A">
        <w:rPr>
          <w:rFonts w:cstheme="minorHAnsi"/>
          <w:color w:val="000000" w:themeColor="text1"/>
          <w:sz w:val="20"/>
          <w:szCs w:val="20"/>
        </w:rPr>
        <w:t>direction (River Humber) (Fig. 1).</w:t>
      </w:r>
      <w:r w:rsidR="00472DD7" w:rsidRPr="00892F0E">
        <w:rPr>
          <w:rFonts w:cstheme="minorHAnsi"/>
          <w:color w:val="000000" w:themeColor="text1"/>
          <w:sz w:val="20"/>
          <w:szCs w:val="20"/>
        </w:rPr>
        <w:t xml:space="preserve">  </w:t>
      </w:r>
      <w:bookmarkStart w:id="10" w:name="_Hlk43473270"/>
    </w:p>
    <w:bookmarkEnd w:id="10"/>
    <w:p w14:paraId="54C98600" w14:textId="501970CE" w:rsidR="009B06E9" w:rsidRPr="00892F0E" w:rsidRDefault="005544F0" w:rsidP="003943E7">
      <w:pPr>
        <w:kinsoku w:val="0"/>
        <w:overflowPunct w:val="0"/>
        <w:autoSpaceDE w:val="0"/>
        <w:autoSpaceDN w:val="0"/>
        <w:adjustRightInd w:val="0"/>
        <w:spacing w:after="240" w:line="360" w:lineRule="auto"/>
        <w:jc w:val="both"/>
        <w:rPr>
          <w:rFonts w:cstheme="minorHAnsi"/>
          <w:color w:val="000000" w:themeColor="text1"/>
          <w:sz w:val="20"/>
          <w:szCs w:val="20"/>
        </w:rPr>
      </w:pPr>
      <w:r w:rsidRPr="00892F0E">
        <w:rPr>
          <w:rFonts w:cstheme="minorHAnsi"/>
          <w:color w:val="000000" w:themeColor="text1"/>
          <w:sz w:val="20"/>
          <w:szCs w:val="20"/>
        </w:rPr>
        <w:t>I</w:t>
      </w:r>
      <w:r w:rsidR="00885D15" w:rsidRPr="00892F0E">
        <w:rPr>
          <w:rFonts w:cstheme="minorHAnsi"/>
          <w:color w:val="000000" w:themeColor="text1"/>
          <w:sz w:val="20"/>
          <w:szCs w:val="20"/>
        </w:rPr>
        <w:t>mages</w:t>
      </w:r>
      <w:r w:rsidR="00885D15" w:rsidRPr="00892F0E">
        <w:rPr>
          <w:rFonts w:cstheme="minorHAnsi"/>
          <w:color w:val="000000" w:themeColor="text1"/>
          <w:spacing w:val="26"/>
          <w:sz w:val="20"/>
          <w:szCs w:val="20"/>
        </w:rPr>
        <w:t xml:space="preserve"> </w:t>
      </w:r>
      <w:r w:rsidR="00885D15" w:rsidRPr="00892F0E">
        <w:rPr>
          <w:rFonts w:cstheme="minorHAnsi"/>
          <w:color w:val="000000" w:themeColor="text1"/>
          <w:sz w:val="20"/>
          <w:szCs w:val="20"/>
        </w:rPr>
        <w:t>of</w:t>
      </w:r>
      <w:r w:rsidR="00885D15" w:rsidRPr="00892F0E">
        <w:rPr>
          <w:rFonts w:cstheme="minorHAnsi"/>
          <w:color w:val="000000" w:themeColor="text1"/>
          <w:spacing w:val="26"/>
          <w:sz w:val="20"/>
          <w:szCs w:val="20"/>
        </w:rPr>
        <w:t xml:space="preserve"> </w:t>
      </w:r>
      <w:r w:rsidR="00885D15" w:rsidRPr="00892F0E">
        <w:rPr>
          <w:rFonts w:cstheme="minorHAnsi"/>
          <w:color w:val="000000" w:themeColor="text1"/>
          <w:sz w:val="20"/>
          <w:szCs w:val="20"/>
        </w:rPr>
        <w:t>each</w:t>
      </w:r>
      <w:r w:rsidR="00885D15" w:rsidRPr="00892F0E">
        <w:rPr>
          <w:rFonts w:cstheme="minorHAnsi"/>
          <w:color w:val="000000" w:themeColor="text1"/>
          <w:spacing w:val="-4"/>
          <w:sz w:val="20"/>
          <w:szCs w:val="20"/>
        </w:rPr>
        <w:t xml:space="preserve"> </w:t>
      </w:r>
      <w:r w:rsidR="003174D8" w:rsidRPr="00892F0E">
        <w:rPr>
          <w:rFonts w:cstheme="minorHAnsi"/>
          <w:color w:val="000000" w:themeColor="text1"/>
          <w:sz w:val="20"/>
          <w:szCs w:val="20"/>
        </w:rPr>
        <w:t>swimbladder</w:t>
      </w:r>
      <w:r w:rsidR="00885D15" w:rsidRPr="00892F0E">
        <w:rPr>
          <w:rFonts w:cstheme="minorHAnsi"/>
          <w:color w:val="000000" w:themeColor="text1"/>
          <w:spacing w:val="-1"/>
          <w:sz w:val="20"/>
          <w:szCs w:val="20"/>
        </w:rPr>
        <w:t xml:space="preserve"> </w:t>
      </w:r>
      <w:r w:rsidR="00885D15" w:rsidRPr="00892F0E">
        <w:rPr>
          <w:rFonts w:cstheme="minorHAnsi"/>
          <w:color w:val="000000" w:themeColor="text1"/>
          <w:sz w:val="20"/>
          <w:szCs w:val="20"/>
        </w:rPr>
        <w:t>sample</w:t>
      </w:r>
      <w:r w:rsidR="00885D15" w:rsidRPr="00892F0E">
        <w:rPr>
          <w:rFonts w:cstheme="minorHAnsi"/>
          <w:color w:val="000000" w:themeColor="text1"/>
          <w:spacing w:val="-2"/>
          <w:sz w:val="20"/>
          <w:szCs w:val="20"/>
        </w:rPr>
        <w:t xml:space="preserve"> </w:t>
      </w:r>
      <w:r w:rsidR="00885D15" w:rsidRPr="00892F0E">
        <w:rPr>
          <w:rFonts w:cstheme="minorHAnsi"/>
          <w:color w:val="000000" w:themeColor="text1"/>
          <w:sz w:val="20"/>
          <w:szCs w:val="20"/>
        </w:rPr>
        <w:t>were</w:t>
      </w:r>
      <w:r w:rsidR="00885D15" w:rsidRPr="00892F0E">
        <w:rPr>
          <w:rFonts w:cstheme="minorHAnsi"/>
          <w:color w:val="000000" w:themeColor="text1"/>
          <w:spacing w:val="-2"/>
          <w:sz w:val="20"/>
          <w:szCs w:val="20"/>
        </w:rPr>
        <w:t xml:space="preserve"> </w:t>
      </w:r>
      <w:r w:rsidR="00885D15" w:rsidRPr="00892F0E">
        <w:rPr>
          <w:rFonts w:cstheme="minorHAnsi"/>
          <w:color w:val="000000" w:themeColor="text1"/>
          <w:sz w:val="20"/>
          <w:szCs w:val="20"/>
        </w:rPr>
        <w:t>taken</w:t>
      </w:r>
      <w:r w:rsidR="00885D15" w:rsidRPr="00892F0E">
        <w:rPr>
          <w:rFonts w:cstheme="minorHAnsi"/>
          <w:color w:val="000000" w:themeColor="text1"/>
          <w:spacing w:val="-2"/>
          <w:sz w:val="20"/>
          <w:szCs w:val="20"/>
        </w:rPr>
        <w:t xml:space="preserve"> </w:t>
      </w:r>
      <w:r w:rsidR="00885D15" w:rsidRPr="00892F0E">
        <w:rPr>
          <w:rFonts w:cstheme="minorHAnsi"/>
          <w:color w:val="000000" w:themeColor="text1"/>
          <w:sz w:val="20"/>
          <w:szCs w:val="20"/>
        </w:rPr>
        <w:t>using</w:t>
      </w:r>
      <w:r w:rsidR="00885D15" w:rsidRPr="00892F0E">
        <w:rPr>
          <w:rFonts w:cstheme="minorHAnsi"/>
          <w:color w:val="000000" w:themeColor="text1"/>
          <w:spacing w:val="-1"/>
          <w:sz w:val="20"/>
          <w:szCs w:val="20"/>
        </w:rPr>
        <w:t xml:space="preserve"> </w:t>
      </w:r>
      <w:r w:rsidR="00885D15" w:rsidRPr="00892F0E">
        <w:rPr>
          <w:rFonts w:cstheme="minorHAnsi"/>
          <w:color w:val="000000" w:themeColor="text1"/>
          <w:sz w:val="20"/>
          <w:szCs w:val="20"/>
        </w:rPr>
        <w:t>a</w:t>
      </w:r>
      <w:r w:rsidR="00885D15" w:rsidRPr="00892F0E">
        <w:rPr>
          <w:rFonts w:cstheme="minorHAnsi"/>
          <w:color w:val="000000" w:themeColor="text1"/>
          <w:spacing w:val="-2"/>
          <w:sz w:val="20"/>
          <w:szCs w:val="20"/>
        </w:rPr>
        <w:t xml:space="preserve"> </w:t>
      </w:r>
      <w:r w:rsidR="00885D15" w:rsidRPr="00892F0E">
        <w:rPr>
          <w:rFonts w:cstheme="minorHAnsi"/>
          <w:color w:val="000000" w:themeColor="text1"/>
          <w:sz w:val="20"/>
          <w:szCs w:val="20"/>
        </w:rPr>
        <w:t>digital</w:t>
      </w:r>
      <w:r w:rsidR="00885D15" w:rsidRPr="00892F0E">
        <w:rPr>
          <w:rFonts w:cstheme="minorHAnsi"/>
          <w:color w:val="000000" w:themeColor="text1"/>
          <w:spacing w:val="-1"/>
          <w:sz w:val="20"/>
          <w:szCs w:val="20"/>
        </w:rPr>
        <w:t xml:space="preserve"> </w:t>
      </w:r>
      <w:r w:rsidR="00885D15" w:rsidRPr="00892F0E">
        <w:rPr>
          <w:rFonts w:cstheme="minorHAnsi"/>
          <w:color w:val="000000" w:themeColor="text1"/>
          <w:sz w:val="20"/>
          <w:szCs w:val="20"/>
        </w:rPr>
        <w:t>camera</w:t>
      </w:r>
      <w:r w:rsidR="00885D15" w:rsidRPr="00892F0E">
        <w:rPr>
          <w:rFonts w:cstheme="minorHAnsi"/>
          <w:color w:val="000000" w:themeColor="text1"/>
          <w:spacing w:val="-2"/>
          <w:sz w:val="20"/>
          <w:szCs w:val="20"/>
        </w:rPr>
        <w:t xml:space="preserve"> </w:t>
      </w:r>
      <w:r w:rsidR="00885D15" w:rsidRPr="00892F0E">
        <w:rPr>
          <w:rFonts w:cstheme="minorHAnsi"/>
          <w:color w:val="000000" w:themeColor="text1"/>
          <w:sz w:val="20"/>
          <w:szCs w:val="20"/>
        </w:rPr>
        <w:t>(Manta</w:t>
      </w:r>
      <w:r w:rsidR="00885D15" w:rsidRPr="00892F0E">
        <w:rPr>
          <w:rFonts w:cstheme="minorHAnsi"/>
          <w:color w:val="000000" w:themeColor="text1"/>
          <w:spacing w:val="-2"/>
          <w:sz w:val="20"/>
          <w:szCs w:val="20"/>
        </w:rPr>
        <w:t xml:space="preserve"> </w:t>
      </w:r>
      <w:r w:rsidR="00885D15" w:rsidRPr="00892F0E">
        <w:rPr>
          <w:rFonts w:cstheme="minorHAnsi"/>
          <w:color w:val="000000" w:themeColor="text1"/>
          <w:sz w:val="20"/>
          <w:szCs w:val="20"/>
        </w:rPr>
        <w:t>503B,</w:t>
      </w:r>
      <w:r w:rsidR="00885D15" w:rsidRPr="00892F0E">
        <w:rPr>
          <w:rFonts w:cstheme="minorHAnsi"/>
          <w:color w:val="000000" w:themeColor="text1"/>
          <w:spacing w:val="-1"/>
          <w:sz w:val="20"/>
          <w:szCs w:val="20"/>
        </w:rPr>
        <w:t xml:space="preserve"> </w:t>
      </w:r>
      <w:r w:rsidR="00885D15" w:rsidRPr="00892F0E">
        <w:rPr>
          <w:rFonts w:cstheme="minorHAnsi"/>
          <w:color w:val="000000" w:themeColor="text1"/>
          <w:sz w:val="20"/>
          <w:szCs w:val="20"/>
        </w:rPr>
        <w:t>2452</w:t>
      </w:r>
      <w:r w:rsidR="00885D15" w:rsidRPr="00892F0E">
        <w:rPr>
          <w:rFonts w:cstheme="minorHAnsi"/>
          <w:color w:val="000000" w:themeColor="text1"/>
          <w:spacing w:val="-1"/>
          <w:sz w:val="20"/>
          <w:szCs w:val="20"/>
        </w:rPr>
        <w:t xml:space="preserve"> </w:t>
      </w:r>
      <w:r w:rsidR="00885D15" w:rsidRPr="00892F0E">
        <w:rPr>
          <w:rFonts w:cstheme="minorHAnsi"/>
          <w:color w:val="000000" w:themeColor="text1"/>
          <w:sz w:val="20"/>
          <w:szCs w:val="20"/>
        </w:rPr>
        <w:t>x</w:t>
      </w:r>
      <w:r w:rsidR="00885D15" w:rsidRPr="00892F0E">
        <w:rPr>
          <w:rFonts w:cstheme="minorHAnsi"/>
          <w:color w:val="000000" w:themeColor="text1"/>
          <w:spacing w:val="-2"/>
          <w:sz w:val="20"/>
          <w:szCs w:val="20"/>
        </w:rPr>
        <w:t xml:space="preserve"> </w:t>
      </w:r>
      <w:r w:rsidR="00885D15" w:rsidRPr="00892F0E">
        <w:rPr>
          <w:rFonts w:cstheme="minorHAnsi"/>
          <w:color w:val="000000" w:themeColor="text1"/>
          <w:sz w:val="20"/>
          <w:szCs w:val="20"/>
        </w:rPr>
        <w:t>2056</w:t>
      </w:r>
      <w:r w:rsidR="00885D15" w:rsidRPr="00892F0E">
        <w:rPr>
          <w:rFonts w:cstheme="minorHAnsi"/>
          <w:color w:val="000000" w:themeColor="text1"/>
          <w:spacing w:val="-1"/>
          <w:sz w:val="20"/>
          <w:szCs w:val="20"/>
        </w:rPr>
        <w:t xml:space="preserve"> </w:t>
      </w:r>
      <w:r w:rsidR="00885D15" w:rsidRPr="00892F0E">
        <w:rPr>
          <w:rFonts w:cstheme="minorHAnsi"/>
          <w:color w:val="000000" w:themeColor="text1"/>
          <w:spacing w:val="-3"/>
          <w:sz w:val="20"/>
          <w:szCs w:val="20"/>
        </w:rPr>
        <w:t>px,</w:t>
      </w:r>
      <w:r w:rsidR="00885D15" w:rsidRPr="00892F0E">
        <w:rPr>
          <w:rFonts w:cstheme="minorHAnsi"/>
          <w:color w:val="000000" w:themeColor="text1"/>
          <w:spacing w:val="3"/>
          <w:sz w:val="20"/>
          <w:szCs w:val="20"/>
        </w:rPr>
        <w:t xml:space="preserve"> </w:t>
      </w:r>
      <w:r w:rsidR="00885D15" w:rsidRPr="00892F0E">
        <w:rPr>
          <w:rFonts w:cstheme="minorHAnsi"/>
          <w:color w:val="000000" w:themeColor="text1"/>
          <w:sz w:val="20"/>
          <w:szCs w:val="20"/>
        </w:rPr>
        <w:t>Allied</w:t>
      </w:r>
      <w:r w:rsidR="00885D15" w:rsidRPr="00892F0E">
        <w:rPr>
          <w:rFonts w:cstheme="minorHAnsi"/>
          <w:color w:val="000000" w:themeColor="text1"/>
          <w:spacing w:val="-1"/>
          <w:sz w:val="20"/>
          <w:szCs w:val="20"/>
        </w:rPr>
        <w:t xml:space="preserve"> </w:t>
      </w:r>
      <w:r w:rsidR="00885D15" w:rsidRPr="00892F0E">
        <w:rPr>
          <w:rFonts w:cstheme="minorHAnsi"/>
          <w:color w:val="000000" w:themeColor="text1"/>
          <w:sz w:val="20"/>
          <w:szCs w:val="20"/>
        </w:rPr>
        <w:t>Vision</w:t>
      </w:r>
      <w:r w:rsidR="000F569B" w:rsidRPr="00892F0E">
        <w:rPr>
          <w:rFonts w:cstheme="minorHAnsi"/>
          <w:color w:val="000000" w:themeColor="text1"/>
          <w:sz w:val="20"/>
          <w:szCs w:val="20"/>
        </w:rPr>
        <w:t xml:space="preserve">, </w:t>
      </w:r>
      <w:proofErr w:type="spellStart"/>
      <w:r w:rsidR="000F569B" w:rsidRPr="00892F0E">
        <w:rPr>
          <w:rFonts w:cstheme="minorHAnsi"/>
          <w:color w:val="000000" w:themeColor="text1"/>
          <w:sz w:val="20"/>
          <w:szCs w:val="20"/>
        </w:rPr>
        <w:t>Stradtroda</w:t>
      </w:r>
      <w:proofErr w:type="spellEnd"/>
      <w:r w:rsidR="000F569B" w:rsidRPr="00892F0E">
        <w:rPr>
          <w:rFonts w:cstheme="minorHAnsi"/>
          <w:color w:val="000000" w:themeColor="text1"/>
          <w:sz w:val="20"/>
          <w:szCs w:val="20"/>
        </w:rPr>
        <w:t>, Germany</w:t>
      </w:r>
      <w:r w:rsidR="00885D15" w:rsidRPr="00892F0E">
        <w:rPr>
          <w:rFonts w:cstheme="minorHAnsi"/>
          <w:color w:val="000000" w:themeColor="text1"/>
          <w:sz w:val="20"/>
          <w:szCs w:val="20"/>
        </w:rPr>
        <w:t>)</w:t>
      </w:r>
      <w:r w:rsidR="00885D15" w:rsidRPr="00892F0E">
        <w:rPr>
          <w:rFonts w:cstheme="minorHAnsi"/>
          <w:color w:val="000000" w:themeColor="text1"/>
          <w:spacing w:val="-1"/>
          <w:sz w:val="20"/>
          <w:szCs w:val="20"/>
        </w:rPr>
        <w:t xml:space="preserve"> </w:t>
      </w:r>
      <w:r w:rsidR="00885D15" w:rsidRPr="00892F0E">
        <w:rPr>
          <w:rFonts w:cstheme="minorHAnsi"/>
          <w:color w:val="000000" w:themeColor="text1"/>
          <w:sz w:val="20"/>
          <w:szCs w:val="20"/>
        </w:rPr>
        <w:t>with</w:t>
      </w:r>
      <w:r w:rsidR="00885D15" w:rsidRPr="00892F0E">
        <w:rPr>
          <w:rFonts w:cstheme="minorHAnsi"/>
          <w:color w:val="000000" w:themeColor="text1"/>
          <w:spacing w:val="-1"/>
          <w:sz w:val="20"/>
          <w:szCs w:val="20"/>
        </w:rPr>
        <w:t xml:space="preserve"> </w:t>
      </w:r>
      <w:r w:rsidR="00885D15" w:rsidRPr="00892F0E">
        <w:rPr>
          <w:rFonts w:cstheme="minorHAnsi"/>
          <w:color w:val="000000" w:themeColor="text1"/>
          <w:sz w:val="20"/>
          <w:szCs w:val="20"/>
        </w:rPr>
        <w:t>a</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50</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mm</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lens</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w:t>
      </w:r>
      <w:proofErr w:type="spellStart"/>
      <w:r w:rsidR="00885D15" w:rsidRPr="00892F0E">
        <w:rPr>
          <w:rFonts w:cstheme="minorHAnsi"/>
          <w:color w:val="000000" w:themeColor="text1"/>
          <w:sz w:val="20"/>
          <w:szCs w:val="20"/>
        </w:rPr>
        <w:t>Nikkor</w:t>
      </w:r>
      <w:proofErr w:type="spellEnd"/>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AF,</w:t>
      </w:r>
      <w:r w:rsidR="00885D15" w:rsidRPr="00892F0E">
        <w:rPr>
          <w:rFonts w:cstheme="minorHAnsi"/>
          <w:color w:val="000000" w:themeColor="text1"/>
          <w:spacing w:val="23"/>
          <w:sz w:val="20"/>
          <w:szCs w:val="20"/>
        </w:rPr>
        <w:t xml:space="preserve"> </w:t>
      </w:r>
      <w:proofErr w:type="spellStart"/>
      <w:r w:rsidR="00885D15" w:rsidRPr="00892F0E">
        <w:rPr>
          <w:rFonts w:cstheme="minorHAnsi"/>
          <w:color w:val="000000" w:themeColor="text1"/>
          <w:sz w:val="20"/>
          <w:szCs w:val="20"/>
        </w:rPr>
        <w:t>Nikkon</w:t>
      </w:r>
      <w:proofErr w:type="spellEnd"/>
      <w:r w:rsidR="000F569B" w:rsidRPr="00892F0E">
        <w:rPr>
          <w:rFonts w:cstheme="minorHAnsi"/>
          <w:color w:val="000000" w:themeColor="text1"/>
          <w:sz w:val="20"/>
          <w:szCs w:val="20"/>
        </w:rPr>
        <w:t>, York, United Kingdom</w:t>
      </w:r>
      <w:r w:rsidR="00885D15" w:rsidRPr="00892F0E">
        <w:rPr>
          <w:rFonts w:cstheme="minorHAnsi"/>
          <w:color w:val="000000" w:themeColor="text1"/>
          <w:sz w:val="20"/>
          <w:szCs w:val="20"/>
        </w:rPr>
        <w:t>).</w:t>
      </w:r>
      <w:r w:rsidR="00885D15" w:rsidRPr="00892F0E">
        <w:rPr>
          <w:rFonts w:cstheme="minorHAnsi"/>
          <w:color w:val="000000" w:themeColor="text1"/>
          <w:spacing w:val="4"/>
          <w:sz w:val="20"/>
          <w:szCs w:val="20"/>
        </w:rPr>
        <w:t xml:space="preserve"> </w:t>
      </w:r>
      <w:r w:rsidR="00683150">
        <w:rPr>
          <w:rFonts w:cstheme="minorHAnsi"/>
          <w:color w:val="000000" w:themeColor="text1"/>
          <w:spacing w:val="4"/>
          <w:sz w:val="20"/>
          <w:szCs w:val="20"/>
        </w:rPr>
        <w:t xml:space="preserve"> </w:t>
      </w:r>
      <w:r w:rsidR="00885D15" w:rsidRPr="00892F0E">
        <w:rPr>
          <w:rFonts w:cstheme="minorHAnsi"/>
          <w:color w:val="000000" w:themeColor="text1"/>
          <w:sz w:val="20"/>
          <w:szCs w:val="20"/>
        </w:rPr>
        <w:t>The</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width</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of</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each</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sample</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pacing w:val="-3"/>
          <w:sz w:val="20"/>
          <w:szCs w:val="20"/>
        </w:rPr>
        <w:t>was</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measured</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using</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ImageJ</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(v.</w:t>
      </w:r>
      <w:r w:rsidR="00885D15" w:rsidRPr="00892F0E">
        <w:rPr>
          <w:rFonts w:cstheme="minorHAnsi"/>
          <w:color w:val="000000" w:themeColor="text1"/>
          <w:spacing w:val="23"/>
          <w:sz w:val="20"/>
          <w:szCs w:val="20"/>
        </w:rPr>
        <w:t xml:space="preserve"> </w:t>
      </w:r>
      <w:r w:rsidR="00885D15" w:rsidRPr="00892F0E">
        <w:rPr>
          <w:rFonts w:cstheme="minorHAnsi"/>
          <w:color w:val="000000" w:themeColor="text1"/>
          <w:sz w:val="20"/>
          <w:szCs w:val="20"/>
        </w:rPr>
        <w:t>1.51g,</w:t>
      </w:r>
      <w:r w:rsidR="00885D15" w:rsidRPr="00892F0E">
        <w:rPr>
          <w:rFonts w:cstheme="minorHAnsi"/>
          <w:color w:val="000000" w:themeColor="text1"/>
          <w:spacing w:val="1"/>
          <w:sz w:val="20"/>
          <w:szCs w:val="20"/>
        </w:rPr>
        <w:t xml:space="preserve"> </w:t>
      </w:r>
      <w:r w:rsidR="00885D15" w:rsidRPr="00892F0E">
        <w:rPr>
          <w:rFonts w:cstheme="minorHAnsi"/>
          <w:color w:val="000000" w:themeColor="text1"/>
          <w:sz w:val="20"/>
          <w:szCs w:val="20"/>
        </w:rPr>
        <w:t>US</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z w:val="20"/>
          <w:szCs w:val="20"/>
        </w:rPr>
        <w:t>National</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z w:val="20"/>
          <w:szCs w:val="20"/>
        </w:rPr>
        <w:t>Institutes</w:t>
      </w:r>
      <w:r w:rsidR="00885D15" w:rsidRPr="00892F0E">
        <w:rPr>
          <w:rFonts w:cstheme="minorHAnsi"/>
          <w:color w:val="000000" w:themeColor="text1"/>
          <w:spacing w:val="12"/>
          <w:sz w:val="20"/>
          <w:szCs w:val="20"/>
        </w:rPr>
        <w:t xml:space="preserve"> </w:t>
      </w:r>
      <w:r w:rsidR="00885D15" w:rsidRPr="00892F0E">
        <w:rPr>
          <w:rFonts w:cstheme="minorHAnsi"/>
          <w:color w:val="000000" w:themeColor="text1"/>
          <w:sz w:val="20"/>
          <w:szCs w:val="20"/>
        </w:rPr>
        <w:t>of</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z w:val="20"/>
          <w:szCs w:val="20"/>
        </w:rPr>
        <w:t>Health</w:t>
      </w:r>
      <w:r w:rsidR="0040069B" w:rsidRPr="00892F0E">
        <w:rPr>
          <w:rFonts w:cstheme="minorHAnsi"/>
          <w:color w:val="000000" w:themeColor="text1"/>
          <w:sz w:val="20"/>
          <w:szCs w:val="20"/>
        </w:rPr>
        <w:t>, Bethesda, Maryland, United States</w:t>
      </w:r>
      <w:r w:rsidR="00885D15" w:rsidRPr="00892F0E">
        <w:rPr>
          <w:rFonts w:cstheme="minorHAnsi"/>
          <w:color w:val="000000" w:themeColor="text1"/>
          <w:sz w:val="20"/>
          <w:szCs w:val="20"/>
        </w:rPr>
        <w:t>)</w:t>
      </w:r>
      <w:r w:rsidR="00885D15" w:rsidRPr="00892F0E">
        <w:rPr>
          <w:rFonts w:cstheme="minorHAnsi"/>
          <w:color w:val="000000" w:themeColor="text1"/>
          <w:spacing w:val="12"/>
          <w:sz w:val="20"/>
          <w:szCs w:val="20"/>
        </w:rPr>
        <w:t xml:space="preserve"> </w:t>
      </w:r>
      <w:r w:rsidR="00885D15" w:rsidRPr="00892F0E">
        <w:rPr>
          <w:rFonts w:cstheme="minorHAnsi"/>
          <w:color w:val="000000" w:themeColor="text1"/>
          <w:sz w:val="20"/>
          <w:szCs w:val="20"/>
        </w:rPr>
        <w:t>where</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z w:val="20"/>
          <w:szCs w:val="20"/>
        </w:rPr>
        <w:t>the</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z w:val="20"/>
          <w:szCs w:val="20"/>
        </w:rPr>
        <w:t>conversion</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z w:val="20"/>
          <w:szCs w:val="20"/>
        </w:rPr>
        <w:t>from</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z w:val="20"/>
          <w:szCs w:val="20"/>
        </w:rPr>
        <w:t>pixels</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z w:val="20"/>
          <w:szCs w:val="20"/>
        </w:rPr>
        <w:t>to</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z w:val="20"/>
          <w:szCs w:val="20"/>
        </w:rPr>
        <w:t>mm</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pacing w:val="-3"/>
          <w:sz w:val="20"/>
          <w:szCs w:val="20"/>
        </w:rPr>
        <w:t>was</w:t>
      </w:r>
      <w:r w:rsidR="00885D15" w:rsidRPr="00892F0E">
        <w:rPr>
          <w:rFonts w:cstheme="minorHAnsi"/>
          <w:color w:val="000000" w:themeColor="text1"/>
          <w:spacing w:val="11"/>
          <w:sz w:val="20"/>
          <w:szCs w:val="20"/>
        </w:rPr>
        <w:t xml:space="preserve"> </w:t>
      </w:r>
      <w:r w:rsidR="00885D15" w:rsidRPr="00892F0E">
        <w:rPr>
          <w:rFonts w:cstheme="minorHAnsi"/>
          <w:color w:val="000000" w:themeColor="text1"/>
          <w:sz w:val="20"/>
          <w:szCs w:val="20"/>
        </w:rPr>
        <w:t>determined</w:t>
      </w:r>
      <w:r w:rsidR="00885D15" w:rsidRPr="00892F0E">
        <w:rPr>
          <w:rFonts w:cstheme="minorHAnsi"/>
          <w:color w:val="000000" w:themeColor="text1"/>
          <w:spacing w:val="11"/>
          <w:sz w:val="20"/>
          <w:szCs w:val="20"/>
        </w:rPr>
        <w:t xml:space="preserve"> </w:t>
      </w:r>
      <w:r w:rsidR="003943E7">
        <w:rPr>
          <w:rFonts w:cstheme="minorHAnsi"/>
          <w:color w:val="000000" w:themeColor="text1"/>
          <w:sz w:val="20"/>
          <w:szCs w:val="20"/>
        </w:rPr>
        <w:t>using</w:t>
      </w:r>
      <w:r w:rsidR="00885D15" w:rsidRPr="00892F0E">
        <w:rPr>
          <w:rFonts w:cstheme="minorHAnsi"/>
          <w:color w:val="000000" w:themeColor="text1"/>
          <w:spacing w:val="8"/>
          <w:sz w:val="20"/>
          <w:szCs w:val="20"/>
        </w:rPr>
        <w:t xml:space="preserve"> </w:t>
      </w:r>
      <w:r w:rsidR="00885D15" w:rsidRPr="00892F0E">
        <w:rPr>
          <w:rFonts w:cstheme="minorHAnsi"/>
          <w:color w:val="000000" w:themeColor="text1"/>
          <w:sz w:val="20"/>
          <w:szCs w:val="20"/>
        </w:rPr>
        <w:t>a</w:t>
      </w:r>
      <w:r w:rsidR="00885D15" w:rsidRPr="00892F0E">
        <w:rPr>
          <w:rFonts w:cstheme="minorHAnsi"/>
          <w:color w:val="000000" w:themeColor="text1"/>
          <w:spacing w:val="8"/>
          <w:sz w:val="20"/>
          <w:szCs w:val="20"/>
        </w:rPr>
        <w:t xml:space="preserve"> </w:t>
      </w:r>
      <w:r w:rsidR="00885D15" w:rsidRPr="00892F0E">
        <w:rPr>
          <w:rFonts w:cstheme="minorHAnsi"/>
          <w:color w:val="000000" w:themeColor="text1"/>
          <w:sz w:val="20"/>
          <w:szCs w:val="20"/>
        </w:rPr>
        <w:t>calibration</w:t>
      </w:r>
      <w:r w:rsidR="00885D15" w:rsidRPr="00892F0E">
        <w:rPr>
          <w:rFonts w:cstheme="minorHAnsi"/>
          <w:color w:val="000000" w:themeColor="text1"/>
          <w:spacing w:val="8"/>
          <w:sz w:val="20"/>
          <w:szCs w:val="20"/>
        </w:rPr>
        <w:t xml:space="preserve"> </w:t>
      </w:r>
      <w:r w:rsidR="00885D15" w:rsidRPr="00892F0E">
        <w:rPr>
          <w:rFonts w:cstheme="minorHAnsi"/>
          <w:color w:val="000000" w:themeColor="text1"/>
          <w:sz w:val="20"/>
          <w:szCs w:val="20"/>
        </w:rPr>
        <w:t>target</w:t>
      </w:r>
      <w:r w:rsidR="00D561BF" w:rsidRPr="00892F0E">
        <w:rPr>
          <w:rFonts w:cstheme="minorHAnsi"/>
          <w:color w:val="000000" w:themeColor="text1"/>
          <w:sz w:val="20"/>
          <w:szCs w:val="20"/>
        </w:rPr>
        <w:t xml:space="preserve">. </w:t>
      </w:r>
      <w:r w:rsidR="00683150">
        <w:rPr>
          <w:rFonts w:cstheme="minorHAnsi"/>
          <w:color w:val="000000" w:themeColor="text1"/>
          <w:sz w:val="20"/>
          <w:szCs w:val="20"/>
        </w:rPr>
        <w:t xml:space="preserve"> </w:t>
      </w:r>
      <w:r w:rsidR="00CD76FF" w:rsidRPr="00892F0E">
        <w:rPr>
          <w:rFonts w:cstheme="minorHAnsi"/>
          <w:color w:val="000000" w:themeColor="text1"/>
          <w:spacing w:val="-2"/>
          <w:sz w:val="20"/>
          <w:szCs w:val="20"/>
        </w:rPr>
        <w:t xml:space="preserve">Each sample was </w:t>
      </w:r>
      <w:r w:rsidR="00662657" w:rsidRPr="00892F0E">
        <w:rPr>
          <w:rFonts w:cstheme="minorHAnsi"/>
          <w:color w:val="000000" w:themeColor="text1"/>
          <w:spacing w:val="11"/>
          <w:sz w:val="20"/>
          <w:szCs w:val="20"/>
        </w:rPr>
        <w:t xml:space="preserve">placed </w:t>
      </w:r>
      <w:r w:rsidR="00662657" w:rsidRPr="00892F0E">
        <w:rPr>
          <w:rFonts w:cstheme="minorHAnsi"/>
          <w:color w:val="000000" w:themeColor="text1"/>
          <w:sz w:val="20"/>
          <w:szCs w:val="20"/>
        </w:rPr>
        <w:t>between</w:t>
      </w:r>
      <w:r w:rsidR="00662657" w:rsidRPr="00892F0E">
        <w:rPr>
          <w:rFonts w:cstheme="minorHAnsi"/>
          <w:color w:val="000000" w:themeColor="text1"/>
          <w:spacing w:val="11"/>
          <w:sz w:val="20"/>
          <w:szCs w:val="20"/>
        </w:rPr>
        <w:t xml:space="preserve"> </w:t>
      </w:r>
      <w:r w:rsidR="00662657" w:rsidRPr="00892F0E">
        <w:rPr>
          <w:rFonts w:cstheme="minorHAnsi"/>
          <w:color w:val="000000" w:themeColor="text1"/>
          <w:spacing w:val="-5"/>
          <w:sz w:val="20"/>
          <w:szCs w:val="20"/>
        </w:rPr>
        <w:t>two</w:t>
      </w:r>
      <w:r w:rsidR="00662657" w:rsidRPr="00892F0E">
        <w:rPr>
          <w:rFonts w:cstheme="minorHAnsi"/>
          <w:color w:val="000000" w:themeColor="text1"/>
          <w:spacing w:val="11"/>
          <w:sz w:val="20"/>
          <w:szCs w:val="20"/>
        </w:rPr>
        <w:t xml:space="preserve"> </w:t>
      </w:r>
      <w:r w:rsidR="00662657" w:rsidRPr="00892F0E">
        <w:rPr>
          <w:rFonts w:cstheme="minorHAnsi"/>
          <w:color w:val="000000" w:themeColor="text1"/>
          <w:sz w:val="20"/>
          <w:szCs w:val="20"/>
        </w:rPr>
        <w:t>plates</w:t>
      </w:r>
      <w:r w:rsidR="00662657" w:rsidRPr="00892F0E">
        <w:rPr>
          <w:rFonts w:cstheme="minorHAnsi"/>
          <w:color w:val="000000" w:themeColor="text1"/>
          <w:spacing w:val="11"/>
          <w:sz w:val="20"/>
          <w:szCs w:val="20"/>
        </w:rPr>
        <w:t xml:space="preserve"> </w:t>
      </w:r>
      <w:r w:rsidR="00662657" w:rsidRPr="00892F0E">
        <w:rPr>
          <w:rFonts w:cstheme="minorHAnsi"/>
          <w:color w:val="000000" w:themeColor="text1"/>
          <w:sz w:val="20"/>
          <w:szCs w:val="20"/>
        </w:rPr>
        <w:t>of</w:t>
      </w:r>
      <w:r w:rsidR="00662657" w:rsidRPr="00892F0E">
        <w:rPr>
          <w:rFonts w:cstheme="minorHAnsi"/>
          <w:color w:val="000000" w:themeColor="text1"/>
          <w:spacing w:val="11"/>
          <w:sz w:val="20"/>
          <w:szCs w:val="20"/>
        </w:rPr>
        <w:t xml:space="preserve"> </w:t>
      </w:r>
      <w:r w:rsidR="00662657" w:rsidRPr="00892F0E">
        <w:rPr>
          <w:rFonts w:cstheme="minorHAnsi"/>
          <w:color w:val="000000" w:themeColor="text1"/>
          <w:sz w:val="20"/>
          <w:szCs w:val="20"/>
        </w:rPr>
        <w:t>known</w:t>
      </w:r>
      <w:r w:rsidR="00662657" w:rsidRPr="00892F0E">
        <w:rPr>
          <w:rFonts w:cstheme="minorHAnsi"/>
          <w:color w:val="000000" w:themeColor="text1"/>
          <w:spacing w:val="12"/>
          <w:sz w:val="20"/>
          <w:szCs w:val="20"/>
        </w:rPr>
        <w:t xml:space="preserve"> </w:t>
      </w:r>
      <w:r w:rsidR="00662657" w:rsidRPr="00892F0E">
        <w:rPr>
          <w:rFonts w:cstheme="minorHAnsi"/>
          <w:color w:val="000000" w:themeColor="text1"/>
          <w:sz w:val="20"/>
          <w:szCs w:val="20"/>
        </w:rPr>
        <w:t xml:space="preserve">dimensions </w:t>
      </w:r>
      <w:r w:rsidR="00CD76FF" w:rsidRPr="00892F0E">
        <w:rPr>
          <w:rFonts w:cstheme="minorHAnsi"/>
          <w:color w:val="000000" w:themeColor="text1"/>
          <w:sz w:val="20"/>
          <w:szCs w:val="20"/>
        </w:rPr>
        <w:t xml:space="preserve">and the total thickness </w:t>
      </w:r>
      <w:r w:rsidR="00662657" w:rsidRPr="00892F0E">
        <w:rPr>
          <w:rFonts w:cstheme="minorHAnsi"/>
          <w:color w:val="000000" w:themeColor="text1"/>
          <w:sz w:val="20"/>
          <w:szCs w:val="20"/>
        </w:rPr>
        <w:t xml:space="preserve">measured using </w:t>
      </w:r>
      <w:proofErr w:type="spellStart"/>
      <w:r w:rsidR="00662657" w:rsidRPr="00892F0E">
        <w:rPr>
          <w:rFonts w:cstheme="minorHAnsi"/>
          <w:color w:val="000000" w:themeColor="text1"/>
          <w:sz w:val="20"/>
          <w:szCs w:val="20"/>
        </w:rPr>
        <w:t>calipers</w:t>
      </w:r>
      <w:proofErr w:type="spellEnd"/>
      <w:r w:rsidR="00CD76FF" w:rsidRPr="00892F0E">
        <w:rPr>
          <w:rFonts w:cstheme="minorHAnsi"/>
          <w:color w:val="000000" w:themeColor="text1"/>
          <w:sz w:val="20"/>
          <w:szCs w:val="20"/>
        </w:rPr>
        <w:t>.</w:t>
      </w:r>
      <w:r w:rsidR="00662657" w:rsidRPr="00892F0E">
        <w:rPr>
          <w:rFonts w:cstheme="minorHAnsi"/>
          <w:color w:val="000000" w:themeColor="text1"/>
          <w:sz w:val="20"/>
          <w:szCs w:val="20"/>
        </w:rPr>
        <w:t xml:space="preserve"> </w:t>
      </w:r>
      <w:r w:rsidR="00683150">
        <w:rPr>
          <w:rFonts w:cstheme="minorHAnsi"/>
          <w:color w:val="000000" w:themeColor="text1"/>
          <w:sz w:val="20"/>
          <w:szCs w:val="20"/>
        </w:rPr>
        <w:t xml:space="preserve"> </w:t>
      </w:r>
      <w:r w:rsidR="00D561BF" w:rsidRPr="00892F0E">
        <w:rPr>
          <w:rFonts w:cstheme="minorHAnsi"/>
          <w:color w:val="000000" w:themeColor="text1"/>
          <w:sz w:val="20"/>
          <w:szCs w:val="20"/>
        </w:rPr>
        <w:t xml:space="preserve">The average </w:t>
      </w:r>
      <w:r w:rsidR="00885D15" w:rsidRPr="00892F0E">
        <w:rPr>
          <w:rFonts w:cstheme="minorHAnsi"/>
          <w:color w:val="000000" w:themeColor="text1"/>
          <w:sz w:val="20"/>
          <w:szCs w:val="20"/>
        </w:rPr>
        <w:t>width</w:t>
      </w:r>
      <w:r w:rsidR="00885D15" w:rsidRPr="00892F0E">
        <w:rPr>
          <w:rFonts w:cstheme="minorHAnsi"/>
          <w:color w:val="000000" w:themeColor="text1"/>
          <w:spacing w:val="8"/>
          <w:sz w:val="20"/>
          <w:szCs w:val="20"/>
        </w:rPr>
        <w:t xml:space="preserve"> </w:t>
      </w:r>
      <w:r w:rsidR="00885D15" w:rsidRPr="00892F0E">
        <w:rPr>
          <w:rFonts w:cstheme="minorHAnsi"/>
          <w:color w:val="000000" w:themeColor="text1"/>
          <w:sz w:val="20"/>
          <w:szCs w:val="20"/>
        </w:rPr>
        <w:t>and</w:t>
      </w:r>
      <w:r w:rsidR="00885D15" w:rsidRPr="00892F0E">
        <w:rPr>
          <w:rFonts w:cstheme="minorHAnsi"/>
          <w:color w:val="000000" w:themeColor="text1"/>
          <w:spacing w:val="8"/>
          <w:sz w:val="20"/>
          <w:szCs w:val="20"/>
        </w:rPr>
        <w:t xml:space="preserve"> </w:t>
      </w:r>
      <w:r w:rsidR="00885D15" w:rsidRPr="00892F0E">
        <w:rPr>
          <w:rFonts w:cstheme="minorHAnsi"/>
          <w:color w:val="000000" w:themeColor="text1"/>
          <w:sz w:val="20"/>
          <w:szCs w:val="20"/>
        </w:rPr>
        <w:t>thickness</w:t>
      </w:r>
      <w:r w:rsidR="00885D15" w:rsidRPr="00892F0E">
        <w:rPr>
          <w:rFonts w:cstheme="minorHAnsi"/>
          <w:color w:val="000000" w:themeColor="text1"/>
          <w:spacing w:val="8"/>
          <w:sz w:val="20"/>
          <w:szCs w:val="20"/>
        </w:rPr>
        <w:t xml:space="preserve"> </w:t>
      </w:r>
      <w:r w:rsidR="00CD76FF" w:rsidRPr="00892F0E">
        <w:rPr>
          <w:rFonts w:cstheme="minorHAnsi"/>
          <w:color w:val="000000" w:themeColor="text1"/>
          <w:spacing w:val="8"/>
          <w:sz w:val="20"/>
          <w:szCs w:val="20"/>
        </w:rPr>
        <w:t xml:space="preserve">for each sample </w:t>
      </w:r>
      <w:r w:rsidR="00885D15" w:rsidRPr="00892F0E">
        <w:rPr>
          <w:rFonts w:cstheme="minorHAnsi"/>
          <w:color w:val="000000" w:themeColor="text1"/>
          <w:sz w:val="20"/>
          <w:szCs w:val="20"/>
        </w:rPr>
        <w:t>w</w:t>
      </w:r>
      <w:r w:rsidR="00CD76FF" w:rsidRPr="00892F0E">
        <w:rPr>
          <w:rFonts w:cstheme="minorHAnsi"/>
          <w:color w:val="000000" w:themeColor="text1"/>
          <w:spacing w:val="8"/>
          <w:sz w:val="20"/>
          <w:szCs w:val="20"/>
        </w:rPr>
        <w:t xml:space="preserve">as </w:t>
      </w:r>
      <w:r w:rsidR="00885D15" w:rsidRPr="00892F0E">
        <w:rPr>
          <w:rFonts w:cstheme="minorHAnsi"/>
          <w:color w:val="000000" w:themeColor="text1"/>
          <w:sz w:val="20"/>
          <w:szCs w:val="20"/>
        </w:rPr>
        <w:t>determined by taking measurements</w:t>
      </w:r>
      <w:r w:rsidR="00885D15" w:rsidRPr="00892F0E">
        <w:rPr>
          <w:rFonts w:cstheme="minorHAnsi"/>
          <w:color w:val="000000" w:themeColor="text1"/>
          <w:spacing w:val="8"/>
          <w:sz w:val="20"/>
          <w:szCs w:val="20"/>
        </w:rPr>
        <w:t xml:space="preserve"> </w:t>
      </w:r>
      <w:r w:rsidR="00885D15" w:rsidRPr="00892F0E">
        <w:rPr>
          <w:rFonts w:cstheme="minorHAnsi"/>
          <w:color w:val="000000" w:themeColor="text1"/>
          <w:sz w:val="20"/>
          <w:szCs w:val="20"/>
        </w:rPr>
        <w:t>at</w:t>
      </w:r>
      <w:r w:rsidR="00885D15" w:rsidRPr="00892F0E">
        <w:rPr>
          <w:rFonts w:cstheme="minorHAnsi"/>
          <w:color w:val="000000" w:themeColor="text1"/>
          <w:spacing w:val="8"/>
          <w:sz w:val="20"/>
          <w:szCs w:val="20"/>
        </w:rPr>
        <w:t xml:space="preserve"> </w:t>
      </w:r>
      <w:r w:rsidR="00885D15" w:rsidRPr="00892F0E">
        <w:rPr>
          <w:rFonts w:cstheme="minorHAnsi"/>
          <w:color w:val="000000" w:themeColor="text1"/>
          <w:sz w:val="20"/>
          <w:szCs w:val="20"/>
        </w:rPr>
        <w:t>a</w:t>
      </w:r>
      <w:r w:rsidR="00885D15" w:rsidRPr="00892F0E">
        <w:rPr>
          <w:rFonts w:cstheme="minorHAnsi"/>
          <w:color w:val="000000" w:themeColor="text1"/>
          <w:spacing w:val="8"/>
          <w:sz w:val="20"/>
          <w:szCs w:val="20"/>
        </w:rPr>
        <w:t xml:space="preserve"> </w:t>
      </w:r>
      <w:r w:rsidR="00885D15" w:rsidRPr="00892F0E">
        <w:rPr>
          <w:rFonts w:cstheme="minorHAnsi"/>
          <w:color w:val="000000" w:themeColor="text1"/>
          <w:sz w:val="20"/>
          <w:szCs w:val="20"/>
        </w:rPr>
        <w:t>minimum</w:t>
      </w:r>
      <w:r w:rsidR="00885D15" w:rsidRPr="00892F0E">
        <w:rPr>
          <w:rFonts w:cstheme="minorHAnsi"/>
          <w:color w:val="000000" w:themeColor="text1"/>
          <w:spacing w:val="8"/>
          <w:sz w:val="20"/>
          <w:szCs w:val="20"/>
        </w:rPr>
        <w:t xml:space="preserve"> </w:t>
      </w:r>
      <w:r w:rsidR="00885D15" w:rsidRPr="00892F0E">
        <w:rPr>
          <w:rFonts w:cstheme="minorHAnsi"/>
          <w:color w:val="000000" w:themeColor="text1"/>
          <w:sz w:val="20"/>
          <w:szCs w:val="20"/>
        </w:rPr>
        <w:t>of</w:t>
      </w:r>
      <w:r w:rsidR="00885D15" w:rsidRPr="00892F0E">
        <w:rPr>
          <w:rFonts w:cstheme="minorHAnsi"/>
          <w:color w:val="000000" w:themeColor="text1"/>
          <w:spacing w:val="8"/>
          <w:sz w:val="20"/>
          <w:szCs w:val="20"/>
        </w:rPr>
        <w:t xml:space="preserve"> </w:t>
      </w:r>
      <w:r w:rsidRPr="00892F0E">
        <w:rPr>
          <w:rFonts w:cstheme="minorHAnsi"/>
          <w:color w:val="000000" w:themeColor="text1"/>
          <w:sz w:val="20"/>
          <w:szCs w:val="20"/>
        </w:rPr>
        <w:t>five</w:t>
      </w:r>
      <w:r w:rsidRPr="00892F0E">
        <w:rPr>
          <w:rFonts w:cstheme="minorHAnsi"/>
          <w:color w:val="000000" w:themeColor="text1"/>
          <w:spacing w:val="8"/>
          <w:sz w:val="20"/>
          <w:szCs w:val="20"/>
        </w:rPr>
        <w:t xml:space="preserve"> </w:t>
      </w:r>
      <w:r w:rsidR="00885D15" w:rsidRPr="00892F0E">
        <w:rPr>
          <w:rFonts w:cstheme="minorHAnsi"/>
          <w:color w:val="000000" w:themeColor="text1"/>
          <w:sz w:val="20"/>
          <w:szCs w:val="20"/>
        </w:rPr>
        <w:t>locations.</w:t>
      </w:r>
      <w:r w:rsidR="00885D15" w:rsidRPr="00892F0E">
        <w:rPr>
          <w:rFonts w:cstheme="minorHAnsi"/>
          <w:color w:val="000000" w:themeColor="text1"/>
          <w:spacing w:val="-2"/>
          <w:sz w:val="20"/>
          <w:szCs w:val="20"/>
        </w:rPr>
        <w:t xml:space="preserve"> </w:t>
      </w:r>
      <w:r w:rsidR="00683150">
        <w:rPr>
          <w:rFonts w:cstheme="minorHAnsi"/>
          <w:color w:val="000000" w:themeColor="text1"/>
          <w:spacing w:val="-2"/>
          <w:sz w:val="20"/>
          <w:szCs w:val="20"/>
        </w:rPr>
        <w:t xml:space="preserve"> </w:t>
      </w:r>
      <w:r w:rsidR="00885D15" w:rsidRPr="00892F0E">
        <w:rPr>
          <w:rFonts w:cstheme="minorHAnsi"/>
          <w:color w:val="000000" w:themeColor="text1"/>
          <w:sz w:val="20"/>
          <w:szCs w:val="20"/>
        </w:rPr>
        <w:t>The</w:t>
      </w:r>
      <w:r w:rsidR="00885D15" w:rsidRPr="00892F0E">
        <w:rPr>
          <w:rFonts w:cstheme="minorHAnsi"/>
          <w:color w:val="000000" w:themeColor="text1"/>
          <w:spacing w:val="29"/>
          <w:sz w:val="20"/>
          <w:szCs w:val="20"/>
        </w:rPr>
        <w:t xml:space="preserve"> </w:t>
      </w:r>
      <w:r w:rsidR="00885D15" w:rsidRPr="00892F0E">
        <w:rPr>
          <w:rFonts w:cstheme="minorHAnsi"/>
          <w:color w:val="000000" w:themeColor="text1"/>
          <w:sz w:val="20"/>
          <w:szCs w:val="20"/>
        </w:rPr>
        <w:t>cross-sectional</w:t>
      </w:r>
      <w:r w:rsidR="00885D15" w:rsidRPr="00892F0E">
        <w:rPr>
          <w:rFonts w:cstheme="minorHAnsi"/>
          <w:color w:val="000000" w:themeColor="text1"/>
          <w:spacing w:val="29"/>
          <w:sz w:val="20"/>
          <w:szCs w:val="20"/>
        </w:rPr>
        <w:t xml:space="preserve"> </w:t>
      </w:r>
      <w:r w:rsidR="00885D15" w:rsidRPr="00892F0E">
        <w:rPr>
          <w:rFonts w:cstheme="minorHAnsi"/>
          <w:color w:val="000000" w:themeColor="text1"/>
          <w:sz w:val="20"/>
          <w:szCs w:val="20"/>
        </w:rPr>
        <w:t>area</w:t>
      </w:r>
      <w:r w:rsidR="00885D15" w:rsidRPr="00892F0E">
        <w:rPr>
          <w:rFonts w:cstheme="minorHAnsi"/>
          <w:color w:val="000000" w:themeColor="text1"/>
          <w:spacing w:val="29"/>
          <w:sz w:val="20"/>
          <w:szCs w:val="20"/>
        </w:rPr>
        <w:t xml:space="preserve"> </w:t>
      </w:r>
      <w:r w:rsidR="00885D15" w:rsidRPr="00892F0E">
        <w:rPr>
          <w:rFonts w:cstheme="minorHAnsi"/>
          <w:color w:val="000000" w:themeColor="text1"/>
          <w:sz w:val="20"/>
          <w:szCs w:val="20"/>
        </w:rPr>
        <w:t>of</w:t>
      </w:r>
      <w:r w:rsidR="00885D15" w:rsidRPr="00892F0E">
        <w:rPr>
          <w:rFonts w:cstheme="minorHAnsi"/>
          <w:color w:val="000000" w:themeColor="text1"/>
          <w:spacing w:val="29"/>
          <w:sz w:val="20"/>
          <w:szCs w:val="20"/>
        </w:rPr>
        <w:t xml:space="preserve"> </w:t>
      </w:r>
      <w:r w:rsidR="00885D15" w:rsidRPr="00892F0E">
        <w:rPr>
          <w:rFonts w:cstheme="minorHAnsi"/>
          <w:color w:val="000000" w:themeColor="text1"/>
          <w:sz w:val="20"/>
          <w:szCs w:val="20"/>
        </w:rPr>
        <w:t>each</w:t>
      </w:r>
      <w:r w:rsidR="00885D15" w:rsidRPr="00892F0E">
        <w:rPr>
          <w:rFonts w:cstheme="minorHAnsi"/>
          <w:color w:val="000000" w:themeColor="text1"/>
          <w:spacing w:val="29"/>
          <w:sz w:val="20"/>
          <w:szCs w:val="20"/>
        </w:rPr>
        <w:t xml:space="preserve"> </w:t>
      </w:r>
      <w:r w:rsidR="00885D15" w:rsidRPr="00892F0E">
        <w:rPr>
          <w:rFonts w:cstheme="minorHAnsi"/>
          <w:color w:val="000000" w:themeColor="text1"/>
          <w:sz w:val="20"/>
          <w:szCs w:val="20"/>
        </w:rPr>
        <w:t>sample</w:t>
      </w:r>
      <w:r w:rsidR="00885D15" w:rsidRPr="00892F0E">
        <w:rPr>
          <w:rFonts w:cstheme="minorHAnsi"/>
          <w:color w:val="000000" w:themeColor="text1"/>
          <w:spacing w:val="28"/>
          <w:sz w:val="20"/>
          <w:szCs w:val="20"/>
        </w:rPr>
        <w:t xml:space="preserve"> </w:t>
      </w:r>
      <w:r w:rsidR="00885D15" w:rsidRPr="00892F0E">
        <w:rPr>
          <w:rFonts w:cstheme="minorHAnsi"/>
          <w:color w:val="000000" w:themeColor="text1"/>
          <w:spacing w:val="-3"/>
          <w:sz w:val="20"/>
          <w:szCs w:val="20"/>
        </w:rPr>
        <w:t>was</w:t>
      </w:r>
      <w:r w:rsidR="00885D15" w:rsidRPr="00892F0E">
        <w:rPr>
          <w:rFonts w:cstheme="minorHAnsi"/>
          <w:color w:val="000000" w:themeColor="text1"/>
          <w:spacing w:val="28"/>
          <w:sz w:val="20"/>
          <w:szCs w:val="20"/>
        </w:rPr>
        <w:t xml:space="preserve"> </w:t>
      </w:r>
      <w:r w:rsidR="00885D15" w:rsidRPr="00892F0E">
        <w:rPr>
          <w:rFonts w:cstheme="minorHAnsi"/>
          <w:color w:val="000000" w:themeColor="text1"/>
          <w:sz w:val="20"/>
          <w:szCs w:val="20"/>
        </w:rPr>
        <w:t>calculated, assuming</w:t>
      </w:r>
      <w:r w:rsidR="00885D15" w:rsidRPr="00892F0E">
        <w:rPr>
          <w:rFonts w:cstheme="minorHAnsi"/>
          <w:color w:val="000000" w:themeColor="text1"/>
          <w:spacing w:val="19"/>
          <w:sz w:val="20"/>
          <w:szCs w:val="20"/>
        </w:rPr>
        <w:t xml:space="preserve"> </w:t>
      </w:r>
      <w:r w:rsidRPr="00892F0E">
        <w:rPr>
          <w:rFonts w:cstheme="minorHAnsi"/>
          <w:color w:val="000000" w:themeColor="text1"/>
          <w:spacing w:val="19"/>
          <w:sz w:val="20"/>
          <w:szCs w:val="20"/>
        </w:rPr>
        <w:t>it</w:t>
      </w:r>
      <w:r w:rsidR="00F15265" w:rsidRPr="00892F0E">
        <w:rPr>
          <w:rFonts w:cstheme="minorHAnsi"/>
          <w:color w:val="000000" w:themeColor="text1"/>
          <w:spacing w:val="19"/>
          <w:sz w:val="20"/>
          <w:szCs w:val="20"/>
        </w:rPr>
        <w:t xml:space="preserve"> </w:t>
      </w:r>
      <w:r w:rsidRPr="00892F0E">
        <w:rPr>
          <w:rFonts w:cstheme="minorHAnsi"/>
          <w:color w:val="000000" w:themeColor="text1"/>
          <w:spacing w:val="19"/>
          <w:sz w:val="20"/>
          <w:szCs w:val="20"/>
        </w:rPr>
        <w:t>to</w:t>
      </w:r>
      <w:r w:rsidR="00F15265" w:rsidRPr="00892F0E">
        <w:rPr>
          <w:rFonts w:cstheme="minorHAnsi"/>
          <w:color w:val="000000" w:themeColor="text1"/>
          <w:spacing w:val="19"/>
          <w:sz w:val="20"/>
          <w:szCs w:val="20"/>
        </w:rPr>
        <w:t xml:space="preserve"> </w:t>
      </w:r>
      <w:r w:rsidRPr="00892F0E">
        <w:rPr>
          <w:rFonts w:cstheme="minorHAnsi"/>
          <w:color w:val="000000" w:themeColor="text1"/>
          <w:spacing w:val="19"/>
          <w:sz w:val="20"/>
          <w:szCs w:val="20"/>
        </w:rPr>
        <w:t>be</w:t>
      </w:r>
      <w:r w:rsidR="00885D15" w:rsidRPr="00892F0E">
        <w:rPr>
          <w:rFonts w:cstheme="minorHAnsi"/>
          <w:color w:val="000000" w:themeColor="text1"/>
          <w:spacing w:val="18"/>
          <w:sz w:val="20"/>
          <w:szCs w:val="20"/>
        </w:rPr>
        <w:t xml:space="preserve"> </w:t>
      </w:r>
      <w:r w:rsidR="00885D15" w:rsidRPr="00892F0E">
        <w:rPr>
          <w:rFonts w:cstheme="minorHAnsi"/>
          <w:color w:val="000000" w:themeColor="text1"/>
          <w:sz w:val="20"/>
          <w:szCs w:val="20"/>
        </w:rPr>
        <w:t>rectangular,</w:t>
      </w:r>
      <w:r w:rsidR="00885D15" w:rsidRPr="00892F0E">
        <w:rPr>
          <w:rFonts w:cstheme="minorHAnsi"/>
          <w:color w:val="000000" w:themeColor="text1"/>
          <w:spacing w:val="18"/>
          <w:sz w:val="20"/>
          <w:szCs w:val="20"/>
        </w:rPr>
        <w:t xml:space="preserve"> </w:t>
      </w:r>
      <w:r w:rsidR="00885D15" w:rsidRPr="00892F0E">
        <w:rPr>
          <w:rFonts w:cstheme="minorHAnsi"/>
          <w:color w:val="000000" w:themeColor="text1"/>
          <w:spacing w:val="-4"/>
          <w:sz w:val="20"/>
          <w:szCs w:val="20"/>
        </w:rPr>
        <w:t>by</w:t>
      </w:r>
      <w:r w:rsidR="00885D15" w:rsidRPr="00892F0E">
        <w:rPr>
          <w:rFonts w:cstheme="minorHAnsi"/>
          <w:color w:val="000000" w:themeColor="text1"/>
          <w:spacing w:val="18"/>
          <w:sz w:val="20"/>
          <w:szCs w:val="20"/>
        </w:rPr>
        <w:t xml:space="preserve"> </w:t>
      </w:r>
      <w:r w:rsidR="00885D15" w:rsidRPr="00892F0E">
        <w:rPr>
          <w:rFonts w:cstheme="minorHAnsi"/>
          <w:color w:val="000000" w:themeColor="text1"/>
          <w:sz w:val="20"/>
          <w:szCs w:val="20"/>
        </w:rPr>
        <w:t>multiplying</w:t>
      </w:r>
      <w:r w:rsidR="00885D15" w:rsidRPr="00892F0E">
        <w:rPr>
          <w:rFonts w:cstheme="minorHAnsi"/>
          <w:color w:val="000000" w:themeColor="text1"/>
          <w:spacing w:val="18"/>
          <w:sz w:val="20"/>
          <w:szCs w:val="20"/>
        </w:rPr>
        <w:t xml:space="preserve"> </w:t>
      </w:r>
      <w:r w:rsidR="00885D15" w:rsidRPr="00892F0E">
        <w:rPr>
          <w:rFonts w:cstheme="minorHAnsi"/>
          <w:color w:val="000000" w:themeColor="text1"/>
          <w:sz w:val="20"/>
          <w:szCs w:val="20"/>
        </w:rPr>
        <w:t>the</w:t>
      </w:r>
      <w:r w:rsidR="00885D15" w:rsidRPr="00892F0E">
        <w:rPr>
          <w:rFonts w:cstheme="minorHAnsi"/>
          <w:color w:val="000000" w:themeColor="text1"/>
          <w:spacing w:val="18"/>
          <w:sz w:val="20"/>
          <w:szCs w:val="20"/>
        </w:rPr>
        <w:t xml:space="preserve"> </w:t>
      </w:r>
      <w:r w:rsidR="00885D15" w:rsidRPr="00892F0E">
        <w:rPr>
          <w:rFonts w:cstheme="minorHAnsi"/>
          <w:color w:val="000000" w:themeColor="text1"/>
          <w:sz w:val="20"/>
          <w:szCs w:val="20"/>
        </w:rPr>
        <w:t>mean</w:t>
      </w:r>
      <w:r w:rsidR="00885D15" w:rsidRPr="00892F0E">
        <w:rPr>
          <w:rFonts w:cstheme="minorHAnsi"/>
          <w:color w:val="000000" w:themeColor="text1"/>
          <w:spacing w:val="18"/>
          <w:sz w:val="20"/>
          <w:szCs w:val="20"/>
        </w:rPr>
        <w:t xml:space="preserve"> </w:t>
      </w:r>
      <w:r w:rsidR="00885D15" w:rsidRPr="00892F0E">
        <w:rPr>
          <w:rFonts w:cstheme="minorHAnsi"/>
          <w:color w:val="000000" w:themeColor="text1"/>
          <w:sz w:val="20"/>
          <w:szCs w:val="20"/>
        </w:rPr>
        <w:t>width</w:t>
      </w:r>
      <w:r w:rsidR="00885D15" w:rsidRPr="00892F0E">
        <w:rPr>
          <w:rFonts w:cstheme="minorHAnsi"/>
          <w:color w:val="000000" w:themeColor="text1"/>
          <w:spacing w:val="18"/>
          <w:sz w:val="20"/>
          <w:szCs w:val="20"/>
        </w:rPr>
        <w:t xml:space="preserve"> </w:t>
      </w:r>
      <w:r w:rsidR="00885D15" w:rsidRPr="00892F0E">
        <w:rPr>
          <w:rFonts w:cstheme="minorHAnsi"/>
          <w:color w:val="000000" w:themeColor="text1"/>
          <w:sz w:val="20"/>
          <w:szCs w:val="20"/>
        </w:rPr>
        <w:t>and</w:t>
      </w:r>
      <w:r w:rsidR="00885D15" w:rsidRPr="00892F0E">
        <w:rPr>
          <w:rFonts w:cstheme="minorHAnsi"/>
          <w:color w:val="000000" w:themeColor="text1"/>
          <w:spacing w:val="18"/>
          <w:sz w:val="20"/>
          <w:szCs w:val="20"/>
        </w:rPr>
        <w:t xml:space="preserve"> </w:t>
      </w:r>
      <w:r w:rsidR="00885D15" w:rsidRPr="00892F0E">
        <w:rPr>
          <w:rFonts w:cstheme="minorHAnsi"/>
          <w:color w:val="000000" w:themeColor="text1"/>
          <w:sz w:val="20"/>
          <w:szCs w:val="20"/>
        </w:rPr>
        <w:t>thickness</w:t>
      </w:r>
      <w:r w:rsidR="007D09D4" w:rsidRPr="00892F0E">
        <w:rPr>
          <w:rFonts w:cstheme="minorHAnsi"/>
          <w:color w:val="000000" w:themeColor="text1"/>
          <w:spacing w:val="18"/>
          <w:sz w:val="20"/>
          <w:szCs w:val="20"/>
        </w:rPr>
        <w:t>.</w:t>
      </w:r>
    </w:p>
    <w:p w14:paraId="52269A1F" w14:textId="14833576" w:rsidR="009B06E9" w:rsidRPr="00892F0E" w:rsidRDefault="00D561BF" w:rsidP="00875CFC">
      <w:pPr>
        <w:kinsoku w:val="0"/>
        <w:overflowPunct w:val="0"/>
        <w:autoSpaceDE w:val="0"/>
        <w:autoSpaceDN w:val="0"/>
        <w:adjustRightInd w:val="0"/>
        <w:spacing w:before="164" w:after="240" w:line="360" w:lineRule="auto"/>
        <w:jc w:val="both"/>
        <w:rPr>
          <w:rFonts w:cstheme="minorHAnsi"/>
          <w:color w:val="000000" w:themeColor="text1"/>
          <w:sz w:val="20"/>
          <w:szCs w:val="20"/>
        </w:rPr>
      </w:pPr>
      <w:r w:rsidRPr="00892F0E">
        <w:rPr>
          <w:rFonts w:cstheme="minorHAnsi"/>
          <w:color w:val="000000" w:themeColor="text1"/>
          <w:sz w:val="20"/>
          <w:szCs w:val="20"/>
        </w:rPr>
        <w:t>Slippage within the clamps was minimised by wrapping fine grade sandpaper around the end of each sample prior to placing them in the tensile testing device</w:t>
      </w:r>
      <w:r w:rsidR="00885D15" w:rsidRPr="00892F0E">
        <w:rPr>
          <w:rFonts w:cstheme="minorHAnsi"/>
          <w:color w:val="000000" w:themeColor="text1"/>
          <w:sz w:val="20"/>
          <w:szCs w:val="20"/>
        </w:rPr>
        <w:t xml:space="preserve"> (</w:t>
      </w:r>
      <w:proofErr w:type="spellStart"/>
      <w:r w:rsidR="00885D15" w:rsidRPr="00892F0E">
        <w:rPr>
          <w:rFonts w:cstheme="minorHAnsi"/>
          <w:color w:val="000000" w:themeColor="text1"/>
          <w:sz w:val="20"/>
          <w:szCs w:val="20"/>
        </w:rPr>
        <w:t>UStretch</w:t>
      </w:r>
      <w:proofErr w:type="spellEnd"/>
      <w:r w:rsidR="00885D15" w:rsidRPr="00892F0E">
        <w:rPr>
          <w:rFonts w:cstheme="minorHAnsi"/>
          <w:color w:val="000000" w:themeColor="text1"/>
          <w:sz w:val="20"/>
          <w:szCs w:val="20"/>
        </w:rPr>
        <w:t xml:space="preserve">, </w:t>
      </w:r>
      <w:proofErr w:type="spellStart"/>
      <w:r w:rsidR="00885D15" w:rsidRPr="00892F0E">
        <w:rPr>
          <w:rFonts w:cstheme="minorHAnsi"/>
          <w:color w:val="000000" w:themeColor="text1"/>
          <w:sz w:val="20"/>
          <w:szCs w:val="20"/>
        </w:rPr>
        <w:t>CellScale</w:t>
      </w:r>
      <w:proofErr w:type="spellEnd"/>
      <w:r w:rsidR="0040069B" w:rsidRPr="00892F0E">
        <w:rPr>
          <w:rFonts w:cstheme="minorHAnsi"/>
          <w:color w:val="000000" w:themeColor="text1"/>
          <w:sz w:val="20"/>
          <w:szCs w:val="20"/>
        </w:rPr>
        <w:t>, Waterloo, Ontario, Canada</w:t>
      </w:r>
      <w:r w:rsidR="00885D15" w:rsidRPr="00892F0E">
        <w:rPr>
          <w:rFonts w:cstheme="minorHAnsi"/>
          <w:color w:val="000000" w:themeColor="text1"/>
          <w:sz w:val="20"/>
          <w:szCs w:val="20"/>
        </w:rPr>
        <w:t xml:space="preserve">). </w:t>
      </w:r>
      <w:r w:rsidR="00683150">
        <w:rPr>
          <w:rFonts w:cstheme="minorHAnsi"/>
          <w:color w:val="000000" w:themeColor="text1"/>
          <w:sz w:val="20"/>
          <w:szCs w:val="20"/>
        </w:rPr>
        <w:t xml:space="preserve"> </w:t>
      </w:r>
      <w:r w:rsidR="00885D15" w:rsidRPr="00892F0E">
        <w:rPr>
          <w:rFonts w:cstheme="minorHAnsi"/>
          <w:color w:val="000000" w:themeColor="text1"/>
          <w:sz w:val="20"/>
          <w:szCs w:val="20"/>
        </w:rPr>
        <w:t xml:space="preserve">A 5 N load cell (LSB200, </w:t>
      </w:r>
      <w:proofErr w:type="spellStart"/>
      <w:r w:rsidR="00885D15" w:rsidRPr="00892F0E">
        <w:rPr>
          <w:rFonts w:cstheme="minorHAnsi"/>
          <w:color w:val="000000" w:themeColor="text1"/>
          <w:spacing w:val="-3"/>
          <w:sz w:val="20"/>
          <w:szCs w:val="20"/>
        </w:rPr>
        <w:t>Futek</w:t>
      </w:r>
      <w:proofErr w:type="spellEnd"/>
      <w:r w:rsidR="0040069B" w:rsidRPr="00892F0E">
        <w:rPr>
          <w:rFonts w:cstheme="minorHAnsi"/>
          <w:color w:val="000000" w:themeColor="text1"/>
          <w:spacing w:val="-3"/>
          <w:sz w:val="20"/>
          <w:szCs w:val="20"/>
        </w:rPr>
        <w:t>, Irvine, California, United States</w:t>
      </w:r>
      <w:r w:rsidR="00885D15" w:rsidRPr="00892F0E">
        <w:rPr>
          <w:rFonts w:cstheme="minorHAnsi"/>
          <w:color w:val="000000" w:themeColor="text1"/>
          <w:spacing w:val="-3"/>
          <w:sz w:val="20"/>
          <w:szCs w:val="20"/>
        </w:rPr>
        <w:t xml:space="preserve">) </w:t>
      </w:r>
      <w:r w:rsidR="00885D15" w:rsidRPr="00892F0E">
        <w:rPr>
          <w:rFonts w:cstheme="minorHAnsi"/>
          <w:color w:val="000000" w:themeColor="text1"/>
          <w:sz w:val="20"/>
          <w:szCs w:val="20"/>
        </w:rPr>
        <w:t xml:space="preserve">with a resolution of ± 0.02 N </w:t>
      </w:r>
      <w:r w:rsidR="00885D15" w:rsidRPr="00892F0E">
        <w:rPr>
          <w:rFonts w:cstheme="minorHAnsi"/>
          <w:color w:val="000000" w:themeColor="text1"/>
          <w:spacing w:val="-3"/>
          <w:sz w:val="20"/>
          <w:szCs w:val="20"/>
        </w:rPr>
        <w:t xml:space="preserve">was </w:t>
      </w:r>
      <w:r w:rsidR="00885D15" w:rsidRPr="00892F0E">
        <w:rPr>
          <w:rFonts w:cstheme="minorHAnsi"/>
          <w:color w:val="000000" w:themeColor="text1"/>
          <w:sz w:val="20"/>
          <w:szCs w:val="20"/>
        </w:rPr>
        <w:t xml:space="preserve">used. </w:t>
      </w:r>
      <w:r w:rsidR="00683150">
        <w:rPr>
          <w:rFonts w:cstheme="minorHAnsi"/>
          <w:color w:val="000000" w:themeColor="text1"/>
          <w:sz w:val="20"/>
          <w:szCs w:val="20"/>
        </w:rPr>
        <w:t xml:space="preserve"> </w:t>
      </w:r>
      <w:r w:rsidR="00885D15" w:rsidRPr="00892F0E">
        <w:rPr>
          <w:rFonts w:cstheme="minorHAnsi"/>
          <w:color w:val="000000" w:themeColor="text1"/>
          <w:sz w:val="20"/>
          <w:szCs w:val="20"/>
        </w:rPr>
        <w:t xml:space="preserve">Each sample </w:t>
      </w:r>
      <w:r w:rsidR="00885D15" w:rsidRPr="00892F0E">
        <w:rPr>
          <w:rFonts w:cstheme="minorHAnsi"/>
          <w:color w:val="000000" w:themeColor="text1"/>
          <w:spacing w:val="-3"/>
          <w:sz w:val="20"/>
          <w:szCs w:val="20"/>
        </w:rPr>
        <w:t xml:space="preserve">was </w:t>
      </w:r>
      <w:r w:rsidR="00885D15" w:rsidRPr="00892F0E">
        <w:rPr>
          <w:rFonts w:cstheme="minorHAnsi"/>
          <w:color w:val="000000" w:themeColor="text1"/>
          <w:sz w:val="20"/>
          <w:szCs w:val="20"/>
        </w:rPr>
        <w:t>preloaded to 0.05 N and stretched at a speed of 10 mm/min until failure</w:t>
      </w:r>
      <w:r w:rsidRPr="00892F0E">
        <w:rPr>
          <w:rFonts w:cstheme="minorHAnsi"/>
          <w:color w:val="000000" w:themeColor="text1"/>
          <w:sz w:val="20"/>
          <w:szCs w:val="20"/>
        </w:rPr>
        <w:t xml:space="preserve"> was visually observed</w:t>
      </w:r>
      <w:r w:rsidR="00885D15" w:rsidRPr="00892F0E">
        <w:rPr>
          <w:rFonts w:cstheme="minorHAnsi"/>
          <w:color w:val="000000" w:themeColor="text1"/>
          <w:sz w:val="20"/>
          <w:szCs w:val="20"/>
        </w:rPr>
        <w:t xml:space="preserve">. </w:t>
      </w:r>
      <w:r w:rsidR="00683150">
        <w:rPr>
          <w:rFonts w:cstheme="minorHAnsi"/>
          <w:color w:val="000000" w:themeColor="text1"/>
          <w:sz w:val="20"/>
          <w:szCs w:val="20"/>
        </w:rPr>
        <w:t xml:space="preserve"> </w:t>
      </w:r>
      <w:r w:rsidR="00885D15" w:rsidRPr="00892F0E">
        <w:rPr>
          <w:rFonts w:cstheme="minorHAnsi"/>
          <w:color w:val="000000" w:themeColor="text1"/>
          <w:sz w:val="20"/>
          <w:szCs w:val="20"/>
        </w:rPr>
        <w:t xml:space="preserve">Load and displacement data were recorded at a frequency of 1 Hz using the </w:t>
      </w:r>
      <w:proofErr w:type="spellStart"/>
      <w:r w:rsidR="00885D15" w:rsidRPr="00892F0E">
        <w:rPr>
          <w:rFonts w:cstheme="minorHAnsi"/>
          <w:color w:val="000000" w:themeColor="text1"/>
          <w:sz w:val="20"/>
          <w:szCs w:val="20"/>
        </w:rPr>
        <w:t>UStretch</w:t>
      </w:r>
      <w:proofErr w:type="spellEnd"/>
      <w:r w:rsidR="00885D15" w:rsidRPr="00892F0E">
        <w:rPr>
          <w:rFonts w:cstheme="minorHAnsi"/>
          <w:color w:val="000000" w:themeColor="text1"/>
          <w:sz w:val="20"/>
          <w:szCs w:val="20"/>
        </w:rPr>
        <w:t xml:space="preserve"> software (v. 10.66, </w:t>
      </w:r>
      <w:proofErr w:type="spellStart"/>
      <w:r w:rsidR="00885D15" w:rsidRPr="00892F0E">
        <w:rPr>
          <w:rFonts w:cstheme="minorHAnsi"/>
          <w:color w:val="000000" w:themeColor="text1"/>
          <w:sz w:val="20"/>
          <w:szCs w:val="20"/>
        </w:rPr>
        <w:t>CellScale</w:t>
      </w:r>
      <w:proofErr w:type="spellEnd"/>
      <w:r w:rsidR="0040069B" w:rsidRPr="00892F0E">
        <w:rPr>
          <w:rFonts w:cstheme="minorHAnsi"/>
          <w:color w:val="000000" w:themeColor="text1"/>
          <w:sz w:val="20"/>
          <w:szCs w:val="20"/>
        </w:rPr>
        <w:t>, Waterloo, Ontario, Canada</w:t>
      </w:r>
      <w:r w:rsidR="00885D15" w:rsidRPr="00892F0E">
        <w:rPr>
          <w:rFonts w:cstheme="minorHAnsi"/>
          <w:color w:val="000000" w:themeColor="text1"/>
          <w:sz w:val="20"/>
          <w:szCs w:val="20"/>
        </w:rPr>
        <w:t xml:space="preserve">). </w:t>
      </w:r>
      <w:r w:rsidR="00683150">
        <w:rPr>
          <w:rFonts w:cstheme="minorHAnsi"/>
          <w:color w:val="000000" w:themeColor="text1"/>
          <w:sz w:val="20"/>
          <w:szCs w:val="20"/>
        </w:rPr>
        <w:t xml:space="preserve"> </w:t>
      </w:r>
      <w:r w:rsidR="009116AF" w:rsidRPr="00892F0E">
        <w:rPr>
          <w:rFonts w:cstheme="minorHAnsi"/>
          <w:color w:val="000000" w:themeColor="text1"/>
          <w:sz w:val="20"/>
          <w:szCs w:val="20"/>
        </w:rPr>
        <w:t>T</w:t>
      </w:r>
      <w:r w:rsidRPr="00892F0E">
        <w:rPr>
          <w:rFonts w:cstheme="minorHAnsi"/>
          <w:color w:val="000000" w:themeColor="text1"/>
          <w:sz w:val="20"/>
          <w:szCs w:val="20"/>
        </w:rPr>
        <w:t>o determine an accurate failure threshold, the s</w:t>
      </w:r>
      <w:r w:rsidR="00885D15" w:rsidRPr="00892F0E">
        <w:rPr>
          <w:rFonts w:cstheme="minorHAnsi"/>
          <w:color w:val="000000" w:themeColor="text1"/>
          <w:sz w:val="20"/>
          <w:szCs w:val="20"/>
        </w:rPr>
        <w:t>tress</w:t>
      </w:r>
      <w:r w:rsidR="00151704" w:rsidRPr="00892F0E">
        <w:rPr>
          <w:rStyle w:val="FootnoteReference"/>
          <w:rFonts w:cstheme="minorHAnsi"/>
          <w:sz w:val="20"/>
          <w:szCs w:val="20"/>
        </w:rPr>
        <w:footnoteReference w:id="2"/>
      </w:r>
      <w:r w:rsidR="00885D15" w:rsidRPr="00892F0E">
        <w:rPr>
          <w:rFonts w:cstheme="minorHAnsi"/>
          <w:color w:val="000000" w:themeColor="text1"/>
          <w:sz w:val="20"/>
          <w:szCs w:val="20"/>
        </w:rPr>
        <w:t xml:space="preserve">, </w:t>
      </w:r>
      <w:r w:rsidR="00885D15" w:rsidRPr="00892F0E">
        <w:rPr>
          <w:rFonts w:cstheme="minorHAnsi"/>
          <w:color w:val="000000" w:themeColor="text1"/>
          <w:spacing w:val="3"/>
          <w:sz w:val="20"/>
          <w:szCs w:val="20"/>
        </w:rPr>
        <w:t xml:space="preserve">σ, </w:t>
      </w:r>
      <w:r w:rsidR="00885D15" w:rsidRPr="00892F0E">
        <w:rPr>
          <w:rFonts w:cstheme="minorHAnsi"/>
          <w:color w:val="000000" w:themeColor="text1"/>
          <w:spacing w:val="-3"/>
          <w:sz w:val="20"/>
          <w:szCs w:val="20"/>
        </w:rPr>
        <w:t xml:space="preserve">was </w:t>
      </w:r>
      <w:r w:rsidR="00885D15" w:rsidRPr="00892F0E">
        <w:rPr>
          <w:rFonts w:cstheme="minorHAnsi"/>
          <w:color w:val="000000" w:themeColor="text1"/>
          <w:sz w:val="20"/>
          <w:szCs w:val="20"/>
        </w:rPr>
        <w:t xml:space="preserve">computed </w:t>
      </w:r>
      <w:r w:rsidR="00885D15" w:rsidRPr="00892F0E">
        <w:rPr>
          <w:rFonts w:cstheme="minorHAnsi"/>
          <w:color w:val="000000" w:themeColor="text1"/>
          <w:spacing w:val="-4"/>
          <w:sz w:val="20"/>
          <w:szCs w:val="20"/>
        </w:rPr>
        <w:t xml:space="preserve">by </w:t>
      </w:r>
      <w:r w:rsidR="00885D15" w:rsidRPr="00892F0E">
        <w:rPr>
          <w:rFonts w:cstheme="minorHAnsi"/>
          <w:color w:val="000000" w:themeColor="text1"/>
          <w:sz w:val="20"/>
          <w:szCs w:val="20"/>
        </w:rPr>
        <w:t xml:space="preserve">dividing the current load </w:t>
      </w:r>
      <w:r w:rsidR="00885D15" w:rsidRPr="00892F0E">
        <w:rPr>
          <w:rFonts w:cstheme="minorHAnsi"/>
          <w:color w:val="000000" w:themeColor="text1"/>
          <w:spacing w:val="-4"/>
          <w:sz w:val="20"/>
          <w:szCs w:val="20"/>
        </w:rPr>
        <w:t xml:space="preserve">by </w:t>
      </w:r>
      <w:r w:rsidR="00885D15" w:rsidRPr="00892F0E">
        <w:rPr>
          <w:rFonts w:cstheme="minorHAnsi"/>
          <w:color w:val="000000" w:themeColor="text1"/>
          <w:sz w:val="20"/>
          <w:szCs w:val="20"/>
        </w:rPr>
        <w:t xml:space="preserve">the initial cross-sectional area. </w:t>
      </w:r>
      <w:r w:rsidR="00683150">
        <w:rPr>
          <w:rFonts w:cstheme="minorHAnsi"/>
          <w:color w:val="000000" w:themeColor="text1"/>
          <w:sz w:val="20"/>
          <w:szCs w:val="20"/>
        </w:rPr>
        <w:t xml:space="preserve"> </w:t>
      </w:r>
      <w:r w:rsidRPr="00892F0E">
        <w:rPr>
          <w:rFonts w:cstheme="minorHAnsi"/>
          <w:color w:val="000000" w:themeColor="text1"/>
          <w:sz w:val="20"/>
          <w:szCs w:val="20"/>
        </w:rPr>
        <w:t xml:space="preserve">As a result, the force </w:t>
      </w:r>
      <w:r w:rsidR="00F93A48" w:rsidRPr="00892F0E">
        <w:rPr>
          <w:rFonts w:cstheme="minorHAnsi"/>
          <w:color w:val="000000" w:themeColor="text1"/>
          <w:sz w:val="20"/>
          <w:szCs w:val="20"/>
        </w:rPr>
        <w:t xml:space="preserve">was </w:t>
      </w:r>
      <w:r w:rsidRPr="00892F0E">
        <w:rPr>
          <w:rFonts w:cstheme="minorHAnsi"/>
          <w:color w:val="000000" w:themeColor="text1"/>
          <w:sz w:val="20"/>
          <w:szCs w:val="20"/>
        </w:rPr>
        <w:t xml:space="preserve">normalized by the geometric dimension where the load </w:t>
      </w:r>
      <w:r w:rsidR="00067834">
        <w:rPr>
          <w:rFonts w:cstheme="minorHAnsi"/>
          <w:color w:val="000000" w:themeColor="text1"/>
          <w:sz w:val="20"/>
          <w:szCs w:val="20"/>
        </w:rPr>
        <w:t>wa</w:t>
      </w:r>
      <w:r w:rsidRPr="00892F0E">
        <w:rPr>
          <w:rFonts w:cstheme="minorHAnsi"/>
          <w:color w:val="000000" w:themeColor="text1"/>
          <w:sz w:val="20"/>
          <w:szCs w:val="20"/>
        </w:rPr>
        <w:t xml:space="preserve">s applied and </w:t>
      </w:r>
      <w:r w:rsidR="00067834">
        <w:rPr>
          <w:rFonts w:cstheme="minorHAnsi"/>
          <w:color w:val="000000" w:themeColor="text1"/>
          <w:sz w:val="20"/>
          <w:szCs w:val="20"/>
        </w:rPr>
        <w:t>wa</w:t>
      </w:r>
      <w:r w:rsidRPr="00892F0E">
        <w:rPr>
          <w:rFonts w:cstheme="minorHAnsi"/>
          <w:color w:val="000000" w:themeColor="text1"/>
          <w:sz w:val="20"/>
          <w:szCs w:val="20"/>
        </w:rPr>
        <w:t xml:space="preserve">s </w:t>
      </w:r>
      <w:r w:rsidR="009116AF" w:rsidRPr="00892F0E">
        <w:rPr>
          <w:rFonts w:cstheme="minorHAnsi"/>
          <w:color w:val="000000" w:themeColor="text1"/>
          <w:sz w:val="20"/>
          <w:szCs w:val="20"/>
        </w:rPr>
        <w:t xml:space="preserve">thus </w:t>
      </w:r>
      <w:r w:rsidRPr="00892F0E">
        <w:rPr>
          <w:rFonts w:cstheme="minorHAnsi"/>
          <w:color w:val="000000" w:themeColor="text1"/>
          <w:sz w:val="20"/>
          <w:szCs w:val="20"/>
        </w:rPr>
        <w:t>comparable between the slightly different sized samples.  Similarly, to account for differences in the sample length, the strain</w:t>
      </w:r>
      <w:r w:rsidR="00151704" w:rsidRPr="00892F0E">
        <w:rPr>
          <w:rStyle w:val="FootnoteReference"/>
          <w:rFonts w:cstheme="minorHAnsi"/>
          <w:sz w:val="20"/>
          <w:szCs w:val="20"/>
        </w:rPr>
        <w:footnoteReference w:id="3"/>
      </w:r>
      <w:r w:rsidRPr="00892F0E">
        <w:rPr>
          <w:rFonts w:cstheme="minorHAnsi"/>
          <w:color w:val="000000" w:themeColor="text1"/>
          <w:sz w:val="20"/>
          <w:szCs w:val="20"/>
        </w:rPr>
        <w:t>, a</w:t>
      </w:r>
      <w:r w:rsidR="00885D15" w:rsidRPr="00892F0E">
        <w:rPr>
          <w:rFonts w:cstheme="minorHAnsi"/>
          <w:color w:val="000000" w:themeColor="text1"/>
          <w:sz w:val="20"/>
          <w:szCs w:val="20"/>
        </w:rPr>
        <w:t xml:space="preserve"> ratio of extension to original length</w:t>
      </w:r>
      <w:r w:rsidR="00E5030C" w:rsidRPr="00892F0E">
        <w:rPr>
          <w:rFonts w:cstheme="minorHAnsi"/>
          <w:color w:val="000000" w:themeColor="text1"/>
          <w:sz w:val="20"/>
          <w:szCs w:val="20"/>
        </w:rPr>
        <w:t>,</w:t>
      </w:r>
      <w:r w:rsidR="00885D15" w:rsidRPr="00892F0E">
        <w:rPr>
          <w:rFonts w:cstheme="minorHAnsi"/>
          <w:color w:val="000000" w:themeColor="text1"/>
          <w:sz w:val="20"/>
          <w:szCs w:val="20"/>
        </w:rPr>
        <w:t xml:space="preserve"> </w:t>
      </w:r>
      <w:r w:rsidR="00885D15" w:rsidRPr="00892F0E">
        <w:rPr>
          <w:rFonts w:cstheme="minorHAnsi"/>
          <w:color w:val="000000" w:themeColor="text1"/>
          <w:spacing w:val="-3"/>
          <w:sz w:val="20"/>
          <w:szCs w:val="20"/>
        </w:rPr>
        <w:t xml:space="preserve">was </w:t>
      </w:r>
      <w:r w:rsidR="00885D15" w:rsidRPr="00892F0E">
        <w:rPr>
          <w:rFonts w:cstheme="minorHAnsi"/>
          <w:color w:val="000000" w:themeColor="text1"/>
          <w:sz w:val="20"/>
          <w:szCs w:val="20"/>
        </w:rPr>
        <w:t>calculated</w:t>
      </w:r>
      <w:r w:rsidR="00885D15" w:rsidRPr="00892F0E">
        <w:rPr>
          <w:rFonts w:cstheme="minorHAnsi"/>
          <w:color w:val="000000" w:themeColor="text1"/>
          <w:spacing w:val="13"/>
          <w:sz w:val="20"/>
          <w:szCs w:val="20"/>
        </w:rPr>
        <w:t xml:space="preserve"> </w:t>
      </w:r>
      <w:r w:rsidR="00885D15" w:rsidRPr="00892F0E">
        <w:rPr>
          <w:rFonts w:cstheme="minorHAnsi"/>
          <w:color w:val="000000" w:themeColor="text1"/>
          <w:sz w:val="20"/>
          <w:szCs w:val="20"/>
        </w:rPr>
        <w:t xml:space="preserve">from </w:t>
      </w:r>
      <w:r w:rsidRPr="00892F0E">
        <w:rPr>
          <w:rFonts w:cstheme="minorHAnsi"/>
          <w:color w:val="000000" w:themeColor="text1"/>
          <w:sz w:val="20"/>
          <w:szCs w:val="20"/>
        </w:rPr>
        <w:t>the initial length, L</w:t>
      </w:r>
      <w:r w:rsidRPr="00892F0E">
        <w:rPr>
          <w:rFonts w:cstheme="minorHAnsi"/>
          <w:color w:val="000000" w:themeColor="text1"/>
          <w:sz w:val="20"/>
          <w:szCs w:val="20"/>
          <w:vertAlign w:val="subscript"/>
        </w:rPr>
        <w:t>o</w:t>
      </w:r>
      <w:r w:rsidRPr="00892F0E">
        <w:rPr>
          <w:rFonts w:cstheme="minorHAnsi"/>
          <w:color w:val="000000" w:themeColor="text1"/>
          <w:sz w:val="20"/>
          <w:szCs w:val="20"/>
        </w:rPr>
        <w:t xml:space="preserve">, </w:t>
      </w:r>
      <w:r w:rsidR="00885D15" w:rsidRPr="00892F0E">
        <w:rPr>
          <w:rFonts w:cstheme="minorHAnsi"/>
          <w:color w:val="000000" w:themeColor="text1"/>
          <w:sz w:val="20"/>
          <w:szCs w:val="20"/>
        </w:rPr>
        <w:t xml:space="preserve">and </w:t>
      </w:r>
      <w:r w:rsidRPr="00892F0E">
        <w:rPr>
          <w:rFonts w:cstheme="minorHAnsi"/>
          <w:color w:val="000000" w:themeColor="text1"/>
          <w:sz w:val="20"/>
          <w:szCs w:val="20"/>
        </w:rPr>
        <w:t xml:space="preserve">the current length, </w:t>
      </w:r>
      <w:r w:rsidRPr="00892F0E">
        <w:rPr>
          <w:rFonts w:cstheme="minorHAnsi"/>
          <w:i/>
          <w:color w:val="000000" w:themeColor="text1"/>
          <w:sz w:val="20"/>
          <w:szCs w:val="20"/>
        </w:rPr>
        <w:t>l</w:t>
      </w:r>
      <w:r w:rsidRPr="00892F0E">
        <w:rPr>
          <w:rFonts w:cstheme="minorHAnsi"/>
          <w:color w:val="000000" w:themeColor="text1"/>
          <w:sz w:val="20"/>
          <w:szCs w:val="20"/>
        </w:rPr>
        <w:t xml:space="preserve">, which is </w:t>
      </w:r>
      <w:r w:rsidR="00E5030C" w:rsidRPr="00892F0E">
        <w:rPr>
          <w:rFonts w:cstheme="minorHAnsi"/>
          <w:color w:val="000000" w:themeColor="text1"/>
          <w:sz w:val="20"/>
          <w:szCs w:val="20"/>
        </w:rPr>
        <w:t xml:space="preserve">computed </w:t>
      </w:r>
      <w:r w:rsidRPr="00892F0E">
        <w:rPr>
          <w:rFonts w:cstheme="minorHAnsi"/>
          <w:color w:val="000000" w:themeColor="text1"/>
          <w:sz w:val="20"/>
          <w:szCs w:val="20"/>
        </w:rPr>
        <w:t xml:space="preserve">from the </w:t>
      </w:r>
      <w:r w:rsidR="00885D15" w:rsidRPr="00892F0E">
        <w:rPr>
          <w:rFonts w:cstheme="minorHAnsi"/>
          <w:color w:val="000000" w:themeColor="text1"/>
          <w:sz w:val="20"/>
          <w:szCs w:val="20"/>
        </w:rPr>
        <w:t>displacement</w:t>
      </w:r>
      <w:r w:rsidR="00885D15" w:rsidRPr="00892F0E">
        <w:rPr>
          <w:rFonts w:cstheme="minorHAnsi"/>
          <w:color w:val="000000" w:themeColor="text1"/>
          <w:spacing w:val="4"/>
          <w:sz w:val="20"/>
          <w:szCs w:val="20"/>
        </w:rPr>
        <w:t xml:space="preserve"> </w:t>
      </w:r>
      <w:r w:rsidR="00885D15" w:rsidRPr="00892F0E">
        <w:rPr>
          <w:rFonts w:cstheme="minorHAnsi"/>
          <w:color w:val="000000" w:themeColor="text1"/>
          <w:sz w:val="20"/>
          <w:szCs w:val="20"/>
        </w:rPr>
        <w:t>data</w:t>
      </w:r>
      <w:r w:rsidRPr="00892F0E">
        <w:rPr>
          <w:rFonts w:cstheme="minorHAnsi"/>
          <w:color w:val="000000" w:themeColor="text1"/>
          <w:sz w:val="20"/>
          <w:szCs w:val="20"/>
        </w:rPr>
        <w:t xml:space="preserve"> </w:t>
      </w:r>
      <w:r w:rsidR="00F93A48" w:rsidRPr="00892F0E">
        <w:rPr>
          <w:rFonts w:cstheme="minorHAnsi"/>
          <w:color w:val="000000" w:themeColor="text1"/>
          <w:sz w:val="20"/>
          <w:szCs w:val="20"/>
        </w:rPr>
        <w:t>(</w:t>
      </w:r>
      <w:r w:rsidRPr="00892F0E">
        <w:rPr>
          <w:rFonts w:cstheme="minorHAnsi"/>
          <w:color w:val="000000" w:themeColor="text1"/>
          <w:sz w:val="20"/>
          <w:szCs w:val="20"/>
        </w:rPr>
        <w:t>Eq</w:t>
      </w:r>
      <w:r w:rsidR="00130DB3">
        <w:rPr>
          <w:rFonts w:cstheme="minorHAnsi"/>
          <w:color w:val="000000" w:themeColor="text1"/>
          <w:sz w:val="20"/>
          <w:szCs w:val="20"/>
        </w:rPr>
        <w:t>uation</w:t>
      </w:r>
      <w:r w:rsidRPr="00892F0E">
        <w:rPr>
          <w:rFonts w:cstheme="minorHAnsi"/>
          <w:color w:val="000000" w:themeColor="text1"/>
          <w:sz w:val="20"/>
          <w:szCs w:val="20"/>
        </w:rPr>
        <w:t xml:space="preserve"> 1</w:t>
      </w:r>
      <w:r w:rsidR="00F93A48" w:rsidRPr="00892F0E">
        <w:rPr>
          <w:rFonts w:cstheme="minorHAnsi"/>
          <w:color w:val="000000" w:themeColor="text1"/>
          <w:sz w:val="20"/>
          <w:szCs w:val="20"/>
        </w:rPr>
        <w:t>)</w:t>
      </w:r>
      <w:r w:rsidRPr="00892F0E">
        <w:rPr>
          <w:rFonts w:cstheme="minorHAnsi"/>
          <w:color w:val="000000" w:themeColor="text1"/>
          <w:sz w:val="20"/>
          <w:szCs w:val="20"/>
        </w:rPr>
        <w:t>.</w:t>
      </w:r>
    </w:p>
    <w:p w14:paraId="2DF37539" w14:textId="30654FD6" w:rsidR="00885D15" w:rsidRPr="00130DB3" w:rsidRDefault="000F2B48" w:rsidP="00875CFC">
      <w:pPr>
        <w:pStyle w:val="Caption"/>
        <w:tabs>
          <w:tab w:val="right" w:pos="5040"/>
          <w:tab w:val="left" w:pos="8505"/>
        </w:tabs>
        <w:spacing w:line="360" w:lineRule="auto"/>
        <w:rPr>
          <w:rFonts w:cstheme="minorHAnsi"/>
          <w:i w:val="0"/>
          <w:iCs w:val="0"/>
          <w:color w:val="000000" w:themeColor="text1"/>
          <w:sz w:val="20"/>
          <w:szCs w:val="20"/>
        </w:rPr>
      </w:pPr>
      <w:r w:rsidRPr="00892F0E">
        <w:rPr>
          <w:rFonts w:eastAsiaTheme="minorEastAsia" w:cstheme="minorHAnsi"/>
          <w:i w:val="0"/>
          <w:iCs w:val="0"/>
          <w:color w:val="000000" w:themeColor="text1"/>
          <w:sz w:val="20"/>
          <w:szCs w:val="20"/>
        </w:rPr>
        <w:tab/>
      </w:r>
      <m:oMath>
        <m:r>
          <w:rPr>
            <w:rFonts w:ascii="Cambria Math" w:hAnsi="Cambria Math" w:cstheme="minorHAnsi"/>
            <w:color w:val="000000" w:themeColor="text1"/>
            <w:sz w:val="24"/>
            <w:szCs w:val="20"/>
          </w:rPr>
          <m:t>ε=</m:t>
        </m:r>
        <m:box>
          <m:boxPr>
            <m:ctrlPr>
              <w:rPr>
                <w:rFonts w:ascii="Cambria Math" w:hAnsi="Cambria Math" w:cstheme="minorHAnsi"/>
                <w:i w:val="0"/>
                <w:iCs w:val="0"/>
                <w:color w:val="000000" w:themeColor="text1"/>
                <w:sz w:val="24"/>
                <w:szCs w:val="20"/>
              </w:rPr>
            </m:ctrlPr>
          </m:boxPr>
          <m:e>
            <m:argPr>
              <m:argSz m:val="-1"/>
            </m:argPr>
            <m:f>
              <m:fPr>
                <m:ctrlPr>
                  <w:rPr>
                    <w:rFonts w:ascii="Cambria Math" w:hAnsi="Cambria Math" w:cstheme="minorHAnsi"/>
                    <w:i w:val="0"/>
                    <w:iCs w:val="0"/>
                    <w:color w:val="000000" w:themeColor="text1"/>
                    <w:sz w:val="24"/>
                    <w:szCs w:val="20"/>
                  </w:rPr>
                </m:ctrlPr>
              </m:fPr>
              <m:num>
                <m:r>
                  <w:rPr>
                    <w:rFonts w:ascii="Cambria Math" w:hAnsi="Cambria Math" w:cstheme="minorHAnsi"/>
                    <w:color w:val="000000" w:themeColor="text1"/>
                    <w:sz w:val="24"/>
                    <w:szCs w:val="20"/>
                  </w:rPr>
                  <m:t>1</m:t>
                </m:r>
              </m:num>
              <m:den>
                <m:r>
                  <w:rPr>
                    <w:rFonts w:ascii="Cambria Math" w:hAnsi="Cambria Math" w:cstheme="minorHAnsi"/>
                    <w:color w:val="000000" w:themeColor="text1"/>
                    <w:sz w:val="24"/>
                    <w:szCs w:val="20"/>
                  </w:rPr>
                  <m:t>2</m:t>
                </m:r>
              </m:den>
            </m:f>
            <m:d>
              <m:dPr>
                <m:ctrlPr>
                  <w:rPr>
                    <w:rFonts w:ascii="Cambria Math" w:hAnsi="Cambria Math" w:cstheme="minorHAnsi"/>
                    <w:i w:val="0"/>
                    <w:iCs w:val="0"/>
                    <w:color w:val="000000" w:themeColor="text1"/>
                    <w:sz w:val="24"/>
                    <w:szCs w:val="20"/>
                  </w:rPr>
                </m:ctrlPr>
              </m:dPr>
              <m:e>
                <m:sSup>
                  <m:sSupPr>
                    <m:ctrlPr>
                      <w:rPr>
                        <w:rFonts w:ascii="Cambria Math" w:hAnsi="Cambria Math" w:cstheme="minorHAnsi"/>
                        <w:i w:val="0"/>
                        <w:iCs w:val="0"/>
                        <w:color w:val="000000" w:themeColor="text1"/>
                        <w:sz w:val="24"/>
                        <w:szCs w:val="20"/>
                      </w:rPr>
                    </m:ctrlPr>
                  </m:sSupPr>
                  <m:e>
                    <m:d>
                      <m:dPr>
                        <m:ctrlPr>
                          <w:rPr>
                            <w:rFonts w:ascii="Cambria Math" w:hAnsi="Cambria Math" w:cstheme="minorHAnsi"/>
                            <w:i w:val="0"/>
                            <w:iCs w:val="0"/>
                            <w:color w:val="000000" w:themeColor="text1"/>
                            <w:sz w:val="24"/>
                            <w:szCs w:val="20"/>
                          </w:rPr>
                        </m:ctrlPr>
                      </m:dPr>
                      <m:e>
                        <m:box>
                          <m:boxPr>
                            <m:ctrlPr>
                              <w:rPr>
                                <w:rFonts w:ascii="Cambria Math" w:hAnsi="Cambria Math" w:cstheme="minorHAnsi"/>
                                <w:i w:val="0"/>
                                <w:iCs w:val="0"/>
                                <w:color w:val="000000" w:themeColor="text1"/>
                                <w:sz w:val="24"/>
                                <w:szCs w:val="20"/>
                              </w:rPr>
                            </m:ctrlPr>
                          </m:boxPr>
                          <m:e>
                            <m:argPr>
                              <m:argSz m:val="-1"/>
                            </m:argPr>
                            <m:f>
                              <m:fPr>
                                <m:ctrlPr>
                                  <w:rPr>
                                    <w:rFonts w:ascii="Cambria Math" w:hAnsi="Cambria Math" w:cstheme="minorHAnsi"/>
                                    <w:i w:val="0"/>
                                    <w:iCs w:val="0"/>
                                    <w:color w:val="000000" w:themeColor="text1"/>
                                    <w:sz w:val="24"/>
                                    <w:szCs w:val="20"/>
                                  </w:rPr>
                                </m:ctrlPr>
                              </m:fPr>
                              <m:num>
                                <m:r>
                                  <w:rPr>
                                    <w:rFonts w:ascii="Cambria Math" w:hAnsi="Cambria Math" w:cstheme="minorHAnsi"/>
                                    <w:color w:val="000000" w:themeColor="text1"/>
                                    <w:sz w:val="24"/>
                                    <w:szCs w:val="20"/>
                                  </w:rPr>
                                  <m:t>l</m:t>
                                </m:r>
                              </m:num>
                              <m:den>
                                <m:sSub>
                                  <m:sSubPr>
                                    <m:ctrlPr>
                                      <w:rPr>
                                        <w:rFonts w:ascii="Cambria Math" w:hAnsi="Cambria Math" w:cstheme="minorHAnsi"/>
                                        <w:i w:val="0"/>
                                        <w:iCs w:val="0"/>
                                        <w:color w:val="000000" w:themeColor="text1"/>
                                        <w:sz w:val="24"/>
                                        <w:szCs w:val="20"/>
                                      </w:rPr>
                                    </m:ctrlPr>
                                  </m:sSubPr>
                                  <m:e>
                                    <m:r>
                                      <w:rPr>
                                        <w:rFonts w:ascii="Cambria Math" w:hAnsi="Cambria Math" w:cstheme="minorHAnsi"/>
                                        <w:color w:val="000000" w:themeColor="text1"/>
                                        <w:sz w:val="24"/>
                                        <w:szCs w:val="20"/>
                                      </w:rPr>
                                      <m:t>L</m:t>
                                    </m:r>
                                  </m:e>
                                  <m:sub>
                                    <m:r>
                                      <w:rPr>
                                        <w:rFonts w:ascii="Cambria Math" w:hAnsi="Cambria Math" w:cstheme="minorHAnsi"/>
                                        <w:color w:val="000000" w:themeColor="text1"/>
                                        <w:sz w:val="24"/>
                                        <w:szCs w:val="20"/>
                                      </w:rPr>
                                      <m:t>0</m:t>
                                    </m:r>
                                  </m:sub>
                                </m:sSub>
                              </m:den>
                            </m:f>
                          </m:e>
                        </m:box>
                      </m:e>
                    </m:d>
                  </m:e>
                  <m:sup>
                    <m:r>
                      <w:rPr>
                        <w:rFonts w:ascii="Cambria Math" w:hAnsi="Cambria Math" w:cstheme="minorHAnsi"/>
                        <w:color w:val="000000" w:themeColor="text1"/>
                        <w:sz w:val="24"/>
                        <w:szCs w:val="20"/>
                      </w:rPr>
                      <m:t>2</m:t>
                    </m:r>
                  </m:sup>
                </m:sSup>
                <m:r>
                  <w:rPr>
                    <w:rFonts w:ascii="Cambria Math" w:hAnsi="Cambria Math" w:cstheme="minorHAnsi"/>
                    <w:color w:val="000000" w:themeColor="text1"/>
                    <w:sz w:val="24"/>
                    <w:szCs w:val="20"/>
                  </w:rPr>
                  <m:t>-1</m:t>
                </m:r>
              </m:e>
            </m:d>
          </m:e>
        </m:box>
      </m:oMath>
      <w:r w:rsidR="00D561BF" w:rsidRPr="00892F0E">
        <w:rPr>
          <w:rFonts w:eastAsiaTheme="minorEastAsia" w:cstheme="minorHAnsi"/>
          <w:i w:val="0"/>
          <w:iCs w:val="0"/>
          <w:color w:val="000000" w:themeColor="text1"/>
          <w:sz w:val="20"/>
          <w:szCs w:val="20"/>
        </w:rPr>
        <w:tab/>
      </w:r>
      <w:r w:rsidR="00D561BF" w:rsidRPr="00130DB3">
        <w:rPr>
          <w:rFonts w:cstheme="minorHAnsi"/>
          <w:i w:val="0"/>
          <w:color w:val="000000" w:themeColor="text1"/>
          <w:sz w:val="20"/>
          <w:szCs w:val="20"/>
        </w:rPr>
        <w:t xml:space="preserve"> </w:t>
      </w:r>
      <w:r w:rsidR="006472DC" w:rsidRPr="00130DB3">
        <w:rPr>
          <w:rFonts w:cstheme="minorHAnsi"/>
          <w:i w:val="0"/>
          <w:color w:val="000000" w:themeColor="text1"/>
          <w:sz w:val="20"/>
          <w:szCs w:val="20"/>
        </w:rPr>
        <w:t>(</w:t>
      </w:r>
      <w:r w:rsidR="00560F6E" w:rsidRPr="00130DB3">
        <w:rPr>
          <w:rFonts w:cstheme="minorHAnsi"/>
          <w:i w:val="0"/>
          <w:color w:val="000000" w:themeColor="text1"/>
          <w:sz w:val="20"/>
          <w:szCs w:val="20"/>
        </w:rPr>
        <w:fldChar w:fldCharType="begin"/>
      </w:r>
      <w:r w:rsidR="00D561BF" w:rsidRPr="00130DB3">
        <w:rPr>
          <w:rFonts w:cstheme="minorHAnsi"/>
          <w:i w:val="0"/>
          <w:color w:val="000000" w:themeColor="text1"/>
          <w:sz w:val="20"/>
          <w:szCs w:val="20"/>
        </w:rPr>
        <w:instrText xml:space="preserve"> SEQ Eq._ \* ARABIC </w:instrText>
      </w:r>
      <w:r w:rsidR="00560F6E" w:rsidRPr="00130DB3">
        <w:rPr>
          <w:rFonts w:cstheme="minorHAnsi"/>
          <w:i w:val="0"/>
          <w:color w:val="000000" w:themeColor="text1"/>
          <w:sz w:val="20"/>
          <w:szCs w:val="20"/>
        </w:rPr>
        <w:fldChar w:fldCharType="separate"/>
      </w:r>
      <w:r w:rsidR="005F753B">
        <w:rPr>
          <w:rFonts w:cstheme="minorHAnsi"/>
          <w:i w:val="0"/>
          <w:noProof/>
          <w:color w:val="000000" w:themeColor="text1"/>
          <w:sz w:val="20"/>
          <w:szCs w:val="20"/>
        </w:rPr>
        <w:t>1</w:t>
      </w:r>
      <w:r w:rsidR="00560F6E" w:rsidRPr="00130DB3">
        <w:rPr>
          <w:rFonts w:cstheme="minorHAnsi"/>
          <w:i w:val="0"/>
          <w:color w:val="000000" w:themeColor="text1"/>
          <w:sz w:val="20"/>
          <w:szCs w:val="20"/>
        </w:rPr>
        <w:fldChar w:fldCharType="end"/>
      </w:r>
      <w:r w:rsidR="006472DC" w:rsidRPr="00130DB3">
        <w:rPr>
          <w:rFonts w:cstheme="minorHAnsi"/>
          <w:i w:val="0"/>
          <w:color w:val="000000" w:themeColor="text1"/>
          <w:sz w:val="20"/>
          <w:szCs w:val="20"/>
        </w:rPr>
        <w:t>)</w:t>
      </w:r>
    </w:p>
    <w:p w14:paraId="52BF33CA" w14:textId="3923B378" w:rsidR="00071CDC" w:rsidRDefault="00885D15" w:rsidP="00875CFC">
      <w:pPr>
        <w:autoSpaceDE w:val="0"/>
        <w:autoSpaceDN w:val="0"/>
        <w:adjustRightInd w:val="0"/>
        <w:spacing w:after="240" w:line="360" w:lineRule="auto"/>
        <w:jc w:val="both"/>
        <w:rPr>
          <w:rFonts w:cstheme="minorHAnsi"/>
          <w:color w:val="000000"/>
          <w:sz w:val="20"/>
          <w:szCs w:val="20"/>
        </w:rPr>
      </w:pPr>
      <w:r w:rsidRPr="00892F0E">
        <w:rPr>
          <w:rFonts w:cstheme="minorHAnsi"/>
          <w:color w:val="000000" w:themeColor="text1"/>
          <w:sz w:val="20"/>
          <w:szCs w:val="20"/>
        </w:rPr>
        <w:t xml:space="preserve">To differentiate </w:t>
      </w:r>
      <w:r w:rsidR="00D561BF" w:rsidRPr="00892F0E">
        <w:rPr>
          <w:rFonts w:cstheme="minorHAnsi"/>
          <w:color w:val="000000" w:themeColor="text1"/>
          <w:sz w:val="20"/>
          <w:szCs w:val="20"/>
        </w:rPr>
        <w:t>between the two sample directions</w:t>
      </w:r>
      <w:r w:rsidRPr="00892F0E">
        <w:rPr>
          <w:rFonts w:cstheme="minorHAnsi"/>
          <w:color w:val="000000" w:themeColor="text1"/>
          <w:sz w:val="20"/>
          <w:szCs w:val="20"/>
        </w:rPr>
        <w:t>, subscript z (</w:t>
      </w:r>
      <w:r w:rsidR="00CD76FF" w:rsidRPr="00130DB3">
        <w:rPr>
          <w:rFonts w:cstheme="minorHAnsi"/>
          <w:i/>
          <w:color w:val="000000" w:themeColor="text1"/>
          <w:sz w:val="20"/>
          <w:szCs w:val="20"/>
        </w:rPr>
        <w:t>e.g.</w:t>
      </w:r>
      <w:r w:rsidRPr="00892F0E">
        <w:rPr>
          <w:rFonts w:cstheme="minorHAnsi"/>
          <w:color w:val="000000" w:themeColor="text1"/>
          <w:sz w:val="20"/>
          <w:szCs w:val="20"/>
        </w:rPr>
        <w:t xml:space="preserve"> </w:t>
      </w:r>
      <w:proofErr w:type="spellStart"/>
      <w:r w:rsidRPr="00892F0E">
        <w:rPr>
          <w:rFonts w:cstheme="minorHAnsi"/>
          <w:color w:val="000000" w:themeColor="text1"/>
          <w:sz w:val="20"/>
          <w:szCs w:val="20"/>
        </w:rPr>
        <w:t>σ</w:t>
      </w:r>
      <w:proofErr w:type="gramStart"/>
      <w:r w:rsidRPr="00892F0E">
        <w:rPr>
          <w:rFonts w:cstheme="minorHAnsi"/>
          <w:color w:val="000000" w:themeColor="text1"/>
          <w:sz w:val="20"/>
          <w:szCs w:val="20"/>
          <w:vertAlign w:val="subscript"/>
        </w:rPr>
        <w:t>z</w:t>
      </w:r>
      <w:proofErr w:type="spellEnd"/>
      <w:r w:rsidRPr="00892F0E">
        <w:rPr>
          <w:rFonts w:cstheme="minorHAnsi"/>
          <w:color w:val="000000" w:themeColor="text1"/>
          <w:sz w:val="20"/>
          <w:szCs w:val="20"/>
        </w:rPr>
        <w:t xml:space="preserve"> ,</w:t>
      </w:r>
      <w:proofErr w:type="gramEnd"/>
      <w:r w:rsidRPr="00892F0E">
        <w:rPr>
          <w:rFonts w:cstheme="minorHAnsi"/>
          <w:color w:val="000000" w:themeColor="text1"/>
          <w:sz w:val="20"/>
          <w:szCs w:val="20"/>
        </w:rPr>
        <w:t xml:space="preserve"> </w:t>
      </w:r>
      <w:proofErr w:type="spellStart"/>
      <w:r w:rsidRPr="00892F0E">
        <w:rPr>
          <w:rFonts w:cstheme="minorHAnsi"/>
          <w:color w:val="000000" w:themeColor="text1"/>
          <w:sz w:val="20"/>
          <w:szCs w:val="20"/>
        </w:rPr>
        <w:t>ε</w:t>
      </w:r>
      <w:r w:rsidRPr="00892F0E">
        <w:rPr>
          <w:rFonts w:cstheme="minorHAnsi"/>
          <w:color w:val="000000" w:themeColor="text1"/>
          <w:sz w:val="20"/>
          <w:szCs w:val="20"/>
          <w:vertAlign w:val="subscript"/>
        </w:rPr>
        <w:t>z</w:t>
      </w:r>
      <w:proofErr w:type="spellEnd"/>
      <w:r w:rsidRPr="00892F0E">
        <w:rPr>
          <w:rFonts w:cstheme="minorHAnsi"/>
          <w:color w:val="000000" w:themeColor="text1"/>
          <w:sz w:val="20"/>
          <w:szCs w:val="20"/>
        </w:rPr>
        <w:t xml:space="preserve"> ) was used for the longitudinal, and θ (</w:t>
      </w:r>
      <w:r w:rsidR="00CD76FF" w:rsidRPr="00130DB3">
        <w:rPr>
          <w:rFonts w:cstheme="minorHAnsi"/>
          <w:i/>
          <w:color w:val="000000" w:themeColor="text1"/>
          <w:sz w:val="20"/>
          <w:szCs w:val="20"/>
        </w:rPr>
        <w:t>e.g</w:t>
      </w:r>
      <w:r w:rsidR="00CD76FF" w:rsidRPr="00892F0E">
        <w:rPr>
          <w:rFonts w:cstheme="minorHAnsi"/>
          <w:i/>
          <w:color w:val="000000" w:themeColor="text1"/>
          <w:sz w:val="20"/>
          <w:szCs w:val="20"/>
        </w:rPr>
        <w:t>.</w:t>
      </w:r>
      <w:r w:rsidRPr="00892F0E">
        <w:rPr>
          <w:rFonts w:cstheme="minorHAnsi"/>
          <w:color w:val="000000" w:themeColor="text1"/>
          <w:sz w:val="20"/>
          <w:szCs w:val="20"/>
        </w:rPr>
        <w:t xml:space="preserve"> </w:t>
      </w:r>
      <w:proofErr w:type="spellStart"/>
      <w:r w:rsidRPr="00892F0E">
        <w:rPr>
          <w:rFonts w:cstheme="minorHAnsi"/>
          <w:color w:val="000000" w:themeColor="text1"/>
          <w:sz w:val="20"/>
          <w:szCs w:val="20"/>
        </w:rPr>
        <w:t>σ</w:t>
      </w:r>
      <w:r w:rsidRPr="00892F0E">
        <w:rPr>
          <w:rFonts w:cstheme="minorHAnsi"/>
          <w:color w:val="000000" w:themeColor="text1"/>
          <w:sz w:val="20"/>
          <w:szCs w:val="20"/>
          <w:vertAlign w:val="subscript"/>
        </w:rPr>
        <w:t>θ</w:t>
      </w:r>
      <w:proofErr w:type="spellEnd"/>
      <w:r w:rsidRPr="00892F0E">
        <w:rPr>
          <w:rFonts w:cstheme="minorHAnsi"/>
          <w:color w:val="000000" w:themeColor="text1"/>
          <w:sz w:val="20"/>
          <w:szCs w:val="20"/>
        </w:rPr>
        <w:t xml:space="preserve"> , </w:t>
      </w:r>
      <w:proofErr w:type="spellStart"/>
      <w:r w:rsidRPr="00892F0E">
        <w:rPr>
          <w:rFonts w:cstheme="minorHAnsi"/>
          <w:color w:val="000000" w:themeColor="text1"/>
          <w:sz w:val="20"/>
          <w:szCs w:val="20"/>
        </w:rPr>
        <w:t>ε</w:t>
      </w:r>
      <w:r w:rsidRPr="00892F0E">
        <w:rPr>
          <w:rFonts w:cstheme="minorHAnsi"/>
          <w:color w:val="000000" w:themeColor="text1"/>
          <w:sz w:val="20"/>
          <w:szCs w:val="20"/>
          <w:vertAlign w:val="subscript"/>
        </w:rPr>
        <w:t>θ</w:t>
      </w:r>
      <w:proofErr w:type="spellEnd"/>
      <w:r w:rsidRPr="00892F0E">
        <w:rPr>
          <w:rFonts w:cstheme="minorHAnsi"/>
          <w:color w:val="000000" w:themeColor="text1"/>
          <w:sz w:val="20"/>
          <w:szCs w:val="20"/>
        </w:rPr>
        <w:t>) for the circumferential direction</w:t>
      </w:r>
      <w:r w:rsidR="00D561BF" w:rsidRPr="00892F0E">
        <w:rPr>
          <w:rFonts w:cstheme="minorHAnsi"/>
          <w:color w:val="000000" w:themeColor="text1"/>
          <w:sz w:val="20"/>
          <w:szCs w:val="20"/>
        </w:rPr>
        <w:t>,</w:t>
      </w:r>
      <w:r w:rsidRPr="00892F0E">
        <w:rPr>
          <w:rFonts w:cstheme="minorHAnsi"/>
          <w:color w:val="000000" w:themeColor="text1"/>
          <w:sz w:val="20"/>
          <w:szCs w:val="20"/>
        </w:rPr>
        <w:t xml:space="preserve"> respectively</w:t>
      </w:r>
      <w:r w:rsidRPr="00892F0E">
        <w:rPr>
          <w:rFonts w:cstheme="minorHAnsi"/>
          <w:color w:val="000000"/>
          <w:sz w:val="20"/>
          <w:szCs w:val="20"/>
        </w:rPr>
        <w:t>.</w:t>
      </w:r>
    </w:p>
    <w:p w14:paraId="29A8E174" w14:textId="77777777" w:rsidR="000B0400" w:rsidRPr="00892F0E" w:rsidRDefault="000B0400" w:rsidP="00875CFC">
      <w:pPr>
        <w:autoSpaceDE w:val="0"/>
        <w:autoSpaceDN w:val="0"/>
        <w:adjustRightInd w:val="0"/>
        <w:spacing w:after="240" w:line="360" w:lineRule="auto"/>
        <w:jc w:val="both"/>
        <w:rPr>
          <w:rFonts w:cstheme="minorHAnsi"/>
          <w:color w:val="000000"/>
          <w:sz w:val="20"/>
          <w:szCs w:val="20"/>
        </w:rPr>
      </w:pPr>
    </w:p>
    <w:p w14:paraId="39FF4C46" w14:textId="7EDD0D82" w:rsidR="009B06E9" w:rsidRDefault="00885D15" w:rsidP="00875CFC">
      <w:pPr>
        <w:pStyle w:val="Heading2"/>
        <w:spacing w:line="360" w:lineRule="auto"/>
        <w:rPr>
          <w:rFonts w:asciiTheme="minorHAnsi" w:hAnsiTheme="minorHAnsi" w:cstheme="minorHAnsi"/>
          <w:i/>
          <w:color w:val="000000" w:themeColor="text1"/>
          <w:sz w:val="20"/>
          <w:szCs w:val="20"/>
        </w:rPr>
      </w:pPr>
      <w:r w:rsidRPr="00071CDC">
        <w:rPr>
          <w:rFonts w:asciiTheme="minorHAnsi" w:hAnsiTheme="minorHAnsi" w:cstheme="minorHAnsi"/>
          <w:i/>
          <w:color w:val="000000" w:themeColor="text1"/>
          <w:sz w:val="20"/>
          <w:szCs w:val="20"/>
        </w:rPr>
        <w:t>Damage</w:t>
      </w:r>
      <w:r w:rsidRPr="00071CDC">
        <w:rPr>
          <w:rFonts w:asciiTheme="minorHAnsi" w:hAnsiTheme="minorHAnsi" w:cstheme="minorHAnsi"/>
          <w:i/>
          <w:color w:val="000000" w:themeColor="text1"/>
          <w:spacing w:val="53"/>
          <w:sz w:val="20"/>
          <w:szCs w:val="20"/>
        </w:rPr>
        <w:t xml:space="preserve"> </w:t>
      </w:r>
      <w:r w:rsidRPr="00071CDC">
        <w:rPr>
          <w:rFonts w:asciiTheme="minorHAnsi" w:hAnsiTheme="minorHAnsi" w:cstheme="minorHAnsi"/>
          <w:i/>
          <w:color w:val="000000" w:themeColor="text1"/>
          <w:sz w:val="20"/>
          <w:szCs w:val="20"/>
        </w:rPr>
        <w:t>indicators</w:t>
      </w:r>
    </w:p>
    <w:p w14:paraId="015C35DB" w14:textId="77777777" w:rsidR="00BB2249" w:rsidRPr="00BB2249" w:rsidRDefault="00BB2249" w:rsidP="00BB2249"/>
    <w:p w14:paraId="16C5EF06" w14:textId="1B264796" w:rsidR="00390D4D" w:rsidRDefault="002F2C56" w:rsidP="0049223A">
      <w:pPr>
        <w:kinsoku w:val="0"/>
        <w:overflowPunct w:val="0"/>
        <w:autoSpaceDE w:val="0"/>
        <w:autoSpaceDN w:val="0"/>
        <w:adjustRightInd w:val="0"/>
        <w:spacing w:after="240" w:line="360" w:lineRule="auto"/>
        <w:jc w:val="both"/>
        <w:rPr>
          <w:rFonts w:cstheme="minorHAnsi"/>
          <w:color w:val="000000" w:themeColor="text1"/>
          <w:sz w:val="20"/>
          <w:szCs w:val="20"/>
        </w:rPr>
      </w:pPr>
      <w:r w:rsidRPr="00892F0E">
        <w:rPr>
          <w:rFonts w:cstheme="minorHAnsi"/>
          <w:color w:val="000000" w:themeColor="text1"/>
          <w:sz w:val="20"/>
          <w:szCs w:val="20"/>
        </w:rPr>
        <w:t xml:space="preserve">The relationship between mechanical </w:t>
      </w:r>
      <w:r w:rsidR="00E52ACE">
        <w:rPr>
          <w:rFonts w:cstheme="minorHAnsi"/>
          <w:color w:val="000000" w:themeColor="text1"/>
          <w:sz w:val="20"/>
          <w:szCs w:val="20"/>
        </w:rPr>
        <w:t xml:space="preserve">response </w:t>
      </w:r>
      <w:r w:rsidRPr="00892F0E">
        <w:rPr>
          <w:rFonts w:cstheme="minorHAnsi"/>
          <w:color w:val="000000" w:themeColor="text1"/>
          <w:sz w:val="20"/>
          <w:szCs w:val="20"/>
        </w:rPr>
        <w:t>of the tissue and the three damage indicators (thickness</w:t>
      </w:r>
      <w:r w:rsidR="004F3BB5">
        <w:rPr>
          <w:rFonts w:cstheme="minorHAnsi"/>
          <w:color w:val="000000" w:themeColor="text1"/>
          <w:sz w:val="20"/>
          <w:szCs w:val="20"/>
        </w:rPr>
        <w:t>:</w:t>
      </w:r>
      <w:r w:rsidR="00683150">
        <w:rPr>
          <w:rFonts w:cstheme="minorHAnsi"/>
          <w:color w:val="000000" w:themeColor="text1"/>
          <w:sz w:val="20"/>
          <w:szCs w:val="20"/>
        </w:rPr>
        <w:t xml:space="preserve"> </w:t>
      </w:r>
      <w:r w:rsidR="00683150" w:rsidRPr="00892F0E">
        <w:rPr>
          <w:rFonts w:cstheme="minorHAnsi"/>
          <w:noProof/>
          <w:color w:val="000000" w:themeColor="text1"/>
          <w:sz w:val="20"/>
          <w:szCs w:val="20"/>
        </w:rPr>
        <w:t xml:space="preserve">Molnár </w:t>
      </w:r>
      <w:r w:rsidR="00683150" w:rsidRPr="00683150">
        <w:rPr>
          <w:rFonts w:cstheme="minorHAnsi"/>
          <w:i/>
          <w:noProof/>
          <w:color w:val="000000" w:themeColor="text1"/>
          <w:sz w:val="20"/>
          <w:szCs w:val="20"/>
        </w:rPr>
        <w:t>et al</w:t>
      </w:r>
      <w:r w:rsidR="00683150" w:rsidRPr="00892F0E">
        <w:rPr>
          <w:rFonts w:cstheme="minorHAnsi"/>
          <w:noProof/>
          <w:color w:val="000000" w:themeColor="text1"/>
          <w:sz w:val="20"/>
          <w:szCs w:val="20"/>
        </w:rPr>
        <w:t>.</w:t>
      </w:r>
      <w:r w:rsidR="00683150">
        <w:rPr>
          <w:rFonts w:cstheme="minorHAnsi"/>
          <w:noProof/>
          <w:color w:val="000000" w:themeColor="text1"/>
          <w:sz w:val="20"/>
          <w:szCs w:val="20"/>
        </w:rPr>
        <w:t>,</w:t>
      </w:r>
      <w:r w:rsidR="00683150" w:rsidRPr="00892F0E">
        <w:rPr>
          <w:rFonts w:cstheme="minorHAnsi"/>
          <w:noProof/>
          <w:color w:val="000000" w:themeColor="text1"/>
          <w:sz w:val="20"/>
          <w:szCs w:val="20"/>
        </w:rPr>
        <w:t xml:space="preserve"> 1993</w:t>
      </w:r>
      <w:r w:rsidRPr="00892F0E">
        <w:rPr>
          <w:rFonts w:cstheme="minorHAnsi"/>
          <w:color w:val="000000" w:themeColor="text1"/>
          <w:sz w:val="20"/>
          <w:szCs w:val="20"/>
        </w:rPr>
        <w:t>, length ratio index (LRI)</w:t>
      </w:r>
      <w:r w:rsidR="004F3BB5">
        <w:rPr>
          <w:rFonts w:cstheme="minorHAnsi"/>
          <w:color w:val="000000" w:themeColor="text1"/>
          <w:sz w:val="20"/>
          <w:szCs w:val="20"/>
        </w:rPr>
        <w:t>:</w:t>
      </w:r>
      <w:r w:rsidR="00683150">
        <w:rPr>
          <w:rFonts w:cstheme="minorHAnsi"/>
          <w:color w:val="000000" w:themeColor="text1"/>
          <w:sz w:val="20"/>
          <w:szCs w:val="20"/>
        </w:rPr>
        <w:t xml:space="preserve"> </w:t>
      </w:r>
      <w:r w:rsidR="00683150" w:rsidRPr="00892F0E">
        <w:rPr>
          <w:rFonts w:cstheme="minorHAnsi"/>
          <w:noProof/>
          <w:color w:val="000000" w:themeColor="text1"/>
          <w:sz w:val="20"/>
          <w:szCs w:val="20"/>
        </w:rPr>
        <w:t xml:space="preserve">Palstra </w:t>
      </w:r>
      <w:r w:rsidR="00683150" w:rsidRPr="00683150">
        <w:rPr>
          <w:rFonts w:cstheme="minorHAnsi"/>
          <w:i/>
          <w:noProof/>
          <w:color w:val="000000" w:themeColor="text1"/>
          <w:sz w:val="20"/>
          <w:szCs w:val="20"/>
        </w:rPr>
        <w:t>et al</w:t>
      </w:r>
      <w:r w:rsidR="00683150" w:rsidRPr="00892F0E">
        <w:rPr>
          <w:rFonts w:cstheme="minorHAnsi"/>
          <w:noProof/>
          <w:color w:val="000000" w:themeColor="text1"/>
          <w:sz w:val="20"/>
          <w:szCs w:val="20"/>
        </w:rPr>
        <w:t>.</w:t>
      </w:r>
      <w:r w:rsidR="00683150">
        <w:rPr>
          <w:rFonts w:cstheme="minorHAnsi"/>
          <w:noProof/>
          <w:color w:val="000000" w:themeColor="text1"/>
          <w:sz w:val="20"/>
          <w:szCs w:val="20"/>
        </w:rPr>
        <w:t>,</w:t>
      </w:r>
      <w:r w:rsidR="00683150" w:rsidRPr="00892F0E">
        <w:rPr>
          <w:rFonts w:cstheme="minorHAnsi"/>
          <w:noProof/>
          <w:color w:val="000000" w:themeColor="text1"/>
          <w:sz w:val="20"/>
          <w:szCs w:val="20"/>
        </w:rPr>
        <w:t xml:space="preserve"> 2007</w:t>
      </w:r>
      <w:r w:rsidRPr="00892F0E">
        <w:rPr>
          <w:rFonts w:cstheme="minorHAnsi"/>
          <w:color w:val="000000" w:themeColor="text1"/>
          <w:sz w:val="20"/>
          <w:szCs w:val="20"/>
        </w:rPr>
        <w:t>, and parasite load</w:t>
      </w:r>
      <w:r w:rsidR="004F3BB5">
        <w:rPr>
          <w:rFonts w:cstheme="minorHAnsi"/>
          <w:color w:val="000000" w:themeColor="text1"/>
          <w:sz w:val="20"/>
          <w:szCs w:val="20"/>
        </w:rPr>
        <w:t>:</w:t>
      </w:r>
      <w:r w:rsidR="00683150">
        <w:rPr>
          <w:rFonts w:cstheme="minorHAnsi"/>
          <w:color w:val="000000" w:themeColor="text1"/>
          <w:sz w:val="20"/>
          <w:szCs w:val="20"/>
        </w:rPr>
        <w:t xml:space="preserve"> </w:t>
      </w:r>
      <w:r w:rsidR="00683150" w:rsidRPr="00892F0E">
        <w:rPr>
          <w:rFonts w:cstheme="minorHAnsi"/>
          <w:noProof/>
          <w:color w:val="000000" w:themeColor="text1"/>
          <w:sz w:val="20"/>
          <w:szCs w:val="20"/>
        </w:rPr>
        <w:t xml:space="preserve">Lefebvre </w:t>
      </w:r>
      <w:r w:rsidR="00683150" w:rsidRPr="00683150">
        <w:rPr>
          <w:rFonts w:cstheme="minorHAnsi"/>
          <w:i/>
          <w:noProof/>
          <w:color w:val="000000" w:themeColor="text1"/>
          <w:sz w:val="20"/>
          <w:szCs w:val="20"/>
        </w:rPr>
        <w:t>et al</w:t>
      </w:r>
      <w:r w:rsidR="00683150" w:rsidRPr="00892F0E">
        <w:rPr>
          <w:rFonts w:cstheme="minorHAnsi"/>
          <w:noProof/>
          <w:color w:val="000000" w:themeColor="text1"/>
          <w:sz w:val="20"/>
          <w:szCs w:val="20"/>
        </w:rPr>
        <w:t>.</w:t>
      </w:r>
      <w:r w:rsidR="00683150">
        <w:rPr>
          <w:rFonts w:cstheme="minorHAnsi"/>
          <w:noProof/>
          <w:color w:val="000000" w:themeColor="text1"/>
          <w:sz w:val="20"/>
          <w:szCs w:val="20"/>
        </w:rPr>
        <w:t>,</w:t>
      </w:r>
      <w:r w:rsidR="00683150" w:rsidRPr="00892F0E">
        <w:rPr>
          <w:rFonts w:cstheme="minorHAnsi"/>
          <w:noProof/>
          <w:color w:val="000000" w:themeColor="text1"/>
          <w:sz w:val="20"/>
          <w:szCs w:val="20"/>
        </w:rPr>
        <w:t xml:space="preserve"> 2002</w:t>
      </w:r>
      <w:r w:rsidR="002639EB">
        <w:rPr>
          <w:rFonts w:cstheme="minorHAnsi"/>
          <w:noProof/>
          <w:color w:val="000000" w:themeColor="text1"/>
          <w:sz w:val="20"/>
          <w:szCs w:val="20"/>
        </w:rPr>
        <w:t>;</w:t>
      </w:r>
      <w:r w:rsidR="00683150">
        <w:rPr>
          <w:rFonts w:cstheme="minorHAnsi"/>
          <w:noProof/>
          <w:color w:val="000000" w:themeColor="text1"/>
          <w:sz w:val="20"/>
          <w:szCs w:val="20"/>
        </w:rPr>
        <w:t xml:space="preserve"> 2013)</w:t>
      </w:r>
      <w:r w:rsidRPr="00892F0E">
        <w:rPr>
          <w:rFonts w:cstheme="minorHAnsi"/>
          <w:color w:val="000000" w:themeColor="text1"/>
          <w:sz w:val="20"/>
          <w:szCs w:val="20"/>
        </w:rPr>
        <w:t xml:space="preserve"> was quantified </w:t>
      </w:r>
      <w:r w:rsidR="004F3BB5">
        <w:rPr>
          <w:rFonts w:cstheme="minorHAnsi"/>
          <w:color w:val="000000" w:themeColor="text1"/>
          <w:sz w:val="20"/>
          <w:szCs w:val="20"/>
        </w:rPr>
        <w:t>using</w:t>
      </w:r>
      <w:r w:rsidRPr="00892F0E">
        <w:rPr>
          <w:rFonts w:cstheme="minorHAnsi"/>
          <w:color w:val="000000" w:themeColor="text1"/>
          <w:sz w:val="20"/>
          <w:szCs w:val="20"/>
        </w:rPr>
        <w:t xml:space="preserve"> criteria for severity of damage (Table 1) based on information available in the literature. </w:t>
      </w:r>
      <w:r w:rsidR="00683150">
        <w:rPr>
          <w:rFonts w:cstheme="minorHAnsi"/>
          <w:color w:val="000000" w:themeColor="text1"/>
          <w:sz w:val="20"/>
          <w:szCs w:val="20"/>
        </w:rPr>
        <w:t xml:space="preserve"> </w:t>
      </w:r>
      <w:r w:rsidRPr="00892F0E">
        <w:rPr>
          <w:rFonts w:cstheme="minorHAnsi"/>
          <w:color w:val="000000" w:themeColor="text1"/>
          <w:sz w:val="20"/>
          <w:szCs w:val="20"/>
        </w:rPr>
        <w:t>The thickness criterion proposed by</w:t>
      </w:r>
      <w:r w:rsidR="00683150">
        <w:rPr>
          <w:rFonts w:cstheme="minorHAnsi"/>
          <w:color w:val="000000" w:themeColor="text1"/>
          <w:sz w:val="20"/>
          <w:szCs w:val="20"/>
        </w:rPr>
        <w:t xml:space="preserve"> </w:t>
      </w:r>
      <w:r w:rsidR="00683150" w:rsidRPr="00892F0E">
        <w:rPr>
          <w:rFonts w:cstheme="minorHAnsi"/>
          <w:noProof/>
          <w:color w:val="000000" w:themeColor="text1"/>
          <w:sz w:val="20"/>
          <w:szCs w:val="20"/>
        </w:rPr>
        <w:t xml:space="preserve">Molnár </w:t>
      </w:r>
      <w:r w:rsidR="00683150" w:rsidRPr="00683150">
        <w:rPr>
          <w:rFonts w:cstheme="minorHAnsi"/>
          <w:i/>
          <w:noProof/>
          <w:color w:val="000000" w:themeColor="text1"/>
          <w:sz w:val="20"/>
          <w:szCs w:val="20"/>
        </w:rPr>
        <w:t>et al</w:t>
      </w:r>
      <w:r w:rsidR="00683150" w:rsidRPr="00892F0E">
        <w:rPr>
          <w:rFonts w:cstheme="minorHAnsi"/>
          <w:noProof/>
          <w:color w:val="000000" w:themeColor="text1"/>
          <w:sz w:val="20"/>
          <w:szCs w:val="20"/>
        </w:rPr>
        <w:t>.</w:t>
      </w:r>
      <w:r w:rsidR="00683150">
        <w:rPr>
          <w:rFonts w:cstheme="minorHAnsi"/>
          <w:noProof/>
          <w:color w:val="000000" w:themeColor="text1"/>
          <w:sz w:val="20"/>
          <w:szCs w:val="20"/>
        </w:rPr>
        <w:t xml:space="preserve"> (1993)</w:t>
      </w:r>
      <w:r w:rsidRPr="00892F0E">
        <w:rPr>
          <w:rFonts w:cstheme="minorHAnsi"/>
          <w:color w:val="000000" w:themeColor="text1"/>
          <w:sz w:val="20"/>
          <w:szCs w:val="20"/>
        </w:rPr>
        <w:t xml:space="preserve"> was identified using histology, while</w:t>
      </w:r>
      <w:r w:rsidR="00683150">
        <w:rPr>
          <w:rFonts w:cstheme="minorHAnsi"/>
          <w:color w:val="000000" w:themeColor="text1"/>
          <w:sz w:val="20"/>
          <w:szCs w:val="20"/>
        </w:rPr>
        <w:t xml:space="preserve"> </w:t>
      </w:r>
      <w:r w:rsidR="00683150" w:rsidRPr="00892F0E">
        <w:rPr>
          <w:rFonts w:cstheme="minorHAnsi"/>
          <w:noProof/>
          <w:color w:val="000000" w:themeColor="text1"/>
          <w:sz w:val="20"/>
          <w:szCs w:val="20"/>
        </w:rPr>
        <w:t xml:space="preserve">Palstra </w:t>
      </w:r>
      <w:r w:rsidR="00683150" w:rsidRPr="00683150">
        <w:rPr>
          <w:rFonts w:cstheme="minorHAnsi"/>
          <w:i/>
          <w:noProof/>
          <w:color w:val="000000" w:themeColor="text1"/>
          <w:sz w:val="20"/>
          <w:szCs w:val="20"/>
        </w:rPr>
        <w:t>et al.</w:t>
      </w:r>
      <w:r w:rsidR="00683150">
        <w:rPr>
          <w:rFonts w:cstheme="minorHAnsi"/>
          <w:noProof/>
          <w:color w:val="000000" w:themeColor="text1"/>
          <w:sz w:val="20"/>
          <w:szCs w:val="20"/>
        </w:rPr>
        <w:t xml:space="preserve"> (2007</w:t>
      </w:r>
      <w:r w:rsidR="000B0557">
        <w:rPr>
          <w:rFonts w:cstheme="minorHAnsi"/>
          <w:noProof/>
          <w:color w:val="000000" w:themeColor="text1"/>
          <w:sz w:val="20"/>
          <w:szCs w:val="20"/>
        </w:rPr>
        <w:t>)</w:t>
      </w:r>
      <w:r w:rsidRPr="00892F0E">
        <w:rPr>
          <w:rFonts w:cstheme="minorHAnsi"/>
          <w:color w:val="000000" w:themeColor="text1"/>
          <w:sz w:val="20"/>
          <w:szCs w:val="20"/>
        </w:rPr>
        <w:t xml:space="preserve"> observed that </w:t>
      </w:r>
      <w:r w:rsidR="004F3BB5">
        <w:rPr>
          <w:rFonts w:cstheme="minorHAnsi"/>
          <w:color w:val="000000" w:themeColor="text1"/>
          <w:sz w:val="20"/>
          <w:szCs w:val="20"/>
        </w:rPr>
        <w:t xml:space="preserve">short </w:t>
      </w:r>
      <w:r w:rsidRPr="00892F0E">
        <w:rPr>
          <w:rFonts w:cstheme="minorHAnsi"/>
          <w:color w:val="000000" w:themeColor="text1"/>
          <w:sz w:val="20"/>
          <w:szCs w:val="20"/>
        </w:rPr>
        <w:t xml:space="preserve">swimbladders relative to eel length were frequently highly damaged and reduced swimming endurance. </w:t>
      </w:r>
      <w:r w:rsidR="00683150">
        <w:rPr>
          <w:rFonts w:cstheme="minorHAnsi"/>
          <w:color w:val="000000" w:themeColor="text1"/>
          <w:sz w:val="20"/>
          <w:szCs w:val="20"/>
        </w:rPr>
        <w:t xml:space="preserve"> </w:t>
      </w:r>
      <w:r w:rsidRPr="00892F0E">
        <w:rPr>
          <w:rFonts w:cstheme="minorHAnsi"/>
          <w:color w:val="000000" w:themeColor="text1"/>
          <w:sz w:val="20"/>
          <w:szCs w:val="20"/>
        </w:rPr>
        <w:t xml:space="preserve">While these authors reported that the ratio of length of healthy swimbladders to eel length (LRI) are frequently greater than 10%, they did not include any definitive ranges for damaged swimbladders. </w:t>
      </w:r>
      <w:r w:rsidR="00683150">
        <w:rPr>
          <w:rFonts w:cstheme="minorHAnsi"/>
          <w:color w:val="000000" w:themeColor="text1"/>
          <w:sz w:val="20"/>
          <w:szCs w:val="20"/>
        </w:rPr>
        <w:t xml:space="preserve"> </w:t>
      </w:r>
      <w:r w:rsidRPr="00892F0E">
        <w:rPr>
          <w:rFonts w:cstheme="minorHAnsi"/>
          <w:color w:val="000000" w:themeColor="text1"/>
          <w:sz w:val="20"/>
          <w:szCs w:val="20"/>
        </w:rPr>
        <w:t>Notably, the levels for minimal and severe damage are the same for parasite load</w:t>
      </w:r>
      <w:r w:rsidR="00683150">
        <w:rPr>
          <w:rFonts w:cstheme="minorHAnsi"/>
          <w:color w:val="000000" w:themeColor="text1"/>
          <w:sz w:val="20"/>
          <w:szCs w:val="20"/>
        </w:rPr>
        <w:t xml:space="preserve"> (</w:t>
      </w:r>
      <w:r w:rsidR="00683150" w:rsidRPr="00892F0E">
        <w:rPr>
          <w:rFonts w:cstheme="minorHAnsi"/>
          <w:noProof/>
          <w:color w:val="000000" w:themeColor="text1"/>
          <w:sz w:val="20"/>
          <w:szCs w:val="20"/>
        </w:rPr>
        <w:t xml:space="preserve">Lefebvre </w:t>
      </w:r>
      <w:r w:rsidR="00683150" w:rsidRPr="00683150">
        <w:rPr>
          <w:rFonts w:cstheme="minorHAnsi"/>
          <w:i/>
          <w:noProof/>
          <w:color w:val="000000" w:themeColor="text1"/>
          <w:sz w:val="20"/>
          <w:szCs w:val="20"/>
        </w:rPr>
        <w:t>et al.</w:t>
      </w:r>
      <w:r w:rsidR="00683150">
        <w:rPr>
          <w:rFonts w:cstheme="minorHAnsi"/>
          <w:i/>
          <w:noProof/>
          <w:color w:val="000000" w:themeColor="text1"/>
          <w:sz w:val="20"/>
          <w:szCs w:val="20"/>
        </w:rPr>
        <w:t>,</w:t>
      </w:r>
      <w:r w:rsidR="00683150" w:rsidRPr="00892F0E">
        <w:rPr>
          <w:rFonts w:cstheme="minorHAnsi"/>
          <w:noProof/>
          <w:color w:val="000000" w:themeColor="text1"/>
          <w:sz w:val="20"/>
          <w:szCs w:val="20"/>
        </w:rPr>
        <w:t xml:space="preserve"> 2013</w:t>
      </w:r>
      <w:r w:rsidR="00683150">
        <w:rPr>
          <w:rFonts w:cstheme="minorHAnsi"/>
          <w:noProof/>
          <w:color w:val="000000" w:themeColor="text1"/>
          <w:sz w:val="20"/>
          <w:szCs w:val="20"/>
        </w:rPr>
        <w:t>)</w:t>
      </w:r>
      <w:r w:rsidRPr="00892F0E">
        <w:rPr>
          <w:rFonts w:cstheme="minorHAnsi"/>
          <w:color w:val="000000" w:themeColor="text1"/>
          <w:sz w:val="20"/>
          <w:szCs w:val="20"/>
        </w:rPr>
        <w:t xml:space="preserve">; the absence of parasites can indicate both a low </w:t>
      </w:r>
      <w:proofErr w:type="gramStart"/>
      <w:r w:rsidRPr="00892F0E">
        <w:rPr>
          <w:rFonts w:cstheme="minorHAnsi"/>
          <w:color w:val="000000" w:themeColor="text1"/>
          <w:sz w:val="20"/>
          <w:szCs w:val="20"/>
        </w:rPr>
        <w:t>or</w:t>
      </w:r>
      <w:proofErr w:type="gramEnd"/>
      <w:r w:rsidRPr="00892F0E">
        <w:rPr>
          <w:rFonts w:cstheme="minorHAnsi"/>
          <w:color w:val="000000" w:themeColor="text1"/>
          <w:sz w:val="20"/>
          <w:szCs w:val="20"/>
        </w:rPr>
        <w:t xml:space="preserve"> high level of infection as when the swimbladder is severely damaged the parasite can no longer survive in the lumen.</w:t>
      </w:r>
    </w:p>
    <w:p w14:paraId="23636039" w14:textId="1E0B1321" w:rsidR="00D561BF" w:rsidRPr="006856CD" w:rsidRDefault="00D561BF" w:rsidP="00875CFC">
      <w:pPr>
        <w:pStyle w:val="Caption"/>
        <w:spacing w:line="360" w:lineRule="auto"/>
        <w:rPr>
          <w:b/>
          <w:i w:val="0"/>
          <w:color w:val="000000" w:themeColor="text1"/>
          <w:lang w:val="fr-FR"/>
        </w:rPr>
      </w:pPr>
      <w:bookmarkStart w:id="11" w:name="_Ref525058404"/>
      <w:bookmarkStart w:id="12" w:name="_Ref531168534"/>
      <w:r w:rsidRPr="00FB0A86">
        <w:rPr>
          <w:rFonts w:cstheme="minorHAnsi"/>
          <w:b/>
          <w:i w:val="0"/>
          <w:color w:val="000000" w:themeColor="text1"/>
          <w:szCs w:val="20"/>
        </w:rPr>
        <w:t xml:space="preserve">Table </w:t>
      </w:r>
      <w:r w:rsidR="00560F6E" w:rsidRPr="00FB0A86">
        <w:rPr>
          <w:rFonts w:cstheme="minorHAnsi"/>
          <w:b/>
          <w:i w:val="0"/>
          <w:color w:val="000000" w:themeColor="text1"/>
          <w:szCs w:val="20"/>
        </w:rPr>
        <w:fldChar w:fldCharType="begin"/>
      </w:r>
      <w:r w:rsidRPr="00FB0A86">
        <w:rPr>
          <w:rFonts w:cstheme="minorHAnsi"/>
          <w:b/>
          <w:i w:val="0"/>
          <w:color w:val="000000" w:themeColor="text1"/>
          <w:szCs w:val="20"/>
        </w:rPr>
        <w:instrText xml:space="preserve"> SEQ Table \* ARABIC </w:instrText>
      </w:r>
      <w:r w:rsidR="00560F6E" w:rsidRPr="00FB0A86">
        <w:rPr>
          <w:rFonts w:cstheme="minorHAnsi"/>
          <w:b/>
          <w:i w:val="0"/>
          <w:color w:val="000000" w:themeColor="text1"/>
          <w:szCs w:val="20"/>
        </w:rPr>
        <w:fldChar w:fldCharType="separate"/>
      </w:r>
      <w:r w:rsidR="005F753B">
        <w:rPr>
          <w:rFonts w:cstheme="minorHAnsi"/>
          <w:b/>
          <w:i w:val="0"/>
          <w:noProof/>
          <w:color w:val="000000" w:themeColor="text1"/>
          <w:szCs w:val="20"/>
        </w:rPr>
        <w:t>1</w:t>
      </w:r>
      <w:r w:rsidR="00560F6E" w:rsidRPr="00FB0A86">
        <w:rPr>
          <w:rFonts w:cstheme="minorHAnsi"/>
          <w:b/>
          <w:i w:val="0"/>
          <w:color w:val="000000" w:themeColor="text1"/>
          <w:szCs w:val="20"/>
        </w:rPr>
        <w:fldChar w:fldCharType="end"/>
      </w:r>
      <w:bookmarkEnd w:id="11"/>
      <w:r w:rsidRPr="00FB0A86">
        <w:rPr>
          <w:rFonts w:cstheme="minorHAnsi"/>
          <w:b/>
          <w:i w:val="0"/>
          <w:color w:val="000000" w:themeColor="text1"/>
          <w:szCs w:val="20"/>
        </w:rPr>
        <w:t xml:space="preserve">: </w:t>
      </w:r>
      <w:r w:rsidR="00BA3782">
        <w:rPr>
          <w:rFonts w:cstheme="minorHAnsi"/>
          <w:b/>
          <w:i w:val="0"/>
          <w:color w:val="000000" w:themeColor="text1"/>
          <w:szCs w:val="20"/>
        </w:rPr>
        <w:t>Three commonly used swimbladder damage i</w:t>
      </w:r>
      <w:r w:rsidRPr="00FB0A86">
        <w:rPr>
          <w:rFonts w:cstheme="minorHAnsi"/>
          <w:b/>
          <w:i w:val="0"/>
          <w:color w:val="000000" w:themeColor="text1"/>
          <w:szCs w:val="20"/>
        </w:rPr>
        <w:t>ndicators</w:t>
      </w:r>
      <w:r w:rsidR="00BA3782">
        <w:rPr>
          <w:rFonts w:cstheme="minorHAnsi"/>
          <w:b/>
          <w:i w:val="0"/>
          <w:color w:val="000000" w:themeColor="text1"/>
          <w:szCs w:val="20"/>
        </w:rPr>
        <w:t xml:space="preserve"> </w:t>
      </w:r>
      <w:r w:rsidRPr="00FB0A86">
        <w:rPr>
          <w:rFonts w:cstheme="minorHAnsi"/>
          <w:b/>
          <w:i w:val="0"/>
          <w:color w:val="000000" w:themeColor="text1"/>
          <w:szCs w:val="20"/>
        </w:rPr>
        <w:t xml:space="preserve">as a function of estimated </w:t>
      </w:r>
      <w:r w:rsidR="00BA3782">
        <w:rPr>
          <w:rFonts w:cstheme="minorHAnsi"/>
          <w:b/>
          <w:i w:val="0"/>
          <w:color w:val="000000" w:themeColor="text1"/>
          <w:szCs w:val="20"/>
        </w:rPr>
        <w:t xml:space="preserve">parasite </w:t>
      </w:r>
      <w:r w:rsidRPr="00FB0A86">
        <w:rPr>
          <w:rFonts w:cstheme="minorHAnsi"/>
          <w:b/>
          <w:i w:val="0"/>
          <w:color w:val="000000" w:themeColor="text1"/>
          <w:szCs w:val="20"/>
        </w:rPr>
        <w:t>infection level</w:t>
      </w:r>
      <w:bookmarkEnd w:id="12"/>
      <w:r w:rsidR="00072188">
        <w:rPr>
          <w:rFonts w:cstheme="minorHAnsi"/>
          <w:b/>
          <w:i w:val="0"/>
          <w:color w:val="000000" w:themeColor="text1"/>
          <w:szCs w:val="20"/>
        </w:rPr>
        <w:t xml:space="preserve"> (</w:t>
      </w:r>
      <w:r w:rsidR="00072188" w:rsidRPr="00072188">
        <w:rPr>
          <w:rFonts w:cstheme="minorHAnsi"/>
          <w:b/>
          <w:iCs w:val="0"/>
          <w:color w:val="000000" w:themeColor="text1"/>
          <w:szCs w:val="20"/>
        </w:rPr>
        <w:t>t</w:t>
      </w:r>
      <w:r w:rsidR="00072188">
        <w:rPr>
          <w:rFonts w:cstheme="minorHAnsi"/>
          <w:b/>
          <w:i w:val="0"/>
          <w:color w:val="000000" w:themeColor="text1"/>
          <w:szCs w:val="20"/>
        </w:rPr>
        <w:t xml:space="preserve"> = thickness, mm; LRI = Length Ratio Index; </w:t>
      </w:r>
      <w:proofErr w:type="spellStart"/>
      <w:r w:rsidR="00072188" w:rsidRPr="00072188">
        <w:rPr>
          <w:rFonts w:cstheme="minorHAnsi"/>
          <w:b/>
          <w:iCs w:val="0"/>
          <w:color w:val="000000" w:themeColor="text1"/>
          <w:szCs w:val="20"/>
        </w:rPr>
        <w:t>m</w:t>
      </w:r>
      <w:r w:rsidR="00072188" w:rsidRPr="00072188">
        <w:rPr>
          <w:rFonts w:cstheme="minorHAnsi"/>
          <w:b/>
          <w:iCs w:val="0"/>
          <w:color w:val="000000" w:themeColor="text1"/>
          <w:szCs w:val="20"/>
          <w:vertAlign w:val="subscript"/>
        </w:rPr>
        <w:t>n</w:t>
      </w:r>
      <w:proofErr w:type="spellEnd"/>
      <w:r w:rsidR="00072188">
        <w:rPr>
          <w:rFonts w:cstheme="minorHAnsi"/>
          <w:b/>
          <w:i w:val="0"/>
          <w:color w:val="000000" w:themeColor="text1"/>
          <w:szCs w:val="20"/>
        </w:rPr>
        <w:t xml:space="preserve"> = total mass of nematodes, mg)</w:t>
      </w:r>
      <w:r w:rsidR="000B0400" w:rsidRPr="00FB0A86">
        <w:rPr>
          <w:rFonts w:cstheme="minorHAnsi"/>
          <w:b/>
          <w:i w:val="0"/>
          <w:color w:val="000000" w:themeColor="text1"/>
          <w:szCs w:val="20"/>
        </w:rPr>
        <w:t>.</w:t>
      </w:r>
      <w:r w:rsidR="00D3673D">
        <w:rPr>
          <w:rFonts w:cstheme="minorHAnsi"/>
          <w:b/>
          <w:i w:val="0"/>
          <w:color w:val="000000" w:themeColor="text1"/>
          <w:szCs w:val="20"/>
        </w:rPr>
        <w:t xml:space="preserve"> </w:t>
      </w:r>
      <w:proofErr w:type="spellStart"/>
      <w:proofErr w:type="gramStart"/>
      <w:r w:rsidR="00FD633D" w:rsidRPr="006856CD">
        <w:rPr>
          <w:b/>
          <w:i w:val="0"/>
          <w:color w:val="000000" w:themeColor="text1"/>
          <w:lang w:val="fr-FR"/>
        </w:rPr>
        <w:t>References</w:t>
      </w:r>
      <w:proofErr w:type="spellEnd"/>
      <w:r w:rsidR="00FD633D" w:rsidRPr="006856CD">
        <w:rPr>
          <w:b/>
          <w:i w:val="0"/>
          <w:color w:val="000000" w:themeColor="text1"/>
          <w:lang w:val="fr-FR"/>
        </w:rPr>
        <w:t>:</w:t>
      </w:r>
      <w:proofErr w:type="gramEnd"/>
      <w:r w:rsidR="00FD633D" w:rsidRPr="006856CD">
        <w:rPr>
          <w:b/>
          <w:i w:val="0"/>
          <w:color w:val="000000" w:themeColor="text1"/>
          <w:lang w:val="fr-FR"/>
        </w:rPr>
        <w:t xml:space="preserve"> </w:t>
      </w:r>
      <w:r w:rsidR="00D3673D" w:rsidRPr="006856CD">
        <w:rPr>
          <w:b/>
          <w:i w:val="0"/>
          <w:color w:val="000000" w:themeColor="text1"/>
          <w:vertAlign w:val="superscript"/>
          <w:lang w:val="fr-FR"/>
        </w:rPr>
        <w:t>1</w:t>
      </w:r>
      <w:r w:rsidR="00D3673D" w:rsidRPr="006856CD">
        <w:rPr>
          <w:b/>
          <w:i w:val="0"/>
          <w:color w:val="000000" w:themeColor="text1"/>
          <w:lang w:val="fr-FR"/>
        </w:rPr>
        <w:t>Moln</w:t>
      </w:r>
      <w:r w:rsidR="00D3673D" w:rsidRPr="006856CD">
        <w:rPr>
          <w:rFonts w:ascii="Times New Roman" w:hAnsi="Times New Roman"/>
          <w:b/>
          <w:i w:val="0"/>
          <w:color w:val="000000" w:themeColor="text1"/>
          <w:lang w:val="fr-FR"/>
        </w:rPr>
        <w:t>á</w:t>
      </w:r>
      <w:r w:rsidR="00D3673D" w:rsidRPr="006856CD">
        <w:rPr>
          <w:b/>
          <w:i w:val="0"/>
          <w:color w:val="000000" w:themeColor="text1"/>
          <w:lang w:val="fr-FR"/>
        </w:rPr>
        <w:t xml:space="preserve">r et al., 1993; </w:t>
      </w:r>
      <w:r w:rsidR="00D3673D" w:rsidRPr="006856CD">
        <w:rPr>
          <w:b/>
          <w:i w:val="0"/>
          <w:color w:val="000000" w:themeColor="text1"/>
          <w:vertAlign w:val="superscript"/>
          <w:lang w:val="fr-FR"/>
        </w:rPr>
        <w:t>2</w:t>
      </w:r>
      <w:r w:rsidR="00D3673D" w:rsidRPr="006856CD">
        <w:rPr>
          <w:b/>
          <w:i w:val="0"/>
          <w:color w:val="000000" w:themeColor="text1"/>
          <w:lang w:val="fr-FR"/>
        </w:rPr>
        <w:t xml:space="preserve">Palstra et al., 2007; </w:t>
      </w:r>
      <w:r w:rsidR="00D3673D" w:rsidRPr="006856CD">
        <w:rPr>
          <w:b/>
          <w:i w:val="0"/>
          <w:color w:val="000000" w:themeColor="text1"/>
          <w:vertAlign w:val="superscript"/>
          <w:lang w:val="fr-FR"/>
        </w:rPr>
        <w:t>3</w:t>
      </w:r>
      <w:r w:rsidR="00D3673D" w:rsidRPr="006856CD">
        <w:rPr>
          <w:b/>
          <w:i w:val="0"/>
          <w:color w:val="000000" w:themeColor="text1"/>
          <w:lang w:val="fr-FR"/>
        </w:rPr>
        <w:t>Lefebvre et al., 2013</w:t>
      </w:r>
    </w:p>
    <w:tbl>
      <w:tblPr>
        <w:tblW w:w="10202" w:type="dxa"/>
        <w:jc w:val="center"/>
        <w:tblLayout w:type="fixed"/>
        <w:tblCellMar>
          <w:left w:w="0" w:type="dxa"/>
          <w:right w:w="0" w:type="dxa"/>
        </w:tblCellMar>
        <w:tblLook w:val="01E0" w:firstRow="1" w:lastRow="1" w:firstColumn="1" w:lastColumn="1" w:noHBand="0" w:noVBand="0"/>
      </w:tblPr>
      <w:tblGrid>
        <w:gridCol w:w="1839"/>
        <w:gridCol w:w="2835"/>
        <w:gridCol w:w="2268"/>
        <w:gridCol w:w="3260"/>
      </w:tblGrid>
      <w:tr w:rsidR="00CD76FF" w:rsidRPr="00892F0E" w14:paraId="56FAEC85" w14:textId="77777777" w:rsidTr="005D5AB1">
        <w:trPr>
          <w:trHeight w:hRule="exact" w:val="413"/>
          <w:jc w:val="center"/>
        </w:trPr>
        <w:tc>
          <w:tcPr>
            <w:tcW w:w="1839" w:type="dxa"/>
            <w:tcBorders>
              <w:top w:val="single" w:sz="3" w:space="0" w:color="000000"/>
              <w:left w:val="single" w:sz="3" w:space="0" w:color="000000"/>
              <w:bottom w:val="single" w:sz="3" w:space="0" w:color="000000"/>
              <w:right w:val="single" w:sz="3" w:space="0" w:color="000000"/>
            </w:tcBorders>
          </w:tcPr>
          <w:p w14:paraId="366F21EE" w14:textId="77777777" w:rsidR="009B06E9" w:rsidRPr="00BA3782" w:rsidRDefault="00CD76FF" w:rsidP="00875CFC">
            <w:pPr>
              <w:autoSpaceDE w:val="0"/>
              <w:autoSpaceDN w:val="0"/>
              <w:adjustRightInd w:val="0"/>
              <w:spacing w:after="240" w:line="360" w:lineRule="auto"/>
              <w:jc w:val="both"/>
              <w:rPr>
                <w:rFonts w:cstheme="minorHAnsi"/>
                <w:b/>
                <w:color w:val="000000"/>
                <w:sz w:val="20"/>
                <w:szCs w:val="20"/>
              </w:rPr>
            </w:pPr>
            <w:r w:rsidRPr="00BA3782">
              <w:rPr>
                <w:rFonts w:cstheme="minorHAnsi"/>
                <w:b/>
                <w:color w:val="000000"/>
                <w:sz w:val="20"/>
                <w:szCs w:val="20"/>
              </w:rPr>
              <w:t>Level of infection</w:t>
            </w:r>
          </w:p>
        </w:tc>
        <w:tc>
          <w:tcPr>
            <w:tcW w:w="2835" w:type="dxa"/>
            <w:tcBorders>
              <w:top w:val="single" w:sz="3" w:space="0" w:color="000000"/>
              <w:left w:val="single" w:sz="3" w:space="0" w:color="000000"/>
              <w:bottom w:val="single" w:sz="3" w:space="0" w:color="000000"/>
              <w:right w:val="single" w:sz="3" w:space="0" w:color="000000"/>
            </w:tcBorders>
          </w:tcPr>
          <w:p w14:paraId="60757C47" w14:textId="33EB2054" w:rsidR="009B06E9" w:rsidRPr="00892F0E" w:rsidRDefault="00CD76FF" w:rsidP="000B0557">
            <w:pPr>
              <w:autoSpaceDE w:val="0"/>
              <w:autoSpaceDN w:val="0"/>
              <w:adjustRightInd w:val="0"/>
              <w:spacing w:after="240" w:line="360" w:lineRule="auto"/>
              <w:jc w:val="center"/>
              <w:rPr>
                <w:rFonts w:cstheme="minorHAnsi"/>
                <w:color w:val="000000"/>
                <w:sz w:val="20"/>
                <w:szCs w:val="20"/>
              </w:rPr>
            </w:pPr>
            <w:r w:rsidRPr="00BA3782">
              <w:rPr>
                <w:rFonts w:cstheme="minorHAnsi"/>
                <w:b/>
                <w:color w:val="000000"/>
                <w:sz w:val="20"/>
                <w:szCs w:val="20"/>
              </w:rPr>
              <w:t>Thickness</w:t>
            </w:r>
            <w:r w:rsidR="00D3673D" w:rsidRPr="00D3673D">
              <w:rPr>
                <w:rFonts w:cstheme="minorHAnsi"/>
                <w:b/>
                <w:color w:val="000000"/>
                <w:sz w:val="20"/>
                <w:szCs w:val="20"/>
                <w:vertAlign w:val="superscript"/>
              </w:rPr>
              <w:t>1</w:t>
            </w:r>
          </w:p>
        </w:tc>
        <w:tc>
          <w:tcPr>
            <w:tcW w:w="2268" w:type="dxa"/>
            <w:tcBorders>
              <w:top w:val="single" w:sz="3" w:space="0" w:color="000000"/>
              <w:left w:val="single" w:sz="3" w:space="0" w:color="000000"/>
              <w:bottom w:val="single" w:sz="3" w:space="0" w:color="000000"/>
              <w:right w:val="single" w:sz="3" w:space="0" w:color="000000"/>
            </w:tcBorders>
          </w:tcPr>
          <w:p w14:paraId="162DA150" w14:textId="5E961374" w:rsidR="009B06E9" w:rsidRPr="00892F0E" w:rsidRDefault="00CD76FF" w:rsidP="000B0557">
            <w:pPr>
              <w:autoSpaceDE w:val="0"/>
              <w:autoSpaceDN w:val="0"/>
              <w:adjustRightInd w:val="0"/>
              <w:spacing w:after="240" w:line="360" w:lineRule="auto"/>
              <w:jc w:val="center"/>
              <w:rPr>
                <w:rFonts w:cstheme="minorHAnsi"/>
                <w:color w:val="000000"/>
                <w:sz w:val="20"/>
                <w:szCs w:val="20"/>
              </w:rPr>
            </w:pPr>
            <w:r w:rsidRPr="00BA3782">
              <w:rPr>
                <w:rFonts w:cstheme="minorHAnsi"/>
                <w:b/>
                <w:color w:val="000000"/>
                <w:sz w:val="20"/>
                <w:szCs w:val="20"/>
              </w:rPr>
              <w:t>LRI</w:t>
            </w:r>
            <w:r w:rsidR="00D3673D" w:rsidRPr="00D3673D">
              <w:rPr>
                <w:rFonts w:cstheme="minorHAnsi"/>
                <w:b/>
                <w:color w:val="000000"/>
                <w:sz w:val="20"/>
                <w:szCs w:val="20"/>
                <w:vertAlign w:val="superscript"/>
              </w:rPr>
              <w:t>2</w:t>
            </w:r>
          </w:p>
        </w:tc>
        <w:tc>
          <w:tcPr>
            <w:tcW w:w="3260" w:type="dxa"/>
            <w:tcBorders>
              <w:top w:val="single" w:sz="3" w:space="0" w:color="000000"/>
              <w:left w:val="single" w:sz="3" w:space="0" w:color="000000"/>
              <w:bottom w:val="single" w:sz="3" w:space="0" w:color="000000"/>
              <w:right w:val="single" w:sz="3" w:space="0" w:color="000000"/>
            </w:tcBorders>
          </w:tcPr>
          <w:p w14:paraId="6F9234A7" w14:textId="6CF42591" w:rsidR="009B06E9" w:rsidRPr="00892F0E" w:rsidRDefault="00151704" w:rsidP="000B0557">
            <w:pPr>
              <w:autoSpaceDE w:val="0"/>
              <w:autoSpaceDN w:val="0"/>
              <w:adjustRightInd w:val="0"/>
              <w:spacing w:after="240" w:line="360" w:lineRule="auto"/>
              <w:jc w:val="center"/>
              <w:rPr>
                <w:rFonts w:cstheme="minorHAnsi"/>
                <w:color w:val="000000"/>
                <w:sz w:val="20"/>
                <w:szCs w:val="20"/>
              </w:rPr>
            </w:pPr>
            <w:r w:rsidRPr="00BA3782">
              <w:rPr>
                <w:rFonts w:cstheme="minorHAnsi"/>
                <w:b/>
                <w:color w:val="000000"/>
                <w:sz w:val="20"/>
                <w:szCs w:val="20"/>
              </w:rPr>
              <w:t>Parasite load</w:t>
            </w:r>
            <w:r w:rsidR="00D3673D" w:rsidRPr="00D3673D">
              <w:rPr>
                <w:rFonts w:cstheme="minorHAnsi"/>
                <w:b/>
                <w:color w:val="000000"/>
                <w:sz w:val="20"/>
                <w:szCs w:val="20"/>
                <w:vertAlign w:val="superscript"/>
              </w:rPr>
              <w:t>3</w:t>
            </w:r>
            <w:r w:rsidRPr="00892F0E">
              <w:rPr>
                <w:rFonts w:cstheme="minorHAnsi"/>
                <w:color w:val="000000"/>
                <w:sz w:val="20"/>
                <w:szCs w:val="20"/>
              </w:rPr>
              <w:t xml:space="preserve"> </w:t>
            </w:r>
          </w:p>
        </w:tc>
      </w:tr>
      <w:tr w:rsidR="00CD76FF" w:rsidRPr="00892F0E" w14:paraId="2A22A0A3" w14:textId="77777777" w:rsidTr="005D5AB1">
        <w:trPr>
          <w:trHeight w:hRule="exact" w:val="413"/>
          <w:jc w:val="center"/>
        </w:trPr>
        <w:tc>
          <w:tcPr>
            <w:tcW w:w="1839" w:type="dxa"/>
            <w:tcBorders>
              <w:top w:val="single" w:sz="3" w:space="0" w:color="000000"/>
              <w:left w:val="single" w:sz="3" w:space="0" w:color="000000"/>
              <w:bottom w:val="single" w:sz="3" w:space="0" w:color="000000"/>
              <w:right w:val="single" w:sz="3" w:space="0" w:color="000000"/>
            </w:tcBorders>
          </w:tcPr>
          <w:p w14:paraId="73507BE9" w14:textId="77777777" w:rsidR="009B06E9" w:rsidRPr="00D3673D" w:rsidRDefault="00CD76FF" w:rsidP="00875CFC">
            <w:pPr>
              <w:autoSpaceDE w:val="0"/>
              <w:autoSpaceDN w:val="0"/>
              <w:adjustRightInd w:val="0"/>
              <w:spacing w:after="240" w:line="360" w:lineRule="auto"/>
              <w:jc w:val="both"/>
              <w:rPr>
                <w:rFonts w:cstheme="minorHAnsi"/>
                <w:color w:val="000000"/>
                <w:sz w:val="20"/>
                <w:szCs w:val="20"/>
              </w:rPr>
            </w:pPr>
            <w:r w:rsidRPr="00D3673D">
              <w:rPr>
                <w:rFonts w:cstheme="minorHAnsi"/>
                <w:color w:val="000000"/>
                <w:sz w:val="20"/>
                <w:szCs w:val="20"/>
              </w:rPr>
              <w:t>None/Minimal</w:t>
            </w:r>
          </w:p>
        </w:tc>
        <w:tc>
          <w:tcPr>
            <w:tcW w:w="2835" w:type="dxa"/>
            <w:tcBorders>
              <w:top w:val="single" w:sz="3" w:space="0" w:color="000000"/>
              <w:left w:val="single" w:sz="3" w:space="0" w:color="000000"/>
              <w:bottom w:val="single" w:sz="3" w:space="0" w:color="000000"/>
              <w:right w:val="single" w:sz="3" w:space="0" w:color="000000"/>
            </w:tcBorders>
            <w:vAlign w:val="center"/>
          </w:tcPr>
          <w:p w14:paraId="71AE926D" w14:textId="77777777" w:rsidR="009B06E9" w:rsidRPr="00892F0E" w:rsidRDefault="00CD76FF" w:rsidP="00875CFC">
            <w:pPr>
              <w:autoSpaceDE w:val="0"/>
              <w:autoSpaceDN w:val="0"/>
              <w:adjustRightInd w:val="0"/>
              <w:spacing w:after="240" w:line="360" w:lineRule="auto"/>
              <w:jc w:val="center"/>
              <w:rPr>
                <w:rFonts w:cstheme="minorHAnsi"/>
                <w:color w:val="000000"/>
                <w:sz w:val="20"/>
                <w:szCs w:val="20"/>
              </w:rPr>
            </w:pPr>
            <w:r w:rsidRPr="00892F0E">
              <w:rPr>
                <w:rFonts w:cstheme="minorHAnsi"/>
                <w:i/>
                <w:color w:val="000000"/>
                <w:sz w:val="20"/>
                <w:szCs w:val="20"/>
              </w:rPr>
              <w:t xml:space="preserve">t </w:t>
            </w:r>
            <w:r w:rsidRPr="00892F0E">
              <w:rPr>
                <w:rFonts w:cstheme="minorHAnsi"/>
                <w:color w:val="000000"/>
                <w:sz w:val="20"/>
                <w:szCs w:val="20"/>
              </w:rPr>
              <w:t>≤ 0.3 mm</w:t>
            </w:r>
          </w:p>
        </w:tc>
        <w:tc>
          <w:tcPr>
            <w:tcW w:w="2268" w:type="dxa"/>
            <w:tcBorders>
              <w:top w:val="single" w:sz="3" w:space="0" w:color="000000"/>
              <w:left w:val="single" w:sz="3" w:space="0" w:color="000000"/>
              <w:bottom w:val="single" w:sz="3" w:space="0" w:color="000000"/>
              <w:right w:val="single" w:sz="3" w:space="0" w:color="000000"/>
            </w:tcBorders>
            <w:vAlign w:val="center"/>
          </w:tcPr>
          <w:p w14:paraId="5134584E" w14:textId="77777777" w:rsidR="009B06E9" w:rsidRPr="00892F0E" w:rsidRDefault="00CD76FF" w:rsidP="00875CFC">
            <w:pPr>
              <w:autoSpaceDE w:val="0"/>
              <w:autoSpaceDN w:val="0"/>
              <w:adjustRightInd w:val="0"/>
              <w:spacing w:after="240" w:line="360" w:lineRule="auto"/>
              <w:jc w:val="center"/>
              <w:rPr>
                <w:rFonts w:cstheme="minorHAnsi"/>
                <w:color w:val="000000"/>
                <w:sz w:val="20"/>
                <w:szCs w:val="20"/>
              </w:rPr>
            </w:pPr>
            <w:r w:rsidRPr="00892F0E">
              <w:rPr>
                <w:rFonts w:cstheme="minorHAnsi"/>
                <w:color w:val="000000"/>
                <w:sz w:val="20"/>
                <w:szCs w:val="20"/>
              </w:rPr>
              <w:t>LRI ≥ 10%</w:t>
            </w:r>
          </w:p>
        </w:tc>
        <w:tc>
          <w:tcPr>
            <w:tcW w:w="3260" w:type="dxa"/>
            <w:tcBorders>
              <w:top w:val="single" w:sz="3" w:space="0" w:color="000000"/>
              <w:left w:val="single" w:sz="3" w:space="0" w:color="000000"/>
              <w:bottom w:val="single" w:sz="3" w:space="0" w:color="000000"/>
              <w:right w:val="single" w:sz="3" w:space="0" w:color="000000"/>
            </w:tcBorders>
            <w:vAlign w:val="center"/>
          </w:tcPr>
          <w:p w14:paraId="602C9A26" w14:textId="77777777" w:rsidR="009B06E9" w:rsidRPr="00892F0E" w:rsidRDefault="00CD76FF" w:rsidP="00875CFC">
            <w:pPr>
              <w:autoSpaceDE w:val="0"/>
              <w:autoSpaceDN w:val="0"/>
              <w:adjustRightInd w:val="0"/>
              <w:spacing w:after="240" w:line="360" w:lineRule="auto"/>
              <w:jc w:val="center"/>
              <w:rPr>
                <w:rFonts w:cstheme="minorHAnsi"/>
                <w:color w:val="000000"/>
                <w:sz w:val="20"/>
                <w:szCs w:val="20"/>
              </w:rPr>
            </w:pPr>
            <w:proofErr w:type="spellStart"/>
            <w:r w:rsidRPr="00892F0E">
              <w:rPr>
                <w:rFonts w:cstheme="minorHAnsi"/>
                <w:color w:val="000000"/>
                <w:sz w:val="20"/>
                <w:szCs w:val="20"/>
              </w:rPr>
              <w:t>m</w:t>
            </w:r>
            <w:r w:rsidRPr="00892F0E">
              <w:rPr>
                <w:rFonts w:cstheme="minorHAnsi"/>
                <w:color w:val="000000"/>
                <w:sz w:val="20"/>
                <w:szCs w:val="20"/>
                <w:vertAlign w:val="subscript"/>
              </w:rPr>
              <w:t>p</w:t>
            </w:r>
            <w:proofErr w:type="spellEnd"/>
            <w:r w:rsidRPr="00892F0E">
              <w:rPr>
                <w:rFonts w:cstheme="minorHAnsi"/>
                <w:color w:val="000000"/>
                <w:sz w:val="20"/>
                <w:szCs w:val="20"/>
              </w:rPr>
              <w:t xml:space="preserve"> ≤ 3 mg</w:t>
            </w:r>
          </w:p>
        </w:tc>
      </w:tr>
      <w:tr w:rsidR="0047226C" w:rsidRPr="00892F0E" w14:paraId="11419713" w14:textId="77777777" w:rsidTr="008B77D2">
        <w:trPr>
          <w:trHeight w:hRule="exact" w:val="413"/>
          <w:jc w:val="center"/>
        </w:trPr>
        <w:tc>
          <w:tcPr>
            <w:tcW w:w="1839" w:type="dxa"/>
            <w:tcBorders>
              <w:top w:val="single" w:sz="3" w:space="0" w:color="000000"/>
              <w:left w:val="single" w:sz="3" w:space="0" w:color="000000"/>
              <w:bottom w:val="single" w:sz="3" w:space="0" w:color="000000"/>
              <w:right w:val="single" w:sz="3" w:space="0" w:color="000000"/>
            </w:tcBorders>
          </w:tcPr>
          <w:p w14:paraId="0D795839" w14:textId="77777777" w:rsidR="009B06E9" w:rsidRPr="00D3673D" w:rsidRDefault="0047226C" w:rsidP="00875CFC">
            <w:pPr>
              <w:autoSpaceDE w:val="0"/>
              <w:autoSpaceDN w:val="0"/>
              <w:adjustRightInd w:val="0"/>
              <w:spacing w:after="240" w:line="360" w:lineRule="auto"/>
              <w:jc w:val="both"/>
              <w:rPr>
                <w:rFonts w:cstheme="minorHAnsi"/>
                <w:color w:val="000000"/>
                <w:sz w:val="20"/>
                <w:szCs w:val="20"/>
              </w:rPr>
            </w:pPr>
            <w:r w:rsidRPr="00D3673D">
              <w:rPr>
                <w:rFonts w:cstheme="minorHAnsi"/>
                <w:color w:val="000000"/>
                <w:sz w:val="20"/>
                <w:szCs w:val="20"/>
              </w:rPr>
              <w:t>Moderate</w:t>
            </w:r>
          </w:p>
        </w:tc>
        <w:tc>
          <w:tcPr>
            <w:tcW w:w="2835" w:type="dxa"/>
            <w:tcBorders>
              <w:top w:val="single" w:sz="3" w:space="0" w:color="000000"/>
              <w:left w:val="single" w:sz="3" w:space="0" w:color="000000"/>
              <w:bottom w:val="single" w:sz="3" w:space="0" w:color="000000"/>
              <w:right w:val="single" w:sz="3" w:space="0" w:color="000000"/>
            </w:tcBorders>
            <w:vAlign w:val="center"/>
          </w:tcPr>
          <w:p w14:paraId="033A2F5E" w14:textId="77777777" w:rsidR="009B06E9" w:rsidRPr="00892F0E" w:rsidRDefault="0047226C" w:rsidP="00875CFC">
            <w:pPr>
              <w:autoSpaceDE w:val="0"/>
              <w:autoSpaceDN w:val="0"/>
              <w:adjustRightInd w:val="0"/>
              <w:spacing w:after="240" w:line="360" w:lineRule="auto"/>
              <w:jc w:val="center"/>
              <w:rPr>
                <w:rFonts w:cstheme="minorHAnsi"/>
                <w:color w:val="000000"/>
                <w:sz w:val="20"/>
                <w:szCs w:val="20"/>
              </w:rPr>
            </w:pPr>
            <w:r w:rsidRPr="00892F0E">
              <w:rPr>
                <w:rFonts w:cstheme="minorHAnsi"/>
                <w:color w:val="000000"/>
                <w:sz w:val="20"/>
                <w:szCs w:val="20"/>
              </w:rPr>
              <w:t xml:space="preserve">0.3 &lt; </w:t>
            </w:r>
            <w:r w:rsidRPr="00892F0E">
              <w:rPr>
                <w:rFonts w:cstheme="minorHAnsi"/>
                <w:i/>
                <w:color w:val="000000"/>
                <w:sz w:val="20"/>
                <w:szCs w:val="20"/>
              </w:rPr>
              <w:t>t</w:t>
            </w:r>
            <w:r w:rsidRPr="00892F0E">
              <w:rPr>
                <w:rFonts w:cstheme="minorHAnsi"/>
                <w:color w:val="000000"/>
                <w:sz w:val="20"/>
                <w:szCs w:val="20"/>
              </w:rPr>
              <w:t xml:space="preserve"> ≤ 1.5 mm</w:t>
            </w:r>
          </w:p>
        </w:tc>
        <w:tc>
          <w:tcPr>
            <w:tcW w:w="2268" w:type="dxa"/>
            <w:vMerge w:val="restart"/>
            <w:tcBorders>
              <w:top w:val="single" w:sz="3" w:space="0" w:color="000000"/>
              <w:left w:val="single" w:sz="3" w:space="0" w:color="000000"/>
              <w:right w:val="single" w:sz="3" w:space="0" w:color="000000"/>
            </w:tcBorders>
            <w:vAlign w:val="center"/>
          </w:tcPr>
          <w:p w14:paraId="6A37E683" w14:textId="77777777" w:rsidR="009B06E9" w:rsidRPr="00892F0E" w:rsidRDefault="00F63678" w:rsidP="00875CFC">
            <w:pPr>
              <w:autoSpaceDE w:val="0"/>
              <w:autoSpaceDN w:val="0"/>
              <w:adjustRightInd w:val="0"/>
              <w:spacing w:after="240" w:line="360" w:lineRule="auto"/>
              <w:jc w:val="center"/>
              <w:rPr>
                <w:rFonts w:cstheme="minorHAnsi"/>
                <w:color w:val="000000"/>
                <w:sz w:val="20"/>
                <w:szCs w:val="20"/>
              </w:rPr>
            </w:pPr>
            <w:r w:rsidRPr="00892F0E">
              <w:rPr>
                <w:rFonts w:cstheme="minorHAnsi"/>
                <w:color w:val="000000"/>
                <w:sz w:val="20"/>
                <w:szCs w:val="20"/>
              </w:rPr>
              <w:t>LRI &lt; 10%</w:t>
            </w:r>
          </w:p>
        </w:tc>
        <w:tc>
          <w:tcPr>
            <w:tcW w:w="3260" w:type="dxa"/>
            <w:tcBorders>
              <w:top w:val="single" w:sz="3" w:space="0" w:color="000000"/>
              <w:left w:val="single" w:sz="3" w:space="0" w:color="000000"/>
              <w:bottom w:val="single" w:sz="3" w:space="0" w:color="000000"/>
              <w:right w:val="single" w:sz="3" w:space="0" w:color="000000"/>
            </w:tcBorders>
            <w:vAlign w:val="center"/>
          </w:tcPr>
          <w:p w14:paraId="7D9326BA" w14:textId="77777777" w:rsidR="009B06E9" w:rsidRPr="00892F0E" w:rsidRDefault="0047226C" w:rsidP="00875CFC">
            <w:pPr>
              <w:autoSpaceDE w:val="0"/>
              <w:autoSpaceDN w:val="0"/>
              <w:adjustRightInd w:val="0"/>
              <w:spacing w:after="240" w:line="360" w:lineRule="auto"/>
              <w:jc w:val="center"/>
              <w:rPr>
                <w:rFonts w:cstheme="minorHAnsi"/>
                <w:color w:val="000000"/>
                <w:sz w:val="20"/>
                <w:szCs w:val="20"/>
              </w:rPr>
            </w:pPr>
            <w:r w:rsidRPr="00892F0E">
              <w:rPr>
                <w:rFonts w:cstheme="minorHAnsi"/>
                <w:color w:val="000000"/>
                <w:sz w:val="20"/>
                <w:szCs w:val="20"/>
              </w:rPr>
              <w:t xml:space="preserve">3 &lt; </w:t>
            </w:r>
            <w:proofErr w:type="spellStart"/>
            <w:r w:rsidRPr="00892F0E">
              <w:rPr>
                <w:rFonts w:cstheme="minorHAnsi"/>
                <w:color w:val="000000"/>
                <w:sz w:val="20"/>
                <w:szCs w:val="20"/>
              </w:rPr>
              <w:t>m</w:t>
            </w:r>
            <w:r w:rsidRPr="00892F0E">
              <w:rPr>
                <w:rFonts w:cstheme="minorHAnsi"/>
                <w:color w:val="000000"/>
                <w:sz w:val="20"/>
                <w:szCs w:val="20"/>
                <w:vertAlign w:val="subscript"/>
              </w:rPr>
              <w:t>p</w:t>
            </w:r>
            <w:proofErr w:type="spellEnd"/>
            <w:r w:rsidRPr="00892F0E">
              <w:rPr>
                <w:rFonts w:cstheme="minorHAnsi"/>
                <w:color w:val="000000"/>
                <w:sz w:val="20"/>
                <w:szCs w:val="20"/>
              </w:rPr>
              <w:t xml:space="preserve"> ≤ 20 mg</w:t>
            </w:r>
          </w:p>
        </w:tc>
      </w:tr>
      <w:tr w:rsidR="0047226C" w:rsidRPr="00892F0E" w14:paraId="44520CA8" w14:textId="77777777" w:rsidTr="008B77D2">
        <w:trPr>
          <w:trHeight w:hRule="exact" w:val="413"/>
          <w:jc w:val="center"/>
        </w:trPr>
        <w:tc>
          <w:tcPr>
            <w:tcW w:w="1839" w:type="dxa"/>
            <w:tcBorders>
              <w:top w:val="single" w:sz="3" w:space="0" w:color="000000"/>
              <w:left w:val="single" w:sz="3" w:space="0" w:color="000000"/>
              <w:bottom w:val="single" w:sz="3" w:space="0" w:color="000000"/>
              <w:right w:val="single" w:sz="3" w:space="0" w:color="000000"/>
            </w:tcBorders>
          </w:tcPr>
          <w:p w14:paraId="1C4D5DCA" w14:textId="77777777" w:rsidR="009B06E9" w:rsidRPr="00D3673D" w:rsidRDefault="0047226C" w:rsidP="00875CFC">
            <w:pPr>
              <w:autoSpaceDE w:val="0"/>
              <w:autoSpaceDN w:val="0"/>
              <w:adjustRightInd w:val="0"/>
              <w:spacing w:after="240" w:line="360" w:lineRule="auto"/>
              <w:jc w:val="both"/>
              <w:rPr>
                <w:rFonts w:cstheme="minorHAnsi"/>
                <w:color w:val="000000"/>
                <w:sz w:val="20"/>
                <w:szCs w:val="20"/>
              </w:rPr>
            </w:pPr>
            <w:r w:rsidRPr="00D3673D">
              <w:rPr>
                <w:rFonts w:cstheme="minorHAnsi"/>
                <w:color w:val="000000"/>
                <w:sz w:val="20"/>
                <w:szCs w:val="20"/>
              </w:rPr>
              <w:t>Severe</w:t>
            </w:r>
          </w:p>
        </w:tc>
        <w:tc>
          <w:tcPr>
            <w:tcW w:w="2835" w:type="dxa"/>
            <w:tcBorders>
              <w:top w:val="single" w:sz="3" w:space="0" w:color="000000"/>
              <w:left w:val="single" w:sz="3" w:space="0" w:color="000000"/>
              <w:bottom w:val="single" w:sz="3" w:space="0" w:color="000000"/>
              <w:right w:val="single" w:sz="3" w:space="0" w:color="000000"/>
            </w:tcBorders>
            <w:vAlign w:val="center"/>
          </w:tcPr>
          <w:p w14:paraId="5F13D676" w14:textId="77777777" w:rsidR="009B06E9" w:rsidRPr="00892F0E" w:rsidRDefault="0047226C" w:rsidP="00875CFC">
            <w:pPr>
              <w:autoSpaceDE w:val="0"/>
              <w:autoSpaceDN w:val="0"/>
              <w:adjustRightInd w:val="0"/>
              <w:spacing w:after="240" w:line="360" w:lineRule="auto"/>
              <w:jc w:val="center"/>
              <w:rPr>
                <w:rFonts w:cstheme="minorHAnsi"/>
                <w:color w:val="000000"/>
                <w:sz w:val="20"/>
                <w:szCs w:val="20"/>
              </w:rPr>
            </w:pPr>
            <w:r w:rsidRPr="00892F0E">
              <w:rPr>
                <w:rFonts w:cstheme="minorHAnsi"/>
                <w:i/>
                <w:color w:val="000000"/>
                <w:sz w:val="20"/>
                <w:szCs w:val="20"/>
              </w:rPr>
              <w:t>t</w:t>
            </w:r>
            <w:r w:rsidRPr="00892F0E">
              <w:rPr>
                <w:rFonts w:cstheme="minorHAnsi"/>
                <w:color w:val="000000"/>
                <w:sz w:val="20"/>
                <w:szCs w:val="20"/>
              </w:rPr>
              <w:t xml:space="preserve"> ≥ 2 mm</w:t>
            </w:r>
          </w:p>
        </w:tc>
        <w:tc>
          <w:tcPr>
            <w:tcW w:w="2268" w:type="dxa"/>
            <w:vMerge/>
            <w:tcBorders>
              <w:left w:val="single" w:sz="3" w:space="0" w:color="000000"/>
              <w:bottom w:val="single" w:sz="3" w:space="0" w:color="000000"/>
              <w:right w:val="single" w:sz="3" w:space="0" w:color="000000"/>
            </w:tcBorders>
            <w:vAlign w:val="center"/>
          </w:tcPr>
          <w:p w14:paraId="17176308" w14:textId="77777777" w:rsidR="009B06E9" w:rsidRPr="00892F0E" w:rsidRDefault="009B06E9" w:rsidP="00875CFC">
            <w:pPr>
              <w:autoSpaceDE w:val="0"/>
              <w:autoSpaceDN w:val="0"/>
              <w:adjustRightInd w:val="0"/>
              <w:spacing w:after="240" w:line="360" w:lineRule="auto"/>
              <w:jc w:val="center"/>
              <w:rPr>
                <w:rFonts w:cstheme="minorHAnsi"/>
                <w:color w:val="000000"/>
                <w:sz w:val="20"/>
                <w:szCs w:val="20"/>
              </w:rPr>
            </w:pPr>
          </w:p>
        </w:tc>
        <w:tc>
          <w:tcPr>
            <w:tcW w:w="3260" w:type="dxa"/>
            <w:tcBorders>
              <w:top w:val="single" w:sz="3" w:space="0" w:color="000000"/>
              <w:left w:val="single" w:sz="3" w:space="0" w:color="000000"/>
              <w:bottom w:val="single" w:sz="3" w:space="0" w:color="000000"/>
              <w:right w:val="single" w:sz="3" w:space="0" w:color="000000"/>
            </w:tcBorders>
            <w:vAlign w:val="center"/>
          </w:tcPr>
          <w:p w14:paraId="773EEE8A" w14:textId="77777777" w:rsidR="009B06E9" w:rsidRPr="00892F0E" w:rsidRDefault="0047226C" w:rsidP="00875CFC">
            <w:pPr>
              <w:autoSpaceDE w:val="0"/>
              <w:autoSpaceDN w:val="0"/>
              <w:adjustRightInd w:val="0"/>
              <w:spacing w:after="240" w:line="360" w:lineRule="auto"/>
              <w:jc w:val="center"/>
              <w:rPr>
                <w:rFonts w:cstheme="minorHAnsi"/>
                <w:color w:val="000000"/>
                <w:sz w:val="20"/>
                <w:szCs w:val="20"/>
              </w:rPr>
            </w:pPr>
            <w:proofErr w:type="spellStart"/>
            <w:r w:rsidRPr="00892F0E">
              <w:rPr>
                <w:rFonts w:cstheme="minorHAnsi"/>
                <w:color w:val="000000"/>
                <w:sz w:val="20"/>
                <w:szCs w:val="20"/>
              </w:rPr>
              <w:t>m</w:t>
            </w:r>
            <w:r w:rsidRPr="00892F0E">
              <w:rPr>
                <w:rFonts w:cstheme="minorHAnsi"/>
                <w:color w:val="000000"/>
                <w:sz w:val="20"/>
                <w:szCs w:val="20"/>
                <w:vertAlign w:val="subscript"/>
              </w:rPr>
              <w:t>p</w:t>
            </w:r>
            <w:proofErr w:type="spellEnd"/>
            <w:r w:rsidRPr="00892F0E">
              <w:rPr>
                <w:rFonts w:cstheme="minorHAnsi"/>
                <w:color w:val="000000"/>
                <w:sz w:val="20"/>
                <w:szCs w:val="20"/>
              </w:rPr>
              <w:t xml:space="preserve"> ≤ 3 mg</w:t>
            </w:r>
          </w:p>
        </w:tc>
      </w:tr>
    </w:tbl>
    <w:p w14:paraId="4A68BCD1" w14:textId="3E039852" w:rsidR="009B06E9" w:rsidRPr="00EF0CBA" w:rsidRDefault="007D09D4" w:rsidP="006856CD">
      <w:pPr>
        <w:autoSpaceDE w:val="0"/>
        <w:autoSpaceDN w:val="0"/>
        <w:adjustRightInd w:val="0"/>
        <w:spacing w:after="240" w:line="360" w:lineRule="auto"/>
        <w:jc w:val="both"/>
        <w:rPr>
          <w:i/>
          <w:color w:val="000000" w:themeColor="text1"/>
          <w:sz w:val="20"/>
        </w:rPr>
      </w:pPr>
      <w:r w:rsidRPr="00892F0E">
        <w:rPr>
          <w:rFonts w:cstheme="minorHAnsi"/>
          <w:color w:val="000000"/>
          <w:sz w:val="20"/>
          <w:szCs w:val="20"/>
        </w:rPr>
        <w:t xml:space="preserve"> </w:t>
      </w:r>
      <w:r w:rsidR="00E0014B" w:rsidRPr="00EF0CBA">
        <w:rPr>
          <w:i/>
          <w:color w:val="000000" w:themeColor="text1"/>
          <w:sz w:val="20"/>
        </w:rPr>
        <w:t>Statistical analysis</w:t>
      </w:r>
    </w:p>
    <w:p w14:paraId="5DE5C193" w14:textId="77777777" w:rsidR="00BB2249" w:rsidRPr="00BB2249" w:rsidRDefault="00BB2249" w:rsidP="00BB2249"/>
    <w:p w14:paraId="2F208B19" w14:textId="6D0EFA2B" w:rsidR="009B06E9" w:rsidRDefault="001B1688" w:rsidP="00875CFC">
      <w:pPr>
        <w:spacing w:after="240" w:line="360" w:lineRule="auto"/>
        <w:jc w:val="both"/>
        <w:rPr>
          <w:rFonts w:cstheme="minorHAnsi"/>
          <w:sz w:val="20"/>
          <w:szCs w:val="20"/>
        </w:rPr>
      </w:pPr>
      <w:r>
        <w:rPr>
          <w:rFonts w:cstheme="minorHAnsi"/>
          <w:color w:val="000000"/>
          <w:sz w:val="20"/>
          <w:szCs w:val="20"/>
        </w:rPr>
        <w:t xml:space="preserve">Statistical analyses </w:t>
      </w:r>
      <w:proofErr w:type="gramStart"/>
      <w:r>
        <w:rPr>
          <w:rFonts w:cstheme="minorHAnsi"/>
          <w:color w:val="000000"/>
          <w:sz w:val="20"/>
          <w:szCs w:val="20"/>
        </w:rPr>
        <w:t>was</w:t>
      </w:r>
      <w:proofErr w:type="gramEnd"/>
      <w:r>
        <w:rPr>
          <w:rFonts w:cstheme="minorHAnsi"/>
          <w:color w:val="000000"/>
          <w:sz w:val="20"/>
          <w:szCs w:val="20"/>
        </w:rPr>
        <w:t xml:space="preserve"> performed using freeware programme RStudio (v 3.2.2: The R Foundation for Statistical computing, Vienna</w:t>
      </w:r>
      <w:r w:rsidR="00EF386D">
        <w:rPr>
          <w:rFonts w:cstheme="minorHAnsi"/>
          <w:color w:val="000000"/>
          <w:sz w:val="20"/>
          <w:szCs w:val="20"/>
        </w:rPr>
        <w:t xml:space="preserve">, Austria, </w:t>
      </w:r>
      <w:r w:rsidR="00EF386D" w:rsidRPr="00EF386D">
        <w:rPr>
          <w:rFonts w:cstheme="minorHAnsi"/>
          <w:color w:val="000000"/>
          <w:sz w:val="20"/>
          <w:szCs w:val="20"/>
        </w:rPr>
        <w:t>http://www.r-project.org/</w:t>
      </w:r>
      <w:r w:rsidR="00EF386D">
        <w:rPr>
          <w:rFonts w:cstheme="minorHAnsi"/>
          <w:color w:val="000000"/>
          <w:sz w:val="20"/>
          <w:szCs w:val="20"/>
        </w:rPr>
        <w:t xml:space="preserve">).  </w:t>
      </w:r>
      <w:r w:rsidR="00D561BF" w:rsidRPr="00892F0E">
        <w:rPr>
          <w:rFonts w:cstheme="minorHAnsi"/>
          <w:color w:val="000000"/>
          <w:sz w:val="20"/>
          <w:szCs w:val="20"/>
        </w:rPr>
        <w:t>Two values to measure the differences between the stress-strain curves</w:t>
      </w:r>
      <w:r w:rsidR="00CB699E" w:rsidRPr="00892F0E">
        <w:rPr>
          <w:rFonts w:cstheme="minorHAnsi"/>
          <w:color w:val="000000"/>
          <w:sz w:val="20"/>
          <w:szCs w:val="20"/>
        </w:rPr>
        <w:t xml:space="preserve"> were calculated</w:t>
      </w:r>
      <w:r w:rsidR="00D561BF" w:rsidRPr="00892F0E">
        <w:rPr>
          <w:rFonts w:cstheme="minorHAnsi"/>
          <w:color w:val="000000"/>
          <w:sz w:val="20"/>
          <w:szCs w:val="20"/>
        </w:rPr>
        <w:t>: the slope in the linear region, E</w:t>
      </w:r>
      <w:r w:rsidR="00D561BF" w:rsidRPr="00892F0E">
        <w:rPr>
          <w:rFonts w:cstheme="minorHAnsi"/>
          <w:color w:val="000000"/>
          <w:sz w:val="20"/>
          <w:szCs w:val="20"/>
          <w:vertAlign w:val="subscript"/>
        </w:rPr>
        <w:t>l</w:t>
      </w:r>
      <w:r w:rsidR="009441D4" w:rsidRPr="00892F0E">
        <w:rPr>
          <w:rFonts w:cstheme="minorHAnsi"/>
          <w:color w:val="000000"/>
          <w:sz w:val="20"/>
          <w:szCs w:val="20"/>
        </w:rPr>
        <w:t xml:space="preserve">, </w:t>
      </w:r>
      <w:r w:rsidR="00D561BF" w:rsidRPr="00892F0E">
        <w:rPr>
          <w:rFonts w:cstheme="minorHAnsi"/>
          <w:color w:val="000000"/>
          <w:sz w:val="20"/>
          <w:szCs w:val="20"/>
        </w:rPr>
        <w:t xml:space="preserve">and the maximum stress, </w:t>
      </w:r>
      <w:proofErr w:type="spellStart"/>
      <w:r w:rsidR="00D561BF" w:rsidRPr="00892F0E">
        <w:rPr>
          <w:rFonts w:cstheme="minorHAnsi"/>
          <w:color w:val="000000"/>
          <w:sz w:val="20"/>
          <w:szCs w:val="20"/>
        </w:rPr>
        <w:t>σ</w:t>
      </w:r>
      <w:r w:rsidR="00D561BF" w:rsidRPr="00892F0E">
        <w:rPr>
          <w:rFonts w:cstheme="minorHAnsi"/>
          <w:color w:val="000000"/>
          <w:sz w:val="20"/>
          <w:szCs w:val="20"/>
          <w:vertAlign w:val="subscript"/>
        </w:rPr>
        <w:t>max</w:t>
      </w:r>
      <w:proofErr w:type="spellEnd"/>
      <w:r w:rsidR="00D561BF" w:rsidRPr="00892F0E">
        <w:rPr>
          <w:rFonts w:cstheme="minorHAnsi"/>
          <w:color w:val="000000"/>
          <w:sz w:val="20"/>
          <w:szCs w:val="20"/>
        </w:rPr>
        <w:t xml:space="preserve">. </w:t>
      </w:r>
      <w:r w:rsidR="0019466B">
        <w:rPr>
          <w:rFonts w:cstheme="minorHAnsi"/>
          <w:color w:val="000000"/>
          <w:sz w:val="20"/>
          <w:szCs w:val="20"/>
        </w:rPr>
        <w:t xml:space="preserve"> </w:t>
      </w:r>
      <w:r w:rsidR="00D561BF" w:rsidRPr="00892F0E">
        <w:rPr>
          <w:rFonts w:cstheme="minorHAnsi"/>
          <w:color w:val="000000"/>
          <w:sz w:val="20"/>
          <w:szCs w:val="20"/>
        </w:rPr>
        <w:t xml:space="preserve">The slope was calculated by performing a linear least squares regression in the linear region of the </w:t>
      </w:r>
      <w:r w:rsidR="00D561BF" w:rsidRPr="00623B1A">
        <w:rPr>
          <w:rFonts w:cstheme="minorHAnsi"/>
          <w:color w:val="000000"/>
          <w:sz w:val="20"/>
          <w:szCs w:val="20"/>
        </w:rPr>
        <w:t>curve</w:t>
      </w:r>
      <w:r w:rsidR="00011C90" w:rsidRPr="00623B1A">
        <w:rPr>
          <w:rFonts w:cstheme="minorHAnsi"/>
          <w:color w:val="000000"/>
          <w:sz w:val="20"/>
          <w:szCs w:val="20"/>
        </w:rPr>
        <w:t xml:space="preserve"> (Fig. </w:t>
      </w:r>
      <w:r w:rsidR="003D374E" w:rsidRPr="00623B1A">
        <w:rPr>
          <w:rFonts w:cstheme="minorHAnsi"/>
          <w:color w:val="000000"/>
          <w:sz w:val="20"/>
          <w:szCs w:val="20"/>
        </w:rPr>
        <w:t>2</w:t>
      </w:r>
      <w:r w:rsidR="00011C90" w:rsidRPr="00623B1A">
        <w:rPr>
          <w:rFonts w:cstheme="minorHAnsi"/>
          <w:color w:val="000000"/>
          <w:sz w:val="20"/>
          <w:szCs w:val="20"/>
        </w:rPr>
        <w:t>a)</w:t>
      </w:r>
      <w:r w:rsidR="00D561BF" w:rsidRPr="00623B1A">
        <w:rPr>
          <w:rFonts w:cstheme="minorHAnsi"/>
          <w:color w:val="000000"/>
          <w:sz w:val="20"/>
          <w:szCs w:val="20"/>
        </w:rPr>
        <w:t xml:space="preserve">. </w:t>
      </w:r>
      <w:r w:rsidR="0019466B" w:rsidRPr="00623B1A">
        <w:rPr>
          <w:rFonts w:cstheme="minorHAnsi"/>
          <w:color w:val="000000"/>
          <w:sz w:val="20"/>
          <w:szCs w:val="20"/>
        </w:rPr>
        <w:t xml:space="preserve"> </w:t>
      </w:r>
      <w:r w:rsidR="003F167F" w:rsidRPr="00623B1A">
        <w:rPr>
          <w:rFonts w:cstheme="minorHAnsi"/>
          <w:color w:val="000000"/>
          <w:sz w:val="20"/>
          <w:szCs w:val="20"/>
        </w:rPr>
        <w:t>T</w:t>
      </w:r>
      <w:r w:rsidR="00D561BF" w:rsidRPr="00623B1A">
        <w:rPr>
          <w:rFonts w:cstheme="minorHAnsi"/>
          <w:color w:val="000000"/>
          <w:sz w:val="20"/>
          <w:szCs w:val="20"/>
        </w:rPr>
        <w:t>he</w:t>
      </w:r>
      <w:r w:rsidR="00D561BF" w:rsidRPr="00892F0E">
        <w:rPr>
          <w:rFonts w:cstheme="minorHAnsi"/>
          <w:color w:val="000000"/>
          <w:sz w:val="20"/>
          <w:szCs w:val="20"/>
        </w:rPr>
        <w:t xml:space="preserve"> slope </w:t>
      </w:r>
      <w:r w:rsidR="003F167F" w:rsidRPr="00892F0E">
        <w:rPr>
          <w:rFonts w:cstheme="minorHAnsi"/>
          <w:color w:val="000000"/>
          <w:sz w:val="20"/>
          <w:szCs w:val="20"/>
        </w:rPr>
        <w:t xml:space="preserve">provides </w:t>
      </w:r>
      <w:r w:rsidR="00D561BF" w:rsidRPr="00892F0E">
        <w:rPr>
          <w:rFonts w:cstheme="minorHAnsi"/>
          <w:color w:val="000000"/>
          <w:sz w:val="20"/>
          <w:szCs w:val="20"/>
        </w:rPr>
        <w:t>a measure of the local tangent modulus</w:t>
      </w:r>
      <w:r w:rsidR="003F167F" w:rsidRPr="00892F0E">
        <w:rPr>
          <w:rFonts w:cstheme="minorHAnsi"/>
          <w:color w:val="000000"/>
          <w:sz w:val="20"/>
          <w:szCs w:val="20"/>
        </w:rPr>
        <w:t>,</w:t>
      </w:r>
      <w:r w:rsidR="00D561BF" w:rsidRPr="00892F0E">
        <w:rPr>
          <w:rFonts w:cstheme="minorHAnsi"/>
          <w:color w:val="000000"/>
          <w:sz w:val="20"/>
          <w:szCs w:val="20"/>
        </w:rPr>
        <w:t xml:space="preserve"> which </w:t>
      </w:r>
      <w:r w:rsidR="003F167F" w:rsidRPr="00892F0E">
        <w:rPr>
          <w:rFonts w:cstheme="minorHAnsi"/>
          <w:color w:val="000000"/>
          <w:sz w:val="20"/>
          <w:szCs w:val="20"/>
        </w:rPr>
        <w:t xml:space="preserve">describes </w:t>
      </w:r>
      <w:r w:rsidR="00D561BF" w:rsidRPr="00892F0E">
        <w:rPr>
          <w:rFonts w:cstheme="minorHAnsi"/>
          <w:color w:val="000000"/>
          <w:sz w:val="20"/>
          <w:szCs w:val="20"/>
        </w:rPr>
        <w:t xml:space="preserve">how easily a material stretches; higher values indicate </w:t>
      </w:r>
      <w:r w:rsidR="003F167F" w:rsidRPr="00892F0E">
        <w:rPr>
          <w:rFonts w:cstheme="minorHAnsi"/>
          <w:color w:val="000000"/>
          <w:sz w:val="20"/>
          <w:szCs w:val="20"/>
        </w:rPr>
        <w:t>greater</w:t>
      </w:r>
      <w:r w:rsidR="00D561BF" w:rsidRPr="00892F0E">
        <w:rPr>
          <w:rFonts w:cstheme="minorHAnsi"/>
          <w:color w:val="000000"/>
          <w:sz w:val="20"/>
          <w:szCs w:val="20"/>
        </w:rPr>
        <w:t xml:space="preserve"> difficult</w:t>
      </w:r>
      <w:r w:rsidR="003F167F" w:rsidRPr="00892F0E">
        <w:rPr>
          <w:rFonts w:cstheme="minorHAnsi"/>
          <w:color w:val="000000"/>
          <w:sz w:val="20"/>
          <w:szCs w:val="20"/>
        </w:rPr>
        <w:t>y (</w:t>
      </w:r>
      <w:r w:rsidR="003F167F" w:rsidRPr="00892F0E">
        <w:rPr>
          <w:rFonts w:cstheme="minorHAnsi"/>
          <w:i/>
          <w:color w:val="000000"/>
          <w:sz w:val="20"/>
          <w:szCs w:val="20"/>
        </w:rPr>
        <w:t>e.g</w:t>
      </w:r>
      <w:r w:rsidR="003F167F" w:rsidRPr="00892F0E">
        <w:rPr>
          <w:rFonts w:cstheme="minorHAnsi"/>
          <w:color w:val="000000"/>
          <w:sz w:val="20"/>
          <w:szCs w:val="20"/>
        </w:rPr>
        <w:t xml:space="preserve">. </w:t>
      </w:r>
      <w:r w:rsidR="007D09D4" w:rsidRPr="00892F0E">
        <w:rPr>
          <w:rFonts w:cstheme="minorHAnsi"/>
          <w:color w:val="000000"/>
          <w:sz w:val="20"/>
          <w:szCs w:val="20"/>
        </w:rPr>
        <w:t xml:space="preserve">steel </w:t>
      </w:r>
      <w:r w:rsidR="003F167F" w:rsidRPr="00892F0E">
        <w:rPr>
          <w:rFonts w:cstheme="minorHAnsi"/>
          <w:color w:val="000000"/>
          <w:sz w:val="20"/>
          <w:szCs w:val="20"/>
        </w:rPr>
        <w:t xml:space="preserve">= </w:t>
      </w:r>
      <w:r w:rsidR="007D09D4" w:rsidRPr="00892F0E">
        <w:rPr>
          <w:rFonts w:cstheme="minorHAnsi"/>
          <w:color w:val="000000"/>
          <w:sz w:val="20"/>
          <w:szCs w:val="20"/>
        </w:rPr>
        <w:t xml:space="preserve">205 </w:t>
      </w:r>
      <w:proofErr w:type="spellStart"/>
      <w:r w:rsidR="007D09D4" w:rsidRPr="00892F0E">
        <w:rPr>
          <w:rFonts w:cstheme="minorHAnsi"/>
          <w:color w:val="000000"/>
          <w:sz w:val="20"/>
          <w:szCs w:val="20"/>
        </w:rPr>
        <w:t>GPa</w:t>
      </w:r>
      <w:proofErr w:type="spellEnd"/>
      <w:r w:rsidR="003F167F" w:rsidRPr="00892F0E">
        <w:rPr>
          <w:rFonts w:cstheme="minorHAnsi"/>
          <w:color w:val="000000"/>
          <w:sz w:val="20"/>
          <w:szCs w:val="20"/>
        </w:rPr>
        <w:t xml:space="preserve">; </w:t>
      </w:r>
      <w:r w:rsidR="007D09D4" w:rsidRPr="00892F0E">
        <w:rPr>
          <w:rFonts w:cstheme="minorHAnsi"/>
          <w:color w:val="000000"/>
          <w:sz w:val="20"/>
          <w:szCs w:val="20"/>
        </w:rPr>
        <w:t xml:space="preserve">silicone rubber </w:t>
      </w:r>
      <w:r w:rsidR="003F167F" w:rsidRPr="00892F0E">
        <w:rPr>
          <w:rFonts w:cstheme="minorHAnsi"/>
          <w:color w:val="000000"/>
          <w:sz w:val="20"/>
          <w:szCs w:val="20"/>
        </w:rPr>
        <w:t>=</w:t>
      </w:r>
      <w:r w:rsidR="007D09D4" w:rsidRPr="00892F0E">
        <w:rPr>
          <w:rFonts w:cstheme="minorHAnsi"/>
          <w:color w:val="000000"/>
          <w:sz w:val="20"/>
          <w:szCs w:val="20"/>
        </w:rPr>
        <w:t xml:space="preserve"> 0.05 </w:t>
      </w:r>
      <w:proofErr w:type="spellStart"/>
      <w:r w:rsidR="007D09D4" w:rsidRPr="00892F0E">
        <w:rPr>
          <w:rFonts w:cstheme="minorHAnsi"/>
          <w:color w:val="000000"/>
          <w:sz w:val="20"/>
          <w:szCs w:val="20"/>
        </w:rPr>
        <w:t>GPa</w:t>
      </w:r>
      <w:proofErr w:type="spellEnd"/>
      <w:r w:rsidR="003F167F" w:rsidRPr="00892F0E">
        <w:rPr>
          <w:rFonts w:cstheme="minorHAnsi"/>
          <w:color w:val="000000"/>
          <w:sz w:val="20"/>
          <w:szCs w:val="20"/>
        </w:rPr>
        <w:t>)</w:t>
      </w:r>
      <w:r w:rsidR="007D09D4" w:rsidRPr="00892F0E">
        <w:rPr>
          <w:rFonts w:cstheme="minorHAnsi"/>
          <w:color w:val="000000"/>
          <w:sz w:val="20"/>
          <w:szCs w:val="20"/>
        </w:rPr>
        <w:t xml:space="preserve">.  </w:t>
      </w:r>
      <w:r w:rsidR="00D561BF" w:rsidRPr="00892F0E">
        <w:rPr>
          <w:rFonts w:cstheme="minorHAnsi"/>
          <w:color w:val="000000"/>
          <w:sz w:val="20"/>
          <w:szCs w:val="20"/>
        </w:rPr>
        <w:t xml:space="preserve">The maximum stress, or rupture strength, is the largest stress value reached before failure.  </w:t>
      </w:r>
      <w:r w:rsidR="008571DB" w:rsidRPr="00892F0E">
        <w:rPr>
          <w:rFonts w:cstheme="minorHAnsi"/>
          <w:color w:val="000000"/>
          <w:sz w:val="20"/>
          <w:szCs w:val="20"/>
        </w:rPr>
        <w:t xml:space="preserve">Shapiro-Wilk </w:t>
      </w:r>
      <w:r w:rsidR="009B06E9" w:rsidRPr="00892F0E">
        <w:rPr>
          <w:rFonts w:cstheme="minorHAnsi"/>
          <w:color w:val="000000"/>
          <w:sz w:val="20"/>
          <w:szCs w:val="20"/>
        </w:rPr>
        <w:t xml:space="preserve">(normality) </w:t>
      </w:r>
      <w:r w:rsidR="008571DB" w:rsidRPr="00892F0E">
        <w:rPr>
          <w:rFonts w:cstheme="minorHAnsi"/>
          <w:color w:val="000000"/>
          <w:sz w:val="20"/>
          <w:szCs w:val="20"/>
        </w:rPr>
        <w:t>and Bartlett</w:t>
      </w:r>
      <w:r w:rsidR="00A26CC3" w:rsidRPr="00892F0E">
        <w:rPr>
          <w:rFonts w:cstheme="minorHAnsi"/>
          <w:color w:val="000000"/>
          <w:sz w:val="20"/>
          <w:szCs w:val="20"/>
        </w:rPr>
        <w:t>’</w:t>
      </w:r>
      <w:r w:rsidR="008571DB" w:rsidRPr="00892F0E">
        <w:rPr>
          <w:rFonts w:cstheme="minorHAnsi"/>
          <w:color w:val="000000"/>
          <w:sz w:val="20"/>
          <w:szCs w:val="20"/>
        </w:rPr>
        <w:t xml:space="preserve">s </w:t>
      </w:r>
      <w:r w:rsidR="009B06E9" w:rsidRPr="00892F0E">
        <w:rPr>
          <w:rFonts w:cstheme="minorHAnsi"/>
          <w:color w:val="000000"/>
          <w:sz w:val="20"/>
          <w:szCs w:val="20"/>
        </w:rPr>
        <w:t xml:space="preserve">(homoscedasticity) </w:t>
      </w:r>
      <w:r w:rsidR="008571DB" w:rsidRPr="00892F0E">
        <w:rPr>
          <w:rFonts w:cstheme="minorHAnsi"/>
          <w:color w:val="000000"/>
          <w:sz w:val="20"/>
          <w:szCs w:val="20"/>
        </w:rPr>
        <w:t xml:space="preserve">tests were used to determine </w:t>
      </w:r>
      <w:r w:rsidR="009B06E9" w:rsidRPr="00892F0E">
        <w:rPr>
          <w:rFonts w:cstheme="minorHAnsi"/>
          <w:color w:val="000000"/>
          <w:sz w:val="20"/>
          <w:szCs w:val="20"/>
        </w:rPr>
        <w:t>whether</w:t>
      </w:r>
      <w:r w:rsidR="008571DB" w:rsidRPr="00892F0E">
        <w:rPr>
          <w:rFonts w:cstheme="minorHAnsi"/>
          <w:color w:val="000000"/>
          <w:sz w:val="20"/>
          <w:szCs w:val="20"/>
        </w:rPr>
        <w:t xml:space="preserve"> </w:t>
      </w:r>
      <w:r w:rsidR="009B06E9" w:rsidRPr="00892F0E">
        <w:rPr>
          <w:rFonts w:cstheme="minorHAnsi"/>
          <w:color w:val="000000"/>
          <w:sz w:val="20"/>
          <w:szCs w:val="20"/>
        </w:rPr>
        <w:t xml:space="preserve">all </w:t>
      </w:r>
      <w:r w:rsidR="00480E37" w:rsidRPr="00892F0E">
        <w:rPr>
          <w:rFonts w:cstheme="minorHAnsi"/>
          <w:color w:val="000000"/>
          <w:sz w:val="20"/>
          <w:szCs w:val="20"/>
        </w:rPr>
        <w:t xml:space="preserve">data </w:t>
      </w:r>
      <w:r w:rsidR="009B06E9" w:rsidRPr="00892F0E">
        <w:rPr>
          <w:rFonts w:cstheme="minorHAnsi"/>
          <w:color w:val="000000"/>
          <w:sz w:val="20"/>
          <w:szCs w:val="20"/>
        </w:rPr>
        <w:t>met parametric statistical assumptions</w:t>
      </w:r>
      <w:r w:rsidR="008571DB" w:rsidRPr="00892F0E">
        <w:rPr>
          <w:rFonts w:cstheme="minorHAnsi"/>
          <w:color w:val="000000"/>
          <w:sz w:val="20"/>
          <w:szCs w:val="20"/>
        </w:rPr>
        <w:t xml:space="preserve">. </w:t>
      </w:r>
      <w:r w:rsidR="0019466B">
        <w:rPr>
          <w:rFonts w:cstheme="minorHAnsi"/>
          <w:color w:val="000000"/>
          <w:sz w:val="20"/>
          <w:szCs w:val="20"/>
        </w:rPr>
        <w:t xml:space="preserve"> </w:t>
      </w:r>
      <w:r w:rsidR="009B06E9" w:rsidRPr="00892F0E">
        <w:rPr>
          <w:rFonts w:cstheme="minorHAnsi"/>
          <w:color w:val="000000"/>
          <w:sz w:val="20"/>
          <w:szCs w:val="20"/>
        </w:rPr>
        <w:t>Maximum stress and tangent modulus data failed to meet assumptive pre-requisites</w:t>
      </w:r>
      <w:r w:rsidR="008571DB" w:rsidRPr="00892F0E">
        <w:rPr>
          <w:rFonts w:cstheme="minorHAnsi"/>
          <w:color w:val="000000"/>
          <w:sz w:val="20"/>
          <w:szCs w:val="20"/>
        </w:rPr>
        <w:t xml:space="preserve"> </w:t>
      </w:r>
      <w:r w:rsidR="009B06E9" w:rsidRPr="00892F0E">
        <w:rPr>
          <w:rFonts w:cstheme="minorHAnsi"/>
          <w:color w:val="000000"/>
          <w:sz w:val="20"/>
          <w:szCs w:val="20"/>
        </w:rPr>
        <w:t>and</w:t>
      </w:r>
      <w:r w:rsidR="004F3BB5">
        <w:rPr>
          <w:rFonts w:cstheme="minorHAnsi"/>
          <w:color w:val="000000"/>
          <w:sz w:val="20"/>
          <w:szCs w:val="20"/>
        </w:rPr>
        <w:t>,</w:t>
      </w:r>
      <w:r w:rsidR="009B06E9" w:rsidRPr="00892F0E">
        <w:rPr>
          <w:rFonts w:cstheme="minorHAnsi"/>
          <w:color w:val="000000"/>
          <w:sz w:val="20"/>
          <w:szCs w:val="20"/>
        </w:rPr>
        <w:t xml:space="preserve"> therefore</w:t>
      </w:r>
      <w:r w:rsidR="004F3BB5">
        <w:rPr>
          <w:rFonts w:cstheme="minorHAnsi"/>
          <w:color w:val="000000"/>
          <w:sz w:val="20"/>
          <w:szCs w:val="20"/>
        </w:rPr>
        <w:t>,</w:t>
      </w:r>
      <w:r w:rsidR="009B06E9" w:rsidRPr="00892F0E">
        <w:rPr>
          <w:rFonts w:cstheme="minorHAnsi"/>
          <w:color w:val="000000"/>
          <w:sz w:val="20"/>
          <w:szCs w:val="20"/>
        </w:rPr>
        <w:t xml:space="preserve"> </w:t>
      </w:r>
      <w:r w:rsidR="008571DB" w:rsidRPr="00892F0E">
        <w:rPr>
          <w:rFonts w:cstheme="minorHAnsi"/>
          <w:color w:val="000000"/>
          <w:sz w:val="20"/>
          <w:szCs w:val="20"/>
        </w:rPr>
        <w:t>a</w:t>
      </w:r>
      <w:r w:rsidR="00016C02" w:rsidRPr="00892F0E">
        <w:rPr>
          <w:rFonts w:cstheme="minorHAnsi"/>
          <w:color w:val="000000"/>
          <w:sz w:val="20"/>
          <w:szCs w:val="20"/>
        </w:rPr>
        <w:t xml:space="preserve"> Mann-Whitney</w:t>
      </w:r>
      <w:r w:rsidR="0015082F" w:rsidRPr="00892F0E">
        <w:rPr>
          <w:rFonts w:cstheme="minorHAnsi"/>
          <w:color w:val="000000"/>
          <w:sz w:val="20"/>
          <w:szCs w:val="20"/>
        </w:rPr>
        <w:t xml:space="preserve">-Wilcoxon </w:t>
      </w:r>
      <w:r w:rsidR="00016C02" w:rsidRPr="00892F0E">
        <w:rPr>
          <w:rFonts w:cstheme="minorHAnsi"/>
          <w:color w:val="000000"/>
          <w:sz w:val="20"/>
          <w:szCs w:val="20"/>
        </w:rPr>
        <w:t xml:space="preserve">test was used </w:t>
      </w:r>
      <w:r w:rsidR="00016C02" w:rsidRPr="00892F0E">
        <w:rPr>
          <w:rFonts w:cstheme="minorHAnsi"/>
          <w:iCs/>
          <w:color w:val="000000"/>
          <w:sz w:val="20"/>
          <w:szCs w:val="20"/>
        </w:rPr>
        <w:t>t</w:t>
      </w:r>
      <w:r w:rsidR="00480E37" w:rsidRPr="00892F0E">
        <w:rPr>
          <w:rFonts w:cstheme="minorHAnsi"/>
          <w:iCs/>
          <w:color w:val="000000"/>
          <w:sz w:val="20"/>
          <w:szCs w:val="20"/>
        </w:rPr>
        <w:t xml:space="preserve">o determine if the identified mechanical properties were different </w:t>
      </w:r>
      <w:r w:rsidR="00B5433B" w:rsidRPr="00892F0E">
        <w:rPr>
          <w:rFonts w:cstheme="minorHAnsi"/>
          <w:iCs/>
          <w:color w:val="000000"/>
          <w:sz w:val="20"/>
          <w:szCs w:val="20"/>
        </w:rPr>
        <w:t>between groups of samples</w:t>
      </w:r>
      <w:r w:rsidR="00C651C5" w:rsidRPr="00892F0E">
        <w:rPr>
          <w:rFonts w:cstheme="minorHAnsi"/>
          <w:iCs/>
          <w:color w:val="000000"/>
          <w:sz w:val="20"/>
          <w:szCs w:val="20"/>
        </w:rPr>
        <w:t xml:space="preserve">. </w:t>
      </w:r>
      <w:r w:rsidR="0019466B">
        <w:rPr>
          <w:rFonts w:cstheme="minorHAnsi"/>
          <w:iCs/>
          <w:color w:val="000000"/>
          <w:sz w:val="20"/>
          <w:szCs w:val="20"/>
        </w:rPr>
        <w:t xml:space="preserve"> </w:t>
      </w:r>
      <w:r w:rsidR="009B06E9" w:rsidRPr="00892F0E">
        <w:rPr>
          <w:rFonts w:cstheme="minorHAnsi"/>
          <w:sz w:val="20"/>
          <w:szCs w:val="20"/>
        </w:rPr>
        <w:t xml:space="preserve">For damage indicators, all three met assumptions of normality, however, parasite load failed to meet assumptions of variance.  Therefore, to compare damage indicators in the longitudinal and circumferential direction, </w:t>
      </w:r>
      <w:r w:rsidR="00AA3B61" w:rsidRPr="00892F0E">
        <w:rPr>
          <w:rFonts w:cstheme="minorHAnsi"/>
          <w:sz w:val="20"/>
          <w:szCs w:val="20"/>
        </w:rPr>
        <w:t>thickness and LRI parameters were subject to a Student’s t-test; and parasite load,</w:t>
      </w:r>
      <w:r w:rsidR="00C651C5" w:rsidRPr="00892F0E">
        <w:rPr>
          <w:rFonts w:cstheme="minorHAnsi"/>
          <w:sz w:val="20"/>
          <w:szCs w:val="20"/>
        </w:rPr>
        <w:t xml:space="preserve"> to</w:t>
      </w:r>
      <w:r w:rsidR="00AA3B61" w:rsidRPr="00892F0E">
        <w:rPr>
          <w:rFonts w:cstheme="minorHAnsi"/>
          <w:sz w:val="20"/>
          <w:szCs w:val="20"/>
        </w:rPr>
        <w:t xml:space="preserve"> Welch’s t-test.</w:t>
      </w:r>
      <w:r w:rsidR="00C651C5" w:rsidRPr="00892F0E">
        <w:rPr>
          <w:rFonts w:cstheme="minorHAnsi"/>
          <w:sz w:val="20"/>
          <w:szCs w:val="20"/>
        </w:rPr>
        <w:t xml:space="preserve">  </w:t>
      </w:r>
      <w:r w:rsidR="00C651C5" w:rsidRPr="00892F0E">
        <w:rPr>
          <w:rFonts w:cstheme="minorHAnsi"/>
          <w:iCs/>
          <w:color w:val="000000"/>
          <w:sz w:val="20"/>
          <w:szCs w:val="20"/>
        </w:rPr>
        <w:t>S</w:t>
      </w:r>
      <w:r w:rsidR="00C651C5" w:rsidRPr="00892F0E">
        <w:rPr>
          <w:rFonts w:cstheme="minorHAnsi"/>
          <w:sz w:val="20"/>
          <w:szCs w:val="20"/>
        </w:rPr>
        <w:t xml:space="preserve">pearman’s rank correlation coefficient was used to determine the relationship between strength and strain </w:t>
      </w:r>
      <w:r w:rsidR="004C180E" w:rsidRPr="00892F0E">
        <w:rPr>
          <w:rFonts w:cstheme="minorHAnsi"/>
          <w:sz w:val="20"/>
          <w:szCs w:val="20"/>
        </w:rPr>
        <w:t xml:space="preserve">between groups for both </w:t>
      </w:r>
      <w:r w:rsidR="007E2A59" w:rsidRPr="00892F0E">
        <w:rPr>
          <w:rFonts w:cstheme="minorHAnsi"/>
          <w:sz w:val="20"/>
          <w:szCs w:val="20"/>
        </w:rPr>
        <w:t xml:space="preserve">parts of the </w:t>
      </w:r>
      <w:r w:rsidR="004C180E" w:rsidRPr="00892F0E">
        <w:rPr>
          <w:rFonts w:cstheme="minorHAnsi"/>
          <w:sz w:val="20"/>
          <w:szCs w:val="20"/>
        </w:rPr>
        <w:t>experiment</w:t>
      </w:r>
      <w:r w:rsidR="00C651C5" w:rsidRPr="00892F0E">
        <w:rPr>
          <w:rFonts w:cstheme="minorHAnsi"/>
          <w:sz w:val="20"/>
          <w:szCs w:val="20"/>
        </w:rPr>
        <w:t xml:space="preserve"> and to </w:t>
      </w:r>
      <w:r w:rsidR="004F3BB5">
        <w:rPr>
          <w:rFonts w:cstheme="minorHAnsi"/>
          <w:sz w:val="20"/>
          <w:szCs w:val="20"/>
        </w:rPr>
        <w:t>identify</w:t>
      </w:r>
      <w:r w:rsidR="00C651C5" w:rsidRPr="00892F0E">
        <w:rPr>
          <w:rFonts w:cstheme="minorHAnsi"/>
          <w:sz w:val="20"/>
          <w:szCs w:val="20"/>
        </w:rPr>
        <w:t xml:space="preserve"> correlations between mechanical properties and each damage indicator.</w:t>
      </w:r>
    </w:p>
    <w:p w14:paraId="16FB1D40" w14:textId="77777777" w:rsidR="000B0400" w:rsidRPr="00892F0E" w:rsidRDefault="000B0400" w:rsidP="00875CFC">
      <w:pPr>
        <w:spacing w:after="240" w:line="360" w:lineRule="auto"/>
        <w:jc w:val="both"/>
        <w:rPr>
          <w:rFonts w:cstheme="minorHAnsi"/>
          <w:color w:val="000000"/>
          <w:sz w:val="20"/>
          <w:szCs w:val="20"/>
        </w:rPr>
      </w:pPr>
    </w:p>
    <w:p w14:paraId="0E850A83" w14:textId="13FCBABE" w:rsidR="009B06E9" w:rsidRPr="000B0400" w:rsidRDefault="007D09D4" w:rsidP="00875CFC">
      <w:pPr>
        <w:pStyle w:val="Heading1"/>
        <w:spacing w:line="360" w:lineRule="auto"/>
        <w:rPr>
          <w:rFonts w:asciiTheme="minorHAnsi" w:hAnsiTheme="minorHAnsi" w:cstheme="minorHAnsi"/>
          <w:b/>
          <w:color w:val="000000" w:themeColor="text1"/>
          <w:sz w:val="20"/>
          <w:szCs w:val="20"/>
        </w:rPr>
      </w:pPr>
      <w:r w:rsidRPr="000B0400">
        <w:rPr>
          <w:rFonts w:asciiTheme="minorHAnsi" w:hAnsiTheme="minorHAnsi" w:cstheme="minorHAnsi"/>
          <w:b/>
          <w:color w:val="000000" w:themeColor="text1"/>
          <w:sz w:val="20"/>
          <w:szCs w:val="20"/>
        </w:rPr>
        <w:t>Results</w:t>
      </w:r>
    </w:p>
    <w:p w14:paraId="20F1018F" w14:textId="0F2CA1E0" w:rsidR="009B06E9" w:rsidRDefault="00236EE3" w:rsidP="00875CFC">
      <w:pPr>
        <w:pStyle w:val="Heading2"/>
        <w:spacing w:line="360" w:lineRule="auto"/>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Mechanical </w:t>
      </w:r>
      <w:r w:rsidR="00CB5748">
        <w:rPr>
          <w:rFonts w:asciiTheme="minorHAnsi" w:hAnsiTheme="minorHAnsi" w:cstheme="minorHAnsi"/>
          <w:i/>
          <w:color w:val="000000" w:themeColor="text1"/>
          <w:sz w:val="20"/>
          <w:szCs w:val="20"/>
        </w:rPr>
        <w:t>testing</w:t>
      </w:r>
    </w:p>
    <w:p w14:paraId="7F86345F" w14:textId="77777777" w:rsidR="00BB2249" w:rsidRPr="00BB2249" w:rsidRDefault="00BB2249" w:rsidP="00BB2249"/>
    <w:p w14:paraId="4025EB0F" w14:textId="3431BFA3" w:rsidR="005A0449" w:rsidRPr="00623B1A" w:rsidRDefault="008513F1" w:rsidP="009514ED">
      <w:pPr>
        <w:spacing w:line="360" w:lineRule="auto"/>
        <w:jc w:val="both"/>
        <w:rPr>
          <w:rFonts w:cstheme="minorHAnsi"/>
          <w:sz w:val="20"/>
          <w:szCs w:val="20"/>
        </w:rPr>
      </w:pPr>
      <w:r w:rsidRPr="00892F0E">
        <w:rPr>
          <w:rFonts w:cstheme="minorHAnsi"/>
          <w:sz w:val="20"/>
          <w:szCs w:val="20"/>
        </w:rPr>
        <w:t>A</w:t>
      </w:r>
      <w:r w:rsidR="00034386" w:rsidRPr="00892F0E">
        <w:rPr>
          <w:rFonts w:cstheme="minorHAnsi"/>
          <w:sz w:val="20"/>
          <w:szCs w:val="20"/>
        </w:rPr>
        <w:t xml:space="preserve"> </w:t>
      </w:r>
      <w:r w:rsidR="00034386" w:rsidRPr="00623B1A">
        <w:rPr>
          <w:rFonts w:cstheme="minorHAnsi"/>
          <w:sz w:val="20"/>
          <w:szCs w:val="20"/>
        </w:rPr>
        <w:t xml:space="preserve">total of </w:t>
      </w:r>
      <w:r w:rsidRPr="00623B1A">
        <w:rPr>
          <w:rFonts w:cstheme="minorHAnsi"/>
          <w:sz w:val="20"/>
          <w:szCs w:val="20"/>
        </w:rPr>
        <w:t>2</w:t>
      </w:r>
      <w:r w:rsidR="0048185F" w:rsidRPr="00623B1A">
        <w:rPr>
          <w:rFonts w:cstheme="minorHAnsi"/>
          <w:sz w:val="20"/>
          <w:szCs w:val="20"/>
        </w:rPr>
        <w:t>0</w:t>
      </w:r>
      <w:r w:rsidR="00034386" w:rsidRPr="00623B1A">
        <w:rPr>
          <w:rFonts w:cstheme="minorHAnsi"/>
          <w:sz w:val="20"/>
          <w:szCs w:val="20"/>
        </w:rPr>
        <w:t xml:space="preserve"> stress-strain curves in the longitudinal and </w:t>
      </w:r>
      <w:r w:rsidR="0048185F" w:rsidRPr="00623B1A">
        <w:rPr>
          <w:rFonts w:cstheme="minorHAnsi"/>
          <w:sz w:val="20"/>
          <w:szCs w:val="20"/>
        </w:rPr>
        <w:t>10</w:t>
      </w:r>
      <w:r w:rsidR="00034386" w:rsidRPr="00623B1A">
        <w:rPr>
          <w:rFonts w:cstheme="minorHAnsi"/>
          <w:sz w:val="20"/>
          <w:szCs w:val="20"/>
        </w:rPr>
        <w:t xml:space="preserve"> in the </w:t>
      </w:r>
      <w:r w:rsidR="0091183E" w:rsidRPr="00623B1A">
        <w:rPr>
          <w:rFonts w:cstheme="minorHAnsi"/>
          <w:sz w:val="20"/>
          <w:szCs w:val="20"/>
        </w:rPr>
        <w:t>circumferential</w:t>
      </w:r>
      <w:r w:rsidR="00034386" w:rsidRPr="00623B1A">
        <w:rPr>
          <w:rFonts w:cstheme="minorHAnsi"/>
          <w:sz w:val="20"/>
          <w:szCs w:val="20"/>
        </w:rPr>
        <w:t xml:space="preserve"> direction </w:t>
      </w:r>
      <w:r w:rsidRPr="00623B1A">
        <w:rPr>
          <w:rFonts w:cstheme="minorHAnsi"/>
          <w:sz w:val="20"/>
          <w:szCs w:val="20"/>
        </w:rPr>
        <w:t xml:space="preserve">were obtained </w:t>
      </w:r>
      <w:r w:rsidR="00E5030C" w:rsidRPr="00623B1A">
        <w:rPr>
          <w:rFonts w:cstheme="minorHAnsi"/>
          <w:sz w:val="20"/>
          <w:szCs w:val="20"/>
        </w:rPr>
        <w:t xml:space="preserve">(see </w:t>
      </w:r>
      <w:r w:rsidR="00011C90" w:rsidRPr="00623B1A">
        <w:rPr>
          <w:rFonts w:cstheme="minorHAnsi"/>
          <w:sz w:val="20"/>
          <w:szCs w:val="20"/>
        </w:rPr>
        <w:t xml:space="preserve">Fig. </w:t>
      </w:r>
      <w:r w:rsidR="003D374E" w:rsidRPr="00623B1A">
        <w:rPr>
          <w:rFonts w:cstheme="minorHAnsi"/>
          <w:sz w:val="20"/>
          <w:szCs w:val="20"/>
        </w:rPr>
        <w:t>2</w:t>
      </w:r>
      <w:r w:rsidR="0057614D" w:rsidRPr="00623B1A">
        <w:rPr>
          <w:rFonts w:cstheme="minorHAnsi"/>
          <w:sz w:val="20"/>
          <w:szCs w:val="20"/>
        </w:rPr>
        <w:t xml:space="preserve"> </w:t>
      </w:r>
      <w:r w:rsidR="00E5030C" w:rsidRPr="00623B1A">
        <w:rPr>
          <w:rFonts w:cstheme="minorHAnsi"/>
          <w:sz w:val="20"/>
          <w:szCs w:val="20"/>
        </w:rPr>
        <w:t xml:space="preserve">for representative </w:t>
      </w:r>
      <w:r w:rsidR="003673F5" w:rsidRPr="00623B1A">
        <w:rPr>
          <w:rFonts w:cstheme="minorHAnsi"/>
          <w:sz w:val="20"/>
          <w:szCs w:val="20"/>
        </w:rPr>
        <w:t>examples</w:t>
      </w:r>
      <w:r w:rsidR="00E5030C" w:rsidRPr="00623B1A">
        <w:rPr>
          <w:rFonts w:cstheme="minorHAnsi"/>
          <w:sz w:val="20"/>
          <w:szCs w:val="20"/>
        </w:rPr>
        <w:t>)</w:t>
      </w:r>
      <w:r w:rsidR="00034386" w:rsidRPr="00623B1A">
        <w:rPr>
          <w:rFonts w:cstheme="minorHAnsi"/>
          <w:sz w:val="20"/>
          <w:szCs w:val="20"/>
        </w:rPr>
        <w:t>.  The mechanical response</w:t>
      </w:r>
      <w:r w:rsidR="001D2399" w:rsidRPr="00623B1A">
        <w:rPr>
          <w:rFonts w:cstheme="minorHAnsi"/>
          <w:sz w:val="20"/>
          <w:szCs w:val="20"/>
        </w:rPr>
        <w:t xml:space="preserve"> in both the </w:t>
      </w:r>
      <w:r w:rsidR="0091183E" w:rsidRPr="00623B1A">
        <w:rPr>
          <w:rFonts w:cstheme="minorHAnsi"/>
          <w:sz w:val="20"/>
          <w:szCs w:val="20"/>
        </w:rPr>
        <w:t>circumferential</w:t>
      </w:r>
      <w:r w:rsidR="001D2399" w:rsidRPr="00623B1A">
        <w:rPr>
          <w:rFonts w:cstheme="minorHAnsi"/>
          <w:sz w:val="20"/>
          <w:szCs w:val="20"/>
        </w:rPr>
        <w:t xml:space="preserve"> and longitudinal direction </w:t>
      </w:r>
      <w:r w:rsidR="009514ED" w:rsidRPr="00623B1A">
        <w:rPr>
          <w:rFonts w:cstheme="minorHAnsi"/>
          <w:sz w:val="20"/>
          <w:szCs w:val="20"/>
        </w:rPr>
        <w:t>were</w:t>
      </w:r>
      <w:r w:rsidR="001D2399" w:rsidRPr="00623B1A">
        <w:rPr>
          <w:rFonts w:cstheme="minorHAnsi"/>
          <w:sz w:val="20"/>
          <w:szCs w:val="20"/>
        </w:rPr>
        <w:t xml:space="preserve"> non-linear </w:t>
      </w:r>
      <w:r w:rsidR="009514ED" w:rsidRPr="00623B1A">
        <w:rPr>
          <w:rFonts w:cstheme="minorHAnsi"/>
          <w:sz w:val="20"/>
          <w:szCs w:val="20"/>
        </w:rPr>
        <w:t xml:space="preserve">as </w:t>
      </w:r>
      <w:r w:rsidR="001D2399" w:rsidRPr="00623B1A">
        <w:rPr>
          <w:rFonts w:cstheme="minorHAnsi"/>
          <w:sz w:val="20"/>
          <w:szCs w:val="20"/>
        </w:rPr>
        <w:t xml:space="preserve">typically associated with fibrous soft tissues.  </w:t>
      </w:r>
      <w:r w:rsidR="009514ED" w:rsidRPr="00623B1A">
        <w:rPr>
          <w:rFonts w:cstheme="minorHAnsi"/>
          <w:sz w:val="20"/>
          <w:szCs w:val="20"/>
        </w:rPr>
        <w:t>In p</w:t>
      </w:r>
      <w:r w:rsidR="005A0449" w:rsidRPr="00623B1A">
        <w:rPr>
          <w:rFonts w:cstheme="minorHAnsi"/>
          <w:sz w:val="20"/>
          <w:szCs w:val="20"/>
        </w:rPr>
        <w:t>art one of the study</w:t>
      </w:r>
      <w:r w:rsidR="009514ED" w:rsidRPr="00623B1A">
        <w:rPr>
          <w:rFonts w:cstheme="minorHAnsi"/>
          <w:sz w:val="20"/>
          <w:szCs w:val="20"/>
        </w:rPr>
        <w:t xml:space="preserve">, there was </w:t>
      </w:r>
      <w:r w:rsidR="005A0449" w:rsidRPr="00623B1A">
        <w:rPr>
          <w:rFonts w:cstheme="minorHAnsi"/>
          <w:sz w:val="20"/>
          <w:szCs w:val="20"/>
        </w:rPr>
        <w:t xml:space="preserve">no </w:t>
      </w:r>
      <w:r w:rsidR="009514ED" w:rsidRPr="00623B1A">
        <w:rPr>
          <w:rFonts w:cstheme="minorHAnsi"/>
          <w:sz w:val="20"/>
          <w:szCs w:val="20"/>
        </w:rPr>
        <w:t xml:space="preserve">interpopulation (River Stour and River Test) </w:t>
      </w:r>
      <w:r w:rsidR="005A0449" w:rsidRPr="00623B1A">
        <w:rPr>
          <w:rFonts w:cstheme="minorHAnsi"/>
          <w:sz w:val="20"/>
          <w:szCs w:val="20"/>
        </w:rPr>
        <w:t>difference between modulus (</w:t>
      </w:r>
      <w:proofErr w:type="gramStart"/>
      <w:r w:rsidR="005A0449" w:rsidRPr="00623B1A">
        <w:rPr>
          <w:rFonts w:cstheme="minorHAnsi"/>
          <w:i/>
          <w:sz w:val="20"/>
          <w:szCs w:val="20"/>
        </w:rPr>
        <w:t>t</w:t>
      </w:r>
      <w:r w:rsidR="005A0449" w:rsidRPr="00623B1A">
        <w:rPr>
          <w:rFonts w:cstheme="minorHAnsi"/>
          <w:i/>
          <w:sz w:val="20"/>
          <w:szCs w:val="20"/>
          <w:vertAlign w:val="subscript"/>
        </w:rPr>
        <w:t>(</w:t>
      </w:r>
      <w:proofErr w:type="gramEnd"/>
      <w:r w:rsidR="005A0449" w:rsidRPr="00623B1A">
        <w:rPr>
          <w:rFonts w:cstheme="minorHAnsi"/>
          <w:i/>
          <w:sz w:val="20"/>
          <w:szCs w:val="20"/>
          <w:vertAlign w:val="subscript"/>
        </w:rPr>
        <w:t>20)</w:t>
      </w:r>
      <w:r w:rsidR="005A0449" w:rsidRPr="00623B1A">
        <w:rPr>
          <w:rFonts w:cstheme="minorHAnsi"/>
          <w:sz w:val="20"/>
          <w:szCs w:val="20"/>
        </w:rPr>
        <w:t xml:space="preserve"> = 0.33; </w:t>
      </w:r>
      <w:r w:rsidR="005A0449" w:rsidRPr="00623B1A">
        <w:rPr>
          <w:rFonts w:cstheme="minorHAnsi"/>
          <w:i/>
          <w:sz w:val="20"/>
          <w:szCs w:val="20"/>
        </w:rPr>
        <w:t xml:space="preserve">p </w:t>
      </w:r>
      <w:r w:rsidR="005A0449" w:rsidRPr="00623B1A">
        <w:rPr>
          <w:rFonts w:cstheme="minorHAnsi"/>
          <w:sz w:val="20"/>
          <w:szCs w:val="20"/>
        </w:rPr>
        <w:t>= 0.74) and maximum stress (</w:t>
      </w:r>
      <w:r w:rsidR="005A0449" w:rsidRPr="00623B1A">
        <w:rPr>
          <w:rFonts w:cstheme="minorHAnsi"/>
          <w:i/>
          <w:sz w:val="20"/>
          <w:szCs w:val="20"/>
        </w:rPr>
        <w:t>t</w:t>
      </w:r>
      <w:r w:rsidR="005A0449" w:rsidRPr="00623B1A">
        <w:rPr>
          <w:rFonts w:cstheme="minorHAnsi"/>
          <w:i/>
          <w:sz w:val="20"/>
          <w:szCs w:val="20"/>
          <w:vertAlign w:val="subscript"/>
        </w:rPr>
        <w:t xml:space="preserve">(20) </w:t>
      </w:r>
      <w:r w:rsidR="005A0449" w:rsidRPr="00623B1A">
        <w:rPr>
          <w:rFonts w:cstheme="minorHAnsi"/>
          <w:sz w:val="20"/>
          <w:szCs w:val="20"/>
        </w:rPr>
        <w:t xml:space="preserve">= -1.23; </w:t>
      </w:r>
      <w:r w:rsidR="005A0449" w:rsidRPr="00623B1A">
        <w:rPr>
          <w:rFonts w:cstheme="minorHAnsi"/>
          <w:i/>
          <w:sz w:val="20"/>
          <w:szCs w:val="20"/>
        </w:rPr>
        <w:t>p</w:t>
      </w:r>
      <w:r w:rsidR="005A0449" w:rsidRPr="00623B1A">
        <w:rPr>
          <w:rFonts w:cstheme="minorHAnsi"/>
          <w:sz w:val="20"/>
          <w:szCs w:val="20"/>
        </w:rPr>
        <w:t xml:space="preserve"> = 0.23) </w:t>
      </w:r>
      <w:r w:rsidR="009514ED" w:rsidRPr="00623B1A">
        <w:rPr>
          <w:rFonts w:cstheme="minorHAnsi"/>
          <w:sz w:val="20"/>
          <w:szCs w:val="20"/>
        </w:rPr>
        <w:t>of</w:t>
      </w:r>
      <w:r w:rsidR="005A0449" w:rsidRPr="00623B1A">
        <w:rPr>
          <w:rFonts w:cstheme="minorHAnsi"/>
          <w:sz w:val="20"/>
          <w:szCs w:val="20"/>
        </w:rPr>
        <w:t xml:space="preserve"> exclusively longitudinal samples.  This result validated the inclusion of fish from differing populations in </w:t>
      </w:r>
      <w:r w:rsidR="00251F7E" w:rsidRPr="00623B1A">
        <w:rPr>
          <w:rFonts w:cstheme="minorHAnsi"/>
          <w:sz w:val="20"/>
          <w:szCs w:val="20"/>
        </w:rPr>
        <w:t xml:space="preserve">part two of </w:t>
      </w:r>
      <w:r w:rsidR="005A0449" w:rsidRPr="00623B1A">
        <w:rPr>
          <w:rFonts w:cstheme="minorHAnsi"/>
          <w:sz w:val="20"/>
          <w:szCs w:val="20"/>
        </w:rPr>
        <w:t>our analysis.  S</w:t>
      </w:r>
      <w:r w:rsidR="00472DD7" w:rsidRPr="00623B1A">
        <w:rPr>
          <w:rFonts w:cstheme="minorHAnsi"/>
          <w:sz w:val="20"/>
          <w:szCs w:val="20"/>
        </w:rPr>
        <w:t xml:space="preserve">ubsequently, </w:t>
      </w:r>
      <w:r w:rsidR="009514ED" w:rsidRPr="00623B1A">
        <w:rPr>
          <w:rFonts w:cstheme="minorHAnsi"/>
          <w:sz w:val="20"/>
          <w:szCs w:val="20"/>
        </w:rPr>
        <w:t xml:space="preserve">in </w:t>
      </w:r>
      <w:r w:rsidR="00472DD7" w:rsidRPr="00623B1A">
        <w:rPr>
          <w:rFonts w:cstheme="minorHAnsi"/>
          <w:sz w:val="20"/>
          <w:szCs w:val="20"/>
        </w:rPr>
        <w:t>p</w:t>
      </w:r>
      <w:r w:rsidR="005A0449" w:rsidRPr="00623B1A">
        <w:rPr>
          <w:rFonts w:cstheme="minorHAnsi"/>
          <w:sz w:val="20"/>
          <w:szCs w:val="20"/>
        </w:rPr>
        <w:t xml:space="preserve">art two the mechanical responses differed with directionality (circumferential vs longitudinal).  </w:t>
      </w:r>
    </w:p>
    <w:p w14:paraId="129EFEEB" w14:textId="575A94F6" w:rsidR="009B06E9" w:rsidRPr="00892F0E" w:rsidRDefault="00034386" w:rsidP="00875CFC">
      <w:pPr>
        <w:spacing w:line="360" w:lineRule="auto"/>
        <w:jc w:val="both"/>
        <w:rPr>
          <w:rFonts w:cstheme="minorHAnsi"/>
          <w:sz w:val="20"/>
          <w:szCs w:val="20"/>
        </w:rPr>
      </w:pPr>
      <w:r w:rsidRPr="00623B1A">
        <w:rPr>
          <w:rFonts w:cstheme="minorHAnsi"/>
          <w:sz w:val="20"/>
          <w:szCs w:val="20"/>
        </w:rPr>
        <w:t>The non-linear shape of the stress-strain curve</w:t>
      </w:r>
      <w:r w:rsidR="00011C90" w:rsidRPr="00623B1A">
        <w:rPr>
          <w:rFonts w:cstheme="minorHAnsi"/>
          <w:sz w:val="20"/>
          <w:szCs w:val="20"/>
        </w:rPr>
        <w:t xml:space="preserve"> (Fig. </w:t>
      </w:r>
      <w:r w:rsidR="003D374E" w:rsidRPr="00623B1A">
        <w:rPr>
          <w:rFonts w:cstheme="minorHAnsi"/>
          <w:sz w:val="20"/>
          <w:szCs w:val="20"/>
        </w:rPr>
        <w:t>2</w:t>
      </w:r>
      <w:r w:rsidR="00715B56" w:rsidRPr="00623B1A">
        <w:rPr>
          <w:rFonts w:cstheme="minorHAnsi"/>
          <w:sz w:val="20"/>
          <w:szCs w:val="20"/>
        </w:rPr>
        <w:t xml:space="preserve">a </w:t>
      </w:r>
      <w:r w:rsidR="00033800" w:rsidRPr="00623B1A">
        <w:rPr>
          <w:rFonts w:cstheme="minorHAnsi"/>
          <w:sz w:val="20"/>
          <w:szCs w:val="20"/>
        </w:rPr>
        <w:t>and</w:t>
      </w:r>
      <w:r w:rsidR="00715B56" w:rsidRPr="00623B1A">
        <w:rPr>
          <w:rFonts w:cstheme="minorHAnsi"/>
          <w:sz w:val="20"/>
          <w:szCs w:val="20"/>
        </w:rPr>
        <w:t xml:space="preserve"> </w:t>
      </w:r>
      <w:r w:rsidR="003D374E" w:rsidRPr="00623B1A">
        <w:rPr>
          <w:rFonts w:cstheme="minorHAnsi"/>
          <w:sz w:val="20"/>
          <w:szCs w:val="20"/>
        </w:rPr>
        <w:t>2</w:t>
      </w:r>
      <w:r w:rsidR="00715B56" w:rsidRPr="00623B1A">
        <w:rPr>
          <w:rFonts w:cstheme="minorHAnsi"/>
          <w:sz w:val="20"/>
          <w:szCs w:val="20"/>
        </w:rPr>
        <w:t>b</w:t>
      </w:r>
      <w:r w:rsidR="00011C90" w:rsidRPr="00623B1A">
        <w:rPr>
          <w:rFonts w:cstheme="minorHAnsi"/>
          <w:sz w:val="20"/>
          <w:szCs w:val="20"/>
        </w:rPr>
        <w:t>)</w:t>
      </w:r>
      <w:r w:rsidR="001D2399" w:rsidRPr="00623B1A">
        <w:rPr>
          <w:rFonts w:cstheme="minorHAnsi"/>
          <w:sz w:val="20"/>
          <w:szCs w:val="20"/>
        </w:rPr>
        <w:t xml:space="preserve"> indicated that the value of the tangent modulus </w:t>
      </w:r>
      <w:r w:rsidR="003176FD" w:rsidRPr="00623B1A">
        <w:rPr>
          <w:rFonts w:cstheme="minorHAnsi"/>
          <w:sz w:val="20"/>
          <w:szCs w:val="20"/>
        </w:rPr>
        <w:t xml:space="preserve">varied </w:t>
      </w:r>
      <w:r w:rsidR="001D2399" w:rsidRPr="00623B1A">
        <w:rPr>
          <w:rFonts w:cstheme="minorHAnsi"/>
          <w:sz w:val="20"/>
          <w:szCs w:val="20"/>
        </w:rPr>
        <w:t xml:space="preserve">with the strain level. </w:t>
      </w:r>
      <w:r w:rsidR="0019466B" w:rsidRPr="00623B1A">
        <w:rPr>
          <w:rFonts w:cstheme="minorHAnsi"/>
          <w:sz w:val="20"/>
          <w:szCs w:val="20"/>
        </w:rPr>
        <w:t xml:space="preserve"> </w:t>
      </w:r>
      <w:r w:rsidR="003176FD" w:rsidRPr="00623B1A">
        <w:rPr>
          <w:rFonts w:cstheme="minorHAnsi"/>
          <w:sz w:val="20"/>
          <w:szCs w:val="20"/>
        </w:rPr>
        <w:t xml:space="preserve">Three </w:t>
      </w:r>
      <w:r w:rsidRPr="00623B1A">
        <w:rPr>
          <w:rFonts w:cstheme="minorHAnsi"/>
          <w:sz w:val="20"/>
          <w:szCs w:val="20"/>
        </w:rPr>
        <w:t>clear regions</w:t>
      </w:r>
      <w:r w:rsidR="003176FD" w:rsidRPr="00623B1A">
        <w:rPr>
          <w:rFonts w:cstheme="minorHAnsi"/>
          <w:sz w:val="20"/>
          <w:szCs w:val="20"/>
        </w:rPr>
        <w:t xml:space="preserve"> of the curve</w:t>
      </w:r>
      <w:r w:rsidRPr="00623B1A">
        <w:rPr>
          <w:rFonts w:cstheme="minorHAnsi"/>
          <w:sz w:val="20"/>
          <w:szCs w:val="20"/>
        </w:rPr>
        <w:t xml:space="preserve"> </w:t>
      </w:r>
      <w:r w:rsidR="003176FD" w:rsidRPr="00623B1A">
        <w:rPr>
          <w:rFonts w:cstheme="minorHAnsi"/>
          <w:sz w:val="20"/>
          <w:szCs w:val="20"/>
        </w:rPr>
        <w:t xml:space="preserve">were evident, describing a transition between a relatively flat toe, in which </w:t>
      </w:r>
      <w:r w:rsidR="00E5030C" w:rsidRPr="00623B1A">
        <w:rPr>
          <w:rFonts w:cstheme="minorHAnsi"/>
          <w:sz w:val="20"/>
          <w:szCs w:val="20"/>
        </w:rPr>
        <w:t xml:space="preserve">substantial </w:t>
      </w:r>
      <w:r w:rsidRPr="00623B1A">
        <w:rPr>
          <w:rFonts w:cstheme="minorHAnsi"/>
          <w:sz w:val="20"/>
          <w:szCs w:val="20"/>
        </w:rPr>
        <w:t xml:space="preserve">strain (stretching) </w:t>
      </w:r>
      <w:r w:rsidR="00067834" w:rsidRPr="00623B1A">
        <w:rPr>
          <w:rFonts w:cstheme="minorHAnsi"/>
          <w:sz w:val="20"/>
          <w:szCs w:val="20"/>
        </w:rPr>
        <w:t>wa</w:t>
      </w:r>
      <w:r w:rsidR="00E5030C" w:rsidRPr="00623B1A">
        <w:rPr>
          <w:rFonts w:cstheme="minorHAnsi"/>
          <w:sz w:val="20"/>
          <w:szCs w:val="20"/>
        </w:rPr>
        <w:t xml:space="preserve">s </w:t>
      </w:r>
      <w:r w:rsidRPr="00623B1A">
        <w:rPr>
          <w:rFonts w:cstheme="minorHAnsi"/>
          <w:sz w:val="20"/>
          <w:szCs w:val="20"/>
        </w:rPr>
        <w:t>required to increase stress</w:t>
      </w:r>
      <w:r w:rsidR="003176FD" w:rsidRPr="00623B1A">
        <w:rPr>
          <w:rFonts w:cstheme="minorHAnsi"/>
          <w:sz w:val="20"/>
          <w:szCs w:val="20"/>
        </w:rPr>
        <w:t xml:space="preserve">, to a </w:t>
      </w:r>
      <w:r w:rsidRPr="00623B1A">
        <w:rPr>
          <w:rFonts w:cstheme="minorHAnsi"/>
          <w:sz w:val="20"/>
          <w:szCs w:val="20"/>
        </w:rPr>
        <w:t xml:space="preserve">linear region where the tangent modulus </w:t>
      </w:r>
      <w:r w:rsidR="003176FD" w:rsidRPr="00623B1A">
        <w:rPr>
          <w:rFonts w:cstheme="minorHAnsi"/>
          <w:sz w:val="20"/>
          <w:szCs w:val="20"/>
        </w:rPr>
        <w:t>remain</w:t>
      </w:r>
      <w:r w:rsidR="00067834" w:rsidRPr="00623B1A">
        <w:rPr>
          <w:rFonts w:cstheme="minorHAnsi"/>
          <w:sz w:val="20"/>
          <w:szCs w:val="20"/>
        </w:rPr>
        <w:t>ed</w:t>
      </w:r>
      <w:r w:rsidR="003176FD" w:rsidRPr="00623B1A">
        <w:rPr>
          <w:rFonts w:cstheme="minorHAnsi"/>
          <w:sz w:val="20"/>
          <w:szCs w:val="20"/>
        </w:rPr>
        <w:t xml:space="preserve"> </w:t>
      </w:r>
      <w:r w:rsidRPr="00623B1A">
        <w:rPr>
          <w:rFonts w:cstheme="minorHAnsi"/>
          <w:sz w:val="20"/>
          <w:szCs w:val="20"/>
        </w:rPr>
        <w:t>approximately constant</w:t>
      </w:r>
      <w:r w:rsidR="00011C90" w:rsidRPr="00623B1A">
        <w:rPr>
          <w:rFonts w:cstheme="minorHAnsi"/>
          <w:sz w:val="20"/>
          <w:szCs w:val="20"/>
        </w:rPr>
        <w:t xml:space="preserve"> (Fig. </w:t>
      </w:r>
      <w:r w:rsidR="003D374E" w:rsidRPr="00623B1A">
        <w:rPr>
          <w:rFonts w:cstheme="minorHAnsi"/>
          <w:sz w:val="20"/>
          <w:szCs w:val="20"/>
        </w:rPr>
        <w:t>2</w:t>
      </w:r>
      <w:r w:rsidR="00715B56" w:rsidRPr="00623B1A">
        <w:rPr>
          <w:rFonts w:cstheme="minorHAnsi"/>
          <w:sz w:val="20"/>
          <w:szCs w:val="20"/>
        </w:rPr>
        <w:t>a</w:t>
      </w:r>
      <w:r w:rsidR="00011C90" w:rsidRPr="00623B1A">
        <w:rPr>
          <w:rFonts w:cstheme="minorHAnsi"/>
          <w:sz w:val="20"/>
          <w:szCs w:val="20"/>
        </w:rPr>
        <w:t>)</w:t>
      </w:r>
      <w:r w:rsidRPr="00623B1A">
        <w:rPr>
          <w:rFonts w:cstheme="minorHAnsi"/>
          <w:sz w:val="20"/>
          <w:szCs w:val="20"/>
        </w:rPr>
        <w:t xml:space="preserve">. </w:t>
      </w:r>
      <w:r w:rsidR="0019466B" w:rsidRPr="00623B1A">
        <w:rPr>
          <w:rFonts w:cstheme="minorHAnsi"/>
          <w:sz w:val="20"/>
          <w:szCs w:val="20"/>
        </w:rPr>
        <w:t xml:space="preserve"> </w:t>
      </w:r>
      <w:r w:rsidRPr="00623B1A">
        <w:rPr>
          <w:rFonts w:cstheme="minorHAnsi"/>
          <w:sz w:val="20"/>
          <w:szCs w:val="20"/>
        </w:rPr>
        <w:t>These</w:t>
      </w:r>
      <w:r w:rsidRPr="00892F0E">
        <w:rPr>
          <w:rFonts w:cstheme="minorHAnsi"/>
          <w:sz w:val="20"/>
          <w:szCs w:val="20"/>
        </w:rPr>
        <w:t xml:space="preserve"> transitions indicate </w:t>
      </w:r>
      <w:r w:rsidR="003176FD" w:rsidRPr="00892F0E">
        <w:rPr>
          <w:rFonts w:cstheme="minorHAnsi"/>
          <w:sz w:val="20"/>
          <w:szCs w:val="20"/>
        </w:rPr>
        <w:t xml:space="preserve">that </w:t>
      </w:r>
      <w:r w:rsidR="003174D8" w:rsidRPr="00892F0E">
        <w:rPr>
          <w:rFonts w:cstheme="minorHAnsi"/>
          <w:sz w:val="20"/>
          <w:szCs w:val="20"/>
        </w:rPr>
        <w:t>swimbladder</w:t>
      </w:r>
      <w:r w:rsidR="003176FD" w:rsidRPr="00892F0E">
        <w:rPr>
          <w:rFonts w:cstheme="minorHAnsi"/>
          <w:sz w:val="20"/>
          <w:szCs w:val="20"/>
        </w:rPr>
        <w:t xml:space="preserve"> tissue </w:t>
      </w:r>
      <w:r w:rsidRPr="00892F0E">
        <w:rPr>
          <w:rFonts w:cstheme="minorHAnsi"/>
          <w:sz w:val="20"/>
          <w:szCs w:val="20"/>
        </w:rPr>
        <w:t>is strain-stiffening</w:t>
      </w:r>
      <w:r w:rsidR="003176FD" w:rsidRPr="00892F0E">
        <w:rPr>
          <w:rFonts w:cstheme="minorHAnsi"/>
          <w:sz w:val="20"/>
          <w:szCs w:val="20"/>
        </w:rPr>
        <w:t xml:space="preserve"> because</w:t>
      </w:r>
      <w:r w:rsidRPr="00892F0E">
        <w:rPr>
          <w:rFonts w:cstheme="minorHAnsi"/>
          <w:sz w:val="20"/>
          <w:szCs w:val="20"/>
        </w:rPr>
        <w:t xml:space="preserve"> the tangent modulus </w:t>
      </w:r>
      <w:r w:rsidR="003176FD" w:rsidRPr="00892F0E">
        <w:rPr>
          <w:rFonts w:cstheme="minorHAnsi"/>
          <w:sz w:val="20"/>
          <w:szCs w:val="20"/>
        </w:rPr>
        <w:t xml:space="preserve">was </w:t>
      </w:r>
      <w:r w:rsidRPr="00892F0E">
        <w:rPr>
          <w:rFonts w:cstheme="minorHAnsi"/>
          <w:sz w:val="20"/>
          <w:szCs w:val="20"/>
        </w:rPr>
        <w:t>higher at higher strain</w:t>
      </w:r>
      <w:r w:rsidR="00D9663F" w:rsidRPr="00892F0E">
        <w:rPr>
          <w:rFonts w:cstheme="minorHAnsi"/>
          <w:sz w:val="20"/>
          <w:szCs w:val="20"/>
        </w:rPr>
        <w:t xml:space="preserve"> values</w:t>
      </w:r>
      <w:r w:rsidRPr="00892F0E">
        <w:rPr>
          <w:rFonts w:cstheme="minorHAnsi"/>
          <w:sz w:val="20"/>
          <w:szCs w:val="20"/>
        </w:rPr>
        <w:t xml:space="preserve">, excluding the failure response. </w:t>
      </w:r>
      <w:r w:rsidR="0019466B">
        <w:rPr>
          <w:rFonts w:cstheme="minorHAnsi"/>
          <w:sz w:val="20"/>
          <w:szCs w:val="20"/>
        </w:rPr>
        <w:t xml:space="preserve"> </w:t>
      </w:r>
      <w:r w:rsidRPr="00892F0E">
        <w:rPr>
          <w:rFonts w:cstheme="minorHAnsi"/>
          <w:sz w:val="20"/>
          <w:szCs w:val="20"/>
        </w:rPr>
        <w:t>The other notable behaviour</w:t>
      </w:r>
      <w:r w:rsidR="00D9663F" w:rsidRPr="00892F0E">
        <w:rPr>
          <w:rFonts w:cstheme="minorHAnsi"/>
          <w:sz w:val="20"/>
          <w:szCs w:val="20"/>
        </w:rPr>
        <w:t xml:space="preserve"> was </w:t>
      </w:r>
      <w:r w:rsidRPr="00892F0E">
        <w:rPr>
          <w:rFonts w:cstheme="minorHAnsi"/>
          <w:sz w:val="20"/>
          <w:szCs w:val="20"/>
        </w:rPr>
        <w:t>the progressive failure that occur</w:t>
      </w:r>
      <w:r w:rsidR="00D9663F" w:rsidRPr="00892F0E">
        <w:rPr>
          <w:rFonts w:cstheme="minorHAnsi"/>
          <w:sz w:val="20"/>
          <w:szCs w:val="20"/>
        </w:rPr>
        <w:t>red</w:t>
      </w:r>
      <w:r w:rsidRPr="00892F0E">
        <w:rPr>
          <w:rFonts w:cstheme="minorHAnsi"/>
          <w:sz w:val="20"/>
          <w:szCs w:val="20"/>
        </w:rPr>
        <w:t xml:space="preserve">.  </w:t>
      </w:r>
      <w:r w:rsidR="00D9663F" w:rsidRPr="00892F0E">
        <w:rPr>
          <w:rFonts w:cstheme="minorHAnsi"/>
          <w:sz w:val="20"/>
          <w:szCs w:val="20"/>
        </w:rPr>
        <w:t xml:space="preserve">For example, </w:t>
      </w:r>
      <w:r w:rsidRPr="00892F0E">
        <w:rPr>
          <w:rFonts w:cstheme="minorHAnsi"/>
          <w:sz w:val="20"/>
          <w:szCs w:val="20"/>
        </w:rPr>
        <w:t xml:space="preserve">for Sample 25, a clear drop in stress </w:t>
      </w:r>
      <w:r w:rsidR="00D9663F" w:rsidRPr="00892F0E">
        <w:rPr>
          <w:rFonts w:cstheme="minorHAnsi"/>
          <w:sz w:val="20"/>
          <w:szCs w:val="20"/>
        </w:rPr>
        <w:t>was</w:t>
      </w:r>
      <w:r w:rsidRPr="00892F0E">
        <w:rPr>
          <w:rFonts w:cstheme="minorHAnsi"/>
          <w:sz w:val="20"/>
          <w:szCs w:val="20"/>
        </w:rPr>
        <w:t xml:space="preserve"> observed at a strain of 1.</w:t>
      </w:r>
      <w:r w:rsidRPr="00623B1A">
        <w:rPr>
          <w:rFonts w:cstheme="minorHAnsi"/>
          <w:sz w:val="20"/>
          <w:szCs w:val="20"/>
        </w:rPr>
        <w:t>4</w:t>
      </w:r>
      <w:r w:rsidR="00D9663F" w:rsidRPr="00623B1A">
        <w:rPr>
          <w:rFonts w:cstheme="minorHAnsi"/>
          <w:sz w:val="20"/>
          <w:szCs w:val="20"/>
        </w:rPr>
        <w:t xml:space="preserve"> (Fig</w:t>
      </w:r>
      <w:r w:rsidR="002B630D" w:rsidRPr="00623B1A">
        <w:rPr>
          <w:rFonts w:cstheme="minorHAnsi"/>
          <w:sz w:val="20"/>
          <w:szCs w:val="20"/>
        </w:rPr>
        <w:t>.</w:t>
      </w:r>
      <w:r w:rsidR="00D9663F" w:rsidRPr="00623B1A">
        <w:rPr>
          <w:rFonts w:cstheme="minorHAnsi"/>
          <w:sz w:val="20"/>
          <w:szCs w:val="20"/>
        </w:rPr>
        <w:t xml:space="preserve"> </w:t>
      </w:r>
      <w:r w:rsidR="003D374E" w:rsidRPr="00623B1A">
        <w:rPr>
          <w:rFonts w:cstheme="minorHAnsi"/>
          <w:sz w:val="20"/>
          <w:szCs w:val="20"/>
        </w:rPr>
        <w:t>2</w:t>
      </w:r>
      <w:r w:rsidR="00715B56" w:rsidRPr="00623B1A">
        <w:rPr>
          <w:rFonts w:cstheme="minorHAnsi"/>
          <w:sz w:val="20"/>
          <w:szCs w:val="20"/>
        </w:rPr>
        <w:t>a</w:t>
      </w:r>
      <w:r w:rsidR="00D9663F" w:rsidRPr="00623B1A">
        <w:rPr>
          <w:rFonts w:cstheme="minorHAnsi"/>
          <w:sz w:val="20"/>
          <w:szCs w:val="20"/>
        </w:rPr>
        <w:t>)</w:t>
      </w:r>
      <w:r w:rsidRPr="00623B1A">
        <w:rPr>
          <w:rFonts w:cstheme="minorHAnsi"/>
          <w:sz w:val="20"/>
          <w:szCs w:val="20"/>
        </w:rPr>
        <w:t>.  This</w:t>
      </w:r>
      <w:r w:rsidRPr="00892F0E">
        <w:rPr>
          <w:rFonts w:cstheme="minorHAnsi"/>
          <w:sz w:val="20"/>
          <w:szCs w:val="20"/>
        </w:rPr>
        <w:t xml:space="preserve"> drop correspond</w:t>
      </w:r>
      <w:r w:rsidR="00D9663F" w:rsidRPr="00892F0E">
        <w:rPr>
          <w:rFonts w:cstheme="minorHAnsi"/>
          <w:sz w:val="20"/>
          <w:szCs w:val="20"/>
        </w:rPr>
        <w:t>ed</w:t>
      </w:r>
      <w:r w:rsidRPr="00892F0E">
        <w:rPr>
          <w:rFonts w:cstheme="minorHAnsi"/>
          <w:sz w:val="20"/>
          <w:szCs w:val="20"/>
        </w:rPr>
        <w:t xml:space="preserve"> to </w:t>
      </w:r>
      <w:r w:rsidR="00D9663F" w:rsidRPr="00892F0E">
        <w:rPr>
          <w:rFonts w:cstheme="minorHAnsi"/>
          <w:sz w:val="20"/>
          <w:szCs w:val="20"/>
        </w:rPr>
        <w:t xml:space="preserve">the formation and arresting of a </w:t>
      </w:r>
      <w:r w:rsidRPr="00892F0E">
        <w:rPr>
          <w:rFonts w:cstheme="minorHAnsi"/>
          <w:sz w:val="20"/>
          <w:szCs w:val="20"/>
        </w:rPr>
        <w:t>tear in the tissue, after which the stress</w:t>
      </w:r>
      <w:r w:rsidR="00D9663F" w:rsidRPr="00892F0E">
        <w:rPr>
          <w:rFonts w:cstheme="minorHAnsi"/>
          <w:sz w:val="20"/>
          <w:szCs w:val="20"/>
        </w:rPr>
        <w:t xml:space="preserve"> once</w:t>
      </w:r>
      <w:r w:rsidRPr="00892F0E">
        <w:rPr>
          <w:rFonts w:cstheme="minorHAnsi"/>
          <w:sz w:val="20"/>
          <w:szCs w:val="20"/>
        </w:rPr>
        <w:t xml:space="preserve"> again beg</w:t>
      </w:r>
      <w:r w:rsidR="00D9663F" w:rsidRPr="00892F0E">
        <w:rPr>
          <w:rFonts w:cstheme="minorHAnsi"/>
          <w:sz w:val="20"/>
          <w:szCs w:val="20"/>
        </w:rPr>
        <w:t>an</w:t>
      </w:r>
      <w:r w:rsidRPr="00892F0E">
        <w:rPr>
          <w:rFonts w:cstheme="minorHAnsi"/>
          <w:sz w:val="20"/>
          <w:szCs w:val="20"/>
        </w:rPr>
        <w:t xml:space="preserve"> to increase.  </w:t>
      </w:r>
      <w:r w:rsidR="0057614D" w:rsidRPr="00892F0E">
        <w:rPr>
          <w:rFonts w:cstheme="minorHAnsi"/>
          <w:sz w:val="20"/>
          <w:szCs w:val="20"/>
        </w:rPr>
        <w:t>Generally</w:t>
      </w:r>
      <w:r w:rsidR="000B0400">
        <w:rPr>
          <w:rFonts w:cstheme="minorHAnsi"/>
          <w:sz w:val="20"/>
          <w:szCs w:val="20"/>
        </w:rPr>
        <w:t>,</w:t>
      </w:r>
      <w:r w:rsidR="0057614D" w:rsidRPr="00892F0E">
        <w:rPr>
          <w:rFonts w:cstheme="minorHAnsi"/>
          <w:sz w:val="20"/>
          <w:szCs w:val="20"/>
        </w:rPr>
        <w:t xml:space="preserve"> </w:t>
      </w:r>
      <w:r w:rsidR="00DB6039">
        <w:rPr>
          <w:rFonts w:cstheme="minorHAnsi"/>
          <w:sz w:val="20"/>
          <w:szCs w:val="20"/>
        </w:rPr>
        <w:t xml:space="preserve">the tear continues and propagates through the width of the tissue, indicating catastrophic failure. </w:t>
      </w:r>
      <w:r w:rsidR="0019466B">
        <w:rPr>
          <w:rFonts w:cstheme="minorHAnsi"/>
          <w:sz w:val="20"/>
          <w:szCs w:val="20"/>
        </w:rPr>
        <w:t xml:space="preserve"> </w:t>
      </w:r>
      <w:r w:rsidR="00DB6039">
        <w:rPr>
          <w:rFonts w:cstheme="minorHAnsi"/>
          <w:sz w:val="20"/>
          <w:szCs w:val="20"/>
        </w:rPr>
        <w:t>However, this was frequently not the case for the swimbladder tissue.</w:t>
      </w:r>
    </w:p>
    <w:p w14:paraId="78A63351" w14:textId="77777777" w:rsidR="009B06E9" w:rsidRPr="00892F0E" w:rsidRDefault="009B06E9" w:rsidP="00875CFC">
      <w:pPr>
        <w:spacing w:line="360" w:lineRule="auto"/>
        <w:jc w:val="both"/>
        <w:rPr>
          <w:rFonts w:cstheme="minorHAnsi"/>
          <w:sz w:val="20"/>
          <w:szCs w:val="20"/>
        </w:rPr>
      </w:pPr>
    </w:p>
    <w:p w14:paraId="3BBD0F3F" w14:textId="5F98B9B6" w:rsidR="00410DCF" w:rsidRPr="00623B1A" w:rsidRDefault="008513F1" w:rsidP="00875CFC">
      <w:pPr>
        <w:spacing w:line="360" w:lineRule="auto"/>
        <w:jc w:val="both"/>
        <w:rPr>
          <w:rFonts w:cstheme="minorHAnsi"/>
          <w:iCs/>
          <w:color w:val="000000"/>
          <w:sz w:val="20"/>
          <w:szCs w:val="20"/>
        </w:rPr>
      </w:pPr>
      <w:r w:rsidRPr="00623B1A">
        <w:rPr>
          <w:rFonts w:cstheme="minorHAnsi"/>
          <w:iCs/>
          <w:color w:val="000000"/>
          <w:sz w:val="20"/>
          <w:szCs w:val="20"/>
        </w:rPr>
        <w:t xml:space="preserve">For part </w:t>
      </w:r>
      <w:r w:rsidR="005A0449" w:rsidRPr="00623B1A">
        <w:rPr>
          <w:rFonts w:cstheme="minorHAnsi"/>
          <w:iCs/>
          <w:color w:val="000000"/>
          <w:sz w:val="20"/>
          <w:szCs w:val="20"/>
        </w:rPr>
        <w:t>two</w:t>
      </w:r>
      <w:r w:rsidRPr="00623B1A">
        <w:rPr>
          <w:rFonts w:cstheme="minorHAnsi"/>
          <w:iCs/>
          <w:color w:val="000000"/>
          <w:sz w:val="20"/>
          <w:szCs w:val="20"/>
        </w:rPr>
        <w:t>, i</w:t>
      </w:r>
      <w:r w:rsidR="00F04147" w:rsidRPr="00623B1A">
        <w:rPr>
          <w:rFonts w:cstheme="minorHAnsi"/>
          <w:iCs/>
          <w:color w:val="000000"/>
          <w:sz w:val="20"/>
          <w:szCs w:val="20"/>
        </w:rPr>
        <w:t xml:space="preserve">n the longitudinal direction, the </w:t>
      </w:r>
      <w:r w:rsidR="000E3DE0" w:rsidRPr="00623B1A">
        <w:rPr>
          <w:rFonts w:cstheme="minorHAnsi"/>
          <w:iCs/>
          <w:color w:val="000000"/>
          <w:sz w:val="20"/>
          <w:szCs w:val="20"/>
        </w:rPr>
        <w:t xml:space="preserve">mean (± </w:t>
      </w:r>
      <w:proofErr w:type="spellStart"/>
      <w:r w:rsidR="000E3DE0" w:rsidRPr="00623B1A">
        <w:rPr>
          <w:rFonts w:cstheme="minorHAnsi"/>
          <w:iCs/>
          <w:color w:val="000000"/>
          <w:sz w:val="20"/>
          <w:szCs w:val="20"/>
        </w:rPr>
        <w:t>s.d.</w:t>
      </w:r>
      <w:proofErr w:type="spellEnd"/>
      <w:r w:rsidR="000E3DE0" w:rsidRPr="00623B1A">
        <w:rPr>
          <w:rFonts w:cstheme="minorHAnsi"/>
          <w:iCs/>
          <w:color w:val="000000"/>
          <w:sz w:val="20"/>
          <w:szCs w:val="20"/>
        </w:rPr>
        <w:t xml:space="preserve">) </w:t>
      </w:r>
      <w:r w:rsidR="008C6698" w:rsidRPr="00623B1A">
        <w:rPr>
          <w:rFonts w:cstheme="minorHAnsi"/>
          <w:iCs/>
          <w:color w:val="000000"/>
          <w:sz w:val="20"/>
          <w:szCs w:val="20"/>
        </w:rPr>
        <w:t xml:space="preserve">maximum stress was </w:t>
      </w:r>
      <w:r w:rsidR="00F04147" w:rsidRPr="00623B1A">
        <w:rPr>
          <w:rFonts w:cstheme="minorHAnsi"/>
          <w:iCs/>
          <w:color w:val="000000"/>
          <w:sz w:val="20"/>
          <w:szCs w:val="20"/>
        </w:rPr>
        <w:t>0.4</w:t>
      </w:r>
      <w:r w:rsidR="0048185F" w:rsidRPr="00623B1A">
        <w:rPr>
          <w:rFonts w:cstheme="minorHAnsi"/>
          <w:iCs/>
          <w:color w:val="000000"/>
          <w:sz w:val="20"/>
          <w:szCs w:val="20"/>
        </w:rPr>
        <w:t>4</w:t>
      </w:r>
      <w:r w:rsidR="00F04147" w:rsidRPr="00623B1A">
        <w:rPr>
          <w:rFonts w:cstheme="minorHAnsi"/>
          <w:iCs/>
          <w:color w:val="000000"/>
          <w:sz w:val="20"/>
          <w:szCs w:val="20"/>
        </w:rPr>
        <w:t xml:space="preserve"> </w:t>
      </w:r>
      <w:r w:rsidR="008C6698" w:rsidRPr="00623B1A">
        <w:rPr>
          <w:rFonts w:cstheme="minorHAnsi"/>
          <w:iCs/>
          <w:color w:val="000000"/>
          <w:sz w:val="20"/>
          <w:szCs w:val="20"/>
        </w:rPr>
        <w:t>±</w:t>
      </w:r>
      <w:r w:rsidR="00F04147" w:rsidRPr="00623B1A">
        <w:rPr>
          <w:rFonts w:cstheme="minorHAnsi"/>
          <w:iCs/>
          <w:color w:val="000000"/>
          <w:sz w:val="20"/>
          <w:szCs w:val="20"/>
        </w:rPr>
        <w:t xml:space="preserve"> 0.</w:t>
      </w:r>
      <w:r w:rsidR="0048185F" w:rsidRPr="00623B1A">
        <w:rPr>
          <w:rFonts w:cstheme="minorHAnsi"/>
          <w:iCs/>
          <w:color w:val="000000"/>
          <w:sz w:val="20"/>
          <w:szCs w:val="20"/>
        </w:rPr>
        <w:t>18</w:t>
      </w:r>
      <w:r w:rsidR="00F04147" w:rsidRPr="00623B1A">
        <w:rPr>
          <w:rFonts w:cstheme="minorHAnsi"/>
          <w:iCs/>
          <w:color w:val="000000"/>
          <w:sz w:val="20"/>
          <w:szCs w:val="20"/>
        </w:rPr>
        <w:t xml:space="preserve"> MPa</w:t>
      </w:r>
      <w:r w:rsidR="0057614D" w:rsidRPr="00623B1A">
        <w:rPr>
          <w:rFonts w:cstheme="minorHAnsi"/>
          <w:iCs/>
          <w:color w:val="000000"/>
          <w:sz w:val="20"/>
          <w:szCs w:val="20"/>
        </w:rPr>
        <w:t xml:space="preserve"> </w:t>
      </w:r>
      <w:r w:rsidR="00F04147" w:rsidRPr="00623B1A">
        <w:rPr>
          <w:rFonts w:cstheme="minorHAnsi"/>
          <w:iCs/>
          <w:color w:val="000000"/>
          <w:sz w:val="20"/>
          <w:szCs w:val="20"/>
        </w:rPr>
        <w:t xml:space="preserve">while the </w:t>
      </w:r>
      <w:r w:rsidR="000E3DE0" w:rsidRPr="00623B1A">
        <w:rPr>
          <w:rFonts w:cstheme="minorHAnsi"/>
          <w:iCs/>
          <w:color w:val="000000"/>
          <w:sz w:val="20"/>
          <w:szCs w:val="20"/>
        </w:rPr>
        <w:t xml:space="preserve">mean (± </w:t>
      </w:r>
      <w:proofErr w:type="spellStart"/>
      <w:r w:rsidR="000E3DE0" w:rsidRPr="00623B1A">
        <w:rPr>
          <w:rFonts w:cstheme="minorHAnsi"/>
          <w:iCs/>
          <w:color w:val="000000"/>
          <w:sz w:val="20"/>
          <w:szCs w:val="20"/>
        </w:rPr>
        <w:t>s.d.</w:t>
      </w:r>
      <w:proofErr w:type="spellEnd"/>
      <w:r w:rsidR="000E3DE0" w:rsidRPr="00623B1A">
        <w:rPr>
          <w:rFonts w:cstheme="minorHAnsi"/>
          <w:iCs/>
          <w:color w:val="000000"/>
          <w:sz w:val="20"/>
          <w:szCs w:val="20"/>
        </w:rPr>
        <w:t>)</w:t>
      </w:r>
      <w:r w:rsidR="00F04147" w:rsidRPr="00623B1A">
        <w:rPr>
          <w:rFonts w:cstheme="minorHAnsi"/>
          <w:iCs/>
          <w:color w:val="000000"/>
          <w:sz w:val="20"/>
          <w:szCs w:val="20"/>
        </w:rPr>
        <w:t xml:space="preserve"> maximum stress in the </w:t>
      </w:r>
      <w:r w:rsidR="0091183E" w:rsidRPr="00623B1A">
        <w:rPr>
          <w:rFonts w:cstheme="minorHAnsi"/>
          <w:iCs/>
          <w:color w:val="000000"/>
          <w:sz w:val="20"/>
          <w:szCs w:val="20"/>
        </w:rPr>
        <w:t>circumferential</w:t>
      </w:r>
      <w:r w:rsidR="008C6698" w:rsidRPr="00623B1A">
        <w:rPr>
          <w:rFonts w:cstheme="minorHAnsi"/>
          <w:iCs/>
          <w:color w:val="000000"/>
          <w:sz w:val="20"/>
          <w:szCs w:val="20"/>
        </w:rPr>
        <w:t xml:space="preserve"> direction was </w:t>
      </w:r>
      <w:r w:rsidR="00F04147" w:rsidRPr="00623B1A">
        <w:rPr>
          <w:rFonts w:cstheme="minorHAnsi"/>
          <w:iCs/>
          <w:color w:val="000000"/>
          <w:sz w:val="20"/>
          <w:szCs w:val="20"/>
        </w:rPr>
        <w:t>0.4</w:t>
      </w:r>
      <w:r w:rsidR="0048185F" w:rsidRPr="00623B1A">
        <w:rPr>
          <w:rFonts w:cstheme="minorHAnsi"/>
          <w:iCs/>
          <w:color w:val="000000"/>
          <w:sz w:val="20"/>
          <w:szCs w:val="20"/>
        </w:rPr>
        <w:t>2</w:t>
      </w:r>
      <w:r w:rsidR="00F04147" w:rsidRPr="00623B1A">
        <w:rPr>
          <w:rFonts w:cstheme="minorHAnsi"/>
          <w:iCs/>
          <w:color w:val="000000"/>
          <w:sz w:val="20"/>
          <w:szCs w:val="20"/>
        </w:rPr>
        <w:t xml:space="preserve"> </w:t>
      </w:r>
      <w:r w:rsidR="008C6698" w:rsidRPr="00623B1A">
        <w:rPr>
          <w:rFonts w:cstheme="minorHAnsi"/>
          <w:iCs/>
          <w:color w:val="000000"/>
          <w:sz w:val="20"/>
          <w:szCs w:val="20"/>
        </w:rPr>
        <w:t>± 0.1</w:t>
      </w:r>
      <w:r w:rsidR="0048185F" w:rsidRPr="00623B1A">
        <w:rPr>
          <w:rFonts w:cstheme="minorHAnsi"/>
          <w:iCs/>
          <w:color w:val="000000"/>
          <w:sz w:val="20"/>
          <w:szCs w:val="20"/>
        </w:rPr>
        <w:t>8</w:t>
      </w:r>
      <w:r w:rsidR="00F04147" w:rsidRPr="00623B1A">
        <w:rPr>
          <w:rFonts w:cstheme="minorHAnsi"/>
          <w:iCs/>
          <w:color w:val="000000"/>
          <w:sz w:val="20"/>
          <w:szCs w:val="20"/>
        </w:rPr>
        <w:t xml:space="preserve"> MPa.  The </w:t>
      </w:r>
      <w:r w:rsidR="000E3DE0" w:rsidRPr="00623B1A">
        <w:rPr>
          <w:rFonts w:cstheme="minorHAnsi"/>
          <w:iCs/>
          <w:color w:val="000000"/>
          <w:sz w:val="20"/>
          <w:szCs w:val="20"/>
        </w:rPr>
        <w:t xml:space="preserve">mean (± </w:t>
      </w:r>
      <w:proofErr w:type="spellStart"/>
      <w:r w:rsidR="000E3DE0" w:rsidRPr="00623B1A">
        <w:rPr>
          <w:rFonts w:cstheme="minorHAnsi"/>
          <w:iCs/>
          <w:color w:val="000000"/>
          <w:sz w:val="20"/>
          <w:szCs w:val="20"/>
        </w:rPr>
        <w:t>s.d.</w:t>
      </w:r>
      <w:proofErr w:type="spellEnd"/>
      <w:r w:rsidR="000E3DE0" w:rsidRPr="00623B1A">
        <w:rPr>
          <w:rFonts w:cstheme="minorHAnsi"/>
          <w:iCs/>
          <w:color w:val="000000"/>
          <w:sz w:val="20"/>
          <w:szCs w:val="20"/>
        </w:rPr>
        <w:t>)</w:t>
      </w:r>
      <w:r w:rsidR="00F04147" w:rsidRPr="00623B1A">
        <w:rPr>
          <w:rFonts w:cstheme="minorHAnsi"/>
          <w:iCs/>
          <w:color w:val="000000"/>
          <w:sz w:val="20"/>
          <w:szCs w:val="20"/>
        </w:rPr>
        <w:t xml:space="preserve"> t</w:t>
      </w:r>
      <w:r w:rsidR="008C6698" w:rsidRPr="00623B1A">
        <w:rPr>
          <w:rFonts w:cstheme="minorHAnsi"/>
          <w:iCs/>
          <w:color w:val="000000"/>
          <w:sz w:val="20"/>
          <w:szCs w:val="20"/>
        </w:rPr>
        <w:t xml:space="preserve">angent modulus was </w:t>
      </w:r>
      <w:r w:rsidR="00F04147" w:rsidRPr="00623B1A">
        <w:rPr>
          <w:rFonts w:cstheme="minorHAnsi"/>
          <w:iCs/>
          <w:color w:val="000000"/>
          <w:sz w:val="20"/>
          <w:szCs w:val="20"/>
        </w:rPr>
        <w:t>0.6</w:t>
      </w:r>
      <w:r w:rsidR="0048185F" w:rsidRPr="00623B1A">
        <w:rPr>
          <w:rFonts w:cstheme="minorHAnsi"/>
          <w:iCs/>
          <w:color w:val="000000"/>
          <w:sz w:val="20"/>
          <w:szCs w:val="20"/>
        </w:rPr>
        <w:t>8</w:t>
      </w:r>
      <w:r w:rsidR="00F04147" w:rsidRPr="00623B1A">
        <w:rPr>
          <w:rFonts w:cstheme="minorHAnsi"/>
          <w:iCs/>
          <w:color w:val="000000"/>
          <w:sz w:val="20"/>
          <w:szCs w:val="20"/>
        </w:rPr>
        <w:t xml:space="preserve"> </w:t>
      </w:r>
      <w:r w:rsidR="008C6698" w:rsidRPr="00623B1A">
        <w:rPr>
          <w:rFonts w:cstheme="minorHAnsi"/>
          <w:iCs/>
          <w:color w:val="000000"/>
          <w:sz w:val="20"/>
          <w:szCs w:val="20"/>
        </w:rPr>
        <w:t>± 0.3</w:t>
      </w:r>
      <w:r w:rsidR="0048185F" w:rsidRPr="00623B1A">
        <w:rPr>
          <w:rFonts w:cstheme="minorHAnsi"/>
          <w:iCs/>
          <w:color w:val="000000"/>
          <w:sz w:val="20"/>
          <w:szCs w:val="20"/>
        </w:rPr>
        <w:t>4</w:t>
      </w:r>
      <w:r w:rsidR="008C6698" w:rsidRPr="00623B1A">
        <w:rPr>
          <w:rFonts w:cstheme="minorHAnsi"/>
          <w:iCs/>
          <w:color w:val="000000"/>
          <w:sz w:val="20"/>
          <w:szCs w:val="20"/>
        </w:rPr>
        <w:t xml:space="preserve"> MPa and </w:t>
      </w:r>
      <w:r w:rsidR="00F04147" w:rsidRPr="00623B1A">
        <w:rPr>
          <w:rFonts w:cstheme="minorHAnsi"/>
          <w:iCs/>
          <w:color w:val="000000"/>
          <w:sz w:val="20"/>
          <w:szCs w:val="20"/>
        </w:rPr>
        <w:t>0.3</w:t>
      </w:r>
      <w:r w:rsidR="0048185F" w:rsidRPr="00623B1A">
        <w:rPr>
          <w:rFonts w:cstheme="minorHAnsi"/>
          <w:iCs/>
          <w:color w:val="000000"/>
          <w:sz w:val="20"/>
          <w:szCs w:val="20"/>
        </w:rPr>
        <w:t>7</w:t>
      </w:r>
      <w:r w:rsidR="00F04147" w:rsidRPr="00623B1A">
        <w:rPr>
          <w:rFonts w:cstheme="minorHAnsi"/>
          <w:iCs/>
          <w:color w:val="000000"/>
          <w:sz w:val="20"/>
          <w:szCs w:val="20"/>
        </w:rPr>
        <w:t xml:space="preserve"> </w:t>
      </w:r>
      <w:r w:rsidR="008C6698" w:rsidRPr="00623B1A">
        <w:rPr>
          <w:rFonts w:cstheme="minorHAnsi"/>
          <w:iCs/>
          <w:color w:val="000000"/>
          <w:sz w:val="20"/>
          <w:szCs w:val="20"/>
        </w:rPr>
        <w:t>± 0.1</w:t>
      </w:r>
      <w:r w:rsidR="0048185F" w:rsidRPr="00623B1A">
        <w:rPr>
          <w:rFonts w:cstheme="minorHAnsi"/>
          <w:iCs/>
          <w:color w:val="000000"/>
          <w:sz w:val="20"/>
          <w:szCs w:val="20"/>
        </w:rPr>
        <w:t>8</w:t>
      </w:r>
      <w:r w:rsidR="00F04147" w:rsidRPr="00623B1A">
        <w:rPr>
          <w:rFonts w:cstheme="minorHAnsi"/>
          <w:iCs/>
          <w:color w:val="000000"/>
          <w:sz w:val="20"/>
          <w:szCs w:val="20"/>
        </w:rPr>
        <w:t xml:space="preserve"> MPa in the longitudinal and </w:t>
      </w:r>
      <w:r w:rsidR="0091183E" w:rsidRPr="00623B1A">
        <w:rPr>
          <w:rFonts w:cstheme="minorHAnsi"/>
          <w:iCs/>
          <w:color w:val="000000"/>
          <w:sz w:val="20"/>
          <w:szCs w:val="20"/>
        </w:rPr>
        <w:t>circumferential</w:t>
      </w:r>
      <w:r w:rsidR="00F04147" w:rsidRPr="00623B1A">
        <w:rPr>
          <w:rFonts w:cstheme="minorHAnsi"/>
          <w:iCs/>
          <w:color w:val="000000"/>
          <w:sz w:val="20"/>
          <w:szCs w:val="20"/>
        </w:rPr>
        <w:t xml:space="preserve"> directions, respectively. </w:t>
      </w:r>
      <w:r w:rsidR="0019466B" w:rsidRPr="00623B1A">
        <w:rPr>
          <w:rFonts w:cstheme="minorHAnsi"/>
          <w:iCs/>
          <w:color w:val="000000"/>
          <w:sz w:val="20"/>
          <w:szCs w:val="20"/>
        </w:rPr>
        <w:t xml:space="preserve"> </w:t>
      </w:r>
      <w:r w:rsidR="00F04147" w:rsidRPr="00623B1A">
        <w:rPr>
          <w:rFonts w:cstheme="minorHAnsi"/>
          <w:iCs/>
          <w:color w:val="000000"/>
          <w:sz w:val="20"/>
          <w:szCs w:val="20"/>
        </w:rPr>
        <w:t>While no diff</w:t>
      </w:r>
      <w:r w:rsidR="008C6698" w:rsidRPr="00623B1A">
        <w:rPr>
          <w:rFonts w:cstheme="minorHAnsi"/>
          <w:iCs/>
          <w:color w:val="000000"/>
          <w:sz w:val="20"/>
          <w:szCs w:val="20"/>
        </w:rPr>
        <w:t xml:space="preserve">erence in strength </w:t>
      </w:r>
      <w:r w:rsidR="00F04147" w:rsidRPr="00623B1A">
        <w:rPr>
          <w:rFonts w:cstheme="minorHAnsi"/>
          <w:iCs/>
          <w:color w:val="000000"/>
          <w:sz w:val="20"/>
          <w:szCs w:val="20"/>
        </w:rPr>
        <w:t xml:space="preserve">was </w:t>
      </w:r>
      <w:r w:rsidR="00D9663F" w:rsidRPr="00623B1A">
        <w:rPr>
          <w:rFonts w:cstheme="minorHAnsi"/>
          <w:iCs/>
          <w:color w:val="000000"/>
          <w:sz w:val="20"/>
          <w:szCs w:val="20"/>
        </w:rPr>
        <w:t>observed</w:t>
      </w:r>
      <w:r w:rsidR="0015082F" w:rsidRPr="00623B1A">
        <w:rPr>
          <w:rFonts w:cstheme="minorHAnsi"/>
          <w:iCs/>
          <w:color w:val="000000"/>
          <w:sz w:val="20"/>
          <w:szCs w:val="20"/>
        </w:rPr>
        <w:t xml:space="preserve"> (</w:t>
      </w:r>
      <w:r w:rsidR="0015082F" w:rsidRPr="00623B1A">
        <w:rPr>
          <w:rFonts w:cstheme="minorHAnsi"/>
          <w:i/>
          <w:iCs/>
          <w:color w:val="000000"/>
          <w:sz w:val="20"/>
          <w:szCs w:val="20"/>
        </w:rPr>
        <w:t>W</w:t>
      </w:r>
      <w:r w:rsidR="0015082F" w:rsidRPr="00623B1A">
        <w:rPr>
          <w:rFonts w:cstheme="minorHAnsi"/>
          <w:iCs/>
          <w:color w:val="000000"/>
          <w:sz w:val="20"/>
          <w:szCs w:val="20"/>
        </w:rPr>
        <w:t xml:space="preserve"> = 48; </w:t>
      </w:r>
      <w:r w:rsidR="0015082F" w:rsidRPr="00623B1A">
        <w:rPr>
          <w:rFonts w:cstheme="minorHAnsi"/>
          <w:i/>
          <w:iCs/>
          <w:color w:val="000000"/>
          <w:sz w:val="20"/>
          <w:szCs w:val="20"/>
        </w:rPr>
        <w:t>p</w:t>
      </w:r>
      <w:r w:rsidR="0015082F" w:rsidRPr="00623B1A">
        <w:rPr>
          <w:rFonts w:cstheme="minorHAnsi"/>
          <w:iCs/>
          <w:color w:val="000000"/>
          <w:sz w:val="20"/>
          <w:szCs w:val="20"/>
        </w:rPr>
        <w:t xml:space="preserve"> = 0.91)</w:t>
      </w:r>
      <w:r w:rsidR="00F04147" w:rsidRPr="00623B1A">
        <w:rPr>
          <w:rFonts w:cstheme="minorHAnsi"/>
          <w:iCs/>
          <w:color w:val="000000"/>
          <w:sz w:val="20"/>
          <w:szCs w:val="20"/>
        </w:rPr>
        <w:t xml:space="preserve">, the tangent modulus in the longitudinal direction was </w:t>
      </w:r>
      <w:r w:rsidR="00D9663F" w:rsidRPr="00623B1A">
        <w:rPr>
          <w:rFonts w:cstheme="minorHAnsi"/>
          <w:iCs/>
          <w:color w:val="000000"/>
          <w:sz w:val="20"/>
          <w:szCs w:val="20"/>
        </w:rPr>
        <w:t>greater (</w:t>
      </w:r>
      <w:r w:rsidR="00F04147" w:rsidRPr="00623B1A">
        <w:rPr>
          <w:rFonts w:cstheme="minorHAnsi"/>
          <w:iCs/>
          <w:color w:val="000000"/>
          <w:sz w:val="20"/>
          <w:szCs w:val="20"/>
        </w:rPr>
        <w:t>stiff</w:t>
      </w:r>
      <w:r w:rsidR="008C6698" w:rsidRPr="00623B1A">
        <w:rPr>
          <w:rFonts w:cstheme="minorHAnsi"/>
          <w:iCs/>
          <w:color w:val="000000"/>
          <w:sz w:val="20"/>
          <w:szCs w:val="20"/>
        </w:rPr>
        <w:t>er</w:t>
      </w:r>
      <w:r w:rsidR="00D9663F" w:rsidRPr="00623B1A">
        <w:rPr>
          <w:rFonts w:cstheme="minorHAnsi"/>
          <w:iCs/>
          <w:color w:val="000000"/>
          <w:sz w:val="20"/>
          <w:szCs w:val="20"/>
        </w:rPr>
        <w:t>)</w:t>
      </w:r>
      <w:r w:rsidR="008C6698" w:rsidRPr="00623B1A">
        <w:rPr>
          <w:rFonts w:cstheme="minorHAnsi"/>
          <w:iCs/>
          <w:color w:val="000000"/>
          <w:sz w:val="20"/>
          <w:szCs w:val="20"/>
        </w:rPr>
        <w:t xml:space="preserve"> than in the </w:t>
      </w:r>
      <w:r w:rsidR="0091183E" w:rsidRPr="00623B1A">
        <w:rPr>
          <w:rFonts w:cstheme="minorHAnsi"/>
          <w:iCs/>
          <w:color w:val="000000"/>
          <w:sz w:val="20"/>
          <w:szCs w:val="20"/>
        </w:rPr>
        <w:t>circumferential</w:t>
      </w:r>
      <w:r w:rsidR="008C6698" w:rsidRPr="00623B1A">
        <w:rPr>
          <w:rFonts w:cstheme="minorHAnsi"/>
          <w:iCs/>
          <w:color w:val="000000"/>
          <w:sz w:val="20"/>
          <w:szCs w:val="20"/>
        </w:rPr>
        <w:t xml:space="preserve"> direction (</w:t>
      </w:r>
      <w:r w:rsidR="0015082F" w:rsidRPr="00623B1A">
        <w:rPr>
          <w:rFonts w:cstheme="minorHAnsi"/>
          <w:iCs/>
          <w:color w:val="000000"/>
          <w:sz w:val="20"/>
          <w:szCs w:val="20"/>
        </w:rPr>
        <w:t xml:space="preserve">W = 20; </w:t>
      </w:r>
      <w:r w:rsidR="008C6698" w:rsidRPr="00623B1A">
        <w:rPr>
          <w:rFonts w:cstheme="minorHAnsi"/>
          <w:i/>
          <w:iCs/>
          <w:color w:val="000000"/>
          <w:sz w:val="20"/>
          <w:szCs w:val="20"/>
        </w:rPr>
        <w:t>p</w:t>
      </w:r>
      <w:r w:rsidR="00D9663F" w:rsidRPr="00623B1A">
        <w:rPr>
          <w:rFonts w:cstheme="minorHAnsi"/>
          <w:iCs/>
          <w:color w:val="000000"/>
          <w:sz w:val="20"/>
          <w:szCs w:val="20"/>
        </w:rPr>
        <w:t xml:space="preserve"> </w:t>
      </w:r>
      <w:r w:rsidR="008C6698" w:rsidRPr="00623B1A">
        <w:rPr>
          <w:rFonts w:cstheme="minorHAnsi"/>
          <w:iCs/>
          <w:color w:val="000000"/>
          <w:sz w:val="20"/>
          <w:szCs w:val="20"/>
        </w:rPr>
        <w:t>&lt;</w:t>
      </w:r>
      <w:r w:rsidR="00D9663F" w:rsidRPr="00623B1A">
        <w:rPr>
          <w:rFonts w:cstheme="minorHAnsi"/>
          <w:iCs/>
          <w:color w:val="000000"/>
          <w:sz w:val="20"/>
          <w:szCs w:val="20"/>
        </w:rPr>
        <w:t xml:space="preserve"> </w:t>
      </w:r>
      <w:r w:rsidR="008C6698" w:rsidRPr="00623B1A">
        <w:rPr>
          <w:rFonts w:cstheme="minorHAnsi"/>
          <w:iCs/>
          <w:color w:val="000000"/>
          <w:sz w:val="20"/>
          <w:szCs w:val="20"/>
        </w:rPr>
        <w:t>0.0</w:t>
      </w:r>
      <w:r w:rsidR="0015082F" w:rsidRPr="00623B1A">
        <w:rPr>
          <w:rFonts w:cstheme="minorHAnsi"/>
          <w:iCs/>
          <w:color w:val="000000"/>
          <w:sz w:val="20"/>
          <w:szCs w:val="20"/>
        </w:rPr>
        <w:t>5</w:t>
      </w:r>
      <w:r w:rsidR="00F04147" w:rsidRPr="00623B1A">
        <w:rPr>
          <w:rFonts w:cstheme="minorHAnsi"/>
          <w:iCs/>
          <w:color w:val="000000"/>
          <w:sz w:val="20"/>
          <w:szCs w:val="20"/>
        </w:rPr>
        <w:t>).</w:t>
      </w:r>
      <w:r w:rsidR="00E96620" w:rsidRPr="00623B1A">
        <w:rPr>
          <w:rFonts w:cstheme="minorHAnsi"/>
          <w:iCs/>
          <w:color w:val="000000"/>
          <w:sz w:val="20"/>
          <w:szCs w:val="20"/>
        </w:rPr>
        <w:t xml:space="preserve">  </w:t>
      </w:r>
      <w:r w:rsidR="004C7DEF" w:rsidRPr="00623B1A">
        <w:rPr>
          <w:rFonts w:cstheme="minorHAnsi"/>
          <w:iCs/>
          <w:color w:val="000000"/>
          <w:sz w:val="20"/>
          <w:szCs w:val="20"/>
        </w:rPr>
        <w:t xml:space="preserve">The observed changes in mechanical response along different directions suggest that the swimbladder wall is anisotropic, </w:t>
      </w:r>
      <w:proofErr w:type="gramStart"/>
      <w:r w:rsidR="004C7DEF" w:rsidRPr="00623B1A">
        <w:rPr>
          <w:rFonts w:cstheme="minorHAnsi"/>
          <w:iCs/>
          <w:color w:val="000000"/>
          <w:sz w:val="20"/>
          <w:szCs w:val="20"/>
        </w:rPr>
        <w:t>as a consequence</w:t>
      </w:r>
      <w:proofErr w:type="gramEnd"/>
      <w:r w:rsidR="004C7DEF" w:rsidRPr="00623B1A">
        <w:rPr>
          <w:rFonts w:cstheme="minorHAnsi"/>
          <w:iCs/>
          <w:color w:val="000000"/>
          <w:sz w:val="20"/>
          <w:szCs w:val="20"/>
        </w:rPr>
        <w:t xml:space="preserve">, the data collected in the longitudinal and circumferential direction must be treated independently.  </w:t>
      </w:r>
    </w:p>
    <w:p w14:paraId="5EFEADD7" w14:textId="314F2DF9" w:rsidR="009B06E9" w:rsidRPr="00892F0E" w:rsidRDefault="003174D8" w:rsidP="00875CFC">
      <w:pPr>
        <w:spacing w:line="360" w:lineRule="auto"/>
        <w:jc w:val="both"/>
        <w:rPr>
          <w:rFonts w:cstheme="minorHAnsi"/>
          <w:iCs/>
          <w:color w:val="000000"/>
          <w:sz w:val="20"/>
          <w:szCs w:val="20"/>
        </w:rPr>
      </w:pPr>
      <w:r w:rsidRPr="00623B1A">
        <w:rPr>
          <w:rFonts w:cstheme="minorHAnsi"/>
          <w:iCs/>
          <w:color w:val="000000"/>
          <w:sz w:val="20"/>
          <w:szCs w:val="20"/>
        </w:rPr>
        <w:t>Swimbladder</w:t>
      </w:r>
      <w:r w:rsidR="00413858" w:rsidRPr="00623B1A">
        <w:rPr>
          <w:rFonts w:cstheme="minorHAnsi"/>
          <w:iCs/>
          <w:color w:val="000000"/>
          <w:sz w:val="20"/>
          <w:szCs w:val="20"/>
        </w:rPr>
        <w:t xml:space="preserve"> walls </w:t>
      </w:r>
      <w:r w:rsidR="00D76264" w:rsidRPr="00623B1A">
        <w:rPr>
          <w:rFonts w:cstheme="minorHAnsi"/>
          <w:iCs/>
          <w:color w:val="000000"/>
          <w:sz w:val="20"/>
          <w:szCs w:val="20"/>
        </w:rPr>
        <w:t>with lower</w:t>
      </w:r>
      <w:r w:rsidR="00413858" w:rsidRPr="00623B1A">
        <w:rPr>
          <w:rFonts w:cstheme="minorHAnsi"/>
          <w:iCs/>
          <w:color w:val="000000"/>
          <w:sz w:val="20"/>
          <w:szCs w:val="20"/>
        </w:rPr>
        <w:t xml:space="preserve"> </w:t>
      </w:r>
      <w:r w:rsidR="00D76264" w:rsidRPr="00623B1A">
        <w:rPr>
          <w:rFonts w:cstheme="minorHAnsi"/>
          <w:iCs/>
          <w:color w:val="000000"/>
          <w:sz w:val="20"/>
          <w:szCs w:val="20"/>
        </w:rPr>
        <w:t>tangent moduli</w:t>
      </w:r>
      <w:r w:rsidR="00413858" w:rsidRPr="00623B1A">
        <w:rPr>
          <w:rFonts w:cstheme="minorHAnsi"/>
          <w:iCs/>
          <w:color w:val="000000"/>
          <w:sz w:val="20"/>
          <w:szCs w:val="20"/>
        </w:rPr>
        <w:t xml:space="preserve"> tended to be the weake</w:t>
      </w:r>
      <w:r w:rsidR="00D76264" w:rsidRPr="00623B1A">
        <w:rPr>
          <w:rFonts w:cstheme="minorHAnsi"/>
          <w:iCs/>
          <w:color w:val="000000"/>
          <w:sz w:val="20"/>
          <w:szCs w:val="20"/>
        </w:rPr>
        <w:t>r</w:t>
      </w:r>
      <w:r w:rsidR="00413858" w:rsidRPr="00623B1A">
        <w:rPr>
          <w:rFonts w:cstheme="minorHAnsi"/>
          <w:iCs/>
          <w:color w:val="000000"/>
          <w:sz w:val="20"/>
          <w:szCs w:val="20"/>
        </w:rPr>
        <w:t xml:space="preserve"> (Fig</w:t>
      </w:r>
      <w:r w:rsidR="002B630D" w:rsidRPr="00623B1A">
        <w:rPr>
          <w:rFonts w:cstheme="minorHAnsi"/>
          <w:iCs/>
          <w:color w:val="000000"/>
          <w:sz w:val="20"/>
          <w:szCs w:val="20"/>
        </w:rPr>
        <w:t>.</w:t>
      </w:r>
      <w:r w:rsidR="00413858" w:rsidRPr="00623B1A">
        <w:rPr>
          <w:rFonts w:cstheme="minorHAnsi"/>
          <w:iCs/>
          <w:color w:val="000000"/>
          <w:sz w:val="20"/>
          <w:szCs w:val="20"/>
        </w:rPr>
        <w:t xml:space="preserve"> </w:t>
      </w:r>
      <w:r w:rsidR="003D374E" w:rsidRPr="00623B1A">
        <w:rPr>
          <w:rFonts w:cstheme="minorHAnsi"/>
          <w:iCs/>
          <w:color w:val="000000"/>
          <w:sz w:val="20"/>
          <w:szCs w:val="20"/>
        </w:rPr>
        <w:t>3</w:t>
      </w:r>
      <w:r w:rsidR="00413858" w:rsidRPr="00623B1A">
        <w:rPr>
          <w:rFonts w:cstheme="minorHAnsi"/>
          <w:iCs/>
          <w:color w:val="000000"/>
          <w:sz w:val="20"/>
          <w:szCs w:val="20"/>
        </w:rPr>
        <w:t xml:space="preserve">), </w:t>
      </w:r>
      <w:r w:rsidR="00DF3AA9" w:rsidRPr="00623B1A">
        <w:rPr>
          <w:rFonts w:cstheme="minorHAnsi"/>
          <w:iCs/>
          <w:color w:val="000000"/>
          <w:sz w:val="20"/>
          <w:szCs w:val="20"/>
        </w:rPr>
        <w:t xml:space="preserve">and a strong linear correlation existed between the variables (longitudinal: </w:t>
      </w:r>
      <w:proofErr w:type="spellStart"/>
      <w:r w:rsidR="00DF3AA9" w:rsidRPr="00623B1A">
        <w:rPr>
          <w:rFonts w:cstheme="minorHAnsi"/>
          <w:i/>
          <w:iCs/>
          <w:color w:val="000000"/>
          <w:sz w:val="20"/>
          <w:szCs w:val="20"/>
        </w:rPr>
        <w:t>r</w:t>
      </w:r>
      <w:r w:rsidR="00DF3AA9" w:rsidRPr="00623B1A">
        <w:rPr>
          <w:rFonts w:cstheme="minorHAnsi"/>
          <w:i/>
          <w:iCs/>
          <w:color w:val="000000"/>
          <w:sz w:val="20"/>
          <w:szCs w:val="20"/>
          <w:vertAlign w:val="subscript"/>
        </w:rPr>
        <w:t>s</w:t>
      </w:r>
      <w:proofErr w:type="spellEnd"/>
      <w:r w:rsidR="00DF3AA9" w:rsidRPr="00623B1A">
        <w:rPr>
          <w:rFonts w:cstheme="minorHAnsi"/>
          <w:iCs/>
          <w:color w:val="000000"/>
          <w:sz w:val="20"/>
          <w:szCs w:val="20"/>
        </w:rPr>
        <w:t xml:space="preserve"> = 0.88; </w:t>
      </w:r>
      <w:r w:rsidR="00DF3AA9" w:rsidRPr="00623B1A">
        <w:rPr>
          <w:rFonts w:cstheme="minorHAnsi"/>
          <w:i/>
          <w:iCs/>
          <w:color w:val="000000"/>
          <w:sz w:val="20"/>
          <w:szCs w:val="20"/>
        </w:rPr>
        <w:t>p</w:t>
      </w:r>
      <w:r w:rsidR="00DF3AA9" w:rsidRPr="00623B1A">
        <w:rPr>
          <w:rFonts w:cstheme="minorHAnsi"/>
          <w:iCs/>
          <w:color w:val="000000"/>
          <w:sz w:val="20"/>
          <w:szCs w:val="20"/>
        </w:rPr>
        <w:t xml:space="preserve"> &lt; 0.01; and circumferential: </w:t>
      </w:r>
      <w:proofErr w:type="spellStart"/>
      <w:r w:rsidR="00DF3AA9" w:rsidRPr="00623B1A">
        <w:rPr>
          <w:rFonts w:cstheme="minorHAnsi"/>
          <w:i/>
          <w:iCs/>
          <w:color w:val="000000"/>
          <w:sz w:val="20"/>
          <w:szCs w:val="20"/>
        </w:rPr>
        <w:t>r</w:t>
      </w:r>
      <w:r w:rsidR="00DF3AA9" w:rsidRPr="00623B1A">
        <w:rPr>
          <w:rFonts w:cstheme="minorHAnsi"/>
          <w:i/>
          <w:iCs/>
          <w:color w:val="000000"/>
          <w:sz w:val="20"/>
          <w:szCs w:val="20"/>
          <w:vertAlign w:val="subscript"/>
        </w:rPr>
        <w:t>s</w:t>
      </w:r>
      <w:proofErr w:type="spellEnd"/>
      <w:r w:rsidR="00DF3AA9" w:rsidRPr="00623B1A">
        <w:rPr>
          <w:rFonts w:cstheme="minorHAnsi"/>
          <w:iCs/>
          <w:color w:val="000000"/>
          <w:sz w:val="20"/>
          <w:szCs w:val="20"/>
        </w:rPr>
        <w:t xml:space="preserve"> = 0.</w:t>
      </w:r>
      <w:r w:rsidR="00DF3AA9" w:rsidRPr="00892F0E">
        <w:rPr>
          <w:rFonts w:cstheme="minorHAnsi"/>
          <w:iCs/>
          <w:color w:val="000000"/>
          <w:sz w:val="20"/>
          <w:szCs w:val="20"/>
        </w:rPr>
        <w:t xml:space="preserve">76; </w:t>
      </w:r>
      <w:r w:rsidR="00DF3AA9" w:rsidRPr="00892F0E">
        <w:rPr>
          <w:rFonts w:cstheme="minorHAnsi"/>
          <w:i/>
          <w:iCs/>
          <w:color w:val="000000"/>
          <w:sz w:val="20"/>
          <w:szCs w:val="20"/>
        </w:rPr>
        <w:t>p</w:t>
      </w:r>
      <w:r w:rsidR="00DF3AA9" w:rsidRPr="00892F0E">
        <w:rPr>
          <w:rFonts w:cstheme="minorHAnsi"/>
          <w:iCs/>
          <w:color w:val="000000"/>
          <w:sz w:val="20"/>
          <w:szCs w:val="20"/>
        </w:rPr>
        <w:t xml:space="preserve"> &lt; 0.05).</w:t>
      </w:r>
    </w:p>
    <w:p w14:paraId="127BD553" w14:textId="77777777" w:rsidR="009B06E9" w:rsidRPr="00892F0E" w:rsidRDefault="009B06E9" w:rsidP="00875CFC">
      <w:pPr>
        <w:spacing w:line="360" w:lineRule="auto"/>
        <w:rPr>
          <w:rFonts w:cstheme="minorHAnsi"/>
          <w:sz w:val="20"/>
          <w:szCs w:val="20"/>
        </w:rPr>
      </w:pPr>
    </w:p>
    <w:p w14:paraId="33B38F32" w14:textId="615AA0D3" w:rsidR="009B06E9" w:rsidRPr="00623BC5" w:rsidRDefault="001D2399" w:rsidP="00875CFC">
      <w:pPr>
        <w:pStyle w:val="Heading2"/>
        <w:spacing w:line="360" w:lineRule="auto"/>
        <w:rPr>
          <w:rFonts w:asciiTheme="minorHAnsi" w:hAnsiTheme="minorHAnsi" w:cstheme="minorHAnsi"/>
          <w:i/>
          <w:color w:val="000000" w:themeColor="text1"/>
          <w:sz w:val="20"/>
          <w:szCs w:val="20"/>
        </w:rPr>
      </w:pPr>
      <w:r w:rsidRPr="00623BC5">
        <w:rPr>
          <w:rFonts w:asciiTheme="minorHAnsi" w:hAnsiTheme="minorHAnsi" w:cstheme="minorHAnsi"/>
          <w:i/>
          <w:color w:val="000000" w:themeColor="text1"/>
          <w:sz w:val="20"/>
          <w:szCs w:val="20"/>
        </w:rPr>
        <w:t>Damage indicators</w:t>
      </w:r>
    </w:p>
    <w:p w14:paraId="6CD8B20A" w14:textId="77777777" w:rsidR="00623BC5" w:rsidRPr="00623BC5" w:rsidRDefault="00623BC5" w:rsidP="00623BC5"/>
    <w:p w14:paraId="0A8933EE" w14:textId="057B61E5" w:rsidR="009B06E9" w:rsidRPr="00892F0E" w:rsidRDefault="00B16B5A" w:rsidP="00B16B5A">
      <w:pPr>
        <w:spacing w:line="360" w:lineRule="auto"/>
        <w:jc w:val="both"/>
        <w:rPr>
          <w:rFonts w:cstheme="minorHAnsi"/>
          <w:sz w:val="20"/>
          <w:szCs w:val="20"/>
        </w:rPr>
      </w:pPr>
      <w:r w:rsidRPr="00623B1A">
        <w:rPr>
          <w:rFonts w:cstheme="minorHAnsi"/>
          <w:sz w:val="20"/>
          <w:szCs w:val="20"/>
        </w:rPr>
        <w:t xml:space="preserve">In comparing mechanical </w:t>
      </w:r>
      <w:r w:rsidR="00DD7013" w:rsidRPr="00623B1A">
        <w:rPr>
          <w:rFonts w:cstheme="minorHAnsi"/>
          <w:sz w:val="20"/>
          <w:szCs w:val="20"/>
        </w:rPr>
        <w:t>response</w:t>
      </w:r>
      <w:r w:rsidR="00236EE3" w:rsidRPr="00623B1A">
        <w:rPr>
          <w:rFonts w:cstheme="minorHAnsi"/>
          <w:sz w:val="20"/>
          <w:szCs w:val="20"/>
        </w:rPr>
        <w:t xml:space="preserve"> </w:t>
      </w:r>
      <w:r w:rsidRPr="00623B1A">
        <w:rPr>
          <w:rFonts w:cstheme="minorHAnsi"/>
          <w:sz w:val="20"/>
          <w:szCs w:val="20"/>
        </w:rPr>
        <w:t xml:space="preserve">to </w:t>
      </w:r>
      <w:r w:rsidR="00212541" w:rsidRPr="00623B1A">
        <w:rPr>
          <w:rFonts w:cstheme="minorHAnsi"/>
          <w:sz w:val="20"/>
          <w:szCs w:val="20"/>
        </w:rPr>
        <w:t xml:space="preserve">morphological indicators of </w:t>
      </w:r>
      <w:r w:rsidRPr="00623B1A">
        <w:rPr>
          <w:rFonts w:cstheme="minorHAnsi"/>
          <w:sz w:val="20"/>
          <w:szCs w:val="20"/>
        </w:rPr>
        <w:t xml:space="preserve">damage in part two, samples cut in </w:t>
      </w:r>
      <w:r w:rsidR="0051261F" w:rsidRPr="00623B1A">
        <w:rPr>
          <w:rFonts w:cstheme="minorHAnsi"/>
          <w:sz w:val="20"/>
          <w:szCs w:val="20"/>
        </w:rPr>
        <w:t>the circumferential direction had higher</w:t>
      </w:r>
      <w:r w:rsidRPr="00623B1A">
        <w:rPr>
          <w:rFonts w:cstheme="minorHAnsi"/>
          <w:sz w:val="20"/>
          <w:szCs w:val="20"/>
        </w:rPr>
        <w:t xml:space="preserve"> wall</w:t>
      </w:r>
      <w:r w:rsidR="0051261F" w:rsidRPr="00623B1A">
        <w:rPr>
          <w:rFonts w:cstheme="minorHAnsi"/>
          <w:sz w:val="20"/>
          <w:szCs w:val="20"/>
        </w:rPr>
        <w:t xml:space="preserve"> </w:t>
      </w:r>
      <w:r w:rsidR="0051261F" w:rsidRPr="00623B1A">
        <w:rPr>
          <w:rFonts w:cstheme="minorHAnsi"/>
          <w:iCs/>
          <w:color w:val="000000"/>
          <w:sz w:val="20"/>
          <w:szCs w:val="20"/>
        </w:rPr>
        <w:t>t</w:t>
      </w:r>
      <w:r w:rsidR="00413858" w:rsidRPr="00623B1A">
        <w:rPr>
          <w:rFonts w:cstheme="minorHAnsi"/>
          <w:iCs/>
          <w:color w:val="000000"/>
          <w:sz w:val="20"/>
          <w:szCs w:val="20"/>
        </w:rPr>
        <w:t xml:space="preserve">hickness </w:t>
      </w:r>
      <w:r w:rsidR="00410DCF" w:rsidRPr="00623B1A">
        <w:rPr>
          <w:rFonts w:cstheme="minorHAnsi"/>
          <w:iCs/>
          <w:color w:val="000000"/>
          <w:sz w:val="20"/>
          <w:szCs w:val="20"/>
        </w:rPr>
        <w:t>(</w:t>
      </w:r>
      <w:r w:rsidR="0051261F" w:rsidRPr="00623B1A">
        <w:rPr>
          <w:rFonts w:cstheme="minorHAnsi"/>
          <w:i/>
          <w:iCs/>
          <w:color w:val="000000"/>
          <w:sz w:val="20"/>
          <w:szCs w:val="20"/>
        </w:rPr>
        <w:t>t</w:t>
      </w:r>
      <w:r w:rsidR="0051261F" w:rsidRPr="00623B1A">
        <w:rPr>
          <w:rFonts w:cstheme="minorHAnsi"/>
          <w:i/>
          <w:iCs/>
          <w:color w:val="000000"/>
          <w:sz w:val="20"/>
          <w:szCs w:val="20"/>
          <w:vertAlign w:val="subscript"/>
        </w:rPr>
        <w:t>(18)</w:t>
      </w:r>
      <w:r w:rsidR="0051261F" w:rsidRPr="00623B1A">
        <w:rPr>
          <w:rFonts w:cstheme="minorHAnsi"/>
          <w:iCs/>
          <w:color w:val="000000"/>
          <w:sz w:val="20"/>
          <w:szCs w:val="20"/>
        </w:rPr>
        <w:t xml:space="preserve"> = 4.81; </w:t>
      </w:r>
      <w:r w:rsidR="0051261F" w:rsidRPr="00623B1A">
        <w:rPr>
          <w:rFonts w:cstheme="minorHAnsi"/>
          <w:i/>
          <w:iCs/>
          <w:color w:val="000000"/>
          <w:sz w:val="20"/>
          <w:szCs w:val="20"/>
        </w:rPr>
        <w:t>p</w:t>
      </w:r>
      <w:r w:rsidR="0051261F" w:rsidRPr="00623B1A">
        <w:rPr>
          <w:rFonts w:cstheme="minorHAnsi"/>
          <w:iCs/>
          <w:color w:val="000000"/>
          <w:sz w:val="20"/>
          <w:szCs w:val="20"/>
        </w:rPr>
        <w:t xml:space="preserve"> &lt; 0.01) </w:t>
      </w:r>
      <w:r w:rsidR="00413858" w:rsidRPr="00623B1A">
        <w:rPr>
          <w:rFonts w:cstheme="minorHAnsi"/>
          <w:iCs/>
          <w:color w:val="000000"/>
          <w:sz w:val="20"/>
          <w:szCs w:val="20"/>
        </w:rPr>
        <w:t xml:space="preserve">and parasite load </w:t>
      </w:r>
      <w:r w:rsidR="0051261F" w:rsidRPr="00623B1A">
        <w:rPr>
          <w:rFonts w:cstheme="minorHAnsi"/>
          <w:iCs/>
          <w:color w:val="000000"/>
          <w:sz w:val="20"/>
          <w:szCs w:val="20"/>
        </w:rPr>
        <w:t>(</w:t>
      </w:r>
      <w:r w:rsidR="0051261F" w:rsidRPr="00623B1A">
        <w:rPr>
          <w:rFonts w:cstheme="minorHAnsi"/>
          <w:i/>
          <w:iCs/>
          <w:color w:val="000000"/>
          <w:sz w:val="20"/>
          <w:szCs w:val="20"/>
        </w:rPr>
        <w:t>t</w:t>
      </w:r>
      <w:r w:rsidR="0051261F" w:rsidRPr="00623B1A">
        <w:rPr>
          <w:rFonts w:cstheme="minorHAnsi"/>
          <w:i/>
          <w:iCs/>
          <w:color w:val="000000"/>
          <w:sz w:val="20"/>
          <w:szCs w:val="20"/>
          <w:vertAlign w:val="subscript"/>
        </w:rPr>
        <w:t>(10.9)</w:t>
      </w:r>
      <w:r w:rsidR="0051261F" w:rsidRPr="00623B1A">
        <w:rPr>
          <w:rFonts w:cstheme="minorHAnsi"/>
          <w:iCs/>
          <w:color w:val="000000"/>
          <w:sz w:val="20"/>
          <w:szCs w:val="20"/>
        </w:rPr>
        <w:t xml:space="preserve"> = 2.54; </w:t>
      </w:r>
      <w:r w:rsidR="0051261F" w:rsidRPr="00623B1A">
        <w:rPr>
          <w:rFonts w:cstheme="minorHAnsi"/>
          <w:i/>
          <w:iCs/>
          <w:color w:val="000000"/>
          <w:sz w:val="20"/>
          <w:szCs w:val="20"/>
        </w:rPr>
        <w:t>p</w:t>
      </w:r>
      <w:r w:rsidR="0051261F" w:rsidRPr="00623B1A">
        <w:rPr>
          <w:rFonts w:cstheme="minorHAnsi"/>
          <w:iCs/>
          <w:color w:val="000000"/>
          <w:sz w:val="20"/>
          <w:szCs w:val="20"/>
        </w:rPr>
        <w:t xml:space="preserve"> &lt; 0.05) </w:t>
      </w:r>
      <w:r w:rsidRPr="00623B1A">
        <w:rPr>
          <w:rFonts w:cstheme="minorHAnsi"/>
          <w:iCs/>
          <w:color w:val="000000"/>
          <w:sz w:val="20"/>
          <w:szCs w:val="20"/>
        </w:rPr>
        <w:t>than those cut in the</w:t>
      </w:r>
      <w:r w:rsidR="0051261F" w:rsidRPr="00623B1A">
        <w:rPr>
          <w:rFonts w:cstheme="minorHAnsi"/>
          <w:iCs/>
          <w:color w:val="000000"/>
          <w:sz w:val="20"/>
          <w:szCs w:val="20"/>
        </w:rPr>
        <w:t xml:space="preserve"> longitudinal direction.</w:t>
      </w:r>
      <w:r w:rsidR="00346B22" w:rsidRPr="00623B1A">
        <w:rPr>
          <w:rFonts w:cstheme="minorHAnsi"/>
          <w:iCs/>
          <w:color w:val="000000"/>
          <w:sz w:val="20"/>
          <w:szCs w:val="20"/>
        </w:rPr>
        <w:t xml:space="preserve"> </w:t>
      </w:r>
      <w:r w:rsidR="0019466B" w:rsidRPr="00623B1A">
        <w:rPr>
          <w:rFonts w:cstheme="minorHAnsi"/>
          <w:iCs/>
          <w:color w:val="000000"/>
          <w:sz w:val="20"/>
          <w:szCs w:val="20"/>
        </w:rPr>
        <w:t xml:space="preserve"> </w:t>
      </w:r>
      <w:r w:rsidR="00413858" w:rsidRPr="00623B1A">
        <w:rPr>
          <w:rFonts w:cstheme="minorHAnsi"/>
          <w:iCs/>
          <w:color w:val="000000"/>
          <w:sz w:val="20"/>
          <w:szCs w:val="20"/>
        </w:rPr>
        <w:t>There was n</w:t>
      </w:r>
      <w:r w:rsidR="007D779F" w:rsidRPr="00623B1A">
        <w:rPr>
          <w:rFonts w:cstheme="minorHAnsi"/>
          <w:iCs/>
          <w:color w:val="000000"/>
          <w:sz w:val="20"/>
          <w:szCs w:val="20"/>
        </w:rPr>
        <w:t xml:space="preserve">o difference </w:t>
      </w:r>
      <w:r w:rsidR="00413858" w:rsidRPr="00623B1A">
        <w:rPr>
          <w:rFonts w:cstheme="minorHAnsi"/>
          <w:iCs/>
          <w:color w:val="000000"/>
          <w:sz w:val="20"/>
          <w:szCs w:val="20"/>
        </w:rPr>
        <w:t>in</w:t>
      </w:r>
      <w:r w:rsidR="007D779F" w:rsidRPr="00623B1A">
        <w:rPr>
          <w:rFonts w:cstheme="minorHAnsi"/>
          <w:iCs/>
          <w:color w:val="000000"/>
          <w:sz w:val="20"/>
          <w:szCs w:val="20"/>
        </w:rPr>
        <w:t xml:space="preserve"> LRI </w:t>
      </w:r>
      <w:r w:rsidR="00413858" w:rsidRPr="00623B1A">
        <w:rPr>
          <w:rFonts w:cstheme="minorHAnsi"/>
          <w:iCs/>
          <w:color w:val="000000"/>
          <w:sz w:val="20"/>
          <w:szCs w:val="20"/>
        </w:rPr>
        <w:t>between</w:t>
      </w:r>
      <w:r w:rsidR="007D779F" w:rsidRPr="00623B1A">
        <w:rPr>
          <w:rFonts w:cstheme="minorHAnsi"/>
          <w:iCs/>
          <w:color w:val="000000"/>
          <w:sz w:val="20"/>
          <w:szCs w:val="20"/>
        </w:rPr>
        <w:t xml:space="preserve"> the circumferential and longitudinal </w:t>
      </w:r>
      <w:r w:rsidR="00F00E28" w:rsidRPr="00623B1A">
        <w:rPr>
          <w:rFonts w:cstheme="minorHAnsi"/>
          <w:iCs/>
          <w:color w:val="000000"/>
          <w:sz w:val="20"/>
          <w:szCs w:val="20"/>
        </w:rPr>
        <w:t>samples</w:t>
      </w:r>
      <w:r w:rsidR="007D779F" w:rsidRPr="00623B1A">
        <w:rPr>
          <w:rFonts w:cstheme="minorHAnsi"/>
          <w:iCs/>
          <w:color w:val="000000"/>
          <w:sz w:val="20"/>
          <w:szCs w:val="20"/>
        </w:rPr>
        <w:t xml:space="preserve"> </w:t>
      </w:r>
      <w:r w:rsidR="0051261F" w:rsidRPr="00623B1A">
        <w:rPr>
          <w:rFonts w:cstheme="minorHAnsi"/>
          <w:iCs/>
          <w:color w:val="000000"/>
          <w:sz w:val="20"/>
          <w:szCs w:val="20"/>
        </w:rPr>
        <w:t>(</w:t>
      </w:r>
      <w:proofErr w:type="gramStart"/>
      <w:r w:rsidR="0051261F" w:rsidRPr="00623B1A">
        <w:rPr>
          <w:rFonts w:cstheme="minorHAnsi"/>
          <w:i/>
          <w:iCs/>
          <w:color w:val="000000"/>
          <w:sz w:val="20"/>
          <w:szCs w:val="20"/>
        </w:rPr>
        <w:t>t</w:t>
      </w:r>
      <w:r w:rsidR="0051261F" w:rsidRPr="00623B1A">
        <w:rPr>
          <w:rFonts w:cstheme="minorHAnsi"/>
          <w:i/>
          <w:iCs/>
          <w:color w:val="000000"/>
          <w:sz w:val="20"/>
          <w:szCs w:val="20"/>
          <w:vertAlign w:val="subscript"/>
        </w:rPr>
        <w:t>(</w:t>
      </w:r>
      <w:proofErr w:type="gramEnd"/>
      <w:r w:rsidR="0051261F" w:rsidRPr="00623B1A">
        <w:rPr>
          <w:rFonts w:cstheme="minorHAnsi"/>
          <w:i/>
          <w:iCs/>
          <w:color w:val="000000"/>
          <w:sz w:val="20"/>
          <w:szCs w:val="20"/>
          <w:vertAlign w:val="subscript"/>
        </w:rPr>
        <w:t>18)</w:t>
      </w:r>
      <w:r w:rsidR="0051261F" w:rsidRPr="00623B1A">
        <w:rPr>
          <w:rFonts w:cstheme="minorHAnsi"/>
          <w:iCs/>
          <w:color w:val="000000"/>
          <w:sz w:val="20"/>
          <w:szCs w:val="20"/>
        </w:rPr>
        <w:t xml:space="preserve"> = 1.45; </w:t>
      </w:r>
      <w:r w:rsidR="0051261F" w:rsidRPr="00623B1A">
        <w:rPr>
          <w:rFonts w:cstheme="minorHAnsi"/>
          <w:i/>
          <w:iCs/>
          <w:color w:val="000000"/>
          <w:sz w:val="20"/>
          <w:szCs w:val="20"/>
        </w:rPr>
        <w:t>p</w:t>
      </w:r>
      <w:r w:rsidR="0051261F" w:rsidRPr="00623B1A">
        <w:rPr>
          <w:rFonts w:cstheme="minorHAnsi"/>
          <w:iCs/>
          <w:color w:val="000000"/>
          <w:sz w:val="20"/>
          <w:szCs w:val="20"/>
        </w:rPr>
        <w:t xml:space="preserve"> </w:t>
      </w:r>
      <w:r w:rsidR="009621E4" w:rsidRPr="00623B1A">
        <w:rPr>
          <w:rFonts w:cstheme="minorHAnsi"/>
          <w:iCs/>
          <w:color w:val="000000"/>
          <w:sz w:val="20"/>
          <w:szCs w:val="20"/>
        </w:rPr>
        <w:t>=</w:t>
      </w:r>
      <w:r w:rsidR="0051261F" w:rsidRPr="00623B1A">
        <w:rPr>
          <w:rFonts w:cstheme="minorHAnsi"/>
          <w:iCs/>
          <w:color w:val="000000"/>
          <w:sz w:val="20"/>
          <w:szCs w:val="20"/>
        </w:rPr>
        <w:t xml:space="preserve"> 0.16)</w:t>
      </w:r>
      <w:r w:rsidR="007D779F" w:rsidRPr="00623B1A">
        <w:rPr>
          <w:rFonts w:cstheme="minorHAnsi"/>
          <w:iCs/>
          <w:color w:val="000000"/>
          <w:sz w:val="20"/>
          <w:szCs w:val="20"/>
        </w:rPr>
        <w:t>.</w:t>
      </w:r>
      <w:r w:rsidR="00346B22" w:rsidRPr="00623B1A">
        <w:rPr>
          <w:rFonts w:cstheme="minorHAnsi"/>
          <w:iCs/>
          <w:color w:val="000000"/>
          <w:sz w:val="20"/>
          <w:szCs w:val="20"/>
        </w:rPr>
        <w:t xml:space="preserve"> </w:t>
      </w:r>
      <w:r w:rsidR="0019466B" w:rsidRPr="00623B1A">
        <w:rPr>
          <w:rFonts w:cstheme="minorHAnsi"/>
          <w:iCs/>
          <w:color w:val="000000"/>
          <w:sz w:val="20"/>
          <w:szCs w:val="20"/>
        </w:rPr>
        <w:t xml:space="preserve"> </w:t>
      </w:r>
      <w:r w:rsidR="006E546D" w:rsidRPr="00623B1A">
        <w:rPr>
          <w:rFonts w:cstheme="minorHAnsi"/>
          <w:iCs/>
          <w:color w:val="000000"/>
          <w:sz w:val="20"/>
          <w:szCs w:val="20"/>
        </w:rPr>
        <w:t xml:space="preserve">Using the </w:t>
      </w:r>
      <w:r w:rsidR="003673F5" w:rsidRPr="00623B1A">
        <w:rPr>
          <w:rFonts w:cstheme="minorHAnsi"/>
          <w:iCs/>
          <w:color w:val="000000"/>
          <w:sz w:val="20"/>
          <w:szCs w:val="20"/>
        </w:rPr>
        <w:t>criteria</w:t>
      </w:r>
      <w:r w:rsidR="006E546D" w:rsidRPr="00623B1A">
        <w:rPr>
          <w:rFonts w:cstheme="minorHAnsi"/>
          <w:iCs/>
          <w:color w:val="000000"/>
          <w:sz w:val="20"/>
          <w:szCs w:val="20"/>
        </w:rPr>
        <w:t xml:space="preserve"> in </w:t>
      </w:r>
      <w:r w:rsidR="00E45248" w:rsidRPr="00623B1A">
        <w:rPr>
          <w:rFonts w:cstheme="minorHAnsi"/>
          <w:sz w:val="20"/>
          <w:szCs w:val="20"/>
        </w:rPr>
        <w:fldChar w:fldCharType="begin"/>
      </w:r>
      <w:r w:rsidR="00E45248" w:rsidRPr="00623B1A">
        <w:rPr>
          <w:rFonts w:cstheme="minorHAnsi"/>
          <w:sz w:val="20"/>
          <w:szCs w:val="20"/>
        </w:rPr>
        <w:instrText xml:space="preserve"> REF _Ref525058404 \h  \* MERGEFORMAT </w:instrText>
      </w:r>
      <w:r w:rsidR="00E45248" w:rsidRPr="00623B1A">
        <w:rPr>
          <w:rFonts w:cstheme="minorHAnsi"/>
          <w:sz w:val="20"/>
          <w:szCs w:val="20"/>
        </w:rPr>
      </w:r>
      <w:r w:rsidR="00E45248" w:rsidRPr="00623B1A">
        <w:rPr>
          <w:rFonts w:cstheme="minorHAnsi"/>
          <w:sz w:val="20"/>
          <w:szCs w:val="20"/>
        </w:rPr>
        <w:fldChar w:fldCharType="separate"/>
      </w:r>
      <w:r w:rsidR="005F753B" w:rsidRPr="005F753B">
        <w:rPr>
          <w:rFonts w:cstheme="minorHAnsi"/>
          <w:sz w:val="20"/>
          <w:szCs w:val="20"/>
        </w:rPr>
        <w:t>Table 1</w:t>
      </w:r>
      <w:r w:rsidR="00E45248" w:rsidRPr="00623B1A">
        <w:rPr>
          <w:rFonts w:cstheme="minorHAnsi"/>
          <w:sz w:val="20"/>
          <w:szCs w:val="20"/>
        </w:rPr>
        <w:fldChar w:fldCharType="end"/>
      </w:r>
      <w:r w:rsidR="003673F5" w:rsidRPr="00623B1A">
        <w:rPr>
          <w:rFonts w:cstheme="minorHAnsi"/>
          <w:sz w:val="20"/>
          <w:szCs w:val="20"/>
        </w:rPr>
        <w:t>,</w:t>
      </w:r>
      <w:r w:rsidR="006E546D" w:rsidRPr="00623B1A">
        <w:rPr>
          <w:rFonts w:cstheme="minorHAnsi"/>
          <w:iCs/>
          <w:color w:val="000000"/>
          <w:sz w:val="20"/>
          <w:szCs w:val="20"/>
        </w:rPr>
        <w:t xml:space="preserve"> the number of samples </w:t>
      </w:r>
      <w:r w:rsidR="009C7F05" w:rsidRPr="00623B1A">
        <w:rPr>
          <w:rFonts w:cstheme="minorHAnsi"/>
          <w:iCs/>
          <w:color w:val="000000"/>
          <w:sz w:val="20"/>
          <w:szCs w:val="20"/>
        </w:rPr>
        <w:t xml:space="preserve">collected from </w:t>
      </w:r>
      <w:r w:rsidR="002939CC" w:rsidRPr="00623B1A">
        <w:rPr>
          <w:rFonts w:cstheme="minorHAnsi"/>
          <w:iCs/>
          <w:color w:val="000000"/>
          <w:sz w:val="20"/>
          <w:szCs w:val="20"/>
        </w:rPr>
        <w:t>relatively “</w:t>
      </w:r>
      <w:r w:rsidR="009C7F05" w:rsidRPr="00623B1A">
        <w:rPr>
          <w:rFonts w:cstheme="minorHAnsi"/>
          <w:iCs/>
          <w:color w:val="000000"/>
          <w:sz w:val="20"/>
          <w:szCs w:val="20"/>
        </w:rPr>
        <w:t>healthy</w:t>
      </w:r>
      <w:r w:rsidR="002939CC" w:rsidRPr="00623B1A">
        <w:rPr>
          <w:rFonts w:cstheme="minorHAnsi"/>
          <w:iCs/>
          <w:color w:val="000000"/>
          <w:sz w:val="20"/>
          <w:szCs w:val="20"/>
        </w:rPr>
        <w:t>”</w:t>
      </w:r>
      <w:r w:rsidR="009C7F05" w:rsidRPr="00623B1A">
        <w:rPr>
          <w:rFonts w:cstheme="minorHAnsi"/>
          <w:iCs/>
          <w:color w:val="000000"/>
          <w:sz w:val="20"/>
          <w:szCs w:val="20"/>
        </w:rPr>
        <w:t xml:space="preserve"> eel</w:t>
      </w:r>
      <w:r w:rsidR="006E546D" w:rsidRPr="00623B1A">
        <w:rPr>
          <w:rFonts w:cstheme="minorHAnsi"/>
          <w:iCs/>
          <w:color w:val="000000"/>
          <w:sz w:val="20"/>
          <w:szCs w:val="20"/>
        </w:rPr>
        <w:t xml:space="preserve"> </w:t>
      </w:r>
      <w:r w:rsidRPr="00623B1A">
        <w:rPr>
          <w:rFonts w:cstheme="minorHAnsi"/>
          <w:iCs/>
          <w:color w:val="000000"/>
          <w:sz w:val="20"/>
          <w:szCs w:val="20"/>
        </w:rPr>
        <w:t>was</w:t>
      </w:r>
      <w:r w:rsidR="009C7F05" w:rsidRPr="00623B1A">
        <w:rPr>
          <w:rFonts w:cstheme="minorHAnsi"/>
          <w:iCs/>
          <w:color w:val="000000"/>
          <w:sz w:val="20"/>
          <w:szCs w:val="20"/>
        </w:rPr>
        <w:t xml:space="preserve"> determined</w:t>
      </w:r>
      <w:r w:rsidRPr="00623B1A">
        <w:rPr>
          <w:rFonts w:cstheme="minorHAnsi"/>
          <w:iCs/>
          <w:color w:val="000000"/>
          <w:sz w:val="20"/>
          <w:szCs w:val="20"/>
        </w:rPr>
        <w:t xml:space="preserve">; </w:t>
      </w:r>
      <w:r w:rsidR="00152D90" w:rsidRPr="00623B1A">
        <w:rPr>
          <w:rFonts w:cstheme="minorHAnsi"/>
          <w:iCs/>
          <w:color w:val="000000"/>
          <w:sz w:val="20"/>
          <w:szCs w:val="20"/>
        </w:rPr>
        <w:t xml:space="preserve">two were </w:t>
      </w:r>
      <w:r w:rsidRPr="00623B1A">
        <w:rPr>
          <w:rFonts w:cstheme="minorHAnsi"/>
          <w:iCs/>
          <w:color w:val="000000"/>
          <w:sz w:val="20"/>
          <w:szCs w:val="20"/>
        </w:rPr>
        <w:t>based on</w:t>
      </w:r>
      <w:r w:rsidR="006E546D" w:rsidRPr="00623B1A">
        <w:rPr>
          <w:rFonts w:cstheme="minorHAnsi"/>
          <w:sz w:val="20"/>
          <w:szCs w:val="20"/>
        </w:rPr>
        <w:t xml:space="preserve"> the</w:t>
      </w:r>
      <w:r w:rsidR="00F04147" w:rsidRPr="00623B1A">
        <w:rPr>
          <w:rFonts w:cstheme="minorHAnsi"/>
          <w:sz w:val="20"/>
          <w:szCs w:val="20"/>
        </w:rPr>
        <w:t xml:space="preserve"> </w:t>
      </w:r>
      <w:r w:rsidR="00800836" w:rsidRPr="00623B1A">
        <w:rPr>
          <w:rFonts w:cstheme="minorHAnsi"/>
          <w:sz w:val="20"/>
          <w:szCs w:val="20"/>
        </w:rPr>
        <w:t>thickness criteria</w:t>
      </w:r>
      <w:r w:rsidR="00152D90" w:rsidRPr="00623B1A">
        <w:rPr>
          <w:rFonts w:cstheme="minorHAnsi"/>
          <w:sz w:val="20"/>
          <w:szCs w:val="20"/>
        </w:rPr>
        <w:t>,</w:t>
      </w:r>
      <w:r w:rsidR="00800836" w:rsidRPr="00623B1A">
        <w:rPr>
          <w:rFonts w:cstheme="minorHAnsi"/>
          <w:sz w:val="20"/>
          <w:szCs w:val="20"/>
        </w:rPr>
        <w:t xml:space="preserve"> </w:t>
      </w:r>
      <w:r w:rsidR="006E546D" w:rsidRPr="00623B1A">
        <w:rPr>
          <w:rFonts w:cstheme="minorHAnsi"/>
          <w:sz w:val="20"/>
          <w:szCs w:val="20"/>
        </w:rPr>
        <w:t>and 1</w:t>
      </w:r>
      <w:r w:rsidR="00D34706" w:rsidRPr="00623B1A">
        <w:rPr>
          <w:rFonts w:cstheme="minorHAnsi"/>
          <w:sz w:val="20"/>
          <w:szCs w:val="20"/>
        </w:rPr>
        <w:t>3</w:t>
      </w:r>
      <w:r w:rsidR="006E546D" w:rsidRPr="00623B1A">
        <w:rPr>
          <w:rFonts w:cstheme="minorHAnsi"/>
          <w:sz w:val="20"/>
          <w:szCs w:val="20"/>
        </w:rPr>
        <w:t xml:space="preserve"> </w:t>
      </w:r>
      <w:r w:rsidRPr="00623B1A">
        <w:rPr>
          <w:rFonts w:cstheme="minorHAnsi"/>
          <w:sz w:val="20"/>
          <w:szCs w:val="20"/>
        </w:rPr>
        <w:t>based on</w:t>
      </w:r>
      <w:r w:rsidR="006E546D" w:rsidRPr="00623B1A">
        <w:rPr>
          <w:rFonts w:cstheme="minorHAnsi"/>
          <w:sz w:val="20"/>
          <w:szCs w:val="20"/>
        </w:rPr>
        <w:t xml:space="preserve"> LRI. </w:t>
      </w:r>
      <w:r w:rsidR="00800836" w:rsidRPr="00623B1A">
        <w:rPr>
          <w:rFonts w:cstheme="minorHAnsi"/>
          <w:sz w:val="20"/>
          <w:szCs w:val="20"/>
        </w:rPr>
        <w:t xml:space="preserve"> </w:t>
      </w:r>
      <w:r w:rsidRPr="00623B1A">
        <w:rPr>
          <w:rFonts w:cstheme="minorHAnsi"/>
          <w:sz w:val="20"/>
          <w:szCs w:val="20"/>
        </w:rPr>
        <w:t xml:space="preserve">The number of healthy </w:t>
      </w:r>
      <w:proofErr w:type="gramStart"/>
      <w:r w:rsidRPr="00623B1A">
        <w:rPr>
          <w:rFonts w:cstheme="minorHAnsi"/>
          <w:sz w:val="20"/>
          <w:szCs w:val="20"/>
        </w:rPr>
        <w:t>eel</w:t>
      </w:r>
      <w:proofErr w:type="gramEnd"/>
      <w:r w:rsidRPr="00623B1A">
        <w:rPr>
          <w:rFonts w:cstheme="minorHAnsi"/>
          <w:sz w:val="20"/>
          <w:szCs w:val="20"/>
        </w:rPr>
        <w:t xml:space="preserve"> increased to 19 when </w:t>
      </w:r>
      <w:r w:rsidR="00F04147" w:rsidRPr="00623B1A">
        <w:rPr>
          <w:rFonts w:cstheme="minorHAnsi"/>
          <w:sz w:val="20"/>
          <w:szCs w:val="20"/>
        </w:rPr>
        <w:t>parasite load</w:t>
      </w:r>
      <w:r w:rsidR="00D42F0B" w:rsidRPr="00623B1A">
        <w:rPr>
          <w:rFonts w:cstheme="minorHAnsi"/>
          <w:sz w:val="20"/>
          <w:szCs w:val="20"/>
        </w:rPr>
        <w:t xml:space="preserve"> </w:t>
      </w:r>
      <w:r w:rsidRPr="00623B1A">
        <w:rPr>
          <w:rFonts w:cstheme="minorHAnsi"/>
          <w:sz w:val="20"/>
          <w:szCs w:val="20"/>
        </w:rPr>
        <w:t xml:space="preserve">was considered, although </w:t>
      </w:r>
      <w:r w:rsidR="00D42F0B" w:rsidRPr="00623B1A">
        <w:rPr>
          <w:rFonts w:cstheme="minorHAnsi"/>
          <w:sz w:val="20"/>
          <w:szCs w:val="20"/>
        </w:rPr>
        <w:t xml:space="preserve">this indicator </w:t>
      </w:r>
      <w:r w:rsidR="00F04147" w:rsidRPr="00623B1A">
        <w:rPr>
          <w:rFonts w:cstheme="minorHAnsi"/>
          <w:sz w:val="20"/>
          <w:szCs w:val="20"/>
        </w:rPr>
        <w:t>only</w:t>
      </w:r>
      <w:r w:rsidRPr="00623B1A">
        <w:rPr>
          <w:rFonts w:cstheme="minorHAnsi"/>
          <w:sz w:val="20"/>
          <w:szCs w:val="20"/>
        </w:rPr>
        <w:t xml:space="preserve"> relates to </w:t>
      </w:r>
      <w:r w:rsidR="00F04147" w:rsidRPr="00623B1A">
        <w:rPr>
          <w:rFonts w:cstheme="minorHAnsi"/>
          <w:sz w:val="20"/>
          <w:szCs w:val="20"/>
        </w:rPr>
        <w:t xml:space="preserve">current burden and </w:t>
      </w:r>
      <w:r w:rsidRPr="00623B1A">
        <w:rPr>
          <w:rFonts w:cstheme="minorHAnsi"/>
          <w:sz w:val="20"/>
          <w:szCs w:val="20"/>
        </w:rPr>
        <w:t>provides no information on</w:t>
      </w:r>
      <w:r w:rsidR="00F04147" w:rsidRPr="00623B1A">
        <w:rPr>
          <w:rFonts w:cstheme="minorHAnsi"/>
          <w:sz w:val="20"/>
          <w:szCs w:val="20"/>
        </w:rPr>
        <w:t xml:space="preserve"> previous infection history.  </w:t>
      </w:r>
      <w:r w:rsidR="009C7F05" w:rsidRPr="00623B1A">
        <w:rPr>
          <w:rFonts w:cstheme="minorHAnsi"/>
          <w:sz w:val="20"/>
          <w:szCs w:val="20"/>
        </w:rPr>
        <w:t>Nevertheless</w:t>
      </w:r>
      <w:r w:rsidR="00152D90" w:rsidRPr="00623B1A">
        <w:rPr>
          <w:rFonts w:cstheme="minorHAnsi"/>
          <w:sz w:val="20"/>
          <w:szCs w:val="20"/>
        </w:rPr>
        <w:t>,</w:t>
      </w:r>
      <w:r w:rsidR="009C7F05" w:rsidRPr="00623B1A">
        <w:rPr>
          <w:rFonts w:cstheme="minorHAnsi"/>
          <w:sz w:val="20"/>
          <w:szCs w:val="20"/>
        </w:rPr>
        <w:t xml:space="preserve"> the</w:t>
      </w:r>
      <w:r w:rsidR="006E546D" w:rsidRPr="00623B1A">
        <w:rPr>
          <w:rFonts w:cstheme="minorHAnsi"/>
          <w:sz w:val="20"/>
          <w:szCs w:val="20"/>
        </w:rPr>
        <w:t xml:space="preserve"> distribution of damage indictors</w:t>
      </w:r>
      <w:r w:rsidR="00FC6307" w:rsidRPr="00623B1A">
        <w:rPr>
          <w:rFonts w:cstheme="minorHAnsi"/>
          <w:sz w:val="20"/>
          <w:szCs w:val="20"/>
        </w:rPr>
        <w:t xml:space="preserve"> (Fig. </w:t>
      </w:r>
      <w:r w:rsidR="003D374E" w:rsidRPr="00623B1A">
        <w:rPr>
          <w:rFonts w:cstheme="minorHAnsi"/>
          <w:sz w:val="20"/>
          <w:szCs w:val="20"/>
        </w:rPr>
        <w:t>4</w:t>
      </w:r>
      <w:r w:rsidR="00FC6307" w:rsidRPr="00623B1A">
        <w:rPr>
          <w:rFonts w:cstheme="minorHAnsi"/>
          <w:sz w:val="20"/>
          <w:szCs w:val="20"/>
        </w:rPr>
        <w:t>)</w:t>
      </w:r>
      <w:r w:rsidR="006E546D" w:rsidRPr="00623B1A">
        <w:rPr>
          <w:rFonts w:cstheme="minorHAnsi"/>
          <w:sz w:val="20"/>
          <w:szCs w:val="20"/>
        </w:rPr>
        <w:t xml:space="preserve"> suggests</w:t>
      </w:r>
      <w:r w:rsidR="006E546D" w:rsidRPr="00892F0E">
        <w:rPr>
          <w:rFonts w:cstheme="minorHAnsi"/>
          <w:sz w:val="20"/>
          <w:szCs w:val="20"/>
        </w:rPr>
        <w:t xml:space="preserve"> that </w:t>
      </w:r>
      <w:r w:rsidR="009C7F05" w:rsidRPr="00892F0E">
        <w:rPr>
          <w:rFonts w:cstheme="minorHAnsi"/>
          <w:sz w:val="20"/>
          <w:szCs w:val="20"/>
        </w:rPr>
        <w:t>the population of eel collected in this study have suffered minimal to moderate levels of infection.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582"/>
        <w:gridCol w:w="222"/>
      </w:tblGrid>
      <w:tr w:rsidR="00F04147" w:rsidRPr="00892F0E" w14:paraId="1230A1C0" w14:textId="77777777" w:rsidTr="00DE3A7C">
        <w:tc>
          <w:tcPr>
            <w:tcW w:w="221" w:type="dxa"/>
          </w:tcPr>
          <w:p w14:paraId="4607C756" w14:textId="7E48B83A" w:rsidR="009B06E9" w:rsidRPr="00892F0E" w:rsidRDefault="009B06E9" w:rsidP="00875CFC">
            <w:pPr>
              <w:keepNext/>
              <w:spacing w:line="360" w:lineRule="auto"/>
              <w:jc w:val="center"/>
              <w:rPr>
                <w:rFonts w:cstheme="minorHAnsi"/>
                <w:sz w:val="20"/>
                <w:szCs w:val="20"/>
              </w:rPr>
            </w:pPr>
          </w:p>
        </w:tc>
        <w:tc>
          <w:tcPr>
            <w:tcW w:w="8583" w:type="dxa"/>
          </w:tcPr>
          <w:p w14:paraId="3376FC2B" w14:textId="22FA3AB6" w:rsidR="009B06E9" w:rsidRPr="00892F0E" w:rsidRDefault="009B06E9" w:rsidP="00875CFC">
            <w:pPr>
              <w:keepNext/>
              <w:spacing w:line="360" w:lineRule="auto"/>
              <w:jc w:val="center"/>
              <w:rPr>
                <w:rFonts w:cstheme="minorHAnsi"/>
                <w:color w:val="2E74B5" w:themeColor="accent1" w:themeShade="BF"/>
                <w:sz w:val="20"/>
                <w:szCs w:val="20"/>
              </w:rPr>
            </w:pPr>
          </w:p>
        </w:tc>
        <w:tc>
          <w:tcPr>
            <w:tcW w:w="222" w:type="dxa"/>
          </w:tcPr>
          <w:p w14:paraId="76B4D3DC" w14:textId="14F0BDA2" w:rsidR="009B06E9" w:rsidRPr="00892F0E" w:rsidRDefault="009B06E9" w:rsidP="00875CFC">
            <w:pPr>
              <w:keepNext/>
              <w:spacing w:line="360" w:lineRule="auto"/>
              <w:jc w:val="center"/>
              <w:rPr>
                <w:rFonts w:cstheme="minorHAnsi"/>
                <w:color w:val="2E74B5" w:themeColor="accent1" w:themeShade="BF"/>
                <w:sz w:val="20"/>
                <w:szCs w:val="20"/>
              </w:rPr>
            </w:pPr>
          </w:p>
        </w:tc>
      </w:tr>
    </w:tbl>
    <w:p w14:paraId="52E9FE55" w14:textId="54CAB8E2" w:rsidR="009B06E9" w:rsidRPr="00623B1A" w:rsidRDefault="00F00E28" w:rsidP="00DB349B">
      <w:pPr>
        <w:spacing w:line="360" w:lineRule="auto"/>
        <w:jc w:val="both"/>
        <w:rPr>
          <w:rFonts w:cstheme="minorHAnsi"/>
          <w:sz w:val="20"/>
          <w:szCs w:val="20"/>
        </w:rPr>
      </w:pPr>
      <w:r w:rsidRPr="00892F0E">
        <w:rPr>
          <w:rFonts w:cstheme="minorHAnsi"/>
          <w:sz w:val="20"/>
          <w:szCs w:val="20"/>
        </w:rPr>
        <w:t>Wall</w:t>
      </w:r>
      <w:r w:rsidR="00800836" w:rsidRPr="00892F0E">
        <w:rPr>
          <w:rFonts w:cstheme="minorHAnsi"/>
          <w:sz w:val="20"/>
          <w:szCs w:val="20"/>
        </w:rPr>
        <w:t xml:space="preserve"> thickness </w:t>
      </w:r>
      <w:r w:rsidRPr="00892F0E">
        <w:rPr>
          <w:rFonts w:cstheme="minorHAnsi"/>
          <w:sz w:val="20"/>
          <w:szCs w:val="20"/>
        </w:rPr>
        <w:t>was negatively correlated</w:t>
      </w:r>
      <w:r w:rsidR="00800836" w:rsidRPr="00892F0E">
        <w:rPr>
          <w:rFonts w:cstheme="minorHAnsi"/>
          <w:sz w:val="20"/>
          <w:szCs w:val="20"/>
        </w:rPr>
        <w:t xml:space="preserve"> with maximum stress in both the circumferential and longitudinal </w:t>
      </w:r>
      <w:r w:rsidR="00800836" w:rsidRPr="00623B1A">
        <w:rPr>
          <w:rFonts w:cstheme="minorHAnsi"/>
          <w:sz w:val="20"/>
          <w:szCs w:val="20"/>
        </w:rPr>
        <w:t>direction</w:t>
      </w:r>
      <w:r w:rsidRPr="00623B1A">
        <w:rPr>
          <w:rFonts w:cstheme="minorHAnsi"/>
          <w:sz w:val="20"/>
          <w:szCs w:val="20"/>
        </w:rPr>
        <w:t xml:space="preserve"> (</w:t>
      </w:r>
      <w:r w:rsidR="00EE56F7" w:rsidRPr="00623B1A">
        <w:rPr>
          <w:rFonts w:cstheme="minorHAnsi"/>
          <w:sz w:val="20"/>
          <w:szCs w:val="20"/>
        </w:rPr>
        <w:t xml:space="preserve">see supplementary information, </w:t>
      </w:r>
      <w:r w:rsidRPr="00623B1A">
        <w:rPr>
          <w:rFonts w:cstheme="minorHAnsi"/>
          <w:sz w:val="20"/>
          <w:szCs w:val="20"/>
        </w:rPr>
        <w:t xml:space="preserve">Table </w:t>
      </w:r>
      <w:r w:rsidR="00EE56F7" w:rsidRPr="00623B1A">
        <w:rPr>
          <w:rFonts w:cstheme="minorHAnsi"/>
          <w:sz w:val="20"/>
          <w:szCs w:val="20"/>
        </w:rPr>
        <w:t>S1</w:t>
      </w:r>
      <w:r w:rsidRPr="00623B1A">
        <w:rPr>
          <w:rFonts w:cstheme="minorHAnsi"/>
          <w:sz w:val="20"/>
          <w:szCs w:val="20"/>
        </w:rPr>
        <w:t>)</w:t>
      </w:r>
      <w:r w:rsidR="00800836" w:rsidRPr="00623B1A">
        <w:rPr>
          <w:rFonts w:cstheme="minorHAnsi"/>
          <w:sz w:val="20"/>
          <w:szCs w:val="20"/>
        </w:rPr>
        <w:t xml:space="preserve">.  As thickness </w:t>
      </w:r>
      <w:r w:rsidRPr="00623B1A">
        <w:rPr>
          <w:rFonts w:cstheme="minorHAnsi"/>
          <w:sz w:val="20"/>
          <w:szCs w:val="20"/>
        </w:rPr>
        <w:t xml:space="preserve">increased </w:t>
      </w:r>
      <w:r w:rsidR="00800836" w:rsidRPr="00623B1A">
        <w:rPr>
          <w:rFonts w:cstheme="minorHAnsi"/>
          <w:sz w:val="20"/>
          <w:szCs w:val="20"/>
        </w:rPr>
        <w:t xml:space="preserve">the strength of the wall </w:t>
      </w:r>
      <w:r w:rsidRPr="00623B1A">
        <w:rPr>
          <w:rFonts w:cstheme="minorHAnsi"/>
          <w:sz w:val="20"/>
          <w:szCs w:val="20"/>
        </w:rPr>
        <w:t xml:space="preserve">decreased </w:t>
      </w:r>
      <w:r w:rsidR="00800836" w:rsidRPr="00623B1A">
        <w:rPr>
          <w:rFonts w:cstheme="minorHAnsi"/>
          <w:sz w:val="20"/>
          <w:szCs w:val="20"/>
        </w:rPr>
        <w:t>with a correlation of -0.</w:t>
      </w:r>
      <w:r w:rsidR="00CD71E1" w:rsidRPr="00623B1A">
        <w:rPr>
          <w:rFonts w:cstheme="minorHAnsi"/>
          <w:sz w:val="20"/>
          <w:szCs w:val="20"/>
        </w:rPr>
        <w:t xml:space="preserve">65 </w:t>
      </w:r>
      <w:r w:rsidR="00800836" w:rsidRPr="00623B1A">
        <w:rPr>
          <w:rFonts w:cstheme="minorHAnsi"/>
          <w:sz w:val="20"/>
          <w:szCs w:val="20"/>
        </w:rPr>
        <w:t>and</w:t>
      </w:r>
      <w:r w:rsidR="00EE56F7" w:rsidRPr="00623B1A">
        <w:rPr>
          <w:rFonts w:cstheme="minorHAnsi"/>
          <w:sz w:val="20"/>
          <w:szCs w:val="20"/>
        </w:rPr>
        <w:t xml:space="preserve"> -0.37 in the longitudinal and circumferential direction, respectively.  </w:t>
      </w:r>
      <w:r w:rsidR="004C0070" w:rsidRPr="00623B1A">
        <w:rPr>
          <w:rFonts w:cstheme="minorHAnsi"/>
          <w:sz w:val="20"/>
          <w:szCs w:val="20"/>
        </w:rPr>
        <w:t>In the longitudinal direction, the tangent modulus also showed a strong linear correlation with parasite load.</w:t>
      </w:r>
    </w:p>
    <w:p w14:paraId="046BDDA9" w14:textId="5527BC0F" w:rsidR="009B06E9" w:rsidRPr="00892F0E" w:rsidRDefault="00F00E28" w:rsidP="00DB349B">
      <w:pPr>
        <w:spacing w:line="360" w:lineRule="auto"/>
        <w:jc w:val="both"/>
        <w:rPr>
          <w:rFonts w:cstheme="minorHAnsi"/>
          <w:iCs/>
          <w:color w:val="000000"/>
          <w:sz w:val="20"/>
          <w:szCs w:val="20"/>
        </w:rPr>
      </w:pPr>
      <w:r w:rsidRPr="00623B1A">
        <w:rPr>
          <w:rFonts w:cstheme="minorHAnsi"/>
          <w:iCs/>
          <w:color w:val="000000"/>
          <w:sz w:val="20"/>
          <w:szCs w:val="20"/>
        </w:rPr>
        <w:t>T</w:t>
      </w:r>
      <w:r w:rsidR="00F04147" w:rsidRPr="00623B1A">
        <w:rPr>
          <w:rFonts w:cstheme="minorHAnsi"/>
          <w:iCs/>
          <w:color w:val="000000"/>
          <w:sz w:val="20"/>
          <w:szCs w:val="20"/>
        </w:rPr>
        <w:t xml:space="preserve">he relationship between </w:t>
      </w:r>
      <w:r w:rsidRPr="00623B1A">
        <w:rPr>
          <w:rFonts w:cstheme="minorHAnsi"/>
          <w:iCs/>
          <w:color w:val="000000"/>
          <w:sz w:val="20"/>
          <w:szCs w:val="20"/>
        </w:rPr>
        <w:t xml:space="preserve">wall </w:t>
      </w:r>
      <w:r w:rsidR="00F04147" w:rsidRPr="00623B1A">
        <w:rPr>
          <w:rFonts w:cstheme="minorHAnsi"/>
          <w:iCs/>
          <w:color w:val="000000"/>
          <w:sz w:val="20"/>
          <w:szCs w:val="20"/>
        </w:rPr>
        <w:t>thickness and rupture strength differe</w:t>
      </w:r>
      <w:r w:rsidRPr="00623B1A">
        <w:rPr>
          <w:rFonts w:cstheme="minorHAnsi"/>
          <w:iCs/>
          <w:color w:val="000000"/>
          <w:sz w:val="20"/>
          <w:szCs w:val="20"/>
        </w:rPr>
        <w:t>d</w:t>
      </w:r>
      <w:r w:rsidR="00F04147" w:rsidRPr="00623B1A">
        <w:rPr>
          <w:rFonts w:cstheme="minorHAnsi"/>
          <w:iCs/>
          <w:color w:val="000000"/>
          <w:sz w:val="20"/>
          <w:szCs w:val="20"/>
        </w:rPr>
        <w:t xml:space="preserve"> </w:t>
      </w:r>
      <w:r w:rsidRPr="00623B1A">
        <w:rPr>
          <w:rFonts w:cstheme="minorHAnsi"/>
          <w:iCs/>
          <w:color w:val="000000"/>
          <w:sz w:val="20"/>
          <w:szCs w:val="20"/>
        </w:rPr>
        <w:t>between</w:t>
      </w:r>
      <w:r w:rsidR="00F04147" w:rsidRPr="00623B1A">
        <w:rPr>
          <w:rFonts w:cstheme="minorHAnsi"/>
          <w:iCs/>
          <w:color w:val="000000"/>
          <w:sz w:val="20"/>
          <w:szCs w:val="20"/>
        </w:rPr>
        <w:t xml:space="preserve"> </w:t>
      </w:r>
      <w:r w:rsidRPr="00623B1A">
        <w:rPr>
          <w:rFonts w:cstheme="minorHAnsi"/>
          <w:iCs/>
          <w:color w:val="000000"/>
          <w:sz w:val="20"/>
          <w:szCs w:val="20"/>
        </w:rPr>
        <w:t xml:space="preserve">the </w:t>
      </w:r>
      <w:r w:rsidR="00F04147" w:rsidRPr="00623B1A">
        <w:rPr>
          <w:rFonts w:cstheme="minorHAnsi"/>
          <w:iCs/>
          <w:color w:val="000000"/>
          <w:sz w:val="20"/>
          <w:szCs w:val="20"/>
        </w:rPr>
        <w:t xml:space="preserve">longitudinal and </w:t>
      </w:r>
      <w:r w:rsidR="0091183E" w:rsidRPr="00623B1A">
        <w:rPr>
          <w:rFonts w:cstheme="minorHAnsi"/>
          <w:iCs/>
          <w:color w:val="000000"/>
          <w:sz w:val="20"/>
          <w:szCs w:val="20"/>
        </w:rPr>
        <w:t>circumferential</w:t>
      </w:r>
      <w:r w:rsidR="00F04147" w:rsidRPr="00623B1A">
        <w:rPr>
          <w:rFonts w:cstheme="minorHAnsi"/>
          <w:iCs/>
          <w:color w:val="000000"/>
          <w:sz w:val="20"/>
          <w:szCs w:val="20"/>
        </w:rPr>
        <w:t xml:space="preserve"> direction</w:t>
      </w:r>
      <w:r w:rsidR="001C54E9" w:rsidRPr="00623B1A">
        <w:rPr>
          <w:rFonts w:cstheme="minorHAnsi"/>
          <w:iCs/>
          <w:color w:val="000000"/>
          <w:sz w:val="20"/>
          <w:szCs w:val="20"/>
        </w:rPr>
        <w:t xml:space="preserve"> (Fig. </w:t>
      </w:r>
      <w:r w:rsidR="003D374E" w:rsidRPr="00623B1A">
        <w:rPr>
          <w:rFonts w:cstheme="minorHAnsi"/>
          <w:iCs/>
          <w:color w:val="000000"/>
          <w:sz w:val="20"/>
          <w:szCs w:val="20"/>
        </w:rPr>
        <w:t>5</w:t>
      </w:r>
      <w:r w:rsidR="001C54E9" w:rsidRPr="00623B1A">
        <w:rPr>
          <w:rFonts w:cstheme="minorHAnsi"/>
          <w:iCs/>
          <w:color w:val="000000"/>
          <w:sz w:val="20"/>
          <w:szCs w:val="20"/>
        </w:rPr>
        <w:t>)</w:t>
      </w:r>
      <w:r w:rsidR="00F04147" w:rsidRPr="00623B1A">
        <w:rPr>
          <w:rFonts w:cstheme="minorHAnsi"/>
          <w:iCs/>
          <w:color w:val="000000"/>
          <w:sz w:val="20"/>
          <w:szCs w:val="20"/>
        </w:rPr>
        <w:t xml:space="preserve">.  </w:t>
      </w:r>
      <w:r w:rsidR="00D71C58" w:rsidRPr="00623B1A">
        <w:rPr>
          <w:rFonts w:cstheme="minorHAnsi"/>
          <w:iCs/>
          <w:color w:val="000000"/>
          <w:sz w:val="20"/>
          <w:szCs w:val="20"/>
        </w:rPr>
        <w:t>Examining the slopes of the curves, f</w:t>
      </w:r>
      <w:r w:rsidR="00F04147" w:rsidRPr="00623B1A">
        <w:rPr>
          <w:rFonts w:cstheme="minorHAnsi"/>
          <w:iCs/>
          <w:color w:val="000000"/>
          <w:sz w:val="20"/>
          <w:szCs w:val="20"/>
        </w:rPr>
        <w:t xml:space="preserve">or the same increase in thickness the strength in the longitudinal direction </w:t>
      </w:r>
      <w:r w:rsidRPr="00623B1A">
        <w:rPr>
          <w:rFonts w:cstheme="minorHAnsi"/>
          <w:iCs/>
          <w:color w:val="000000"/>
          <w:sz w:val="20"/>
          <w:szCs w:val="20"/>
        </w:rPr>
        <w:t xml:space="preserve">tended </w:t>
      </w:r>
      <w:r w:rsidR="00F04147" w:rsidRPr="00623B1A">
        <w:rPr>
          <w:rFonts w:cstheme="minorHAnsi"/>
          <w:iCs/>
          <w:color w:val="000000"/>
          <w:sz w:val="20"/>
          <w:szCs w:val="20"/>
        </w:rPr>
        <w:t xml:space="preserve">to decrease </w:t>
      </w:r>
      <w:r w:rsidRPr="00623B1A">
        <w:rPr>
          <w:rFonts w:cstheme="minorHAnsi"/>
          <w:iCs/>
          <w:color w:val="000000"/>
          <w:sz w:val="20"/>
          <w:szCs w:val="20"/>
        </w:rPr>
        <w:t xml:space="preserve">by </w:t>
      </w:r>
      <w:r w:rsidR="00F04147" w:rsidRPr="00623B1A">
        <w:rPr>
          <w:rFonts w:cstheme="minorHAnsi"/>
          <w:iCs/>
          <w:color w:val="000000"/>
          <w:sz w:val="20"/>
          <w:szCs w:val="20"/>
        </w:rPr>
        <w:t xml:space="preserve">more than </w:t>
      </w:r>
      <w:r w:rsidRPr="00623B1A">
        <w:rPr>
          <w:rFonts w:cstheme="minorHAnsi"/>
          <w:iCs/>
          <w:color w:val="000000"/>
          <w:sz w:val="20"/>
          <w:szCs w:val="20"/>
        </w:rPr>
        <w:t>double</w:t>
      </w:r>
      <w:r w:rsidR="00F04147" w:rsidRPr="00623B1A">
        <w:rPr>
          <w:rFonts w:cstheme="minorHAnsi"/>
          <w:iCs/>
          <w:color w:val="000000"/>
          <w:sz w:val="20"/>
          <w:szCs w:val="20"/>
        </w:rPr>
        <w:t xml:space="preserve">.  In the </w:t>
      </w:r>
      <w:r w:rsidR="0091183E" w:rsidRPr="00623B1A">
        <w:rPr>
          <w:rFonts w:cstheme="minorHAnsi"/>
          <w:iCs/>
          <w:color w:val="000000"/>
          <w:sz w:val="20"/>
          <w:szCs w:val="20"/>
        </w:rPr>
        <w:t>circumferential</w:t>
      </w:r>
      <w:r w:rsidR="00F04147" w:rsidRPr="00623B1A">
        <w:rPr>
          <w:rFonts w:cstheme="minorHAnsi"/>
          <w:iCs/>
          <w:color w:val="000000"/>
          <w:sz w:val="20"/>
          <w:szCs w:val="20"/>
        </w:rPr>
        <w:t xml:space="preserve"> direction, there </w:t>
      </w:r>
      <w:r w:rsidRPr="00623B1A">
        <w:rPr>
          <w:rFonts w:cstheme="minorHAnsi"/>
          <w:iCs/>
          <w:color w:val="000000"/>
          <w:sz w:val="20"/>
          <w:szCs w:val="20"/>
        </w:rPr>
        <w:t xml:space="preserve">was greater </w:t>
      </w:r>
      <w:r w:rsidR="00F04147" w:rsidRPr="00623B1A">
        <w:rPr>
          <w:rFonts w:cstheme="minorHAnsi"/>
          <w:iCs/>
          <w:color w:val="000000"/>
          <w:sz w:val="20"/>
          <w:szCs w:val="20"/>
        </w:rPr>
        <w:t xml:space="preserve">scatter in the data </w:t>
      </w:r>
      <w:r w:rsidR="004B6DD0" w:rsidRPr="00623B1A">
        <w:rPr>
          <w:rFonts w:cstheme="minorHAnsi"/>
          <w:iCs/>
          <w:color w:val="000000"/>
          <w:sz w:val="20"/>
          <w:szCs w:val="20"/>
        </w:rPr>
        <w:t>as indicated by the</w:t>
      </w:r>
      <w:r w:rsidR="00F04147" w:rsidRPr="00623B1A">
        <w:rPr>
          <w:rFonts w:cstheme="minorHAnsi"/>
          <w:iCs/>
          <w:color w:val="000000"/>
          <w:sz w:val="20"/>
          <w:szCs w:val="20"/>
        </w:rPr>
        <w:t xml:space="preserve"> lower correlation coefficient.</w:t>
      </w:r>
      <w:r w:rsidR="00D82283" w:rsidRPr="00623B1A">
        <w:rPr>
          <w:rFonts w:cstheme="minorHAnsi"/>
          <w:iCs/>
          <w:color w:val="000000"/>
          <w:sz w:val="20"/>
          <w:szCs w:val="20"/>
        </w:rPr>
        <w:t xml:space="preserve">  Although the correlation coefficient identified between the parasite load and the longitudinal direction </w:t>
      </w:r>
      <w:r w:rsidR="00067834" w:rsidRPr="00623B1A">
        <w:rPr>
          <w:rFonts w:cstheme="minorHAnsi"/>
          <w:iCs/>
          <w:color w:val="000000"/>
          <w:sz w:val="20"/>
          <w:szCs w:val="20"/>
        </w:rPr>
        <w:t>wa</w:t>
      </w:r>
      <w:r w:rsidR="00D82283" w:rsidRPr="00623B1A">
        <w:rPr>
          <w:rFonts w:cstheme="minorHAnsi"/>
          <w:iCs/>
          <w:color w:val="000000"/>
          <w:sz w:val="20"/>
          <w:szCs w:val="20"/>
        </w:rPr>
        <w:t xml:space="preserve">s high, there </w:t>
      </w:r>
      <w:r w:rsidR="00067834" w:rsidRPr="00623B1A">
        <w:rPr>
          <w:rFonts w:cstheme="minorHAnsi"/>
          <w:iCs/>
          <w:color w:val="000000"/>
          <w:sz w:val="20"/>
          <w:szCs w:val="20"/>
        </w:rPr>
        <w:t>wa</w:t>
      </w:r>
      <w:r w:rsidR="00D82283" w:rsidRPr="00623B1A">
        <w:rPr>
          <w:rFonts w:cstheme="minorHAnsi"/>
          <w:iCs/>
          <w:color w:val="000000"/>
          <w:sz w:val="20"/>
          <w:szCs w:val="20"/>
        </w:rPr>
        <w:t>s</w:t>
      </w:r>
      <w:r w:rsidR="00DB349B" w:rsidRPr="00623B1A">
        <w:rPr>
          <w:rFonts w:cstheme="minorHAnsi"/>
          <w:iCs/>
          <w:color w:val="000000"/>
          <w:sz w:val="20"/>
          <w:szCs w:val="20"/>
        </w:rPr>
        <w:t xml:space="preserve"> </w:t>
      </w:r>
      <w:r w:rsidR="00D844C4" w:rsidRPr="00623B1A">
        <w:rPr>
          <w:rFonts w:cstheme="minorHAnsi"/>
          <w:iCs/>
          <w:color w:val="000000"/>
          <w:sz w:val="20"/>
          <w:szCs w:val="20"/>
        </w:rPr>
        <w:t>considerable</w:t>
      </w:r>
      <w:r w:rsidR="00D82283" w:rsidRPr="00623B1A">
        <w:rPr>
          <w:rFonts w:cstheme="minorHAnsi"/>
          <w:iCs/>
          <w:color w:val="000000"/>
          <w:sz w:val="20"/>
          <w:szCs w:val="20"/>
        </w:rPr>
        <w:t xml:space="preserve"> scatter (Fig. </w:t>
      </w:r>
      <w:r w:rsidR="003D374E" w:rsidRPr="00623B1A">
        <w:rPr>
          <w:rFonts w:cstheme="minorHAnsi"/>
          <w:iCs/>
          <w:color w:val="000000"/>
          <w:sz w:val="20"/>
          <w:szCs w:val="20"/>
        </w:rPr>
        <w:t>6</w:t>
      </w:r>
      <w:r w:rsidR="00D82283" w:rsidRPr="00623B1A">
        <w:rPr>
          <w:rFonts w:cstheme="minorHAnsi"/>
          <w:iCs/>
          <w:color w:val="000000"/>
          <w:sz w:val="20"/>
          <w:szCs w:val="20"/>
        </w:rPr>
        <w:t xml:space="preserve">).  The randomness </w:t>
      </w:r>
      <w:r w:rsidR="00067834" w:rsidRPr="00623B1A">
        <w:rPr>
          <w:rFonts w:cstheme="minorHAnsi"/>
          <w:iCs/>
          <w:color w:val="000000"/>
          <w:sz w:val="20"/>
          <w:szCs w:val="20"/>
        </w:rPr>
        <w:t>wa</w:t>
      </w:r>
      <w:r w:rsidR="00D82283" w:rsidRPr="00623B1A">
        <w:rPr>
          <w:rFonts w:cstheme="minorHAnsi"/>
          <w:iCs/>
          <w:color w:val="000000"/>
          <w:sz w:val="20"/>
          <w:szCs w:val="20"/>
        </w:rPr>
        <w:t xml:space="preserve">s further confirmed when additional longitudinal data from the River Test </w:t>
      </w:r>
      <w:r w:rsidR="00067834" w:rsidRPr="00623B1A">
        <w:rPr>
          <w:rFonts w:cstheme="minorHAnsi"/>
          <w:iCs/>
          <w:color w:val="000000"/>
          <w:sz w:val="20"/>
          <w:szCs w:val="20"/>
        </w:rPr>
        <w:t>wa</w:t>
      </w:r>
      <w:r w:rsidR="00D82283" w:rsidRPr="00623B1A">
        <w:rPr>
          <w:rFonts w:cstheme="minorHAnsi"/>
          <w:iCs/>
          <w:color w:val="000000"/>
          <w:sz w:val="20"/>
          <w:szCs w:val="20"/>
        </w:rPr>
        <w:t>s considered</w:t>
      </w:r>
      <w:r w:rsidR="004E574B" w:rsidRPr="00623B1A">
        <w:rPr>
          <w:rFonts w:cstheme="minorHAnsi"/>
          <w:iCs/>
          <w:color w:val="000000"/>
          <w:sz w:val="20"/>
          <w:szCs w:val="20"/>
        </w:rPr>
        <w:t xml:space="preserve"> (see supplementary Fig. S2)</w:t>
      </w:r>
      <w:r w:rsidR="00D82283" w:rsidRPr="00623B1A">
        <w:rPr>
          <w:rFonts w:cstheme="minorHAnsi"/>
          <w:iCs/>
          <w:color w:val="000000"/>
          <w:sz w:val="20"/>
          <w:szCs w:val="20"/>
        </w:rPr>
        <w:t>.</w:t>
      </w:r>
    </w:p>
    <w:p w14:paraId="21EA15FE" w14:textId="2AEEC7E4" w:rsidR="00B835C0" w:rsidRDefault="00B835C0" w:rsidP="00B835C0"/>
    <w:p w14:paraId="0C9B1E24" w14:textId="77777777" w:rsidR="00F11739" w:rsidRPr="00BB2249" w:rsidRDefault="00151704" w:rsidP="00875CFC">
      <w:pPr>
        <w:pStyle w:val="Heading1"/>
        <w:spacing w:line="360" w:lineRule="auto"/>
        <w:rPr>
          <w:rFonts w:asciiTheme="minorHAnsi" w:hAnsiTheme="minorHAnsi" w:cstheme="minorHAnsi"/>
          <w:b/>
          <w:color w:val="000000" w:themeColor="text1"/>
          <w:sz w:val="20"/>
          <w:szCs w:val="20"/>
        </w:rPr>
      </w:pPr>
      <w:r w:rsidRPr="00BB2249">
        <w:rPr>
          <w:rFonts w:asciiTheme="minorHAnsi" w:hAnsiTheme="minorHAnsi" w:cstheme="minorHAnsi"/>
          <w:b/>
          <w:color w:val="000000" w:themeColor="text1"/>
          <w:sz w:val="20"/>
          <w:szCs w:val="20"/>
        </w:rPr>
        <w:t>Discussion</w:t>
      </w:r>
    </w:p>
    <w:p w14:paraId="0D02FE21" w14:textId="5B595191" w:rsidR="009B06E9" w:rsidRPr="00892F0E" w:rsidRDefault="009B06E9" w:rsidP="00E44AE2"/>
    <w:p w14:paraId="078FECAE" w14:textId="19BE7DD1" w:rsidR="00B87F24" w:rsidRDefault="009B33D2" w:rsidP="00414EC3">
      <w:pPr>
        <w:spacing w:line="360" w:lineRule="auto"/>
        <w:jc w:val="both"/>
        <w:rPr>
          <w:rFonts w:cstheme="minorHAnsi"/>
          <w:sz w:val="20"/>
          <w:szCs w:val="20"/>
        </w:rPr>
      </w:pPr>
      <w:r w:rsidRPr="00623B1A">
        <w:rPr>
          <w:rFonts w:cstheme="minorHAnsi"/>
          <w:sz w:val="20"/>
          <w:szCs w:val="20"/>
        </w:rPr>
        <w:t xml:space="preserve">Utilising a novel approach, this study quantified </w:t>
      </w:r>
      <w:r w:rsidR="00116769" w:rsidRPr="00623B1A">
        <w:rPr>
          <w:rFonts w:cstheme="minorHAnsi"/>
          <w:sz w:val="20"/>
          <w:szCs w:val="20"/>
        </w:rPr>
        <w:t xml:space="preserve">changes in </w:t>
      </w:r>
      <w:r w:rsidRPr="00623B1A">
        <w:rPr>
          <w:rFonts w:cstheme="minorHAnsi"/>
          <w:sz w:val="20"/>
          <w:szCs w:val="20"/>
        </w:rPr>
        <w:t xml:space="preserve">the </w:t>
      </w:r>
      <w:r w:rsidR="0005308B" w:rsidRPr="00623B1A">
        <w:rPr>
          <w:rFonts w:cstheme="minorHAnsi"/>
          <w:sz w:val="20"/>
          <w:szCs w:val="20"/>
        </w:rPr>
        <w:t>mechanical</w:t>
      </w:r>
      <w:r w:rsidRPr="00623B1A">
        <w:rPr>
          <w:rFonts w:cstheme="minorHAnsi"/>
          <w:sz w:val="20"/>
          <w:szCs w:val="20"/>
        </w:rPr>
        <w:t xml:space="preserve"> properties of the </w:t>
      </w:r>
      <w:r w:rsidR="00FC390A" w:rsidRPr="00623B1A">
        <w:rPr>
          <w:rFonts w:cstheme="minorHAnsi"/>
          <w:sz w:val="20"/>
          <w:szCs w:val="20"/>
        </w:rPr>
        <w:t xml:space="preserve">European </w:t>
      </w:r>
      <w:r w:rsidRPr="00623B1A">
        <w:rPr>
          <w:rFonts w:cstheme="minorHAnsi"/>
          <w:sz w:val="20"/>
          <w:szCs w:val="20"/>
        </w:rPr>
        <w:t xml:space="preserve">eel </w:t>
      </w:r>
      <w:r w:rsidR="003174D8" w:rsidRPr="00623B1A">
        <w:rPr>
          <w:rFonts w:cstheme="minorHAnsi"/>
          <w:sz w:val="20"/>
          <w:szCs w:val="20"/>
        </w:rPr>
        <w:t>swimbladder</w:t>
      </w:r>
      <w:r w:rsidRPr="00623B1A">
        <w:rPr>
          <w:rFonts w:cstheme="minorHAnsi"/>
          <w:sz w:val="20"/>
          <w:szCs w:val="20"/>
        </w:rPr>
        <w:t xml:space="preserve"> wall</w:t>
      </w:r>
      <w:r w:rsidR="00116769" w:rsidRPr="00623B1A">
        <w:rPr>
          <w:rFonts w:cstheme="minorHAnsi"/>
          <w:sz w:val="20"/>
          <w:szCs w:val="20"/>
        </w:rPr>
        <w:t xml:space="preserve"> in response to </w:t>
      </w:r>
      <w:r w:rsidR="00116769" w:rsidRPr="00623B1A">
        <w:rPr>
          <w:rFonts w:cstheme="minorHAnsi"/>
          <w:i/>
          <w:sz w:val="20"/>
          <w:szCs w:val="20"/>
        </w:rPr>
        <w:t xml:space="preserve">A. </w:t>
      </w:r>
      <w:proofErr w:type="spellStart"/>
      <w:r w:rsidR="00116769" w:rsidRPr="00623B1A">
        <w:rPr>
          <w:rFonts w:cstheme="minorHAnsi"/>
          <w:i/>
          <w:sz w:val="20"/>
          <w:szCs w:val="20"/>
        </w:rPr>
        <w:t>crassus</w:t>
      </w:r>
      <w:proofErr w:type="spellEnd"/>
      <w:r w:rsidR="00116769" w:rsidRPr="00623B1A">
        <w:rPr>
          <w:rFonts w:cstheme="minorHAnsi"/>
          <w:sz w:val="20"/>
          <w:szCs w:val="20"/>
        </w:rPr>
        <w:t xml:space="preserve"> infection</w:t>
      </w:r>
      <w:r w:rsidRPr="00623B1A">
        <w:rPr>
          <w:rFonts w:cstheme="minorHAnsi"/>
          <w:sz w:val="20"/>
          <w:szCs w:val="20"/>
        </w:rPr>
        <w:t xml:space="preserve">.  </w:t>
      </w:r>
      <w:r w:rsidR="00B87F24" w:rsidRPr="00623B1A">
        <w:rPr>
          <w:rFonts w:cstheme="minorHAnsi"/>
          <w:sz w:val="20"/>
          <w:szCs w:val="20"/>
        </w:rPr>
        <w:t xml:space="preserve">Results indicate that for moderate infection, the mechanical </w:t>
      </w:r>
      <w:r w:rsidR="00500CAF" w:rsidRPr="00623B1A">
        <w:rPr>
          <w:rFonts w:cstheme="minorHAnsi"/>
          <w:sz w:val="20"/>
          <w:szCs w:val="20"/>
        </w:rPr>
        <w:t>performance</w:t>
      </w:r>
      <w:r w:rsidR="00B87F24" w:rsidRPr="00623B1A">
        <w:rPr>
          <w:rFonts w:cstheme="minorHAnsi"/>
          <w:sz w:val="20"/>
          <w:szCs w:val="20"/>
        </w:rPr>
        <w:t xml:space="preserve"> of the swimbladder is maintained by an increase in the thickness of the swimbladder wall, which occurs as part of a generalised </w:t>
      </w:r>
      <w:r w:rsidR="001A096B" w:rsidRPr="00623B1A">
        <w:rPr>
          <w:rFonts w:cstheme="minorHAnsi"/>
          <w:sz w:val="20"/>
          <w:szCs w:val="20"/>
        </w:rPr>
        <w:t xml:space="preserve">immune </w:t>
      </w:r>
      <w:r w:rsidR="00B87F24" w:rsidRPr="00623B1A">
        <w:rPr>
          <w:rFonts w:cstheme="minorHAnsi"/>
          <w:sz w:val="20"/>
          <w:szCs w:val="20"/>
        </w:rPr>
        <w:t>response.  This, however, leads to a trade-off; increasing thickness raises the pressure required for rupture, but decreases strength.</w:t>
      </w:r>
      <w:r w:rsidR="00944CB8" w:rsidRPr="00623B1A">
        <w:rPr>
          <w:rFonts w:cstheme="minorHAnsi"/>
          <w:sz w:val="20"/>
          <w:szCs w:val="20"/>
        </w:rPr>
        <w:t xml:space="preserve">  </w:t>
      </w:r>
      <w:bookmarkStart w:id="13" w:name="_Hlk41485059"/>
      <w:r w:rsidR="008B5D4A" w:rsidRPr="00623B1A">
        <w:rPr>
          <w:rFonts w:cstheme="minorHAnsi"/>
          <w:sz w:val="20"/>
          <w:szCs w:val="20"/>
        </w:rPr>
        <w:t xml:space="preserve">Unlike </w:t>
      </w:r>
      <w:r w:rsidR="00414EC3" w:rsidRPr="00623B1A">
        <w:rPr>
          <w:rFonts w:cstheme="minorHAnsi"/>
          <w:sz w:val="20"/>
          <w:szCs w:val="20"/>
        </w:rPr>
        <w:t>for</w:t>
      </w:r>
      <w:r w:rsidR="008B5D4A" w:rsidRPr="00623B1A">
        <w:rPr>
          <w:rFonts w:cstheme="minorHAnsi"/>
          <w:sz w:val="20"/>
          <w:szCs w:val="20"/>
        </w:rPr>
        <w:t xml:space="preserve"> Japanese eels, which show immunocompetence to the parasite throughout its native environment (Knopf, 2006), here the tensile properties of the swimbladder material are changed from the uninfected condition, as a result of efforts to repair the damage.  </w:t>
      </w:r>
      <w:r w:rsidR="00944CB8" w:rsidRPr="00623B1A">
        <w:rPr>
          <w:rFonts w:cstheme="minorHAnsi"/>
          <w:sz w:val="20"/>
          <w:szCs w:val="20"/>
        </w:rPr>
        <w:t xml:space="preserve">The findings of our study both support and explain the conclusions of earlier work </w:t>
      </w:r>
      <w:r w:rsidR="00435ACB" w:rsidRPr="00623B1A">
        <w:rPr>
          <w:rFonts w:cstheme="minorHAnsi"/>
          <w:sz w:val="20"/>
          <w:szCs w:val="20"/>
        </w:rPr>
        <w:t>conducted</w:t>
      </w:r>
      <w:r w:rsidR="00435ACB">
        <w:rPr>
          <w:rFonts w:cstheme="minorHAnsi"/>
          <w:sz w:val="20"/>
          <w:szCs w:val="20"/>
        </w:rPr>
        <w:t xml:space="preserve"> </w:t>
      </w:r>
      <w:r w:rsidR="00944CB8">
        <w:rPr>
          <w:rFonts w:cstheme="minorHAnsi"/>
          <w:sz w:val="20"/>
          <w:szCs w:val="20"/>
        </w:rPr>
        <w:t xml:space="preserve">by Barry </w:t>
      </w:r>
      <w:r w:rsidR="00944CB8" w:rsidRPr="00435ACB">
        <w:rPr>
          <w:rFonts w:cstheme="minorHAnsi"/>
          <w:i/>
          <w:iCs/>
          <w:sz w:val="20"/>
          <w:szCs w:val="20"/>
        </w:rPr>
        <w:t>et al</w:t>
      </w:r>
      <w:r w:rsidR="00944CB8" w:rsidRPr="00AA2E49">
        <w:rPr>
          <w:i/>
          <w:sz w:val="20"/>
        </w:rPr>
        <w:t>.</w:t>
      </w:r>
      <w:r w:rsidR="00944CB8">
        <w:rPr>
          <w:rFonts w:cstheme="minorHAnsi"/>
          <w:sz w:val="20"/>
          <w:szCs w:val="20"/>
        </w:rPr>
        <w:t xml:space="preserve"> (2014),</w:t>
      </w:r>
      <w:r w:rsidR="00B116F5">
        <w:rPr>
          <w:rFonts w:cstheme="minorHAnsi"/>
          <w:sz w:val="20"/>
          <w:szCs w:val="20"/>
        </w:rPr>
        <w:t xml:space="preserve"> in</w:t>
      </w:r>
      <w:r w:rsidR="00944CB8">
        <w:rPr>
          <w:rFonts w:cstheme="minorHAnsi"/>
          <w:sz w:val="20"/>
          <w:szCs w:val="20"/>
        </w:rPr>
        <w:t xml:space="preserve"> that more heavily infected swimbladders are less stiff (lower modulus) and </w:t>
      </w:r>
      <w:r w:rsidR="00F87F3B">
        <w:rPr>
          <w:rFonts w:cstheme="minorHAnsi"/>
          <w:sz w:val="20"/>
          <w:szCs w:val="20"/>
        </w:rPr>
        <w:t xml:space="preserve">would </w:t>
      </w:r>
      <w:r w:rsidR="00944CB8">
        <w:rPr>
          <w:rFonts w:cstheme="minorHAnsi"/>
          <w:sz w:val="20"/>
          <w:szCs w:val="20"/>
        </w:rPr>
        <w:t>rupture at a higher pressure than uninfected swimbladders</w:t>
      </w:r>
      <w:bookmarkEnd w:id="13"/>
      <w:r w:rsidR="00944CB8">
        <w:rPr>
          <w:rFonts w:cstheme="minorHAnsi"/>
          <w:sz w:val="20"/>
          <w:szCs w:val="20"/>
        </w:rPr>
        <w:t>.</w:t>
      </w:r>
      <w:r w:rsidR="00435ACB">
        <w:rPr>
          <w:rFonts w:cstheme="minorHAnsi"/>
          <w:sz w:val="20"/>
          <w:szCs w:val="20"/>
        </w:rPr>
        <w:t xml:space="preserve">  </w:t>
      </w:r>
    </w:p>
    <w:p w14:paraId="57AAE30F" w14:textId="6F43A1F8" w:rsidR="00F87F3B" w:rsidRPr="00892F0E" w:rsidRDefault="00F87F3B" w:rsidP="00B116F5">
      <w:pPr>
        <w:spacing w:line="360" w:lineRule="auto"/>
        <w:jc w:val="both"/>
        <w:rPr>
          <w:rFonts w:cstheme="minorHAnsi"/>
          <w:sz w:val="20"/>
          <w:szCs w:val="20"/>
        </w:rPr>
      </w:pPr>
      <w:proofErr w:type="gramStart"/>
      <w:r w:rsidRPr="00892F0E">
        <w:rPr>
          <w:rFonts w:cstheme="minorHAnsi"/>
          <w:sz w:val="20"/>
          <w:szCs w:val="20"/>
        </w:rPr>
        <w:t>Assuming that</w:t>
      </w:r>
      <w:proofErr w:type="gramEnd"/>
      <w:r w:rsidRPr="00892F0E">
        <w:rPr>
          <w:rFonts w:cstheme="minorHAnsi"/>
          <w:sz w:val="20"/>
          <w:szCs w:val="20"/>
        </w:rPr>
        <w:t xml:space="preserve"> the swimbladder is modelled as a thin walled cylindrical pressure vessel, then the </w:t>
      </w:r>
      <w:r>
        <w:rPr>
          <w:rFonts w:cstheme="minorHAnsi"/>
          <w:sz w:val="20"/>
          <w:szCs w:val="20"/>
        </w:rPr>
        <w:t>circumferential</w:t>
      </w:r>
      <w:r w:rsidRPr="00892F0E">
        <w:rPr>
          <w:rFonts w:cstheme="minorHAnsi"/>
          <w:sz w:val="20"/>
          <w:szCs w:val="20"/>
        </w:rPr>
        <w:t xml:space="preserve"> and longitudinal stress is a function of the wall thickness, the radius of the lumen, and the internal pressure (</w:t>
      </w:r>
      <w:r>
        <w:rPr>
          <w:rFonts w:cstheme="minorHAnsi"/>
          <w:sz w:val="20"/>
          <w:szCs w:val="20"/>
        </w:rPr>
        <w:t>Equation 2</w:t>
      </w:r>
      <w:r w:rsidRPr="00892F0E">
        <w:rPr>
          <w:rFonts w:cstheme="minorHAnsi"/>
          <w:sz w:val="20"/>
          <w:szCs w:val="20"/>
        </w:rPr>
        <w:t xml:space="preserve">).  </w:t>
      </w:r>
    </w:p>
    <w:p w14:paraId="51D5A079" w14:textId="77777777" w:rsidR="00F87F3B" w:rsidRPr="00F11739" w:rsidRDefault="00F87F3B" w:rsidP="00F87F3B">
      <w:pPr>
        <w:pStyle w:val="Caption"/>
        <w:tabs>
          <w:tab w:val="right" w:pos="5103"/>
          <w:tab w:val="left" w:pos="8789"/>
        </w:tabs>
        <w:spacing w:line="360" w:lineRule="auto"/>
        <w:rPr>
          <w:rFonts w:cstheme="minorHAnsi"/>
          <w:color w:val="000000" w:themeColor="text1"/>
          <w:sz w:val="20"/>
          <w:szCs w:val="20"/>
        </w:rPr>
      </w:pPr>
      <w:r w:rsidRPr="00892F0E">
        <w:rPr>
          <w:rFonts w:eastAsiaTheme="minorEastAsia" w:cstheme="minorHAnsi"/>
          <w:sz w:val="20"/>
          <w:szCs w:val="20"/>
        </w:rPr>
        <w:tab/>
      </w:r>
      <m:oMath>
        <m:sSub>
          <m:sSubPr>
            <m:ctrlPr>
              <w:rPr>
                <w:rFonts w:ascii="Cambria Math" w:hAnsi="Cambria Math" w:cstheme="minorHAnsi"/>
                <w:iCs w:val="0"/>
                <w:color w:val="000000" w:themeColor="text1"/>
                <w:sz w:val="24"/>
                <w:szCs w:val="20"/>
              </w:rPr>
            </m:ctrlPr>
          </m:sSubPr>
          <m:e>
            <m:r>
              <w:rPr>
                <w:rFonts w:ascii="Cambria Math" w:hAnsi="Cambria Math" w:cstheme="minorHAnsi"/>
                <w:color w:val="000000" w:themeColor="text1"/>
                <w:sz w:val="24"/>
                <w:szCs w:val="20"/>
              </w:rPr>
              <m:t>σ</m:t>
            </m:r>
          </m:e>
          <m:sub>
            <m:r>
              <w:rPr>
                <w:rFonts w:ascii="Cambria Math" w:hAnsi="Cambria Math" w:cstheme="minorHAnsi"/>
                <w:color w:val="000000" w:themeColor="text1"/>
                <w:sz w:val="24"/>
                <w:szCs w:val="20"/>
              </w:rPr>
              <m:t>θ</m:t>
            </m:r>
          </m:sub>
        </m:sSub>
        <m:r>
          <w:rPr>
            <w:rFonts w:ascii="Cambria Math" w:hAnsi="Cambria Math" w:cstheme="minorHAnsi"/>
            <w:color w:val="000000" w:themeColor="text1"/>
            <w:sz w:val="24"/>
            <w:szCs w:val="20"/>
          </w:rPr>
          <m:t xml:space="preserve">= </m:t>
        </m:r>
        <m:f>
          <m:fPr>
            <m:ctrlPr>
              <w:rPr>
                <w:rFonts w:ascii="Cambria Math" w:hAnsi="Cambria Math" w:cstheme="minorHAnsi"/>
                <w:iCs w:val="0"/>
                <w:color w:val="000000" w:themeColor="text1"/>
                <w:sz w:val="24"/>
                <w:szCs w:val="20"/>
              </w:rPr>
            </m:ctrlPr>
          </m:fPr>
          <m:num>
            <m:r>
              <w:rPr>
                <w:rFonts w:ascii="Cambria Math" w:hAnsi="Cambria Math" w:cstheme="minorHAnsi"/>
                <w:color w:val="000000" w:themeColor="text1"/>
                <w:sz w:val="24"/>
                <w:szCs w:val="20"/>
              </w:rPr>
              <m:t>pr</m:t>
            </m:r>
          </m:num>
          <m:den>
            <m:r>
              <w:rPr>
                <w:rFonts w:ascii="Cambria Math" w:hAnsi="Cambria Math" w:cstheme="minorHAnsi"/>
                <w:color w:val="000000" w:themeColor="text1"/>
                <w:sz w:val="24"/>
                <w:szCs w:val="20"/>
              </w:rPr>
              <m:t>t</m:t>
            </m:r>
          </m:den>
        </m:f>
        <m:r>
          <w:rPr>
            <w:rFonts w:ascii="Cambria Math" w:hAnsi="Cambria Math" w:cstheme="minorHAnsi"/>
            <w:color w:val="000000" w:themeColor="text1"/>
            <w:sz w:val="24"/>
            <w:szCs w:val="20"/>
          </w:rPr>
          <m:t xml:space="preserve">           </m:t>
        </m:r>
        <m:sSub>
          <m:sSubPr>
            <m:ctrlPr>
              <w:rPr>
                <w:rFonts w:ascii="Cambria Math" w:hAnsi="Cambria Math" w:cstheme="minorHAnsi"/>
                <w:iCs w:val="0"/>
                <w:color w:val="000000" w:themeColor="text1"/>
                <w:sz w:val="24"/>
                <w:szCs w:val="20"/>
              </w:rPr>
            </m:ctrlPr>
          </m:sSubPr>
          <m:e>
            <m:r>
              <w:rPr>
                <w:rFonts w:ascii="Cambria Math" w:hAnsi="Cambria Math" w:cstheme="minorHAnsi"/>
                <w:color w:val="000000" w:themeColor="text1"/>
                <w:sz w:val="24"/>
                <w:szCs w:val="20"/>
              </w:rPr>
              <m:t>σ</m:t>
            </m:r>
          </m:e>
          <m:sub>
            <m:r>
              <w:rPr>
                <w:rFonts w:ascii="Cambria Math" w:hAnsi="Cambria Math" w:cstheme="minorHAnsi"/>
                <w:color w:val="000000" w:themeColor="text1"/>
                <w:sz w:val="24"/>
                <w:szCs w:val="20"/>
              </w:rPr>
              <m:t>z</m:t>
            </m:r>
          </m:sub>
        </m:sSub>
        <m:r>
          <w:rPr>
            <w:rFonts w:ascii="Cambria Math" w:hAnsi="Cambria Math" w:cstheme="minorHAnsi"/>
            <w:color w:val="000000" w:themeColor="text1"/>
            <w:sz w:val="24"/>
            <w:szCs w:val="20"/>
          </w:rPr>
          <m:t xml:space="preserve">= </m:t>
        </m:r>
        <m:f>
          <m:fPr>
            <m:ctrlPr>
              <w:rPr>
                <w:rFonts w:ascii="Cambria Math" w:hAnsi="Cambria Math" w:cstheme="minorHAnsi"/>
                <w:iCs w:val="0"/>
                <w:color w:val="000000" w:themeColor="text1"/>
                <w:sz w:val="24"/>
                <w:szCs w:val="20"/>
              </w:rPr>
            </m:ctrlPr>
          </m:fPr>
          <m:num>
            <m:r>
              <w:rPr>
                <w:rFonts w:ascii="Cambria Math" w:hAnsi="Cambria Math" w:cstheme="minorHAnsi"/>
                <w:color w:val="000000" w:themeColor="text1"/>
                <w:sz w:val="24"/>
                <w:szCs w:val="20"/>
              </w:rPr>
              <m:t>pr</m:t>
            </m:r>
          </m:num>
          <m:den>
            <m:r>
              <w:rPr>
                <w:rFonts w:ascii="Cambria Math" w:hAnsi="Cambria Math" w:cstheme="minorHAnsi"/>
                <w:color w:val="000000" w:themeColor="text1"/>
                <w:sz w:val="24"/>
                <w:szCs w:val="20"/>
              </w:rPr>
              <m:t>2t</m:t>
            </m:r>
          </m:den>
        </m:f>
        <m:r>
          <w:rPr>
            <w:rFonts w:ascii="Cambria Math" w:hAnsi="Cambria Math" w:cstheme="minorHAnsi"/>
            <w:color w:val="000000" w:themeColor="text1"/>
            <w:sz w:val="24"/>
            <w:szCs w:val="20"/>
          </w:rPr>
          <m:t xml:space="preserve"> </m:t>
        </m:r>
      </m:oMath>
      <w:r w:rsidRPr="00F11739">
        <w:rPr>
          <w:rFonts w:eastAsiaTheme="minorEastAsia" w:cstheme="minorHAnsi"/>
          <w:color w:val="000000" w:themeColor="text1"/>
          <w:sz w:val="20"/>
          <w:szCs w:val="20"/>
        </w:rPr>
        <w:tab/>
      </w:r>
      <w:r w:rsidRPr="00F11739">
        <w:rPr>
          <w:rFonts w:eastAsiaTheme="minorEastAsia" w:cstheme="minorHAnsi"/>
          <w:i w:val="0"/>
          <w:color w:val="000000" w:themeColor="text1"/>
          <w:sz w:val="20"/>
          <w:szCs w:val="20"/>
        </w:rPr>
        <w:t>(2)</w:t>
      </w:r>
    </w:p>
    <w:p w14:paraId="0B7A1CA0" w14:textId="170895DB" w:rsidR="00F87F3B" w:rsidRPr="00892F0E" w:rsidRDefault="00F87F3B" w:rsidP="00707C75">
      <w:pPr>
        <w:spacing w:line="360" w:lineRule="auto"/>
        <w:jc w:val="both"/>
        <w:rPr>
          <w:rFonts w:cstheme="minorHAnsi"/>
          <w:sz w:val="20"/>
          <w:szCs w:val="20"/>
        </w:rPr>
      </w:pPr>
      <w:r w:rsidRPr="00892F0E">
        <w:rPr>
          <w:rFonts w:cstheme="minorHAnsi"/>
          <w:sz w:val="20"/>
          <w:szCs w:val="20"/>
        </w:rPr>
        <w:t xml:space="preserve">Using this model for the swimbladder, if the thickness is doubled, then for the same pressure the stress would be half for the thicker wall. </w:t>
      </w:r>
      <w:r>
        <w:rPr>
          <w:rFonts w:cstheme="minorHAnsi"/>
          <w:sz w:val="20"/>
          <w:szCs w:val="20"/>
        </w:rPr>
        <w:t xml:space="preserve"> </w:t>
      </w:r>
      <w:r w:rsidRPr="00892F0E">
        <w:rPr>
          <w:rFonts w:cstheme="minorHAnsi"/>
          <w:sz w:val="20"/>
          <w:szCs w:val="20"/>
        </w:rPr>
        <w:t xml:space="preserve"> If the thick and the thin swimbladders had the same strength, the thicker, repeatedly infected swimbladder would require more pressure to rupture.  Wall strength decreases with increasing thickness resulting in a trade-off for infected swimbladders: increasing the wall thickness is correlated with reductions in strength and simultaneously raises the pressure required for rupture.  </w:t>
      </w:r>
    </w:p>
    <w:p w14:paraId="46DBF85A" w14:textId="032DAB96" w:rsidR="009B06E9" w:rsidRPr="00892F0E" w:rsidRDefault="0005308B" w:rsidP="00707C75">
      <w:pPr>
        <w:spacing w:line="360" w:lineRule="auto"/>
        <w:jc w:val="both"/>
        <w:rPr>
          <w:rFonts w:cstheme="minorHAnsi"/>
          <w:sz w:val="20"/>
          <w:szCs w:val="20"/>
        </w:rPr>
      </w:pPr>
      <w:r>
        <w:rPr>
          <w:rFonts w:cstheme="minorHAnsi"/>
          <w:sz w:val="20"/>
          <w:szCs w:val="20"/>
        </w:rPr>
        <w:t>The response</w:t>
      </w:r>
      <w:r w:rsidR="004C7DEF" w:rsidRPr="00892F0E">
        <w:rPr>
          <w:rFonts w:cstheme="minorHAnsi"/>
          <w:sz w:val="20"/>
          <w:szCs w:val="20"/>
        </w:rPr>
        <w:t xml:space="preserve"> of the swimbladder wall </w:t>
      </w:r>
      <w:r w:rsidR="00D844C4">
        <w:rPr>
          <w:rFonts w:cstheme="minorHAnsi"/>
          <w:sz w:val="20"/>
          <w:szCs w:val="20"/>
        </w:rPr>
        <w:t>wa</w:t>
      </w:r>
      <w:r w:rsidR="004C7DEF" w:rsidRPr="00892F0E">
        <w:rPr>
          <w:rFonts w:cstheme="minorHAnsi"/>
          <w:sz w:val="20"/>
          <w:szCs w:val="20"/>
        </w:rPr>
        <w:t xml:space="preserve">s </w:t>
      </w:r>
      <w:r w:rsidR="00026CA6">
        <w:rPr>
          <w:rFonts w:cstheme="minorHAnsi"/>
          <w:sz w:val="20"/>
          <w:szCs w:val="20"/>
        </w:rPr>
        <w:t xml:space="preserve">also </w:t>
      </w:r>
      <w:r w:rsidR="004C7DEF" w:rsidRPr="00892F0E">
        <w:rPr>
          <w:rFonts w:cstheme="minorHAnsi"/>
          <w:sz w:val="20"/>
          <w:szCs w:val="20"/>
        </w:rPr>
        <w:t xml:space="preserve">anisotropic, </w:t>
      </w:r>
      <w:r>
        <w:rPr>
          <w:rFonts w:cstheme="minorHAnsi"/>
          <w:sz w:val="20"/>
          <w:szCs w:val="20"/>
        </w:rPr>
        <w:t xml:space="preserve">and therefore </w:t>
      </w:r>
      <w:r w:rsidR="004C7DEF" w:rsidRPr="00892F0E">
        <w:rPr>
          <w:rFonts w:cstheme="minorHAnsi"/>
          <w:sz w:val="20"/>
          <w:szCs w:val="20"/>
        </w:rPr>
        <w:t xml:space="preserve">the mechanical response depends on the orientation of the sample. </w:t>
      </w:r>
      <w:r w:rsidR="0019466B">
        <w:rPr>
          <w:rFonts w:cstheme="minorHAnsi"/>
          <w:sz w:val="20"/>
          <w:szCs w:val="20"/>
        </w:rPr>
        <w:t xml:space="preserve"> </w:t>
      </w:r>
      <w:r w:rsidR="004C7DEF" w:rsidRPr="00892F0E">
        <w:rPr>
          <w:rFonts w:cstheme="minorHAnsi"/>
          <w:sz w:val="20"/>
          <w:szCs w:val="20"/>
        </w:rPr>
        <w:t xml:space="preserve">While the rupture stress </w:t>
      </w:r>
      <w:r w:rsidR="00D844C4">
        <w:rPr>
          <w:rFonts w:cstheme="minorHAnsi"/>
          <w:sz w:val="20"/>
          <w:szCs w:val="20"/>
        </w:rPr>
        <w:t>wa</w:t>
      </w:r>
      <w:r w:rsidR="004C7DEF" w:rsidRPr="00892F0E">
        <w:rPr>
          <w:rFonts w:cstheme="minorHAnsi"/>
          <w:sz w:val="20"/>
          <w:szCs w:val="20"/>
        </w:rPr>
        <w:t xml:space="preserve">s the same in both directions, samples taken along the longitudinal axis were nearly two times stiffer on average than those in the circumferential direction.  Consequently, the </w:t>
      </w:r>
      <w:r w:rsidR="00FE180A" w:rsidRPr="00892F0E">
        <w:rPr>
          <w:rFonts w:cstheme="minorHAnsi"/>
          <w:sz w:val="20"/>
          <w:szCs w:val="20"/>
        </w:rPr>
        <w:t xml:space="preserve">relationship between </w:t>
      </w:r>
      <w:r w:rsidR="004C7DEF" w:rsidRPr="00892F0E">
        <w:rPr>
          <w:rFonts w:cstheme="minorHAnsi"/>
          <w:sz w:val="20"/>
          <w:szCs w:val="20"/>
        </w:rPr>
        <w:t xml:space="preserve">the mechanical response </w:t>
      </w:r>
      <w:r w:rsidR="00FE180A" w:rsidRPr="00892F0E">
        <w:rPr>
          <w:rFonts w:cstheme="minorHAnsi"/>
          <w:sz w:val="20"/>
          <w:szCs w:val="20"/>
        </w:rPr>
        <w:t xml:space="preserve">and the damage indices </w:t>
      </w:r>
      <w:r w:rsidR="004C7DEF" w:rsidRPr="00892F0E">
        <w:rPr>
          <w:rFonts w:cstheme="minorHAnsi"/>
          <w:sz w:val="20"/>
          <w:szCs w:val="20"/>
        </w:rPr>
        <w:t xml:space="preserve">was evaluated for each direction independently. </w:t>
      </w:r>
      <w:r w:rsidR="0019466B">
        <w:rPr>
          <w:rFonts w:cstheme="minorHAnsi"/>
          <w:sz w:val="20"/>
          <w:szCs w:val="20"/>
        </w:rPr>
        <w:t xml:space="preserve"> </w:t>
      </w:r>
      <w:r w:rsidR="009B33D2" w:rsidRPr="00892F0E">
        <w:rPr>
          <w:rFonts w:cstheme="minorHAnsi"/>
          <w:sz w:val="20"/>
          <w:szCs w:val="20"/>
        </w:rPr>
        <w:t xml:space="preserve">By comparing the </w:t>
      </w:r>
      <w:r w:rsidR="004C7DEF" w:rsidRPr="00892F0E">
        <w:rPr>
          <w:rFonts w:cstheme="minorHAnsi"/>
          <w:sz w:val="20"/>
          <w:szCs w:val="20"/>
        </w:rPr>
        <w:t xml:space="preserve">directional </w:t>
      </w:r>
      <w:r w:rsidR="009B33D2" w:rsidRPr="00892F0E">
        <w:rPr>
          <w:rFonts w:cstheme="minorHAnsi"/>
          <w:sz w:val="20"/>
          <w:szCs w:val="20"/>
        </w:rPr>
        <w:t xml:space="preserve">mechanical properties with pre-established damage </w:t>
      </w:r>
      <w:proofErr w:type="gramStart"/>
      <w:r w:rsidR="009B33D2" w:rsidRPr="00892F0E">
        <w:rPr>
          <w:rFonts w:cstheme="minorHAnsi"/>
          <w:sz w:val="20"/>
          <w:szCs w:val="20"/>
        </w:rPr>
        <w:t>indices</w:t>
      </w:r>
      <w:proofErr w:type="gramEnd"/>
      <w:r w:rsidR="009B33D2" w:rsidRPr="00892F0E">
        <w:rPr>
          <w:rFonts w:cstheme="minorHAnsi"/>
          <w:sz w:val="20"/>
          <w:szCs w:val="20"/>
        </w:rPr>
        <w:t xml:space="preserve"> we determined that the wall thickness index</w:t>
      </w:r>
      <w:r w:rsidR="00A44C8C" w:rsidRPr="00892F0E">
        <w:rPr>
          <w:rFonts w:cstheme="minorHAnsi"/>
          <w:sz w:val="20"/>
          <w:szCs w:val="20"/>
        </w:rPr>
        <w:t>, a proxy for severity of past infection,</w:t>
      </w:r>
      <w:r w:rsidR="009B33D2" w:rsidRPr="00892F0E">
        <w:rPr>
          <w:rFonts w:cstheme="minorHAnsi"/>
          <w:sz w:val="20"/>
          <w:szCs w:val="20"/>
        </w:rPr>
        <w:t xml:space="preserve"> is the </w:t>
      </w:r>
      <w:r w:rsidR="00A44C8C" w:rsidRPr="00892F0E">
        <w:rPr>
          <w:rFonts w:cstheme="minorHAnsi"/>
          <w:sz w:val="20"/>
          <w:szCs w:val="20"/>
        </w:rPr>
        <w:t>best indicator of</w:t>
      </w:r>
      <w:r w:rsidR="009B33D2" w:rsidRPr="00892F0E">
        <w:rPr>
          <w:rFonts w:cstheme="minorHAnsi"/>
          <w:sz w:val="20"/>
          <w:szCs w:val="20"/>
        </w:rPr>
        <w:t xml:space="preserve"> rupture strength</w:t>
      </w:r>
      <w:r w:rsidR="00332771" w:rsidRPr="00892F0E">
        <w:rPr>
          <w:rFonts w:cstheme="minorHAnsi"/>
          <w:sz w:val="20"/>
          <w:szCs w:val="20"/>
        </w:rPr>
        <w:t xml:space="preserve">. </w:t>
      </w:r>
      <w:r w:rsidR="0019466B">
        <w:rPr>
          <w:rFonts w:cstheme="minorHAnsi"/>
          <w:sz w:val="20"/>
          <w:szCs w:val="20"/>
        </w:rPr>
        <w:t xml:space="preserve"> </w:t>
      </w:r>
      <w:r w:rsidR="00332771" w:rsidRPr="00892F0E">
        <w:rPr>
          <w:rFonts w:cstheme="minorHAnsi"/>
          <w:sz w:val="20"/>
          <w:szCs w:val="20"/>
        </w:rPr>
        <w:t>Although the correlation was not significant for the circumferential samples, the relationship between thickness and rupture strength shows a very similar pattern to the longitudinal samples</w:t>
      </w:r>
      <w:r w:rsidR="009B33D2" w:rsidRPr="00892F0E">
        <w:rPr>
          <w:rFonts w:cstheme="minorHAnsi"/>
          <w:sz w:val="20"/>
          <w:szCs w:val="20"/>
        </w:rPr>
        <w:t xml:space="preserve">.  </w:t>
      </w:r>
      <w:r w:rsidR="00332771" w:rsidRPr="00892F0E">
        <w:rPr>
          <w:rFonts w:cstheme="minorHAnsi"/>
          <w:sz w:val="20"/>
          <w:szCs w:val="20"/>
        </w:rPr>
        <w:t>This</w:t>
      </w:r>
      <w:r w:rsidR="00714604" w:rsidRPr="00892F0E">
        <w:rPr>
          <w:rFonts w:cstheme="minorHAnsi"/>
          <w:sz w:val="20"/>
          <w:szCs w:val="20"/>
        </w:rPr>
        <w:t xml:space="preserve"> </w:t>
      </w:r>
      <w:r w:rsidR="00FC26E9" w:rsidRPr="00892F0E">
        <w:rPr>
          <w:rFonts w:cstheme="minorHAnsi"/>
          <w:sz w:val="20"/>
          <w:szCs w:val="20"/>
        </w:rPr>
        <w:t>suggest</w:t>
      </w:r>
      <w:r w:rsidR="00332771" w:rsidRPr="00892F0E">
        <w:rPr>
          <w:rFonts w:cstheme="minorHAnsi"/>
          <w:sz w:val="20"/>
          <w:szCs w:val="20"/>
        </w:rPr>
        <w:t>s</w:t>
      </w:r>
      <w:r w:rsidR="00FC26E9" w:rsidRPr="00892F0E">
        <w:rPr>
          <w:rFonts w:cstheme="minorHAnsi"/>
          <w:sz w:val="20"/>
          <w:szCs w:val="20"/>
        </w:rPr>
        <w:t xml:space="preserve"> that the other damage indices are not tracking </w:t>
      </w:r>
      <w:r w:rsidR="00FC26E9" w:rsidRPr="0019466B">
        <w:rPr>
          <w:rFonts w:cstheme="minorHAnsi"/>
          <w:sz w:val="20"/>
          <w:szCs w:val="20"/>
        </w:rPr>
        <w:t>mechanical damage</w:t>
      </w:r>
      <w:r w:rsidR="00930401">
        <w:rPr>
          <w:rFonts w:cstheme="minorHAnsi"/>
          <w:sz w:val="20"/>
          <w:szCs w:val="20"/>
        </w:rPr>
        <w:t>,</w:t>
      </w:r>
      <w:r w:rsidR="00FC26E9" w:rsidRPr="00892F0E">
        <w:rPr>
          <w:rFonts w:cstheme="minorHAnsi"/>
          <w:sz w:val="20"/>
          <w:szCs w:val="20"/>
        </w:rPr>
        <w:t xml:space="preserve"> but more likely the </w:t>
      </w:r>
      <w:r w:rsidR="008D75A9">
        <w:rPr>
          <w:rFonts w:cstheme="minorHAnsi"/>
          <w:sz w:val="20"/>
          <w:szCs w:val="20"/>
        </w:rPr>
        <w:t>morphological</w:t>
      </w:r>
      <w:r w:rsidR="00FC26E9" w:rsidRPr="00892F0E">
        <w:rPr>
          <w:rFonts w:cstheme="minorHAnsi"/>
          <w:sz w:val="20"/>
          <w:szCs w:val="20"/>
        </w:rPr>
        <w:t xml:space="preserve"> impact of the parasite. </w:t>
      </w:r>
    </w:p>
    <w:p w14:paraId="7FD36FA8" w14:textId="78B08BA6" w:rsidR="00714604" w:rsidRDefault="00714604" w:rsidP="00E14D36">
      <w:pPr>
        <w:spacing w:line="360" w:lineRule="auto"/>
        <w:jc w:val="both"/>
        <w:rPr>
          <w:rFonts w:cstheme="minorHAnsi"/>
          <w:sz w:val="20"/>
          <w:szCs w:val="20"/>
        </w:rPr>
      </w:pPr>
      <w:r w:rsidRPr="00892F0E">
        <w:rPr>
          <w:rFonts w:cstheme="minorHAnsi"/>
          <w:sz w:val="20"/>
          <w:szCs w:val="20"/>
        </w:rPr>
        <w:t xml:space="preserve">Higher parasite </w:t>
      </w:r>
      <w:r w:rsidR="00E14D36">
        <w:rPr>
          <w:rFonts w:cstheme="minorHAnsi"/>
          <w:sz w:val="20"/>
          <w:szCs w:val="20"/>
        </w:rPr>
        <w:t>mass</w:t>
      </w:r>
      <w:r w:rsidRPr="00892F0E">
        <w:rPr>
          <w:rFonts w:cstheme="minorHAnsi"/>
          <w:sz w:val="20"/>
          <w:szCs w:val="20"/>
        </w:rPr>
        <w:t xml:space="preserve"> correlate</w:t>
      </w:r>
      <w:r w:rsidR="00E14D36">
        <w:rPr>
          <w:rFonts w:cstheme="minorHAnsi"/>
          <w:sz w:val="20"/>
          <w:szCs w:val="20"/>
        </w:rPr>
        <w:t>d</w:t>
      </w:r>
      <w:r w:rsidRPr="00892F0E">
        <w:rPr>
          <w:rFonts w:cstheme="minorHAnsi"/>
          <w:sz w:val="20"/>
          <w:szCs w:val="20"/>
        </w:rPr>
        <w:t xml:space="preserve"> with a decrease in the maximum strength </w:t>
      </w:r>
      <w:r w:rsidR="00930401">
        <w:rPr>
          <w:rFonts w:cstheme="minorHAnsi"/>
          <w:sz w:val="20"/>
          <w:szCs w:val="20"/>
        </w:rPr>
        <w:t xml:space="preserve">of the swimbladder </w:t>
      </w:r>
      <w:r w:rsidRPr="00892F0E">
        <w:rPr>
          <w:rFonts w:cstheme="minorHAnsi"/>
          <w:sz w:val="20"/>
          <w:szCs w:val="20"/>
        </w:rPr>
        <w:t xml:space="preserve">in the longitudinal direction.  </w:t>
      </w:r>
      <w:r w:rsidR="00607860">
        <w:rPr>
          <w:rFonts w:cstheme="minorHAnsi"/>
          <w:sz w:val="20"/>
          <w:szCs w:val="20"/>
        </w:rPr>
        <w:t xml:space="preserve">This trend most likely </w:t>
      </w:r>
      <w:r w:rsidR="00E14D36">
        <w:rPr>
          <w:rFonts w:cstheme="minorHAnsi"/>
          <w:sz w:val="20"/>
          <w:szCs w:val="20"/>
        </w:rPr>
        <w:t>reflected</w:t>
      </w:r>
      <w:r w:rsidR="00607860">
        <w:rPr>
          <w:rFonts w:cstheme="minorHAnsi"/>
          <w:sz w:val="20"/>
          <w:szCs w:val="20"/>
        </w:rPr>
        <w:t xml:space="preserve"> the small sample size of eel</w:t>
      </w:r>
      <w:r w:rsidR="00E14D36">
        <w:rPr>
          <w:rFonts w:cstheme="minorHAnsi"/>
          <w:sz w:val="20"/>
          <w:szCs w:val="20"/>
        </w:rPr>
        <w:t xml:space="preserve"> obtained</w:t>
      </w:r>
      <w:r w:rsidR="00607860">
        <w:rPr>
          <w:rFonts w:cstheme="minorHAnsi"/>
          <w:sz w:val="20"/>
          <w:szCs w:val="20"/>
        </w:rPr>
        <w:t xml:space="preserve"> from the River Stour.  When additional data from the River Test </w:t>
      </w:r>
      <w:r w:rsidR="00763473">
        <w:rPr>
          <w:rFonts w:cstheme="minorHAnsi"/>
          <w:sz w:val="20"/>
          <w:szCs w:val="20"/>
        </w:rPr>
        <w:t>wa</w:t>
      </w:r>
      <w:r w:rsidR="00607860">
        <w:rPr>
          <w:rFonts w:cstheme="minorHAnsi"/>
          <w:sz w:val="20"/>
          <w:szCs w:val="20"/>
        </w:rPr>
        <w:t xml:space="preserve">s included, parasite load </w:t>
      </w:r>
      <w:r w:rsidR="00E14D36">
        <w:rPr>
          <w:rFonts w:cstheme="minorHAnsi"/>
          <w:sz w:val="20"/>
          <w:szCs w:val="20"/>
        </w:rPr>
        <w:t xml:space="preserve">was </w:t>
      </w:r>
      <w:r w:rsidR="00607860">
        <w:rPr>
          <w:rFonts w:cstheme="minorHAnsi"/>
          <w:sz w:val="20"/>
          <w:szCs w:val="20"/>
        </w:rPr>
        <w:t xml:space="preserve">not strongly correlated with rupture strength.  </w:t>
      </w:r>
      <w:r w:rsidR="00FF0DA8" w:rsidRPr="00FF0DA8">
        <w:rPr>
          <w:rFonts w:cstheme="minorHAnsi"/>
          <w:sz w:val="20"/>
          <w:szCs w:val="20"/>
        </w:rPr>
        <w:t xml:space="preserve">It is possible that a high mass of parasites within the lumen prevents entry of the more mature juveniles (stage 4 in Kirk, 2003) resident in the swimbladder wall, since their migration is partially density mediated (Kirk, 2003). This leads to longer residence times in the swimbladder wall, resulting in it being constantly damaged with little chance to heal. </w:t>
      </w:r>
    </w:p>
    <w:p w14:paraId="0103A5AF" w14:textId="5833ABF1" w:rsidR="00F45FE2" w:rsidRPr="005A7670" w:rsidRDefault="0019466B" w:rsidP="00875CFC">
      <w:pPr>
        <w:spacing w:line="360" w:lineRule="auto"/>
        <w:jc w:val="both"/>
        <w:rPr>
          <w:rFonts w:cstheme="minorHAnsi"/>
          <w:sz w:val="20"/>
          <w:szCs w:val="20"/>
        </w:rPr>
      </w:pPr>
      <w:r w:rsidRPr="00414EC3">
        <w:rPr>
          <w:rFonts w:cstheme="minorHAnsi"/>
          <w:noProof/>
          <w:sz w:val="20"/>
          <w:szCs w:val="20"/>
        </w:rPr>
        <w:t xml:space="preserve">Molnár </w:t>
      </w:r>
      <w:r w:rsidRPr="00414EC3">
        <w:rPr>
          <w:rFonts w:cstheme="minorHAnsi"/>
          <w:i/>
          <w:noProof/>
          <w:sz w:val="20"/>
          <w:szCs w:val="20"/>
        </w:rPr>
        <w:t>et al.</w:t>
      </w:r>
      <w:r w:rsidRPr="00414EC3">
        <w:rPr>
          <w:rFonts w:cstheme="minorHAnsi"/>
          <w:noProof/>
          <w:sz w:val="20"/>
          <w:szCs w:val="20"/>
        </w:rPr>
        <w:t xml:space="preserve"> (1993) </w:t>
      </w:r>
      <w:r w:rsidR="00EF69B0" w:rsidRPr="00414EC3">
        <w:rPr>
          <w:rFonts w:cstheme="minorHAnsi"/>
          <w:sz w:val="20"/>
          <w:szCs w:val="20"/>
        </w:rPr>
        <w:t>described</w:t>
      </w:r>
      <w:r w:rsidR="00EF69B0" w:rsidRPr="00892F0E">
        <w:rPr>
          <w:rFonts w:cstheme="minorHAnsi"/>
          <w:sz w:val="20"/>
          <w:szCs w:val="20"/>
        </w:rPr>
        <w:t xml:space="preserve"> the histopathological changes in eel </w:t>
      </w:r>
      <w:r w:rsidR="003174D8" w:rsidRPr="00892F0E">
        <w:rPr>
          <w:rFonts w:cstheme="minorHAnsi"/>
          <w:sz w:val="20"/>
          <w:szCs w:val="20"/>
        </w:rPr>
        <w:t>swimbladder</w:t>
      </w:r>
      <w:r w:rsidR="00660B5E" w:rsidRPr="00892F0E">
        <w:rPr>
          <w:rFonts w:cstheme="minorHAnsi"/>
          <w:sz w:val="20"/>
          <w:szCs w:val="20"/>
        </w:rPr>
        <w:t xml:space="preserve">s infected by </w:t>
      </w:r>
      <w:r w:rsidR="00660B5E" w:rsidRPr="00892F0E">
        <w:rPr>
          <w:rFonts w:cstheme="minorHAnsi"/>
          <w:i/>
          <w:sz w:val="20"/>
          <w:szCs w:val="20"/>
        </w:rPr>
        <w:t xml:space="preserve">A. </w:t>
      </w:r>
      <w:proofErr w:type="spellStart"/>
      <w:r w:rsidR="00660B5E" w:rsidRPr="00892F0E">
        <w:rPr>
          <w:rFonts w:cstheme="minorHAnsi"/>
          <w:i/>
          <w:sz w:val="20"/>
          <w:szCs w:val="20"/>
        </w:rPr>
        <w:t>crassus</w:t>
      </w:r>
      <w:proofErr w:type="spellEnd"/>
      <w:r w:rsidR="00EF69B0" w:rsidRPr="00892F0E">
        <w:rPr>
          <w:rFonts w:cstheme="minorHAnsi"/>
          <w:sz w:val="20"/>
          <w:szCs w:val="20"/>
        </w:rPr>
        <w:t>.  Infection is initially characterised by minor enlargement of the gas glands and dilation of the blood vessels</w:t>
      </w:r>
      <w:r w:rsidR="00660B5E" w:rsidRPr="00892F0E">
        <w:rPr>
          <w:rFonts w:cstheme="minorHAnsi"/>
          <w:sz w:val="20"/>
          <w:szCs w:val="20"/>
        </w:rPr>
        <w:t xml:space="preserve"> in the mucosa. </w:t>
      </w:r>
      <w:r>
        <w:rPr>
          <w:rFonts w:cstheme="minorHAnsi"/>
          <w:sz w:val="20"/>
          <w:szCs w:val="20"/>
        </w:rPr>
        <w:t xml:space="preserve"> </w:t>
      </w:r>
      <w:r w:rsidR="00EF69B0" w:rsidRPr="00892F0E">
        <w:rPr>
          <w:rFonts w:cstheme="minorHAnsi"/>
          <w:sz w:val="20"/>
          <w:szCs w:val="20"/>
        </w:rPr>
        <w:t xml:space="preserve">Repeated infection by </w:t>
      </w:r>
      <w:r w:rsidR="0051660B">
        <w:rPr>
          <w:rFonts w:cstheme="minorHAnsi"/>
          <w:sz w:val="20"/>
          <w:szCs w:val="20"/>
        </w:rPr>
        <w:t xml:space="preserve">the </w:t>
      </w:r>
      <w:r w:rsidR="00EF69B0" w:rsidRPr="00892F0E">
        <w:rPr>
          <w:rFonts w:cstheme="minorHAnsi"/>
          <w:sz w:val="20"/>
          <w:szCs w:val="20"/>
        </w:rPr>
        <w:t xml:space="preserve">blood-sucking nematodes creates epithelial lesions and leads to an inflammatory response, with serum accumulating between the fibres leading to thickening in the </w:t>
      </w:r>
      <w:r w:rsidR="003174D8" w:rsidRPr="00892F0E">
        <w:rPr>
          <w:rFonts w:cstheme="minorHAnsi"/>
          <w:sz w:val="20"/>
          <w:szCs w:val="20"/>
        </w:rPr>
        <w:t>swimbladder</w:t>
      </w:r>
      <w:r w:rsidR="00EF69B0" w:rsidRPr="00892F0E">
        <w:rPr>
          <w:rFonts w:cstheme="minorHAnsi"/>
          <w:sz w:val="20"/>
          <w:szCs w:val="20"/>
        </w:rPr>
        <w:t xml:space="preserve"> wall. </w:t>
      </w:r>
      <w:r>
        <w:rPr>
          <w:rFonts w:cstheme="minorHAnsi"/>
          <w:sz w:val="20"/>
          <w:szCs w:val="20"/>
        </w:rPr>
        <w:t xml:space="preserve"> </w:t>
      </w:r>
      <w:r w:rsidR="00EF69B0" w:rsidRPr="00892F0E">
        <w:rPr>
          <w:rFonts w:cstheme="minorHAnsi"/>
          <w:sz w:val="20"/>
          <w:szCs w:val="20"/>
        </w:rPr>
        <w:t xml:space="preserve">Chronic infection leads to narrowing of the lumen and the </w:t>
      </w:r>
      <w:r w:rsidR="003174D8" w:rsidRPr="00892F0E">
        <w:rPr>
          <w:rFonts w:cstheme="minorHAnsi"/>
          <w:sz w:val="20"/>
          <w:szCs w:val="20"/>
        </w:rPr>
        <w:t>swimbladder</w:t>
      </w:r>
      <w:r w:rsidR="00EF69B0" w:rsidRPr="00892F0E">
        <w:rPr>
          <w:rFonts w:cstheme="minorHAnsi"/>
          <w:sz w:val="20"/>
          <w:szCs w:val="20"/>
        </w:rPr>
        <w:t xml:space="preserve"> </w:t>
      </w:r>
      <w:r w:rsidR="00EF69B0" w:rsidRPr="005A7670">
        <w:rPr>
          <w:rFonts w:cstheme="minorHAnsi"/>
          <w:sz w:val="20"/>
          <w:szCs w:val="20"/>
        </w:rPr>
        <w:t>wall becoming completely opaque</w:t>
      </w:r>
      <w:r w:rsidR="00660B5E" w:rsidRPr="005A7670">
        <w:rPr>
          <w:rFonts w:cstheme="minorHAnsi"/>
          <w:sz w:val="20"/>
          <w:szCs w:val="20"/>
        </w:rPr>
        <w:t xml:space="preserve">.  </w:t>
      </w:r>
      <w:bookmarkStart w:id="14" w:name="_Hlk41488059"/>
      <w:r w:rsidR="00EF69B0" w:rsidRPr="005A7670">
        <w:rPr>
          <w:rFonts w:cstheme="minorHAnsi"/>
          <w:sz w:val="20"/>
          <w:szCs w:val="20"/>
        </w:rPr>
        <w:t>Combin</w:t>
      </w:r>
      <w:r w:rsidR="00FE180A" w:rsidRPr="005A7670">
        <w:rPr>
          <w:rFonts w:cstheme="minorHAnsi"/>
          <w:sz w:val="20"/>
          <w:szCs w:val="20"/>
        </w:rPr>
        <w:t>in</w:t>
      </w:r>
      <w:r w:rsidR="00EF69B0" w:rsidRPr="005A7670">
        <w:rPr>
          <w:rFonts w:cstheme="minorHAnsi"/>
          <w:sz w:val="20"/>
          <w:szCs w:val="20"/>
        </w:rPr>
        <w:t xml:space="preserve">g the mechanical results of this study and the previous histological work, </w:t>
      </w:r>
      <w:r w:rsidR="00801BC0" w:rsidRPr="005A7670">
        <w:rPr>
          <w:rFonts w:cstheme="minorHAnsi"/>
          <w:sz w:val="20"/>
          <w:szCs w:val="20"/>
        </w:rPr>
        <w:t>we</w:t>
      </w:r>
      <w:r w:rsidR="00EF69B0" w:rsidRPr="005A7670">
        <w:rPr>
          <w:rFonts w:cstheme="minorHAnsi"/>
          <w:sz w:val="20"/>
          <w:szCs w:val="20"/>
        </w:rPr>
        <w:t xml:space="preserve"> speculate that the </w:t>
      </w:r>
      <w:r w:rsidR="00660B5E" w:rsidRPr="005A7670">
        <w:rPr>
          <w:rFonts w:cstheme="minorHAnsi"/>
          <w:sz w:val="20"/>
          <w:szCs w:val="20"/>
        </w:rPr>
        <w:t xml:space="preserve">wall hyperplasia occurs in response to stimulus initiated by </w:t>
      </w:r>
      <w:r w:rsidR="00EF69B0" w:rsidRPr="005A7670">
        <w:rPr>
          <w:rFonts w:cstheme="minorHAnsi"/>
          <w:sz w:val="20"/>
          <w:szCs w:val="20"/>
        </w:rPr>
        <w:t xml:space="preserve">the reduction in </w:t>
      </w:r>
      <w:r w:rsidR="00660B5E" w:rsidRPr="005A7670">
        <w:rPr>
          <w:rFonts w:cstheme="minorHAnsi"/>
          <w:sz w:val="20"/>
          <w:szCs w:val="20"/>
        </w:rPr>
        <w:t xml:space="preserve">the </w:t>
      </w:r>
      <w:r w:rsidR="00EF69B0" w:rsidRPr="005A7670">
        <w:rPr>
          <w:rFonts w:cstheme="minorHAnsi"/>
          <w:sz w:val="20"/>
          <w:szCs w:val="20"/>
        </w:rPr>
        <w:t>strength and stiffness</w:t>
      </w:r>
      <w:r w:rsidR="00660B5E" w:rsidRPr="005A7670">
        <w:rPr>
          <w:rFonts w:cstheme="minorHAnsi"/>
          <w:sz w:val="20"/>
          <w:szCs w:val="20"/>
        </w:rPr>
        <w:t xml:space="preserve"> of the wall</w:t>
      </w:r>
      <w:r w:rsidR="00EF69B0" w:rsidRPr="005A7670">
        <w:rPr>
          <w:rFonts w:cstheme="minorHAnsi"/>
          <w:sz w:val="20"/>
          <w:szCs w:val="20"/>
        </w:rPr>
        <w:t xml:space="preserve"> caused by the </w:t>
      </w:r>
      <w:r w:rsidR="00660B5E" w:rsidRPr="005A7670">
        <w:rPr>
          <w:rFonts w:cstheme="minorHAnsi"/>
          <w:i/>
          <w:sz w:val="20"/>
          <w:szCs w:val="20"/>
        </w:rPr>
        <w:t xml:space="preserve">A. </w:t>
      </w:r>
      <w:proofErr w:type="spellStart"/>
      <w:r w:rsidR="00660B5E" w:rsidRPr="005A7670">
        <w:rPr>
          <w:rFonts w:cstheme="minorHAnsi"/>
          <w:i/>
          <w:sz w:val="20"/>
          <w:szCs w:val="20"/>
        </w:rPr>
        <w:t>crassus</w:t>
      </w:r>
      <w:proofErr w:type="spellEnd"/>
      <w:r w:rsidR="00EF69B0" w:rsidRPr="005A7670">
        <w:rPr>
          <w:rFonts w:cstheme="minorHAnsi"/>
          <w:sz w:val="20"/>
          <w:szCs w:val="20"/>
        </w:rPr>
        <w:t xml:space="preserve"> infection.  </w:t>
      </w:r>
      <w:bookmarkEnd w:id="14"/>
      <w:r w:rsidR="00EF69B0" w:rsidRPr="005A7670">
        <w:rPr>
          <w:rFonts w:cstheme="minorHAnsi"/>
          <w:sz w:val="20"/>
          <w:szCs w:val="20"/>
        </w:rPr>
        <w:t>This change in geometry would</w:t>
      </w:r>
      <w:r w:rsidR="00FE180A" w:rsidRPr="005A7670">
        <w:rPr>
          <w:rFonts w:cstheme="minorHAnsi"/>
          <w:sz w:val="20"/>
          <w:szCs w:val="20"/>
        </w:rPr>
        <w:t>,</w:t>
      </w:r>
      <w:r w:rsidR="00EF69B0" w:rsidRPr="005A7670">
        <w:rPr>
          <w:rFonts w:cstheme="minorHAnsi"/>
          <w:sz w:val="20"/>
          <w:szCs w:val="20"/>
        </w:rPr>
        <w:t xml:space="preserve"> for moderate levels of infection</w:t>
      </w:r>
      <w:r w:rsidR="00FE180A" w:rsidRPr="005A7670">
        <w:rPr>
          <w:rFonts w:cstheme="minorHAnsi"/>
          <w:sz w:val="20"/>
          <w:szCs w:val="20"/>
        </w:rPr>
        <w:t>,</w:t>
      </w:r>
      <w:r w:rsidR="00EF69B0" w:rsidRPr="005A7670">
        <w:rPr>
          <w:rFonts w:cstheme="minorHAnsi"/>
          <w:sz w:val="20"/>
          <w:szCs w:val="20"/>
        </w:rPr>
        <w:t xml:space="preserve"> allow the </w:t>
      </w:r>
      <w:r w:rsidR="003174D8" w:rsidRPr="005A7670">
        <w:rPr>
          <w:rFonts w:cstheme="minorHAnsi"/>
          <w:sz w:val="20"/>
          <w:szCs w:val="20"/>
        </w:rPr>
        <w:t>swimbladder</w:t>
      </w:r>
      <w:r w:rsidR="00EF69B0" w:rsidRPr="005A7670">
        <w:rPr>
          <w:rFonts w:cstheme="minorHAnsi"/>
          <w:sz w:val="20"/>
          <w:szCs w:val="20"/>
        </w:rPr>
        <w:t xml:space="preserve"> to maintain its mechanical </w:t>
      </w:r>
      <w:r w:rsidR="00E52ACE" w:rsidRPr="005A7670">
        <w:rPr>
          <w:rFonts w:cstheme="minorHAnsi"/>
          <w:sz w:val="20"/>
          <w:szCs w:val="20"/>
        </w:rPr>
        <w:t>performance</w:t>
      </w:r>
      <w:r w:rsidR="00660B5E" w:rsidRPr="005A7670">
        <w:rPr>
          <w:rFonts w:cstheme="minorHAnsi"/>
          <w:sz w:val="20"/>
          <w:szCs w:val="20"/>
        </w:rPr>
        <w:t xml:space="preserve">.  A similar response has been reported in blood vessels </w:t>
      </w:r>
      <w:r w:rsidRPr="005A7670">
        <w:rPr>
          <w:rFonts w:cstheme="minorHAnsi"/>
          <w:sz w:val="20"/>
          <w:szCs w:val="20"/>
        </w:rPr>
        <w:t>(</w:t>
      </w:r>
      <w:r w:rsidRPr="005A7670">
        <w:rPr>
          <w:rFonts w:cstheme="minorHAnsi"/>
          <w:noProof/>
          <w:sz w:val="20"/>
          <w:szCs w:val="20"/>
        </w:rPr>
        <w:t>Matsumoto and Hayashi, 1994</w:t>
      </w:r>
      <w:r w:rsidRPr="005A7670">
        <w:rPr>
          <w:rFonts w:cstheme="minorHAnsi"/>
          <w:sz w:val="20"/>
          <w:szCs w:val="20"/>
        </w:rPr>
        <w:t xml:space="preserve">) </w:t>
      </w:r>
      <w:r w:rsidR="00660B5E" w:rsidRPr="005A7670">
        <w:rPr>
          <w:rFonts w:cstheme="minorHAnsi"/>
          <w:sz w:val="20"/>
          <w:szCs w:val="20"/>
        </w:rPr>
        <w:t>where hypertension leads to wall thickening which reduce</w:t>
      </w:r>
      <w:r w:rsidR="0051660B" w:rsidRPr="005A7670">
        <w:rPr>
          <w:rFonts w:cstheme="minorHAnsi"/>
          <w:sz w:val="20"/>
          <w:szCs w:val="20"/>
        </w:rPr>
        <w:t>s</w:t>
      </w:r>
      <w:r w:rsidR="00660B5E" w:rsidRPr="005A7670">
        <w:rPr>
          <w:rFonts w:cstheme="minorHAnsi"/>
          <w:sz w:val="20"/>
          <w:szCs w:val="20"/>
        </w:rPr>
        <w:t xml:space="preserve"> the stress in the circumferential direction.   Further study is necessary to determine if and how the cells in the </w:t>
      </w:r>
      <w:r w:rsidR="003174D8" w:rsidRPr="005A7670">
        <w:rPr>
          <w:rFonts w:cstheme="minorHAnsi"/>
          <w:sz w:val="20"/>
          <w:szCs w:val="20"/>
        </w:rPr>
        <w:t>swimbladder</w:t>
      </w:r>
      <w:r w:rsidR="00660B5E" w:rsidRPr="005A7670">
        <w:rPr>
          <w:rFonts w:cstheme="minorHAnsi"/>
          <w:sz w:val="20"/>
          <w:szCs w:val="20"/>
        </w:rPr>
        <w:t xml:space="preserve"> wall respond to </w:t>
      </w:r>
      <w:r w:rsidR="006472DC" w:rsidRPr="005A7670">
        <w:rPr>
          <w:rFonts w:cstheme="minorHAnsi"/>
          <w:sz w:val="20"/>
          <w:szCs w:val="20"/>
        </w:rPr>
        <w:t>changes in mechanical stiffness</w:t>
      </w:r>
      <w:r w:rsidR="00660B5E" w:rsidRPr="005A7670">
        <w:rPr>
          <w:rFonts w:cstheme="minorHAnsi"/>
          <w:sz w:val="20"/>
          <w:szCs w:val="20"/>
        </w:rPr>
        <w:t>.</w:t>
      </w:r>
    </w:p>
    <w:p w14:paraId="4A998D83" w14:textId="26905758" w:rsidR="009B06E9" w:rsidRPr="00892F0E" w:rsidRDefault="0012669F" w:rsidP="00875CFC">
      <w:pPr>
        <w:spacing w:line="360" w:lineRule="auto"/>
        <w:jc w:val="both"/>
        <w:rPr>
          <w:rFonts w:cstheme="minorHAnsi"/>
          <w:sz w:val="20"/>
          <w:szCs w:val="20"/>
        </w:rPr>
      </w:pPr>
      <w:r w:rsidRPr="005A7670">
        <w:rPr>
          <w:rFonts w:cstheme="minorHAnsi"/>
          <w:sz w:val="20"/>
          <w:szCs w:val="20"/>
        </w:rPr>
        <w:t>S</w:t>
      </w:r>
      <w:r w:rsidR="006472DC" w:rsidRPr="005A7670">
        <w:rPr>
          <w:rFonts w:cstheme="minorHAnsi"/>
          <w:sz w:val="20"/>
          <w:szCs w:val="20"/>
        </w:rPr>
        <w:t xml:space="preserve">pecimens in this study showed </w:t>
      </w:r>
      <w:r w:rsidRPr="005A7670">
        <w:rPr>
          <w:rFonts w:cstheme="minorHAnsi"/>
          <w:sz w:val="20"/>
          <w:szCs w:val="20"/>
        </w:rPr>
        <w:t>light to moderate swimbladder</w:t>
      </w:r>
      <w:r w:rsidR="006472DC" w:rsidRPr="005A7670">
        <w:rPr>
          <w:rFonts w:cstheme="minorHAnsi"/>
          <w:sz w:val="20"/>
          <w:szCs w:val="20"/>
        </w:rPr>
        <w:t xml:space="preserve"> damage. </w:t>
      </w:r>
      <w:r w:rsidR="0019466B" w:rsidRPr="005A7670">
        <w:rPr>
          <w:rFonts w:cstheme="minorHAnsi"/>
          <w:sz w:val="20"/>
          <w:szCs w:val="20"/>
        </w:rPr>
        <w:t xml:space="preserve"> </w:t>
      </w:r>
      <w:r w:rsidR="009B33D2" w:rsidRPr="005A7670">
        <w:rPr>
          <w:rFonts w:cstheme="minorHAnsi"/>
          <w:sz w:val="20"/>
          <w:szCs w:val="20"/>
        </w:rPr>
        <w:t xml:space="preserve">Previous studies have found severe </w:t>
      </w:r>
      <w:r w:rsidR="003174D8" w:rsidRPr="005A7670">
        <w:rPr>
          <w:rFonts w:cstheme="minorHAnsi"/>
          <w:sz w:val="20"/>
          <w:szCs w:val="20"/>
        </w:rPr>
        <w:t>swimbladder</w:t>
      </w:r>
      <w:r w:rsidR="009B33D2" w:rsidRPr="005A7670">
        <w:rPr>
          <w:rFonts w:cstheme="minorHAnsi"/>
          <w:sz w:val="20"/>
          <w:szCs w:val="20"/>
        </w:rPr>
        <w:t xml:space="preserve"> degeneration only in the most mature eel, suggesting that damage accumulates from repeated </w:t>
      </w:r>
      <w:r w:rsidR="009B33D2" w:rsidRPr="00892F0E">
        <w:rPr>
          <w:rFonts w:cstheme="minorHAnsi"/>
          <w:sz w:val="20"/>
          <w:szCs w:val="20"/>
        </w:rPr>
        <w:t xml:space="preserve">infections throughout their lifetime. </w:t>
      </w:r>
      <w:r w:rsidR="0019466B">
        <w:rPr>
          <w:rFonts w:cstheme="minorHAnsi"/>
          <w:sz w:val="20"/>
          <w:szCs w:val="20"/>
        </w:rPr>
        <w:t xml:space="preserve"> </w:t>
      </w:r>
      <w:r w:rsidR="009B33D2" w:rsidRPr="00892F0E">
        <w:rPr>
          <w:rFonts w:cstheme="minorHAnsi"/>
          <w:sz w:val="20"/>
          <w:szCs w:val="20"/>
        </w:rPr>
        <w:t xml:space="preserve">Higher body mass and total body length have been correlated with greater </w:t>
      </w:r>
      <w:r w:rsidR="003174D8" w:rsidRPr="00892F0E">
        <w:rPr>
          <w:rFonts w:cstheme="minorHAnsi"/>
          <w:sz w:val="20"/>
          <w:szCs w:val="20"/>
        </w:rPr>
        <w:t>swimbladder</w:t>
      </w:r>
      <w:r w:rsidR="009B33D2" w:rsidRPr="00892F0E">
        <w:rPr>
          <w:rFonts w:cstheme="minorHAnsi"/>
          <w:sz w:val="20"/>
          <w:szCs w:val="20"/>
        </w:rPr>
        <w:t xml:space="preserve"> damage</w:t>
      </w:r>
      <w:r w:rsidR="0019466B">
        <w:rPr>
          <w:rFonts w:cstheme="minorHAnsi"/>
          <w:sz w:val="20"/>
          <w:szCs w:val="20"/>
        </w:rPr>
        <w:t xml:space="preserve"> (</w:t>
      </w:r>
      <w:r w:rsidR="0019466B" w:rsidRPr="006856CD">
        <w:rPr>
          <w:sz w:val="20"/>
        </w:rPr>
        <w:t xml:space="preserve">Costa-Dias </w:t>
      </w:r>
      <w:r w:rsidR="0019466B" w:rsidRPr="006856CD">
        <w:rPr>
          <w:i/>
          <w:sz w:val="20"/>
        </w:rPr>
        <w:t>et al</w:t>
      </w:r>
      <w:r w:rsidR="0019466B" w:rsidRPr="006856CD">
        <w:rPr>
          <w:sz w:val="20"/>
        </w:rPr>
        <w:t xml:space="preserve">., 2010; Kelly </w:t>
      </w:r>
      <w:r w:rsidR="0019466B" w:rsidRPr="006856CD">
        <w:rPr>
          <w:i/>
          <w:sz w:val="20"/>
        </w:rPr>
        <w:t>et al</w:t>
      </w:r>
      <w:r w:rsidR="0019466B" w:rsidRPr="006856CD">
        <w:rPr>
          <w:sz w:val="20"/>
        </w:rPr>
        <w:t xml:space="preserve">., </w:t>
      </w:r>
      <w:proofErr w:type="gramStart"/>
      <w:r w:rsidR="0019466B" w:rsidRPr="006856CD">
        <w:rPr>
          <w:sz w:val="20"/>
        </w:rPr>
        <w:t>2000 ;</w:t>
      </w:r>
      <w:proofErr w:type="gramEnd"/>
      <w:r w:rsidR="0019466B" w:rsidRPr="006856CD">
        <w:rPr>
          <w:sz w:val="20"/>
        </w:rPr>
        <w:t xml:space="preserve"> </w:t>
      </w:r>
      <w:proofErr w:type="spellStart"/>
      <w:r w:rsidR="0019466B" w:rsidRPr="006856CD">
        <w:rPr>
          <w:sz w:val="20"/>
        </w:rPr>
        <w:t>Koops</w:t>
      </w:r>
      <w:proofErr w:type="spellEnd"/>
      <w:r w:rsidR="0019466B" w:rsidRPr="006856CD">
        <w:rPr>
          <w:sz w:val="20"/>
        </w:rPr>
        <w:t xml:space="preserve"> and Hartmann, 1989; Lefebvre </w:t>
      </w:r>
      <w:r w:rsidR="0019466B" w:rsidRPr="006856CD">
        <w:rPr>
          <w:i/>
          <w:sz w:val="20"/>
        </w:rPr>
        <w:t>et al</w:t>
      </w:r>
      <w:r w:rsidR="0019466B" w:rsidRPr="006856CD">
        <w:rPr>
          <w:sz w:val="20"/>
        </w:rPr>
        <w:t>., 2002</w:t>
      </w:r>
      <w:r w:rsidR="002639EB" w:rsidRPr="006856CD">
        <w:rPr>
          <w:sz w:val="20"/>
        </w:rPr>
        <w:t>;</w:t>
      </w:r>
      <w:r w:rsidR="00614B70" w:rsidRPr="006856CD">
        <w:rPr>
          <w:sz w:val="20"/>
        </w:rPr>
        <w:t xml:space="preserve"> 2013</w:t>
      </w:r>
      <w:r w:rsidR="0019466B" w:rsidRPr="006856CD">
        <w:rPr>
          <w:sz w:val="20"/>
        </w:rPr>
        <w:t xml:space="preserve">; </w:t>
      </w:r>
      <w:proofErr w:type="spellStart"/>
      <w:r w:rsidR="0019466B" w:rsidRPr="006856CD">
        <w:rPr>
          <w:sz w:val="20"/>
        </w:rPr>
        <w:t>Palstra</w:t>
      </w:r>
      <w:proofErr w:type="spellEnd"/>
      <w:r w:rsidR="0019466B" w:rsidRPr="006856CD">
        <w:rPr>
          <w:sz w:val="20"/>
        </w:rPr>
        <w:t xml:space="preserve"> </w:t>
      </w:r>
      <w:r w:rsidR="0019466B" w:rsidRPr="006856CD">
        <w:rPr>
          <w:i/>
          <w:sz w:val="20"/>
        </w:rPr>
        <w:t>et al.,</w:t>
      </w:r>
      <w:r w:rsidR="0019466B" w:rsidRPr="006856CD">
        <w:rPr>
          <w:sz w:val="20"/>
        </w:rPr>
        <w:t xml:space="preserve"> 2007)</w:t>
      </w:r>
      <w:r w:rsidR="009B33D2" w:rsidRPr="006856CD">
        <w:rPr>
          <w:sz w:val="20"/>
        </w:rPr>
        <w:t xml:space="preserve">.  </w:t>
      </w:r>
      <w:r w:rsidR="009B33D2" w:rsidRPr="00892F0E">
        <w:rPr>
          <w:rFonts w:cstheme="minorHAnsi"/>
          <w:sz w:val="20"/>
          <w:szCs w:val="20"/>
        </w:rPr>
        <w:t xml:space="preserve">Individual eel </w:t>
      </w:r>
      <w:proofErr w:type="gramStart"/>
      <w:r w:rsidR="009B33D2" w:rsidRPr="00892F0E">
        <w:rPr>
          <w:rFonts w:cstheme="minorHAnsi"/>
          <w:sz w:val="20"/>
          <w:szCs w:val="20"/>
        </w:rPr>
        <w:t>show</w:t>
      </w:r>
      <w:proofErr w:type="gramEnd"/>
      <w:r w:rsidR="009B33D2" w:rsidRPr="00892F0E">
        <w:rPr>
          <w:rFonts w:cstheme="minorHAnsi"/>
          <w:sz w:val="20"/>
          <w:szCs w:val="20"/>
        </w:rPr>
        <w:t xml:space="preserve"> a wide variation in foraging strategies which in turn influences encounter rates and parasite burdens</w:t>
      </w:r>
      <w:r w:rsidR="00614B70">
        <w:rPr>
          <w:rFonts w:cstheme="minorHAnsi"/>
          <w:sz w:val="20"/>
          <w:szCs w:val="20"/>
        </w:rPr>
        <w:t xml:space="preserve"> (</w:t>
      </w:r>
      <w:r w:rsidR="00614B70" w:rsidRPr="00892F0E">
        <w:rPr>
          <w:rFonts w:cstheme="minorHAnsi"/>
          <w:noProof/>
          <w:sz w:val="20"/>
          <w:szCs w:val="20"/>
        </w:rPr>
        <w:t xml:space="preserve">Barry </w:t>
      </w:r>
      <w:r w:rsidR="00614B70" w:rsidRPr="00614B70">
        <w:rPr>
          <w:rFonts w:cstheme="minorHAnsi"/>
          <w:i/>
          <w:noProof/>
          <w:sz w:val="20"/>
          <w:szCs w:val="20"/>
        </w:rPr>
        <w:t>et al</w:t>
      </w:r>
      <w:r w:rsidR="00614B70">
        <w:rPr>
          <w:rFonts w:cstheme="minorHAnsi"/>
          <w:noProof/>
          <w:sz w:val="20"/>
          <w:szCs w:val="20"/>
        </w:rPr>
        <w:t>.,</w:t>
      </w:r>
      <w:r w:rsidR="00614B70" w:rsidRPr="00892F0E">
        <w:rPr>
          <w:rFonts w:cstheme="minorHAnsi"/>
          <w:noProof/>
          <w:sz w:val="20"/>
          <w:szCs w:val="20"/>
        </w:rPr>
        <w:t xml:space="preserve"> 2017</w:t>
      </w:r>
      <w:r w:rsidR="00614B70">
        <w:rPr>
          <w:rFonts w:cstheme="minorHAnsi"/>
          <w:noProof/>
          <w:sz w:val="20"/>
          <w:szCs w:val="20"/>
        </w:rPr>
        <w:t>)</w:t>
      </w:r>
      <w:r w:rsidR="009B33D2" w:rsidRPr="00892F0E">
        <w:rPr>
          <w:rFonts w:cstheme="minorHAnsi"/>
          <w:sz w:val="20"/>
          <w:szCs w:val="20"/>
        </w:rPr>
        <w:t xml:space="preserve">.  </w:t>
      </w:r>
      <w:r w:rsidR="00151704" w:rsidRPr="0056195E">
        <w:rPr>
          <w:rFonts w:cstheme="minorHAnsi"/>
          <w:sz w:val="20"/>
          <w:szCs w:val="20"/>
        </w:rPr>
        <w:t>The explanation given by</w:t>
      </w:r>
      <w:r w:rsidR="00D12BBB">
        <w:rPr>
          <w:rFonts w:cstheme="minorHAnsi"/>
          <w:sz w:val="20"/>
          <w:szCs w:val="20"/>
        </w:rPr>
        <w:t xml:space="preserve"> Lefebvre </w:t>
      </w:r>
      <w:r w:rsidR="00D12BBB" w:rsidRPr="00D12BBB">
        <w:rPr>
          <w:rFonts w:cstheme="minorHAnsi"/>
          <w:i/>
          <w:sz w:val="20"/>
          <w:szCs w:val="20"/>
        </w:rPr>
        <w:t>et al</w:t>
      </w:r>
      <w:r w:rsidR="00D12BBB">
        <w:rPr>
          <w:rFonts w:cstheme="minorHAnsi"/>
          <w:sz w:val="20"/>
          <w:szCs w:val="20"/>
        </w:rPr>
        <w:t>. (2013)</w:t>
      </w:r>
      <w:r w:rsidR="00151704" w:rsidRPr="0056195E">
        <w:rPr>
          <w:rFonts w:cstheme="minorHAnsi"/>
          <w:sz w:val="20"/>
          <w:szCs w:val="20"/>
        </w:rPr>
        <w:t xml:space="preserve"> potentially explains our results: active foragers undergoing a large increase in size are more likely to get infected and caught by fishing gear, whereas eel in poor condition may be under-represented as they are less likely to be caught and may have reduced swimming and foraging capabilities due to infection.</w:t>
      </w:r>
    </w:p>
    <w:p w14:paraId="7FD6C1C3" w14:textId="50EAD5E8" w:rsidR="009B06E9" w:rsidRPr="00892F0E" w:rsidRDefault="00EF69B0" w:rsidP="00875CFC">
      <w:pPr>
        <w:spacing w:line="360" w:lineRule="auto"/>
        <w:jc w:val="both"/>
        <w:rPr>
          <w:rFonts w:cstheme="minorHAnsi"/>
          <w:sz w:val="20"/>
          <w:szCs w:val="20"/>
        </w:rPr>
      </w:pPr>
      <w:r w:rsidRPr="00892F0E">
        <w:rPr>
          <w:rFonts w:cstheme="minorHAnsi"/>
          <w:sz w:val="20"/>
          <w:szCs w:val="20"/>
        </w:rPr>
        <w:t xml:space="preserve">While this study applies a more direct approach to understanding the impacts of repeated parasite infection on the </w:t>
      </w:r>
      <w:r w:rsidR="006472DC" w:rsidRPr="00892F0E">
        <w:rPr>
          <w:rFonts w:cstheme="minorHAnsi"/>
          <w:sz w:val="20"/>
          <w:szCs w:val="20"/>
        </w:rPr>
        <w:t xml:space="preserve">mechanical response of the </w:t>
      </w:r>
      <w:r w:rsidRPr="00892F0E">
        <w:rPr>
          <w:rFonts w:cstheme="minorHAnsi"/>
          <w:sz w:val="20"/>
          <w:szCs w:val="20"/>
        </w:rPr>
        <w:t xml:space="preserve">eel </w:t>
      </w:r>
      <w:r w:rsidR="003174D8" w:rsidRPr="00892F0E">
        <w:rPr>
          <w:rFonts w:cstheme="minorHAnsi"/>
          <w:sz w:val="20"/>
          <w:szCs w:val="20"/>
        </w:rPr>
        <w:t>swimbladder</w:t>
      </w:r>
      <w:r w:rsidRPr="00892F0E">
        <w:rPr>
          <w:rFonts w:cstheme="minorHAnsi"/>
          <w:sz w:val="20"/>
          <w:szCs w:val="20"/>
        </w:rPr>
        <w:t>, the approach doe</w:t>
      </w:r>
      <w:r w:rsidR="00B645D5" w:rsidRPr="00892F0E">
        <w:rPr>
          <w:rFonts w:cstheme="minorHAnsi"/>
          <w:sz w:val="20"/>
          <w:szCs w:val="20"/>
        </w:rPr>
        <w:t>s</w:t>
      </w:r>
      <w:r w:rsidR="00A44C8C" w:rsidRPr="00892F0E">
        <w:rPr>
          <w:rFonts w:cstheme="minorHAnsi"/>
          <w:sz w:val="20"/>
          <w:szCs w:val="20"/>
        </w:rPr>
        <w:t>,</w:t>
      </w:r>
      <w:r w:rsidR="00B645D5" w:rsidRPr="00892F0E">
        <w:rPr>
          <w:rFonts w:cstheme="minorHAnsi"/>
          <w:sz w:val="20"/>
          <w:szCs w:val="20"/>
        </w:rPr>
        <w:t xml:space="preserve"> however</w:t>
      </w:r>
      <w:r w:rsidR="00A44C8C" w:rsidRPr="00892F0E">
        <w:rPr>
          <w:rFonts w:cstheme="minorHAnsi"/>
          <w:sz w:val="20"/>
          <w:szCs w:val="20"/>
        </w:rPr>
        <w:t>,</w:t>
      </w:r>
      <w:r w:rsidR="00B645D5" w:rsidRPr="00892F0E">
        <w:rPr>
          <w:rFonts w:cstheme="minorHAnsi"/>
          <w:sz w:val="20"/>
          <w:szCs w:val="20"/>
        </w:rPr>
        <w:t xml:space="preserve"> have its limitations.  </w:t>
      </w:r>
      <w:r w:rsidRPr="00892F0E">
        <w:rPr>
          <w:rFonts w:cstheme="minorHAnsi"/>
          <w:sz w:val="20"/>
          <w:szCs w:val="20"/>
        </w:rPr>
        <w:t xml:space="preserve">The thickness ranges and corresponding damage levels </w:t>
      </w:r>
      <w:r w:rsidR="00A44C8C" w:rsidRPr="00892F0E">
        <w:rPr>
          <w:rFonts w:cstheme="minorHAnsi"/>
          <w:sz w:val="20"/>
          <w:szCs w:val="20"/>
        </w:rPr>
        <w:t>are based on</w:t>
      </w:r>
      <w:r w:rsidR="00B645D5" w:rsidRPr="00892F0E">
        <w:rPr>
          <w:rFonts w:cstheme="minorHAnsi"/>
          <w:sz w:val="20"/>
          <w:szCs w:val="20"/>
        </w:rPr>
        <w:t xml:space="preserve"> histology</w:t>
      </w:r>
      <w:r w:rsidR="00D12BBB">
        <w:rPr>
          <w:rFonts w:cstheme="minorHAnsi"/>
          <w:sz w:val="20"/>
          <w:szCs w:val="20"/>
        </w:rPr>
        <w:t xml:space="preserve"> (</w:t>
      </w:r>
      <w:proofErr w:type="spellStart"/>
      <w:r w:rsidR="00D12BBB" w:rsidRPr="00892F0E">
        <w:rPr>
          <w:rFonts w:cstheme="minorHAnsi"/>
          <w:noProof/>
          <w:sz w:val="20"/>
          <w:szCs w:val="20"/>
        </w:rPr>
        <w:t>Molnár</w:t>
      </w:r>
      <w:proofErr w:type="spellEnd"/>
      <w:r w:rsidR="00D12BBB" w:rsidRPr="00892F0E">
        <w:rPr>
          <w:rFonts w:cstheme="minorHAnsi"/>
          <w:noProof/>
          <w:sz w:val="20"/>
          <w:szCs w:val="20"/>
        </w:rPr>
        <w:t xml:space="preserve"> </w:t>
      </w:r>
      <w:r w:rsidR="00D12BBB" w:rsidRPr="00D12BBB">
        <w:rPr>
          <w:rFonts w:cstheme="minorHAnsi"/>
          <w:i/>
          <w:noProof/>
          <w:sz w:val="20"/>
          <w:szCs w:val="20"/>
        </w:rPr>
        <w:t>et al</w:t>
      </w:r>
      <w:r w:rsidR="00D12BBB">
        <w:rPr>
          <w:rFonts w:cstheme="minorHAnsi"/>
          <w:noProof/>
          <w:sz w:val="20"/>
          <w:szCs w:val="20"/>
        </w:rPr>
        <w:t>., 1993)</w:t>
      </w:r>
      <w:r w:rsidRPr="00892F0E">
        <w:rPr>
          <w:rFonts w:cstheme="minorHAnsi"/>
          <w:sz w:val="20"/>
          <w:szCs w:val="20"/>
        </w:rPr>
        <w:t xml:space="preserve">. </w:t>
      </w:r>
      <w:r w:rsidR="00D12BBB">
        <w:rPr>
          <w:rFonts w:cstheme="minorHAnsi"/>
          <w:sz w:val="20"/>
          <w:szCs w:val="20"/>
        </w:rPr>
        <w:t xml:space="preserve"> </w:t>
      </w:r>
      <w:r w:rsidRPr="00892F0E">
        <w:rPr>
          <w:rFonts w:cstheme="minorHAnsi"/>
          <w:sz w:val="20"/>
          <w:szCs w:val="20"/>
        </w:rPr>
        <w:t xml:space="preserve">Routine histologic processing can cause tissue distortion in samples.  Shrinkage </w:t>
      </w:r>
      <w:r w:rsidR="00D12BBB" w:rsidRPr="00892F0E">
        <w:rPr>
          <w:rFonts w:cstheme="minorHAnsi"/>
          <w:noProof/>
          <w:sz w:val="20"/>
          <w:szCs w:val="20"/>
        </w:rPr>
        <w:t>(Dobrin</w:t>
      </w:r>
      <w:r w:rsidR="00D12BBB">
        <w:rPr>
          <w:rFonts w:cstheme="minorHAnsi"/>
          <w:noProof/>
          <w:sz w:val="20"/>
          <w:szCs w:val="20"/>
        </w:rPr>
        <w:t>,</w:t>
      </w:r>
      <w:r w:rsidR="00D12BBB" w:rsidRPr="00892F0E">
        <w:rPr>
          <w:rFonts w:cstheme="minorHAnsi"/>
          <w:noProof/>
          <w:sz w:val="20"/>
          <w:szCs w:val="20"/>
        </w:rPr>
        <w:t xml:space="preserve"> 1996</w:t>
      </w:r>
      <w:r w:rsidR="00D12BBB">
        <w:rPr>
          <w:rFonts w:cstheme="minorHAnsi"/>
          <w:noProof/>
          <w:sz w:val="20"/>
          <w:szCs w:val="20"/>
        </w:rPr>
        <w:t xml:space="preserve">; </w:t>
      </w:r>
      <w:r w:rsidR="00D12BBB" w:rsidRPr="00892F0E">
        <w:rPr>
          <w:rFonts w:cstheme="minorHAnsi"/>
          <w:noProof/>
          <w:sz w:val="20"/>
          <w:szCs w:val="20"/>
        </w:rPr>
        <w:t xml:space="preserve">Kerns </w:t>
      </w:r>
      <w:r w:rsidR="00D12BBB" w:rsidRPr="00D12BBB">
        <w:rPr>
          <w:rFonts w:cstheme="minorHAnsi"/>
          <w:i/>
          <w:noProof/>
          <w:sz w:val="20"/>
          <w:szCs w:val="20"/>
        </w:rPr>
        <w:t>et al</w:t>
      </w:r>
      <w:r w:rsidR="00D12BBB" w:rsidRPr="00892F0E">
        <w:rPr>
          <w:rFonts w:cstheme="minorHAnsi"/>
          <w:noProof/>
          <w:sz w:val="20"/>
          <w:szCs w:val="20"/>
        </w:rPr>
        <w:t>.</w:t>
      </w:r>
      <w:r w:rsidR="00D12BBB">
        <w:rPr>
          <w:rFonts w:cstheme="minorHAnsi"/>
          <w:noProof/>
          <w:sz w:val="20"/>
          <w:szCs w:val="20"/>
        </w:rPr>
        <w:t>,</w:t>
      </w:r>
      <w:r w:rsidR="00D12BBB" w:rsidRPr="00892F0E">
        <w:rPr>
          <w:rFonts w:cstheme="minorHAnsi"/>
          <w:noProof/>
          <w:sz w:val="20"/>
          <w:szCs w:val="20"/>
        </w:rPr>
        <w:t xml:space="preserve"> 2008</w:t>
      </w:r>
      <w:r w:rsidR="00D12BBB">
        <w:rPr>
          <w:rFonts w:cstheme="minorHAnsi"/>
          <w:noProof/>
          <w:sz w:val="20"/>
          <w:szCs w:val="20"/>
        </w:rPr>
        <w:t xml:space="preserve">) </w:t>
      </w:r>
      <w:r w:rsidRPr="00892F0E">
        <w:rPr>
          <w:rFonts w:cstheme="minorHAnsi"/>
          <w:sz w:val="20"/>
          <w:szCs w:val="20"/>
        </w:rPr>
        <w:t>and expansion</w:t>
      </w:r>
      <w:r w:rsidR="00D12BBB">
        <w:rPr>
          <w:rFonts w:cstheme="minorHAnsi"/>
          <w:sz w:val="20"/>
          <w:szCs w:val="20"/>
        </w:rPr>
        <w:t xml:space="preserve"> (</w:t>
      </w:r>
      <w:proofErr w:type="spellStart"/>
      <w:r w:rsidR="00D12BBB" w:rsidRPr="00892F0E">
        <w:rPr>
          <w:rFonts w:cstheme="minorHAnsi"/>
          <w:noProof/>
          <w:sz w:val="20"/>
          <w:szCs w:val="20"/>
        </w:rPr>
        <w:t>Jeyakumar</w:t>
      </w:r>
      <w:proofErr w:type="spellEnd"/>
      <w:r w:rsidR="00D12BBB" w:rsidRPr="00892F0E">
        <w:rPr>
          <w:rFonts w:cstheme="minorHAnsi"/>
          <w:noProof/>
          <w:sz w:val="20"/>
          <w:szCs w:val="20"/>
        </w:rPr>
        <w:t xml:space="preserve"> </w:t>
      </w:r>
      <w:r w:rsidR="00D12BBB" w:rsidRPr="00D12BBB">
        <w:rPr>
          <w:rFonts w:cstheme="minorHAnsi"/>
          <w:i/>
          <w:noProof/>
          <w:sz w:val="20"/>
          <w:szCs w:val="20"/>
        </w:rPr>
        <w:t>et al.</w:t>
      </w:r>
      <w:r w:rsidR="00D12BBB">
        <w:rPr>
          <w:rFonts w:cstheme="minorHAnsi"/>
          <w:noProof/>
          <w:sz w:val="20"/>
          <w:szCs w:val="20"/>
        </w:rPr>
        <w:t>,</w:t>
      </w:r>
      <w:r w:rsidR="00D12BBB" w:rsidRPr="00892F0E">
        <w:rPr>
          <w:rFonts w:cstheme="minorHAnsi"/>
          <w:noProof/>
          <w:sz w:val="20"/>
          <w:szCs w:val="20"/>
        </w:rPr>
        <w:t xml:space="preserve"> 2015; Reagan </w:t>
      </w:r>
      <w:r w:rsidR="00D12BBB" w:rsidRPr="00D12BBB">
        <w:rPr>
          <w:rFonts w:cstheme="minorHAnsi"/>
          <w:i/>
          <w:noProof/>
          <w:sz w:val="20"/>
          <w:szCs w:val="20"/>
        </w:rPr>
        <w:t>et al</w:t>
      </w:r>
      <w:r w:rsidR="00D12BBB" w:rsidRPr="00892F0E">
        <w:rPr>
          <w:rFonts w:cstheme="minorHAnsi"/>
          <w:noProof/>
          <w:sz w:val="20"/>
          <w:szCs w:val="20"/>
        </w:rPr>
        <w:t>.</w:t>
      </w:r>
      <w:r w:rsidR="00D12BBB">
        <w:rPr>
          <w:rFonts w:cstheme="minorHAnsi"/>
          <w:noProof/>
          <w:sz w:val="20"/>
          <w:szCs w:val="20"/>
        </w:rPr>
        <w:t>,</w:t>
      </w:r>
      <w:r w:rsidR="00D12BBB" w:rsidRPr="00892F0E">
        <w:rPr>
          <w:rFonts w:cstheme="minorHAnsi"/>
          <w:noProof/>
          <w:sz w:val="20"/>
          <w:szCs w:val="20"/>
        </w:rPr>
        <w:t xml:space="preserve"> 2016; Reimer </w:t>
      </w:r>
      <w:r w:rsidR="00D12BBB" w:rsidRPr="00D12BBB">
        <w:rPr>
          <w:rFonts w:cstheme="minorHAnsi"/>
          <w:i/>
          <w:noProof/>
          <w:sz w:val="20"/>
          <w:szCs w:val="20"/>
        </w:rPr>
        <w:t>et al</w:t>
      </w:r>
      <w:r w:rsidR="00D12BBB" w:rsidRPr="00892F0E">
        <w:rPr>
          <w:rFonts w:cstheme="minorHAnsi"/>
          <w:noProof/>
          <w:sz w:val="20"/>
          <w:szCs w:val="20"/>
        </w:rPr>
        <w:t>.</w:t>
      </w:r>
      <w:r w:rsidR="00D12BBB">
        <w:rPr>
          <w:rFonts w:cstheme="minorHAnsi"/>
          <w:noProof/>
          <w:sz w:val="20"/>
          <w:szCs w:val="20"/>
        </w:rPr>
        <w:t>,</w:t>
      </w:r>
      <w:r w:rsidR="00D12BBB" w:rsidRPr="00892F0E">
        <w:rPr>
          <w:rFonts w:cstheme="minorHAnsi"/>
          <w:noProof/>
          <w:sz w:val="20"/>
          <w:szCs w:val="20"/>
        </w:rPr>
        <w:t xml:space="preserve"> 2005</w:t>
      </w:r>
      <w:r w:rsidR="00D12BBB">
        <w:rPr>
          <w:rFonts w:cstheme="minorHAnsi"/>
          <w:noProof/>
          <w:sz w:val="20"/>
          <w:szCs w:val="20"/>
        </w:rPr>
        <w:t>)</w:t>
      </w:r>
      <w:r w:rsidRPr="00892F0E">
        <w:rPr>
          <w:rFonts w:cstheme="minorHAnsi"/>
          <w:sz w:val="20"/>
          <w:szCs w:val="20"/>
        </w:rPr>
        <w:t xml:space="preserve"> have been reported for a variety of soft tissues with most es</w:t>
      </w:r>
      <w:r w:rsidR="006112D3" w:rsidRPr="00892F0E">
        <w:rPr>
          <w:rFonts w:cstheme="minorHAnsi"/>
          <w:sz w:val="20"/>
          <w:szCs w:val="20"/>
        </w:rPr>
        <w:t xml:space="preserve">timates ranging between 10 </w:t>
      </w:r>
      <w:r w:rsidR="00ED168B">
        <w:rPr>
          <w:rFonts w:cstheme="minorHAnsi"/>
          <w:sz w:val="20"/>
          <w:szCs w:val="20"/>
        </w:rPr>
        <w:t>–</w:t>
      </w:r>
      <w:r w:rsidR="006112D3" w:rsidRPr="00892F0E">
        <w:rPr>
          <w:rFonts w:cstheme="minorHAnsi"/>
          <w:sz w:val="20"/>
          <w:szCs w:val="20"/>
        </w:rPr>
        <w:t xml:space="preserve"> </w:t>
      </w:r>
      <w:proofErr w:type="gramStart"/>
      <w:r w:rsidR="006112D3" w:rsidRPr="00892F0E">
        <w:rPr>
          <w:rFonts w:cstheme="minorHAnsi"/>
          <w:sz w:val="20"/>
          <w:szCs w:val="20"/>
        </w:rPr>
        <w:t>25</w:t>
      </w:r>
      <w:r w:rsidR="00ED168B">
        <w:rPr>
          <w:rFonts w:cstheme="minorHAnsi"/>
          <w:sz w:val="20"/>
          <w:szCs w:val="20"/>
        </w:rPr>
        <w:t xml:space="preserve"> </w:t>
      </w:r>
      <w:r w:rsidRPr="00892F0E">
        <w:rPr>
          <w:rFonts w:cstheme="minorHAnsi"/>
          <w:sz w:val="20"/>
          <w:szCs w:val="20"/>
        </w:rPr>
        <w:t xml:space="preserve">% </w:t>
      </w:r>
      <w:r w:rsidR="006472DC" w:rsidRPr="00892F0E">
        <w:rPr>
          <w:rFonts w:cstheme="minorHAnsi"/>
          <w:sz w:val="20"/>
          <w:szCs w:val="20"/>
        </w:rPr>
        <w:t>dimensional</w:t>
      </w:r>
      <w:proofErr w:type="gramEnd"/>
      <w:r w:rsidR="006472DC" w:rsidRPr="00892F0E">
        <w:rPr>
          <w:rFonts w:cstheme="minorHAnsi"/>
          <w:sz w:val="20"/>
          <w:szCs w:val="20"/>
        </w:rPr>
        <w:t xml:space="preserve"> </w:t>
      </w:r>
      <w:r w:rsidRPr="00892F0E">
        <w:rPr>
          <w:rFonts w:cstheme="minorHAnsi"/>
          <w:sz w:val="20"/>
          <w:szCs w:val="20"/>
        </w:rPr>
        <w:t xml:space="preserve">change.  The impact of the dehydration and embedding process is unknown for the eel </w:t>
      </w:r>
      <w:r w:rsidR="003174D8" w:rsidRPr="00892F0E">
        <w:rPr>
          <w:rFonts w:cstheme="minorHAnsi"/>
          <w:sz w:val="20"/>
          <w:szCs w:val="20"/>
        </w:rPr>
        <w:t>swimbladder</w:t>
      </w:r>
      <w:r w:rsidR="00707FF5" w:rsidRPr="00892F0E">
        <w:rPr>
          <w:rFonts w:cstheme="minorHAnsi"/>
          <w:sz w:val="20"/>
          <w:szCs w:val="20"/>
        </w:rPr>
        <w:t xml:space="preserve"> which means the </w:t>
      </w:r>
      <w:r w:rsidR="006472DC" w:rsidRPr="00892F0E">
        <w:rPr>
          <w:rFonts w:cstheme="minorHAnsi"/>
          <w:sz w:val="20"/>
          <w:szCs w:val="20"/>
        </w:rPr>
        <w:t xml:space="preserve">thickness </w:t>
      </w:r>
      <w:r w:rsidR="00707FF5" w:rsidRPr="00892F0E">
        <w:rPr>
          <w:rFonts w:cstheme="minorHAnsi"/>
          <w:sz w:val="20"/>
          <w:szCs w:val="20"/>
        </w:rPr>
        <w:t>estimates applied here</w:t>
      </w:r>
      <w:r w:rsidR="006472DC" w:rsidRPr="00892F0E">
        <w:rPr>
          <w:rFonts w:cstheme="minorHAnsi"/>
          <w:sz w:val="20"/>
          <w:szCs w:val="20"/>
        </w:rPr>
        <w:t xml:space="preserve"> to fresh tissue</w:t>
      </w:r>
      <w:r w:rsidR="00707FF5" w:rsidRPr="00892F0E">
        <w:rPr>
          <w:rFonts w:cstheme="minorHAnsi"/>
          <w:sz w:val="20"/>
          <w:szCs w:val="20"/>
        </w:rPr>
        <w:t xml:space="preserve"> are approximate</w:t>
      </w:r>
      <w:r w:rsidRPr="00892F0E">
        <w:rPr>
          <w:rFonts w:cstheme="minorHAnsi"/>
          <w:sz w:val="20"/>
          <w:szCs w:val="20"/>
        </w:rPr>
        <w:t xml:space="preserve">.  </w:t>
      </w:r>
    </w:p>
    <w:p w14:paraId="6CD45A9C" w14:textId="6D24DBDF" w:rsidR="009B06E9" w:rsidRPr="00892F0E" w:rsidRDefault="006472DC" w:rsidP="00875CFC">
      <w:pPr>
        <w:spacing w:line="360" w:lineRule="auto"/>
        <w:jc w:val="both"/>
        <w:rPr>
          <w:rFonts w:cstheme="minorHAnsi"/>
          <w:sz w:val="20"/>
          <w:szCs w:val="20"/>
        </w:rPr>
      </w:pPr>
      <w:r w:rsidRPr="00892F0E">
        <w:rPr>
          <w:rFonts w:cstheme="minorHAnsi"/>
          <w:sz w:val="20"/>
          <w:szCs w:val="20"/>
        </w:rPr>
        <w:t>N</w:t>
      </w:r>
      <w:r w:rsidR="00EF69B0" w:rsidRPr="00892F0E">
        <w:rPr>
          <w:rFonts w:cstheme="minorHAnsi"/>
          <w:sz w:val="20"/>
          <w:szCs w:val="20"/>
        </w:rPr>
        <w:t xml:space="preserve">umerous biological indicators have been developed to assess European eel </w:t>
      </w:r>
      <w:r w:rsidR="003174D8" w:rsidRPr="00892F0E">
        <w:rPr>
          <w:rFonts w:cstheme="minorHAnsi"/>
          <w:sz w:val="20"/>
          <w:szCs w:val="20"/>
        </w:rPr>
        <w:t>swimbladder</w:t>
      </w:r>
      <w:r w:rsidR="00EF69B0" w:rsidRPr="00892F0E">
        <w:rPr>
          <w:rFonts w:cstheme="minorHAnsi"/>
          <w:sz w:val="20"/>
          <w:szCs w:val="20"/>
        </w:rPr>
        <w:t xml:space="preserve"> degradation</w:t>
      </w:r>
      <w:r w:rsidR="00D12BBB">
        <w:rPr>
          <w:rFonts w:cstheme="minorHAnsi"/>
          <w:sz w:val="20"/>
          <w:szCs w:val="20"/>
        </w:rPr>
        <w:t xml:space="preserve"> (</w:t>
      </w:r>
      <w:proofErr w:type="spellStart"/>
      <w:r w:rsidR="00D12BBB" w:rsidRPr="00892F0E">
        <w:rPr>
          <w:rFonts w:cstheme="minorHAnsi"/>
          <w:noProof/>
          <w:sz w:val="20"/>
          <w:szCs w:val="20"/>
        </w:rPr>
        <w:t>Beregi</w:t>
      </w:r>
      <w:proofErr w:type="spellEnd"/>
      <w:r w:rsidR="00D12BBB" w:rsidRPr="00892F0E">
        <w:rPr>
          <w:rFonts w:cstheme="minorHAnsi"/>
          <w:noProof/>
          <w:sz w:val="20"/>
          <w:szCs w:val="20"/>
        </w:rPr>
        <w:t xml:space="preserve"> </w:t>
      </w:r>
      <w:r w:rsidR="00D12BBB" w:rsidRPr="00D12BBB">
        <w:rPr>
          <w:rFonts w:cstheme="minorHAnsi"/>
          <w:i/>
          <w:noProof/>
          <w:sz w:val="20"/>
          <w:szCs w:val="20"/>
        </w:rPr>
        <w:t>et al</w:t>
      </w:r>
      <w:r w:rsidR="00D12BBB" w:rsidRPr="00892F0E">
        <w:rPr>
          <w:rFonts w:cstheme="minorHAnsi"/>
          <w:noProof/>
          <w:sz w:val="20"/>
          <w:szCs w:val="20"/>
        </w:rPr>
        <w:t>.</w:t>
      </w:r>
      <w:r w:rsidR="00D12BBB">
        <w:rPr>
          <w:rFonts w:cstheme="minorHAnsi"/>
          <w:noProof/>
          <w:sz w:val="20"/>
          <w:szCs w:val="20"/>
        </w:rPr>
        <w:t>,</w:t>
      </w:r>
      <w:r w:rsidR="00D12BBB" w:rsidRPr="00892F0E">
        <w:rPr>
          <w:rFonts w:cstheme="minorHAnsi"/>
          <w:noProof/>
          <w:sz w:val="20"/>
          <w:szCs w:val="20"/>
        </w:rPr>
        <w:t xml:space="preserve"> 1998; Lefebvre </w:t>
      </w:r>
      <w:r w:rsidR="00D12BBB" w:rsidRPr="00D12BBB">
        <w:rPr>
          <w:rFonts w:cstheme="minorHAnsi"/>
          <w:i/>
          <w:noProof/>
          <w:sz w:val="20"/>
          <w:szCs w:val="20"/>
        </w:rPr>
        <w:t>et al</w:t>
      </w:r>
      <w:r w:rsidR="00D12BBB" w:rsidRPr="00892F0E">
        <w:rPr>
          <w:rFonts w:cstheme="minorHAnsi"/>
          <w:noProof/>
          <w:sz w:val="20"/>
          <w:szCs w:val="20"/>
        </w:rPr>
        <w:t>.</w:t>
      </w:r>
      <w:r w:rsidR="00D12BBB">
        <w:rPr>
          <w:rFonts w:cstheme="minorHAnsi"/>
          <w:noProof/>
          <w:sz w:val="20"/>
          <w:szCs w:val="20"/>
        </w:rPr>
        <w:t>,</w:t>
      </w:r>
      <w:r w:rsidR="00D12BBB" w:rsidRPr="00892F0E">
        <w:rPr>
          <w:rFonts w:cstheme="minorHAnsi"/>
          <w:noProof/>
          <w:sz w:val="20"/>
          <w:szCs w:val="20"/>
        </w:rPr>
        <w:t xml:space="preserve"> 2011</w:t>
      </w:r>
      <w:r w:rsidR="00D12BBB">
        <w:rPr>
          <w:rFonts w:cstheme="minorHAnsi"/>
          <w:noProof/>
          <w:sz w:val="20"/>
          <w:szCs w:val="20"/>
        </w:rPr>
        <w:t xml:space="preserve">; </w:t>
      </w:r>
      <w:r w:rsidR="00D12BBB" w:rsidRPr="00892F0E">
        <w:rPr>
          <w:rFonts w:cstheme="minorHAnsi"/>
          <w:noProof/>
          <w:sz w:val="20"/>
          <w:szCs w:val="20"/>
        </w:rPr>
        <w:t xml:space="preserve">Molnár </w:t>
      </w:r>
      <w:r w:rsidR="00D12BBB" w:rsidRPr="00D12BBB">
        <w:rPr>
          <w:rFonts w:cstheme="minorHAnsi"/>
          <w:i/>
          <w:noProof/>
          <w:sz w:val="20"/>
          <w:szCs w:val="20"/>
        </w:rPr>
        <w:t>et al</w:t>
      </w:r>
      <w:r w:rsidR="00D12BBB" w:rsidRPr="00892F0E">
        <w:rPr>
          <w:rFonts w:cstheme="minorHAnsi"/>
          <w:noProof/>
          <w:sz w:val="20"/>
          <w:szCs w:val="20"/>
        </w:rPr>
        <w:t>.</w:t>
      </w:r>
      <w:r w:rsidR="00D12BBB">
        <w:rPr>
          <w:rFonts w:cstheme="minorHAnsi"/>
          <w:noProof/>
          <w:sz w:val="20"/>
          <w:szCs w:val="20"/>
        </w:rPr>
        <w:t>,</w:t>
      </w:r>
      <w:r w:rsidR="00D12BBB" w:rsidRPr="00892F0E">
        <w:rPr>
          <w:rFonts w:cstheme="minorHAnsi"/>
          <w:noProof/>
          <w:sz w:val="20"/>
          <w:szCs w:val="20"/>
        </w:rPr>
        <w:t xml:space="preserve"> 1993</w:t>
      </w:r>
      <w:r w:rsidR="00D12BBB">
        <w:rPr>
          <w:rFonts w:cstheme="minorHAnsi"/>
          <w:noProof/>
          <w:sz w:val="20"/>
          <w:szCs w:val="20"/>
        </w:rPr>
        <w:t>)</w:t>
      </w:r>
      <w:r w:rsidR="00EF69B0" w:rsidRPr="00892F0E">
        <w:rPr>
          <w:rFonts w:cstheme="minorHAnsi"/>
          <w:sz w:val="20"/>
          <w:szCs w:val="20"/>
        </w:rPr>
        <w:t xml:space="preserve">.  In this paper, the more </w:t>
      </w:r>
      <w:r w:rsidR="007F1AFF" w:rsidRPr="00892F0E">
        <w:rPr>
          <w:rFonts w:cstheme="minorHAnsi"/>
          <w:sz w:val="20"/>
          <w:szCs w:val="20"/>
        </w:rPr>
        <w:t xml:space="preserve">complex </w:t>
      </w:r>
      <w:r w:rsidR="003174D8" w:rsidRPr="00892F0E">
        <w:rPr>
          <w:rFonts w:cstheme="minorHAnsi"/>
          <w:sz w:val="20"/>
          <w:szCs w:val="20"/>
        </w:rPr>
        <w:t>swimbladder</w:t>
      </w:r>
      <w:r w:rsidR="00EF69B0" w:rsidRPr="00892F0E">
        <w:rPr>
          <w:rFonts w:cstheme="minorHAnsi"/>
          <w:sz w:val="20"/>
          <w:szCs w:val="20"/>
        </w:rPr>
        <w:t xml:space="preserve"> degenerative index (SDI) develo</w:t>
      </w:r>
      <w:r w:rsidR="0017796F" w:rsidRPr="00892F0E">
        <w:rPr>
          <w:rFonts w:cstheme="minorHAnsi"/>
          <w:sz w:val="20"/>
          <w:szCs w:val="20"/>
        </w:rPr>
        <w:t xml:space="preserve">ped by Lefebvre </w:t>
      </w:r>
      <w:r w:rsidR="00A44C8C" w:rsidRPr="00D12BBB">
        <w:rPr>
          <w:rFonts w:cstheme="minorHAnsi"/>
          <w:i/>
          <w:sz w:val="20"/>
          <w:szCs w:val="20"/>
        </w:rPr>
        <w:t>et al.</w:t>
      </w:r>
      <w:r w:rsidR="00A44C8C" w:rsidRPr="00892F0E">
        <w:rPr>
          <w:rFonts w:cstheme="minorHAnsi"/>
          <w:sz w:val="20"/>
          <w:szCs w:val="20"/>
        </w:rPr>
        <w:t xml:space="preserve"> (2002)</w:t>
      </w:r>
      <w:r w:rsidR="00EF69B0" w:rsidRPr="00892F0E">
        <w:rPr>
          <w:rFonts w:cstheme="minorHAnsi"/>
          <w:sz w:val="20"/>
          <w:szCs w:val="20"/>
        </w:rPr>
        <w:t xml:space="preserve"> was not used.  </w:t>
      </w:r>
      <w:r w:rsidR="007F1AFF" w:rsidRPr="00892F0E">
        <w:rPr>
          <w:rFonts w:cstheme="minorHAnsi"/>
          <w:sz w:val="20"/>
          <w:szCs w:val="20"/>
        </w:rPr>
        <w:t xml:space="preserve">SDI is composed of three measurements: opacity, the presence of exudate, and thickness.  </w:t>
      </w:r>
      <w:r w:rsidR="00EF69B0" w:rsidRPr="00892F0E">
        <w:rPr>
          <w:rFonts w:cstheme="minorHAnsi"/>
          <w:sz w:val="20"/>
          <w:szCs w:val="20"/>
        </w:rPr>
        <w:t xml:space="preserve">Lefebvre </w:t>
      </w:r>
      <w:r w:rsidR="0017796F" w:rsidRPr="00D12BBB">
        <w:rPr>
          <w:rFonts w:cstheme="minorHAnsi"/>
          <w:i/>
          <w:sz w:val="20"/>
          <w:szCs w:val="20"/>
        </w:rPr>
        <w:t>et al</w:t>
      </w:r>
      <w:r w:rsidR="0017796F" w:rsidRPr="00892F0E">
        <w:rPr>
          <w:rFonts w:cstheme="minorHAnsi"/>
          <w:sz w:val="20"/>
          <w:szCs w:val="20"/>
        </w:rPr>
        <w:t xml:space="preserve">. </w:t>
      </w:r>
      <w:r w:rsidR="00560F6E" w:rsidRPr="00892F0E">
        <w:rPr>
          <w:rFonts w:cstheme="minorHAnsi"/>
          <w:sz w:val="20"/>
          <w:szCs w:val="20"/>
        </w:rPr>
        <w:fldChar w:fldCharType="begin" w:fldLock="1"/>
      </w:r>
      <w:r w:rsidR="00FE180A" w:rsidRPr="00892F0E">
        <w:rPr>
          <w:rFonts w:cstheme="minorHAnsi"/>
          <w:sz w:val="20"/>
          <w:szCs w:val="20"/>
        </w:rPr>
        <w:instrText>ADDIN CSL_CITATION {"citationItems":[{"id":"ITEM-1","itemData":{"DOI":"10.1111/j.1365-2761.2010.01207.x","ISBN":"1365-2761","ISSN":"01407775","PMID":"21118268","abstract":"This study compares two alternative indices for quantifying the gross pathology of the swimbladder of eels, Anguilla anguilla (L.), infected with the nematode Anguillicoloides crassus. Two observers recorded twice the scores obtained by the two indices on the same set of 71 wild caught eels (from elver to silver eels, French Mediterranean lagoons). The Length Ratio Index (LRI), performed better than the Swimbladder Degenerative Index (SDI), in three of four predefined criteria of decision. First, the LRI better correlated with an estimate of the swimbladder volume reduction, a functional consequence of the infection (representativeness). Also, the LRI was less prone to subjectivity (inter-observer variability) and more precise (intra-observer variability), although less easy to generate (time needed for measurement/assessment). Using a sub-sample of 32 unaffected eels (showing minor if any swimbladder damage and no living worms at autopsy), we ascertained a linear relationship between the swimbladder length and the total body length, a prerequisite of isometric growth, to definitively accept the new ratio index as a valid alternative to the SDI. Also, because the LRI can be recorded on live specimens with radio-imagery (non-invasive method), we recommend its use, and provide a graph of correspondence between the SDI scores, the LRI scores and the estimated proportion of gas loss in the swimbladder.","author":[{"dropping-particle":"","family":"Lefebvre","given":"F.","non-dropping-particle":"","parse-names":false,"suffix":""},{"dropping-particle":"","family":"Fazio","given":"G.","non-dropping-particle":"","parse-names":false,"suffix":""},{"dropping-particle":"","family":"Palstra","given":"A. P.","non-dropping-particle":"","parse-names":false,"suffix":""},{"dropping-particle":"","family":"Székely","given":"C.","non-dropping-particle":"","parse-names":false,"suffix":""},{"dropping-particle":"","family":"Crivelli","given":"A. J.","non-dropping-particle":"","parse-names":false,"suffix":""}],"container-title":"Journal of Fish Diseases","id":"ITEM-1","issue":"1","issued":{"date-parts":[["2011"]]},"page":"31-45","title":"An evaluation of indices of gross pathology associated with the nematode Anguillicoloides crassus in eels","type":"article-journal","volume":"34"},"uris":["http://www.mendeley.com/documents/?uuid=c8296bf4-2e65-4893-a100-2f954d664538"]}],"mendeley":{"formattedCitation":"(Lefebvre et al. 2011)","manualFormatting":"(2011)","plainTextFormattedCitation":"(Lefebvre et al. 2011)","previouslyFormattedCitation":"(Lefebvre et al. 2011)"},"properties":{"noteIndex":0},"schema":"https://github.com/citation-style-language/schema/raw/master/csl-citation.json"}</w:instrText>
      </w:r>
      <w:r w:rsidR="00560F6E" w:rsidRPr="00892F0E">
        <w:rPr>
          <w:rFonts w:cstheme="minorHAnsi"/>
          <w:sz w:val="20"/>
          <w:szCs w:val="20"/>
        </w:rPr>
        <w:fldChar w:fldCharType="separate"/>
      </w:r>
      <w:r w:rsidR="00A44C8C" w:rsidRPr="00892F0E">
        <w:rPr>
          <w:rFonts w:cstheme="minorHAnsi"/>
          <w:noProof/>
          <w:sz w:val="20"/>
          <w:szCs w:val="20"/>
        </w:rPr>
        <w:t>(2011)</w:t>
      </w:r>
      <w:r w:rsidR="00560F6E" w:rsidRPr="00892F0E">
        <w:rPr>
          <w:rFonts w:cstheme="minorHAnsi"/>
          <w:sz w:val="20"/>
          <w:szCs w:val="20"/>
        </w:rPr>
        <w:fldChar w:fldCharType="end"/>
      </w:r>
      <w:r w:rsidR="0017796F" w:rsidRPr="00892F0E">
        <w:rPr>
          <w:rFonts w:cstheme="minorHAnsi"/>
          <w:sz w:val="20"/>
          <w:szCs w:val="20"/>
        </w:rPr>
        <w:t xml:space="preserve"> </w:t>
      </w:r>
      <w:r w:rsidR="00EF69B0" w:rsidRPr="00892F0E">
        <w:rPr>
          <w:rFonts w:cstheme="minorHAnsi"/>
          <w:sz w:val="20"/>
          <w:szCs w:val="20"/>
        </w:rPr>
        <w:t>critically evaluated the precision of LRI in</w:t>
      </w:r>
      <w:r w:rsidRPr="00892F0E">
        <w:rPr>
          <w:rFonts w:cstheme="minorHAnsi"/>
          <w:sz w:val="20"/>
          <w:szCs w:val="20"/>
        </w:rPr>
        <w:t xml:space="preserve"> comparison to SDI measurements</w:t>
      </w:r>
      <w:r w:rsidR="00EF69B0" w:rsidRPr="00892F0E">
        <w:rPr>
          <w:rFonts w:cstheme="minorHAnsi"/>
          <w:sz w:val="20"/>
          <w:szCs w:val="20"/>
        </w:rPr>
        <w:t xml:space="preserve"> and concluded that LRI </w:t>
      </w:r>
      <w:r w:rsidRPr="00892F0E">
        <w:rPr>
          <w:rFonts w:cstheme="minorHAnsi"/>
          <w:sz w:val="20"/>
          <w:szCs w:val="20"/>
        </w:rPr>
        <w:t>was more reliable between investigator indicator</w:t>
      </w:r>
      <w:r w:rsidR="00EF69B0" w:rsidRPr="00892F0E">
        <w:rPr>
          <w:rFonts w:cstheme="minorHAnsi"/>
          <w:sz w:val="20"/>
          <w:szCs w:val="20"/>
        </w:rPr>
        <w:t xml:space="preserve">.  Improved performance was attributed to a reduced scope for subjectivity, increased precision of measurements, and better estimates of </w:t>
      </w:r>
      <w:r w:rsidR="003174D8" w:rsidRPr="00892F0E">
        <w:rPr>
          <w:rFonts w:cstheme="minorHAnsi"/>
          <w:sz w:val="20"/>
          <w:szCs w:val="20"/>
        </w:rPr>
        <w:t>swimbladder</w:t>
      </w:r>
      <w:r w:rsidR="00EF69B0" w:rsidRPr="00892F0E">
        <w:rPr>
          <w:rFonts w:cstheme="minorHAnsi"/>
          <w:sz w:val="20"/>
          <w:szCs w:val="20"/>
        </w:rPr>
        <w:t xml:space="preserve"> volume reduction.</w:t>
      </w:r>
      <w:r w:rsidR="007F1AFF" w:rsidRPr="00892F0E">
        <w:rPr>
          <w:rFonts w:cstheme="minorHAnsi"/>
          <w:sz w:val="20"/>
          <w:szCs w:val="20"/>
        </w:rPr>
        <w:t xml:space="preserve">  </w:t>
      </w:r>
    </w:p>
    <w:p w14:paraId="29A50DC8" w14:textId="2A547D33" w:rsidR="009B06E9" w:rsidRPr="00892F0E" w:rsidRDefault="00DC56F0" w:rsidP="00875CFC">
      <w:pPr>
        <w:spacing w:line="360" w:lineRule="auto"/>
        <w:jc w:val="both"/>
        <w:rPr>
          <w:rFonts w:cstheme="minorHAnsi"/>
          <w:sz w:val="20"/>
          <w:szCs w:val="20"/>
        </w:rPr>
      </w:pPr>
      <w:r w:rsidRPr="00892F0E">
        <w:rPr>
          <w:rFonts w:cstheme="minorHAnsi"/>
          <w:sz w:val="20"/>
          <w:szCs w:val="20"/>
        </w:rPr>
        <w:t>A</w:t>
      </w:r>
      <w:r w:rsidR="00EF69B0" w:rsidRPr="00892F0E">
        <w:rPr>
          <w:rFonts w:cstheme="minorHAnsi"/>
          <w:sz w:val="20"/>
          <w:szCs w:val="20"/>
        </w:rPr>
        <w:t xml:space="preserve"> purely mech</w:t>
      </w:r>
      <w:r w:rsidR="0017796F" w:rsidRPr="00892F0E">
        <w:rPr>
          <w:rFonts w:cstheme="minorHAnsi"/>
          <w:sz w:val="20"/>
          <w:szCs w:val="20"/>
        </w:rPr>
        <w:t xml:space="preserve">anical approach to studying </w:t>
      </w:r>
      <w:r w:rsidR="0017796F" w:rsidRPr="00892F0E">
        <w:rPr>
          <w:rFonts w:cstheme="minorHAnsi"/>
          <w:i/>
          <w:sz w:val="20"/>
          <w:szCs w:val="20"/>
        </w:rPr>
        <w:t xml:space="preserve">A. </w:t>
      </w:r>
      <w:proofErr w:type="spellStart"/>
      <w:r w:rsidR="0017796F" w:rsidRPr="00892F0E">
        <w:rPr>
          <w:rFonts w:cstheme="minorHAnsi"/>
          <w:i/>
          <w:sz w:val="20"/>
          <w:szCs w:val="20"/>
        </w:rPr>
        <w:t>crassus</w:t>
      </w:r>
      <w:proofErr w:type="spellEnd"/>
      <w:r w:rsidR="00EF69B0" w:rsidRPr="00892F0E">
        <w:rPr>
          <w:rFonts w:cstheme="minorHAnsi"/>
          <w:sz w:val="20"/>
          <w:szCs w:val="20"/>
        </w:rPr>
        <w:t xml:space="preserve"> damage does not directly capture the impact of any biochemical changes caused by the infection.  A reduced efficiency of gas exchange due to an increased </w:t>
      </w:r>
      <w:r w:rsidR="003174D8" w:rsidRPr="00892F0E">
        <w:rPr>
          <w:rFonts w:cstheme="minorHAnsi"/>
          <w:sz w:val="20"/>
          <w:szCs w:val="20"/>
        </w:rPr>
        <w:t>swimbladder</w:t>
      </w:r>
      <w:r w:rsidR="00EF69B0" w:rsidRPr="00892F0E">
        <w:rPr>
          <w:rFonts w:cstheme="minorHAnsi"/>
          <w:sz w:val="20"/>
          <w:szCs w:val="20"/>
        </w:rPr>
        <w:t xml:space="preserve"> wall thickness</w:t>
      </w:r>
      <w:r w:rsidR="00A44C8C" w:rsidRPr="00892F0E">
        <w:rPr>
          <w:rFonts w:cstheme="minorHAnsi"/>
          <w:sz w:val="20"/>
          <w:szCs w:val="20"/>
        </w:rPr>
        <w:t>,</w:t>
      </w:r>
      <w:r w:rsidR="00EF69B0" w:rsidRPr="00892F0E">
        <w:rPr>
          <w:rFonts w:cstheme="minorHAnsi"/>
          <w:sz w:val="20"/>
          <w:szCs w:val="20"/>
        </w:rPr>
        <w:t xml:space="preserve"> which drastically reduces its permeability</w:t>
      </w:r>
      <w:r w:rsidR="00A44C8C" w:rsidRPr="00892F0E">
        <w:rPr>
          <w:rFonts w:cstheme="minorHAnsi"/>
          <w:sz w:val="20"/>
          <w:szCs w:val="20"/>
        </w:rPr>
        <w:t>,</w:t>
      </w:r>
      <w:r w:rsidR="00EF69B0" w:rsidRPr="00892F0E">
        <w:rPr>
          <w:rFonts w:cstheme="minorHAnsi"/>
          <w:sz w:val="20"/>
          <w:szCs w:val="20"/>
        </w:rPr>
        <w:t xml:space="preserve"> has been reported</w:t>
      </w:r>
      <w:r w:rsidR="00D12BBB">
        <w:rPr>
          <w:rFonts w:cstheme="minorHAnsi"/>
          <w:sz w:val="20"/>
          <w:szCs w:val="20"/>
        </w:rPr>
        <w:t xml:space="preserve"> (</w:t>
      </w:r>
      <w:r w:rsidR="00D12BBB" w:rsidRPr="00892F0E">
        <w:rPr>
          <w:rFonts w:cstheme="minorHAnsi"/>
          <w:noProof/>
          <w:sz w:val="20"/>
          <w:szCs w:val="20"/>
        </w:rPr>
        <w:t>Kirk</w:t>
      </w:r>
      <w:r w:rsidR="00D12BBB">
        <w:rPr>
          <w:rFonts w:cstheme="minorHAnsi"/>
          <w:noProof/>
          <w:sz w:val="20"/>
          <w:szCs w:val="20"/>
        </w:rPr>
        <w:t>,</w:t>
      </w:r>
      <w:r w:rsidR="00D12BBB" w:rsidRPr="00892F0E">
        <w:rPr>
          <w:rFonts w:cstheme="minorHAnsi"/>
          <w:noProof/>
          <w:sz w:val="20"/>
          <w:szCs w:val="20"/>
        </w:rPr>
        <w:t xml:space="preserve"> 2003; Kobayashi </w:t>
      </w:r>
      <w:r w:rsidR="00D12BBB" w:rsidRPr="00D12BBB">
        <w:rPr>
          <w:rFonts w:cstheme="minorHAnsi"/>
          <w:i/>
          <w:noProof/>
          <w:sz w:val="20"/>
          <w:szCs w:val="20"/>
        </w:rPr>
        <w:t>et al</w:t>
      </w:r>
      <w:r w:rsidR="00D12BBB" w:rsidRPr="00892F0E">
        <w:rPr>
          <w:rFonts w:cstheme="minorHAnsi"/>
          <w:noProof/>
          <w:sz w:val="20"/>
          <w:szCs w:val="20"/>
        </w:rPr>
        <w:t>.</w:t>
      </w:r>
      <w:r w:rsidR="00D12BBB">
        <w:rPr>
          <w:rFonts w:cstheme="minorHAnsi"/>
          <w:noProof/>
          <w:sz w:val="20"/>
          <w:szCs w:val="20"/>
        </w:rPr>
        <w:t>,</w:t>
      </w:r>
      <w:r w:rsidR="00D12BBB" w:rsidRPr="00892F0E">
        <w:rPr>
          <w:rFonts w:cstheme="minorHAnsi"/>
          <w:noProof/>
          <w:sz w:val="20"/>
          <w:szCs w:val="20"/>
        </w:rPr>
        <w:t xml:space="preserve"> 1990</w:t>
      </w:r>
      <w:r w:rsidR="00D12BBB">
        <w:rPr>
          <w:rFonts w:cstheme="minorHAnsi"/>
          <w:noProof/>
          <w:sz w:val="20"/>
          <w:szCs w:val="20"/>
        </w:rPr>
        <w:t>)</w:t>
      </w:r>
      <w:r w:rsidR="00EF69B0" w:rsidRPr="00892F0E">
        <w:rPr>
          <w:rFonts w:cstheme="minorHAnsi"/>
          <w:sz w:val="20"/>
          <w:szCs w:val="20"/>
        </w:rPr>
        <w:t>.  Structural changes increase the travel distance of acidic metabolites from epithelial cells to the blood vessels, leading to diffusional gas losses</w:t>
      </w:r>
      <w:r w:rsidR="00D12BBB">
        <w:rPr>
          <w:rFonts w:cstheme="minorHAnsi"/>
          <w:sz w:val="20"/>
          <w:szCs w:val="20"/>
        </w:rPr>
        <w:t xml:space="preserve"> (</w:t>
      </w:r>
      <w:proofErr w:type="spellStart"/>
      <w:r w:rsidR="00D12BBB" w:rsidRPr="00892F0E">
        <w:rPr>
          <w:rFonts w:cstheme="minorHAnsi"/>
          <w:noProof/>
          <w:sz w:val="20"/>
          <w:szCs w:val="20"/>
        </w:rPr>
        <w:t>Pelster</w:t>
      </w:r>
      <w:proofErr w:type="spellEnd"/>
      <w:r w:rsidR="00D12BBB">
        <w:rPr>
          <w:rFonts w:cstheme="minorHAnsi"/>
          <w:noProof/>
          <w:sz w:val="20"/>
          <w:szCs w:val="20"/>
        </w:rPr>
        <w:t>,</w:t>
      </w:r>
      <w:r w:rsidR="00D12BBB" w:rsidRPr="00892F0E">
        <w:rPr>
          <w:rFonts w:cstheme="minorHAnsi"/>
          <w:noProof/>
          <w:sz w:val="20"/>
          <w:szCs w:val="20"/>
        </w:rPr>
        <w:t xml:space="preserve"> 2015; Würtz </w:t>
      </w:r>
      <w:r w:rsidR="00D12BBB">
        <w:rPr>
          <w:rFonts w:cstheme="minorHAnsi"/>
          <w:noProof/>
          <w:sz w:val="20"/>
          <w:szCs w:val="20"/>
        </w:rPr>
        <w:t>and</w:t>
      </w:r>
      <w:r w:rsidR="00D12BBB" w:rsidRPr="00892F0E">
        <w:rPr>
          <w:rFonts w:cstheme="minorHAnsi"/>
          <w:noProof/>
          <w:sz w:val="20"/>
          <w:szCs w:val="20"/>
        </w:rPr>
        <w:t xml:space="preserve"> Taraschewski</w:t>
      </w:r>
      <w:r w:rsidR="00D12BBB">
        <w:rPr>
          <w:rFonts w:cstheme="minorHAnsi"/>
          <w:noProof/>
          <w:sz w:val="20"/>
          <w:szCs w:val="20"/>
        </w:rPr>
        <w:t>,</w:t>
      </w:r>
      <w:r w:rsidR="00D12BBB" w:rsidRPr="00892F0E">
        <w:rPr>
          <w:rFonts w:cstheme="minorHAnsi"/>
          <w:noProof/>
          <w:sz w:val="20"/>
          <w:szCs w:val="20"/>
        </w:rPr>
        <w:t xml:space="preserve"> 2000</w:t>
      </w:r>
      <w:r w:rsidR="00D12BBB">
        <w:rPr>
          <w:rFonts w:cstheme="minorHAnsi"/>
          <w:noProof/>
          <w:sz w:val="20"/>
          <w:szCs w:val="20"/>
        </w:rPr>
        <w:t>)</w:t>
      </w:r>
      <w:r w:rsidR="00EF69B0" w:rsidRPr="00892F0E">
        <w:rPr>
          <w:rFonts w:cstheme="minorHAnsi"/>
          <w:sz w:val="20"/>
          <w:szCs w:val="20"/>
        </w:rPr>
        <w:t xml:space="preserve">.  A </w:t>
      </w:r>
      <w:r w:rsidR="003174D8" w:rsidRPr="00892F0E">
        <w:rPr>
          <w:rFonts w:cstheme="minorHAnsi"/>
          <w:sz w:val="20"/>
          <w:szCs w:val="20"/>
        </w:rPr>
        <w:t>swimbladder</w:t>
      </w:r>
      <w:r w:rsidR="00EF69B0" w:rsidRPr="00892F0E">
        <w:rPr>
          <w:rFonts w:cstheme="minorHAnsi"/>
          <w:sz w:val="20"/>
          <w:szCs w:val="20"/>
        </w:rPr>
        <w:t xml:space="preserve"> with impaired gas exchange may be highly debilitating, particularly under increased hydrostatic pressures</w:t>
      </w:r>
      <w:r w:rsidR="00D12BBB">
        <w:rPr>
          <w:rFonts w:cstheme="minorHAnsi"/>
          <w:sz w:val="20"/>
          <w:szCs w:val="20"/>
        </w:rPr>
        <w:t xml:space="preserve"> (</w:t>
      </w:r>
      <w:r w:rsidR="00D12BBB" w:rsidRPr="00892F0E">
        <w:rPr>
          <w:rFonts w:cstheme="minorHAnsi"/>
          <w:noProof/>
          <w:sz w:val="20"/>
          <w:szCs w:val="20"/>
        </w:rPr>
        <w:t>Alexander</w:t>
      </w:r>
      <w:r w:rsidR="00D12BBB">
        <w:rPr>
          <w:rFonts w:cstheme="minorHAnsi"/>
          <w:noProof/>
          <w:sz w:val="20"/>
          <w:szCs w:val="20"/>
        </w:rPr>
        <w:t>,</w:t>
      </w:r>
      <w:r w:rsidR="00D12BBB" w:rsidRPr="00892F0E">
        <w:rPr>
          <w:rFonts w:cstheme="minorHAnsi"/>
          <w:noProof/>
          <w:sz w:val="20"/>
          <w:szCs w:val="20"/>
        </w:rPr>
        <w:t xml:space="preserve"> 1966</w:t>
      </w:r>
      <w:r w:rsidR="00D12BBB">
        <w:rPr>
          <w:rFonts w:cstheme="minorHAnsi"/>
          <w:noProof/>
          <w:sz w:val="20"/>
          <w:szCs w:val="20"/>
        </w:rPr>
        <w:t xml:space="preserve">; </w:t>
      </w:r>
      <w:r w:rsidR="00D12BBB" w:rsidRPr="00892F0E">
        <w:rPr>
          <w:rFonts w:cstheme="minorHAnsi"/>
          <w:noProof/>
          <w:sz w:val="20"/>
          <w:szCs w:val="20"/>
        </w:rPr>
        <w:t>Pelster</w:t>
      </w:r>
      <w:r w:rsidR="00D12BBB">
        <w:rPr>
          <w:rFonts w:cstheme="minorHAnsi"/>
          <w:noProof/>
          <w:sz w:val="20"/>
          <w:szCs w:val="20"/>
        </w:rPr>
        <w:t>,</w:t>
      </w:r>
      <w:r w:rsidR="00D12BBB" w:rsidRPr="00892F0E">
        <w:rPr>
          <w:rFonts w:cstheme="minorHAnsi"/>
          <w:noProof/>
          <w:sz w:val="20"/>
          <w:szCs w:val="20"/>
        </w:rPr>
        <w:t xml:space="preserve"> 2015</w:t>
      </w:r>
      <w:r w:rsidR="00D12BBB">
        <w:rPr>
          <w:rFonts w:cstheme="minorHAnsi"/>
          <w:noProof/>
          <w:sz w:val="20"/>
          <w:szCs w:val="20"/>
        </w:rPr>
        <w:t>)</w:t>
      </w:r>
      <w:r w:rsidR="00EF69B0" w:rsidRPr="00892F0E">
        <w:rPr>
          <w:rFonts w:cstheme="minorHAnsi"/>
          <w:sz w:val="20"/>
          <w:szCs w:val="20"/>
        </w:rPr>
        <w:t>.  This could cause highly irregular swimming behaviour with the propensity to drastically drain energy reserves during the eel migration which is a non-feeding life phase</w:t>
      </w:r>
      <w:r w:rsidR="00D12BBB">
        <w:rPr>
          <w:rFonts w:cstheme="minorHAnsi"/>
          <w:sz w:val="20"/>
          <w:szCs w:val="20"/>
        </w:rPr>
        <w:t xml:space="preserve"> (</w:t>
      </w:r>
      <w:proofErr w:type="spellStart"/>
      <w:r w:rsidR="00D12BBB" w:rsidRPr="00892F0E">
        <w:rPr>
          <w:rFonts w:cstheme="minorHAnsi"/>
          <w:noProof/>
          <w:sz w:val="20"/>
          <w:szCs w:val="20"/>
        </w:rPr>
        <w:t>Palstra</w:t>
      </w:r>
      <w:proofErr w:type="spellEnd"/>
      <w:r w:rsidR="00D12BBB" w:rsidRPr="00892F0E">
        <w:rPr>
          <w:rFonts w:cstheme="minorHAnsi"/>
          <w:noProof/>
          <w:sz w:val="20"/>
          <w:szCs w:val="20"/>
        </w:rPr>
        <w:t xml:space="preserve"> </w:t>
      </w:r>
      <w:r w:rsidR="00D12BBB" w:rsidRPr="00D12BBB">
        <w:rPr>
          <w:rFonts w:cstheme="minorHAnsi"/>
          <w:i/>
          <w:noProof/>
          <w:sz w:val="20"/>
          <w:szCs w:val="20"/>
        </w:rPr>
        <w:t>et al</w:t>
      </w:r>
      <w:r w:rsidR="00D12BBB" w:rsidRPr="00892F0E">
        <w:rPr>
          <w:rFonts w:cstheme="minorHAnsi"/>
          <w:noProof/>
          <w:sz w:val="20"/>
          <w:szCs w:val="20"/>
        </w:rPr>
        <w:t>.</w:t>
      </w:r>
      <w:r w:rsidR="00D12BBB">
        <w:rPr>
          <w:rFonts w:cstheme="minorHAnsi"/>
          <w:noProof/>
          <w:sz w:val="20"/>
          <w:szCs w:val="20"/>
        </w:rPr>
        <w:t>,</w:t>
      </w:r>
      <w:r w:rsidR="00D12BBB" w:rsidRPr="00892F0E">
        <w:rPr>
          <w:rFonts w:cstheme="minorHAnsi"/>
          <w:noProof/>
          <w:sz w:val="20"/>
          <w:szCs w:val="20"/>
        </w:rPr>
        <w:t xml:space="preserve"> 2007; Sprengel </w:t>
      </w:r>
      <w:r w:rsidR="00D12BBB">
        <w:rPr>
          <w:rFonts w:cstheme="minorHAnsi"/>
          <w:noProof/>
          <w:sz w:val="20"/>
          <w:szCs w:val="20"/>
        </w:rPr>
        <w:t>and</w:t>
      </w:r>
      <w:r w:rsidR="00D12BBB" w:rsidRPr="00892F0E">
        <w:rPr>
          <w:rFonts w:cstheme="minorHAnsi"/>
          <w:noProof/>
          <w:sz w:val="20"/>
          <w:szCs w:val="20"/>
        </w:rPr>
        <w:t xml:space="preserve"> Luchtenberg</w:t>
      </w:r>
      <w:r w:rsidR="00D12BBB">
        <w:rPr>
          <w:rFonts w:cstheme="minorHAnsi"/>
          <w:noProof/>
          <w:sz w:val="20"/>
          <w:szCs w:val="20"/>
        </w:rPr>
        <w:t>,</w:t>
      </w:r>
      <w:r w:rsidR="00D12BBB" w:rsidRPr="00892F0E">
        <w:rPr>
          <w:rFonts w:cstheme="minorHAnsi"/>
          <w:noProof/>
          <w:sz w:val="20"/>
          <w:szCs w:val="20"/>
        </w:rPr>
        <w:t xml:space="preserve"> 1991</w:t>
      </w:r>
      <w:r w:rsidR="00D12BBB">
        <w:rPr>
          <w:rFonts w:cstheme="minorHAnsi"/>
          <w:noProof/>
          <w:sz w:val="20"/>
          <w:szCs w:val="20"/>
        </w:rPr>
        <w:t>)</w:t>
      </w:r>
      <w:r w:rsidR="00EF69B0" w:rsidRPr="00892F0E">
        <w:rPr>
          <w:rFonts w:cstheme="minorHAnsi"/>
          <w:sz w:val="20"/>
          <w:szCs w:val="20"/>
        </w:rPr>
        <w:t xml:space="preserve">. </w:t>
      </w:r>
      <w:r w:rsidR="00D12BBB">
        <w:rPr>
          <w:rFonts w:cstheme="minorHAnsi"/>
          <w:sz w:val="20"/>
          <w:szCs w:val="20"/>
        </w:rPr>
        <w:t xml:space="preserve"> </w:t>
      </w:r>
      <w:r w:rsidR="00EF69B0" w:rsidRPr="00892F0E">
        <w:rPr>
          <w:rFonts w:cstheme="minorHAnsi"/>
          <w:sz w:val="20"/>
          <w:szCs w:val="20"/>
        </w:rPr>
        <w:t xml:space="preserve">It </w:t>
      </w:r>
      <w:r w:rsidR="00A44C8C" w:rsidRPr="00892F0E">
        <w:rPr>
          <w:rFonts w:cstheme="minorHAnsi"/>
          <w:sz w:val="20"/>
          <w:szCs w:val="20"/>
        </w:rPr>
        <w:t xml:space="preserve">is </w:t>
      </w:r>
      <w:r w:rsidR="006472DC" w:rsidRPr="00892F0E">
        <w:rPr>
          <w:rFonts w:cstheme="minorHAnsi"/>
          <w:sz w:val="20"/>
          <w:szCs w:val="20"/>
        </w:rPr>
        <w:t>also necessary</w:t>
      </w:r>
      <w:r w:rsidR="00A44C8C" w:rsidRPr="00892F0E">
        <w:rPr>
          <w:rFonts w:cstheme="minorHAnsi"/>
          <w:sz w:val="20"/>
          <w:szCs w:val="20"/>
        </w:rPr>
        <w:t>, therefore,</w:t>
      </w:r>
      <w:r w:rsidR="006472DC" w:rsidRPr="00892F0E">
        <w:rPr>
          <w:rFonts w:cstheme="minorHAnsi"/>
          <w:sz w:val="20"/>
          <w:szCs w:val="20"/>
        </w:rPr>
        <w:t xml:space="preserve"> to consider the role of biochemical damage when quantifying the impact of </w:t>
      </w:r>
      <w:r w:rsidR="006472DC" w:rsidRPr="00892F0E">
        <w:rPr>
          <w:rFonts w:cstheme="minorHAnsi"/>
          <w:i/>
          <w:sz w:val="20"/>
          <w:szCs w:val="20"/>
        </w:rPr>
        <w:t xml:space="preserve">A. </w:t>
      </w:r>
      <w:proofErr w:type="spellStart"/>
      <w:r w:rsidR="006472DC" w:rsidRPr="00892F0E">
        <w:rPr>
          <w:rFonts w:cstheme="minorHAnsi"/>
          <w:i/>
          <w:sz w:val="20"/>
          <w:szCs w:val="20"/>
        </w:rPr>
        <w:t>crassus</w:t>
      </w:r>
      <w:proofErr w:type="spellEnd"/>
      <w:r w:rsidR="009B33D2" w:rsidRPr="00892F0E">
        <w:rPr>
          <w:rFonts w:cstheme="minorHAnsi"/>
          <w:sz w:val="20"/>
          <w:szCs w:val="20"/>
        </w:rPr>
        <w:t>.</w:t>
      </w:r>
    </w:p>
    <w:p w14:paraId="3C0E75EB" w14:textId="710C4545" w:rsidR="009B06E9" w:rsidRPr="005A7670" w:rsidRDefault="006C5EC2" w:rsidP="00875CFC">
      <w:pPr>
        <w:spacing w:line="360" w:lineRule="auto"/>
        <w:jc w:val="both"/>
        <w:rPr>
          <w:rFonts w:cstheme="minorHAnsi"/>
          <w:sz w:val="20"/>
          <w:szCs w:val="20"/>
        </w:rPr>
      </w:pPr>
      <w:r>
        <w:rPr>
          <w:rFonts w:cstheme="minorHAnsi"/>
          <w:sz w:val="20"/>
          <w:szCs w:val="20"/>
        </w:rPr>
        <w:t>Although</w:t>
      </w:r>
      <w:r w:rsidR="004F119F" w:rsidRPr="00892F0E">
        <w:rPr>
          <w:rFonts w:cstheme="minorHAnsi"/>
          <w:sz w:val="20"/>
          <w:szCs w:val="20"/>
        </w:rPr>
        <w:t xml:space="preserve"> the European eel </w:t>
      </w:r>
      <w:proofErr w:type="gramStart"/>
      <w:r w:rsidR="004F119F" w:rsidRPr="00892F0E">
        <w:rPr>
          <w:rFonts w:cstheme="minorHAnsi"/>
          <w:sz w:val="20"/>
          <w:szCs w:val="20"/>
        </w:rPr>
        <w:t>is considered to be</w:t>
      </w:r>
      <w:proofErr w:type="gramEnd"/>
      <w:r w:rsidR="004F119F" w:rsidRPr="00892F0E">
        <w:rPr>
          <w:rFonts w:cstheme="minorHAnsi"/>
          <w:sz w:val="20"/>
          <w:szCs w:val="20"/>
        </w:rPr>
        <w:t xml:space="preserve"> a single population, one could reasonably expect some differences to arise between eels coming from </w:t>
      </w:r>
      <w:r w:rsidR="004F119F" w:rsidRPr="005A7670">
        <w:rPr>
          <w:rFonts w:cstheme="minorHAnsi"/>
          <w:sz w:val="20"/>
          <w:szCs w:val="20"/>
        </w:rPr>
        <w:t xml:space="preserve">two catchments. </w:t>
      </w:r>
      <w:r w:rsidR="00D12BBB" w:rsidRPr="005A7670">
        <w:rPr>
          <w:rFonts w:cstheme="minorHAnsi"/>
          <w:sz w:val="20"/>
          <w:szCs w:val="20"/>
        </w:rPr>
        <w:t xml:space="preserve"> </w:t>
      </w:r>
      <w:r w:rsidR="00D22A26" w:rsidRPr="005A7670">
        <w:rPr>
          <w:rFonts w:cstheme="minorHAnsi"/>
          <w:sz w:val="20"/>
          <w:szCs w:val="20"/>
        </w:rPr>
        <w:t xml:space="preserve">Part </w:t>
      </w:r>
      <w:r w:rsidR="009606A2" w:rsidRPr="005A7670">
        <w:rPr>
          <w:rFonts w:cstheme="minorHAnsi"/>
          <w:sz w:val="20"/>
          <w:szCs w:val="20"/>
        </w:rPr>
        <w:t xml:space="preserve">one </w:t>
      </w:r>
      <w:r w:rsidR="00D22A26" w:rsidRPr="005A7670">
        <w:rPr>
          <w:rFonts w:cstheme="minorHAnsi"/>
          <w:sz w:val="20"/>
          <w:szCs w:val="20"/>
        </w:rPr>
        <w:t>of</w:t>
      </w:r>
      <w:r w:rsidR="00542BD9" w:rsidRPr="005A7670">
        <w:rPr>
          <w:rFonts w:cstheme="minorHAnsi"/>
          <w:sz w:val="20"/>
          <w:szCs w:val="20"/>
        </w:rPr>
        <w:t xml:space="preserve"> this study</w:t>
      </w:r>
      <w:r w:rsidR="00D22A26" w:rsidRPr="005A7670">
        <w:rPr>
          <w:rFonts w:cstheme="minorHAnsi"/>
          <w:sz w:val="20"/>
          <w:szCs w:val="20"/>
        </w:rPr>
        <w:t>, however,</w:t>
      </w:r>
      <w:r w:rsidR="00542BD9" w:rsidRPr="005A7670">
        <w:rPr>
          <w:rFonts w:cstheme="minorHAnsi"/>
          <w:sz w:val="20"/>
          <w:szCs w:val="20"/>
        </w:rPr>
        <w:t xml:space="preserve"> investigated differences between modulus and maximum stress between longitudinal samples taken from two distinct river populations (</w:t>
      </w:r>
      <w:r w:rsidR="00213797" w:rsidRPr="005A7670">
        <w:rPr>
          <w:rFonts w:cstheme="minorHAnsi"/>
          <w:sz w:val="20"/>
          <w:szCs w:val="20"/>
        </w:rPr>
        <w:t xml:space="preserve">River </w:t>
      </w:r>
      <w:r w:rsidR="00542BD9" w:rsidRPr="005A7670">
        <w:rPr>
          <w:rFonts w:cstheme="minorHAnsi"/>
          <w:sz w:val="20"/>
          <w:szCs w:val="20"/>
        </w:rPr>
        <w:t xml:space="preserve">Stour and </w:t>
      </w:r>
      <w:r w:rsidR="00213797" w:rsidRPr="005A7670">
        <w:rPr>
          <w:rFonts w:cstheme="minorHAnsi"/>
          <w:sz w:val="20"/>
          <w:szCs w:val="20"/>
        </w:rPr>
        <w:t xml:space="preserve">River </w:t>
      </w:r>
      <w:r w:rsidR="00542BD9" w:rsidRPr="005A7670">
        <w:rPr>
          <w:rFonts w:cstheme="minorHAnsi"/>
          <w:sz w:val="20"/>
          <w:szCs w:val="20"/>
        </w:rPr>
        <w:t>Test</w:t>
      </w:r>
      <w:r w:rsidR="00213797" w:rsidRPr="005A7670">
        <w:rPr>
          <w:rFonts w:cstheme="minorHAnsi"/>
          <w:sz w:val="20"/>
          <w:szCs w:val="20"/>
        </w:rPr>
        <w:t>, U.K.</w:t>
      </w:r>
      <w:r w:rsidR="00542BD9" w:rsidRPr="005A7670">
        <w:rPr>
          <w:rFonts w:cstheme="minorHAnsi"/>
          <w:sz w:val="20"/>
          <w:szCs w:val="20"/>
        </w:rPr>
        <w:t>) and found this not to be the case.</w:t>
      </w:r>
      <w:r w:rsidR="00E91DB9" w:rsidRPr="005A7670">
        <w:rPr>
          <w:rFonts w:cstheme="minorHAnsi"/>
          <w:sz w:val="20"/>
          <w:szCs w:val="20"/>
        </w:rPr>
        <w:t xml:space="preserve"> </w:t>
      </w:r>
      <w:r w:rsidR="00D12BBB" w:rsidRPr="005A7670">
        <w:rPr>
          <w:rFonts w:cstheme="minorHAnsi"/>
          <w:sz w:val="20"/>
          <w:szCs w:val="20"/>
        </w:rPr>
        <w:t xml:space="preserve"> </w:t>
      </w:r>
      <w:r w:rsidR="00186B85" w:rsidRPr="005A7670">
        <w:rPr>
          <w:rFonts w:cstheme="minorHAnsi"/>
          <w:sz w:val="20"/>
          <w:szCs w:val="20"/>
        </w:rPr>
        <w:t xml:space="preserve">This result validated the approach taken in part two of this study, whereby owing to the conservation status of the eel, the number of swimbladders available for sampling was necessarily limited, </w:t>
      </w:r>
      <w:r w:rsidR="0026459C" w:rsidRPr="005A7670">
        <w:rPr>
          <w:rFonts w:cstheme="minorHAnsi"/>
          <w:sz w:val="20"/>
          <w:szCs w:val="20"/>
        </w:rPr>
        <w:t>originating</w:t>
      </w:r>
      <w:r w:rsidR="00186B85" w:rsidRPr="005A7670">
        <w:rPr>
          <w:rFonts w:cstheme="minorHAnsi"/>
          <w:sz w:val="20"/>
          <w:szCs w:val="20"/>
        </w:rPr>
        <w:t xml:space="preserve"> from two separate regions of the UK.  </w:t>
      </w:r>
      <w:r w:rsidR="00E5417A" w:rsidRPr="005A7670">
        <w:rPr>
          <w:rFonts w:cstheme="minorHAnsi"/>
          <w:sz w:val="20"/>
          <w:szCs w:val="20"/>
        </w:rPr>
        <w:t>Numbers of eel successfully tested were further limited due to small sized swimbladder (</w:t>
      </w:r>
      <w:r w:rsidR="00560F6E" w:rsidRPr="005A7670">
        <w:rPr>
          <w:rFonts w:cstheme="minorHAnsi"/>
          <w:i/>
          <w:sz w:val="20"/>
          <w:szCs w:val="20"/>
        </w:rPr>
        <w:t>i.e.</w:t>
      </w:r>
      <w:r w:rsidR="00E5417A" w:rsidRPr="005A7670">
        <w:rPr>
          <w:rFonts w:cstheme="minorHAnsi"/>
          <w:sz w:val="20"/>
          <w:szCs w:val="20"/>
        </w:rPr>
        <w:t xml:space="preserve"> not adhering to template size), carcass purposing (</w:t>
      </w:r>
      <w:r w:rsidR="00560F6E" w:rsidRPr="005A7670">
        <w:rPr>
          <w:rFonts w:cstheme="minorHAnsi"/>
          <w:i/>
          <w:sz w:val="20"/>
          <w:szCs w:val="20"/>
        </w:rPr>
        <w:t>i.e</w:t>
      </w:r>
      <w:r w:rsidR="00E5417A" w:rsidRPr="005A7670">
        <w:rPr>
          <w:rFonts w:cstheme="minorHAnsi"/>
          <w:sz w:val="20"/>
          <w:szCs w:val="20"/>
        </w:rPr>
        <w:t xml:space="preserve">. tensile test </w:t>
      </w:r>
      <w:r w:rsidR="00560F6E" w:rsidRPr="005A7670">
        <w:rPr>
          <w:rFonts w:cstheme="minorHAnsi"/>
          <w:i/>
          <w:sz w:val="20"/>
          <w:szCs w:val="20"/>
        </w:rPr>
        <w:t>vs</w:t>
      </w:r>
      <w:r w:rsidR="00E5417A" w:rsidRPr="005A7670">
        <w:rPr>
          <w:rFonts w:cstheme="minorHAnsi"/>
          <w:sz w:val="20"/>
          <w:szCs w:val="20"/>
        </w:rPr>
        <w:t xml:space="preserve"> histology), and </w:t>
      </w:r>
      <w:r w:rsidR="00DE1A65" w:rsidRPr="005A7670">
        <w:rPr>
          <w:rFonts w:cstheme="minorHAnsi"/>
          <w:sz w:val="20"/>
          <w:szCs w:val="20"/>
        </w:rPr>
        <w:t>test</w:t>
      </w:r>
      <w:r w:rsidR="00E5417A" w:rsidRPr="005A7670">
        <w:rPr>
          <w:rFonts w:cstheme="minorHAnsi"/>
          <w:sz w:val="20"/>
          <w:szCs w:val="20"/>
        </w:rPr>
        <w:t>ing issues (</w:t>
      </w:r>
      <w:r w:rsidR="00560F6E" w:rsidRPr="005A7670">
        <w:rPr>
          <w:rFonts w:cstheme="minorHAnsi"/>
          <w:i/>
          <w:sz w:val="20"/>
          <w:szCs w:val="20"/>
        </w:rPr>
        <w:t>e.g.</w:t>
      </w:r>
      <w:r w:rsidR="00E5417A" w:rsidRPr="005A7670">
        <w:rPr>
          <w:rFonts w:cstheme="minorHAnsi"/>
          <w:sz w:val="20"/>
          <w:szCs w:val="20"/>
        </w:rPr>
        <w:t xml:space="preserve"> </w:t>
      </w:r>
      <w:r w:rsidR="00DE1A65" w:rsidRPr="005A7670">
        <w:rPr>
          <w:rFonts w:cstheme="minorHAnsi"/>
          <w:sz w:val="20"/>
          <w:szCs w:val="20"/>
        </w:rPr>
        <w:t>f</w:t>
      </w:r>
      <w:r w:rsidR="00E5417A" w:rsidRPr="005A7670">
        <w:rPr>
          <w:rFonts w:cstheme="minorHAnsi"/>
          <w:sz w:val="20"/>
          <w:szCs w:val="20"/>
        </w:rPr>
        <w:t>ailure</w:t>
      </w:r>
      <w:r w:rsidR="00DE1A65" w:rsidRPr="005A7670">
        <w:rPr>
          <w:rFonts w:cstheme="minorHAnsi"/>
          <w:sz w:val="20"/>
          <w:szCs w:val="20"/>
        </w:rPr>
        <w:t xml:space="preserve"> in the grips</w:t>
      </w:r>
      <w:r w:rsidR="00E5417A" w:rsidRPr="005A7670">
        <w:rPr>
          <w:rFonts w:cstheme="minorHAnsi"/>
          <w:sz w:val="20"/>
          <w:szCs w:val="20"/>
        </w:rPr>
        <w:t xml:space="preserve">).  </w:t>
      </w:r>
    </w:p>
    <w:p w14:paraId="11CE7E0F" w14:textId="69CE4FD3" w:rsidR="009B06E9" w:rsidRPr="005A7670" w:rsidRDefault="002047F7" w:rsidP="00875CFC">
      <w:pPr>
        <w:spacing w:line="360" w:lineRule="auto"/>
        <w:jc w:val="both"/>
        <w:rPr>
          <w:rFonts w:cstheme="minorHAnsi"/>
          <w:sz w:val="20"/>
          <w:szCs w:val="20"/>
        </w:rPr>
      </w:pPr>
      <w:r w:rsidRPr="005A7670">
        <w:rPr>
          <w:rFonts w:cstheme="minorHAnsi"/>
          <w:sz w:val="20"/>
          <w:szCs w:val="20"/>
        </w:rPr>
        <w:t xml:space="preserve">Future studies </w:t>
      </w:r>
      <w:r w:rsidR="003B2960" w:rsidRPr="005A7670">
        <w:rPr>
          <w:rFonts w:cstheme="minorHAnsi"/>
          <w:sz w:val="20"/>
          <w:szCs w:val="20"/>
        </w:rPr>
        <w:t>should</w:t>
      </w:r>
      <w:r w:rsidRPr="005A7670">
        <w:rPr>
          <w:rFonts w:cstheme="minorHAnsi"/>
          <w:sz w:val="20"/>
          <w:szCs w:val="20"/>
        </w:rPr>
        <w:t xml:space="preserve"> be conducted to identify imaging modalities which can measure the thickness of the swimbladder wall in the European eel non-invasively.  Previous studies have used radiography to estimate </w:t>
      </w:r>
      <w:r w:rsidR="00754BB7" w:rsidRPr="005A7670">
        <w:rPr>
          <w:rFonts w:cstheme="minorHAnsi"/>
          <w:sz w:val="20"/>
          <w:szCs w:val="20"/>
        </w:rPr>
        <w:t xml:space="preserve">the </w:t>
      </w:r>
      <w:r w:rsidRPr="005A7670">
        <w:rPr>
          <w:rFonts w:cstheme="minorHAnsi"/>
          <w:sz w:val="20"/>
          <w:szCs w:val="20"/>
        </w:rPr>
        <w:t xml:space="preserve">volume of the swimbladder, and thereby infer the level of damage, based on </w:t>
      </w:r>
      <w:r w:rsidR="00283C90" w:rsidRPr="005A7670">
        <w:rPr>
          <w:rFonts w:cstheme="minorHAnsi"/>
          <w:sz w:val="20"/>
          <w:szCs w:val="20"/>
        </w:rPr>
        <w:t>size of the</w:t>
      </w:r>
      <w:r w:rsidRPr="005A7670">
        <w:rPr>
          <w:rFonts w:cstheme="minorHAnsi"/>
          <w:sz w:val="20"/>
          <w:szCs w:val="20"/>
        </w:rPr>
        <w:t xml:space="preserve"> </w:t>
      </w:r>
      <w:r w:rsidR="00283C90" w:rsidRPr="005A7670">
        <w:rPr>
          <w:rFonts w:cstheme="minorHAnsi"/>
          <w:sz w:val="20"/>
          <w:szCs w:val="20"/>
        </w:rPr>
        <w:t>shadow i</w:t>
      </w:r>
      <w:r w:rsidRPr="005A7670">
        <w:rPr>
          <w:rFonts w:cstheme="minorHAnsi"/>
          <w:sz w:val="20"/>
          <w:szCs w:val="20"/>
        </w:rPr>
        <w:t>n the x-ray images</w:t>
      </w:r>
      <w:r w:rsidR="00D12BBB" w:rsidRPr="005A7670">
        <w:rPr>
          <w:rFonts w:cstheme="minorHAnsi"/>
          <w:sz w:val="20"/>
          <w:szCs w:val="20"/>
        </w:rPr>
        <w:t xml:space="preserve"> (</w:t>
      </w:r>
      <w:proofErr w:type="spellStart"/>
      <w:r w:rsidR="00D12BBB" w:rsidRPr="005A7670">
        <w:rPr>
          <w:rFonts w:cstheme="minorHAnsi"/>
          <w:noProof/>
          <w:sz w:val="20"/>
          <w:szCs w:val="20"/>
        </w:rPr>
        <w:t>Beregi</w:t>
      </w:r>
      <w:proofErr w:type="spellEnd"/>
      <w:r w:rsidR="00D12BBB" w:rsidRPr="005A7670">
        <w:rPr>
          <w:rFonts w:cstheme="minorHAnsi"/>
          <w:noProof/>
          <w:sz w:val="20"/>
          <w:szCs w:val="20"/>
        </w:rPr>
        <w:t xml:space="preserve"> </w:t>
      </w:r>
      <w:r w:rsidR="00D12BBB" w:rsidRPr="005A7670">
        <w:rPr>
          <w:rFonts w:cstheme="minorHAnsi"/>
          <w:i/>
          <w:noProof/>
          <w:sz w:val="20"/>
          <w:szCs w:val="20"/>
        </w:rPr>
        <w:t>et al</w:t>
      </w:r>
      <w:r w:rsidR="00D12BBB" w:rsidRPr="005A7670">
        <w:rPr>
          <w:rFonts w:cstheme="minorHAnsi"/>
          <w:noProof/>
          <w:sz w:val="20"/>
          <w:szCs w:val="20"/>
        </w:rPr>
        <w:t xml:space="preserve">., 1998; Frisch </w:t>
      </w:r>
      <w:r w:rsidR="00D12BBB" w:rsidRPr="005A7670">
        <w:rPr>
          <w:rFonts w:cstheme="minorHAnsi"/>
          <w:i/>
          <w:noProof/>
          <w:sz w:val="20"/>
          <w:szCs w:val="20"/>
        </w:rPr>
        <w:t>et al.,</w:t>
      </w:r>
      <w:r w:rsidR="00D12BBB" w:rsidRPr="005A7670">
        <w:rPr>
          <w:rFonts w:cstheme="minorHAnsi"/>
          <w:noProof/>
          <w:sz w:val="20"/>
          <w:szCs w:val="20"/>
        </w:rPr>
        <w:t xml:space="preserve"> 2016)</w:t>
      </w:r>
      <w:r w:rsidRPr="005A7670">
        <w:rPr>
          <w:rFonts w:cstheme="minorHAnsi"/>
          <w:sz w:val="20"/>
          <w:szCs w:val="20"/>
        </w:rPr>
        <w:t>.</w:t>
      </w:r>
      <w:r w:rsidR="00283C90" w:rsidRPr="005A7670">
        <w:rPr>
          <w:rFonts w:cstheme="minorHAnsi"/>
          <w:sz w:val="20"/>
          <w:szCs w:val="20"/>
        </w:rPr>
        <w:t xml:space="preserve">  However, the swimbladder wall is not visible in the x-ray images, limiting its ability to differentiate between the early stages of infection.  </w:t>
      </w:r>
      <w:r w:rsidR="00D12BBB" w:rsidRPr="005A7670">
        <w:rPr>
          <w:rFonts w:cstheme="minorHAnsi"/>
          <w:noProof/>
          <w:sz w:val="20"/>
          <w:szCs w:val="20"/>
        </w:rPr>
        <w:t xml:space="preserve">Frisch </w:t>
      </w:r>
      <w:r w:rsidR="00D12BBB" w:rsidRPr="005A7670">
        <w:rPr>
          <w:rFonts w:cstheme="minorHAnsi"/>
          <w:i/>
          <w:noProof/>
          <w:sz w:val="20"/>
          <w:szCs w:val="20"/>
        </w:rPr>
        <w:t>et al</w:t>
      </w:r>
      <w:r w:rsidR="00D12BBB" w:rsidRPr="005A7670">
        <w:rPr>
          <w:rFonts w:cstheme="minorHAnsi"/>
          <w:noProof/>
          <w:sz w:val="20"/>
          <w:szCs w:val="20"/>
        </w:rPr>
        <w:t xml:space="preserve">. (2016) </w:t>
      </w:r>
      <w:r w:rsidR="00283C90" w:rsidRPr="005A7670">
        <w:rPr>
          <w:rFonts w:cstheme="minorHAnsi"/>
          <w:sz w:val="20"/>
          <w:szCs w:val="20"/>
        </w:rPr>
        <w:t xml:space="preserve">also used ultrasound imaging to visualize the swimbladder and while the images contain reverberation </w:t>
      </w:r>
      <w:r w:rsidR="004E29FB" w:rsidRPr="005A7670">
        <w:rPr>
          <w:rFonts w:cstheme="minorHAnsi"/>
          <w:sz w:val="20"/>
          <w:szCs w:val="20"/>
        </w:rPr>
        <w:t>artefacts</w:t>
      </w:r>
      <w:r w:rsidR="00283C90" w:rsidRPr="005A7670">
        <w:rPr>
          <w:rFonts w:cstheme="minorHAnsi"/>
          <w:sz w:val="20"/>
          <w:szCs w:val="20"/>
        </w:rPr>
        <w:t xml:space="preserve">, the </w:t>
      </w:r>
      <w:r w:rsidR="004E29FB" w:rsidRPr="005A7670">
        <w:rPr>
          <w:rFonts w:cstheme="minorHAnsi"/>
          <w:sz w:val="20"/>
          <w:szCs w:val="20"/>
        </w:rPr>
        <w:t>wall is clearly visible.  A tool capable</w:t>
      </w:r>
      <w:r w:rsidR="009C76AD" w:rsidRPr="005A7670">
        <w:rPr>
          <w:rFonts w:cstheme="minorHAnsi"/>
          <w:sz w:val="20"/>
          <w:szCs w:val="20"/>
        </w:rPr>
        <w:t xml:space="preserve"> of</w:t>
      </w:r>
      <w:r w:rsidR="004E29FB" w:rsidRPr="005A7670">
        <w:rPr>
          <w:rFonts w:cstheme="minorHAnsi"/>
          <w:sz w:val="20"/>
          <w:szCs w:val="20"/>
        </w:rPr>
        <w:t xml:space="preserve"> estimating damage levels non-invasively would enable longitudinal tracking of eel populations and comprehensive estimates of infection levels in European catchments.  Another possibility would be to combine ultrasound imaging with </w:t>
      </w:r>
      <w:r w:rsidR="000559B7" w:rsidRPr="005A7670">
        <w:rPr>
          <w:rFonts w:cstheme="minorHAnsi"/>
          <w:sz w:val="20"/>
          <w:szCs w:val="20"/>
        </w:rPr>
        <w:t>eel tagging</w:t>
      </w:r>
      <w:r w:rsidR="00D12BBB" w:rsidRPr="005A7670">
        <w:rPr>
          <w:rFonts w:cstheme="minorHAnsi"/>
          <w:sz w:val="20"/>
          <w:szCs w:val="20"/>
        </w:rPr>
        <w:t xml:space="preserve"> (</w:t>
      </w:r>
      <w:proofErr w:type="spellStart"/>
      <w:r w:rsidR="00D12BBB" w:rsidRPr="005A7670">
        <w:rPr>
          <w:rFonts w:cstheme="minorHAnsi"/>
          <w:noProof/>
          <w:sz w:val="20"/>
          <w:szCs w:val="20"/>
        </w:rPr>
        <w:t>Righton</w:t>
      </w:r>
      <w:proofErr w:type="spellEnd"/>
      <w:r w:rsidR="00D12BBB" w:rsidRPr="005A7670">
        <w:rPr>
          <w:rFonts w:cstheme="minorHAnsi"/>
          <w:noProof/>
          <w:sz w:val="20"/>
          <w:szCs w:val="20"/>
        </w:rPr>
        <w:t xml:space="preserve"> </w:t>
      </w:r>
      <w:r w:rsidR="00D12BBB" w:rsidRPr="005A7670">
        <w:rPr>
          <w:rFonts w:cstheme="minorHAnsi"/>
          <w:i/>
          <w:noProof/>
          <w:sz w:val="20"/>
          <w:szCs w:val="20"/>
        </w:rPr>
        <w:t>et al</w:t>
      </w:r>
      <w:r w:rsidR="00D12BBB" w:rsidRPr="005A7670">
        <w:rPr>
          <w:rFonts w:cstheme="minorHAnsi"/>
          <w:noProof/>
          <w:sz w:val="20"/>
          <w:szCs w:val="20"/>
        </w:rPr>
        <w:t>., 2012</w:t>
      </w:r>
      <w:r w:rsidR="00FF56DC" w:rsidRPr="005A7670">
        <w:rPr>
          <w:rFonts w:cstheme="minorHAnsi"/>
          <w:noProof/>
          <w:sz w:val="20"/>
          <w:szCs w:val="20"/>
        </w:rPr>
        <w:t>;</w:t>
      </w:r>
      <w:r w:rsidR="00D12BBB" w:rsidRPr="005A7670">
        <w:rPr>
          <w:rFonts w:cstheme="minorHAnsi"/>
          <w:noProof/>
          <w:sz w:val="20"/>
          <w:szCs w:val="20"/>
        </w:rPr>
        <w:t xml:space="preserve"> 2016)</w:t>
      </w:r>
      <w:r w:rsidR="000559B7" w:rsidRPr="005A7670">
        <w:rPr>
          <w:rFonts w:cstheme="minorHAnsi"/>
          <w:sz w:val="20"/>
          <w:szCs w:val="20"/>
        </w:rPr>
        <w:t xml:space="preserve"> to collect data on the impact of swimbladder degeneration on the migration journey of the eel.  </w:t>
      </w:r>
      <w:r w:rsidR="004E29FB" w:rsidRPr="005A7670">
        <w:rPr>
          <w:rFonts w:cstheme="minorHAnsi"/>
          <w:sz w:val="20"/>
          <w:szCs w:val="20"/>
        </w:rPr>
        <w:t xml:space="preserve"> </w:t>
      </w:r>
    </w:p>
    <w:p w14:paraId="1743F2B0" w14:textId="14D42952" w:rsidR="009B06E9" w:rsidRPr="005A7670" w:rsidRDefault="00D12BBB" w:rsidP="00875CFC">
      <w:pPr>
        <w:spacing w:line="360" w:lineRule="auto"/>
        <w:jc w:val="both"/>
        <w:rPr>
          <w:rFonts w:cstheme="minorHAnsi"/>
          <w:sz w:val="20"/>
          <w:szCs w:val="20"/>
        </w:rPr>
      </w:pPr>
      <w:r w:rsidRPr="005A7670">
        <w:rPr>
          <w:rFonts w:cstheme="minorHAnsi"/>
          <w:sz w:val="20"/>
          <w:szCs w:val="20"/>
        </w:rPr>
        <w:t>To conclude</w:t>
      </w:r>
      <w:r w:rsidR="001C0293" w:rsidRPr="005A7670">
        <w:rPr>
          <w:rFonts w:cstheme="minorHAnsi"/>
          <w:sz w:val="20"/>
          <w:szCs w:val="20"/>
        </w:rPr>
        <w:t xml:space="preserve">, </w:t>
      </w:r>
      <w:r w:rsidR="00175E53" w:rsidRPr="005A7670">
        <w:rPr>
          <w:rFonts w:cstheme="minorHAnsi"/>
          <w:sz w:val="20"/>
          <w:szCs w:val="20"/>
        </w:rPr>
        <w:t xml:space="preserve">thickening of the swimbladder wall results in a trade-off between increasing the pressure the swimbladder can withstand, but reducing the failure stress.  Thus, it is likely that for mild infections the thickening of the swimbladder prevents catastrophic rupture of the swimbladder wall by compromising gas exchange efficiency (Kirk, 2003).  </w:t>
      </w:r>
      <w:r w:rsidR="0015726A" w:rsidRPr="005A7670">
        <w:rPr>
          <w:rFonts w:cstheme="minorHAnsi"/>
          <w:sz w:val="20"/>
          <w:szCs w:val="20"/>
        </w:rPr>
        <w:t>Histology has shown that the thickening of the swimbladder wall is due to hyperplasia of the loose connective tissue layer</w:t>
      </w:r>
      <w:r w:rsidRPr="005A7670">
        <w:rPr>
          <w:rFonts w:cstheme="minorHAnsi"/>
          <w:sz w:val="20"/>
          <w:szCs w:val="20"/>
        </w:rPr>
        <w:t xml:space="preserve"> (</w:t>
      </w:r>
      <w:proofErr w:type="spellStart"/>
      <w:r w:rsidRPr="005A7670">
        <w:rPr>
          <w:rFonts w:cstheme="minorHAnsi"/>
          <w:noProof/>
          <w:sz w:val="20"/>
          <w:szCs w:val="20"/>
        </w:rPr>
        <w:t>Molnár</w:t>
      </w:r>
      <w:proofErr w:type="spellEnd"/>
      <w:r w:rsidRPr="005A7670">
        <w:rPr>
          <w:rFonts w:cstheme="minorHAnsi"/>
          <w:noProof/>
          <w:sz w:val="20"/>
          <w:szCs w:val="20"/>
        </w:rPr>
        <w:t xml:space="preserve"> </w:t>
      </w:r>
      <w:r w:rsidRPr="005A7670">
        <w:rPr>
          <w:rFonts w:cstheme="minorHAnsi"/>
          <w:i/>
          <w:noProof/>
          <w:sz w:val="20"/>
          <w:szCs w:val="20"/>
        </w:rPr>
        <w:t>et al</w:t>
      </w:r>
      <w:r w:rsidRPr="005A7670">
        <w:rPr>
          <w:rFonts w:cstheme="minorHAnsi"/>
          <w:noProof/>
          <w:sz w:val="20"/>
          <w:szCs w:val="20"/>
        </w:rPr>
        <w:t>., 1993)</w:t>
      </w:r>
      <w:r w:rsidR="003911F3" w:rsidRPr="005A7670">
        <w:rPr>
          <w:rFonts w:cstheme="minorHAnsi"/>
          <w:sz w:val="20"/>
          <w:szCs w:val="20"/>
        </w:rPr>
        <w:t xml:space="preserve"> </w:t>
      </w:r>
      <w:r w:rsidR="0015726A" w:rsidRPr="005A7670">
        <w:rPr>
          <w:rFonts w:cstheme="minorHAnsi"/>
          <w:sz w:val="20"/>
          <w:szCs w:val="20"/>
        </w:rPr>
        <w:t xml:space="preserve">and the mechanical results of this study have shown that thickening is linearly correlated with a reduction in the failure stress.  </w:t>
      </w:r>
      <w:r w:rsidR="00175E53" w:rsidRPr="005A7670">
        <w:rPr>
          <w:rFonts w:cstheme="minorHAnsi"/>
          <w:sz w:val="20"/>
          <w:szCs w:val="20"/>
        </w:rPr>
        <w:t xml:space="preserve">Secondly, the mechanical response of the swimbladder wall in the European eel is anisotropic, likely to accommodate the different deformations experienced in the longitudinal and circumferential direction.  The reduced stiffness in the circumferential axis would place lower energetic costs on expanding that direction, an action routinely used by an eel to modify its position in the water column.  </w:t>
      </w:r>
      <w:r w:rsidR="00A25FBA" w:rsidRPr="005A7670">
        <w:rPr>
          <w:rFonts w:cstheme="minorHAnsi"/>
          <w:sz w:val="20"/>
          <w:szCs w:val="20"/>
        </w:rPr>
        <w:t xml:space="preserve">While it is </w:t>
      </w:r>
      <w:r w:rsidR="00175E53" w:rsidRPr="005A7670">
        <w:rPr>
          <w:rFonts w:cstheme="minorHAnsi"/>
          <w:sz w:val="20"/>
          <w:szCs w:val="20"/>
        </w:rPr>
        <w:t>evident</w:t>
      </w:r>
      <w:r w:rsidR="00A25FBA" w:rsidRPr="005A7670">
        <w:rPr>
          <w:rFonts w:cstheme="minorHAnsi"/>
          <w:sz w:val="20"/>
          <w:szCs w:val="20"/>
        </w:rPr>
        <w:t xml:space="preserve"> that parasitic infection is detrimental to the </w:t>
      </w:r>
      <w:r w:rsidR="00EF69B0" w:rsidRPr="005A7670">
        <w:rPr>
          <w:rFonts w:cstheme="minorHAnsi"/>
          <w:sz w:val="20"/>
          <w:szCs w:val="20"/>
        </w:rPr>
        <w:t xml:space="preserve">functionality </w:t>
      </w:r>
      <w:r w:rsidR="00A25FBA" w:rsidRPr="005A7670">
        <w:rPr>
          <w:rFonts w:cstheme="minorHAnsi"/>
          <w:sz w:val="20"/>
          <w:szCs w:val="20"/>
        </w:rPr>
        <w:t xml:space="preserve">of the swimbladder, it </w:t>
      </w:r>
      <w:proofErr w:type="gramStart"/>
      <w:r w:rsidR="00A25FBA" w:rsidRPr="005A7670">
        <w:rPr>
          <w:rFonts w:cstheme="minorHAnsi"/>
          <w:sz w:val="20"/>
          <w:szCs w:val="20"/>
        </w:rPr>
        <w:t>still remains</w:t>
      </w:r>
      <w:proofErr w:type="gramEnd"/>
      <w:r w:rsidR="00A25FBA" w:rsidRPr="005A7670">
        <w:rPr>
          <w:rFonts w:cstheme="minorHAnsi"/>
          <w:sz w:val="20"/>
          <w:szCs w:val="20"/>
        </w:rPr>
        <w:t xml:space="preserve"> unclear how severe the damage must be to impact migratory success</w:t>
      </w:r>
      <w:r w:rsidR="00EF69B0" w:rsidRPr="005A7670">
        <w:rPr>
          <w:rFonts w:cstheme="minorHAnsi"/>
          <w:sz w:val="20"/>
          <w:szCs w:val="20"/>
        </w:rPr>
        <w:t xml:space="preserve">.  </w:t>
      </w:r>
      <w:r w:rsidR="00371CDD" w:rsidRPr="005A7670">
        <w:rPr>
          <w:rFonts w:cstheme="minorHAnsi"/>
          <w:sz w:val="20"/>
          <w:szCs w:val="20"/>
        </w:rPr>
        <w:t>We</w:t>
      </w:r>
      <w:r w:rsidR="00EF69B0" w:rsidRPr="005A7670">
        <w:rPr>
          <w:rFonts w:cstheme="minorHAnsi"/>
          <w:sz w:val="20"/>
          <w:szCs w:val="20"/>
        </w:rPr>
        <w:t xml:space="preserve"> suggest future</w:t>
      </w:r>
      <w:r w:rsidR="00371CDD" w:rsidRPr="005A7670">
        <w:rPr>
          <w:rFonts w:cstheme="minorHAnsi"/>
          <w:sz w:val="20"/>
          <w:szCs w:val="20"/>
        </w:rPr>
        <w:t xml:space="preserve"> attention should be directed to</w:t>
      </w:r>
      <w:r w:rsidR="003911F3" w:rsidRPr="005A7670">
        <w:rPr>
          <w:rFonts w:cstheme="minorHAnsi"/>
          <w:sz w:val="20"/>
          <w:szCs w:val="20"/>
        </w:rPr>
        <w:t>wards</w:t>
      </w:r>
      <w:r w:rsidR="00371CDD" w:rsidRPr="005A7670">
        <w:rPr>
          <w:rFonts w:cstheme="minorHAnsi"/>
          <w:sz w:val="20"/>
          <w:szCs w:val="20"/>
        </w:rPr>
        <w:t xml:space="preserve"> utilising</w:t>
      </w:r>
      <w:r w:rsidR="00EF69B0" w:rsidRPr="005A7670">
        <w:rPr>
          <w:rFonts w:cstheme="minorHAnsi"/>
          <w:sz w:val="20"/>
          <w:szCs w:val="20"/>
        </w:rPr>
        <w:t xml:space="preserve"> imaging technologies</w:t>
      </w:r>
      <w:r w:rsidR="00175E53" w:rsidRPr="005A7670">
        <w:rPr>
          <w:rFonts w:cstheme="minorHAnsi"/>
          <w:sz w:val="20"/>
          <w:szCs w:val="20"/>
        </w:rPr>
        <w:t>, such as Micro Computed Tomography (</w:t>
      </w:r>
      <w:r w:rsidR="007D7969" w:rsidRPr="005A7670">
        <w:rPr>
          <w:rFonts w:cstheme="minorHAnsi"/>
          <w:sz w:val="20"/>
          <w:szCs w:val="20"/>
        </w:rPr>
        <w:t>µ</w:t>
      </w:r>
      <w:r w:rsidR="00175E53" w:rsidRPr="005A7670">
        <w:rPr>
          <w:rFonts w:cstheme="minorHAnsi"/>
          <w:sz w:val="20"/>
          <w:szCs w:val="20"/>
        </w:rPr>
        <w:t xml:space="preserve">-CT), </w:t>
      </w:r>
      <w:r w:rsidR="00EF69B0" w:rsidRPr="005A7670">
        <w:rPr>
          <w:rFonts w:cstheme="minorHAnsi"/>
          <w:sz w:val="20"/>
          <w:szCs w:val="20"/>
        </w:rPr>
        <w:t xml:space="preserve">to </w:t>
      </w:r>
      <w:r w:rsidR="00A25FBA" w:rsidRPr="005A7670">
        <w:rPr>
          <w:rFonts w:cstheme="minorHAnsi"/>
          <w:sz w:val="20"/>
          <w:szCs w:val="20"/>
        </w:rPr>
        <w:t>evaluate</w:t>
      </w:r>
      <w:r w:rsidR="00EF69B0" w:rsidRPr="005A7670">
        <w:rPr>
          <w:rFonts w:cstheme="minorHAnsi"/>
          <w:sz w:val="20"/>
          <w:szCs w:val="20"/>
        </w:rPr>
        <w:t xml:space="preserve"> wholly intact swimbladder</w:t>
      </w:r>
      <w:r w:rsidR="00A25FBA" w:rsidRPr="005A7670">
        <w:rPr>
          <w:rFonts w:cstheme="minorHAnsi"/>
          <w:sz w:val="20"/>
          <w:szCs w:val="20"/>
        </w:rPr>
        <w:t xml:space="preserve"> </w:t>
      </w:r>
      <w:r w:rsidR="003911F3" w:rsidRPr="005A7670">
        <w:rPr>
          <w:rFonts w:cstheme="minorHAnsi"/>
          <w:sz w:val="20"/>
          <w:szCs w:val="20"/>
        </w:rPr>
        <w:t xml:space="preserve">damage </w:t>
      </w:r>
      <w:r w:rsidR="00A25FBA" w:rsidRPr="005A7670">
        <w:rPr>
          <w:rFonts w:cstheme="minorHAnsi"/>
          <w:sz w:val="20"/>
          <w:szCs w:val="20"/>
        </w:rPr>
        <w:t>non-invasively</w:t>
      </w:r>
      <w:r w:rsidR="00175E53" w:rsidRPr="005A7670">
        <w:rPr>
          <w:rFonts w:cstheme="minorHAnsi"/>
          <w:sz w:val="20"/>
          <w:szCs w:val="20"/>
        </w:rPr>
        <w:t xml:space="preserve"> (see supplementary information Fig. S</w:t>
      </w:r>
      <w:r w:rsidR="00032545" w:rsidRPr="005A7670">
        <w:rPr>
          <w:rFonts w:cstheme="minorHAnsi"/>
          <w:sz w:val="20"/>
          <w:szCs w:val="20"/>
        </w:rPr>
        <w:t>3</w:t>
      </w:r>
      <w:r w:rsidR="00175E53" w:rsidRPr="005A7670">
        <w:rPr>
          <w:rFonts w:cstheme="minorHAnsi"/>
          <w:sz w:val="20"/>
          <w:szCs w:val="20"/>
        </w:rPr>
        <w:t xml:space="preserve"> and </w:t>
      </w:r>
      <w:r w:rsidR="007D7969" w:rsidRPr="005A7670">
        <w:rPr>
          <w:rFonts w:cstheme="minorHAnsi"/>
          <w:sz w:val="20"/>
          <w:szCs w:val="20"/>
        </w:rPr>
        <w:t>M</w:t>
      </w:r>
      <w:r w:rsidR="00175E53" w:rsidRPr="005A7670">
        <w:rPr>
          <w:rFonts w:cstheme="minorHAnsi"/>
          <w:sz w:val="20"/>
          <w:szCs w:val="20"/>
        </w:rPr>
        <w:t>ovie 1)</w:t>
      </w:r>
      <w:r w:rsidR="00EF69B0" w:rsidRPr="005A7670">
        <w:rPr>
          <w:rFonts w:cstheme="minorHAnsi"/>
          <w:sz w:val="20"/>
          <w:szCs w:val="20"/>
        </w:rPr>
        <w:t xml:space="preserve">.  This would allow for </w:t>
      </w:r>
      <w:r w:rsidR="00A25FBA" w:rsidRPr="005A7670">
        <w:rPr>
          <w:rFonts w:cstheme="minorHAnsi"/>
          <w:sz w:val="20"/>
          <w:szCs w:val="20"/>
        </w:rPr>
        <w:t>an in-depth</w:t>
      </w:r>
      <w:r w:rsidR="00EF69B0" w:rsidRPr="005A7670">
        <w:rPr>
          <w:rFonts w:cstheme="minorHAnsi"/>
          <w:sz w:val="20"/>
          <w:szCs w:val="20"/>
        </w:rPr>
        <w:t xml:space="preserve"> assessment of</w:t>
      </w:r>
      <w:r w:rsidR="00A25FBA" w:rsidRPr="005A7670">
        <w:rPr>
          <w:rFonts w:cstheme="minorHAnsi"/>
          <w:sz w:val="20"/>
          <w:szCs w:val="20"/>
        </w:rPr>
        <w:t xml:space="preserve"> swimbladder health in the current </w:t>
      </w:r>
      <w:r w:rsidR="003911F3" w:rsidRPr="005A7670">
        <w:rPr>
          <w:rFonts w:cstheme="minorHAnsi"/>
          <w:sz w:val="20"/>
          <w:szCs w:val="20"/>
        </w:rPr>
        <w:t xml:space="preserve">eel </w:t>
      </w:r>
      <w:r w:rsidR="00A25FBA" w:rsidRPr="005A7670">
        <w:rPr>
          <w:rFonts w:cstheme="minorHAnsi"/>
          <w:sz w:val="20"/>
          <w:szCs w:val="20"/>
        </w:rPr>
        <w:t xml:space="preserve">population and </w:t>
      </w:r>
      <w:r w:rsidR="003911F3" w:rsidRPr="005A7670">
        <w:rPr>
          <w:rFonts w:cstheme="minorHAnsi"/>
          <w:sz w:val="20"/>
          <w:szCs w:val="20"/>
        </w:rPr>
        <w:t>make further studies on the impact of swimbladder degeneration on migration possible</w:t>
      </w:r>
      <w:r w:rsidR="00EF69B0" w:rsidRPr="005A7670">
        <w:rPr>
          <w:rFonts w:cstheme="minorHAnsi"/>
          <w:sz w:val="20"/>
          <w:szCs w:val="20"/>
        </w:rPr>
        <w:t xml:space="preserve">. </w:t>
      </w:r>
    </w:p>
    <w:p w14:paraId="24C2001D" w14:textId="3BEB4BF8" w:rsidR="009B06E9" w:rsidRPr="005A7670" w:rsidRDefault="009B06E9" w:rsidP="00875CFC">
      <w:pPr>
        <w:spacing w:line="360" w:lineRule="auto"/>
        <w:jc w:val="both"/>
        <w:rPr>
          <w:rFonts w:cstheme="minorHAnsi"/>
          <w:sz w:val="20"/>
          <w:szCs w:val="20"/>
        </w:rPr>
      </w:pPr>
    </w:p>
    <w:p w14:paraId="4CCE44BB" w14:textId="138C3661" w:rsidR="00283D93" w:rsidRPr="005A7670" w:rsidRDefault="00283D93" w:rsidP="00875CFC">
      <w:pPr>
        <w:pStyle w:val="Heading1"/>
        <w:spacing w:line="360" w:lineRule="auto"/>
        <w:jc w:val="both"/>
        <w:rPr>
          <w:rFonts w:asciiTheme="minorHAnsi" w:hAnsiTheme="minorHAnsi" w:cstheme="minorHAnsi"/>
          <w:b/>
          <w:color w:val="000000" w:themeColor="text1"/>
          <w:sz w:val="20"/>
          <w:szCs w:val="20"/>
        </w:rPr>
      </w:pPr>
      <w:r w:rsidRPr="005A7670">
        <w:rPr>
          <w:rFonts w:asciiTheme="minorHAnsi" w:hAnsiTheme="minorHAnsi" w:cstheme="minorHAnsi"/>
          <w:b/>
          <w:color w:val="000000" w:themeColor="text1"/>
          <w:sz w:val="20"/>
          <w:szCs w:val="20"/>
        </w:rPr>
        <w:t>Ethic</w:t>
      </w:r>
      <w:r w:rsidR="00F11739" w:rsidRPr="005A7670">
        <w:rPr>
          <w:rFonts w:asciiTheme="minorHAnsi" w:hAnsiTheme="minorHAnsi" w:cstheme="minorHAnsi"/>
          <w:b/>
          <w:color w:val="000000" w:themeColor="text1"/>
          <w:sz w:val="20"/>
          <w:szCs w:val="20"/>
        </w:rPr>
        <w:t>al note</w:t>
      </w:r>
    </w:p>
    <w:p w14:paraId="6DBA8717" w14:textId="2C594687" w:rsidR="00283D93" w:rsidRPr="00892F0E" w:rsidRDefault="00283D93" w:rsidP="00E45311">
      <w:pPr>
        <w:pStyle w:val="HTMLPreformatted"/>
        <w:spacing w:line="360" w:lineRule="auto"/>
        <w:jc w:val="both"/>
        <w:rPr>
          <w:rFonts w:asciiTheme="minorHAnsi" w:hAnsiTheme="minorHAnsi" w:cstheme="minorHAnsi"/>
          <w:color w:val="000000"/>
        </w:rPr>
      </w:pPr>
      <w:r w:rsidRPr="005A7670">
        <w:rPr>
          <w:rFonts w:asciiTheme="minorHAnsi" w:hAnsiTheme="minorHAnsi" w:cstheme="minorHAnsi"/>
          <w:color w:val="000000"/>
        </w:rPr>
        <w:t>The study conformed to UK legal requirements (</w:t>
      </w:r>
      <w:r w:rsidR="00E45311" w:rsidRPr="005A7670">
        <w:rPr>
          <w:rFonts w:asciiTheme="minorHAnsi" w:hAnsiTheme="minorHAnsi" w:cstheme="minorHAnsi"/>
          <w:color w:val="000000"/>
        </w:rPr>
        <w:t>Animals [Scientific Procedures</w:t>
      </w:r>
      <w:r w:rsidR="00E45311">
        <w:rPr>
          <w:rFonts w:asciiTheme="minorHAnsi" w:hAnsiTheme="minorHAnsi" w:cstheme="minorHAnsi"/>
          <w:color w:val="000000"/>
        </w:rPr>
        <w:t xml:space="preserve">] </w:t>
      </w:r>
      <w:r w:rsidRPr="00892F0E">
        <w:rPr>
          <w:rFonts w:asciiTheme="minorHAnsi" w:hAnsiTheme="minorHAnsi" w:cstheme="minorHAnsi"/>
          <w:color w:val="000000"/>
        </w:rPr>
        <w:t>Act 1986) and was approved by the University of Southampton's Ethics and Research Governance Office (Ethics ID: 30580).  To adhere to</w:t>
      </w:r>
      <w:r w:rsidR="0027634D">
        <w:rPr>
          <w:rFonts w:asciiTheme="minorHAnsi" w:hAnsiTheme="minorHAnsi" w:cstheme="minorHAnsi"/>
          <w:color w:val="000000"/>
        </w:rPr>
        <w:t xml:space="preserve"> the principles of the</w:t>
      </w:r>
      <w:r w:rsidRPr="00892F0E">
        <w:rPr>
          <w:rFonts w:asciiTheme="minorHAnsi" w:hAnsiTheme="minorHAnsi" w:cstheme="minorHAnsi"/>
          <w:color w:val="000000"/>
        </w:rPr>
        <w:t xml:space="preserve"> 3Rs, the majority of eel obtained for this study were reutilised from behavioural trials conducted in 2016</w:t>
      </w:r>
      <w:r w:rsidR="00002EC6">
        <w:rPr>
          <w:rFonts w:asciiTheme="minorHAnsi" w:hAnsiTheme="minorHAnsi" w:cstheme="minorHAnsi"/>
          <w:color w:val="000000"/>
        </w:rPr>
        <w:t xml:space="preserve"> and 2017</w:t>
      </w:r>
      <w:r w:rsidRPr="00892F0E">
        <w:rPr>
          <w:rFonts w:asciiTheme="minorHAnsi" w:hAnsiTheme="minorHAnsi" w:cstheme="minorHAnsi"/>
          <w:color w:val="000000"/>
        </w:rPr>
        <w:t xml:space="preserve"> within ICER (Ethics ID</w:t>
      </w:r>
      <w:r w:rsidR="00002EC6">
        <w:rPr>
          <w:rFonts w:asciiTheme="minorHAnsi" w:hAnsiTheme="minorHAnsi" w:cstheme="minorHAnsi"/>
          <w:color w:val="000000"/>
        </w:rPr>
        <w:t>s</w:t>
      </w:r>
      <w:r w:rsidRPr="00892F0E">
        <w:rPr>
          <w:rFonts w:asciiTheme="minorHAnsi" w:hAnsiTheme="minorHAnsi" w:cstheme="minorHAnsi"/>
          <w:color w:val="000000"/>
        </w:rPr>
        <w:t>: 23796</w:t>
      </w:r>
      <w:r w:rsidR="00002EC6">
        <w:rPr>
          <w:rFonts w:asciiTheme="minorHAnsi" w:hAnsiTheme="minorHAnsi" w:cstheme="minorHAnsi"/>
          <w:color w:val="000000"/>
        </w:rPr>
        <w:t>; and 30639</w:t>
      </w:r>
      <w:r w:rsidRPr="00892F0E">
        <w:rPr>
          <w:rFonts w:asciiTheme="minorHAnsi" w:hAnsiTheme="minorHAnsi" w:cstheme="minorHAnsi"/>
          <w:color w:val="000000"/>
        </w:rPr>
        <w:t>).</w:t>
      </w:r>
    </w:p>
    <w:p w14:paraId="2AB2141D" w14:textId="1BAD3006" w:rsidR="00283D93" w:rsidRDefault="00283D93" w:rsidP="00875CFC">
      <w:pPr>
        <w:spacing w:line="360" w:lineRule="auto"/>
        <w:jc w:val="both"/>
        <w:rPr>
          <w:rFonts w:cstheme="minorHAnsi"/>
          <w:sz w:val="20"/>
          <w:szCs w:val="20"/>
        </w:rPr>
      </w:pPr>
    </w:p>
    <w:p w14:paraId="6DB9BD51" w14:textId="77777777" w:rsidR="00A059E2" w:rsidRPr="00A059E2" w:rsidRDefault="00A059E2" w:rsidP="00A059E2">
      <w:pPr>
        <w:pStyle w:val="Heading1"/>
        <w:spacing w:line="360" w:lineRule="auto"/>
        <w:jc w:val="both"/>
        <w:rPr>
          <w:rFonts w:asciiTheme="minorHAnsi" w:hAnsiTheme="minorHAnsi" w:cstheme="minorHAnsi"/>
          <w:b/>
          <w:color w:val="000000" w:themeColor="text1"/>
          <w:sz w:val="20"/>
          <w:szCs w:val="20"/>
          <w:lang w:eastAsia="en-GB"/>
        </w:rPr>
      </w:pPr>
      <w:r w:rsidRPr="00A059E2">
        <w:rPr>
          <w:rFonts w:asciiTheme="minorHAnsi" w:hAnsiTheme="minorHAnsi" w:cstheme="minorHAnsi"/>
          <w:b/>
          <w:color w:val="000000" w:themeColor="text1"/>
          <w:sz w:val="20"/>
          <w:szCs w:val="20"/>
          <w:lang w:eastAsia="en-GB"/>
        </w:rPr>
        <w:t>Competing interests</w:t>
      </w:r>
    </w:p>
    <w:p w14:paraId="09A0C06B" w14:textId="7CBD87F8" w:rsidR="00A059E2" w:rsidRDefault="00A059E2" w:rsidP="00A059E2">
      <w:pPr>
        <w:spacing w:line="360" w:lineRule="auto"/>
        <w:jc w:val="both"/>
        <w:rPr>
          <w:rFonts w:cstheme="minorHAnsi"/>
          <w:sz w:val="20"/>
          <w:szCs w:val="20"/>
          <w:lang w:eastAsia="en-GB"/>
        </w:rPr>
      </w:pPr>
      <w:r w:rsidRPr="00892F0E">
        <w:rPr>
          <w:rFonts w:cstheme="minorHAnsi"/>
          <w:sz w:val="20"/>
          <w:szCs w:val="20"/>
          <w:lang w:eastAsia="en-GB"/>
        </w:rPr>
        <w:t>To the author’s knowledge, we have no competing interests.</w:t>
      </w:r>
    </w:p>
    <w:p w14:paraId="0E163B5E" w14:textId="77777777" w:rsidR="00A059E2" w:rsidRPr="00892F0E" w:rsidRDefault="00A059E2" w:rsidP="00A059E2">
      <w:pPr>
        <w:spacing w:line="360" w:lineRule="auto"/>
        <w:jc w:val="both"/>
        <w:rPr>
          <w:rFonts w:cstheme="minorHAnsi"/>
          <w:sz w:val="20"/>
          <w:szCs w:val="20"/>
          <w:lang w:eastAsia="en-GB"/>
        </w:rPr>
      </w:pPr>
    </w:p>
    <w:p w14:paraId="70300B9F" w14:textId="77777777" w:rsidR="00A059E2" w:rsidRPr="00A059E2" w:rsidRDefault="00A059E2" w:rsidP="00A059E2">
      <w:pPr>
        <w:pStyle w:val="Heading1"/>
        <w:spacing w:line="360" w:lineRule="auto"/>
        <w:jc w:val="both"/>
        <w:rPr>
          <w:rFonts w:asciiTheme="minorHAnsi" w:hAnsiTheme="minorHAnsi" w:cstheme="minorHAnsi"/>
          <w:b/>
          <w:color w:val="000000" w:themeColor="text1"/>
          <w:sz w:val="20"/>
          <w:szCs w:val="20"/>
          <w:lang w:eastAsia="en-GB"/>
        </w:rPr>
      </w:pPr>
      <w:r w:rsidRPr="00A059E2">
        <w:rPr>
          <w:rFonts w:asciiTheme="minorHAnsi" w:hAnsiTheme="minorHAnsi" w:cstheme="minorHAnsi"/>
          <w:b/>
          <w:color w:val="000000" w:themeColor="text1"/>
          <w:sz w:val="20"/>
          <w:szCs w:val="20"/>
          <w:lang w:eastAsia="en-GB"/>
        </w:rPr>
        <w:t>Funding</w:t>
      </w:r>
    </w:p>
    <w:p w14:paraId="7E3ABD02" w14:textId="77777777" w:rsidR="00A059E2" w:rsidRPr="00892F0E" w:rsidRDefault="00A059E2" w:rsidP="00A059E2">
      <w:pPr>
        <w:spacing w:line="360" w:lineRule="auto"/>
        <w:jc w:val="both"/>
        <w:rPr>
          <w:rFonts w:cstheme="minorHAnsi"/>
          <w:sz w:val="20"/>
          <w:szCs w:val="20"/>
          <w:lang w:eastAsia="en-GB"/>
        </w:rPr>
      </w:pPr>
      <w:r w:rsidRPr="00892F0E">
        <w:rPr>
          <w:rFonts w:cstheme="minorHAnsi"/>
          <w:sz w:val="20"/>
          <w:szCs w:val="20"/>
          <w:lang w:eastAsia="en-GB"/>
        </w:rPr>
        <w:t>HC, GEG and NFM were funded by the EPSRC Centre for Doctoral Training in Sustainable Infrastructure Systems.  FD was supported by a Leverhulme Trust Early Career Fellowship.</w:t>
      </w:r>
    </w:p>
    <w:p w14:paraId="5E1829E0" w14:textId="77777777" w:rsidR="00A059E2" w:rsidRPr="00892F0E" w:rsidRDefault="00A059E2" w:rsidP="00875CFC">
      <w:pPr>
        <w:spacing w:line="360" w:lineRule="auto"/>
        <w:jc w:val="both"/>
        <w:rPr>
          <w:rFonts w:cstheme="minorHAnsi"/>
          <w:sz w:val="20"/>
          <w:szCs w:val="20"/>
        </w:rPr>
      </w:pPr>
    </w:p>
    <w:p w14:paraId="11F1C791" w14:textId="007FFEC4" w:rsidR="00283D93" w:rsidRPr="00F11739" w:rsidRDefault="00283D93" w:rsidP="00875CFC">
      <w:pPr>
        <w:pStyle w:val="Heading1"/>
        <w:spacing w:line="360" w:lineRule="auto"/>
        <w:jc w:val="both"/>
        <w:rPr>
          <w:rFonts w:asciiTheme="minorHAnsi" w:hAnsiTheme="minorHAnsi" w:cstheme="minorHAnsi"/>
          <w:b/>
          <w:color w:val="000000" w:themeColor="text1"/>
          <w:sz w:val="20"/>
          <w:szCs w:val="20"/>
        </w:rPr>
      </w:pPr>
      <w:r w:rsidRPr="00F11739">
        <w:rPr>
          <w:rFonts w:asciiTheme="minorHAnsi" w:hAnsiTheme="minorHAnsi" w:cstheme="minorHAnsi"/>
          <w:b/>
          <w:color w:val="000000" w:themeColor="text1"/>
          <w:sz w:val="20"/>
          <w:szCs w:val="20"/>
        </w:rPr>
        <w:t xml:space="preserve">Data </w:t>
      </w:r>
      <w:r w:rsidR="00F11739">
        <w:rPr>
          <w:rFonts w:asciiTheme="minorHAnsi" w:hAnsiTheme="minorHAnsi" w:cstheme="minorHAnsi"/>
          <w:b/>
          <w:color w:val="000000" w:themeColor="text1"/>
          <w:sz w:val="20"/>
          <w:szCs w:val="20"/>
        </w:rPr>
        <w:t>availability</w:t>
      </w:r>
    </w:p>
    <w:p w14:paraId="3E51AE6E" w14:textId="26CD7B3D" w:rsidR="00283D93" w:rsidRPr="00892F0E" w:rsidRDefault="00F11739" w:rsidP="00875CFC">
      <w:pPr>
        <w:spacing w:line="360" w:lineRule="auto"/>
        <w:jc w:val="both"/>
        <w:rPr>
          <w:rFonts w:cstheme="minorHAnsi"/>
          <w:color w:val="FF0000"/>
          <w:sz w:val="20"/>
          <w:szCs w:val="20"/>
        </w:rPr>
      </w:pPr>
      <w:r w:rsidRPr="00F11739">
        <w:rPr>
          <w:rFonts w:cstheme="minorHAnsi"/>
          <w:color w:val="000000" w:themeColor="text1"/>
          <w:sz w:val="20"/>
          <w:szCs w:val="20"/>
        </w:rPr>
        <w:t>All data accompanying this paper can be downloaded from the University of Southampton repository at: http</w:t>
      </w:r>
      <w:r w:rsidR="00AA78A1">
        <w:rPr>
          <w:rFonts w:cstheme="minorHAnsi"/>
          <w:color w:val="000000" w:themeColor="text1"/>
          <w:sz w:val="20"/>
          <w:szCs w:val="20"/>
        </w:rPr>
        <w:t>s</w:t>
      </w:r>
      <w:r w:rsidRPr="00F11739">
        <w:rPr>
          <w:rFonts w:cstheme="minorHAnsi"/>
          <w:color w:val="000000" w:themeColor="text1"/>
          <w:sz w:val="20"/>
          <w:szCs w:val="20"/>
        </w:rPr>
        <w:t>://doi.org/10.5258/SOTON/</w:t>
      </w:r>
      <w:r w:rsidR="00AA78A1">
        <w:rPr>
          <w:rFonts w:cstheme="minorHAnsi"/>
          <w:color w:val="000000" w:themeColor="text1"/>
          <w:sz w:val="20"/>
          <w:szCs w:val="20"/>
        </w:rPr>
        <w:t>D1184</w:t>
      </w:r>
    </w:p>
    <w:p w14:paraId="69D0F2CC" w14:textId="77777777" w:rsidR="001F4FC1" w:rsidRPr="00892F0E" w:rsidRDefault="001F4FC1" w:rsidP="00875CFC">
      <w:pPr>
        <w:spacing w:line="360" w:lineRule="auto"/>
        <w:jc w:val="both"/>
        <w:rPr>
          <w:rFonts w:cstheme="minorHAnsi"/>
          <w:color w:val="FF0000"/>
          <w:sz w:val="20"/>
          <w:szCs w:val="20"/>
        </w:rPr>
      </w:pPr>
    </w:p>
    <w:p w14:paraId="3EFAF7EE" w14:textId="1F9D09FC" w:rsidR="00283D93" w:rsidRPr="00A059E2" w:rsidRDefault="0052233D" w:rsidP="00875CFC">
      <w:pPr>
        <w:pStyle w:val="Heading1"/>
        <w:spacing w:line="360" w:lineRule="auto"/>
        <w:jc w:val="both"/>
        <w:rPr>
          <w:rFonts w:asciiTheme="minorHAnsi" w:hAnsiTheme="minorHAnsi" w:cstheme="minorHAnsi"/>
          <w:b/>
          <w:color w:val="000000" w:themeColor="text1"/>
          <w:sz w:val="20"/>
          <w:szCs w:val="20"/>
        </w:rPr>
      </w:pPr>
      <w:r w:rsidRPr="00A059E2">
        <w:rPr>
          <w:rFonts w:asciiTheme="minorHAnsi" w:hAnsiTheme="minorHAnsi" w:cstheme="minorHAnsi"/>
          <w:b/>
          <w:color w:val="000000" w:themeColor="text1"/>
          <w:sz w:val="20"/>
          <w:szCs w:val="20"/>
        </w:rPr>
        <w:t xml:space="preserve">Author </w:t>
      </w:r>
      <w:r w:rsidR="00283D93" w:rsidRPr="00A059E2">
        <w:rPr>
          <w:rFonts w:asciiTheme="minorHAnsi" w:hAnsiTheme="minorHAnsi" w:cstheme="minorHAnsi"/>
          <w:b/>
          <w:color w:val="000000" w:themeColor="text1"/>
          <w:sz w:val="20"/>
          <w:szCs w:val="20"/>
        </w:rPr>
        <w:t>contributions</w:t>
      </w:r>
    </w:p>
    <w:p w14:paraId="6DAC64EE" w14:textId="32AAFBD0" w:rsidR="00283D93" w:rsidRPr="00892F0E" w:rsidRDefault="00283D93" w:rsidP="0087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color w:val="000000"/>
          <w:sz w:val="20"/>
          <w:szCs w:val="20"/>
          <w:lang w:eastAsia="en-GB"/>
        </w:rPr>
      </w:pPr>
      <w:r w:rsidRPr="005841D0">
        <w:rPr>
          <w:rFonts w:eastAsia="Times New Roman" w:cstheme="minorHAnsi"/>
          <w:color w:val="000000"/>
          <w:sz w:val="20"/>
          <w:szCs w:val="20"/>
          <w:lang w:eastAsia="en-GB"/>
        </w:rPr>
        <w:t xml:space="preserve">All authors assisted with </w:t>
      </w:r>
      <w:r w:rsidRPr="00892F0E">
        <w:rPr>
          <w:rFonts w:eastAsia="Times New Roman" w:cstheme="minorHAnsi"/>
          <w:color w:val="000000"/>
          <w:sz w:val="20"/>
          <w:szCs w:val="20"/>
          <w:lang w:eastAsia="en-GB"/>
        </w:rPr>
        <w:t>manuscript drafts</w:t>
      </w:r>
      <w:r w:rsidRPr="005841D0">
        <w:rPr>
          <w:rFonts w:eastAsia="Times New Roman" w:cstheme="minorHAnsi"/>
          <w:color w:val="000000"/>
          <w:sz w:val="20"/>
          <w:szCs w:val="20"/>
          <w:lang w:eastAsia="en-GB"/>
        </w:rPr>
        <w:t>. HC, GEG, NFM co-developed specimen machining design, and FD designed mechanical tests. FD and GEG carried out mechanical tests</w:t>
      </w:r>
      <w:r w:rsidR="00AB3BE9">
        <w:rPr>
          <w:rFonts w:eastAsia="Times New Roman" w:cstheme="minorHAnsi"/>
          <w:color w:val="000000"/>
          <w:sz w:val="20"/>
          <w:szCs w:val="20"/>
          <w:lang w:eastAsia="en-GB"/>
        </w:rPr>
        <w:t>.</w:t>
      </w:r>
      <w:r w:rsidRPr="005841D0">
        <w:rPr>
          <w:rFonts w:eastAsia="Times New Roman" w:cstheme="minorHAnsi"/>
          <w:color w:val="000000"/>
          <w:sz w:val="20"/>
          <w:szCs w:val="20"/>
          <w:lang w:eastAsia="en-GB"/>
        </w:rPr>
        <w:t xml:space="preserve"> </w:t>
      </w:r>
      <w:r w:rsidR="00AB3BE9">
        <w:rPr>
          <w:rFonts w:eastAsia="Times New Roman" w:cstheme="minorHAnsi"/>
          <w:color w:val="000000"/>
          <w:sz w:val="20"/>
          <w:szCs w:val="20"/>
          <w:lang w:eastAsia="en-GB"/>
        </w:rPr>
        <w:t>HC and FD</w:t>
      </w:r>
      <w:r w:rsidR="00AB3BE9" w:rsidRPr="005841D0">
        <w:rPr>
          <w:rFonts w:eastAsia="Times New Roman" w:cstheme="minorHAnsi"/>
          <w:color w:val="000000"/>
          <w:sz w:val="20"/>
          <w:szCs w:val="20"/>
          <w:lang w:eastAsia="en-GB"/>
        </w:rPr>
        <w:t xml:space="preserve"> </w:t>
      </w:r>
      <w:r w:rsidR="00AB3BE9">
        <w:rPr>
          <w:rFonts w:eastAsia="Times New Roman" w:cstheme="minorHAnsi"/>
          <w:color w:val="000000"/>
          <w:sz w:val="20"/>
          <w:szCs w:val="20"/>
          <w:lang w:eastAsia="en-GB"/>
        </w:rPr>
        <w:t>completed</w:t>
      </w:r>
      <w:r w:rsidRPr="005841D0">
        <w:rPr>
          <w:rFonts w:eastAsia="Times New Roman" w:cstheme="minorHAnsi"/>
          <w:color w:val="000000"/>
          <w:sz w:val="20"/>
          <w:szCs w:val="20"/>
          <w:lang w:eastAsia="en-GB"/>
        </w:rPr>
        <w:t xml:space="preserve"> data analysis. HC and NFM undertook animal husbandry duties. HC, GEG, NFM carried out all dissection protocols and histological data collection. PK was responsible for experimental concept.  All authors gave final approval for publication.</w:t>
      </w:r>
    </w:p>
    <w:p w14:paraId="74760B74" w14:textId="77777777" w:rsidR="001F4FC1" w:rsidRPr="00892F0E" w:rsidRDefault="001F4FC1" w:rsidP="00875CFC">
      <w:pPr>
        <w:spacing w:line="360" w:lineRule="auto"/>
        <w:jc w:val="both"/>
        <w:rPr>
          <w:rFonts w:cstheme="minorHAnsi"/>
          <w:sz w:val="20"/>
          <w:szCs w:val="20"/>
          <w:lang w:eastAsia="en-GB"/>
        </w:rPr>
      </w:pPr>
    </w:p>
    <w:p w14:paraId="68C845BF" w14:textId="7AE31679" w:rsidR="00283D93" w:rsidRPr="00EE010A" w:rsidRDefault="00283D93" w:rsidP="005841D0">
      <w:pPr>
        <w:pStyle w:val="Heading1"/>
        <w:spacing w:line="360" w:lineRule="auto"/>
        <w:jc w:val="both"/>
        <w:rPr>
          <w:rFonts w:cstheme="minorHAnsi"/>
          <w:b/>
          <w:color w:val="000000" w:themeColor="text1"/>
          <w:sz w:val="20"/>
          <w:szCs w:val="20"/>
        </w:rPr>
      </w:pPr>
      <w:r w:rsidRPr="00EE010A">
        <w:rPr>
          <w:rFonts w:asciiTheme="minorHAnsi" w:hAnsiTheme="minorHAnsi" w:cstheme="minorHAnsi"/>
          <w:b/>
          <w:color w:val="000000" w:themeColor="text1"/>
          <w:sz w:val="20"/>
          <w:szCs w:val="20"/>
        </w:rPr>
        <w:t>Acknowledgements</w:t>
      </w:r>
    </w:p>
    <w:p w14:paraId="74E22015" w14:textId="6D8B7E86" w:rsidR="00283D93" w:rsidRPr="006856CD" w:rsidRDefault="00283D93" w:rsidP="00875CFC">
      <w:pPr>
        <w:spacing w:line="360" w:lineRule="auto"/>
        <w:jc w:val="both"/>
        <w:rPr>
          <w:sz w:val="20"/>
          <w:lang w:val="pt-PT"/>
        </w:rPr>
      </w:pPr>
      <w:r w:rsidRPr="00892F0E">
        <w:rPr>
          <w:rFonts w:cstheme="minorHAnsi"/>
          <w:sz w:val="20"/>
          <w:szCs w:val="20"/>
        </w:rPr>
        <w:t xml:space="preserve">The authors wish to thank </w:t>
      </w:r>
      <w:proofErr w:type="spellStart"/>
      <w:r w:rsidRPr="00892F0E">
        <w:rPr>
          <w:rFonts w:cstheme="minorHAnsi"/>
          <w:sz w:val="20"/>
          <w:szCs w:val="20"/>
        </w:rPr>
        <w:t>Dr.</w:t>
      </w:r>
      <w:proofErr w:type="spellEnd"/>
      <w:r w:rsidRPr="00892F0E">
        <w:rPr>
          <w:rFonts w:cstheme="minorHAnsi"/>
          <w:sz w:val="20"/>
          <w:szCs w:val="20"/>
        </w:rPr>
        <w:t xml:space="preserve"> Toru Tsuzaki for his continued logistical support and </w:t>
      </w:r>
      <w:proofErr w:type="spellStart"/>
      <w:r w:rsidRPr="00892F0E">
        <w:rPr>
          <w:rFonts w:cstheme="minorHAnsi"/>
          <w:sz w:val="20"/>
          <w:szCs w:val="20"/>
        </w:rPr>
        <w:t>Dr.</w:t>
      </w:r>
      <w:proofErr w:type="spellEnd"/>
      <w:r w:rsidRPr="00892F0E">
        <w:rPr>
          <w:rFonts w:cstheme="minorHAnsi"/>
          <w:sz w:val="20"/>
          <w:szCs w:val="20"/>
        </w:rPr>
        <w:t xml:space="preserve"> </w:t>
      </w:r>
      <w:proofErr w:type="spellStart"/>
      <w:r w:rsidRPr="00892F0E">
        <w:rPr>
          <w:rFonts w:cstheme="minorHAnsi"/>
          <w:sz w:val="20"/>
          <w:szCs w:val="20"/>
        </w:rPr>
        <w:t>Orestis</w:t>
      </w:r>
      <w:proofErr w:type="spellEnd"/>
      <w:r w:rsidRPr="00892F0E">
        <w:rPr>
          <w:rFonts w:cstheme="minorHAnsi"/>
          <w:sz w:val="20"/>
          <w:szCs w:val="20"/>
        </w:rPr>
        <w:t xml:space="preserve"> </w:t>
      </w:r>
      <w:proofErr w:type="spellStart"/>
      <w:r w:rsidRPr="00892F0E">
        <w:rPr>
          <w:rFonts w:cstheme="minorHAnsi"/>
          <w:sz w:val="20"/>
          <w:szCs w:val="20"/>
        </w:rPr>
        <w:t>Katsamenis</w:t>
      </w:r>
      <w:proofErr w:type="spellEnd"/>
      <w:r w:rsidRPr="00892F0E">
        <w:rPr>
          <w:rFonts w:cstheme="minorHAnsi"/>
          <w:sz w:val="20"/>
          <w:szCs w:val="20"/>
        </w:rPr>
        <w:t xml:space="preserve"> </w:t>
      </w:r>
      <w:r w:rsidR="00033800">
        <w:rPr>
          <w:rFonts w:cstheme="minorHAnsi"/>
          <w:sz w:val="20"/>
          <w:szCs w:val="20"/>
        </w:rPr>
        <w:t>and</w:t>
      </w:r>
      <w:r w:rsidRPr="00892F0E">
        <w:rPr>
          <w:rFonts w:cstheme="minorHAnsi"/>
          <w:sz w:val="20"/>
          <w:szCs w:val="20"/>
        </w:rPr>
        <w:t xml:space="preserve"> </w:t>
      </w:r>
      <w:proofErr w:type="spellStart"/>
      <w:r w:rsidRPr="00892F0E">
        <w:rPr>
          <w:rFonts w:cstheme="minorHAnsi"/>
          <w:sz w:val="20"/>
          <w:szCs w:val="20"/>
        </w:rPr>
        <w:t>Dr.</w:t>
      </w:r>
      <w:proofErr w:type="spellEnd"/>
      <w:r w:rsidRPr="00892F0E">
        <w:rPr>
          <w:rFonts w:cstheme="minorHAnsi"/>
          <w:sz w:val="20"/>
          <w:szCs w:val="20"/>
        </w:rPr>
        <w:t xml:space="preserve"> Susan Wilson (µ-VIS) for CT scan imagery included in </w:t>
      </w:r>
      <w:r w:rsidR="003D374E">
        <w:rPr>
          <w:rFonts w:cstheme="minorHAnsi"/>
          <w:sz w:val="20"/>
          <w:szCs w:val="20"/>
        </w:rPr>
        <w:t xml:space="preserve">supplementary information </w:t>
      </w:r>
      <w:r w:rsidR="00EE010A">
        <w:rPr>
          <w:rFonts w:cstheme="minorHAnsi"/>
          <w:sz w:val="20"/>
          <w:szCs w:val="20"/>
        </w:rPr>
        <w:t>Fig.</w:t>
      </w:r>
      <w:r w:rsidRPr="00892F0E">
        <w:rPr>
          <w:rFonts w:cstheme="minorHAnsi"/>
          <w:sz w:val="20"/>
          <w:szCs w:val="20"/>
        </w:rPr>
        <w:t xml:space="preserve"> </w:t>
      </w:r>
      <w:r w:rsidR="003D374E" w:rsidRPr="007B0BEB">
        <w:rPr>
          <w:rFonts w:cstheme="minorHAnsi"/>
          <w:sz w:val="20"/>
          <w:szCs w:val="20"/>
          <w:lang w:val="pt-PT"/>
        </w:rPr>
        <w:t>S</w:t>
      </w:r>
      <w:r w:rsidRPr="007B0BEB">
        <w:rPr>
          <w:rFonts w:cstheme="minorHAnsi"/>
          <w:sz w:val="20"/>
          <w:szCs w:val="20"/>
          <w:lang w:val="pt-PT"/>
        </w:rPr>
        <w:t>1</w:t>
      </w:r>
      <w:r w:rsidR="000477B6" w:rsidRPr="007B0BEB">
        <w:rPr>
          <w:rFonts w:cstheme="minorHAnsi"/>
          <w:sz w:val="20"/>
          <w:szCs w:val="20"/>
          <w:lang w:val="pt-PT"/>
        </w:rPr>
        <w:t>, Fig. S</w:t>
      </w:r>
      <w:r w:rsidR="00032545" w:rsidRPr="007B0BEB">
        <w:rPr>
          <w:rFonts w:cstheme="minorHAnsi"/>
          <w:sz w:val="20"/>
          <w:szCs w:val="20"/>
          <w:lang w:val="pt-PT"/>
        </w:rPr>
        <w:t>3</w:t>
      </w:r>
      <w:r w:rsidR="000477B6" w:rsidRPr="007B0BEB">
        <w:rPr>
          <w:rFonts w:cstheme="minorHAnsi"/>
          <w:sz w:val="20"/>
          <w:szCs w:val="20"/>
          <w:lang w:val="pt-PT"/>
        </w:rPr>
        <w:t>,</w:t>
      </w:r>
      <w:r w:rsidR="003D374E" w:rsidRPr="007B0BEB">
        <w:rPr>
          <w:rFonts w:cstheme="minorHAnsi"/>
          <w:sz w:val="20"/>
          <w:szCs w:val="20"/>
          <w:lang w:val="pt-PT"/>
        </w:rPr>
        <w:t xml:space="preserve"> and </w:t>
      </w:r>
      <w:r w:rsidR="000477B6" w:rsidRPr="007B0BEB">
        <w:rPr>
          <w:rFonts w:cstheme="minorHAnsi"/>
          <w:sz w:val="20"/>
          <w:szCs w:val="20"/>
          <w:lang w:val="pt-PT"/>
        </w:rPr>
        <w:t>Movie</w:t>
      </w:r>
      <w:r w:rsidR="003D374E" w:rsidRPr="006856CD">
        <w:rPr>
          <w:sz w:val="20"/>
          <w:lang w:val="pt-PT"/>
        </w:rPr>
        <w:t xml:space="preserve"> 1</w:t>
      </w:r>
      <w:r w:rsidRPr="006856CD">
        <w:rPr>
          <w:sz w:val="20"/>
          <w:lang w:val="pt-PT"/>
        </w:rPr>
        <w:t>.</w:t>
      </w:r>
    </w:p>
    <w:p w14:paraId="1038AB2B" w14:textId="77777777" w:rsidR="009B06E9" w:rsidRPr="006856CD" w:rsidRDefault="009B06E9" w:rsidP="00875CFC">
      <w:pPr>
        <w:spacing w:line="360" w:lineRule="auto"/>
        <w:jc w:val="both"/>
        <w:rPr>
          <w:sz w:val="20"/>
          <w:lang w:val="pt-PT"/>
        </w:rPr>
      </w:pPr>
    </w:p>
    <w:p w14:paraId="7847BE12" w14:textId="138E6610" w:rsidR="009B06E9" w:rsidRPr="006856CD" w:rsidRDefault="00A238D4" w:rsidP="00875CFC">
      <w:pPr>
        <w:pStyle w:val="Heading1"/>
        <w:spacing w:line="360" w:lineRule="auto"/>
        <w:rPr>
          <w:rFonts w:asciiTheme="minorHAnsi" w:hAnsiTheme="minorHAnsi"/>
          <w:b/>
          <w:color w:val="000000" w:themeColor="text1"/>
          <w:sz w:val="20"/>
          <w:lang w:val="pt-PT"/>
        </w:rPr>
      </w:pPr>
      <w:r w:rsidRPr="006856CD">
        <w:rPr>
          <w:rFonts w:asciiTheme="minorHAnsi" w:hAnsiTheme="minorHAnsi"/>
          <w:b/>
          <w:color w:val="000000" w:themeColor="text1"/>
          <w:sz w:val="20"/>
          <w:lang w:val="pt-PT"/>
        </w:rPr>
        <w:t>References</w:t>
      </w:r>
    </w:p>
    <w:p w14:paraId="58EE37C5" w14:textId="12AE641F" w:rsidR="000B0607" w:rsidRPr="004E4A9A" w:rsidRDefault="000B0607" w:rsidP="004E4A9A">
      <w:pPr>
        <w:spacing w:line="360" w:lineRule="auto"/>
        <w:jc w:val="both"/>
        <w:rPr>
          <w:rFonts w:cstheme="minorHAnsi"/>
          <w:noProof/>
          <w:sz w:val="20"/>
          <w:szCs w:val="20"/>
        </w:rPr>
      </w:pPr>
      <w:r w:rsidRPr="006856CD">
        <w:rPr>
          <w:b/>
          <w:sz w:val="20"/>
          <w:lang w:val="pt-PT"/>
        </w:rPr>
        <w:t>Aalto, E., Capoccioni, F., Terradez Mas, J., Schiavina, M., Leone, C., De Leo, G. and Ciccotti, E.</w:t>
      </w:r>
      <w:r w:rsidRPr="006856CD">
        <w:rPr>
          <w:sz w:val="20"/>
          <w:lang w:val="pt-PT"/>
        </w:rPr>
        <w:t xml:space="preserve"> (2016). </w:t>
      </w:r>
      <w:r w:rsidRPr="006856CD">
        <w:rPr>
          <w:sz w:val="20"/>
        </w:rPr>
        <w:t>Q</w:t>
      </w:r>
      <w:r w:rsidRPr="004E4A9A">
        <w:rPr>
          <w:rFonts w:cstheme="minorHAnsi"/>
          <w:noProof/>
          <w:sz w:val="20"/>
          <w:szCs w:val="20"/>
        </w:rPr>
        <w:t>uantifying 60 years of declining Europeaneel (</w:t>
      </w:r>
      <w:r w:rsidRPr="004E4A9A">
        <w:rPr>
          <w:rFonts w:cstheme="minorHAnsi"/>
          <w:i/>
          <w:noProof/>
          <w:sz w:val="20"/>
          <w:szCs w:val="20"/>
        </w:rPr>
        <w:t>Anguilla anguilla</w:t>
      </w:r>
      <w:r w:rsidRPr="004E4A9A">
        <w:rPr>
          <w:rFonts w:cstheme="minorHAnsi"/>
          <w:noProof/>
          <w:sz w:val="20"/>
          <w:szCs w:val="20"/>
        </w:rPr>
        <w:t xml:space="preserve"> L., 1758) fishery yields in Mediterranean coastal lagoons. </w:t>
      </w:r>
      <w:r w:rsidRPr="004E4A9A">
        <w:rPr>
          <w:rFonts w:cstheme="minorHAnsi"/>
          <w:i/>
          <w:noProof/>
          <w:sz w:val="20"/>
          <w:szCs w:val="20"/>
        </w:rPr>
        <w:t>ICES</w:t>
      </w:r>
      <w:r w:rsidR="00FA2A95" w:rsidRPr="004E4A9A">
        <w:rPr>
          <w:rFonts w:cstheme="minorHAnsi"/>
          <w:noProof/>
          <w:sz w:val="20"/>
          <w:szCs w:val="20"/>
        </w:rPr>
        <w:t xml:space="preserve">. </w:t>
      </w:r>
      <w:r w:rsidR="00FA2A95" w:rsidRPr="004E4A9A">
        <w:rPr>
          <w:rFonts w:cstheme="minorHAnsi"/>
          <w:b/>
          <w:noProof/>
          <w:sz w:val="20"/>
          <w:szCs w:val="20"/>
        </w:rPr>
        <w:t>73(1)</w:t>
      </w:r>
      <w:r w:rsidR="00FA2A95" w:rsidRPr="004E4A9A">
        <w:rPr>
          <w:rFonts w:cstheme="minorHAnsi"/>
          <w:noProof/>
          <w:sz w:val="20"/>
          <w:szCs w:val="20"/>
        </w:rPr>
        <w:t>, 101-110.</w:t>
      </w:r>
    </w:p>
    <w:p w14:paraId="59AC610A" w14:textId="119A248B" w:rsidR="00FA2A95" w:rsidRPr="004E4A9A" w:rsidRDefault="00FA2A95" w:rsidP="004E4A9A">
      <w:pPr>
        <w:spacing w:line="360" w:lineRule="auto"/>
        <w:jc w:val="both"/>
        <w:rPr>
          <w:rFonts w:cstheme="minorHAnsi"/>
          <w:noProof/>
          <w:sz w:val="20"/>
          <w:szCs w:val="20"/>
        </w:rPr>
      </w:pPr>
      <w:proofErr w:type="spellStart"/>
      <w:r w:rsidRPr="006856CD">
        <w:rPr>
          <w:b/>
          <w:sz w:val="20"/>
        </w:rPr>
        <w:t>Aarestrup</w:t>
      </w:r>
      <w:proofErr w:type="spellEnd"/>
      <w:r w:rsidRPr="006856CD">
        <w:rPr>
          <w:b/>
          <w:sz w:val="20"/>
        </w:rPr>
        <w:t xml:space="preserve">, K., </w:t>
      </w:r>
      <w:proofErr w:type="spellStart"/>
      <w:r w:rsidRPr="006856CD">
        <w:rPr>
          <w:b/>
          <w:sz w:val="20"/>
        </w:rPr>
        <w:t>Økland</w:t>
      </w:r>
      <w:proofErr w:type="spellEnd"/>
      <w:r w:rsidRPr="006856CD">
        <w:rPr>
          <w:b/>
          <w:sz w:val="20"/>
        </w:rPr>
        <w:t xml:space="preserve">, F., Hansen, M.., </w:t>
      </w:r>
      <w:proofErr w:type="spellStart"/>
      <w:r w:rsidRPr="006856CD">
        <w:rPr>
          <w:b/>
          <w:sz w:val="20"/>
        </w:rPr>
        <w:t>Righton</w:t>
      </w:r>
      <w:proofErr w:type="spellEnd"/>
      <w:r w:rsidRPr="006856CD">
        <w:rPr>
          <w:b/>
          <w:sz w:val="20"/>
        </w:rPr>
        <w:t xml:space="preserve">, D., </w:t>
      </w:r>
      <w:proofErr w:type="spellStart"/>
      <w:r w:rsidRPr="006856CD">
        <w:rPr>
          <w:b/>
          <w:sz w:val="20"/>
        </w:rPr>
        <w:t>Gargan</w:t>
      </w:r>
      <w:proofErr w:type="spellEnd"/>
      <w:r w:rsidRPr="006856CD">
        <w:rPr>
          <w:b/>
          <w:sz w:val="20"/>
        </w:rPr>
        <w:t xml:space="preserve">, P., Castonguay, M., </w:t>
      </w:r>
      <w:proofErr w:type="spellStart"/>
      <w:r w:rsidRPr="006856CD">
        <w:rPr>
          <w:b/>
          <w:sz w:val="20"/>
        </w:rPr>
        <w:t>Bernatch</w:t>
      </w:r>
      <w:proofErr w:type="spellEnd"/>
      <w:r w:rsidRPr="006856CD">
        <w:rPr>
          <w:b/>
          <w:sz w:val="20"/>
        </w:rPr>
        <w:t xml:space="preserve">, L., Howey, P., </w:t>
      </w:r>
      <w:proofErr w:type="spellStart"/>
      <w:r w:rsidRPr="006856CD">
        <w:rPr>
          <w:b/>
          <w:sz w:val="20"/>
        </w:rPr>
        <w:t>Sparholt</w:t>
      </w:r>
      <w:proofErr w:type="spellEnd"/>
      <w:r w:rsidRPr="006856CD">
        <w:rPr>
          <w:b/>
          <w:sz w:val="20"/>
        </w:rPr>
        <w:t xml:space="preserve">, H., Pedersen, M.I., </w:t>
      </w:r>
      <w:r w:rsidRPr="006856CD">
        <w:rPr>
          <w:b/>
          <w:i/>
          <w:sz w:val="20"/>
        </w:rPr>
        <w:t>et al.</w:t>
      </w:r>
      <w:r w:rsidRPr="006856CD">
        <w:rPr>
          <w:sz w:val="20"/>
        </w:rPr>
        <w:t xml:space="preserve"> (2009).</w:t>
      </w:r>
      <w:r w:rsidRPr="004E4A9A">
        <w:rPr>
          <w:rFonts w:cstheme="minorHAnsi"/>
          <w:noProof/>
          <w:sz w:val="20"/>
          <w:szCs w:val="20"/>
        </w:rPr>
        <w:t xml:space="preserve"> Oceanic spawning migration of the european eel (</w:t>
      </w:r>
      <w:r w:rsidRPr="004E4A9A">
        <w:rPr>
          <w:rFonts w:cstheme="minorHAnsi"/>
          <w:i/>
          <w:noProof/>
          <w:sz w:val="20"/>
          <w:szCs w:val="20"/>
        </w:rPr>
        <w:t>Anguilla anguilla</w:t>
      </w:r>
      <w:r w:rsidRPr="004E4A9A">
        <w:rPr>
          <w:rFonts w:cstheme="minorHAnsi"/>
          <w:noProof/>
          <w:sz w:val="20"/>
          <w:szCs w:val="20"/>
        </w:rPr>
        <w:t xml:space="preserve">). </w:t>
      </w:r>
      <w:r w:rsidRPr="004E4A9A">
        <w:rPr>
          <w:rFonts w:cstheme="minorHAnsi"/>
          <w:i/>
          <w:noProof/>
          <w:sz w:val="20"/>
          <w:szCs w:val="20"/>
        </w:rPr>
        <w:t>Science</w:t>
      </w:r>
      <w:r w:rsidRPr="004E4A9A">
        <w:rPr>
          <w:rFonts w:cstheme="minorHAnsi"/>
          <w:noProof/>
          <w:sz w:val="20"/>
          <w:szCs w:val="20"/>
        </w:rPr>
        <w:t xml:space="preserve">. </w:t>
      </w:r>
      <w:r w:rsidRPr="004E4A9A">
        <w:rPr>
          <w:rFonts w:cstheme="minorHAnsi"/>
          <w:b/>
          <w:noProof/>
          <w:sz w:val="20"/>
          <w:szCs w:val="20"/>
        </w:rPr>
        <w:t>325(5948)</w:t>
      </w:r>
      <w:r w:rsidRPr="004E4A9A">
        <w:rPr>
          <w:rFonts w:cstheme="minorHAnsi"/>
          <w:noProof/>
          <w:sz w:val="20"/>
          <w:szCs w:val="20"/>
        </w:rPr>
        <w:t>, 1660.</w:t>
      </w:r>
    </w:p>
    <w:p w14:paraId="6178A5C9" w14:textId="4F63A874" w:rsidR="00FA2A95" w:rsidRPr="004E4A9A" w:rsidRDefault="00FA2A95" w:rsidP="004E4A9A">
      <w:pPr>
        <w:spacing w:line="360" w:lineRule="auto"/>
        <w:jc w:val="both"/>
        <w:rPr>
          <w:rFonts w:cstheme="minorHAnsi"/>
          <w:noProof/>
          <w:sz w:val="20"/>
          <w:szCs w:val="20"/>
        </w:rPr>
      </w:pPr>
      <w:r w:rsidRPr="004E4A9A">
        <w:rPr>
          <w:rFonts w:cstheme="minorHAnsi"/>
          <w:b/>
          <w:noProof/>
          <w:sz w:val="20"/>
          <w:szCs w:val="20"/>
        </w:rPr>
        <w:t>Acou, A., Laffaille, P., Legault, A. and Feunteun</w:t>
      </w:r>
      <w:r w:rsidR="00130BD0" w:rsidRPr="004E4A9A">
        <w:rPr>
          <w:rFonts w:cstheme="minorHAnsi"/>
          <w:b/>
          <w:noProof/>
          <w:sz w:val="20"/>
          <w:szCs w:val="20"/>
        </w:rPr>
        <w:t>, E.</w:t>
      </w:r>
      <w:r w:rsidR="00130BD0" w:rsidRPr="004E4A9A">
        <w:rPr>
          <w:rFonts w:cstheme="minorHAnsi"/>
          <w:noProof/>
          <w:sz w:val="20"/>
          <w:szCs w:val="20"/>
        </w:rPr>
        <w:t xml:space="preserve"> (2008). Migration pattern of silver eel ( </w:t>
      </w:r>
      <w:r w:rsidR="00130BD0" w:rsidRPr="004E4A9A">
        <w:rPr>
          <w:rFonts w:cstheme="minorHAnsi"/>
          <w:i/>
          <w:iCs/>
          <w:noProof/>
          <w:sz w:val="20"/>
          <w:szCs w:val="20"/>
        </w:rPr>
        <w:t>Anguilla anguilla</w:t>
      </w:r>
      <w:r w:rsidR="00130BD0" w:rsidRPr="004E4A9A">
        <w:rPr>
          <w:rFonts w:cstheme="minorHAnsi"/>
          <w:noProof/>
          <w:sz w:val="20"/>
          <w:szCs w:val="20"/>
        </w:rPr>
        <w:t xml:space="preserve"> , L.) in an obstructed river system. </w:t>
      </w:r>
      <w:r w:rsidR="00130BD0" w:rsidRPr="004E4A9A">
        <w:rPr>
          <w:rFonts w:cstheme="minorHAnsi"/>
          <w:i/>
          <w:noProof/>
          <w:sz w:val="20"/>
          <w:szCs w:val="20"/>
        </w:rPr>
        <w:t>Ecol. Freshw. Fish</w:t>
      </w:r>
      <w:r w:rsidR="00130BD0" w:rsidRPr="004E4A9A">
        <w:rPr>
          <w:rFonts w:cstheme="minorHAnsi"/>
          <w:noProof/>
          <w:sz w:val="20"/>
          <w:szCs w:val="20"/>
        </w:rPr>
        <w:t xml:space="preserve">. </w:t>
      </w:r>
      <w:r w:rsidR="00130BD0" w:rsidRPr="004E4A9A">
        <w:rPr>
          <w:rFonts w:cstheme="minorHAnsi"/>
          <w:b/>
          <w:noProof/>
          <w:sz w:val="20"/>
          <w:szCs w:val="20"/>
        </w:rPr>
        <w:t>17(3)</w:t>
      </w:r>
      <w:r w:rsidR="00130BD0" w:rsidRPr="004E4A9A">
        <w:rPr>
          <w:rFonts w:cstheme="minorHAnsi"/>
          <w:noProof/>
          <w:sz w:val="20"/>
          <w:szCs w:val="20"/>
        </w:rPr>
        <w:t>, 432-442.</w:t>
      </w:r>
    </w:p>
    <w:p w14:paraId="3D424E3F" w14:textId="51B34B4F" w:rsidR="00130BD0" w:rsidRPr="004E4A9A" w:rsidRDefault="00130BD0" w:rsidP="004E4A9A">
      <w:pPr>
        <w:spacing w:line="360" w:lineRule="auto"/>
        <w:jc w:val="both"/>
        <w:rPr>
          <w:rFonts w:cstheme="minorHAnsi"/>
          <w:noProof/>
          <w:sz w:val="20"/>
          <w:szCs w:val="20"/>
        </w:rPr>
      </w:pPr>
      <w:r w:rsidRPr="004E4A9A">
        <w:rPr>
          <w:rFonts w:cstheme="minorHAnsi"/>
          <w:b/>
          <w:noProof/>
          <w:sz w:val="20"/>
          <w:szCs w:val="20"/>
        </w:rPr>
        <w:t>Alexander, R.M</w:t>
      </w:r>
      <w:r w:rsidR="0097443F" w:rsidRPr="004E4A9A">
        <w:rPr>
          <w:rFonts w:cstheme="minorHAnsi"/>
          <w:b/>
          <w:noProof/>
          <w:sz w:val="20"/>
          <w:szCs w:val="20"/>
        </w:rPr>
        <w:t>cN</w:t>
      </w:r>
      <w:r w:rsidRPr="004E4A9A">
        <w:rPr>
          <w:rFonts w:cstheme="minorHAnsi"/>
          <w:b/>
          <w:noProof/>
          <w:sz w:val="20"/>
          <w:szCs w:val="20"/>
        </w:rPr>
        <w:t>.</w:t>
      </w:r>
      <w:r w:rsidRPr="004E4A9A">
        <w:rPr>
          <w:rFonts w:cstheme="minorHAnsi"/>
          <w:noProof/>
          <w:sz w:val="20"/>
          <w:szCs w:val="20"/>
        </w:rPr>
        <w:t xml:space="preserve"> (1966). Physical aspects of swimbladder function. </w:t>
      </w:r>
      <w:r w:rsidRPr="004E4A9A">
        <w:rPr>
          <w:rFonts w:cstheme="minorHAnsi"/>
          <w:i/>
          <w:noProof/>
          <w:sz w:val="20"/>
          <w:szCs w:val="20"/>
        </w:rPr>
        <w:t>Biol. Rev</w:t>
      </w:r>
      <w:r w:rsidRPr="004E4A9A">
        <w:rPr>
          <w:rFonts w:cstheme="minorHAnsi"/>
          <w:noProof/>
          <w:sz w:val="20"/>
          <w:szCs w:val="20"/>
        </w:rPr>
        <w:t xml:space="preserve">. </w:t>
      </w:r>
      <w:r w:rsidRPr="004E4A9A">
        <w:rPr>
          <w:rFonts w:cstheme="minorHAnsi"/>
          <w:b/>
          <w:noProof/>
          <w:sz w:val="20"/>
          <w:szCs w:val="20"/>
        </w:rPr>
        <w:t>41(1)</w:t>
      </w:r>
      <w:r w:rsidRPr="004E4A9A">
        <w:rPr>
          <w:rFonts w:cstheme="minorHAnsi"/>
          <w:noProof/>
          <w:sz w:val="20"/>
          <w:szCs w:val="20"/>
        </w:rPr>
        <w:t>, 141-176.</w:t>
      </w:r>
    </w:p>
    <w:p w14:paraId="258ED6FE" w14:textId="77078031" w:rsidR="00130BD0" w:rsidRPr="004E4A9A" w:rsidRDefault="00130BD0" w:rsidP="004E4A9A">
      <w:pPr>
        <w:spacing w:line="360" w:lineRule="auto"/>
        <w:jc w:val="both"/>
        <w:rPr>
          <w:rFonts w:cstheme="minorHAnsi"/>
          <w:noProof/>
          <w:sz w:val="20"/>
          <w:szCs w:val="20"/>
        </w:rPr>
      </w:pPr>
      <w:r w:rsidRPr="004E4A9A">
        <w:rPr>
          <w:rFonts w:cstheme="minorHAnsi"/>
          <w:b/>
          <w:noProof/>
          <w:sz w:val="20"/>
          <w:szCs w:val="20"/>
        </w:rPr>
        <w:t xml:space="preserve">Baltazar-Soares, M., Biastoch, A., Harrod, C., Hael, R., Marohn, L., Prigge, E., Evans, D., Bodles, K., Behrens, E., Böning, C.W., </w:t>
      </w:r>
      <w:r w:rsidRPr="004E4A9A">
        <w:rPr>
          <w:rFonts w:cstheme="minorHAnsi"/>
          <w:b/>
          <w:i/>
          <w:noProof/>
          <w:sz w:val="20"/>
          <w:szCs w:val="20"/>
        </w:rPr>
        <w:t>et al.</w:t>
      </w:r>
      <w:r w:rsidRPr="004E4A9A">
        <w:rPr>
          <w:rFonts w:cstheme="minorHAnsi"/>
          <w:noProof/>
          <w:sz w:val="20"/>
          <w:szCs w:val="20"/>
        </w:rPr>
        <w:t xml:space="preserve"> (2014). Recruitment collapse and population structure of the european eel shaped by local ocean current dynamics. </w:t>
      </w:r>
      <w:r w:rsidRPr="004E4A9A">
        <w:rPr>
          <w:rFonts w:cstheme="minorHAnsi"/>
          <w:i/>
          <w:noProof/>
          <w:sz w:val="20"/>
          <w:szCs w:val="20"/>
        </w:rPr>
        <w:t>Curr. Biol</w:t>
      </w:r>
      <w:r w:rsidRPr="004E4A9A">
        <w:rPr>
          <w:rFonts w:cstheme="minorHAnsi"/>
          <w:noProof/>
          <w:sz w:val="20"/>
          <w:szCs w:val="20"/>
        </w:rPr>
        <w:t xml:space="preserve">. </w:t>
      </w:r>
      <w:r w:rsidRPr="004E4A9A">
        <w:rPr>
          <w:rFonts w:cstheme="minorHAnsi"/>
          <w:b/>
          <w:noProof/>
          <w:sz w:val="20"/>
          <w:szCs w:val="20"/>
        </w:rPr>
        <w:t>24(1)</w:t>
      </w:r>
      <w:r w:rsidRPr="004E4A9A">
        <w:rPr>
          <w:rFonts w:cstheme="minorHAnsi"/>
          <w:noProof/>
          <w:sz w:val="20"/>
          <w:szCs w:val="20"/>
        </w:rPr>
        <w:t>, 104-108.</w:t>
      </w:r>
    </w:p>
    <w:p w14:paraId="4DB5D60D" w14:textId="64597147" w:rsidR="00EE010A" w:rsidRPr="006856CD" w:rsidRDefault="007A6D9F" w:rsidP="004E4A9A">
      <w:pPr>
        <w:spacing w:line="360" w:lineRule="auto"/>
        <w:jc w:val="both"/>
        <w:rPr>
          <w:sz w:val="20"/>
        </w:rPr>
      </w:pPr>
      <w:r w:rsidRPr="006856CD">
        <w:rPr>
          <w:b/>
          <w:sz w:val="20"/>
        </w:rPr>
        <w:t>Barry, J., McLeish, J., Dodd, J.A., Turnbull, J.F., Boylan, P. and Adams, C.E.</w:t>
      </w:r>
      <w:r w:rsidRPr="006856CD">
        <w:rPr>
          <w:sz w:val="20"/>
        </w:rPr>
        <w:t xml:space="preserve"> (2014). </w:t>
      </w:r>
      <w:bookmarkStart w:id="15" w:name="_Hlk40888091"/>
      <w:r w:rsidRPr="004E4A9A">
        <w:rPr>
          <w:rFonts w:cstheme="minorHAnsi"/>
          <w:noProof/>
          <w:sz w:val="20"/>
          <w:szCs w:val="20"/>
        </w:rPr>
        <w:t xml:space="preserve">Introduced parasite </w:t>
      </w:r>
      <w:r w:rsidRPr="004E4A9A">
        <w:rPr>
          <w:rFonts w:cstheme="minorHAnsi"/>
          <w:i/>
          <w:noProof/>
          <w:sz w:val="20"/>
          <w:szCs w:val="20"/>
        </w:rPr>
        <w:t>Anguillicola crassus</w:t>
      </w:r>
      <w:r w:rsidRPr="004E4A9A">
        <w:rPr>
          <w:rFonts w:cstheme="minorHAnsi"/>
          <w:noProof/>
          <w:sz w:val="20"/>
          <w:szCs w:val="20"/>
        </w:rPr>
        <w:t xml:space="preserve"> infection significantly impedes swim bladder function in the European eel </w:t>
      </w:r>
      <w:r w:rsidRPr="004E4A9A">
        <w:rPr>
          <w:rFonts w:cstheme="minorHAnsi"/>
          <w:i/>
          <w:noProof/>
          <w:sz w:val="20"/>
          <w:szCs w:val="20"/>
        </w:rPr>
        <w:t>Anguilla anguilla</w:t>
      </w:r>
      <w:r w:rsidRPr="004E4A9A">
        <w:rPr>
          <w:rFonts w:cstheme="minorHAnsi"/>
          <w:noProof/>
          <w:sz w:val="20"/>
          <w:szCs w:val="20"/>
        </w:rPr>
        <w:t xml:space="preserve"> </w:t>
      </w:r>
      <w:bookmarkEnd w:id="15"/>
      <w:r w:rsidRPr="004E4A9A">
        <w:rPr>
          <w:rFonts w:cstheme="minorHAnsi"/>
          <w:noProof/>
          <w:sz w:val="20"/>
          <w:szCs w:val="20"/>
        </w:rPr>
        <w:t xml:space="preserve">(L.). </w:t>
      </w:r>
      <w:r w:rsidRPr="004E4A9A">
        <w:rPr>
          <w:rFonts w:cstheme="minorHAnsi"/>
          <w:i/>
          <w:noProof/>
          <w:sz w:val="20"/>
          <w:szCs w:val="20"/>
        </w:rPr>
        <w:t>J. Fish. Dis</w:t>
      </w:r>
      <w:r w:rsidRPr="004E4A9A">
        <w:rPr>
          <w:rFonts w:cstheme="minorHAnsi"/>
          <w:noProof/>
          <w:sz w:val="20"/>
          <w:szCs w:val="20"/>
        </w:rPr>
        <w:t xml:space="preserve">. </w:t>
      </w:r>
      <w:r w:rsidRPr="004E4A9A">
        <w:rPr>
          <w:rFonts w:cstheme="minorHAnsi"/>
          <w:b/>
          <w:noProof/>
          <w:sz w:val="20"/>
          <w:szCs w:val="20"/>
        </w:rPr>
        <w:t>37(10)</w:t>
      </w:r>
      <w:r w:rsidRPr="004E4A9A">
        <w:rPr>
          <w:rFonts w:cstheme="minorHAnsi"/>
          <w:noProof/>
          <w:sz w:val="20"/>
          <w:szCs w:val="20"/>
        </w:rPr>
        <w:t>, 921-924.</w:t>
      </w:r>
    </w:p>
    <w:p w14:paraId="69BAA3E3" w14:textId="6C699E82" w:rsidR="007A6D9F" w:rsidRDefault="00711512" w:rsidP="004E4A9A">
      <w:pPr>
        <w:spacing w:line="360" w:lineRule="auto"/>
        <w:jc w:val="both"/>
        <w:rPr>
          <w:rFonts w:cstheme="minorHAnsi"/>
          <w:noProof/>
          <w:sz w:val="20"/>
          <w:szCs w:val="20"/>
        </w:rPr>
      </w:pPr>
      <w:r w:rsidRPr="006856CD">
        <w:rPr>
          <w:b/>
          <w:sz w:val="20"/>
        </w:rPr>
        <w:t>Barry, J., Newton, M., Dodd, J.A., Evans, D., Newton, J. and Adams, C.E</w:t>
      </w:r>
      <w:r w:rsidRPr="006856CD">
        <w:rPr>
          <w:sz w:val="20"/>
        </w:rPr>
        <w:t xml:space="preserve">. (2017). </w:t>
      </w:r>
      <w:r w:rsidRPr="004E4A9A">
        <w:rPr>
          <w:rFonts w:cstheme="minorHAnsi"/>
          <w:noProof/>
          <w:sz w:val="20"/>
          <w:szCs w:val="20"/>
        </w:rPr>
        <w:t xml:space="preserve">The effect of foraging and ontogeny on the prevalence and intensity of the invasive parasite </w:t>
      </w:r>
      <w:r w:rsidRPr="004E4A9A">
        <w:rPr>
          <w:rFonts w:cstheme="minorHAnsi"/>
          <w:i/>
          <w:noProof/>
          <w:sz w:val="20"/>
          <w:szCs w:val="20"/>
        </w:rPr>
        <w:t>Anguillicola crassus</w:t>
      </w:r>
      <w:r w:rsidRPr="004E4A9A">
        <w:rPr>
          <w:rFonts w:cstheme="minorHAnsi"/>
          <w:noProof/>
          <w:sz w:val="20"/>
          <w:szCs w:val="20"/>
        </w:rPr>
        <w:t xml:space="preserve"> in the European eel </w:t>
      </w:r>
      <w:r w:rsidRPr="004E4A9A">
        <w:rPr>
          <w:rFonts w:cstheme="minorHAnsi"/>
          <w:i/>
          <w:noProof/>
          <w:sz w:val="20"/>
          <w:szCs w:val="20"/>
        </w:rPr>
        <w:t>Anguilla anguilla</w:t>
      </w:r>
      <w:r w:rsidRPr="004E4A9A">
        <w:rPr>
          <w:rFonts w:cstheme="minorHAnsi"/>
          <w:noProof/>
          <w:sz w:val="20"/>
          <w:szCs w:val="20"/>
        </w:rPr>
        <w:t xml:space="preserve">. </w:t>
      </w:r>
      <w:r w:rsidRPr="004E4A9A">
        <w:rPr>
          <w:rFonts w:cstheme="minorHAnsi"/>
          <w:i/>
          <w:noProof/>
          <w:sz w:val="20"/>
          <w:szCs w:val="20"/>
        </w:rPr>
        <w:t>J. Fish. Dis</w:t>
      </w:r>
      <w:r w:rsidRPr="004E4A9A">
        <w:rPr>
          <w:rFonts w:cstheme="minorHAnsi"/>
          <w:noProof/>
          <w:sz w:val="20"/>
          <w:szCs w:val="20"/>
        </w:rPr>
        <w:t xml:space="preserve">. </w:t>
      </w:r>
      <w:r w:rsidRPr="004E4A9A">
        <w:rPr>
          <w:rFonts w:cstheme="minorHAnsi"/>
          <w:b/>
          <w:noProof/>
          <w:sz w:val="20"/>
          <w:szCs w:val="20"/>
        </w:rPr>
        <w:t>40(9)</w:t>
      </w:r>
      <w:r w:rsidRPr="004E4A9A">
        <w:rPr>
          <w:rFonts w:cstheme="minorHAnsi"/>
          <w:noProof/>
          <w:sz w:val="20"/>
          <w:szCs w:val="20"/>
        </w:rPr>
        <w:t>, 1213-1222.</w:t>
      </w:r>
    </w:p>
    <w:p w14:paraId="30E417AE" w14:textId="77777777" w:rsidR="0075700E" w:rsidRPr="007B0BEB" w:rsidRDefault="0075700E" w:rsidP="0075700E">
      <w:pPr>
        <w:spacing w:line="360" w:lineRule="auto"/>
        <w:jc w:val="both"/>
        <w:rPr>
          <w:rFonts w:cstheme="minorHAnsi"/>
          <w:noProof/>
          <w:sz w:val="20"/>
          <w:szCs w:val="20"/>
          <w:lang w:val="pt-PT"/>
        </w:rPr>
      </w:pPr>
      <w:r w:rsidRPr="0075700E">
        <w:rPr>
          <w:rFonts w:cstheme="minorHAnsi"/>
          <w:b/>
          <w:noProof/>
          <w:sz w:val="20"/>
          <w:szCs w:val="20"/>
        </w:rPr>
        <w:t xml:space="preserve">Beirão, B.V., Marciano, N.C.M., Dias, L.S., Falcão, R.C., Dias E.W., Fabrino, D.L., Martinez, C.B., Silva, L.G.M., Walker, R., Brown, R. </w:t>
      </w:r>
      <w:r w:rsidRPr="0075700E">
        <w:rPr>
          <w:rFonts w:cstheme="minorHAnsi"/>
          <w:b/>
          <w:i/>
          <w:noProof/>
          <w:sz w:val="20"/>
          <w:szCs w:val="20"/>
        </w:rPr>
        <w:t>et al.</w:t>
      </w:r>
      <w:r w:rsidRPr="0075700E">
        <w:rPr>
          <w:rFonts w:cstheme="minorHAnsi"/>
          <w:noProof/>
          <w:sz w:val="20"/>
          <w:szCs w:val="20"/>
        </w:rPr>
        <w:t xml:space="preserve"> </w:t>
      </w:r>
      <w:r w:rsidRPr="007B0BEB">
        <w:rPr>
          <w:rFonts w:cstheme="minorHAnsi"/>
          <w:noProof/>
          <w:sz w:val="20"/>
          <w:szCs w:val="20"/>
          <w:lang w:val="pt-PT"/>
        </w:rPr>
        <w:t xml:space="preserve">(2015a). Barotrauma em peixes em usinas hidrelétricas: ferramentas para o estudo. Boletim Sociedade Brasileira de Ictiologia. </w:t>
      </w:r>
      <w:r w:rsidRPr="007B0BEB">
        <w:rPr>
          <w:rFonts w:cstheme="minorHAnsi"/>
          <w:b/>
          <w:noProof/>
          <w:sz w:val="20"/>
          <w:szCs w:val="20"/>
          <w:lang w:val="pt-PT"/>
        </w:rPr>
        <w:t>115</w:t>
      </w:r>
      <w:r w:rsidRPr="007B0BEB">
        <w:rPr>
          <w:rFonts w:cstheme="minorHAnsi"/>
          <w:noProof/>
          <w:sz w:val="20"/>
          <w:szCs w:val="20"/>
          <w:lang w:val="pt-PT"/>
        </w:rPr>
        <w:t>, 23-36.</w:t>
      </w:r>
    </w:p>
    <w:p w14:paraId="3184541E" w14:textId="70FF0044" w:rsidR="0075700E" w:rsidRPr="004E4A9A" w:rsidRDefault="0075700E" w:rsidP="004E4A9A">
      <w:pPr>
        <w:spacing w:line="360" w:lineRule="auto"/>
        <w:jc w:val="both"/>
        <w:rPr>
          <w:rFonts w:cstheme="minorHAnsi"/>
          <w:noProof/>
          <w:sz w:val="20"/>
          <w:szCs w:val="20"/>
        </w:rPr>
      </w:pPr>
      <w:r w:rsidRPr="007B0BEB">
        <w:rPr>
          <w:rFonts w:cstheme="minorHAnsi"/>
          <w:b/>
          <w:noProof/>
          <w:sz w:val="20"/>
          <w:szCs w:val="20"/>
          <w:lang w:val="pt-PT"/>
        </w:rPr>
        <w:t>Beirão, B., Silva, L.G.M.</w:t>
      </w:r>
      <w:r w:rsidR="00A609FE">
        <w:rPr>
          <w:rFonts w:cstheme="minorHAnsi"/>
          <w:b/>
          <w:noProof/>
          <w:sz w:val="20"/>
          <w:szCs w:val="20"/>
          <w:lang w:val="pt-PT"/>
        </w:rPr>
        <w:t xml:space="preserve"> and</w:t>
      </w:r>
      <w:r w:rsidRPr="007B0BEB">
        <w:rPr>
          <w:rFonts w:cstheme="minorHAnsi"/>
          <w:b/>
          <w:noProof/>
          <w:sz w:val="20"/>
          <w:szCs w:val="20"/>
          <w:lang w:val="pt-PT"/>
        </w:rPr>
        <w:t xml:space="preserve"> Falcão, R.</w:t>
      </w:r>
      <w:r w:rsidRPr="007B0BEB">
        <w:rPr>
          <w:rFonts w:cstheme="minorHAnsi"/>
          <w:noProof/>
          <w:sz w:val="20"/>
          <w:szCs w:val="20"/>
          <w:lang w:val="pt-PT"/>
        </w:rPr>
        <w:t xml:space="preserve"> (2015b). </w:t>
      </w:r>
      <w:r w:rsidRPr="0075700E">
        <w:rPr>
          <w:rFonts w:cstheme="minorHAnsi"/>
          <w:noProof/>
          <w:sz w:val="20"/>
          <w:szCs w:val="20"/>
        </w:rPr>
        <w:t>New Approach to Evaluate Barotrauma Susceptibility in Fish. American Fisheries Society 145th Annual Meeting – Portland, OR, US.</w:t>
      </w:r>
    </w:p>
    <w:p w14:paraId="2AF2C2EF" w14:textId="7E796AAA" w:rsidR="00711512" w:rsidRPr="006856CD" w:rsidRDefault="00B363EF" w:rsidP="004E4A9A">
      <w:pPr>
        <w:spacing w:line="360" w:lineRule="auto"/>
        <w:jc w:val="both"/>
        <w:rPr>
          <w:sz w:val="20"/>
        </w:rPr>
      </w:pPr>
      <w:proofErr w:type="spellStart"/>
      <w:r w:rsidRPr="006856CD">
        <w:rPr>
          <w:b/>
          <w:sz w:val="20"/>
        </w:rPr>
        <w:t>Beregi</w:t>
      </w:r>
      <w:proofErr w:type="spellEnd"/>
      <w:r w:rsidRPr="006856CD">
        <w:rPr>
          <w:b/>
          <w:sz w:val="20"/>
        </w:rPr>
        <w:t xml:space="preserve">, A., </w:t>
      </w:r>
      <w:proofErr w:type="spellStart"/>
      <w:r w:rsidRPr="006856CD">
        <w:rPr>
          <w:b/>
          <w:sz w:val="20"/>
        </w:rPr>
        <w:t>Molnár</w:t>
      </w:r>
      <w:proofErr w:type="spellEnd"/>
      <w:r w:rsidRPr="006856CD">
        <w:rPr>
          <w:b/>
          <w:sz w:val="20"/>
        </w:rPr>
        <w:t xml:space="preserve">, K., </w:t>
      </w:r>
      <w:proofErr w:type="spellStart"/>
      <w:r w:rsidRPr="006856CD">
        <w:rPr>
          <w:b/>
          <w:sz w:val="20"/>
        </w:rPr>
        <w:t>Békési</w:t>
      </w:r>
      <w:proofErr w:type="spellEnd"/>
      <w:r w:rsidRPr="006856CD">
        <w:rPr>
          <w:b/>
          <w:sz w:val="20"/>
        </w:rPr>
        <w:t xml:space="preserve">, L. and </w:t>
      </w:r>
      <w:proofErr w:type="spellStart"/>
      <w:r w:rsidRPr="006856CD">
        <w:rPr>
          <w:b/>
          <w:sz w:val="20"/>
        </w:rPr>
        <w:t>Székely</w:t>
      </w:r>
      <w:proofErr w:type="spellEnd"/>
      <w:r w:rsidRPr="006856CD">
        <w:rPr>
          <w:b/>
          <w:sz w:val="20"/>
        </w:rPr>
        <w:t>, C.</w:t>
      </w:r>
      <w:r w:rsidRPr="006856CD">
        <w:rPr>
          <w:sz w:val="20"/>
        </w:rPr>
        <w:t xml:space="preserve"> (1998). </w:t>
      </w:r>
      <w:r w:rsidRPr="004E4A9A">
        <w:rPr>
          <w:rFonts w:cstheme="minorHAnsi"/>
          <w:noProof/>
          <w:sz w:val="20"/>
          <w:szCs w:val="20"/>
        </w:rPr>
        <w:t xml:space="preserve">Radiodiagnostic method for studying swimbladder inflammation caused by </w:t>
      </w:r>
      <w:r w:rsidRPr="004E4A9A">
        <w:rPr>
          <w:rFonts w:cstheme="minorHAnsi"/>
          <w:i/>
          <w:noProof/>
          <w:sz w:val="20"/>
          <w:szCs w:val="20"/>
        </w:rPr>
        <w:t>Anguillicola crassus</w:t>
      </w:r>
      <w:r w:rsidRPr="004E4A9A">
        <w:rPr>
          <w:rFonts w:cstheme="minorHAnsi"/>
          <w:noProof/>
          <w:sz w:val="20"/>
          <w:szCs w:val="20"/>
        </w:rPr>
        <w:t xml:space="preserve"> (Nematoda: Dracunculoidea). </w:t>
      </w:r>
      <w:r w:rsidRPr="004E4A9A">
        <w:rPr>
          <w:rFonts w:cstheme="minorHAnsi"/>
          <w:i/>
          <w:noProof/>
          <w:sz w:val="20"/>
          <w:szCs w:val="20"/>
        </w:rPr>
        <w:t>Dis. Aquat. Organ</w:t>
      </w:r>
      <w:r w:rsidRPr="004E4A9A">
        <w:rPr>
          <w:rFonts w:cstheme="minorHAnsi"/>
          <w:noProof/>
          <w:sz w:val="20"/>
          <w:szCs w:val="20"/>
        </w:rPr>
        <w:t xml:space="preserve">. </w:t>
      </w:r>
      <w:r w:rsidRPr="004E4A9A">
        <w:rPr>
          <w:rFonts w:cstheme="minorHAnsi"/>
          <w:b/>
          <w:noProof/>
          <w:sz w:val="20"/>
          <w:szCs w:val="20"/>
        </w:rPr>
        <w:t>34(2)</w:t>
      </w:r>
      <w:r w:rsidRPr="004E4A9A">
        <w:rPr>
          <w:rFonts w:cstheme="minorHAnsi"/>
          <w:noProof/>
          <w:sz w:val="20"/>
          <w:szCs w:val="20"/>
        </w:rPr>
        <w:t>, 155-160.</w:t>
      </w:r>
    </w:p>
    <w:p w14:paraId="218D77C9" w14:textId="0CA9E322" w:rsidR="00711512" w:rsidRDefault="006D1978" w:rsidP="004E4A9A">
      <w:pPr>
        <w:spacing w:line="360" w:lineRule="auto"/>
        <w:jc w:val="both"/>
        <w:rPr>
          <w:rFonts w:cstheme="minorHAnsi"/>
          <w:noProof/>
          <w:sz w:val="20"/>
          <w:szCs w:val="20"/>
        </w:rPr>
      </w:pPr>
      <w:proofErr w:type="spellStart"/>
      <w:r w:rsidRPr="006856CD">
        <w:rPr>
          <w:b/>
          <w:sz w:val="20"/>
        </w:rPr>
        <w:t>Bornarel</w:t>
      </w:r>
      <w:proofErr w:type="spellEnd"/>
      <w:r w:rsidRPr="006856CD">
        <w:rPr>
          <w:b/>
          <w:sz w:val="20"/>
        </w:rPr>
        <w:t xml:space="preserve">, V., Lambert, P., Briand, C., Antunes, C., </w:t>
      </w:r>
      <w:proofErr w:type="spellStart"/>
      <w:r w:rsidRPr="006856CD">
        <w:rPr>
          <w:b/>
          <w:sz w:val="20"/>
        </w:rPr>
        <w:t>Belpaire</w:t>
      </w:r>
      <w:proofErr w:type="spellEnd"/>
      <w:r w:rsidRPr="006856CD">
        <w:rPr>
          <w:b/>
          <w:sz w:val="20"/>
        </w:rPr>
        <w:t xml:space="preserve">, C., </w:t>
      </w:r>
      <w:proofErr w:type="spellStart"/>
      <w:r w:rsidRPr="006856CD">
        <w:rPr>
          <w:b/>
          <w:sz w:val="20"/>
        </w:rPr>
        <w:t>Ciccotti</w:t>
      </w:r>
      <w:proofErr w:type="spellEnd"/>
      <w:r w:rsidRPr="006856CD">
        <w:rPr>
          <w:b/>
          <w:sz w:val="20"/>
        </w:rPr>
        <w:t xml:space="preserve">, E., Diaz, E., </w:t>
      </w:r>
      <w:proofErr w:type="spellStart"/>
      <w:r w:rsidRPr="006856CD">
        <w:rPr>
          <w:b/>
          <w:sz w:val="20"/>
        </w:rPr>
        <w:t>Diserud</w:t>
      </w:r>
      <w:proofErr w:type="spellEnd"/>
      <w:r w:rsidRPr="006856CD">
        <w:rPr>
          <w:b/>
          <w:sz w:val="20"/>
        </w:rPr>
        <w:t xml:space="preserve">, O., Doherty, D., </w:t>
      </w:r>
      <w:proofErr w:type="spellStart"/>
      <w:r w:rsidRPr="006856CD">
        <w:rPr>
          <w:b/>
          <w:sz w:val="20"/>
        </w:rPr>
        <w:t>Domingos</w:t>
      </w:r>
      <w:proofErr w:type="spellEnd"/>
      <w:r w:rsidRPr="006856CD">
        <w:rPr>
          <w:b/>
          <w:sz w:val="20"/>
        </w:rPr>
        <w:t xml:space="preserve">, I., </w:t>
      </w:r>
      <w:r w:rsidRPr="006856CD">
        <w:rPr>
          <w:b/>
          <w:i/>
          <w:sz w:val="20"/>
        </w:rPr>
        <w:t>et al</w:t>
      </w:r>
      <w:r w:rsidRPr="006856CD">
        <w:rPr>
          <w:b/>
          <w:sz w:val="20"/>
        </w:rPr>
        <w:t>.</w:t>
      </w:r>
      <w:r w:rsidRPr="006856CD">
        <w:rPr>
          <w:sz w:val="20"/>
        </w:rPr>
        <w:t xml:space="preserve"> (2018). </w:t>
      </w:r>
      <w:r w:rsidRPr="004E4A9A">
        <w:rPr>
          <w:rFonts w:cstheme="minorHAnsi"/>
          <w:noProof/>
          <w:sz w:val="20"/>
          <w:szCs w:val="20"/>
        </w:rPr>
        <w:t>Modelling the recruitment of European eel (</w:t>
      </w:r>
      <w:r w:rsidRPr="004E4A9A">
        <w:rPr>
          <w:rFonts w:cstheme="minorHAnsi"/>
          <w:i/>
          <w:noProof/>
          <w:sz w:val="20"/>
          <w:szCs w:val="20"/>
        </w:rPr>
        <w:t>Anguilla anguilla</w:t>
      </w:r>
      <w:r w:rsidRPr="004E4A9A">
        <w:rPr>
          <w:rFonts w:cstheme="minorHAnsi"/>
          <w:noProof/>
          <w:sz w:val="20"/>
          <w:szCs w:val="20"/>
        </w:rPr>
        <w:t xml:space="preserve">) throughout its European range. </w:t>
      </w:r>
      <w:r w:rsidRPr="004E4A9A">
        <w:rPr>
          <w:rFonts w:cstheme="minorHAnsi"/>
          <w:i/>
          <w:noProof/>
          <w:sz w:val="20"/>
          <w:szCs w:val="20"/>
        </w:rPr>
        <w:t>ICES.</w:t>
      </w:r>
      <w:r w:rsidRPr="004E4A9A">
        <w:rPr>
          <w:rFonts w:cstheme="minorHAnsi"/>
          <w:noProof/>
          <w:sz w:val="20"/>
          <w:szCs w:val="20"/>
        </w:rPr>
        <w:t xml:space="preserve"> </w:t>
      </w:r>
      <w:r w:rsidRPr="004E4A9A">
        <w:rPr>
          <w:rFonts w:cstheme="minorHAnsi"/>
          <w:b/>
          <w:noProof/>
          <w:sz w:val="20"/>
          <w:szCs w:val="20"/>
        </w:rPr>
        <w:t>75(2)</w:t>
      </w:r>
      <w:r w:rsidRPr="004E4A9A">
        <w:rPr>
          <w:rFonts w:cstheme="minorHAnsi"/>
          <w:noProof/>
          <w:sz w:val="20"/>
          <w:szCs w:val="20"/>
        </w:rPr>
        <w:t>, 541-552.</w:t>
      </w:r>
    </w:p>
    <w:p w14:paraId="52BAF31F" w14:textId="5CF4A2B9" w:rsidR="0075700E" w:rsidRPr="007B0BEB" w:rsidRDefault="0075700E" w:rsidP="004E4A9A">
      <w:pPr>
        <w:spacing w:line="360" w:lineRule="auto"/>
        <w:jc w:val="both"/>
        <w:rPr>
          <w:rFonts w:cstheme="minorHAnsi"/>
          <w:noProof/>
          <w:sz w:val="20"/>
          <w:szCs w:val="20"/>
          <w:lang w:val="pt-PT"/>
        </w:rPr>
      </w:pPr>
      <w:r w:rsidRPr="0075700E">
        <w:rPr>
          <w:rFonts w:cstheme="minorHAnsi"/>
          <w:b/>
          <w:noProof/>
          <w:sz w:val="20"/>
          <w:szCs w:val="20"/>
        </w:rPr>
        <w:t xml:space="preserve">Brown, R. S., Colotelo, A.H., Pflugrath, B.D., Boys, C.A., Baumgartner, L.J., Deng, Z.D., Silva, L.G.M., Brauner, C.J., Mallen-Cooper, M., Phonekhampeng, O., </w:t>
      </w:r>
      <w:r w:rsidRPr="0075700E">
        <w:rPr>
          <w:rFonts w:cstheme="minorHAnsi"/>
          <w:b/>
          <w:i/>
          <w:noProof/>
          <w:sz w:val="20"/>
          <w:szCs w:val="20"/>
        </w:rPr>
        <w:t>et al.</w:t>
      </w:r>
      <w:r w:rsidRPr="0075700E">
        <w:rPr>
          <w:rFonts w:cstheme="minorHAnsi"/>
          <w:noProof/>
          <w:sz w:val="20"/>
          <w:szCs w:val="20"/>
        </w:rPr>
        <w:t xml:space="preserve"> (2014). Understanding Barotrauma in Fish Passing Hydro Structures: A Global Strategy for Sustainable Development of Water Resources. </w:t>
      </w:r>
      <w:r w:rsidRPr="007B0BEB">
        <w:rPr>
          <w:rFonts w:cstheme="minorHAnsi"/>
          <w:noProof/>
          <w:sz w:val="20"/>
          <w:szCs w:val="20"/>
          <w:lang w:val="pt-PT"/>
        </w:rPr>
        <w:t xml:space="preserve">Fisheries, </w:t>
      </w:r>
      <w:r w:rsidRPr="007B0BEB">
        <w:rPr>
          <w:rFonts w:cstheme="minorHAnsi"/>
          <w:b/>
          <w:noProof/>
          <w:sz w:val="20"/>
          <w:szCs w:val="20"/>
          <w:lang w:val="pt-PT"/>
        </w:rPr>
        <w:t>39</w:t>
      </w:r>
      <w:r w:rsidRPr="007B0BEB">
        <w:rPr>
          <w:rFonts w:cstheme="minorHAnsi"/>
          <w:noProof/>
          <w:sz w:val="20"/>
          <w:szCs w:val="20"/>
          <w:lang w:val="pt-PT"/>
        </w:rPr>
        <w:t>, 108-122.</w:t>
      </w:r>
    </w:p>
    <w:p w14:paraId="6C7B4AD8" w14:textId="5B08626D" w:rsidR="00DA4102" w:rsidRPr="004E4A9A" w:rsidRDefault="00DA4102" w:rsidP="004E4A9A">
      <w:pPr>
        <w:spacing w:line="360" w:lineRule="auto"/>
        <w:jc w:val="both"/>
        <w:rPr>
          <w:rFonts w:cstheme="minorHAnsi"/>
          <w:noProof/>
          <w:sz w:val="20"/>
          <w:szCs w:val="20"/>
        </w:rPr>
      </w:pPr>
      <w:r w:rsidRPr="006856CD">
        <w:rPr>
          <w:b/>
          <w:sz w:val="20"/>
          <w:lang w:val="pt-PT"/>
        </w:rPr>
        <w:t xml:space="preserve">Costa-Dias, S., Dias, E., Lobón-Cerviá, J., Antunes, C. and Coimra, J. </w:t>
      </w:r>
      <w:r w:rsidRPr="006856CD">
        <w:rPr>
          <w:sz w:val="20"/>
          <w:lang w:val="pt-PT"/>
        </w:rPr>
        <w:t xml:space="preserve">(2010). </w:t>
      </w:r>
      <w:r w:rsidRPr="004E4A9A">
        <w:rPr>
          <w:rFonts w:cstheme="minorHAnsi"/>
          <w:noProof/>
          <w:sz w:val="20"/>
          <w:szCs w:val="20"/>
        </w:rPr>
        <w:t xml:space="preserve">Infection by </w:t>
      </w:r>
      <w:r w:rsidRPr="004E4A9A">
        <w:rPr>
          <w:rFonts w:cstheme="minorHAnsi"/>
          <w:i/>
          <w:noProof/>
          <w:sz w:val="20"/>
          <w:szCs w:val="20"/>
        </w:rPr>
        <w:t>Anguillicoloides crassus</w:t>
      </w:r>
      <w:r w:rsidRPr="004E4A9A">
        <w:rPr>
          <w:rFonts w:cstheme="minorHAnsi"/>
          <w:noProof/>
          <w:sz w:val="20"/>
          <w:szCs w:val="20"/>
        </w:rPr>
        <w:t xml:space="preserve"> in a riverine stock of European eel, </w:t>
      </w:r>
      <w:r w:rsidRPr="004E4A9A">
        <w:rPr>
          <w:rFonts w:cstheme="minorHAnsi"/>
          <w:i/>
          <w:noProof/>
          <w:sz w:val="20"/>
          <w:szCs w:val="20"/>
        </w:rPr>
        <w:t>Anguilla anguilla</w:t>
      </w:r>
      <w:r w:rsidRPr="004E4A9A">
        <w:rPr>
          <w:rFonts w:cstheme="minorHAnsi"/>
          <w:noProof/>
          <w:sz w:val="20"/>
          <w:szCs w:val="20"/>
        </w:rPr>
        <w:t xml:space="preserve">. </w:t>
      </w:r>
      <w:r w:rsidRPr="004E4A9A">
        <w:rPr>
          <w:rFonts w:cstheme="minorHAnsi"/>
          <w:i/>
          <w:noProof/>
          <w:sz w:val="20"/>
          <w:szCs w:val="20"/>
        </w:rPr>
        <w:t>Fisheries Manag. Ecol</w:t>
      </w:r>
      <w:r w:rsidRPr="004E4A9A">
        <w:rPr>
          <w:rFonts w:cstheme="minorHAnsi"/>
          <w:noProof/>
          <w:sz w:val="20"/>
          <w:szCs w:val="20"/>
        </w:rPr>
        <w:t xml:space="preserve">. </w:t>
      </w:r>
      <w:r w:rsidRPr="004E4A9A">
        <w:rPr>
          <w:rFonts w:cstheme="minorHAnsi"/>
          <w:b/>
          <w:noProof/>
          <w:sz w:val="20"/>
          <w:szCs w:val="20"/>
        </w:rPr>
        <w:t>17(6)</w:t>
      </w:r>
      <w:r w:rsidRPr="004E4A9A">
        <w:rPr>
          <w:rFonts w:cstheme="minorHAnsi"/>
          <w:noProof/>
          <w:sz w:val="20"/>
          <w:szCs w:val="20"/>
        </w:rPr>
        <w:t>, 485-492.</w:t>
      </w:r>
    </w:p>
    <w:p w14:paraId="07FFF475" w14:textId="0637DC1B" w:rsidR="006D1978" w:rsidRPr="004E4A9A" w:rsidRDefault="00781A37" w:rsidP="004E4A9A">
      <w:pPr>
        <w:spacing w:line="360" w:lineRule="auto"/>
        <w:jc w:val="both"/>
        <w:rPr>
          <w:rFonts w:cstheme="minorHAnsi"/>
          <w:noProof/>
          <w:sz w:val="20"/>
          <w:szCs w:val="20"/>
        </w:rPr>
      </w:pPr>
      <w:r w:rsidRPr="006856CD">
        <w:rPr>
          <w:b/>
          <w:sz w:val="20"/>
        </w:rPr>
        <w:t xml:space="preserve">De </w:t>
      </w:r>
      <w:proofErr w:type="spellStart"/>
      <w:r w:rsidRPr="006856CD">
        <w:rPr>
          <w:b/>
          <w:sz w:val="20"/>
        </w:rPr>
        <w:t>Charleroy</w:t>
      </w:r>
      <w:proofErr w:type="spellEnd"/>
      <w:r w:rsidRPr="006856CD">
        <w:rPr>
          <w:b/>
          <w:sz w:val="20"/>
        </w:rPr>
        <w:t xml:space="preserve">, D., </w:t>
      </w:r>
      <w:proofErr w:type="spellStart"/>
      <w:r w:rsidRPr="006856CD">
        <w:rPr>
          <w:b/>
          <w:sz w:val="20"/>
        </w:rPr>
        <w:t>Grisez</w:t>
      </w:r>
      <w:proofErr w:type="spellEnd"/>
      <w:r w:rsidRPr="006856CD">
        <w:rPr>
          <w:b/>
          <w:sz w:val="20"/>
        </w:rPr>
        <w:t xml:space="preserve">, L., Thomas, K., </w:t>
      </w:r>
      <w:proofErr w:type="spellStart"/>
      <w:r w:rsidRPr="006856CD">
        <w:rPr>
          <w:b/>
          <w:sz w:val="20"/>
        </w:rPr>
        <w:t>Belpaire</w:t>
      </w:r>
      <w:proofErr w:type="spellEnd"/>
      <w:r w:rsidRPr="006856CD">
        <w:rPr>
          <w:b/>
          <w:sz w:val="20"/>
        </w:rPr>
        <w:t xml:space="preserve">, C. and </w:t>
      </w:r>
      <w:proofErr w:type="spellStart"/>
      <w:r w:rsidRPr="006856CD">
        <w:rPr>
          <w:b/>
          <w:sz w:val="20"/>
        </w:rPr>
        <w:t>Ollevier</w:t>
      </w:r>
      <w:proofErr w:type="spellEnd"/>
      <w:r w:rsidRPr="006856CD">
        <w:rPr>
          <w:b/>
          <w:sz w:val="20"/>
        </w:rPr>
        <w:t>, F.</w:t>
      </w:r>
      <w:r w:rsidRPr="006856CD">
        <w:rPr>
          <w:sz w:val="20"/>
        </w:rPr>
        <w:t xml:space="preserve"> (1990). </w:t>
      </w:r>
      <w:r w:rsidRPr="004E4A9A">
        <w:rPr>
          <w:rFonts w:cstheme="minorHAnsi"/>
          <w:noProof/>
          <w:sz w:val="20"/>
          <w:szCs w:val="20"/>
        </w:rPr>
        <w:t xml:space="preserve">The life cycle of </w:t>
      </w:r>
      <w:r w:rsidRPr="004E4A9A">
        <w:rPr>
          <w:rFonts w:cstheme="minorHAnsi"/>
          <w:i/>
          <w:noProof/>
          <w:sz w:val="20"/>
          <w:szCs w:val="20"/>
        </w:rPr>
        <w:t>Anguillicola crassus</w:t>
      </w:r>
      <w:r w:rsidRPr="004E4A9A">
        <w:rPr>
          <w:rFonts w:cstheme="minorHAnsi"/>
          <w:noProof/>
          <w:sz w:val="20"/>
          <w:szCs w:val="20"/>
        </w:rPr>
        <w:t xml:space="preserve">. </w:t>
      </w:r>
      <w:r w:rsidRPr="004E4A9A">
        <w:rPr>
          <w:rFonts w:cstheme="minorHAnsi"/>
          <w:i/>
          <w:noProof/>
          <w:sz w:val="20"/>
          <w:szCs w:val="20"/>
        </w:rPr>
        <w:t>Dis. Aquat. Organ</w:t>
      </w:r>
      <w:r w:rsidRPr="004E4A9A">
        <w:rPr>
          <w:rFonts w:cstheme="minorHAnsi"/>
          <w:noProof/>
          <w:sz w:val="20"/>
          <w:szCs w:val="20"/>
        </w:rPr>
        <w:t xml:space="preserve">. </w:t>
      </w:r>
      <w:r w:rsidRPr="004E4A9A">
        <w:rPr>
          <w:rFonts w:cstheme="minorHAnsi"/>
          <w:b/>
          <w:noProof/>
          <w:sz w:val="20"/>
          <w:szCs w:val="20"/>
        </w:rPr>
        <w:t>8</w:t>
      </w:r>
      <w:r w:rsidRPr="004E4A9A">
        <w:rPr>
          <w:rFonts w:cstheme="minorHAnsi"/>
          <w:noProof/>
          <w:sz w:val="20"/>
          <w:szCs w:val="20"/>
        </w:rPr>
        <w:t>, 77-84.</w:t>
      </w:r>
    </w:p>
    <w:p w14:paraId="2803B5C7" w14:textId="4D861F9E" w:rsidR="00DA4102" w:rsidRPr="004E4A9A" w:rsidRDefault="00DA4102" w:rsidP="004E4A9A">
      <w:pPr>
        <w:spacing w:line="360" w:lineRule="auto"/>
        <w:jc w:val="both"/>
        <w:rPr>
          <w:rFonts w:cstheme="minorHAnsi"/>
          <w:noProof/>
          <w:sz w:val="20"/>
          <w:szCs w:val="20"/>
        </w:rPr>
      </w:pPr>
      <w:r w:rsidRPr="004E4A9A">
        <w:rPr>
          <w:rFonts w:cstheme="minorHAnsi"/>
          <w:b/>
          <w:noProof/>
          <w:sz w:val="20"/>
          <w:szCs w:val="20"/>
        </w:rPr>
        <w:t>Dekker</w:t>
      </w:r>
      <w:r w:rsidR="00A609FE">
        <w:rPr>
          <w:rFonts w:cstheme="minorHAnsi"/>
          <w:b/>
          <w:noProof/>
          <w:sz w:val="20"/>
          <w:szCs w:val="20"/>
        </w:rPr>
        <w:t>,</w:t>
      </w:r>
      <w:r w:rsidRPr="004E4A9A">
        <w:rPr>
          <w:rFonts w:cstheme="minorHAnsi"/>
          <w:b/>
          <w:noProof/>
          <w:sz w:val="20"/>
          <w:szCs w:val="20"/>
        </w:rPr>
        <w:t xml:space="preserve"> W.</w:t>
      </w:r>
      <w:r w:rsidRPr="004E4A9A">
        <w:rPr>
          <w:rFonts w:cstheme="minorHAnsi"/>
          <w:noProof/>
          <w:sz w:val="20"/>
          <w:szCs w:val="20"/>
        </w:rPr>
        <w:t xml:space="preserve"> (2003). Did lack ofspawners cause the collapse of the European eel, </w:t>
      </w:r>
      <w:r w:rsidRPr="004E4A9A">
        <w:rPr>
          <w:rFonts w:cstheme="minorHAnsi"/>
          <w:i/>
          <w:noProof/>
          <w:sz w:val="20"/>
          <w:szCs w:val="20"/>
        </w:rPr>
        <w:t>Anguilla anguilla</w:t>
      </w:r>
      <w:r w:rsidRPr="004E4A9A">
        <w:rPr>
          <w:rFonts w:cstheme="minorHAnsi"/>
          <w:noProof/>
          <w:sz w:val="20"/>
          <w:szCs w:val="20"/>
        </w:rPr>
        <w:t xml:space="preserve">? </w:t>
      </w:r>
      <w:r w:rsidRPr="004E4A9A">
        <w:rPr>
          <w:rFonts w:cstheme="minorHAnsi"/>
          <w:i/>
          <w:noProof/>
          <w:sz w:val="20"/>
          <w:szCs w:val="20"/>
        </w:rPr>
        <w:t>Fisheries Manag. Ecol</w:t>
      </w:r>
      <w:r w:rsidRPr="004E4A9A">
        <w:rPr>
          <w:rFonts w:cstheme="minorHAnsi"/>
          <w:noProof/>
          <w:sz w:val="20"/>
          <w:szCs w:val="20"/>
        </w:rPr>
        <w:t xml:space="preserve">. </w:t>
      </w:r>
      <w:r w:rsidRPr="004E4A9A">
        <w:rPr>
          <w:rFonts w:cstheme="minorHAnsi"/>
          <w:b/>
          <w:noProof/>
          <w:sz w:val="20"/>
          <w:szCs w:val="20"/>
        </w:rPr>
        <w:t>10</w:t>
      </w:r>
      <w:r w:rsidRPr="004E4A9A">
        <w:rPr>
          <w:rFonts w:cstheme="minorHAnsi"/>
          <w:noProof/>
          <w:sz w:val="20"/>
          <w:szCs w:val="20"/>
        </w:rPr>
        <w:t>, 365-376.</w:t>
      </w:r>
    </w:p>
    <w:p w14:paraId="61E6AEB2" w14:textId="37B484D7" w:rsidR="009E6D5C" w:rsidRPr="006856CD" w:rsidRDefault="009E6D5C" w:rsidP="004E4A9A">
      <w:pPr>
        <w:spacing w:line="360" w:lineRule="auto"/>
        <w:jc w:val="both"/>
        <w:rPr>
          <w:sz w:val="20"/>
          <w:lang w:val="de-DE"/>
        </w:rPr>
      </w:pPr>
      <w:r w:rsidRPr="004E4A9A">
        <w:rPr>
          <w:rFonts w:cstheme="minorHAnsi"/>
          <w:b/>
          <w:noProof/>
          <w:sz w:val="20"/>
          <w:szCs w:val="20"/>
        </w:rPr>
        <w:t>Dobrin, P.B.</w:t>
      </w:r>
      <w:r w:rsidRPr="004E4A9A">
        <w:rPr>
          <w:rFonts w:cstheme="minorHAnsi"/>
          <w:noProof/>
          <w:sz w:val="20"/>
          <w:szCs w:val="20"/>
        </w:rPr>
        <w:t xml:space="preserve"> (1996). Effect of histologic preparation on the cross-sectional area of arterial rings. </w:t>
      </w:r>
      <w:r w:rsidRPr="006856CD">
        <w:rPr>
          <w:i/>
          <w:sz w:val="20"/>
          <w:lang w:val="de-DE"/>
        </w:rPr>
        <w:t>J. Surg. Res.</w:t>
      </w:r>
      <w:r w:rsidRPr="006856CD">
        <w:rPr>
          <w:sz w:val="20"/>
          <w:lang w:val="de-DE"/>
        </w:rPr>
        <w:t xml:space="preserve"> </w:t>
      </w:r>
      <w:r w:rsidRPr="006856CD">
        <w:rPr>
          <w:b/>
          <w:sz w:val="20"/>
          <w:lang w:val="de-DE"/>
        </w:rPr>
        <w:t>61(2)</w:t>
      </w:r>
      <w:r w:rsidRPr="006856CD">
        <w:rPr>
          <w:sz w:val="20"/>
          <w:lang w:val="de-DE"/>
        </w:rPr>
        <w:t>, 413-415.</w:t>
      </w:r>
    </w:p>
    <w:p w14:paraId="4B45D3DA" w14:textId="1098107B" w:rsidR="0075700E" w:rsidRPr="007B0BEB" w:rsidRDefault="0075700E" w:rsidP="004E4A9A">
      <w:pPr>
        <w:spacing w:line="360" w:lineRule="auto"/>
        <w:jc w:val="both"/>
        <w:rPr>
          <w:rFonts w:cstheme="minorHAnsi"/>
          <w:noProof/>
          <w:sz w:val="20"/>
          <w:szCs w:val="20"/>
          <w:lang w:val="de-DE"/>
        </w:rPr>
      </w:pPr>
      <w:r w:rsidRPr="007B0BEB">
        <w:rPr>
          <w:b/>
          <w:sz w:val="20"/>
          <w:szCs w:val="20"/>
          <w:lang w:val="de-DE"/>
        </w:rPr>
        <w:t xml:space="preserve">Dorn, E. </w:t>
      </w:r>
      <w:r w:rsidRPr="007B0BEB">
        <w:rPr>
          <w:sz w:val="20"/>
          <w:szCs w:val="20"/>
          <w:lang w:val="de-DE"/>
        </w:rPr>
        <w:t xml:space="preserve">(1961). Über den Feinbauder Schwimmblase von </w:t>
      </w:r>
      <w:r w:rsidRPr="007B0BEB">
        <w:rPr>
          <w:rFonts w:ascii="ALAOM O+ Minion" w:hAnsi="ALAOM O+ Minion" w:cs="ALAOM O+ Minion"/>
          <w:i/>
          <w:iCs/>
          <w:sz w:val="20"/>
          <w:szCs w:val="20"/>
          <w:lang w:val="de-DE"/>
        </w:rPr>
        <w:t xml:space="preserve">Anguilla vulgaris </w:t>
      </w:r>
      <w:r w:rsidRPr="007B0BEB">
        <w:rPr>
          <w:sz w:val="20"/>
          <w:szCs w:val="20"/>
          <w:lang w:val="de-DE"/>
        </w:rPr>
        <w:t>L. Licht-und Elektronen mikroskopische Untersuchungen</w:t>
      </w:r>
      <w:r w:rsidR="00A609FE">
        <w:rPr>
          <w:sz w:val="20"/>
          <w:szCs w:val="20"/>
          <w:lang w:val="de-DE"/>
        </w:rPr>
        <w:t xml:space="preserve"> </w:t>
      </w:r>
      <w:r w:rsidRPr="007B0BEB">
        <w:rPr>
          <w:sz w:val="20"/>
          <w:szCs w:val="20"/>
          <w:lang w:val="de-DE"/>
        </w:rPr>
        <w:t xml:space="preserve">. </w:t>
      </w:r>
      <w:r w:rsidRPr="007B0BEB">
        <w:rPr>
          <w:rFonts w:ascii="ALAOM O+ Minion" w:hAnsi="ALAOM O+ Minion" w:cs="ALAOM O+ Minion"/>
          <w:i/>
          <w:iCs/>
          <w:sz w:val="20"/>
          <w:szCs w:val="20"/>
          <w:lang w:val="de-DE"/>
        </w:rPr>
        <w:t xml:space="preserve">Z. Zellforsch. </w:t>
      </w:r>
      <w:r w:rsidRPr="007B0BEB">
        <w:rPr>
          <w:b/>
          <w:sz w:val="20"/>
          <w:szCs w:val="20"/>
          <w:lang w:val="de-DE"/>
        </w:rPr>
        <w:t>55</w:t>
      </w:r>
      <w:r w:rsidRPr="007B0BEB">
        <w:rPr>
          <w:sz w:val="20"/>
          <w:szCs w:val="20"/>
          <w:lang w:val="de-DE"/>
        </w:rPr>
        <w:t>, 849–912</w:t>
      </w:r>
      <w:r w:rsidRPr="007B0BEB">
        <w:rPr>
          <w:sz w:val="15"/>
          <w:szCs w:val="15"/>
          <w:lang w:val="de-DE"/>
        </w:rPr>
        <w:t>.</w:t>
      </w:r>
    </w:p>
    <w:p w14:paraId="3BC61148" w14:textId="7F2254C8" w:rsidR="00781A37" w:rsidRPr="004E4A9A" w:rsidRDefault="00414D6D" w:rsidP="004E4A9A">
      <w:pPr>
        <w:spacing w:line="360" w:lineRule="auto"/>
        <w:jc w:val="both"/>
        <w:rPr>
          <w:rFonts w:cstheme="minorHAnsi"/>
          <w:noProof/>
          <w:sz w:val="20"/>
          <w:szCs w:val="20"/>
        </w:rPr>
      </w:pPr>
      <w:r w:rsidRPr="006856CD">
        <w:rPr>
          <w:b/>
          <w:sz w:val="20"/>
          <w:lang w:val="de-DE"/>
        </w:rPr>
        <w:t>Frisch, K., Davie, A., Schwarz, T. and Turnbull, J.F.</w:t>
      </w:r>
      <w:r w:rsidRPr="006856CD">
        <w:rPr>
          <w:sz w:val="20"/>
          <w:lang w:val="de-DE"/>
        </w:rPr>
        <w:t xml:space="preserve"> (2016). </w:t>
      </w:r>
      <w:r w:rsidRPr="004E4A9A">
        <w:rPr>
          <w:rFonts w:cstheme="minorHAnsi"/>
          <w:noProof/>
          <w:sz w:val="20"/>
          <w:szCs w:val="20"/>
        </w:rPr>
        <w:t xml:space="preserve">Comparative imaging of European eels ( </w:t>
      </w:r>
      <w:r w:rsidRPr="004E4A9A">
        <w:rPr>
          <w:rFonts w:cstheme="minorHAnsi"/>
          <w:i/>
          <w:iCs/>
          <w:noProof/>
          <w:sz w:val="20"/>
          <w:szCs w:val="20"/>
        </w:rPr>
        <w:t>Anguilla anguilla</w:t>
      </w:r>
      <w:r w:rsidRPr="004E4A9A">
        <w:rPr>
          <w:rFonts w:cstheme="minorHAnsi"/>
          <w:noProof/>
          <w:sz w:val="20"/>
          <w:szCs w:val="20"/>
        </w:rPr>
        <w:t xml:space="preserve"> ) for the evaluation of swimbladder nematode ( </w:t>
      </w:r>
      <w:r w:rsidRPr="004E4A9A">
        <w:rPr>
          <w:rFonts w:cstheme="minorHAnsi"/>
          <w:i/>
          <w:iCs/>
          <w:noProof/>
          <w:sz w:val="20"/>
          <w:szCs w:val="20"/>
        </w:rPr>
        <w:t>Anguillicoloides crassus</w:t>
      </w:r>
      <w:r w:rsidRPr="004E4A9A">
        <w:rPr>
          <w:rFonts w:cstheme="minorHAnsi"/>
          <w:noProof/>
          <w:sz w:val="20"/>
          <w:szCs w:val="20"/>
        </w:rPr>
        <w:t xml:space="preserve"> ) infestation. </w:t>
      </w:r>
      <w:r w:rsidRPr="004E4A9A">
        <w:rPr>
          <w:rFonts w:cstheme="minorHAnsi"/>
          <w:i/>
          <w:noProof/>
          <w:sz w:val="20"/>
          <w:szCs w:val="20"/>
        </w:rPr>
        <w:t>J. Fish. Dis.</w:t>
      </w:r>
      <w:r w:rsidRPr="004E4A9A">
        <w:rPr>
          <w:rFonts w:cstheme="minorHAnsi"/>
          <w:noProof/>
          <w:sz w:val="20"/>
          <w:szCs w:val="20"/>
        </w:rPr>
        <w:t xml:space="preserve"> </w:t>
      </w:r>
      <w:r w:rsidRPr="004E4A9A">
        <w:rPr>
          <w:rFonts w:cstheme="minorHAnsi"/>
          <w:b/>
          <w:noProof/>
          <w:sz w:val="20"/>
          <w:szCs w:val="20"/>
        </w:rPr>
        <w:t>39(6)</w:t>
      </w:r>
      <w:r w:rsidRPr="004E4A9A">
        <w:rPr>
          <w:rFonts w:cstheme="minorHAnsi"/>
          <w:noProof/>
          <w:sz w:val="20"/>
          <w:szCs w:val="20"/>
        </w:rPr>
        <w:t>, 635-647.</w:t>
      </w:r>
    </w:p>
    <w:p w14:paraId="631B8BC4" w14:textId="632C1A4E" w:rsidR="0044576D" w:rsidRPr="004E4A9A" w:rsidRDefault="0044576D" w:rsidP="004E4A9A">
      <w:pPr>
        <w:spacing w:line="360" w:lineRule="auto"/>
        <w:jc w:val="both"/>
        <w:rPr>
          <w:rFonts w:cstheme="minorHAnsi"/>
          <w:noProof/>
          <w:sz w:val="20"/>
          <w:szCs w:val="20"/>
        </w:rPr>
      </w:pPr>
      <w:r w:rsidRPr="004E4A9A">
        <w:rPr>
          <w:rFonts w:cstheme="minorHAnsi"/>
          <w:b/>
          <w:noProof/>
          <w:sz w:val="20"/>
          <w:szCs w:val="20"/>
        </w:rPr>
        <w:t>ICES</w:t>
      </w:r>
      <w:r w:rsidRPr="004E4A9A">
        <w:rPr>
          <w:rFonts w:cstheme="minorHAnsi"/>
          <w:noProof/>
          <w:sz w:val="20"/>
          <w:szCs w:val="20"/>
        </w:rPr>
        <w:t xml:space="preserve"> (2017). </w:t>
      </w:r>
      <w:r w:rsidRPr="004E4A9A">
        <w:rPr>
          <w:rFonts w:cstheme="minorHAnsi"/>
          <w:i/>
          <w:iCs/>
          <w:noProof/>
          <w:sz w:val="20"/>
          <w:szCs w:val="20"/>
        </w:rPr>
        <w:t>Report of the Joint EIFAAC/ICES/GFCM Working Group on Eels</w:t>
      </w:r>
      <w:r w:rsidRPr="004E4A9A">
        <w:rPr>
          <w:rFonts w:cstheme="minorHAnsi"/>
          <w:noProof/>
          <w:sz w:val="20"/>
          <w:szCs w:val="20"/>
        </w:rPr>
        <w:t>. Kavala, Greece.</w:t>
      </w:r>
    </w:p>
    <w:p w14:paraId="2DFA06D1" w14:textId="20483A8A" w:rsidR="0044576D" w:rsidRPr="004E4A9A" w:rsidRDefault="0044576D" w:rsidP="004E4A9A">
      <w:pPr>
        <w:spacing w:line="360" w:lineRule="auto"/>
        <w:jc w:val="both"/>
        <w:rPr>
          <w:rFonts w:cstheme="minorHAnsi"/>
          <w:noProof/>
          <w:sz w:val="20"/>
          <w:szCs w:val="20"/>
        </w:rPr>
      </w:pPr>
      <w:r w:rsidRPr="004E4A9A">
        <w:rPr>
          <w:rFonts w:cstheme="minorHAnsi"/>
          <w:b/>
          <w:noProof/>
          <w:sz w:val="20"/>
          <w:szCs w:val="20"/>
        </w:rPr>
        <w:t>Jacoby, D. and Gollock, M.</w:t>
      </w:r>
      <w:r w:rsidRPr="004E4A9A">
        <w:rPr>
          <w:rFonts w:cstheme="minorHAnsi"/>
          <w:noProof/>
          <w:sz w:val="20"/>
          <w:szCs w:val="20"/>
        </w:rPr>
        <w:t xml:space="preserve"> (2014). </w:t>
      </w:r>
      <w:r w:rsidRPr="004E4A9A">
        <w:rPr>
          <w:rFonts w:cstheme="minorHAnsi"/>
          <w:i/>
          <w:noProof/>
          <w:sz w:val="20"/>
          <w:szCs w:val="20"/>
        </w:rPr>
        <w:t>Anguilla anguilla</w:t>
      </w:r>
      <w:r w:rsidRPr="004E4A9A">
        <w:rPr>
          <w:rFonts w:cstheme="minorHAnsi"/>
          <w:noProof/>
          <w:sz w:val="20"/>
          <w:szCs w:val="20"/>
        </w:rPr>
        <w:t>. The IUCN Red List of Threatened Species 2014.</w:t>
      </w:r>
    </w:p>
    <w:p w14:paraId="0DFA7795" w14:textId="30C2C6E1" w:rsidR="00B5394A" w:rsidRPr="004E4A9A" w:rsidRDefault="00B5394A" w:rsidP="004E4A9A">
      <w:pPr>
        <w:spacing w:line="360" w:lineRule="auto"/>
        <w:jc w:val="both"/>
        <w:rPr>
          <w:rFonts w:cstheme="minorHAnsi"/>
          <w:noProof/>
          <w:sz w:val="20"/>
          <w:szCs w:val="20"/>
        </w:rPr>
      </w:pPr>
      <w:r w:rsidRPr="004E4A9A">
        <w:rPr>
          <w:rFonts w:cstheme="minorHAnsi"/>
          <w:b/>
          <w:noProof/>
          <w:sz w:val="20"/>
          <w:szCs w:val="20"/>
        </w:rPr>
        <w:t xml:space="preserve">Jacoby, D.M.P., Casselman, J.M., Crook, V., DeLucia, M-.B., Ahn, H., Kaifu, K., Kurwie, T., Sasal, P., Silfvergrip, A.M.C., Smith, K.G., </w:t>
      </w:r>
      <w:r w:rsidRPr="004E4A9A">
        <w:rPr>
          <w:rFonts w:cstheme="minorHAnsi"/>
          <w:b/>
          <w:i/>
          <w:noProof/>
          <w:sz w:val="20"/>
          <w:szCs w:val="20"/>
        </w:rPr>
        <w:t>et al.</w:t>
      </w:r>
      <w:r w:rsidRPr="004E4A9A">
        <w:rPr>
          <w:rFonts w:cstheme="minorHAnsi"/>
          <w:noProof/>
          <w:sz w:val="20"/>
          <w:szCs w:val="20"/>
        </w:rPr>
        <w:t xml:space="preserve"> (2015). Synergistic patterns of threat and the challenges facing global anguillid eel conservation. </w:t>
      </w:r>
      <w:r w:rsidRPr="004E4A9A">
        <w:rPr>
          <w:rFonts w:cstheme="minorHAnsi"/>
          <w:i/>
          <w:noProof/>
          <w:sz w:val="20"/>
          <w:szCs w:val="20"/>
        </w:rPr>
        <w:t>Glob. Ecol. Conserv.</w:t>
      </w:r>
      <w:r w:rsidRPr="004E4A9A">
        <w:rPr>
          <w:rFonts w:cstheme="minorHAnsi"/>
          <w:noProof/>
          <w:sz w:val="20"/>
          <w:szCs w:val="20"/>
        </w:rPr>
        <w:t xml:space="preserve"> </w:t>
      </w:r>
      <w:r w:rsidRPr="004E4A9A">
        <w:rPr>
          <w:rFonts w:cstheme="minorHAnsi"/>
          <w:b/>
          <w:noProof/>
          <w:sz w:val="20"/>
          <w:szCs w:val="20"/>
        </w:rPr>
        <w:t>4</w:t>
      </w:r>
      <w:r w:rsidRPr="004E4A9A">
        <w:rPr>
          <w:rFonts w:cstheme="minorHAnsi"/>
          <w:noProof/>
          <w:sz w:val="20"/>
          <w:szCs w:val="20"/>
        </w:rPr>
        <w:t>, 321-333.</w:t>
      </w:r>
    </w:p>
    <w:p w14:paraId="3B547E4E" w14:textId="12A34C41" w:rsidR="00EF7BA2" w:rsidRPr="004E4A9A" w:rsidRDefault="00EF7BA2" w:rsidP="004E4A9A">
      <w:pPr>
        <w:spacing w:line="360" w:lineRule="auto"/>
        <w:jc w:val="both"/>
        <w:rPr>
          <w:rFonts w:cstheme="minorHAnsi"/>
          <w:noProof/>
          <w:sz w:val="20"/>
          <w:szCs w:val="20"/>
        </w:rPr>
      </w:pPr>
      <w:r w:rsidRPr="004E4A9A">
        <w:rPr>
          <w:rFonts w:cstheme="minorHAnsi"/>
          <w:b/>
          <w:noProof/>
          <w:sz w:val="20"/>
          <w:szCs w:val="20"/>
        </w:rPr>
        <w:t>Jeyakumar, S.,</w:t>
      </w:r>
      <w:r w:rsidR="00710ECE" w:rsidRPr="004E4A9A">
        <w:rPr>
          <w:rFonts w:cstheme="minorHAnsi"/>
          <w:b/>
          <w:noProof/>
          <w:sz w:val="20"/>
          <w:szCs w:val="20"/>
        </w:rPr>
        <w:t xml:space="preserve"> Smith, A.N., Schleis, S.E., Cattley, R.C., D.M. Tillson and Henderson, R.A.</w:t>
      </w:r>
      <w:r w:rsidR="00710ECE" w:rsidRPr="004E4A9A">
        <w:rPr>
          <w:rFonts w:cstheme="minorHAnsi"/>
          <w:noProof/>
          <w:sz w:val="20"/>
          <w:szCs w:val="20"/>
        </w:rPr>
        <w:t xml:space="preserve"> (2015). Effect of histologic processing on dimensions of skin samples obtained from cat cadavers. </w:t>
      </w:r>
      <w:r w:rsidR="00710ECE" w:rsidRPr="004E4A9A">
        <w:rPr>
          <w:rFonts w:cstheme="minorHAnsi"/>
          <w:i/>
          <w:noProof/>
          <w:sz w:val="20"/>
          <w:szCs w:val="20"/>
        </w:rPr>
        <w:t>Am. J. Vet. Res</w:t>
      </w:r>
      <w:r w:rsidR="00710ECE" w:rsidRPr="004E4A9A">
        <w:rPr>
          <w:rFonts w:cstheme="minorHAnsi"/>
          <w:noProof/>
          <w:sz w:val="20"/>
          <w:szCs w:val="20"/>
        </w:rPr>
        <w:t xml:space="preserve">. </w:t>
      </w:r>
      <w:r w:rsidR="00710ECE" w:rsidRPr="004E4A9A">
        <w:rPr>
          <w:rFonts w:cstheme="minorHAnsi"/>
          <w:b/>
          <w:noProof/>
          <w:sz w:val="20"/>
          <w:szCs w:val="20"/>
        </w:rPr>
        <w:t>76(11)</w:t>
      </w:r>
      <w:r w:rsidR="00710ECE" w:rsidRPr="004E4A9A">
        <w:rPr>
          <w:rFonts w:cstheme="minorHAnsi"/>
          <w:noProof/>
          <w:sz w:val="20"/>
          <w:szCs w:val="20"/>
        </w:rPr>
        <w:t>, 939-945.</w:t>
      </w:r>
    </w:p>
    <w:p w14:paraId="1DB11FE6" w14:textId="52F9872D" w:rsidR="00946574" w:rsidRPr="004E4A9A" w:rsidRDefault="002D0E1C" w:rsidP="004E4A9A">
      <w:pPr>
        <w:spacing w:line="360" w:lineRule="auto"/>
        <w:jc w:val="both"/>
        <w:rPr>
          <w:rFonts w:cstheme="minorHAnsi"/>
          <w:noProof/>
          <w:sz w:val="20"/>
          <w:szCs w:val="20"/>
        </w:rPr>
      </w:pPr>
      <w:r w:rsidRPr="004E4A9A">
        <w:rPr>
          <w:rFonts w:cstheme="minorHAnsi"/>
          <w:b/>
          <w:noProof/>
          <w:sz w:val="20"/>
          <w:szCs w:val="20"/>
        </w:rPr>
        <w:t>Kelly, C.E., Kennedy, C.R. and Brown J.A.</w:t>
      </w:r>
      <w:r w:rsidRPr="004E4A9A">
        <w:rPr>
          <w:rFonts w:cstheme="minorHAnsi"/>
          <w:noProof/>
          <w:sz w:val="20"/>
          <w:szCs w:val="20"/>
        </w:rPr>
        <w:t xml:space="preserve"> (2000). Physiological status of wild European eels (</w:t>
      </w:r>
      <w:r w:rsidRPr="004E4A9A">
        <w:rPr>
          <w:rFonts w:cstheme="minorHAnsi"/>
          <w:i/>
          <w:noProof/>
          <w:sz w:val="20"/>
          <w:szCs w:val="20"/>
        </w:rPr>
        <w:t xml:space="preserve">Anguilla anguilla) </w:t>
      </w:r>
      <w:r w:rsidRPr="004E4A9A">
        <w:rPr>
          <w:rFonts w:cstheme="minorHAnsi"/>
          <w:noProof/>
          <w:sz w:val="20"/>
          <w:szCs w:val="20"/>
        </w:rPr>
        <w:t>infected with the parasitic nematode</w:t>
      </w:r>
      <w:r w:rsidRPr="004E4A9A">
        <w:rPr>
          <w:rFonts w:cstheme="minorHAnsi"/>
          <w:i/>
          <w:noProof/>
          <w:sz w:val="20"/>
          <w:szCs w:val="20"/>
        </w:rPr>
        <w:t>, Anguillicola crassus</w:t>
      </w:r>
      <w:r w:rsidRPr="004E4A9A">
        <w:rPr>
          <w:rFonts w:cstheme="minorHAnsi"/>
          <w:noProof/>
          <w:sz w:val="20"/>
          <w:szCs w:val="20"/>
        </w:rPr>
        <w:t xml:space="preserve">. </w:t>
      </w:r>
      <w:r w:rsidRPr="004E4A9A">
        <w:rPr>
          <w:rFonts w:cstheme="minorHAnsi"/>
          <w:i/>
          <w:noProof/>
          <w:sz w:val="20"/>
          <w:szCs w:val="20"/>
        </w:rPr>
        <w:t>Parasitology</w:t>
      </w:r>
      <w:r w:rsidRPr="004E4A9A">
        <w:rPr>
          <w:rFonts w:cstheme="minorHAnsi"/>
          <w:noProof/>
          <w:sz w:val="20"/>
          <w:szCs w:val="20"/>
        </w:rPr>
        <w:t xml:space="preserve">. </w:t>
      </w:r>
      <w:r w:rsidRPr="004E4A9A">
        <w:rPr>
          <w:rFonts w:cstheme="minorHAnsi"/>
          <w:b/>
          <w:noProof/>
          <w:sz w:val="20"/>
          <w:szCs w:val="20"/>
        </w:rPr>
        <w:t>120</w:t>
      </w:r>
      <w:r w:rsidRPr="004E4A9A">
        <w:rPr>
          <w:rFonts w:cstheme="minorHAnsi"/>
          <w:noProof/>
          <w:sz w:val="20"/>
          <w:szCs w:val="20"/>
        </w:rPr>
        <w:t>, 195-202.</w:t>
      </w:r>
    </w:p>
    <w:p w14:paraId="49C3AE33" w14:textId="44BCE132" w:rsidR="002D0E1C" w:rsidRPr="006856CD" w:rsidRDefault="002D0E1C" w:rsidP="004E4A9A">
      <w:pPr>
        <w:spacing w:line="360" w:lineRule="auto"/>
        <w:jc w:val="both"/>
        <w:rPr>
          <w:sz w:val="20"/>
          <w:lang w:val="de-DE"/>
        </w:rPr>
      </w:pPr>
      <w:r w:rsidRPr="004E4A9A">
        <w:rPr>
          <w:rFonts w:cstheme="minorHAnsi"/>
          <w:b/>
          <w:noProof/>
          <w:sz w:val="20"/>
          <w:szCs w:val="20"/>
        </w:rPr>
        <w:t>Kennedy, C.R.</w:t>
      </w:r>
      <w:r w:rsidRPr="004E4A9A">
        <w:rPr>
          <w:rFonts w:cstheme="minorHAnsi"/>
          <w:noProof/>
          <w:sz w:val="20"/>
          <w:szCs w:val="20"/>
        </w:rPr>
        <w:t xml:space="preserve"> (1993). Introductions, spread and colonization of new localities by fish helminth and crustacean parasites in the British Isles: a perspective and appraisal. </w:t>
      </w:r>
      <w:r w:rsidRPr="006856CD">
        <w:rPr>
          <w:i/>
          <w:sz w:val="20"/>
          <w:lang w:val="de-DE"/>
        </w:rPr>
        <w:t>J. Fish. Biol</w:t>
      </w:r>
      <w:r w:rsidRPr="006856CD">
        <w:rPr>
          <w:sz w:val="20"/>
          <w:lang w:val="de-DE"/>
        </w:rPr>
        <w:t xml:space="preserve">. </w:t>
      </w:r>
      <w:r w:rsidRPr="006856CD">
        <w:rPr>
          <w:b/>
          <w:sz w:val="20"/>
          <w:lang w:val="de-DE"/>
        </w:rPr>
        <w:t>43(2)</w:t>
      </w:r>
      <w:r w:rsidRPr="006856CD">
        <w:rPr>
          <w:sz w:val="20"/>
          <w:lang w:val="de-DE"/>
        </w:rPr>
        <w:t>, 287-301.</w:t>
      </w:r>
    </w:p>
    <w:p w14:paraId="1D1802DF" w14:textId="52A223CB" w:rsidR="002D0E1C" w:rsidRPr="004E4A9A" w:rsidRDefault="002501D8" w:rsidP="004E4A9A">
      <w:pPr>
        <w:spacing w:line="360" w:lineRule="auto"/>
        <w:jc w:val="both"/>
        <w:rPr>
          <w:rFonts w:cstheme="minorHAnsi"/>
          <w:noProof/>
          <w:sz w:val="20"/>
          <w:szCs w:val="20"/>
        </w:rPr>
      </w:pPr>
      <w:r w:rsidRPr="006856CD">
        <w:rPr>
          <w:b/>
          <w:sz w:val="20"/>
          <w:lang w:val="de-DE"/>
        </w:rPr>
        <w:t>Kerns, M.J.J., Darst, M.A., Olsen, T.G., Fenster, M., Hall, P. and Grevey, S.</w:t>
      </w:r>
      <w:r w:rsidRPr="006856CD">
        <w:rPr>
          <w:sz w:val="20"/>
          <w:lang w:val="de-DE"/>
        </w:rPr>
        <w:t xml:space="preserve"> (2008). </w:t>
      </w:r>
      <w:r w:rsidRPr="004E4A9A">
        <w:rPr>
          <w:rFonts w:cstheme="minorHAnsi"/>
          <w:noProof/>
          <w:sz w:val="20"/>
          <w:szCs w:val="20"/>
        </w:rPr>
        <w:t xml:space="preserve">Shrinkage of cutaneous specimens: Formalin or other factors involved? </w:t>
      </w:r>
      <w:r w:rsidRPr="004E4A9A">
        <w:rPr>
          <w:rFonts w:cstheme="minorHAnsi"/>
          <w:i/>
          <w:noProof/>
          <w:sz w:val="20"/>
          <w:szCs w:val="20"/>
        </w:rPr>
        <w:t>J. Cutan. Pathol</w:t>
      </w:r>
      <w:r w:rsidRPr="004E4A9A">
        <w:rPr>
          <w:rFonts w:cstheme="minorHAnsi"/>
          <w:noProof/>
          <w:sz w:val="20"/>
          <w:szCs w:val="20"/>
        </w:rPr>
        <w:t xml:space="preserve">. </w:t>
      </w:r>
      <w:r w:rsidRPr="004E4A9A">
        <w:rPr>
          <w:rFonts w:cstheme="minorHAnsi"/>
          <w:b/>
          <w:noProof/>
          <w:sz w:val="20"/>
          <w:szCs w:val="20"/>
        </w:rPr>
        <w:t>35(12)</w:t>
      </w:r>
      <w:r w:rsidRPr="004E4A9A">
        <w:rPr>
          <w:rFonts w:cstheme="minorHAnsi"/>
          <w:noProof/>
          <w:sz w:val="20"/>
          <w:szCs w:val="20"/>
        </w:rPr>
        <w:t>, 1093-1096.</w:t>
      </w:r>
    </w:p>
    <w:p w14:paraId="3144079A" w14:textId="70BED0A2" w:rsidR="004025A7" w:rsidRPr="004E4A9A" w:rsidRDefault="004025A7" w:rsidP="004E4A9A">
      <w:pPr>
        <w:spacing w:line="360" w:lineRule="auto"/>
        <w:jc w:val="both"/>
        <w:rPr>
          <w:rFonts w:cstheme="minorHAnsi"/>
          <w:noProof/>
          <w:sz w:val="20"/>
          <w:szCs w:val="20"/>
        </w:rPr>
      </w:pPr>
      <w:r w:rsidRPr="004E4A9A">
        <w:rPr>
          <w:rFonts w:cstheme="minorHAnsi"/>
          <w:b/>
          <w:noProof/>
          <w:sz w:val="20"/>
          <w:szCs w:val="20"/>
        </w:rPr>
        <w:t>Kirk, R.S.</w:t>
      </w:r>
      <w:r w:rsidRPr="004E4A9A">
        <w:rPr>
          <w:rFonts w:cstheme="minorHAnsi"/>
          <w:noProof/>
          <w:sz w:val="20"/>
          <w:szCs w:val="20"/>
        </w:rPr>
        <w:t xml:space="preserve"> (2003). The impact of </w:t>
      </w:r>
      <w:r w:rsidRPr="004E4A9A">
        <w:rPr>
          <w:rFonts w:cstheme="minorHAnsi"/>
          <w:i/>
          <w:noProof/>
          <w:sz w:val="20"/>
          <w:szCs w:val="20"/>
        </w:rPr>
        <w:t>Anguillicola crassus</w:t>
      </w:r>
      <w:r w:rsidRPr="004E4A9A">
        <w:rPr>
          <w:rFonts w:cstheme="minorHAnsi"/>
          <w:noProof/>
          <w:sz w:val="20"/>
          <w:szCs w:val="20"/>
        </w:rPr>
        <w:t xml:space="preserve"> on European eels. </w:t>
      </w:r>
      <w:r w:rsidRPr="004E4A9A">
        <w:rPr>
          <w:rFonts w:cstheme="minorHAnsi"/>
          <w:i/>
          <w:noProof/>
          <w:sz w:val="20"/>
          <w:szCs w:val="20"/>
        </w:rPr>
        <w:t>Fisheries Manag. Ecol</w:t>
      </w:r>
      <w:r w:rsidRPr="004E4A9A">
        <w:rPr>
          <w:rFonts w:cstheme="minorHAnsi"/>
          <w:noProof/>
          <w:sz w:val="20"/>
          <w:szCs w:val="20"/>
        </w:rPr>
        <w:t xml:space="preserve">. </w:t>
      </w:r>
      <w:r w:rsidRPr="004E4A9A">
        <w:rPr>
          <w:rFonts w:cstheme="minorHAnsi"/>
          <w:b/>
          <w:noProof/>
          <w:sz w:val="20"/>
          <w:szCs w:val="20"/>
        </w:rPr>
        <w:t>10(6)</w:t>
      </w:r>
      <w:r w:rsidRPr="004E4A9A">
        <w:rPr>
          <w:rFonts w:cstheme="minorHAnsi"/>
          <w:noProof/>
          <w:sz w:val="20"/>
          <w:szCs w:val="20"/>
        </w:rPr>
        <w:t>, 385-394.</w:t>
      </w:r>
    </w:p>
    <w:p w14:paraId="6356C080" w14:textId="504A7DE9" w:rsidR="004025A7" w:rsidRPr="004E4A9A" w:rsidRDefault="005E181D" w:rsidP="004E4A9A">
      <w:pPr>
        <w:spacing w:line="360" w:lineRule="auto"/>
        <w:jc w:val="both"/>
        <w:rPr>
          <w:rFonts w:cstheme="minorHAnsi"/>
          <w:noProof/>
          <w:sz w:val="20"/>
          <w:szCs w:val="20"/>
        </w:rPr>
      </w:pPr>
      <w:r w:rsidRPr="004E4A9A">
        <w:rPr>
          <w:rFonts w:cstheme="minorHAnsi"/>
          <w:b/>
          <w:noProof/>
          <w:sz w:val="20"/>
          <w:szCs w:val="20"/>
        </w:rPr>
        <w:t>Knopf, K.</w:t>
      </w:r>
      <w:r w:rsidRPr="004E4A9A">
        <w:rPr>
          <w:rFonts w:cstheme="minorHAnsi"/>
          <w:noProof/>
          <w:sz w:val="20"/>
          <w:szCs w:val="20"/>
        </w:rPr>
        <w:t xml:space="preserve"> (2006). The swimbladder nematode </w:t>
      </w:r>
      <w:r w:rsidRPr="004E4A9A">
        <w:rPr>
          <w:rFonts w:cstheme="minorHAnsi"/>
          <w:i/>
          <w:noProof/>
          <w:sz w:val="20"/>
          <w:szCs w:val="20"/>
        </w:rPr>
        <w:t>Anguillicola crassus</w:t>
      </w:r>
      <w:r w:rsidRPr="004E4A9A">
        <w:rPr>
          <w:rFonts w:cstheme="minorHAnsi"/>
          <w:noProof/>
          <w:sz w:val="20"/>
          <w:szCs w:val="20"/>
        </w:rPr>
        <w:t xml:space="preserve"> in the European eel </w:t>
      </w:r>
      <w:r w:rsidRPr="004E4A9A">
        <w:rPr>
          <w:rFonts w:cstheme="minorHAnsi"/>
          <w:i/>
          <w:noProof/>
          <w:sz w:val="20"/>
          <w:szCs w:val="20"/>
        </w:rPr>
        <w:t>Anguilla anguilla</w:t>
      </w:r>
      <w:r w:rsidRPr="004E4A9A">
        <w:rPr>
          <w:rFonts w:cstheme="minorHAnsi"/>
          <w:noProof/>
          <w:sz w:val="20"/>
          <w:szCs w:val="20"/>
        </w:rPr>
        <w:t xml:space="preserve"> and the Japanese eel </w:t>
      </w:r>
      <w:r w:rsidRPr="004E4A9A">
        <w:rPr>
          <w:rFonts w:cstheme="minorHAnsi"/>
          <w:i/>
          <w:noProof/>
          <w:sz w:val="20"/>
          <w:szCs w:val="20"/>
        </w:rPr>
        <w:t>Anguilla japonica</w:t>
      </w:r>
      <w:r w:rsidRPr="004E4A9A">
        <w:rPr>
          <w:rFonts w:cstheme="minorHAnsi"/>
          <w:noProof/>
          <w:sz w:val="20"/>
          <w:szCs w:val="20"/>
        </w:rPr>
        <w:t>: differences in susceptibility and immunity between a recently colonized host and the original host.</w:t>
      </w:r>
      <w:r w:rsidR="00007C23" w:rsidRPr="004E4A9A">
        <w:rPr>
          <w:rFonts w:cstheme="minorHAnsi"/>
          <w:noProof/>
          <w:sz w:val="20"/>
          <w:szCs w:val="20"/>
        </w:rPr>
        <w:t xml:space="preserve"> </w:t>
      </w:r>
      <w:r w:rsidR="00007C23" w:rsidRPr="004E4A9A">
        <w:rPr>
          <w:rFonts w:cstheme="minorHAnsi"/>
          <w:i/>
          <w:noProof/>
          <w:sz w:val="20"/>
          <w:szCs w:val="20"/>
        </w:rPr>
        <w:t>J. Helminthol</w:t>
      </w:r>
      <w:r w:rsidR="00007C23" w:rsidRPr="004E4A9A">
        <w:rPr>
          <w:rFonts w:cstheme="minorHAnsi"/>
          <w:noProof/>
          <w:sz w:val="20"/>
          <w:szCs w:val="20"/>
        </w:rPr>
        <w:t xml:space="preserve">. </w:t>
      </w:r>
      <w:r w:rsidR="00007C23" w:rsidRPr="004E4A9A">
        <w:rPr>
          <w:rFonts w:cstheme="minorHAnsi"/>
          <w:b/>
          <w:noProof/>
          <w:sz w:val="20"/>
          <w:szCs w:val="20"/>
        </w:rPr>
        <w:t>80(2)</w:t>
      </w:r>
      <w:r w:rsidR="00007C23" w:rsidRPr="004E4A9A">
        <w:rPr>
          <w:rFonts w:cstheme="minorHAnsi"/>
          <w:noProof/>
          <w:sz w:val="20"/>
          <w:szCs w:val="20"/>
        </w:rPr>
        <w:t>, 129-136.</w:t>
      </w:r>
    </w:p>
    <w:p w14:paraId="54CD46A9" w14:textId="5C98A778" w:rsidR="00655843" w:rsidRPr="004E4A9A" w:rsidRDefault="00655843" w:rsidP="004E4A9A">
      <w:pPr>
        <w:spacing w:line="360" w:lineRule="auto"/>
        <w:jc w:val="both"/>
        <w:rPr>
          <w:rFonts w:cstheme="minorHAnsi"/>
          <w:noProof/>
          <w:sz w:val="20"/>
          <w:szCs w:val="20"/>
        </w:rPr>
      </w:pPr>
      <w:r w:rsidRPr="004E4A9A">
        <w:rPr>
          <w:rFonts w:cstheme="minorHAnsi"/>
          <w:b/>
          <w:noProof/>
          <w:sz w:val="20"/>
          <w:szCs w:val="20"/>
        </w:rPr>
        <w:t>Kobayashi, H., Pelster, B. and Scheid, P.</w:t>
      </w:r>
      <w:r w:rsidRPr="004E4A9A">
        <w:rPr>
          <w:rFonts w:cstheme="minorHAnsi"/>
          <w:noProof/>
          <w:sz w:val="20"/>
          <w:szCs w:val="20"/>
        </w:rPr>
        <w:t xml:space="preserve"> (1990). CO</w:t>
      </w:r>
      <w:r w:rsidRPr="004E4A9A">
        <w:rPr>
          <w:rFonts w:cstheme="minorHAnsi"/>
          <w:noProof/>
          <w:sz w:val="20"/>
          <w:szCs w:val="20"/>
          <w:vertAlign w:val="subscript"/>
        </w:rPr>
        <w:t xml:space="preserve">2 </w:t>
      </w:r>
      <w:r w:rsidRPr="004E4A9A">
        <w:rPr>
          <w:rFonts w:cstheme="minorHAnsi"/>
          <w:noProof/>
          <w:sz w:val="20"/>
          <w:szCs w:val="20"/>
        </w:rPr>
        <w:t>back-diffusion in the rete aids O</w:t>
      </w:r>
      <w:r w:rsidRPr="004E4A9A">
        <w:rPr>
          <w:rFonts w:cstheme="minorHAnsi"/>
          <w:noProof/>
          <w:sz w:val="20"/>
          <w:szCs w:val="20"/>
          <w:vertAlign w:val="subscript"/>
        </w:rPr>
        <w:t>2</w:t>
      </w:r>
      <w:r w:rsidRPr="004E4A9A">
        <w:rPr>
          <w:rFonts w:cstheme="minorHAnsi"/>
          <w:noProof/>
          <w:sz w:val="20"/>
          <w:szCs w:val="20"/>
        </w:rPr>
        <w:t xml:space="preserve"> secretion in the swimbladder of the eel. </w:t>
      </w:r>
      <w:r w:rsidRPr="004E4A9A">
        <w:rPr>
          <w:rFonts w:cstheme="minorHAnsi"/>
          <w:i/>
          <w:noProof/>
          <w:sz w:val="20"/>
          <w:szCs w:val="20"/>
        </w:rPr>
        <w:t>Respir. Physiol.</w:t>
      </w:r>
      <w:r w:rsidRPr="004E4A9A">
        <w:rPr>
          <w:rFonts w:cstheme="minorHAnsi"/>
          <w:noProof/>
          <w:sz w:val="20"/>
          <w:szCs w:val="20"/>
        </w:rPr>
        <w:t xml:space="preserve"> </w:t>
      </w:r>
      <w:r w:rsidRPr="004E4A9A">
        <w:rPr>
          <w:rFonts w:cstheme="minorHAnsi"/>
          <w:b/>
          <w:noProof/>
          <w:sz w:val="20"/>
          <w:szCs w:val="20"/>
        </w:rPr>
        <w:t>79(3)</w:t>
      </w:r>
      <w:r w:rsidRPr="004E4A9A">
        <w:rPr>
          <w:rFonts w:cstheme="minorHAnsi"/>
          <w:noProof/>
          <w:sz w:val="20"/>
          <w:szCs w:val="20"/>
        </w:rPr>
        <w:t>, 231-242.</w:t>
      </w:r>
    </w:p>
    <w:p w14:paraId="675D9E54" w14:textId="38D344D5" w:rsidR="00655843" w:rsidRPr="004E4A9A" w:rsidRDefault="00A25802" w:rsidP="004E4A9A">
      <w:pPr>
        <w:spacing w:line="360" w:lineRule="auto"/>
        <w:jc w:val="both"/>
        <w:rPr>
          <w:rFonts w:cstheme="minorHAnsi"/>
          <w:noProof/>
          <w:sz w:val="20"/>
          <w:szCs w:val="20"/>
        </w:rPr>
      </w:pPr>
      <w:r w:rsidRPr="004E4A9A">
        <w:rPr>
          <w:rFonts w:cstheme="minorHAnsi"/>
          <w:b/>
          <w:noProof/>
          <w:sz w:val="20"/>
          <w:szCs w:val="20"/>
        </w:rPr>
        <w:t>Koops, H. and Hartmann, F.</w:t>
      </w:r>
      <w:r w:rsidRPr="004E4A9A">
        <w:rPr>
          <w:rFonts w:cstheme="minorHAnsi"/>
          <w:noProof/>
          <w:sz w:val="20"/>
          <w:szCs w:val="20"/>
        </w:rPr>
        <w:t xml:space="preserve"> (1989). Anguillicola-infestations in Germany and in German eel imports. </w:t>
      </w:r>
      <w:r w:rsidRPr="004E4A9A">
        <w:rPr>
          <w:rFonts w:cstheme="minorHAnsi"/>
          <w:i/>
          <w:noProof/>
          <w:sz w:val="20"/>
          <w:szCs w:val="20"/>
        </w:rPr>
        <w:t>J. Appl. Ichthyol.</w:t>
      </w:r>
      <w:r w:rsidRPr="004E4A9A">
        <w:rPr>
          <w:rFonts w:cstheme="minorHAnsi"/>
          <w:noProof/>
          <w:sz w:val="20"/>
          <w:szCs w:val="20"/>
        </w:rPr>
        <w:t xml:space="preserve"> </w:t>
      </w:r>
      <w:r w:rsidRPr="004E4A9A">
        <w:rPr>
          <w:rFonts w:cstheme="minorHAnsi"/>
          <w:b/>
          <w:noProof/>
          <w:sz w:val="20"/>
          <w:szCs w:val="20"/>
        </w:rPr>
        <w:t>5(1)</w:t>
      </w:r>
      <w:r w:rsidRPr="004E4A9A">
        <w:rPr>
          <w:rFonts w:cstheme="minorHAnsi"/>
          <w:noProof/>
          <w:sz w:val="20"/>
          <w:szCs w:val="20"/>
        </w:rPr>
        <w:t>, 41-45.</w:t>
      </w:r>
    </w:p>
    <w:p w14:paraId="1C047C71" w14:textId="6AB7A6E9" w:rsidR="002867C4" w:rsidRPr="004E4A9A" w:rsidRDefault="002867C4" w:rsidP="004E4A9A">
      <w:pPr>
        <w:spacing w:line="360" w:lineRule="auto"/>
        <w:jc w:val="both"/>
        <w:rPr>
          <w:rFonts w:cstheme="minorHAnsi"/>
          <w:noProof/>
          <w:sz w:val="20"/>
          <w:szCs w:val="20"/>
        </w:rPr>
      </w:pPr>
      <w:r w:rsidRPr="004E4A9A">
        <w:rPr>
          <w:rFonts w:cstheme="minorHAnsi"/>
          <w:b/>
          <w:noProof/>
          <w:sz w:val="20"/>
          <w:szCs w:val="20"/>
        </w:rPr>
        <w:t>Lefebvre, F., Contournet, P. and Crivelli, A.J.</w:t>
      </w:r>
      <w:r w:rsidRPr="004E4A9A">
        <w:rPr>
          <w:rFonts w:cstheme="minorHAnsi"/>
          <w:noProof/>
          <w:sz w:val="20"/>
          <w:szCs w:val="20"/>
        </w:rPr>
        <w:t xml:space="preserve"> (2002). The health state of the eel swimbladder as a measure of parasite pressure by </w:t>
      </w:r>
      <w:r w:rsidRPr="004E4A9A">
        <w:rPr>
          <w:rFonts w:cstheme="minorHAnsi"/>
          <w:i/>
          <w:noProof/>
          <w:sz w:val="20"/>
          <w:szCs w:val="20"/>
        </w:rPr>
        <w:t>Anguillicola crassus</w:t>
      </w:r>
      <w:r w:rsidRPr="004E4A9A">
        <w:rPr>
          <w:rFonts w:cstheme="minorHAnsi"/>
          <w:noProof/>
          <w:sz w:val="20"/>
          <w:szCs w:val="20"/>
        </w:rPr>
        <w:t xml:space="preserve">. </w:t>
      </w:r>
      <w:r w:rsidRPr="004E4A9A">
        <w:rPr>
          <w:rFonts w:cstheme="minorHAnsi"/>
          <w:i/>
          <w:noProof/>
          <w:sz w:val="20"/>
          <w:szCs w:val="20"/>
        </w:rPr>
        <w:t>Parasitology</w:t>
      </w:r>
      <w:r w:rsidRPr="004E4A9A">
        <w:rPr>
          <w:rFonts w:cstheme="minorHAnsi"/>
          <w:noProof/>
          <w:sz w:val="20"/>
          <w:szCs w:val="20"/>
        </w:rPr>
        <w:t xml:space="preserve">. </w:t>
      </w:r>
      <w:r w:rsidRPr="004E4A9A">
        <w:rPr>
          <w:rFonts w:cstheme="minorHAnsi"/>
          <w:b/>
          <w:noProof/>
          <w:sz w:val="20"/>
          <w:szCs w:val="20"/>
        </w:rPr>
        <w:t>124(</w:t>
      </w:r>
      <w:r w:rsidR="00EE1283" w:rsidRPr="004E4A9A">
        <w:rPr>
          <w:rFonts w:cstheme="minorHAnsi"/>
          <w:b/>
          <w:noProof/>
          <w:sz w:val="20"/>
          <w:szCs w:val="20"/>
        </w:rPr>
        <w:t xml:space="preserve">Pt </w:t>
      </w:r>
      <w:r w:rsidRPr="004E4A9A">
        <w:rPr>
          <w:rFonts w:cstheme="minorHAnsi"/>
          <w:b/>
          <w:noProof/>
          <w:sz w:val="20"/>
          <w:szCs w:val="20"/>
        </w:rPr>
        <w:t>4)</w:t>
      </w:r>
      <w:r w:rsidRPr="004E4A9A">
        <w:rPr>
          <w:rFonts w:cstheme="minorHAnsi"/>
          <w:noProof/>
          <w:sz w:val="20"/>
          <w:szCs w:val="20"/>
        </w:rPr>
        <w:t>, 457-463.</w:t>
      </w:r>
    </w:p>
    <w:p w14:paraId="30DB993E" w14:textId="0BE09231" w:rsidR="00545A32" w:rsidRPr="004E4A9A" w:rsidRDefault="00545A32" w:rsidP="004E4A9A">
      <w:pPr>
        <w:spacing w:line="360" w:lineRule="auto"/>
        <w:jc w:val="both"/>
        <w:rPr>
          <w:rFonts w:cstheme="minorHAnsi"/>
          <w:noProof/>
          <w:sz w:val="20"/>
          <w:szCs w:val="20"/>
        </w:rPr>
      </w:pPr>
      <w:r w:rsidRPr="004E4A9A">
        <w:rPr>
          <w:rFonts w:cstheme="minorHAnsi"/>
          <w:b/>
          <w:noProof/>
          <w:sz w:val="20"/>
          <w:szCs w:val="20"/>
        </w:rPr>
        <w:t>Lefebvre, F., Fazio, G., Mounaix, B. and Crivelli, A.J.</w:t>
      </w:r>
      <w:r w:rsidRPr="004E4A9A">
        <w:rPr>
          <w:rFonts w:cstheme="minorHAnsi"/>
          <w:noProof/>
          <w:sz w:val="20"/>
          <w:szCs w:val="20"/>
        </w:rPr>
        <w:t xml:space="preserve"> (2013). Is the continental life of the European eel </w:t>
      </w:r>
      <w:r w:rsidRPr="004E4A9A">
        <w:rPr>
          <w:rFonts w:cstheme="minorHAnsi"/>
          <w:i/>
          <w:noProof/>
          <w:sz w:val="20"/>
          <w:szCs w:val="20"/>
        </w:rPr>
        <w:t>Anguilla anguilla</w:t>
      </w:r>
      <w:r w:rsidRPr="004E4A9A">
        <w:rPr>
          <w:rFonts w:cstheme="minorHAnsi"/>
          <w:noProof/>
          <w:sz w:val="20"/>
          <w:szCs w:val="20"/>
        </w:rPr>
        <w:t xml:space="preserve"> affected by the parasitic invader </w:t>
      </w:r>
      <w:r w:rsidRPr="004E4A9A">
        <w:rPr>
          <w:rFonts w:cstheme="minorHAnsi"/>
          <w:i/>
          <w:noProof/>
          <w:sz w:val="20"/>
          <w:szCs w:val="20"/>
        </w:rPr>
        <w:t>Anguillicoloides crassus</w:t>
      </w:r>
      <w:r w:rsidRPr="004E4A9A">
        <w:rPr>
          <w:rFonts w:cstheme="minorHAnsi"/>
          <w:noProof/>
          <w:sz w:val="20"/>
          <w:szCs w:val="20"/>
        </w:rPr>
        <w:t xml:space="preserve">? </w:t>
      </w:r>
      <w:r w:rsidRPr="004E4A9A">
        <w:rPr>
          <w:rFonts w:cstheme="minorHAnsi"/>
          <w:i/>
          <w:noProof/>
          <w:sz w:val="20"/>
          <w:szCs w:val="20"/>
        </w:rPr>
        <w:t>Proc. R. Soc. B</w:t>
      </w:r>
      <w:r w:rsidRPr="004E4A9A">
        <w:rPr>
          <w:rFonts w:cstheme="minorHAnsi"/>
          <w:noProof/>
          <w:sz w:val="20"/>
          <w:szCs w:val="20"/>
        </w:rPr>
        <w:t xml:space="preserve">. </w:t>
      </w:r>
      <w:r w:rsidRPr="004E4A9A">
        <w:rPr>
          <w:rFonts w:cstheme="minorHAnsi"/>
          <w:b/>
          <w:noProof/>
          <w:sz w:val="20"/>
          <w:szCs w:val="20"/>
        </w:rPr>
        <w:t>280</w:t>
      </w:r>
      <w:r w:rsidRPr="004E4A9A">
        <w:rPr>
          <w:rFonts w:cstheme="minorHAnsi"/>
          <w:noProof/>
          <w:sz w:val="20"/>
          <w:szCs w:val="20"/>
        </w:rPr>
        <w:t>, 20122916.</w:t>
      </w:r>
    </w:p>
    <w:p w14:paraId="6EC820EA" w14:textId="5F86B7C5" w:rsidR="00A25802" w:rsidRPr="004E4A9A" w:rsidRDefault="00E76A3A" w:rsidP="004E4A9A">
      <w:pPr>
        <w:spacing w:line="360" w:lineRule="auto"/>
        <w:jc w:val="both"/>
        <w:rPr>
          <w:rFonts w:cstheme="minorHAnsi"/>
          <w:noProof/>
          <w:sz w:val="20"/>
          <w:szCs w:val="20"/>
        </w:rPr>
      </w:pPr>
      <w:r w:rsidRPr="004E4A9A">
        <w:rPr>
          <w:rFonts w:cstheme="minorHAnsi"/>
          <w:b/>
          <w:noProof/>
          <w:sz w:val="20"/>
          <w:szCs w:val="20"/>
        </w:rPr>
        <w:t>Lefebvre, F., Fazio, G., Palstra, A.P., Székely, C. ad Crivelli, A.J.</w:t>
      </w:r>
      <w:r w:rsidRPr="004E4A9A">
        <w:rPr>
          <w:rFonts w:cstheme="minorHAnsi"/>
          <w:noProof/>
          <w:sz w:val="20"/>
          <w:szCs w:val="20"/>
        </w:rPr>
        <w:t xml:space="preserve"> (2011). An evaluation of indices of gross pathology associated with the nematode </w:t>
      </w:r>
      <w:r w:rsidRPr="004E4A9A">
        <w:rPr>
          <w:rFonts w:cstheme="minorHAnsi"/>
          <w:i/>
          <w:noProof/>
          <w:sz w:val="20"/>
          <w:szCs w:val="20"/>
        </w:rPr>
        <w:t>Anguillicoloides crassus</w:t>
      </w:r>
      <w:r w:rsidRPr="004E4A9A">
        <w:rPr>
          <w:rFonts w:cstheme="minorHAnsi"/>
          <w:noProof/>
          <w:sz w:val="20"/>
          <w:szCs w:val="20"/>
        </w:rPr>
        <w:t xml:space="preserve"> in eels. </w:t>
      </w:r>
      <w:r w:rsidRPr="004E4A9A">
        <w:rPr>
          <w:rFonts w:cstheme="minorHAnsi"/>
          <w:i/>
          <w:noProof/>
          <w:sz w:val="20"/>
          <w:szCs w:val="20"/>
        </w:rPr>
        <w:t>J. Fish. Dis</w:t>
      </w:r>
      <w:r w:rsidRPr="004E4A9A">
        <w:rPr>
          <w:rFonts w:cstheme="minorHAnsi"/>
          <w:noProof/>
          <w:sz w:val="20"/>
          <w:szCs w:val="20"/>
        </w:rPr>
        <w:t xml:space="preserve">. </w:t>
      </w:r>
      <w:r w:rsidRPr="004E4A9A">
        <w:rPr>
          <w:rFonts w:cstheme="minorHAnsi"/>
          <w:b/>
          <w:noProof/>
          <w:sz w:val="20"/>
          <w:szCs w:val="20"/>
        </w:rPr>
        <w:t>34 (1)</w:t>
      </w:r>
      <w:r w:rsidRPr="004E4A9A">
        <w:rPr>
          <w:rFonts w:cstheme="minorHAnsi"/>
          <w:noProof/>
          <w:sz w:val="20"/>
          <w:szCs w:val="20"/>
        </w:rPr>
        <w:t>, 31-45.</w:t>
      </w:r>
    </w:p>
    <w:p w14:paraId="4E44E87E" w14:textId="391FC35D" w:rsidR="0064347B" w:rsidRPr="004E4A9A" w:rsidRDefault="0064347B" w:rsidP="004E4A9A">
      <w:pPr>
        <w:spacing w:line="360" w:lineRule="auto"/>
        <w:jc w:val="both"/>
        <w:rPr>
          <w:rFonts w:cstheme="minorHAnsi"/>
          <w:noProof/>
          <w:sz w:val="20"/>
          <w:szCs w:val="20"/>
        </w:rPr>
      </w:pPr>
      <w:r w:rsidRPr="004E4A9A">
        <w:rPr>
          <w:rFonts w:cstheme="minorHAnsi"/>
          <w:b/>
          <w:noProof/>
          <w:sz w:val="20"/>
          <w:szCs w:val="20"/>
        </w:rPr>
        <w:t>Lefebvre, F., Wi</w:t>
      </w:r>
      <w:r w:rsidR="00BD26A6" w:rsidRPr="004E4A9A">
        <w:rPr>
          <w:rFonts w:cstheme="minorHAnsi"/>
          <w:b/>
          <w:noProof/>
          <w:sz w:val="20"/>
          <w:szCs w:val="20"/>
        </w:rPr>
        <w:t>e</w:t>
      </w:r>
      <w:r w:rsidRPr="004E4A9A">
        <w:rPr>
          <w:rFonts w:cstheme="minorHAnsi"/>
          <w:b/>
          <w:noProof/>
          <w:sz w:val="20"/>
          <w:szCs w:val="20"/>
        </w:rPr>
        <w:t>lgoss, S., Nagasawa, K. and Moravec, F.</w:t>
      </w:r>
      <w:r w:rsidRPr="004E4A9A">
        <w:rPr>
          <w:rFonts w:cstheme="minorHAnsi"/>
          <w:noProof/>
          <w:sz w:val="20"/>
          <w:szCs w:val="20"/>
        </w:rPr>
        <w:t xml:space="preserve"> (2012). On the origin of </w:t>
      </w:r>
      <w:r w:rsidRPr="004E4A9A">
        <w:rPr>
          <w:rFonts w:cstheme="minorHAnsi"/>
          <w:i/>
          <w:noProof/>
          <w:sz w:val="20"/>
          <w:szCs w:val="20"/>
        </w:rPr>
        <w:t>Anguillicoloides crassus</w:t>
      </w:r>
      <w:r w:rsidRPr="004E4A9A">
        <w:rPr>
          <w:rFonts w:cstheme="minorHAnsi"/>
          <w:noProof/>
          <w:sz w:val="20"/>
          <w:szCs w:val="20"/>
        </w:rPr>
        <w:t xml:space="preserve">, the invasive nematode of anguillid eels. </w:t>
      </w:r>
      <w:r w:rsidRPr="004E4A9A">
        <w:rPr>
          <w:rFonts w:cstheme="minorHAnsi"/>
          <w:i/>
          <w:noProof/>
          <w:sz w:val="20"/>
          <w:szCs w:val="20"/>
        </w:rPr>
        <w:t>Aquat. Invasions</w:t>
      </w:r>
      <w:r w:rsidRPr="004E4A9A">
        <w:rPr>
          <w:rFonts w:cstheme="minorHAnsi"/>
          <w:noProof/>
          <w:sz w:val="20"/>
          <w:szCs w:val="20"/>
        </w:rPr>
        <w:t>. 7(4), 443-453.</w:t>
      </w:r>
    </w:p>
    <w:p w14:paraId="562D60D5" w14:textId="10E4F89C" w:rsidR="00657695" w:rsidRPr="004E4A9A" w:rsidRDefault="002867C4" w:rsidP="004E4A9A">
      <w:pPr>
        <w:spacing w:line="360" w:lineRule="auto"/>
        <w:jc w:val="both"/>
        <w:rPr>
          <w:rFonts w:cstheme="minorHAnsi"/>
          <w:noProof/>
          <w:sz w:val="20"/>
          <w:szCs w:val="20"/>
        </w:rPr>
      </w:pPr>
      <w:r w:rsidRPr="004E4A9A">
        <w:rPr>
          <w:rFonts w:cstheme="minorHAnsi"/>
          <w:b/>
          <w:noProof/>
          <w:sz w:val="20"/>
          <w:szCs w:val="20"/>
        </w:rPr>
        <w:t>Matsumoto, T. and Hayashi, K.</w:t>
      </w:r>
      <w:r w:rsidRPr="004E4A9A">
        <w:rPr>
          <w:rFonts w:cstheme="minorHAnsi"/>
          <w:noProof/>
          <w:sz w:val="20"/>
          <w:szCs w:val="20"/>
        </w:rPr>
        <w:t xml:space="preserve"> (1994). Mechanical and Dimensional Adaptation of Rat Aorta to Hypertension. </w:t>
      </w:r>
      <w:r w:rsidRPr="004E4A9A">
        <w:rPr>
          <w:rFonts w:cstheme="minorHAnsi"/>
          <w:i/>
          <w:noProof/>
          <w:sz w:val="20"/>
          <w:szCs w:val="20"/>
        </w:rPr>
        <w:t>J. Biomech. Eng</w:t>
      </w:r>
      <w:r w:rsidRPr="004E4A9A">
        <w:rPr>
          <w:rFonts w:cstheme="minorHAnsi"/>
          <w:noProof/>
          <w:sz w:val="20"/>
          <w:szCs w:val="20"/>
        </w:rPr>
        <w:t xml:space="preserve">. </w:t>
      </w:r>
      <w:r w:rsidRPr="004E4A9A">
        <w:rPr>
          <w:rFonts w:cstheme="minorHAnsi"/>
          <w:b/>
          <w:noProof/>
          <w:sz w:val="20"/>
          <w:szCs w:val="20"/>
        </w:rPr>
        <w:t>116(3)</w:t>
      </w:r>
      <w:r w:rsidRPr="004E4A9A">
        <w:rPr>
          <w:rFonts w:cstheme="minorHAnsi"/>
          <w:noProof/>
          <w:sz w:val="20"/>
          <w:szCs w:val="20"/>
        </w:rPr>
        <w:t>, 278-283.</w:t>
      </w:r>
    </w:p>
    <w:p w14:paraId="3B2237B0" w14:textId="33757579" w:rsidR="002867C4" w:rsidRPr="004E4A9A" w:rsidRDefault="00160824" w:rsidP="004E4A9A">
      <w:pPr>
        <w:spacing w:line="360" w:lineRule="auto"/>
        <w:jc w:val="both"/>
        <w:rPr>
          <w:rFonts w:cstheme="minorHAnsi"/>
          <w:noProof/>
          <w:sz w:val="20"/>
          <w:szCs w:val="20"/>
        </w:rPr>
      </w:pPr>
      <w:r w:rsidRPr="004E4A9A">
        <w:rPr>
          <w:rFonts w:cstheme="minorHAnsi"/>
          <w:b/>
          <w:noProof/>
          <w:sz w:val="20"/>
          <w:szCs w:val="20"/>
        </w:rPr>
        <w:t>Miller, M.J., Feunteun, E. and Tsukamoto, K.</w:t>
      </w:r>
      <w:r w:rsidRPr="004E4A9A">
        <w:rPr>
          <w:rFonts w:cstheme="minorHAnsi"/>
          <w:noProof/>
          <w:sz w:val="20"/>
          <w:szCs w:val="20"/>
        </w:rPr>
        <w:t xml:space="preserve"> (2015). Did a “perfect storm” of oceanic changes and continental anthropogenic impacts cause northern hemisphere anguillid recruitment reductions? </w:t>
      </w:r>
      <w:r w:rsidRPr="004E4A9A">
        <w:rPr>
          <w:rFonts w:cstheme="minorHAnsi"/>
          <w:i/>
          <w:noProof/>
          <w:sz w:val="20"/>
          <w:szCs w:val="20"/>
        </w:rPr>
        <w:t>ICES</w:t>
      </w:r>
      <w:r w:rsidRPr="004E4A9A">
        <w:rPr>
          <w:rFonts w:cstheme="minorHAnsi"/>
          <w:noProof/>
          <w:sz w:val="20"/>
          <w:szCs w:val="20"/>
        </w:rPr>
        <w:t xml:space="preserve">. </w:t>
      </w:r>
      <w:r w:rsidRPr="004E4A9A">
        <w:rPr>
          <w:rFonts w:cstheme="minorHAnsi"/>
          <w:b/>
          <w:noProof/>
          <w:sz w:val="20"/>
          <w:szCs w:val="20"/>
        </w:rPr>
        <w:t>73(1)</w:t>
      </w:r>
      <w:r w:rsidRPr="004E4A9A">
        <w:rPr>
          <w:rFonts w:cstheme="minorHAnsi"/>
          <w:noProof/>
          <w:sz w:val="20"/>
          <w:szCs w:val="20"/>
        </w:rPr>
        <w:t>, 43-56.</w:t>
      </w:r>
    </w:p>
    <w:p w14:paraId="3C2880FE" w14:textId="78097258" w:rsidR="00160824" w:rsidRPr="004E4A9A" w:rsidRDefault="00160824" w:rsidP="004E4A9A">
      <w:pPr>
        <w:spacing w:line="360" w:lineRule="auto"/>
        <w:jc w:val="both"/>
        <w:rPr>
          <w:rFonts w:cstheme="minorHAnsi"/>
          <w:noProof/>
          <w:sz w:val="20"/>
          <w:szCs w:val="20"/>
        </w:rPr>
      </w:pPr>
      <w:r w:rsidRPr="004E4A9A">
        <w:rPr>
          <w:rFonts w:cstheme="minorHAnsi"/>
          <w:b/>
          <w:noProof/>
          <w:sz w:val="20"/>
          <w:szCs w:val="20"/>
        </w:rPr>
        <w:t>Molnár, K., Baska, F., Csaba, G., Glávits, R. and Székely, C.</w:t>
      </w:r>
      <w:r w:rsidRPr="004E4A9A">
        <w:rPr>
          <w:rFonts w:cstheme="minorHAnsi"/>
          <w:noProof/>
          <w:sz w:val="20"/>
          <w:szCs w:val="20"/>
        </w:rPr>
        <w:t xml:space="preserve"> (1993). Pathological and histopathological studies of the swimbladder of eels </w:t>
      </w:r>
      <w:r w:rsidRPr="004E4A9A">
        <w:rPr>
          <w:rFonts w:cstheme="minorHAnsi"/>
          <w:i/>
          <w:noProof/>
          <w:sz w:val="20"/>
          <w:szCs w:val="20"/>
        </w:rPr>
        <w:t>Anguilla anguilla</w:t>
      </w:r>
      <w:r w:rsidRPr="004E4A9A">
        <w:rPr>
          <w:rFonts w:cstheme="minorHAnsi"/>
          <w:noProof/>
          <w:sz w:val="20"/>
          <w:szCs w:val="20"/>
        </w:rPr>
        <w:t xml:space="preserve"> infected by </w:t>
      </w:r>
      <w:r w:rsidRPr="004E4A9A">
        <w:rPr>
          <w:rFonts w:cstheme="minorHAnsi"/>
          <w:i/>
          <w:noProof/>
          <w:sz w:val="20"/>
          <w:szCs w:val="20"/>
        </w:rPr>
        <w:t>Anguillicola crassus</w:t>
      </w:r>
      <w:r w:rsidRPr="004E4A9A">
        <w:rPr>
          <w:rFonts w:cstheme="minorHAnsi"/>
          <w:noProof/>
          <w:sz w:val="20"/>
          <w:szCs w:val="20"/>
        </w:rPr>
        <w:t xml:space="preserve"> (Nematoda : Dracunculoidea).  </w:t>
      </w:r>
      <w:r w:rsidRPr="004E4A9A">
        <w:rPr>
          <w:rFonts w:cstheme="minorHAnsi"/>
          <w:i/>
          <w:noProof/>
          <w:sz w:val="20"/>
          <w:szCs w:val="20"/>
        </w:rPr>
        <w:t>Dis. Aquat. Organ</w:t>
      </w:r>
      <w:r w:rsidRPr="004E4A9A">
        <w:rPr>
          <w:rFonts w:cstheme="minorHAnsi"/>
          <w:noProof/>
          <w:sz w:val="20"/>
          <w:szCs w:val="20"/>
        </w:rPr>
        <w:t xml:space="preserve">. </w:t>
      </w:r>
      <w:r w:rsidRPr="004E4A9A">
        <w:rPr>
          <w:rFonts w:cstheme="minorHAnsi"/>
          <w:b/>
          <w:noProof/>
          <w:sz w:val="20"/>
          <w:szCs w:val="20"/>
        </w:rPr>
        <w:t>15</w:t>
      </w:r>
      <w:r w:rsidRPr="004E4A9A">
        <w:rPr>
          <w:rFonts w:cstheme="minorHAnsi"/>
          <w:noProof/>
          <w:sz w:val="20"/>
          <w:szCs w:val="20"/>
        </w:rPr>
        <w:t>, 41-50.</w:t>
      </w:r>
    </w:p>
    <w:p w14:paraId="1D7483C5" w14:textId="09385815" w:rsidR="00160824" w:rsidRPr="004E4A9A" w:rsidRDefault="00160824" w:rsidP="004E4A9A">
      <w:pPr>
        <w:spacing w:line="360" w:lineRule="auto"/>
        <w:jc w:val="both"/>
        <w:rPr>
          <w:rFonts w:cstheme="minorHAnsi"/>
          <w:noProof/>
          <w:sz w:val="20"/>
          <w:szCs w:val="20"/>
        </w:rPr>
      </w:pPr>
      <w:r w:rsidRPr="004E4A9A">
        <w:rPr>
          <w:rFonts w:cstheme="minorHAnsi"/>
          <w:b/>
          <w:noProof/>
          <w:sz w:val="20"/>
          <w:szCs w:val="20"/>
        </w:rPr>
        <w:t>Molnár, K., Szakolczai, J. and Vetési, F.</w:t>
      </w:r>
      <w:r w:rsidRPr="004E4A9A">
        <w:rPr>
          <w:rFonts w:cstheme="minorHAnsi"/>
          <w:noProof/>
          <w:sz w:val="20"/>
          <w:szCs w:val="20"/>
        </w:rPr>
        <w:t xml:space="preserve"> (1995). Histological changes in the swimbladder wall of eels due to abnormal location of adults and 2nd stage larvae of </w:t>
      </w:r>
      <w:r w:rsidRPr="004E4A9A">
        <w:rPr>
          <w:rFonts w:cstheme="minorHAnsi"/>
          <w:i/>
          <w:noProof/>
          <w:sz w:val="20"/>
          <w:szCs w:val="20"/>
        </w:rPr>
        <w:t>Anguillicola crassus</w:t>
      </w:r>
      <w:r w:rsidRPr="004E4A9A">
        <w:rPr>
          <w:rFonts w:cstheme="minorHAnsi"/>
          <w:noProof/>
          <w:sz w:val="20"/>
          <w:szCs w:val="20"/>
        </w:rPr>
        <w:t xml:space="preserve">. </w:t>
      </w:r>
      <w:r w:rsidRPr="004E4A9A">
        <w:rPr>
          <w:rFonts w:cstheme="minorHAnsi"/>
          <w:i/>
          <w:noProof/>
          <w:sz w:val="20"/>
          <w:szCs w:val="20"/>
        </w:rPr>
        <w:t>Acta. Vet. Hung</w:t>
      </w:r>
      <w:r w:rsidRPr="004E4A9A">
        <w:rPr>
          <w:rFonts w:cstheme="minorHAnsi"/>
          <w:noProof/>
          <w:sz w:val="20"/>
          <w:szCs w:val="20"/>
        </w:rPr>
        <w:t xml:space="preserve">. </w:t>
      </w:r>
      <w:r w:rsidRPr="004E4A9A">
        <w:rPr>
          <w:rFonts w:cstheme="minorHAnsi"/>
          <w:b/>
          <w:noProof/>
          <w:sz w:val="20"/>
          <w:szCs w:val="20"/>
        </w:rPr>
        <w:t>43(1)</w:t>
      </w:r>
      <w:r w:rsidRPr="004E4A9A">
        <w:rPr>
          <w:rFonts w:cstheme="minorHAnsi"/>
          <w:noProof/>
          <w:sz w:val="20"/>
          <w:szCs w:val="20"/>
        </w:rPr>
        <w:t>, 125-137.</w:t>
      </w:r>
    </w:p>
    <w:p w14:paraId="5197D5C0" w14:textId="5EB507EE" w:rsidR="00160824" w:rsidRPr="004E4A9A" w:rsidRDefault="00160824" w:rsidP="004E4A9A">
      <w:pPr>
        <w:spacing w:line="360" w:lineRule="auto"/>
        <w:jc w:val="both"/>
        <w:rPr>
          <w:rFonts w:cstheme="minorHAnsi"/>
          <w:noProof/>
          <w:sz w:val="20"/>
          <w:szCs w:val="20"/>
        </w:rPr>
      </w:pPr>
      <w:r w:rsidRPr="004E4A9A">
        <w:rPr>
          <w:rFonts w:cstheme="minorHAnsi"/>
          <w:b/>
          <w:noProof/>
          <w:sz w:val="20"/>
          <w:szCs w:val="20"/>
        </w:rPr>
        <w:t xml:space="preserve">Newbold, L.R., </w:t>
      </w:r>
      <w:r w:rsidR="00ED7245" w:rsidRPr="004E4A9A">
        <w:rPr>
          <w:rFonts w:cstheme="minorHAnsi"/>
          <w:b/>
          <w:noProof/>
          <w:sz w:val="20"/>
          <w:szCs w:val="20"/>
        </w:rPr>
        <w:t>Hockley, F.A., Williams, C.F., Cable, J., Reading, A.J., Auchterlonie, N. and Kemp, P.S.</w:t>
      </w:r>
      <w:r w:rsidR="00ED7245" w:rsidRPr="004E4A9A">
        <w:rPr>
          <w:rFonts w:cstheme="minorHAnsi"/>
          <w:noProof/>
          <w:sz w:val="20"/>
          <w:szCs w:val="20"/>
        </w:rPr>
        <w:t xml:space="preserve"> (</w:t>
      </w:r>
      <w:r w:rsidR="00F57EF9" w:rsidRPr="004E4A9A">
        <w:rPr>
          <w:rFonts w:cstheme="minorHAnsi"/>
          <w:noProof/>
          <w:sz w:val="20"/>
          <w:szCs w:val="20"/>
        </w:rPr>
        <w:t xml:space="preserve">2015). Relationship between European eel </w:t>
      </w:r>
      <w:r w:rsidR="00F57EF9" w:rsidRPr="004E4A9A">
        <w:rPr>
          <w:rFonts w:cstheme="minorHAnsi"/>
          <w:i/>
          <w:noProof/>
          <w:sz w:val="20"/>
          <w:szCs w:val="20"/>
        </w:rPr>
        <w:t>Anguilla anguilla</w:t>
      </w:r>
      <w:r w:rsidR="00F57EF9" w:rsidRPr="004E4A9A">
        <w:rPr>
          <w:rFonts w:cstheme="minorHAnsi"/>
          <w:noProof/>
          <w:sz w:val="20"/>
          <w:szCs w:val="20"/>
        </w:rPr>
        <w:t xml:space="preserve"> infection with non-native parasites and swimming behaviour on encountering accelerating flow. </w:t>
      </w:r>
      <w:r w:rsidR="00F57EF9" w:rsidRPr="004E4A9A">
        <w:rPr>
          <w:rFonts w:cstheme="minorHAnsi"/>
          <w:i/>
          <w:noProof/>
          <w:sz w:val="20"/>
          <w:szCs w:val="20"/>
        </w:rPr>
        <w:t>J. Fish. Biol.</w:t>
      </w:r>
      <w:r w:rsidR="00F57EF9" w:rsidRPr="004E4A9A">
        <w:rPr>
          <w:rFonts w:cstheme="minorHAnsi"/>
          <w:noProof/>
          <w:sz w:val="20"/>
          <w:szCs w:val="20"/>
        </w:rPr>
        <w:t xml:space="preserve"> </w:t>
      </w:r>
      <w:r w:rsidR="00F57EF9" w:rsidRPr="004E4A9A">
        <w:rPr>
          <w:rFonts w:cstheme="minorHAnsi"/>
          <w:b/>
          <w:noProof/>
          <w:sz w:val="20"/>
          <w:szCs w:val="20"/>
        </w:rPr>
        <w:t>86(5)</w:t>
      </w:r>
      <w:r w:rsidR="00F57EF9" w:rsidRPr="004E4A9A">
        <w:rPr>
          <w:rFonts w:cstheme="minorHAnsi"/>
          <w:noProof/>
          <w:sz w:val="20"/>
          <w:szCs w:val="20"/>
        </w:rPr>
        <w:t>, 1519-1533.</w:t>
      </w:r>
    </w:p>
    <w:p w14:paraId="61FE2BD9" w14:textId="5F5C7822" w:rsidR="00D623D8" w:rsidRPr="004E4A9A" w:rsidRDefault="00D623D8" w:rsidP="004E4A9A">
      <w:pPr>
        <w:spacing w:line="360" w:lineRule="auto"/>
        <w:jc w:val="both"/>
        <w:rPr>
          <w:rFonts w:cstheme="minorHAnsi"/>
          <w:noProof/>
          <w:sz w:val="20"/>
          <w:szCs w:val="20"/>
        </w:rPr>
      </w:pPr>
      <w:r w:rsidRPr="004E4A9A">
        <w:rPr>
          <w:rFonts w:cstheme="minorHAnsi"/>
          <w:b/>
          <w:noProof/>
          <w:sz w:val="20"/>
          <w:szCs w:val="20"/>
        </w:rPr>
        <w:t>Nimeth, K., Zwerger, P., Würtz, J., Salvenmoser, W. and Pelster, B.</w:t>
      </w:r>
      <w:r w:rsidRPr="004E4A9A">
        <w:rPr>
          <w:rFonts w:cstheme="minorHAnsi"/>
          <w:noProof/>
          <w:sz w:val="20"/>
          <w:szCs w:val="20"/>
        </w:rPr>
        <w:t xml:space="preserve"> (2000). Infection of the glass-eel swimbladder with the nematode </w:t>
      </w:r>
      <w:r w:rsidRPr="004E4A9A">
        <w:rPr>
          <w:rFonts w:cstheme="minorHAnsi"/>
          <w:i/>
          <w:noProof/>
          <w:sz w:val="20"/>
          <w:szCs w:val="20"/>
        </w:rPr>
        <w:t>Anguillicola crassus</w:t>
      </w:r>
      <w:r w:rsidRPr="004E4A9A">
        <w:rPr>
          <w:rFonts w:cstheme="minorHAnsi"/>
          <w:noProof/>
          <w:sz w:val="20"/>
          <w:szCs w:val="20"/>
        </w:rPr>
        <w:t xml:space="preserve">. </w:t>
      </w:r>
      <w:r w:rsidRPr="004E4A9A">
        <w:rPr>
          <w:rFonts w:cstheme="minorHAnsi"/>
          <w:i/>
          <w:noProof/>
          <w:sz w:val="20"/>
          <w:szCs w:val="20"/>
        </w:rPr>
        <w:t>Parasitology</w:t>
      </w:r>
      <w:r w:rsidRPr="004E4A9A">
        <w:rPr>
          <w:rFonts w:cstheme="minorHAnsi"/>
          <w:noProof/>
          <w:sz w:val="20"/>
          <w:szCs w:val="20"/>
        </w:rPr>
        <w:t xml:space="preserve">. </w:t>
      </w:r>
      <w:r w:rsidRPr="004E4A9A">
        <w:rPr>
          <w:rFonts w:cstheme="minorHAnsi"/>
          <w:b/>
          <w:noProof/>
          <w:sz w:val="20"/>
          <w:szCs w:val="20"/>
        </w:rPr>
        <w:t>121(Pt</w:t>
      </w:r>
      <w:r w:rsidR="00EE1283" w:rsidRPr="004E4A9A">
        <w:rPr>
          <w:rFonts w:cstheme="minorHAnsi"/>
          <w:b/>
          <w:noProof/>
          <w:sz w:val="20"/>
          <w:szCs w:val="20"/>
        </w:rPr>
        <w:t xml:space="preserve"> </w:t>
      </w:r>
      <w:r w:rsidRPr="004E4A9A">
        <w:rPr>
          <w:rFonts w:cstheme="minorHAnsi"/>
          <w:b/>
          <w:noProof/>
          <w:sz w:val="20"/>
          <w:szCs w:val="20"/>
        </w:rPr>
        <w:t>1)</w:t>
      </w:r>
      <w:r w:rsidRPr="004E4A9A">
        <w:rPr>
          <w:rFonts w:cstheme="minorHAnsi"/>
          <w:noProof/>
          <w:sz w:val="20"/>
          <w:szCs w:val="20"/>
        </w:rPr>
        <w:t>, 75-83.</w:t>
      </w:r>
    </w:p>
    <w:p w14:paraId="797993A1" w14:textId="3F845032" w:rsidR="00EE1283" w:rsidRPr="004E4A9A" w:rsidRDefault="00EE1283" w:rsidP="004E4A9A">
      <w:pPr>
        <w:spacing w:line="360" w:lineRule="auto"/>
        <w:jc w:val="both"/>
        <w:rPr>
          <w:rFonts w:cstheme="minorHAnsi"/>
          <w:noProof/>
          <w:sz w:val="20"/>
          <w:szCs w:val="20"/>
        </w:rPr>
      </w:pPr>
      <w:r w:rsidRPr="004E4A9A">
        <w:rPr>
          <w:rFonts w:cstheme="minorHAnsi"/>
          <w:b/>
          <w:noProof/>
          <w:sz w:val="20"/>
          <w:szCs w:val="20"/>
        </w:rPr>
        <w:t xml:space="preserve">Palstra, A.P., Heppener, D.F.M., van Ginneken, V.J.T., Székely, C. and van den Thillart, G.E.E.J.M. </w:t>
      </w:r>
      <w:r w:rsidRPr="004E4A9A">
        <w:rPr>
          <w:rFonts w:cstheme="minorHAnsi"/>
          <w:noProof/>
          <w:sz w:val="20"/>
          <w:szCs w:val="20"/>
        </w:rPr>
        <w:t xml:space="preserve">(2007). Swimming performance of silver eels is severely impaired by the swim-bladder parasite </w:t>
      </w:r>
      <w:r w:rsidRPr="004E4A9A">
        <w:rPr>
          <w:rFonts w:cstheme="minorHAnsi"/>
          <w:i/>
          <w:noProof/>
          <w:sz w:val="20"/>
          <w:szCs w:val="20"/>
        </w:rPr>
        <w:t>Anguillicola crassus</w:t>
      </w:r>
      <w:r w:rsidRPr="004E4A9A">
        <w:rPr>
          <w:rFonts w:cstheme="minorHAnsi"/>
          <w:noProof/>
          <w:sz w:val="20"/>
          <w:szCs w:val="20"/>
        </w:rPr>
        <w:t xml:space="preserve">. </w:t>
      </w:r>
      <w:r w:rsidRPr="004E4A9A">
        <w:rPr>
          <w:rFonts w:cstheme="minorHAnsi"/>
          <w:i/>
          <w:noProof/>
          <w:sz w:val="20"/>
          <w:szCs w:val="20"/>
        </w:rPr>
        <w:t>J. Exp. Mar. Biol. Ecol.</w:t>
      </w:r>
      <w:r w:rsidRPr="004E4A9A">
        <w:rPr>
          <w:rFonts w:cstheme="minorHAnsi"/>
          <w:noProof/>
          <w:sz w:val="20"/>
          <w:szCs w:val="20"/>
        </w:rPr>
        <w:t xml:space="preserve"> </w:t>
      </w:r>
      <w:r w:rsidRPr="004E4A9A">
        <w:rPr>
          <w:rFonts w:cstheme="minorHAnsi"/>
          <w:b/>
          <w:noProof/>
          <w:sz w:val="20"/>
          <w:szCs w:val="20"/>
        </w:rPr>
        <w:t>352(1)</w:t>
      </w:r>
      <w:r w:rsidRPr="004E4A9A">
        <w:rPr>
          <w:rFonts w:cstheme="minorHAnsi"/>
          <w:noProof/>
          <w:sz w:val="20"/>
          <w:szCs w:val="20"/>
        </w:rPr>
        <w:t>, 244-256.</w:t>
      </w:r>
    </w:p>
    <w:p w14:paraId="520574D1" w14:textId="7E4EFE5A" w:rsidR="009A7B8C" w:rsidRPr="004E4A9A" w:rsidRDefault="009A7B8C" w:rsidP="004E4A9A">
      <w:pPr>
        <w:spacing w:line="360" w:lineRule="auto"/>
        <w:jc w:val="both"/>
        <w:rPr>
          <w:rFonts w:cstheme="minorHAnsi"/>
          <w:noProof/>
          <w:sz w:val="20"/>
          <w:szCs w:val="20"/>
        </w:rPr>
      </w:pPr>
      <w:r w:rsidRPr="004E4A9A">
        <w:rPr>
          <w:rFonts w:cstheme="minorHAnsi"/>
          <w:b/>
          <w:noProof/>
          <w:sz w:val="20"/>
          <w:szCs w:val="20"/>
        </w:rPr>
        <w:t>Pelster, B.</w:t>
      </w:r>
      <w:r w:rsidRPr="004E4A9A">
        <w:rPr>
          <w:rFonts w:cstheme="minorHAnsi"/>
          <w:noProof/>
          <w:sz w:val="20"/>
          <w:szCs w:val="20"/>
        </w:rPr>
        <w:t xml:space="preserve"> (2015). Swimbladder function and the spawning migration of the European eel </w:t>
      </w:r>
      <w:r w:rsidRPr="004E4A9A">
        <w:rPr>
          <w:rFonts w:cstheme="minorHAnsi"/>
          <w:i/>
          <w:noProof/>
          <w:sz w:val="20"/>
          <w:szCs w:val="20"/>
        </w:rPr>
        <w:t>Anguilla anguilla</w:t>
      </w:r>
      <w:r w:rsidRPr="004E4A9A">
        <w:rPr>
          <w:rFonts w:cstheme="minorHAnsi"/>
          <w:noProof/>
          <w:sz w:val="20"/>
          <w:szCs w:val="20"/>
        </w:rPr>
        <w:t xml:space="preserve">. </w:t>
      </w:r>
      <w:r w:rsidRPr="004E4A9A">
        <w:rPr>
          <w:rFonts w:cstheme="minorHAnsi"/>
          <w:i/>
          <w:noProof/>
          <w:sz w:val="20"/>
          <w:szCs w:val="20"/>
        </w:rPr>
        <w:t>Front. Physiol</w:t>
      </w:r>
      <w:r w:rsidRPr="004E4A9A">
        <w:rPr>
          <w:rFonts w:cstheme="minorHAnsi"/>
          <w:noProof/>
          <w:sz w:val="20"/>
          <w:szCs w:val="20"/>
        </w:rPr>
        <w:t xml:space="preserve">. </w:t>
      </w:r>
      <w:r w:rsidRPr="004E4A9A">
        <w:rPr>
          <w:rFonts w:cstheme="minorHAnsi"/>
          <w:b/>
          <w:noProof/>
          <w:sz w:val="20"/>
          <w:szCs w:val="20"/>
        </w:rPr>
        <w:t>6</w:t>
      </w:r>
      <w:r w:rsidRPr="004E4A9A">
        <w:rPr>
          <w:rFonts w:cstheme="minorHAnsi"/>
          <w:noProof/>
          <w:sz w:val="20"/>
          <w:szCs w:val="20"/>
        </w:rPr>
        <w:t>, 1-10.</w:t>
      </w:r>
    </w:p>
    <w:p w14:paraId="3780C299" w14:textId="3D634823" w:rsidR="009A7B8C" w:rsidRPr="004E4A9A" w:rsidRDefault="00DB050E" w:rsidP="004E4A9A">
      <w:pPr>
        <w:spacing w:line="360" w:lineRule="auto"/>
        <w:jc w:val="both"/>
        <w:rPr>
          <w:rFonts w:cstheme="minorHAnsi"/>
          <w:noProof/>
          <w:sz w:val="20"/>
          <w:szCs w:val="20"/>
        </w:rPr>
      </w:pPr>
      <w:r w:rsidRPr="004E4A9A">
        <w:rPr>
          <w:rFonts w:cstheme="minorHAnsi"/>
          <w:b/>
          <w:noProof/>
          <w:sz w:val="20"/>
          <w:szCs w:val="20"/>
        </w:rPr>
        <w:t xml:space="preserve">Reagan, J.K., Selmic, L.E., Garrett, L.D. and Singh, K. </w:t>
      </w:r>
      <w:r w:rsidRPr="004E4A9A">
        <w:rPr>
          <w:rFonts w:cstheme="minorHAnsi"/>
          <w:noProof/>
          <w:sz w:val="20"/>
          <w:szCs w:val="20"/>
        </w:rPr>
        <w:t xml:space="preserve">(2016). Evaluation of the effects of anatomic location, histologic processing, and sample size on shrinkage of skin samples obtained from canine cadavers. </w:t>
      </w:r>
      <w:r w:rsidRPr="004E4A9A">
        <w:rPr>
          <w:rFonts w:cstheme="minorHAnsi"/>
          <w:i/>
          <w:noProof/>
          <w:sz w:val="20"/>
          <w:szCs w:val="20"/>
        </w:rPr>
        <w:t xml:space="preserve">Am. J. Vet. Res. </w:t>
      </w:r>
      <w:r w:rsidRPr="004E4A9A">
        <w:rPr>
          <w:rFonts w:cstheme="minorHAnsi"/>
          <w:b/>
          <w:noProof/>
          <w:sz w:val="20"/>
          <w:szCs w:val="20"/>
        </w:rPr>
        <w:t>77(9)</w:t>
      </w:r>
      <w:r w:rsidRPr="004E4A9A">
        <w:rPr>
          <w:rFonts w:cstheme="minorHAnsi"/>
          <w:noProof/>
          <w:sz w:val="20"/>
          <w:szCs w:val="20"/>
        </w:rPr>
        <w:t>, 1036-1044.</w:t>
      </w:r>
    </w:p>
    <w:p w14:paraId="24D32B0D" w14:textId="51B14A05" w:rsidR="00DB050E" w:rsidRPr="004E4A9A" w:rsidRDefault="007856D0" w:rsidP="004E4A9A">
      <w:pPr>
        <w:spacing w:line="360" w:lineRule="auto"/>
        <w:jc w:val="both"/>
        <w:rPr>
          <w:rFonts w:cstheme="minorHAnsi"/>
          <w:noProof/>
          <w:sz w:val="20"/>
          <w:szCs w:val="20"/>
        </w:rPr>
      </w:pPr>
      <w:r w:rsidRPr="004E4A9A">
        <w:rPr>
          <w:rFonts w:cstheme="minorHAnsi"/>
          <w:b/>
          <w:noProof/>
          <w:sz w:val="20"/>
          <w:szCs w:val="20"/>
        </w:rPr>
        <w:t xml:space="preserve">Reimer, S.B., </w:t>
      </w:r>
      <w:r w:rsidR="00A6129B" w:rsidRPr="004E4A9A">
        <w:rPr>
          <w:rFonts w:cstheme="minorHAnsi"/>
          <w:b/>
          <w:noProof/>
          <w:sz w:val="20"/>
          <w:szCs w:val="20"/>
        </w:rPr>
        <w:t xml:space="preserve">Séguin, B., DeCock, H.E., Walsh, P.J. and Kass, P.H. </w:t>
      </w:r>
      <w:r w:rsidR="00A6129B" w:rsidRPr="004E4A9A">
        <w:rPr>
          <w:rFonts w:cstheme="minorHAnsi"/>
          <w:noProof/>
          <w:sz w:val="20"/>
          <w:szCs w:val="20"/>
        </w:rPr>
        <w:t xml:space="preserve">(2005). Evaluation of the effect of routine histologic processing on the size of skin samples obtained from dogs. </w:t>
      </w:r>
      <w:r w:rsidR="00A6129B" w:rsidRPr="004E4A9A">
        <w:rPr>
          <w:rFonts w:cstheme="minorHAnsi"/>
          <w:i/>
          <w:noProof/>
          <w:sz w:val="20"/>
          <w:szCs w:val="20"/>
        </w:rPr>
        <w:t xml:space="preserve">Am. J. Vet. Res. </w:t>
      </w:r>
      <w:r w:rsidR="00A6129B" w:rsidRPr="004E4A9A">
        <w:rPr>
          <w:rFonts w:cstheme="minorHAnsi"/>
          <w:b/>
          <w:noProof/>
          <w:sz w:val="20"/>
          <w:szCs w:val="20"/>
        </w:rPr>
        <w:t>66(3)</w:t>
      </w:r>
      <w:r w:rsidR="00A6129B" w:rsidRPr="004E4A9A">
        <w:rPr>
          <w:rFonts w:cstheme="minorHAnsi"/>
          <w:noProof/>
          <w:sz w:val="20"/>
          <w:szCs w:val="20"/>
        </w:rPr>
        <w:t>, 500-505.</w:t>
      </w:r>
    </w:p>
    <w:p w14:paraId="075A3503" w14:textId="51291492" w:rsidR="00BA2FEF" w:rsidRPr="004E4A9A" w:rsidRDefault="00BA2FEF" w:rsidP="004E4A9A">
      <w:pPr>
        <w:spacing w:line="360" w:lineRule="auto"/>
        <w:jc w:val="both"/>
        <w:rPr>
          <w:rFonts w:cstheme="minorHAnsi"/>
          <w:noProof/>
          <w:sz w:val="20"/>
          <w:szCs w:val="20"/>
        </w:rPr>
      </w:pPr>
      <w:r w:rsidRPr="004E4A9A">
        <w:rPr>
          <w:rFonts w:cstheme="minorHAnsi"/>
          <w:b/>
          <w:noProof/>
          <w:sz w:val="20"/>
          <w:szCs w:val="20"/>
        </w:rPr>
        <w:t>Righton, D., Aarestrup, K., Jellyman, D., Sébert, P., van den Thillart, G. and Tsukamoto, K.</w:t>
      </w:r>
      <w:r w:rsidRPr="004E4A9A">
        <w:rPr>
          <w:rFonts w:cstheme="minorHAnsi"/>
          <w:noProof/>
          <w:sz w:val="20"/>
          <w:szCs w:val="20"/>
        </w:rPr>
        <w:t xml:space="preserve"> (2012). The </w:t>
      </w:r>
      <w:r w:rsidRPr="004E4A9A">
        <w:rPr>
          <w:rFonts w:cstheme="minorHAnsi"/>
          <w:i/>
          <w:noProof/>
          <w:sz w:val="20"/>
          <w:szCs w:val="20"/>
        </w:rPr>
        <w:t>Anguilla</w:t>
      </w:r>
      <w:r w:rsidRPr="004E4A9A">
        <w:rPr>
          <w:rFonts w:cstheme="minorHAnsi"/>
          <w:noProof/>
          <w:sz w:val="20"/>
          <w:szCs w:val="20"/>
        </w:rPr>
        <w:t xml:space="preserve"> spp. migration problem: 40 million years of evolution and two millennia of speculation. </w:t>
      </w:r>
      <w:r w:rsidRPr="004E4A9A">
        <w:rPr>
          <w:rFonts w:cstheme="minorHAnsi"/>
          <w:i/>
          <w:noProof/>
          <w:sz w:val="20"/>
          <w:szCs w:val="20"/>
        </w:rPr>
        <w:t>J. Fish. Biol.</w:t>
      </w:r>
      <w:r w:rsidRPr="004E4A9A">
        <w:rPr>
          <w:rFonts w:cstheme="minorHAnsi"/>
          <w:noProof/>
          <w:sz w:val="20"/>
          <w:szCs w:val="20"/>
        </w:rPr>
        <w:t xml:space="preserve"> </w:t>
      </w:r>
      <w:r w:rsidRPr="004E4A9A">
        <w:rPr>
          <w:rFonts w:cstheme="minorHAnsi"/>
          <w:b/>
          <w:noProof/>
          <w:sz w:val="20"/>
          <w:szCs w:val="20"/>
        </w:rPr>
        <w:t>81(2)</w:t>
      </w:r>
      <w:r w:rsidRPr="004E4A9A">
        <w:rPr>
          <w:rFonts w:cstheme="minorHAnsi"/>
          <w:noProof/>
          <w:sz w:val="20"/>
          <w:szCs w:val="20"/>
        </w:rPr>
        <w:t>, 365-386.</w:t>
      </w:r>
    </w:p>
    <w:p w14:paraId="43D13B7E" w14:textId="300F8FA0" w:rsidR="00A6129B" w:rsidRDefault="00A6129B" w:rsidP="004E4A9A">
      <w:pPr>
        <w:spacing w:line="360" w:lineRule="auto"/>
        <w:jc w:val="both"/>
        <w:rPr>
          <w:rFonts w:cstheme="minorHAnsi"/>
          <w:noProof/>
          <w:sz w:val="20"/>
          <w:szCs w:val="20"/>
        </w:rPr>
      </w:pPr>
      <w:r w:rsidRPr="004E4A9A">
        <w:rPr>
          <w:rFonts w:cstheme="minorHAnsi"/>
          <w:b/>
          <w:noProof/>
          <w:sz w:val="20"/>
          <w:szCs w:val="20"/>
        </w:rPr>
        <w:t xml:space="preserve">Righton, D., Westerberg, H., Feunteun, E., Økland, F., Gargan, P., Amilhat, E., Metcalfe, J., Lobon-Cervia, J., Sjöberg, N., Simon, J., </w:t>
      </w:r>
      <w:r w:rsidRPr="004E4A9A">
        <w:rPr>
          <w:rFonts w:cstheme="minorHAnsi"/>
          <w:b/>
          <w:i/>
          <w:noProof/>
          <w:sz w:val="20"/>
          <w:szCs w:val="20"/>
        </w:rPr>
        <w:t>et al.</w:t>
      </w:r>
      <w:r w:rsidRPr="004E4A9A">
        <w:rPr>
          <w:rFonts w:cstheme="minorHAnsi"/>
          <w:noProof/>
          <w:sz w:val="20"/>
          <w:szCs w:val="20"/>
        </w:rPr>
        <w:t xml:space="preserve"> (2016). Empirical observations of the spawning migration of European eels: The long and dangerous road to the Sargasso Sea. </w:t>
      </w:r>
      <w:r w:rsidRPr="004E4A9A">
        <w:rPr>
          <w:rFonts w:cstheme="minorHAnsi"/>
          <w:i/>
          <w:noProof/>
          <w:sz w:val="20"/>
          <w:szCs w:val="20"/>
        </w:rPr>
        <w:t>Sci. Adv.</w:t>
      </w:r>
      <w:r w:rsidRPr="004E4A9A">
        <w:rPr>
          <w:rFonts w:cstheme="minorHAnsi"/>
          <w:noProof/>
          <w:sz w:val="20"/>
          <w:szCs w:val="20"/>
        </w:rPr>
        <w:t xml:space="preserve"> </w:t>
      </w:r>
      <w:r w:rsidRPr="004E4A9A">
        <w:rPr>
          <w:rFonts w:cstheme="minorHAnsi"/>
          <w:b/>
          <w:noProof/>
          <w:sz w:val="20"/>
          <w:szCs w:val="20"/>
        </w:rPr>
        <w:t>2(10)</w:t>
      </w:r>
      <w:r w:rsidRPr="004E4A9A">
        <w:rPr>
          <w:rFonts w:cstheme="minorHAnsi"/>
          <w:noProof/>
          <w:sz w:val="20"/>
          <w:szCs w:val="20"/>
        </w:rPr>
        <w:t>, e1501694.</w:t>
      </w:r>
    </w:p>
    <w:p w14:paraId="5FF561C4" w14:textId="00924C76" w:rsidR="00067834" w:rsidRPr="004E4A9A" w:rsidRDefault="00067834" w:rsidP="004E4A9A">
      <w:pPr>
        <w:spacing w:line="360" w:lineRule="auto"/>
        <w:jc w:val="both"/>
        <w:rPr>
          <w:rFonts w:cstheme="minorHAnsi"/>
          <w:noProof/>
          <w:sz w:val="20"/>
          <w:szCs w:val="20"/>
        </w:rPr>
      </w:pPr>
      <w:r w:rsidRPr="00067834">
        <w:rPr>
          <w:rFonts w:cstheme="minorHAnsi"/>
          <w:b/>
          <w:noProof/>
          <w:sz w:val="20"/>
          <w:szCs w:val="20"/>
        </w:rPr>
        <w:t>Russell</w:t>
      </w:r>
      <w:r>
        <w:rPr>
          <w:rFonts w:cstheme="minorHAnsi"/>
          <w:b/>
          <w:noProof/>
          <w:sz w:val="20"/>
          <w:szCs w:val="20"/>
        </w:rPr>
        <w:t>,</w:t>
      </w:r>
      <w:r w:rsidRPr="00067834">
        <w:rPr>
          <w:rFonts w:cstheme="minorHAnsi"/>
          <w:b/>
          <w:noProof/>
          <w:sz w:val="20"/>
          <w:szCs w:val="20"/>
        </w:rPr>
        <w:t xml:space="preserve"> W</w:t>
      </w:r>
      <w:r>
        <w:rPr>
          <w:rFonts w:cstheme="minorHAnsi"/>
          <w:b/>
          <w:noProof/>
          <w:sz w:val="20"/>
          <w:szCs w:val="20"/>
        </w:rPr>
        <w:t>.</w:t>
      </w:r>
      <w:r w:rsidRPr="00067834">
        <w:rPr>
          <w:rFonts w:cstheme="minorHAnsi"/>
          <w:b/>
          <w:noProof/>
          <w:sz w:val="20"/>
          <w:szCs w:val="20"/>
        </w:rPr>
        <w:t>M</w:t>
      </w:r>
      <w:r>
        <w:rPr>
          <w:rFonts w:cstheme="minorHAnsi"/>
          <w:b/>
          <w:noProof/>
          <w:sz w:val="20"/>
          <w:szCs w:val="20"/>
        </w:rPr>
        <w:t>.</w:t>
      </w:r>
      <w:r w:rsidRPr="00067834">
        <w:rPr>
          <w:rFonts w:cstheme="minorHAnsi"/>
          <w:b/>
          <w:noProof/>
          <w:sz w:val="20"/>
          <w:szCs w:val="20"/>
        </w:rPr>
        <w:t>S</w:t>
      </w:r>
      <w:r>
        <w:rPr>
          <w:rFonts w:cstheme="minorHAnsi"/>
          <w:b/>
          <w:noProof/>
          <w:sz w:val="20"/>
          <w:szCs w:val="20"/>
        </w:rPr>
        <w:t>.</w:t>
      </w:r>
      <w:r w:rsidRPr="00067834">
        <w:rPr>
          <w:rFonts w:cstheme="minorHAnsi"/>
          <w:b/>
          <w:noProof/>
          <w:sz w:val="20"/>
          <w:szCs w:val="20"/>
        </w:rPr>
        <w:t xml:space="preserve"> and Burch</w:t>
      </w:r>
      <w:r>
        <w:rPr>
          <w:rFonts w:cstheme="minorHAnsi"/>
          <w:b/>
          <w:noProof/>
          <w:sz w:val="20"/>
          <w:szCs w:val="20"/>
        </w:rPr>
        <w:t>,</w:t>
      </w:r>
      <w:r w:rsidRPr="00067834">
        <w:rPr>
          <w:rFonts w:cstheme="minorHAnsi"/>
          <w:b/>
          <w:noProof/>
          <w:sz w:val="20"/>
          <w:szCs w:val="20"/>
        </w:rPr>
        <w:t xml:space="preserve"> R</w:t>
      </w:r>
      <w:r>
        <w:rPr>
          <w:rFonts w:cstheme="minorHAnsi"/>
          <w:b/>
          <w:noProof/>
          <w:sz w:val="20"/>
          <w:szCs w:val="20"/>
        </w:rPr>
        <w:t>.</w:t>
      </w:r>
      <w:r w:rsidRPr="00067834">
        <w:rPr>
          <w:rFonts w:cstheme="minorHAnsi"/>
          <w:b/>
          <w:noProof/>
          <w:sz w:val="20"/>
          <w:szCs w:val="20"/>
        </w:rPr>
        <w:t xml:space="preserve">L. </w:t>
      </w:r>
      <w:r>
        <w:rPr>
          <w:rFonts w:cstheme="minorHAnsi"/>
          <w:b/>
          <w:noProof/>
          <w:sz w:val="20"/>
          <w:szCs w:val="20"/>
        </w:rPr>
        <w:t>(</w:t>
      </w:r>
      <w:r w:rsidRPr="00067834">
        <w:rPr>
          <w:rFonts w:cstheme="minorHAnsi"/>
          <w:noProof/>
          <w:sz w:val="20"/>
          <w:szCs w:val="20"/>
        </w:rPr>
        <w:t>1959</w:t>
      </w:r>
      <w:r>
        <w:rPr>
          <w:rFonts w:cstheme="minorHAnsi"/>
          <w:noProof/>
          <w:sz w:val="20"/>
          <w:szCs w:val="20"/>
        </w:rPr>
        <w:t>)</w:t>
      </w:r>
      <w:r w:rsidRPr="00067834">
        <w:rPr>
          <w:rFonts w:cstheme="minorHAnsi"/>
          <w:noProof/>
          <w:sz w:val="20"/>
          <w:szCs w:val="20"/>
        </w:rPr>
        <w:t>. The principles of humane experimental technique. Wheathampstead (UK): Universities Federation for Animal Welfare</w:t>
      </w:r>
      <w:r>
        <w:rPr>
          <w:rFonts w:cstheme="minorHAnsi"/>
          <w:noProof/>
          <w:sz w:val="20"/>
          <w:szCs w:val="20"/>
        </w:rPr>
        <w:t>.</w:t>
      </w:r>
    </w:p>
    <w:p w14:paraId="6005AC10" w14:textId="13E6DD02" w:rsidR="00BA2FEF" w:rsidRPr="004E4A9A" w:rsidRDefault="00C326C2" w:rsidP="004E4A9A">
      <w:pPr>
        <w:spacing w:line="360" w:lineRule="auto"/>
        <w:jc w:val="both"/>
        <w:rPr>
          <w:rFonts w:cstheme="minorHAnsi"/>
          <w:noProof/>
          <w:sz w:val="20"/>
          <w:szCs w:val="20"/>
        </w:rPr>
      </w:pPr>
      <w:r w:rsidRPr="004E4A9A">
        <w:rPr>
          <w:rFonts w:cstheme="minorHAnsi"/>
          <w:b/>
          <w:noProof/>
          <w:sz w:val="20"/>
          <w:szCs w:val="20"/>
        </w:rPr>
        <w:t>Sébert, M.-E., Amérand, A., Vettier, A., Weltzien, F.A., Pasqualini, C., Sébert, P. and Dufour, S</w:t>
      </w:r>
      <w:r w:rsidRPr="004E4A9A">
        <w:rPr>
          <w:rFonts w:cstheme="minorHAnsi"/>
          <w:noProof/>
          <w:sz w:val="20"/>
          <w:szCs w:val="20"/>
        </w:rPr>
        <w:t xml:space="preserve">. (2007). Effects of high hydrostatic pressure on the pituitary–gonad axis in the European eel, </w:t>
      </w:r>
      <w:r w:rsidRPr="004E4A9A">
        <w:rPr>
          <w:rFonts w:cstheme="minorHAnsi"/>
          <w:i/>
          <w:noProof/>
          <w:sz w:val="20"/>
          <w:szCs w:val="20"/>
        </w:rPr>
        <w:t>Anguilla anguilla</w:t>
      </w:r>
      <w:r w:rsidRPr="004E4A9A">
        <w:rPr>
          <w:rFonts w:cstheme="minorHAnsi"/>
          <w:noProof/>
          <w:sz w:val="20"/>
          <w:szCs w:val="20"/>
        </w:rPr>
        <w:t xml:space="preserve"> (L.). </w:t>
      </w:r>
      <w:r w:rsidR="00AF7146" w:rsidRPr="004E4A9A">
        <w:rPr>
          <w:rFonts w:cstheme="minorHAnsi"/>
          <w:i/>
          <w:noProof/>
          <w:sz w:val="20"/>
          <w:szCs w:val="20"/>
        </w:rPr>
        <w:t>Gen. Comp. Endocrinol</w:t>
      </w:r>
      <w:r w:rsidR="00AF7146" w:rsidRPr="004E4A9A">
        <w:rPr>
          <w:rFonts w:cstheme="minorHAnsi"/>
          <w:noProof/>
          <w:sz w:val="20"/>
          <w:szCs w:val="20"/>
        </w:rPr>
        <w:t xml:space="preserve">. </w:t>
      </w:r>
      <w:r w:rsidR="00AF7146" w:rsidRPr="004E4A9A">
        <w:rPr>
          <w:rFonts w:cstheme="minorHAnsi"/>
          <w:b/>
          <w:noProof/>
          <w:sz w:val="20"/>
          <w:szCs w:val="20"/>
        </w:rPr>
        <w:t>153(1-3)</w:t>
      </w:r>
      <w:r w:rsidR="00AF7146" w:rsidRPr="004E4A9A">
        <w:rPr>
          <w:rFonts w:cstheme="minorHAnsi"/>
          <w:noProof/>
          <w:sz w:val="20"/>
          <w:szCs w:val="20"/>
        </w:rPr>
        <w:t>, 289-298.</w:t>
      </w:r>
    </w:p>
    <w:p w14:paraId="1AB9568B" w14:textId="47D3892E" w:rsidR="008C0013" w:rsidRPr="004E4A9A" w:rsidRDefault="008C0013" w:rsidP="004E4A9A">
      <w:pPr>
        <w:spacing w:line="360" w:lineRule="auto"/>
        <w:jc w:val="both"/>
        <w:rPr>
          <w:rFonts w:cstheme="minorHAnsi"/>
          <w:noProof/>
          <w:sz w:val="20"/>
          <w:szCs w:val="20"/>
        </w:rPr>
      </w:pPr>
      <w:r w:rsidRPr="004E4A9A">
        <w:rPr>
          <w:rFonts w:cstheme="minorHAnsi"/>
          <w:b/>
          <w:noProof/>
          <w:sz w:val="20"/>
          <w:szCs w:val="20"/>
        </w:rPr>
        <w:t xml:space="preserve">Sjöberg, N.B., Petersson, H., Wickström, and Hansson, S. </w:t>
      </w:r>
      <w:r w:rsidRPr="004E4A9A">
        <w:rPr>
          <w:rFonts w:cstheme="minorHAnsi"/>
          <w:noProof/>
          <w:sz w:val="20"/>
          <w:szCs w:val="20"/>
        </w:rPr>
        <w:t xml:space="preserve">(2009). Effects of the swimbladder parasite </w:t>
      </w:r>
      <w:r w:rsidRPr="004E4A9A">
        <w:rPr>
          <w:rFonts w:cstheme="minorHAnsi"/>
          <w:i/>
          <w:iCs/>
          <w:noProof/>
          <w:sz w:val="20"/>
          <w:szCs w:val="20"/>
        </w:rPr>
        <w:t>Anguillicola crassus</w:t>
      </w:r>
      <w:r w:rsidRPr="004E4A9A">
        <w:rPr>
          <w:rFonts w:cstheme="minorHAnsi"/>
          <w:noProof/>
          <w:sz w:val="20"/>
          <w:szCs w:val="20"/>
        </w:rPr>
        <w:t xml:space="preserve"> on the migration of European silver eels </w:t>
      </w:r>
      <w:r w:rsidRPr="004E4A9A">
        <w:rPr>
          <w:rFonts w:cstheme="minorHAnsi"/>
          <w:i/>
          <w:iCs/>
          <w:noProof/>
          <w:sz w:val="20"/>
          <w:szCs w:val="20"/>
        </w:rPr>
        <w:t>Anguilla anguilla</w:t>
      </w:r>
      <w:r w:rsidRPr="004E4A9A">
        <w:rPr>
          <w:rFonts w:cstheme="minorHAnsi"/>
          <w:noProof/>
          <w:sz w:val="20"/>
          <w:szCs w:val="20"/>
        </w:rPr>
        <w:t xml:space="preserve"> in the Baltic Sea. </w:t>
      </w:r>
      <w:r w:rsidRPr="004E4A9A">
        <w:rPr>
          <w:rFonts w:cstheme="minorHAnsi"/>
          <w:i/>
          <w:noProof/>
          <w:sz w:val="20"/>
          <w:szCs w:val="20"/>
        </w:rPr>
        <w:t xml:space="preserve">J. Fish. Biol. </w:t>
      </w:r>
      <w:r w:rsidRPr="004E4A9A">
        <w:rPr>
          <w:rFonts w:cstheme="minorHAnsi"/>
          <w:b/>
          <w:noProof/>
          <w:sz w:val="20"/>
          <w:szCs w:val="20"/>
        </w:rPr>
        <w:t>74(9)</w:t>
      </w:r>
      <w:r w:rsidRPr="004E4A9A">
        <w:rPr>
          <w:rFonts w:cstheme="minorHAnsi"/>
          <w:noProof/>
          <w:sz w:val="20"/>
          <w:szCs w:val="20"/>
        </w:rPr>
        <w:t>, 2158-2170.</w:t>
      </w:r>
    </w:p>
    <w:p w14:paraId="19429503" w14:textId="06A5AC77" w:rsidR="00A24E0B" w:rsidRPr="004E4A9A" w:rsidRDefault="00A24E0B" w:rsidP="004E4A9A">
      <w:pPr>
        <w:spacing w:line="360" w:lineRule="auto"/>
        <w:jc w:val="both"/>
        <w:rPr>
          <w:rFonts w:cstheme="minorHAnsi"/>
          <w:noProof/>
          <w:sz w:val="20"/>
          <w:szCs w:val="20"/>
        </w:rPr>
      </w:pPr>
      <w:r w:rsidRPr="004E4A9A">
        <w:rPr>
          <w:rFonts w:cstheme="minorHAnsi"/>
          <w:b/>
          <w:noProof/>
          <w:sz w:val="20"/>
          <w:szCs w:val="20"/>
        </w:rPr>
        <w:t>Sokolowski, M.S. and Dove, A.D.M.</w:t>
      </w:r>
      <w:r w:rsidRPr="004E4A9A">
        <w:rPr>
          <w:rFonts w:cstheme="minorHAnsi"/>
          <w:noProof/>
          <w:sz w:val="20"/>
          <w:szCs w:val="20"/>
        </w:rPr>
        <w:t xml:space="preserve"> (2006). Histopathological examination of wild American eels infected with </w:t>
      </w:r>
      <w:r w:rsidRPr="004E4A9A">
        <w:rPr>
          <w:rFonts w:cstheme="minorHAnsi"/>
          <w:i/>
          <w:noProof/>
          <w:sz w:val="20"/>
          <w:szCs w:val="20"/>
        </w:rPr>
        <w:t>Anguillicola crassus</w:t>
      </w:r>
      <w:r w:rsidRPr="004E4A9A">
        <w:rPr>
          <w:rFonts w:cstheme="minorHAnsi"/>
          <w:noProof/>
          <w:sz w:val="20"/>
          <w:szCs w:val="20"/>
        </w:rPr>
        <w:t xml:space="preserve">. </w:t>
      </w:r>
      <w:r w:rsidRPr="004E4A9A">
        <w:rPr>
          <w:rFonts w:cstheme="minorHAnsi"/>
          <w:i/>
          <w:noProof/>
          <w:sz w:val="20"/>
          <w:szCs w:val="20"/>
        </w:rPr>
        <w:t>J. Aquat. Anim. Health</w:t>
      </w:r>
      <w:r w:rsidRPr="004E4A9A">
        <w:rPr>
          <w:rFonts w:cstheme="minorHAnsi"/>
          <w:noProof/>
          <w:sz w:val="20"/>
          <w:szCs w:val="20"/>
        </w:rPr>
        <w:t xml:space="preserve">. </w:t>
      </w:r>
      <w:r w:rsidRPr="004E4A9A">
        <w:rPr>
          <w:rFonts w:cstheme="minorHAnsi"/>
          <w:b/>
          <w:noProof/>
          <w:sz w:val="20"/>
          <w:szCs w:val="20"/>
        </w:rPr>
        <w:t>18(4)</w:t>
      </w:r>
      <w:r w:rsidRPr="004E4A9A">
        <w:rPr>
          <w:rFonts w:cstheme="minorHAnsi"/>
          <w:noProof/>
          <w:sz w:val="20"/>
          <w:szCs w:val="20"/>
        </w:rPr>
        <w:t>, 257-262.</w:t>
      </w:r>
    </w:p>
    <w:p w14:paraId="1CD609A7" w14:textId="5F4A3451" w:rsidR="00A24E0B" w:rsidRPr="004E4A9A" w:rsidRDefault="00A24E0B" w:rsidP="004E4A9A">
      <w:pPr>
        <w:spacing w:line="360" w:lineRule="auto"/>
        <w:jc w:val="both"/>
        <w:rPr>
          <w:rFonts w:cstheme="minorHAnsi"/>
          <w:noProof/>
          <w:sz w:val="20"/>
          <w:szCs w:val="20"/>
        </w:rPr>
      </w:pPr>
      <w:r w:rsidRPr="004E4A9A">
        <w:rPr>
          <w:rFonts w:cstheme="minorHAnsi"/>
          <w:b/>
          <w:noProof/>
          <w:sz w:val="20"/>
          <w:szCs w:val="20"/>
        </w:rPr>
        <w:t>Sprengel, G. and Lüchtenberg, H.</w:t>
      </w:r>
      <w:r w:rsidRPr="004E4A9A">
        <w:rPr>
          <w:rFonts w:cstheme="minorHAnsi"/>
          <w:noProof/>
          <w:sz w:val="20"/>
          <w:szCs w:val="20"/>
        </w:rPr>
        <w:t xml:space="preserve"> (1991). Infection by endoparasites reduces maximum swimming speed of European smelt </w:t>
      </w:r>
      <w:r w:rsidRPr="004E4A9A">
        <w:rPr>
          <w:rFonts w:cstheme="minorHAnsi"/>
          <w:i/>
          <w:noProof/>
          <w:sz w:val="20"/>
          <w:szCs w:val="20"/>
        </w:rPr>
        <w:t>Osmerus eperlanus</w:t>
      </w:r>
      <w:r w:rsidRPr="004E4A9A">
        <w:rPr>
          <w:rFonts w:cstheme="minorHAnsi"/>
          <w:noProof/>
          <w:sz w:val="20"/>
          <w:szCs w:val="20"/>
        </w:rPr>
        <w:t xml:space="preserve"> and European eel </w:t>
      </w:r>
      <w:r w:rsidRPr="004E4A9A">
        <w:rPr>
          <w:rFonts w:cstheme="minorHAnsi"/>
          <w:i/>
          <w:noProof/>
          <w:sz w:val="20"/>
          <w:szCs w:val="20"/>
        </w:rPr>
        <w:t>Anguilla anguilla</w:t>
      </w:r>
      <w:r w:rsidRPr="004E4A9A">
        <w:rPr>
          <w:rFonts w:cstheme="minorHAnsi"/>
          <w:noProof/>
          <w:sz w:val="20"/>
          <w:szCs w:val="20"/>
        </w:rPr>
        <w:t xml:space="preserve">. </w:t>
      </w:r>
      <w:r w:rsidRPr="004E4A9A">
        <w:rPr>
          <w:rFonts w:cstheme="minorHAnsi"/>
          <w:i/>
          <w:noProof/>
          <w:sz w:val="20"/>
          <w:szCs w:val="20"/>
        </w:rPr>
        <w:t>Dis. Aquat. Organ</w:t>
      </w:r>
      <w:r w:rsidRPr="004E4A9A">
        <w:rPr>
          <w:rFonts w:cstheme="minorHAnsi"/>
          <w:noProof/>
          <w:sz w:val="20"/>
          <w:szCs w:val="20"/>
        </w:rPr>
        <w:t xml:space="preserve">. </w:t>
      </w:r>
      <w:r w:rsidRPr="004E4A9A">
        <w:rPr>
          <w:rFonts w:cstheme="minorHAnsi"/>
          <w:b/>
          <w:noProof/>
          <w:sz w:val="20"/>
          <w:szCs w:val="20"/>
        </w:rPr>
        <w:t>11(1)</w:t>
      </w:r>
      <w:r w:rsidRPr="004E4A9A">
        <w:rPr>
          <w:rFonts w:cstheme="minorHAnsi"/>
          <w:noProof/>
          <w:sz w:val="20"/>
          <w:szCs w:val="20"/>
        </w:rPr>
        <w:t>, 31-35.</w:t>
      </w:r>
    </w:p>
    <w:p w14:paraId="3CC5E623" w14:textId="7CCFBB00" w:rsidR="00A24E0B" w:rsidRPr="006856CD" w:rsidRDefault="00A24E0B" w:rsidP="004E4A9A">
      <w:pPr>
        <w:spacing w:line="360" w:lineRule="auto"/>
        <w:jc w:val="both"/>
        <w:rPr>
          <w:sz w:val="20"/>
          <w:lang w:val="de-DE"/>
        </w:rPr>
      </w:pPr>
      <w:r w:rsidRPr="004E4A9A">
        <w:rPr>
          <w:rFonts w:cstheme="minorHAnsi"/>
          <w:b/>
          <w:noProof/>
          <w:sz w:val="20"/>
          <w:szCs w:val="20"/>
        </w:rPr>
        <w:t xml:space="preserve">Székely, C., Palstra, A., Molnár, K., van den Thillart, G. </w:t>
      </w:r>
      <w:r w:rsidRPr="004E4A9A">
        <w:rPr>
          <w:rFonts w:cstheme="minorHAnsi"/>
          <w:noProof/>
          <w:sz w:val="20"/>
          <w:szCs w:val="20"/>
        </w:rPr>
        <w:t xml:space="preserve">(2009). Impact of the Swim-Bladder Parasite on the Health and Performance of European Eels. In </w:t>
      </w:r>
      <w:r w:rsidRPr="004E4A9A">
        <w:rPr>
          <w:rFonts w:cstheme="minorHAnsi"/>
          <w:i/>
          <w:iCs/>
          <w:noProof/>
          <w:sz w:val="20"/>
          <w:szCs w:val="20"/>
        </w:rPr>
        <w:t>Spawning Migration of the European Eel</w:t>
      </w:r>
      <w:r w:rsidRPr="004E4A9A">
        <w:rPr>
          <w:rFonts w:cstheme="minorHAnsi"/>
          <w:noProof/>
          <w:sz w:val="20"/>
          <w:szCs w:val="20"/>
        </w:rPr>
        <w:t xml:space="preserve">. (ed. G. van den Thillart, </w:t>
      </w:r>
      <w:r w:rsidR="00B16593" w:rsidRPr="004E4A9A">
        <w:rPr>
          <w:rFonts w:cstheme="minorHAnsi"/>
          <w:noProof/>
          <w:sz w:val="20"/>
          <w:szCs w:val="20"/>
        </w:rPr>
        <w:t xml:space="preserve">S. Dufour and J.C. Rankin), </w:t>
      </w:r>
      <w:r w:rsidRPr="004E4A9A">
        <w:rPr>
          <w:rFonts w:cstheme="minorHAnsi"/>
          <w:noProof/>
          <w:sz w:val="20"/>
          <w:szCs w:val="20"/>
        </w:rPr>
        <w:t xml:space="preserve">pp. 201-226. </w:t>
      </w:r>
      <w:r w:rsidRPr="006856CD">
        <w:rPr>
          <w:sz w:val="20"/>
          <w:lang w:val="de-DE"/>
        </w:rPr>
        <w:t>Dordrecht: Springer, Netherlands.</w:t>
      </w:r>
    </w:p>
    <w:p w14:paraId="33E39367" w14:textId="23BB0371" w:rsidR="00DB050E" w:rsidRPr="004E4A9A" w:rsidRDefault="00B16593" w:rsidP="004E4A9A">
      <w:pPr>
        <w:spacing w:line="360" w:lineRule="auto"/>
        <w:jc w:val="both"/>
        <w:rPr>
          <w:rFonts w:cstheme="minorHAnsi"/>
          <w:noProof/>
          <w:sz w:val="20"/>
          <w:szCs w:val="20"/>
        </w:rPr>
      </w:pPr>
      <w:r w:rsidRPr="006856CD">
        <w:rPr>
          <w:b/>
          <w:sz w:val="20"/>
          <w:lang w:val="de-DE"/>
        </w:rPr>
        <w:t>van den Thillart, G., van Ginneken, V., Körner, F., Heijmans, R., van der Linden, R. and Gluvers, A.</w:t>
      </w:r>
      <w:r w:rsidRPr="006856CD">
        <w:rPr>
          <w:sz w:val="20"/>
          <w:lang w:val="de-DE"/>
        </w:rPr>
        <w:t xml:space="preserve"> (2004). </w:t>
      </w:r>
      <w:r w:rsidRPr="004E4A9A">
        <w:rPr>
          <w:rFonts w:cstheme="minorHAnsi"/>
          <w:noProof/>
          <w:sz w:val="20"/>
          <w:szCs w:val="20"/>
        </w:rPr>
        <w:t xml:space="preserve">Endurance swimming of European eel. </w:t>
      </w:r>
      <w:r w:rsidRPr="004E4A9A">
        <w:rPr>
          <w:rFonts w:cstheme="minorHAnsi"/>
          <w:i/>
          <w:noProof/>
          <w:sz w:val="20"/>
          <w:szCs w:val="20"/>
        </w:rPr>
        <w:t>J. Fish. Biol.</w:t>
      </w:r>
      <w:r w:rsidRPr="004E4A9A">
        <w:rPr>
          <w:rFonts w:cstheme="minorHAnsi"/>
          <w:noProof/>
          <w:sz w:val="20"/>
          <w:szCs w:val="20"/>
        </w:rPr>
        <w:t xml:space="preserve"> </w:t>
      </w:r>
      <w:r w:rsidRPr="004E4A9A">
        <w:rPr>
          <w:rFonts w:cstheme="minorHAnsi"/>
          <w:b/>
          <w:noProof/>
          <w:sz w:val="20"/>
          <w:szCs w:val="20"/>
        </w:rPr>
        <w:t>65</w:t>
      </w:r>
      <w:r w:rsidRPr="004E4A9A">
        <w:rPr>
          <w:rFonts w:cstheme="minorHAnsi"/>
          <w:noProof/>
          <w:sz w:val="20"/>
          <w:szCs w:val="20"/>
        </w:rPr>
        <w:t>, 312-318.</w:t>
      </w:r>
    </w:p>
    <w:p w14:paraId="587FBF85" w14:textId="66445724" w:rsidR="00BD26A6" w:rsidRPr="004E4A9A" w:rsidRDefault="00BD26A6" w:rsidP="004E4A9A">
      <w:pPr>
        <w:spacing w:line="360" w:lineRule="auto"/>
        <w:jc w:val="both"/>
        <w:rPr>
          <w:rFonts w:cstheme="minorHAnsi"/>
          <w:noProof/>
          <w:sz w:val="20"/>
          <w:szCs w:val="20"/>
        </w:rPr>
      </w:pPr>
      <w:r w:rsidRPr="004E4A9A">
        <w:rPr>
          <w:rFonts w:cstheme="minorHAnsi"/>
          <w:b/>
          <w:noProof/>
          <w:sz w:val="20"/>
          <w:szCs w:val="20"/>
        </w:rPr>
        <w:t>Wielgoss, S., Taraschewski, H., Meyer, A. and Wirth, T.</w:t>
      </w:r>
      <w:r w:rsidRPr="004E4A9A">
        <w:rPr>
          <w:rFonts w:cstheme="minorHAnsi"/>
          <w:noProof/>
          <w:sz w:val="20"/>
          <w:szCs w:val="20"/>
        </w:rPr>
        <w:t xml:space="preserve"> (2008). Population structure of the parasitic nematode </w:t>
      </w:r>
      <w:r w:rsidRPr="004E4A9A">
        <w:rPr>
          <w:rFonts w:cstheme="minorHAnsi"/>
          <w:i/>
          <w:noProof/>
          <w:sz w:val="20"/>
          <w:szCs w:val="20"/>
        </w:rPr>
        <w:t>Anguillicola crassus</w:t>
      </w:r>
      <w:r w:rsidRPr="004E4A9A">
        <w:rPr>
          <w:rFonts w:cstheme="minorHAnsi"/>
          <w:noProof/>
          <w:sz w:val="20"/>
          <w:szCs w:val="20"/>
        </w:rPr>
        <w:t xml:space="preserve">, an invader of declining North Atlantic eel stocks. </w:t>
      </w:r>
      <w:r w:rsidRPr="004E4A9A">
        <w:rPr>
          <w:rFonts w:cstheme="minorHAnsi"/>
          <w:i/>
          <w:noProof/>
          <w:sz w:val="20"/>
          <w:szCs w:val="20"/>
        </w:rPr>
        <w:t>Mol. Ecol</w:t>
      </w:r>
      <w:r w:rsidRPr="004E4A9A">
        <w:rPr>
          <w:rFonts w:cstheme="minorHAnsi"/>
          <w:noProof/>
          <w:sz w:val="20"/>
          <w:szCs w:val="20"/>
        </w:rPr>
        <w:t xml:space="preserve">. </w:t>
      </w:r>
      <w:r w:rsidRPr="004E4A9A">
        <w:rPr>
          <w:rFonts w:cstheme="minorHAnsi"/>
          <w:b/>
          <w:noProof/>
          <w:sz w:val="20"/>
          <w:szCs w:val="20"/>
        </w:rPr>
        <w:t>17(15)</w:t>
      </w:r>
      <w:r w:rsidRPr="004E4A9A">
        <w:rPr>
          <w:rFonts w:cstheme="minorHAnsi"/>
          <w:noProof/>
          <w:sz w:val="20"/>
          <w:szCs w:val="20"/>
        </w:rPr>
        <w:t>, 3478-3495.</w:t>
      </w:r>
    </w:p>
    <w:p w14:paraId="66CFE5C1" w14:textId="66ADBB4A" w:rsidR="004E4A9A" w:rsidRDefault="004E4A9A" w:rsidP="004E4A9A">
      <w:pPr>
        <w:spacing w:line="360" w:lineRule="auto"/>
        <w:jc w:val="both"/>
        <w:rPr>
          <w:rFonts w:cstheme="minorHAnsi"/>
          <w:noProof/>
          <w:sz w:val="20"/>
          <w:szCs w:val="20"/>
        </w:rPr>
      </w:pPr>
      <w:r w:rsidRPr="004E4A9A">
        <w:rPr>
          <w:rFonts w:cstheme="minorHAnsi"/>
          <w:b/>
          <w:noProof/>
          <w:sz w:val="20"/>
          <w:szCs w:val="20"/>
        </w:rPr>
        <w:t>Würtz, J. and Taraschewski, H.</w:t>
      </w:r>
      <w:r w:rsidRPr="004E4A9A">
        <w:rPr>
          <w:rFonts w:cstheme="minorHAnsi"/>
          <w:noProof/>
          <w:sz w:val="20"/>
          <w:szCs w:val="20"/>
        </w:rPr>
        <w:t xml:space="preserve"> (2000). Histopathological changes in the swimbladder wall of the European eel </w:t>
      </w:r>
      <w:r w:rsidRPr="004E4A9A">
        <w:rPr>
          <w:rFonts w:cstheme="minorHAnsi"/>
          <w:i/>
          <w:noProof/>
          <w:sz w:val="20"/>
          <w:szCs w:val="20"/>
        </w:rPr>
        <w:t>Anguilla anguilla</w:t>
      </w:r>
      <w:r w:rsidRPr="004E4A9A">
        <w:rPr>
          <w:rFonts w:cstheme="minorHAnsi"/>
          <w:noProof/>
          <w:sz w:val="20"/>
          <w:szCs w:val="20"/>
        </w:rPr>
        <w:t xml:space="preserve"> due to infections with </w:t>
      </w:r>
      <w:r w:rsidRPr="004E4A9A">
        <w:rPr>
          <w:rFonts w:cstheme="minorHAnsi"/>
          <w:i/>
          <w:noProof/>
          <w:sz w:val="20"/>
          <w:szCs w:val="20"/>
        </w:rPr>
        <w:t>Anguillicola crassus</w:t>
      </w:r>
      <w:r w:rsidRPr="004E4A9A">
        <w:rPr>
          <w:rFonts w:cstheme="minorHAnsi"/>
          <w:noProof/>
          <w:sz w:val="20"/>
          <w:szCs w:val="20"/>
        </w:rPr>
        <w:t xml:space="preserve">. </w:t>
      </w:r>
      <w:r w:rsidRPr="004E4A9A">
        <w:rPr>
          <w:rFonts w:cstheme="minorHAnsi"/>
          <w:i/>
          <w:noProof/>
          <w:sz w:val="20"/>
          <w:szCs w:val="20"/>
        </w:rPr>
        <w:t>Dis. Aquat. Organ</w:t>
      </w:r>
      <w:r w:rsidRPr="004E4A9A">
        <w:rPr>
          <w:rFonts w:cstheme="minorHAnsi"/>
          <w:noProof/>
          <w:sz w:val="20"/>
          <w:szCs w:val="20"/>
        </w:rPr>
        <w:t xml:space="preserve">. </w:t>
      </w:r>
      <w:r w:rsidRPr="004E4A9A">
        <w:rPr>
          <w:rFonts w:cstheme="minorHAnsi"/>
          <w:b/>
          <w:noProof/>
          <w:sz w:val="20"/>
          <w:szCs w:val="20"/>
        </w:rPr>
        <w:t>39(2)</w:t>
      </w:r>
      <w:r w:rsidRPr="004E4A9A">
        <w:rPr>
          <w:rFonts w:cstheme="minorHAnsi"/>
          <w:noProof/>
          <w:sz w:val="20"/>
          <w:szCs w:val="20"/>
        </w:rPr>
        <w:t>, 121-134.</w:t>
      </w:r>
    </w:p>
    <w:p w14:paraId="31F6ED5C" w14:textId="77777777" w:rsidR="005A1824" w:rsidRPr="004E4A9A" w:rsidRDefault="005A1824" w:rsidP="004E4A9A">
      <w:pPr>
        <w:spacing w:line="360" w:lineRule="auto"/>
        <w:jc w:val="both"/>
        <w:rPr>
          <w:rFonts w:cstheme="minorHAnsi"/>
          <w:noProof/>
          <w:sz w:val="20"/>
          <w:szCs w:val="20"/>
        </w:rPr>
      </w:pPr>
    </w:p>
    <w:p w14:paraId="244A44A6" w14:textId="6CA6803E" w:rsidR="00147E80" w:rsidRPr="005A1824" w:rsidRDefault="005A1824">
      <w:pPr>
        <w:pStyle w:val="Heading1"/>
        <w:rPr>
          <w:rFonts w:asciiTheme="minorHAnsi" w:hAnsiTheme="minorHAnsi" w:cstheme="minorHAnsi"/>
          <w:b/>
          <w:color w:val="auto"/>
          <w:sz w:val="20"/>
          <w:szCs w:val="22"/>
        </w:rPr>
      </w:pPr>
      <w:r w:rsidRPr="005A1824">
        <w:rPr>
          <w:rFonts w:asciiTheme="minorHAnsi" w:hAnsiTheme="minorHAnsi" w:cstheme="minorHAnsi"/>
          <w:b/>
          <w:color w:val="auto"/>
          <w:sz w:val="20"/>
          <w:szCs w:val="22"/>
        </w:rPr>
        <w:t>Figure legends</w:t>
      </w:r>
    </w:p>
    <w:p w14:paraId="4A92CD6C" w14:textId="27ECFFC7" w:rsidR="005A1824" w:rsidRPr="005A1824" w:rsidRDefault="005A1824" w:rsidP="005A1824">
      <w:pPr>
        <w:rPr>
          <w:rFonts w:cstheme="minorHAnsi"/>
          <w:sz w:val="20"/>
          <w:szCs w:val="20"/>
        </w:rPr>
      </w:pPr>
    </w:p>
    <w:p w14:paraId="28B372C7" w14:textId="0B6F4FB1" w:rsidR="0040141B" w:rsidRDefault="0040141B" w:rsidP="005A1824">
      <w:pPr>
        <w:pStyle w:val="Caption"/>
        <w:spacing w:line="360" w:lineRule="auto"/>
        <w:rPr>
          <w:rFonts w:cstheme="minorHAnsi"/>
          <w:b/>
          <w:i w:val="0"/>
          <w:color w:val="000000" w:themeColor="text1"/>
          <w:sz w:val="20"/>
          <w:szCs w:val="20"/>
        </w:rPr>
      </w:pPr>
      <w:r>
        <w:rPr>
          <w:rFonts w:cstheme="minorHAnsi"/>
          <w:b/>
          <w:i w:val="0"/>
          <w:noProof/>
          <w:color w:val="000000" w:themeColor="text1"/>
          <w:sz w:val="20"/>
          <w:szCs w:val="20"/>
        </w:rPr>
        <w:drawing>
          <wp:inline distT="0" distB="0" distL="0" distR="0" wp14:anchorId="4850DE17" wp14:editId="72424E07">
            <wp:extent cx="4236720" cy="2572512"/>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1.tiff"/>
                    <pic:cNvPicPr/>
                  </pic:nvPicPr>
                  <pic:blipFill>
                    <a:blip r:embed="rId10">
                      <a:extLst>
                        <a:ext uri="{28A0092B-C50C-407E-A947-70E740481C1C}">
                          <a14:useLocalDpi xmlns:a14="http://schemas.microsoft.com/office/drawing/2010/main" val="0"/>
                        </a:ext>
                      </a:extLst>
                    </a:blip>
                    <a:stretch>
                      <a:fillRect/>
                    </a:stretch>
                  </pic:blipFill>
                  <pic:spPr>
                    <a:xfrm>
                      <a:off x="0" y="0"/>
                      <a:ext cx="4236720" cy="2572512"/>
                    </a:xfrm>
                    <a:prstGeom prst="rect">
                      <a:avLst/>
                    </a:prstGeom>
                  </pic:spPr>
                </pic:pic>
              </a:graphicData>
            </a:graphic>
          </wp:inline>
        </w:drawing>
      </w:r>
    </w:p>
    <w:p w14:paraId="75CBD990" w14:textId="0B53CB85" w:rsidR="005A1824" w:rsidRPr="005A1824" w:rsidRDefault="005A1824" w:rsidP="005A1824">
      <w:pPr>
        <w:pStyle w:val="Caption"/>
        <w:spacing w:line="360" w:lineRule="auto"/>
        <w:rPr>
          <w:rFonts w:cstheme="minorHAnsi"/>
          <w:i w:val="0"/>
          <w:iCs w:val="0"/>
          <w:color w:val="000000" w:themeColor="text1"/>
          <w:sz w:val="20"/>
          <w:szCs w:val="20"/>
        </w:rPr>
      </w:pPr>
      <w:r w:rsidRPr="005A1824">
        <w:rPr>
          <w:rFonts w:cstheme="minorHAnsi"/>
          <w:b/>
          <w:i w:val="0"/>
          <w:color w:val="000000" w:themeColor="text1"/>
          <w:sz w:val="20"/>
          <w:szCs w:val="20"/>
        </w:rPr>
        <w:t>Figure</w:t>
      </w:r>
      <w:r w:rsidR="00E52FD9">
        <w:rPr>
          <w:rFonts w:cstheme="minorHAnsi"/>
          <w:b/>
          <w:i w:val="0"/>
          <w:color w:val="000000" w:themeColor="text1"/>
          <w:sz w:val="20"/>
          <w:szCs w:val="20"/>
        </w:rPr>
        <w:t xml:space="preserve"> </w:t>
      </w:r>
      <w:r w:rsidR="00EB5CB9">
        <w:rPr>
          <w:rFonts w:cstheme="minorHAnsi"/>
          <w:b/>
          <w:i w:val="0"/>
          <w:color w:val="000000" w:themeColor="text1"/>
          <w:sz w:val="20"/>
          <w:szCs w:val="20"/>
        </w:rPr>
        <w:t>1</w:t>
      </w:r>
      <w:r w:rsidRPr="005A1824">
        <w:rPr>
          <w:rFonts w:cstheme="minorHAnsi"/>
          <w:b/>
          <w:i w:val="0"/>
          <w:color w:val="000000" w:themeColor="text1"/>
          <w:sz w:val="20"/>
          <w:szCs w:val="20"/>
        </w:rPr>
        <w:t xml:space="preserve">: </w:t>
      </w:r>
      <w:r w:rsidRPr="005A1824">
        <w:rPr>
          <w:rFonts w:cstheme="minorHAnsi"/>
          <w:b/>
          <w:i w:val="0"/>
          <w:iCs w:val="0"/>
          <w:color w:val="000000" w:themeColor="text1"/>
          <w:sz w:val="20"/>
          <w:szCs w:val="20"/>
        </w:rPr>
        <w:t>(a)</w:t>
      </w:r>
      <w:r w:rsidRPr="005A1824">
        <w:rPr>
          <w:rFonts w:cstheme="minorHAnsi"/>
          <w:iCs w:val="0"/>
          <w:color w:val="000000" w:themeColor="text1"/>
          <w:sz w:val="20"/>
          <w:szCs w:val="20"/>
        </w:rPr>
        <w:t xml:space="preserve"> </w:t>
      </w:r>
      <w:r w:rsidRPr="005A1824">
        <w:rPr>
          <w:rFonts w:cstheme="minorHAnsi"/>
          <w:i w:val="0"/>
          <w:iCs w:val="0"/>
          <w:color w:val="000000" w:themeColor="text1"/>
          <w:sz w:val="20"/>
          <w:szCs w:val="20"/>
        </w:rPr>
        <w:t xml:space="preserve">European eel swimbladder and schematics showing orientations of the </w:t>
      </w:r>
      <w:r w:rsidRPr="005A1824">
        <w:rPr>
          <w:rFonts w:cstheme="minorHAnsi"/>
          <w:b/>
          <w:i w:val="0"/>
          <w:iCs w:val="0"/>
          <w:color w:val="000000" w:themeColor="text1"/>
          <w:sz w:val="20"/>
          <w:szCs w:val="20"/>
        </w:rPr>
        <w:t>(b)</w:t>
      </w:r>
      <w:r w:rsidRPr="005A1824">
        <w:rPr>
          <w:rFonts w:cstheme="minorHAnsi"/>
          <w:i w:val="0"/>
          <w:iCs w:val="0"/>
          <w:color w:val="000000" w:themeColor="text1"/>
          <w:sz w:val="20"/>
          <w:szCs w:val="20"/>
        </w:rPr>
        <w:t xml:space="preserve"> circumferential and </w:t>
      </w:r>
      <w:r w:rsidRPr="005A1824">
        <w:rPr>
          <w:rFonts w:cstheme="minorHAnsi"/>
          <w:b/>
          <w:i w:val="0"/>
          <w:iCs w:val="0"/>
          <w:color w:val="000000" w:themeColor="text1"/>
          <w:sz w:val="20"/>
          <w:szCs w:val="20"/>
        </w:rPr>
        <w:t>(c)</w:t>
      </w:r>
      <w:r w:rsidRPr="005A1824">
        <w:rPr>
          <w:rFonts w:cstheme="minorHAnsi"/>
          <w:i w:val="0"/>
          <w:iCs w:val="0"/>
          <w:color w:val="000000" w:themeColor="text1"/>
          <w:sz w:val="20"/>
          <w:szCs w:val="20"/>
        </w:rPr>
        <w:t xml:space="preserve"> longitudinal directions.</w:t>
      </w:r>
    </w:p>
    <w:p w14:paraId="4B4B1EF2" w14:textId="69B01918" w:rsidR="0040141B" w:rsidRDefault="0040141B" w:rsidP="005A1824">
      <w:pPr>
        <w:pStyle w:val="Caption"/>
        <w:spacing w:line="360" w:lineRule="auto"/>
        <w:rPr>
          <w:rFonts w:cstheme="minorHAnsi"/>
          <w:b/>
          <w:i w:val="0"/>
          <w:color w:val="000000" w:themeColor="text1"/>
          <w:sz w:val="20"/>
          <w:szCs w:val="20"/>
        </w:rPr>
      </w:pPr>
      <w:r>
        <w:rPr>
          <w:rFonts w:cstheme="minorHAnsi"/>
          <w:b/>
          <w:i w:val="0"/>
          <w:noProof/>
          <w:color w:val="000000" w:themeColor="text1"/>
          <w:sz w:val="20"/>
          <w:szCs w:val="20"/>
        </w:rPr>
        <w:drawing>
          <wp:inline distT="0" distB="0" distL="0" distR="0" wp14:anchorId="23BF9BCA" wp14:editId="30D0A5FD">
            <wp:extent cx="5731510" cy="2185670"/>
            <wp:effectExtent l="0" t="0" r="2540" b="5080"/>
            <wp:docPr id="3" name="Picture 3" descr="A picture containing map,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2.tif"/>
                    <pic:cNvPicPr/>
                  </pic:nvPicPr>
                  <pic:blipFill>
                    <a:blip r:embed="rId11">
                      <a:extLst>
                        <a:ext uri="{28A0092B-C50C-407E-A947-70E740481C1C}">
                          <a14:useLocalDpi xmlns:a14="http://schemas.microsoft.com/office/drawing/2010/main" val="0"/>
                        </a:ext>
                      </a:extLst>
                    </a:blip>
                    <a:stretch>
                      <a:fillRect/>
                    </a:stretch>
                  </pic:blipFill>
                  <pic:spPr>
                    <a:xfrm>
                      <a:off x="0" y="0"/>
                      <a:ext cx="5731510" cy="2185670"/>
                    </a:xfrm>
                    <a:prstGeom prst="rect">
                      <a:avLst/>
                    </a:prstGeom>
                  </pic:spPr>
                </pic:pic>
              </a:graphicData>
            </a:graphic>
          </wp:inline>
        </w:drawing>
      </w:r>
    </w:p>
    <w:p w14:paraId="4DFAB41B" w14:textId="2FCEC75F" w:rsidR="005A1824" w:rsidRDefault="005A1824" w:rsidP="005A1824">
      <w:pPr>
        <w:pStyle w:val="Caption"/>
        <w:spacing w:line="360" w:lineRule="auto"/>
        <w:rPr>
          <w:rFonts w:cstheme="minorHAnsi"/>
          <w:i w:val="0"/>
          <w:color w:val="000000" w:themeColor="text1"/>
          <w:sz w:val="20"/>
          <w:szCs w:val="20"/>
        </w:rPr>
      </w:pPr>
      <w:r w:rsidRPr="005A1824">
        <w:rPr>
          <w:rFonts w:cstheme="minorHAnsi"/>
          <w:b/>
          <w:i w:val="0"/>
          <w:color w:val="000000" w:themeColor="text1"/>
          <w:sz w:val="20"/>
          <w:szCs w:val="20"/>
        </w:rPr>
        <w:t>Figure</w:t>
      </w:r>
      <w:r w:rsidR="00E52FD9">
        <w:rPr>
          <w:rFonts w:cstheme="minorHAnsi"/>
          <w:b/>
          <w:i w:val="0"/>
          <w:color w:val="000000" w:themeColor="text1"/>
          <w:sz w:val="20"/>
          <w:szCs w:val="20"/>
        </w:rPr>
        <w:t xml:space="preserve"> </w:t>
      </w:r>
      <w:r w:rsidR="00EB5CB9">
        <w:rPr>
          <w:rFonts w:cstheme="minorHAnsi"/>
          <w:b/>
          <w:i w:val="0"/>
          <w:color w:val="000000" w:themeColor="text1"/>
          <w:sz w:val="20"/>
          <w:szCs w:val="20"/>
        </w:rPr>
        <w:t>2</w:t>
      </w:r>
      <w:r w:rsidRPr="005A1824">
        <w:rPr>
          <w:rFonts w:cstheme="minorHAnsi"/>
          <w:b/>
          <w:i w:val="0"/>
          <w:color w:val="000000" w:themeColor="text1"/>
          <w:sz w:val="20"/>
          <w:szCs w:val="20"/>
        </w:rPr>
        <w:t>: (a</w:t>
      </w:r>
      <w:r w:rsidRPr="005A1824">
        <w:rPr>
          <w:rFonts w:cstheme="minorHAnsi"/>
          <w:i w:val="0"/>
          <w:color w:val="000000" w:themeColor="text1"/>
          <w:sz w:val="20"/>
          <w:szCs w:val="20"/>
        </w:rPr>
        <w:t xml:space="preserve">) Representative fits of the linear region for a stress-strain curve in the longitudinal (circle) and circumferential (square) direction and </w:t>
      </w:r>
      <w:r w:rsidRPr="005A1824">
        <w:rPr>
          <w:rFonts w:cstheme="minorHAnsi"/>
          <w:b/>
          <w:i w:val="0"/>
          <w:color w:val="000000" w:themeColor="text1"/>
          <w:sz w:val="20"/>
          <w:szCs w:val="20"/>
        </w:rPr>
        <w:t xml:space="preserve">(b) </w:t>
      </w:r>
      <w:r w:rsidRPr="005A1824">
        <w:rPr>
          <w:rFonts w:cstheme="minorHAnsi"/>
          <w:i w:val="0"/>
          <w:color w:val="000000" w:themeColor="text1"/>
          <w:sz w:val="20"/>
          <w:szCs w:val="20"/>
        </w:rPr>
        <w:t xml:space="preserve">resulting stress-strain curves for three swimbladder samples tested in the longitudinal (circles) and circumferential (squares) direction. </w:t>
      </w:r>
    </w:p>
    <w:p w14:paraId="2AC34375" w14:textId="3ECBF353" w:rsidR="0040141B" w:rsidRDefault="0040141B" w:rsidP="0040141B"/>
    <w:p w14:paraId="31429AE2" w14:textId="77777777" w:rsidR="0040141B" w:rsidRPr="0040141B" w:rsidRDefault="0040141B" w:rsidP="0040141B"/>
    <w:p w14:paraId="6B41F86B" w14:textId="7390C937" w:rsidR="0040141B" w:rsidRDefault="0040141B" w:rsidP="005A1824">
      <w:pPr>
        <w:pStyle w:val="Caption"/>
        <w:spacing w:line="360" w:lineRule="auto"/>
        <w:rPr>
          <w:rFonts w:cstheme="minorHAnsi"/>
          <w:b/>
          <w:i w:val="0"/>
          <w:color w:val="000000" w:themeColor="text1"/>
          <w:sz w:val="20"/>
          <w:szCs w:val="20"/>
        </w:rPr>
      </w:pPr>
      <w:r>
        <w:rPr>
          <w:rFonts w:cstheme="minorHAnsi"/>
          <w:b/>
          <w:i w:val="0"/>
          <w:noProof/>
          <w:color w:val="000000" w:themeColor="text1"/>
          <w:sz w:val="20"/>
          <w:szCs w:val="20"/>
        </w:rPr>
        <w:drawing>
          <wp:inline distT="0" distB="0" distL="0" distR="0" wp14:anchorId="148448BB" wp14:editId="3B65C899">
            <wp:extent cx="4319016" cy="2699512"/>
            <wp:effectExtent l="0" t="0" r="5715" b="5715"/>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3.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9016" cy="2699512"/>
                    </a:xfrm>
                    <a:prstGeom prst="rect">
                      <a:avLst/>
                    </a:prstGeom>
                  </pic:spPr>
                </pic:pic>
              </a:graphicData>
            </a:graphic>
          </wp:inline>
        </w:drawing>
      </w:r>
    </w:p>
    <w:p w14:paraId="3EBB2D25" w14:textId="52A050A0" w:rsidR="00A609FE" w:rsidRDefault="005A1824" w:rsidP="005A1824">
      <w:pPr>
        <w:pStyle w:val="Caption"/>
        <w:spacing w:line="360" w:lineRule="auto"/>
        <w:rPr>
          <w:rFonts w:cstheme="minorHAnsi"/>
          <w:i w:val="0"/>
          <w:color w:val="000000" w:themeColor="text1"/>
          <w:sz w:val="20"/>
          <w:szCs w:val="20"/>
        </w:rPr>
      </w:pPr>
      <w:r w:rsidRPr="005A1824">
        <w:rPr>
          <w:rFonts w:cstheme="minorHAnsi"/>
          <w:b/>
          <w:i w:val="0"/>
          <w:color w:val="000000" w:themeColor="text1"/>
          <w:sz w:val="20"/>
          <w:szCs w:val="20"/>
        </w:rPr>
        <w:t>Figure</w:t>
      </w:r>
      <w:r w:rsidR="00E52FD9">
        <w:rPr>
          <w:rFonts w:cstheme="minorHAnsi"/>
          <w:b/>
          <w:i w:val="0"/>
          <w:color w:val="000000" w:themeColor="text1"/>
          <w:sz w:val="20"/>
          <w:szCs w:val="20"/>
        </w:rPr>
        <w:t xml:space="preserve"> </w:t>
      </w:r>
      <w:r w:rsidR="00EB5CB9">
        <w:rPr>
          <w:rFonts w:cstheme="minorHAnsi"/>
          <w:b/>
          <w:i w:val="0"/>
          <w:color w:val="000000" w:themeColor="text1"/>
          <w:sz w:val="20"/>
          <w:szCs w:val="20"/>
        </w:rPr>
        <w:t>3</w:t>
      </w:r>
      <w:r w:rsidRPr="005A1824">
        <w:rPr>
          <w:rFonts w:cstheme="minorHAnsi"/>
          <w:b/>
          <w:i w:val="0"/>
          <w:color w:val="000000" w:themeColor="text1"/>
          <w:sz w:val="20"/>
          <w:szCs w:val="20"/>
        </w:rPr>
        <w:t>:</w:t>
      </w:r>
      <w:r w:rsidRPr="005A1824">
        <w:rPr>
          <w:rFonts w:cstheme="minorHAnsi"/>
          <w:i w:val="0"/>
          <w:color w:val="000000" w:themeColor="text1"/>
          <w:sz w:val="20"/>
          <w:szCs w:val="20"/>
        </w:rPr>
        <w:t xml:space="preserve">  Modulus in the linear region in the longitudinal (circles: n = 20) and circumferential (squares: n = 10) directions versus the maximum stress for the eel swimbladder wall.</w:t>
      </w:r>
    </w:p>
    <w:p w14:paraId="5E7D9F5F" w14:textId="2655C469" w:rsidR="0040141B" w:rsidRDefault="0040141B" w:rsidP="005A1824">
      <w:pPr>
        <w:pStyle w:val="Caption"/>
        <w:spacing w:line="360" w:lineRule="auto"/>
        <w:rPr>
          <w:rFonts w:cstheme="minorHAnsi"/>
          <w:b/>
          <w:i w:val="0"/>
          <w:color w:val="000000" w:themeColor="text1"/>
          <w:sz w:val="20"/>
          <w:szCs w:val="20"/>
        </w:rPr>
      </w:pPr>
      <w:r>
        <w:rPr>
          <w:rFonts w:cstheme="minorHAnsi"/>
          <w:b/>
          <w:i w:val="0"/>
          <w:noProof/>
          <w:color w:val="000000" w:themeColor="text1"/>
          <w:sz w:val="20"/>
          <w:szCs w:val="20"/>
        </w:rPr>
        <w:drawing>
          <wp:inline distT="0" distB="0" distL="0" distR="0" wp14:anchorId="435CC56A" wp14:editId="01773588">
            <wp:extent cx="5731510" cy="1860550"/>
            <wp:effectExtent l="0" t="0" r="2540" b="6350"/>
            <wp:docPr id="5" name="Picture 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4.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860550"/>
                    </a:xfrm>
                    <a:prstGeom prst="rect">
                      <a:avLst/>
                    </a:prstGeom>
                  </pic:spPr>
                </pic:pic>
              </a:graphicData>
            </a:graphic>
          </wp:inline>
        </w:drawing>
      </w:r>
    </w:p>
    <w:p w14:paraId="279954E7" w14:textId="6909E685" w:rsidR="005A1824" w:rsidRDefault="005A1824" w:rsidP="005A1824">
      <w:pPr>
        <w:pStyle w:val="Caption"/>
        <w:spacing w:line="360" w:lineRule="auto"/>
        <w:rPr>
          <w:rFonts w:cstheme="minorHAnsi"/>
          <w:i w:val="0"/>
          <w:color w:val="auto"/>
          <w:sz w:val="20"/>
          <w:szCs w:val="20"/>
        </w:rPr>
      </w:pPr>
      <w:r w:rsidRPr="005A1824">
        <w:rPr>
          <w:rFonts w:cstheme="minorHAnsi"/>
          <w:b/>
          <w:i w:val="0"/>
          <w:color w:val="000000" w:themeColor="text1"/>
          <w:sz w:val="20"/>
          <w:szCs w:val="20"/>
        </w:rPr>
        <w:t xml:space="preserve">Figure </w:t>
      </w:r>
      <w:r w:rsidR="00EB5CB9">
        <w:rPr>
          <w:rFonts w:cstheme="minorHAnsi"/>
          <w:b/>
          <w:i w:val="0"/>
          <w:color w:val="000000" w:themeColor="text1"/>
          <w:sz w:val="20"/>
          <w:szCs w:val="20"/>
        </w:rPr>
        <w:t>4</w:t>
      </w:r>
      <w:r w:rsidRPr="005A1824">
        <w:rPr>
          <w:rFonts w:cstheme="minorHAnsi"/>
          <w:b/>
          <w:i w:val="0"/>
          <w:color w:val="000000" w:themeColor="text1"/>
          <w:sz w:val="20"/>
          <w:szCs w:val="20"/>
        </w:rPr>
        <w:fldChar w:fldCharType="begin"/>
      </w:r>
      <w:r w:rsidRPr="005A1824">
        <w:rPr>
          <w:rFonts w:cstheme="minorHAnsi"/>
          <w:b/>
          <w:i w:val="0"/>
          <w:color w:val="000000" w:themeColor="text1"/>
          <w:sz w:val="20"/>
          <w:szCs w:val="20"/>
        </w:rPr>
        <w:instrText xml:space="preserve"> SEQ Figure \* ARABIC </w:instrText>
      </w:r>
      <w:r w:rsidR="005F753B">
        <w:rPr>
          <w:rFonts w:cstheme="minorHAnsi"/>
          <w:b/>
          <w:i w:val="0"/>
          <w:color w:val="000000" w:themeColor="text1"/>
          <w:sz w:val="20"/>
          <w:szCs w:val="20"/>
        </w:rPr>
        <w:fldChar w:fldCharType="separate"/>
      </w:r>
      <w:r w:rsidR="005F753B">
        <w:rPr>
          <w:rFonts w:cstheme="minorHAnsi"/>
          <w:b/>
          <w:i w:val="0"/>
          <w:noProof/>
          <w:color w:val="000000" w:themeColor="text1"/>
          <w:sz w:val="20"/>
          <w:szCs w:val="20"/>
        </w:rPr>
        <w:t>1</w:t>
      </w:r>
      <w:r w:rsidRPr="005A1824">
        <w:rPr>
          <w:rFonts w:cstheme="minorHAnsi"/>
          <w:b/>
          <w:i w:val="0"/>
          <w:color w:val="000000" w:themeColor="text1"/>
          <w:sz w:val="20"/>
          <w:szCs w:val="20"/>
        </w:rPr>
        <w:fldChar w:fldCharType="end"/>
      </w:r>
      <w:r w:rsidRPr="005A1824">
        <w:rPr>
          <w:rFonts w:cstheme="minorHAnsi"/>
          <w:b/>
          <w:i w:val="0"/>
          <w:color w:val="000000" w:themeColor="text1"/>
          <w:sz w:val="20"/>
          <w:szCs w:val="20"/>
        </w:rPr>
        <w:t>:</w:t>
      </w:r>
      <w:r w:rsidRPr="005A1824">
        <w:rPr>
          <w:rFonts w:cstheme="minorHAnsi"/>
          <w:i w:val="0"/>
          <w:color w:val="000000" w:themeColor="text1"/>
          <w:sz w:val="20"/>
          <w:szCs w:val="20"/>
        </w:rPr>
        <w:t xml:space="preserve"> Distribution of </w:t>
      </w:r>
      <w:r w:rsidRPr="005A1824">
        <w:rPr>
          <w:rFonts w:cstheme="minorHAnsi"/>
          <w:b/>
          <w:i w:val="0"/>
          <w:color w:val="000000" w:themeColor="text1"/>
          <w:sz w:val="20"/>
          <w:szCs w:val="20"/>
        </w:rPr>
        <w:t>(a)</w:t>
      </w:r>
      <w:r w:rsidRPr="005A1824">
        <w:rPr>
          <w:rFonts w:cstheme="minorHAnsi"/>
          <w:i w:val="0"/>
          <w:color w:val="000000" w:themeColor="text1"/>
          <w:sz w:val="20"/>
          <w:szCs w:val="20"/>
        </w:rPr>
        <w:t xml:space="preserve"> thickness (</w:t>
      </w:r>
      <w:r w:rsidRPr="005A1824">
        <w:rPr>
          <w:rFonts w:cstheme="minorHAnsi"/>
          <w:i w:val="0"/>
          <w:color w:val="auto"/>
          <w:sz w:val="20"/>
          <w:szCs w:val="20"/>
        </w:rPr>
        <w:t xml:space="preserve">mean ± 1 </w:t>
      </w:r>
      <w:proofErr w:type="spellStart"/>
      <w:r w:rsidRPr="005A1824">
        <w:rPr>
          <w:rFonts w:cstheme="minorHAnsi"/>
          <w:i w:val="0"/>
          <w:color w:val="auto"/>
          <w:sz w:val="20"/>
          <w:szCs w:val="20"/>
        </w:rPr>
        <w:t>s.d.</w:t>
      </w:r>
      <w:proofErr w:type="spellEnd"/>
      <w:r w:rsidRPr="005A1824">
        <w:rPr>
          <w:rFonts w:cstheme="minorHAnsi"/>
          <w:i w:val="0"/>
          <w:color w:val="auto"/>
          <w:sz w:val="20"/>
          <w:szCs w:val="20"/>
        </w:rPr>
        <w:t xml:space="preserve"> = 0.67 ± 0.34 mm); </w:t>
      </w:r>
      <w:r w:rsidRPr="005A1824">
        <w:rPr>
          <w:rFonts w:cstheme="minorHAnsi"/>
          <w:b/>
          <w:i w:val="0"/>
          <w:color w:val="auto"/>
          <w:sz w:val="20"/>
          <w:szCs w:val="20"/>
        </w:rPr>
        <w:t>(b)</w:t>
      </w:r>
      <w:r w:rsidRPr="005A1824">
        <w:rPr>
          <w:rFonts w:cstheme="minorHAnsi"/>
          <w:i w:val="0"/>
          <w:color w:val="auto"/>
          <w:sz w:val="20"/>
          <w:szCs w:val="20"/>
        </w:rPr>
        <w:t xml:space="preserve"> LRI (mean ± 1 </w:t>
      </w:r>
      <w:proofErr w:type="spellStart"/>
      <w:r w:rsidRPr="005A1824">
        <w:rPr>
          <w:rFonts w:cstheme="minorHAnsi"/>
          <w:i w:val="0"/>
          <w:color w:val="auto"/>
          <w:sz w:val="20"/>
          <w:szCs w:val="20"/>
        </w:rPr>
        <w:t>s.d.</w:t>
      </w:r>
      <w:proofErr w:type="spellEnd"/>
      <w:r w:rsidRPr="005A1824">
        <w:rPr>
          <w:rFonts w:cstheme="minorHAnsi"/>
          <w:i w:val="0"/>
          <w:color w:val="auto"/>
          <w:sz w:val="20"/>
          <w:szCs w:val="20"/>
        </w:rPr>
        <w:t xml:space="preserve"> =10.69 ± 2.18</w:t>
      </w:r>
      <w:r w:rsidR="00A609FE">
        <w:rPr>
          <w:rFonts w:cstheme="minorHAnsi"/>
          <w:i w:val="0"/>
          <w:color w:val="auto"/>
          <w:sz w:val="20"/>
          <w:szCs w:val="20"/>
        </w:rPr>
        <w:t xml:space="preserve"> </w:t>
      </w:r>
      <w:r w:rsidRPr="005A1824">
        <w:rPr>
          <w:rFonts w:cstheme="minorHAnsi"/>
          <w:i w:val="0"/>
          <w:color w:val="auto"/>
          <w:sz w:val="20"/>
          <w:szCs w:val="20"/>
        </w:rPr>
        <w:t xml:space="preserve">%), and </w:t>
      </w:r>
      <w:r w:rsidRPr="005A1824">
        <w:rPr>
          <w:rFonts w:cstheme="minorHAnsi"/>
          <w:b/>
          <w:i w:val="0"/>
          <w:color w:val="auto"/>
          <w:sz w:val="20"/>
          <w:szCs w:val="20"/>
        </w:rPr>
        <w:t>(c)</w:t>
      </w:r>
      <w:r w:rsidRPr="005A1824">
        <w:rPr>
          <w:rFonts w:cstheme="minorHAnsi"/>
          <w:i w:val="0"/>
          <w:color w:val="auto"/>
          <w:sz w:val="20"/>
          <w:szCs w:val="20"/>
        </w:rPr>
        <w:t xml:space="preserve"> parasite load (mean ± 1 </w:t>
      </w:r>
      <w:proofErr w:type="spellStart"/>
      <w:r w:rsidRPr="005A1824">
        <w:rPr>
          <w:rFonts w:cstheme="minorHAnsi"/>
          <w:i w:val="0"/>
          <w:color w:val="auto"/>
          <w:sz w:val="20"/>
          <w:szCs w:val="20"/>
        </w:rPr>
        <w:t>s.d.</w:t>
      </w:r>
      <w:proofErr w:type="spellEnd"/>
      <w:r w:rsidRPr="005A1824">
        <w:rPr>
          <w:rFonts w:cstheme="minorHAnsi"/>
          <w:i w:val="0"/>
          <w:color w:val="auto"/>
          <w:sz w:val="20"/>
          <w:szCs w:val="20"/>
        </w:rPr>
        <w:t xml:space="preserve"> = 0.56 ± 0.87 mg) of eel swimbladders.  Overbars indicate the mean and one standard deviation (n = 20).</w:t>
      </w:r>
    </w:p>
    <w:p w14:paraId="5CE0F448" w14:textId="5250951B" w:rsidR="0040141B" w:rsidRDefault="0040141B" w:rsidP="0040141B"/>
    <w:p w14:paraId="78750525" w14:textId="77777777" w:rsidR="0040141B" w:rsidRPr="0040141B" w:rsidRDefault="0040141B" w:rsidP="0040141B">
      <w:bookmarkStart w:id="16" w:name="_GoBack"/>
      <w:bookmarkEnd w:id="16"/>
    </w:p>
    <w:p w14:paraId="5646BACF" w14:textId="7E4D3B14" w:rsidR="0040141B" w:rsidRDefault="0040141B" w:rsidP="005A1824">
      <w:pPr>
        <w:pStyle w:val="Caption"/>
        <w:spacing w:line="360" w:lineRule="auto"/>
        <w:rPr>
          <w:rFonts w:cstheme="minorHAnsi"/>
          <w:b/>
          <w:i w:val="0"/>
          <w:color w:val="000000" w:themeColor="text1"/>
          <w:sz w:val="20"/>
          <w:szCs w:val="20"/>
        </w:rPr>
      </w:pPr>
      <w:r>
        <w:rPr>
          <w:rFonts w:cstheme="minorHAnsi"/>
          <w:b/>
          <w:i w:val="0"/>
          <w:noProof/>
          <w:color w:val="000000" w:themeColor="text1"/>
          <w:sz w:val="20"/>
          <w:szCs w:val="20"/>
        </w:rPr>
        <w:drawing>
          <wp:inline distT="0" distB="0" distL="0" distR="0" wp14:anchorId="73E0749C" wp14:editId="16E706F5">
            <wp:extent cx="4319016" cy="2699512"/>
            <wp:effectExtent l="0" t="0" r="5715" b="571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5.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19016" cy="2699512"/>
                    </a:xfrm>
                    <a:prstGeom prst="rect">
                      <a:avLst/>
                    </a:prstGeom>
                  </pic:spPr>
                </pic:pic>
              </a:graphicData>
            </a:graphic>
          </wp:inline>
        </w:drawing>
      </w:r>
    </w:p>
    <w:p w14:paraId="415AC36C" w14:textId="174BE96D" w:rsidR="005A1824" w:rsidRDefault="005A1824" w:rsidP="005A1824">
      <w:pPr>
        <w:pStyle w:val="Caption"/>
        <w:spacing w:line="360" w:lineRule="auto"/>
        <w:rPr>
          <w:rFonts w:cstheme="minorHAnsi"/>
          <w:i w:val="0"/>
          <w:color w:val="auto"/>
          <w:sz w:val="20"/>
          <w:szCs w:val="20"/>
        </w:rPr>
      </w:pPr>
      <w:r w:rsidRPr="005A1824">
        <w:rPr>
          <w:rFonts w:cstheme="minorHAnsi"/>
          <w:b/>
          <w:i w:val="0"/>
          <w:color w:val="000000" w:themeColor="text1"/>
          <w:sz w:val="20"/>
          <w:szCs w:val="20"/>
        </w:rPr>
        <w:t>Figure</w:t>
      </w:r>
      <w:r w:rsidR="00E52FD9">
        <w:rPr>
          <w:rFonts w:cstheme="minorHAnsi"/>
          <w:b/>
          <w:i w:val="0"/>
          <w:color w:val="000000" w:themeColor="text1"/>
          <w:sz w:val="20"/>
          <w:szCs w:val="20"/>
        </w:rPr>
        <w:t xml:space="preserve"> </w:t>
      </w:r>
      <w:r w:rsidR="00EB5CB9">
        <w:rPr>
          <w:rFonts w:cstheme="minorHAnsi"/>
          <w:b/>
          <w:i w:val="0"/>
          <w:color w:val="000000" w:themeColor="text1"/>
          <w:sz w:val="20"/>
          <w:szCs w:val="20"/>
        </w:rPr>
        <w:t>5</w:t>
      </w:r>
      <w:r w:rsidRPr="005A1824">
        <w:rPr>
          <w:rFonts w:cstheme="minorHAnsi"/>
          <w:b/>
          <w:i w:val="0"/>
          <w:color w:val="000000" w:themeColor="text1"/>
          <w:sz w:val="20"/>
          <w:szCs w:val="20"/>
        </w:rPr>
        <w:t xml:space="preserve">: </w:t>
      </w:r>
      <w:r w:rsidRPr="005A1824">
        <w:rPr>
          <w:rFonts w:cstheme="minorHAnsi"/>
          <w:i w:val="0"/>
          <w:color w:val="000000" w:themeColor="text1"/>
          <w:sz w:val="20"/>
          <w:szCs w:val="20"/>
        </w:rPr>
        <w:t>Maximum stress in the longitudinal (</w:t>
      </w:r>
      <w:r w:rsidRPr="005A1824">
        <w:rPr>
          <w:rFonts w:cstheme="minorHAnsi"/>
          <w:i w:val="0"/>
          <w:color w:val="auto"/>
          <w:sz w:val="20"/>
          <w:szCs w:val="20"/>
        </w:rPr>
        <w:t xml:space="preserve">circles: n = </w:t>
      </w:r>
      <w:r w:rsidR="00A609FE">
        <w:rPr>
          <w:rFonts w:cstheme="minorHAnsi"/>
          <w:i w:val="0"/>
          <w:color w:val="auto"/>
          <w:sz w:val="20"/>
          <w:szCs w:val="20"/>
        </w:rPr>
        <w:t>1</w:t>
      </w:r>
      <w:r w:rsidRPr="005A1824">
        <w:rPr>
          <w:rFonts w:cstheme="minorHAnsi"/>
          <w:i w:val="0"/>
          <w:color w:val="auto"/>
          <w:sz w:val="20"/>
          <w:szCs w:val="20"/>
        </w:rPr>
        <w:t xml:space="preserve">0) and circumferential directions (squares: n = 10) </w:t>
      </w:r>
      <w:r w:rsidRPr="005A1824">
        <w:rPr>
          <w:rFonts w:cstheme="minorHAnsi"/>
          <w:i w:val="0"/>
          <w:color w:val="000000" w:themeColor="text1"/>
          <w:sz w:val="20"/>
          <w:szCs w:val="20"/>
        </w:rPr>
        <w:t xml:space="preserve">versus the thickness.  </w:t>
      </w:r>
      <w:r w:rsidRPr="005A1824">
        <w:rPr>
          <w:rFonts w:cstheme="minorHAnsi"/>
          <w:i w:val="0"/>
          <w:color w:val="auto"/>
          <w:sz w:val="20"/>
          <w:szCs w:val="20"/>
        </w:rPr>
        <w:t xml:space="preserve">Regression line equations: </w:t>
      </w:r>
      <w:r w:rsidRPr="00A425C1">
        <w:rPr>
          <w:rFonts w:ascii="Symbol" w:hAnsi="Symbol" w:cs="Times New Roman"/>
          <w:color w:val="auto"/>
          <w:sz w:val="16"/>
        </w:rPr>
        <w:t></w:t>
      </w:r>
      <w:r w:rsidRPr="00A425C1">
        <w:rPr>
          <w:rFonts w:ascii="Symbol" w:hAnsi="Symbol" w:cs="Times New Roman"/>
          <w:color w:val="auto"/>
          <w:sz w:val="16"/>
        </w:rPr>
        <w:t></w:t>
      </w:r>
      <w:r w:rsidRPr="00A425C1">
        <w:rPr>
          <w:rFonts w:ascii="Times New Roman" w:hAnsi="Times New Roman" w:cs="Times New Roman"/>
          <w:color w:val="auto"/>
          <w:sz w:val="16"/>
          <w:vertAlign w:val="superscript"/>
        </w:rPr>
        <w:t>z</w:t>
      </w:r>
      <w:r w:rsidRPr="00A425C1">
        <w:rPr>
          <w:rFonts w:cstheme="minorHAnsi"/>
          <w:i w:val="0"/>
          <w:color w:val="auto"/>
          <w:szCs w:val="20"/>
          <w:vertAlign w:val="subscript"/>
        </w:rPr>
        <w:t xml:space="preserve"> </w:t>
      </w:r>
      <w:r w:rsidRPr="005A1824">
        <w:rPr>
          <w:rFonts w:cstheme="minorHAnsi"/>
          <w:i w:val="0"/>
          <w:color w:val="auto"/>
          <w:sz w:val="20"/>
          <w:szCs w:val="20"/>
          <w:vertAlign w:val="subscript"/>
        </w:rPr>
        <w:t>max</w:t>
      </w:r>
      <w:r w:rsidRPr="005A1824">
        <w:rPr>
          <w:rFonts w:cstheme="minorHAnsi"/>
          <w:i w:val="0"/>
          <w:color w:val="auto"/>
          <w:sz w:val="20"/>
          <w:szCs w:val="20"/>
        </w:rPr>
        <w:t>= -0.</w:t>
      </w:r>
      <w:r w:rsidR="00A609FE">
        <w:rPr>
          <w:rFonts w:cstheme="minorHAnsi"/>
          <w:i w:val="0"/>
          <w:color w:val="auto"/>
          <w:sz w:val="20"/>
          <w:szCs w:val="20"/>
        </w:rPr>
        <w:t>811</w:t>
      </w:r>
      <w:r w:rsidRPr="005A1824">
        <w:rPr>
          <w:rFonts w:cstheme="minorHAnsi"/>
          <w:i w:val="0"/>
          <w:color w:val="auto"/>
          <w:sz w:val="20"/>
          <w:szCs w:val="20"/>
        </w:rPr>
        <w:t>t + 0.8</w:t>
      </w:r>
      <w:r w:rsidR="00A609FE">
        <w:rPr>
          <w:rFonts w:cstheme="minorHAnsi"/>
          <w:i w:val="0"/>
          <w:color w:val="auto"/>
          <w:sz w:val="20"/>
          <w:szCs w:val="20"/>
        </w:rPr>
        <w:t>0</w:t>
      </w:r>
      <w:r w:rsidRPr="005A1824">
        <w:rPr>
          <w:rFonts w:cstheme="minorHAnsi"/>
          <w:i w:val="0"/>
          <w:color w:val="auto"/>
          <w:sz w:val="20"/>
          <w:szCs w:val="20"/>
        </w:rPr>
        <w:t xml:space="preserve">3 (longitudinal); </w:t>
      </w:r>
      <w:r w:rsidRPr="00A425C1">
        <w:rPr>
          <w:rFonts w:ascii="Symbol" w:hAnsi="Symbol" w:cs="Times New Roman"/>
          <w:color w:val="auto"/>
          <w:sz w:val="16"/>
        </w:rPr>
        <w:t></w:t>
      </w:r>
      <w:r w:rsidRPr="00A425C1">
        <w:rPr>
          <w:rFonts w:ascii="Symbol" w:hAnsi="Symbol" w:cs="Times New Roman"/>
          <w:color w:val="auto"/>
          <w:sz w:val="16"/>
        </w:rPr>
        <w:t></w:t>
      </w:r>
      <w:r w:rsidRPr="00A425C1">
        <w:rPr>
          <w:rFonts w:ascii="Symbol" w:hAnsi="Symbol" w:cs="Times New Roman"/>
          <w:color w:val="auto"/>
          <w:sz w:val="16"/>
          <w:vertAlign w:val="superscript"/>
        </w:rPr>
        <w:t></w:t>
      </w:r>
      <w:r w:rsidRPr="005A1824">
        <w:rPr>
          <w:rFonts w:cstheme="minorHAnsi"/>
          <w:i w:val="0"/>
          <w:color w:val="auto"/>
          <w:sz w:val="20"/>
          <w:szCs w:val="20"/>
          <w:vertAlign w:val="subscript"/>
        </w:rPr>
        <w:t>max</w:t>
      </w:r>
      <w:r w:rsidRPr="005A1824">
        <w:rPr>
          <w:rFonts w:cstheme="minorHAnsi"/>
          <w:i w:val="0"/>
          <w:color w:val="auto"/>
          <w:sz w:val="20"/>
          <w:szCs w:val="20"/>
        </w:rPr>
        <w:t xml:space="preserve"> = -0.385t + 0.776 (circumferential).</w:t>
      </w:r>
    </w:p>
    <w:p w14:paraId="1AC20F6B" w14:textId="092AA296" w:rsidR="0040141B" w:rsidRDefault="0040141B" w:rsidP="005A1824">
      <w:pPr>
        <w:pStyle w:val="Caption"/>
        <w:spacing w:line="360" w:lineRule="auto"/>
        <w:rPr>
          <w:rFonts w:cstheme="minorHAnsi"/>
          <w:b/>
          <w:i w:val="0"/>
          <w:color w:val="auto"/>
          <w:sz w:val="20"/>
          <w:szCs w:val="20"/>
        </w:rPr>
      </w:pPr>
      <w:r>
        <w:rPr>
          <w:rFonts w:cstheme="minorHAnsi"/>
          <w:b/>
          <w:i w:val="0"/>
          <w:noProof/>
          <w:color w:val="auto"/>
          <w:sz w:val="20"/>
          <w:szCs w:val="20"/>
        </w:rPr>
        <w:drawing>
          <wp:inline distT="0" distB="0" distL="0" distR="0" wp14:anchorId="43ABFAB5" wp14:editId="66D7E958">
            <wp:extent cx="4319016" cy="2699512"/>
            <wp:effectExtent l="0" t="0" r="5715" b="5715"/>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6.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19016" cy="2699512"/>
                    </a:xfrm>
                    <a:prstGeom prst="rect">
                      <a:avLst/>
                    </a:prstGeom>
                  </pic:spPr>
                </pic:pic>
              </a:graphicData>
            </a:graphic>
          </wp:inline>
        </w:drawing>
      </w:r>
    </w:p>
    <w:p w14:paraId="4A1D4EFB" w14:textId="4D1ADDF6" w:rsidR="005A1824" w:rsidRDefault="005A1824" w:rsidP="005A1824">
      <w:pPr>
        <w:pStyle w:val="Caption"/>
        <w:spacing w:line="360" w:lineRule="auto"/>
        <w:rPr>
          <w:rFonts w:cstheme="minorHAnsi"/>
          <w:i w:val="0"/>
          <w:color w:val="auto"/>
          <w:sz w:val="20"/>
          <w:szCs w:val="20"/>
        </w:rPr>
      </w:pPr>
      <w:r w:rsidRPr="005A1824">
        <w:rPr>
          <w:rFonts w:cstheme="minorHAnsi"/>
          <w:b/>
          <w:i w:val="0"/>
          <w:color w:val="auto"/>
          <w:sz w:val="20"/>
          <w:szCs w:val="20"/>
        </w:rPr>
        <w:t>Figure</w:t>
      </w:r>
      <w:r w:rsidR="00E52FD9">
        <w:rPr>
          <w:rFonts w:cstheme="minorHAnsi"/>
          <w:b/>
          <w:i w:val="0"/>
          <w:color w:val="auto"/>
          <w:sz w:val="20"/>
          <w:szCs w:val="20"/>
        </w:rPr>
        <w:t xml:space="preserve"> </w:t>
      </w:r>
      <w:r w:rsidR="00EB5CB9">
        <w:rPr>
          <w:rFonts w:cstheme="minorHAnsi"/>
          <w:b/>
          <w:i w:val="0"/>
          <w:color w:val="auto"/>
          <w:sz w:val="20"/>
          <w:szCs w:val="20"/>
        </w:rPr>
        <w:t>6</w:t>
      </w:r>
      <w:r w:rsidRPr="005A1824">
        <w:rPr>
          <w:rFonts w:cstheme="minorHAnsi"/>
          <w:b/>
          <w:i w:val="0"/>
          <w:color w:val="auto"/>
          <w:sz w:val="20"/>
          <w:szCs w:val="20"/>
        </w:rPr>
        <w:t>:</w:t>
      </w:r>
      <w:r w:rsidRPr="005A1824">
        <w:rPr>
          <w:rFonts w:cstheme="minorHAnsi"/>
          <w:i w:val="0"/>
          <w:color w:val="auto"/>
          <w:sz w:val="20"/>
          <w:szCs w:val="20"/>
        </w:rPr>
        <w:t xml:space="preserve"> Maximum stress in the longitudinal (circles: n = </w:t>
      </w:r>
      <w:r w:rsidR="00F60F92">
        <w:rPr>
          <w:rFonts w:cstheme="minorHAnsi"/>
          <w:i w:val="0"/>
          <w:color w:val="auto"/>
          <w:sz w:val="20"/>
          <w:szCs w:val="20"/>
        </w:rPr>
        <w:t>1</w:t>
      </w:r>
      <w:r w:rsidRPr="005A1824">
        <w:rPr>
          <w:rFonts w:cstheme="minorHAnsi"/>
          <w:i w:val="0"/>
          <w:color w:val="auto"/>
          <w:sz w:val="20"/>
          <w:szCs w:val="20"/>
        </w:rPr>
        <w:t xml:space="preserve">0) and circumferential direction (squares: n = 10) versus the parasite load. Regression line equations: </w:t>
      </w:r>
      <w:r w:rsidRPr="00A425C1">
        <w:rPr>
          <w:rFonts w:ascii="Symbol" w:hAnsi="Symbol" w:cs="Times New Roman"/>
          <w:color w:val="auto"/>
          <w:sz w:val="16"/>
        </w:rPr>
        <w:t></w:t>
      </w:r>
      <w:r w:rsidRPr="00A425C1">
        <w:rPr>
          <w:rFonts w:ascii="Symbol" w:hAnsi="Symbol" w:cs="Times New Roman"/>
          <w:color w:val="auto"/>
          <w:sz w:val="16"/>
        </w:rPr>
        <w:t></w:t>
      </w:r>
      <w:r w:rsidRPr="00A425C1">
        <w:rPr>
          <w:rFonts w:ascii="Times New Roman" w:hAnsi="Times New Roman" w:cs="Times New Roman"/>
          <w:color w:val="auto"/>
          <w:sz w:val="16"/>
          <w:vertAlign w:val="superscript"/>
        </w:rPr>
        <w:t>z</w:t>
      </w:r>
      <w:r w:rsidRPr="005A1824">
        <w:rPr>
          <w:rFonts w:cstheme="minorHAnsi"/>
          <w:i w:val="0"/>
          <w:color w:val="auto"/>
          <w:sz w:val="20"/>
          <w:szCs w:val="20"/>
          <w:vertAlign w:val="subscript"/>
        </w:rPr>
        <w:t xml:space="preserve"> max</w:t>
      </w:r>
      <w:r w:rsidRPr="005A1824">
        <w:rPr>
          <w:rFonts w:cstheme="minorHAnsi"/>
          <w:i w:val="0"/>
          <w:color w:val="auto"/>
          <w:sz w:val="20"/>
          <w:szCs w:val="20"/>
        </w:rPr>
        <w:t>= -0.0</w:t>
      </w:r>
      <w:r w:rsidR="00F60F92">
        <w:rPr>
          <w:rFonts w:cstheme="minorHAnsi"/>
          <w:i w:val="0"/>
          <w:color w:val="auto"/>
          <w:sz w:val="20"/>
          <w:szCs w:val="20"/>
        </w:rPr>
        <w:t>6</w:t>
      </w:r>
      <w:r w:rsidRPr="005A1824">
        <w:rPr>
          <w:rFonts w:cstheme="minorHAnsi"/>
          <w:i w:val="0"/>
          <w:color w:val="auto"/>
          <w:sz w:val="20"/>
          <w:szCs w:val="20"/>
        </w:rPr>
        <w:t>3t + 0.45</w:t>
      </w:r>
      <w:r w:rsidR="00F60F92">
        <w:rPr>
          <w:rFonts w:cstheme="minorHAnsi"/>
          <w:i w:val="0"/>
          <w:color w:val="auto"/>
          <w:sz w:val="20"/>
          <w:szCs w:val="20"/>
        </w:rPr>
        <w:t xml:space="preserve">9 </w:t>
      </w:r>
      <w:r w:rsidRPr="005A1824">
        <w:rPr>
          <w:rFonts w:cstheme="minorHAnsi"/>
          <w:i w:val="0"/>
          <w:color w:val="auto"/>
          <w:sz w:val="20"/>
          <w:szCs w:val="20"/>
        </w:rPr>
        <w:t xml:space="preserve">(longitudinal); </w:t>
      </w:r>
      <w:r w:rsidRPr="00A425C1">
        <w:rPr>
          <w:rFonts w:ascii="Symbol" w:hAnsi="Symbol" w:cs="Times New Roman"/>
          <w:color w:val="auto"/>
          <w:sz w:val="16"/>
        </w:rPr>
        <w:t></w:t>
      </w:r>
      <w:r w:rsidRPr="00A425C1">
        <w:rPr>
          <w:rFonts w:ascii="Symbol" w:hAnsi="Symbol" w:cs="Times New Roman"/>
          <w:color w:val="auto"/>
          <w:sz w:val="16"/>
        </w:rPr>
        <w:t></w:t>
      </w:r>
      <w:r w:rsidRPr="00A425C1">
        <w:rPr>
          <w:rFonts w:ascii="Symbol" w:hAnsi="Symbol" w:cs="Times New Roman"/>
          <w:color w:val="auto"/>
          <w:sz w:val="16"/>
          <w:vertAlign w:val="superscript"/>
        </w:rPr>
        <w:t></w:t>
      </w:r>
      <w:r w:rsidRPr="005A1824">
        <w:rPr>
          <w:rFonts w:cstheme="minorHAnsi"/>
          <w:i w:val="0"/>
          <w:color w:val="auto"/>
          <w:sz w:val="20"/>
          <w:szCs w:val="20"/>
          <w:vertAlign w:val="subscript"/>
        </w:rPr>
        <w:t>max</w:t>
      </w:r>
      <w:r w:rsidRPr="005A1824">
        <w:rPr>
          <w:rFonts w:cstheme="minorHAnsi"/>
          <w:i w:val="0"/>
          <w:color w:val="auto"/>
          <w:sz w:val="20"/>
          <w:szCs w:val="20"/>
        </w:rPr>
        <w:t xml:space="preserve"> = -0.01</w:t>
      </w:r>
      <w:r w:rsidR="00F60F92">
        <w:rPr>
          <w:rFonts w:cstheme="minorHAnsi"/>
          <w:i w:val="0"/>
          <w:color w:val="auto"/>
          <w:sz w:val="20"/>
          <w:szCs w:val="20"/>
        </w:rPr>
        <w:t>3</w:t>
      </w:r>
      <w:r w:rsidRPr="005A1824">
        <w:rPr>
          <w:rFonts w:cstheme="minorHAnsi"/>
          <w:i w:val="0"/>
          <w:color w:val="auto"/>
          <w:sz w:val="20"/>
          <w:szCs w:val="20"/>
        </w:rPr>
        <w:t>t + 0.</w:t>
      </w:r>
      <w:r w:rsidR="00F60F92">
        <w:rPr>
          <w:rFonts w:cstheme="minorHAnsi"/>
          <w:i w:val="0"/>
          <w:color w:val="auto"/>
          <w:sz w:val="20"/>
          <w:szCs w:val="20"/>
        </w:rPr>
        <w:t>44</w:t>
      </w:r>
      <w:r w:rsidRPr="005A1824">
        <w:rPr>
          <w:rFonts w:cstheme="minorHAnsi"/>
          <w:i w:val="0"/>
          <w:color w:val="auto"/>
          <w:sz w:val="20"/>
          <w:szCs w:val="20"/>
        </w:rPr>
        <w:t>5 (circumferential).</w:t>
      </w:r>
    </w:p>
    <w:p w14:paraId="4122D866" w14:textId="6A0B1DB2" w:rsidR="00E51249" w:rsidRDefault="00E51249" w:rsidP="00E51249"/>
    <w:p w14:paraId="477F2F33" w14:textId="68E0A4D8" w:rsidR="00E51249" w:rsidRPr="006856CD" w:rsidRDefault="00E51249" w:rsidP="00E51249">
      <w:pPr>
        <w:rPr>
          <w:b/>
          <w:bCs/>
          <w:sz w:val="20"/>
          <w:szCs w:val="20"/>
        </w:rPr>
      </w:pPr>
      <w:r w:rsidRPr="006856CD">
        <w:rPr>
          <w:b/>
          <w:bCs/>
          <w:sz w:val="20"/>
          <w:szCs w:val="20"/>
        </w:rPr>
        <w:t>Supplementary documentation list</w:t>
      </w:r>
    </w:p>
    <w:p w14:paraId="3D680365" w14:textId="7B383807" w:rsidR="00A912ED" w:rsidRPr="00282857" w:rsidRDefault="00A912ED" w:rsidP="00282857">
      <w:pPr>
        <w:pStyle w:val="Default"/>
        <w:spacing w:line="360" w:lineRule="auto"/>
        <w:rPr>
          <w:rFonts w:cstheme="minorHAnsi"/>
          <w:bCs/>
          <w:iCs/>
          <w:color w:val="000000" w:themeColor="text1"/>
          <w:sz w:val="20"/>
          <w:szCs w:val="20"/>
        </w:rPr>
      </w:pPr>
      <w:r>
        <w:rPr>
          <w:rFonts w:cstheme="minorHAnsi"/>
          <w:b/>
          <w:iCs/>
          <w:color w:val="000000" w:themeColor="text1"/>
          <w:sz w:val="20"/>
          <w:szCs w:val="20"/>
        </w:rPr>
        <w:t xml:space="preserve">Box S1. </w:t>
      </w:r>
      <w:r>
        <w:rPr>
          <w:rFonts w:cstheme="minorHAnsi"/>
          <w:bCs/>
          <w:iCs/>
          <w:color w:val="000000" w:themeColor="text1"/>
          <w:sz w:val="20"/>
          <w:szCs w:val="20"/>
        </w:rPr>
        <w:t xml:space="preserve">Overview of </w:t>
      </w:r>
      <w:proofErr w:type="spellStart"/>
      <w:r w:rsidRPr="00A912ED">
        <w:rPr>
          <w:rFonts w:cstheme="minorHAnsi"/>
          <w:bCs/>
          <w:i/>
          <w:color w:val="000000" w:themeColor="text1"/>
          <w:sz w:val="20"/>
          <w:szCs w:val="20"/>
        </w:rPr>
        <w:t>Anguillicoloides</w:t>
      </w:r>
      <w:proofErr w:type="spellEnd"/>
      <w:r w:rsidRPr="00A912ED">
        <w:rPr>
          <w:rFonts w:cstheme="minorHAnsi"/>
          <w:bCs/>
          <w:i/>
          <w:color w:val="000000" w:themeColor="text1"/>
          <w:sz w:val="20"/>
          <w:szCs w:val="20"/>
        </w:rPr>
        <w:t xml:space="preserve"> </w:t>
      </w:r>
      <w:proofErr w:type="spellStart"/>
      <w:r w:rsidRPr="00A912ED">
        <w:rPr>
          <w:rFonts w:cstheme="minorHAnsi"/>
          <w:bCs/>
          <w:i/>
          <w:color w:val="000000" w:themeColor="text1"/>
          <w:sz w:val="20"/>
          <w:szCs w:val="20"/>
        </w:rPr>
        <w:t>crassus</w:t>
      </w:r>
      <w:proofErr w:type="spellEnd"/>
      <w:r>
        <w:rPr>
          <w:rFonts w:cstheme="minorHAnsi"/>
          <w:bCs/>
          <w:iCs/>
          <w:color w:val="000000" w:themeColor="text1"/>
          <w:sz w:val="20"/>
          <w:szCs w:val="20"/>
        </w:rPr>
        <w:t xml:space="preserve"> </w:t>
      </w:r>
      <w:proofErr w:type="gramStart"/>
      <w:r>
        <w:rPr>
          <w:rFonts w:cstheme="minorHAnsi"/>
          <w:bCs/>
          <w:iCs/>
          <w:color w:val="000000" w:themeColor="text1"/>
          <w:sz w:val="20"/>
          <w:szCs w:val="20"/>
        </w:rPr>
        <w:t>life-cycle</w:t>
      </w:r>
      <w:proofErr w:type="gramEnd"/>
      <w:r>
        <w:rPr>
          <w:rFonts w:cstheme="minorHAnsi"/>
          <w:bCs/>
          <w:iCs/>
          <w:color w:val="000000" w:themeColor="text1"/>
          <w:sz w:val="20"/>
          <w:szCs w:val="20"/>
        </w:rPr>
        <w:t>.</w:t>
      </w:r>
    </w:p>
    <w:p w14:paraId="797A356C" w14:textId="77777777" w:rsidR="00A912ED" w:rsidRPr="00A912ED" w:rsidRDefault="00A912ED" w:rsidP="00282857">
      <w:pPr>
        <w:pStyle w:val="Default"/>
        <w:spacing w:line="360" w:lineRule="auto"/>
        <w:rPr>
          <w:rFonts w:cstheme="minorHAnsi"/>
          <w:b/>
          <w:i/>
          <w:color w:val="000000" w:themeColor="text1"/>
          <w:sz w:val="20"/>
          <w:szCs w:val="20"/>
        </w:rPr>
      </w:pPr>
    </w:p>
    <w:p w14:paraId="4567D976" w14:textId="0F8958C0" w:rsidR="00E51249" w:rsidRPr="005A1824" w:rsidRDefault="00E51249" w:rsidP="00A912ED">
      <w:pPr>
        <w:pStyle w:val="Caption"/>
        <w:spacing w:line="360" w:lineRule="auto"/>
        <w:jc w:val="both"/>
        <w:rPr>
          <w:rFonts w:cstheme="minorHAnsi"/>
          <w:i w:val="0"/>
          <w:iCs w:val="0"/>
          <w:color w:val="000000" w:themeColor="text1"/>
          <w:sz w:val="20"/>
          <w:szCs w:val="20"/>
        </w:rPr>
      </w:pPr>
      <w:r w:rsidRPr="005A1824">
        <w:rPr>
          <w:rFonts w:cstheme="minorHAnsi"/>
          <w:b/>
          <w:i w:val="0"/>
          <w:color w:val="000000" w:themeColor="text1"/>
          <w:sz w:val="20"/>
          <w:szCs w:val="20"/>
        </w:rPr>
        <w:t>Fig</w:t>
      </w:r>
      <w:r w:rsidR="00C260A1">
        <w:rPr>
          <w:rFonts w:cstheme="minorHAnsi"/>
          <w:b/>
          <w:i w:val="0"/>
          <w:color w:val="000000" w:themeColor="text1"/>
          <w:sz w:val="20"/>
          <w:szCs w:val="20"/>
        </w:rPr>
        <w:t>.</w:t>
      </w:r>
      <w:r>
        <w:rPr>
          <w:rFonts w:cstheme="minorHAnsi"/>
          <w:b/>
          <w:i w:val="0"/>
          <w:color w:val="000000" w:themeColor="text1"/>
          <w:sz w:val="20"/>
          <w:szCs w:val="20"/>
        </w:rPr>
        <w:t xml:space="preserve"> S1</w:t>
      </w:r>
      <w:r w:rsidRPr="005A1824">
        <w:rPr>
          <w:rFonts w:cstheme="minorHAnsi"/>
          <w:b/>
          <w:i w:val="0"/>
          <w:iCs w:val="0"/>
          <w:color w:val="000000" w:themeColor="text1"/>
          <w:sz w:val="20"/>
          <w:szCs w:val="20"/>
        </w:rPr>
        <w:t xml:space="preserve">: </w:t>
      </w:r>
      <w:r w:rsidRPr="00067834">
        <w:rPr>
          <w:rFonts w:cstheme="minorHAnsi"/>
          <w:b/>
          <w:iCs w:val="0"/>
          <w:color w:val="000000" w:themeColor="text1"/>
          <w:sz w:val="20"/>
          <w:szCs w:val="20"/>
        </w:rPr>
        <w:t>(a)</w:t>
      </w:r>
      <w:r w:rsidRPr="00067834">
        <w:rPr>
          <w:rFonts w:cstheme="minorHAnsi"/>
          <w:iCs w:val="0"/>
          <w:color w:val="000000" w:themeColor="text1"/>
          <w:sz w:val="20"/>
          <w:szCs w:val="20"/>
        </w:rPr>
        <w:t xml:space="preserve"> </w:t>
      </w:r>
      <w:r w:rsidRPr="005A1824">
        <w:rPr>
          <w:rFonts w:cstheme="minorHAnsi"/>
          <w:i w:val="0"/>
          <w:iCs w:val="0"/>
          <w:color w:val="000000" w:themeColor="text1"/>
          <w:sz w:val="20"/>
          <w:szCs w:val="20"/>
        </w:rPr>
        <w:t xml:space="preserve">Differing </w:t>
      </w:r>
      <w:r>
        <w:rPr>
          <w:rFonts w:cstheme="minorHAnsi"/>
          <w:i w:val="0"/>
          <w:iCs w:val="0"/>
          <w:color w:val="000000" w:themeColor="text1"/>
          <w:sz w:val="20"/>
          <w:szCs w:val="20"/>
        </w:rPr>
        <w:t>intermediate/paratenic hosts</w:t>
      </w:r>
      <w:r w:rsidRPr="005A1824">
        <w:rPr>
          <w:rFonts w:cstheme="minorHAnsi"/>
          <w:i w:val="0"/>
          <w:iCs w:val="0"/>
          <w:color w:val="000000" w:themeColor="text1"/>
          <w:sz w:val="20"/>
          <w:szCs w:val="20"/>
        </w:rPr>
        <w:t xml:space="preserve"> of parasite infection across eel life-stages; </w:t>
      </w:r>
      <w:r w:rsidRPr="006856CD">
        <w:rPr>
          <w:b/>
          <w:color w:val="000000" w:themeColor="text1"/>
          <w:sz w:val="20"/>
        </w:rPr>
        <w:t>(b)</w:t>
      </w:r>
      <w:r w:rsidRPr="006856CD">
        <w:rPr>
          <w:color w:val="000000" w:themeColor="text1"/>
          <w:sz w:val="20"/>
        </w:rPr>
        <w:t xml:space="preserve"> </w:t>
      </w:r>
      <w:r w:rsidRPr="005A1824">
        <w:rPr>
          <w:rFonts w:cstheme="minorHAnsi"/>
          <w:color w:val="000000" w:themeColor="text1"/>
          <w:sz w:val="20"/>
          <w:szCs w:val="20"/>
        </w:rPr>
        <w:t xml:space="preserve">A. </w:t>
      </w:r>
      <w:proofErr w:type="spellStart"/>
      <w:r w:rsidRPr="005A1824">
        <w:rPr>
          <w:rFonts w:cstheme="minorHAnsi"/>
          <w:color w:val="000000" w:themeColor="text1"/>
          <w:sz w:val="20"/>
          <w:szCs w:val="20"/>
        </w:rPr>
        <w:t>crassus</w:t>
      </w:r>
      <w:proofErr w:type="spellEnd"/>
      <w:r w:rsidRPr="005A1824">
        <w:rPr>
          <w:rFonts w:cstheme="minorHAnsi"/>
          <w:i w:val="0"/>
          <w:iCs w:val="0"/>
          <w:color w:val="000000" w:themeColor="text1"/>
          <w:sz w:val="20"/>
          <w:szCs w:val="20"/>
        </w:rPr>
        <w:t xml:space="preserve"> life cycle within the swimbladder. </w:t>
      </w:r>
      <w:r w:rsidRPr="005A1824">
        <w:rPr>
          <w:rFonts w:cstheme="minorHAnsi"/>
          <w:b/>
          <w:i w:val="0"/>
          <w:iCs w:val="0"/>
          <w:color w:val="000000" w:themeColor="text1"/>
          <w:sz w:val="20"/>
          <w:szCs w:val="20"/>
        </w:rPr>
        <w:t>L</w:t>
      </w:r>
      <w:r w:rsidRPr="005A1824">
        <w:rPr>
          <w:rFonts w:cstheme="minorHAnsi"/>
          <w:b/>
          <w:i w:val="0"/>
          <w:iCs w:val="0"/>
          <w:color w:val="000000" w:themeColor="text1"/>
          <w:sz w:val="20"/>
          <w:szCs w:val="20"/>
          <w:vertAlign w:val="subscript"/>
        </w:rPr>
        <w:t>1</w:t>
      </w:r>
      <w:r w:rsidRPr="005A1824">
        <w:rPr>
          <w:rFonts w:cstheme="minorHAnsi"/>
          <w:b/>
          <w:i w:val="0"/>
          <w:iCs w:val="0"/>
          <w:color w:val="000000" w:themeColor="text1"/>
          <w:sz w:val="20"/>
          <w:szCs w:val="20"/>
        </w:rPr>
        <w:t xml:space="preserve"> – L</w:t>
      </w:r>
      <w:r w:rsidRPr="005A1824">
        <w:rPr>
          <w:rFonts w:cstheme="minorHAnsi"/>
          <w:b/>
          <w:i w:val="0"/>
          <w:iCs w:val="0"/>
          <w:color w:val="000000" w:themeColor="text1"/>
          <w:sz w:val="20"/>
          <w:szCs w:val="20"/>
          <w:vertAlign w:val="subscript"/>
        </w:rPr>
        <w:t>4</w:t>
      </w:r>
      <w:r w:rsidRPr="005A1824">
        <w:rPr>
          <w:rFonts w:cstheme="minorHAnsi"/>
          <w:i w:val="0"/>
          <w:iCs w:val="0"/>
          <w:color w:val="000000" w:themeColor="text1"/>
          <w:sz w:val="20"/>
          <w:szCs w:val="20"/>
        </w:rPr>
        <w:t xml:space="preserve"> indicate parasite life stages. L</w:t>
      </w:r>
      <w:r w:rsidRPr="005A1824">
        <w:rPr>
          <w:rFonts w:cstheme="minorHAnsi"/>
          <w:i w:val="0"/>
          <w:iCs w:val="0"/>
          <w:color w:val="000000" w:themeColor="text1"/>
          <w:sz w:val="20"/>
          <w:szCs w:val="20"/>
          <w:vertAlign w:val="subscript"/>
        </w:rPr>
        <w:t xml:space="preserve">1: </w:t>
      </w:r>
      <w:r w:rsidRPr="005A1824">
        <w:rPr>
          <w:rFonts w:cstheme="minorHAnsi"/>
          <w:i w:val="0"/>
          <w:iCs w:val="0"/>
          <w:color w:val="000000" w:themeColor="text1"/>
          <w:sz w:val="20"/>
          <w:szCs w:val="20"/>
        </w:rPr>
        <w:t>juveniles within the egg through to L</w:t>
      </w:r>
      <w:r w:rsidRPr="005A1824">
        <w:rPr>
          <w:rFonts w:cstheme="minorHAnsi"/>
          <w:i w:val="0"/>
          <w:iCs w:val="0"/>
          <w:color w:val="000000" w:themeColor="text1"/>
          <w:sz w:val="20"/>
          <w:szCs w:val="20"/>
          <w:vertAlign w:val="subscript"/>
        </w:rPr>
        <w:t xml:space="preserve">4: </w:t>
      </w:r>
      <w:r w:rsidRPr="005A1824">
        <w:rPr>
          <w:rFonts w:cstheme="minorHAnsi"/>
          <w:i w:val="0"/>
          <w:iCs w:val="0"/>
          <w:color w:val="000000" w:themeColor="text1"/>
          <w:sz w:val="20"/>
          <w:szCs w:val="20"/>
        </w:rPr>
        <w:t xml:space="preserve">juveniles within the eel swimbladder (c.f. Kirk </w:t>
      </w:r>
      <w:r w:rsidRPr="005A1824">
        <w:rPr>
          <w:rFonts w:cstheme="minorHAnsi"/>
          <w:iCs w:val="0"/>
          <w:color w:val="000000" w:themeColor="text1"/>
          <w:sz w:val="20"/>
          <w:szCs w:val="20"/>
        </w:rPr>
        <w:t>et al.</w:t>
      </w:r>
      <w:r w:rsidRPr="005A1824">
        <w:rPr>
          <w:rFonts w:cstheme="minorHAnsi"/>
          <w:i w:val="0"/>
          <w:iCs w:val="0"/>
          <w:color w:val="000000" w:themeColor="text1"/>
          <w:sz w:val="20"/>
          <w:szCs w:val="20"/>
        </w:rPr>
        <w:t>, 2003).</w:t>
      </w:r>
    </w:p>
    <w:p w14:paraId="48DCAC06" w14:textId="6FFEBC8F" w:rsidR="00A912ED" w:rsidRPr="00A912ED" w:rsidRDefault="00A912ED" w:rsidP="00A912ED">
      <w:pPr>
        <w:widowControl w:val="0"/>
        <w:spacing w:line="360" w:lineRule="auto"/>
        <w:rPr>
          <w:rFonts w:eastAsia="Times New Roman" w:cstheme="minorHAnsi"/>
          <w:sz w:val="20"/>
          <w:szCs w:val="20"/>
          <w:lang w:eastAsia="en-GB"/>
        </w:rPr>
      </w:pPr>
      <w:r w:rsidRPr="00A912ED">
        <w:rPr>
          <w:rFonts w:cstheme="minorHAnsi"/>
          <w:b/>
          <w:bCs/>
          <w:sz w:val="20"/>
          <w:szCs w:val="20"/>
        </w:rPr>
        <w:t>Table S1.</w:t>
      </w:r>
      <w:r w:rsidRPr="006856CD">
        <w:rPr>
          <w:sz w:val="20"/>
        </w:rPr>
        <w:t xml:space="preserve"> Spearman’s correlation coefficients calculated between the damage indicators and the mechanical properties of the eel swimbladder in the longitudinal (</w:t>
      </w:r>
      <w:r w:rsidRPr="006856CD">
        <w:rPr>
          <w:i/>
          <w:sz w:val="20"/>
        </w:rPr>
        <w:t>n</w:t>
      </w:r>
      <w:r w:rsidRPr="006856CD">
        <w:rPr>
          <w:sz w:val="20"/>
        </w:rPr>
        <w:t xml:space="preserve"> = 10) and circumferential (</w:t>
      </w:r>
      <w:r w:rsidRPr="006856CD">
        <w:rPr>
          <w:i/>
          <w:sz w:val="20"/>
        </w:rPr>
        <w:t xml:space="preserve">n </w:t>
      </w:r>
      <w:r w:rsidRPr="006856CD">
        <w:rPr>
          <w:sz w:val="20"/>
        </w:rPr>
        <w:t xml:space="preserve">= 10) directions. </w:t>
      </w:r>
      <w:r w:rsidRPr="00A912ED">
        <w:rPr>
          <w:rFonts w:cstheme="minorHAnsi"/>
          <w:sz w:val="20"/>
          <w:szCs w:val="20"/>
          <w:u w:val="single"/>
        </w:rPr>
        <w:t xml:space="preserve">Note: </w:t>
      </w:r>
      <w:r w:rsidRPr="00A912ED">
        <w:rPr>
          <w:rFonts w:cstheme="minorHAnsi"/>
          <w:sz w:val="20"/>
          <w:szCs w:val="20"/>
        </w:rPr>
        <w:t>Values with asterisks indicate significance (</w:t>
      </w:r>
      <w:r w:rsidRPr="00A912ED">
        <w:rPr>
          <w:rFonts w:cstheme="minorHAnsi"/>
          <w:i/>
          <w:iCs/>
          <w:sz w:val="20"/>
          <w:szCs w:val="20"/>
        </w:rPr>
        <w:t xml:space="preserve">p </w:t>
      </w:r>
      <w:r w:rsidRPr="00A912ED">
        <w:rPr>
          <w:rFonts w:cstheme="minorHAnsi"/>
          <w:sz w:val="20"/>
          <w:szCs w:val="20"/>
        </w:rPr>
        <w:t xml:space="preserve">&lt; 0.05), </w:t>
      </w:r>
      <w:proofErr w:type="spellStart"/>
      <w:r w:rsidRPr="00A912ED">
        <w:rPr>
          <w:rFonts w:cstheme="minorHAnsi"/>
          <w:iCs/>
          <w:sz w:val="20"/>
          <w:szCs w:val="20"/>
        </w:rPr>
        <w:t>s</w:t>
      </w:r>
      <w:r w:rsidRPr="00A912ED">
        <w:rPr>
          <w:rFonts w:cstheme="minorHAnsi"/>
          <w:iCs/>
          <w:sz w:val="20"/>
          <w:szCs w:val="20"/>
          <w:vertAlign w:val="subscript"/>
        </w:rPr>
        <w:t>max</w:t>
      </w:r>
      <w:proofErr w:type="spellEnd"/>
      <w:r w:rsidRPr="00A912ED">
        <w:rPr>
          <w:rFonts w:cstheme="minorHAnsi"/>
          <w:iCs/>
          <w:sz w:val="20"/>
          <w:szCs w:val="20"/>
        </w:rPr>
        <w:t xml:space="preserve"> indicates maximum stress and</w:t>
      </w:r>
      <w:r w:rsidRPr="00A912ED">
        <w:rPr>
          <w:rFonts w:cstheme="minorHAnsi"/>
          <w:sz w:val="20"/>
          <w:szCs w:val="20"/>
        </w:rPr>
        <w:t xml:space="preserve"> </w:t>
      </w:r>
      <w:proofErr w:type="gramStart"/>
      <w:r w:rsidRPr="00A912ED">
        <w:rPr>
          <w:rFonts w:cstheme="minorHAnsi"/>
          <w:iCs/>
          <w:sz w:val="20"/>
          <w:szCs w:val="20"/>
        </w:rPr>
        <w:t>E</w:t>
      </w:r>
      <w:r w:rsidRPr="00A912ED">
        <w:rPr>
          <w:rFonts w:cstheme="minorHAnsi"/>
          <w:iCs/>
          <w:sz w:val="20"/>
          <w:szCs w:val="20"/>
          <w:vertAlign w:val="subscript"/>
        </w:rPr>
        <w:t>l ,</w:t>
      </w:r>
      <w:proofErr w:type="gramEnd"/>
      <w:r w:rsidRPr="00A912ED">
        <w:rPr>
          <w:rFonts w:cstheme="minorHAnsi"/>
          <w:iCs/>
          <w:sz w:val="20"/>
          <w:szCs w:val="20"/>
        </w:rPr>
        <w:t>, the strain.</w:t>
      </w:r>
    </w:p>
    <w:p w14:paraId="1979C07D" w14:textId="09D103BB" w:rsidR="00A912ED" w:rsidRDefault="00A912ED" w:rsidP="00282857">
      <w:pPr>
        <w:pStyle w:val="Caption"/>
        <w:spacing w:line="360" w:lineRule="auto"/>
        <w:rPr>
          <w:rFonts w:eastAsia="Times New Roman"/>
          <w:color w:val="000000"/>
          <w:sz w:val="20"/>
          <w:szCs w:val="20"/>
          <w:lang w:eastAsia="en-GB"/>
        </w:rPr>
      </w:pPr>
      <w:r>
        <w:rPr>
          <w:b/>
          <w:bCs/>
          <w:i w:val="0"/>
          <w:iCs w:val="0"/>
          <w:color w:val="000000"/>
          <w:sz w:val="20"/>
          <w:szCs w:val="20"/>
        </w:rPr>
        <w:t>Fig. S2.</w:t>
      </w:r>
      <w:r w:rsidRPr="006856CD">
        <w:rPr>
          <w:b/>
          <w:i w:val="0"/>
          <w:color w:val="000000"/>
          <w:sz w:val="20"/>
        </w:rPr>
        <w:t xml:space="preserve"> </w:t>
      </w:r>
      <w:r w:rsidRPr="006856CD">
        <w:rPr>
          <w:i w:val="0"/>
          <w:color w:val="000000"/>
          <w:sz w:val="20"/>
        </w:rPr>
        <w:t xml:space="preserve">Maximum stress in the longitudinal (circles: n = 20) and circumferential direction (squares: n = 10) versus the parasite load. </w:t>
      </w:r>
      <w:r>
        <w:rPr>
          <w:i w:val="0"/>
          <w:iCs w:val="0"/>
          <w:color w:val="000000"/>
          <w:sz w:val="20"/>
          <w:szCs w:val="20"/>
        </w:rPr>
        <w:t xml:space="preserve"> While the correlation coefficient identified between parasite load and the longitudinal direction is very high (River Stour samples, n</w:t>
      </w:r>
      <w:r w:rsidR="0010053A">
        <w:rPr>
          <w:i w:val="0"/>
          <w:iCs w:val="0"/>
          <w:color w:val="000000"/>
          <w:sz w:val="20"/>
          <w:szCs w:val="20"/>
        </w:rPr>
        <w:t xml:space="preserve"> </w:t>
      </w:r>
      <w:r>
        <w:rPr>
          <w:i w:val="0"/>
          <w:iCs w:val="0"/>
          <w:color w:val="000000"/>
          <w:sz w:val="20"/>
          <w:szCs w:val="20"/>
        </w:rPr>
        <w:t>=</w:t>
      </w:r>
      <w:r w:rsidR="0010053A">
        <w:rPr>
          <w:i w:val="0"/>
          <w:iCs w:val="0"/>
          <w:color w:val="000000"/>
          <w:sz w:val="20"/>
          <w:szCs w:val="20"/>
        </w:rPr>
        <w:t xml:space="preserve"> </w:t>
      </w:r>
      <w:r>
        <w:rPr>
          <w:i w:val="0"/>
          <w:iCs w:val="0"/>
          <w:color w:val="000000"/>
          <w:sz w:val="20"/>
          <w:szCs w:val="20"/>
        </w:rPr>
        <w:t>10), there is considerable scatter which could be confirmed through consideration of the secondary longitudinal sample population (River Test samples, n =</w:t>
      </w:r>
      <w:r w:rsidR="0010053A">
        <w:rPr>
          <w:i w:val="0"/>
          <w:iCs w:val="0"/>
          <w:color w:val="000000"/>
          <w:sz w:val="20"/>
          <w:szCs w:val="20"/>
        </w:rPr>
        <w:t xml:space="preserve"> </w:t>
      </w:r>
      <w:r>
        <w:rPr>
          <w:i w:val="0"/>
          <w:iCs w:val="0"/>
          <w:color w:val="000000"/>
          <w:sz w:val="20"/>
          <w:szCs w:val="20"/>
        </w:rPr>
        <w:t xml:space="preserve">10). </w:t>
      </w:r>
    </w:p>
    <w:p w14:paraId="0D20E82F" w14:textId="72EC50B1" w:rsidR="00E51249" w:rsidRDefault="00A912ED" w:rsidP="00282857">
      <w:pPr>
        <w:widowControl w:val="0"/>
        <w:spacing w:line="360" w:lineRule="auto"/>
        <w:rPr>
          <w:sz w:val="20"/>
          <w:szCs w:val="20"/>
        </w:rPr>
      </w:pPr>
      <w:r>
        <w:t> </w:t>
      </w:r>
      <w:r w:rsidRPr="00282857">
        <w:rPr>
          <w:b/>
          <w:bCs/>
          <w:sz w:val="20"/>
          <w:szCs w:val="20"/>
        </w:rPr>
        <w:t xml:space="preserve">Fig. S3. </w:t>
      </w:r>
      <w:r w:rsidRPr="00282857">
        <w:rPr>
          <w:sz w:val="20"/>
          <w:szCs w:val="20"/>
        </w:rPr>
        <w:t>Micro Computed Tomography (µCT) imagery of the European eel (</w:t>
      </w:r>
      <w:r w:rsidRPr="00282857">
        <w:rPr>
          <w:i/>
          <w:iCs/>
          <w:sz w:val="20"/>
          <w:szCs w:val="20"/>
        </w:rPr>
        <w:t xml:space="preserve">Anguilla </w:t>
      </w:r>
      <w:proofErr w:type="spellStart"/>
      <w:r w:rsidRPr="00282857">
        <w:rPr>
          <w:i/>
          <w:iCs/>
          <w:sz w:val="20"/>
          <w:szCs w:val="20"/>
        </w:rPr>
        <w:t>anguilla</w:t>
      </w:r>
      <w:proofErr w:type="spellEnd"/>
      <w:r w:rsidRPr="00282857">
        <w:rPr>
          <w:sz w:val="20"/>
          <w:szCs w:val="20"/>
        </w:rPr>
        <w:t xml:space="preserve">) swimbladder, infected with parasitic </w:t>
      </w:r>
      <w:proofErr w:type="spellStart"/>
      <w:r w:rsidRPr="00282857">
        <w:rPr>
          <w:i/>
          <w:iCs/>
          <w:sz w:val="20"/>
          <w:szCs w:val="20"/>
        </w:rPr>
        <w:t>Anguillicoloides</w:t>
      </w:r>
      <w:proofErr w:type="spellEnd"/>
      <w:r w:rsidRPr="00282857">
        <w:rPr>
          <w:i/>
          <w:iCs/>
          <w:sz w:val="20"/>
          <w:szCs w:val="20"/>
        </w:rPr>
        <w:t xml:space="preserve"> </w:t>
      </w:r>
      <w:proofErr w:type="spellStart"/>
      <w:r w:rsidRPr="00282857">
        <w:rPr>
          <w:i/>
          <w:iCs/>
          <w:sz w:val="20"/>
          <w:szCs w:val="20"/>
        </w:rPr>
        <w:t>crassus</w:t>
      </w:r>
      <w:proofErr w:type="spellEnd"/>
      <w:r w:rsidRPr="00282857">
        <w:rPr>
          <w:i/>
          <w:iCs/>
          <w:sz w:val="20"/>
          <w:szCs w:val="20"/>
        </w:rPr>
        <w:t xml:space="preserve"> </w:t>
      </w:r>
      <w:r w:rsidRPr="00282857">
        <w:rPr>
          <w:sz w:val="20"/>
          <w:szCs w:val="20"/>
        </w:rPr>
        <w:t>nematodes.  Imagery may also be viewed as 3D pseudo-</w:t>
      </w:r>
      <w:proofErr w:type="spellStart"/>
      <w:r w:rsidRPr="00282857">
        <w:rPr>
          <w:sz w:val="20"/>
          <w:szCs w:val="20"/>
        </w:rPr>
        <w:t>Xray</w:t>
      </w:r>
      <w:proofErr w:type="spellEnd"/>
      <w:r w:rsidRPr="00282857">
        <w:rPr>
          <w:sz w:val="20"/>
          <w:szCs w:val="20"/>
        </w:rPr>
        <w:t xml:space="preserve"> rendered image in supplementary Movie 1.</w:t>
      </w:r>
    </w:p>
    <w:p w14:paraId="6EE07AA1" w14:textId="5C0B15F9" w:rsidR="00E84C5E" w:rsidRPr="00C81545" w:rsidRDefault="00E84C5E" w:rsidP="006856CD">
      <w:pPr>
        <w:widowControl w:val="0"/>
        <w:spacing w:line="360" w:lineRule="auto"/>
      </w:pPr>
      <w:r w:rsidRPr="00E84C5E">
        <w:rPr>
          <w:b/>
          <w:bCs/>
          <w:sz w:val="20"/>
          <w:szCs w:val="20"/>
        </w:rPr>
        <w:t>Movie 1:</w:t>
      </w:r>
      <w:r>
        <w:rPr>
          <w:sz w:val="20"/>
          <w:szCs w:val="20"/>
        </w:rPr>
        <w:t xml:space="preserve"> 3D pseudo-</w:t>
      </w:r>
      <w:proofErr w:type="spellStart"/>
      <w:r>
        <w:rPr>
          <w:sz w:val="20"/>
          <w:szCs w:val="20"/>
        </w:rPr>
        <w:t>Xray</w:t>
      </w:r>
      <w:proofErr w:type="spellEnd"/>
      <w:r>
        <w:rPr>
          <w:sz w:val="20"/>
          <w:szCs w:val="20"/>
        </w:rPr>
        <w:t xml:space="preserve"> rendered image of</w:t>
      </w:r>
      <w:r w:rsidRPr="00282857">
        <w:rPr>
          <w:sz w:val="20"/>
          <w:szCs w:val="20"/>
        </w:rPr>
        <w:t xml:space="preserve"> the European eel (</w:t>
      </w:r>
      <w:r w:rsidRPr="00282857">
        <w:rPr>
          <w:i/>
          <w:iCs/>
          <w:sz w:val="20"/>
          <w:szCs w:val="20"/>
        </w:rPr>
        <w:t xml:space="preserve">Anguilla </w:t>
      </w:r>
      <w:proofErr w:type="spellStart"/>
      <w:r w:rsidRPr="00282857">
        <w:rPr>
          <w:i/>
          <w:iCs/>
          <w:sz w:val="20"/>
          <w:szCs w:val="20"/>
        </w:rPr>
        <w:t>anguilla</w:t>
      </w:r>
      <w:proofErr w:type="spellEnd"/>
      <w:r w:rsidRPr="00282857">
        <w:rPr>
          <w:sz w:val="20"/>
          <w:szCs w:val="20"/>
        </w:rPr>
        <w:t xml:space="preserve">) swimbladder, infected with parasitic </w:t>
      </w:r>
      <w:proofErr w:type="spellStart"/>
      <w:r w:rsidRPr="00282857">
        <w:rPr>
          <w:i/>
          <w:iCs/>
          <w:sz w:val="20"/>
          <w:szCs w:val="20"/>
        </w:rPr>
        <w:t>Anguillicoloides</w:t>
      </w:r>
      <w:proofErr w:type="spellEnd"/>
      <w:r w:rsidRPr="00282857">
        <w:rPr>
          <w:i/>
          <w:iCs/>
          <w:sz w:val="20"/>
          <w:szCs w:val="20"/>
        </w:rPr>
        <w:t xml:space="preserve"> </w:t>
      </w:r>
      <w:proofErr w:type="spellStart"/>
      <w:r w:rsidRPr="00282857">
        <w:rPr>
          <w:i/>
          <w:iCs/>
          <w:sz w:val="20"/>
          <w:szCs w:val="20"/>
        </w:rPr>
        <w:t>crassus</w:t>
      </w:r>
      <w:proofErr w:type="spellEnd"/>
      <w:r w:rsidRPr="00282857">
        <w:rPr>
          <w:i/>
          <w:iCs/>
          <w:sz w:val="20"/>
          <w:szCs w:val="20"/>
        </w:rPr>
        <w:t xml:space="preserve"> </w:t>
      </w:r>
      <w:r w:rsidRPr="00282857">
        <w:rPr>
          <w:sz w:val="20"/>
          <w:szCs w:val="20"/>
        </w:rPr>
        <w:t>nematodes.</w:t>
      </w:r>
    </w:p>
    <w:sectPr w:rsidR="00E84C5E" w:rsidRPr="00C81545" w:rsidSect="00F627D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B4707" w14:textId="77777777" w:rsidR="00046EF6" w:rsidRDefault="00046EF6" w:rsidP="00D561BF">
      <w:pPr>
        <w:spacing w:after="0" w:line="240" w:lineRule="auto"/>
      </w:pPr>
      <w:r>
        <w:separator/>
      </w:r>
    </w:p>
  </w:endnote>
  <w:endnote w:type="continuationSeparator" w:id="0">
    <w:p w14:paraId="7E93629D" w14:textId="77777777" w:rsidR="00046EF6" w:rsidRDefault="00046EF6" w:rsidP="00D561BF">
      <w:pPr>
        <w:spacing w:after="0" w:line="240" w:lineRule="auto"/>
      </w:pPr>
      <w:r>
        <w:continuationSeparator/>
      </w:r>
    </w:p>
  </w:endnote>
  <w:endnote w:type="continuationNotice" w:id="1">
    <w:p w14:paraId="168C849F" w14:textId="77777777" w:rsidR="00046EF6" w:rsidRDefault="00046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LAOM O+ Minio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262902"/>
      <w:docPartObj>
        <w:docPartGallery w:val="Page Numbers (Bottom of Page)"/>
        <w:docPartUnique/>
      </w:docPartObj>
    </w:sdtPr>
    <w:sdtEndPr>
      <w:rPr>
        <w:noProof/>
      </w:rPr>
    </w:sdtEndPr>
    <w:sdtContent>
      <w:p w14:paraId="343C64BC" w14:textId="1E20E8BD" w:rsidR="00046EF6" w:rsidRDefault="00046EF6">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BF159FD" w14:textId="77777777" w:rsidR="00046EF6" w:rsidRDefault="00046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63750" w14:textId="77777777" w:rsidR="00046EF6" w:rsidRDefault="00046EF6" w:rsidP="00D561BF">
      <w:pPr>
        <w:spacing w:after="0" w:line="240" w:lineRule="auto"/>
      </w:pPr>
      <w:r>
        <w:separator/>
      </w:r>
    </w:p>
  </w:footnote>
  <w:footnote w:type="continuationSeparator" w:id="0">
    <w:p w14:paraId="58A4DA35" w14:textId="77777777" w:rsidR="00046EF6" w:rsidRDefault="00046EF6" w:rsidP="00D561BF">
      <w:pPr>
        <w:spacing w:after="0" w:line="240" w:lineRule="auto"/>
      </w:pPr>
      <w:r>
        <w:continuationSeparator/>
      </w:r>
    </w:p>
  </w:footnote>
  <w:footnote w:type="continuationNotice" w:id="1">
    <w:p w14:paraId="67042080" w14:textId="77777777" w:rsidR="00046EF6" w:rsidRDefault="00046EF6">
      <w:pPr>
        <w:spacing w:after="0" w:line="240" w:lineRule="auto"/>
      </w:pPr>
    </w:p>
  </w:footnote>
  <w:footnote w:id="2">
    <w:p w14:paraId="088FB5E2" w14:textId="77777777" w:rsidR="00046EF6" w:rsidRPr="002B630D" w:rsidRDefault="00046EF6">
      <w:pPr>
        <w:pStyle w:val="FootnoteText"/>
        <w:rPr>
          <w:rFonts w:cs="Times New Roman"/>
          <w:sz w:val="18"/>
          <w:szCs w:val="18"/>
          <w:lang w:val="en-US"/>
        </w:rPr>
      </w:pPr>
      <w:r w:rsidRPr="002B630D">
        <w:rPr>
          <w:rStyle w:val="FootnoteReference"/>
          <w:sz w:val="18"/>
          <w:szCs w:val="18"/>
        </w:rPr>
        <w:footnoteRef/>
      </w:r>
      <w:r w:rsidRPr="002B630D">
        <w:rPr>
          <w:rFonts w:cs="Times New Roman"/>
          <w:sz w:val="18"/>
          <w:szCs w:val="18"/>
        </w:rPr>
        <w:t xml:space="preserve"> </w:t>
      </w:r>
      <w:r w:rsidRPr="002B630D">
        <w:rPr>
          <w:rFonts w:cs="Times New Roman"/>
          <w:sz w:val="18"/>
          <w:szCs w:val="18"/>
          <w:lang w:val="en-US"/>
        </w:rPr>
        <w:t xml:space="preserve">The stress measure used here is the first </w:t>
      </w:r>
      <w:proofErr w:type="spellStart"/>
      <w:r w:rsidRPr="002B630D">
        <w:rPr>
          <w:rFonts w:cs="Times New Roman"/>
          <w:sz w:val="18"/>
          <w:szCs w:val="18"/>
          <w:lang w:val="en-US"/>
        </w:rPr>
        <w:t>Piola-Kirchoff</w:t>
      </w:r>
      <w:proofErr w:type="spellEnd"/>
      <w:r w:rsidRPr="002B630D">
        <w:rPr>
          <w:rFonts w:cs="Times New Roman"/>
          <w:sz w:val="18"/>
          <w:szCs w:val="18"/>
          <w:lang w:val="en-US"/>
        </w:rPr>
        <w:t xml:space="preserve"> or engineering stress tensor where the force is normalized by the initial area.</w:t>
      </w:r>
    </w:p>
    <w:p w14:paraId="0C414BB0" w14:textId="77777777" w:rsidR="00046EF6" w:rsidRPr="002B630D" w:rsidRDefault="00046EF6">
      <w:pPr>
        <w:pStyle w:val="FootnoteText"/>
        <w:rPr>
          <w:rFonts w:cs="Times New Roman"/>
          <w:sz w:val="18"/>
          <w:szCs w:val="18"/>
          <w:lang w:val="en-US"/>
        </w:rPr>
      </w:pPr>
    </w:p>
  </w:footnote>
  <w:footnote w:id="3">
    <w:p w14:paraId="40015556" w14:textId="77777777" w:rsidR="00046EF6" w:rsidRPr="00D561BF" w:rsidRDefault="00046EF6">
      <w:pPr>
        <w:pStyle w:val="FootnoteText"/>
        <w:rPr>
          <w:lang w:val="en-US"/>
        </w:rPr>
      </w:pPr>
      <w:r w:rsidRPr="002B630D">
        <w:rPr>
          <w:rStyle w:val="FootnoteReference"/>
          <w:sz w:val="18"/>
          <w:szCs w:val="18"/>
        </w:rPr>
        <w:footnoteRef/>
      </w:r>
      <w:r w:rsidRPr="002B630D">
        <w:rPr>
          <w:rFonts w:cs="Times New Roman"/>
          <w:sz w:val="18"/>
          <w:szCs w:val="18"/>
        </w:rPr>
        <w:t xml:space="preserve"> </w:t>
      </w:r>
      <w:r w:rsidRPr="002B630D">
        <w:rPr>
          <w:rFonts w:cs="Times New Roman"/>
          <w:sz w:val="18"/>
          <w:szCs w:val="18"/>
          <w:lang w:val="en-US"/>
        </w:rPr>
        <w:t>The strain measure given here is the Green-Lagrange strain typically calculated in large strain non-linear elasticity.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83B3" w14:textId="77777777" w:rsidR="00046EF6" w:rsidRDefault="00046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E067A"/>
    <w:multiLevelType w:val="hybridMultilevel"/>
    <w:tmpl w:val="616E1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D51A3F"/>
    <w:multiLevelType w:val="hybridMultilevel"/>
    <w:tmpl w:val="54B07254"/>
    <w:lvl w:ilvl="0" w:tplc="3F027C2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1"/>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CD"/>
    <w:rsid w:val="00000E9F"/>
    <w:rsid w:val="00002EC6"/>
    <w:rsid w:val="0000765F"/>
    <w:rsid w:val="00007C23"/>
    <w:rsid w:val="00010017"/>
    <w:rsid w:val="000114BE"/>
    <w:rsid w:val="00011C90"/>
    <w:rsid w:val="0001357F"/>
    <w:rsid w:val="00013BBE"/>
    <w:rsid w:val="00015FCA"/>
    <w:rsid w:val="0001649E"/>
    <w:rsid w:val="00016C02"/>
    <w:rsid w:val="000179B6"/>
    <w:rsid w:val="00026CA6"/>
    <w:rsid w:val="00027E3E"/>
    <w:rsid w:val="00030F9D"/>
    <w:rsid w:val="00032545"/>
    <w:rsid w:val="00033800"/>
    <w:rsid w:val="00034386"/>
    <w:rsid w:val="00041037"/>
    <w:rsid w:val="00041B96"/>
    <w:rsid w:val="00046B89"/>
    <w:rsid w:val="00046C12"/>
    <w:rsid w:val="00046EF6"/>
    <w:rsid w:val="000477B6"/>
    <w:rsid w:val="0005308B"/>
    <w:rsid w:val="00055859"/>
    <w:rsid w:val="000559B7"/>
    <w:rsid w:val="00062738"/>
    <w:rsid w:val="00066846"/>
    <w:rsid w:val="00067834"/>
    <w:rsid w:val="000707B5"/>
    <w:rsid w:val="00071CDC"/>
    <w:rsid w:val="00072188"/>
    <w:rsid w:val="000751EF"/>
    <w:rsid w:val="00080CD4"/>
    <w:rsid w:val="000833CB"/>
    <w:rsid w:val="000904FE"/>
    <w:rsid w:val="00092076"/>
    <w:rsid w:val="000A1661"/>
    <w:rsid w:val="000B0400"/>
    <w:rsid w:val="000B0557"/>
    <w:rsid w:val="000B0607"/>
    <w:rsid w:val="000B3ABC"/>
    <w:rsid w:val="000C13B6"/>
    <w:rsid w:val="000C6C5F"/>
    <w:rsid w:val="000C71F2"/>
    <w:rsid w:val="000D29B7"/>
    <w:rsid w:val="000D52B7"/>
    <w:rsid w:val="000D704F"/>
    <w:rsid w:val="000E3DE0"/>
    <w:rsid w:val="000E3F65"/>
    <w:rsid w:val="000F0B35"/>
    <w:rsid w:val="000F2B48"/>
    <w:rsid w:val="000F569B"/>
    <w:rsid w:val="000F66AB"/>
    <w:rsid w:val="0010053A"/>
    <w:rsid w:val="00102874"/>
    <w:rsid w:val="001113CF"/>
    <w:rsid w:val="00114D5E"/>
    <w:rsid w:val="001154EA"/>
    <w:rsid w:val="00116769"/>
    <w:rsid w:val="00124B52"/>
    <w:rsid w:val="0012669F"/>
    <w:rsid w:val="0012759C"/>
    <w:rsid w:val="00130BD0"/>
    <w:rsid w:val="00130DB3"/>
    <w:rsid w:val="00142539"/>
    <w:rsid w:val="00142C1E"/>
    <w:rsid w:val="0014702C"/>
    <w:rsid w:val="00147E80"/>
    <w:rsid w:val="0015082F"/>
    <w:rsid w:val="00151704"/>
    <w:rsid w:val="00152D90"/>
    <w:rsid w:val="001546B1"/>
    <w:rsid w:val="0015606C"/>
    <w:rsid w:val="001560E9"/>
    <w:rsid w:val="0015726A"/>
    <w:rsid w:val="00157437"/>
    <w:rsid w:val="0015794C"/>
    <w:rsid w:val="001606E2"/>
    <w:rsid w:val="00160824"/>
    <w:rsid w:val="00161016"/>
    <w:rsid w:val="00164EE8"/>
    <w:rsid w:val="00165B36"/>
    <w:rsid w:val="00165C73"/>
    <w:rsid w:val="00165F46"/>
    <w:rsid w:val="00172F93"/>
    <w:rsid w:val="00175E53"/>
    <w:rsid w:val="00176661"/>
    <w:rsid w:val="0017796F"/>
    <w:rsid w:val="00186B85"/>
    <w:rsid w:val="0019466B"/>
    <w:rsid w:val="001957F3"/>
    <w:rsid w:val="00195BA0"/>
    <w:rsid w:val="001978B2"/>
    <w:rsid w:val="001A096B"/>
    <w:rsid w:val="001A3653"/>
    <w:rsid w:val="001A3EC5"/>
    <w:rsid w:val="001A47AC"/>
    <w:rsid w:val="001A4E3E"/>
    <w:rsid w:val="001A50EA"/>
    <w:rsid w:val="001B05B0"/>
    <w:rsid w:val="001B1688"/>
    <w:rsid w:val="001C0293"/>
    <w:rsid w:val="001C304B"/>
    <w:rsid w:val="001C54E9"/>
    <w:rsid w:val="001D2399"/>
    <w:rsid w:val="001D5F81"/>
    <w:rsid w:val="001D7429"/>
    <w:rsid w:val="001D743C"/>
    <w:rsid w:val="001E0D93"/>
    <w:rsid w:val="001E3A1A"/>
    <w:rsid w:val="001F4FC1"/>
    <w:rsid w:val="001F729F"/>
    <w:rsid w:val="002041FF"/>
    <w:rsid w:val="002047F7"/>
    <w:rsid w:val="002051A2"/>
    <w:rsid w:val="00212541"/>
    <w:rsid w:val="0021270E"/>
    <w:rsid w:val="00213238"/>
    <w:rsid w:val="00213797"/>
    <w:rsid w:val="00222802"/>
    <w:rsid w:val="00222C5F"/>
    <w:rsid w:val="002232FD"/>
    <w:rsid w:val="002247E8"/>
    <w:rsid w:val="00234D57"/>
    <w:rsid w:val="00236EE3"/>
    <w:rsid w:val="002415F9"/>
    <w:rsid w:val="002456C9"/>
    <w:rsid w:val="00245C58"/>
    <w:rsid w:val="002501D8"/>
    <w:rsid w:val="00251F7E"/>
    <w:rsid w:val="00254811"/>
    <w:rsid w:val="002639EB"/>
    <w:rsid w:val="0026459C"/>
    <w:rsid w:val="00273D5B"/>
    <w:rsid w:val="00274B16"/>
    <w:rsid w:val="0027634D"/>
    <w:rsid w:val="0027664F"/>
    <w:rsid w:val="00276BC9"/>
    <w:rsid w:val="00281E32"/>
    <w:rsid w:val="00282857"/>
    <w:rsid w:val="00282C9F"/>
    <w:rsid w:val="00283C90"/>
    <w:rsid w:val="00283D93"/>
    <w:rsid w:val="00285866"/>
    <w:rsid w:val="002867C4"/>
    <w:rsid w:val="002939CC"/>
    <w:rsid w:val="002A0FB3"/>
    <w:rsid w:val="002A14A9"/>
    <w:rsid w:val="002A3127"/>
    <w:rsid w:val="002B43B7"/>
    <w:rsid w:val="002B57F2"/>
    <w:rsid w:val="002B5AAB"/>
    <w:rsid w:val="002B630D"/>
    <w:rsid w:val="002B777D"/>
    <w:rsid w:val="002D090D"/>
    <w:rsid w:val="002D0E1C"/>
    <w:rsid w:val="002E1E75"/>
    <w:rsid w:val="002E2568"/>
    <w:rsid w:val="002F0E4A"/>
    <w:rsid w:val="002F2C56"/>
    <w:rsid w:val="002F39A9"/>
    <w:rsid w:val="002F720A"/>
    <w:rsid w:val="00306FF0"/>
    <w:rsid w:val="00310EB3"/>
    <w:rsid w:val="003146C3"/>
    <w:rsid w:val="003174D8"/>
    <w:rsid w:val="003176FD"/>
    <w:rsid w:val="00320CDE"/>
    <w:rsid w:val="003306E8"/>
    <w:rsid w:val="00332771"/>
    <w:rsid w:val="003350D6"/>
    <w:rsid w:val="003353B9"/>
    <w:rsid w:val="003404FD"/>
    <w:rsid w:val="00340C0E"/>
    <w:rsid w:val="0034195F"/>
    <w:rsid w:val="00346B22"/>
    <w:rsid w:val="00347339"/>
    <w:rsid w:val="00350887"/>
    <w:rsid w:val="00351746"/>
    <w:rsid w:val="00351914"/>
    <w:rsid w:val="0035269A"/>
    <w:rsid w:val="00356E38"/>
    <w:rsid w:val="00361F4D"/>
    <w:rsid w:val="00363928"/>
    <w:rsid w:val="00365743"/>
    <w:rsid w:val="003673F5"/>
    <w:rsid w:val="00371110"/>
    <w:rsid w:val="00371CDD"/>
    <w:rsid w:val="00373619"/>
    <w:rsid w:val="00375667"/>
    <w:rsid w:val="003765A5"/>
    <w:rsid w:val="00385CEA"/>
    <w:rsid w:val="00390D4D"/>
    <w:rsid w:val="003911F3"/>
    <w:rsid w:val="00391203"/>
    <w:rsid w:val="0039260E"/>
    <w:rsid w:val="003943E7"/>
    <w:rsid w:val="00397BDA"/>
    <w:rsid w:val="003A01CB"/>
    <w:rsid w:val="003A3E3B"/>
    <w:rsid w:val="003B27F6"/>
    <w:rsid w:val="003B2960"/>
    <w:rsid w:val="003B6895"/>
    <w:rsid w:val="003B7E13"/>
    <w:rsid w:val="003C0B03"/>
    <w:rsid w:val="003C1DBA"/>
    <w:rsid w:val="003C225E"/>
    <w:rsid w:val="003C3D63"/>
    <w:rsid w:val="003D1CDB"/>
    <w:rsid w:val="003D374E"/>
    <w:rsid w:val="003D39B6"/>
    <w:rsid w:val="003E49A5"/>
    <w:rsid w:val="003F167C"/>
    <w:rsid w:val="003F167F"/>
    <w:rsid w:val="0040069B"/>
    <w:rsid w:val="00400D61"/>
    <w:rsid w:val="0040141B"/>
    <w:rsid w:val="004025A7"/>
    <w:rsid w:val="00410DCF"/>
    <w:rsid w:val="00413858"/>
    <w:rsid w:val="00414D6D"/>
    <w:rsid w:val="00414EC3"/>
    <w:rsid w:val="00424E9F"/>
    <w:rsid w:val="004268DD"/>
    <w:rsid w:val="00432F03"/>
    <w:rsid w:val="00435ACB"/>
    <w:rsid w:val="00437202"/>
    <w:rsid w:val="004403DC"/>
    <w:rsid w:val="004404E6"/>
    <w:rsid w:val="0044576D"/>
    <w:rsid w:val="00450585"/>
    <w:rsid w:val="004523E5"/>
    <w:rsid w:val="00454B39"/>
    <w:rsid w:val="004556D3"/>
    <w:rsid w:val="004607EE"/>
    <w:rsid w:val="004613DE"/>
    <w:rsid w:val="0046274E"/>
    <w:rsid w:val="00463734"/>
    <w:rsid w:val="00465573"/>
    <w:rsid w:val="00465BA6"/>
    <w:rsid w:val="0047061F"/>
    <w:rsid w:val="0047226C"/>
    <w:rsid w:val="00472DD7"/>
    <w:rsid w:val="00480E37"/>
    <w:rsid w:val="0048185F"/>
    <w:rsid w:val="004847F4"/>
    <w:rsid w:val="00487271"/>
    <w:rsid w:val="00487797"/>
    <w:rsid w:val="0049223A"/>
    <w:rsid w:val="004929EB"/>
    <w:rsid w:val="004979CD"/>
    <w:rsid w:val="004A3487"/>
    <w:rsid w:val="004B6DD0"/>
    <w:rsid w:val="004B7A06"/>
    <w:rsid w:val="004C0070"/>
    <w:rsid w:val="004C180E"/>
    <w:rsid w:val="004C7DEF"/>
    <w:rsid w:val="004D177A"/>
    <w:rsid w:val="004D1DC3"/>
    <w:rsid w:val="004D2574"/>
    <w:rsid w:val="004D7EC7"/>
    <w:rsid w:val="004E29FB"/>
    <w:rsid w:val="004E3A0D"/>
    <w:rsid w:val="004E46C0"/>
    <w:rsid w:val="004E4A9A"/>
    <w:rsid w:val="004E4DC6"/>
    <w:rsid w:val="004E574B"/>
    <w:rsid w:val="004E5D3D"/>
    <w:rsid w:val="004E7362"/>
    <w:rsid w:val="004F119F"/>
    <w:rsid w:val="004F3BB5"/>
    <w:rsid w:val="004F68E9"/>
    <w:rsid w:val="004F7B5A"/>
    <w:rsid w:val="00500CAF"/>
    <w:rsid w:val="00501F7E"/>
    <w:rsid w:val="00502AD3"/>
    <w:rsid w:val="0051130F"/>
    <w:rsid w:val="0051261F"/>
    <w:rsid w:val="0051262C"/>
    <w:rsid w:val="0051660B"/>
    <w:rsid w:val="00516B63"/>
    <w:rsid w:val="005177BC"/>
    <w:rsid w:val="0052017E"/>
    <w:rsid w:val="005207AF"/>
    <w:rsid w:val="00520DD6"/>
    <w:rsid w:val="0052233D"/>
    <w:rsid w:val="00526D9A"/>
    <w:rsid w:val="00527EC5"/>
    <w:rsid w:val="005304C2"/>
    <w:rsid w:val="00537194"/>
    <w:rsid w:val="005415C5"/>
    <w:rsid w:val="00542BD9"/>
    <w:rsid w:val="00545A32"/>
    <w:rsid w:val="00551C5B"/>
    <w:rsid w:val="005544F0"/>
    <w:rsid w:val="0056066E"/>
    <w:rsid w:val="00560F6E"/>
    <w:rsid w:val="0056195E"/>
    <w:rsid w:val="0056227D"/>
    <w:rsid w:val="00562B94"/>
    <w:rsid w:val="00563205"/>
    <w:rsid w:val="00563DDA"/>
    <w:rsid w:val="00571E0F"/>
    <w:rsid w:val="00574C67"/>
    <w:rsid w:val="0057614D"/>
    <w:rsid w:val="005841D0"/>
    <w:rsid w:val="005849D9"/>
    <w:rsid w:val="0058537E"/>
    <w:rsid w:val="005865C6"/>
    <w:rsid w:val="005919DA"/>
    <w:rsid w:val="005A0449"/>
    <w:rsid w:val="005A1824"/>
    <w:rsid w:val="005A2854"/>
    <w:rsid w:val="005A4F2A"/>
    <w:rsid w:val="005A5B95"/>
    <w:rsid w:val="005A7670"/>
    <w:rsid w:val="005B7B60"/>
    <w:rsid w:val="005C0F0E"/>
    <w:rsid w:val="005D4070"/>
    <w:rsid w:val="005D5AB1"/>
    <w:rsid w:val="005E0DD5"/>
    <w:rsid w:val="005E181D"/>
    <w:rsid w:val="005E521A"/>
    <w:rsid w:val="005F2CA2"/>
    <w:rsid w:val="005F6C8B"/>
    <w:rsid w:val="005F73CE"/>
    <w:rsid w:val="005F753B"/>
    <w:rsid w:val="00601490"/>
    <w:rsid w:val="00604811"/>
    <w:rsid w:val="00607860"/>
    <w:rsid w:val="006112D3"/>
    <w:rsid w:val="0061170A"/>
    <w:rsid w:val="00614B70"/>
    <w:rsid w:val="00614EEF"/>
    <w:rsid w:val="006205BB"/>
    <w:rsid w:val="00623B1A"/>
    <w:rsid w:val="00623BC5"/>
    <w:rsid w:val="00627BB3"/>
    <w:rsid w:val="00636CB9"/>
    <w:rsid w:val="0064347B"/>
    <w:rsid w:val="006472DC"/>
    <w:rsid w:val="00650C74"/>
    <w:rsid w:val="00652DD5"/>
    <w:rsid w:val="00655843"/>
    <w:rsid w:val="00657695"/>
    <w:rsid w:val="0066014D"/>
    <w:rsid w:val="00660B5E"/>
    <w:rsid w:val="0066228F"/>
    <w:rsid w:val="00662657"/>
    <w:rsid w:val="00665FEA"/>
    <w:rsid w:val="006663FF"/>
    <w:rsid w:val="006724FC"/>
    <w:rsid w:val="006742BC"/>
    <w:rsid w:val="00675220"/>
    <w:rsid w:val="00680807"/>
    <w:rsid w:val="00683150"/>
    <w:rsid w:val="006856CD"/>
    <w:rsid w:val="00685BAC"/>
    <w:rsid w:val="00685F77"/>
    <w:rsid w:val="006876D8"/>
    <w:rsid w:val="00694A7C"/>
    <w:rsid w:val="00695D07"/>
    <w:rsid w:val="006A55FC"/>
    <w:rsid w:val="006A5C27"/>
    <w:rsid w:val="006B5B33"/>
    <w:rsid w:val="006C0F6E"/>
    <w:rsid w:val="006C1BAD"/>
    <w:rsid w:val="006C5EC2"/>
    <w:rsid w:val="006C6236"/>
    <w:rsid w:val="006D1978"/>
    <w:rsid w:val="006E324B"/>
    <w:rsid w:val="006E37A9"/>
    <w:rsid w:val="006E546D"/>
    <w:rsid w:val="006E6964"/>
    <w:rsid w:val="006F10E0"/>
    <w:rsid w:val="006F5872"/>
    <w:rsid w:val="006F6174"/>
    <w:rsid w:val="006F6F29"/>
    <w:rsid w:val="007040AA"/>
    <w:rsid w:val="00707C75"/>
    <w:rsid w:val="00707FF5"/>
    <w:rsid w:val="00710ECE"/>
    <w:rsid w:val="00710F66"/>
    <w:rsid w:val="00711512"/>
    <w:rsid w:val="0071297D"/>
    <w:rsid w:val="00713D16"/>
    <w:rsid w:val="00714604"/>
    <w:rsid w:val="00715B56"/>
    <w:rsid w:val="007222C8"/>
    <w:rsid w:val="0072290A"/>
    <w:rsid w:val="00730375"/>
    <w:rsid w:val="00730824"/>
    <w:rsid w:val="0073152C"/>
    <w:rsid w:val="007323FA"/>
    <w:rsid w:val="00733E66"/>
    <w:rsid w:val="00744973"/>
    <w:rsid w:val="00751628"/>
    <w:rsid w:val="00754BB7"/>
    <w:rsid w:val="0075700E"/>
    <w:rsid w:val="007570B3"/>
    <w:rsid w:val="0076214D"/>
    <w:rsid w:val="00763473"/>
    <w:rsid w:val="00764B73"/>
    <w:rsid w:val="007653BC"/>
    <w:rsid w:val="007672BD"/>
    <w:rsid w:val="00776C10"/>
    <w:rsid w:val="007805F6"/>
    <w:rsid w:val="00781A37"/>
    <w:rsid w:val="00784348"/>
    <w:rsid w:val="007856D0"/>
    <w:rsid w:val="00785F1A"/>
    <w:rsid w:val="00790F71"/>
    <w:rsid w:val="00793D33"/>
    <w:rsid w:val="0079563C"/>
    <w:rsid w:val="00797E20"/>
    <w:rsid w:val="007A06F8"/>
    <w:rsid w:val="007A075A"/>
    <w:rsid w:val="007A2325"/>
    <w:rsid w:val="007A6D9F"/>
    <w:rsid w:val="007B041F"/>
    <w:rsid w:val="007B0BEB"/>
    <w:rsid w:val="007B111A"/>
    <w:rsid w:val="007C4F5E"/>
    <w:rsid w:val="007C62CF"/>
    <w:rsid w:val="007D069A"/>
    <w:rsid w:val="007D09D4"/>
    <w:rsid w:val="007D557A"/>
    <w:rsid w:val="007D587B"/>
    <w:rsid w:val="007D59D7"/>
    <w:rsid w:val="007D779F"/>
    <w:rsid w:val="007D7969"/>
    <w:rsid w:val="007E09D3"/>
    <w:rsid w:val="007E2A59"/>
    <w:rsid w:val="007E6701"/>
    <w:rsid w:val="007E78E5"/>
    <w:rsid w:val="007F1AFF"/>
    <w:rsid w:val="007F5047"/>
    <w:rsid w:val="007F69CC"/>
    <w:rsid w:val="007F7492"/>
    <w:rsid w:val="00800836"/>
    <w:rsid w:val="00801BC0"/>
    <w:rsid w:val="00802451"/>
    <w:rsid w:val="00805082"/>
    <w:rsid w:val="0080554B"/>
    <w:rsid w:val="00816FAA"/>
    <w:rsid w:val="008227D2"/>
    <w:rsid w:val="00826818"/>
    <w:rsid w:val="00842317"/>
    <w:rsid w:val="0084563E"/>
    <w:rsid w:val="00847591"/>
    <w:rsid w:val="00847C8A"/>
    <w:rsid w:val="008513F1"/>
    <w:rsid w:val="00854F85"/>
    <w:rsid w:val="008571DB"/>
    <w:rsid w:val="00875CFC"/>
    <w:rsid w:val="00885D15"/>
    <w:rsid w:val="00886ABA"/>
    <w:rsid w:val="0089104B"/>
    <w:rsid w:val="00891C11"/>
    <w:rsid w:val="00892F0E"/>
    <w:rsid w:val="00894003"/>
    <w:rsid w:val="00897F7E"/>
    <w:rsid w:val="008B0BAF"/>
    <w:rsid w:val="008B5D4A"/>
    <w:rsid w:val="008B5FA8"/>
    <w:rsid w:val="008B77D2"/>
    <w:rsid w:val="008B7F7D"/>
    <w:rsid w:val="008C0013"/>
    <w:rsid w:val="008C4199"/>
    <w:rsid w:val="008C6698"/>
    <w:rsid w:val="008D5100"/>
    <w:rsid w:val="008D6BD1"/>
    <w:rsid w:val="008D74E8"/>
    <w:rsid w:val="008D75A9"/>
    <w:rsid w:val="008E777F"/>
    <w:rsid w:val="008F03B0"/>
    <w:rsid w:val="008F4CA2"/>
    <w:rsid w:val="008F5B7A"/>
    <w:rsid w:val="008F6804"/>
    <w:rsid w:val="008F7E76"/>
    <w:rsid w:val="009028B2"/>
    <w:rsid w:val="00906DB4"/>
    <w:rsid w:val="009116AF"/>
    <w:rsid w:val="0091183E"/>
    <w:rsid w:val="00915540"/>
    <w:rsid w:val="00916EAF"/>
    <w:rsid w:val="00922F87"/>
    <w:rsid w:val="0092457B"/>
    <w:rsid w:val="00930401"/>
    <w:rsid w:val="00931BEE"/>
    <w:rsid w:val="00940C46"/>
    <w:rsid w:val="009428DB"/>
    <w:rsid w:val="0094302D"/>
    <w:rsid w:val="00943DDD"/>
    <w:rsid w:val="009441D4"/>
    <w:rsid w:val="00944CB8"/>
    <w:rsid w:val="0094548B"/>
    <w:rsid w:val="00946574"/>
    <w:rsid w:val="0094721B"/>
    <w:rsid w:val="009478D3"/>
    <w:rsid w:val="009514ED"/>
    <w:rsid w:val="00953291"/>
    <w:rsid w:val="009606A2"/>
    <w:rsid w:val="0096185E"/>
    <w:rsid w:val="009621E4"/>
    <w:rsid w:val="0097004E"/>
    <w:rsid w:val="00971E38"/>
    <w:rsid w:val="0097443F"/>
    <w:rsid w:val="00974536"/>
    <w:rsid w:val="00976A9F"/>
    <w:rsid w:val="009773FE"/>
    <w:rsid w:val="00980E0E"/>
    <w:rsid w:val="0098429B"/>
    <w:rsid w:val="00985A45"/>
    <w:rsid w:val="00986E51"/>
    <w:rsid w:val="00992317"/>
    <w:rsid w:val="009927BF"/>
    <w:rsid w:val="00992A6B"/>
    <w:rsid w:val="00994A5D"/>
    <w:rsid w:val="009A162B"/>
    <w:rsid w:val="009A27CF"/>
    <w:rsid w:val="009A53FA"/>
    <w:rsid w:val="009A7B8C"/>
    <w:rsid w:val="009B06E9"/>
    <w:rsid w:val="009B09F5"/>
    <w:rsid w:val="009B2D72"/>
    <w:rsid w:val="009B33BE"/>
    <w:rsid w:val="009B33D2"/>
    <w:rsid w:val="009C1A74"/>
    <w:rsid w:val="009C76AD"/>
    <w:rsid w:val="009C7F05"/>
    <w:rsid w:val="009D5EB6"/>
    <w:rsid w:val="009E1013"/>
    <w:rsid w:val="009E4906"/>
    <w:rsid w:val="009E4BEC"/>
    <w:rsid w:val="009E4CEB"/>
    <w:rsid w:val="009E5CCD"/>
    <w:rsid w:val="009E61FC"/>
    <w:rsid w:val="009E6D5C"/>
    <w:rsid w:val="009F1B5F"/>
    <w:rsid w:val="009F1D63"/>
    <w:rsid w:val="009F75D3"/>
    <w:rsid w:val="009F7856"/>
    <w:rsid w:val="00A00EA9"/>
    <w:rsid w:val="00A020B6"/>
    <w:rsid w:val="00A02ED0"/>
    <w:rsid w:val="00A059E2"/>
    <w:rsid w:val="00A067E9"/>
    <w:rsid w:val="00A07D5A"/>
    <w:rsid w:val="00A11DCD"/>
    <w:rsid w:val="00A129F4"/>
    <w:rsid w:val="00A13427"/>
    <w:rsid w:val="00A1369D"/>
    <w:rsid w:val="00A1379A"/>
    <w:rsid w:val="00A14F26"/>
    <w:rsid w:val="00A1572B"/>
    <w:rsid w:val="00A17D95"/>
    <w:rsid w:val="00A238D4"/>
    <w:rsid w:val="00A24E0B"/>
    <w:rsid w:val="00A25802"/>
    <w:rsid w:val="00A25FBA"/>
    <w:rsid w:val="00A26CC3"/>
    <w:rsid w:val="00A30306"/>
    <w:rsid w:val="00A425C1"/>
    <w:rsid w:val="00A432F0"/>
    <w:rsid w:val="00A44C8C"/>
    <w:rsid w:val="00A479C7"/>
    <w:rsid w:val="00A52D6E"/>
    <w:rsid w:val="00A52FEF"/>
    <w:rsid w:val="00A5342C"/>
    <w:rsid w:val="00A56A88"/>
    <w:rsid w:val="00A609FE"/>
    <w:rsid w:val="00A6129B"/>
    <w:rsid w:val="00A621EB"/>
    <w:rsid w:val="00A62B95"/>
    <w:rsid w:val="00A62E0F"/>
    <w:rsid w:val="00A65036"/>
    <w:rsid w:val="00A67B44"/>
    <w:rsid w:val="00A75264"/>
    <w:rsid w:val="00A8191E"/>
    <w:rsid w:val="00A83FF9"/>
    <w:rsid w:val="00A912ED"/>
    <w:rsid w:val="00A94DE0"/>
    <w:rsid w:val="00A977A0"/>
    <w:rsid w:val="00AA12F0"/>
    <w:rsid w:val="00AA2E49"/>
    <w:rsid w:val="00AA3B61"/>
    <w:rsid w:val="00AA4E0A"/>
    <w:rsid w:val="00AA78A1"/>
    <w:rsid w:val="00AB0606"/>
    <w:rsid w:val="00AB3BE9"/>
    <w:rsid w:val="00AB747E"/>
    <w:rsid w:val="00AD153F"/>
    <w:rsid w:val="00AD7C73"/>
    <w:rsid w:val="00AE593C"/>
    <w:rsid w:val="00AF7146"/>
    <w:rsid w:val="00B02099"/>
    <w:rsid w:val="00B03026"/>
    <w:rsid w:val="00B05AF7"/>
    <w:rsid w:val="00B05D24"/>
    <w:rsid w:val="00B06EA2"/>
    <w:rsid w:val="00B112F1"/>
    <w:rsid w:val="00B116F5"/>
    <w:rsid w:val="00B13303"/>
    <w:rsid w:val="00B159A8"/>
    <w:rsid w:val="00B16593"/>
    <w:rsid w:val="00B16B5A"/>
    <w:rsid w:val="00B255BE"/>
    <w:rsid w:val="00B3143F"/>
    <w:rsid w:val="00B3340E"/>
    <w:rsid w:val="00B359B3"/>
    <w:rsid w:val="00B363EF"/>
    <w:rsid w:val="00B5394A"/>
    <w:rsid w:val="00B5433B"/>
    <w:rsid w:val="00B608CD"/>
    <w:rsid w:val="00B645D5"/>
    <w:rsid w:val="00B724A0"/>
    <w:rsid w:val="00B732DB"/>
    <w:rsid w:val="00B80709"/>
    <w:rsid w:val="00B81B34"/>
    <w:rsid w:val="00B835C0"/>
    <w:rsid w:val="00B87F24"/>
    <w:rsid w:val="00B91C83"/>
    <w:rsid w:val="00B97CDF"/>
    <w:rsid w:val="00BA25A5"/>
    <w:rsid w:val="00BA2FEF"/>
    <w:rsid w:val="00BA3782"/>
    <w:rsid w:val="00BB081D"/>
    <w:rsid w:val="00BB2249"/>
    <w:rsid w:val="00BB4FA5"/>
    <w:rsid w:val="00BB68CD"/>
    <w:rsid w:val="00BB7165"/>
    <w:rsid w:val="00BD10BF"/>
    <w:rsid w:val="00BD26A6"/>
    <w:rsid w:val="00BE11F9"/>
    <w:rsid w:val="00BE6628"/>
    <w:rsid w:val="00BF03E1"/>
    <w:rsid w:val="00BF7C78"/>
    <w:rsid w:val="00C073A8"/>
    <w:rsid w:val="00C116A2"/>
    <w:rsid w:val="00C13707"/>
    <w:rsid w:val="00C17867"/>
    <w:rsid w:val="00C2332E"/>
    <w:rsid w:val="00C2549A"/>
    <w:rsid w:val="00C25AE4"/>
    <w:rsid w:val="00C260A1"/>
    <w:rsid w:val="00C326C2"/>
    <w:rsid w:val="00C339AC"/>
    <w:rsid w:val="00C3418C"/>
    <w:rsid w:val="00C3634C"/>
    <w:rsid w:val="00C36411"/>
    <w:rsid w:val="00C425B4"/>
    <w:rsid w:val="00C44031"/>
    <w:rsid w:val="00C44BF1"/>
    <w:rsid w:val="00C45D2E"/>
    <w:rsid w:val="00C5194A"/>
    <w:rsid w:val="00C52B13"/>
    <w:rsid w:val="00C5387B"/>
    <w:rsid w:val="00C62499"/>
    <w:rsid w:val="00C651C5"/>
    <w:rsid w:val="00C662E1"/>
    <w:rsid w:val="00C71A9E"/>
    <w:rsid w:val="00C7465C"/>
    <w:rsid w:val="00C81545"/>
    <w:rsid w:val="00C83CA7"/>
    <w:rsid w:val="00C95416"/>
    <w:rsid w:val="00C96DDE"/>
    <w:rsid w:val="00CA5F2B"/>
    <w:rsid w:val="00CB09C4"/>
    <w:rsid w:val="00CB23C6"/>
    <w:rsid w:val="00CB2C50"/>
    <w:rsid w:val="00CB3C77"/>
    <w:rsid w:val="00CB534A"/>
    <w:rsid w:val="00CB5748"/>
    <w:rsid w:val="00CB686B"/>
    <w:rsid w:val="00CB699E"/>
    <w:rsid w:val="00CB781C"/>
    <w:rsid w:val="00CC0E2F"/>
    <w:rsid w:val="00CD311C"/>
    <w:rsid w:val="00CD71E1"/>
    <w:rsid w:val="00CD76FF"/>
    <w:rsid w:val="00CE4885"/>
    <w:rsid w:val="00CF12F5"/>
    <w:rsid w:val="00CF2EFF"/>
    <w:rsid w:val="00CF3B7C"/>
    <w:rsid w:val="00CF5156"/>
    <w:rsid w:val="00D121CC"/>
    <w:rsid w:val="00D12BBB"/>
    <w:rsid w:val="00D12DBF"/>
    <w:rsid w:val="00D209E1"/>
    <w:rsid w:val="00D21B38"/>
    <w:rsid w:val="00D22A26"/>
    <w:rsid w:val="00D24273"/>
    <w:rsid w:val="00D26AA6"/>
    <w:rsid w:val="00D325F6"/>
    <w:rsid w:val="00D343FC"/>
    <w:rsid w:val="00D34706"/>
    <w:rsid w:val="00D3673D"/>
    <w:rsid w:val="00D411DD"/>
    <w:rsid w:val="00D42F0B"/>
    <w:rsid w:val="00D443C3"/>
    <w:rsid w:val="00D457CF"/>
    <w:rsid w:val="00D50FD2"/>
    <w:rsid w:val="00D51CBA"/>
    <w:rsid w:val="00D51F96"/>
    <w:rsid w:val="00D54B3E"/>
    <w:rsid w:val="00D55376"/>
    <w:rsid w:val="00D561BF"/>
    <w:rsid w:val="00D60603"/>
    <w:rsid w:val="00D623D8"/>
    <w:rsid w:val="00D6250D"/>
    <w:rsid w:val="00D64DC5"/>
    <w:rsid w:val="00D71C58"/>
    <w:rsid w:val="00D76264"/>
    <w:rsid w:val="00D82283"/>
    <w:rsid w:val="00D840F9"/>
    <w:rsid w:val="00D844C4"/>
    <w:rsid w:val="00D86F10"/>
    <w:rsid w:val="00D9663F"/>
    <w:rsid w:val="00DA4102"/>
    <w:rsid w:val="00DB050E"/>
    <w:rsid w:val="00DB1813"/>
    <w:rsid w:val="00DB2B6F"/>
    <w:rsid w:val="00DB349B"/>
    <w:rsid w:val="00DB5FD4"/>
    <w:rsid w:val="00DB6039"/>
    <w:rsid w:val="00DC56F0"/>
    <w:rsid w:val="00DD125E"/>
    <w:rsid w:val="00DD5D09"/>
    <w:rsid w:val="00DD7013"/>
    <w:rsid w:val="00DE0038"/>
    <w:rsid w:val="00DE028A"/>
    <w:rsid w:val="00DE1A65"/>
    <w:rsid w:val="00DE3A7C"/>
    <w:rsid w:val="00DE3D44"/>
    <w:rsid w:val="00DE67E6"/>
    <w:rsid w:val="00DF3AA9"/>
    <w:rsid w:val="00DF558B"/>
    <w:rsid w:val="00DF5F25"/>
    <w:rsid w:val="00DF6DA0"/>
    <w:rsid w:val="00DF7292"/>
    <w:rsid w:val="00DF7F68"/>
    <w:rsid w:val="00E0014B"/>
    <w:rsid w:val="00E008DD"/>
    <w:rsid w:val="00E06936"/>
    <w:rsid w:val="00E07E8A"/>
    <w:rsid w:val="00E10E70"/>
    <w:rsid w:val="00E131F0"/>
    <w:rsid w:val="00E14D36"/>
    <w:rsid w:val="00E2092E"/>
    <w:rsid w:val="00E23605"/>
    <w:rsid w:val="00E25465"/>
    <w:rsid w:val="00E26028"/>
    <w:rsid w:val="00E270C5"/>
    <w:rsid w:val="00E31918"/>
    <w:rsid w:val="00E41297"/>
    <w:rsid w:val="00E4319C"/>
    <w:rsid w:val="00E43F6E"/>
    <w:rsid w:val="00E44AE2"/>
    <w:rsid w:val="00E44C5C"/>
    <w:rsid w:val="00E45248"/>
    <w:rsid w:val="00E45311"/>
    <w:rsid w:val="00E46219"/>
    <w:rsid w:val="00E50196"/>
    <w:rsid w:val="00E5030C"/>
    <w:rsid w:val="00E51249"/>
    <w:rsid w:val="00E52ACE"/>
    <w:rsid w:val="00E52FD9"/>
    <w:rsid w:val="00E5417A"/>
    <w:rsid w:val="00E54292"/>
    <w:rsid w:val="00E550FB"/>
    <w:rsid w:val="00E56822"/>
    <w:rsid w:val="00E62A52"/>
    <w:rsid w:val="00E64E16"/>
    <w:rsid w:val="00E66A4F"/>
    <w:rsid w:val="00E71945"/>
    <w:rsid w:val="00E76A3A"/>
    <w:rsid w:val="00E76C14"/>
    <w:rsid w:val="00E822C6"/>
    <w:rsid w:val="00E828E8"/>
    <w:rsid w:val="00E84C5E"/>
    <w:rsid w:val="00E90CE4"/>
    <w:rsid w:val="00E91DB9"/>
    <w:rsid w:val="00E9500E"/>
    <w:rsid w:val="00E9505B"/>
    <w:rsid w:val="00E95540"/>
    <w:rsid w:val="00E96620"/>
    <w:rsid w:val="00E96CEA"/>
    <w:rsid w:val="00EA4CE8"/>
    <w:rsid w:val="00EB5CB9"/>
    <w:rsid w:val="00EC5DE4"/>
    <w:rsid w:val="00EC6760"/>
    <w:rsid w:val="00ED128D"/>
    <w:rsid w:val="00ED168B"/>
    <w:rsid w:val="00ED7245"/>
    <w:rsid w:val="00EE010A"/>
    <w:rsid w:val="00EE1283"/>
    <w:rsid w:val="00EE3EB9"/>
    <w:rsid w:val="00EE4B91"/>
    <w:rsid w:val="00EE56F7"/>
    <w:rsid w:val="00EE6B4C"/>
    <w:rsid w:val="00EF073E"/>
    <w:rsid w:val="00EF0CBA"/>
    <w:rsid w:val="00EF33F7"/>
    <w:rsid w:val="00EF386D"/>
    <w:rsid w:val="00EF4898"/>
    <w:rsid w:val="00EF49EF"/>
    <w:rsid w:val="00EF69B0"/>
    <w:rsid w:val="00EF7BA2"/>
    <w:rsid w:val="00EF7C65"/>
    <w:rsid w:val="00F00E28"/>
    <w:rsid w:val="00F02A2C"/>
    <w:rsid w:val="00F02A73"/>
    <w:rsid w:val="00F04147"/>
    <w:rsid w:val="00F04AB9"/>
    <w:rsid w:val="00F10E12"/>
    <w:rsid w:val="00F11739"/>
    <w:rsid w:val="00F14C6B"/>
    <w:rsid w:val="00F15265"/>
    <w:rsid w:val="00F1658D"/>
    <w:rsid w:val="00F16F73"/>
    <w:rsid w:val="00F22FA7"/>
    <w:rsid w:val="00F25206"/>
    <w:rsid w:val="00F32B6B"/>
    <w:rsid w:val="00F4371B"/>
    <w:rsid w:val="00F45FE2"/>
    <w:rsid w:val="00F51DD0"/>
    <w:rsid w:val="00F57EF9"/>
    <w:rsid w:val="00F60F92"/>
    <w:rsid w:val="00F61396"/>
    <w:rsid w:val="00F627DC"/>
    <w:rsid w:val="00F631F5"/>
    <w:rsid w:val="00F63678"/>
    <w:rsid w:val="00F64DD4"/>
    <w:rsid w:val="00F6714C"/>
    <w:rsid w:val="00F674CB"/>
    <w:rsid w:val="00F7349F"/>
    <w:rsid w:val="00F83753"/>
    <w:rsid w:val="00F86938"/>
    <w:rsid w:val="00F87F3B"/>
    <w:rsid w:val="00F93A48"/>
    <w:rsid w:val="00FA1AEA"/>
    <w:rsid w:val="00FA2A95"/>
    <w:rsid w:val="00FA5D77"/>
    <w:rsid w:val="00FB0A86"/>
    <w:rsid w:val="00FB10C7"/>
    <w:rsid w:val="00FB1589"/>
    <w:rsid w:val="00FB18BC"/>
    <w:rsid w:val="00FB2FEF"/>
    <w:rsid w:val="00FB302A"/>
    <w:rsid w:val="00FB3E08"/>
    <w:rsid w:val="00FB5BAE"/>
    <w:rsid w:val="00FB6522"/>
    <w:rsid w:val="00FB6BF0"/>
    <w:rsid w:val="00FC18F4"/>
    <w:rsid w:val="00FC2031"/>
    <w:rsid w:val="00FC26E9"/>
    <w:rsid w:val="00FC390A"/>
    <w:rsid w:val="00FC4107"/>
    <w:rsid w:val="00FC4BFE"/>
    <w:rsid w:val="00FC5903"/>
    <w:rsid w:val="00FC6307"/>
    <w:rsid w:val="00FD0BD8"/>
    <w:rsid w:val="00FD33F4"/>
    <w:rsid w:val="00FD633D"/>
    <w:rsid w:val="00FD7541"/>
    <w:rsid w:val="00FE10B4"/>
    <w:rsid w:val="00FE180A"/>
    <w:rsid w:val="00FE25F1"/>
    <w:rsid w:val="00FF0DA8"/>
    <w:rsid w:val="00FF190C"/>
    <w:rsid w:val="00FF2211"/>
    <w:rsid w:val="00FF2EA4"/>
    <w:rsid w:val="00FF56D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520CB3"/>
  <w15:docId w15:val="{3645EE5D-8B1A-4D0F-94C9-42AC496B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61BF"/>
    <w:rPr>
      <w:rFonts w:eastAsiaTheme="minorHAnsi"/>
      <w:lang w:eastAsia="en-US"/>
    </w:rPr>
  </w:style>
  <w:style w:type="paragraph" w:styleId="Heading1">
    <w:name w:val="heading 1"/>
    <w:basedOn w:val="Normal"/>
    <w:next w:val="Normal"/>
    <w:link w:val="Heading1Char"/>
    <w:uiPriority w:val="9"/>
    <w:qFormat/>
    <w:rsid w:val="00D561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4A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44A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68CD"/>
    <w:rPr>
      <w:sz w:val="16"/>
      <w:szCs w:val="16"/>
    </w:rPr>
  </w:style>
  <w:style w:type="paragraph" w:styleId="CommentText">
    <w:name w:val="annotation text"/>
    <w:basedOn w:val="Normal"/>
    <w:link w:val="CommentTextChar"/>
    <w:uiPriority w:val="99"/>
    <w:unhideWhenUsed/>
    <w:rsid w:val="00BB68CD"/>
    <w:pPr>
      <w:spacing w:line="240" w:lineRule="auto"/>
    </w:pPr>
    <w:rPr>
      <w:sz w:val="20"/>
      <w:szCs w:val="20"/>
    </w:rPr>
  </w:style>
  <w:style w:type="character" w:customStyle="1" w:styleId="CommentTextChar">
    <w:name w:val="Comment Text Char"/>
    <w:basedOn w:val="DefaultParagraphFont"/>
    <w:link w:val="CommentText"/>
    <w:uiPriority w:val="99"/>
    <w:rsid w:val="00BB68CD"/>
    <w:rPr>
      <w:rFonts w:eastAsiaTheme="minorHAnsi"/>
      <w:sz w:val="20"/>
      <w:szCs w:val="20"/>
      <w:lang w:eastAsia="en-US"/>
    </w:rPr>
  </w:style>
  <w:style w:type="paragraph" w:styleId="BalloonText">
    <w:name w:val="Balloon Text"/>
    <w:basedOn w:val="Normal"/>
    <w:link w:val="BalloonTextChar"/>
    <w:uiPriority w:val="99"/>
    <w:semiHidden/>
    <w:unhideWhenUsed/>
    <w:rsid w:val="00BB6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8CD"/>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14C6B"/>
    <w:rPr>
      <w:b/>
      <w:bCs/>
    </w:rPr>
  </w:style>
  <w:style w:type="character" w:customStyle="1" w:styleId="CommentSubjectChar">
    <w:name w:val="Comment Subject Char"/>
    <w:basedOn w:val="CommentTextChar"/>
    <w:link w:val="CommentSubject"/>
    <w:uiPriority w:val="99"/>
    <w:semiHidden/>
    <w:rsid w:val="00F14C6B"/>
    <w:rPr>
      <w:rFonts w:eastAsiaTheme="minorHAnsi"/>
      <w:b/>
      <w:bCs/>
      <w:sz w:val="20"/>
      <w:szCs w:val="20"/>
      <w:lang w:eastAsia="en-US"/>
    </w:rPr>
  </w:style>
  <w:style w:type="paragraph" w:customStyle="1" w:styleId="TableParagraph">
    <w:name w:val="Table Paragraph"/>
    <w:basedOn w:val="Normal"/>
    <w:uiPriority w:val="1"/>
    <w:qFormat/>
    <w:rsid w:val="00885D15"/>
    <w:pPr>
      <w:widowControl w:val="0"/>
      <w:spacing w:after="0" w:line="240" w:lineRule="auto"/>
    </w:pPr>
    <w:rPr>
      <w:lang w:val="en-US"/>
    </w:rPr>
  </w:style>
  <w:style w:type="paragraph" w:styleId="ListParagraph">
    <w:name w:val="List Paragraph"/>
    <w:basedOn w:val="Normal"/>
    <w:uiPriority w:val="34"/>
    <w:qFormat/>
    <w:rsid w:val="00A238D4"/>
    <w:pPr>
      <w:ind w:left="720"/>
      <w:contextualSpacing/>
    </w:pPr>
  </w:style>
  <w:style w:type="character" w:styleId="PlaceholderText">
    <w:name w:val="Placeholder Text"/>
    <w:basedOn w:val="DefaultParagraphFont"/>
    <w:uiPriority w:val="99"/>
    <w:semiHidden/>
    <w:rsid w:val="00D561BF"/>
    <w:rPr>
      <w:color w:val="808080"/>
    </w:rPr>
  </w:style>
  <w:style w:type="paragraph" w:styleId="FootnoteText">
    <w:name w:val="footnote text"/>
    <w:basedOn w:val="Normal"/>
    <w:link w:val="FootnoteTextChar"/>
    <w:uiPriority w:val="99"/>
    <w:unhideWhenUsed/>
    <w:rsid w:val="00D561BF"/>
    <w:pPr>
      <w:spacing w:after="0" w:line="240" w:lineRule="auto"/>
    </w:pPr>
    <w:rPr>
      <w:sz w:val="24"/>
      <w:szCs w:val="24"/>
    </w:rPr>
  </w:style>
  <w:style w:type="character" w:customStyle="1" w:styleId="FootnoteTextChar">
    <w:name w:val="Footnote Text Char"/>
    <w:basedOn w:val="DefaultParagraphFont"/>
    <w:link w:val="FootnoteText"/>
    <w:uiPriority w:val="99"/>
    <w:rsid w:val="00D561BF"/>
    <w:rPr>
      <w:rFonts w:eastAsiaTheme="minorHAnsi"/>
      <w:sz w:val="24"/>
      <w:szCs w:val="24"/>
      <w:lang w:eastAsia="en-US"/>
    </w:rPr>
  </w:style>
  <w:style w:type="character" w:styleId="FootnoteReference">
    <w:name w:val="footnote reference"/>
    <w:basedOn w:val="DefaultParagraphFont"/>
    <w:uiPriority w:val="99"/>
    <w:unhideWhenUsed/>
    <w:rsid w:val="00D561BF"/>
    <w:rPr>
      <w:vertAlign w:val="superscript"/>
    </w:rPr>
  </w:style>
  <w:style w:type="character" w:customStyle="1" w:styleId="Heading1Char">
    <w:name w:val="Heading 1 Char"/>
    <w:basedOn w:val="DefaultParagraphFont"/>
    <w:link w:val="Heading1"/>
    <w:uiPriority w:val="9"/>
    <w:rsid w:val="00D561BF"/>
    <w:rPr>
      <w:rFonts w:asciiTheme="majorHAnsi" w:eastAsiaTheme="majorEastAsia" w:hAnsiTheme="majorHAnsi" w:cstheme="majorBidi"/>
      <w:color w:val="2E74B5" w:themeColor="accent1" w:themeShade="BF"/>
      <w:sz w:val="32"/>
      <w:szCs w:val="32"/>
      <w:lang w:eastAsia="en-US"/>
    </w:rPr>
  </w:style>
  <w:style w:type="paragraph" w:styleId="Caption">
    <w:name w:val="caption"/>
    <w:basedOn w:val="Normal"/>
    <w:next w:val="Normal"/>
    <w:uiPriority w:val="35"/>
    <w:unhideWhenUsed/>
    <w:qFormat/>
    <w:rsid w:val="00D561BF"/>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D561BF"/>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D5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561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1BF"/>
    <w:rPr>
      <w:rFonts w:asciiTheme="majorHAnsi" w:eastAsiaTheme="majorEastAsia" w:hAnsiTheme="majorHAnsi" w:cstheme="majorBidi"/>
      <w:spacing w:val="-10"/>
      <w:kern w:val="28"/>
      <w:sz w:val="56"/>
      <w:szCs w:val="56"/>
      <w:lang w:eastAsia="en-US"/>
    </w:rPr>
  </w:style>
  <w:style w:type="character" w:styleId="EndnoteReference">
    <w:name w:val="endnote reference"/>
    <w:basedOn w:val="DefaultParagraphFont"/>
    <w:uiPriority w:val="99"/>
    <w:semiHidden/>
    <w:unhideWhenUsed/>
    <w:rsid w:val="000F569B"/>
    <w:rPr>
      <w:vertAlign w:val="superscript"/>
    </w:rPr>
  </w:style>
  <w:style w:type="paragraph" w:styleId="Header">
    <w:name w:val="header"/>
    <w:basedOn w:val="Normal"/>
    <w:link w:val="HeaderChar"/>
    <w:uiPriority w:val="99"/>
    <w:unhideWhenUsed/>
    <w:rsid w:val="007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2BD"/>
    <w:rPr>
      <w:rFonts w:eastAsiaTheme="minorHAnsi"/>
      <w:lang w:eastAsia="en-US"/>
    </w:rPr>
  </w:style>
  <w:style w:type="paragraph" w:styleId="Footer">
    <w:name w:val="footer"/>
    <w:basedOn w:val="Normal"/>
    <w:link w:val="FooterChar"/>
    <w:uiPriority w:val="99"/>
    <w:unhideWhenUsed/>
    <w:rsid w:val="007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2BD"/>
    <w:rPr>
      <w:rFonts w:eastAsiaTheme="minorHAnsi"/>
      <w:lang w:eastAsia="en-US"/>
    </w:rPr>
  </w:style>
  <w:style w:type="paragraph" w:styleId="Revision">
    <w:name w:val="Revision"/>
    <w:hidden/>
    <w:uiPriority w:val="99"/>
    <w:semiHidden/>
    <w:rsid w:val="003174D8"/>
    <w:pPr>
      <w:spacing w:after="0" w:line="240" w:lineRule="auto"/>
    </w:pPr>
    <w:rPr>
      <w:rFonts w:eastAsiaTheme="minorHAnsi"/>
      <w:lang w:eastAsia="en-US"/>
    </w:rPr>
  </w:style>
  <w:style w:type="character" w:styleId="LineNumber">
    <w:name w:val="line number"/>
    <w:basedOn w:val="DefaultParagraphFont"/>
    <w:uiPriority w:val="99"/>
    <w:semiHidden/>
    <w:unhideWhenUsed/>
    <w:rsid w:val="00165F46"/>
  </w:style>
  <w:style w:type="paragraph" w:styleId="HTMLPreformatted">
    <w:name w:val="HTML Preformatted"/>
    <w:basedOn w:val="Normal"/>
    <w:link w:val="HTMLPreformattedChar"/>
    <w:uiPriority w:val="99"/>
    <w:semiHidden/>
    <w:unhideWhenUsed/>
    <w:rsid w:val="0028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83D93"/>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892F0E"/>
    <w:rPr>
      <w:color w:val="0563C1" w:themeColor="hyperlink"/>
      <w:u w:val="single"/>
    </w:rPr>
  </w:style>
  <w:style w:type="character" w:customStyle="1" w:styleId="UnresolvedMention1">
    <w:name w:val="Unresolved Mention1"/>
    <w:basedOn w:val="DefaultParagraphFont"/>
    <w:uiPriority w:val="99"/>
    <w:semiHidden/>
    <w:unhideWhenUsed/>
    <w:rsid w:val="00892F0E"/>
    <w:rPr>
      <w:color w:val="605E5C"/>
      <w:shd w:val="clear" w:color="auto" w:fill="E1DFDD"/>
    </w:rPr>
  </w:style>
  <w:style w:type="character" w:customStyle="1" w:styleId="Heading3Char">
    <w:name w:val="Heading 3 Char"/>
    <w:basedOn w:val="DefaultParagraphFont"/>
    <w:link w:val="Heading3"/>
    <w:uiPriority w:val="9"/>
    <w:rsid w:val="00E44AE2"/>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rsid w:val="00E44AE2"/>
    <w:rPr>
      <w:rFonts w:asciiTheme="majorHAnsi" w:eastAsiaTheme="majorEastAsia" w:hAnsiTheme="majorHAnsi" w:cstheme="majorBidi"/>
      <w:i/>
      <w:iCs/>
      <w:color w:val="2E74B5" w:themeColor="accent1" w:themeShade="BF"/>
      <w:lang w:eastAsia="en-US"/>
    </w:rPr>
  </w:style>
  <w:style w:type="paragraph" w:customStyle="1" w:styleId="Default">
    <w:name w:val="Default"/>
    <w:rsid w:val="00A912ED"/>
    <w:pPr>
      <w:autoSpaceDE w:val="0"/>
      <w:autoSpaceDN w:val="0"/>
      <w:adjustRightInd w:val="0"/>
      <w:spacing w:after="0" w:line="240" w:lineRule="auto"/>
    </w:pPr>
    <w:rPr>
      <w:rFonts w:ascii="Calibri" w:hAnsi="Calibri" w:cs="Calibri"/>
      <w:color w:val="000000"/>
      <w:sz w:val="24"/>
      <w:szCs w:val="24"/>
    </w:rPr>
  </w:style>
  <w:style w:type="character" w:customStyle="1" w:styleId="e24kjd">
    <w:name w:val="e24kjd"/>
    <w:basedOn w:val="DefaultParagraphFont"/>
    <w:rsid w:val="0049223A"/>
  </w:style>
  <w:style w:type="character" w:styleId="UnresolvedMention">
    <w:name w:val="Unresolved Mention"/>
    <w:basedOn w:val="DefaultParagraphFont"/>
    <w:uiPriority w:val="99"/>
    <w:semiHidden/>
    <w:unhideWhenUsed/>
    <w:rsid w:val="00EF0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62338">
      <w:bodyDiv w:val="1"/>
      <w:marLeft w:val="0"/>
      <w:marRight w:val="0"/>
      <w:marTop w:val="0"/>
      <w:marBottom w:val="0"/>
      <w:divBdr>
        <w:top w:val="none" w:sz="0" w:space="0" w:color="auto"/>
        <w:left w:val="none" w:sz="0" w:space="0" w:color="auto"/>
        <w:bottom w:val="none" w:sz="0" w:space="0" w:color="auto"/>
        <w:right w:val="none" w:sz="0" w:space="0" w:color="auto"/>
      </w:divBdr>
    </w:div>
    <w:div w:id="824783347">
      <w:bodyDiv w:val="1"/>
      <w:marLeft w:val="0"/>
      <w:marRight w:val="0"/>
      <w:marTop w:val="0"/>
      <w:marBottom w:val="0"/>
      <w:divBdr>
        <w:top w:val="none" w:sz="0" w:space="0" w:color="auto"/>
        <w:left w:val="none" w:sz="0" w:space="0" w:color="auto"/>
        <w:bottom w:val="none" w:sz="0" w:space="0" w:color="auto"/>
        <w:right w:val="none" w:sz="0" w:space="0" w:color="auto"/>
      </w:divBdr>
    </w:div>
    <w:div w:id="993068317">
      <w:bodyDiv w:val="1"/>
      <w:marLeft w:val="0"/>
      <w:marRight w:val="0"/>
      <w:marTop w:val="0"/>
      <w:marBottom w:val="0"/>
      <w:divBdr>
        <w:top w:val="none" w:sz="0" w:space="0" w:color="auto"/>
        <w:left w:val="none" w:sz="0" w:space="0" w:color="auto"/>
        <w:bottom w:val="none" w:sz="0" w:space="0" w:color="auto"/>
        <w:right w:val="none" w:sz="0" w:space="0" w:color="auto"/>
      </w:divBdr>
    </w:div>
    <w:div w:id="1481966082">
      <w:bodyDiv w:val="1"/>
      <w:marLeft w:val="0"/>
      <w:marRight w:val="0"/>
      <w:marTop w:val="0"/>
      <w:marBottom w:val="0"/>
      <w:divBdr>
        <w:top w:val="none" w:sz="0" w:space="0" w:color="auto"/>
        <w:left w:val="none" w:sz="0" w:space="0" w:color="auto"/>
        <w:bottom w:val="none" w:sz="0" w:space="0" w:color="auto"/>
        <w:right w:val="none" w:sz="0" w:space="0" w:color="auto"/>
      </w:divBdr>
    </w:div>
    <w:div w:id="213425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Relationship Id="rId5" Type="http://schemas.openxmlformats.org/officeDocument/2006/relationships/webSettings" Target="webSettings.xml"/><Relationship Id="rId15" Type="http://schemas.openxmlformats.org/officeDocument/2006/relationships/image" Target="media/image6.tiff"/><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1758900-3231-4290-8331-DEEC9DC1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21</Pages>
  <Words>8269</Words>
  <Characters>47134</Characters>
  <Application>Microsoft Office Word</Application>
  <DocSecurity>0</DocSecurity>
  <Lines>392</Lines>
  <Paragraphs>110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Introduction</vt:lpstr>
      <vt:lpstr>Methods</vt:lpstr>
      <vt:lpstr>    Subject species</vt:lpstr>
      <vt:lpstr>    Mechanical testing</vt:lpstr>
      <vt:lpstr>    Damage indicators</vt:lpstr>
      <vt:lpstr>Results</vt:lpstr>
      <vt:lpstr>    Mechanical testing</vt:lpstr>
      <vt:lpstr>    Damage indicators</vt:lpstr>
      <vt:lpstr>Discussion</vt:lpstr>
      <vt:lpstr>Ethical note</vt:lpstr>
      <vt:lpstr>Competing interests</vt:lpstr>
      <vt:lpstr>Funding</vt:lpstr>
      <vt:lpstr>Data availability</vt:lpstr>
      <vt:lpstr>Author contributions</vt:lpstr>
      <vt:lpstr>Acknowledgements</vt:lpstr>
      <vt:lpstr>References</vt:lpstr>
      <vt:lpstr>Figure legends</vt:lpstr>
    </vt:vector>
  </TitlesOfParts>
  <Company>none</Company>
  <LinksUpToDate>false</LinksUpToDate>
  <CharactersWithSpaces>55293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Flores Martin N.</dc:creator>
  <cp:lastModifiedBy>Currie H.A.L.</cp:lastModifiedBy>
  <cp:revision>17</cp:revision>
  <cp:lastPrinted>2020-07-10T10:14:00Z</cp:lastPrinted>
  <dcterms:created xsi:type="dcterms:W3CDTF">2020-06-29T10:24:00Z</dcterms:created>
  <dcterms:modified xsi:type="dcterms:W3CDTF">2020-07-10T10:15:00Z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http://www.zotero.org/styles/journal-of-biomechanical-engineering</vt:lpwstr>
  </property>
  <property fmtid="{D5CDD505-2E9C-101B-9397-08002B2CF9AE}" pid="17" name="Mendeley Recent Style Name 7_1">
    <vt:lpwstr>Journal of Biomechanical Engineering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9eab8abf-adc1-3e54-8629-6c84ea05c6fd</vt:lpwstr>
  </property>
  <property fmtid="{D5CDD505-2E9C-101B-9397-08002B2CF9AE}" pid="24" name="Mendeley Citation Style_1">
    <vt:lpwstr>http://www.zotero.org/styles/harvard1</vt:lpwstr>
  </property>
</Properties>
</file>