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A8D0E" w14:textId="328230D6" w:rsidR="00A66EDD" w:rsidRPr="00052A76" w:rsidRDefault="00FD592D" w:rsidP="00141659">
      <w:pPr>
        <w:pStyle w:val="BATitle"/>
      </w:pPr>
      <w:r w:rsidRPr="000A38E5">
        <w:t>D</w:t>
      </w:r>
      <w:r w:rsidR="001D438D" w:rsidRPr="000A38E5">
        <w:t xml:space="preserve">emonstration of </w:t>
      </w:r>
      <w:r w:rsidR="005A68B3" w:rsidRPr="000A38E5">
        <w:t>V</w:t>
      </w:r>
      <w:r w:rsidR="001D438D" w:rsidRPr="000A38E5">
        <w:t xml:space="preserve">isible </w:t>
      </w:r>
      <w:r w:rsidR="005A68B3" w:rsidRPr="000A38E5">
        <w:t>L</w:t>
      </w:r>
      <w:r w:rsidR="001D438D" w:rsidRPr="000A38E5">
        <w:t xml:space="preserve">ight </w:t>
      </w:r>
      <w:r w:rsidR="005A68B3" w:rsidRPr="000A38E5">
        <w:t>A</w:t>
      </w:r>
      <w:r w:rsidR="001D438D" w:rsidRPr="000A38E5">
        <w:t xml:space="preserve">ctivated </w:t>
      </w:r>
      <w:r w:rsidR="005A68B3" w:rsidRPr="000A38E5">
        <w:t>P</w:t>
      </w:r>
      <w:r w:rsidR="001D438D" w:rsidRPr="000A38E5">
        <w:t xml:space="preserve">hotocatalytic </w:t>
      </w:r>
      <w:r w:rsidR="005A68B3" w:rsidRPr="000A38E5">
        <w:t>S</w:t>
      </w:r>
      <w:r w:rsidR="001D438D" w:rsidRPr="000A38E5">
        <w:t>elf-</w:t>
      </w:r>
      <w:r w:rsidR="001D438D" w:rsidRPr="00052A76">
        <w:t xml:space="preserve">cleaning </w:t>
      </w:r>
      <w:r w:rsidR="004B069D" w:rsidRPr="00052A76">
        <w:t>by</w:t>
      </w:r>
      <w:r w:rsidR="001D438D" w:rsidRPr="00052A76">
        <w:t xml:space="preserve"> </w:t>
      </w:r>
      <w:r w:rsidR="005A68B3" w:rsidRPr="00052A76">
        <w:t>T</w:t>
      </w:r>
      <w:r w:rsidR="001D438D" w:rsidRPr="00052A76">
        <w:t xml:space="preserve">hin </w:t>
      </w:r>
      <w:r w:rsidR="005A68B3" w:rsidRPr="00052A76">
        <w:t>F</w:t>
      </w:r>
      <w:r w:rsidR="001D438D" w:rsidRPr="00052A76">
        <w:t xml:space="preserve">ilms of </w:t>
      </w:r>
      <w:r w:rsidR="005A68B3" w:rsidRPr="00052A76">
        <w:t>P</w:t>
      </w:r>
      <w:r w:rsidR="001D438D" w:rsidRPr="00052A76">
        <w:t xml:space="preserve">erovskite </w:t>
      </w:r>
      <w:r w:rsidR="005A68B3" w:rsidRPr="00052A76">
        <w:t>T</w:t>
      </w:r>
      <w:r w:rsidR="001D438D" w:rsidRPr="00052A76">
        <w:t xml:space="preserve">antalum and </w:t>
      </w:r>
      <w:r w:rsidR="005A68B3" w:rsidRPr="00052A76">
        <w:t>N</w:t>
      </w:r>
      <w:r w:rsidR="001D438D" w:rsidRPr="00052A76">
        <w:t xml:space="preserve">iobium </w:t>
      </w:r>
      <w:r w:rsidR="005A68B3" w:rsidRPr="00052A76">
        <w:t>O</w:t>
      </w:r>
      <w:r w:rsidR="001D438D" w:rsidRPr="00052A76">
        <w:t>xynitrides</w:t>
      </w:r>
    </w:p>
    <w:p w14:paraId="5EE22F12" w14:textId="73D24C0B" w:rsidR="00A66EDD" w:rsidRPr="00052A76" w:rsidRDefault="001D438D" w:rsidP="001D438D">
      <w:pPr>
        <w:spacing w:line="360" w:lineRule="auto"/>
        <w:rPr>
          <w:rFonts w:ascii="Cambria" w:hAnsi="Cambria"/>
        </w:rPr>
      </w:pPr>
      <w:r w:rsidRPr="00052A76">
        <w:rPr>
          <w:rFonts w:ascii="Cambria" w:hAnsi="Cambria"/>
        </w:rPr>
        <w:t xml:space="preserve">Antonio </w:t>
      </w:r>
      <w:proofErr w:type="spellStart"/>
      <w:r w:rsidRPr="00052A76">
        <w:rPr>
          <w:rFonts w:ascii="Cambria" w:hAnsi="Cambria"/>
        </w:rPr>
        <w:t>Iborra-</w:t>
      </w:r>
      <w:proofErr w:type="gramStart"/>
      <w:r w:rsidRPr="00052A76">
        <w:rPr>
          <w:rFonts w:ascii="Cambria" w:hAnsi="Cambria"/>
        </w:rPr>
        <w:t>Torres,</w:t>
      </w:r>
      <w:r w:rsidRPr="00052A76">
        <w:rPr>
          <w:rFonts w:ascii="Cambria" w:hAnsi="Cambria"/>
          <w:vertAlign w:val="superscript"/>
        </w:rPr>
        <w:t>a</w:t>
      </w:r>
      <w:proofErr w:type="spellEnd"/>
      <w:proofErr w:type="gramEnd"/>
      <w:r w:rsidRPr="00052A76">
        <w:rPr>
          <w:rFonts w:ascii="Cambria" w:hAnsi="Cambria"/>
        </w:rPr>
        <w:t xml:space="preserve"> Alexander N </w:t>
      </w:r>
      <w:proofErr w:type="spellStart"/>
      <w:r w:rsidRPr="00052A76">
        <w:rPr>
          <w:rFonts w:ascii="Cambria" w:hAnsi="Cambria"/>
        </w:rPr>
        <w:t>Kulak,</w:t>
      </w:r>
      <w:r w:rsidRPr="00052A76">
        <w:rPr>
          <w:rFonts w:ascii="Cambria" w:hAnsi="Cambria"/>
          <w:vertAlign w:val="superscript"/>
        </w:rPr>
        <w:t>b</w:t>
      </w:r>
      <w:proofErr w:type="spellEnd"/>
      <w:r w:rsidRPr="00052A76">
        <w:rPr>
          <w:rFonts w:ascii="Cambria" w:hAnsi="Cambria"/>
        </w:rPr>
        <w:t xml:space="preserve"> </w:t>
      </w:r>
      <w:r w:rsidR="00366002" w:rsidRPr="00052A76">
        <w:rPr>
          <w:rFonts w:ascii="Cambria" w:hAnsi="Cambria"/>
        </w:rPr>
        <w:t xml:space="preserve">Robert G </w:t>
      </w:r>
      <w:proofErr w:type="spellStart"/>
      <w:r w:rsidR="00366002" w:rsidRPr="00052A76">
        <w:rPr>
          <w:rFonts w:ascii="Cambria" w:hAnsi="Cambria"/>
        </w:rPr>
        <w:t>Palgrave,</w:t>
      </w:r>
      <w:r w:rsidR="00366002" w:rsidRPr="00052A76">
        <w:rPr>
          <w:rFonts w:ascii="Cambria" w:hAnsi="Cambria"/>
          <w:vertAlign w:val="superscript"/>
        </w:rPr>
        <w:t>c</w:t>
      </w:r>
      <w:proofErr w:type="spellEnd"/>
      <w:r w:rsidR="00366002" w:rsidRPr="00052A76">
        <w:rPr>
          <w:rFonts w:ascii="Cambria" w:hAnsi="Cambria"/>
        </w:rPr>
        <w:t xml:space="preserve"> </w:t>
      </w:r>
      <w:r w:rsidRPr="00052A76">
        <w:rPr>
          <w:rFonts w:ascii="Cambria" w:hAnsi="Cambria"/>
        </w:rPr>
        <w:t xml:space="preserve">Geoffrey </w:t>
      </w:r>
      <w:proofErr w:type="spellStart"/>
      <w:r w:rsidRPr="00052A76">
        <w:rPr>
          <w:rFonts w:ascii="Cambria" w:hAnsi="Cambria"/>
        </w:rPr>
        <w:t>Hyett</w:t>
      </w:r>
      <w:r w:rsidRPr="00052A76">
        <w:rPr>
          <w:rFonts w:ascii="Cambria" w:hAnsi="Cambria"/>
          <w:vertAlign w:val="superscript"/>
        </w:rPr>
        <w:t>a</w:t>
      </w:r>
      <w:proofErr w:type="spellEnd"/>
      <w:r w:rsidRPr="00052A76">
        <w:rPr>
          <w:rFonts w:ascii="Cambria" w:hAnsi="Cambria"/>
        </w:rPr>
        <w:t>*</w:t>
      </w:r>
    </w:p>
    <w:p w14:paraId="2634AF57" w14:textId="77777777" w:rsidR="001D438D" w:rsidRPr="00052A76" w:rsidRDefault="001D438D" w:rsidP="001D438D">
      <w:pPr>
        <w:pStyle w:val="BCAuthorAddress"/>
      </w:pPr>
      <w:r w:rsidRPr="00052A76">
        <w:rPr>
          <w:vertAlign w:val="superscript"/>
        </w:rPr>
        <w:t>a</w:t>
      </w:r>
      <w:r w:rsidRPr="00052A76">
        <w:t xml:space="preserve"> Department of Chemistry, University of Southampton, Southampton, SO17 1BJ, United Kingdom</w:t>
      </w:r>
    </w:p>
    <w:p w14:paraId="4E37625D" w14:textId="7FEC6731" w:rsidR="001D438D" w:rsidRPr="00052A76" w:rsidRDefault="001D438D" w:rsidP="004B069D">
      <w:pPr>
        <w:pStyle w:val="BCAuthorAddress"/>
      </w:pPr>
      <w:r w:rsidRPr="00052A76">
        <w:rPr>
          <w:vertAlign w:val="superscript"/>
        </w:rPr>
        <w:t>b</w:t>
      </w:r>
      <w:r w:rsidRPr="00052A76">
        <w:t xml:space="preserve"> School of Chemistry, </w:t>
      </w:r>
      <w:r w:rsidR="004B069D" w:rsidRPr="00052A76">
        <w:t>University</w:t>
      </w:r>
      <w:r w:rsidRPr="00052A76">
        <w:t xml:space="preserve"> of Leeds, Leeds, LS2 9JT, United Kingdom</w:t>
      </w:r>
    </w:p>
    <w:p w14:paraId="349F9131" w14:textId="49607F3E" w:rsidR="00317D18" w:rsidRDefault="00366002" w:rsidP="00317D18">
      <w:pPr>
        <w:pStyle w:val="BIEmailAddress"/>
      </w:pPr>
      <w:r w:rsidRPr="00052A76">
        <w:rPr>
          <w:vertAlign w:val="superscript"/>
        </w:rPr>
        <w:t>c</w:t>
      </w:r>
      <w:r w:rsidR="00BE13C4" w:rsidRPr="00052A76">
        <w:rPr>
          <w:vertAlign w:val="superscript"/>
        </w:rPr>
        <w:t xml:space="preserve"> </w:t>
      </w:r>
      <w:r w:rsidR="00317D18" w:rsidRPr="00052A76">
        <w:t>Christopher Ingold Laboratories, UCL, 20 Gordon Street, London, WC1H 0AJ, United Kingdom</w:t>
      </w:r>
    </w:p>
    <w:p w14:paraId="15FE5347" w14:textId="7E2611D2" w:rsidR="00E62046" w:rsidRPr="00E62046" w:rsidRDefault="00E62046" w:rsidP="00E62046">
      <w:pPr>
        <w:pStyle w:val="AIReceivedDate"/>
      </w:pPr>
      <w:r>
        <w:t>*Corresponding author: g.hyett@soton.ac.uk</w:t>
      </w:r>
    </w:p>
    <w:p w14:paraId="3DC567BF" w14:textId="1D35D0FF" w:rsidR="00BE533F" w:rsidRPr="00317D18" w:rsidRDefault="00BE533F" w:rsidP="00317D18">
      <w:pPr>
        <w:pStyle w:val="BIEmailAddress"/>
      </w:pPr>
      <w:proofErr w:type="gramStart"/>
      <w:r w:rsidRPr="00052A76">
        <w:t xml:space="preserve">KEYWORDS </w:t>
      </w:r>
      <w:r w:rsidR="00BA5E2B" w:rsidRPr="00052A76">
        <w:t>:</w:t>
      </w:r>
      <w:proofErr w:type="gramEnd"/>
      <w:r w:rsidR="001D438D" w:rsidRPr="00052A76">
        <w:t xml:space="preserve"> Perovskite, oxynitride, mixed anion, photocatalysis, self-cleaning, thin film, AACVD,</w:t>
      </w:r>
      <w:r w:rsidR="001D438D" w:rsidRPr="00317D18">
        <w:t xml:space="preserve"> Chemical Vapor Deposition.</w:t>
      </w:r>
    </w:p>
    <w:p w14:paraId="5929DBAF" w14:textId="77777777" w:rsidR="00A66EDD" w:rsidRPr="007F6792" w:rsidRDefault="005329C7" w:rsidP="00317D18">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14:paraId="35DDA57C" w14:textId="275CA8AE" w:rsidR="004E35E0" w:rsidRDefault="00552A07" w:rsidP="004B069D">
      <w:pPr>
        <w:pStyle w:val="BDAbstract"/>
        <w:sectPr w:rsidR="004E35E0" w:rsidSect="004E35E0">
          <w:type w:val="continuous"/>
          <w:pgSz w:w="12240" w:h="15840"/>
          <w:pgMar w:top="720" w:right="1094" w:bottom="720" w:left="1094" w:header="720" w:footer="720" w:gutter="0"/>
          <w:cols w:space="461"/>
        </w:sectPr>
      </w:pPr>
      <w:r w:rsidRPr="006532A9">
        <w:rPr>
          <w:rStyle w:val="BDAbstractTitleChar"/>
        </w:rPr>
        <w:t>ABSTRACT</w:t>
      </w:r>
      <w:r w:rsidR="006532A9" w:rsidRPr="006532A9">
        <w:rPr>
          <w:rStyle w:val="BDAbstractTitleChar"/>
        </w:rPr>
        <w:t>:</w:t>
      </w:r>
      <w:r w:rsidR="001D438D">
        <w:t xml:space="preserve"> </w:t>
      </w:r>
      <w:r w:rsidR="001D438D" w:rsidRPr="001D438D">
        <w:t xml:space="preserve">Metal oxynitrides adopting the perovskite structure have been shown to be visible light activated </w:t>
      </w:r>
      <w:r w:rsidR="001D438D" w:rsidRPr="000A38E5">
        <w:t>photocatalysts</w:t>
      </w:r>
      <w:r w:rsidR="00FC3B2E" w:rsidRPr="000A38E5">
        <w:t>, and therefore</w:t>
      </w:r>
      <w:r w:rsidR="00957C75" w:rsidRPr="000A38E5">
        <w:t xml:space="preserve"> have</w:t>
      </w:r>
      <w:r w:rsidR="00FC3B2E" w:rsidRPr="000A38E5">
        <w:t xml:space="preserve"> potential as self-cleaning materials, where surface organic pollutants can be removed by photo-mineralization</w:t>
      </w:r>
      <w:r w:rsidR="001D438D" w:rsidRPr="000A38E5">
        <w:t>. In this work, we establish a route for the deposition of thin films for seven perovskite oxynitrides, CaTaO</w:t>
      </w:r>
      <w:r w:rsidR="001D438D" w:rsidRPr="000A38E5">
        <w:rPr>
          <w:vertAlign w:val="subscript"/>
        </w:rPr>
        <w:t>2</w:t>
      </w:r>
      <w:r w:rsidR="001D438D" w:rsidRPr="000A38E5">
        <w:t>N, SrTaO</w:t>
      </w:r>
      <w:r w:rsidR="001D438D" w:rsidRPr="000A38E5">
        <w:rPr>
          <w:vertAlign w:val="subscript"/>
        </w:rPr>
        <w:t>2</w:t>
      </w:r>
      <w:r w:rsidR="001D438D" w:rsidRPr="000A38E5">
        <w:t>N, BaTaO</w:t>
      </w:r>
      <w:r w:rsidR="001D438D" w:rsidRPr="000A38E5">
        <w:rPr>
          <w:vertAlign w:val="subscript"/>
        </w:rPr>
        <w:t>2</w:t>
      </w:r>
      <w:r w:rsidR="001D438D" w:rsidRPr="000A38E5">
        <w:t>N, LaTaON</w:t>
      </w:r>
      <w:r w:rsidR="001D438D" w:rsidRPr="000A38E5">
        <w:rPr>
          <w:vertAlign w:val="subscript"/>
        </w:rPr>
        <w:t>2</w:t>
      </w:r>
      <w:r w:rsidR="001D438D" w:rsidRPr="000A38E5">
        <w:t>, EuTaO</w:t>
      </w:r>
      <w:r w:rsidR="001D438D" w:rsidRPr="000A38E5">
        <w:rPr>
          <w:vertAlign w:val="subscript"/>
        </w:rPr>
        <w:t>2</w:t>
      </w:r>
      <w:r w:rsidR="001D438D" w:rsidRPr="000A38E5">
        <w:t>N, SrNbO</w:t>
      </w:r>
      <w:r w:rsidR="001D438D" w:rsidRPr="000A38E5">
        <w:rPr>
          <w:vertAlign w:val="subscript"/>
        </w:rPr>
        <w:t>2</w:t>
      </w:r>
      <w:r w:rsidR="001D438D" w:rsidRPr="000A38E5">
        <w:t>N and LaNbON</w:t>
      </w:r>
      <w:r w:rsidR="001D438D" w:rsidRPr="000A38E5">
        <w:rPr>
          <w:vertAlign w:val="subscript"/>
        </w:rPr>
        <w:t>2</w:t>
      </w:r>
      <w:r w:rsidR="001D438D" w:rsidRPr="000A38E5">
        <w:t>, on quartz and alumina substrates using dip-coating of a polymer gel to form an amorpho</w:t>
      </w:r>
      <w:r w:rsidR="001D438D" w:rsidRPr="001D438D">
        <w:t xml:space="preserve">us oxide precursor film, followed by ammonolysis. The initially deposited oxide films were annealed at 800 °C, followed by ammonolysis at temperatures from 850 °C to 1000 °C. The perovskite oxynitride thin films were characterized using XRD and EDX, with band gaps determined using </w:t>
      </w:r>
      <w:proofErr w:type="spellStart"/>
      <w:r w:rsidR="001D438D" w:rsidRPr="001D438D">
        <w:t>Tauc</w:t>
      </w:r>
      <w:proofErr w:type="spellEnd"/>
      <w:r w:rsidR="001D438D" w:rsidRPr="001D438D">
        <w:t xml:space="preserve"> plots derived from UV-vis spectroscopic data. A cobalt oxide co-catalyst was deposited onto each film by drop casting and the photocatalytic activity assessed under visible light using dichloroindophenol dye degradation in the presence of a sacrificial oxidant. The light source used was a solar simulator equipped with a 400 nm cut-off filter. The dye degradation test demonstrated photocatalytic activ</w:t>
      </w:r>
      <w:r w:rsidR="001D438D">
        <w:t>ity in all samples except EuTaO</w:t>
      </w:r>
      <w:r w:rsidR="001D438D" w:rsidRPr="001D438D">
        <w:rPr>
          <w:vertAlign w:val="subscript"/>
        </w:rPr>
        <w:t>2</w:t>
      </w:r>
      <w:r w:rsidR="001D438D" w:rsidRPr="001D438D">
        <w:t>N and BaTaO</w:t>
      </w:r>
      <w:r w:rsidR="001D438D" w:rsidRPr="001D438D">
        <w:rPr>
          <w:vertAlign w:val="subscript"/>
        </w:rPr>
        <w:t>2</w:t>
      </w:r>
      <w:r w:rsidR="001D438D" w:rsidRPr="001D438D">
        <w:t>N. The three most active samples were SrNbO</w:t>
      </w:r>
      <w:r w:rsidR="001D438D" w:rsidRPr="001D438D">
        <w:rPr>
          <w:vertAlign w:val="subscript"/>
        </w:rPr>
        <w:t>2</w:t>
      </w:r>
      <w:r w:rsidR="001D438D" w:rsidRPr="001D438D">
        <w:t>N, CaTaO</w:t>
      </w:r>
      <w:r w:rsidR="001D438D" w:rsidRPr="001D438D">
        <w:rPr>
          <w:vertAlign w:val="subscript"/>
        </w:rPr>
        <w:t>2</w:t>
      </w:r>
      <w:r w:rsidR="001D438D" w:rsidRPr="001D438D">
        <w:t>N and SrTaO</w:t>
      </w:r>
      <w:r w:rsidR="001D438D" w:rsidRPr="00957C75">
        <w:rPr>
          <w:vertAlign w:val="subscript"/>
        </w:rPr>
        <w:t>2</w:t>
      </w:r>
      <w:r w:rsidR="001D438D" w:rsidRPr="001D438D">
        <w:t xml:space="preserve">N. The cobalt oxide loading was optimized for these three films and found to be 0.3 </w:t>
      </w:r>
      <w:r w:rsidR="001D438D" w:rsidRPr="001D438D">
        <w:rPr>
          <w:rFonts w:ascii="Symbol" w:hAnsi="Symbol"/>
        </w:rPr>
        <w:t></w:t>
      </w:r>
      <w:r w:rsidR="001D438D" w:rsidRPr="001D438D">
        <w:t xml:space="preserve">g </w:t>
      </w:r>
      <w:proofErr w:type="gramStart"/>
      <w:r w:rsidR="001D438D" w:rsidRPr="001D438D">
        <w:t>cm</w:t>
      </w:r>
      <w:r w:rsidR="001D438D" w:rsidRPr="001D438D">
        <w:rPr>
          <w:vertAlign w:val="superscript"/>
        </w:rPr>
        <w:t>-2</w:t>
      </w:r>
      <w:proofErr w:type="gramEnd"/>
      <w:r w:rsidR="001D438D" w:rsidRPr="001D438D">
        <w:t>. Further catalytic tests were conducted using stearic acid degradation, and this found the film of SrNbO</w:t>
      </w:r>
      <w:r w:rsidR="001D438D" w:rsidRPr="00957C75">
        <w:rPr>
          <w:vertAlign w:val="subscript"/>
        </w:rPr>
        <w:t>2</w:t>
      </w:r>
      <w:r w:rsidR="001D438D" w:rsidRPr="001D438D">
        <w:t>N with cobalt oxide co-catalyst to be the most active</w:t>
      </w:r>
      <w:r w:rsidR="004B069D">
        <w:t xml:space="preserve"> for complete mineralization of this model pollutant</w:t>
      </w:r>
      <w:r w:rsidR="00FC3B2E">
        <w:t>.</w:t>
      </w:r>
    </w:p>
    <w:p w14:paraId="132268E1" w14:textId="77777777" w:rsidR="003851CD" w:rsidRPr="00FD592D" w:rsidRDefault="003851CD" w:rsidP="00501484">
      <w:pPr>
        <w:pStyle w:val="TAMainText"/>
      </w:pPr>
      <w:r w:rsidRPr="00FD592D">
        <w:t>INTRODUCTION</w:t>
      </w:r>
    </w:p>
    <w:p w14:paraId="2A1E499F" w14:textId="7F4D4215" w:rsidR="003851CD" w:rsidRPr="00936A25" w:rsidRDefault="003851CD" w:rsidP="00501484">
      <w:pPr>
        <w:pStyle w:val="TAMainText"/>
      </w:pPr>
      <w:r w:rsidRPr="00936A25">
        <w:t xml:space="preserve">Oxynitride perovskites have been shown to be effective photocatalysts for the production of hydrogen from water – </w:t>
      </w:r>
      <w:r w:rsidR="00BA5E2B" w:rsidRPr="00936A25">
        <w:t>catalyzing</w:t>
      </w:r>
      <w:r w:rsidRPr="00936A25">
        <w:t xml:space="preserve"> the so-called water splitting reaction </w:t>
      </w:r>
      <w:r w:rsidR="00957C75" w:rsidRPr="00936A25">
        <w:t>–</w:t>
      </w:r>
      <w:r w:rsidRPr="00936A25">
        <w:t xml:space="preserve"> by harvesting energy from visible light.</w:t>
      </w:r>
      <w:r w:rsidRPr="00936A25">
        <w:rPr>
          <w:noProof/>
          <w:vertAlign w:val="superscript"/>
        </w:rPr>
        <w:t>1-5</w:t>
      </w:r>
      <w:r w:rsidRPr="00936A25">
        <w:t xml:space="preserve"> More recent reports have shown that perovskite oxynitrides can also photocatalytically degrade dye molecules under visible light irradiation, indicating their potential for water purification applications.</w:t>
      </w:r>
      <w:r w:rsidRPr="00936A25">
        <w:rPr>
          <w:noProof/>
          <w:vertAlign w:val="superscript"/>
        </w:rPr>
        <w:t>6, 7</w:t>
      </w:r>
      <w:r w:rsidRPr="00936A25">
        <w:t xml:space="preserve"> In this paper, we explore the opportunity of using perovskite oxynitrides for visible light activated self-cleaning applications, and</w:t>
      </w:r>
      <w:r w:rsidR="004B069D">
        <w:t xml:space="preserve"> therefore</w:t>
      </w:r>
      <w:r w:rsidRPr="00936A25">
        <w:t xml:space="preserve"> the synthesis of these materials as thin films.</w:t>
      </w:r>
    </w:p>
    <w:p w14:paraId="66FB0FFB" w14:textId="77777777" w:rsidR="003851CD" w:rsidRPr="00052A76" w:rsidRDefault="003851CD" w:rsidP="00501484">
      <w:pPr>
        <w:pStyle w:val="TAMainText"/>
      </w:pPr>
      <w:r w:rsidRPr="00936A25">
        <w:t xml:space="preserve">There has been widespread </w:t>
      </w:r>
      <w:r w:rsidR="00BA5E2B" w:rsidRPr="00936A25">
        <w:t>commercialization</w:t>
      </w:r>
      <w:r w:rsidRPr="00936A25">
        <w:t xml:space="preserve"> of titanium dioxide films in ‘self-cleaning’ windows where the photocatalyst coating, activated by UV light, photo-</w:t>
      </w:r>
      <w:r w:rsidR="00BA5E2B" w:rsidRPr="00936A25">
        <w:t>mineralizes</w:t>
      </w:r>
      <w:r w:rsidRPr="00936A25">
        <w:t xml:space="preserve"> organic species into water and carbon dioxide, and any heteroatoms into water soluble mineral acids.</w:t>
      </w:r>
      <w:r w:rsidRPr="004B069D">
        <w:rPr>
          <w:noProof/>
          <w:vertAlign w:val="superscript"/>
        </w:rPr>
        <w:t>8</w:t>
      </w:r>
      <w:r w:rsidRPr="00936A25">
        <w:t xml:space="preserve"> Photocatalytic </w:t>
      </w:r>
      <w:r w:rsidR="00BA5E2B" w:rsidRPr="00936A25">
        <w:t>mineralization</w:t>
      </w:r>
      <w:r w:rsidRPr="00936A25">
        <w:t xml:space="preserve"> proceeds with absorption of light to form electron-hole pairs that can generate reactive oxygen species such as superoxide or hydroxide radicals by reaction with surface bound atmospheric oxygen and water. Evidence for this has been provided by quenching experiments that show that photocatalytic activity is reduced in </w:t>
      </w:r>
      <w:r w:rsidRPr="00936A25">
        <w:t>the presence of hole and superoxide scavangers.</w:t>
      </w:r>
      <w:r w:rsidRPr="004B069D">
        <w:rPr>
          <w:noProof/>
          <w:vertAlign w:val="superscript"/>
        </w:rPr>
        <w:t xml:space="preserve">9, </w:t>
      </w:r>
      <w:r w:rsidRPr="00052A76">
        <w:rPr>
          <w:noProof/>
          <w:vertAlign w:val="superscript"/>
        </w:rPr>
        <w:t>10</w:t>
      </w:r>
      <w:r w:rsidRPr="00052A76">
        <w:t xml:space="preserve">  The self-cleaning reaction has also been demonstrated to be able to destroy bacteria by decomposition of the cell membrane.</w:t>
      </w:r>
      <w:r w:rsidRPr="00052A76">
        <w:rPr>
          <w:noProof/>
          <w:vertAlign w:val="superscript"/>
        </w:rPr>
        <w:t>11, 12</w:t>
      </w:r>
      <w:r w:rsidRPr="00052A76">
        <w:t xml:space="preserve"> Photocatalytically active titania films can also be used for air purification by removal volatile organic compounds (VOCs).</w:t>
      </w:r>
      <w:r w:rsidRPr="00052A76">
        <w:rPr>
          <w:noProof/>
          <w:vertAlign w:val="superscript"/>
        </w:rPr>
        <w:t>13</w:t>
      </w:r>
      <w:r w:rsidRPr="00052A76">
        <w:t xml:space="preserve"> There would be significant commercial value in a photocatalyst coating that could demonstrate this self-cleaning and antibacterial activity but making use of the visible light available in enclosed and indoor environments.</w:t>
      </w:r>
    </w:p>
    <w:p w14:paraId="48A10B5E" w14:textId="493CD889" w:rsidR="003851CD" w:rsidRPr="00052A76" w:rsidRDefault="003851CD" w:rsidP="00501484">
      <w:pPr>
        <w:pStyle w:val="TAMainText"/>
      </w:pPr>
      <w:r w:rsidRPr="00052A76">
        <w:t>The key requirement for a visible light activated photocatalyst is a band</w:t>
      </w:r>
      <w:r w:rsidR="004B069D" w:rsidRPr="00052A76">
        <w:t>gap</w:t>
      </w:r>
      <w:r w:rsidRPr="00052A76">
        <w:t xml:space="preserve"> smaller than 3 eV so that visible light photons can be absorbed, but still suffici</w:t>
      </w:r>
      <w:r w:rsidR="006F21A3" w:rsidRPr="00052A76">
        <w:t>ently large to retain band edge energies</w:t>
      </w:r>
      <w:r w:rsidRPr="00052A76">
        <w:t xml:space="preserve"> with the necessary </w:t>
      </w:r>
      <w:r w:rsidR="00BA5E2B" w:rsidRPr="00052A76">
        <w:t>oxidizing</w:t>
      </w:r>
      <w:r w:rsidRPr="00052A76">
        <w:t xml:space="preserve"> and reducing power to generate the reactive oxygen species required for self-cleaning.</w:t>
      </w:r>
      <w:r w:rsidRPr="00052A76">
        <w:rPr>
          <w:noProof/>
          <w:vertAlign w:val="superscript"/>
        </w:rPr>
        <w:t>14, 15</w:t>
      </w:r>
      <w:r w:rsidRPr="00052A76">
        <w:rPr>
          <w:vertAlign w:val="superscript"/>
        </w:rPr>
        <w:t xml:space="preserve"> </w:t>
      </w:r>
      <w:r w:rsidRPr="00052A76">
        <w:t xml:space="preserve"> The perovskite oxynitrides </w:t>
      </w:r>
      <w:r w:rsidRPr="00052A76">
        <w:rPr>
          <w:i/>
          <w:iCs/>
        </w:rPr>
        <w:t>AB</w:t>
      </w:r>
      <w:r w:rsidRPr="00052A76">
        <w:t>ON</w:t>
      </w:r>
      <w:r w:rsidRPr="00052A76">
        <w:rPr>
          <w:vertAlign w:val="subscript"/>
        </w:rPr>
        <w:t>2</w:t>
      </w:r>
      <w:r w:rsidRPr="00052A76">
        <w:t xml:space="preserve"> and La</w:t>
      </w:r>
      <w:r w:rsidRPr="00052A76">
        <w:rPr>
          <w:i/>
          <w:iCs/>
        </w:rPr>
        <w:t>B</w:t>
      </w:r>
      <w:r w:rsidRPr="00052A76">
        <w:t>O</w:t>
      </w:r>
      <w:r w:rsidRPr="00052A76">
        <w:rPr>
          <w:vertAlign w:val="subscript"/>
        </w:rPr>
        <w:t>2</w:t>
      </w:r>
      <w:r w:rsidRPr="00052A76">
        <w:t xml:space="preserve">N, where </w:t>
      </w:r>
      <w:r w:rsidRPr="00052A76">
        <w:rPr>
          <w:i/>
          <w:iCs/>
        </w:rPr>
        <w:t>A</w:t>
      </w:r>
      <w:r w:rsidRPr="00052A76">
        <w:t xml:space="preserve"> = Sr, Ba, Ca or Eu and </w:t>
      </w:r>
      <w:r w:rsidRPr="00052A76">
        <w:rPr>
          <w:i/>
          <w:iCs/>
        </w:rPr>
        <w:t>B</w:t>
      </w:r>
      <w:r w:rsidRPr="00052A76">
        <w:t xml:space="preserve"> = </w:t>
      </w:r>
      <w:proofErr w:type="spellStart"/>
      <w:r w:rsidRPr="00052A76">
        <w:t>Nb</w:t>
      </w:r>
      <w:proofErr w:type="spellEnd"/>
      <w:r w:rsidRPr="00052A76">
        <w:t xml:space="preserve"> or Ta, are strongly </w:t>
      </w:r>
      <w:r w:rsidR="00BA5E2B" w:rsidRPr="00052A76">
        <w:t>colored</w:t>
      </w:r>
      <w:r w:rsidRPr="00052A76">
        <w:t xml:space="preserve"> compounds with visible light band gaps,</w:t>
      </w:r>
      <w:r w:rsidRPr="00052A76">
        <w:rPr>
          <w:noProof/>
          <w:vertAlign w:val="superscript"/>
        </w:rPr>
        <w:t>16-20</w:t>
      </w:r>
      <w:r w:rsidRPr="00052A76">
        <w:t xml:space="preserve"> due to the presence of the more electroposit</w:t>
      </w:r>
      <w:r w:rsidR="004B069D" w:rsidRPr="00052A76">
        <w:t>ive nitride ion raising the vale</w:t>
      </w:r>
      <w:r w:rsidRPr="00052A76">
        <w:t>nc</w:t>
      </w:r>
      <w:r w:rsidR="004B069D" w:rsidRPr="00052A76">
        <w:t>e band maximum and decreasing the band gap relative to similar perovskite oxides</w:t>
      </w:r>
      <w:r w:rsidR="004B069D" w:rsidRPr="00052A76">
        <w:rPr>
          <w:noProof/>
          <w:vertAlign w:val="superscript"/>
        </w:rPr>
        <w:t xml:space="preserve"> </w:t>
      </w:r>
      <w:r w:rsidR="004B069D" w:rsidRPr="00052A76">
        <w:rPr>
          <w:noProof/>
        </w:rPr>
        <w:t>.</w:t>
      </w:r>
      <w:r w:rsidRPr="00052A76">
        <w:rPr>
          <w:noProof/>
          <w:vertAlign w:val="superscript"/>
        </w:rPr>
        <w:t>21</w:t>
      </w:r>
      <w:r w:rsidRPr="00052A76">
        <w:t xml:space="preserve"> Prior work on the formation of thin films of the perovskite oxynitrides has focused on magneton sputtering or </w:t>
      </w:r>
      <w:r w:rsidRPr="00052A76">
        <w:lastRenderedPageBreak/>
        <w:t>pulsed laser deposition (PLD). PLD has been used for the formation of BaTaO</w:t>
      </w:r>
      <w:r w:rsidRPr="00052A76">
        <w:rPr>
          <w:vertAlign w:val="subscript"/>
        </w:rPr>
        <w:t>2</w:t>
      </w:r>
      <w:r w:rsidRPr="00052A76">
        <w:t>N and SrTaO</w:t>
      </w:r>
      <w:r w:rsidRPr="00052A76">
        <w:rPr>
          <w:vertAlign w:val="subscript"/>
        </w:rPr>
        <w:t>2</w:t>
      </w:r>
      <w:r w:rsidRPr="00052A76">
        <w:t>N.</w:t>
      </w:r>
      <w:r w:rsidRPr="00052A76">
        <w:rPr>
          <w:noProof/>
          <w:vertAlign w:val="superscript"/>
        </w:rPr>
        <w:t>22, 23</w:t>
      </w:r>
      <w:r w:rsidRPr="00052A76">
        <w:t xml:space="preserve"> R</w:t>
      </w:r>
      <w:r w:rsidR="00957C75" w:rsidRPr="00052A76">
        <w:t>adio frequency</w:t>
      </w:r>
      <w:r w:rsidRPr="00052A76">
        <w:t xml:space="preserve"> magnetron sputtering has been used for SrTaO</w:t>
      </w:r>
      <w:r w:rsidRPr="00052A76">
        <w:rPr>
          <w:vertAlign w:val="subscript"/>
        </w:rPr>
        <w:t>2</w:t>
      </w:r>
      <w:r w:rsidRPr="00052A76">
        <w:t>N and LaNbON</w:t>
      </w:r>
      <w:r w:rsidRPr="00052A76">
        <w:rPr>
          <w:vertAlign w:val="subscript"/>
        </w:rPr>
        <w:t>2</w:t>
      </w:r>
      <w:r w:rsidRPr="00052A76">
        <w:t xml:space="preserve"> with substrate temperature of 300 °C to 1000 °C.</w:t>
      </w:r>
      <w:r w:rsidRPr="00052A76">
        <w:rPr>
          <w:noProof/>
          <w:vertAlign w:val="superscript"/>
        </w:rPr>
        <w:t>21, 24</w:t>
      </w:r>
    </w:p>
    <w:p w14:paraId="653DE04D" w14:textId="1FBC8264" w:rsidR="003851CD" w:rsidRPr="00052A76" w:rsidRDefault="003851CD" w:rsidP="00501484">
      <w:pPr>
        <w:pStyle w:val="TAMainText"/>
      </w:pPr>
      <w:r w:rsidRPr="00052A76">
        <w:t>The perovskite oxynitrides have been investigated as water splitting visible light activated photocatalysts, with evidence of oxygen evolution from LaTaO</w:t>
      </w:r>
      <w:r w:rsidRPr="00052A76">
        <w:softHyphen/>
      </w:r>
      <w:r w:rsidRPr="00052A76">
        <w:rPr>
          <w:vertAlign w:val="subscript"/>
        </w:rPr>
        <w:t>2</w:t>
      </w:r>
      <w:r w:rsidRPr="00052A76">
        <w:t>N, SrTaO</w:t>
      </w:r>
      <w:r w:rsidRPr="00052A76">
        <w:rPr>
          <w:vertAlign w:val="subscript"/>
        </w:rPr>
        <w:t>2</w:t>
      </w:r>
      <w:r w:rsidRPr="00052A76">
        <w:t>N and LaNbO</w:t>
      </w:r>
      <w:r w:rsidRPr="00052A76">
        <w:rPr>
          <w:vertAlign w:val="subscript"/>
        </w:rPr>
        <w:t>2</w:t>
      </w:r>
      <w:r w:rsidRPr="00052A76">
        <w:t>N in the presence of silver nitrate as a sacrificial reductant.</w:t>
      </w:r>
      <w:r w:rsidRPr="00052A76">
        <w:rPr>
          <w:noProof/>
          <w:vertAlign w:val="superscript"/>
        </w:rPr>
        <w:t>25-27</w:t>
      </w:r>
      <w:r w:rsidR="006F21A3" w:rsidRPr="00052A76">
        <w:t xml:space="preserve"> SrNb</w:t>
      </w:r>
      <w:r w:rsidRPr="00052A76">
        <w:t>O</w:t>
      </w:r>
      <w:r w:rsidRPr="00052A76">
        <w:rPr>
          <w:vertAlign w:val="subscript"/>
        </w:rPr>
        <w:t>2</w:t>
      </w:r>
      <w:r w:rsidRPr="00052A76">
        <w:t>N and BaTaO</w:t>
      </w:r>
      <w:r w:rsidRPr="00052A76">
        <w:rPr>
          <w:vertAlign w:val="subscript"/>
        </w:rPr>
        <w:t>2</w:t>
      </w:r>
      <w:r w:rsidRPr="00052A76">
        <w:t>N have both demonstrated overall water splitting with a platinum counter electrode under bias in photoelectrochemical experiments.</w:t>
      </w:r>
      <w:r w:rsidRPr="00052A76">
        <w:rPr>
          <w:noProof/>
          <w:vertAlign w:val="superscript"/>
        </w:rPr>
        <w:t>28, 29</w:t>
      </w:r>
      <w:r w:rsidRPr="00052A76">
        <w:t xml:space="preserve"> Overall water splitting without a bias on particles of CaTaO</w:t>
      </w:r>
      <w:r w:rsidRPr="00052A76">
        <w:rPr>
          <w:vertAlign w:val="subscript"/>
        </w:rPr>
        <w:t>2</w:t>
      </w:r>
      <w:r w:rsidRPr="00052A76">
        <w:t>N has been observed.</w:t>
      </w:r>
      <w:r w:rsidRPr="00052A76">
        <w:rPr>
          <w:noProof/>
          <w:vertAlign w:val="superscript"/>
        </w:rPr>
        <w:t>30</w:t>
      </w:r>
      <w:r w:rsidRPr="00052A76">
        <w:t xml:space="preserve"> For all of these examples a co-catalyst or co-catalysts were necessary.</w:t>
      </w:r>
      <w:r w:rsidRPr="00052A76">
        <w:rPr>
          <w:noProof/>
          <w:vertAlign w:val="superscript"/>
        </w:rPr>
        <w:t>31</w:t>
      </w:r>
      <w:r w:rsidRPr="00052A76">
        <w:t xml:space="preserve"> Of greater relevance for self-cleaning applications</w:t>
      </w:r>
      <w:r w:rsidR="009F2600" w:rsidRPr="00052A76">
        <w:t xml:space="preserve"> </w:t>
      </w:r>
      <w:r w:rsidRPr="00052A76">
        <w:t xml:space="preserve">powder particles of oxynitride photocatalysts have also been assessed by dye degradation tests. In these </w:t>
      </w:r>
      <w:proofErr w:type="gramStart"/>
      <w:r w:rsidRPr="00052A76">
        <w:t>tests</w:t>
      </w:r>
      <w:proofErr w:type="gramEnd"/>
      <w:r w:rsidRPr="00052A76">
        <w:t xml:space="preserve"> methyl orange was used and activity observed SrNbO</w:t>
      </w:r>
      <w:r w:rsidRPr="00052A76">
        <w:rPr>
          <w:vertAlign w:val="subscript"/>
        </w:rPr>
        <w:t>2</w:t>
      </w:r>
      <w:r w:rsidRPr="00052A76">
        <w:t>N, CaTaO</w:t>
      </w:r>
      <w:r w:rsidRPr="00052A76">
        <w:rPr>
          <w:vertAlign w:val="subscript"/>
        </w:rPr>
        <w:t>2</w:t>
      </w:r>
      <w:r w:rsidRPr="00052A76">
        <w:t>N and CaNbO</w:t>
      </w:r>
      <w:r w:rsidRPr="00052A76">
        <w:rPr>
          <w:vertAlign w:val="subscript"/>
        </w:rPr>
        <w:t>2</w:t>
      </w:r>
      <w:r w:rsidRPr="00052A76">
        <w:t>N. These rates were seen to increase significantly (up to a factor of 20) with the addition of a cobalt oxide co catalyst.</w:t>
      </w:r>
      <w:r w:rsidR="009F2600" w:rsidRPr="00052A76">
        <w:rPr>
          <w:noProof/>
          <w:vertAlign w:val="superscript"/>
        </w:rPr>
        <w:t xml:space="preserve"> 6, 7</w:t>
      </w:r>
    </w:p>
    <w:p w14:paraId="11D2CAEF" w14:textId="1C45F68C" w:rsidR="003851CD" w:rsidRPr="00052A76" w:rsidRDefault="003851CD" w:rsidP="00501484">
      <w:pPr>
        <w:pStyle w:val="TAMainText"/>
      </w:pPr>
      <w:r w:rsidRPr="00052A76">
        <w:t>Dye degradation tests</w:t>
      </w:r>
      <w:r w:rsidR="006F21A3" w:rsidRPr="00052A76">
        <w:t xml:space="preserve"> </w:t>
      </w:r>
      <w:r w:rsidRPr="00052A76">
        <w:t>are often used as a method to establish the self-cleaning ability of a photocatalyst, or as a proxy for contaminated water sources. In these tests</w:t>
      </w:r>
      <w:r w:rsidR="00875591" w:rsidRPr="00052A76">
        <w:t xml:space="preserve"> </w:t>
      </w:r>
      <w:r w:rsidRPr="00052A76">
        <w:t xml:space="preserve">the photocatalyst is submerged in a solution of the dye and exposed to </w:t>
      </w:r>
      <w:r w:rsidR="006F21A3" w:rsidRPr="00052A76">
        <w:t xml:space="preserve">a </w:t>
      </w:r>
      <w:r w:rsidRPr="00052A76">
        <w:t>light</w:t>
      </w:r>
      <w:r w:rsidR="006F21A3" w:rsidRPr="00052A76">
        <w:t xml:space="preserve"> source</w:t>
      </w:r>
      <w:r w:rsidRPr="00052A76">
        <w:t>. The degradation of the dye can be indirectly monitored by measuring the intensity of the visible absorption band of the dye. The most commonly used dye is methylene blue,</w:t>
      </w:r>
      <w:r w:rsidRPr="00052A76">
        <w:rPr>
          <w:noProof/>
          <w:vertAlign w:val="superscript"/>
        </w:rPr>
        <w:t>32</w:t>
      </w:r>
      <w:r w:rsidRPr="00052A76">
        <w:t xml:space="preserve"> the degradation of which has been defined as an ISO standard test.</w:t>
      </w:r>
      <w:r w:rsidRPr="00052A76">
        <w:rPr>
          <w:noProof/>
          <w:vertAlign w:val="superscript"/>
        </w:rPr>
        <w:t>33</w:t>
      </w:r>
      <w:r w:rsidRPr="00052A76">
        <w:t xml:space="preserve"> The dyes resazurin and dichloroindophenol (DCIP) have also been investigated with the advantages of faster kinetics and reduced sensitivity to re-oxidation respectively.</w:t>
      </w:r>
      <w:r w:rsidRPr="00052A76">
        <w:rPr>
          <w:noProof/>
          <w:vertAlign w:val="superscript"/>
        </w:rPr>
        <w:t>34</w:t>
      </w:r>
      <w:r w:rsidRPr="00052A76">
        <w:t xml:space="preserve"> Dye tests can provide a rapid and convenient method for assessing the photocatalytic ability of a material but it should be understood that with spectroscopic monitoring full </w:t>
      </w:r>
      <w:r w:rsidR="00BA5E2B" w:rsidRPr="00052A76">
        <w:t>mineralization</w:t>
      </w:r>
      <w:r w:rsidRPr="00052A76">
        <w:t xml:space="preserve"> of the dye molecule is not typically being observed.</w:t>
      </w:r>
      <w:r w:rsidRPr="00052A76">
        <w:rPr>
          <w:noProof/>
          <w:vertAlign w:val="superscript"/>
        </w:rPr>
        <w:t>35</w:t>
      </w:r>
      <w:r w:rsidRPr="00052A76">
        <w:t xml:space="preserve"> Instead an initial reduction or oxidation, depending on the dye, leads to conversion to a </w:t>
      </w:r>
      <w:r w:rsidR="00BA5E2B" w:rsidRPr="00052A76">
        <w:t>colorless</w:t>
      </w:r>
      <w:r w:rsidRPr="00052A76">
        <w:t xml:space="preserve"> form. Further </w:t>
      </w:r>
      <w:r w:rsidR="006F21A3" w:rsidRPr="00052A76">
        <w:t xml:space="preserve">oxidation </w:t>
      </w:r>
      <w:r w:rsidRPr="00052A76">
        <w:t xml:space="preserve">can occur for full </w:t>
      </w:r>
      <w:r w:rsidR="00BA5E2B" w:rsidRPr="00052A76">
        <w:t>mineralization</w:t>
      </w:r>
      <w:r w:rsidRPr="00052A76">
        <w:t xml:space="preserve">, but this is not directly observed by the loss of </w:t>
      </w:r>
      <w:r w:rsidR="00BA5E2B" w:rsidRPr="00052A76">
        <w:t>color</w:t>
      </w:r>
      <w:r w:rsidRPr="00052A76">
        <w:t xml:space="preserve"> in the solution. Dye tests can be considered as a necessary but not sufficient test for evidence of self-cleaning </w:t>
      </w:r>
      <w:r w:rsidR="00BA5E2B" w:rsidRPr="00052A76">
        <w:t>behavior</w:t>
      </w:r>
      <w:r w:rsidRPr="00052A76">
        <w:t xml:space="preserve">. A more definitive test for thin films is the </w:t>
      </w:r>
      <w:r w:rsidR="00BA5E2B" w:rsidRPr="00052A76">
        <w:t>mineralization</w:t>
      </w:r>
      <w:r w:rsidRPr="00052A76">
        <w:t xml:space="preserve"> of stearic acid.</w:t>
      </w:r>
      <w:r w:rsidRPr="00052A76">
        <w:rPr>
          <w:noProof/>
          <w:vertAlign w:val="superscript"/>
        </w:rPr>
        <w:t>35, 36</w:t>
      </w:r>
      <w:r w:rsidRPr="00052A76">
        <w:t xml:space="preserve"> Stearic acid is a long chain fatty acid which is a good proxy for greasy contaminants or the lipids in cell membranes, and the degradation of which can be monitored directly by infra-red spectroscopy of the C-H absorption peaks. </w:t>
      </w:r>
    </w:p>
    <w:p w14:paraId="5EBFE7F2" w14:textId="77777777" w:rsidR="003851CD" w:rsidRPr="00052A76" w:rsidRDefault="003851CD" w:rsidP="00501484">
      <w:pPr>
        <w:pStyle w:val="TAMainText"/>
      </w:pPr>
      <w:r w:rsidRPr="00052A76">
        <w:t xml:space="preserve">In this paper, we report a method for depositing adherent thin films of perovskite oxynitrides using a two-step approach; in the first stage, dip coating is used to deposit a precursor oxide film, which is then annealed under an ammonia atmosphere to yield a thin film of the oxynitride. The films can be deposited onto both alumina and quartz substrates. We demonstrate this for seven tantalum and niobium perovskite oxynitrides, which we subsequently decorate with a cobalt oxide co-catalyst. The photocatalytic ability of </w:t>
      </w:r>
      <w:r w:rsidR="006F21A3" w:rsidRPr="00052A76">
        <w:t>each</w:t>
      </w:r>
      <w:r w:rsidRPr="00052A76">
        <w:t xml:space="preserve"> thin film is established using DCIP dye tests, and the most active samples, SrTaO</w:t>
      </w:r>
      <w:r w:rsidRPr="00052A76">
        <w:rPr>
          <w:vertAlign w:val="subscript"/>
        </w:rPr>
        <w:t>2</w:t>
      </w:r>
      <w:r w:rsidRPr="00052A76">
        <w:t>N, CaTaO</w:t>
      </w:r>
      <w:r w:rsidRPr="00052A76">
        <w:rPr>
          <w:vertAlign w:val="subscript"/>
        </w:rPr>
        <w:t>2</w:t>
      </w:r>
      <w:r w:rsidRPr="00052A76">
        <w:t xml:space="preserve">N and </w:t>
      </w:r>
      <w:r w:rsidRPr="00052A76">
        <w:t>SrNbO</w:t>
      </w:r>
      <w:r w:rsidRPr="00052A76">
        <w:rPr>
          <w:vertAlign w:val="subscript"/>
        </w:rPr>
        <w:t>2</w:t>
      </w:r>
      <w:r w:rsidRPr="00052A76">
        <w:t>N are assessed using the stearic acid test, demonstrating full degradation of an organic contaminant under a visible light source.</w:t>
      </w:r>
    </w:p>
    <w:p w14:paraId="033226CE" w14:textId="77777777" w:rsidR="003851CD" w:rsidRPr="00052A76" w:rsidRDefault="003851CD" w:rsidP="00501484">
      <w:pPr>
        <w:pStyle w:val="TAMainText"/>
      </w:pPr>
    </w:p>
    <w:p w14:paraId="360751ED" w14:textId="77777777" w:rsidR="003851CD" w:rsidRPr="00052A76" w:rsidRDefault="003851CD" w:rsidP="00501484">
      <w:pPr>
        <w:pStyle w:val="TAMainText"/>
      </w:pPr>
      <w:r w:rsidRPr="00052A76">
        <w:t>EXPERIMENTAL METHODS</w:t>
      </w:r>
    </w:p>
    <w:p w14:paraId="51DEC791" w14:textId="6B7D243B" w:rsidR="00936A25" w:rsidRPr="00052A76" w:rsidRDefault="00936A25" w:rsidP="00501484">
      <w:pPr>
        <w:pStyle w:val="TAMainText"/>
        <w:rPr>
          <w:b/>
          <w:bCs/>
        </w:rPr>
      </w:pPr>
      <w:r w:rsidRPr="00052A76">
        <w:rPr>
          <w:b/>
          <w:bCs/>
        </w:rPr>
        <w:t>Thin film synthesis</w:t>
      </w:r>
      <w:r w:rsidRPr="00052A76">
        <w:t>. Thin films of seven perovskite oxynitrides (</w:t>
      </w:r>
      <w:r w:rsidRPr="00052A76">
        <w:rPr>
          <w:i/>
        </w:rPr>
        <w:t>A</w:t>
      </w:r>
      <w:r w:rsidRPr="00052A76">
        <w:t>TaO</w:t>
      </w:r>
      <w:r w:rsidRPr="00052A76">
        <w:rPr>
          <w:vertAlign w:val="subscript"/>
        </w:rPr>
        <w:t>2</w:t>
      </w:r>
      <w:r w:rsidRPr="00052A76">
        <w:t xml:space="preserve">N, </w:t>
      </w:r>
      <w:r w:rsidRPr="00052A76">
        <w:rPr>
          <w:i/>
        </w:rPr>
        <w:t>A</w:t>
      </w:r>
      <w:r w:rsidRPr="00052A76">
        <w:t xml:space="preserve"> = Eu, Sr, Ba, Ca; SrNbO</w:t>
      </w:r>
      <w:r w:rsidRPr="00052A76">
        <w:rPr>
          <w:vertAlign w:val="subscript"/>
        </w:rPr>
        <w:t>2</w:t>
      </w:r>
      <w:r w:rsidRPr="00052A76">
        <w:t>N; LaNbON</w:t>
      </w:r>
      <w:r w:rsidRPr="00052A76">
        <w:rPr>
          <w:vertAlign w:val="subscript"/>
        </w:rPr>
        <w:t>2</w:t>
      </w:r>
      <w:r w:rsidRPr="00052A76">
        <w:t xml:space="preserve"> and LaTaON</w:t>
      </w:r>
      <w:r w:rsidRPr="00052A76">
        <w:rPr>
          <w:vertAlign w:val="subscript"/>
        </w:rPr>
        <w:t>2</w:t>
      </w:r>
      <w:r w:rsidRPr="00052A76">
        <w:t xml:space="preserve">) were synthesized by ammonolysis of thin films of their respective amorphous oxide precursor, and then decorated with cobalt oxide co-catalyst nanoparticles. The oxide precursor films were prepared </w:t>
      </w:r>
      <w:r w:rsidRPr="00052A76">
        <w:rPr>
          <w:i/>
        </w:rPr>
        <w:t>via</w:t>
      </w:r>
      <w:r w:rsidRPr="00052A76">
        <w:t xml:space="preserve"> the polymerisable complex method.</w:t>
      </w:r>
      <w:r w:rsidRPr="00052A76">
        <w:rPr>
          <w:noProof/>
          <w:vertAlign w:val="superscript"/>
        </w:rPr>
        <w:t>37</w:t>
      </w:r>
      <w:r w:rsidRPr="00052A76">
        <w:t xml:space="preserve"> For this, a precursor solution was prepared by dissolving 0.89 mmol of TaCl</w:t>
      </w:r>
      <w:r w:rsidRPr="00052A76">
        <w:rPr>
          <w:vertAlign w:val="subscript"/>
        </w:rPr>
        <w:t>5</w:t>
      </w:r>
      <w:r w:rsidRPr="00052A76">
        <w:t xml:space="preserve"> (Sigma-Aldrich, 99.99%), or NbCl</w:t>
      </w:r>
      <w:r w:rsidRPr="00052A76">
        <w:rPr>
          <w:vertAlign w:val="subscript"/>
        </w:rPr>
        <w:t xml:space="preserve">5 </w:t>
      </w:r>
      <w:r w:rsidRPr="00052A76">
        <w:t>(Sigma-Aldrich, 99.9%),  in 6.5 ml of methanol (Fisher Scientific, technical grade) and then adding a 10% molar excess of the appropriate carbonate,  Eu</w:t>
      </w:r>
      <w:r w:rsidRPr="00052A76">
        <w:rPr>
          <w:vertAlign w:val="subscript"/>
        </w:rPr>
        <w:t>2</w:t>
      </w:r>
      <w:r w:rsidRPr="00052A76">
        <w:t>(CO</w:t>
      </w:r>
      <w:r w:rsidRPr="00052A76">
        <w:rPr>
          <w:vertAlign w:val="subscript"/>
        </w:rPr>
        <w:t>3</w:t>
      </w:r>
      <w:r w:rsidRPr="00052A76">
        <w:t>)</w:t>
      </w:r>
      <w:r w:rsidRPr="00052A76">
        <w:rPr>
          <w:vertAlign w:val="subscript"/>
        </w:rPr>
        <w:t>3</w:t>
      </w:r>
      <w:r w:rsidRPr="00052A76">
        <w:t xml:space="preserve"> (Alfa Aesar, 99.99%), CaCO</w:t>
      </w:r>
      <w:r w:rsidRPr="00052A76">
        <w:rPr>
          <w:vertAlign w:val="subscript"/>
        </w:rPr>
        <w:t>3</w:t>
      </w:r>
      <w:r w:rsidRPr="00052A76">
        <w:t xml:space="preserve"> (Sigma-Aldrich), SrCO</w:t>
      </w:r>
      <w:r w:rsidRPr="00052A76">
        <w:rPr>
          <w:vertAlign w:val="subscript"/>
        </w:rPr>
        <w:t>3</w:t>
      </w:r>
      <w:r w:rsidRPr="00052A76">
        <w:t xml:space="preserve"> (Sigma-Aldrich, 99.9%) or La</w:t>
      </w:r>
      <w:r w:rsidRPr="00052A76">
        <w:rPr>
          <w:vertAlign w:val="subscript"/>
        </w:rPr>
        <w:t>2</w:t>
      </w:r>
      <w:r w:rsidRPr="00052A76">
        <w:t>(CO</w:t>
      </w:r>
      <w:r w:rsidRPr="00052A76">
        <w:rPr>
          <w:vertAlign w:val="subscript"/>
        </w:rPr>
        <w:t>3</w:t>
      </w:r>
      <w:r w:rsidRPr="00052A76">
        <w:t>)</w:t>
      </w:r>
      <w:r w:rsidRPr="00052A76">
        <w:rPr>
          <w:vertAlign w:val="subscript"/>
        </w:rPr>
        <w:t>3</w:t>
      </w:r>
      <w:r w:rsidRPr="00052A76">
        <w:t xml:space="preserve"> (Sigma-Aldrich, 99.9%). Where BaCO</w:t>
      </w:r>
      <w:r w:rsidRPr="00052A76">
        <w:rPr>
          <w:vertAlign w:val="subscript"/>
        </w:rPr>
        <w:t xml:space="preserve">3 </w:t>
      </w:r>
      <w:r w:rsidRPr="00052A76">
        <w:t>(Sigma-Aldrich, 99.98%) was used, a 50 % mol excess was needed to avoid formation of tantalum or niobium rich by-products. The mixtures were stirred at room temperature until complete dissolution of the precursors, after which 19.86 mmol of citric acid (Sigma-</w:t>
      </w:r>
      <w:proofErr w:type="spellStart"/>
      <w:r w:rsidRPr="00052A76">
        <w:t>Adrich</w:t>
      </w:r>
      <w:proofErr w:type="spellEnd"/>
      <w:r w:rsidRPr="00052A76">
        <w:t>, 99.5%) and 76.8 mmol of propylene glycol (Sigma-</w:t>
      </w:r>
      <w:proofErr w:type="spellStart"/>
      <w:r w:rsidRPr="00052A76">
        <w:t>Adrich</w:t>
      </w:r>
      <w:proofErr w:type="spellEnd"/>
      <w:r w:rsidRPr="00052A76">
        <w:t>, 99.5%) were added. The overall ratio of metal: citric acid: propyle</w:t>
      </w:r>
      <w:r w:rsidR="006F21A3" w:rsidRPr="00052A76">
        <w:t>ne glycol used was 1:11:43</w:t>
      </w:r>
      <w:r w:rsidRPr="00052A76">
        <w:t xml:space="preserve">. The solution was then heated at 120 °C for 90 mins until complete evaporation of the methanol leading to the formation a transparent resin. </w:t>
      </w:r>
      <w:r w:rsidRPr="00052A76">
        <w:rPr>
          <w:b/>
          <w:bCs/>
        </w:rPr>
        <w:t xml:space="preserve">CAUTION: This stage leads to the evolution of toxic methanol </w:t>
      </w:r>
      <w:r w:rsidR="00875591" w:rsidRPr="00052A76">
        <w:rPr>
          <w:b/>
          <w:bCs/>
        </w:rPr>
        <w:t>fumes and</w:t>
      </w:r>
      <w:r w:rsidRPr="00052A76">
        <w:rPr>
          <w:b/>
          <w:bCs/>
        </w:rPr>
        <w:t xml:space="preserve"> should be carried out in a fume hood. </w:t>
      </w:r>
    </w:p>
    <w:p w14:paraId="6A9AE7AE" w14:textId="6DD002CB" w:rsidR="00936A25" w:rsidRPr="00052A76" w:rsidRDefault="00936A25" w:rsidP="00501484">
      <w:pPr>
        <w:pStyle w:val="TAMainText"/>
      </w:pPr>
      <w:r w:rsidRPr="00052A76">
        <w:t xml:space="preserve">For film formation, a gel of appropriate viscosity was formed by re-adding 30 </w:t>
      </w:r>
      <w:proofErr w:type="spellStart"/>
      <w:r w:rsidRPr="00052A76">
        <w:t>wt</w:t>
      </w:r>
      <w:proofErr w:type="spellEnd"/>
      <w:r w:rsidRPr="00052A76">
        <w:t>% methanol to the resin and sonicating on an ultrasound bath for 180 seconds to ensure homogeneity. A layer of the gel was deposited onto a 25 × 25 × 1 mm</w:t>
      </w:r>
      <w:r w:rsidRPr="00052A76">
        <w:rPr>
          <w:vertAlign w:val="superscript"/>
        </w:rPr>
        <w:t>3</w:t>
      </w:r>
      <w:r w:rsidRPr="00052A76">
        <w:t xml:space="preserve"> substrate using dip coating, with a 1 mm s</w:t>
      </w:r>
      <w:r w:rsidRPr="00052A76">
        <w:rPr>
          <w:vertAlign w:val="superscript"/>
        </w:rPr>
        <w:t xml:space="preserve">-1 </w:t>
      </w:r>
      <w:r w:rsidRPr="00052A76">
        <w:t>immersion and</w:t>
      </w:r>
      <w:r w:rsidRPr="00052A76">
        <w:rPr>
          <w:vertAlign w:val="superscript"/>
        </w:rPr>
        <w:t xml:space="preserve"> </w:t>
      </w:r>
      <w:r w:rsidRPr="00052A76">
        <w:t xml:space="preserve">withdrawal speed, and an immersion time of 30 seconds. The dip coating solution was 5 ml of the gel dropped onto 20 ml of tetradecafluorohexane (Sigma Aldrich, 95%). This innovative approach was developed by </w:t>
      </w:r>
      <w:proofErr w:type="spellStart"/>
      <w:r w:rsidRPr="00052A76">
        <w:t>Ceratti</w:t>
      </w:r>
      <w:proofErr w:type="spellEnd"/>
      <w:r w:rsidRPr="00052A76">
        <w:t xml:space="preserve"> </w:t>
      </w:r>
      <w:r w:rsidRPr="00052A76">
        <w:rPr>
          <w:i/>
        </w:rPr>
        <w:t>et al</w:t>
      </w:r>
      <w:r w:rsidRPr="00052A76">
        <w:t xml:space="preserve"> so that a superficial layer of the dip-coating gel will float on the more dense but inert fluoroalkane and allow dip-coating with the minimum quantity of gel.</w:t>
      </w:r>
      <w:r w:rsidRPr="00052A76">
        <w:rPr>
          <w:noProof/>
          <w:vertAlign w:val="superscript"/>
        </w:rPr>
        <w:t>38</w:t>
      </w:r>
      <w:r w:rsidRPr="00052A76">
        <w:t xml:space="preserve"> This improves the atom efficiency, and the tetradecafluorohexane can be decanted and reused. The gel-coated substrates were heated in air for 1 hour at 350 °C, 1 hour at 650 °C and finally 2 hours at 800 °C. At each stage the heating rate was 10 °C </w:t>
      </w:r>
      <w:proofErr w:type="gramStart"/>
      <w:r w:rsidRPr="00052A76">
        <w:t>min</w:t>
      </w:r>
      <w:r w:rsidRPr="00052A76">
        <w:rPr>
          <w:vertAlign w:val="superscript"/>
        </w:rPr>
        <w:t>-1</w:t>
      </w:r>
      <w:proofErr w:type="gramEnd"/>
      <w:r w:rsidRPr="00052A76">
        <w:t>.  The heating cycle converted the gel to a</w:t>
      </w:r>
      <w:r w:rsidR="006C6B95" w:rsidRPr="00052A76">
        <w:t xml:space="preserve"> </w:t>
      </w:r>
      <w:r w:rsidRPr="00052A76">
        <w:t xml:space="preserve">metal oxide thin film which was then nitrided by placing the coated substrate on a semi-circular carbon block inside a 25 mm diameter fused silica tube in a tube furnace, under a flow of ammonia gas (anhydrous, BOC). Reactions were carried out for 15 hours at temperature between 850 °C to 1000 °C depending upon the sample, with a heating rate of 3 °C and an ammonia flow rate of 250 ml </w:t>
      </w:r>
      <w:proofErr w:type="gramStart"/>
      <w:r w:rsidRPr="00052A76">
        <w:t>min</w:t>
      </w:r>
      <w:r w:rsidRPr="00052A76">
        <w:rPr>
          <w:vertAlign w:val="superscript"/>
        </w:rPr>
        <w:t>-1</w:t>
      </w:r>
      <w:proofErr w:type="gramEnd"/>
      <w:r w:rsidRPr="00052A76">
        <w:t xml:space="preserve">. The samples were cooled down to room temperature under an ammonia atmosphere. </w:t>
      </w:r>
    </w:p>
    <w:p w14:paraId="53B6EE87" w14:textId="77777777" w:rsidR="00936A25" w:rsidRPr="00052A76" w:rsidRDefault="00936A25" w:rsidP="00501484">
      <w:pPr>
        <w:pStyle w:val="TAMainText"/>
      </w:pPr>
      <w:r w:rsidRPr="00052A76">
        <w:lastRenderedPageBreak/>
        <w:t>The substrates used were either alumina tile (</w:t>
      </w:r>
      <w:proofErr w:type="spellStart"/>
      <w:r w:rsidRPr="00052A76">
        <w:t>Almath</w:t>
      </w:r>
      <w:proofErr w:type="spellEnd"/>
      <w:r w:rsidRPr="00052A76">
        <w:t xml:space="preserve">), or silica (UQG optics) coated with a thin layer of alumina. The alumina coating on the silica acted as a barrier layer to prevent the silica reacting with the alkali metals in the perovskite thin films, and was deposited in-house using aerosol assisted chemical </w:t>
      </w:r>
      <w:r w:rsidR="00BA5E2B" w:rsidRPr="00052A76">
        <w:t>vapor</w:t>
      </w:r>
      <w:r w:rsidRPr="00052A76">
        <w:t xml:space="preserve"> deposition (AACVD) using a previously reported method.</w:t>
      </w:r>
      <w:r w:rsidRPr="00052A76">
        <w:rPr>
          <w:noProof/>
          <w:vertAlign w:val="superscript"/>
        </w:rPr>
        <w:t>39</w:t>
      </w:r>
      <w:r w:rsidRPr="00052A76">
        <w:t xml:space="preserve"> For this, 0.2 g of </w:t>
      </w:r>
      <w:r w:rsidR="00BA5E2B" w:rsidRPr="00052A76">
        <w:t>aluminum</w:t>
      </w:r>
      <w:r w:rsidRPr="00052A76">
        <w:t xml:space="preserve"> acetylacetonate (Sigma Aldrich, 99%) was dissolved in 20 ml of methanol and placed in a 50 ml three-neck round-bottom flask. A piezoelectric device was used to generate an aerosol mist of the </w:t>
      </w:r>
      <w:r w:rsidR="00BA5E2B" w:rsidRPr="00052A76">
        <w:t>aluminum</w:t>
      </w:r>
      <w:r w:rsidRPr="00052A76">
        <w:t xml:space="preserve"> precursor solution, which was subsequently transported into the AACVD reactor under a flow of argon gas (BOC, Pureshield).</w:t>
      </w:r>
      <w:r w:rsidRPr="00052A76">
        <w:rPr>
          <w:noProof/>
          <w:vertAlign w:val="superscript"/>
        </w:rPr>
        <w:t>40</w:t>
      </w:r>
      <w:r w:rsidRPr="00052A76">
        <w:t xml:space="preserve"> The reactor temperature was set at 500 °C and the gas flow to 1 L min</w:t>
      </w:r>
      <w:r w:rsidRPr="00052A76">
        <w:rPr>
          <w:vertAlign w:val="superscript"/>
        </w:rPr>
        <w:t>-1</w:t>
      </w:r>
      <w:r w:rsidRPr="00052A76">
        <w:t>. After deposition, the alumina-coated silica was annealed in air at 1100 °C for 10 hours with a 3 °C min</w:t>
      </w:r>
      <w:r w:rsidRPr="00052A76">
        <w:rPr>
          <w:vertAlign w:val="superscript"/>
        </w:rPr>
        <w:t>-1</w:t>
      </w:r>
      <w:r w:rsidRPr="00052A76">
        <w:t xml:space="preserve"> heating rate.</w:t>
      </w:r>
    </w:p>
    <w:p w14:paraId="2BE99599" w14:textId="77777777" w:rsidR="00936A25" w:rsidRPr="00052A76" w:rsidRDefault="00936A25" w:rsidP="00501484">
      <w:pPr>
        <w:pStyle w:val="TAMainText"/>
      </w:pPr>
      <w:r w:rsidRPr="00052A76">
        <w:t>Cobalt oxide co-catalyst particles were deposited onto the thin films, to enhance the photocatalytic rates, using a procedure modified from the literature.</w:t>
      </w:r>
      <w:r w:rsidRPr="00052A76">
        <w:rPr>
          <w:noProof/>
          <w:vertAlign w:val="superscript"/>
        </w:rPr>
        <w:t>41, 42</w:t>
      </w:r>
      <w:r w:rsidRPr="00052A76">
        <w:t xml:space="preserve"> The co-catalyst concentration was studied at nominal surface concentrations of 0.04 </w:t>
      </w:r>
      <w:r w:rsidRPr="00052A76">
        <w:rPr>
          <w:rFonts w:ascii="Symbol" w:hAnsi="Symbol"/>
        </w:rPr>
        <w:t></w:t>
      </w:r>
      <w:r w:rsidRPr="00052A76">
        <w:t>g cm</w:t>
      </w:r>
      <w:r w:rsidRPr="00052A76">
        <w:rPr>
          <w:vertAlign w:val="superscript"/>
        </w:rPr>
        <w:t>-2</w:t>
      </w:r>
      <w:r w:rsidRPr="00052A76">
        <w:t xml:space="preserve"> to 0.46</w:t>
      </w:r>
      <w:r w:rsidRPr="00052A76">
        <w:rPr>
          <w:rFonts w:ascii="Symbol" w:hAnsi="Symbol"/>
        </w:rPr>
        <w:t></w:t>
      </w:r>
      <w:r w:rsidRPr="00052A76">
        <w:rPr>
          <w:rFonts w:ascii="Symbol" w:hAnsi="Symbol"/>
        </w:rPr>
        <w:t></w:t>
      </w:r>
      <w:r w:rsidRPr="00052A76">
        <w:t>g cm</w:t>
      </w:r>
      <w:r w:rsidRPr="00052A76">
        <w:rPr>
          <w:vertAlign w:val="superscript"/>
        </w:rPr>
        <w:t>-2</w:t>
      </w:r>
      <w:r w:rsidRPr="00052A76">
        <w:t>. To load the surface of the film with cobalt oxide co-catalyst particles a solution 4.1 × 10</w:t>
      </w:r>
      <w:r w:rsidRPr="00052A76">
        <w:rPr>
          <w:vertAlign w:val="superscript"/>
        </w:rPr>
        <w:t>-5</w:t>
      </w:r>
      <w:r w:rsidRPr="00052A76">
        <w:t xml:space="preserve"> mol dm</w:t>
      </w:r>
      <w:r w:rsidRPr="00052A76">
        <w:rPr>
          <w:vertAlign w:val="superscript"/>
        </w:rPr>
        <w:t>-3</w:t>
      </w:r>
      <w:r w:rsidRPr="00052A76">
        <w:t xml:space="preserve"> of Co(NO</w:t>
      </w:r>
      <w:r w:rsidRPr="00052A76">
        <w:rPr>
          <w:vertAlign w:val="subscript"/>
        </w:rPr>
        <w:t>3</w:t>
      </w:r>
      <w:r w:rsidRPr="00052A76">
        <w:t>)</w:t>
      </w:r>
      <w:r w:rsidRPr="00052A76">
        <w:rPr>
          <w:vertAlign w:val="subscript"/>
        </w:rPr>
        <w:t>2</w:t>
      </w:r>
      <w:r w:rsidRPr="00052A76">
        <w:rPr>
          <w:rFonts w:ascii="Times New Roman" w:hAnsi="Times New Roman"/>
        </w:rPr>
        <w:t>⸱</w:t>
      </w:r>
      <w:r w:rsidRPr="00052A76">
        <w:t>6H</w:t>
      </w:r>
      <w:r w:rsidRPr="00052A76">
        <w:rPr>
          <w:vertAlign w:val="subscript"/>
        </w:rPr>
        <w:t>2</w:t>
      </w:r>
      <w:r w:rsidRPr="00052A76">
        <w:t xml:space="preserve">O in acetone was prepared, and aliquots containing the desired amount of cobalt (0.625 ml, 0.25 ml, 0.5 ml  or 0.75 ml) were dropped onto the surface of the thin film. The acetone </w:t>
      </w:r>
      <w:proofErr w:type="gramStart"/>
      <w:r w:rsidRPr="00052A76">
        <w:t>was allowed to</w:t>
      </w:r>
      <w:proofErr w:type="gramEnd"/>
      <w:r w:rsidRPr="00052A76">
        <w:t xml:space="preserve"> evaporate in air, and then the samples were heated to 700 °C under a flow of 250 ml min</w:t>
      </w:r>
      <w:r w:rsidRPr="00052A76">
        <w:rPr>
          <w:vertAlign w:val="superscript"/>
        </w:rPr>
        <w:t>-1</w:t>
      </w:r>
      <w:r w:rsidRPr="00052A76">
        <w:t xml:space="preserve"> of ammonia gas for 60 min, leading to metallic Co-nanoparticles. The active CoO</w:t>
      </w:r>
      <w:r w:rsidRPr="00052A76">
        <w:rPr>
          <w:vertAlign w:val="subscript"/>
        </w:rPr>
        <w:t>x</w:t>
      </w:r>
      <w:r w:rsidRPr="00052A76">
        <w:t xml:space="preserve"> co-catalyst was obtained by mild oxidation in air at a temperature of 200 °C for 60 mins.</w:t>
      </w:r>
    </w:p>
    <w:p w14:paraId="3B1CDF48" w14:textId="77777777" w:rsidR="00936A25" w:rsidRPr="00052A76" w:rsidRDefault="00936A25" w:rsidP="00501484">
      <w:pPr>
        <w:pStyle w:val="TAMainText"/>
      </w:pPr>
      <w:r w:rsidRPr="00052A76">
        <w:rPr>
          <w:b/>
          <w:bCs/>
        </w:rPr>
        <w:t xml:space="preserve">Thin film characterization. </w:t>
      </w:r>
      <w:r w:rsidRPr="00052A76">
        <w:t>The perovskite thin films were characterized using grazi</w:t>
      </w:r>
      <w:r w:rsidR="0092471E" w:rsidRPr="00052A76">
        <w:t>ng incidence x-ray diffraction (GI-</w:t>
      </w:r>
      <w:r w:rsidRPr="00052A76">
        <w:t>XRD</w:t>
      </w:r>
      <w:r w:rsidR="0092471E" w:rsidRPr="00052A76">
        <w:t>)</w:t>
      </w:r>
      <w:r w:rsidRPr="00052A76">
        <w:t xml:space="preserve"> collected using a Rigaku Smartlab diffractometer, operating with a rotating anode source (45 kV, 200 mA) with an incident angle of 1° across a two theta range of 10° to 80° and a step size of 0.02°, and collection times of 15 mins. Where appropriate, diffraction data were modelled using the Le Bail method, implemented in the GSAS-II software package.</w:t>
      </w:r>
      <w:r w:rsidRPr="00052A76">
        <w:rPr>
          <w:noProof/>
          <w:vertAlign w:val="superscript"/>
        </w:rPr>
        <w:t>43</w:t>
      </w:r>
    </w:p>
    <w:p w14:paraId="5DAE98AF" w14:textId="77777777" w:rsidR="00936A25" w:rsidRPr="00052A76" w:rsidRDefault="00936A25" w:rsidP="00501484">
      <w:pPr>
        <w:pStyle w:val="TAMainText"/>
      </w:pPr>
      <w:r w:rsidRPr="00052A76">
        <w:t xml:space="preserve">Diffuse reflectance data were collected from the thin films in the wavelength range 300-900 nm using a Perkin Elmer Lambda 750S spectrometer. </w:t>
      </w:r>
      <w:proofErr w:type="spellStart"/>
      <w:r w:rsidRPr="00052A76">
        <w:t>Tauc</w:t>
      </w:r>
      <w:proofErr w:type="spellEnd"/>
      <w:r w:rsidRPr="00052A76">
        <w:t xml:space="preserve"> plots were used to determine the band gaps of the perovskite films, with the absorption co-efficient determined from the film reflectivity using the </w:t>
      </w:r>
      <w:proofErr w:type="spellStart"/>
      <w:r w:rsidRPr="00052A76">
        <w:t>Kubelka</w:t>
      </w:r>
      <w:proofErr w:type="spellEnd"/>
      <w:r w:rsidRPr="00052A76">
        <w:t>-Munk equation.</w:t>
      </w:r>
      <w:r w:rsidRPr="00052A76">
        <w:rPr>
          <w:noProof/>
          <w:vertAlign w:val="superscript"/>
        </w:rPr>
        <w:t>44</w:t>
      </w:r>
    </w:p>
    <w:p w14:paraId="0E244F03" w14:textId="3227D3BE" w:rsidR="006F21A3" w:rsidRPr="00052A76" w:rsidRDefault="00936A25" w:rsidP="00501484">
      <w:pPr>
        <w:pStyle w:val="TAMainText"/>
        <w:rPr>
          <w:b/>
          <w:bCs/>
        </w:rPr>
      </w:pPr>
      <w:r w:rsidRPr="00052A76">
        <w:t xml:space="preserve">SEM images were collected using a FEI Nova </w:t>
      </w:r>
      <w:proofErr w:type="spellStart"/>
      <w:r w:rsidR="006F21A3" w:rsidRPr="00052A76">
        <w:t>NanoSEM</w:t>
      </w:r>
      <w:proofErr w:type="spellEnd"/>
      <w:r w:rsidR="006F21A3" w:rsidRPr="00052A76">
        <w:t xml:space="preserve"> </w:t>
      </w:r>
      <w:r w:rsidRPr="00052A76">
        <w:t xml:space="preserve">450 FEG-SEM operating at 5 kV </w:t>
      </w:r>
      <w:r w:rsidR="006F21A3" w:rsidRPr="00052A76">
        <w:t xml:space="preserve">without coating using a CBS detector </w:t>
      </w:r>
      <w:r w:rsidRPr="00052A76">
        <w:t>and a working distance of 5 mm.  EDX mapping was carried out on the same instrument</w:t>
      </w:r>
      <w:r w:rsidR="006F21A3" w:rsidRPr="00052A76">
        <w:t xml:space="preserve"> operating </w:t>
      </w:r>
      <w:proofErr w:type="gramStart"/>
      <w:r w:rsidR="006F21A3" w:rsidRPr="00052A76">
        <w:t>at  18</w:t>
      </w:r>
      <w:proofErr w:type="gramEnd"/>
      <w:r w:rsidR="006F21A3" w:rsidRPr="00052A76">
        <w:t xml:space="preserve"> kV.</w:t>
      </w:r>
      <w:r w:rsidR="006F21A3" w:rsidRPr="00052A76">
        <w:rPr>
          <w:b/>
          <w:bCs/>
        </w:rPr>
        <w:t xml:space="preserve"> </w:t>
      </w:r>
    </w:p>
    <w:p w14:paraId="3CF2DC91" w14:textId="309E658A" w:rsidR="00366002" w:rsidRPr="00052A76" w:rsidRDefault="00366002" w:rsidP="00501484">
      <w:pPr>
        <w:pStyle w:val="TAMainText"/>
        <w:rPr>
          <w:b/>
          <w:bCs/>
        </w:rPr>
      </w:pPr>
      <w:r w:rsidRPr="00052A76">
        <w:t xml:space="preserve">X-ray photoelectron spectroscopy (XPS) was carried out on a Thermo Fisher Scientific K-Alpha instrument, using Al Kα radiation (1486.6 eV) and operated in constant </w:t>
      </w:r>
      <w:proofErr w:type="spellStart"/>
      <w:r w:rsidRPr="00052A76">
        <w:t>analyser</w:t>
      </w:r>
      <w:proofErr w:type="spellEnd"/>
      <w:r w:rsidRPr="00052A76">
        <w:t xml:space="preserve"> energy mode. Samples were introduced into the vacuum chamber held at a base pressure of 5 x 10</w:t>
      </w:r>
      <w:r w:rsidRPr="00052A76">
        <w:rPr>
          <w:vertAlign w:val="superscript"/>
        </w:rPr>
        <w:t>-9</w:t>
      </w:r>
      <w:r w:rsidRPr="00052A76">
        <w:t xml:space="preserve"> mbar, and the incident X-ray beam focused to a </w:t>
      </w:r>
      <w:proofErr w:type="gramStart"/>
      <w:r w:rsidRPr="00052A76">
        <w:t>400 micron</w:t>
      </w:r>
      <w:proofErr w:type="gramEnd"/>
      <w:r w:rsidRPr="00052A76">
        <w:t xml:space="preserve"> spot at the sample surface, which defined the analysis area. Survey </w:t>
      </w:r>
      <w:r w:rsidRPr="00052A76">
        <w:t xml:space="preserve">spectra and </w:t>
      </w:r>
      <w:proofErr w:type="gramStart"/>
      <w:r w:rsidRPr="00052A76">
        <w:t>high resolution</w:t>
      </w:r>
      <w:proofErr w:type="gramEnd"/>
      <w:r w:rsidRPr="00052A76">
        <w:t xml:space="preserve"> spectra were taken with pass energies of 200 eV and 50 eV respectively. Charge neutralization was carried out using a dual beam </w:t>
      </w:r>
      <w:proofErr w:type="spellStart"/>
      <w:r w:rsidRPr="00052A76">
        <w:t>Ar</w:t>
      </w:r>
      <w:proofErr w:type="spellEnd"/>
      <w:r w:rsidRPr="00052A76">
        <w:rPr>
          <w:vertAlign w:val="superscript"/>
        </w:rPr>
        <w:t>+</w:t>
      </w:r>
      <w:r w:rsidRPr="00052A76">
        <w:t xml:space="preserve"> and electron flood gun. Charge correction of spectra was carried out using the adventitious C1s, which was set to a binding energy of 284.6 eV.</w:t>
      </w:r>
    </w:p>
    <w:p w14:paraId="21F7ECF9" w14:textId="2BFBDCEF" w:rsidR="00A36DE5" w:rsidRPr="00875591" w:rsidRDefault="00A36DE5" w:rsidP="00501484">
      <w:pPr>
        <w:pStyle w:val="TAMainText"/>
        <w:rPr>
          <w:vertAlign w:val="superscript"/>
        </w:rPr>
      </w:pPr>
      <w:r w:rsidRPr="00052A76">
        <w:rPr>
          <w:b/>
          <w:bCs/>
        </w:rPr>
        <w:t>Photocatalytic Analysis.</w:t>
      </w:r>
      <w:r w:rsidRPr="00052A76">
        <w:t xml:space="preserve"> The photocatalytic ability of each the co-catalyst loaded perovskite thin films was initially assessed through </w:t>
      </w:r>
      <w:proofErr w:type="spellStart"/>
      <w:r w:rsidRPr="00052A76">
        <w:t>decoloration</w:t>
      </w:r>
      <w:proofErr w:type="spellEnd"/>
      <w:r w:rsidRPr="00052A76">
        <w:t xml:space="preserve"> of a dye in the presence of a sacrificial oxidant, with a LS0104 150W Xenon lamp solar simulator as the light source, equipped with a 400 nm cut-off filter. The dye used was 2,6-Dichloroindophenol (DCIP, </w:t>
      </w:r>
      <w:proofErr w:type="spellStart"/>
      <w:r w:rsidRPr="00052A76">
        <w:t>Acros</w:t>
      </w:r>
      <w:proofErr w:type="spellEnd"/>
      <w:r w:rsidRPr="00052A76">
        <w:t xml:space="preserve"> 98+%), and the sacrificial oxidant glycerol (Fisher, reagent grade).</w:t>
      </w:r>
      <w:r w:rsidRPr="00052A76">
        <w:rPr>
          <w:noProof/>
          <w:vertAlign w:val="superscript"/>
        </w:rPr>
        <w:t>34</w:t>
      </w:r>
      <w:r w:rsidRPr="00052A76">
        <w:t xml:space="preserve"> The reaction was carried out in a double-jacketed glass vessel with water re-circulation</w:t>
      </w:r>
      <w:r w:rsidRPr="00A36DE5">
        <w:t xml:space="preserve"> at 15 °C in order to prevent heating of the test solution from the light source.  The thin film samples were immersed in 12 ml of an aqueous solution of 5.5×10</w:t>
      </w:r>
      <w:r w:rsidR="00875591">
        <w:rPr>
          <w:vertAlign w:val="superscript"/>
        </w:rPr>
        <w:noBreakHyphen/>
      </w:r>
      <w:r w:rsidRPr="00A36DE5">
        <w:rPr>
          <w:vertAlign w:val="superscript"/>
        </w:rPr>
        <w:t>5</w:t>
      </w:r>
      <w:r w:rsidRPr="00A36DE5">
        <w:t xml:space="preserve"> mol dm</w:t>
      </w:r>
      <w:r w:rsidR="00875591">
        <w:rPr>
          <w:vertAlign w:val="superscript"/>
        </w:rPr>
        <w:noBreakHyphen/>
      </w:r>
      <w:r w:rsidRPr="00A36DE5">
        <w:rPr>
          <w:vertAlign w:val="superscript"/>
        </w:rPr>
        <w:t>3</w:t>
      </w:r>
      <w:r w:rsidRPr="00A36DE5">
        <w:t xml:space="preserve"> DCIP and 1.26×10</w:t>
      </w:r>
      <w:r w:rsidRPr="00A36DE5">
        <w:rPr>
          <w:vertAlign w:val="superscript"/>
        </w:rPr>
        <w:t>-2</w:t>
      </w:r>
      <w:r w:rsidRPr="00A36DE5">
        <w:t xml:space="preserve"> mol dm</w:t>
      </w:r>
      <w:r w:rsidRPr="00A36DE5">
        <w:rPr>
          <w:vertAlign w:val="superscript"/>
        </w:rPr>
        <w:t>-3</w:t>
      </w:r>
      <w:r w:rsidRPr="00A36DE5">
        <w:t xml:space="preserve"> glycerol, agitated by a magnetic stirrer. The radiation intensity of the solar simulator as measured at the position of the sample was 509 </w:t>
      </w:r>
      <w:proofErr w:type="spellStart"/>
      <w:r w:rsidRPr="00A36DE5">
        <w:t>mW</w:t>
      </w:r>
      <w:proofErr w:type="spellEnd"/>
      <w:r w:rsidRPr="00A36DE5">
        <w:t xml:space="preserve"> cm</w:t>
      </w:r>
      <w:r w:rsidR="00875591">
        <w:rPr>
          <w:vertAlign w:val="superscript"/>
        </w:rPr>
        <w:noBreakHyphen/>
      </w:r>
      <w:r w:rsidRPr="00A36DE5">
        <w:rPr>
          <w:vertAlign w:val="superscript"/>
        </w:rPr>
        <w:t>2</w:t>
      </w:r>
      <w:r w:rsidRPr="00A36DE5">
        <w:t xml:space="preserve">. </w:t>
      </w:r>
      <w:r w:rsidRPr="00F45F24">
        <w:rPr>
          <w:b/>
          <w:bCs/>
        </w:rPr>
        <w:t>[Caution: solar simulators are intense UV sources than can cause skin and eye damage]</w:t>
      </w:r>
      <w:r w:rsidRPr="00A36DE5">
        <w:t>. Dye concentration was monitored by extracting 3.5 ml aliquots of solution and recording the visible light absorption over the range 400-800 nm, using a PerkinElmer Lambda 25 spectrometer. Aliquots were then returned to the solution. Prior to starting the test, the immersed samples were kept in the dark until an equilibrium with dye adsorption had been reached, as determined by three consecutive, constant absorption measurements. Once this was achieved the solar simulator was switched on, and aliquots withdrawn at 30 min intervals up to 180 mins.</w:t>
      </w:r>
    </w:p>
    <w:p w14:paraId="48DE397B" w14:textId="4487C9C7" w:rsidR="00AA72AA" w:rsidRDefault="00A36DE5" w:rsidP="00501484">
      <w:pPr>
        <w:pStyle w:val="TAMainText"/>
      </w:pPr>
      <w:r w:rsidRPr="00A36DE5">
        <w:t>Further photocatalytic testing for the most active samples was conducted using the stearic acid degradation test.</w:t>
      </w:r>
      <w:r w:rsidRPr="00A36DE5">
        <w:rPr>
          <w:noProof/>
          <w:vertAlign w:val="superscript"/>
        </w:rPr>
        <w:t>36</w:t>
      </w:r>
      <w:r w:rsidRPr="00A36DE5">
        <w:t xml:space="preserve"> Our protocol required transparent samples, so the perovskite films were deposited onto alumina-coated quartz</w:t>
      </w:r>
      <w:r w:rsidR="0092471E">
        <w:t>, as detailed above</w:t>
      </w:r>
      <w:r w:rsidRPr="00A36DE5">
        <w:t>. Dip-coating was then used to deposit a thin layer of stearic acid (Fisher scientific, 98%) onto the samples, from a 0.025 mol dm</w:t>
      </w:r>
      <w:r w:rsidRPr="00A36DE5">
        <w:rPr>
          <w:vertAlign w:val="superscript"/>
        </w:rPr>
        <w:t>-3</w:t>
      </w:r>
      <w:r w:rsidRPr="00A36DE5">
        <w:t xml:space="preserve"> solution of stearic acid in dichloromethane (Immersion time of 30 s, 1 mm s</w:t>
      </w:r>
      <w:r w:rsidRPr="00A36DE5">
        <w:rPr>
          <w:vertAlign w:val="superscript"/>
        </w:rPr>
        <w:t>-1</w:t>
      </w:r>
      <w:r w:rsidRPr="00A36DE5">
        <w:t xml:space="preserve"> withdrawal speed). IR spectra were collected over the range 3000-2800 cm</w:t>
      </w:r>
      <w:r w:rsidRPr="00A36DE5">
        <w:rPr>
          <w:vertAlign w:val="superscript"/>
        </w:rPr>
        <w:t xml:space="preserve">-1 </w:t>
      </w:r>
      <w:r w:rsidRPr="00A36DE5">
        <w:t xml:space="preserve"> using a Perkin Elmer 100 FTIR spectrometer, where 1 cm</w:t>
      </w:r>
      <w:r w:rsidRPr="00A36DE5">
        <w:rPr>
          <w:vertAlign w:val="superscript"/>
        </w:rPr>
        <w:t>-1</w:t>
      </w:r>
      <w:r w:rsidRPr="00A36DE5">
        <w:t xml:space="preserve"> of integration of the C-H stretching bands is equivalent to 9.7 </w:t>
      </w:r>
      <w:r w:rsidRPr="00A36DE5">
        <w:rPr>
          <w:rFonts w:ascii="Times New Roman" w:hAnsi="Times New Roman"/>
        </w:rPr>
        <w:t>×10</w:t>
      </w:r>
      <w:r w:rsidRPr="00A36DE5">
        <w:rPr>
          <w:rFonts w:ascii="Times New Roman" w:hAnsi="Times New Roman"/>
          <w:vertAlign w:val="superscript"/>
        </w:rPr>
        <w:t xml:space="preserve">15 </w:t>
      </w:r>
      <w:r w:rsidRPr="00A36DE5">
        <w:t>molecules of stearic acid.</w:t>
      </w:r>
      <w:r w:rsidRPr="00A36DE5">
        <w:rPr>
          <w:noProof/>
          <w:vertAlign w:val="superscript"/>
        </w:rPr>
        <w:t>45</w:t>
      </w:r>
      <w:r w:rsidRPr="00A36DE5">
        <w:t xml:space="preserve"> A baseline measurement was recorded on the coated films and then the samples were placed under the solar simulator described above, and removed at regular intervals to recollect the IR spectra</w:t>
      </w:r>
      <w:r w:rsidR="0092471E">
        <w:t xml:space="preserve"> to monitor the degradation of the stearic acid layer</w:t>
      </w:r>
      <w:r w:rsidRPr="00A36DE5">
        <w:t>, up to a total time of 120 mins.</w:t>
      </w:r>
    </w:p>
    <w:p w14:paraId="727B2C0C" w14:textId="77777777" w:rsidR="00582A84" w:rsidRPr="00FD592D" w:rsidRDefault="00582A84" w:rsidP="00501484">
      <w:pPr>
        <w:pStyle w:val="TAMainText"/>
      </w:pPr>
      <w:r w:rsidRPr="00FD592D">
        <w:t>RESULTS AND DISCUSSION</w:t>
      </w:r>
    </w:p>
    <w:p w14:paraId="6AEF3291" w14:textId="2854B362" w:rsidR="00AA72AA" w:rsidRPr="00582A84" w:rsidRDefault="00582A84" w:rsidP="00501484">
      <w:pPr>
        <w:pStyle w:val="TAMainText"/>
        <w:rPr>
          <w:rFonts w:cstheme="majorBidi"/>
        </w:rPr>
      </w:pPr>
      <w:r w:rsidRPr="00340E07">
        <w:rPr>
          <w:b/>
          <w:bCs/>
        </w:rPr>
        <w:t>Thin film synthesis and characterization.</w:t>
      </w:r>
      <w:r>
        <w:t xml:space="preserve"> </w:t>
      </w:r>
      <w:r w:rsidRPr="00A36DE5">
        <w:t>Seven perovskite oxynitride (CaTaO</w:t>
      </w:r>
      <w:r w:rsidRPr="00D03884">
        <w:rPr>
          <w:vertAlign w:val="subscript"/>
        </w:rPr>
        <w:t>2</w:t>
      </w:r>
      <w:r w:rsidRPr="00A36DE5">
        <w:t>N, SrTaO</w:t>
      </w:r>
      <w:r w:rsidRPr="00D03884">
        <w:rPr>
          <w:vertAlign w:val="subscript"/>
        </w:rPr>
        <w:t>2</w:t>
      </w:r>
      <w:r w:rsidRPr="00A36DE5">
        <w:t>N, BaTaO</w:t>
      </w:r>
      <w:r w:rsidRPr="00D03884">
        <w:rPr>
          <w:vertAlign w:val="subscript"/>
        </w:rPr>
        <w:t>2</w:t>
      </w:r>
      <w:r w:rsidRPr="00A36DE5">
        <w:t>N, LaTaON</w:t>
      </w:r>
      <w:r w:rsidRPr="00D03884">
        <w:rPr>
          <w:vertAlign w:val="subscript"/>
        </w:rPr>
        <w:t>2</w:t>
      </w:r>
      <w:r w:rsidRPr="00A36DE5">
        <w:t>, EuTaO</w:t>
      </w:r>
      <w:r w:rsidRPr="00D03884">
        <w:rPr>
          <w:vertAlign w:val="subscript"/>
        </w:rPr>
        <w:t>2</w:t>
      </w:r>
      <w:r w:rsidRPr="00A36DE5">
        <w:t>N, SrNbO</w:t>
      </w:r>
      <w:r w:rsidRPr="00D03884">
        <w:rPr>
          <w:vertAlign w:val="subscript"/>
        </w:rPr>
        <w:t>2</w:t>
      </w:r>
      <w:r w:rsidRPr="00A36DE5">
        <w:t>N and LaNbON</w:t>
      </w:r>
      <w:r w:rsidRPr="00D03884">
        <w:rPr>
          <w:vertAlign w:val="subscript"/>
        </w:rPr>
        <w:t>2</w:t>
      </w:r>
      <w:r w:rsidRPr="00A36DE5">
        <w:t>) were selected based on prior observation, with powder samples, of visible light activated photocatalysis. Thin films of these compositions were synthesized by ammonolysis of oxide</w:t>
      </w:r>
      <w:r>
        <w:t xml:space="preserve"> </w:t>
      </w:r>
      <w:r w:rsidRPr="00A36DE5">
        <w:t>precursor thin films, deposited onto alumina tiles.</w:t>
      </w:r>
    </w:p>
    <w:p w14:paraId="0BEC1C8B" w14:textId="77777777" w:rsidR="00AA72AA" w:rsidRDefault="00AA72AA" w:rsidP="00AA72AA">
      <w:pPr>
        <w:pStyle w:val="VAFigureCaption"/>
        <w:sectPr w:rsidR="00AA72AA" w:rsidSect="00984F9E">
          <w:type w:val="continuous"/>
          <w:pgSz w:w="12240" w:h="15840"/>
          <w:pgMar w:top="720" w:right="1094" w:bottom="720" w:left="1094" w:header="720" w:footer="720" w:gutter="0"/>
          <w:cols w:num="2" w:space="461"/>
        </w:sectPr>
      </w:pPr>
    </w:p>
    <w:p w14:paraId="36462734" w14:textId="48DAC609" w:rsidR="00AA72AA" w:rsidRPr="00F303EA" w:rsidRDefault="00AA72AA" w:rsidP="00AA72AA">
      <w:pPr>
        <w:pStyle w:val="VAFigureCaption"/>
        <w:rPr>
          <w:rFonts w:ascii="Cambria" w:hAnsi="Cambria" w:cstheme="majorBidi"/>
        </w:rPr>
      </w:pPr>
      <w:r>
        <w:rPr>
          <w:noProof/>
          <w:lang w:val="en-GB" w:eastAsia="en-GB"/>
        </w:rPr>
        <w:lastRenderedPageBreak/>
        <w:drawing>
          <wp:anchor distT="0" distB="0" distL="114300" distR="114300" simplePos="0" relativeHeight="251659264" behindDoc="1" locked="0" layoutInCell="1" allowOverlap="1" wp14:anchorId="3C5AC1CB" wp14:editId="00C962AA">
            <wp:simplePos x="0" y="0"/>
            <wp:positionH relativeFrom="margin">
              <wp:align>center</wp:align>
            </wp:positionH>
            <wp:positionV relativeFrom="margin">
              <wp:align>top</wp:align>
            </wp:positionV>
            <wp:extent cx="6269737" cy="221894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9737" cy="2218944"/>
                    </a:xfrm>
                    <a:prstGeom prst="rect">
                      <a:avLst/>
                    </a:prstGeom>
                  </pic:spPr>
                </pic:pic>
              </a:graphicData>
            </a:graphic>
            <wp14:sizeRelH relativeFrom="page">
              <wp14:pctWidth>0</wp14:pctWidth>
            </wp14:sizeRelH>
            <wp14:sizeRelV relativeFrom="page">
              <wp14:pctHeight>0</wp14:pctHeight>
            </wp14:sizeRelV>
          </wp:anchor>
        </w:drawing>
      </w:r>
      <w:r>
        <w:t xml:space="preserve">Figure </w:t>
      </w:r>
      <w:fldSimple w:instr=" SEQ Figure \* ARABIC ">
        <w:r>
          <w:rPr>
            <w:noProof/>
          </w:rPr>
          <w:t>1</w:t>
        </w:r>
      </w:fldSimple>
      <w:r>
        <w:t>. (Left and center) X-ray diffraction patterns of the perovskite oxynitride thin films deposited onto alumina substrates. Grey bars indicate the position of the peaks corresponding to the alumina substrate, tick marks correspond to the positions of the peaks expected for each of the perovskite phases. Asterisk (*) indicates impurity phase found in BaTaO</w:t>
      </w:r>
      <w:r w:rsidRPr="00F303EA">
        <w:rPr>
          <w:vertAlign w:val="subscript"/>
        </w:rPr>
        <w:t>2</w:t>
      </w:r>
      <w:r>
        <w:t xml:space="preserve">N film. (Right) Plot of the volume per formula unit for each of the perovskite phases, red circles labelled </w:t>
      </w:r>
      <w:r w:rsidRPr="00F303EA">
        <w:t>AB</w:t>
      </w:r>
      <w:r>
        <w:t xml:space="preserve">, based on the formula </w:t>
      </w:r>
      <w:r w:rsidRPr="00F303EA">
        <w:t>AB</w:t>
      </w:r>
      <w:r>
        <w:t>(ON)</w:t>
      </w:r>
      <w:r w:rsidRPr="00F303EA">
        <w:rPr>
          <w:vertAlign w:val="subscript"/>
        </w:rPr>
        <w:t>3</w:t>
      </w:r>
      <w:r>
        <w:t>, and comparison to previously published literature values, grey triangles.</w:t>
      </w:r>
    </w:p>
    <w:p w14:paraId="0180C8BF" w14:textId="77777777" w:rsidR="00AA72AA" w:rsidRDefault="00AA72AA" w:rsidP="00501484">
      <w:pPr>
        <w:pStyle w:val="TAMainText"/>
        <w:sectPr w:rsidR="00AA72AA" w:rsidSect="00AA72AA">
          <w:type w:val="continuous"/>
          <w:pgSz w:w="12240" w:h="15840"/>
          <w:pgMar w:top="720" w:right="1094" w:bottom="720" w:left="1094" w:header="720" w:footer="720" w:gutter="0"/>
          <w:cols w:space="461"/>
        </w:sectPr>
      </w:pPr>
    </w:p>
    <w:p w14:paraId="5B9029A5" w14:textId="110A38EB" w:rsidR="00A36DE5" w:rsidRPr="00A36DE5" w:rsidRDefault="00A36DE5" w:rsidP="00501484">
      <w:pPr>
        <w:pStyle w:val="TAMainText"/>
      </w:pPr>
      <w:r w:rsidRPr="00A36DE5">
        <w:t>The opaque alumina substrates were used as these are inert to reaction with the perovskites at the elevated temperatures needed for ammonolysis.   The oxide precursor films were deposited using dip coating from a gel made using the polymerisable complex method. In this approach, sometimes known as the citrate gel method, the desired cations are chelated with citric acid, and then a polymer is formed through condensation with glycol, thus providing an even distribution of the cations which can be maintained after dip-coating and calcination of the gel film.</w:t>
      </w:r>
      <w:r w:rsidRPr="00D03884">
        <w:rPr>
          <w:noProof/>
          <w:vertAlign w:val="superscript"/>
        </w:rPr>
        <w:t>37</w:t>
      </w:r>
      <w:r w:rsidRPr="00A36DE5">
        <w:t xml:space="preserve"> This avoids the segregating of cations that could occur from deposition from solution due to inhomogeneous </w:t>
      </w:r>
      <w:r w:rsidR="00BA5E2B" w:rsidRPr="00A36DE5">
        <w:t>crystallization</w:t>
      </w:r>
      <w:r w:rsidRPr="00A36DE5">
        <w:t xml:space="preserve"> rates. After dip-coating and annealing in air the amorphous films formed in all cases were </w:t>
      </w:r>
      <w:r w:rsidR="00C449A5" w:rsidRPr="00A36DE5">
        <w:t>transparent and</w:t>
      </w:r>
      <w:r w:rsidRPr="00A36DE5">
        <w:t xml:space="preserve"> could only be observed visually on the substrate with difficulty.</w:t>
      </w:r>
    </w:p>
    <w:p w14:paraId="42E26E54" w14:textId="77777777" w:rsidR="00A36DE5" w:rsidRPr="00A36DE5" w:rsidRDefault="00F45F24" w:rsidP="00501484">
      <w:pPr>
        <w:pStyle w:val="TAMainText"/>
      </w:pPr>
      <w:r w:rsidRPr="00A36DE5">
        <w:t xml:space="preserve">Each oxide film was converted </w:t>
      </w:r>
      <w:r w:rsidR="005265E7">
        <w:t>to the perovskite oxynitride th</w:t>
      </w:r>
      <w:r w:rsidRPr="00A36DE5">
        <w:t>rough high temperature ammonolysis with a 15-hour reaction time. Ammonolysis conversion of calcined citrate gels has been successfully demonstrated in the literature for the synthesis of all of the</w:t>
      </w:r>
      <w:r w:rsidR="005265E7">
        <w:t xml:space="preserve"> target</w:t>
      </w:r>
      <w:r w:rsidRPr="00A36DE5">
        <w:t xml:space="preserve"> perovskite oxynitrides, although only as powders and not as thin films, at temperatures of 850-1000</w:t>
      </w:r>
      <w:r w:rsidR="005265E7">
        <w:t xml:space="preserve"> </w:t>
      </w:r>
      <w:r w:rsidRPr="00A36DE5">
        <w:t>°C.</w:t>
      </w:r>
      <w:r w:rsidRPr="00D03884">
        <w:rPr>
          <w:noProof/>
          <w:vertAlign w:val="superscript"/>
        </w:rPr>
        <w:t>2, 4, 19, 25, 46, 47</w:t>
      </w:r>
      <w:r w:rsidRPr="00D03884">
        <w:rPr>
          <w:vertAlign w:val="superscript"/>
        </w:rPr>
        <w:t xml:space="preserve"> </w:t>
      </w:r>
      <w:r w:rsidRPr="00A36DE5">
        <w:t xml:space="preserve">The ammonolysis temperature used for our thin films were adapted and </w:t>
      </w:r>
      <w:r w:rsidR="00BA5E2B" w:rsidRPr="00A36DE5">
        <w:t>optimized</w:t>
      </w:r>
      <w:r w:rsidRPr="00A36DE5">
        <w:t xml:space="preserve"> from the conditions previously reported. These were found to be 850 °C for SrTaO</w:t>
      </w:r>
      <w:r w:rsidRPr="005265E7">
        <w:rPr>
          <w:vertAlign w:val="subscript"/>
        </w:rPr>
        <w:t>2</w:t>
      </w:r>
      <w:r w:rsidRPr="00A36DE5">
        <w:t>N and SrNbO</w:t>
      </w:r>
      <w:r w:rsidRPr="005265E7">
        <w:rPr>
          <w:vertAlign w:val="subscript"/>
        </w:rPr>
        <w:t>2</w:t>
      </w:r>
      <w:r w:rsidRPr="00A36DE5">
        <w:t>N, 950</w:t>
      </w:r>
      <w:r w:rsidR="005265E7">
        <w:t xml:space="preserve"> </w:t>
      </w:r>
      <w:r w:rsidRPr="00A36DE5">
        <w:t xml:space="preserve">°C </w:t>
      </w:r>
      <w:r w:rsidR="00A36DE5" w:rsidRPr="00A36DE5">
        <w:t>for LaNbON</w:t>
      </w:r>
      <w:r w:rsidR="00A36DE5" w:rsidRPr="00D03884">
        <w:rPr>
          <w:vertAlign w:val="subscript"/>
        </w:rPr>
        <w:t>2</w:t>
      </w:r>
      <w:r w:rsidR="00A36DE5" w:rsidRPr="00A36DE5">
        <w:t>, EuTaO</w:t>
      </w:r>
      <w:r w:rsidR="00A36DE5" w:rsidRPr="00D03884">
        <w:rPr>
          <w:vertAlign w:val="subscript"/>
        </w:rPr>
        <w:t>2</w:t>
      </w:r>
      <w:r w:rsidR="00A36DE5" w:rsidRPr="00A36DE5">
        <w:t>N, LaTaON</w:t>
      </w:r>
      <w:r w:rsidR="00A36DE5" w:rsidRPr="00D03884">
        <w:rPr>
          <w:vertAlign w:val="subscript"/>
        </w:rPr>
        <w:t>2</w:t>
      </w:r>
      <w:r w:rsidR="00A36DE5" w:rsidRPr="00A36DE5">
        <w:t>, and 1000</w:t>
      </w:r>
      <w:r w:rsidR="00D03884">
        <w:t xml:space="preserve"> </w:t>
      </w:r>
      <w:r w:rsidR="00A36DE5" w:rsidRPr="00A36DE5">
        <w:t>°C for BaTaO</w:t>
      </w:r>
      <w:r w:rsidR="00A36DE5" w:rsidRPr="005265E7">
        <w:rPr>
          <w:vertAlign w:val="subscript"/>
        </w:rPr>
        <w:t>2</w:t>
      </w:r>
      <w:r w:rsidR="00A36DE5" w:rsidRPr="00A36DE5">
        <w:t>N and CaTaO</w:t>
      </w:r>
      <w:r w:rsidR="005265E7" w:rsidRPr="005265E7">
        <w:rPr>
          <w:vertAlign w:val="subscript"/>
        </w:rPr>
        <w:t>2</w:t>
      </w:r>
      <w:r w:rsidR="00A36DE5" w:rsidRPr="00A36DE5">
        <w:t xml:space="preserve">N. After ammonolysis all </w:t>
      </w:r>
      <w:r w:rsidR="005265E7">
        <w:t>seven</w:t>
      </w:r>
      <w:r w:rsidR="00A36DE5" w:rsidRPr="00A36DE5">
        <w:t xml:space="preserve"> films were found to be strongly </w:t>
      </w:r>
      <w:r w:rsidR="00BA5E2B" w:rsidRPr="00A36DE5">
        <w:t>colored</w:t>
      </w:r>
      <w:r w:rsidR="00A36DE5" w:rsidRPr="00A36DE5">
        <w:t>, r</w:t>
      </w:r>
      <w:r w:rsidR="005265E7">
        <w:t>anging from straw yellow for Ca</w:t>
      </w:r>
      <w:r w:rsidR="00A36DE5" w:rsidRPr="00A36DE5">
        <w:t>TaO</w:t>
      </w:r>
      <w:r w:rsidR="00A36DE5" w:rsidRPr="005265E7">
        <w:rPr>
          <w:vertAlign w:val="subscript"/>
        </w:rPr>
        <w:t>2</w:t>
      </w:r>
      <w:r w:rsidR="00A36DE5" w:rsidRPr="00A36DE5">
        <w:t>N, to red for BaTaO</w:t>
      </w:r>
      <w:r w:rsidR="00A36DE5" w:rsidRPr="005265E7">
        <w:rPr>
          <w:vertAlign w:val="subscript"/>
        </w:rPr>
        <w:t>2</w:t>
      </w:r>
      <w:r w:rsidR="00A36DE5" w:rsidRPr="00A36DE5">
        <w:t xml:space="preserve">N. Photographs of the films can be found in </w:t>
      </w:r>
      <w:r w:rsidR="00A36DE5" w:rsidRPr="00BA5E2B">
        <w:t>ESI Figure S1. These oxynitride</w:t>
      </w:r>
      <w:r w:rsidR="00A36DE5" w:rsidRPr="00A36DE5">
        <w:t xml:space="preserve"> films were subsequently </w:t>
      </w:r>
      <w:r w:rsidR="00BA5E2B" w:rsidRPr="00A36DE5">
        <w:t>analyzed</w:t>
      </w:r>
      <w:r w:rsidR="00A36DE5" w:rsidRPr="00A36DE5">
        <w:t xml:space="preserve"> by GI-XRD and UV-vis spectroscopy.</w:t>
      </w:r>
    </w:p>
    <w:p w14:paraId="03AF677C" w14:textId="77777777" w:rsidR="00A36DE5" w:rsidRDefault="00A36DE5" w:rsidP="00501484">
      <w:pPr>
        <w:pStyle w:val="TAMainText"/>
      </w:pPr>
      <w:r w:rsidRPr="00A36DE5">
        <w:t xml:space="preserve">In each diffraction pattern, peaks are observed which can be assigned to either the crystalline alumina phase of the </w:t>
      </w:r>
      <w:proofErr w:type="gramStart"/>
      <w:r w:rsidRPr="00A36DE5">
        <w:t>substrate, or</w:t>
      </w:r>
      <w:proofErr w:type="gramEnd"/>
      <w:r w:rsidRPr="00A36DE5">
        <w:t xml:space="preserve"> matched to database patterns of the expected perovskite oxynitride, as shown in </w:t>
      </w:r>
      <w:r w:rsidRPr="00BA5E2B">
        <w:t>figure 1. The diffraction patterns were modelled using a Le Bail refinement</w:t>
      </w:r>
      <w:r w:rsidRPr="00A36DE5">
        <w:t xml:space="preserve">, to extract lattice parameter and particle size information for the </w:t>
      </w:r>
      <w:r w:rsidRPr="00A36DE5">
        <w:t>oxynitride phase. Full Rietveld refinement could not be attempted due to the limited number of peaks present in each pattern, and the effect of the grazing incident geometry on the relative peak intensity</w:t>
      </w:r>
      <w:r w:rsidR="00D03884">
        <w:t>.</w:t>
      </w:r>
    </w:p>
    <w:p w14:paraId="7B21A0CA" w14:textId="77777777" w:rsidR="0024188F" w:rsidRDefault="00D03884" w:rsidP="00501484">
      <w:pPr>
        <w:pStyle w:val="TAMainText"/>
      </w:pPr>
      <w:r w:rsidRPr="00D03884">
        <w:t xml:space="preserve">The peaks originating from the alumina substrate were modelled in the </w:t>
      </w:r>
      <m:oMath>
        <m:r>
          <w:rPr>
            <w:rFonts w:ascii="Cambria Math" w:hAnsi="Cambria Math"/>
          </w:rPr>
          <m:t>R</m:t>
        </m:r>
        <m:acc>
          <m:accPr>
            <m:chr m:val="̅"/>
            <m:ctrlPr>
              <w:rPr>
                <w:rFonts w:ascii="Cambria Math" w:hAnsi="Cambria Math"/>
                <w:i/>
              </w:rPr>
            </m:ctrlPr>
          </m:accPr>
          <m:e>
            <m:r>
              <w:rPr>
                <w:rFonts w:ascii="Cambria Math" w:hAnsi="Cambria Math"/>
              </w:rPr>
              <m:t>3</m:t>
            </m:r>
          </m:e>
        </m:acc>
        <m:r>
          <w:rPr>
            <w:rFonts w:ascii="Cambria Math" w:hAnsi="Cambria Math"/>
          </w:rPr>
          <m:t>c</m:t>
        </m:r>
      </m:oMath>
      <w:r w:rsidRPr="00D03884">
        <w:t xml:space="preserve"> space group with </w:t>
      </w:r>
      <w:r w:rsidRPr="00D03884">
        <w:rPr>
          <w:i/>
        </w:rPr>
        <w:t>a</w:t>
      </w:r>
      <w:r w:rsidRPr="00D03884">
        <w:t xml:space="preserve"> = 5.141 Å and </w:t>
      </w:r>
      <w:r w:rsidRPr="00D03884">
        <w:rPr>
          <w:rFonts w:ascii="Symbol" w:hAnsi="Symbol"/>
        </w:rPr>
        <w:t></w:t>
      </w:r>
      <w:r w:rsidRPr="00D03884">
        <w:t xml:space="preserve"> = 55.54°. Of the oxynitride perovskites</w:t>
      </w:r>
      <w:r w:rsidRPr="00D03884">
        <w:rPr>
          <w:i/>
        </w:rPr>
        <w:t xml:space="preserve"> </w:t>
      </w:r>
      <w:r w:rsidR="005265E7">
        <w:t>only B</w:t>
      </w:r>
      <w:r w:rsidRPr="00D03884">
        <w:t>aTaO</w:t>
      </w:r>
      <w:r w:rsidRPr="00D03884">
        <w:rPr>
          <w:vertAlign w:val="subscript"/>
        </w:rPr>
        <w:t>2</w:t>
      </w:r>
      <w:r w:rsidRPr="00D03884">
        <w:t xml:space="preserve">N has been previously found to </w:t>
      </w:r>
      <w:r w:rsidR="00BA5E2B" w:rsidRPr="00D03884">
        <w:t>crystallize</w:t>
      </w:r>
      <w:r w:rsidRPr="00D03884">
        <w:t xml:space="preserve"> in the ideal cubic structure, with </w:t>
      </w:r>
      <w:r w:rsidRPr="00D03884">
        <w:rPr>
          <w:i/>
        </w:rPr>
        <w:t>Pm</w:t>
      </w:r>
      <w:r w:rsidRPr="00D03884">
        <w:t>3</w:t>
      </w:r>
      <w:r w:rsidRPr="00D03884">
        <w:rPr>
          <w:i/>
        </w:rPr>
        <w:t>m</w:t>
      </w:r>
      <w:r w:rsidRPr="00D03884">
        <w:t xml:space="preserve"> symmetry,</w:t>
      </w:r>
      <w:r w:rsidRPr="00D03884">
        <w:rPr>
          <w:noProof/>
          <w:vertAlign w:val="superscript"/>
        </w:rPr>
        <w:t>18</w:t>
      </w:r>
      <w:r w:rsidRPr="00D03884">
        <w:t xml:space="preserve"> with the rest adopting a </w:t>
      </w:r>
      <w:r w:rsidRPr="00D03884">
        <w:rPr>
          <w:i/>
        </w:rPr>
        <w:t>I</w:t>
      </w:r>
      <w:r w:rsidRPr="00D03884">
        <w:t>4</w:t>
      </w:r>
      <w:r w:rsidRPr="00D03884">
        <w:rPr>
          <w:i/>
        </w:rPr>
        <w:t xml:space="preserve">/mcm </w:t>
      </w:r>
      <w:r w:rsidRPr="00D03884">
        <w:t>tetrahedral (SrNbO</w:t>
      </w:r>
      <w:r w:rsidRPr="00D03884">
        <w:rPr>
          <w:vertAlign w:val="subscript"/>
        </w:rPr>
        <w:t>2</w:t>
      </w:r>
      <w:r w:rsidRPr="00D03884">
        <w:t>N, SrTaO</w:t>
      </w:r>
      <w:r w:rsidRPr="00D03884">
        <w:rPr>
          <w:vertAlign w:val="subscript"/>
        </w:rPr>
        <w:t>2</w:t>
      </w:r>
      <w:r w:rsidRPr="00D03884">
        <w:t>N,EuTaO</w:t>
      </w:r>
      <w:r w:rsidRPr="00D03884">
        <w:softHyphen/>
      </w:r>
      <w:r w:rsidRPr="00D03884">
        <w:rPr>
          <w:vertAlign w:val="subscript"/>
        </w:rPr>
        <w:t>2</w:t>
      </w:r>
      <w:r w:rsidRPr="00D03884">
        <w:t>N),</w:t>
      </w:r>
      <w:r w:rsidRPr="00D03884">
        <w:rPr>
          <w:noProof/>
          <w:vertAlign w:val="superscript"/>
        </w:rPr>
        <w:t>18, 46, 48</w:t>
      </w:r>
      <w:r w:rsidRPr="00D03884">
        <w:t xml:space="preserve"> or orthorhombic distorted structure of </w:t>
      </w:r>
      <w:proofErr w:type="spellStart"/>
      <w:r w:rsidRPr="00D03884">
        <w:rPr>
          <w:i/>
        </w:rPr>
        <w:t>Imma</w:t>
      </w:r>
      <w:proofErr w:type="spellEnd"/>
      <w:r w:rsidRPr="00D03884">
        <w:t xml:space="preserve"> (LaTaON</w:t>
      </w:r>
      <w:r w:rsidRPr="00D03884">
        <w:rPr>
          <w:vertAlign w:val="subscript"/>
        </w:rPr>
        <w:t>2</w:t>
      </w:r>
      <w:r w:rsidRPr="00D03884">
        <w:t>)</w:t>
      </w:r>
      <w:r w:rsidRPr="00D03884">
        <w:rPr>
          <w:noProof/>
          <w:vertAlign w:val="superscript"/>
        </w:rPr>
        <w:t>48</w:t>
      </w:r>
      <w:r w:rsidRPr="00D03884">
        <w:t xml:space="preserve"> or </w:t>
      </w:r>
      <w:proofErr w:type="spellStart"/>
      <w:r w:rsidRPr="00D03884">
        <w:rPr>
          <w:i/>
        </w:rPr>
        <w:t>Pnma</w:t>
      </w:r>
      <w:proofErr w:type="spellEnd"/>
      <w:r w:rsidRPr="00D03884">
        <w:t xml:space="preserve"> (CaTaO</w:t>
      </w:r>
      <w:r w:rsidRPr="00D03884">
        <w:rPr>
          <w:vertAlign w:val="subscript"/>
        </w:rPr>
        <w:t>2</w:t>
      </w:r>
      <w:r w:rsidRPr="00D03884">
        <w:t>N, LaNbO</w:t>
      </w:r>
      <w:r w:rsidRPr="00D03884">
        <w:rPr>
          <w:vertAlign w:val="subscript"/>
        </w:rPr>
        <w:t>2</w:t>
      </w:r>
      <w:r w:rsidRPr="00D03884">
        <w:t>N),</w:t>
      </w:r>
      <w:r w:rsidRPr="00D03884">
        <w:rPr>
          <w:noProof/>
          <w:vertAlign w:val="superscript"/>
        </w:rPr>
        <w:t>19, 49</w:t>
      </w:r>
      <w:r w:rsidRPr="00D03884">
        <w:t xml:space="preserve"> ignoring any possible anion ordering which cannot be detected using X-ray diffraction.  These distortions are due to a tilting or twisting of the TaO</w:t>
      </w:r>
      <w:r w:rsidRPr="00D03884">
        <w:rPr>
          <w:vertAlign w:val="subscript"/>
        </w:rPr>
        <w:t>6</w:t>
      </w:r>
      <w:r w:rsidRPr="00D03884">
        <w:t xml:space="preserve"> or NbO</w:t>
      </w:r>
      <w:r w:rsidRPr="00D03884">
        <w:rPr>
          <w:vertAlign w:val="subscript"/>
        </w:rPr>
        <w:t>6</w:t>
      </w:r>
      <w:r w:rsidRPr="00D03884">
        <w:t xml:space="preserve"> octahedra to accommodate a smaller than ideal ion size in the 12-co-ordinate site. However, these distortions are relatively small, and require single crystal or high-resolution powder diffraction on samples with good crystallinity to be fully distinguished. As can be seen in figure 1, peak broadening prevents confirmation of the peak splitting that would identify the different symmetries. As such, when modelling the diffraction </w:t>
      </w:r>
      <w:proofErr w:type="gramStart"/>
      <w:r w:rsidRPr="00D03884">
        <w:t>patterns</w:t>
      </w:r>
      <w:proofErr w:type="gramEnd"/>
      <w:r w:rsidRPr="00D03884">
        <w:t xml:space="preserve"> we assumed that the structures adopted by the perovskite thin films were identical to those previously identified in the literature.</w:t>
      </w:r>
    </w:p>
    <w:tbl>
      <w:tblPr>
        <w:tblStyle w:val="TableGrid"/>
        <w:tblW w:w="4815" w:type="dxa"/>
        <w:tblLayout w:type="fixed"/>
        <w:tblLook w:val="04A0" w:firstRow="1" w:lastRow="0" w:firstColumn="1" w:lastColumn="0" w:noHBand="0" w:noVBand="1"/>
      </w:tblPr>
      <w:tblGrid>
        <w:gridCol w:w="846"/>
        <w:gridCol w:w="726"/>
        <w:gridCol w:w="833"/>
        <w:gridCol w:w="851"/>
        <w:gridCol w:w="850"/>
        <w:gridCol w:w="709"/>
      </w:tblGrid>
      <w:tr w:rsidR="00685158" w14:paraId="0B9DF816" w14:textId="77777777" w:rsidTr="00404B25">
        <w:tc>
          <w:tcPr>
            <w:tcW w:w="4815" w:type="dxa"/>
            <w:gridSpan w:val="6"/>
          </w:tcPr>
          <w:p w14:paraId="0063B185" w14:textId="03E9B88A" w:rsidR="00685158" w:rsidRPr="00685158" w:rsidRDefault="00685158" w:rsidP="005265E7">
            <w:pPr>
              <w:pStyle w:val="TCTableBody"/>
              <w:rPr>
                <w:rFonts w:ascii="Cambria" w:hAnsi="Cambria" w:cstheme="majorBidi"/>
                <w:b/>
                <w:bCs/>
                <w:sz w:val="16"/>
                <w:szCs w:val="16"/>
              </w:rPr>
            </w:pPr>
            <w:r w:rsidRPr="00685158">
              <w:rPr>
                <w:b/>
                <w:bCs/>
              </w:rPr>
              <w:t>Table 1.  Results of characterization for the perovskite oxynitride films deposited onto alumina.</w:t>
            </w:r>
          </w:p>
        </w:tc>
      </w:tr>
      <w:tr w:rsidR="0024188F" w14:paraId="45CB6E3C" w14:textId="77777777" w:rsidTr="00C449A5">
        <w:tc>
          <w:tcPr>
            <w:tcW w:w="846" w:type="dxa"/>
          </w:tcPr>
          <w:p w14:paraId="54224DAF" w14:textId="77777777" w:rsidR="0024188F" w:rsidRPr="0024188F" w:rsidRDefault="0024188F" w:rsidP="0024188F">
            <w:pPr>
              <w:pStyle w:val="TCTableBody"/>
              <w:rPr>
                <w:sz w:val="16"/>
                <w:szCs w:val="16"/>
              </w:rPr>
            </w:pPr>
            <w:r w:rsidRPr="0024188F">
              <w:rPr>
                <w:sz w:val="16"/>
                <w:szCs w:val="16"/>
              </w:rPr>
              <w:t>Sample</w:t>
            </w:r>
          </w:p>
        </w:tc>
        <w:tc>
          <w:tcPr>
            <w:tcW w:w="726" w:type="dxa"/>
          </w:tcPr>
          <w:p w14:paraId="430B066B"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Color</w:t>
            </w:r>
          </w:p>
        </w:tc>
        <w:tc>
          <w:tcPr>
            <w:tcW w:w="833" w:type="dxa"/>
          </w:tcPr>
          <w:p w14:paraId="19021A87"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Band gap / eV</w:t>
            </w:r>
          </w:p>
        </w:tc>
        <w:tc>
          <w:tcPr>
            <w:tcW w:w="851" w:type="dxa"/>
          </w:tcPr>
          <w:p w14:paraId="00C076DA"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Space group</w:t>
            </w:r>
          </w:p>
        </w:tc>
        <w:tc>
          <w:tcPr>
            <w:tcW w:w="850" w:type="dxa"/>
          </w:tcPr>
          <w:p w14:paraId="729C3972"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Vol. per formula unit / Å³</w:t>
            </w:r>
          </w:p>
        </w:tc>
        <w:tc>
          <w:tcPr>
            <w:tcW w:w="709" w:type="dxa"/>
          </w:tcPr>
          <w:p w14:paraId="6E54C9B7" w14:textId="77777777" w:rsidR="0024188F" w:rsidRPr="0024188F" w:rsidRDefault="0024188F" w:rsidP="005265E7">
            <w:pPr>
              <w:pStyle w:val="TCTableBody"/>
              <w:rPr>
                <w:rFonts w:ascii="Cambria" w:hAnsi="Cambria" w:cstheme="majorBidi"/>
                <w:sz w:val="16"/>
                <w:szCs w:val="16"/>
              </w:rPr>
            </w:pPr>
            <w:r w:rsidRPr="0024188F">
              <w:rPr>
                <w:rFonts w:ascii="Cambria" w:hAnsi="Cambria" w:cstheme="majorBidi"/>
                <w:sz w:val="16"/>
                <w:szCs w:val="16"/>
              </w:rPr>
              <w:t xml:space="preserve">Particle </w:t>
            </w:r>
            <w:r w:rsidR="005265E7">
              <w:rPr>
                <w:rFonts w:ascii="Cambria" w:hAnsi="Cambria" w:cstheme="majorBidi"/>
                <w:sz w:val="16"/>
                <w:szCs w:val="16"/>
              </w:rPr>
              <w:t>⌀</w:t>
            </w:r>
            <w:r w:rsidRPr="0024188F">
              <w:rPr>
                <w:rFonts w:ascii="Cambria" w:hAnsi="Cambria" w:cstheme="majorBidi"/>
                <w:sz w:val="16"/>
                <w:szCs w:val="16"/>
              </w:rPr>
              <w:t>/nm</w:t>
            </w:r>
          </w:p>
        </w:tc>
      </w:tr>
      <w:tr w:rsidR="0024188F" w14:paraId="38792F74" w14:textId="77777777" w:rsidTr="00C449A5">
        <w:tc>
          <w:tcPr>
            <w:tcW w:w="846" w:type="dxa"/>
          </w:tcPr>
          <w:p w14:paraId="2850DE46"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EuTaO</w:t>
            </w:r>
            <w:r w:rsidRPr="0024188F">
              <w:rPr>
                <w:rFonts w:ascii="Cambria" w:hAnsi="Cambria" w:cstheme="majorBidi"/>
                <w:sz w:val="16"/>
                <w:szCs w:val="16"/>
                <w:vertAlign w:val="subscript"/>
              </w:rPr>
              <w:t>2</w:t>
            </w:r>
            <w:r w:rsidRPr="0024188F">
              <w:rPr>
                <w:rFonts w:ascii="Cambria" w:hAnsi="Cambria" w:cstheme="majorBidi"/>
                <w:sz w:val="16"/>
                <w:szCs w:val="16"/>
              </w:rPr>
              <w:t>N</w:t>
            </w:r>
          </w:p>
        </w:tc>
        <w:tc>
          <w:tcPr>
            <w:tcW w:w="726" w:type="dxa"/>
          </w:tcPr>
          <w:p w14:paraId="416BDB2D"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Grey- Yellow</w:t>
            </w:r>
          </w:p>
        </w:tc>
        <w:tc>
          <w:tcPr>
            <w:tcW w:w="833" w:type="dxa"/>
          </w:tcPr>
          <w:p w14:paraId="61C42C94"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2.48</w:t>
            </w:r>
            <w:r w:rsidR="005265E7">
              <w:rPr>
                <w:rFonts w:ascii="Cambria" w:hAnsi="Cambria" w:cstheme="majorBidi"/>
                <w:sz w:val="16"/>
                <w:szCs w:val="16"/>
              </w:rPr>
              <w:t>(5)</w:t>
            </w:r>
          </w:p>
        </w:tc>
        <w:tc>
          <w:tcPr>
            <w:tcW w:w="851" w:type="dxa"/>
          </w:tcPr>
          <w:p w14:paraId="3DEF24CC"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i/>
                <w:sz w:val="16"/>
                <w:szCs w:val="16"/>
              </w:rPr>
              <w:t>I</w:t>
            </w:r>
            <w:r w:rsidRPr="0024188F">
              <w:rPr>
                <w:rFonts w:ascii="Cambria" w:hAnsi="Cambria" w:cstheme="majorBidi"/>
                <w:sz w:val="16"/>
                <w:szCs w:val="16"/>
              </w:rPr>
              <w:t>4/</w:t>
            </w:r>
            <w:r w:rsidRPr="0024188F">
              <w:rPr>
                <w:rFonts w:ascii="Cambria" w:hAnsi="Cambria" w:cstheme="majorBidi"/>
                <w:i/>
                <w:sz w:val="16"/>
                <w:szCs w:val="16"/>
              </w:rPr>
              <w:t>mcm</w:t>
            </w:r>
          </w:p>
        </w:tc>
        <w:tc>
          <w:tcPr>
            <w:tcW w:w="850" w:type="dxa"/>
          </w:tcPr>
          <w:p w14:paraId="1A6389B1"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63.52(6)</w:t>
            </w:r>
          </w:p>
        </w:tc>
        <w:tc>
          <w:tcPr>
            <w:tcW w:w="709" w:type="dxa"/>
          </w:tcPr>
          <w:p w14:paraId="77A60E22"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71</w:t>
            </w:r>
          </w:p>
        </w:tc>
      </w:tr>
      <w:tr w:rsidR="0024188F" w14:paraId="660FAC49" w14:textId="77777777" w:rsidTr="00C449A5">
        <w:tc>
          <w:tcPr>
            <w:tcW w:w="846" w:type="dxa"/>
          </w:tcPr>
          <w:p w14:paraId="1C1E4DC9"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CaTaO</w:t>
            </w:r>
            <w:r w:rsidRPr="0024188F">
              <w:rPr>
                <w:rFonts w:ascii="Cambria" w:hAnsi="Cambria" w:cstheme="majorBidi"/>
                <w:sz w:val="16"/>
                <w:szCs w:val="16"/>
                <w:vertAlign w:val="subscript"/>
              </w:rPr>
              <w:t>2</w:t>
            </w:r>
            <w:r w:rsidRPr="0024188F">
              <w:rPr>
                <w:rFonts w:ascii="Cambria" w:hAnsi="Cambria" w:cstheme="majorBidi"/>
                <w:sz w:val="16"/>
                <w:szCs w:val="16"/>
              </w:rPr>
              <w:t>N</w:t>
            </w:r>
          </w:p>
        </w:tc>
        <w:tc>
          <w:tcPr>
            <w:tcW w:w="726" w:type="dxa"/>
          </w:tcPr>
          <w:p w14:paraId="519AC6ED"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Yellow</w:t>
            </w:r>
          </w:p>
        </w:tc>
        <w:tc>
          <w:tcPr>
            <w:tcW w:w="833" w:type="dxa"/>
          </w:tcPr>
          <w:p w14:paraId="39CE40B3"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2.35</w:t>
            </w:r>
            <w:r w:rsidR="005265E7">
              <w:rPr>
                <w:rFonts w:ascii="Cambria" w:hAnsi="Cambria" w:cstheme="majorBidi"/>
                <w:sz w:val="16"/>
                <w:szCs w:val="16"/>
              </w:rPr>
              <w:t>(5)</w:t>
            </w:r>
          </w:p>
        </w:tc>
        <w:tc>
          <w:tcPr>
            <w:tcW w:w="851" w:type="dxa"/>
          </w:tcPr>
          <w:p w14:paraId="3894DB42" w14:textId="77777777" w:rsidR="0024188F" w:rsidRPr="0024188F" w:rsidRDefault="0024188F" w:rsidP="0024188F">
            <w:pPr>
              <w:pStyle w:val="TCTableBody"/>
              <w:rPr>
                <w:rFonts w:ascii="Cambria" w:hAnsi="Cambria" w:cstheme="majorBidi"/>
                <w:i/>
                <w:sz w:val="16"/>
                <w:szCs w:val="16"/>
              </w:rPr>
            </w:pPr>
            <w:proofErr w:type="spellStart"/>
            <w:r w:rsidRPr="0024188F">
              <w:rPr>
                <w:rFonts w:ascii="Cambria" w:hAnsi="Cambria" w:cstheme="majorBidi"/>
                <w:i/>
                <w:sz w:val="16"/>
                <w:szCs w:val="16"/>
              </w:rPr>
              <w:t>Pnma</w:t>
            </w:r>
            <w:proofErr w:type="spellEnd"/>
          </w:p>
        </w:tc>
        <w:tc>
          <w:tcPr>
            <w:tcW w:w="850" w:type="dxa"/>
          </w:tcPr>
          <w:p w14:paraId="41AC50B6"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61.32(9)</w:t>
            </w:r>
          </w:p>
        </w:tc>
        <w:tc>
          <w:tcPr>
            <w:tcW w:w="709" w:type="dxa"/>
          </w:tcPr>
          <w:p w14:paraId="0AA138E0"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119</w:t>
            </w:r>
          </w:p>
        </w:tc>
      </w:tr>
      <w:tr w:rsidR="0024188F" w14:paraId="7A1FE8E8" w14:textId="77777777" w:rsidTr="00C449A5">
        <w:tc>
          <w:tcPr>
            <w:tcW w:w="846" w:type="dxa"/>
          </w:tcPr>
          <w:p w14:paraId="02514E3B"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SrTaO</w:t>
            </w:r>
            <w:r w:rsidRPr="0024188F">
              <w:rPr>
                <w:rFonts w:ascii="Cambria" w:hAnsi="Cambria" w:cstheme="majorBidi"/>
                <w:sz w:val="16"/>
                <w:szCs w:val="16"/>
                <w:vertAlign w:val="subscript"/>
              </w:rPr>
              <w:t>2</w:t>
            </w:r>
            <w:r w:rsidRPr="0024188F">
              <w:rPr>
                <w:rFonts w:ascii="Cambria" w:hAnsi="Cambria" w:cstheme="majorBidi"/>
                <w:sz w:val="16"/>
                <w:szCs w:val="16"/>
              </w:rPr>
              <w:t>N</w:t>
            </w:r>
          </w:p>
        </w:tc>
        <w:tc>
          <w:tcPr>
            <w:tcW w:w="726" w:type="dxa"/>
          </w:tcPr>
          <w:p w14:paraId="0432DB85"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Orange</w:t>
            </w:r>
          </w:p>
        </w:tc>
        <w:tc>
          <w:tcPr>
            <w:tcW w:w="833" w:type="dxa"/>
          </w:tcPr>
          <w:p w14:paraId="2E1C25A2"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2.05</w:t>
            </w:r>
            <w:r w:rsidR="005265E7">
              <w:rPr>
                <w:rFonts w:ascii="Cambria" w:hAnsi="Cambria" w:cstheme="majorBidi"/>
                <w:sz w:val="16"/>
                <w:szCs w:val="16"/>
              </w:rPr>
              <w:t>(5)</w:t>
            </w:r>
          </w:p>
        </w:tc>
        <w:tc>
          <w:tcPr>
            <w:tcW w:w="851" w:type="dxa"/>
          </w:tcPr>
          <w:p w14:paraId="08DC77AF"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i/>
                <w:sz w:val="16"/>
                <w:szCs w:val="16"/>
              </w:rPr>
              <w:t>I</w:t>
            </w:r>
            <w:r w:rsidRPr="0024188F">
              <w:rPr>
                <w:rFonts w:ascii="Cambria" w:hAnsi="Cambria" w:cstheme="majorBidi"/>
                <w:sz w:val="16"/>
                <w:szCs w:val="16"/>
              </w:rPr>
              <w:t>4/</w:t>
            </w:r>
            <w:r w:rsidRPr="0024188F">
              <w:rPr>
                <w:rFonts w:ascii="Cambria" w:hAnsi="Cambria" w:cstheme="majorBidi"/>
                <w:i/>
                <w:sz w:val="16"/>
                <w:szCs w:val="16"/>
              </w:rPr>
              <w:t>mcm</w:t>
            </w:r>
          </w:p>
        </w:tc>
        <w:tc>
          <w:tcPr>
            <w:tcW w:w="850" w:type="dxa"/>
          </w:tcPr>
          <w:p w14:paraId="0CE835E1"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65.05(4)</w:t>
            </w:r>
          </w:p>
        </w:tc>
        <w:tc>
          <w:tcPr>
            <w:tcW w:w="709" w:type="dxa"/>
          </w:tcPr>
          <w:p w14:paraId="4367A489"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106</w:t>
            </w:r>
          </w:p>
        </w:tc>
      </w:tr>
      <w:tr w:rsidR="0024188F" w14:paraId="65BB9E78" w14:textId="77777777" w:rsidTr="00C449A5">
        <w:tc>
          <w:tcPr>
            <w:tcW w:w="846" w:type="dxa"/>
          </w:tcPr>
          <w:p w14:paraId="3536F93A"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LaTaON</w:t>
            </w:r>
            <w:r w:rsidRPr="0024188F">
              <w:rPr>
                <w:rFonts w:ascii="Cambria" w:hAnsi="Cambria" w:cstheme="majorBidi"/>
                <w:sz w:val="16"/>
                <w:szCs w:val="16"/>
                <w:vertAlign w:val="subscript"/>
              </w:rPr>
              <w:t>2</w:t>
            </w:r>
          </w:p>
        </w:tc>
        <w:tc>
          <w:tcPr>
            <w:tcW w:w="726" w:type="dxa"/>
          </w:tcPr>
          <w:p w14:paraId="1904041C"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Orange</w:t>
            </w:r>
          </w:p>
        </w:tc>
        <w:tc>
          <w:tcPr>
            <w:tcW w:w="833" w:type="dxa"/>
          </w:tcPr>
          <w:p w14:paraId="4A1E5813"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2.00</w:t>
            </w:r>
            <w:r w:rsidR="005265E7">
              <w:rPr>
                <w:rFonts w:ascii="Cambria" w:hAnsi="Cambria" w:cstheme="majorBidi"/>
                <w:sz w:val="16"/>
                <w:szCs w:val="16"/>
              </w:rPr>
              <w:t>(5)</w:t>
            </w:r>
          </w:p>
        </w:tc>
        <w:tc>
          <w:tcPr>
            <w:tcW w:w="851" w:type="dxa"/>
          </w:tcPr>
          <w:p w14:paraId="0925A9B2" w14:textId="77777777" w:rsidR="0024188F" w:rsidRPr="0024188F" w:rsidRDefault="0024188F" w:rsidP="0024188F">
            <w:pPr>
              <w:pStyle w:val="TCTableBody"/>
              <w:rPr>
                <w:rFonts w:ascii="Cambria" w:hAnsi="Cambria" w:cstheme="majorBidi"/>
                <w:i/>
                <w:sz w:val="16"/>
                <w:szCs w:val="16"/>
              </w:rPr>
            </w:pPr>
            <w:proofErr w:type="spellStart"/>
            <w:r w:rsidRPr="0024188F">
              <w:rPr>
                <w:rFonts w:ascii="Cambria" w:hAnsi="Cambria" w:cstheme="majorBidi"/>
                <w:i/>
                <w:sz w:val="16"/>
                <w:szCs w:val="16"/>
              </w:rPr>
              <w:t>Imma</w:t>
            </w:r>
            <w:proofErr w:type="spellEnd"/>
          </w:p>
        </w:tc>
        <w:tc>
          <w:tcPr>
            <w:tcW w:w="850" w:type="dxa"/>
          </w:tcPr>
          <w:p w14:paraId="04EBCE83"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65.75(4)</w:t>
            </w:r>
          </w:p>
        </w:tc>
        <w:tc>
          <w:tcPr>
            <w:tcW w:w="709" w:type="dxa"/>
          </w:tcPr>
          <w:p w14:paraId="655E1795"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52</w:t>
            </w:r>
          </w:p>
        </w:tc>
      </w:tr>
      <w:tr w:rsidR="0024188F" w14:paraId="6C2CAEA0" w14:textId="77777777" w:rsidTr="00C449A5">
        <w:tc>
          <w:tcPr>
            <w:tcW w:w="846" w:type="dxa"/>
          </w:tcPr>
          <w:p w14:paraId="69BB5EA6"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SrNbON</w:t>
            </w:r>
            <w:r w:rsidRPr="0024188F">
              <w:rPr>
                <w:rFonts w:ascii="Cambria" w:hAnsi="Cambria" w:cstheme="majorBidi"/>
                <w:sz w:val="16"/>
                <w:szCs w:val="16"/>
                <w:vertAlign w:val="subscript"/>
              </w:rPr>
              <w:t>2</w:t>
            </w:r>
          </w:p>
        </w:tc>
        <w:tc>
          <w:tcPr>
            <w:tcW w:w="726" w:type="dxa"/>
          </w:tcPr>
          <w:p w14:paraId="542AE636"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Orange</w:t>
            </w:r>
          </w:p>
        </w:tc>
        <w:tc>
          <w:tcPr>
            <w:tcW w:w="833" w:type="dxa"/>
          </w:tcPr>
          <w:p w14:paraId="0CCE92A4" w14:textId="77777777" w:rsidR="0024188F" w:rsidRPr="0024188F" w:rsidRDefault="0024188F" w:rsidP="0024188F">
            <w:pPr>
              <w:pStyle w:val="TCTableBody"/>
              <w:rPr>
                <w:rFonts w:ascii="Cambria" w:hAnsi="Cambria" w:cstheme="majorBidi"/>
                <w:sz w:val="16"/>
                <w:szCs w:val="16"/>
                <w:highlight w:val="yellow"/>
              </w:rPr>
            </w:pPr>
            <w:r w:rsidRPr="0024188F">
              <w:rPr>
                <w:rFonts w:ascii="Cambria" w:hAnsi="Cambria" w:cstheme="majorBidi"/>
                <w:sz w:val="16"/>
                <w:szCs w:val="16"/>
              </w:rPr>
              <w:t>1.91</w:t>
            </w:r>
            <w:r w:rsidR="005265E7">
              <w:rPr>
                <w:rFonts w:ascii="Cambria" w:hAnsi="Cambria" w:cstheme="majorBidi"/>
                <w:sz w:val="16"/>
                <w:szCs w:val="16"/>
              </w:rPr>
              <w:t>(5)</w:t>
            </w:r>
          </w:p>
        </w:tc>
        <w:tc>
          <w:tcPr>
            <w:tcW w:w="851" w:type="dxa"/>
          </w:tcPr>
          <w:p w14:paraId="6BDC5C11"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i/>
                <w:sz w:val="16"/>
                <w:szCs w:val="16"/>
              </w:rPr>
              <w:t>I</w:t>
            </w:r>
            <w:r w:rsidRPr="0024188F">
              <w:rPr>
                <w:rFonts w:ascii="Cambria" w:hAnsi="Cambria" w:cstheme="majorBidi"/>
                <w:sz w:val="16"/>
                <w:szCs w:val="16"/>
              </w:rPr>
              <w:t>4/</w:t>
            </w:r>
            <w:r w:rsidRPr="0024188F">
              <w:rPr>
                <w:rFonts w:ascii="Cambria" w:hAnsi="Cambria" w:cstheme="majorBidi"/>
                <w:i/>
                <w:sz w:val="16"/>
                <w:szCs w:val="16"/>
              </w:rPr>
              <w:t>mcm</w:t>
            </w:r>
          </w:p>
        </w:tc>
        <w:tc>
          <w:tcPr>
            <w:tcW w:w="850" w:type="dxa"/>
          </w:tcPr>
          <w:p w14:paraId="7FC4E4BE"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65.71(3)</w:t>
            </w:r>
          </w:p>
        </w:tc>
        <w:tc>
          <w:tcPr>
            <w:tcW w:w="709" w:type="dxa"/>
          </w:tcPr>
          <w:p w14:paraId="3F8854DE"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27</w:t>
            </w:r>
          </w:p>
        </w:tc>
      </w:tr>
      <w:tr w:rsidR="0024188F" w14:paraId="43298234" w14:textId="77777777" w:rsidTr="00C449A5">
        <w:tc>
          <w:tcPr>
            <w:tcW w:w="846" w:type="dxa"/>
          </w:tcPr>
          <w:p w14:paraId="09341223"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BaTaO</w:t>
            </w:r>
            <w:r w:rsidRPr="0024188F">
              <w:rPr>
                <w:rFonts w:ascii="Cambria" w:hAnsi="Cambria" w:cstheme="majorBidi"/>
                <w:sz w:val="16"/>
                <w:szCs w:val="16"/>
                <w:vertAlign w:val="subscript"/>
              </w:rPr>
              <w:t>2</w:t>
            </w:r>
            <w:r w:rsidRPr="0024188F">
              <w:rPr>
                <w:rFonts w:ascii="Cambria" w:hAnsi="Cambria" w:cstheme="majorBidi"/>
                <w:sz w:val="16"/>
                <w:szCs w:val="16"/>
              </w:rPr>
              <w:t>N</w:t>
            </w:r>
          </w:p>
        </w:tc>
        <w:tc>
          <w:tcPr>
            <w:tcW w:w="726" w:type="dxa"/>
          </w:tcPr>
          <w:p w14:paraId="2DA86C4F"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Red</w:t>
            </w:r>
          </w:p>
        </w:tc>
        <w:tc>
          <w:tcPr>
            <w:tcW w:w="833" w:type="dxa"/>
          </w:tcPr>
          <w:p w14:paraId="314FD0E4"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1.90</w:t>
            </w:r>
            <w:r w:rsidR="005265E7">
              <w:rPr>
                <w:rFonts w:ascii="Cambria" w:hAnsi="Cambria" w:cstheme="majorBidi"/>
                <w:sz w:val="16"/>
                <w:szCs w:val="16"/>
              </w:rPr>
              <w:t>(5)</w:t>
            </w:r>
          </w:p>
        </w:tc>
        <w:tc>
          <w:tcPr>
            <w:tcW w:w="851" w:type="dxa"/>
          </w:tcPr>
          <w:p w14:paraId="5E0D8B86"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i/>
                <w:sz w:val="16"/>
                <w:szCs w:val="16"/>
              </w:rPr>
              <w:t>Pm</w:t>
            </w:r>
            <w:r w:rsidRPr="0024188F">
              <w:rPr>
                <w:rFonts w:ascii="Cambria" w:hAnsi="Cambria" w:cstheme="majorBidi"/>
                <w:sz w:val="16"/>
                <w:szCs w:val="16"/>
              </w:rPr>
              <w:t>3</w:t>
            </w:r>
            <w:r w:rsidRPr="0024188F">
              <w:rPr>
                <w:rFonts w:ascii="Cambria" w:hAnsi="Cambria" w:cstheme="majorBidi"/>
                <w:i/>
                <w:sz w:val="16"/>
                <w:szCs w:val="16"/>
              </w:rPr>
              <w:t>m</w:t>
            </w:r>
          </w:p>
        </w:tc>
        <w:tc>
          <w:tcPr>
            <w:tcW w:w="850" w:type="dxa"/>
          </w:tcPr>
          <w:p w14:paraId="48AE8592"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69.33(2)</w:t>
            </w:r>
          </w:p>
        </w:tc>
        <w:tc>
          <w:tcPr>
            <w:tcW w:w="709" w:type="dxa"/>
          </w:tcPr>
          <w:p w14:paraId="6A470F79"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796</w:t>
            </w:r>
          </w:p>
        </w:tc>
      </w:tr>
      <w:tr w:rsidR="0024188F" w14:paraId="28632B3A" w14:textId="77777777" w:rsidTr="00C449A5">
        <w:tc>
          <w:tcPr>
            <w:tcW w:w="846" w:type="dxa"/>
          </w:tcPr>
          <w:p w14:paraId="2A74D84A"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lastRenderedPageBreak/>
              <w:t>LaNbON</w:t>
            </w:r>
            <w:r w:rsidRPr="0024188F">
              <w:rPr>
                <w:rFonts w:ascii="Cambria" w:hAnsi="Cambria" w:cstheme="majorBidi"/>
                <w:sz w:val="16"/>
                <w:szCs w:val="16"/>
                <w:vertAlign w:val="subscript"/>
              </w:rPr>
              <w:t>2</w:t>
            </w:r>
          </w:p>
        </w:tc>
        <w:tc>
          <w:tcPr>
            <w:tcW w:w="726" w:type="dxa"/>
          </w:tcPr>
          <w:p w14:paraId="5F9A48BA" w14:textId="77777777" w:rsidR="0024188F" w:rsidRPr="0024188F" w:rsidRDefault="0024188F" w:rsidP="0024188F">
            <w:pPr>
              <w:pStyle w:val="TCTableBody"/>
              <w:rPr>
                <w:rFonts w:ascii="Cambria" w:hAnsi="Cambria" w:cstheme="majorBidi"/>
                <w:sz w:val="16"/>
                <w:szCs w:val="16"/>
              </w:rPr>
            </w:pPr>
            <w:proofErr w:type="gramStart"/>
            <w:r w:rsidRPr="0024188F">
              <w:rPr>
                <w:rFonts w:ascii="Cambria" w:hAnsi="Cambria" w:cstheme="majorBidi"/>
                <w:sz w:val="16"/>
                <w:szCs w:val="16"/>
              </w:rPr>
              <w:t>Red-Brown</w:t>
            </w:r>
            <w:proofErr w:type="gramEnd"/>
          </w:p>
        </w:tc>
        <w:tc>
          <w:tcPr>
            <w:tcW w:w="833" w:type="dxa"/>
          </w:tcPr>
          <w:p w14:paraId="3CE4EA1A"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1.80</w:t>
            </w:r>
            <w:r w:rsidR="005265E7">
              <w:rPr>
                <w:rFonts w:ascii="Cambria" w:hAnsi="Cambria" w:cstheme="majorBidi"/>
                <w:sz w:val="16"/>
                <w:szCs w:val="16"/>
              </w:rPr>
              <w:t>(5)</w:t>
            </w:r>
          </w:p>
        </w:tc>
        <w:tc>
          <w:tcPr>
            <w:tcW w:w="851" w:type="dxa"/>
          </w:tcPr>
          <w:p w14:paraId="34F5BBD1" w14:textId="77777777" w:rsidR="0024188F" w:rsidRPr="0024188F" w:rsidRDefault="0024188F" w:rsidP="0024188F">
            <w:pPr>
              <w:pStyle w:val="TCTableBody"/>
              <w:rPr>
                <w:rFonts w:ascii="Cambria" w:hAnsi="Cambria" w:cstheme="majorBidi"/>
                <w:sz w:val="16"/>
                <w:szCs w:val="16"/>
              </w:rPr>
            </w:pPr>
            <w:proofErr w:type="spellStart"/>
            <w:r w:rsidRPr="0024188F">
              <w:rPr>
                <w:rFonts w:ascii="Cambria" w:hAnsi="Cambria" w:cstheme="majorBidi"/>
                <w:i/>
                <w:sz w:val="16"/>
                <w:szCs w:val="16"/>
              </w:rPr>
              <w:t>Pnma</w:t>
            </w:r>
            <w:proofErr w:type="spellEnd"/>
          </w:p>
        </w:tc>
        <w:tc>
          <w:tcPr>
            <w:tcW w:w="850" w:type="dxa"/>
          </w:tcPr>
          <w:p w14:paraId="523308A2"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66.83(2)</w:t>
            </w:r>
          </w:p>
        </w:tc>
        <w:tc>
          <w:tcPr>
            <w:tcW w:w="709" w:type="dxa"/>
          </w:tcPr>
          <w:p w14:paraId="0ADF022D" w14:textId="77777777" w:rsidR="0024188F" w:rsidRPr="0024188F" w:rsidRDefault="0024188F" w:rsidP="0024188F">
            <w:pPr>
              <w:pStyle w:val="TCTableBody"/>
              <w:rPr>
                <w:rFonts w:ascii="Cambria" w:hAnsi="Cambria" w:cstheme="majorBidi"/>
                <w:sz w:val="16"/>
                <w:szCs w:val="16"/>
              </w:rPr>
            </w:pPr>
            <w:r w:rsidRPr="0024188F">
              <w:rPr>
                <w:rFonts w:ascii="Cambria" w:hAnsi="Cambria" w:cstheme="majorBidi"/>
                <w:sz w:val="16"/>
                <w:szCs w:val="16"/>
              </w:rPr>
              <w:t>99</w:t>
            </w:r>
          </w:p>
        </w:tc>
      </w:tr>
    </w:tbl>
    <w:p w14:paraId="3AF7003D" w14:textId="5A34B41F" w:rsidR="002132C5" w:rsidRDefault="00566FD0" w:rsidP="00501484">
      <w:pPr>
        <w:pStyle w:val="TAMainText"/>
      </w:pPr>
      <w:r w:rsidRPr="00D03884">
        <w:t xml:space="preserve">Using these </w:t>
      </w:r>
      <w:proofErr w:type="gramStart"/>
      <w:r w:rsidRPr="00D03884">
        <w:t>assumptions</w:t>
      </w:r>
      <w:proofErr w:type="gramEnd"/>
      <w:r w:rsidRPr="00D03884">
        <w:t xml:space="preserve"> the Le Bail refinements allowed us to model the lattice parameters and particle size broadening for the oxynitride phase of each of the thin films. Plots of the model diffraction data compared to the collected data can be found in figure S2. The </w:t>
      </w:r>
      <w:proofErr w:type="spellStart"/>
      <w:r w:rsidRPr="00D03884">
        <w:rPr>
          <w:i/>
        </w:rPr>
        <w:t>wR</w:t>
      </w:r>
      <w:proofErr w:type="spellEnd"/>
      <w:r w:rsidRPr="00D03884">
        <w:t xml:space="preserve"> values for the refinements can be found in </w:t>
      </w:r>
      <w:r w:rsidRPr="00BA5E2B">
        <w:t xml:space="preserve">table S1, falling </w:t>
      </w:r>
      <w:r w:rsidR="002132C5">
        <w:t xml:space="preserve">in </w:t>
      </w:r>
      <w:r w:rsidRPr="00BA5E2B">
        <w:t>the range of 7% to 12%, which would typically indicate</w:t>
      </w:r>
      <w:r w:rsidRPr="00D03884">
        <w:t xml:space="preserve"> a relatively poor fit. However, this is mostly due to the poor fit to the alumina substrate peaks. The substrate contains very large alumina particle sizes, between 2-5 microns, which results in an unusual and difficult to fit peak shape due to a lack of powder averaging. Considering only the fit to the perovskite phase peaks in each refinement measured </w:t>
      </w:r>
      <w:r w:rsidRPr="00015CF2">
        <w:t>by the</w:t>
      </w:r>
      <w:r w:rsidR="002132C5" w:rsidRPr="002132C5">
        <w:t xml:space="preserve"> </w:t>
      </w:r>
      <w:r w:rsidR="002132C5" w:rsidRPr="00D03884">
        <w:t xml:space="preserve">phase </w:t>
      </w:r>
      <w:r w:rsidR="002132C5" w:rsidRPr="00D03884">
        <w:rPr>
          <w:i/>
        </w:rPr>
        <w:t>R</w:t>
      </w:r>
      <w:r w:rsidR="002132C5" w:rsidRPr="00D03884">
        <w:rPr>
          <w:i/>
          <w:vertAlign w:val="subscript"/>
        </w:rPr>
        <w:t>F</w:t>
      </w:r>
      <w:r w:rsidR="002132C5" w:rsidRPr="00D03884">
        <w:rPr>
          <w:i/>
          <w:vertAlign w:val="superscript"/>
        </w:rPr>
        <w:t>2</w:t>
      </w:r>
      <w:r w:rsidR="002132C5" w:rsidRPr="00D03884">
        <w:t xml:space="preserve">, values of less than 5% are found indicative of a good fit between the model and the data. In each case, the models account for </w:t>
      </w:r>
      <w:proofErr w:type="gramStart"/>
      <w:r w:rsidR="002132C5" w:rsidRPr="00D03884">
        <w:t>all of</w:t>
      </w:r>
      <w:proofErr w:type="gramEnd"/>
      <w:r w:rsidR="002132C5" w:rsidRPr="00D03884">
        <w:t xml:space="preserve"> the observed Bragg peaks, with the exception of the BaTaO</w:t>
      </w:r>
      <w:r w:rsidR="002132C5" w:rsidRPr="00D03884">
        <w:rPr>
          <w:vertAlign w:val="subscript"/>
        </w:rPr>
        <w:t>2</w:t>
      </w:r>
      <w:r w:rsidR="002132C5" w:rsidRPr="00D03884">
        <w:t>N sample, where there are some small peaks due to an unassigned impurity.</w:t>
      </w:r>
      <w:r w:rsidR="002132C5">
        <w:t xml:space="preserve"> </w:t>
      </w:r>
    </w:p>
    <w:p w14:paraId="76C91FE0" w14:textId="77777777" w:rsidR="007809D1" w:rsidRPr="00566FD0" w:rsidRDefault="00566FD0" w:rsidP="00015CF2">
      <w:pPr>
        <w:pStyle w:val="VAFigureCaption"/>
        <w:rPr>
          <w:rFonts w:ascii="Cambria" w:hAnsi="Cambria" w:cstheme="majorBidi"/>
        </w:rPr>
      </w:pPr>
      <w:r w:rsidRPr="00D03884">
        <w:t xml:space="preserve"> </w:t>
      </w:r>
      <w:r w:rsidR="007809D1">
        <w:rPr>
          <w:noProof/>
          <w:lang w:val="en-GB" w:eastAsia="en-GB"/>
        </w:rPr>
        <w:drawing>
          <wp:inline distT="0" distB="0" distL="0" distR="0" wp14:anchorId="402B6629" wp14:editId="5BFB0D7B">
            <wp:extent cx="2999232" cy="306019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9232" cy="3060192"/>
                    </a:xfrm>
                    <a:prstGeom prst="rect">
                      <a:avLst/>
                    </a:prstGeom>
                  </pic:spPr>
                </pic:pic>
              </a:graphicData>
            </a:graphic>
          </wp:inline>
        </w:drawing>
      </w:r>
      <w:r w:rsidR="007809D1" w:rsidRPr="007809D1">
        <w:t xml:space="preserve"> </w:t>
      </w:r>
      <w:r w:rsidR="007809D1">
        <w:t xml:space="preserve">Figure </w:t>
      </w:r>
      <w:fldSimple w:instr=" SEQ Figure \* ARABIC ">
        <w:r w:rsidR="007401B7">
          <w:rPr>
            <w:noProof/>
          </w:rPr>
          <w:t>2</w:t>
        </w:r>
      </w:fldSimple>
      <w:r w:rsidR="007809D1">
        <w:t xml:space="preserve">. Plot of the band gap for each of the perovskite phases, red circles labelled </w:t>
      </w:r>
      <w:r w:rsidR="007809D1" w:rsidRPr="00F303EA">
        <w:t>AB</w:t>
      </w:r>
      <w:r w:rsidR="007809D1">
        <w:t xml:space="preserve">, based on the formula </w:t>
      </w:r>
      <w:r w:rsidR="007809D1" w:rsidRPr="00F303EA">
        <w:t>AB</w:t>
      </w:r>
      <w:r w:rsidR="007809D1">
        <w:t>(ON)</w:t>
      </w:r>
      <w:r w:rsidR="007809D1" w:rsidRPr="00F303EA">
        <w:rPr>
          <w:vertAlign w:val="subscript"/>
        </w:rPr>
        <w:t>3</w:t>
      </w:r>
      <w:r w:rsidR="007809D1">
        <w:t>, and comparison to previously published literature values, grey triangles.</w:t>
      </w:r>
    </w:p>
    <w:p w14:paraId="446325D2" w14:textId="139F1363" w:rsidR="00D03884" w:rsidRPr="00BA5E2B" w:rsidRDefault="00D03884" w:rsidP="00501484">
      <w:pPr>
        <w:pStyle w:val="TAMainText"/>
      </w:pPr>
      <w:r w:rsidRPr="00D03884">
        <w:t xml:space="preserve">The lattice parameters and particle size values extracted from the refinement for each of the oxynitrides are </w:t>
      </w:r>
      <w:r w:rsidR="00566FD0" w:rsidRPr="00D03884">
        <w:t>summarized</w:t>
      </w:r>
      <w:r w:rsidRPr="00D03884">
        <w:t xml:space="preserve"> </w:t>
      </w:r>
      <w:r w:rsidRPr="00BA5E2B">
        <w:t>in table 1. The particle size values determined from the peak broadening indicate particles of ~30-120 nm, with the exception being BaTaO</w:t>
      </w:r>
      <w:r w:rsidRPr="00BA5E2B">
        <w:rPr>
          <w:vertAlign w:val="subscript"/>
        </w:rPr>
        <w:t>2</w:t>
      </w:r>
      <w:r w:rsidRPr="00BA5E2B">
        <w:t>N, where a much larger particle size of 800 nm is observed. There is no clear correlation between particle size and the synthesis temperature, as might be expected.  In figure 1 (right hand panel) a comparison is made between the cell volume</w:t>
      </w:r>
      <w:r w:rsidRPr="00D03884">
        <w:t xml:space="preserve"> per formula unit for each sample, and the volumes previously reported in the liter</w:t>
      </w:r>
      <w:r w:rsidR="005265E7">
        <w:t xml:space="preserve">ature. For most of the samples </w:t>
      </w:r>
      <w:r w:rsidRPr="00D03884">
        <w:t xml:space="preserve">there is a good match between our observed cell volumes and the literature values, with a difference of less than 0.6%, indicative </w:t>
      </w:r>
      <w:r w:rsidRPr="00D03884">
        <w:t>of successful phase formation. The exception is EuTaO</w:t>
      </w:r>
      <w:r w:rsidRPr="00D03884">
        <w:rPr>
          <w:vertAlign w:val="subscript"/>
        </w:rPr>
        <w:t>2</w:t>
      </w:r>
      <w:r w:rsidRPr="00D03884">
        <w:t xml:space="preserve">N where we observe a smaller than expected unit cell, of 2.4% </w:t>
      </w:r>
      <w:r w:rsidRPr="00BA5E2B">
        <w:t>by volume. EuTaO</w:t>
      </w:r>
      <w:r w:rsidRPr="00BA5E2B">
        <w:rPr>
          <w:vertAlign w:val="subscript"/>
        </w:rPr>
        <w:t>2</w:t>
      </w:r>
      <w:r w:rsidRPr="00BA5E2B">
        <w:t xml:space="preserve">N is a relatively underexplored material, with the </w:t>
      </w:r>
      <w:r w:rsidRPr="00684BA1">
        <w:t xml:space="preserve">literature example cited in </w:t>
      </w:r>
      <w:r w:rsidR="009C511D" w:rsidRPr="00684BA1">
        <w:t>figure 1 is</w:t>
      </w:r>
      <w:r w:rsidRPr="00684BA1">
        <w:t xml:space="preserve"> based</w:t>
      </w:r>
      <w:r w:rsidRPr="00BA5E2B">
        <w:t xml:space="preserve"> on a fully reduced </w:t>
      </w:r>
      <w:proofErr w:type="gramStart"/>
      <w:r w:rsidRPr="00BA5E2B">
        <w:t>Eu(</w:t>
      </w:r>
      <w:proofErr w:type="gramEnd"/>
      <w:r w:rsidRPr="00BA5E2B">
        <w:t>II) ion. One explanation for the smaller unit cell observed in our film would be due to increased nitridation towards EuTaON</w:t>
      </w:r>
      <w:r w:rsidRPr="00BA5E2B">
        <w:rPr>
          <w:vertAlign w:val="subscript"/>
        </w:rPr>
        <w:t>2</w:t>
      </w:r>
      <w:r w:rsidRPr="00BA5E2B">
        <w:t xml:space="preserve"> with some oxidation of the europium to the smaller </w:t>
      </w:r>
      <w:proofErr w:type="gramStart"/>
      <w:r w:rsidRPr="00BA5E2B">
        <w:t>Eu(</w:t>
      </w:r>
      <w:proofErr w:type="gramEnd"/>
      <w:r w:rsidRPr="00BA5E2B">
        <w:t>III) ion. Overall, analysis of the diffraction data suggests that films of the desired perovskite oxynitride have been formed in all cases.</w:t>
      </w:r>
    </w:p>
    <w:p w14:paraId="2AAECAFF" w14:textId="151D44FF" w:rsidR="0024188F" w:rsidRPr="00BA5E2B" w:rsidRDefault="0024188F" w:rsidP="00501484">
      <w:pPr>
        <w:pStyle w:val="TAMainText"/>
      </w:pPr>
      <w:r w:rsidRPr="00BA5E2B">
        <w:t xml:space="preserve">The thin films were also </w:t>
      </w:r>
      <w:r w:rsidR="002132C5" w:rsidRPr="00BA5E2B">
        <w:t>analyzed</w:t>
      </w:r>
      <w:r w:rsidRPr="00BA5E2B">
        <w:t xml:space="preserve"> using diffuse reflectance spectroscopy, with spectra were recorded on the films in the wavelength range of 400 – 900 nm (Figure S3), and these were used to create </w:t>
      </w:r>
      <w:proofErr w:type="spellStart"/>
      <w:r w:rsidRPr="00BA5E2B">
        <w:t>Tauc</w:t>
      </w:r>
      <w:proofErr w:type="spellEnd"/>
      <w:r w:rsidRPr="00BA5E2B">
        <w:t xml:space="preserve"> plots to determine the band  gap (Figure S4). Based on prior literature it was assumed that the band gaps were indirect,</w:t>
      </w:r>
      <w:r w:rsidRPr="00BA5E2B">
        <w:rPr>
          <w:noProof/>
          <w:vertAlign w:val="superscript"/>
        </w:rPr>
        <w:t>6</w:t>
      </w:r>
      <w:r w:rsidRPr="00BA5E2B">
        <w:t xml:space="preserve"> and values were found ranging from 2.48 eV for EuTaO</w:t>
      </w:r>
      <w:r w:rsidRPr="00BA5E2B">
        <w:rPr>
          <w:vertAlign w:val="subscript"/>
        </w:rPr>
        <w:t>2</w:t>
      </w:r>
      <w:r w:rsidRPr="00BA5E2B">
        <w:t>N down to 1.80 eV for LaNbON</w:t>
      </w:r>
      <w:r w:rsidRPr="00BA5E2B">
        <w:rPr>
          <w:vertAlign w:val="subscript"/>
        </w:rPr>
        <w:t>2</w:t>
      </w:r>
      <w:r w:rsidRPr="00BA5E2B">
        <w:t>, as reported in table 1.  In each case there is a good match, within the error of the measurement, between literature reported band gap values and the values determined from our thin films,</w:t>
      </w:r>
      <w:r w:rsidRPr="00BA5E2B">
        <w:rPr>
          <w:noProof/>
          <w:vertAlign w:val="superscript"/>
        </w:rPr>
        <w:t>6, 7, 18, 19, 25, 47</w:t>
      </w:r>
      <w:r w:rsidR="00937C02" w:rsidRPr="00BA5E2B">
        <w:t xml:space="preserve"> as shown in figure 2.</w:t>
      </w:r>
      <w:r w:rsidRPr="00BA5E2B">
        <w:t xml:space="preserve"> This supports the X-ray diffraction analysis in confirming the that films are composed of the target oxynitride phases. The exception to this is EuTaO</w:t>
      </w:r>
      <w:r w:rsidRPr="00BA5E2B">
        <w:rPr>
          <w:vertAlign w:val="subscript"/>
        </w:rPr>
        <w:t>2</w:t>
      </w:r>
      <w:r w:rsidRPr="00BA5E2B">
        <w:t>N, as we were not able to identify a previously reported value for the band gap.</w:t>
      </w:r>
    </w:p>
    <w:p w14:paraId="0EAE6D16" w14:textId="77777777" w:rsidR="004D55D2" w:rsidRPr="00BA5E2B" w:rsidRDefault="004D55D2" w:rsidP="00501484">
      <w:pPr>
        <w:pStyle w:val="TAMainText"/>
      </w:pPr>
      <w:r w:rsidRPr="00BA5E2B">
        <w:rPr>
          <w:b/>
        </w:rPr>
        <w:t>Photocatalysis.</w:t>
      </w:r>
      <w:r w:rsidRPr="00BA5E2B">
        <w:t xml:space="preserve"> In order to initially assess the photocatalytic ability of the perovskite thin films the DCIP dye test was used,</w:t>
      </w:r>
      <w:r w:rsidRPr="00BA5E2B">
        <w:rPr>
          <w:noProof/>
          <w:vertAlign w:val="superscript"/>
        </w:rPr>
        <w:t>34</w:t>
      </w:r>
      <w:r w:rsidRPr="00BA5E2B">
        <w:t xml:space="preserve"> alongside a cobalt oxide co-catalyst to enhance the rate of reaction.</w:t>
      </w:r>
      <w:r w:rsidRPr="00BA5E2B">
        <w:rPr>
          <w:noProof/>
          <w:vertAlign w:val="superscript"/>
        </w:rPr>
        <w:t>6, 7, 41</w:t>
      </w:r>
      <w:r w:rsidRPr="00BA5E2B">
        <w:t xml:space="preserve"> Prior work on powders has made use of a 2 </w:t>
      </w:r>
      <w:proofErr w:type="spellStart"/>
      <w:r w:rsidRPr="00BA5E2B">
        <w:t>wt</w:t>
      </w:r>
      <w:proofErr w:type="spellEnd"/>
      <w:r w:rsidRPr="00BA5E2B">
        <w:t xml:space="preserve">% loading of the co-catalyst. Assuming a 100 nm powder particle size, this equates to a particle surface loading of 0.26 </w:t>
      </w:r>
      <w:r w:rsidRPr="00BA5E2B">
        <w:rPr>
          <w:rFonts w:ascii="Symbol" w:hAnsi="Symbol" w:cstheme="majorBidi"/>
        </w:rPr>
        <w:t></w:t>
      </w:r>
      <w:r w:rsidRPr="00BA5E2B">
        <w:rPr>
          <w:rFonts w:cstheme="majorBidi"/>
        </w:rPr>
        <w:t xml:space="preserve">g </w:t>
      </w:r>
      <w:proofErr w:type="gramStart"/>
      <w:r w:rsidRPr="00BA5E2B">
        <w:rPr>
          <w:rFonts w:cstheme="majorBidi"/>
        </w:rPr>
        <w:t>cm</w:t>
      </w:r>
      <w:r w:rsidRPr="00BA5E2B">
        <w:rPr>
          <w:rFonts w:cstheme="majorBidi"/>
          <w:vertAlign w:val="superscript"/>
        </w:rPr>
        <w:t>-2</w:t>
      </w:r>
      <w:proofErr w:type="gramEnd"/>
      <w:r w:rsidRPr="00BA5E2B">
        <w:t xml:space="preserve">. In this work, the initial co-catalyst loading was similar, with a cobalt surface density </w:t>
      </w:r>
      <w:r w:rsidRPr="00BA5E2B">
        <w:rPr>
          <w:rFonts w:cstheme="majorBidi"/>
        </w:rPr>
        <w:t xml:space="preserve">0.30 </w:t>
      </w:r>
      <w:r w:rsidRPr="00BA5E2B">
        <w:rPr>
          <w:rFonts w:ascii="Symbol" w:hAnsi="Symbol" w:cstheme="majorBidi"/>
        </w:rPr>
        <w:t></w:t>
      </w:r>
      <w:r w:rsidRPr="00BA5E2B">
        <w:rPr>
          <w:rFonts w:cstheme="majorBidi"/>
        </w:rPr>
        <w:t xml:space="preserve">g </w:t>
      </w:r>
      <w:proofErr w:type="gramStart"/>
      <w:r w:rsidRPr="00BA5E2B">
        <w:rPr>
          <w:rFonts w:cstheme="majorBidi"/>
        </w:rPr>
        <w:t>cm</w:t>
      </w:r>
      <w:r w:rsidRPr="00BA5E2B">
        <w:rPr>
          <w:rFonts w:cstheme="majorBidi"/>
          <w:vertAlign w:val="superscript"/>
        </w:rPr>
        <w:t>-2</w:t>
      </w:r>
      <w:proofErr w:type="gramEnd"/>
      <w:r w:rsidRPr="00BA5E2B">
        <w:t xml:space="preserve">. </w:t>
      </w:r>
    </w:p>
    <w:p w14:paraId="549B8D4D" w14:textId="77777777" w:rsidR="004D55D2" w:rsidRPr="00BA5E2B" w:rsidRDefault="004D55D2" w:rsidP="00501484">
      <w:pPr>
        <w:pStyle w:val="TAMainText"/>
      </w:pPr>
      <w:r w:rsidRPr="00BA5E2B">
        <w:t xml:space="preserve">During testing, the films were submerged in a solution of DCIP and </w:t>
      </w:r>
      <w:proofErr w:type="gramStart"/>
      <w:r w:rsidRPr="00BA5E2B">
        <w:t>glycerol, and</w:t>
      </w:r>
      <w:proofErr w:type="gramEnd"/>
      <w:r w:rsidRPr="00BA5E2B">
        <w:t xml:space="preserve"> irradiated with a solar simulator equipped with a 400 nm cut-off filter. DCIP is a blue dye that can undergo a two-electron transfer to a </w:t>
      </w:r>
      <w:r w:rsidR="00BA5E2B" w:rsidRPr="00BA5E2B">
        <w:t>colorless</w:t>
      </w:r>
      <w:r w:rsidRPr="00BA5E2B">
        <w:t xml:space="preserve"> form during photocatalysis with the glycerol acting as a sacrificial electron donor. This can be monitored using visible spectroscopy, assuming a Beer-Lambert law relationship between absorption and the concentration of the dye in its </w:t>
      </w:r>
      <w:r w:rsidR="00BA5E2B" w:rsidRPr="00BA5E2B">
        <w:t>colored</w:t>
      </w:r>
      <w:r w:rsidRPr="00BA5E2B">
        <w:t xml:space="preserve">, </w:t>
      </w:r>
      <w:r w:rsidR="00BA5E2B" w:rsidRPr="00BA5E2B">
        <w:t>oxidized</w:t>
      </w:r>
      <w:r w:rsidRPr="00BA5E2B">
        <w:t xml:space="preserve"> form. Plots of the concentration of the dye as a function of time during the testing of each film can be found in figure S5. </w:t>
      </w:r>
    </w:p>
    <w:p w14:paraId="6E88B888" w14:textId="19BBC346" w:rsidR="004D55D2" w:rsidRDefault="004D55D2" w:rsidP="00501484">
      <w:pPr>
        <w:pStyle w:val="TAMainText"/>
      </w:pPr>
      <w:r w:rsidRPr="00BA5E2B">
        <w:t>The films of EuTaO</w:t>
      </w:r>
      <w:r w:rsidRPr="00BA5E2B">
        <w:softHyphen/>
      </w:r>
      <w:r w:rsidRPr="00BA5E2B">
        <w:rPr>
          <w:vertAlign w:val="subscript"/>
        </w:rPr>
        <w:t>2</w:t>
      </w:r>
      <w:r w:rsidRPr="00BA5E2B">
        <w:t>N and BaTaO</w:t>
      </w:r>
      <w:r w:rsidRPr="00BA5E2B">
        <w:rPr>
          <w:vertAlign w:val="subscript"/>
        </w:rPr>
        <w:t>2</w:t>
      </w:r>
      <w:r w:rsidRPr="00BA5E2B">
        <w:t>N showed no significant change in dye concentration over the 180 min test time, and therefore seem to be photocatalytically inactive on this timeframe, under visible light irradiation. The CoO</w:t>
      </w:r>
      <w:r w:rsidRPr="00BA5E2B">
        <w:rPr>
          <w:vertAlign w:val="subscript"/>
        </w:rPr>
        <w:t>x</w:t>
      </w:r>
      <w:r w:rsidRPr="00BA5E2B">
        <w:t xml:space="preserve"> loaded films of LaNbON</w:t>
      </w:r>
      <w:r w:rsidRPr="00BA5E2B">
        <w:rPr>
          <w:vertAlign w:val="subscript"/>
        </w:rPr>
        <w:t>2</w:t>
      </w:r>
      <w:r w:rsidRPr="00BA5E2B">
        <w:t xml:space="preserve"> and LaTaON</w:t>
      </w:r>
      <w:r w:rsidRPr="00BA5E2B">
        <w:rPr>
          <w:vertAlign w:val="subscript"/>
        </w:rPr>
        <w:t>2</w:t>
      </w:r>
      <w:r w:rsidRPr="00BA5E2B">
        <w:t xml:space="preserve"> showed small reductions i</w:t>
      </w:r>
      <w:r w:rsidR="005265E7">
        <w:t>n dye concentration of 3% to 5</w:t>
      </w:r>
      <w:r w:rsidRPr="00BA5E2B">
        <w:t>% after 180 mins, indicating photocatalytic activity,</w:t>
      </w:r>
      <w:r w:rsidRPr="00BA5E2B">
        <w:rPr>
          <w:vertAlign w:val="subscript"/>
        </w:rPr>
        <w:t xml:space="preserve"> </w:t>
      </w:r>
      <w:r w:rsidRPr="00BA5E2B">
        <w:t>while SrTaO</w:t>
      </w:r>
      <w:r w:rsidRPr="00BA5E2B">
        <w:rPr>
          <w:vertAlign w:val="subscript"/>
        </w:rPr>
        <w:t>2</w:t>
      </w:r>
      <w:r w:rsidRPr="00BA5E2B">
        <w:t>N effected a 9% reduction. The most active films were CaTaO</w:t>
      </w:r>
      <w:r w:rsidRPr="00BA5E2B">
        <w:rPr>
          <w:vertAlign w:val="subscript"/>
        </w:rPr>
        <w:t>2</w:t>
      </w:r>
      <w:r w:rsidRPr="00BA5E2B">
        <w:t>N and SrNbO</w:t>
      </w:r>
      <w:r w:rsidRPr="00BA5E2B">
        <w:rPr>
          <w:vertAlign w:val="subscript"/>
        </w:rPr>
        <w:t>2</w:t>
      </w:r>
      <w:r w:rsidRPr="00BA5E2B">
        <w:t>N both showed greater reductions of 26% and 46% respectively. Assuming pseudo first order kinetics with respect to the dye concentration, based on L</w:t>
      </w:r>
      <w:r w:rsidR="005265E7">
        <w:t>angmuir-Hinshelwood kinetics,</w:t>
      </w:r>
      <w:r w:rsidRPr="00BA5E2B">
        <w:t xml:space="preserve"> plots of the logarithm of the ratio of the dye concertation to the initial concentration against time </w:t>
      </w:r>
      <w:r w:rsidRPr="00BA5E2B">
        <w:lastRenderedPageBreak/>
        <w:t>were used to determine the photocatalytic rate constants for each sample. These are shown for the active samples in figure 3, with</w:t>
      </w:r>
      <w:r>
        <w:t xml:space="preserve"> the linear fits used to determine the</w:t>
      </w:r>
      <w:r w:rsidR="001952F5">
        <w:t xml:space="preserve"> first order rate constants, which </w:t>
      </w:r>
      <w:r w:rsidR="00FD592D">
        <w:t>can be found in table 2 for the three most active samples.</w:t>
      </w:r>
    </w:p>
    <w:p w14:paraId="38BF6BAC" w14:textId="77777777" w:rsidR="00501484" w:rsidRDefault="00501484" w:rsidP="00501484">
      <w:pPr>
        <w:pStyle w:val="TAMainText"/>
      </w:pPr>
      <w:r>
        <w:rPr>
          <w:noProof/>
          <w:lang w:val="en-GB" w:eastAsia="en-GB"/>
        </w:rPr>
        <w:drawing>
          <wp:inline distT="0" distB="0" distL="0" distR="0" wp14:anchorId="679EB6AB" wp14:editId="4ED2B721">
            <wp:extent cx="3014472" cy="277977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4472" cy="2779776"/>
                    </a:xfrm>
                    <a:prstGeom prst="rect">
                      <a:avLst/>
                    </a:prstGeom>
                  </pic:spPr>
                </pic:pic>
              </a:graphicData>
            </a:graphic>
          </wp:inline>
        </w:drawing>
      </w:r>
    </w:p>
    <w:p w14:paraId="229274FC" w14:textId="77777777" w:rsidR="00501484" w:rsidRPr="00A36DE5" w:rsidRDefault="00501484" w:rsidP="00501484">
      <w:pPr>
        <w:pStyle w:val="VAFigureCaption"/>
      </w:pPr>
      <w:r>
        <w:t xml:space="preserve">Figure 3. Plots of the ratio of dye DCIP concentration to initial concentration as a function of time for the photocatalytically active perovskite oxynitride thin films deposited on alumina, with cobalt oxide co-catalyst at a surface loading of </w:t>
      </w:r>
      <w:r>
        <w:rPr>
          <w:rFonts w:ascii="Cambria" w:hAnsi="Cambria" w:cstheme="majorBidi"/>
        </w:rPr>
        <w:t xml:space="preserve">0.30 </w:t>
      </w:r>
      <w:r w:rsidRPr="00DD3C68">
        <w:rPr>
          <w:rFonts w:ascii="Symbol" w:hAnsi="Symbol" w:cstheme="majorBidi"/>
        </w:rPr>
        <w:t></w:t>
      </w:r>
      <w:r>
        <w:rPr>
          <w:rFonts w:ascii="Cambria" w:hAnsi="Cambria" w:cstheme="majorBidi"/>
        </w:rPr>
        <w:t xml:space="preserve">g </w:t>
      </w:r>
      <w:proofErr w:type="gramStart"/>
      <w:r>
        <w:rPr>
          <w:rFonts w:ascii="Cambria" w:hAnsi="Cambria" w:cstheme="majorBidi"/>
        </w:rPr>
        <w:t>cm</w:t>
      </w:r>
      <w:r>
        <w:rPr>
          <w:rFonts w:ascii="Cambria" w:hAnsi="Cambria" w:cstheme="majorBidi"/>
          <w:vertAlign w:val="superscript"/>
        </w:rPr>
        <w:t>-2</w:t>
      </w:r>
      <w:proofErr w:type="gramEnd"/>
      <w:r>
        <w:rPr>
          <w:rFonts w:ascii="Cambria" w:hAnsi="Cambria" w:cstheme="majorBidi"/>
        </w:rPr>
        <w:t>. Tested using a solar simulator with a UV cut-off.</w:t>
      </w:r>
    </w:p>
    <w:p w14:paraId="217A1B44" w14:textId="56D0DF74" w:rsidR="00566FD0" w:rsidRDefault="001952F5" w:rsidP="00501484">
      <w:pPr>
        <w:pStyle w:val="TAMainText"/>
      </w:pPr>
      <w:r w:rsidRPr="001952F5">
        <w:t>Relatively small</w:t>
      </w:r>
      <w:r>
        <w:t xml:space="preserve"> 1</w:t>
      </w:r>
      <w:r w:rsidRPr="001952F5">
        <w:rPr>
          <w:vertAlign w:val="superscript"/>
        </w:rPr>
        <w:t>st</w:t>
      </w:r>
      <w:r>
        <w:t xml:space="preserve"> order rate constants</w:t>
      </w:r>
      <w:r w:rsidRPr="001952F5">
        <w:t xml:space="preserve"> of 1.6(</w:t>
      </w:r>
      <w:proofErr w:type="gramStart"/>
      <w:r w:rsidRPr="001952F5">
        <w:t>4)×</w:t>
      </w:r>
      <w:proofErr w:type="gramEnd"/>
      <w:r w:rsidRPr="001952F5">
        <w:t>10</w:t>
      </w:r>
      <w:r w:rsidRPr="001952F5">
        <w:rPr>
          <w:vertAlign w:val="superscript"/>
        </w:rPr>
        <w:t>-4</w:t>
      </w:r>
      <w:r w:rsidRPr="001952F5">
        <w:t xml:space="preserve"> min</w:t>
      </w:r>
      <w:r w:rsidR="00501484">
        <w:rPr>
          <w:vertAlign w:val="superscript"/>
        </w:rPr>
        <w:noBreakHyphen/>
      </w:r>
      <w:r w:rsidRPr="001952F5">
        <w:rPr>
          <w:vertAlign w:val="superscript"/>
        </w:rPr>
        <w:t>1</w:t>
      </w:r>
      <w:r w:rsidRPr="001952F5">
        <w:t>, 2.3(5)×10</w:t>
      </w:r>
      <w:r w:rsidRPr="001952F5">
        <w:rPr>
          <w:vertAlign w:val="superscript"/>
        </w:rPr>
        <w:t>-4</w:t>
      </w:r>
      <w:r w:rsidRPr="001952F5">
        <w:t xml:space="preserve"> min</w:t>
      </w:r>
      <w:r w:rsidRPr="001952F5">
        <w:rPr>
          <w:vertAlign w:val="superscript"/>
        </w:rPr>
        <w:t>-1</w:t>
      </w:r>
      <w:r w:rsidRPr="001952F5">
        <w:t xml:space="preserve">  and 5.0(1)×10</w:t>
      </w:r>
      <w:r w:rsidRPr="001952F5">
        <w:rPr>
          <w:vertAlign w:val="superscript"/>
        </w:rPr>
        <w:t>-4</w:t>
      </w:r>
      <w:r w:rsidRPr="001952F5">
        <w:t xml:space="preserve"> min</w:t>
      </w:r>
      <w:r w:rsidRPr="001952F5">
        <w:rPr>
          <w:vertAlign w:val="superscript"/>
        </w:rPr>
        <w:t>-1</w:t>
      </w:r>
      <w:r w:rsidRPr="001952F5">
        <w:t xml:space="preserve">  are found for LaTaON</w:t>
      </w:r>
      <w:r w:rsidRPr="001952F5">
        <w:rPr>
          <w:vertAlign w:val="subscript"/>
        </w:rPr>
        <w:t>2</w:t>
      </w:r>
      <w:r w:rsidRPr="001952F5">
        <w:t>, LaNbON</w:t>
      </w:r>
      <w:r w:rsidRPr="001952F5">
        <w:rPr>
          <w:vertAlign w:val="subscript"/>
        </w:rPr>
        <w:t>2</w:t>
      </w:r>
      <w:r w:rsidRPr="001952F5">
        <w:t xml:space="preserve">  and SrTaO</w:t>
      </w:r>
      <w:r w:rsidRPr="001952F5">
        <w:rPr>
          <w:vertAlign w:val="subscript"/>
        </w:rPr>
        <w:t>2</w:t>
      </w:r>
      <w:r w:rsidRPr="001952F5">
        <w:t>N respectively. The two most active samples CaTaO</w:t>
      </w:r>
      <w:r w:rsidRPr="001952F5">
        <w:rPr>
          <w:vertAlign w:val="subscript"/>
        </w:rPr>
        <w:t>2</w:t>
      </w:r>
      <w:r w:rsidRPr="001952F5">
        <w:t>N and SrNbO</w:t>
      </w:r>
      <w:r w:rsidRPr="001952F5">
        <w:rPr>
          <w:vertAlign w:val="subscript"/>
        </w:rPr>
        <w:t>2</w:t>
      </w:r>
      <w:r w:rsidRPr="001952F5">
        <w:t>N have much higher initial rate constants of 24.3(5)×10</w:t>
      </w:r>
      <w:r w:rsidRPr="001952F5">
        <w:rPr>
          <w:vertAlign w:val="superscript"/>
        </w:rPr>
        <w:t xml:space="preserve">-4 </w:t>
      </w:r>
      <w:r w:rsidRPr="001952F5">
        <w:t>min</w:t>
      </w:r>
      <w:r w:rsidRPr="00501484">
        <w:rPr>
          <w:vertAlign w:val="superscript"/>
        </w:rPr>
        <w:t>-1</w:t>
      </w:r>
      <w:r w:rsidRPr="001952F5">
        <w:t xml:space="preserve"> and 64(5)×10</w:t>
      </w:r>
      <w:r w:rsidRPr="001952F5">
        <w:rPr>
          <w:vertAlign w:val="superscript"/>
        </w:rPr>
        <w:t>-4</w:t>
      </w:r>
      <w:r w:rsidRPr="001952F5">
        <w:t xml:space="preserve"> min</w:t>
      </w:r>
      <w:r w:rsidRPr="001952F5">
        <w:rPr>
          <w:vertAlign w:val="superscript"/>
        </w:rPr>
        <w:t>-1</w:t>
      </w:r>
      <w:r w:rsidRPr="001952F5">
        <w:t xml:space="preserve"> respectively, but also show divergence away from 1st order kinetics after approximately 90 minutes, with the reactions slowing after this time.  In these dye tests complete degradation of the dye is not being observed, instead the change in concentration determined from the spectra is the conversion of the dye to its </w:t>
      </w:r>
      <w:r w:rsidR="00015CF2" w:rsidRPr="001952F5">
        <w:t>colorless</w:t>
      </w:r>
      <w:r w:rsidRPr="001952F5">
        <w:t xml:space="preserve"> form. Therefore,</w:t>
      </w:r>
      <w:r w:rsidR="00501484">
        <w:t xml:space="preserve"> </w:t>
      </w:r>
      <w:r w:rsidRPr="001952F5">
        <w:t xml:space="preserve">as the reaction progresses there is an increasing concentration of the reduced </w:t>
      </w:r>
      <w:r w:rsidR="00BA5E2B" w:rsidRPr="001952F5">
        <w:t>colorless</w:t>
      </w:r>
      <w:r w:rsidRPr="001952F5">
        <w:t xml:space="preserve"> dye, which cannot be observed in the spectra. This by-product can still photocatalytically degrade, reducing the effective rate of </w:t>
      </w:r>
      <w:proofErr w:type="spellStart"/>
      <w:r w:rsidRPr="001952F5">
        <w:t>decoloration</w:t>
      </w:r>
      <w:proofErr w:type="spellEnd"/>
      <w:r w:rsidRPr="001952F5">
        <w:t xml:space="preserve"> of the primary dye by reducing the number of available electron-hole pairs and occupying active surface sites, explaining the reduction in rate for the two most active samples where the build-up of by-product leads to </w:t>
      </w:r>
      <w:r w:rsidR="00BA5E2B">
        <w:t>comp</w:t>
      </w:r>
      <w:r w:rsidR="00BA5E2B" w:rsidRPr="001952F5">
        <w:t>e</w:t>
      </w:r>
      <w:r w:rsidR="00BA5E2B">
        <w:t>ti</w:t>
      </w:r>
      <w:r w:rsidR="00BA5E2B" w:rsidRPr="001952F5">
        <w:t>tion</w:t>
      </w:r>
      <w:r w:rsidRPr="001952F5">
        <w:t xml:space="preserve"> with the unreacted dye. The dye test is therefore a proxy rather than direct test for self-cleaning photocatalysis, but the initial 1st order rates are indicative of the relative effectiveness of the samples</w:t>
      </w:r>
      <w:r>
        <w:rPr>
          <w:rFonts w:ascii="Cambria" w:hAnsi="Cambria"/>
        </w:rPr>
        <w:t>.</w:t>
      </w:r>
    </w:p>
    <w:p w14:paraId="6474CB74" w14:textId="2BD82A14" w:rsidR="003F2A9C" w:rsidRDefault="003F2A9C" w:rsidP="00501484">
      <w:pPr>
        <w:pStyle w:val="TAMainText"/>
        <w:rPr>
          <w:vertAlign w:val="superscript"/>
        </w:rPr>
      </w:pPr>
      <w:r w:rsidRPr="00BD073B">
        <w:t>There are no clear and direct trends between</w:t>
      </w:r>
      <w:r>
        <w:t xml:space="preserve"> the observed photocatalytic rates and any one property such as band gap, particle size, reaction temperature or structural properties.  The most active sample SrNbO</w:t>
      </w:r>
      <w:r w:rsidRPr="00846475">
        <w:rPr>
          <w:vertAlign w:val="subscript"/>
        </w:rPr>
        <w:t>2</w:t>
      </w:r>
      <w:r>
        <w:t xml:space="preserve">N does have the smallest crystallite size and one </w:t>
      </w:r>
      <w:r w:rsidR="00362F80">
        <w:t xml:space="preserve">of </w:t>
      </w:r>
      <w:r>
        <w:t>the smalle</w:t>
      </w:r>
      <w:r w:rsidR="00362F80">
        <w:t>r</w:t>
      </w:r>
      <w:r>
        <w:t xml:space="preserve"> band </w:t>
      </w:r>
      <w:r>
        <w:t xml:space="preserve">gaps, which will have larger surface areas and allow for increased light </w:t>
      </w:r>
      <w:proofErr w:type="gramStart"/>
      <w:r>
        <w:t>absorption</w:t>
      </w:r>
      <w:proofErr w:type="gramEnd"/>
      <w:r>
        <w:t xml:space="preserve"> respectively. However, it is not clear that these factors are</w:t>
      </w:r>
      <w:r w:rsidRPr="00846475">
        <w:t xml:space="preserve"> determinative</w:t>
      </w:r>
      <w:r>
        <w:t xml:space="preserve">.  The two inactive samples do adopt the ideal </w:t>
      </w:r>
      <w:r w:rsidRPr="00B42BC4">
        <w:rPr>
          <w:rFonts w:cstheme="majorBidi"/>
          <w:i/>
        </w:rPr>
        <w:t>Pm</w:t>
      </w:r>
      <w:r>
        <w:rPr>
          <w:rFonts w:cstheme="majorBidi"/>
        </w:rPr>
        <w:t>3</w:t>
      </w:r>
      <w:r w:rsidRPr="00B42BC4">
        <w:rPr>
          <w:rFonts w:cstheme="majorBidi"/>
          <w:i/>
        </w:rPr>
        <w:t>m</w:t>
      </w:r>
      <w:r>
        <w:t xml:space="preserve"> structure, whereas at least some activity is observed in the samples adopting distorted structures. This is consistent with prior work which has indicated that a local disorder or distortion is essential for an active photocatalyst</w:t>
      </w:r>
      <w:r w:rsidRPr="003F2A9C">
        <w:t>, in order generate a dipole necessary to aid in separation of electron and holes.</w:t>
      </w:r>
      <w:r w:rsidRPr="003F2A9C">
        <w:rPr>
          <w:vertAlign w:val="superscript"/>
        </w:rPr>
        <w:t>50</w:t>
      </w:r>
    </w:p>
    <w:tbl>
      <w:tblPr>
        <w:tblStyle w:val="TableGrid"/>
        <w:tblW w:w="0" w:type="auto"/>
        <w:tblLook w:val="04A0" w:firstRow="1" w:lastRow="0" w:firstColumn="1" w:lastColumn="0" w:noHBand="0" w:noVBand="1"/>
      </w:tblPr>
      <w:tblGrid>
        <w:gridCol w:w="1838"/>
        <w:gridCol w:w="992"/>
        <w:gridCol w:w="993"/>
        <w:gridCol w:w="962"/>
      </w:tblGrid>
      <w:tr w:rsidR="00685158" w14:paraId="360A5CEE" w14:textId="77777777" w:rsidTr="000B41BC">
        <w:tc>
          <w:tcPr>
            <w:tcW w:w="4785" w:type="dxa"/>
            <w:gridSpan w:val="4"/>
          </w:tcPr>
          <w:p w14:paraId="4E588C47" w14:textId="7E7367DC" w:rsidR="00685158" w:rsidRDefault="00685158" w:rsidP="00BF61BB">
            <w:pPr>
              <w:pStyle w:val="TCTableBody"/>
            </w:pPr>
            <w:r>
              <w:t>Table 2.  Summary 1</w:t>
            </w:r>
            <w:r w:rsidRPr="003F2A9C">
              <w:rPr>
                <w:vertAlign w:val="superscript"/>
              </w:rPr>
              <w:t>st</w:t>
            </w:r>
            <w:r>
              <w:t xml:space="preserve"> order rate constants for the photocatalytic dye and stearic acid tests for the most active perovskite oxynitride thin films.</w:t>
            </w:r>
          </w:p>
        </w:tc>
      </w:tr>
      <w:tr w:rsidR="00501484" w14:paraId="01C0EBF7" w14:textId="77777777" w:rsidTr="00BF61BB">
        <w:tc>
          <w:tcPr>
            <w:tcW w:w="1838" w:type="dxa"/>
          </w:tcPr>
          <w:p w14:paraId="64CC77A7" w14:textId="77777777" w:rsidR="00501484" w:rsidRDefault="00501484" w:rsidP="00BF61BB">
            <w:pPr>
              <w:pStyle w:val="TCTableBody"/>
            </w:pPr>
            <w:r>
              <w:t>Sample</w:t>
            </w:r>
          </w:p>
        </w:tc>
        <w:tc>
          <w:tcPr>
            <w:tcW w:w="992" w:type="dxa"/>
          </w:tcPr>
          <w:p w14:paraId="13172FBE" w14:textId="77777777" w:rsidR="00501484" w:rsidRDefault="00501484" w:rsidP="00BF61BB">
            <w:pPr>
              <w:pStyle w:val="TCTableBody"/>
            </w:pPr>
            <w:r>
              <w:t>CaTaO</w:t>
            </w:r>
            <w:r w:rsidRPr="00C72434">
              <w:rPr>
                <w:vertAlign w:val="subscript"/>
              </w:rPr>
              <w:t>2</w:t>
            </w:r>
            <w:r>
              <w:t>N</w:t>
            </w:r>
          </w:p>
        </w:tc>
        <w:tc>
          <w:tcPr>
            <w:tcW w:w="993" w:type="dxa"/>
          </w:tcPr>
          <w:p w14:paraId="7B8F38FA" w14:textId="77777777" w:rsidR="00501484" w:rsidRDefault="00501484" w:rsidP="00BF61BB">
            <w:pPr>
              <w:pStyle w:val="TCTableBody"/>
            </w:pPr>
            <w:r>
              <w:t>SrTaO</w:t>
            </w:r>
            <w:r w:rsidRPr="00C72434">
              <w:rPr>
                <w:vertAlign w:val="subscript"/>
              </w:rPr>
              <w:t>2</w:t>
            </w:r>
            <w:r>
              <w:t>N</w:t>
            </w:r>
          </w:p>
        </w:tc>
        <w:tc>
          <w:tcPr>
            <w:tcW w:w="962" w:type="dxa"/>
          </w:tcPr>
          <w:p w14:paraId="4089CE6C" w14:textId="77777777" w:rsidR="00501484" w:rsidRDefault="00501484" w:rsidP="00BF61BB">
            <w:pPr>
              <w:pStyle w:val="TCTableBody"/>
            </w:pPr>
            <w:r>
              <w:t>SrNbON</w:t>
            </w:r>
            <w:r w:rsidRPr="00C72434">
              <w:rPr>
                <w:vertAlign w:val="subscript"/>
              </w:rPr>
              <w:t>2</w:t>
            </w:r>
          </w:p>
        </w:tc>
      </w:tr>
      <w:tr w:rsidR="00501484" w14:paraId="75CC696E" w14:textId="77777777" w:rsidTr="00BF61BB">
        <w:tc>
          <w:tcPr>
            <w:tcW w:w="1838" w:type="dxa"/>
          </w:tcPr>
          <w:p w14:paraId="61291754" w14:textId="77777777" w:rsidR="00501484" w:rsidRPr="00C72434" w:rsidRDefault="00501484" w:rsidP="00BF61BB">
            <w:pPr>
              <w:pStyle w:val="TCTableBody"/>
              <w:rPr>
                <w:vertAlign w:val="superscript"/>
              </w:rPr>
            </w:pPr>
            <w:r>
              <w:t xml:space="preserve">DCIP / </w:t>
            </w:r>
            <w:r>
              <w:rPr>
                <w:rFonts w:ascii="Constantia" w:hAnsi="Constantia"/>
              </w:rPr>
              <w:t>×</w:t>
            </w:r>
            <w:r>
              <w:t xml:space="preserve"> 10</w:t>
            </w:r>
            <w:r w:rsidRPr="00C72434">
              <w:rPr>
                <w:vertAlign w:val="superscript"/>
              </w:rPr>
              <w:t>-4</w:t>
            </w:r>
            <w:r>
              <w:t xml:space="preserve"> </w:t>
            </w:r>
            <w:proofErr w:type="gramStart"/>
            <w:r>
              <w:t>min</w:t>
            </w:r>
            <w:r>
              <w:rPr>
                <w:vertAlign w:val="superscript"/>
              </w:rPr>
              <w:t>-1</w:t>
            </w:r>
            <w:proofErr w:type="gramEnd"/>
          </w:p>
        </w:tc>
        <w:tc>
          <w:tcPr>
            <w:tcW w:w="992" w:type="dxa"/>
          </w:tcPr>
          <w:p w14:paraId="0070DEFE" w14:textId="77777777" w:rsidR="00501484" w:rsidRDefault="00501484" w:rsidP="00BF61BB">
            <w:pPr>
              <w:pStyle w:val="TCTableBody"/>
            </w:pPr>
            <w:r>
              <w:t>24.5(5)</w:t>
            </w:r>
          </w:p>
        </w:tc>
        <w:tc>
          <w:tcPr>
            <w:tcW w:w="993" w:type="dxa"/>
          </w:tcPr>
          <w:p w14:paraId="052768DB" w14:textId="77777777" w:rsidR="00501484" w:rsidRDefault="00501484" w:rsidP="00BF61BB">
            <w:pPr>
              <w:pStyle w:val="TCTableBody"/>
            </w:pPr>
            <w:r>
              <w:t>5.0(1)</w:t>
            </w:r>
          </w:p>
        </w:tc>
        <w:tc>
          <w:tcPr>
            <w:tcW w:w="962" w:type="dxa"/>
          </w:tcPr>
          <w:p w14:paraId="53EE3DF9" w14:textId="77777777" w:rsidR="00501484" w:rsidRDefault="00501484" w:rsidP="00BF61BB">
            <w:pPr>
              <w:pStyle w:val="TCTableBody"/>
            </w:pPr>
            <w:r>
              <w:t>64(5)</w:t>
            </w:r>
          </w:p>
        </w:tc>
      </w:tr>
      <w:tr w:rsidR="00501484" w14:paraId="18879CBF" w14:textId="77777777" w:rsidTr="00BF61BB">
        <w:tc>
          <w:tcPr>
            <w:tcW w:w="1838" w:type="dxa"/>
          </w:tcPr>
          <w:p w14:paraId="3DF59819" w14:textId="77777777" w:rsidR="00501484" w:rsidRDefault="00501484" w:rsidP="00BF61BB">
            <w:pPr>
              <w:pStyle w:val="TCTableBody"/>
            </w:pPr>
            <w:r>
              <w:t xml:space="preserve">Stearic Acid / </w:t>
            </w:r>
            <w:r>
              <w:rPr>
                <w:rFonts w:ascii="Constantia" w:hAnsi="Constantia"/>
              </w:rPr>
              <w:t>×</w:t>
            </w:r>
            <w:r>
              <w:t xml:space="preserve"> 10</w:t>
            </w:r>
            <w:r w:rsidRPr="00C72434">
              <w:rPr>
                <w:vertAlign w:val="superscript"/>
              </w:rPr>
              <w:t>-4</w:t>
            </w:r>
            <w:r>
              <w:t xml:space="preserve"> </w:t>
            </w:r>
            <w:proofErr w:type="gramStart"/>
            <w:r>
              <w:t>min</w:t>
            </w:r>
            <w:r>
              <w:rPr>
                <w:vertAlign w:val="superscript"/>
              </w:rPr>
              <w:t>-1</w:t>
            </w:r>
            <w:proofErr w:type="gramEnd"/>
          </w:p>
        </w:tc>
        <w:tc>
          <w:tcPr>
            <w:tcW w:w="992" w:type="dxa"/>
          </w:tcPr>
          <w:p w14:paraId="11D8C9BB" w14:textId="77777777" w:rsidR="00501484" w:rsidRDefault="00501484" w:rsidP="00BF61BB">
            <w:pPr>
              <w:pStyle w:val="TCTableBody"/>
            </w:pPr>
            <w:r>
              <w:t>7.8(6)</w:t>
            </w:r>
          </w:p>
        </w:tc>
        <w:tc>
          <w:tcPr>
            <w:tcW w:w="993" w:type="dxa"/>
          </w:tcPr>
          <w:p w14:paraId="44BFCBD2" w14:textId="77777777" w:rsidR="00501484" w:rsidRDefault="00501484" w:rsidP="00BF61BB">
            <w:pPr>
              <w:pStyle w:val="TCTableBody"/>
            </w:pPr>
            <w:r>
              <w:t>8(1)</w:t>
            </w:r>
          </w:p>
        </w:tc>
        <w:tc>
          <w:tcPr>
            <w:tcW w:w="962" w:type="dxa"/>
          </w:tcPr>
          <w:p w14:paraId="0CFB1CAC" w14:textId="77777777" w:rsidR="00501484" w:rsidRDefault="00501484" w:rsidP="00BF61BB">
            <w:pPr>
              <w:pStyle w:val="TCTableBody"/>
            </w:pPr>
            <w:r>
              <w:t>14(2)</w:t>
            </w:r>
          </w:p>
        </w:tc>
      </w:tr>
    </w:tbl>
    <w:p w14:paraId="6FAE137B" w14:textId="77777777" w:rsidR="003F2A9C" w:rsidRDefault="003F2A9C" w:rsidP="00501484">
      <w:pPr>
        <w:pStyle w:val="TAMainText"/>
      </w:pPr>
      <w:r>
        <w:t xml:space="preserve">Prior work conducted by </w:t>
      </w:r>
      <w:proofErr w:type="spellStart"/>
      <w:r>
        <w:t>Oehler</w:t>
      </w:r>
      <w:proofErr w:type="spellEnd"/>
      <w:r w:rsidRPr="006A1CA9">
        <w:rPr>
          <w:i/>
        </w:rPr>
        <w:t xml:space="preserve"> et al</w:t>
      </w:r>
      <w:r>
        <w:t xml:space="preserve"> on powders using methyl orange as the test dye also found SrNbO</w:t>
      </w:r>
      <w:r w:rsidRPr="00D40EE9">
        <w:rPr>
          <w:vertAlign w:val="subscript"/>
        </w:rPr>
        <w:t>2</w:t>
      </w:r>
      <w:r>
        <w:t>N followed by CaTaO</w:t>
      </w:r>
      <w:r w:rsidRPr="00D40EE9">
        <w:rPr>
          <w:vertAlign w:val="subscript"/>
        </w:rPr>
        <w:t>2</w:t>
      </w:r>
      <w:r>
        <w:t>N to be the most active films, with a lesser activity for SrTaO</w:t>
      </w:r>
      <w:r w:rsidRPr="001948BA">
        <w:rPr>
          <w:vertAlign w:val="subscript"/>
        </w:rPr>
        <w:t>2</w:t>
      </w:r>
      <w:r>
        <w:t>N.</w:t>
      </w:r>
      <w:r w:rsidRPr="000E0EFF">
        <w:rPr>
          <w:noProof/>
          <w:vertAlign w:val="superscript"/>
        </w:rPr>
        <w:t>6</w:t>
      </w:r>
      <w:r>
        <w:t xml:space="preserve"> However our work differs from these results regarding some of the less active materials. </w:t>
      </w:r>
      <w:proofErr w:type="spellStart"/>
      <w:r>
        <w:t>Oehler</w:t>
      </w:r>
      <w:proofErr w:type="spellEnd"/>
      <w:r w:rsidRPr="006A1CA9">
        <w:rPr>
          <w:i/>
        </w:rPr>
        <w:t xml:space="preserve"> et al</w:t>
      </w:r>
      <w:r>
        <w:t xml:space="preserve"> observe a 10% reduction in dye concentration after 3 hours for methyl orange with BaTaO</w:t>
      </w:r>
      <w:r w:rsidRPr="00D40EE9">
        <w:rPr>
          <w:vertAlign w:val="subscript"/>
        </w:rPr>
        <w:t>2</w:t>
      </w:r>
      <w:r>
        <w:t>N, whereas we find this material to be inactive. In contrast, testing with methyl orange found LaTaON</w:t>
      </w:r>
      <w:r w:rsidRPr="006A1CA9">
        <w:rPr>
          <w:vertAlign w:val="subscript"/>
        </w:rPr>
        <w:t>2</w:t>
      </w:r>
      <w:r>
        <w:t xml:space="preserve"> to be inactive, while our assessment with DCIP found a small but measurable photocatalytic degradation over 3 hours. However, for the three most active materials,</w:t>
      </w:r>
      <w:r w:rsidRPr="00D40EE9">
        <w:t xml:space="preserve"> </w:t>
      </w:r>
      <w:r>
        <w:t>SrNbO</w:t>
      </w:r>
      <w:r w:rsidRPr="00D40EE9">
        <w:rPr>
          <w:vertAlign w:val="subscript"/>
        </w:rPr>
        <w:t>2</w:t>
      </w:r>
      <w:r>
        <w:t>N,</w:t>
      </w:r>
      <w:r w:rsidRPr="00D40EE9">
        <w:t xml:space="preserve"> </w:t>
      </w:r>
      <w:r>
        <w:t>CaTaO</w:t>
      </w:r>
      <w:r w:rsidRPr="00D40EE9">
        <w:rPr>
          <w:vertAlign w:val="subscript"/>
        </w:rPr>
        <w:t>2</w:t>
      </w:r>
      <w:r>
        <w:t>N and</w:t>
      </w:r>
      <w:r w:rsidRPr="00D40EE9">
        <w:t xml:space="preserve"> </w:t>
      </w:r>
      <w:r>
        <w:t>SrTaO</w:t>
      </w:r>
      <w:r w:rsidRPr="001948BA">
        <w:rPr>
          <w:vertAlign w:val="subscript"/>
        </w:rPr>
        <w:t>2</w:t>
      </w:r>
      <w:r>
        <w:t xml:space="preserve">N testing conducted with both methyl orange and DCIP dyes </w:t>
      </w:r>
      <w:proofErr w:type="gramStart"/>
      <w:r>
        <w:t>are in agreement</w:t>
      </w:r>
      <w:proofErr w:type="gramEnd"/>
      <w:r>
        <w:t>.</w:t>
      </w:r>
    </w:p>
    <w:p w14:paraId="042E3692" w14:textId="29261DBD" w:rsidR="003F2A9C" w:rsidRDefault="003F2A9C" w:rsidP="00501484">
      <w:pPr>
        <w:pStyle w:val="TAMainText"/>
      </w:pPr>
      <w:bookmarkStart w:id="0" w:name="_Hlk40193147"/>
      <w:r>
        <w:t>For</w:t>
      </w:r>
      <w:r w:rsidRPr="003F2A9C">
        <w:t xml:space="preserve"> </w:t>
      </w:r>
      <w:bookmarkEnd w:id="0"/>
      <w:r>
        <w:t>these three most active samples, further DCIP tests were conducted to confirm the ideal CoO</w:t>
      </w:r>
      <w:r w:rsidRPr="00FB6AD2">
        <w:rPr>
          <w:vertAlign w:val="subscript"/>
        </w:rPr>
        <w:t xml:space="preserve">x </w:t>
      </w:r>
      <w:proofErr w:type="gramStart"/>
      <w:r>
        <w:t>loading, and</w:t>
      </w:r>
      <w:proofErr w:type="gramEnd"/>
      <w:r>
        <w:t xml:space="preserve"> identify if this varied with material. Further samples of SrNbO</w:t>
      </w:r>
      <w:r w:rsidRPr="00D40EE9">
        <w:rPr>
          <w:vertAlign w:val="subscript"/>
        </w:rPr>
        <w:t>2</w:t>
      </w:r>
      <w:r>
        <w:t>N,</w:t>
      </w:r>
      <w:r w:rsidRPr="00D40EE9">
        <w:t xml:space="preserve"> </w:t>
      </w:r>
      <w:r>
        <w:t>CaTaO</w:t>
      </w:r>
      <w:r w:rsidRPr="00D40EE9">
        <w:rPr>
          <w:vertAlign w:val="subscript"/>
        </w:rPr>
        <w:t>2</w:t>
      </w:r>
      <w:r>
        <w:t>N and</w:t>
      </w:r>
      <w:r w:rsidRPr="00D40EE9">
        <w:t xml:space="preserve"> </w:t>
      </w:r>
      <w:r>
        <w:t>SrTaO</w:t>
      </w:r>
      <w:r w:rsidRPr="001948BA">
        <w:rPr>
          <w:vertAlign w:val="subscript"/>
        </w:rPr>
        <w:t>2</w:t>
      </w:r>
      <w:r>
        <w:t xml:space="preserve">N were prepared with targeted co-catalyst loadings of </w:t>
      </w:r>
      <w:r>
        <w:rPr>
          <w:rFonts w:cstheme="majorBidi"/>
        </w:rPr>
        <w:t xml:space="preserve">0.04 </w:t>
      </w:r>
      <w:r w:rsidRPr="00DD3C68">
        <w:rPr>
          <w:rFonts w:ascii="Symbol" w:hAnsi="Symbol" w:cstheme="majorBidi"/>
        </w:rPr>
        <w:t></w:t>
      </w:r>
      <w:r>
        <w:rPr>
          <w:rFonts w:cstheme="majorBidi"/>
        </w:rPr>
        <w:t>g cm</w:t>
      </w:r>
      <w:r>
        <w:rPr>
          <w:rFonts w:cstheme="majorBidi"/>
          <w:vertAlign w:val="superscript"/>
        </w:rPr>
        <w:t>-2</w:t>
      </w:r>
      <w:r>
        <w:rPr>
          <w:rFonts w:cstheme="majorBidi"/>
        </w:rPr>
        <w:t xml:space="preserve">, 0.15 </w:t>
      </w:r>
      <w:r w:rsidRPr="00DD3C68">
        <w:rPr>
          <w:rFonts w:ascii="Symbol" w:hAnsi="Symbol" w:cstheme="majorBidi"/>
        </w:rPr>
        <w:t></w:t>
      </w:r>
      <w:r>
        <w:rPr>
          <w:rFonts w:cstheme="majorBidi"/>
        </w:rPr>
        <w:t>g cm</w:t>
      </w:r>
      <w:r>
        <w:rPr>
          <w:rFonts w:cstheme="majorBidi"/>
          <w:vertAlign w:val="superscript"/>
        </w:rPr>
        <w:t>-2</w:t>
      </w:r>
      <w:r>
        <w:rPr>
          <w:rFonts w:cstheme="majorBidi"/>
        </w:rPr>
        <w:t xml:space="preserve">, 0.3 </w:t>
      </w:r>
      <w:r w:rsidRPr="00DD3C68">
        <w:rPr>
          <w:rFonts w:ascii="Symbol" w:hAnsi="Symbol" w:cstheme="majorBidi"/>
        </w:rPr>
        <w:t></w:t>
      </w:r>
      <w:r>
        <w:rPr>
          <w:rFonts w:cstheme="majorBidi"/>
        </w:rPr>
        <w:t>g cm</w:t>
      </w:r>
      <w:r>
        <w:rPr>
          <w:rFonts w:cstheme="majorBidi"/>
          <w:vertAlign w:val="superscript"/>
        </w:rPr>
        <w:t>-2</w:t>
      </w:r>
      <w:r>
        <w:rPr>
          <w:rFonts w:cstheme="majorBidi"/>
        </w:rPr>
        <w:t xml:space="preserve">, and 0.46 </w:t>
      </w:r>
      <w:r w:rsidRPr="00DD3C68">
        <w:rPr>
          <w:rFonts w:ascii="Symbol" w:hAnsi="Symbol" w:cstheme="majorBidi"/>
        </w:rPr>
        <w:t></w:t>
      </w:r>
      <w:r>
        <w:rPr>
          <w:rFonts w:cstheme="majorBidi"/>
        </w:rPr>
        <w:t>g cm</w:t>
      </w:r>
      <w:r>
        <w:rPr>
          <w:rFonts w:cstheme="majorBidi"/>
          <w:vertAlign w:val="superscript"/>
        </w:rPr>
        <w:t>-2</w:t>
      </w:r>
      <w:r>
        <w:rPr>
          <w:rFonts w:cstheme="majorBidi"/>
        </w:rPr>
        <w:t xml:space="preserve">. </w:t>
      </w:r>
      <w:r>
        <w:t>The initial 1</w:t>
      </w:r>
      <w:r w:rsidRPr="00FB6AD2">
        <w:rPr>
          <w:vertAlign w:val="superscript"/>
        </w:rPr>
        <w:t>st</w:t>
      </w:r>
      <w:r>
        <w:t xml:space="preserve"> order rate determined from these tests can be </w:t>
      </w:r>
      <w:r w:rsidRPr="00BA5E2B">
        <w:t>seen in figure 4 for each sample</w:t>
      </w:r>
      <w:r>
        <w:t xml:space="preserve"> as a function of co-catalyst loading. This shows that for each material </w:t>
      </w:r>
      <w:r>
        <w:rPr>
          <w:rFonts w:cstheme="majorBidi"/>
        </w:rPr>
        <w:t xml:space="preserve">0.3 </w:t>
      </w:r>
      <w:r w:rsidRPr="00DD3C68">
        <w:rPr>
          <w:rFonts w:ascii="Symbol" w:hAnsi="Symbol" w:cstheme="majorBidi"/>
        </w:rPr>
        <w:t></w:t>
      </w:r>
      <w:r>
        <w:rPr>
          <w:rFonts w:cstheme="majorBidi"/>
        </w:rPr>
        <w:t>g cm</w:t>
      </w:r>
      <w:r>
        <w:rPr>
          <w:rFonts w:cstheme="majorBidi"/>
          <w:vertAlign w:val="superscript"/>
        </w:rPr>
        <w:t xml:space="preserve">-2 </w:t>
      </w:r>
      <w:r>
        <w:t>is the optimum loading. Both SrNbO</w:t>
      </w:r>
      <w:r w:rsidRPr="00FB6AD2">
        <w:rPr>
          <w:vertAlign w:val="subscript"/>
        </w:rPr>
        <w:t>2</w:t>
      </w:r>
      <w:r>
        <w:t>N and SrTaO</w:t>
      </w:r>
      <w:r w:rsidRPr="00FB6AD2">
        <w:rPr>
          <w:vertAlign w:val="subscript"/>
        </w:rPr>
        <w:t>2</w:t>
      </w:r>
      <w:r>
        <w:t xml:space="preserve">N show an increase in activity with increasing loading up to this point, followed by a reduction at </w:t>
      </w:r>
      <w:r>
        <w:rPr>
          <w:rFonts w:cstheme="majorBidi"/>
        </w:rPr>
        <w:t xml:space="preserve">0.46 </w:t>
      </w:r>
      <w:r w:rsidRPr="00DD3C68">
        <w:rPr>
          <w:rFonts w:ascii="Symbol" w:hAnsi="Symbol" w:cstheme="majorBidi"/>
        </w:rPr>
        <w:t></w:t>
      </w:r>
      <w:r>
        <w:rPr>
          <w:rFonts w:cstheme="majorBidi"/>
        </w:rPr>
        <w:t xml:space="preserve">g </w:t>
      </w:r>
      <w:proofErr w:type="gramStart"/>
      <w:r>
        <w:rPr>
          <w:rFonts w:cstheme="majorBidi"/>
        </w:rPr>
        <w:t>cm</w:t>
      </w:r>
      <w:r>
        <w:rPr>
          <w:rFonts w:cstheme="majorBidi"/>
          <w:vertAlign w:val="superscript"/>
        </w:rPr>
        <w:t>-2</w:t>
      </w:r>
      <w:proofErr w:type="gramEnd"/>
      <w:r w:rsidRPr="00D41C6E">
        <w:rPr>
          <w:rFonts w:cstheme="majorBidi"/>
        </w:rPr>
        <w:t xml:space="preserve">. </w:t>
      </w:r>
      <w:r>
        <w:t>CaTaO</w:t>
      </w:r>
      <w:r>
        <w:softHyphen/>
      </w:r>
      <w:r>
        <w:rPr>
          <w:vertAlign w:val="subscript"/>
        </w:rPr>
        <w:t>2</w:t>
      </w:r>
      <w:r>
        <w:t xml:space="preserve">N, also shows a reduction in activity at </w:t>
      </w:r>
      <w:r>
        <w:rPr>
          <w:rFonts w:cstheme="majorBidi"/>
        </w:rPr>
        <w:t xml:space="preserve">0.46 </w:t>
      </w:r>
      <w:r w:rsidRPr="00DD3C68">
        <w:rPr>
          <w:rFonts w:ascii="Symbol" w:hAnsi="Symbol" w:cstheme="majorBidi"/>
        </w:rPr>
        <w:t></w:t>
      </w:r>
      <w:r>
        <w:rPr>
          <w:rFonts w:cstheme="majorBidi"/>
        </w:rPr>
        <w:t>g cm</w:t>
      </w:r>
      <w:r>
        <w:rPr>
          <w:rFonts w:cstheme="majorBidi"/>
          <w:vertAlign w:val="superscript"/>
        </w:rPr>
        <w:t>-2</w:t>
      </w:r>
      <w:r w:rsidRPr="00D41C6E">
        <w:rPr>
          <w:rFonts w:cstheme="majorBidi"/>
        </w:rPr>
        <w:t>,</w:t>
      </w:r>
      <w:r>
        <w:t xml:space="preserve"> but also almost no activity at all below </w:t>
      </w:r>
      <w:r>
        <w:rPr>
          <w:rFonts w:cstheme="majorBidi"/>
        </w:rPr>
        <w:t xml:space="preserve">0.3 </w:t>
      </w:r>
      <w:r w:rsidRPr="000A38E5">
        <w:rPr>
          <w:rFonts w:ascii="Symbol" w:hAnsi="Symbol" w:cstheme="majorBidi"/>
        </w:rPr>
        <w:t></w:t>
      </w:r>
      <w:r w:rsidRPr="000A38E5">
        <w:rPr>
          <w:rFonts w:cstheme="majorBidi"/>
        </w:rPr>
        <w:t>g cm</w:t>
      </w:r>
      <w:r w:rsidRPr="000A38E5">
        <w:rPr>
          <w:rFonts w:cstheme="majorBidi"/>
          <w:vertAlign w:val="superscript"/>
        </w:rPr>
        <w:t xml:space="preserve">-2 </w:t>
      </w:r>
      <w:r w:rsidRPr="000A38E5">
        <w:rPr>
          <w:rFonts w:cstheme="majorBidi"/>
        </w:rPr>
        <w:t>within the error of measurement.</w:t>
      </w:r>
      <w:r w:rsidRPr="000A38E5">
        <w:rPr>
          <w:rFonts w:cstheme="majorBidi"/>
          <w:vertAlign w:val="superscript"/>
        </w:rPr>
        <w:t xml:space="preserve"> </w:t>
      </w:r>
      <w:r w:rsidRPr="000A38E5">
        <w:t xml:space="preserve">In all cases, the presence of co-catalyst is necessary for the observation of photocatalysis, </w:t>
      </w:r>
      <w:r w:rsidR="00A44890" w:rsidRPr="000A38E5">
        <w:t>as has been previously observed,</w:t>
      </w:r>
      <w:r w:rsidR="00A44890" w:rsidRPr="000A38E5">
        <w:rPr>
          <w:vertAlign w:val="superscript"/>
        </w:rPr>
        <w:t xml:space="preserve">41 </w:t>
      </w:r>
      <w:r w:rsidR="00A44890" w:rsidRPr="000A38E5">
        <w:t>as the</w:t>
      </w:r>
      <w:r w:rsidR="00A44890" w:rsidRPr="000A38E5">
        <w:rPr>
          <w:vertAlign w:val="superscript"/>
        </w:rPr>
        <w:t xml:space="preserve"> </w:t>
      </w:r>
      <w:r w:rsidR="00A44890" w:rsidRPr="000A38E5">
        <w:t xml:space="preserve">co-catalyst can provide active </w:t>
      </w:r>
      <w:r w:rsidR="00BE13C4" w:rsidRPr="000A38E5">
        <w:t>centers</w:t>
      </w:r>
      <w:r w:rsidR="00A44890" w:rsidRPr="000A38E5">
        <w:t xml:space="preserve"> for surface redox chemistry, and allow for surface trapping of holes and electrons, improving charge carrier separation. For the all samples a co-catalyst loading</w:t>
      </w:r>
      <w:r>
        <w:t xml:space="preserve"> of </w:t>
      </w:r>
      <w:r>
        <w:rPr>
          <w:rFonts w:cstheme="majorBidi"/>
        </w:rPr>
        <w:t xml:space="preserve">0.3 </w:t>
      </w:r>
      <w:r w:rsidRPr="00DD3C68">
        <w:rPr>
          <w:rFonts w:ascii="Symbol" w:hAnsi="Symbol" w:cstheme="majorBidi"/>
        </w:rPr>
        <w:t></w:t>
      </w:r>
      <w:r>
        <w:rPr>
          <w:rFonts w:cstheme="majorBidi"/>
        </w:rPr>
        <w:t>g cm</w:t>
      </w:r>
      <w:r>
        <w:rPr>
          <w:rFonts w:cstheme="majorBidi"/>
          <w:vertAlign w:val="superscript"/>
        </w:rPr>
        <w:t>-2</w:t>
      </w:r>
      <w:r>
        <w:t xml:space="preserve"> provid</w:t>
      </w:r>
      <w:r w:rsidR="00501484">
        <w:t>ed</w:t>
      </w:r>
      <w:r>
        <w:t xml:space="preserve"> the balance between sufficient active sites without beginning to prevent light from reaching the underlying photocatalyst.</w:t>
      </w:r>
    </w:p>
    <w:p w14:paraId="7BF02D44" w14:textId="77777777" w:rsidR="003851CD" w:rsidRDefault="00781BA5" w:rsidP="003851CD">
      <w:pPr>
        <w:rPr>
          <w:b/>
        </w:rPr>
      </w:pPr>
      <w:r>
        <w:rPr>
          <w:b/>
          <w:noProof/>
          <w:lang w:val="en-GB" w:eastAsia="en-GB"/>
        </w:rPr>
        <w:lastRenderedPageBreak/>
        <w:drawing>
          <wp:inline distT="0" distB="0" distL="0" distR="0" wp14:anchorId="33F67D4D" wp14:editId="1231C1E0">
            <wp:extent cx="3014472" cy="23286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4472" cy="2328672"/>
                    </a:xfrm>
                    <a:prstGeom prst="rect">
                      <a:avLst/>
                    </a:prstGeom>
                  </pic:spPr>
                </pic:pic>
              </a:graphicData>
            </a:graphic>
          </wp:inline>
        </w:drawing>
      </w:r>
    </w:p>
    <w:p w14:paraId="24B0B5D2" w14:textId="77777777" w:rsidR="00C4668F" w:rsidRPr="00C4668F" w:rsidRDefault="00781BA5" w:rsidP="00C4668F">
      <w:pPr>
        <w:pStyle w:val="VAFigureCaption"/>
      </w:pPr>
      <w:r w:rsidRPr="00C4668F">
        <w:t xml:space="preserve">Figure </w:t>
      </w:r>
      <w:r w:rsidR="006522AE" w:rsidRPr="00C4668F">
        <w:t>4</w:t>
      </w:r>
      <w:r w:rsidRPr="00C4668F">
        <w:t>. Plots of the initial 1st order rate constants for photocatalytic degradation of DCIP dye as a function of cobalt oxide co-catalyst loading for SrN</w:t>
      </w:r>
      <w:r w:rsidR="006042F4" w:rsidRPr="00C4668F">
        <w:t>bO</w:t>
      </w:r>
      <w:r w:rsidRPr="00C4668F">
        <w:rPr>
          <w:vertAlign w:val="subscript"/>
        </w:rPr>
        <w:t>2</w:t>
      </w:r>
      <w:r w:rsidR="006042F4" w:rsidRPr="00C4668F">
        <w:t>N, Ca</w:t>
      </w:r>
      <w:r w:rsidRPr="00C4668F">
        <w:t>TaO</w:t>
      </w:r>
      <w:r w:rsidRPr="00C4668F">
        <w:rPr>
          <w:vertAlign w:val="subscript"/>
        </w:rPr>
        <w:t>2</w:t>
      </w:r>
      <w:r w:rsidRPr="00C4668F">
        <w:t>N and SrTaO</w:t>
      </w:r>
      <w:r w:rsidRPr="00C4668F">
        <w:rPr>
          <w:vertAlign w:val="subscript"/>
        </w:rPr>
        <w:t>2</w:t>
      </w:r>
      <w:r w:rsidRPr="00C4668F">
        <w:t>N thin films on alumina substrates.</w:t>
      </w:r>
    </w:p>
    <w:p w14:paraId="03B17400" w14:textId="5C7C3957" w:rsidR="00695C03" w:rsidRPr="000A38E5" w:rsidRDefault="00C4668F" w:rsidP="00C4668F">
      <w:pPr>
        <w:pStyle w:val="TAMainText"/>
        <w:ind w:firstLine="0"/>
      </w:pPr>
      <w:r>
        <w:t>A</w:t>
      </w:r>
      <w:r w:rsidR="00781BA5">
        <w:t>s the most active sample, the CoO</w:t>
      </w:r>
      <w:r w:rsidR="00781BA5" w:rsidRPr="0063697B">
        <w:rPr>
          <w:i/>
          <w:vertAlign w:val="subscript"/>
        </w:rPr>
        <w:t>x</w:t>
      </w:r>
      <w:r w:rsidR="00781BA5">
        <w:t xml:space="preserve"> coated SrNbO</w:t>
      </w:r>
      <w:r w:rsidR="00781BA5" w:rsidRPr="00FA0686">
        <w:rPr>
          <w:vertAlign w:val="subscript"/>
        </w:rPr>
        <w:t>2</w:t>
      </w:r>
      <w:r w:rsidR="00781BA5">
        <w:t>N film</w:t>
      </w:r>
      <w:r w:rsidR="00781BA5" w:rsidRPr="00FA0686">
        <w:t xml:space="preserve"> </w:t>
      </w:r>
      <w:r w:rsidR="00781BA5" w:rsidRPr="00052A76">
        <w:t>was further investigated using SEM and EDX mapping</w:t>
      </w:r>
      <w:r w:rsidR="0070644C" w:rsidRPr="00052A76">
        <w:t xml:space="preserve"> and XPS spectroscopy</w:t>
      </w:r>
      <w:r w:rsidR="00781BA5" w:rsidRPr="00052A76">
        <w:t>.  Images of the film before the addition of the co-catalyst can be seen in Figure 5(a).  In this we can see the fragmentation of the</w:t>
      </w:r>
      <w:r w:rsidR="00781BA5" w:rsidRPr="00BA5E2B">
        <w:t xml:space="preserve"> film into islands of 2-10 </w:t>
      </w:r>
      <w:r w:rsidR="00781BA5" w:rsidRPr="00BA5E2B">
        <w:rPr>
          <w:rFonts w:ascii="Symbol" w:hAnsi="Symbol"/>
        </w:rPr>
        <w:t></w:t>
      </w:r>
      <w:r w:rsidR="00781BA5" w:rsidRPr="00BA5E2B">
        <w:t>m in size, due to shrinkage commonly found in films</w:t>
      </w:r>
      <w:r w:rsidR="00781BA5">
        <w:t xml:space="preserve"> formed by </w:t>
      </w:r>
      <w:r w:rsidR="00781BA5" w:rsidRPr="00CA6042">
        <w:t xml:space="preserve">dip-coating. The higher magnification images indicate that the film fragments are composed of particles on the order of </w:t>
      </w:r>
      <w:r w:rsidR="00781BA5" w:rsidRPr="000A38E5">
        <w:t xml:space="preserve">30 to 40 nm which is consistent with the crystallite size determined by XRD of 27 nm. </w:t>
      </w:r>
      <w:r w:rsidR="00695C03" w:rsidRPr="000A38E5">
        <w:t xml:space="preserve">Side-on SEM, found in S6, allows </w:t>
      </w:r>
      <w:r w:rsidR="0034484A" w:rsidRPr="000A38E5">
        <w:t>an</w:t>
      </w:r>
      <w:r w:rsidR="00695C03" w:rsidRPr="000A38E5">
        <w:t xml:space="preserve"> estimation of the overall perovskite film thickness of 450-500 nm.</w:t>
      </w:r>
    </w:p>
    <w:p w14:paraId="363AAC53" w14:textId="7273E31A" w:rsidR="00781BA5" w:rsidRPr="00052A76" w:rsidRDefault="00781BA5" w:rsidP="00501484">
      <w:pPr>
        <w:pStyle w:val="TAMainText"/>
      </w:pPr>
      <w:r w:rsidRPr="000A38E5">
        <w:t>After deposition of the CoO</w:t>
      </w:r>
      <w:r w:rsidRPr="000A38E5">
        <w:rPr>
          <w:vertAlign w:val="subscript"/>
        </w:rPr>
        <w:t>x</w:t>
      </w:r>
      <w:r w:rsidRPr="000A38E5">
        <w:softHyphen/>
        <w:t xml:space="preserve"> co-catalyst the morphology of the film remains unchanged</w:t>
      </w:r>
      <w:r>
        <w:t xml:space="preserve">, with the co-catalyst particles not </w:t>
      </w:r>
      <w:r w:rsidRPr="000A38E5">
        <w:t>observable at the resolution of the SEM. The presence of the CoO</w:t>
      </w:r>
      <w:r w:rsidR="0063697B" w:rsidRPr="000A38E5">
        <w:rPr>
          <w:i/>
          <w:vertAlign w:val="subscript"/>
        </w:rPr>
        <w:t>x</w:t>
      </w:r>
      <w:r w:rsidRPr="000A38E5">
        <w:t xml:space="preserve"> is revealed in the EDX mapping shown in Fig 5c). This shows the </w:t>
      </w:r>
      <w:r w:rsidR="0034484A" w:rsidRPr="000A38E5">
        <w:t xml:space="preserve">regions of the sample where the  </w:t>
      </w:r>
      <w:r w:rsidRPr="000A38E5">
        <w:t xml:space="preserve"> strontium and niobium ions </w:t>
      </w:r>
      <w:r w:rsidR="0034484A" w:rsidRPr="000A38E5">
        <w:t>are located</w:t>
      </w:r>
      <w:r w:rsidR="00AC3BEC" w:rsidRPr="000A38E5">
        <w:t>,</w:t>
      </w:r>
      <w:r w:rsidR="0034484A" w:rsidRPr="000A38E5">
        <w:t xml:space="preserve"> corresponding to the islands seen in the SEM image, </w:t>
      </w:r>
      <w:r w:rsidRPr="000A38E5">
        <w:t>with gaps in the surface due the film shrinkage. The cobalt is detected in the EDX, and this is distributed at an even</w:t>
      </w:r>
      <w:r>
        <w:t xml:space="preserve"> but low concentration across the surface, including in the film gaps, consistent </w:t>
      </w:r>
      <w:r w:rsidRPr="00052A76">
        <w:t>with being deposited after the oxynitride film. The SEM/EDX therefore confirms the formation of a SrNbO</w:t>
      </w:r>
      <w:r w:rsidRPr="00052A76">
        <w:rPr>
          <w:vertAlign w:val="subscript"/>
        </w:rPr>
        <w:t>2</w:t>
      </w:r>
      <w:r w:rsidRPr="00052A76">
        <w:t>N film with a surface coverage of cobalt containing particles.</w:t>
      </w:r>
    </w:p>
    <w:p w14:paraId="53BF0D1C" w14:textId="58915DE4" w:rsidR="00B20A90" w:rsidRPr="00052A76" w:rsidRDefault="0070644C" w:rsidP="00481001">
      <w:pPr>
        <w:pStyle w:val="TAMainText"/>
      </w:pPr>
      <w:r w:rsidRPr="00052A76">
        <w:t>The XPS spectra allowed quantification of the surface of the film, with high resolution spectra collected for the regions where the N 1</w:t>
      </w:r>
      <w:r w:rsidRPr="00052A76">
        <w:rPr>
          <w:i/>
          <w:iCs/>
        </w:rPr>
        <w:t xml:space="preserve">s, </w:t>
      </w:r>
      <w:r w:rsidRPr="00052A76">
        <w:rPr>
          <w:i/>
          <w:iCs/>
          <w:vertAlign w:val="subscript"/>
        </w:rPr>
        <w:softHyphen/>
      </w:r>
      <w:r w:rsidRPr="00052A76">
        <w:t xml:space="preserve">O 1s, </w:t>
      </w:r>
      <w:proofErr w:type="spellStart"/>
      <w:r w:rsidRPr="00052A76">
        <w:t>Nb</w:t>
      </w:r>
      <w:proofErr w:type="spellEnd"/>
      <w:r w:rsidRPr="00052A76">
        <w:t xml:space="preserve"> 3d, Sr 3d and Co 2p peaks were expected.</w:t>
      </w:r>
      <w:r w:rsidR="00A44890" w:rsidRPr="00052A76">
        <w:t xml:space="preserve"> The spectra are shown in figure S7.</w:t>
      </w:r>
      <w:r w:rsidRPr="00052A76">
        <w:t xml:space="preserve"> All </w:t>
      </w:r>
      <w:r w:rsidR="00AC3BEC" w:rsidRPr="00052A76">
        <w:t>five</w:t>
      </w:r>
      <w:r w:rsidRPr="00052A76">
        <w:t xml:space="preserve"> elements were observed as expected. </w:t>
      </w:r>
      <w:r w:rsidR="00AC3BEC" w:rsidRPr="00052A76">
        <w:t>The</w:t>
      </w:r>
      <w:r w:rsidRPr="00052A76">
        <w:t xml:space="preserve"> </w:t>
      </w:r>
      <w:r w:rsidR="00AC3BEC" w:rsidRPr="00052A76">
        <w:t>nitrogen</w:t>
      </w:r>
      <w:r w:rsidRPr="00052A76">
        <w:t xml:space="preserve"> 1s peak was found at a </w:t>
      </w:r>
      <w:r w:rsidR="002F5F48" w:rsidRPr="00052A76">
        <w:t xml:space="preserve">very </w:t>
      </w:r>
      <w:r w:rsidRPr="00052A76">
        <w:t>low binding energy of 395.</w:t>
      </w:r>
      <w:r w:rsidR="002F5F48" w:rsidRPr="00052A76">
        <w:t>5</w:t>
      </w:r>
      <w:r w:rsidRPr="00052A76">
        <w:t xml:space="preserve"> eV consistent with anionic N</w:t>
      </w:r>
      <w:r w:rsidRPr="00052A76">
        <w:rPr>
          <w:vertAlign w:val="superscript"/>
        </w:rPr>
        <w:t>3-</w:t>
      </w:r>
      <w:r w:rsidRPr="00052A76">
        <w:t xml:space="preserve">. Both </w:t>
      </w:r>
      <w:proofErr w:type="spellStart"/>
      <w:r w:rsidRPr="00052A76">
        <w:t>Nb</w:t>
      </w:r>
      <w:proofErr w:type="spellEnd"/>
      <w:r w:rsidRPr="00052A76">
        <w:t xml:space="preserve"> 3d and Sr 3d could be modelled </w:t>
      </w:r>
      <w:r w:rsidR="002F5F48" w:rsidRPr="00052A76">
        <w:t xml:space="preserve">as </w:t>
      </w:r>
      <w:r w:rsidRPr="00052A76">
        <w:t>single environments.</w:t>
      </w:r>
      <w:r w:rsidR="00AC3BEC" w:rsidRPr="00052A76">
        <w:t xml:space="preserve"> The </w:t>
      </w:r>
      <w:proofErr w:type="spellStart"/>
      <w:r w:rsidRPr="00052A76">
        <w:t>Nb</w:t>
      </w:r>
      <w:proofErr w:type="spellEnd"/>
      <w:r w:rsidR="00AC3BEC" w:rsidRPr="00052A76">
        <w:t xml:space="preserve"> 3d</w:t>
      </w:r>
      <m:oMath>
        <m:f>
          <m:fPr>
            <m:type m:val="skw"/>
            <m:ctrlPr>
              <w:rPr>
                <w:rFonts w:ascii="Cambria Math" w:hAnsi="Cambria Math"/>
                <w:i/>
                <w:sz w:val="12"/>
                <w:szCs w:val="12"/>
              </w:rPr>
            </m:ctrlPr>
          </m:fPr>
          <m:num>
            <m:r>
              <w:rPr>
                <w:rFonts w:ascii="Cambria Math" w:hAnsi="Cambria Math"/>
                <w:sz w:val="12"/>
                <w:szCs w:val="12"/>
              </w:rPr>
              <m:t>5</m:t>
            </m:r>
          </m:num>
          <m:den>
            <m:r>
              <w:rPr>
                <w:rFonts w:ascii="Cambria Math" w:hAnsi="Cambria Math"/>
                <w:sz w:val="12"/>
                <w:szCs w:val="12"/>
              </w:rPr>
              <m:t>2</m:t>
            </m:r>
          </m:den>
        </m:f>
      </m:oMath>
      <w:r w:rsidR="00AC3BEC" w:rsidRPr="00052A76">
        <w:rPr>
          <w:sz w:val="12"/>
          <w:szCs w:val="12"/>
        </w:rPr>
        <w:t xml:space="preserve"> </w:t>
      </w:r>
      <w:r w:rsidR="00AC3BEC" w:rsidRPr="00052A76">
        <w:rPr>
          <w:szCs w:val="19"/>
        </w:rPr>
        <w:t xml:space="preserve"> peak </w:t>
      </w:r>
      <w:r w:rsidRPr="00052A76">
        <w:t xml:space="preserve">was found at </w:t>
      </w:r>
      <w:r w:rsidR="00087E9C" w:rsidRPr="00052A76">
        <w:t>20</w:t>
      </w:r>
      <w:r w:rsidR="002F5F48" w:rsidRPr="00052A76">
        <w:t>6.1</w:t>
      </w:r>
      <w:r w:rsidR="00087E9C" w:rsidRPr="00052A76">
        <w:t xml:space="preserve"> eV, </w:t>
      </w:r>
      <w:r w:rsidR="002F5F48" w:rsidRPr="00052A76">
        <w:t>which lies between the</w:t>
      </w:r>
      <w:r w:rsidR="00087E9C" w:rsidRPr="00052A76">
        <w:t xml:space="preserve"> value</w:t>
      </w:r>
      <w:r w:rsidR="002F5F48" w:rsidRPr="00052A76">
        <w:t>s previously found for</w:t>
      </w:r>
      <w:r w:rsidR="00087E9C" w:rsidRPr="00052A76">
        <w:t xml:space="preserve"> Nb</w:t>
      </w:r>
      <w:r w:rsidR="00087E9C" w:rsidRPr="00052A76">
        <w:rPr>
          <w:vertAlign w:val="superscript"/>
        </w:rPr>
        <w:t xml:space="preserve">4+ </w:t>
      </w:r>
      <w:r w:rsidR="002F5F48" w:rsidRPr="00052A76">
        <w:t>and</w:t>
      </w:r>
      <w:r w:rsidR="00087E9C" w:rsidRPr="00052A76">
        <w:t xml:space="preserve"> Nb</w:t>
      </w:r>
      <w:r w:rsidR="00087E9C" w:rsidRPr="00052A76">
        <w:rPr>
          <w:vertAlign w:val="superscript"/>
        </w:rPr>
        <w:t>5+</w:t>
      </w:r>
      <w:r w:rsidR="00087E9C" w:rsidRPr="00052A76">
        <w:t>, based on values reported for NbO</w:t>
      </w:r>
      <w:r w:rsidR="00087E9C" w:rsidRPr="00052A76">
        <w:rPr>
          <w:vertAlign w:val="subscript"/>
        </w:rPr>
        <w:t>2</w:t>
      </w:r>
      <w:r w:rsidR="00087E9C" w:rsidRPr="00052A76">
        <w:t xml:space="preserve"> (205</w:t>
      </w:r>
      <w:r w:rsidR="002F5F48" w:rsidRPr="00052A76">
        <w:t>.0</w:t>
      </w:r>
      <w:r w:rsidR="00087E9C" w:rsidRPr="00052A76">
        <w:t xml:space="preserve"> eV) and Nb</w:t>
      </w:r>
      <w:r w:rsidR="00087E9C" w:rsidRPr="00052A76">
        <w:rPr>
          <w:vertAlign w:val="subscript"/>
        </w:rPr>
        <w:t>2</w:t>
      </w:r>
      <w:r w:rsidR="00087E9C" w:rsidRPr="00052A76">
        <w:t>O</w:t>
      </w:r>
      <w:r w:rsidR="00087E9C" w:rsidRPr="00052A76">
        <w:rPr>
          <w:vertAlign w:val="subscript"/>
        </w:rPr>
        <w:softHyphen/>
        <w:t>5</w:t>
      </w:r>
      <w:r w:rsidR="00087E9C" w:rsidRPr="00052A76">
        <w:t xml:space="preserve"> (207.</w:t>
      </w:r>
      <w:r w:rsidR="002F5F48" w:rsidRPr="00052A76">
        <w:t>1</w:t>
      </w:r>
      <w:r w:rsidR="00087E9C" w:rsidRPr="00052A76">
        <w:t xml:space="preserve"> eV). The Sr 3d</w:t>
      </w:r>
      <m:oMath>
        <m:f>
          <m:fPr>
            <m:type m:val="skw"/>
            <m:ctrlPr>
              <w:rPr>
                <w:rFonts w:ascii="Cambria Math" w:hAnsi="Cambria Math"/>
                <w:i/>
                <w:sz w:val="12"/>
                <w:szCs w:val="12"/>
              </w:rPr>
            </m:ctrlPr>
          </m:fPr>
          <m:num>
            <m:r>
              <w:rPr>
                <w:rFonts w:ascii="Cambria Math" w:hAnsi="Cambria Math"/>
                <w:sz w:val="12"/>
                <w:szCs w:val="12"/>
              </w:rPr>
              <m:t>5</m:t>
            </m:r>
          </m:num>
          <m:den>
            <m:r>
              <w:rPr>
                <w:rFonts w:ascii="Cambria Math" w:hAnsi="Cambria Math"/>
                <w:sz w:val="12"/>
                <w:szCs w:val="12"/>
              </w:rPr>
              <m:t>2</m:t>
            </m:r>
          </m:den>
        </m:f>
      </m:oMath>
      <w:r w:rsidR="00AC3BEC" w:rsidRPr="00052A76">
        <w:rPr>
          <w:sz w:val="12"/>
          <w:szCs w:val="12"/>
        </w:rPr>
        <w:t xml:space="preserve"> </w:t>
      </w:r>
      <w:r w:rsidR="00087E9C" w:rsidRPr="00052A76">
        <w:t xml:space="preserve">peak was found at </w:t>
      </w:r>
      <w:r w:rsidR="00CD1AE1" w:rsidRPr="00052A76">
        <w:t>132.</w:t>
      </w:r>
      <w:r w:rsidR="002F5F48" w:rsidRPr="00052A76">
        <w:t>9</w:t>
      </w:r>
      <w:r w:rsidR="00CD1AE1" w:rsidRPr="00052A76">
        <w:t xml:space="preserve"> eV, </w:t>
      </w:r>
      <w:r w:rsidR="002F5F48" w:rsidRPr="00052A76">
        <w:t>consistent</w:t>
      </w:r>
      <w:r w:rsidR="00CD1AE1" w:rsidRPr="00052A76">
        <w:t xml:space="preserve"> with Sr</w:t>
      </w:r>
      <w:r w:rsidR="00CD1AE1" w:rsidRPr="00052A76">
        <w:rPr>
          <w:vertAlign w:val="superscript"/>
        </w:rPr>
        <w:t>2+</w:t>
      </w:r>
      <w:r w:rsidR="00CD1AE1" w:rsidRPr="00052A76">
        <w:t xml:space="preserve"> in</w:t>
      </w:r>
      <w:r w:rsidR="002F5F48" w:rsidRPr="00052A76">
        <w:t xml:space="preserve"> </w:t>
      </w:r>
      <w:proofErr w:type="spellStart"/>
      <w:r w:rsidR="002F5F48" w:rsidRPr="00052A76">
        <w:t>SrO</w:t>
      </w:r>
      <w:proofErr w:type="spellEnd"/>
      <w:r w:rsidR="00CD1AE1" w:rsidRPr="00052A76">
        <w:t>.</w:t>
      </w:r>
      <w:r w:rsidR="005551BF" w:rsidRPr="00052A76">
        <w:t xml:space="preserve"> </w:t>
      </w:r>
      <w:r w:rsidR="00957AE7" w:rsidRPr="00052A76">
        <w:t>The interpre</w:t>
      </w:r>
      <w:r w:rsidR="00957AE7" w:rsidRPr="00052A76">
        <w:t xml:space="preserve">tation of the Co 2p spectra was complicated by the </w:t>
      </w:r>
      <w:r w:rsidR="00AC3BEC" w:rsidRPr="00052A76">
        <w:t>colocation</w:t>
      </w:r>
      <w:r w:rsidR="00BC36E9" w:rsidRPr="00052A76">
        <w:t xml:space="preserve"> </w:t>
      </w:r>
      <w:r w:rsidR="00957AE7" w:rsidRPr="00052A76">
        <w:t>of the</w:t>
      </w:r>
      <w:r w:rsidR="00BC36E9" w:rsidRPr="00052A76">
        <w:t xml:space="preserve"> possible</w:t>
      </w:r>
      <w:r w:rsidR="00957AE7" w:rsidRPr="00052A76">
        <w:t xml:space="preserve"> </w:t>
      </w:r>
      <w:proofErr w:type="gramStart"/>
      <w:r w:rsidR="00957AE7" w:rsidRPr="00052A76">
        <w:t>Co(</w:t>
      </w:r>
      <w:proofErr w:type="gramEnd"/>
      <w:r w:rsidR="00BC36E9" w:rsidRPr="00052A76">
        <w:t>II</w:t>
      </w:r>
      <w:r w:rsidR="00957AE7" w:rsidRPr="00052A76">
        <w:t>) and Co(III)</w:t>
      </w:r>
      <w:r w:rsidR="00BC36E9" w:rsidRPr="00052A76">
        <w:t xml:space="preserve"> peaks and near overlap with Co(o)</w:t>
      </w:r>
      <w:r w:rsidR="00957AE7" w:rsidRPr="00052A76">
        <w:t>, the presence of satellite peaks for Co(</w:t>
      </w:r>
      <w:r w:rsidR="00BC36E9" w:rsidRPr="00052A76">
        <w:t>II</w:t>
      </w:r>
      <w:r w:rsidR="00957AE7" w:rsidRPr="00052A76">
        <w:t>/</w:t>
      </w:r>
      <w:r w:rsidR="00BC36E9" w:rsidRPr="00052A76">
        <w:t>II</w:t>
      </w:r>
      <w:r w:rsidR="00957AE7" w:rsidRPr="00052A76">
        <w:t xml:space="preserve">I). Our best model suggested principally </w:t>
      </w:r>
      <w:proofErr w:type="gramStart"/>
      <w:r w:rsidR="00957AE7" w:rsidRPr="00052A76">
        <w:t>Co</w:t>
      </w:r>
      <w:r w:rsidR="00BC36E9" w:rsidRPr="00052A76">
        <w:t>(</w:t>
      </w:r>
      <w:proofErr w:type="gramEnd"/>
      <w:r w:rsidR="00BC36E9" w:rsidRPr="00052A76">
        <w:t>II/III</w:t>
      </w:r>
      <w:r w:rsidR="00957AE7" w:rsidRPr="00052A76">
        <w:t xml:space="preserve">) with some unoxidized Co(0) remaining, approximately 6% of the Cobalt present. It is not possible to distinguish the </w:t>
      </w:r>
      <w:proofErr w:type="gramStart"/>
      <w:r w:rsidR="00957AE7" w:rsidRPr="00052A76">
        <w:t>Co(</w:t>
      </w:r>
      <w:proofErr w:type="gramEnd"/>
      <w:r w:rsidR="00BC36E9" w:rsidRPr="00052A76">
        <w:t>II</w:t>
      </w:r>
      <w:r w:rsidR="00957AE7" w:rsidRPr="00052A76">
        <w:t>) and Co(</w:t>
      </w:r>
      <w:r w:rsidR="00BC36E9" w:rsidRPr="00052A76">
        <w:t>II</w:t>
      </w:r>
      <w:r w:rsidR="00957AE7" w:rsidRPr="00052A76">
        <w:t>) states.</w:t>
      </w:r>
      <w:r w:rsidR="00176D5B" w:rsidRPr="00052A76">
        <w:t xml:space="preserve"> Interpretation of the </w:t>
      </w:r>
      <w:r w:rsidR="00BC36E9" w:rsidRPr="00052A76">
        <w:t>oxygen</w:t>
      </w:r>
      <w:r w:rsidR="00176D5B" w:rsidRPr="00052A76">
        <w:t xml:space="preserve"> 1s region was challenging, due to the </w:t>
      </w:r>
      <w:r w:rsidR="002B6509" w:rsidRPr="00052A76">
        <w:t xml:space="preserve">very narrow range in which oxygen binding energies are found, and the presence of oxide in the perovskite, the </w:t>
      </w:r>
      <w:r w:rsidR="00BC36E9" w:rsidRPr="00052A76">
        <w:t>cobalt</w:t>
      </w:r>
      <w:r w:rsidR="002B6509" w:rsidRPr="00052A76">
        <w:t xml:space="preserve"> co-catalyst with multiple Co </w:t>
      </w:r>
      <w:r w:rsidR="00BC36E9" w:rsidRPr="00052A76">
        <w:t>oxidation</w:t>
      </w:r>
      <w:r w:rsidR="002B6509" w:rsidRPr="00052A76">
        <w:t xml:space="preserve"> states, and possible organic surface contamination. A reasonable fit </w:t>
      </w:r>
      <w:r w:rsidR="00BC36E9" w:rsidRPr="00052A76">
        <w:t>to</w:t>
      </w:r>
      <w:r w:rsidR="002B6509" w:rsidRPr="00052A76">
        <w:t xml:space="preserve"> the </w:t>
      </w:r>
      <w:r w:rsidR="00BC36E9" w:rsidRPr="00052A76">
        <w:t>oxygen</w:t>
      </w:r>
      <w:r w:rsidR="002B6509" w:rsidRPr="00052A76">
        <w:t xml:space="preserve"> 1s region was found by using </w:t>
      </w:r>
      <w:r w:rsidR="00BC36E9" w:rsidRPr="00052A76">
        <w:t>four</w:t>
      </w:r>
      <w:r w:rsidR="002B6509" w:rsidRPr="00052A76">
        <w:t xml:space="preserve"> overlapping components with fixed FWHM, at 529.7 eV, 531</w:t>
      </w:r>
      <w:r w:rsidR="00BC36E9" w:rsidRPr="00052A76">
        <w:t>.0</w:t>
      </w:r>
      <w:r w:rsidR="002B6509" w:rsidRPr="00052A76">
        <w:t xml:space="preserve"> eV, 532</w:t>
      </w:r>
      <w:r w:rsidR="00BC36E9" w:rsidRPr="00052A76">
        <w:t>.0</w:t>
      </w:r>
      <w:r w:rsidR="002B6509" w:rsidRPr="00052A76">
        <w:t xml:space="preserve"> eV </w:t>
      </w:r>
      <w:r w:rsidR="00BC36E9" w:rsidRPr="00052A76">
        <w:t xml:space="preserve">and </w:t>
      </w:r>
      <w:r w:rsidR="002B6509" w:rsidRPr="00052A76">
        <w:t xml:space="preserve">533.1 eV. The lowest binding energy feature was interpreted as the oxide in the perovskite where it is bound to the electropositive strontium and niobium cations. Oxide found bound </w:t>
      </w:r>
      <w:r w:rsidR="00BC36E9" w:rsidRPr="00052A76">
        <w:t>to</w:t>
      </w:r>
      <w:r w:rsidR="002B6509" w:rsidRPr="00052A76">
        <w:t xml:space="preserve"> the less </w:t>
      </w:r>
      <w:r w:rsidR="00BC36E9" w:rsidRPr="00052A76">
        <w:t>electropositive</w:t>
      </w:r>
      <w:r w:rsidR="002B6509" w:rsidRPr="00052A76">
        <w:t xml:space="preserve"> </w:t>
      </w:r>
      <w:r w:rsidR="00BC36E9" w:rsidRPr="00052A76">
        <w:t>cobalt</w:t>
      </w:r>
      <w:r w:rsidR="002B6509" w:rsidRPr="00052A76">
        <w:t xml:space="preserve"> in the CoO</w:t>
      </w:r>
      <w:r w:rsidR="00BC36E9" w:rsidRPr="00052A76">
        <w:rPr>
          <w:i/>
          <w:iCs/>
          <w:vertAlign w:val="subscript"/>
        </w:rPr>
        <w:t>x</w:t>
      </w:r>
      <w:r w:rsidR="002B6509" w:rsidRPr="00052A76">
        <w:t xml:space="preserve"> particles would be expected at a higher binding energy, interpreted as the feature at 531</w:t>
      </w:r>
      <w:r w:rsidR="00BC36E9" w:rsidRPr="00052A76">
        <w:t>.0</w:t>
      </w:r>
      <w:r w:rsidR="002B6509" w:rsidRPr="00052A76">
        <w:t xml:space="preserve"> eV</w:t>
      </w:r>
      <w:r w:rsidR="00DF23AA" w:rsidRPr="00052A76">
        <w:t>. Based on the SEM images, and the 400 micron sampling size of the XPS, it is likely that some substrate alumina will be exposed, and so the peak at 532 eV can be interpreted as originating with the Al</w:t>
      </w:r>
      <w:r w:rsidR="00DF23AA" w:rsidRPr="00052A76">
        <w:rPr>
          <w:vertAlign w:val="subscript"/>
        </w:rPr>
        <w:t>2</w:t>
      </w:r>
      <w:r w:rsidR="00DF23AA" w:rsidRPr="00052A76">
        <w:t>O</w:t>
      </w:r>
      <w:r w:rsidR="00DF23AA" w:rsidRPr="00052A76">
        <w:rPr>
          <w:vertAlign w:val="subscript"/>
        </w:rPr>
        <w:t>3</w:t>
      </w:r>
      <w:r w:rsidR="00DF23AA" w:rsidRPr="00052A76">
        <w:t xml:space="preserve"> exposed in the gaps</w:t>
      </w:r>
      <w:r w:rsidR="002B6509" w:rsidRPr="00052A76">
        <w:t xml:space="preserve"> </w:t>
      </w:r>
      <w:r w:rsidR="00DF23AA" w:rsidRPr="00052A76">
        <w:t>in the film seen in the SEM images</w:t>
      </w:r>
      <w:r w:rsidR="00AC7D1F" w:rsidRPr="00052A76">
        <w:t xml:space="preserve">, and indeed a peak is </w:t>
      </w:r>
      <w:r w:rsidR="00BC36E9" w:rsidRPr="00052A76">
        <w:t>found</w:t>
      </w:r>
      <w:r w:rsidR="00AC7D1F" w:rsidRPr="00052A76">
        <w:t xml:space="preserve"> in the </w:t>
      </w:r>
      <w:r w:rsidR="00BC36E9" w:rsidRPr="00052A76">
        <w:t>survey</w:t>
      </w:r>
      <w:r w:rsidR="00AC7D1F" w:rsidRPr="00052A76">
        <w:t xml:space="preserve"> scan where we would expect </w:t>
      </w:r>
      <w:r w:rsidR="00BC36E9" w:rsidRPr="00052A76">
        <w:t xml:space="preserve">the </w:t>
      </w:r>
      <w:r w:rsidR="00AC7D1F" w:rsidRPr="00052A76">
        <w:t xml:space="preserve">Al 2p in </w:t>
      </w:r>
      <w:r w:rsidR="00BC36E9" w:rsidRPr="00052A76">
        <w:t xml:space="preserve">an </w:t>
      </w:r>
      <w:r w:rsidR="00AC7D1F" w:rsidRPr="00052A76">
        <w:t>Al</w:t>
      </w:r>
      <w:r w:rsidR="00AC7D1F" w:rsidRPr="00052A76">
        <w:rPr>
          <w:vertAlign w:val="subscript"/>
        </w:rPr>
        <w:t>2</w:t>
      </w:r>
      <w:r w:rsidR="00BC36E9" w:rsidRPr="00052A76">
        <w:t>O</w:t>
      </w:r>
      <w:r w:rsidR="00AC7D1F" w:rsidRPr="00052A76">
        <w:rPr>
          <w:vertAlign w:val="subscript"/>
        </w:rPr>
        <w:t>3</w:t>
      </w:r>
      <w:r w:rsidR="00AC7D1F" w:rsidRPr="00052A76">
        <w:t xml:space="preserve"> environment</w:t>
      </w:r>
      <w:r w:rsidR="00DF23AA" w:rsidRPr="00052A76">
        <w:t>. The final</w:t>
      </w:r>
      <w:r w:rsidR="00AC7D1F" w:rsidRPr="00052A76">
        <w:t xml:space="preserve"> </w:t>
      </w:r>
      <w:r w:rsidR="00BC36E9" w:rsidRPr="00052A76">
        <w:t xml:space="preserve">oxygen </w:t>
      </w:r>
      <w:r w:rsidR="00AC7D1F" w:rsidRPr="00052A76">
        <w:t>1s</w:t>
      </w:r>
      <w:r w:rsidR="00DF23AA" w:rsidRPr="00052A76">
        <w:t xml:space="preserve"> peak at 533.1 eV is consistent with a surface organic contaminant.  Using th</w:t>
      </w:r>
      <w:r w:rsidR="00AC7D1F" w:rsidRPr="00052A76">
        <w:t>is assignment the adjusted area of the peaks can be used to provide an approximate composition for the perovskite</w:t>
      </w:r>
      <w:r w:rsidR="00546DE5" w:rsidRPr="00052A76">
        <w:t>, relative to strontium</w:t>
      </w:r>
      <w:r w:rsidR="00BC36E9" w:rsidRPr="00052A76">
        <w:t>,</w:t>
      </w:r>
      <w:r w:rsidR="00546DE5" w:rsidRPr="00052A76">
        <w:t xml:space="preserve"> of SrNb</w:t>
      </w:r>
      <w:r w:rsidR="00546DE5" w:rsidRPr="00052A76">
        <w:rPr>
          <w:vertAlign w:val="subscript"/>
        </w:rPr>
        <w:t>0.99</w:t>
      </w:r>
      <w:r w:rsidR="00546DE5" w:rsidRPr="00052A76">
        <w:t>O</w:t>
      </w:r>
      <w:r w:rsidR="00546DE5" w:rsidRPr="00052A76">
        <w:rPr>
          <w:vertAlign w:val="subscript"/>
        </w:rPr>
        <w:t>2.48</w:t>
      </w:r>
      <w:r w:rsidR="00546DE5" w:rsidRPr="00052A76">
        <w:t>N</w:t>
      </w:r>
      <w:r w:rsidR="00546DE5" w:rsidRPr="00052A76">
        <w:rPr>
          <w:vertAlign w:val="subscript"/>
        </w:rPr>
        <w:t>0.45</w:t>
      </w:r>
      <w:r w:rsidR="00546DE5" w:rsidRPr="00052A76">
        <w:t>, or SrNb</w:t>
      </w:r>
      <w:r w:rsidR="00546DE5" w:rsidRPr="00052A76">
        <w:rPr>
          <w:vertAlign w:val="subscript"/>
        </w:rPr>
        <w:t>0.9</w:t>
      </w:r>
      <w:r w:rsidR="00BC36E9" w:rsidRPr="00052A76">
        <w:rPr>
          <w:vertAlign w:val="subscript"/>
        </w:rPr>
        <w:t>9</w:t>
      </w:r>
      <w:r w:rsidR="00546DE5" w:rsidRPr="00052A76">
        <w:t>(O,N)</w:t>
      </w:r>
      <w:r w:rsidR="00546DE5" w:rsidRPr="00052A76">
        <w:rPr>
          <w:vertAlign w:val="subscript"/>
        </w:rPr>
        <w:t>2.93</w:t>
      </w:r>
      <w:r w:rsidR="00546DE5" w:rsidRPr="00052A76">
        <w:t xml:space="preserve"> This is consistent with the perovskite formula, but with some inevitable </w:t>
      </w:r>
      <w:r w:rsidR="00781672" w:rsidRPr="00052A76">
        <w:t>replacement</w:t>
      </w:r>
      <w:r w:rsidR="00546DE5" w:rsidRPr="00052A76">
        <w:t xml:space="preserve"> of </w:t>
      </w:r>
      <w:r w:rsidR="00781672" w:rsidRPr="00052A76">
        <w:t>nitride</w:t>
      </w:r>
      <w:r w:rsidR="00546DE5" w:rsidRPr="00052A76">
        <w:t xml:space="preserve"> </w:t>
      </w:r>
      <w:r w:rsidR="00781672" w:rsidRPr="00052A76">
        <w:t>by</w:t>
      </w:r>
      <w:r w:rsidR="00546DE5" w:rsidRPr="00052A76">
        <w:t xml:space="preserve"> oxide, which would be expected at the very low surface </w:t>
      </w:r>
      <w:r w:rsidR="00781672" w:rsidRPr="00052A76">
        <w:t>depths</w:t>
      </w:r>
      <w:r w:rsidR="00546DE5" w:rsidRPr="00052A76">
        <w:t xml:space="preserve"> investigated by XPS.</w:t>
      </w:r>
      <w:r w:rsidR="00781672" w:rsidRPr="00052A76">
        <w:t xml:space="preserve"> This provides a </w:t>
      </w:r>
      <w:r w:rsidR="00BC36E9" w:rsidRPr="00052A76">
        <w:t>surface</w:t>
      </w:r>
      <w:r w:rsidR="00781672" w:rsidRPr="00052A76">
        <w:t xml:space="preserve"> oxidation state for the niobium of +4.3, </w:t>
      </w:r>
      <w:r w:rsidR="00481001" w:rsidRPr="00052A76">
        <w:t>which is consistent with the binding energy found for the</w:t>
      </w:r>
      <w:r w:rsidR="00781672" w:rsidRPr="00052A76">
        <w:t xml:space="preserve"> </w:t>
      </w:r>
      <w:proofErr w:type="spellStart"/>
      <w:r w:rsidR="00781672" w:rsidRPr="00052A76">
        <w:t>Nb</w:t>
      </w:r>
      <w:proofErr w:type="spellEnd"/>
      <w:r w:rsidR="00781672" w:rsidRPr="00052A76">
        <w:t xml:space="preserve"> 3d peak being an intermediate oxidation state.</w:t>
      </w:r>
      <w:r w:rsidR="00481001" w:rsidRPr="00052A76">
        <w:t xml:space="preserve"> </w:t>
      </w:r>
      <w:r w:rsidR="00B20A90" w:rsidRPr="00052A76">
        <w:t>The XPS analysis, being highly surface sensitive, gives a significant overall cobalt content</w:t>
      </w:r>
      <w:r w:rsidR="00481001" w:rsidRPr="00052A76">
        <w:t>. M</w:t>
      </w:r>
      <w:r w:rsidR="00B20A90" w:rsidRPr="00052A76">
        <w:t xml:space="preserve">easured relative to the </w:t>
      </w:r>
      <w:r w:rsidR="00481001" w:rsidRPr="00052A76">
        <w:t>strontium</w:t>
      </w:r>
      <w:r w:rsidR="00B20A90" w:rsidRPr="00052A76">
        <w:t xml:space="preserve"> in the sample the surface</w:t>
      </w:r>
      <w:r w:rsidR="00176D5B" w:rsidRPr="00052A76">
        <w:t xml:space="preserve"> </w:t>
      </w:r>
      <w:proofErr w:type="spellStart"/>
      <w:r w:rsidR="00176D5B" w:rsidRPr="00052A76">
        <w:t>Co:Sr</w:t>
      </w:r>
      <w:proofErr w:type="spellEnd"/>
      <w:r w:rsidR="00B20A90" w:rsidRPr="00052A76">
        <w:t xml:space="preserve"> ratio </w:t>
      </w:r>
      <w:r w:rsidR="00481001" w:rsidRPr="00052A76">
        <w:t>was found to</w:t>
      </w:r>
      <w:r w:rsidR="00B20A90" w:rsidRPr="00052A76">
        <w:t xml:space="preserve"> </w:t>
      </w:r>
      <w:r w:rsidR="00176D5B" w:rsidRPr="00052A76">
        <w:t>1:2</w:t>
      </w:r>
      <w:r w:rsidR="00481001" w:rsidRPr="00052A76">
        <w:t xml:space="preserve"> in atomic ratio</w:t>
      </w:r>
      <w:r w:rsidR="00176D5B" w:rsidRPr="00052A76">
        <w:t>. Assuming that the loading is 0.3 ug cm</w:t>
      </w:r>
      <w:r w:rsidR="00176D5B" w:rsidRPr="00052A76">
        <w:rPr>
          <w:vertAlign w:val="superscript"/>
        </w:rPr>
        <w:t>-3</w:t>
      </w:r>
      <w:r w:rsidR="00176D5B" w:rsidRPr="00052A76">
        <w:t xml:space="preserve"> then a ratio of 1:2 would be found if the sampling depth into the film was 4.5 nm, which is consistent with XPS sampling depth of 4-7 nm. </w:t>
      </w:r>
    </w:p>
    <w:p w14:paraId="1A2B09BB" w14:textId="5878F822" w:rsidR="00C4668F" w:rsidRDefault="00781BA5" w:rsidP="00501484">
      <w:pPr>
        <w:pStyle w:val="TAMainText"/>
      </w:pPr>
      <w:r w:rsidRPr="00052A76">
        <w:t xml:space="preserve">The DCIP dye testing allowed us to identify the most active samples and the optimal co-catalyst loading. However, dye degradation is only a proxy test for self-cleaning, therefore in order to confirm the ability of the photocatalyst film to completely </w:t>
      </w:r>
      <w:r w:rsidR="00BA5E2B" w:rsidRPr="00052A76">
        <w:t>mineralize</w:t>
      </w:r>
      <w:r w:rsidRPr="00052A76">
        <w:t xml:space="preserve"> organic contaminants we carried out the more convincing stearic acid degradation test.</w:t>
      </w:r>
      <w:r w:rsidRPr="00052A76">
        <w:rPr>
          <w:noProof/>
          <w:vertAlign w:val="superscript"/>
        </w:rPr>
        <w:t>36</w:t>
      </w:r>
      <w:r w:rsidRPr="00052A76">
        <w:t xml:space="preserve"> The protocol for stearic acid testing requires a transparent substrate, but one which is also compatible with the perovskite deposition procedure. The obvious choice is quartz, which can withstand the high temperature ammonolysis step required for the synthesis. </w:t>
      </w:r>
      <w:proofErr w:type="gramStart"/>
      <w:r w:rsidRPr="00052A76">
        <w:t>However</w:t>
      </w:r>
      <w:proofErr w:type="gramEnd"/>
      <w:r w:rsidRPr="00052A76">
        <w:t xml:space="preserve"> unlike alumina, quartz is not inert to the</w:t>
      </w:r>
      <w:r>
        <w:t xml:space="preserve"> perovskite film and can react with the alkaline earth ions found in the oxynitrides. To overcome this challenge, a layer of </w:t>
      </w:r>
      <w:r w:rsidR="00BA5E2B">
        <w:t>aluminum</w:t>
      </w:r>
      <w:r>
        <w:t xml:space="preserve"> oxide was first deposited onto the quartz substrate using AACVD,</w:t>
      </w:r>
      <w:r w:rsidRPr="00B05642">
        <w:rPr>
          <w:noProof/>
          <w:vertAlign w:val="superscript"/>
        </w:rPr>
        <w:t>39</w:t>
      </w:r>
      <w:r>
        <w:t xml:space="preserve"> and then the perovskite film was deposited on top of this.</w:t>
      </w:r>
    </w:p>
    <w:p w14:paraId="4D5A2CF4" w14:textId="77777777" w:rsidR="00C4668F" w:rsidRDefault="00C4668F">
      <w:pPr>
        <w:spacing w:after="0"/>
        <w:jc w:val="left"/>
        <w:rPr>
          <w:rFonts w:ascii="Arno Pro" w:hAnsi="Arno Pro"/>
          <w:kern w:val="21"/>
          <w:sz w:val="19"/>
        </w:rPr>
        <w:sectPr w:rsidR="00C4668F" w:rsidSect="00850745">
          <w:type w:val="continuous"/>
          <w:pgSz w:w="12240" w:h="15840"/>
          <w:pgMar w:top="720" w:right="1094" w:bottom="720" w:left="1094" w:header="720" w:footer="720" w:gutter="0"/>
          <w:cols w:num="2" w:space="461"/>
        </w:sectPr>
      </w:pPr>
    </w:p>
    <w:p w14:paraId="177B6330" w14:textId="77777777" w:rsidR="00C4668F" w:rsidRDefault="00C4668F" w:rsidP="00C4668F">
      <w:pPr>
        <w:pStyle w:val="TAMainText"/>
      </w:pPr>
      <w:r>
        <w:rPr>
          <w:noProof/>
          <w:lang w:val="en-GB" w:eastAsia="en-GB"/>
        </w:rPr>
        <w:lastRenderedPageBreak/>
        <w:drawing>
          <wp:inline distT="0" distB="0" distL="0" distR="0" wp14:anchorId="490B9F42" wp14:editId="5DE98B27">
            <wp:extent cx="6383020" cy="25266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83020" cy="2526665"/>
                    </a:xfrm>
                    <a:prstGeom prst="rect">
                      <a:avLst/>
                    </a:prstGeom>
                  </pic:spPr>
                </pic:pic>
              </a:graphicData>
            </a:graphic>
          </wp:inline>
        </w:drawing>
      </w:r>
    </w:p>
    <w:p w14:paraId="7398D40B" w14:textId="6C1EA93F" w:rsidR="00C4668F" w:rsidRDefault="00C4668F" w:rsidP="00C4668F">
      <w:pPr>
        <w:pStyle w:val="VAFigureCaption"/>
        <w:sectPr w:rsidR="00C4668F" w:rsidSect="00781BA5">
          <w:type w:val="continuous"/>
          <w:pgSz w:w="12240" w:h="15840"/>
          <w:pgMar w:top="720" w:right="1094" w:bottom="720" w:left="1094" w:header="720" w:footer="720" w:gutter="0"/>
          <w:cols w:space="461"/>
        </w:sectPr>
      </w:pPr>
      <w:r w:rsidRPr="00F56233">
        <w:t xml:space="preserve">Figure </w:t>
      </w:r>
      <w:r>
        <w:t>5</w:t>
      </w:r>
      <w:r w:rsidRPr="00F56233">
        <w:t xml:space="preserve"> (a) SEM images of the SrNbO</w:t>
      </w:r>
      <w:r w:rsidRPr="009F130E">
        <w:rPr>
          <w:vertAlign w:val="subscript"/>
        </w:rPr>
        <w:t>2</w:t>
      </w:r>
      <w:r w:rsidRPr="00F56233">
        <w:t>N as deposited. (b) Images of the SrNbO</w:t>
      </w:r>
      <w:r w:rsidRPr="009F130E">
        <w:rPr>
          <w:vertAlign w:val="subscript"/>
        </w:rPr>
        <w:t>2</w:t>
      </w:r>
      <w:r w:rsidRPr="00F56233">
        <w:t>N film after deposition of CoO</w:t>
      </w:r>
      <w:r>
        <w:rPr>
          <w:vertAlign w:val="subscript"/>
        </w:rPr>
        <w:t xml:space="preserve">x </w:t>
      </w:r>
      <w:r w:rsidRPr="00F56233">
        <w:t xml:space="preserve">co-catalyst particles at 0.3 </w:t>
      </w:r>
      <w:r w:rsidRPr="00DD3C68">
        <w:rPr>
          <w:rFonts w:ascii="Symbol" w:hAnsi="Symbol" w:cstheme="majorBidi"/>
        </w:rPr>
        <w:t></w:t>
      </w:r>
      <w:r>
        <w:rPr>
          <w:rFonts w:cstheme="majorBidi"/>
        </w:rPr>
        <w:t xml:space="preserve">g </w:t>
      </w:r>
      <w:proofErr w:type="gramStart"/>
      <w:r>
        <w:rPr>
          <w:rFonts w:cstheme="majorBidi"/>
        </w:rPr>
        <w:t>cm</w:t>
      </w:r>
      <w:r>
        <w:rPr>
          <w:rFonts w:cstheme="majorBidi"/>
          <w:vertAlign w:val="superscript"/>
        </w:rPr>
        <w:t>-2</w:t>
      </w:r>
      <w:proofErr w:type="gramEnd"/>
      <w:r w:rsidRPr="00F56233">
        <w:t>. (C) EDX mapping of the</w:t>
      </w:r>
      <w:r>
        <w:t xml:space="preserve"> SrNbO</w:t>
      </w:r>
      <w:r>
        <w:rPr>
          <w:vertAlign w:val="subscript"/>
        </w:rPr>
        <w:t>2</w:t>
      </w:r>
      <w:r>
        <w:t>N sample with</w:t>
      </w:r>
      <w:r w:rsidRPr="00F56233">
        <w:t xml:space="preserve"> 0.3</w:t>
      </w:r>
      <w:r>
        <w:t xml:space="preserve"> </w:t>
      </w:r>
      <w:r w:rsidRPr="00DD3C68">
        <w:rPr>
          <w:rFonts w:ascii="Symbol" w:hAnsi="Symbol" w:cstheme="majorBidi"/>
        </w:rPr>
        <w:t></w:t>
      </w:r>
      <w:r>
        <w:rPr>
          <w:rFonts w:cstheme="majorBidi"/>
        </w:rPr>
        <w:t>g cm</w:t>
      </w:r>
      <w:r>
        <w:rPr>
          <w:rFonts w:cstheme="majorBidi"/>
          <w:vertAlign w:val="superscript"/>
        </w:rPr>
        <w:t xml:space="preserve">-2 </w:t>
      </w:r>
      <w:r w:rsidRPr="00945BAF">
        <w:rPr>
          <w:rFonts w:cstheme="majorBidi"/>
        </w:rPr>
        <w:t>of</w:t>
      </w:r>
      <w:r w:rsidRPr="00945BAF">
        <w:rPr>
          <w:rFonts w:cstheme="majorBidi"/>
          <w:vertAlign w:val="subscript"/>
        </w:rPr>
        <w:t xml:space="preserve"> </w:t>
      </w:r>
      <w:r w:rsidRPr="00F56233">
        <w:t>co-catalyst</w:t>
      </w:r>
    </w:p>
    <w:p w14:paraId="03F1C59F" w14:textId="0020FEB7" w:rsidR="00781BA5" w:rsidRPr="00BA5E2B" w:rsidRDefault="00781BA5" w:rsidP="00C4668F">
      <w:pPr>
        <w:pStyle w:val="TAMainText"/>
        <w:ind w:firstLine="0"/>
      </w:pPr>
      <w:r>
        <w:t>This was carried out for CaTaO</w:t>
      </w:r>
      <w:r w:rsidRPr="00BE494B">
        <w:rPr>
          <w:vertAlign w:val="subscript"/>
        </w:rPr>
        <w:t>2</w:t>
      </w:r>
      <w:r>
        <w:t>N, SrNbO</w:t>
      </w:r>
      <w:r w:rsidRPr="00BE494B">
        <w:rPr>
          <w:vertAlign w:val="subscript"/>
        </w:rPr>
        <w:t>2</w:t>
      </w:r>
      <w:r>
        <w:t>N and SrTaO</w:t>
      </w:r>
      <w:r w:rsidRPr="00BE494B">
        <w:rPr>
          <w:vertAlign w:val="subscript"/>
        </w:rPr>
        <w:t>2</w:t>
      </w:r>
      <w:r>
        <w:t xml:space="preserve">N. PXRD was used to confirm the successful formation of these films. The diffraction patterns can be found </w:t>
      </w:r>
      <w:r w:rsidRPr="00BA5E2B">
        <w:t>in figure S</w:t>
      </w:r>
      <w:r w:rsidR="00A44890">
        <w:t>8</w:t>
      </w:r>
      <w:r w:rsidRPr="00BA5E2B">
        <w:t>. UV-vis transmission spectra were also recorded, and the band gaps reconfirmed for these samples deposited on quartz as 2.43 eV, 2.15 eV, and 1.99 eV for the CaTaO</w:t>
      </w:r>
      <w:r w:rsidRPr="00BA5E2B">
        <w:rPr>
          <w:vertAlign w:val="subscript"/>
        </w:rPr>
        <w:t>2</w:t>
      </w:r>
      <w:r w:rsidRPr="00BA5E2B">
        <w:t>N, SrTaO</w:t>
      </w:r>
      <w:r w:rsidRPr="00BA5E2B">
        <w:rPr>
          <w:vertAlign w:val="subscript"/>
        </w:rPr>
        <w:t>2</w:t>
      </w:r>
      <w:r w:rsidRPr="00BA5E2B">
        <w:t>N and SrNbO</w:t>
      </w:r>
      <w:r w:rsidRPr="00BA5E2B">
        <w:rPr>
          <w:vertAlign w:val="subscript"/>
        </w:rPr>
        <w:t>2</w:t>
      </w:r>
      <w:r w:rsidRPr="00BA5E2B">
        <w:t>N samples respectively, once again within error of values reported previously in the literature (Figure S</w:t>
      </w:r>
      <w:r w:rsidR="00A44890">
        <w:t>9</w:t>
      </w:r>
      <w:r w:rsidRPr="00BA5E2B">
        <w:t xml:space="preserve">). </w:t>
      </w:r>
    </w:p>
    <w:p w14:paraId="6D371397" w14:textId="3234D1B9" w:rsidR="00781BA5" w:rsidRDefault="00781BA5" w:rsidP="00501484">
      <w:pPr>
        <w:pStyle w:val="TAMainText"/>
      </w:pPr>
      <w:r w:rsidRPr="00BA5E2B">
        <w:t>The photocatalytic test was carried out by dip-coat depositing a layer of stearic acid</w:t>
      </w:r>
      <w:r>
        <w:t xml:space="preserve"> on to the surface of the film from a solution in </w:t>
      </w:r>
      <w:r>
        <w:rPr>
          <w:rFonts w:cstheme="majorBidi"/>
        </w:rPr>
        <w:t>dichloromethane, to give an initial concentration of approximately 1.65 ×10</w:t>
      </w:r>
      <w:r>
        <w:rPr>
          <w:rFonts w:cstheme="majorBidi"/>
          <w:vertAlign w:val="superscript"/>
        </w:rPr>
        <w:t xml:space="preserve">16 </w:t>
      </w:r>
      <w:r>
        <w:t>molecules cm</w:t>
      </w:r>
      <w:r w:rsidRPr="00185FE8">
        <w:rPr>
          <w:vertAlign w:val="superscript"/>
        </w:rPr>
        <w:t>-2</w:t>
      </w:r>
      <w:r>
        <w:t>. The thickness of this layer was then monitored using FTIR</w:t>
      </w:r>
      <w:r w:rsidR="00435CE3">
        <w:t xml:space="preserve"> while</w:t>
      </w:r>
      <w:r>
        <w:t xml:space="preserve"> the samples </w:t>
      </w:r>
      <w:r w:rsidRPr="000A38E5">
        <w:t xml:space="preserve">were irradiated with UV-filtered visible light </w:t>
      </w:r>
      <w:r w:rsidR="0063697B" w:rsidRPr="000A38E5">
        <w:t>from</w:t>
      </w:r>
      <w:r w:rsidRPr="000A38E5">
        <w:t xml:space="preserve"> a solar simulator for just under 2 hours</w:t>
      </w:r>
      <w:r w:rsidR="005A68B3" w:rsidRPr="000A38E5">
        <w:t>, this data can be seen in figure 6</w:t>
      </w:r>
      <w:r w:rsidRPr="000A38E5">
        <w:t>. All three films show reduction in the amount of stearic acid during the e</w:t>
      </w:r>
      <w:r>
        <w:t>xperimental timeframe, of 15.4% for SrNbO</w:t>
      </w:r>
      <w:r w:rsidRPr="004541BC">
        <w:rPr>
          <w:vertAlign w:val="subscript"/>
        </w:rPr>
        <w:t>2</w:t>
      </w:r>
      <w:r w:rsidR="0063697B">
        <w:t>N and 8.4</w:t>
      </w:r>
      <w:r>
        <w:t>% for both SrTaO</w:t>
      </w:r>
      <w:r w:rsidRPr="004541BC">
        <w:rPr>
          <w:vertAlign w:val="subscript"/>
        </w:rPr>
        <w:t>2</w:t>
      </w:r>
      <w:r>
        <w:t>N and CaTaO</w:t>
      </w:r>
      <w:r w:rsidRPr="004541BC">
        <w:rPr>
          <w:vertAlign w:val="subscript"/>
        </w:rPr>
        <w:t>2</w:t>
      </w:r>
      <w:r>
        <w:t>N, indicating that all three materials, with a co-catalyst, are capable of complete photocatalytic degradation of organic species, and can be considered truly self-cleaning coatings using visible light.  The degradation of the stearic acid appears to follow 1</w:t>
      </w:r>
      <w:r w:rsidRPr="004541BC">
        <w:rPr>
          <w:vertAlign w:val="superscript"/>
        </w:rPr>
        <w:t>st</w:t>
      </w:r>
      <w:r>
        <w:t xml:space="preserve"> order kinetics and plots of </w:t>
      </w:r>
      <w:r w:rsidRPr="00435CE3">
        <w:rPr>
          <w:i/>
        </w:rPr>
        <w:t>ln</w:t>
      </w:r>
      <w:r>
        <w:t>(</w:t>
      </w:r>
      <w:r w:rsidRPr="00B05642">
        <w:rPr>
          <w:i/>
        </w:rPr>
        <w:t>C</w:t>
      </w:r>
      <w:r>
        <w:t>/</w:t>
      </w:r>
      <w:r w:rsidRPr="00B05642">
        <w:rPr>
          <w:i/>
        </w:rPr>
        <w:t>C</w:t>
      </w:r>
      <w:r w:rsidRPr="00B05642">
        <w:rPr>
          <w:i/>
          <w:vertAlign w:val="subscript"/>
        </w:rPr>
        <w:t>0</w:t>
      </w:r>
      <w:r>
        <w:t>) against time allow for the rate constants to be determined.</w:t>
      </w:r>
      <w:r>
        <w:rPr>
          <w:noProof/>
          <w:vertAlign w:val="superscript"/>
        </w:rPr>
        <w:t>51</w:t>
      </w:r>
      <w:r>
        <w:t xml:space="preserve"> This analysis gave a value of 14(2)</w:t>
      </w:r>
      <w:r w:rsidRPr="004541BC">
        <w:rPr>
          <w:rFonts w:cstheme="majorBidi"/>
        </w:rPr>
        <w:t xml:space="preserve"> </w:t>
      </w:r>
      <w:r>
        <w:rPr>
          <w:rFonts w:cstheme="majorBidi"/>
        </w:rPr>
        <w:t>×10</w:t>
      </w:r>
      <w:r>
        <w:rPr>
          <w:rFonts w:cstheme="majorBidi"/>
          <w:vertAlign w:val="superscript"/>
        </w:rPr>
        <w:t>-4</w:t>
      </w:r>
      <w:r w:rsidRPr="004541BC">
        <w:rPr>
          <w:rFonts w:cstheme="majorBidi"/>
        </w:rPr>
        <w:t xml:space="preserve"> min</w:t>
      </w:r>
      <w:r>
        <w:rPr>
          <w:rFonts w:cstheme="majorBidi"/>
          <w:vertAlign w:val="superscript"/>
        </w:rPr>
        <w:t>-1</w:t>
      </w:r>
      <w:r>
        <w:rPr>
          <w:rFonts w:cstheme="majorBidi"/>
        </w:rPr>
        <w:t xml:space="preserve"> for </w:t>
      </w:r>
      <w:r w:rsidRPr="004541BC">
        <w:rPr>
          <w:rFonts w:cstheme="majorBidi"/>
        </w:rPr>
        <w:t>SrNbO</w:t>
      </w:r>
      <w:r w:rsidRPr="004541BC">
        <w:rPr>
          <w:rFonts w:cstheme="majorBidi"/>
          <w:vertAlign w:val="subscript"/>
        </w:rPr>
        <w:t>2</w:t>
      </w:r>
      <w:r w:rsidRPr="004541BC">
        <w:rPr>
          <w:rFonts w:cstheme="majorBidi"/>
        </w:rPr>
        <w:t>N</w:t>
      </w:r>
      <w:r>
        <w:rPr>
          <w:rFonts w:cstheme="majorBidi"/>
        </w:rPr>
        <w:t>,</w:t>
      </w:r>
      <w:r w:rsidRPr="0087204A">
        <w:rPr>
          <w:rFonts w:cstheme="majorBidi"/>
        </w:rPr>
        <w:t xml:space="preserve"> </w:t>
      </w:r>
      <w:r>
        <w:rPr>
          <w:rFonts w:cstheme="majorBidi"/>
        </w:rPr>
        <w:t>8(1)×10</w:t>
      </w:r>
      <w:r>
        <w:rPr>
          <w:rFonts w:cstheme="majorBidi"/>
          <w:vertAlign w:val="superscript"/>
        </w:rPr>
        <w:t>-4</w:t>
      </w:r>
      <w:r w:rsidRPr="004541BC">
        <w:rPr>
          <w:rFonts w:cstheme="majorBidi"/>
        </w:rPr>
        <w:t xml:space="preserve"> min</w:t>
      </w:r>
      <w:r>
        <w:rPr>
          <w:rFonts w:cstheme="majorBidi"/>
          <w:vertAlign w:val="superscript"/>
        </w:rPr>
        <w:t>-1</w:t>
      </w:r>
      <w:r>
        <w:rPr>
          <w:rFonts w:cstheme="majorBidi"/>
        </w:rPr>
        <w:t xml:space="preserve"> for </w:t>
      </w:r>
      <w:r w:rsidRPr="004541BC">
        <w:rPr>
          <w:rFonts w:cstheme="majorBidi"/>
        </w:rPr>
        <w:t>Sr</w:t>
      </w:r>
      <w:r>
        <w:rPr>
          <w:rFonts w:cstheme="majorBidi"/>
        </w:rPr>
        <w:t>Ta</w:t>
      </w:r>
      <w:r w:rsidRPr="004541BC">
        <w:rPr>
          <w:rFonts w:cstheme="majorBidi"/>
        </w:rPr>
        <w:t>O</w:t>
      </w:r>
      <w:r w:rsidRPr="004541BC">
        <w:rPr>
          <w:rFonts w:cstheme="majorBidi"/>
          <w:vertAlign w:val="subscript"/>
        </w:rPr>
        <w:t>2</w:t>
      </w:r>
      <w:r w:rsidRPr="004541BC">
        <w:rPr>
          <w:rFonts w:cstheme="majorBidi"/>
        </w:rPr>
        <w:t>N</w:t>
      </w:r>
      <w:r>
        <w:rPr>
          <w:rFonts w:cstheme="majorBidi"/>
        </w:rPr>
        <w:t xml:space="preserve"> and 7.8(6)</w:t>
      </w:r>
      <w:r w:rsidRPr="004541BC">
        <w:rPr>
          <w:rFonts w:cstheme="majorBidi"/>
        </w:rPr>
        <w:t xml:space="preserve"> </w:t>
      </w:r>
      <w:r>
        <w:rPr>
          <w:rFonts w:cstheme="majorBidi"/>
        </w:rPr>
        <w:t>×10</w:t>
      </w:r>
      <w:r>
        <w:rPr>
          <w:rFonts w:cstheme="majorBidi"/>
          <w:vertAlign w:val="superscript"/>
        </w:rPr>
        <w:t>-4</w:t>
      </w:r>
      <w:r w:rsidRPr="004541BC">
        <w:rPr>
          <w:rFonts w:cstheme="majorBidi"/>
        </w:rPr>
        <w:t xml:space="preserve"> min</w:t>
      </w:r>
      <w:r>
        <w:rPr>
          <w:rFonts w:cstheme="majorBidi"/>
          <w:vertAlign w:val="superscript"/>
        </w:rPr>
        <w:t>-1</w:t>
      </w:r>
      <w:r>
        <w:rPr>
          <w:rFonts w:cstheme="majorBidi"/>
        </w:rPr>
        <w:t xml:space="preserve"> for CaTa</w:t>
      </w:r>
      <w:r w:rsidRPr="004541BC">
        <w:rPr>
          <w:rFonts w:cstheme="majorBidi"/>
        </w:rPr>
        <w:t>O</w:t>
      </w:r>
      <w:r w:rsidRPr="004541BC">
        <w:rPr>
          <w:rFonts w:cstheme="majorBidi"/>
          <w:vertAlign w:val="subscript"/>
        </w:rPr>
        <w:t>2</w:t>
      </w:r>
      <w:r w:rsidRPr="004541BC">
        <w:rPr>
          <w:rFonts w:cstheme="majorBidi"/>
        </w:rPr>
        <w:t>N</w:t>
      </w:r>
      <w:r>
        <w:rPr>
          <w:rFonts w:cstheme="majorBidi"/>
        </w:rPr>
        <w:t xml:space="preserve">. </w:t>
      </w:r>
      <w:r>
        <w:t>In line with the results of the DCIP dye testing</w:t>
      </w:r>
      <w:r w:rsidR="0063697B">
        <w:t>,</w:t>
      </w:r>
      <w:r>
        <w:t xml:space="preserve"> SrNbO</w:t>
      </w:r>
      <w:r w:rsidRPr="0087204A">
        <w:rPr>
          <w:vertAlign w:val="subscript"/>
        </w:rPr>
        <w:t>2</w:t>
      </w:r>
      <w:r>
        <w:t>N was the most active sample</w:t>
      </w:r>
      <w:r w:rsidR="00435CE3">
        <w:t>.</w:t>
      </w:r>
      <w:r>
        <w:t xml:space="preserve"> </w:t>
      </w:r>
    </w:p>
    <w:p w14:paraId="74F775D9" w14:textId="77777777" w:rsidR="00781BA5" w:rsidRDefault="00781BA5" w:rsidP="00501484">
      <w:pPr>
        <w:pStyle w:val="TAMainText"/>
        <w:rPr>
          <w:noProof/>
          <w:vertAlign w:val="superscript"/>
        </w:rPr>
      </w:pPr>
      <w:r>
        <w:t>For the SrNbO</w:t>
      </w:r>
      <w:r w:rsidRPr="009B43C2">
        <w:rPr>
          <w:vertAlign w:val="subscript"/>
        </w:rPr>
        <w:t>2</w:t>
      </w:r>
      <w:r>
        <w:t>N thin film with a cobalt oxide co-catalyst, the initial rate of stearic acid degradation was 5.26 × 10</w:t>
      </w:r>
      <w:r>
        <w:rPr>
          <w:vertAlign w:val="superscript"/>
        </w:rPr>
        <w:t>13</w:t>
      </w:r>
      <w:r>
        <w:t xml:space="preserve"> molecules </w:t>
      </w:r>
      <w:proofErr w:type="gramStart"/>
      <w:r>
        <w:t>min</w:t>
      </w:r>
      <w:r>
        <w:rPr>
          <w:vertAlign w:val="superscript"/>
        </w:rPr>
        <w:t>-1</w:t>
      </w:r>
      <w:proofErr w:type="gramEnd"/>
      <w:r>
        <w:t xml:space="preserve">.  Given the intensity of the light source used, an </w:t>
      </w:r>
      <w:r w:rsidRPr="00005FAF">
        <w:t xml:space="preserve">approximate formal quantum </w:t>
      </w:r>
      <w:r>
        <w:t>efficiency</w:t>
      </w:r>
      <w:r w:rsidRPr="00005FAF">
        <w:t xml:space="preserve"> of 6.51 ×10</w:t>
      </w:r>
      <w:r w:rsidRPr="00005FAF">
        <w:rPr>
          <w:vertAlign w:val="superscript"/>
        </w:rPr>
        <w:t xml:space="preserve">-7 </w:t>
      </w:r>
      <w:r w:rsidRPr="00005FAF">
        <w:t>molecules per photon can be estimated.</w:t>
      </w:r>
      <w:r>
        <w:t xml:space="preserve">  Comparing values of photocatalytic activity between different examples in the literature is challenging, because differences in experimental conditions, not all of which are reported. </w:t>
      </w:r>
      <w:r>
        <w:t xml:space="preserve">These can include differences in light sources used and variations in initial stearic acid film thickness that can significantly affect reported rates, and therefore such comparisons must be made with a degree of </w:t>
      </w:r>
      <w:r w:rsidR="00BA5E2B">
        <w:t>skepticism</w:t>
      </w:r>
      <w:r>
        <w:t>. However, having stated this, such comparison can be made with an attempt to account for differences in light intensity, assuming a linear dependence on rate.  Prior work from this group under identical reaction conditions with a film of tantalum oxynitride found an initial rate 2.5 × 10</w:t>
      </w:r>
      <w:r>
        <w:rPr>
          <w:vertAlign w:val="superscript"/>
        </w:rPr>
        <w:t>13</w:t>
      </w:r>
      <w:r>
        <w:t xml:space="preserve"> molecules </w:t>
      </w:r>
      <w:proofErr w:type="gramStart"/>
      <w:r>
        <w:t>min</w:t>
      </w:r>
      <w:r>
        <w:rPr>
          <w:vertAlign w:val="superscript"/>
        </w:rPr>
        <w:t>-1</w:t>
      </w:r>
      <w:proofErr w:type="gramEnd"/>
      <w:r>
        <w:t>, or approximately half that observed with the co-catalyst loaded SrNbO</w:t>
      </w:r>
      <w:r w:rsidRPr="009B43C2">
        <w:rPr>
          <w:vertAlign w:val="subscript"/>
        </w:rPr>
        <w:t>2</w:t>
      </w:r>
      <w:r>
        <w:t>N film reported here.</w:t>
      </w:r>
      <w:r>
        <w:rPr>
          <w:noProof/>
          <w:vertAlign w:val="superscript"/>
        </w:rPr>
        <w:t>52</w:t>
      </w:r>
    </w:p>
    <w:p w14:paraId="5470F88C" w14:textId="77777777" w:rsidR="00781BA5" w:rsidRDefault="00781BA5" w:rsidP="00501484">
      <w:pPr>
        <w:pStyle w:val="TAMainText"/>
      </w:pPr>
      <w:r>
        <w:rPr>
          <w:noProof/>
          <w:lang w:val="en-GB" w:eastAsia="en-GB"/>
        </w:rPr>
        <w:drawing>
          <wp:inline distT="0" distB="0" distL="0" distR="0" wp14:anchorId="4712FE0F" wp14:editId="3EA960A3">
            <wp:extent cx="3020568" cy="246583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6.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0568" cy="2465832"/>
                    </a:xfrm>
                    <a:prstGeom prst="rect">
                      <a:avLst/>
                    </a:prstGeom>
                  </pic:spPr>
                </pic:pic>
              </a:graphicData>
            </a:graphic>
          </wp:inline>
        </w:drawing>
      </w:r>
    </w:p>
    <w:p w14:paraId="0CFBF04C" w14:textId="77777777" w:rsidR="00781BA5" w:rsidRPr="00781BA5" w:rsidRDefault="00781BA5" w:rsidP="00781BA5">
      <w:pPr>
        <w:pStyle w:val="VAFigureCaption"/>
        <w:rPr>
          <w:rFonts w:ascii="Cambria" w:hAnsi="Cambria"/>
        </w:rPr>
      </w:pPr>
      <w:r>
        <w:t xml:space="preserve">Figure </w:t>
      </w:r>
      <w:r w:rsidR="006522AE">
        <w:t>6</w:t>
      </w:r>
      <w:r>
        <w:t>. Plots of the stearic acid concentration as a function of time, as assessed using FTIR spectroscopy, for thin films of SrNbO</w:t>
      </w:r>
      <w:r w:rsidRPr="00235C66">
        <w:rPr>
          <w:vertAlign w:val="subscript"/>
        </w:rPr>
        <w:t>2</w:t>
      </w:r>
      <w:r>
        <w:t>N, CaTaO</w:t>
      </w:r>
      <w:r w:rsidRPr="00235C66">
        <w:rPr>
          <w:vertAlign w:val="subscript"/>
        </w:rPr>
        <w:t>2</w:t>
      </w:r>
      <w:r>
        <w:t>N and SrTaO</w:t>
      </w:r>
      <w:r w:rsidRPr="00235C66">
        <w:rPr>
          <w:vertAlign w:val="subscript"/>
        </w:rPr>
        <w:t>2</w:t>
      </w:r>
      <w:r>
        <w:t>N on quartz with a CoO</w:t>
      </w:r>
      <w:r w:rsidRPr="00566AB3">
        <w:rPr>
          <w:vertAlign w:val="subscript"/>
        </w:rPr>
        <w:t>x</w:t>
      </w:r>
      <w:r>
        <w:t xml:space="preserve"> co-catalyst under solar simulated light. Bottom right, Plot of the 1</w:t>
      </w:r>
      <w:r w:rsidRPr="00235C66">
        <w:rPr>
          <w:vertAlign w:val="superscript"/>
        </w:rPr>
        <w:t>st</w:t>
      </w:r>
      <w:r>
        <w:t xml:space="preserve"> order rate constant for the stearic acid degradation for each film.</w:t>
      </w:r>
    </w:p>
    <w:p w14:paraId="383E5A7E" w14:textId="77777777" w:rsidR="00781BA5" w:rsidRPr="000A38E5" w:rsidRDefault="00781BA5" w:rsidP="00435CE3">
      <w:pPr>
        <w:pStyle w:val="TAMainText"/>
        <w:ind w:firstLine="0"/>
      </w:pPr>
      <w:r>
        <w:t>Prior work with visible light degradation of stearic acid on modified titanium dioxide has also been reported. Adjusting for light intensity, nitrogen doped titania films have been reported with an initial rate of 0.03 × 10</w:t>
      </w:r>
      <w:r>
        <w:rPr>
          <w:vertAlign w:val="superscript"/>
        </w:rPr>
        <w:t>13</w:t>
      </w:r>
      <w:r>
        <w:t xml:space="preserve"> molecules </w:t>
      </w:r>
      <w:r>
        <w:lastRenderedPageBreak/>
        <w:t>min</w:t>
      </w:r>
      <w:r>
        <w:rPr>
          <w:vertAlign w:val="superscript"/>
        </w:rPr>
        <w:t>-1</w:t>
      </w:r>
      <w:r>
        <w:t xml:space="preserve">, while fluorinated titania films have a </w:t>
      </w:r>
      <w:r w:rsidRPr="000A38E5">
        <w:t>reported rate of 0.2× 10</w:t>
      </w:r>
      <w:r w:rsidRPr="000A38E5">
        <w:rPr>
          <w:vertAlign w:val="superscript"/>
        </w:rPr>
        <w:t>13</w:t>
      </w:r>
      <w:r w:rsidRPr="000A38E5">
        <w:t xml:space="preserve"> molecules min</w:t>
      </w:r>
      <w:r w:rsidRPr="000A38E5">
        <w:rPr>
          <w:vertAlign w:val="superscript"/>
        </w:rPr>
        <w:t>-1</w:t>
      </w:r>
      <w:r w:rsidRPr="000A38E5">
        <w:t>.</w:t>
      </w:r>
      <w:r w:rsidRPr="000A38E5">
        <w:rPr>
          <w:noProof/>
          <w:vertAlign w:val="superscript"/>
        </w:rPr>
        <w:t>53, 54</w:t>
      </w:r>
      <w:r w:rsidRPr="000A38E5">
        <w:t xml:space="preserve"> These rates are much lower than those for our perovskite oxynitride films, possibly because the low concentration of the dopants in the titania allows for only weak visible light absorption. However, more comparable rates have been observed for silver nanoparticle doped titania films, where under visible light irradiation initial photocatalytic rates for stearic acid degradant of 1.5 × 10</w:t>
      </w:r>
      <w:r w:rsidRPr="000A38E5">
        <w:rPr>
          <w:vertAlign w:val="superscript"/>
        </w:rPr>
        <w:t>13</w:t>
      </w:r>
      <w:r w:rsidRPr="000A38E5">
        <w:t xml:space="preserve"> to 2 × 10</w:t>
      </w:r>
      <w:r w:rsidRPr="000A38E5">
        <w:rPr>
          <w:vertAlign w:val="superscript"/>
        </w:rPr>
        <w:t>13</w:t>
      </w:r>
      <w:r w:rsidRPr="000A38E5">
        <w:t xml:space="preserve"> molecules min</w:t>
      </w:r>
      <w:r w:rsidRPr="000A38E5">
        <w:rPr>
          <w:vertAlign w:val="superscript"/>
        </w:rPr>
        <w:t xml:space="preserve">-1 </w:t>
      </w:r>
      <w:r w:rsidRPr="000A38E5">
        <w:t>have been observed.</w:t>
      </w:r>
      <w:r w:rsidRPr="000A38E5">
        <w:rPr>
          <w:noProof/>
          <w:vertAlign w:val="superscript"/>
        </w:rPr>
        <w:t>54, 56</w:t>
      </w:r>
      <w:r w:rsidRPr="000A38E5">
        <w:t xml:space="preserve"> </w:t>
      </w:r>
    </w:p>
    <w:p w14:paraId="4B22672B" w14:textId="77777777" w:rsidR="00781BA5" w:rsidRPr="000A38E5" w:rsidRDefault="0063697B" w:rsidP="00501484">
      <w:pPr>
        <w:pStyle w:val="TAMainText"/>
      </w:pPr>
      <w:r w:rsidRPr="000A38E5">
        <w:t xml:space="preserve">The </w:t>
      </w:r>
      <w:r w:rsidR="00781BA5" w:rsidRPr="000A38E5">
        <w:t>initial rate identified for the best film reported here, the cobalt oxide loaded SrNbO</w:t>
      </w:r>
      <w:r w:rsidR="00781BA5" w:rsidRPr="000A38E5">
        <w:rPr>
          <w:vertAlign w:val="subscript"/>
        </w:rPr>
        <w:t>2</w:t>
      </w:r>
      <w:r w:rsidR="00781BA5" w:rsidRPr="000A38E5">
        <w:t>N film, exceeds previously reported rates for visible light photocatalytic degradation of organic species, and is certainly competitive for self-cleaning applications where visible light is the only source of radiation. We have previously estimated that a real-world loading of greasy contamination on a surface is 4 × 10</w:t>
      </w:r>
      <w:r w:rsidR="00781BA5" w:rsidRPr="000A38E5">
        <w:rPr>
          <w:vertAlign w:val="superscript"/>
        </w:rPr>
        <w:t>-6</w:t>
      </w:r>
      <w:r w:rsidR="00781BA5" w:rsidRPr="000A38E5">
        <w:t xml:space="preserve"> g cm</w:t>
      </w:r>
      <w:r w:rsidR="00781BA5" w:rsidRPr="000A38E5">
        <w:rPr>
          <w:vertAlign w:val="superscript"/>
        </w:rPr>
        <w:t>-2</w:t>
      </w:r>
      <w:r w:rsidR="00781BA5" w:rsidRPr="000A38E5">
        <w:t>, and that the initial rate can be used to estimate the time to completely remove this contamination under conditions of the bright sunlight, as 13.4 hours.</w:t>
      </w:r>
    </w:p>
    <w:p w14:paraId="01DCBCD5" w14:textId="71D428BC" w:rsidR="00781BA5" w:rsidRPr="000A38E5" w:rsidRDefault="00781BA5" w:rsidP="00501484">
      <w:pPr>
        <w:pStyle w:val="TAMainText"/>
      </w:pPr>
      <w:r w:rsidRPr="000A38E5">
        <w:t xml:space="preserve">Comparison can also be made to UV activated titanium dioxide photocatalytic films, assuming that films are used in direct sunlight where the UV component is unfiltered. Including an adjustment again for tests conducted typically using UV light alone, and on an assumption of 5 </w:t>
      </w:r>
      <w:proofErr w:type="spellStart"/>
      <w:r w:rsidRPr="000A38E5">
        <w:t>mW</w:t>
      </w:r>
      <w:proofErr w:type="spellEnd"/>
      <w:r w:rsidR="00435CE3" w:rsidRPr="000A38E5">
        <w:t xml:space="preserve"> </w:t>
      </w:r>
      <w:r w:rsidRPr="000A38E5">
        <w:t>cm</w:t>
      </w:r>
      <w:r w:rsidRPr="000A38E5">
        <w:rPr>
          <w:vertAlign w:val="superscript"/>
        </w:rPr>
        <w:t>-2</w:t>
      </w:r>
      <w:r w:rsidRPr="000A38E5">
        <w:t xml:space="preserve"> of UV light in the solar spectrum, comparable initial rates for titania films are between 5× 10</w:t>
      </w:r>
      <w:r w:rsidRPr="000A38E5">
        <w:rPr>
          <w:vertAlign w:val="superscript"/>
        </w:rPr>
        <w:t xml:space="preserve">13 </w:t>
      </w:r>
      <w:r w:rsidRPr="000A38E5">
        <w:t>and 40× 10</w:t>
      </w:r>
      <w:r w:rsidRPr="000A38E5">
        <w:rPr>
          <w:vertAlign w:val="superscript"/>
        </w:rPr>
        <w:t>13</w:t>
      </w:r>
      <w:r w:rsidRPr="000A38E5">
        <w:t xml:space="preserve"> molecules min</w:t>
      </w:r>
      <w:r w:rsidRPr="000A38E5">
        <w:rPr>
          <w:vertAlign w:val="superscript"/>
        </w:rPr>
        <w:t xml:space="preserve">-1 </w:t>
      </w:r>
      <w:r w:rsidRPr="000A38E5">
        <w:t>cm</w:t>
      </w:r>
      <w:r w:rsidRPr="000A38E5">
        <w:rPr>
          <w:vertAlign w:val="superscript"/>
        </w:rPr>
        <w:t>-2</w:t>
      </w:r>
      <w:r w:rsidRPr="000A38E5">
        <w:t>.</w:t>
      </w:r>
      <w:r w:rsidRPr="000A38E5">
        <w:rPr>
          <w:noProof/>
          <w:vertAlign w:val="superscript"/>
        </w:rPr>
        <w:t>57-59</w:t>
      </w:r>
      <w:r w:rsidRPr="000A38E5">
        <w:t xml:space="preserve"> It is clear that for self-cleaning applications using direct sunlight the higher rate, known non-toxicity, transparency and lower cost of TiO</w:t>
      </w:r>
      <w:r w:rsidRPr="000A38E5">
        <w:rPr>
          <w:vertAlign w:val="subscript"/>
        </w:rPr>
        <w:t>2</w:t>
      </w:r>
      <w:r w:rsidRPr="000A38E5">
        <w:t xml:space="preserve"> make it a better choice than the films tested in this work, or other visible light activated systems currently reported in the literature. </w:t>
      </w:r>
      <w:r w:rsidR="00435CE3" w:rsidRPr="000A38E5">
        <w:t>However,</w:t>
      </w:r>
      <w:r w:rsidRPr="000A38E5">
        <w:t xml:space="preserve"> for situations where little UV light is available, for example for indoor applications, CoO</w:t>
      </w:r>
      <w:r w:rsidRPr="000A38E5">
        <w:rPr>
          <w:vertAlign w:val="subscript"/>
        </w:rPr>
        <w:t>x</w:t>
      </w:r>
      <w:r w:rsidRPr="000A38E5">
        <w:t>@SrNbO</w:t>
      </w:r>
      <w:r w:rsidRPr="000A38E5">
        <w:rPr>
          <w:vertAlign w:val="subscript"/>
        </w:rPr>
        <w:t>2</w:t>
      </w:r>
      <w:r w:rsidRPr="000A38E5">
        <w:t>N film would be a viable self-cleaning surface.</w:t>
      </w:r>
    </w:p>
    <w:p w14:paraId="0C44F38D" w14:textId="77777777" w:rsidR="00781BA5" w:rsidRPr="000A38E5" w:rsidRDefault="00781BA5" w:rsidP="00501484">
      <w:pPr>
        <w:pStyle w:val="TAMainText"/>
      </w:pPr>
      <w:r w:rsidRPr="000A38E5">
        <w:t>CONCLUSION</w:t>
      </w:r>
    </w:p>
    <w:p w14:paraId="4C40163B" w14:textId="77777777" w:rsidR="00781BA5" w:rsidRPr="000A38E5" w:rsidRDefault="00781BA5" w:rsidP="00501484">
      <w:pPr>
        <w:pStyle w:val="TAMainText"/>
      </w:pPr>
      <w:r w:rsidRPr="000A38E5">
        <w:t>In this paper, we have demonstrated a method for the deposition of perovskite oxynitride thin films onto both alumina and quartz substrates, and used this to form thin films of CaTaO</w:t>
      </w:r>
      <w:r w:rsidRPr="000A38E5">
        <w:rPr>
          <w:vertAlign w:val="subscript"/>
        </w:rPr>
        <w:t>2</w:t>
      </w:r>
      <w:r w:rsidRPr="000A38E5">
        <w:t>N, SrTaO</w:t>
      </w:r>
      <w:r w:rsidRPr="000A38E5">
        <w:rPr>
          <w:vertAlign w:val="subscript"/>
        </w:rPr>
        <w:t>2</w:t>
      </w:r>
      <w:r w:rsidRPr="000A38E5">
        <w:t>N, BaTaO</w:t>
      </w:r>
      <w:r w:rsidRPr="000A38E5">
        <w:rPr>
          <w:vertAlign w:val="subscript"/>
        </w:rPr>
        <w:t>2</w:t>
      </w:r>
      <w:r w:rsidRPr="000A38E5">
        <w:t>N, LaTaON</w:t>
      </w:r>
      <w:r w:rsidRPr="000A38E5">
        <w:rPr>
          <w:vertAlign w:val="subscript"/>
        </w:rPr>
        <w:t>2</w:t>
      </w:r>
      <w:r w:rsidRPr="000A38E5">
        <w:t>, EuTaO</w:t>
      </w:r>
      <w:r w:rsidRPr="000A38E5">
        <w:rPr>
          <w:vertAlign w:val="subscript"/>
        </w:rPr>
        <w:t>2</w:t>
      </w:r>
      <w:r w:rsidRPr="000A38E5">
        <w:t>N, SrNbO</w:t>
      </w:r>
      <w:r w:rsidRPr="000A38E5">
        <w:rPr>
          <w:vertAlign w:val="subscript"/>
        </w:rPr>
        <w:t>2</w:t>
      </w:r>
      <w:r w:rsidRPr="000A38E5">
        <w:t>N and LaNbON</w:t>
      </w:r>
      <w:r w:rsidRPr="000A38E5">
        <w:rPr>
          <w:vertAlign w:val="subscript"/>
        </w:rPr>
        <w:t>2</w:t>
      </w:r>
      <w:r w:rsidRPr="000A38E5">
        <w:t>.  In conjunction with a cobalt oxide co-catalyst and screening using a dye degradation test, we were able to determine that films of SrNbO</w:t>
      </w:r>
      <w:r w:rsidRPr="000A38E5">
        <w:rPr>
          <w:vertAlign w:val="subscript"/>
        </w:rPr>
        <w:t>2</w:t>
      </w:r>
      <w:r w:rsidRPr="000A38E5">
        <w:t xml:space="preserve">N had the highest photocatalytic rate. We have determined that 0.3 </w:t>
      </w:r>
      <w:r w:rsidRPr="000A38E5">
        <w:rPr>
          <w:rFonts w:ascii="Symbol" w:hAnsi="Symbol"/>
        </w:rPr>
        <w:t></w:t>
      </w:r>
      <w:r w:rsidRPr="000A38E5">
        <w:t>g cm</w:t>
      </w:r>
      <w:r w:rsidRPr="000A38E5">
        <w:rPr>
          <w:vertAlign w:val="superscript"/>
        </w:rPr>
        <w:t>-2</w:t>
      </w:r>
      <w:r w:rsidRPr="000A38E5">
        <w:t xml:space="preserve"> is the most effective cobalt loading, and that a thin film of cobalt oxide loaded strontium niobium oxynitride is capable under visible light illumination of direct and complete degradation of stearic acid, an excellent model for organic pollutants, at a rate exceeding prior examples of visible light photocatalysts. </w:t>
      </w:r>
    </w:p>
    <w:p w14:paraId="51A1B422" w14:textId="77777777" w:rsidR="00781BA5" w:rsidRPr="000A38E5" w:rsidRDefault="00781BA5" w:rsidP="00501484">
      <w:pPr>
        <w:pStyle w:val="TAMainText"/>
      </w:pPr>
    </w:p>
    <w:p w14:paraId="43885DAF" w14:textId="77777777" w:rsidR="00A71C00" w:rsidRPr="000A38E5" w:rsidRDefault="00157E12" w:rsidP="00157E12">
      <w:pPr>
        <w:pStyle w:val="TESupportingInfoTitle"/>
      </w:pPr>
      <w:r w:rsidRPr="000A38E5">
        <w:t>ASSOCIATED CONTENT</w:t>
      </w:r>
      <w:r w:rsidR="00A66EDD" w:rsidRPr="000A38E5">
        <w:t xml:space="preserve"> </w:t>
      </w:r>
    </w:p>
    <w:p w14:paraId="010F6E27" w14:textId="77777777" w:rsidR="004519E0" w:rsidRPr="004519E0" w:rsidRDefault="00157E12" w:rsidP="004519E0">
      <w:pPr>
        <w:pStyle w:val="TESupportingInformation"/>
      </w:pPr>
      <w:r w:rsidRPr="000A38E5">
        <w:rPr>
          <w:b/>
        </w:rPr>
        <w:t>Supporting Information</w:t>
      </w:r>
      <w:r w:rsidRPr="000A38E5">
        <w:t xml:space="preserve">. </w:t>
      </w:r>
      <w:r w:rsidR="00C12C61" w:rsidRPr="000A38E5">
        <w:t xml:space="preserve">Figure S1 Photographs of films. S2 Rietveld refinement of films on alumina. S3 Diffuse reflectance spectra. S4 </w:t>
      </w:r>
      <w:proofErr w:type="spellStart"/>
      <w:r w:rsidR="00C12C61" w:rsidRPr="000A38E5">
        <w:t>Tauc</w:t>
      </w:r>
      <w:proofErr w:type="spellEnd"/>
      <w:r w:rsidR="00C12C61" w:rsidRPr="000A38E5">
        <w:t xml:space="preserve"> Plots. S5 Further DCIP photocatalytic data. </w:t>
      </w:r>
      <w:r w:rsidR="00695C03" w:rsidRPr="000A38E5">
        <w:t xml:space="preserve">S6 </w:t>
      </w:r>
      <w:r w:rsidR="00A44890" w:rsidRPr="000A38E5">
        <w:t>Side</w:t>
      </w:r>
      <w:r w:rsidR="006A24BE" w:rsidRPr="000A38E5">
        <w:t>-on</w:t>
      </w:r>
      <w:r w:rsidR="00695C03" w:rsidRPr="000A38E5">
        <w:t xml:space="preserve"> SEM image of SrNbO</w:t>
      </w:r>
      <w:r w:rsidR="00695C03" w:rsidRPr="000A38E5">
        <w:rPr>
          <w:vertAlign w:val="subscript"/>
        </w:rPr>
        <w:t>2</w:t>
      </w:r>
      <w:r w:rsidR="00695C03" w:rsidRPr="000A38E5">
        <w:t xml:space="preserve">N film. </w:t>
      </w:r>
      <w:r w:rsidR="00C12C61" w:rsidRPr="000A38E5">
        <w:t>S</w:t>
      </w:r>
      <w:r w:rsidR="00695C03" w:rsidRPr="000A38E5">
        <w:t>7</w:t>
      </w:r>
      <w:r w:rsidR="00C12C61" w:rsidRPr="000A38E5">
        <w:t xml:space="preserve"> </w:t>
      </w:r>
      <w:r w:rsidR="00A44890" w:rsidRPr="000A38E5">
        <w:t>XPS spectra collected on the CoO</w:t>
      </w:r>
      <w:r w:rsidR="00A44890" w:rsidRPr="000A38E5">
        <w:rPr>
          <w:i/>
          <w:iCs/>
          <w:vertAlign w:val="subscript"/>
        </w:rPr>
        <w:t>x</w:t>
      </w:r>
      <w:r w:rsidR="00A44890" w:rsidRPr="000A38E5">
        <w:t>@SrNbO</w:t>
      </w:r>
      <w:r w:rsidR="00A44890" w:rsidRPr="000A38E5">
        <w:rPr>
          <w:vertAlign w:val="subscript"/>
        </w:rPr>
        <w:t>2</w:t>
      </w:r>
      <w:r w:rsidR="00A44890" w:rsidRPr="000A38E5">
        <w:t xml:space="preserve">N film. S8 </w:t>
      </w:r>
      <w:r w:rsidR="00C12C61" w:rsidRPr="000A38E5">
        <w:t xml:space="preserve">Rietveld refinement of </w:t>
      </w:r>
      <w:r w:rsidR="00C12C61" w:rsidRPr="000A38E5">
        <w:t>films on quartz. S</w:t>
      </w:r>
      <w:r w:rsidR="00A44890" w:rsidRPr="000A38E5">
        <w:t>9</w:t>
      </w:r>
      <w:r w:rsidR="00C12C61" w:rsidRPr="000A38E5">
        <w:t xml:space="preserve"> </w:t>
      </w:r>
      <w:proofErr w:type="spellStart"/>
      <w:r w:rsidR="00C12C61" w:rsidRPr="000A38E5">
        <w:t>Tauc</w:t>
      </w:r>
      <w:proofErr w:type="spellEnd"/>
      <w:r w:rsidR="00C12C61" w:rsidRPr="000A38E5">
        <w:t xml:space="preserve"> plots of films on quartz. </w:t>
      </w:r>
      <w:r w:rsidR="003E5207" w:rsidRPr="000A38E5">
        <w:t>This material is available free of charge via the Internet</w:t>
      </w:r>
      <w:r w:rsidR="003E5207">
        <w:t xml:space="preserve"> at </w:t>
      </w:r>
      <w:hyperlink r:id="rId16" w:history="1">
        <w:r w:rsidR="004519E0" w:rsidRPr="004519E0">
          <w:rPr>
            <w:rStyle w:val="Hyperlink"/>
          </w:rPr>
          <w:t>http://pubs.acs.org</w:t>
        </w:r>
      </w:hyperlink>
      <w:r w:rsidR="00C12C61" w:rsidRPr="004519E0">
        <w:t>.</w:t>
      </w:r>
    </w:p>
    <w:p w14:paraId="407EE742" w14:textId="3A559A5B" w:rsidR="004519E0" w:rsidRDefault="004519E0" w:rsidP="004519E0">
      <w:pPr>
        <w:pStyle w:val="TESupportingInformation"/>
      </w:pPr>
      <w:r w:rsidRPr="004519E0">
        <w:t>All data supporting this study are openly available from the University of Southampton repository at https://doi.org/10.5258/SOTON/D1375.</w:t>
      </w:r>
    </w:p>
    <w:p w14:paraId="6164A922" w14:textId="77777777" w:rsidR="004519E0" w:rsidRPr="004519E0" w:rsidRDefault="004519E0" w:rsidP="004519E0"/>
    <w:p w14:paraId="5A92C369" w14:textId="77777777" w:rsidR="007331FF" w:rsidRDefault="007331FF" w:rsidP="00835CBD">
      <w:pPr>
        <w:pStyle w:val="AuthorInformationTitle"/>
      </w:pPr>
      <w:r>
        <w:t>A</w:t>
      </w:r>
      <w:r w:rsidR="00835CBD">
        <w:t>UTHOR INFORMATION</w:t>
      </w:r>
    </w:p>
    <w:p w14:paraId="4B5F86D5" w14:textId="77777777" w:rsidR="00E75388" w:rsidRDefault="00101D1F" w:rsidP="005D2065">
      <w:pPr>
        <w:pStyle w:val="FAAuthorInfoSubtitle"/>
      </w:pPr>
      <w:r>
        <w:t>Corresponding Author</w:t>
      </w:r>
    </w:p>
    <w:p w14:paraId="2AC4849A" w14:textId="2C646FDD" w:rsidR="007331FF" w:rsidRPr="005D2065" w:rsidRDefault="00C12C61" w:rsidP="003E5207">
      <w:pPr>
        <w:pStyle w:val="StyleFACorrespondingAuthorFootnote7pt"/>
      </w:pPr>
      <w:r>
        <w:t>*</w:t>
      </w:r>
      <w:r w:rsidRPr="00C12C61">
        <w:t>School of Chemistry, University of Southampton, Southampton, SO17 1BJ, United Kingdom</w:t>
      </w:r>
      <w:r>
        <w:t>. Tel (44)2380593592. E-mail: g.hyett@soton.ac.uk</w:t>
      </w:r>
    </w:p>
    <w:p w14:paraId="501FDF03" w14:textId="77777777" w:rsidR="005327A4" w:rsidRDefault="008D567C" w:rsidP="005D2065">
      <w:pPr>
        <w:pStyle w:val="FAAuthorInfoSubtitle"/>
      </w:pPr>
      <w:r>
        <w:t>Author Contributions</w:t>
      </w:r>
    </w:p>
    <w:p w14:paraId="71BB5279" w14:textId="77777777" w:rsidR="005327A4" w:rsidRDefault="008D567C" w:rsidP="003E5207">
      <w:pPr>
        <w:pStyle w:val="StyleFACorrespondingAuthorFootnote7pt"/>
      </w:pPr>
      <w:r>
        <w:t xml:space="preserve">The manuscript was written through contributions of all authors. </w:t>
      </w:r>
    </w:p>
    <w:p w14:paraId="3A57EABD" w14:textId="77777777" w:rsidR="008D567C" w:rsidRDefault="008D567C" w:rsidP="005D2065">
      <w:pPr>
        <w:pStyle w:val="FAAuthorInfoSubtitle"/>
      </w:pPr>
      <w:r>
        <w:t>Funding Sources</w:t>
      </w:r>
    </w:p>
    <w:p w14:paraId="59D51506" w14:textId="77777777" w:rsidR="00A66EDD" w:rsidRDefault="00C12C61" w:rsidP="00C12C61">
      <w:pPr>
        <w:pStyle w:val="StyleFACorrespondingAuthorFootnote7pt"/>
      </w:pPr>
      <w:r>
        <w:t xml:space="preserve">Antonio </w:t>
      </w:r>
      <w:proofErr w:type="spellStart"/>
      <w:r>
        <w:t>Iborra</w:t>
      </w:r>
      <w:proofErr w:type="spellEnd"/>
      <w:r>
        <w:t>-Torres thanks the EPSRC for provision of funding for his doctorate.</w:t>
      </w:r>
    </w:p>
    <w:p w14:paraId="5E946224" w14:textId="77777777" w:rsidR="00C164D6" w:rsidRDefault="00101D1F" w:rsidP="00C164D6">
      <w:pPr>
        <w:pStyle w:val="TDAckTitle"/>
      </w:pPr>
      <w:r>
        <w:t>REFERENCES</w:t>
      </w:r>
    </w:p>
    <w:p w14:paraId="7D85EC8C" w14:textId="19721455" w:rsidR="00C164D6" w:rsidRPr="00042FB8" w:rsidRDefault="00C164D6" w:rsidP="00C164D6">
      <w:pPr>
        <w:pStyle w:val="TFReferencesSection"/>
      </w:pPr>
      <w:r w:rsidRPr="00042FB8">
        <w:rPr>
          <w:noProof/>
        </w:rPr>
        <w:t>1.</w:t>
      </w:r>
      <w:r w:rsidRPr="00042FB8">
        <w:rPr>
          <w:noProof/>
        </w:rPr>
        <w:tab/>
        <w:t xml:space="preserve">Maeda, K.; Domen, K., New Non-Oxide Photocatalysts Designed for Overall Water Splitting under Visible Light. </w:t>
      </w:r>
      <w:r w:rsidRPr="00042FB8">
        <w:rPr>
          <w:i/>
          <w:noProof/>
        </w:rPr>
        <w:t xml:space="preserve">J. Phys. Chem. </w:t>
      </w:r>
      <w:r w:rsidR="005A68B3">
        <w:rPr>
          <w:i/>
          <w:noProof/>
        </w:rPr>
        <w:t xml:space="preserve">C. </w:t>
      </w:r>
      <w:r w:rsidRPr="00042FB8">
        <w:rPr>
          <w:b/>
          <w:noProof/>
        </w:rPr>
        <w:t>2007,</w:t>
      </w:r>
      <w:r w:rsidRPr="00042FB8">
        <w:rPr>
          <w:noProof/>
        </w:rPr>
        <w:t xml:space="preserve"> </w:t>
      </w:r>
      <w:r w:rsidRPr="00042FB8">
        <w:rPr>
          <w:i/>
          <w:noProof/>
        </w:rPr>
        <w:t>111</w:t>
      </w:r>
      <w:r w:rsidRPr="00042FB8">
        <w:rPr>
          <w:noProof/>
        </w:rPr>
        <w:t xml:space="preserve"> (22), 7851-7861.</w:t>
      </w:r>
    </w:p>
    <w:p w14:paraId="15D09F2A" w14:textId="77777777" w:rsidR="00C164D6" w:rsidRPr="00042FB8" w:rsidRDefault="00C164D6" w:rsidP="00C164D6">
      <w:pPr>
        <w:pStyle w:val="TFReferencesSection"/>
        <w:rPr>
          <w:noProof/>
        </w:rPr>
      </w:pPr>
      <w:r w:rsidRPr="00042FB8">
        <w:rPr>
          <w:noProof/>
        </w:rPr>
        <w:t>2.</w:t>
      </w:r>
      <w:r w:rsidRPr="00042FB8">
        <w:rPr>
          <w:noProof/>
        </w:rPr>
        <w:tab/>
        <w:t xml:space="preserve">Higashi, M.; Abe, R.; Takata, T.; Domen, K., Photocatalytic Overall Water Splitting under Visible Light Using ATaO2N (A = Ca, Sr, Ba) and WO3 in a IO3-/I- Shuttle Redox Mediated System. </w:t>
      </w:r>
      <w:r w:rsidRPr="00042FB8">
        <w:rPr>
          <w:i/>
          <w:noProof/>
        </w:rPr>
        <w:t xml:space="preserve">Chem. Mater. </w:t>
      </w:r>
      <w:r w:rsidRPr="00042FB8">
        <w:rPr>
          <w:b/>
          <w:noProof/>
        </w:rPr>
        <w:t>2009,</w:t>
      </w:r>
      <w:r w:rsidRPr="00042FB8">
        <w:rPr>
          <w:noProof/>
        </w:rPr>
        <w:t xml:space="preserve"> </w:t>
      </w:r>
      <w:r w:rsidRPr="00042FB8">
        <w:rPr>
          <w:i/>
          <w:noProof/>
        </w:rPr>
        <w:t>21</w:t>
      </w:r>
      <w:r w:rsidRPr="00042FB8">
        <w:rPr>
          <w:noProof/>
        </w:rPr>
        <w:t xml:space="preserve"> (8), 1543-1549.</w:t>
      </w:r>
    </w:p>
    <w:p w14:paraId="7F76BBBC" w14:textId="77777777" w:rsidR="00C164D6" w:rsidRPr="00042FB8" w:rsidRDefault="00C164D6" w:rsidP="00C164D6">
      <w:pPr>
        <w:pStyle w:val="TFReferencesSection"/>
        <w:rPr>
          <w:noProof/>
        </w:rPr>
      </w:pPr>
      <w:r w:rsidRPr="00042FB8">
        <w:rPr>
          <w:noProof/>
        </w:rPr>
        <w:t>3.</w:t>
      </w:r>
      <w:r w:rsidRPr="00042FB8">
        <w:rPr>
          <w:noProof/>
        </w:rPr>
        <w:tab/>
        <w:t xml:space="preserve">Kasahara, A.; Nukumizu, K.; Takata, T.; Kondo, J. N.; Hara, M.; Kobayashi, H.; Domen, K., LaTiO2N as a Visible-Light (≤600 nm)-Driven Photocatalyst (2). </w:t>
      </w:r>
      <w:r w:rsidRPr="00042FB8">
        <w:rPr>
          <w:i/>
          <w:noProof/>
        </w:rPr>
        <w:t xml:space="preserve">The Journal of Physical Chemistry B </w:t>
      </w:r>
      <w:r w:rsidRPr="00042FB8">
        <w:rPr>
          <w:b/>
          <w:noProof/>
        </w:rPr>
        <w:t>2002,</w:t>
      </w:r>
      <w:r w:rsidRPr="00042FB8">
        <w:rPr>
          <w:noProof/>
        </w:rPr>
        <w:t xml:space="preserve"> </w:t>
      </w:r>
      <w:r w:rsidRPr="00042FB8">
        <w:rPr>
          <w:i/>
          <w:noProof/>
        </w:rPr>
        <w:t>107</w:t>
      </w:r>
      <w:r w:rsidRPr="00042FB8">
        <w:rPr>
          <w:noProof/>
        </w:rPr>
        <w:t xml:space="preserve"> (3), 791-797.</w:t>
      </w:r>
    </w:p>
    <w:p w14:paraId="090D2552" w14:textId="77777777" w:rsidR="00C164D6" w:rsidRPr="00042FB8" w:rsidRDefault="00C164D6" w:rsidP="00C164D6">
      <w:pPr>
        <w:pStyle w:val="TFReferencesSection"/>
        <w:rPr>
          <w:noProof/>
        </w:rPr>
      </w:pPr>
      <w:r w:rsidRPr="00042FB8">
        <w:rPr>
          <w:noProof/>
        </w:rPr>
        <w:t>4.</w:t>
      </w:r>
      <w:r w:rsidRPr="00042FB8">
        <w:rPr>
          <w:noProof/>
        </w:rPr>
        <w:tab/>
        <w:t xml:space="preserve">Matoba, T.; Maeda, K.; Domen, K., Activation of BaTaO2N Photocatalyst for Enhanced Non-Sacrificial Hydrogen Evolution from Water under Visible Light by Forming a Solid Solution with BaZrO3. </w:t>
      </w:r>
      <w:r w:rsidRPr="00042FB8">
        <w:rPr>
          <w:i/>
          <w:noProof/>
        </w:rPr>
        <w:t xml:space="preserve">Chemistry – A European Journal </w:t>
      </w:r>
      <w:r w:rsidRPr="00042FB8">
        <w:rPr>
          <w:b/>
          <w:noProof/>
        </w:rPr>
        <w:t>2011,</w:t>
      </w:r>
      <w:r w:rsidRPr="00042FB8">
        <w:rPr>
          <w:noProof/>
        </w:rPr>
        <w:t xml:space="preserve"> </w:t>
      </w:r>
      <w:r w:rsidRPr="00042FB8">
        <w:rPr>
          <w:i/>
          <w:noProof/>
        </w:rPr>
        <w:t>17</w:t>
      </w:r>
      <w:r w:rsidRPr="00042FB8">
        <w:rPr>
          <w:noProof/>
        </w:rPr>
        <w:t xml:space="preserve"> (52), 14731-14735.</w:t>
      </w:r>
    </w:p>
    <w:p w14:paraId="585D5E61" w14:textId="77777777" w:rsidR="00C164D6" w:rsidRPr="00042FB8" w:rsidRDefault="00C164D6" w:rsidP="00C164D6">
      <w:pPr>
        <w:pStyle w:val="TFReferencesSection"/>
        <w:rPr>
          <w:noProof/>
        </w:rPr>
      </w:pPr>
      <w:r w:rsidRPr="00042FB8">
        <w:rPr>
          <w:noProof/>
        </w:rPr>
        <w:t>5.</w:t>
      </w:r>
      <w:r w:rsidRPr="00042FB8">
        <w:rPr>
          <w:noProof/>
        </w:rPr>
        <w:tab/>
        <w:t>Pan, C.; Takata, T.; Nakabayashi, M.; Matsumoto, T.; Shibata, N.; Ikuhara, Y.; Domen, K., A Complex Perovskite-Type Oxynitride: The First Photocatalyst for Water Splitting Operable at up to 600</w:t>
      </w:r>
      <w:r w:rsidRPr="00042FB8">
        <w:rPr>
          <w:rFonts w:ascii="Times New Roman" w:hAnsi="Times New Roman"/>
          <w:noProof/>
        </w:rPr>
        <w:t> </w:t>
      </w:r>
      <w:r w:rsidRPr="00042FB8">
        <w:rPr>
          <w:noProof/>
        </w:rPr>
        <w:t xml:space="preserve">nm. </w:t>
      </w:r>
      <w:r w:rsidRPr="00042FB8">
        <w:rPr>
          <w:i/>
          <w:noProof/>
        </w:rPr>
        <w:t xml:space="preserve">Angew. Chem. Int. Edit. </w:t>
      </w:r>
      <w:r w:rsidRPr="00042FB8">
        <w:rPr>
          <w:b/>
          <w:noProof/>
        </w:rPr>
        <w:t>2015,</w:t>
      </w:r>
      <w:r w:rsidRPr="00042FB8">
        <w:rPr>
          <w:noProof/>
        </w:rPr>
        <w:t xml:space="preserve"> </w:t>
      </w:r>
      <w:r w:rsidRPr="00042FB8">
        <w:rPr>
          <w:i/>
          <w:noProof/>
        </w:rPr>
        <w:t>54</w:t>
      </w:r>
      <w:r w:rsidRPr="00042FB8">
        <w:rPr>
          <w:noProof/>
        </w:rPr>
        <w:t xml:space="preserve"> (10), 2955-2959.</w:t>
      </w:r>
    </w:p>
    <w:p w14:paraId="10FA93CC" w14:textId="611ABB6A" w:rsidR="00C164D6" w:rsidRPr="00042FB8" w:rsidRDefault="00C164D6" w:rsidP="00C164D6">
      <w:pPr>
        <w:pStyle w:val="TFReferencesSection"/>
        <w:rPr>
          <w:noProof/>
        </w:rPr>
      </w:pPr>
      <w:r w:rsidRPr="00042FB8">
        <w:rPr>
          <w:noProof/>
        </w:rPr>
        <w:t>6.</w:t>
      </w:r>
      <w:r w:rsidRPr="00042FB8">
        <w:rPr>
          <w:noProof/>
        </w:rPr>
        <w:tab/>
        <w:t xml:space="preserve">Oehler, F.; Ebbinghaus, S. G., Photocatalytic </w:t>
      </w:r>
      <w:r w:rsidR="005A68B3">
        <w:rPr>
          <w:noProof/>
        </w:rPr>
        <w:t>P</w:t>
      </w:r>
      <w:r w:rsidRPr="00042FB8">
        <w:rPr>
          <w:noProof/>
        </w:rPr>
        <w:t xml:space="preserve">roperties of CoOx-loaded </w:t>
      </w:r>
      <w:r w:rsidR="005A68B3">
        <w:rPr>
          <w:noProof/>
        </w:rPr>
        <w:t>N</w:t>
      </w:r>
      <w:r w:rsidRPr="00042FB8">
        <w:rPr>
          <w:noProof/>
        </w:rPr>
        <w:t xml:space="preserve">ano-crystalline </w:t>
      </w:r>
      <w:r w:rsidR="005A68B3">
        <w:rPr>
          <w:noProof/>
        </w:rPr>
        <w:t>P</w:t>
      </w:r>
      <w:r w:rsidRPr="00042FB8">
        <w:rPr>
          <w:noProof/>
        </w:rPr>
        <w:t xml:space="preserve">erovskite </w:t>
      </w:r>
      <w:r w:rsidR="005A68B3">
        <w:rPr>
          <w:noProof/>
        </w:rPr>
        <w:t>O</w:t>
      </w:r>
      <w:r w:rsidRPr="00042FB8">
        <w:rPr>
          <w:noProof/>
        </w:rPr>
        <w:t>xynitrides ABO</w:t>
      </w:r>
      <w:r w:rsidRPr="005A68B3">
        <w:rPr>
          <w:noProof/>
          <w:vertAlign w:val="subscript"/>
        </w:rPr>
        <w:t>2</w:t>
      </w:r>
      <w:r w:rsidRPr="00042FB8">
        <w:rPr>
          <w:noProof/>
        </w:rPr>
        <w:t xml:space="preserve">N (A = Ca, Sr, Ba, La; B = Nb, Ta). </w:t>
      </w:r>
      <w:r w:rsidRPr="00042FB8">
        <w:rPr>
          <w:i/>
          <w:noProof/>
        </w:rPr>
        <w:t xml:space="preserve">Solid State Sci. </w:t>
      </w:r>
      <w:r w:rsidRPr="00042FB8">
        <w:rPr>
          <w:b/>
          <w:noProof/>
        </w:rPr>
        <w:t>2016,</w:t>
      </w:r>
      <w:r w:rsidRPr="00042FB8">
        <w:rPr>
          <w:noProof/>
        </w:rPr>
        <w:t xml:space="preserve"> </w:t>
      </w:r>
      <w:r w:rsidRPr="00042FB8">
        <w:rPr>
          <w:i/>
          <w:noProof/>
        </w:rPr>
        <w:t>54</w:t>
      </w:r>
      <w:r w:rsidRPr="00042FB8">
        <w:rPr>
          <w:noProof/>
        </w:rPr>
        <w:t>, 43-48.</w:t>
      </w:r>
    </w:p>
    <w:p w14:paraId="7804A371" w14:textId="5B0E2321" w:rsidR="00C164D6" w:rsidRPr="00042FB8" w:rsidRDefault="00C164D6" w:rsidP="00C164D6">
      <w:pPr>
        <w:pStyle w:val="TFReferencesSection"/>
        <w:rPr>
          <w:noProof/>
        </w:rPr>
      </w:pPr>
      <w:r w:rsidRPr="00042FB8">
        <w:rPr>
          <w:noProof/>
        </w:rPr>
        <w:t>7.</w:t>
      </w:r>
      <w:r w:rsidRPr="00042FB8">
        <w:rPr>
          <w:noProof/>
        </w:rPr>
        <w:tab/>
        <w:t xml:space="preserve">Oehler, F.; Naumann, R.; Köferstein, R.; Hesse, D.; Ebbinghaus, S. G., Photocatalytic </w:t>
      </w:r>
      <w:r w:rsidR="005A68B3">
        <w:rPr>
          <w:noProof/>
        </w:rPr>
        <w:t>A</w:t>
      </w:r>
      <w:r w:rsidRPr="00042FB8">
        <w:rPr>
          <w:noProof/>
        </w:rPr>
        <w:t xml:space="preserve">ctivity of CaTaO2N </w:t>
      </w:r>
      <w:r w:rsidR="005A68B3">
        <w:rPr>
          <w:noProof/>
        </w:rPr>
        <w:t>N</w:t>
      </w:r>
      <w:r w:rsidRPr="00042FB8">
        <w:rPr>
          <w:noProof/>
        </w:rPr>
        <w:t xml:space="preserve">anocrystals </w:t>
      </w:r>
      <w:r w:rsidR="005A68B3">
        <w:rPr>
          <w:noProof/>
        </w:rPr>
        <w:t>O</w:t>
      </w:r>
      <w:r w:rsidRPr="00042FB8">
        <w:rPr>
          <w:noProof/>
        </w:rPr>
        <w:t xml:space="preserve">btained from a </w:t>
      </w:r>
      <w:r w:rsidR="005A68B3">
        <w:rPr>
          <w:noProof/>
        </w:rPr>
        <w:t>H</w:t>
      </w:r>
      <w:r w:rsidRPr="00042FB8">
        <w:rPr>
          <w:noProof/>
        </w:rPr>
        <w:t xml:space="preserve">ydrothermally </w:t>
      </w:r>
      <w:r w:rsidR="005A68B3">
        <w:rPr>
          <w:noProof/>
        </w:rPr>
        <w:t>S</w:t>
      </w:r>
      <w:r w:rsidRPr="00042FB8">
        <w:rPr>
          <w:noProof/>
        </w:rPr>
        <w:t xml:space="preserve">ynthesized </w:t>
      </w:r>
      <w:r w:rsidR="005A68B3">
        <w:rPr>
          <w:noProof/>
        </w:rPr>
        <w:t>O</w:t>
      </w:r>
      <w:r w:rsidRPr="00042FB8">
        <w:rPr>
          <w:noProof/>
        </w:rPr>
        <w:t xml:space="preserve">xide </w:t>
      </w:r>
      <w:r w:rsidR="005A68B3">
        <w:rPr>
          <w:noProof/>
        </w:rPr>
        <w:t>P</w:t>
      </w:r>
      <w:r w:rsidRPr="00042FB8">
        <w:rPr>
          <w:noProof/>
        </w:rPr>
        <w:t xml:space="preserve">recursor. </w:t>
      </w:r>
      <w:r w:rsidRPr="00042FB8">
        <w:rPr>
          <w:i/>
          <w:noProof/>
        </w:rPr>
        <w:t xml:space="preserve">Mater. Res. Bull. </w:t>
      </w:r>
      <w:r w:rsidRPr="00042FB8">
        <w:rPr>
          <w:b/>
          <w:noProof/>
        </w:rPr>
        <w:t>2016,</w:t>
      </w:r>
      <w:r w:rsidRPr="00042FB8">
        <w:rPr>
          <w:noProof/>
        </w:rPr>
        <w:t xml:space="preserve"> </w:t>
      </w:r>
      <w:r w:rsidRPr="00042FB8">
        <w:rPr>
          <w:i/>
          <w:noProof/>
        </w:rPr>
        <w:t>73</w:t>
      </w:r>
      <w:r w:rsidRPr="00042FB8">
        <w:rPr>
          <w:noProof/>
        </w:rPr>
        <w:t>, 276-283.</w:t>
      </w:r>
    </w:p>
    <w:p w14:paraId="64FF17F1" w14:textId="3829C29E" w:rsidR="00C164D6" w:rsidRPr="00042FB8" w:rsidRDefault="00C164D6" w:rsidP="00C164D6">
      <w:pPr>
        <w:pStyle w:val="TFReferencesSection"/>
        <w:rPr>
          <w:noProof/>
        </w:rPr>
      </w:pPr>
      <w:r w:rsidRPr="00042FB8">
        <w:rPr>
          <w:noProof/>
        </w:rPr>
        <w:t>8.</w:t>
      </w:r>
      <w:r w:rsidRPr="00042FB8">
        <w:rPr>
          <w:noProof/>
        </w:rPr>
        <w:tab/>
        <w:t xml:space="preserve">Mills, A.; Lepre, A.; Elliott, N.; Bhopal, S.; Parkin, I. P.; O'Neill, S. A., Characterisation of the </w:t>
      </w:r>
      <w:r w:rsidR="005A68B3">
        <w:rPr>
          <w:noProof/>
        </w:rPr>
        <w:t>P</w:t>
      </w:r>
      <w:r w:rsidRPr="00042FB8">
        <w:rPr>
          <w:noProof/>
        </w:rPr>
        <w:t xml:space="preserve">hotocatalyst Pilkington Activ (TM): a </w:t>
      </w:r>
      <w:r w:rsidR="005A68B3">
        <w:rPr>
          <w:noProof/>
        </w:rPr>
        <w:t>R</w:t>
      </w:r>
      <w:r w:rsidRPr="00042FB8">
        <w:rPr>
          <w:noProof/>
        </w:rPr>
        <w:t xml:space="preserve">eference </w:t>
      </w:r>
      <w:r w:rsidR="005A68B3">
        <w:rPr>
          <w:noProof/>
        </w:rPr>
        <w:t>F</w:t>
      </w:r>
      <w:r w:rsidRPr="00042FB8">
        <w:rPr>
          <w:noProof/>
        </w:rPr>
        <w:t xml:space="preserve">ilm </w:t>
      </w:r>
      <w:r w:rsidR="005A68B3">
        <w:rPr>
          <w:noProof/>
        </w:rPr>
        <w:t>P</w:t>
      </w:r>
      <w:r w:rsidRPr="00042FB8">
        <w:rPr>
          <w:noProof/>
        </w:rPr>
        <w:t xml:space="preserve">hotocatalyst? </w:t>
      </w:r>
      <w:r w:rsidRPr="00042FB8">
        <w:rPr>
          <w:i/>
          <w:noProof/>
        </w:rPr>
        <w:t xml:space="preserve">J. Photochem. Photobiol., A </w:t>
      </w:r>
      <w:r w:rsidRPr="00042FB8">
        <w:rPr>
          <w:b/>
          <w:noProof/>
        </w:rPr>
        <w:t>2003,</w:t>
      </w:r>
      <w:r w:rsidRPr="00042FB8">
        <w:rPr>
          <w:noProof/>
        </w:rPr>
        <w:t xml:space="preserve"> </w:t>
      </w:r>
      <w:r w:rsidRPr="00042FB8">
        <w:rPr>
          <w:i/>
          <w:noProof/>
        </w:rPr>
        <w:t>160</w:t>
      </w:r>
      <w:r w:rsidRPr="00042FB8">
        <w:rPr>
          <w:noProof/>
        </w:rPr>
        <w:t xml:space="preserve"> (3), 213-224.</w:t>
      </w:r>
    </w:p>
    <w:p w14:paraId="294655FD" w14:textId="53E1391E" w:rsidR="00C164D6" w:rsidRPr="00042FB8" w:rsidRDefault="00C164D6" w:rsidP="00C164D6">
      <w:pPr>
        <w:pStyle w:val="TFReferencesSection"/>
        <w:rPr>
          <w:noProof/>
        </w:rPr>
      </w:pPr>
      <w:r w:rsidRPr="00042FB8">
        <w:rPr>
          <w:noProof/>
        </w:rPr>
        <w:t>9.</w:t>
      </w:r>
      <w:r w:rsidRPr="00042FB8">
        <w:rPr>
          <w:noProof/>
        </w:rPr>
        <w:tab/>
        <w:t>Wu, D.; Wang, B.; Wang, W.; An, T.; Li, G.; Ng, T. W.; Yip, H. Y.; Xiong, C.; Lee, H. K.; Wong, P. K., Visible-</w:t>
      </w:r>
      <w:r w:rsidR="005A68B3">
        <w:rPr>
          <w:noProof/>
        </w:rPr>
        <w:t>L</w:t>
      </w:r>
      <w:r w:rsidRPr="00042FB8">
        <w:rPr>
          <w:noProof/>
        </w:rPr>
        <w:t>ight-</w:t>
      </w:r>
      <w:r w:rsidR="005A68B3">
        <w:rPr>
          <w:noProof/>
        </w:rPr>
        <w:t>D</w:t>
      </w:r>
      <w:r w:rsidRPr="00042FB8">
        <w:rPr>
          <w:noProof/>
        </w:rPr>
        <w:t xml:space="preserve">riven BiOBr </w:t>
      </w:r>
      <w:r w:rsidR="005A68B3">
        <w:rPr>
          <w:noProof/>
        </w:rPr>
        <w:t>N</w:t>
      </w:r>
      <w:r w:rsidRPr="00042FB8">
        <w:rPr>
          <w:noProof/>
        </w:rPr>
        <w:t xml:space="preserve">anosheets for </w:t>
      </w:r>
      <w:r w:rsidR="005A68B3">
        <w:rPr>
          <w:noProof/>
        </w:rPr>
        <w:t>H</w:t>
      </w:r>
      <w:r w:rsidRPr="00042FB8">
        <w:rPr>
          <w:noProof/>
        </w:rPr>
        <w:t xml:space="preserve">ighly </w:t>
      </w:r>
      <w:r w:rsidR="005A68B3">
        <w:rPr>
          <w:noProof/>
        </w:rPr>
        <w:t>F</w:t>
      </w:r>
      <w:r w:rsidRPr="00042FB8">
        <w:rPr>
          <w:noProof/>
        </w:rPr>
        <w:t>acet-</w:t>
      </w:r>
      <w:r w:rsidR="005A68B3">
        <w:rPr>
          <w:noProof/>
        </w:rPr>
        <w:t>D</w:t>
      </w:r>
      <w:r w:rsidRPr="00042FB8">
        <w:rPr>
          <w:noProof/>
        </w:rPr>
        <w:t xml:space="preserve">ependent </w:t>
      </w:r>
      <w:r w:rsidR="005A68B3">
        <w:rPr>
          <w:noProof/>
        </w:rPr>
        <w:t>P</w:t>
      </w:r>
      <w:r w:rsidRPr="00042FB8">
        <w:rPr>
          <w:noProof/>
        </w:rPr>
        <w:t xml:space="preserve">hotocatalytic </w:t>
      </w:r>
      <w:r w:rsidR="005A68B3">
        <w:rPr>
          <w:noProof/>
        </w:rPr>
        <w:t>I</w:t>
      </w:r>
      <w:r w:rsidRPr="00042FB8">
        <w:rPr>
          <w:noProof/>
        </w:rPr>
        <w:t xml:space="preserve">nactivation of Escherichia </w:t>
      </w:r>
      <w:r w:rsidR="005A68B3">
        <w:rPr>
          <w:noProof/>
        </w:rPr>
        <w:t>C</w:t>
      </w:r>
      <w:r w:rsidRPr="00042FB8">
        <w:rPr>
          <w:noProof/>
        </w:rPr>
        <w:t xml:space="preserve">oli. </w:t>
      </w:r>
      <w:r w:rsidRPr="00042FB8">
        <w:rPr>
          <w:i/>
          <w:noProof/>
        </w:rPr>
        <w:t xml:space="preserve">Journal of Materials Chemistry A </w:t>
      </w:r>
      <w:r w:rsidRPr="00042FB8">
        <w:rPr>
          <w:b/>
          <w:noProof/>
        </w:rPr>
        <w:t>2015,</w:t>
      </w:r>
      <w:r w:rsidRPr="00042FB8">
        <w:rPr>
          <w:noProof/>
        </w:rPr>
        <w:t xml:space="preserve"> </w:t>
      </w:r>
      <w:r w:rsidRPr="00042FB8">
        <w:rPr>
          <w:i/>
          <w:noProof/>
        </w:rPr>
        <w:t>3</w:t>
      </w:r>
      <w:r w:rsidRPr="00042FB8">
        <w:rPr>
          <w:noProof/>
        </w:rPr>
        <w:t xml:space="preserve"> (29), 15148-15155.</w:t>
      </w:r>
    </w:p>
    <w:p w14:paraId="0A5D91CC" w14:textId="36A1D000" w:rsidR="00C164D6" w:rsidRPr="00042FB8" w:rsidRDefault="00C164D6" w:rsidP="00C164D6">
      <w:pPr>
        <w:pStyle w:val="TFReferencesSection"/>
        <w:rPr>
          <w:noProof/>
        </w:rPr>
      </w:pPr>
      <w:r w:rsidRPr="00042FB8">
        <w:rPr>
          <w:noProof/>
        </w:rPr>
        <w:t>10.</w:t>
      </w:r>
      <w:r w:rsidRPr="00042FB8">
        <w:rPr>
          <w:noProof/>
        </w:rPr>
        <w:tab/>
        <w:t xml:space="preserve">Ye, L.; Su, Y.; Jin, X.; Xie, H.; Zhang, C., Recent </w:t>
      </w:r>
      <w:r w:rsidR="005A68B3">
        <w:rPr>
          <w:noProof/>
        </w:rPr>
        <w:t>A</w:t>
      </w:r>
      <w:r w:rsidRPr="00042FB8">
        <w:rPr>
          <w:noProof/>
        </w:rPr>
        <w:t xml:space="preserve">dvances in BiOX (X = Cl, Br and I) </w:t>
      </w:r>
      <w:r w:rsidR="005A68B3">
        <w:rPr>
          <w:noProof/>
        </w:rPr>
        <w:t>P</w:t>
      </w:r>
      <w:r w:rsidRPr="00042FB8">
        <w:rPr>
          <w:noProof/>
        </w:rPr>
        <w:t xml:space="preserve">hotocatalysts: </w:t>
      </w:r>
      <w:r w:rsidR="005A68B3">
        <w:rPr>
          <w:noProof/>
        </w:rPr>
        <w:t>S</w:t>
      </w:r>
      <w:r w:rsidRPr="00042FB8">
        <w:rPr>
          <w:noProof/>
        </w:rPr>
        <w:t xml:space="preserve">ynthesis, </w:t>
      </w:r>
      <w:r w:rsidR="005A68B3">
        <w:rPr>
          <w:noProof/>
        </w:rPr>
        <w:t>M</w:t>
      </w:r>
      <w:r w:rsidRPr="00042FB8">
        <w:rPr>
          <w:noProof/>
        </w:rPr>
        <w:t xml:space="preserve">odification, </w:t>
      </w:r>
      <w:r w:rsidR="005A68B3">
        <w:rPr>
          <w:noProof/>
        </w:rPr>
        <w:t>F</w:t>
      </w:r>
      <w:r w:rsidRPr="00042FB8">
        <w:rPr>
          <w:noProof/>
        </w:rPr>
        <w:t xml:space="preserve">acet </w:t>
      </w:r>
      <w:r w:rsidR="005A68B3">
        <w:rPr>
          <w:noProof/>
        </w:rPr>
        <w:t>E</w:t>
      </w:r>
      <w:r w:rsidRPr="00042FB8">
        <w:rPr>
          <w:noProof/>
        </w:rPr>
        <w:t xml:space="preserve">ffects and </w:t>
      </w:r>
      <w:r w:rsidR="005A68B3">
        <w:rPr>
          <w:noProof/>
        </w:rPr>
        <w:t>M</w:t>
      </w:r>
      <w:r w:rsidRPr="00042FB8">
        <w:rPr>
          <w:noProof/>
        </w:rPr>
        <w:t xml:space="preserve">echanisms. </w:t>
      </w:r>
      <w:r w:rsidRPr="00042FB8">
        <w:rPr>
          <w:i/>
          <w:noProof/>
        </w:rPr>
        <w:t xml:space="preserve">Environmental Science: Nano </w:t>
      </w:r>
      <w:r w:rsidRPr="00042FB8">
        <w:rPr>
          <w:b/>
          <w:noProof/>
        </w:rPr>
        <w:t>2014,</w:t>
      </w:r>
      <w:r w:rsidRPr="00042FB8">
        <w:rPr>
          <w:noProof/>
        </w:rPr>
        <w:t xml:space="preserve"> </w:t>
      </w:r>
      <w:r w:rsidRPr="00042FB8">
        <w:rPr>
          <w:i/>
          <w:noProof/>
        </w:rPr>
        <w:t>1</w:t>
      </w:r>
      <w:r w:rsidRPr="00042FB8">
        <w:rPr>
          <w:noProof/>
        </w:rPr>
        <w:t xml:space="preserve"> (2), 90-112.</w:t>
      </w:r>
    </w:p>
    <w:p w14:paraId="42AEEC24" w14:textId="3859F834" w:rsidR="00C164D6" w:rsidRPr="00042FB8" w:rsidRDefault="00C164D6" w:rsidP="00C164D6">
      <w:pPr>
        <w:pStyle w:val="TFReferencesSection"/>
        <w:rPr>
          <w:noProof/>
        </w:rPr>
      </w:pPr>
      <w:r w:rsidRPr="00042FB8">
        <w:rPr>
          <w:noProof/>
        </w:rPr>
        <w:lastRenderedPageBreak/>
        <w:t>11.</w:t>
      </w:r>
      <w:r w:rsidRPr="00042FB8">
        <w:rPr>
          <w:noProof/>
        </w:rPr>
        <w:tab/>
        <w:t xml:space="preserve">Kikuchi, Y.; Sunada, K.; Iyoda, T.; Hashimoto, K.; Fujishima, A., Photocatalytic </w:t>
      </w:r>
      <w:r w:rsidR="005A68B3">
        <w:rPr>
          <w:noProof/>
        </w:rPr>
        <w:t>B</w:t>
      </w:r>
      <w:r w:rsidRPr="00042FB8">
        <w:rPr>
          <w:noProof/>
        </w:rPr>
        <w:t xml:space="preserve">actericidal </w:t>
      </w:r>
      <w:r w:rsidR="005A68B3">
        <w:rPr>
          <w:noProof/>
        </w:rPr>
        <w:t>E</w:t>
      </w:r>
      <w:r w:rsidRPr="00042FB8">
        <w:rPr>
          <w:noProof/>
        </w:rPr>
        <w:t>ffect of TiO</w:t>
      </w:r>
      <w:r w:rsidRPr="005A68B3">
        <w:rPr>
          <w:noProof/>
          <w:vertAlign w:val="subscript"/>
        </w:rPr>
        <w:t>2</w:t>
      </w:r>
      <w:r w:rsidRPr="00042FB8">
        <w:rPr>
          <w:noProof/>
        </w:rPr>
        <w:t xml:space="preserve"> </w:t>
      </w:r>
      <w:r w:rsidR="005A68B3">
        <w:rPr>
          <w:noProof/>
        </w:rPr>
        <w:t>T</w:t>
      </w:r>
      <w:r w:rsidRPr="00042FB8">
        <w:rPr>
          <w:noProof/>
        </w:rPr>
        <w:t xml:space="preserve">hin </w:t>
      </w:r>
      <w:r w:rsidR="005A68B3">
        <w:rPr>
          <w:noProof/>
        </w:rPr>
        <w:t>F</w:t>
      </w:r>
      <w:r w:rsidRPr="00042FB8">
        <w:rPr>
          <w:noProof/>
        </w:rPr>
        <w:t xml:space="preserve">ilms: Dynamic </w:t>
      </w:r>
      <w:r w:rsidR="005A68B3">
        <w:rPr>
          <w:noProof/>
        </w:rPr>
        <w:t>C</w:t>
      </w:r>
      <w:r w:rsidRPr="00042FB8">
        <w:rPr>
          <w:noProof/>
        </w:rPr>
        <w:t xml:space="preserve">iew of the </w:t>
      </w:r>
      <w:r w:rsidR="005A68B3">
        <w:rPr>
          <w:noProof/>
        </w:rPr>
        <w:t>A</w:t>
      </w:r>
      <w:r w:rsidRPr="00042FB8">
        <w:rPr>
          <w:noProof/>
        </w:rPr>
        <w:t xml:space="preserve">ctive </w:t>
      </w:r>
      <w:r w:rsidR="005A68B3">
        <w:rPr>
          <w:noProof/>
        </w:rPr>
        <w:t>O</w:t>
      </w:r>
      <w:r w:rsidRPr="00042FB8">
        <w:rPr>
          <w:noProof/>
        </w:rPr>
        <w:t xml:space="preserve">xygen </w:t>
      </w:r>
      <w:r w:rsidR="005A68B3">
        <w:rPr>
          <w:noProof/>
        </w:rPr>
        <w:t>S</w:t>
      </w:r>
      <w:r w:rsidRPr="00042FB8">
        <w:rPr>
          <w:noProof/>
        </w:rPr>
        <w:t xml:space="preserve">pecies </w:t>
      </w:r>
      <w:r w:rsidR="005A68B3">
        <w:rPr>
          <w:noProof/>
        </w:rPr>
        <w:t>R</w:t>
      </w:r>
      <w:r w:rsidRPr="00042FB8">
        <w:rPr>
          <w:noProof/>
        </w:rPr>
        <w:t xml:space="preserve">esponsible for the </w:t>
      </w:r>
      <w:r w:rsidR="005A68B3">
        <w:rPr>
          <w:noProof/>
        </w:rPr>
        <w:t>E</w:t>
      </w:r>
      <w:r w:rsidRPr="00042FB8">
        <w:rPr>
          <w:noProof/>
        </w:rPr>
        <w:t xml:space="preserve">ffect. </w:t>
      </w:r>
      <w:r w:rsidRPr="00042FB8">
        <w:rPr>
          <w:i/>
          <w:noProof/>
        </w:rPr>
        <w:t xml:space="preserve">J. Photochem. Photobiol., A </w:t>
      </w:r>
      <w:r w:rsidRPr="00042FB8">
        <w:rPr>
          <w:b/>
          <w:noProof/>
        </w:rPr>
        <w:t>1997,</w:t>
      </w:r>
      <w:r w:rsidRPr="00042FB8">
        <w:rPr>
          <w:noProof/>
        </w:rPr>
        <w:t xml:space="preserve"> </w:t>
      </w:r>
      <w:r w:rsidRPr="00042FB8">
        <w:rPr>
          <w:i/>
          <w:noProof/>
        </w:rPr>
        <w:t>106</w:t>
      </w:r>
      <w:r w:rsidRPr="00042FB8">
        <w:rPr>
          <w:noProof/>
        </w:rPr>
        <w:t xml:space="preserve"> (1-3), 51-56.</w:t>
      </w:r>
    </w:p>
    <w:p w14:paraId="4BA60149" w14:textId="5780CECD" w:rsidR="00C164D6" w:rsidRPr="00042FB8" w:rsidRDefault="00C164D6" w:rsidP="00C164D6">
      <w:pPr>
        <w:pStyle w:val="TFReferencesSection"/>
        <w:rPr>
          <w:noProof/>
        </w:rPr>
      </w:pPr>
      <w:r w:rsidRPr="00042FB8">
        <w:rPr>
          <w:noProof/>
        </w:rPr>
        <w:t>12.</w:t>
      </w:r>
      <w:r w:rsidRPr="00042FB8">
        <w:rPr>
          <w:noProof/>
        </w:rPr>
        <w:tab/>
        <w:t xml:space="preserve">Sunada, K.; Watanabe, T.; Hashimoto, K., Studies on </w:t>
      </w:r>
      <w:r w:rsidR="005A68B3">
        <w:rPr>
          <w:noProof/>
        </w:rPr>
        <w:t>P</w:t>
      </w:r>
      <w:r w:rsidRPr="00042FB8">
        <w:rPr>
          <w:noProof/>
        </w:rPr>
        <w:t xml:space="preserve">hotokilling of </w:t>
      </w:r>
      <w:r w:rsidR="005A68B3">
        <w:rPr>
          <w:noProof/>
        </w:rPr>
        <w:t>B</w:t>
      </w:r>
      <w:r w:rsidRPr="00042FB8">
        <w:rPr>
          <w:noProof/>
        </w:rPr>
        <w:t xml:space="preserve">acteria on TiO(2) </w:t>
      </w:r>
      <w:r w:rsidR="005A68B3">
        <w:rPr>
          <w:noProof/>
        </w:rPr>
        <w:t>T</w:t>
      </w:r>
      <w:r w:rsidRPr="00042FB8">
        <w:rPr>
          <w:noProof/>
        </w:rPr>
        <w:t xml:space="preserve">hin </w:t>
      </w:r>
      <w:r w:rsidR="005A68B3">
        <w:rPr>
          <w:noProof/>
        </w:rPr>
        <w:t>F</w:t>
      </w:r>
      <w:r w:rsidRPr="00042FB8">
        <w:rPr>
          <w:noProof/>
        </w:rPr>
        <w:t xml:space="preserve">ilm. </w:t>
      </w:r>
      <w:r w:rsidRPr="00042FB8">
        <w:rPr>
          <w:i/>
          <w:noProof/>
        </w:rPr>
        <w:t xml:space="preserve">J. Photochem. Photobiol., A </w:t>
      </w:r>
      <w:r w:rsidRPr="00042FB8">
        <w:rPr>
          <w:b/>
          <w:noProof/>
        </w:rPr>
        <w:t>2003,</w:t>
      </w:r>
      <w:r w:rsidRPr="00042FB8">
        <w:rPr>
          <w:noProof/>
        </w:rPr>
        <w:t xml:space="preserve"> </w:t>
      </w:r>
      <w:r w:rsidRPr="00042FB8">
        <w:rPr>
          <w:i/>
          <w:noProof/>
        </w:rPr>
        <w:t>156</w:t>
      </w:r>
      <w:r w:rsidRPr="00042FB8">
        <w:rPr>
          <w:noProof/>
        </w:rPr>
        <w:t xml:space="preserve"> (1-3), 227-233.</w:t>
      </w:r>
    </w:p>
    <w:p w14:paraId="3A8C300D" w14:textId="77777777" w:rsidR="00C164D6" w:rsidRPr="00042FB8" w:rsidRDefault="00C164D6" w:rsidP="00C164D6">
      <w:pPr>
        <w:pStyle w:val="TFReferencesSection"/>
        <w:rPr>
          <w:noProof/>
        </w:rPr>
      </w:pPr>
      <w:r w:rsidRPr="00042FB8">
        <w:rPr>
          <w:noProof/>
        </w:rPr>
        <w:t>13.</w:t>
      </w:r>
      <w:r w:rsidRPr="00042FB8">
        <w:rPr>
          <w:noProof/>
        </w:rPr>
        <w:tab/>
        <w:t xml:space="preserve">Peral, J.; Domènech, X.; Ollis, D. F., Heterogeneous Photocatalysis for Purification, Decontamination and Deodorization of Air. </w:t>
      </w:r>
      <w:r w:rsidRPr="00042FB8">
        <w:rPr>
          <w:i/>
          <w:noProof/>
        </w:rPr>
        <w:t xml:space="preserve">Journal of Chemical Technology &amp; Biotechnology </w:t>
      </w:r>
      <w:r w:rsidRPr="00042FB8">
        <w:rPr>
          <w:b/>
          <w:noProof/>
        </w:rPr>
        <w:t>1997,</w:t>
      </w:r>
      <w:r w:rsidRPr="00042FB8">
        <w:rPr>
          <w:noProof/>
        </w:rPr>
        <w:t xml:space="preserve"> </w:t>
      </w:r>
      <w:r w:rsidRPr="00042FB8">
        <w:rPr>
          <w:i/>
          <w:noProof/>
        </w:rPr>
        <w:t>70</w:t>
      </w:r>
      <w:r w:rsidRPr="00042FB8">
        <w:rPr>
          <w:noProof/>
        </w:rPr>
        <w:t xml:space="preserve"> (2), 117-140.</w:t>
      </w:r>
    </w:p>
    <w:p w14:paraId="2F1C3718" w14:textId="76CFDD23" w:rsidR="00C164D6" w:rsidRPr="00042FB8" w:rsidRDefault="00C164D6" w:rsidP="00C164D6">
      <w:pPr>
        <w:pStyle w:val="TFReferencesSection"/>
        <w:rPr>
          <w:noProof/>
        </w:rPr>
      </w:pPr>
      <w:r w:rsidRPr="00042FB8">
        <w:rPr>
          <w:noProof/>
        </w:rPr>
        <w:t>14.</w:t>
      </w:r>
      <w:r w:rsidRPr="00042FB8">
        <w:rPr>
          <w:noProof/>
        </w:rPr>
        <w:tab/>
        <w:t xml:space="preserve">Takata, T.; Tanaka, A.; Hara, M.; Kondo, J. N.; Domen, K., Recent </w:t>
      </w:r>
      <w:r w:rsidR="005A68B3">
        <w:rPr>
          <w:noProof/>
        </w:rPr>
        <w:t>P</w:t>
      </w:r>
      <w:r w:rsidRPr="00042FB8">
        <w:rPr>
          <w:noProof/>
        </w:rPr>
        <w:t xml:space="preserve">rogress of </w:t>
      </w:r>
      <w:r w:rsidR="005A68B3">
        <w:rPr>
          <w:noProof/>
        </w:rPr>
        <w:t>P</w:t>
      </w:r>
      <w:r w:rsidRPr="00042FB8">
        <w:rPr>
          <w:noProof/>
        </w:rPr>
        <w:t xml:space="preserve">hotocatalysts for </w:t>
      </w:r>
      <w:r w:rsidR="005A68B3">
        <w:rPr>
          <w:noProof/>
        </w:rPr>
        <w:t>O</w:t>
      </w:r>
      <w:r w:rsidRPr="00042FB8">
        <w:rPr>
          <w:noProof/>
        </w:rPr>
        <w:t xml:space="preserve">verall </w:t>
      </w:r>
      <w:r w:rsidR="005A68B3">
        <w:rPr>
          <w:noProof/>
        </w:rPr>
        <w:t>W</w:t>
      </w:r>
      <w:r w:rsidRPr="00042FB8">
        <w:rPr>
          <w:noProof/>
        </w:rPr>
        <w:t xml:space="preserve">ater </w:t>
      </w:r>
      <w:r w:rsidR="005A68B3">
        <w:rPr>
          <w:noProof/>
        </w:rPr>
        <w:t>S</w:t>
      </w:r>
      <w:r w:rsidRPr="00042FB8">
        <w:rPr>
          <w:noProof/>
        </w:rPr>
        <w:t xml:space="preserve">plitting. </w:t>
      </w:r>
      <w:r w:rsidRPr="00042FB8">
        <w:rPr>
          <w:i/>
          <w:noProof/>
        </w:rPr>
        <w:t xml:space="preserve">Catal. Today </w:t>
      </w:r>
      <w:r w:rsidRPr="00042FB8">
        <w:rPr>
          <w:b/>
          <w:noProof/>
        </w:rPr>
        <w:t>1998,</w:t>
      </w:r>
      <w:r w:rsidRPr="00042FB8">
        <w:rPr>
          <w:noProof/>
        </w:rPr>
        <w:t xml:space="preserve"> </w:t>
      </w:r>
      <w:r w:rsidRPr="00042FB8">
        <w:rPr>
          <w:i/>
          <w:noProof/>
        </w:rPr>
        <w:t>44</w:t>
      </w:r>
      <w:r w:rsidRPr="00042FB8">
        <w:rPr>
          <w:noProof/>
        </w:rPr>
        <w:t xml:space="preserve"> (1-4), 17-26.</w:t>
      </w:r>
    </w:p>
    <w:p w14:paraId="687A5B6C" w14:textId="77777777" w:rsidR="00C164D6" w:rsidRPr="00042FB8" w:rsidRDefault="00C164D6" w:rsidP="00C164D6">
      <w:pPr>
        <w:pStyle w:val="TFReferencesSection"/>
        <w:rPr>
          <w:noProof/>
        </w:rPr>
      </w:pPr>
      <w:r w:rsidRPr="00042FB8">
        <w:rPr>
          <w:noProof/>
        </w:rPr>
        <w:t>15.</w:t>
      </w:r>
      <w:r w:rsidRPr="00042FB8">
        <w:rPr>
          <w:noProof/>
        </w:rPr>
        <w:tab/>
        <w:t xml:space="preserve">Maeda, K.; Domen, K., Photocatalytic Water Splitting: Recent Progress and Future Challenges. </w:t>
      </w:r>
      <w:r w:rsidRPr="00042FB8">
        <w:rPr>
          <w:i/>
          <w:noProof/>
        </w:rPr>
        <w:t xml:space="preserve">The Journal of Physical Chemistry Letters </w:t>
      </w:r>
      <w:r w:rsidRPr="00042FB8">
        <w:rPr>
          <w:b/>
          <w:noProof/>
        </w:rPr>
        <w:t>2010,</w:t>
      </w:r>
      <w:r w:rsidRPr="00042FB8">
        <w:rPr>
          <w:noProof/>
        </w:rPr>
        <w:t xml:space="preserve"> </w:t>
      </w:r>
      <w:r w:rsidRPr="00042FB8">
        <w:rPr>
          <w:i/>
          <w:noProof/>
        </w:rPr>
        <w:t>1</w:t>
      </w:r>
      <w:r w:rsidRPr="00042FB8">
        <w:rPr>
          <w:noProof/>
        </w:rPr>
        <w:t xml:space="preserve"> (18), 2655-2661.</w:t>
      </w:r>
    </w:p>
    <w:p w14:paraId="391237EB" w14:textId="5AD332BA" w:rsidR="00C164D6" w:rsidRPr="00042FB8" w:rsidRDefault="00C164D6" w:rsidP="00C164D6">
      <w:pPr>
        <w:pStyle w:val="TFReferencesSection"/>
        <w:rPr>
          <w:noProof/>
        </w:rPr>
      </w:pPr>
      <w:r w:rsidRPr="00042FB8">
        <w:rPr>
          <w:noProof/>
        </w:rPr>
        <w:t>16.</w:t>
      </w:r>
      <w:r w:rsidRPr="00042FB8">
        <w:rPr>
          <w:noProof/>
        </w:rPr>
        <w:tab/>
        <w:t xml:space="preserve">Fuertes, A., Chemistry and </w:t>
      </w:r>
      <w:r w:rsidR="005A68B3">
        <w:rPr>
          <w:noProof/>
        </w:rPr>
        <w:t>A</w:t>
      </w:r>
      <w:r w:rsidRPr="00042FB8">
        <w:rPr>
          <w:noProof/>
        </w:rPr>
        <w:t xml:space="preserve">pplications of </w:t>
      </w:r>
      <w:r w:rsidR="005A68B3">
        <w:rPr>
          <w:noProof/>
        </w:rPr>
        <w:t>O</w:t>
      </w:r>
      <w:r w:rsidRPr="00042FB8">
        <w:rPr>
          <w:noProof/>
        </w:rPr>
        <w:t xml:space="preserve">xynitride </w:t>
      </w:r>
      <w:r w:rsidR="005A68B3">
        <w:rPr>
          <w:noProof/>
        </w:rPr>
        <w:t>P</w:t>
      </w:r>
      <w:r w:rsidRPr="00042FB8">
        <w:rPr>
          <w:noProof/>
        </w:rPr>
        <w:t xml:space="preserve">erovskites. </w:t>
      </w:r>
      <w:r w:rsidRPr="00042FB8">
        <w:rPr>
          <w:i/>
          <w:noProof/>
        </w:rPr>
        <w:t>J. Mater. Chem. 22</w:t>
      </w:r>
      <w:r w:rsidRPr="00042FB8">
        <w:rPr>
          <w:noProof/>
        </w:rPr>
        <w:t xml:space="preserve"> (8), 3293-3299.</w:t>
      </w:r>
    </w:p>
    <w:p w14:paraId="0AF80B9D" w14:textId="403EB843" w:rsidR="00C164D6" w:rsidRPr="00042FB8" w:rsidRDefault="00C164D6" w:rsidP="00C164D6">
      <w:pPr>
        <w:pStyle w:val="TFReferencesSection"/>
        <w:rPr>
          <w:noProof/>
        </w:rPr>
      </w:pPr>
      <w:r w:rsidRPr="00042FB8">
        <w:rPr>
          <w:noProof/>
        </w:rPr>
        <w:t>17.</w:t>
      </w:r>
      <w:r w:rsidRPr="00042FB8">
        <w:rPr>
          <w:noProof/>
        </w:rPr>
        <w:tab/>
        <w:t xml:space="preserve">Fuertes, A., Synthesis and </w:t>
      </w:r>
      <w:r w:rsidR="005A68B3">
        <w:rPr>
          <w:noProof/>
        </w:rPr>
        <w:t>P</w:t>
      </w:r>
      <w:r w:rsidRPr="00042FB8">
        <w:rPr>
          <w:noProof/>
        </w:rPr>
        <w:t xml:space="preserve">roperties of </w:t>
      </w:r>
      <w:r w:rsidR="005A68B3">
        <w:rPr>
          <w:noProof/>
        </w:rPr>
        <w:t>F</w:t>
      </w:r>
      <w:r w:rsidRPr="00042FB8">
        <w:rPr>
          <w:noProof/>
        </w:rPr>
        <w:t xml:space="preserve">unctional </w:t>
      </w:r>
      <w:r w:rsidR="005A68B3">
        <w:rPr>
          <w:noProof/>
        </w:rPr>
        <w:t>O</w:t>
      </w:r>
      <w:r w:rsidRPr="00042FB8">
        <w:rPr>
          <w:noProof/>
        </w:rPr>
        <w:t xml:space="preserve">xynitrides - from </w:t>
      </w:r>
      <w:r w:rsidR="005A68B3">
        <w:rPr>
          <w:noProof/>
        </w:rPr>
        <w:t>P</w:t>
      </w:r>
      <w:r w:rsidRPr="00042FB8">
        <w:rPr>
          <w:noProof/>
        </w:rPr>
        <w:t xml:space="preserve">hotocatalysts to CMR </w:t>
      </w:r>
      <w:r w:rsidR="005A68B3">
        <w:rPr>
          <w:noProof/>
        </w:rPr>
        <w:t>M</w:t>
      </w:r>
      <w:r w:rsidRPr="00042FB8">
        <w:rPr>
          <w:noProof/>
        </w:rPr>
        <w:t xml:space="preserve">aterials. </w:t>
      </w:r>
      <w:r w:rsidRPr="00042FB8">
        <w:rPr>
          <w:i/>
          <w:noProof/>
        </w:rPr>
        <w:t>Dalton Trans. 39</w:t>
      </w:r>
      <w:r w:rsidRPr="00042FB8">
        <w:rPr>
          <w:noProof/>
        </w:rPr>
        <w:t xml:space="preserve"> (26), 5942-5948.</w:t>
      </w:r>
    </w:p>
    <w:p w14:paraId="68E24652" w14:textId="77777777" w:rsidR="00C164D6" w:rsidRPr="00042FB8" w:rsidRDefault="00C164D6" w:rsidP="00C164D6">
      <w:pPr>
        <w:pStyle w:val="TFReferencesSection"/>
        <w:rPr>
          <w:noProof/>
        </w:rPr>
      </w:pPr>
      <w:r w:rsidRPr="00042FB8">
        <w:rPr>
          <w:noProof/>
        </w:rPr>
        <w:t>18.</w:t>
      </w:r>
      <w:r w:rsidRPr="00042FB8">
        <w:rPr>
          <w:noProof/>
        </w:rPr>
        <w:tab/>
        <w:t xml:space="preserve">Kim, Y.-I.; Woodward, P. M.; Baba-Kishi, K. Z.; Tai, C. W., Characterization of the Structural, Optical, and Dielectric Properties of Oxynitride Perovskites AMO2N (A = Ba, Sr, Ca; M = Ta, Nb). </w:t>
      </w:r>
      <w:r w:rsidRPr="00042FB8">
        <w:rPr>
          <w:i/>
          <w:noProof/>
        </w:rPr>
        <w:t xml:space="preserve">Chem. Mater. </w:t>
      </w:r>
      <w:r w:rsidRPr="00042FB8">
        <w:rPr>
          <w:b/>
          <w:noProof/>
        </w:rPr>
        <w:t>2004,</w:t>
      </w:r>
      <w:r w:rsidRPr="00042FB8">
        <w:rPr>
          <w:noProof/>
        </w:rPr>
        <w:t xml:space="preserve"> </w:t>
      </w:r>
      <w:r w:rsidRPr="00042FB8">
        <w:rPr>
          <w:i/>
          <w:noProof/>
        </w:rPr>
        <w:t>16</w:t>
      </w:r>
      <w:r w:rsidRPr="00042FB8">
        <w:rPr>
          <w:noProof/>
        </w:rPr>
        <w:t xml:space="preserve"> (7), 1267-1276.</w:t>
      </w:r>
    </w:p>
    <w:p w14:paraId="4BB0B226" w14:textId="77777777" w:rsidR="00C164D6" w:rsidRPr="00042FB8" w:rsidRDefault="00C164D6" w:rsidP="00C164D6">
      <w:pPr>
        <w:pStyle w:val="TFReferencesSection"/>
        <w:rPr>
          <w:noProof/>
        </w:rPr>
      </w:pPr>
      <w:r w:rsidRPr="00042FB8">
        <w:rPr>
          <w:noProof/>
        </w:rPr>
        <w:t>19.</w:t>
      </w:r>
      <w:r w:rsidRPr="00042FB8">
        <w:rPr>
          <w:noProof/>
        </w:rPr>
        <w:tab/>
        <w:t>Logvinovich, D.; Ebbinghaus, Stefan G.; Reller, A.; Marozau, I.; Ferri, D.; Weidenkaff, A., Synthesis, Crystal Structure and Optical Properties of LaNbON</w:t>
      </w:r>
      <w:r w:rsidRPr="005A68B3">
        <w:rPr>
          <w:noProof/>
          <w:vertAlign w:val="subscript"/>
        </w:rPr>
        <w:t>2</w:t>
      </w:r>
      <w:r w:rsidRPr="00042FB8">
        <w:rPr>
          <w:noProof/>
        </w:rPr>
        <w:t> </w:t>
      </w:r>
      <w:r w:rsidRPr="00042FB8">
        <w:rPr>
          <w:i/>
          <w:noProof/>
        </w:rPr>
        <w:t xml:space="preserve">Z. Anorg. Allg. Chem. </w:t>
      </w:r>
      <w:r w:rsidRPr="00042FB8">
        <w:rPr>
          <w:b/>
          <w:noProof/>
        </w:rPr>
        <w:t>2010,</w:t>
      </w:r>
      <w:r w:rsidRPr="00042FB8">
        <w:rPr>
          <w:noProof/>
        </w:rPr>
        <w:t xml:space="preserve"> </w:t>
      </w:r>
      <w:r w:rsidRPr="00042FB8">
        <w:rPr>
          <w:i/>
          <w:noProof/>
        </w:rPr>
        <w:t>636</w:t>
      </w:r>
      <w:r w:rsidRPr="00042FB8">
        <w:rPr>
          <w:noProof/>
        </w:rPr>
        <w:t xml:space="preserve"> (6), 905-912.</w:t>
      </w:r>
    </w:p>
    <w:p w14:paraId="54AF2708" w14:textId="4CB8E2E0" w:rsidR="00C164D6" w:rsidRPr="00042FB8" w:rsidRDefault="00C164D6" w:rsidP="00C164D6">
      <w:pPr>
        <w:pStyle w:val="TFReferencesSection"/>
        <w:rPr>
          <w:noProof/>
        </w:rPr>
      </w:pPr>
      <w:r w:rsidRPr="00042FB8">
        <w:rPr>
          <w:noProof/>
        </w:rPr>
        <w:t>20.</w:t>
      </w:r>
      <w:r w:rsidRPr="00042FB8">
        <w:rPr>
          <w:noProof/>
        </w:rPr>
        <w:tab/>
        <w:t xml:space="preserve">Jansen, M.; Letschert, H. P., Inorganic </w:t>
      </w:r>
      <w:r w:rsidR="005A68B3">
        <w:rPr>
          <w:noProof/>
        </w:rPr>
        <w:t>Y</w:t>
      </w:r>
      <w:r w:rsidRPr="00042FB8">
        <w:rPr>
          <w:noProof/>
        </w:rPr>
        <w:t xml:space="preserve">ellow-red </w:t>
      </w:r>
      <w:r w:rsidR="005A68B3">
        <w:rPr>
          <w:noProof/>
        </w:rPr>
        <w:t>P</w:t>
      </w:r>
      <w:r w:rsidRPr="00042FB8">
        <w:rPr>
          <w:noProof/>
        </w:rPr>
        <w:t xml:space="preserve">igments without </w:t>
      </w:r>
      <w:r w:rsidR="005A68B3">
        <w:rPr>
          <w:noProof/>
        </w:rPr>
        <w:t>T</w:t>
      </w:r>
      <w:r w:rsidRPr="00042FB8">
        <w:rPr>
          <w:noProof/>
        </w:rPr>
        <w:t xml:space="preserve">oxic </w:t>
      </w:r>
      <w:r w:rsidR="005A68B3">
        <w:rPr>
          <w:noProof/>
        </w:rPr>
        <w:t>M</w:t>
      </w:r>
      <w:r w:rsidRPr="00042FB8">
        <w:rPr>
          <w:noProof/>
        </w:rPr>
        <w:t xml:space="preserve">etals. </w:t>
      </w:r>
      <w:r w:rsidRPr="00042FB8">
        <w:rPr>
          <w:i/>
          <w:noProof/>
        </w:rPr>
        <w:t xml:space="preserve">Nature </w:t>
      </w:r>
      <w:r w:rsidRPr="00042FB8">
        <w:rPr>
          <w:b/>
          <w:noProof/>
        </w:rPr>
        <w:t>2000,</w:t>
      </w:r>
      <w:r w:rsidRPr="00042FB8">
        <w:rPr>
          <w:noProof/>
        </w:rPr>
        <w:t xml:space="preserve"> </w:t>
      </w:r>
      <w:r w:rsidRPr="00042FB8">
        <w:rPr>
          <w:i/>
          <w:noProof/>
        </w:rPr>
        <w:t>404</w:t>
      </w:r>
      <w:r w:rsidRPr="00042FB8">
        <w:rPr>
          <w:noProof/>
        </w:rPr>
        <w:t xml:space="preserve"> (6781), 980-982.</w:t>
      </w:r>
    </w:p>
    <w:p w14:paraId="5E7945D5" w14:textId="47084059" w:rsidR="00C164D6" w:rsidRPr="00042FB8" w:rsidRDefault="00C164D6" w:rsidP="00C164D6">
      <w:pPr>
        <w:pStyle w:val="TFReferencesSection"/>
        <w:rPr>
          <w:noProof/>
        </w:rPr>
      </w:pPr>
      <w:r w:rsidRPr="00042FB8">
        <w:rPr>
          <w:noProof/>
        </w:rPr>
        <w:t>21.</w:t>
      </w:r>
      <w:r w:rsidRPr="00042FB8">
        <w:rPr>
          <w:noProof/>
        </w:rPr>
        <w:tab/>
        <w:t xml:space="preserve">Cohen, Y.; Riess, I., Preparation of </w:t>
      </w:r>
      <w:r w:rsidR="00BE13C4">
        <w:rPr>
          <w:noProof/>
        </w:rPr>
        <w:t>O</w:t>
      </w:r>
      <w:r w:rsidRPr="00042FB8">
        <w:rPr>
          <w:noProof/>
        </w:rPr>
        <w:t xml:space="preserve">xynitride </w:t>
      </w:r>
      <w:r w:rsidR="00BE13C4">
        <w:rPr>
          <w:noProof/>
        </w:rPr>
        <w:t>T</w:t>
      </w:r>
      <w:r w:rsidRPr="00042FB8">
        <w:rPr>
          <w:noProof/>
        </w:rPr>
        <w:t xml:space="preserve">hin </w:t>
      </w:r>
      <w:r w:rsidR="00BE13C4">
        <w:rPr>
          <w:noProof/>
        </w:rPr>
        <w:t>F</w:t>
      </w:r>
      <w:r w:rsidRPr="00042FB8">
        <w:rPr>
          <w:noProof/>
        </w:rPr>
        <w:t>ilms of BaNb(O</w:t>
      </w:r>
      <w:r w:rsidRPr="00BE13C4">
        <w:rPr>
          <w:noProof/>
          <w:vertAlign w:val="subscript"/>
        </w:rPr>
        <w:t>y</w:t>
      </w:r>
      <w:r w:rsidRPr="00042FB8">
        <w:rPr>
          <w:noProof/>
        </w:rPr>
        <w:t>N)</w:t>
      </w:r>
      <w:r w:rsidRPr="00BE13C4">
        <w:rPr>
          <w:noProof/>
          <w:vertAlign w:val="subscript"/>
        </w:rPr>
        <w:t>x</w:t>
      </w:r>
      <w:r w:rsidRPr="00042FB8">
        <w:rPr>
          <w:noProof/>
        </w:rPr>
        <w:t xml:space="preserve"> and LaNb(O</w:t>
      </w:r>
      <w:r w:rsidRPr="00BE13C4">
        <w:rPr>
          <w:noProof/>
          <w:vertAlign w:val="subscript"/>
        </w:rPr>
        <w:t>y</w:t>
      </w:r>
      <w:r w:rsidRPr="00042FB8">
        <w:rPr>
          <w:noProof/>
        </w:rPr>
        <w:t>N</w:t>
      </w:r>
      <w:r w:rsidRPr="00BE13C4">
        <w:rPr>
          <w:noProof/>
          <w:vertAlign w:val="subscript"/>
        </w:rPr>
        <w:t>2</w:t>
      </w:r>
      <w:r w:rsidRPr="00042FB8">
        <w:rPr>
          <w:noProof/>
        </w:rPr>
        <w:t>)</w:t>
      </w:r>
      <w:r w:rsidRPr="00BE13C4">
        <w:rPr>
          <w:noProof/>
          <w:vertAlign w:val="subscript"/>
        </w:rPr>
        <w:t>x</w:t>
      </w:r>
      <w:r w:rsidRPr="00042FB8">
        <w:rPr>
          <w:noProof/>
        </w:rPr>
        <w:t xml:space="preserve"> using </w:t>
      </w:r>
      <w:r w:rsidR="00BE13C4">
        <w:rPr>
          <w:noProof/>
        </w:rPr>
        <w:t>R</w:t>
      </w:r>
      <w:r w:rsidRPr="00042FB8">
        <w:rPr>
          <w:noProof/>
        </w:rPr>
        <w:t xml:space="preserve">eactive </w:t>
      </w:r>
      <w:r w:rsidR="00BE13C4">
        <w:rPr>
          <w:noProof/>
        </w:rPr>
        <w:t>S</w:t>
      </w:r>
      <w:r w:rsidRPr="00042FB8">
        <w:rPr>
          <w:noProof/>
        </w:rPr>
        <w:t xml:space="preserve">puttering from </w:t>
      </w:r>
      <w:r w:rsidR="00BE13C4">
        <w:rPr>
          <w:noProof/>
        </w:rPr>
        <w:t>M</w:t>
      </w:r>
      <w:r w:rsidRPr="00042FB8">
        <w:rPr>
          <w:noProof/>
        </w:rPr>
        <w:t xml:space="preserve">ultiphase </w:t>
      </w:r>
      <w:r w:rsidR="00BE13C4">
        <w:rPr>
          <w:noProof/>
        </w:rPr>
        <w:t>P</w:t>
      </w:r>
      <w:r w:rsidRPr="00042FB8">
        <w:rPr>
          <w:noProof/>
        </w:rPr>
        <w:t xml:space="preserve">owder </w:t>
      </w:r>
      <w:r w:rsidR="00BE13C4">
        <w:rPr>
          <w:noProof/>
        </w:rPr>
        <w:t>T</w:t>
      </w:r>
      <w:r w:rsidRPr="00042FB8">
        <w:rPr>
          <w:noProof/>
        </w:rPr>
        <w:t xml:space="preserve">argets. </w:t>
      </w:r>
      <w:r w:rsidRPr="00042FB8">
        <w:rPr>
          <w:i/>
          <w:noProof/>
        </w:rPr>
        <w:t xml:space="preserve">Materials Science and Engineering: B </w:t>
      </w:r>
      <w:r w:rsidRPr="00042FB8">
        <w:rPr>
          <w:b/>
          <w:noProof/>
        </w:rPr>
        <w:t>1994,</w:t>
      </w:r>
      <w:r w:rsidRPr="00042FB8">
        <w:rPr>
          <w:noProof/>
        </w:rPr>
        <w:t xml:space="preserve"> </w:t>
      </w:r>
      <w:r w:rsidRPr="00042FB8">
        <w:rPr>
          <w:i/>
          <w:noProof/>
        </w:rPr>
        <w:t>25</w:t>
      </w:r>
      <w:r w:rsidRPr="00042FB8">
        <w:rPr>
          <w:noProof/>
        </w:rPr>
        <w:t xml:space="preserve"> (2), 197-202.</w:t>
      </w:r>
    </w:p>
    <w:p w14:paraId="6D78D3BE" w14:textId="77777777" w:rsidR="00C164D6" w:rsidRPr="00042FB8" w:rsidRDefault="00C164D6" w:rsidP="00C164D6">
      <w:pPr>
        <w:pStyle w:val="TFReferencesSection"/>
        <w:rPr>
          <w:noProof/>
        </w:rPr>
      </w:pPr>
      <w:r w:rsidRPr="00042FB8">
        <w:rPr>
          <w:noProof/>
        </w:rPr>
        <w:t>22.</w:t>
      </w:r>
      <w:r w:rsidRPr="00042FB8">
        <w:rPr>
          <w:noProof/>
        </w:rPr>
        <w:tab/>
        <w:t xml:space="preserve">Kim, Y.-I.; Si, W.; Woodward, P. M.; Sutter, E.; Park, S.; Vogt, T., Epitaxial Thin-Film Deposition and Dielectric Properties of the Perovskite Oxynitride BaTaO2N. </w:t>
      </w:r>
      <w:r w:rsidRPr="00042FB8">
        <w:rPr>
          <w:i/>
          <w:noProof/>
        </w:rPr>
        <w:t xml:space="preserve">Chem. Mater. </w:t>
      </w:r>
      <w:r w:rsidRPr="00042FB8">
        <w:rPr>
          <w:b/>
          <w:noProof/>
        </w:rPr>
        <w:t>2007,</w:t>
      </w:r>
      <w:r w:rsidRPr="00042FB8">
        <w:rPr>
          <w:noProof/>
        </w:rPr>
        <w:t xml:space="preserve"> </w:t>
      </w:r>
      <w:r w:rsidRPr="00042FB8">
        <w:rPr>
          <w:i/>
          <w:noProof/>
        </w:rPr>
        <w:t>19</w:t>
      </w:r>
      <w:r w:rsidRPr="00042FB8">
        <w:rPr>
          <w:noProof/>
        </w:rPr>
        <w:t xml:space="preserve"> (3), 618-623.</w:t>
      </w:r>
    </w:p>
    <w:p w14:paraId="4F601848" w14:textId="4BF007A5" w:rsidR="00C164D6" w:rsidRPr="00042FB8" w:rsidRDefault="00C164D6" w:rsidP="00C164D6">
      <w:pPr>
        <w:pStyle w:val="TFReferencesSection"/>
        <w:rPr>
          <w:noProof/>
        </w:rPr>
      </w:pPr>
      <w:r w:rsidRPr="00042FB8">
        <w:rPr>
          <w:noProof/>
        </w:rPr>
        <w:t>23.</w:t>
      </w:r>
      <w:r w:rsidRPr="00042FB8">
        <w:rPr>
          <w:noProof/>
        </w:rPr>
        <w:tab/>
        <w:t xml:space="preserve">Oka, D.; Hirose, Y.; Kamisaka, H.; Fukumura, T.; Sasa, K.; Ishii, S.; Matsuzaki, H.; Sato, Y.; Ikuhara, Y.; Hasegawa, T., Possible </w:t>
      </w:r>
      <w:r w:rsidR="00BE13C4">
        <w:rPr>
          <w:noProof/>
        </w:rPr>
        <w:t>F</w:t>
      </w:r>
      <w:r w:rsidRPr="00042FB8">
        <w:rPr>
          <w:noProof/>
        </w:rPr>
        <w:t xml:space="preserve">erroelectricity in </w:t>
      </w:r>
      <w:r w:rsidR="00BE13C4">
        <w:rPr>
          <w:noProof/>
        </w:rPr>
        <w:t>P</w:t>
      </w:r>
      <w:r w:rsidRPr="00042FB8">
        <w:rPr>
          <w:noProof/>
        </w:rPr>
        <w:t xml:space="preserve">erovskite </w:t>
      </w:r>
      <w:r w:rsidR="00BE13C4">
        <w:rPr>
          <w:noProof/>
        </w:rPr>
        <w:t>O</w:t>
      </w:r>
      <w:r w:rsidRPr="00042FB8">
        <w:rPr>
          <w:noProof/>
        </w:rPr>
        <w:t>xynitride SrTaO</w:t>
      </w:r>
      <w:r w:rsidRPr="00BE13C4">
        <w:rPr>
          <w:noProof/>
          <w:vertAlign w:val="subscript"/>
        </w:rPr>
        <w:t>2</w:t>
      </w:r>
      <w:r w:rsidRPr="00042FB8">
        <w:rPr>
          <w:noProof/>
        </w:rPr>
        <w:t xml:space="preserve">N </w:t>
      </w:r>
      <w:r w:rsidR="00BE13C4">
        <w:rPr>
          <w:noProof/>
        </w:rPr>
        <w:t>E</w:t>
      </w:r>
      <w:r w:rsidRPr="00042FB8">
        <w:rPr>
          <w:noProof/>
        </w:rPr>
        <w:t xml:space="preserve">pitaxial </w:t>
      </w:r>
      <w:r w:rsidR="00BE13C4">
        <w:rPr>
          <w:noProof/>
        </w:rPr>
        <w:t>T</w:t>
      </w:r>
      <w:r w:rsidRPr="00042FB8">
        <w:rPr>
          <w:noProof/>
        </w:rPr>
        <w:t xml:space="preserve">hin </w:t>
      </w:r>
      <w:r w:rsidR="00BE13C4">
        <w:rPr>
          <w:noProof/>
        </w:rPr>
        <w:t>F</w:t>
      </w:r>
      <w:r w:rsidRPr="00042FB8">
        <w:rPr>
          <w:noProof/>
        </w:rPr>
        <w:t xml:space="preserve">ilms. </w:t>
      </w:r>
      <w:r w:rsidRPr="00042FB8">
        <w:rPr>
          <w:i/>
          <w:noProof/>
        </w:rPr>
        <w:t xml:space="preserve">Scientific Reports </w:t>
      </w:r>
      <w:r w:rsidRPr="00042FB8">
        <w:rPr>
          <w:b/>
          <w:noProof/>
        </w:rPr>
        <w:t>2014,</w:t>
      </w:r>
      <w:r w:rsidRPr="00042FB8">
        <w:rPr>
          <w:noProof/>
        </w:rPr>
        <w:t xml:space="preserve"> </w:t>
      </w:r>
      <w:r w:rsidRPr="00042FB8">
        <w:rPr>
          <w:i/>
          <w:noProof/>
        </w:rPr>
        <w:t>4</w:t>
      </w:r>
      <w:r w:rsidRPr="00042FB8">
        <w:rPr>
          <w:noProof/>
        </w:rPr>
        <w:t>, 6.</w:t>
      </w:r>
    </w:p>
    <w:p w14:paraId="34907087" w14:textId="77777777" w:rsidR="00C164D6" w:rsidRPr="00042FB8" w:rsidRDefault="00C164D6" w:rsidP="00C164D6">
      <w:pPr>
        <w:pStyle w:val="TFReferencesSection"/>
        <w:rPr>
          <w:noProof/>
        </w:rPr>
      </w:pPr>
      <w:r w:rsidRPr="00042FB8">
        <w:rPr>
          <w:noProof/>
        </w:rPr>
        <w:t>24.</w:t>
      </w:r>
      <w:r w:rsidRPr="00042FB8">
        <w:rPr>
          <w:noProof/>
        </w:rPr>
        <w:tab/>
        <w:t>Ziani, A.; Le Paven, C.; Le Gendre, L.; Marlec, F.; Benzerga, R.; Tessier, F.; Cheviré, F.; Hedhili, M. N.; Garcia-Esparza, A. T.; Melissen, S.; Sautet, P.; Le Bahers, T.; Takanabe, K., Photophysical Properties of SrTaO</w:t>
      </w:r>
      <w:r w:rsidRPr="00BE13C4">
        <w:rPr>
          <w:noProof/>
          <w:vertAlign w:val="subscript"/>
        </w:rPr>
        <w:t>2</w:t>
      </w:r>
      <w:r w:rsidRPr="00042FB8">
        <w:rPr>
          <w:noProof/>
        </w:rPr>
        <w:t xml:space="preserve">N Thin Films and Influence of Anion Ordering: A Joint Theoretical and Experimental Investigation. </w:t>
      </w:r>
      <w:r w:rsidRPr="00042FB8">
        <w:rPr>
          <w:i/>
          <w:noProof/>
        </w:rPr>
        <w:t xml:space="preserve">Chem. Mater. </w:t>
      </w:r>
      <w:r w:rsidRPr="00042FB8">
        <w:rPr>
          <w:b/>
          <w:noProof/>
        </w:rPr>
        <w:t>2017,</w:t>
      </w:r>
      <w:r w:rsidRPr="00042FB8">
        <w:rPr>
          <w:noProof/>
        </w:rPr>
        <w:t xml:space="preserve"> </w:t>
      </w:r>
      <w:r w:rsidRPr="00042FB8">
        <w:rPr>
          <w:i/>
          <w:noProof/>
        </w:rPr>
        <w:t>29</w:t>
      </w:r>
      <w:r w:rsidRPr="00042FB8">
        <w:rPr>
          <w:noProof/>
        </w:rPr>
        <w:t xml:space="preserve"> (9), 3989-3998.</w:t>
      </w:r>
    </w:p>
    <w:p w14:paraId="2439B3E0" w14:textId="3721DAB7" w:rsidR="00C164D6" w:rsidRPr="00042FB8" w:rsidRDefault="00C164D6" w:rsidP="00C164D6">
      <w:pPr>
        <w:pStyle w:val="TFReferencesSection"/>
        <w:rPr>
          <w:noProof/>
        </w:rPr>
      </w:pPr>
      <w:r w:rsidRPr="00042FB8">
        <w:rPr>
          <w:noProof/>
        </w:rPr>
        <w:t>25.</w:t>
      </w:r>
      <w:r w:rsidRPr="00042FB8">
        <w:rPr>
          <w:noProof/>
        </w:rPr>
        <w:tab/>
        <w:t xml:space="preserve">Kato, H.; Ueda, K.; Kobayashi, M.; Kakihana, M., Photocatalytic </w:t>
      </w:r>
      <w:r w:rsidR="00BE13C4">
        <w:rPr>
          <w:noProof/>
        </w:rPr>
        <w:t>W</w:t>
      </w:r>
      <w:r w:rsidRPr="00042FB8">
        <w:rPr>
          <w:noProof/>
        </w:rPr>
        <w:t xml:space="preserve">ater </w:t>
      </w:r>
      <w:r w:rsidR="00BE13C4">
        <w:rPr>
          <w:noProof/>
        </w:rPr>
        <w:t>O</w:t>
      </w:r>
      <w:r w:rsidRPr="00042FB8">
        <w:rPr>
          <w:noProof/>
        </w:rPr>
        <w:t xml:space="preserve">xidation under </w:t>
      </w:r>
      <w:r w:rsidR="00BE13C4">
        <w:rPr>
          <w:noProof/>
        </w:rPr>
        <w:t>V</w:t>
      </w:r>
      <w:r w:rsidRPr="00042FB8">
        <w:rPr>
          <w:noProof/>
        </w:rPr>
        <w:t xml:space="preserve">isible </w:t>
      </w:r>
      <w:r w:rsidR="00BE13C4">
        <w:rPr>
          <w:noProof/>
        </w:rPr>
        <w:t>L</w:t>
      </w:r>
      <w:r w:rsidRPr="00042FB8">
        <w:rPr>
          <w:noProof/>
        </w:rPr>
        <w:t xml:space="preserve">ight by </w:t>
      </w:r>
      <w:r w:rsidR="00BE13C4">
        <w:rPr>
          <w:noProof/>
        </w:rPr>
        <w:t>V</w:t>
      </w:r>
      <w:r w:rsidRPr="00042FB8">
        <w:rPr>
          <w:noProof/>
        </w:rPr>
        <w:t xml:space="preserve">alence </w:t>
      </w:r>
      <w:r w:rsidR="00BE13C4">
        <w:rPr>
          <w:noProof/>
        </w:rPr>
        <w:t>B</w:t>
      </w:r>
      <w:r w:rsidRPr="00042FB8">
        <w:rPr>
          <w:noProof/>
        </w:rPr>
        <w:t xml:space="preserve">band </w:t>
      </w:r>
      <w:r w:rsidR="00BE13C4">
        <w:rPr>
          <w:noProof/>
        </w:rPr>
        <w:t>C</w:t>
      </w:r>
      <w:r w:rsidRPr="00042FB8">
        <w:rPr>
          <w:noProof/>
        </w:rPr>
        <w:t xml:space="preserve">ontrolled </w:t>
      </w:r>
      <w:r w:rsidR="00BE13C4">
        <w:rPr>
          <w:noProof/>
        </w:rPr>
        <w:t>O</w:t>
      </w:r>
      <w:r w:rsidRPr="00042FB8">
        <w:rPr>
          <w:noProof/>
        </w:rPr>
        <w:t xml:space="preserve">xynitride </w:t>
      </w:r>
      <w:r w:rsidR="00BE13C4">
        <w:rPr>
          <w:noProof/>
        </w:rPr>
        <w:t>S</w:t>
      </w:r>
      <w:r w:rsidRPr="00042FB8">
        <w:rPr>
          <w:noProof/>
        </w:rPr>
        <w:t xml:space="preserve">olid </w:t>
      </w:r>
      <w:r w:rsidR="00BE13C4">
        <w:rPr>
          <w:noProof/>
        </w:rPr>
        <w:t>S</w:t>
      </w:r>
      <w:r w:rsidRPr="00042FB8">
        <w:rPr>
          <w:noProof/>
        </w:rPr>
        <w:t>olutions LaTaON</w:t>
      </w:r>
      <w:r w:rsidRPr="00BE13C4">
        <w:rPr>
          <w:noProof/>
          <w:vertAlign w:val="subscript"/>
        </w:rPr>
        <w:t>2</w:t>
      </w:r>
      <w:r w:rsidRPr="00042FB8">
        <w:rPr>
          <w:noProof/>
        </w:rPr>
        <w:t>-SrTiO</w:t>
      </w:r>
      <w:r w:rsidRPr="00BE13C4">
        <w:rPr>
          <w:noProof/>
          <w:vertAlign w:val="subscript"/>
        </w:rPr>
        <w:t>3</w:t>
      </w:r>
      <w:r w:rsidRPr="00042FB8">
        <w:rPr>
          <w:noProof/>
        </w:rPr>
        <w:t xml:space="preserve">. </w:t>
      </w:r>
      <w:r w:rsidRPr="00042FB8">
        <w:rPr>
          <w:i/>
          <w:noProof/>
        </w:rPr>
        <w:t xml:space="preserve">Journal of Materials Chemistry A </w:t>
      </w:r>
      <w:r w:rsidRPr="00042FB8">
        <w:rPr>
          <w:b/>
          <w:noProof/>
        </w:rPr>
        <w:t>2015,</w:t>
      </w:r>
      <w:r w:rsidRPr="00042FB8">
        <w:rPr>
          <w:noProof/>
        </w:rPr>
        <w:t xml:space="preserve">  (3), 11824-11829.</w:t>
      </w:r>
    </w:p>
    <w:p w14:paraId="54B66121" w14:textId="1FF2A2FC" w:rsidR="00C164D6" w:rsidRPr="00042FB8" w:rsidRDefault="00C164D6" w:rsidP="00C164D6">
      <w:pPr>
        <w:pStyle w:val="TFReferencesSection"/>
        <w:rPr>
          <w:noProof/>
        </w:rPr>
      </w:pPr>
      <w:r w:rsidRPr="00042FB8">
        <w:rPr>
          <w:noProof/>
        </w:rPr>
        <w:t>26.</w:t>
      </w:r>
      <w:r w:rsidRPr="00042FB8">
        <w:rPr>
          <w:noProof/>
        </w:rPr>
        <w:tab/>
        <w:t xml:space="preserve">Wan, L. P.; Xiong, F. Q.; Zhang, B. X.; Che, R. X.; Li, Y.; Yang, M. H., Achieving </w:t>
      </w:r>
      <w:r w:rsidR="00BE13C4">
        <w:rPr>
          <w:noProof/>
        </w:rPr>
        <w:t>P</w:t>
      </w:r>
      <w:r w:rsidRPr="00042FB8">
        <w:rPr>
          <w:noProof/>
        </w:rPr>
        <w:t xml:space="preserve">hotocatalytic </w:t>
      </w:r>
      <w:r w:rsidR="00BE13C4">
        <w:rPr>
          <w:noProof/>
        </w:rPr>
        <w:t>W</w:t>
      </w:r>
      <w:r w:rsidRPr="00042FB8">
        <w:rPr>
          <w:noProof/>
        </w:rPr>
        <w:t xml:space="preserve">ater </w:t>
      </w:r>
      <w:r w:rsidR="00BE13C4">
        <w:rPr>
          <w:noProof/>
        </w:rPr>
        <w:t>O</w:t>
      </w:r>
      <w:r w:rsidRPr="00042FB8">
        <w:rPr>
          <w:noProof/>
        </w:rPr>
        <w:t>xidation on LaNbON</w:t>
      </w:r>
      <w:r w:rsidRPr="00BE13C4">
        <w:rPr>
          <w:noProof/>
          <w:vertAlign w:val="subscript"/>
        </w:rPr>
        <w:t>2</w:t>
      </w:r>
      <w:r w:rsidRPr="00042FB8">
        <w:rPr>
          <w:noProof/>
        </w:rPr>
        <w:t xml:space="preserve"> under </w:t>
      </w:r>
      <w:r w:rsidR="00BE13C4">
        <w:rPr>
          <w:noProof/>
        </w:rPr>
        <w:t>V</w:t>
      </w:r>
      <w:r w:rsidRPr="00042FB8">
        <w:rPr>
          <w:noProof/>
        </w:rPr>
        <w:t xml:space="preserve">isible </w:t>
      </w:r>
      <w:r w:rsidR="00BE13C4">
        <w:rPr>
          <w:noProof/>
        </w:rPr>
        <w:t>L</w:t>
      </w:r>
      <w:r w:rsidRPr="00042FB8">
        <w:rPr>
          <w:noProof/>
        </w:rPr>
        <w:t xml:space="preserve">ight </w:t>
      </w:r>
      <w:r w:rsidR="00BE13C4">
        <w:rPr>
          <w:noProof/>
        </w:rPr>
        <w:t>Ir</w:t>
      </w:r>
      <w:r w:rsidRPr="00042FB8">
        <w:rPr>
          <w:noProof/>
        </w:rPr>
        <w:t xml:space="preserve">radiation. </w:t>
      </w:r>
      <w:r w:rsidRPr="00042FB8">
        <w:rPr>
          <w:i/>
          <w:noProof/>
        </w:rPr>
        <w:t xml:space="preserve">Journal of Energy Chemistry </w:t>
      </w:r>
      <w:r w:rsidRPr="00042FB8">
        <w:rPr>
          <w:b/>
          <w:noProof/>
        </w:rPr>
        <w:t>2018,</w:t>
      </w:r>
      <w:r w:rsidRPr="00042FB8">
        <w:rPr>
          <w:noProof/>
        </w:rPr>
        <w:t xml:space="preserve"> </w:t>
      </w:r>
      <w:r w:rsidRPr="00042FB8">
        <w:rPr>
          <w:i/>
          <w:noProof/>
        </w:rPr>
        <w:t>27</w:t>
      </w:r>
      <w:r w:rsidRPr="00042FB8">
        <w:rPr>
          <w:noProof/>
        </w:rPr>
        <w:t xml:space="preserve"> (2), 367-371.</w:t>
      </w:r>
    </w:p>
    <w:p w14:paraId="73B91723" w14:textId="77777777" w:rsidR="00C164D6" w:rsidRPr="00042FB8" w:rsidRDefault="00C164D6" w:rsidP="00C164D6">
      <w:pPr>
        <w:pStyle w:val="TFReferencesSection"/>
        <w:rPr>
          <w:noProof/>
        </w:rPr>
      </w:pPr>
      <w:r w:rsidRPr="00042FB8">
        <w:rPr>
          <w:noProof/>
        </w:rPr>
        <w:t>27.</w:t>
      </w:r>
      <w:r w:rsidRPr="00042FB8">
        <w:rPr>
          <w:noProof/>
        </w:rPr>
        <w:tab/>
        <w:t xml:space="preserve">Fu, J.; Skrabalak, S. E., Enhanced Photoactivity from Single-Crystalline SrTaO2N Nanoplates Synthesized by Topotactic Nitridation. </w:t>
      </w:r>
      <w:r w:rsidRPr="00042FB8">
        <w:rPr>
          <w:i/>
          <w:noProof/>
        </w:rPr>
        <w:t xml:space="preserve">Angew. Chem. Int. Edit. </w:t>
      </w:r>
      <w:r w:rsidRPr="00042FB8">
        <w:rPr>
          <w:b/>
          <w:noProof/>
        </w:rPr>
        <w:t>2017,</w:t>
      </w:r>
      <w:r w:rsidRPr="00042FB8">
        <w:rPr>
          <w:noProof/>
        </w:rPr>
        <w:t xml:space="preserve"> </w:t>
      </w:r>
      <w:r w:rsidRPr="00042FB8">
        <w:rPr>
          <w:i/>
          <w:noProof/>
        </w:rPr>
        <w:t>56</w:t>
      </w:r>
      <w:r w:rsidRPr="00042FB8">
        <w:rPr>
          <w:noProof/>
        </w:rPr>
        <w:t xml:space="preserve"> (45), 14169-14173.</w:t>
      </w:r>
    </w:p>
    <w:p w14:paraId="1EB985FD" w14:textId="7C3D11E6" w:rsidR="00C164D6" w:rsidRPr="00042FB8" w:rsidRDefault="00C164D6" w:rsidP="00C164D6">
      <w:pPr>
        <w:pStyle w:val="TFReferencesSection"/>
        <w:rPr>
          <w:noProof/>
        </w:rPr>
      </w:pPr>
      <w:r w:rsidRPr="00042FB8">
        <w:rPr>
          <w:noProof/>
        </w:rPr>
        <w:t>28.</w:t>
      </w:r>
      <w:r w:rsidRPr="00042FB8">
        <w:rPr>
          <w:noProof/>
        </w:rPr>
        <w:tab/>
        <w:t xml:space="preserve">Kodera, M.; Urabe, H.; Katayama, M.; Hisatomi, T.; Minegishi, T.; Domen, K., Effects of </w:t>
      </w:r>
      <w:r w:rsidR="00BE13C4">
        <w:rPr>
          <w:noProof/>
        </w:rPr>
        <w:t>F</w:t>
      </w:r>
      <w:r w:rsidRPr="00042FB8">
        <w:rPr>
          <w:noProof/>
        </w:rPr>
        <w:t xml:space="preserve">lux </w:t>
      </w:r>
      <w:r w:rsidR="00BE13C4">
        <w:rPr>
          <w:noProof/>
        </w:rPr>
        <w:t>S</w:t>
      </w:r>
      <w:r w:rsidRPr="00042FB8">
        <w:rPr>
          <w:noProof/>
        </w:rPr>
        <w:t xml:space="preserve">ynthesis on SrNbO2N </w:t>
      </w:r>
      <w:r w:rsidR="00BE13C4">
        <w:rPr>
          <w:noProof/>
        </w:rPr>
        <w:t>P</w:t>
      </w:r>
      <w:r w:rsidRPr="00042FB8">
        <w:rPr>
          <w:noProof/>
        </w:rPr>
        <w:t xml:space="preserve">articles for </w:t>
      </w:r>
      <w:r w:rsidR="00BE13C4">
        <w:rPr>
          <w:noProof/>
        </w:rPr>
        <w:t>P</w:t>
      </w:r>
      <w:r w:rsidRPr="00042FB8">
        <w:rPr>
          <w:noProof/>
        </w:rPr>
        <w:t xml:space="preserve">hotoelectrochemical </w:t>
      </w:r>
      <w:r w:rsidR="00BE13C4">
        <w:rPr>
          <w:noProof/>
        </w:rPr>
        <w:t>W</w:t>
      </w:r>
      <w:r w:rsidRPr="00042FB8">
        <w:rPr>
          <w:noProof/>
        </w:rPr>
        <w:t xml:space="preserve">ater </w:t>
      </w:r>
      <w:r w:rsidR="00BE13C4">
        <w:rPr>
          <w:noProof/>
        </w:rPr>
        <w:t>s</w:t>
      </w:r>
      <w:r w:rsidRPr="00042FB8">
        <w:rPr>
          <w:noProof/>
        </w:rPr>
        <w:t xml:space="preserve">plitting. </w:t>
      </w:r>
      <w:r w:rsidRPr="00042FB8">
        <w:rPr>
          <w:i/>
          <w:noProof/>
        </w:rPr>
        <w:t xml:space="preserve">Journal of Materials Chemistry A </w:t>
      </w:r>
      <w:r w:rsidRPr="00042FB8">
        <w:rPr>
          <w:b/>
          <w:noProof/>
        </w:rPr>
        <w:t>2016,</w:t>
      </w:r>
      <w:r w:rsidRPr="00042FB8">
        <w:rPr>
          <w:noProof/>
        </w:rPr>
        <w:t xml:space="preserve"> </w:t>
      </w:r>
      <w:r w:rsidRPr="00042FB8">
        <w:rPr>
          <w:i/>
          <w:noProof/>
        </w:rPr>
        <w:t>4</w:t>
      </w:r>
      <w:r w:rsidRPr="00042FB8">
        <w:rPr>
          <w:noProof/>
        </w:rPr>
        <w:t xml:space="preserve"> (20), 7658-7664.</w:t>
      </w:r>
    </w:p>
    <w:p w14:paraId="4E560085" w14:textId="77777777" w:rsidR="00C164D6" w:rsidRPr="00042FB8" w:rsidRDefault="00C164D6" w:rsidP="00C164D6">
      <w:pPr>
        <w:pStyle w:val="TFReferencesSection"/>
        <w:rPr>
          <w:noProof/>
        </w:rPr>
      </w:pPr>
      <w:r w:rsidRPr="00042FB8">
        <w:rPr>
          <w:noProof/>
        </w:rPr>
        <w:t>29.</w:t>
      </w:r>
      <w:r w:rsidRPr="00042FB8">
        <w:rPr>
          <w:noProof/>
        </w:rPr>
        <w:tab/>
        <w:t xml:space="preserve">Seo, J.; Nakabayashi, M.; Hisatomi, T.; Shibata, N.; Minegishi, T.; Domen, K., Solar-Driven Water Splitting over a BaTaO2N Photoanode Enhanced by Annealing in Argon. </w:t>
      </w:r>
      <w:r w:rsidRPr="00042FB8">
        <w:rPr>
          <w:i/>
          <w:noProof/>
        </w:rPr>
        <w:t xml:space="preserve">Acs Applied Energy Materials </w:t>
      </w:r>
      <w:r w:rsidRPr="00042FB8">
        <w:rPr>
          <w:b/>
          <w:noProof/>
        </w:rPr>
        <w:t>2019,</w:t>
      </w:r>
      <w:r w:rsidRPr="00042FB8">
        <w:rPr>
          <w:noProof/>
        </w:rPr>
        <w:t xml:space="preserve"> </w:t>
      </w:r>
      <w:r w:rsidRPr="00042FB8">
        <w:rPr>
          <w:i/>
          <w:noProof/>
        </w:rPr>
        <w:t>2</w:t>
      </w:r>
      <w:r w:rsidRPr="00042FB8">
        <w:rPr>
          <w:noProof/>
        </w:rPr>
        <w:t xml:space="preserve"> (8), 5777-5784.</w:t>
      </w:r>
    </w:p>
    <w:p w14:paraId="545EBE57" w14:textId="77929818" w:rsidR="00C164D6" w:rsidRPr="00042FB8" w:rsidRDefault="00C164D6" w:rsidP="00C164D6">
      <w:pPr>
        <w:pStyle w:val="TFReferencesSection"/>
        <w:rPr>
          <w:noProof/>
        </w:rPr>
      </w:pPr>
      <w:r w:rsidRPr="00042FB8">
        <w:rPr>
          <w:noProof/>
        </w:rPr>
        <w:t>30.</w:t>
      </w:r>
      <w:r w:rsidRPr="00042FB8">
        <w:rPr>
          <w:noProof/>
        </w:rPr>
        <w:tab/>
        <w:t xml:space="preserve">Xu, J.; Pan, C.; Takata, T.; Domen, K., Photocatalytic </w:t>
      </w:r>
      <w:r w:rsidR="00BE13C4">
        <w:rPr>
          <w:noProof/>
        </w:rPr>
        <w:t>O</w:t>
      </w:r>
      <w:r w:rsidRPr="00042FB8">
        <w:rPr>
          <w:noProof/>
        </w:rPr>
        <w:t xml:space="preserve">verall </w:t>
      </w:r>
      <w:r w:rsidR="00BE13C4">
        <w:rPr>
          <w:noProof/>
        </w:rPr>
        <w:t>W</w:t>
      </w:r>
      <w:r w:rsidRPr="00042FB8">
        <w:rPr>
          <w:noProof/>
        </w:rPr>
        <w:t xml:space="preserve">ater </w:t>
      </w:r>
      <w:r w:rsidR="00BE13C4">
        <w:rPr>
          <w:noProof/>
        </w:rPr>
        <w:t>S</w:t>
      </w:r>
      <w:r w:rsidRPr="00042FB8">
        <w:rPr>
          <w:noProof/>
        </w:rPr>
        <w:t xml:space="preserve">plitting on the </w:t>
      </w:r>
      <w:r w:rsidR="00BE13C4">
        <w:rPr>
          <w:noProof/>
        </w:rPr>
        <w:t>P</w:t>
      </w:r>
      <w:r w:rsidRPr="00042FB8">
        <w:rPr>
          <w:noProof/>
        </w:rPr>
        <w:t xml:space="preserve">erovskite-type </w:t>
      </w:r>
      <w:r w:rsidR="00BE13C4">
        <w:rPr>
          <w:noProof/>
        </w:rPr>
        <w:t>T</w:t>
      </w:r>
      <w:r w:rsidRPr="00042FB8">
        <w:rPr>
          <w:noProof/>
        </w:rPr>
        <w:t xml:space="preserve">ransition </w:t>
      </w:r>
      <w:r w:rsidR="00BE13C4">
        <w:rPr>
          <w:noProof/>
        </w:rPr>
        <w:t>M</w:t>
      </w:r>
      <w:r w:rsidRPr="00042FB8">
        <w:rPr>
          <w:noProof/>
        </w:rPr>
        <w:t xml:space="preserve">etal </w:t>
      </w:r>
      <w:r w:rsidR="00BE13C4">
        <w:rPr>
          <w:noProof/>
        </w:rPr>
        <w:t>O</w:t>
      </w:r>
      <w:r w:rsidRPr="00042FB8">
        <w:rPr>
          <w:noProof/>
        </w:rPr>
        <w:t xml:space="preserve">xynitride CaTaO2N under </w:t>
      </w:r>
      <w:r w:rsidR="00BE13C4">
        <w:rPr>
          <w:noProof/>
        </w:rPr>
        <w:t>V</w:t>
      </w:r>
      <w:r w:rsidRPr="00042FB8">
        <w:rPr>
          <w:noProof/>
        </w:rPr>
        <w:t xml:space="preserve">isible </w:t>
      </w:r>
      <w:r w:rsidR="00BE13C4">
        <w:rPr>
          <w:noProof/>
        </w:rPr>
        <w:t>L</w:t>
      </w:r>
      <w:r w:rsidRPr="00042FB8">
        <w:rPr>
          <w:noProof/>
        </w:rPr>
        <w:t xml:space="preserve">ight </w:t>
      </w:r>
      <w:r w:rsidR="00BE13C4">
        <w:rPr>
          <w:noProof/>
        </w:rPr>
        <w:t>I</w:t>
      </w:r>
      <w:r w:rsidRPr="00042FB8">
        <w:rPr>
          <w:noProof/>
        </w:rPr>
        <w:t xml:space="preserve">rradiation. </w:t>
      </w:r>
      <w:r w:rsidRPr="00042FB8">
        <w:rPr>
          <w:i/>
          <w:noProof/>
        </w:rPr>
        <w:t xml:space="preserve">Chem. Commun. </w:t>
      </w:r>
      <w:r w:rsidRPr="00042FB8">
        <w:rPr>
          <w:b/>
          <w:noProof/>
        </w:rPr>
        <w:t>2015,</w:t>
      </w:r>
      <w:r w:rsidRPr="00042FB8">
        <w:rPr>
          <w:noProof/>
        </w:rPr>
        <w:t xml:space="preserve"> </w:t>
      </w:r>
      <w:r w:rsidRPr="00042FB8">
        <w:rPr>
          <w:i/>
          <w:noProof/>
        </w:rPr>
        <w:t>51</w:t>
      </w:r>
      <w:r w:rsidRPr="00042FB8">
        <w:rPr>
          <w:noProof/>
        </w:rPr>
        <w:t xml:space="preserve"> (33), 7191-7194.</w:t>
      </w:r>
    </w:p>
    <w:p w14:paraId="51B8E925" w14:textId="77777777" w:rsidR="00C164D6" w:rsidRPr="00042FB8" w:rsidRDefault="00C164D6" w:rsidP="00C164D6">
      <w:pPr>
        <w:pStyle w:val="TFReferencesSection"/>
        <w:rPr>
          <w:noProof/>
        </w:rPr>
      </w:pPr>
      <w:r w:rsidRPr="00042FB8">
        <w:rPr>
          <w:noProof/>
        </w:rPr>
        <w:t>31.</w:t>
      </w:r>
      <w:r w:rsidRPr="00042FB8">
        <w:rPr>
          <w:noProof/>
        </w:rPr>
        <w:tab/>
        <w:t xml:space="preserve">Lu, X.; Bandara, A.; Katayama, M.; Yamakata, A.; Kubota, J.; Domen, K., Infrared Spectroscopic Study of the Potential Change at Cocatalyst Particles on Oxynitride Photocatalysts for Water Splitting by Visible Light Irradiation. </w:t>
      </w:r>
      <w:r w:rsidRPr="00042FB8">
        <w:rPr>
          <w:i/>
          <w:noProof/>
        </w:rPr>
        <w:t>J. Phys. Chem. C 115</w:t>
      </w:r>
      <w:r w:rsidRPr="00042FB8">
        <w:rPr>
          <w:noProof/>
        </w:rPr>
        <w:t xml:space="preserve"> (48), 23902-23907.</w:t>
      </w:r>
    </w:p>
    <w:p w14:paraId="3DD50C9B" w14:textId="700C32BE" w:rsidR="00C164D6" w:rsidRPr="00042FB8" w:rsidRDefault="00C164D6" w:rsidP="00C164D6">
      <w:pPr>
        <w:pStyle w:val="TFReferencesSection"/>
        <w:rPr>
          <w:noProof/>
        </w:rPr>
      </w:pPr>
      <w:r w:rsidRPr="00042FB8">
        <w:rPr>
          <w:noProof/>
        </w:rPr>
        <w:t>32.</w:t>
      </w:r>
      <w:r w:rsidRPr="00042FB8">
        <w:rPr>
          <w:noProof/>
        </w:rPr>
        <w:tab/>
        <w:t xml:space="preserve">Mills, A.; Wang, J., Photobleaching of </w:t>
      </w:r>
      <w:r w:rsidR="0007031A">
        <w:rPr>
          <w:noProof/>
        </w:rPr>
        <w:t>M</w:t>
      </w:r>
      <w:r w:rsidRPr="00042FB8">
        <w:rPr>
          <w:noProof/>
        </w:rPr>
        <w:t xml:space="preserve">ethylene </w:t>
      </w:r>
      <w:r w:rsidR="0007031A">
        <w:rPr>
          <w:noProof/>
        </w:rPr>
        <w:t>B</w:t>
      </w:r>
      <w:r w:rsidRPr="00042FB8">
        <w:rPr>
          <w:noProof/>
        </w:rPr>
        <w:t xml:space="preserve">lue </w:t>
      </w:r>
      <w:r w:rsidR="0007031A">
        <w:rPr>
          <w:noProof/>
        </w:rPr>
        <w:t>S</w:t>
      </w:r>
      <w:r w:rsidRPr="00042FB8">
        <w:rPr>
          <w:noProof/>
        </w:rPr>
        <w:t>ensitised by TiO</w:t>
      </w:r>
      <w:r w:rsidRPr="0007031A">
        <w:rPr>
          <w:noProof/>
          <w:vertAlign w:val="subscript"/>
        </w:rPr>
        <w:t>2</w:t>
      </w:r>
      <w:r w:rsidRPr="00042FB8">
        <w:rPr>
          <w:noProof/>
        </w:rPr>
        <w:t xml:space="preserve">: an </w:t>
      </w:r>
      <w:r w:rsidR="0007031A">
        <w:rPr>
          <w:noProof/>
        </w:rPr>
        <w:t>A</w:t>
      </w:r>
      <w:r w:rsidRPr="00042FB8">
        <w:rPr>
          <w:noProof/>
        </w:rPr>
        <w:t xml:space="preserve">mbiguous </w:t>
      </w:r>
      <w:r w:rsidR="0007031A">
        <w:rPr>
          <w:noProof/>
        </w:rPr>
        <w:t>S</w:t>
      </w:r>
      <w:r w:rsidRPr="00042FB8">
        <w:rPr>
          <w:noProof/>
        </w:rPr>
        <w:t xml:space="preserve">ystem? </w:t>
      </w:r>
      <w:r w:rsidRPr="00042FB8">
        <w:rPr>
          <w:i/>
          <w:noProof/>
        </w:rPr>
        <w:t xml:space="preserve">J. Photochem. Photobiol., A </w:t>
      </w:r>
      <w:r w:rsidRPr="00042FB8">
        <w:rPr>
          <w:b/>
          <w:noProof/>
        </w:rPr>
        <w:t>1999,</w:t>
      </w:r>
      <w:r w:rsidRPr="00042FB8">
        <w:rPr>
          <w:noProof/>
        </w:rPr>
        <w:t xml:space="preserve"> </w:t>
      </w:r>
      <w:r w:rsidRPr="00042FB8">
        <w:rPr>
          <w:i/>
          <w:noProof/>
        </w:rPr>
        <w:t>127</w:t>
      </w:r>
      <w:r w:rsidRPr="00042FB8">
        <w:rPr>
          <w:noProof/>
        </w:rPr>
        <w:t xml:space="preserve"> (1-3), 123-134.</w:t>
      </w:r>
    </w:p>
    <w:p w14:paraId="315159D2" w14:textId="47B01952" w:rsidR="00C164D6" w:rsidRPr="00042FB8" w:rsidRDefault="00C164D6" w:rsidP="00C164D6">
      <w:pPr>
        <w:pStyle w:val="TFReferencesSection"/>
        <w:rPr>
          <w:noProof/>
        </w:rPr>
      </w:pPr>
      <w:r w:rsidRPr="00042FB8">
        <w:rPr>
          <w:noProof/>
        </w:rPr>
        <w:t>33.</w:t>
      </w:r>
      <w:r w:rsidRPr="00042FB8">
        <w:rPr>
          <w:noProof/>
        </w:rPr>
        <w:tab/>
        <w:t xml:space="preserve">Mills, A.; Hill, C.; Robertson, P. K. J., Overview of the </w:t>
      </w:r>
      <w:r w:rsidR="0007031A">
        <w:rPr>
          <w:noProof/>
        </w:rPr>
        <w:t>C</w:t>
      </w:r>
      <w:r w:rsidRPr="00042FB8">
        <w:rPr>
          <w:noProof/>
        </w:rPr>
        <w:t xml:space="preserve">urrent ISO </w:t>
      </w:r>
      <w:r w:rsidR="0007031A">
        <w:rPr>
          <w:noProof/>
        </w:rPr>
        <w:t>T</w:t>
      </w:r>
      <w:r w:rsidRPr="00042FB8">
        <w:rPr>
          <w:noProof/>
        </w:rPr>
        <w:t xml:space="preserve">ests for </w:t>
      </w:r>
      <w:r w:rsidR="0007031A">
        <w:rPr>
          <w:noProof/>
        </w:rPr>
        <w:t>P</w:t>
      </w:r>
      <w:r w:rsidRPr="00042FB8">
        <w:rPr>
          <w:noProof/>
        </w:rPr>
        <w:t xml:space="preserve">hotocatalytic </w:t>
      </w:r>
      <w:r w:rsidR="0007031A">
        <w:rPr>
          <w:noProof/>
        </w:rPr>
        <w:t>M</w:t>
      </w:r>
      <w:r w:rsidRPr="00042FB8">
        <w:rPr>
          <w:noProof/>
        </w:rPr>
        <w:t xml:space="preserve">aterials. </w:t>
      </w:r>
      <w:r w:rsidRPr="00042FB8">
        <w:rPr>
          <w:i/>
          <w:noProof/>
        </w:rPr>
        <w:t xml:space="preserve">J. Photochem. Photobiol., A </w:t>
      </w:r>
      <w:r w:rsidRPr="00042FB8">
        <w:rPr>
          <w:b/>
          <w:noProof/>
        </w:rPr>
        <w:t>2012,</w:t>
      </w:r>
      <w:r w:rsidRPr="00042FB8">
        <w:rPr>
          <w:noProof/>
        </w:rPr>
        <w:t xml:space="preserve"> </w:t>
      </w:r>
      <w:r w:rsidRPr="00042FB8">
        <w:rPr>
          <w:i/>
          <w:noProof/>
        </w:rPr>
        <w:t>237</w:t>
      </w:r>
      <w:r w:rsidRPr="00042FB8">
        <w:rPr>
          <w:noProof/>
        </w:rPr>
        <w:t>, 7-23.</w:t>
      </w:r>
    </w:p>
    <w:p w14:paraId="18EF9A05" w14:textId="4650E610" w:rsidR="00C164D6" w:rsidRPr="00042FB8" w:rsidRDefault="00C164D6" w:rsidP="00C164D6">
      <w:pPr>
        <w:pStyle w:val="TFReferencesSection"/>
        <w:rPr>
          <w:noProof/>
        </w:rPr>
      </w:pPr>
      <w:r w:rsidRPr="00042FB8">
        <w:rPr>
          <w:noProof/>
        </w:rPr>
        <w:t>34.</w:t>
      </w:r>
      <w:r w:rsidRPr="00042FB8">
        <w:rPr>
          <w:noProof/>
        </w:rPr>
        <w:tab/>
        <w:t xml:space="preserve">Mills, A.; McGrady, M., A </w:t>
      </w:r>
      <w:r w:rsidR="0007031A">
        <w:rPr>
          <w:noProof/>
        </w:rPr>
        <w:t>S</w:t>
      </w:r>
      <w:r w:rsidRPr="00042FB8">
        <w:rPr>
          <w:noProof/>
        </w:rPr>
        <w:t xml:space="preserve">tudy of </w:t>
      </w:r>
      <w:r w:rsidR="0007031A">
        <w:rPr>
          <w:noProof/>
        </w:rPr>
        <w:t>N</w:t>
      </w:r>
      <w:r w:rsidRPr="00042FB8">
        <w:rPr>
          <w:noProof/>
        </w:rPr>
        <w:t xml:space="preserve">ew </w:t>
      </w:r>
      <w:r w:rsidR="0007031A">
        <w:rPr>
          <w:noProof/>
        </w:rPr>
        <w:t>P</w:t>
      </w:r>
      <w:r w:rsidRPr="00042FB8">
        <w:rPr>
          <w:noProof/>
        </w:rPr>
        <w:t xml:space="preserve">hotocatalyst </w:t>
      </w:r>
      <w:r w:rsidR="0007031A">
        <w:rPr>
          <w:noProof/>
        </w:rPr>
        <w:t>I</w:t>
      </w:r>
      <w:r w:rsidRPr="00042FB8">
        <w:rPr>
          <w:noProof/>
        </w:rPr>
        <w:t xml:space="preserve">ndicator </w:t>
      </w:r>
      <w:r w:rsidR="0007031A">
        <w:rPr>
          <w:noProof/>
        </w:rPr>
        <w:t>I</w:t>
      </w:r>
      <w:r w:rsidRPr="00042FB8">
        <w:rPr>
          <w:noProof/>
        </w:rPr>
        <w:t xml:space="preserve">nks. </w:t>
      </w:r>
      <w:r w:rsidRPr="00042FB8">
        <w:rPr>
          <w:i/>
          <w:noProof/>
        </w:rPr>
        <w:t xml:space="preserve">J. Photochem. Photobiol., A </w:t>
      </w:r>
      <w:r w:rsidRPr="00042FB8">
        <w:rPr>
          <w:b/>
          <w:noProof/>
        </w:rPr>
        <w:t>2008,</w:t>
      </w:r>
      <w:r w:rsidRPr="00042FB8">
        <w:rPr>
          <w:noProof/>
        </w:rPr>
        <w:t xml:space="preserve"> </w:t>
      </w:r>
      <w:r w:rsidRPr="00042FB8">
        <w:rPr>
          <w:i/>
          <w:noProof/>
        </w:rPr>
        <w:t>193</w:t>
      </w:r>
      <w:r w:rsidRPr="00042FB8">
        <w:rPr>
          <w:noProof/>
        </w:rPr>
        <w:t xml:space="preserve"> (2-3), 228-236.</w:t>
      </w:r>
    </w:p>
    <w:p w14:paraId="3AF4654B" w14:textId="70490EAA" w:rsidR="00C164D6" w:rsidRPr="00042FB8" w:rsidRDefault="00C164D6" w:rsidP="00C164D6">
      <w:pPr>
        <w:pStyle w:val="TFReferencesSection"/>
        <w:rPr>
          <w:noProof/>
        </w:rPr>
      </w:pPr>
      <w:r w:rsidRPr="00042FB8">
        <w:rPr>
          <w:noProof/>
        </w:rPr>
        <w:t>35.</w:t>
      </w:r>
      <w:r w:rsidRPr="00042FB8">
        <w:rPr>
          <w:noProof/>
        </w:rPr>
        <w:tab/>
        <w:t xml:space="preserve">Mills, A.; McFarlane, M., Current and </w:t>
      </w:r>
      <w:r w:rsidR="0007031A">
        <w:rPr>
          <w:noProof/>
        </w:rPr>
        <w:t>P</w:t>
      </w:r>
      <w:r w:rsidRPr="00042FB8">
        <w:rPr>
          <w:noProof/>
        </w:rPr>
        <w:t xml:space="preserve">ossible </w:t>
      </w:r>
      <w:r w:rsidR="0007031A">
        <w:rPr>
          <w:noProof/>
        </w:rPr>
        <w:t>F</w:t>
      </w:r>
      <w:r w:rsidRPr="00042FB8">
        <w:rPr>
          <w:noProof/>
        </w:rPr>
        <w:t xml:space="preserve">uture </w:t>
      </w:r>
      <w:r w:rsidR="0007031A">
        <w:rPr>
          <w:noProof/>
        </w:rPr>
        <w:t>M</w:t>
      </w:r>
      <w:r w:rsidRPr="00042FB8">
        <w:rPr>
          <w:noProof/>
        </w:rPr>
        <w:t xml:space="preserve">ethods of </w:t>
      </w:r>
      <w:r w:rsidR="0007031A">
        <w:rPr>
          <w:noProof/>
        </w:rPr>
        <w:t>A</w:t>
      </w:r>
      <w:r w:rsidRPr="00042FB8">
        <w:rPr>
          <w:noProof/>
        </w:rPr>
        <w:t xml:space="preserve">ssessing the </w:t>
      </w:r>
      <w:r w:rsidR="0007031A">
        <w:rPr>
          <w:noProof/>
        </w:rPr>
        <w:t>A</w:t>
      </w:r>
      <w:r w:rsidRPr="00042FB8">
        <w:rPr>
          <w:noProof/>
        </w:rPr>
        <w:t xml:space="preserve">ctivities of </w:t>
      </w:r>
      <w:r w:rsidR="0007031A">
        <w:rPr>
          <w:noProof/>
        </w:rPr>
        <w:t>P</w:t>
      </w:r>
      <w:r w:rsidRPr="00042FB8">
        <w:rPr>
          <w:noProof/>
        </w:rPr>
        <w:t xml:space="preserve">hotocatalyst </w:t>
      </w:r>
      <w:r w:rsidR="0007031A">
        <w:rPr>
          <w:noProof/>
        </w:rPr>
        <w:t>F</w:t>
      </w:r>
      <w:r w:rsidRPr="00042FB8">
        <w:rPr>
          <w:noProof/>
        </w:rPr>
        <w:t xml:space="preserve">ilms. </w:t>
      </w:r>
      <w:r w:rsidRPr="00042FB8">
        <w:rPr>
          <w:i/>
          <w:noProof/>
        </w:rPr>
        <w:t xml:space="preserve">Catal. Today </w:t>
      </w:r>
      <w:r w:rsidRPr="00042FB8">
        <w:rPr>
          <w:b/>
          <w:noProof/>
        </w:rPr>
        <w:t>2007,</w:t>
      </w:r>
      <w:r w:rsidRPr="00042FB8">
        <w:rPr>
          <w:noProof/>
        </w:rPr>
        <w:t xml:space="preserve"> </w:t>
      </w:r>
      <w:r w:rsidRPr="00042FB8">
        <w:rPr>
          <w:i/>
          <w:noProof/>
        </w:rPr>
        <w:t>129</w:t>
      </w:r>
      <w:r w:rsidRPr="00042FB8">
        <w:rPr>
          <w:noProof/>
        </w:rPr>
        <w:t xml:space="preserve"> (1-2), 22-28.</w:t>
      </w:r>
    </w:p>
    <w:p w14:paraId="4CDEBFEB" w14:textId="5424790A" w:rsidR="00C164D6" w:rsidRPr="00042FB8" w:rsidRDefault="00C164D6" w:rsidP="00C164D6">
      <w:pPr>
        <w:pStyle w:val="TFReferencesSection"/>
        <w:rPr>
          <w:noProof/>
        </w:rPr>
      </w:pPr>
      <w:r w:rsidRPr="00042FB8">
        <w:rPr>
          <w:noProof/>
        </w:rPr>
        <w:t>36.</w:t>
      </w:r>
      <w:r w:rsidRPr="00042FB8">
        <w:rPr>
          <w:noProof/>
        </w:rPr>
        <w:tab/>
        <w:t xml:space="preserve">Sawunyama, P.; Jiang, L.; Fujishima, A.; Hashimoto, K., Photodecomposition of a Langmuir-Blodgett </w:t>
      </w:r>
      <w:r w:rsidR="0007031A">
        <w:rPr>
          <w:noProof/>
        </w:rPr>
        <w:t>F</w:t>
      </w:r>
      <w:r w:rsidRPr="00042FB8">
        <w:rPr>
          <w:noProof/>
        </w:rPr>
        <w:t xml:space="preserve">ilm of </w:t>
      </w:r>
      <w:r w:rsidR="0007031A">
        <w:rPr>
          <w:noProof/>
        </w:rPr>
        <w:t>S</w:t>
      </w:r>
      <w:r w:rsidRPr="00042FB8">
        <w:rPr>
          <w:noProof/>
        </w:rPr>
        <w:t xml:space="preserve">tearic </w:t>
      </w:r>
      <w:r w:rsidR="0007031A">
        <w:rPr>
          <w:noProof/>
        </w:rPr>
        <w:t>A</w:t>
      </w:r>
      <w:r w:rsidRPr="00042FB8">
        <w:rPr>
          <w:noProof/>
        </w:rPr>
        <w:t>cid on TiO</w:t>
      </w:r>
      <w:r w:rsidRPr="0007031A">
        <w:rPr>
          <w:noProof/>
          <w:vertAlign w:val="subscript"/>
        </w:rPr>
        <w:t>2</w:t>
      </w:r>
      <w:r w:rsidRPr="00042FB8">
        <w:rPr>
          <w:noProof/>
        </w:rPr>
        <w:t xml:space="preserve"> </w:t>
      </w:r>
      <w:r w:rsidR="0007031A">
        <w:rPr>
          <w:noProof/>
        </w:rPr>
        <w:t>F</w:t>
      </w:r>
      <w:r w:rsidRPr="00042FB8">
        <w:rPr>
          <w:noProof/>
        </w:rPr>
        <w:t xml:space="preserve">ilm </w:t>
      </w:r>
      <w:r w:rsidR="0007031A">
        <w:rPr>
          <w:noProof/>
        </w:rPr>
        <w:t>O</w:t>
      </w:r>
      <w:r w:rsidRPr="00042FB8">
        <w:rPr>
          <w:noProof/>
        </w:rPr>
        <w:t>bserved by in</w:t>
      </w:r>
      <w:r w:rsidR="0007031A">
        <w:rPr>
          <w:noProof/>
        </w:rPr>
        <w:t>-</w:t>
      </w:r>
      <w:r w:rsidRPr="00042FB8">
        <w:rPr>
          <w:noProof/>
        </w:rPr>
        <w:t xml:space="preserve">situ </w:t>
      </w:r>
      <w:r w:rsidR="0007031A">
        <w:rPr>
          <w:noProof/>
        </w:rPr>
        <w:t>A</w:t>
      </w:r>
      <w:r w:rsidRPr="00042FB8">
        <w:rPr>
          <w:noProof/>
        </w:rPr>
        <w:t xml:space="preserve">tomic </w:t>
      </w:r>
      <w:r w:rsidR="0007031A">
        <w:rPr>
          <w:noProof/>
        </w:rPr>
        <w:t>F</w:t>
      </w:r>
      <w:r w:rsidRPr="00042FB8">
        <w:rPr>
          <w:noProof/>
        </w:rPr>
        <w:t xml:space="preserve">orce </w:t>
      </w:r>
      <w:r w:rsidR="0007031A">
        <w:rPr>
          <w:noProof/>
        </w:rPr>
        <w:t>M</w:t>
      </w:r>
      <w:r w:rsidRPr="00042FB8">
        <w:rPr>
          <w:noProof/>
        </w:rPr>
        <w:t xml:space="preserve">icroscopy and FT-IR. </w:t>
      </w:r>
      <w:r w:rsidRPr="00042FB8">
        <w:rPr>
          <w:i/>
          <w:noProof/>
        </w:rPr>
        <w:t xml:space="preserve">J. Phys. Chem. B </w:t>
      </w:r>
      <w:r w:rsidRPr="00042FB8">
        <w:rPr>
          <w:b/>
          <w:noProof/>
        </w:rPr>
        <w:t>1997,</w:t>
      </w:r>
      <w:r w:rsidRPr="00042FB8">
        <w:rPr>
          <w:noProof/>
        </w:rPr>
        <w:t xml:space="preserve"> </w:t>
      </w:r>
      <w:r w:rsidRPr="00042FB8">
        <w:rPr>
          <w:i/>
          <w:noProof/>
        </w:rPr>
        <w:t>101</w:t>
      </w:r>
      <w:r w:rsidRPr="00042FB8">
        <w:rPr>
          <w:noProof/>
        </w:rPr>
        <w:t xml:space="preserve"> (51), 11000-11003.</w:t>
      </w:r>
    </w:p>
    <w:p w14:paraId="187573C3" w14:textId="1FB7329B" w:rsidR="00C164D6" w:rsidRPr="00042FB8" w:rsidRDefault="00C164D6" w:rsidP="00C164D6">
      <w:pPr>
        <w:pStyle w:val="TFReferencesSection"/>
        <w:rPr>
          <w:noProof/>
        </w:rPr>
      </w:pPr>
      <w:r w:rsidRPr="00042FB8">
        <w:rPr>
          <w:noProof/>
        </w:rPr>
        <w:t>37.</w:t>
      </w:r>
      <w:r w:rsidRPr="00042FB8">
        <w:rPr>
          <w:noProof/>
        </w:rPr>
        <w:tab/>
        <w:t xml:space="preserve">Kakihana, M., Synthesis of </w:t>
      </w:r>
      <w:r w:rsidR="0007031A">
        <w:rPr>
          <w:noProof/>
        </w:rPr>
        <w:t>h</w:t>
      </w:r>
      <w:r w:rsidRPr="00042FB8">
        <w:rPr>
          <w:noProof/>
        </w:rPr>
        <w:t xml:space="preserve">igh-performance </w:t>
      </w:r>
      <w:r w:rsidR="0007031A">
        <w:rPr>
          <w:noProof/>
        </w:rPr>
        <w:t>C</w:t>
      </w:r>
      <w:r w:rsidRPr="00042FB8">
        <w:rPr>
          <w:noProof/>
        </w:rPr>
        <w:t xml:space="preserve">eramics based on </w:t>
      </w:r>
      <w:r w:rsidR="0007031A">
        <w:rPr>
          <w:noProof/>
        </w:rPr>
        <w:t>P</w:t>
      </w:r>
      <w:r w:rsidRPr="00042FB8">
        <w:rPr>
          <w:noProof/>
        </w:rPr>
        <w:t xml:space="preserve">olymerizable </w:t>
      </w:r>
      <w:r w:rsidR="0007031A">
        <w:rPr>
          <w:noProof/>
        </w:rPr>
        <w:t>C</w:t>
      </w:r>
      <w:r w:rsidRPr="00042FB8">
        <w:rPr>
          <w:noProof/>
        </w:rPr>
        <w:t xml:space="preserve">omplex </w:t>
      </w:r>
      <w:r w:rsidR="0007031A">
        <w:rPr>
          <w:noProof/>
        </w:rPr>
        <w:t>M</w:t>
      </w:r>
      <w:r w:rsidRPr="00042FB8">
        <w:rPr>
          <w:noProof/>
        </w:rPr>
        <w:t xml:space="preserve">ethod. </w:t>
      </w:r>
      <w:r w:rsidRPr="00042FB8">
        <w:rPr>
          <w:i/>
          <w:noProof/>
        </w:rPr>
        <w:t xml:space="preserve">J. Ceram. Soc. Jpn. </w:t>
      </w:r>
      <w:r w:rsidRPr="00042FB8">
        <w:rPr>
          <w:b/>
          <w:noProof/>
        </w:rPr>
        <w:t>2009,</w:t>
      </w:r>
      <w:r w:rsidRPr="00042FB8">
        <w:rPr>
          <w:noProof/>
        </w:rPr>
        <w:t xml:space="preserve"> </w:t>
      </w:r>
      <w:r w:rsidRPr="00042FB8">
        <w:rPr>
          <w:i/>
          <w:noProof/>
        </w:rPr>
        <w:t>117</w:t>
      </w:r>
      <w:r w:rsidRPr="00042FB8">
        <w:rPr>
          <w:noProof/>
        </w:rPr>
        <w:t xml:space="preserve"> (1368), 857-862.</w:t>
      </w:r>
    </w:p>
    <w:p w14:paraId="6CE6CE10" w14:textId="77777777" w:rsidR="00C164D6" w:rsidRPr="00042FB8" w:rsidRDefault="00C164D6" w:rsidP="00C164D6">
      <w:pPr>
        <w:pStyle w:val="TFReferencesSection"/>
        <w:rPr>
          <w:noProof/>
        </w:rPr>
      </w:pPr>
      <w:r w:rsidRPr="00042FB8">
        <w:rPr>
          <w:noProof/>
        </w:rPr>
        <w:t>38.</w:t>
      </w:r>
      <w:r w:rsidRPr="00042FB8">
        <w:rPr>
          <w:noProof/>
        </w:rPr>
        <w:tab/>
        <w:t xml:space="preserve">Ceratti, D. R.; Louis, B.; Paquez, X.; Faustini, M.; Grosso, D., A New Dip Coating Method to Obtain Large-Surface Coatings with a Minimum of Solution. </w:t>
      </w:r>
      <w:r w:rsidRPr="00042FB8">
        <w:rPr>
          <w:i/>
          <w:noProof/>
        </w:rPr>
        <w:t xml:space="preserve">Adv. Mater. </w:t>
      </w:r>
      <w:r w:rsidRPr="00042FB8">
        <w:rPr>
          <w:b/>
          <w:noProof/>
        </w:rPr>
        <w:t>2015</w:t>
      </w:r>
      <w:r w:rsidRPr="00042FB8">
        <w:rPr>
          <w:noProof/>
        </w:rPr>
        <w:t>, n/a-n/a.</w:t>
      </w:r>
    </w:p>
    <w:p w14:paraId="6D7C2DED" w14:textId="1917B57D" w:rsidR="00C164D6" w:rsidRPr="00042FB8" w:rsidRDefault="00C164D6" w:rsidP="00C164D6">
      <w:pPr>
        <w:pStyle w:val="TFReferencesSection"/>
        <w:rPr>
          <w:noProof/>
        </w:rPr>
      </w:pPr>
      <w:r w:rsidRPr="00042FB8">
        <w:rPr>
          <w:noProof/>
        </w:rPr>
        <w:t>39.</w:t>
      </w:r>
      <w:r w:rsidRPr="00042FB8">
        <w:rPr>
          <w:noProof/>
        </w:rPr>
        <w:tab/>
        <w:t xml:space="preserve">Ponja, S. D.; Parkin, I. P.; Carmalt, C. J., Synthesis and </w:t>
      </w:r>
      <w:r w:rsidR="0007031A">
        <w:rPr>
          <w:noProof/>
        </w:rPr>
        <w:t>M</w:t>
      </w:r>
      <w:r w:rsidRPr="00042FB8">
        <w:rPr>
          <w:noProof/>
        </w:rPr>
        <w:t xml:space="preserve">aterial </w:t>
      </w:r>
      <w:r w:rsidR="0007031A">
        <w:rPr>
          <w:noProof/>
        </w:rPr>
        <w:t>C</w:t>
      </w:r>
      <w:r w:rsidRPr="00042FB8">
        <w:rPr>
          <w:noProof/>
        </w:rPr>
        <w:t>haracterization of </w:t>
      </w:r>
      <w:r w:rsidR="0007031A">
        <w:rPr>
          <w:noProof/>
        </w:rPr>
        <w:t>A</w:t>
      </w:r>
      <w:r w:rsidRPr="00042FB8">
        <w:rPr>
          <w:noProof/>
        </w:rPr>
        <w:t xml:space="preserve">morphous and </w:t>
      </w:r>
      <w:r w:rsidR="0007031A">
        <w:rPr>
          <w:noProof/>
        </w:rPr>
        <w:t>C</w:t>
      </w:r>
      <w:r w:rsidRPr="00042FB8">
        <w:rPr>
          <w:noProof/>
        </w:rPr>
        <w:t>rystalline (α-) Al</w:t>
      </w:r>
      <w:r w:rsidRPr="0007031A">
        <w:rPr>
          <w:noProof/>
          <w:vertAlign w:val="subscript"/>
        </w:rPr>
        <w:t>2</w:t>
      </w:r>
      <w:r w:rsidRPr="00042FB8">
        <w:rPr>
          <w:noProof/>
        </w:rPr>
        <w:t>O</w:t>
      </w:r>
      <w:r w:rsidR="0007031A" w:rsidRPr="0007031A">
        <w:rPr>
          <w:noProof/>
          <w:vertAlign w:val="subscript"/>
        </w:rPr>
        <w:t>3</w:t>
      </w:r>
      <w:r w:rsidR="0007031A">
        <w:rPr>
          <w:noProof/>
          <w:vertAlign w:val="subscript"/>
        </w:rPr>
        <w:softHyphen/>
      </w:r>
      <w:r w:rsidRPr="00042FB8">
        <w:rPr>
          <w:noProof/>
        </w:rPr>
        <w:t xml:space="preserve"> via </w:t>
      </w:r>
      <w:r w:rsidR="0007031A">
        <w:rPr>
          <w:noProof/>
        </w:rPr>
        <w:t>A</w:t>
      </w:r>
      <w:r w:rsidRPr="00042FB8">
        <w:rPr>
          <w:noProof/>
        </w:rPr>
        <w:t xml:space="preserve">erosol </w:t>
      </w:r>
      <w:r w:rsidR="0007031A">
        <w:rPr>
          <w:noProof/>
        </w:rPr>
        <w:t>A</w:t>
      </w:r>
      <w:r w:rsidRPr="00042FB8">
        <w:rPr>
          <w:noProof/>
        </w:rPr>
        <w:t xml:space="preserve">ssisted </w:t>
      </w:r>
      <w:r w:rsidR="0007031A">
        <w:rPr>
          <w:noProof/>
        </w:rPr>
        <w:t>C</w:t>
      </w:r>
      <w:r w:rsidRPr="00042FB8">
        <w:rPr>
          <w:noProof/>
        </w:rPr>
        <w:t xml:space="preserve">hemical </w:t>
      </w:r>
      <w:r w:rsidR="0007031A">
        <w:rPr>
          <w:noProof/>
        </w:rPr>
        <w:t>V</w:t>
      </w:r>
      <w:r w:rsidRPr="00042FB8">
        <w:rPr>
          <w:noProof/>
        </w:rPr>
        <w:t xml:space="preserve">apour </w:t>
      </w:r>
      <w:r w:rsidR="0007031A">
        <w:rPr>
          <w:noProof/>
        </w:rPr>
        <w:t>D</w:t>
      </w:r>
      <w:r w:rsidRPr="00042FB8">
        <w:rPr>
          <w:noProof/>
        </w:rPr>
        <w:t xml:space="preserve">eposition. </w:t>
      </w:r>
      <w:r w:rsidRPr="00042FB8">
        <w:rPr>
          <w:i/>
          <w:noProof/>
        </w:rPr>
        <w:t xml:space="preserve">RSC Advances </w:t>
      </w:r>
      <w:r w:rsidRPr="00042FB8">
        <w:rPr>
          <w:b/>
          <w:noProof/>
        </w:rPr>
        <w:t>2016,</w:t>
      </w:r>
      <w:r w:rsidRPr="00042FB8">
        <w:rPr>
          <w:noProof/>
        </w:rPr>
        <w:t xml:space="preserve"> </w:t>
      </w:r>
      <w:r w:rsidRPr="00042FB8">
        <w:rPr>
          <w:i/>
          <w:noProof/>
        </w:rPr>
        <w:t>6</w:t>
      </w:r>
      <w:r w:rsidRPr="00042FB8">
        <w:rPr>
          <w:noProof/>
        </w:rPr>
        <w:t xml:space="preserve"> (105), 102956-102960.</w:t>
      </w:r>
    </w:p>
    <w:p w14:paraId="4FFACF83" w14:textId="74DDA6BB" w:rsidR="00C164D6" w:rsidRPr="00042FB8" w:rsidRDefault="00C164D6" w:rsidP="00C164D6">
      <w:pPr>
        <w:pStyle w:val="TFReferencesSection"/>
        <w:rPr>
          <w:noProof/>
        </w:rPr>
      </w:pPr>
      <w:r w:rsidRPr="00042FB8">
        <w:rPr>
          <w:noProof/>
        </w:rPr>
        <w:t>40.</w:t>
      </w:r>
      <w:r w:rsidRPr="00042FB8">
        <w:rPr>
          <w:noProof/>
        </w:rPr>
        <w:tab/>
        <w:t xml:space="preserve">Rees, K.; Lorusso, E.; Cosham, S. D.; Kulak, A. N.; Hyett, G., Combining </w:t>
      </w:r>
      <w:r w:rsidR="0007031A">
        <w:rPr>
          <w:noProof/>
        </w:rPr>
        <w:t>S</w:t>
      </w:r>
      <w:r w:rsidRPr="00042FB8">
        <w:rPr>
          <w:noProof/>
        </w:rPr>
        <w:t xml:space="preserve">ingle </w:t>
      </w:r>
      <w:r w:rsidR="0007031A">
        <w:rPr>
          <w:noProof/>
        </w:rPr>
        <w:t>S</w:t>
      </w:r>
      <w:r w:rsidRPr="00042FB8">
        <w:rPr>
          <w:noProof/>
        </w:rPr>
        <w:t xml:space="preserve">ource </w:t>
      </w:r>
      <w:r w:rsidR="0007031A">
        <w:rPr>
          <w:noProof/>
        </w:rPr>
        <w:t>C</w:t>
      </w:r>
      <w:r w:rsidRPr="00042FB8">
        <w:rPr>
          <w:noProof/>
        </w:rPr>
        <w:t xml:space="preserve">hemical </w:t>
      </w:r>
      <w:r w:rsidR="0007031A">
        <w:rPr>
          <w:noProof/>
        </w:rPr>
        <w:t>V</w:t>
      </w:r>
      <w:r w:rsidRPr="00042FB8">
        <w:rPr>
          <w:noProof/>
        </w:rPr>
        <w:t xml:space="preserve">apour </w:t>
      </w:r>
      <w:r w:rsidR="0007031A">
        <w:rPr>
          <w:noProof/>
        </w:rPr>
        <w:t>D</w:t>
      </w:r>
      <w:r w:rsidRPr="00042FB8">
        <w:rPr>
          <w:noProof/>
        </w:rPr>
        <w:t xml:space="preserve">eposition </w:t>
      </w:r>
      <w:r w:rsidR="0007031A">
        <w:rPr>
          <w:noProof/>
        </w:rPr>
        <w:t>P</w:t>
      </w:r>
      <w:r w:rsidRPr="00042FB8">
        <w:rPr>
          <w:noProof/>
        </w:rPr>
        <w:t xml:space="preserve">recursors to </w:t>
      </w:r>
      <w:r w:rsidR="0007031A">
        <w:rPr>
          <w:noProof/>
        </w:rPr>
        <w:t>E</w:t>
      </w:r>
      <w:r w:rsidRPr="00042FB8">
        <w:rPr>
          <w:noProof/>
        </w:rPr>
        <w:t xml:space="preserve">xplore the </w:t>
      </w:r>
      <w:r w:rsidR="0007031A">
        <w:rPr>
          <w:noProof/>
        </w:rPr>
        <w:t>P</w:t>
      </w:r>
      <w:r w:rsidRPr="00042FB8">
        <w:rPr>
          <w:noProof/>
        </w:rPr>
        <w:t xml:space="preserve">hase </w:t>
      </w:r>
      <w:r w:rsidR="0007031A">
        <w:rPr>
          <w:noProof/>
        </w:rPr>
        <w:t>S</w:t>
      </w:r>
      <w:r w:rsidRPr="00042FB8">
        <w:rPr>
          <w:noProof/>
        </w:rPr>
        <w:t xml:space="preserve">pace of </w:t>
      </w:r>
      <w:r w:rsidR="0007031A">
        <w:rPr>
          <w:noProof/>
        </w:rPr>
        <w:t>T</w:t>
      </w:r>
      <w:r w:rsidRPr="00042FB8">
        <w:rPr>
          <w:noProof/>
        </w:rPr>
        <w:t xml:space="preserve">itanium </w:t>
      </w:r>
      <w:r w:rsidR="0007031A">
        <w:rPr>
          <w:noProof/>
        </w:rPr>
        <w:t>O</w:t>
      </w:r>
      <w:r w:rsidRPr="00042FB8">
        <w:rPr>
          <w:noProof/>
        </w:rPr>
        <w:t xml:space="preserve">xynitride </w:t>
      </w:r>
      <w:r w:rsidR="0007031A">
        <w:rPr>
          <w:noProof/>
        </w:rPr>
        <w:t>T</w:t>
      </w:r>
      <w:r w:rsidRPr="00042FB8">
        <w:rPr>
          <w:noProof/>
        </w:rPr>
        <w:t xml:space="preserve">hin </w:t>
      </w:r>
      <w:r w:rsidR="0007031A">
        <w:rPr>
          <w:noProof/>
        </w:rPr>
        <w:t>F</w:t>
      </w:r>
      <w:r w:rsidRPr="00042FB8">
        <w:rPr>
          <w:noProof/>
        </w:rPr>
        <w:t xml:space="preserve">ilms. </w:t>
      </w:r>
      <w:r w:rsidRPr="00042FB8">
        <w:rPr>
          <w:i/>
          <w:noProof/>
        </w:rPr>
        <w:t xml:space="preserve">Dalton Trans. </w:t>
      </w:r>
      <w:r w:rsidRPr="00042FB8">
        <w:rPr>
          <w:b/>
          <w:noProof/>
        </w:rPr>
        <w:t>2018,</w:t>
      </w:r>
      <w:r w:rsidRPr="00042FB8">
        <w:rPr>
          <w:noProof/>
        </w:rPr>
        <w:t xml:space="preserve"> </w:t>
      </w:r>
      <w:r w:rsidRPr="00042FB8">
        <w:rPr>
          <w:i/>
          <w:noProof/>
        </w:rPr>
        <w:t>47</w:t>
      </w:r>
      <w:r w:rsidRPr="00042FB8">
        <w:rPr>
          <w:noProof/>
        </w:rPr>
        <w:t xml:space="preserve"> (31), 10536-10543.</w:t>
      </w:r>
    </w:p>
    <w:p w14:paraId="63F7BC83" w14:textId="77777777" w:rsidR="00C164D6" w:rsidRPr="00042FB8" w:rsidRDefault="00C164D6" w:rsidP="00C164D6">
      <w:pPr>
        <w:pStyle w:val="TFReferencesSection"/>
        <w:rPr>
          <w:noProof/>
        </w:rPr>
      </w:pPr>
      <w:r w:rsidRPr="00042FB8">
        <w:rPr>
          <w:noProof/>
        </w:rPr>
        <w:t>41.</w:t>
      </w:r>
      <w:r w:rsidRPr="00042FB8">
        <w:rPr>
          <w:noProof/>
        </w:rPr>
        <w:tab/>
      </w:r>
      <w:bookmarkStart w:id="1" w:name="_Hlk39760704"/>
      <w:r w:rsidRPr="00042FB8">
        <w:rPr>
          <w:noProof/>
        </w:rPr>
        <w:t xml:space="preserve">Maegli, A. E.; Pokrant, S.; Hisatomi, T.; Trottmann, M.; Domen, K.; Weidenkaff, A., Enhancement of Photocatalytic Water Oxidation by the Morphological Control of LaTiO2N and Cobalt Oxide Catalysts. </w:t>
      </w:r>
      <w:r w:rsidRPr="00042FB8">
        <w:rPr>
          <w:i/>
          <w:noProof/>
        </w:rPr>
        <w:t xml:space="preserve">The Journal of Physical Chemistry C </w:t>
      </w:r>
      <w:r w:rsidRPr="00042FB8">
        <w:rPr>
          <w:b/>
          <w:noProof/>
        </w:rPr>
        <w:t>2014,</w:t>
      </w:r>
      <w:r w:rsidRPr="00042FB8">
        <w:rPr>
          <w:noProof/>
        </w:rPr>
        <w:t xml:space="preserve"> </w:t>
      </w:r>
      <w:r w:rsidRPr="00042FB8">
        <w:rPr>
          <w:i/>
          <w:noProof/>
        </w:rPr>
        <w:t>118</w:t>
      </w:r>
      <w:r w:rsidRPr="00042FB8">
        <w:rPr>
          <w:noProof/>
        </w:rPr>
        <w:t xml:space="preserve"> (30), 16344-16351</w:t>
      </w:r>
      <w:bookmarkEnd w:id="1"/>
      <w:r w:rsidRPr="00042FB8">
        <w:rPr>
          <w:noProof/>
        </w:rPr>
        <w:t>.</w:t>
      </w:r>
    </w:p>
    <w:p w14:paraId="3207EB52" w14:textId="77777777" w:rsidR="00C164D6" w:rsidRPr="00042FB8" w:rsidRDefault="00C164D6" w:rsidP="00C164D6">
      <w:pPr>
        <w:pStyle w:val="TFReferencesSection"/>
        <w:rPr>
          <w:noProof/>
        </w:rPr>
      </w:pPr>
      <w:r w:rsidRPr="00042FB8">
        <w:rPr>
          <w:noProof/>
        </w:rPr>
        <w:t>42.</w:t>
      </w:r>
      <w:r w:rsidRPr="00042FB8">
        <w:rPr>
          <w:noProof/>
        </w:rPr>
        <w:tab/>
        <w:t>Zhang, F.; Yamakata, A.; Maeda, K.; Moriya, Y.; Takata, T.; Kubota, J.; Teshima, K.; Oishi, S.; Domen, K., Cobalt-Modified Porous Single-Crystalline LaTiO</w:t>
      </w:r>
      <w:r w:rsidRPr="0007031A">
        <w:rPr>
          <w:noProof/>
          <w:vertAlign w:val="subscript"/>
        </w:rPr>
        <w:t>2</w:t>
      </w:r>
      <w:r w:rsidRPr="00042FB8">
        <w:rPr>
          <w:noProof/>
        </w:rPr>
        <w:t xml:space="preserve">N for Highly Efficient Water Oxidation under Visible Light. </w:t>
      </w:r>
      <w:r w:rsidRPr="00042FB8">
        <w:rPr>
          <w:i/>
          <w:noProof/>
        </w:rPr>
        <w:t xml:space="preserve">J. Am. Chem. Soc. </w:t>
      </w:r>
      <w:r w:rsidRPr="00042FB8">
        <w:rPr>
          <w:b/>
          <w:noProof/>
        </w:rPr>
        <w:t>2012,</w:t>
      </w:r>
      <w:r w:rsidRPr="00042FB8">
        <w:rPr>
          <w:noProof/>
        </w:rPr>
        <w:t xml:space="preserve"> </w:t>
      </w:r>
      <w:r w:rsidRPr="00042FB8">
        <w:rPr>
          <w:i/>
          <w:noProof/>
        </w:rPr>
        <w:t>134</w:t>
      </w:r>
      <w:r w:rsidRPr="00042FB8">
        <w:rPr>
          <w:noProof/>
        </w:rPr>
        <w:t xml:space="preserve"> (20), 8348-8351.</w:t>
      </w:r>
    </w:p>
    <w:p w14:paraId="74DB7AAF" w14:textId="64181000" w:rsidR="00C164D6" w:rsidRPr="00042FB8" w:rsidRDefault="00C164D6" w:rsidP="00C164D6">
      <w:pPr>
        <w:pStyle w:val="TFReferencesSection"/>
        <w:rPr>
          <w:noProof/>
        </w:rPr>
      </w:pPr>
      <w:r w:rsidRPr="00042FB8">
        <w:rPr>
          <w:noProof/>
        </w:rPr>
        <w:t>43.</w:t>
      </w:r>
      <w:r w:rsidRPr="00042FB8">
        <w:rPr>
          <w:noProof/>
        </w:rPr>
        <w:tab/>
        <w:t xml:space="preserve">Toby, B. H.; Von Dreele, R. B., GSAS-II: the </w:t>
      </w:r>
      <w:r w:rsidR="0007031A">
        <w:rPr>
          <w:noProof/>
        </w:rPr>
        <w:t>G</w:t>
      </w:r>
      <w:r w:rsidRPr="00042FB8">
        <w:rPr>
          <w:noProof/>
        </w:rPr>
        <w:t xml:space="preserve">enesis of a </w:t>
      </w:r>
      <w:r w:rsidR="0007031A">
        <w:rPr>
          <w:noProof/>
        </w:rPr>
        <w:t>M</w:t>
      </w:r>
      <w:r w:rsidRPr="00042FB8">
        <w:rPr>
          <w:noProof/>
        </w:rPr>
        <w:t xml:space="preserve">odern </w:t>
      </w:r>
      <w:r w:rsidR="0007031A">
        <w:rPr>
          <w:noProof/>
        </w:rPr>
        <w:t>O</w:t>
      </w:r>
      <w:r w:rsidRPr="00042FB8">
        <w:rPr>
          <w:noProof/>
        </w:rPr>
        <w:t xml:space="preserve">pen-source </w:t>
      </w:r>
      <w:r w:rsidR="0007031A">
        <w:rPr>
          <w:noProof/>
        </w:rPr>
        <w:t>A</w:t>
      </w:r>
      <w:r w:rsidRPr="00042FB8">
        <w:rPr>
          <w:noProof/>
        </w:rPr>
        <w:t xml:space="preserve">ll </w:t>
      </w:r>
      <w:r w:rsidR="0007031A">
        <w:rPr>
          <w:noProof/>
        </w:rPr>
        <w:t>P</w:t>
      </w:r>
      <w:r w:rsidRPr="00042FB8">
        <w:rPr>
          <w:noProof/>
        </w:rPr>
        <w:t xml:space="preserve">urpose </w:t>
      </w:r>
      <w:r w:rsidR="0007031A">
        <w:rPr>
          <w:noProof/>
        </w:rPr>
        <w:t>C</w:t>
      </w:r>
      <w:r w:rsidRPr="00042FB8">
        <w:rPr>
          <w:noProof/>
        </w:rPr>
        <w:t xml:space="preserve">rystallography </w:t>
      </w:r>
      <w:r w:rsidR="0007031A">
        <w:rPr>
          <w:noProof/>
        </w:rPr>
        <w:t>S</w:t>
      </w:r>
      <w:r w:rsidRPr="00042FB8">
        <w:rPr>
          <w:noProof/>
        </w:rPr>
        <w:t xml:space="preserve">oftware </w:t>
      </w:r>
      <w:r w:rsidR="0007031A">
        <w:rPr>
          <w:noProof/>
        </w:rPr>
        <w:t>P</w:t>
      </w:r>
      <w:r w:rsidRPr="00042FB8">
        <w:rPr>
          <w:noProof/>
        </w:rPr>
        <w:t xml:space="preserve">ackage. </w:t>
      </w:r>
      <w:r w:rsidRPr="00042FB8">
        <w:rPr>
          <w:i/>
          <w:noProof/>
        </w:rPr>
        <w:t xml:space="preserve">J. Appl. Crystallogr. </w:t>
      </w:r>
      <w:r w:rsidRPr="00042FB8">
        <w:rPr>
          <w:b/>
          <w:noProof/>
        </w:rPr>
        <w:t>2013,</w:t>
      </w:r>
      <w:r w:rsidRPr="00042FB8">
        <w:rPr>
          <w:noProof/>
        </w:rPr>
        <w:t xml:space="preserve"> </w:t>
      </w:r>
      <w:r w:rsidRPr="00042FB8">
        <w:rPr>
          <w:i/>
          <w:noProof/>
        </w:rPr>
        <w:t>46</w:t>
      </w:r>
      <w:r w:rsidRPr="00042FB8">
        <w:rPr>
          <w:noProof/>
        </w:rPr>
        <w:t>, 544-549.</w:t>
      </w:r>
    </w:p>
    <w:p w14:paraId="22FE79DF" w14:textId="4B51D997" w:rsidR="00C164D6" w:rsidRPr="00042FB8" w:rsidRDefault="00C164D6" w:rsidP="00C164D6">
      <w:pPr>
        <w:pStyle w:val="TFReferencesSection"/>
        <w:rPr>
          <w:noProof/>
        </w:rPr>
      </w:pPr>
      <w:r w:rsidRPr="00042FB8">
        <w:rPr>
          <w:noProof/>
        </w:rPr>
        <w:t>44.</w:t>
      </w:r>
      <w:r w:rsidRPr="00042FB8">
        <w:rPr>
          <w:noProof/>
        </w:rPr>
        <w:tab/>
        <w:t xml:space="preserve">Tauc, J., </w:t>
      </w:r>
      <w:r w:rsidR="0007031A" w:rsidRPr="00042FB8">
        <w:rPr>
          <w:noProof/>
        </w:rPr>
        <w:t xml:space="preserve">Optical Properties </w:t>
      </w:r>
      <w:r w:rsidR="0007031A">
        <w:rPr>
          <w:noProof/>
        </w:rPr>
        <w:t>a</w:t>
      </w:r>
      <w:r w:rsidR="0007031A" w:rsidRPr="00042FB8">
        <w:rPr>
          <w:noProof/>
        </w:rPr>
        <w:t xml:space="preserve">nd Electronic Structure </w:t>
      </w:r>
      <w:r w:rsidR="0007031A">
        <w:rPr>
          <w:noProof/>
        </w:rPr>
        <w:t>o</w:t>
      </w:r>
      <w:r w:rsidR="0007031A" w:rsidRPr="00042FB8">
        <w:rPr>
          <w:noProof/>
        </w:rPr>
        <w:t>f Amorphous</w:t>
      </w:r>
      <w:r w:rsidRPr="00042FB8">
        <w:rPr>
          <w:noProof/>
        </w:rPr>
        <w:t xml:space="preserve">. </w:t>
      </w:r>
      <w:r w:rsidRPr="00042FB8">
        <w:rPr>
          <w:i/>
          <w:noProof/>
        </w:rPr>
        <w:t xml:space="preserve">Mater. Res. Bull. </w:t>
      </w:r>
      <w:r w:rsidRPr="00042FB8">
        <w:rPr>
          <w:b/>
          <w:noProof/>
        </w:rPr>
        <w:t>1968,</w:t>
      </w:r>
      <w:r w:rsidRPr="00042FB8">
        <w:rPr>
          <w:noProof/>
        </w:rPr>
        <w:t xml:space="preserve"> </w:t>
      </w:r>
      <w:r w:rsidRPr="00042FB8">
        <w:rPr>
          <w:i/>
          <w:noProof/>
        </w:rPr>
        <w:t>3</w:t>
      </w:r>
      <w:r w:rsidRPr="00042FB8">
        <w:rPr>
          <w:noProof/>
        </w:rPr>
        <w:t xml:space="preserve"> (1), 37-&amp;.</w:t>
      </w:r>
    </w:p>
    <w:p w14:paraId="179621E0" w14:textId="514B1530" w:rsidR="00C164D6" w:rsidRPr="00042FB8" w:rsidRDefault="00C164D6" w:rsidP="00C164D6">
      <w:pPr>
        <w:pStyle w:val="TFReferencesSection"/>
        <w:rPr>
          <w:noProof/>
        </w:rPr>
      </w:pPr>
      <w:r w:rsidRPr="00042FB8">
        <w:rPr>
          <w:noProof/>
        </w:rPr>
        <w:t>45.</w:t>
      </w:r>
      <w:r w:rsidRPr="00042FB8">
        <w:rPr>
          <w:noProof/>
        </w:rPr>
        <w:tab/>
        <w:t xml:space="preserve">Mills, A.; Wang, J., Simultaneous </w:t>
      </w:r>
      <w:r w:rsidR="0007031A" w:rsidRPr="00042FB8">
        <w:rPr>
          <w:noProof/>
        </w:rPr>
        <w:t xml:space="preserve">Monitoring </w:t>
      </w:r>
      <w:r w:rsidR="0007031A">
        <w:rPr>
          <w:noProof/>
        </w:rPr>
        <w:t>o</w:t>
      </w:r>
      <w:r w:rsidR="0007031A" w:rsidRPr="00042FB8">
        <w:rPr>
          <w:noProof/>
        </w:rPr>
        <w:t xml:space="preserve">f </w:t>
      </w:r>
      <w:r w:rsidR="0007031A">
        <w:rPr>
          <w:noProof/>
        </w:rPr>
        <w:t>t</w:t>
      </w:r>
      <w:r w:rsidR="0007031A" w:rsidRPr="00042FB8">
        <w:rPr>
          <w:noProof/>
        </w:rPr>
        <w:t xml:space="preserve">he Destruction </w:t>
      </w:r>
      <w:r w:rsidR="0007031A">
        <w:rPr>
          <w:noProof/>
        </w:rPr>
        <w:t>o</w:t>
      </w:r>
      <w:r w:rsidR="0007031A" w:rsidRPr="00042FB8">
        <w:rPr>
          <w:noProof/>
        </w:rPr>
        <w:t xml:space="preserve">f Stearic Acid </w:t>
      </w:r>
      <w:r w:rsidR="0007031A">
        <w:rPr>
          <w:noProof/>
        </w:rPr>
        <w:t>a</w:t>
      </w:r>
      <w:r w:rsidR="0007031A" w:rsidRPr="00042FB8">
        <w:rPr>
          <w:noProof/>
        </w:rPr>
        <w:t xml:space="preserve">nd Generation </w:t>
      </w:r>
      <w:r w:rsidR="0007031A">
        <w:rPr>
          <w:noProof/>
        </w:rPr>
        <w:t>o</w:t>
      </w:r>
      <w:r w:rsidR="0007031A" w:rsidRPr="00042FB8">
        <w:rPr>
          <w:noProof/>
        </w:rPr>
        <w:t xml:space="preserve">f Carbon Dioxide </w:t>
      </w:r>
      <w:r w:rsidR="0007031A">
        <w:rPr>
          <w:noProof/>
        </w:rPr>
        <w:t>b</w:t>
      </w:r>
      <w:r w:rsidR="0007031A" w:rsidRPr="00042FB8">
        <w:rPr>
          <w:noProof/>
        </w:rPr>
        <w:t>y Self-Cleaning Semiconductor Photocatalytic Films</w:t>
      </w:r>
      <w:r w:rsidRPr="00042FB8">
        <w:rPr>
          <w:noProof/>
        </w:rPr>
        <w:t xml:space="preserve">. </w:t>
      </w:r>
      <w:r w:rsidRPr="00042FB8">
        <w:rPr>
          <w:i/>
          <w:noProof/>
        </w:rPr>
        <w:t xml:space="preserve">J. Photochem. Photobiol., A </w:t>
      </w:r>
      <w:r w:rsidRPr="00042FB8">
        <w:rPr>
          <w:b/>
          <w:noProof/>
        </w:rPr>
        <w:t>2006,</w:t>
      </w:r>
      <w:r w:rsidRPr="00042FB8">
        <w:rPr>
          <w:noProof/>
        </w:rPr>
        <w:t xml:space="preserve"> </w:t>
      </w:r>
      <w:r w:rsidRPr="00042FB8">
        <w:rPr>
          <w:i/>
          <w:noProof/>
        </w:rPr>
        <w:t>182</w:t>
      </w:r>
      <w:r w:rsidRPr="00042FB8">
        <w:rPr>
          <w:noProof/>
        </w:rPr>
        <w:t xml:space="preserve"> (2), 181-186.</w:t>
      </w:r>
    </w:p>
    <w:p w14:paraId="759E5B40" w14:textId="2AEB6B39" w:rsidR="00C164D6" w:rsidRPr="00042FB8" w:rsidRDefault="00C164D6" w:rsidP="00C164D6">
      <w:pPr>
        <w:pStyle w:val="TFReferencesSection"/>
        <w:rPr>
          <w:noProof/>
        </w:rPr>
      </w:pPr>
      <w:r w:rsidRPr="00042FB8">
        <w:rPr>
          <w:noProof/>
        </w:rPr>
        <w:t>46.</w:t>
      </w:r>
      <w:r w:rsidRPr="00042FB8">
        <w:rPr>
          <w:noProof/>
        </w:rPr>
        <w:tab/>
        <w:t xml:space="preserve">Motohashi, T.; Hamade, Y.; Masubuchi, Y.; Takeda, T.; Murai, K.-i.; Yoshiasa, A.; Kikkawa, S., Structural </w:t>
      </w:r>
      <w:r w:rsidR="0007031A">
        <w:rPr>
          <w:noProof/>
        </w:rPr>
        <w:t>P</w:t>
      </w:r>
      <w:r w:rsidRPr="00042FB8">
        <w:rPr>
          <w:noProof/>
        </w:rPr>
        <w:t xml:space="preserve">hase </w:t>
      </w:r>
      <w:r w:rsidR="0007031A">
        <w:rPr>
          <w:noProof/>
        </w:rPr>
        <w:t>T</w:t>
      </w:r>
      <w:r w:rsidRPr="00042FB8">
        <w:rPr>
          <w:noProof/>
        </w:rPr>
        <w:t xml:space="preserve">ransition in the </w:t>
      </w:r>
      <w:r w:rsidR="0007031A">
        <w:rPr>
          <w:noProof/>
        </w:rPr>
        <w:t>P</w:t>
      </w:r>
      <w:r w:rsidRPr="00042FB8">
        <w:rPr>
          <w:noProof/>
        </w:rPr>
        <w:t xml:space="preserve">erovskite-type </w:t>
      </w:r>
      <w:r w:rsidR="0007031A">
        <w:rPr>
          <w:noProof/>
        </w:rPr>
        <w:t>T</w:t>
      </w:r>
      <w:r w:rsidRPr="00042FB8">
        <w:rPr>
          <w:noProof/>
        </w:rPr>
        <w:t xml:space="preserve">antalum </w:t>
      </w:r>
      <w:r w:rsidR="0007031A">
        <w:rPr>
          <w:noProof/>
        </w:rPr>
        <w:t>O</w:t>
      </w:r>
      <w:r w:rsidRPr="00042FB8">
        <w:rPr>
          <w:noProof/>
        </w:rPr>
        <w:t>xynitrides, Ca</w:t>
      </w:r>
      <w:r w:rsidRPr="0007031A">
        <w:rPr>
          <w:noProof/>
          <w:vertAlign w:val="subscript"/>
        </w:rPr>
        <w:t>1−x</w:t>
      </w:r>
      <w:r w:rsidRPr="00042FB8">
        <w:rPr>
          <w:noProof/>
        </w:rPr>
        <w:t>Eu</w:t>
      </w:r>
      <w:r w:rsidRPr="0007031A">
        <w:rPr>
          <w:noProof/>
          <w:vertAlign w:val="subscript"/>
        </w:rPr>
        <w:t>x</w:t>
      </w:r>
      <w:r w:rsidRPr="00042FB8">
        <w:rPr>
          <w:noProof/>
        </w:rPr>
        <w:t>Ta(O,N)</w:t>
      </w:r>
      <w:r w:rsidRPr="0007031A">
        <w:rPr>
          <w:noProof/>
          <w:vertAlign w:val="subscript"/>
        </w:rPr>
        <w:t>3</w:t>
      </w:r>
      <w:r w:rsidRPr="00042FB8">
        <w:rPr>
          <w:noProof/>
        </w:rPr>
        <w:t xml:space="preserve">. </w:t>
      </w:r>
      <w:r w:rsidRPr="00042FB8">
        <w:rPr>
          <w:i/>
          <w:noProof/>
        </w:rPr>
        <w:t xml:space="preserve">Mater. Res. Bull. </w:t>
      </w:r>
      <w:r w:rsidRPr="00042FB8">
        <w:rPr>
          <w:b/>
          <w:noProof/>
        </w:rPr>
        <w:t>2009,</w:t>
      </w:r>
      <w:r w:rsidRPr="00042FB8">
        <w:rPr>
          <w:noProof/>
        </w:rPr>
        <w:t xml:space="preserve"> </w:t>
      </w:r>
      <w:r w:rsidRPr="00042FB8">
        <w:rPr>
          <w:i/>
          <w:noProof/>
        </w:rPr>
        <w:t>44</w:t>
      </w:r>
      <w:r w:rsidRPr="00042FB8">
        <w:rPr>
          <w:noProof/>
        </w:rPr>
        <w:t xml:space="preserve"> (9), 1899-1905.</w:t>
      </w:r>
    </w:p>
    <w:p w14:paraId="571F8E06" w14:textId="77777777" w:rsidR="00C164D6" w:rsidRPr="00042FB8" w:rsidRDefault="00C164D6" w:rsidP="00C164D6">
      <w:pPr>
        <w:pStyle w:val="TFReferencesSection"/>
        <w:rPr>
          <w:noProof/>
        </w:rPr>
      </w:pPr>
      <w:r w:rsidRPr="00042FB8">
        <w:rPr>
          <w:noProof/>
        </w:rPr>
        <w:lastRenderedPageBreak/>
        <w:t>47.</w:t>
      </w:r>
      <w:r w:rsidRPr="00042FB8">
        <w:rPr>
          <w:noProof/>
        </w:rPr>
        <w:tab/>
        <w:t xml:space="preserve">Siritanaratkul, B.; Maeda, K.; Hisatomi, T.; Domen, K., Synthesis and Photocatalytic Activity of Perovskite Niobium Oxynitrides with Wide Visible-Light Absorption Bands. </w:t>
      </w:r>
      <w:r w:rsidRPr="00042FB8">
        <w:rPr>
          <w:i/>
          <w:noProof/>
        </w:rPr>
        <w:t xml:space="preserve">ChemSusChem </w:t>
      </w:r>
      <w:r w:rsidRPr="00042FB8">
        <w:rPr>
          <w:b/>
          <w:noProof/>
        </w:rPr>
        <w:t>2011,</w:t>
      </w:r>
      <w:r w:rsidRPr="00042FB8">
        <w:rPr>
          <w:noProof/>
        </w:rPr>
        <w:t xml:space="preserve"> </w:t>
      </w:r>
      <w:r w:rsidRPr="00042FB8">
        <w:rPr>
          <w:i/>
          <w:noProof/>
        </w:rPr>
        <w:t>4</w:t>
      </w:r>
      <w:r w:rsidRPr="00042FB8">
        <w:rPr>
          <w:noProof/>
        </w:rPr>
        <w:t xml:space="preserve"> (1), 74-78.</w:t>
      </w:r>
    </w:p>
    <w:p w14:paraId="70986C0C" w14:textId="77777777" w:rsidR="00C164D6" w:rsidRPr="00042FB8" w:rsidRDefault="00C164D6" w:rsidP="00C164D6">
      <w:pPr>
        <w:pStyle w:val="TFReferencesSection"/>
        <w:rPr>
          <w:noProof/>
        </w:rPr>
      </w:pPr>
      <w:r w:rsidRPr="00042FB8">
        <w:rPr>
          <w:noProof/>
        </w:rPr>
        <w:t>48.</w:t>
      </w:r>
      <w:r w:rsidRPr="00042FB8">
        <w:rPr>
          <w:noProof/>
        </w:rPr>
        <w:tab/>
        <w:t xml:space="preserve">Clark, L.; Oró-Solé, J.; Knight, K. S.; Fuertes, A.; Attfield, J. P., Thermally Robust Anion-Chain Order in Oxynitride Perovskites. </w:t>
      </w:r>
      <w:r w:rsidRPr="00042FB8">
        <w:rPr>
          <w:i/>
          <w:noProof/>
        </w:rPr>
        <w:t xml:space="preserve">Chem. Mater. </w:t>
      </w:r>
      <w:r w:rsidRPr="00042FB8">
        <w:rPr>
          <w:b/>
          <w:noProof/>
        </w:rPr>
        <w:t>2013,</w:t>
      </w:r>
      <w:r w:rsidRPr="00042FB8">
        <w:rPr>
          <w:noProof/>
        </w:rPr>
        <w:t xml:space="preserve"> </w:t>
      </w:r>
      <w:r w:rsidRPr="00042FB8">
        <w:rPr>
          <w:i/>
          <w:noProof/>
        </w:rPr>
        <w:t>25</w:t>
      </w:r>
      <w:r w:rsidRPr="00042FB8">
        <w:rPr>
          <w:noProof/>
        </w:rPr>
        <w:t xml:space="preserve"> (24), 5004-5011.</w:t>
      </w:r>
    </w:p>
    <w:p w14:paraId="2275E978" w14:textId="768179F1" w:rsidR="00C164D6" w:rsidRPr="00042FB8" w:rsidRDefault="00C164D6" w:rsidP="00C164D6">
      <w:pPr>
        <w:pStyle w:val="TFReferencesSection"/>
        <w:rPr>
          <w:noProof/>
        </w:rPr>
      </w:pPr>
      <w:r w:rsidRPr="00042FB8">
        <w:rPr>
          <w:noProof/>
        </w:rPr>
        <w:t>49.</w:t>
      </w:r>
      <w:r w:rsidRPr="00042FB8">
        <w:rPr>
          <w:noProof/>
        </w:rPr>
        <w:tab/>
        <w:t xml:space="preserve">Gunther, E.; Hagenmayer, R.; Jansen, M., Structural </w:t>
      </w:r>
      <w:r w:rsidR="00AA02EF">
        <w:rPr>
          <w:noProof/>
        </w:rPr>
        <w:t>I</w:t>
      </w:r>
      <w:r w:rsidRPr="00042FB8">
        <w:rPr>
          <w:noProof/>
        </w:rPr>
        <w:t xml:space="preserve">nvestigations on the </w:t>
      </w:r>
      <w:r w:rsidR="00AA02EF">
        <w:rPr>
          <w:noProof/>
        </w:rPr>
        <w:t>O</w:t>
      </w:r>
      <w:r w:rsidRPr="00042FB8">
        <w:rPr>
          <w:noProof/>
        </w:rPr>
        <w:t>xidenitrides SrTaO</w:t>
      </w:r>
      <w:r w:rsidRPr="00AA02EF">
        <w:rPr>
          <w:noProof/>
          <w:vertAlign w:val="subscript"/>
        </w:rPr>
        <w:t>2</w:t>
      </w:r>
      <w:r w:rsidRPr="00042FB8">
        <w:rPr>
          <w:noProof/>
        </w:rPr>
        <w:t>N, CaTaO</w:t>
      </w:r>
      <w:r w:rsidRPr="00AA02EF">
        <w:rPr>
          <w:noProof/>
          <w:vertAlign w:val="subscript"/>
        </w:rPr>
        <w:t>2</w:t>
      </w:r>
      <w:r w:rsidRPr="00042FB8">
        <w:rPr>
          <w:noProof/>
        </w:rPr>
        <w:t>N and LaTaON</w:t>
      </w:r>
      <w:r w:rsidRPr="00AA02EF">
        <w:rPr>
          <w:noProof/>
          <w:vertAlign w:val="subscript"/>
        </w:rPr>
        <w:t>2</w:t>
      </w:r>
      <w:r w:rsidRPr="00042FB8">
        <w:rPr>
          <w:noProof/>
        </w:rPr>
        <w:t xml:space="preserve"> by </w:t>
      </w:r>
      <w:r w:rsidR="00AA02EF">
        <w:rPr>
          <w:noProof/>
        </w:rPr>
        <w:t>N</w:t>
      </w:r>
      <w:r w:rsidRPr="00042FB8">
        <w:rPr>
          <w:noProof/>
        </w:rPr>
        <w:t xml:space="preserve">eutron and X-ray </w:t>
      </w:r>
      <w:r w:rsidR="00AA02EF">
        <w:rPr>
          <w:noProof/>
        </w:rPr>
        <w:t>P</w:t>
      </w:r>
      <w:r w:rsidRPr="00042FB8">
        <w:rPr>
          <w:noProof/>
        </w:rPr>
        <w:t xml:space="preserve">owder </w:t>
      </w:r>
      <w:r w:rsidR="00AA02EF">
        <w:rPr>
          <w:noProof/>
        </w:rPr>
        <w:t>D</w:t>
      </w:r>
      <w:r w:rsidRPr="00042FB8">
        <w:rPr>
          <w:noProof/>
        </w:rPr>
        <w:t xml:space="preserve">iffraction. </w:t>
      </w:r>
      <w:r w:rsidRPr="00042FB8">
        <w:rPr>
          <w:i/>
          <w:noProof/>
        </w:rPr>
        <w:t xml:space="preserve">Z. Anorg. Allg. Chem. </w:t>
      </w:r>
      <w:r w:rsidRPr="00042FB8">
        <w:rPr>
          <w:b/>
          <w:noProof/>
        </w:rPr>
        <w:t>2000,</w:t>
      </w:r>
      <w:r w:rsidRPr="00042FB8">
        <w:rPr>
          <w:noProof/>
        </w:rPr>
        <w:t xml:space="preserve"> </w:t>
      </w:r>
      <w:r w:rsidRPr="00042FB8">
        <w:rPr>
          <w:i/>
          <w:noProof/>
        </w:rPr>
        <w:t>626</w:t>
      </w:r>
      <w:r w:rsidRPr="00042FB8">
        <w:rPr>
          <w:noProof/>
        </w:rPr>
        <w:t xml:space="preserve"> (7), 1519-1525.</w:t>
      </w:r>
    </w:p>
    <w:p w14:paraId="208A63A8" w14:textId="0A59FE4B" w:rsidR="00C164D6" w:rsidRPr="00042FB8" w:rsidRDefault="00C164D6" w:rsidP="00C164D6">
      <w:pPr>
        <w:pStyle w:val="TFReferencesSection"/>
        <w:rPr>
          <w:noProof/>
        </w:rPr>
      </w:pPr>
      <w:r w:rsidRPr="00042FB8">
        <w:rPr>
          <w:noProof/>
        </w:rPr>
        <w:t>50.</w:t>
      </w:r>
      <w:r w:rsidRPr="00042FB8">
        <w:rPr>
          <w:noProof/>
        </w:rPr>
        <w:tab/>
        <w:t xml:space="preserve">Inoue, Y., Photocatalytic </w:t>
      </w:r>
      <w:r w:rsidR="00AA02EF">
        <w:rPr>
          <w:noProof/>
        </w:rPr>
        <w:t>W</w:t>
      </w:r>
      <w:r w:rsidRPr="00042FB8">
        <w:rPr>
          <w:noProof/>
        </w:rPr>
        <w:t xml:space="preserve">ater </w:t>
      </w:r>
      <w:r w:rsidR="00AA02EF">
        <w:rPr>
          <w:noProof/>
        </w:rPr>
        <w:t>S</w:t>
      </w:r>
      <w:r w:rsidRPr="00042FB8">
        <w:rPr>
          <w:noProof/>
        </w:rPr>
        <w:t>plitting by RuO</w:t>
      </w:r>
      <w:r w:rsidRPr="00AA02EF">
        <w:rPr>
          <w:noProof/>
          <w:vertAlign w:val="subscript"/>
        </w:rPr>
        <w:t>2</w:t>
      </w:r>
      <w:r w:rsidRPr="00042FB8">
        <w:rPr>
          <w:noProof/>
        </w:rPr>
        <w:t>-</w:t>
      </w:r>
      <w:r w:rsidR="00AA02EF">
        <w:rPr>
          <w:noProof/>
        </w:rPr>
        <w:t>L</w:t>
      </w:r>
      <w:r w:rsidRPr="00042FB8">
        <w:rPr>
          <w:noProof/>
        </w:rPr>
        <w:t xml:space="preserve">oaded </w:t>
      </w:r>
      <w:r w:rsidR="00AA02EF">
        <w:rPr>
          <w:noProof/>
        </w:rPr>
        <w:t>M</w:t>
      </w:r>
      <w:r w:rsidRPr="00042FB8">
        <w:rPr>
          <w:noProof/>
        </w:rPr>
        <w:t xml:space="preserve">etal </w:t>
      </w:r>
      <w:r w:rsidR="00AA02EF">
        <w:rPr>
          <w:noProof/>
        </w:rPr>
        <w:t>O</w:t>
      </w:r>
      <w:r w:rsidRPr="00042FB8">
        <w:rPr>
          <w:noProof/>
        </w:rPr>
        <w:t xml:space="preserve">xides and </w:t>
      </w:r>
      <w:r w:rsidR="00AA02EF">
        <w:rPr>
          <w:noProof/>
        </w:rPr>
        <w:t>N</w:t>
      </w:r>
      <w:r w:rsidRPr="00042FB8">
        <w:rPr>
          <w:noProof/>
        </w:rPr>
        <w:t>itrides with d</w:t>
      </w:r>
      <w:r w:rsidRPr="00AA02EF">
        <w:rPr>
          <w:noProof/>
          <w:vertAlign w:val="superscript"/>
        </w:rPr>
        <w:t>0</w:t>
      </w:r>
      <w:r w:rsidRPr="00042FB8">
        <w:rPr>
          <w:noProof/>
        </w:rPr>
        <w:t>- and d</w:t>
      </w:r>
      <w:r w:rsidRPr="00AA02EF">
        <w:rPr>
          <w:noProof/>
          <w:vertAlign w:val="superscript"/>
        </w:rPr>
        <w:t>10</w:t>
      </w:r>
      <w:r w:rsidRPr="00042FB8">
        <w:rPr>
          <w:noProof/>
        </w:rPr>
        <w:t xml:space="preserve"> -</w:t>
      </w:r>
      <w:r w:rsidR="00AA02EF">
        <w:rPr>
          <w:noProof/>
        </w:rPr>
        <w:t>R</w:t>
      </w:r>
      <w:r w:rsidRPr="00042FB8">
        <w:rPr>
          <w:noProof/>
        </w:rPr>
        <w:t xml:space="preserve">elated </w:t>
      </w:r>
      <w:r w:rsidR="00AA02EF">
        <w:rPr>
          <w:noProof/>
        </w:rPr>
        <w:t>E</w:t>
      </w:r>
      <w:r w:rsidRPr="00042FB8">
        <w:rPr>
          <w:noProof/>
        </w:rPr>
        <w:t xml:space="preserve">lectronic </w:t>
      </w:r>
      <w:r w:rsidR="00AA02EF">
        <w:rPr>
          <w:noProof/>
        </w:rPr>
        <w:t>C</w:t>
      </w:r>
      <w:r w:rsidRPr="00042FB8">
        <w:rPr>
          <w:noProof/>
        </w:rPr>
        <w:t xml:space="preserve">onfigurations. </w:t>
      </w:r>
      <w:r w:rsidRPr="00042FB8">
        <w:rPr>
          <w:i/>
          <w:noProof/>
        </w:rPr>
        <w:t xml:space="preserve">Energy &amp; Env. Sci. </w:t>
      </w:r>
      <w:r w:rsidRPr="00042FB8">
        <w:rPr>
          <w:b/>
          <w:noProof/>
        </w:rPr>
        <w:t>2009,</w:t>
      </w:r>
      <w:r w:rsidRPr="00042FB8">
        <w:rPr>
          <w:noProof/>
        </w:rPr>
        <w:t xml:space="preserve"> </w:t>
      </w:r>
      <w:r w:rsidRPr="00042FB8">
        <w:rPr>
          <w:i/>
          <w:noProof/>
        </w:rPr>
        <w:t>2</w:t>
      </w:r>
      <w:r w:rsidRPr="00042FB8">
        <w:rPr>
          <w:noProof/>
        </w:rPr>
        <w:t xml:space="preserve"> (4), 364-386.</w:t>
      </w:r>
    </w:p>
    <w:p w14:paraId="781DED4F" w14:textId="3A410E9A" w:rsidR="00C164D6" w:rsidRPr="00042FB8" w:rsidRDefault="00C164D6" w:rsidP="00C164D6">
      <w:pPr>
        <w:pStyle w:val="TFReferencesSection"/>
        <w:rPr>
          <w:noProof/>
        </w:rPr>
      </w:pPr>
      <w:r w:rsidRPr="00042FB8">
        <w:rPr>
          <w:noProof/>
        </w:rPr>
        <w:t>51.</w:t>
      </w:r>
      <w:r w:rsidRPr="00042FB8">
        <w:rPr>
          <w:noProof/>
        </w:rPr>
        <w:tab/>
        <w:t xml:space="preserve">Ghazzal, M. N.; Barthen, N.; Chaoui, N., Photodegradation </w:t>
      </w:r>
      <w:r w:rsidR="000818EA">
        <w:rPr>
          <w:noProof/>
        </w:rPr>
        <w:t>k</w:t>
      </w:r>
      <w:r w:rsidRPr="00042FB8">
        <w:rPr>
          <w:noProof/>
        </w:rPr>
        <w:t xml:space="preserve">inetics of </w:t>
      </w:r>
      <w:r w:rsidR="000818EA">
        <w:rPr>
          <w:noProof/>
        </w:rPr>
        <w:t>s</w:t>
      </w:r>
      <w:r w:rsidRPr="00042FB8">
        <w:rPr>
          <w:noProof/>
        </w:rPr>
        <w:t xml:space="preserve">tearic </w:t>
      </w:r>
      <w:r w:rsidR="000818EA">
        <w:rPr>
          <w:noProof/>
        </w:rPr>
        <w:t>a</w:t>
      </w:r>
      <w:r w:rsidRPr="00042FB8">
        <w:rPr>
          <w:noProof/>
        </w:rPr>
        <w:t xml:space="preserve">cid on UV-irradiated </w:t>
      </w:r>
      <w:r w:rsidR="000818EA">
        <w:rPr>
          <w:noProof/>
        </w:rPr>
        <w:t>T</w:t>
      </w:r>
      <w:r w:rsidRPr="00042FB8">
        <w:rPr>
          <w:noProof/>
        </w:rPr>
        <w:t xml:space="preserve">itania </w:t>
      </w:r>
      <w:r w:rsidR="000818EA" w:rsidRPr="00042FB8">
        <w:rPr>
          <w:noProof/>
        </w:rPr>
        <w:t xml:space="preserve">Thin Film Separately Followed </w:t>
      </w:r>
      <w:r w:rsidR="000818EA">
        <w:rPr>
          <w:noProof/>
        </w:rPr>
        <w:t>b</w:t>
      </w:r>
      <w:r w:rsidR="000818EA" w:rsidRPr="00042FB8">
        <w:rPr>
          <w:noProof/>
        </w:rPr>
        <w:t xml:space="preserve">y Optical Microscopy </w:t>
      </w:r>
      <w:r w:rsidR="000818EA">
        <w:rPr>
          <w:noProof/>
        </w:rPr>
        <w:t>a</w:t>
      </w:r>
      <w:r w:rsidR="000818EA" w:rsidRPr="00042FB8">
        <w:rPr>
          <w:noProof/>
        </w:rPr>
        <w:t xml:space="preserve">nd </w:t>
      </w:r>
      <w:r w:rsidRPr="00042FB8">
        <w:rPr>
          <w:noProof/>
        </w:rPr>
        <w:t xml:space="preserve">Fourier </w:t>
      </w:r>
      <w:r w:rsidR="000818EA" w:rsidRPr="00042FB8">
        <w:rPr>
          <w:noProof/>
        </w:rPr>
        <w:t>Transform Infrared Spectroscopy</w:t>
      </w:r>
      <w:r w:rsidRPr="00042FB8">
        <w:rPr>
          <w:noProof/>
        </w:rPr>
        <w:t xml:space="preserve">. </w:t>
      </w:r>
      <w:r w:rsidRPr="00042FB8">
        <w:rPr>
          <w:i/>
          <w:noProof/>
        </w:rPr>
        <w:t xml:space="preserve">Applied Catalysis B: Environmental </w:t>
      </w:r>
      <w:r w:rsidRPr="00042FB8">
        <w:rPr>
          <w:b/>
          <w:noProof/>
        </w:rPr>
        <w:t>2011,</w:t>
      </w:r>
      <w:r w:rsidRPr="00042FB8">
        <w:rPr>
          <w:noProof/>
        </w:rPr>
        <w:t xml:space="preserve"> </w:t>
      </w:r>
      <w:r w:rsidRPr="00042FB8">
        <w:rPr>
          <w:i/>
          <w:noProof/>
        </w:rPr>
        <w:t>103</w:t>
      </w:r>
      <w:r w:rsidRPr="00042FB8">
        <w:rPr>
          <w:noProof/>
        </w:rPr>
        <w:t xml:space="preserve"> (1), 85-90.</w:t>
      </w:r>
    </w:p>
    <w:p w14:paraId="2F25E244" w14:textId="6D97E74D" w:rsidR="00C164D6" w:rsidRPr="00042FB8" w:rsidRDefault="00C164D6" w:rsidP="00C164D6">
      <w:pPr>
        <w:pStyle w:val="TFReferencesSection"/>
        <w:rPr>
          <w:noProof/>
        </w:rPr>
      </w:pPr>
      <w:r w:rsidRPr="00042FB8">
        <w:rPr>
          <w:noProof/>
        </w:rPr>
        <w:t>52.</w:t>
      </w:r>
      <w:r w:rsidRPr="00042FB8">
        <w:rPr>
          <w:noProof/>
        </w:rPr>
        <w:tab/>
        <w:t xml:space="preserve">Cosham, S. D.; Celorrio, V.; Kulak, A. N.; Hyett, G., Observation </w:t>
      </w:r>
      <w:r w:rsidR="000818EA">
        <w:rPr>
          <w:noProof/>
        </w:rPr>
        <w:t>o</w:t>
      </w:r>
      <w:r w:rsidR="000818EA" w:rsidRPr="00042FB8">
        <w:rPr>
          <w:noProof/>
        </w:rPr>
        <w:t xml:space="preserve">f Visible Light Activated Photocatalytic Degradation </w:t>
      </w:r>
      <w:r w:rsidR="000818EA">
        <w:rPr>
          <w:noProof/>
        </w:rPr>
        <w:t>o</w:t>
      </w:r>
      <w:r w:rsidR="000818EA" w:rsidRPr="00042FB8">
        <w:rPr>
          <w:noProof/>
        </w:rPr>
        <w:t xml:space="preserve">f Stearic Acid </w:t>
      </w:r>
      <w:r w:rsidR="000818EA">
        <w:rPr>
          <w:noProof/>
        </w:rPr>
        <w:t>o</w:t>
      </w:r>
      <w:r w:rsidR="000818EA" w:rsidRPr="00042FB8">
        <w:rPr>
          <w:noProof/>
        </w:rPr>
        <w:t xml:space="preserve">n Thin Films </w:t>
      </w:r>
      <w:r w:rsidR="000818EA">
        <w:rPr>
          <w:noProof/>
        </w:rPr>
        <w:t>o</w:t>
      </w:r>
      <w:r w:rsidR="000818EA" w:rsidRPr="00042FB8">
        <w:rPr>
          <w:noProof/>
        </w:rPr>
        <w:t xml:space="preserve">f Tantalum Oxynitride Synthesized </w:t>
      </w:r>
      <w:r w:rsidR="000818EA">
        <w:rPr>
          <w:noProof/>
        </w:rPr>
        <w:t>b</w:t>
      </w:r>
      <w:r w:rsidR="000818EA" w:rsidRPr="00042FB8">
        <w:rPr>
          <w:noProof/>
        </w:rPr>
        <w:t>y Aerosol Assisted Chemical Vapour Deposition</w:t>
      </w:r>
      <w:r w:rsidRPr="00042FB8">
        <w:rPr>
          <w:noProof/>
        </w:rPr>
        <w:t xml:space="preserve">. </w:t>
      </w:r>
      <w:r w:rsidRPr="00042FB8">
        <w:rPr>
          <w:i/>
          <w:noProof/>
        </w:rPr>
        <w:t xml:space="preserve">Dalton Trans. </w:t>
      </w:r>
      <w:r w:rsidRPr="00042FB8">
        <w:rPr>
          <w:b/>
          <w:noProof/>
        </w:rPr>
        <w:t>2019,</w:t>
      </w:r>
      <w:r w:rsidRPr="00042FB8">
        <w:rPr>
          <w:noProof/>
        </w:rPr>
        <w:t xml:space="preserve"> </w:t>
      </w:r>
      <w:r w:rsidRPr="00042FB8">
        <w:rPr>
          <w:i/>
          <w:noProof/>
        </w:rPr>
        <w:t>48</w:t>
      </w:r>
      <w:r w:rsidRPr="00042FB8">
        <w:rPr>
          <w:noProof/>
        </w:rPr>
        <w:t xml:space="preserve"> (28), 10619-10627.</w:t>
      </w:r>
    </w:p>
    <w:p w14:paraId="5B661A33" w14:textId="54FDF60B" w:rsidR="00C164D6" w:rsidRPr="00042FB8" w:rsidRDefault="00C164D6" w:rsidP="00C164D6">
      <w:pPr>
        <w:pStyle w:val="TFReferencesSection"/>
        <w:rPr>
          <w:noProof/>
        </w:rPr>
      </w:pPr>
      <w:r w:rsidRPr="00042FB8">
        <w:rPr>
          <w:noProof/>
        </w:rPr>
        <w:t>53.</w:t>
      </w:r>
      <w:r w:rsidRPr="00042FB8">
        <w:rPr>
          <w:noProof/>
        </w:rPr>
        <w:tab/>
        <w:t>Quesada-Cabrera, R.; Sotelo-Vázquez, C.; Quesada-González, M.; Melián, E. P.; Chadwick, N.; Parkin, I. P</w:t>
      </w:r>
      <w:r w:rsidR="000818EA" w:rsidRPr="00042FB8">
        <w:rPr>
          <w:noProof/>
        </w:rPr>
        <w:t xml:space="preserve">., </w:t>
      </w:r>
      <w:r w:rsidR="000818EA">
        <w:rPr>
          <w:noProof/>
        </w:rPr>
        <w:t>O</w:t>
      </w:r>
      <w:r w:rsidR="000818EA" w:rsidRPr="00042FB8">
        <w:rPr>
          <w:noProof/>
        </w:rPr>
        <w:t xml:space="preserve">n </w:t>
      </w:r>
      <w:r w:rsidR="000818EA">
        <w:rPr>
          <w:noProof/>
        </w:rPr>
        <w:t>t</w:t>
      </w:r>
      <w:r w:rsidR="000818EA" w:rsidRPr="00042FB8">
        <w:rPr>
          <w:noProof/>
        </w:rPr>
        <w:t xml:space="preserve">he Apparent Visible-Light </w:t>
      </w:r>
      <w:r w:rsidR="000818EA">
        <w:rPr>
          <w:noProof/>
        </w:rPr>
        <w:t>a</w:t>
      </w:r>
      <w:r w:rsidR="000818EA" w:rsidRPr="00042FB8">
        <w:rPr>
          <w:noProof/>
        </w:rPr>
        <w:t>nd Enhanced U</w:t>
      </w:r>
      <w:r w:rsidR="000818EA">
        <w:rPr>
          <w:noProof/>
        </w:rPr>
        <w:t>V</w:t>
      </w:r>
      <w:r w:rsidR="000818EA" w:rsidRPr="00042FB8">
        <w:rPr>
          <w:noProof/>
        </w:rPr>
        <w:t xml:space="preserve">-Light Photocatalytic Activity </w:t>
      </w:r>
      <w:r w:rsidR="000818EA">
        <w:rPr>
          <w:noProof/>
        </w:rPr>
        <w:t>o</w:t>
      </w:r>
      <w:r w:rsidR="000818EA" w:rsidRPr="00042FB8">
        <w:rPr>
          <w:noProof/>
        </w:rPr>
        <w:t>f Nitrogen-Doped Tio</w:t>
      </w:r>
      <w:r w:rsidR="000818EA" w:rsidRPr="000818EA">
        <w:rPr>
          <w:noProof/>
          <w:vertAlign w:val="subscript"/>
        </w:rPr>
        <w:t>2</w:t>
      </w:r>
      <w:r w:rsidR="000818EA" w:rsidRPr="00042FB8">
        <w:rPr>
          <w:noProof/>
        </w:rPr>
        <w:t xml:space="preserve"> Thin Films</w:t>
      </w:r>
      <w:r w:rsidRPr="00042FB8">
        <w:rPr>
          <w:noProof/>
        </w:rPr>
        <w:t xml:space="preserve">. </w:t>
      </w:r>
      <w:r w:rsidRPr="00042FB8">
        <w:rPr>
          <w:i/>
          <w:noProof/>
        </w:rPr>
        <w:t xml:space="preserve">J. Photochem. Photobiol., A </w:t>
      </w:r>
      <w:r w:rsidRPr="00042FB8">
        <w:rPr>
          <w:b/>
          <w:noProof/>
        </w:rPr>
        <w:t>2017,</w:t>
      </w:r>
      <w:r w:rsidRPr="00042FB8">
        <w:rPr>
          <w:noProof/>
        </w:rPr>
        <w:t xml:space="preserve"> </w:t>
      </w:r>
      <w:r w:rsidRPr="00042FB8">
        <w:rPr>
          <w:i/>
          <w:noProof/>
        </w:rPr>
        <w:t>333</w:t>
      </w:r>
      <w:r w:rsidRPr="00042FB8">
        <w:rPr>
          <w:noProof/>
        </w:rPr>
        <w:t>, 49-55.</w:t>
      </w:r>
    </w:p>
    <w:p w14:paraId="77080C03" w14:textId="77777777" w:rsidR="00C164D6" w:rsidRPr="00042FB8" w:rsidRDefault="00C164D6" w:rsidP="00C164D6">
      <w:pPr>
        <w:pStyle w:val="TFReferencesSection"/>
        <w:rPr>
          <w:noProof/>
        </w:rPr>
      </w:pPr>
      <w:r w:rsidRPr="00042FB8">
        <w:rPr>
          <w:noProof/>
        </w:rPr>
        <w:t>54.</w:t>
      </w:r>
      <w:r w:rsidRPr="00042FB8">
        <w:rPr>
          <w:noProof/>
        </w:rPr>
        <w:tab/>
        <w:t>Park, J. S.; Choi, W., Enhanced Remote Photocatalytic Oxidation on Surface-Fluorinated TiO</w:t>
      </w:r>
      <w:r w:rsidRPr="000818EA">
        <w:rPr>
          <w:noProof/>
          <w:vertAlign w:val="subscript"/>
        </w:rPr>
        <w:t>2</w:t>
      </w:r>
      <w:r w:rsidRPr="00042FB8">
        <w:rPr>
          <w:noProof/>
        </w:rPr>
        <w:t xml:space="preserve">. </w:t>
      </w:r>
      <w:r w:rsidRPr="00042FB8">
        <w:rPr>
          <w:i/>
          <w:noProof/>
        </w:rPr>
        <w:t xml:space="preserve">Langmuir </w:t>
      </w:r>
      <w:r w:rsidRPr="00042FB8">
        <w:rPr>
          <w:b/>
          <w:noProof/>
        </w:rPr>
        <w:t>2004,</w:t>
      </w:r>
      <w:r w:rsidRPr="00042FB8">
        <w:rPr>
          <w:noProof/>
        </w:rPr>
        <w:t xml:space="preserve"> </w:t>
      </w:r>
      <w:r w:rsidRPr="00042FB8">
        <w:rPr>
          <w:i/>
          <w:noProof/>
        </w:rPr>
        <w:t>20</w:t>
      </w:r>
      <w:r w:rsidRPr="00042FB8">
        <w:rPr>
          <w:noProof/>
        </w:rPr>
        <w:t xml:space="preserve"> (26), 11523-11527.</w:t>
      </w:r>
    </w:p>
    <w:p w14:paraId="0AC1C81A" w14:textId="2585E5D0" w:rsidR="00C164D6" w:rsidRPr="00042FB8" w:rsidRDefault="00C164D6" w:rsidP="00C164D6">
      <w:pPr>
        <w:pStyle w:val="TFReferencesSection"/>
        <w:rPr>
          <w:noProof/>
        </w:rPr>
      </w:pPr>
      <w:r w:rsidRPr="00042FB8">
        <w:rPr>
          <w:noProof/>
        </w:rPr>
        <w:t>55.</w:t>
      </w:r>
      <w:r w:rsidRPr="00042FB8">
        <w:rPr>
          <w:noProof/>
        </w:rPr>
        <w:tab/>
        <w:t xml:space="preserve">Dunnill, C. W.; Page, K.; Aiken, Z. A.; Noimark, S.; Hyett, G.; Kafizas, A.; Pratten, J.; Wilson, M.; Parkin, I. P., Nanoparticulate </w:t>
      </w:r>
      <w:r w:rsidR="000818EA" w:rsidRPr="00042FB8">
        <w:rPr>
          <w:noProof/>
        </w:rPr>
        <w:t>Silver Coated-Titania Thin Films—</w:t>
      </w:r>
      <w:r w:rsidRPr="00042FB8">
        <w:rPr>
          <w:noProof/>
        </w:rPr>
        <w:t>Photo</w:t>
      </w:r>
      <w:r w:rsidR="000818EA" w:rsidRPr="00042FB8">
        <w:rPr>
          <w:noProof/>
        </w:rPr>
        <w:t xml:space="preserve">-Oxidative Destruction </w:t>
      </w:r>
      <w:r w:rsidR="000818EA">
        <w:rPr>
          <w:noProof/>
        </w:rPr>
        <w:t>o</w:t>
      </w:r>
      <w:r w:rsidR="000818EA" w:rsidRPr="00042FB8">
        <w:rPr>
          <w:noProof/>
        </w:rPr>
        <w:t xml:space="preserve">f Stearic Acid </w:t>
      </w:r>
      <w:r w:rsidR="000818EA">
        <w:rPr>
          <w:noProof/>
        </w:rPr>
        <w:t>u</w:t>
      </w:r>
      <w:r w:rsidR="000818EA" w:rsidRPr="00042FB8">
        <w:rPr>
          <w:noProof/>
        </w:rPr>
        <w:t xml:space="preserve">nder Different Light Sources </w:t>
      </w:r>
      <w:r w:rsidR="000818EA">
        <w:rPr>
          <w:noProof/>
        </w:rPr>
        <w:t>a</w:t>
      </w:r>
      <w:r w:rsidR="000818EA" w:rsidRPr="00042FB8">
        <w:rPr>
          <w:noProof/>
        </w:rPr>
        <w:t xml:space="preserve">nd Antimicrobial Effects </w:t>
      </w:r>
      <w:r w:rsidR="000818EA">
        <w:rPr>
          <w:noProof/>
        </w:rPr>
        <w:t>u</w:t>
      </w:r>
      <w:r w:rsidR="000818EA" w:rsidRPr="00042FB8">
        <w:rPr>
          <w:noProof/>
        </w:rPr>
        <w:t>nder Hospital Lighting Conditions</w:t>
      </w:r>
      <w:r w:rsidRPr="00042FB8">
        <w:rPr>
          <w:noProof/>
        </w:rPr>
        <w:t xml:space="preserve">. </w:t>
      </w:r>
      <w:r w:rsidRPr="00042FB8">
        <w:rPr>
          <w:i/>
          <w:noProof/>
        </w:rPr>
        <w:t xml:space="preserve">J. Photochem. Photobiol., A </w:t>
      </w:r>
      <w:r w:rsidRPr="00042FB8">
        <w:rPr>
          <w:b/>
          <w:noProof/>
        </w:rPr>
        <w:t>2011,</w:t>
      </w:r>
      <w:r w:rsidRPr="00042FB8">
        <w:rPr>
          <w:noProof/>
        </w:rPr>
        <w:t xml:space="preserve"> </w:t>
      </w:r>
      <w:r w:rsidRPr="00042FB8">
        <w:rPr>
          <w:i/>
          <w:noProof/>
        </w:rPr>
        <w:t>220</w:t>
      </w:r>
      <w:r w:rsidRPr="00042FB8">
        <w:rPr>
          <w:noProof/>
        </w:rPr>
        <w:t xml:space="preserve"> (2), 113-123.</w:t>
      </w:r>
    </w:p>
    <w:p w14:paraId="47264E68" w14:textId="5E5E5573" w:rsidR="00C164D6" w:rsidRPr="00042FB8" w:rsidRDefault="00C164D6" w:rsidP="00C164D6">
      <w:pPr>
        <w:pStyle w:val="TFReferencesSection"/>
        <w:rPr>
          <w:noProof/>
        </w:rPr>
      </w:pPr>
      <w:r w:rsidRPr="00042FB8">
        <w:rPr>
          <w:noProof/>
        </w:rPr>
        <w:t>56.</w:t>
      </w:r>
      <w:r w:rsidRPr="00042FB8">
        <w:rPr>
          <w:noProof/>
        </w:rPr>
        <w:tab/>
        <w:t xml:space="preserve">Kafizas, A.; Kellici, S.; Darr, J. A.; Parkin, I. P., Titanium </w:t>
      </w:r>
      <w:r w:rsidR="000818EA" w:rsidRPr="00042FB8">
        <w:rPr>
          <w:noProof/>
        </w:rPr>
        <w:t xml:space="preserve">Dioxide </w:t>
      </w:r>
      <w:r w:rsidR="000818EA">
        <w:rPr>
          <w:noProof/>
        </w:rPr>
        <w:t>s</w:t>
      </w:r>
      <w:r w:rsidR="000818EA" w:rsidRPr="00042FB8">
        <w:rPr>
          <w:noProof/>
        </w:rPr>
        <w:t xml:space="preserve">nd Composite Metal/Metal Oxide Titania Thin Films </w:t>
      </w:r>
      <w:r w:rsidR="000818EA">
        <w:rPr>
          <w:noProof/>
        </w:rPr>
        <w:t>o</w:t>
      </w:r>
      <w:r w:rsidR="000818EA" w:rsidRPr="00042FB8">
        <w:rPr>
          <w:noProof/>
        </w:rPr>
        <w:t xml:space="preserve">n Glass: </w:t>
      </w:r>
      <w:r w:rsidRPr="00042FB8">
        <w:rPr>
          <w:noProof/>
        </w:rPr>
        <w:t xml:space="preserve">A </w:t>
      </w:r>
      <w:r w:rsidR="000818EA" w:rsidRPr="00042FB8">
        <w:rPr>
          <w:noProof/>
        </w:rPr>
        <w:t xml:space="preserve">Comparative Study </w:t>
      </w:r>
      <w:r w:rsidR="000818EA">
        <w:rPr>
          <w:noProof/>
        </w:rPr>
        <w:t>o</w:t>
      </w:r>
      <w:r w:rsidR="000818EA" w:rsidRPr="00042FB8">
        <w:rPr>
          <w:noProof/>
        </w:rPr>
        <w:t>f Photocatalytic Activity</w:t>
      </w:r>
      <w:r w:rsidRPr="00042FB8">
        <w:rPr>
          <w:noProof/>
        </w:rPr>
        <w:t xml:space="preserve">. </w:t>
      </w:r>
      <w:r w:rsidRPr="00042FB8">
        <w:rPr>
          <w:i/>
          <w:noProof/>
        </w:rPr>
        <w:t xml:space="preserve">J. Photochem. Photobiol., A </w:t>
      </w:r>
      <w:r w:rsidRPr="00042FB8">
        <w:rPr>
          <w:b/>
          <w:noProof/>
        </w:rPr>
        <w:t>2009,</w:t>
      </w:r>
      <w:r w:rsidRPr="00042FB8">
        <w:rPr>
          <w:noProof/>
        </w:rPr>
        <w:t xml:space="preserve"> </w:t>
      </w:r>
      <w:r w:rsidRPr="00042FB8">
        <w:rPr>
          <w:i/>
          <w:noProof/>
        </w:rPr>
        <w:t>204</w:t>
      </w:r>
      <w:r w:rsidRPr="00042FB8">
        <w:rPr>
          <w:noProof/>
        </w:rPr>
        <w:t xml:space="preserve"> (2), 183-190.</w:t>
      </w:r>
    </w:p>
    <w:p w14:paraId="239AD821" w14:textId="6CB44A0B" w:rsidR="00C164D6" w:rsidRPr="00042FB8" w:rsidRDefault="00C164D6" w:rsidP="00C164D6">
      <w:pPr>
        <w:pStyle w:val="TFReferencesSection"/>
        <w:rPr>
          <w:noProof/>
        </w:rPr>
      </w:pPr>
      <w:r w:rsidRPr="00042FB8">
        <w:rPr>
          <w:noProof/>
        </w:rPr>
        <w:t>57.</w:t>
      </w:r>
      <w:r w:rsidRPr="00042FB8">
        <w:rPr>
          <w:noProof/>
        </w:rPr>
        <w:tab/>
        <w:t xml:space="preserve">Quesada-Cabrera, R.; Sotelo-Vazquez, C.; Darr, J. A.; Parkin, I. P., Critical </w:t>
      </w:r>
      <w:r w:rsidR="000818EA" w:rsidRPr="00042FB8">
        <w:rPr>
          <w:noProof/>
        </w:rPr>
        <w:t xml:space="preserve">Influence </w:t>
      </w:r>
      <w:r w:rsidR="000818EA">
        <w:rPr>
          <w:noProof/>
        </w:rPr>
        <w:t>o</w:t>
      </w:r>
      <w:r w:rsidR="000818EA" w:rsidRPr="00042FB8">
        <w:rPr>
          <w:noProof/>
        </w:rPr>
        <w:t xml:space="preserve">f Surface Nitrogen Species </w:t>
      </w:r>
      <w:r w:rsidR="000818EA">
        <w:rPr>
          <w:noProof/>
        </w:rPr>
        <w:t>o</w:t>
      </w:r>
      <w:r w:rsidR="000818EA" w:rsidRPr="00042FB8">
        <w:rPr>
          <w:noProof/>
        </w:rPr>
        <w:t xml:space="preserve">n The Activity </w:t>
      </w:r>
      <w:r w:rsidR="000818EA">
        <w:rPr>
          <w:noProof/>
        </w:rPr>
        <w:t>o</w:t>
      </w:r>
      <w:r w:rsidR="000818EA" w:rsidRPr="00042FB8">
        <w:rPr>
          <w:noProof/>
        </w:rPr>
        <w:t xml:space="preserve">f </w:t>
      </w:r>
      <w:r w:rsidRPr="00042FB8">
        <w:rPr>
          <w:noProof/>
        </w:rPr>
        <w:t>N</w:t>
      </w:r>
      <w:r w:rsidR="000818EA" w:rsidRPr="00042FB8">
        <w:rPr>
          <w:noProof/>
        </w:rPr>
        <w:t>-Doped Tio</w:t>
      </w:r>
      <w:r w:rsidR="000818EA" w:rsidRPr="000818EA">
        <w:rPr>
          <w:noProof/>
          <w:vertAlign w:val="subscript"/>
        </w:rPr>
        <w:t>2</w:t>
      </w:r>
      <w:r w:rsidR="000818EA" w:rsidRPr="00042FB8">
        <w:rPr>
          <w:noProof/>
        </w:rPr>
        <w:t xml:space="preserve"> Thin-Films During Photodegradation </w:t>
      </w:r>
      <w:r w:rsidR="000818EA">
        <w:rPr>
          <w:noProof/>
        </w:rPr>
        <w:t>o</w:t>
      </w:r>
      <w:r w:rsidR="000818EA" w:rsidRPr="00042FB8">
        <w:rPr>
          <w:noProof/>
        </w:rPr>
        <w:t xml:space="preserve">f Stearic Acid Under </w:t>
      </w:r>
      <w:r w:rsidRPr="00042FB8">
        <w:rPr>
          <w:noProof/>
        </w:rPr>
        <w:t xml:space="preserve">UV </w:t>
      </w:r>
      <w:r w:rsidR="000818EA" w:rsidRPr="00042FB8">
        <w:rPr>
          <w:noProof/>
        </w:rPr>
        <w:t>Light Irradiation</w:t>
      </w:r>
      <w:r w:rsidRPr="00042FB8">
        <w:rPr>
          <w:noProof/>
        </w:rPr>
        <w:t xml:space="preserve">. </w:t>
      </w:r>
      <w:r w:rsidRPr="00042FB8">
        <w:rPr>
          <w:i/>
          <w:noProof/>
        </w:rPr>
        <w:t xml:space="preserve">Applied Catalysis B: Environmental </w:t>
      </w:r>
      <w:r w:rsidRPr="00042FB8">
        <w:rPr>
          <w:b/>
          <w:noProof/>
        </w:rPr>
        <w:t>2014,</w:t>
      </w:r>
      <w:r w:rsidRPr="00042FB8">
        <w:rPr>
          <w:noProof/>
        </w:rPr>
        <w:t xml:space="preserve"> </w:t>
      </w:r>
      <w:r w:rsidRPr="00042FB8">
        <w:rPr>
          <w:i/>
          <w:noProof/>
        </w:rPr>
        <w:t>160–161</w:t>
      </w:r>
      <w:r w:rsidRPr="00042FB8">
        <w:rPr>
          <w:noProof/>
        </w:rPr>
        <w:t>, 582-588.</w:t>
      </w:r>
    </w:p>
    <w:p w14:paraId="0662367E" w14:textId="75261D13" w:rsidR="00C164D6" w:rsidRPr="00042FB8" w:rsidRDefault="00C164D6" w:rsidP="00C164D6">
      <w:pPr>
        <w:pStyle w:val="TFReferencesSection"/>
        <w:rPr>
          <w:noProof/>
        </w:rPr>
      </w:pPr>
      <w:r w:rsidRPr="00042FB8">
        <w:rPr>
          <w:noProof/>
        </w:rPr>
        <w:t>58.</w:t>
      </w:r>
      <w:r w:rsidRPr="00042FB8">
        <w:rPr>
          <w:noProof/>
        </w:rPr>
        <w:tab/>
        <w:t xml:space="preserve">Platt, N. J.; Kaye, K. M.; Limburn, G. J.; Cosham, S. D.; Kulak, A. N.; Palgrave, R. G.; Hyett, G., Order </w:t>
      </w:r>
      <w:r w:rsidR="000818EA">
        <w:rPr>
          <w:noProof/>
        </w:rPr>
        <w:t>o</w:t>
      </w:r>
      <w:r w:rsidR="000818EA" w:rsidRPr="00042FB8">
        <w:rPr>
          <w:noProof/>
        </w:rPr>
        <w:t xml:space="preserve">f Magnitude Increase </w:t>
      </w:r>
      <w:r w:rsidR="000818EA">
        <w:rPr>
          <w:noProof/>
        </w:rPr>
        <w:t>i</w:t>
      </w:r>
      <w:r w:rsidR="000818EA" w:rsidRPr="00042FB8">
        <w:rPr>
          <w:noProof/>
        </w:rPr>
        <w:t xml:space="preserve">n Photocatalytic Rate </w:t>
      </w:r>
      <w:r w:rsidR="000818EA">
        <w:rPr>
          <w:noProof/>
        </w:rPr>
        <w:t>f</w:t>
      </w:r>
      <w:r w:rsidR="000818EA" w:rsidRPr="00042FB8">
        <w:rPr>
          <w:noProof/>
        </w:rPr>
        <w:t xml:space="preserve">or Hierarchically Porous Anatase Thin Films Synthesized </w:t>
      </w:r>
      <w:r w:rsidR="000818EA">
        <w:rPr>
          <w:noProof/>
        </w:rPr>
        <w:t>f</w:t>
      </w:r>
      <w:r w:rsidR="000818EA" w:rsidRPr="00042FB8">
        <w:rPr>
          <w:noProof/>
        </w:rPr>
        <w:t>rom Zinc Titanate Coatings</w:t>
      </w:r>
      <w:r w:rsidRPr="00042FB8">
        <w:rPr>
          <w:noProof/>
        </w:rPr>
        <w:t xml:space="preserve">. </w:t>
      </w:r>
      <w:r w:rsidRPr="00042FB8">
        <w:rPr>
          <w:i/>
          <w:noProof/>
        </w:rPr>
        <w:t xml:space="preserve">Dalton Trans. </w:t>
      </w:r>
      <w:r w:rsidRPr="00042FB8">
        <w:rPr>
          <w:b/>
          <w:noProof/>
        </w:rPr>
        <w:t>2017,</w:t>
      </w:r>
      <w:r w:rsidRPr="00042FB8">
        <w:rPr>
          <w:noProof/>
        </w:rPr>
        <w:t xml:space="preserve"> </w:t>
      </w:r>
      <w:r w:rsidRPr="00042FB8">
        <w:rPr>
          <w:i/>
          <w:noProof/>
        </w:rPr>
        <w:t>46</w:t>
      </w:r>
      <w:r w:rsidRPr="00042FB8">
        <w:rPr>
          <w:noProof/>
        </w:rPr>
        <w:t xml:space="preserve"> (6), 1975-1985.</w:t>
      </w:r>
    </w:p>
    <w:p w14:paraId="00D144B6" w14:textId="77777777" w:rsidR="00C164D6" w:rsidRPr="00042FB8" w:rsidRDefault="00C164D6" w:rsidP="00C164D6">
      <w:pPr>
        <w:pStyle w:val="TFReferencesSection"/>
        <w:rPr>
          <w:noProof/>
        </w:rPr>
      </w:pPr>
      <w:r w:rsidRPr="00042FB8">
        <w:rPr>
          <w:noProof/>
        </w:rPr>
        <w:t>59.</w:t>
      </w:r>
      <w:r w:rsidRPr="00042FB8">
        <w:rPr>
          <w:noProof/>
        </w:rPr>
        <w:tab/>
        <w:t>Pore, V.; Rahtu, A.; Leskelä, M.; Ritala, M.; Sajavaara, T.; Keinonen, J., Atomic Layer Deposition of Photocatalytic TiO</w:t>
      </w:r>
      <w:r w:rsidRPr="000818EA">
        <w:rPr>
          <w:noProof/>
          <w:vertAlign w:val="subscript"/>
        </w:rPr>
        <w:t>2</w:t>
      </w:r>
      <w:r w:rsidRPr="00042FB8">
        <w:rPr>
          <w:noProof/>
        </w:rPr>
        <w:t xml:space="preserve"> Thin Films from Titanium Tetramethoxide and Water. </w:t>
      </w:r>
      <w:r w:rsidRPr="00042FB8">
        <w:rPr>
          <w:i/>
          <w:noProof/>
        </w:rPr>
        <w:t xml:space="preserve">Chem. Vap. Deposition </w:t>
      </w:r>
      <w:r w:rsidRPr="00042FB8">
        <w:rPr>
          <w:b/>
          <w:noProof/>
        </w:rPr>
        <w:t>2004,</w:t>
      </w:r>
      <w:r w:rsidRPr="00042FB8">
        <w:rPr>
          <w:noProof/>
        </w:rPr>
        <w:t xml:space="preserve"> </w:t>
      </w:r>
      <w:r w:rsidRPr="00042FB8">
        <w:rPr>
          <w:i/>
          <w:noProof/>
        </w:rPr>
        <w:t>10</w:t>
      </w:r>
      <w:r w:rsidRPr="00042FB8">
        <w:rPr>
          <w:noProof/>
        </w:rPr>
        <w:t xml:space="preserve"> (3), 143-148.</w:t>
      </w:r>
    </w:p>
    <w:p w14:paraId="7745B1C9" w14:textId="77777777" w:rsidR="00C164D6" w:rsidRPr="00C164D6" w:rsidRDefault="00C164D6" w:rsidP="00C164D6">
      <w:pPr>
        <w:sectPr w:rsidR="00C164D6" w:rsidRPr="00C164D6" w:rsidSect="00850745">
          <w:type w:val="continuous"/>
          <w:pgSz w:w="12240" w:h="15840"/>
          <w:pgMar w:top="720" w:right="1094" w:bottom="720" w:left="1094" w:header="720" w:footer="720" w:gutter="0"/>
          <w:cols w:num="2" w:space="461"/>
        </w:sectPr>
      </w:pPr>
    </w:p>
    <w:p w14:paraId="47C26AA6" w14:textId="77777777" w:rsidR="00DD29EF" w:rsidRPr="00F8537A" w:rsidRDefault="00DD29EF" w:rsidP="00C06CFC">
      <w:pPr>
        <w:pStyle w:val="SNSynopsisTOC"/>
      </w:pPr>
    </w:p>
    <w:p w14:paraId="088246A3" w14:textId="77777777" w:rsidR="00A66EDD" w:rsidRDefault="00A66EDD" w:rsidP="00865479">
      <w:pPr>
        <w:pStyle w:val="TFReferencesSection"/>
        <w:rPr>
          <w:rStyle w:val="EndnoteReference"/>
        </w:rPr>
        <w:sectPr w:rsidR="00A66EDD" w:rsidSect="00984F9E">
          <w:type w:val="continuous"/>
          <w:pgSz w:w="12240" w:h="15840"/>
          <w:pgMar w:top="720" w:right="1094" w:bottom="720" w:left="1094" w:header="720" w:footer="720" w:gutter="0"/>
          <w:cols w:space="461"/>
        </w:sectPr>
      </w:pPr>
    </w:p>
    <w:p w14:paraId="08DC9703" w14:textId="77777777" w:rsidR="00A66EDD" w:rsidRPr="00F103D7" w:rsidRDefault="00A66EDD" w:rsidP="00A66EDD">
      <w:pPr>
        <w:rPr>
          <w:rFonts w:ascii="Arno Pro" w:hAnsi="Arno Pro"/>
          <w:sz w:val="19"/>
          <w:szCs w:val="19"/>
        </w:rPr>
      </w:pPr>
    </w:p>
    <w:p w14:paraId="1199FF9F" w14:textId="77777777" w:rsidR="00A66EDD" w:rsidRPr="00C45E7B" w:rsidRDefault="00310003" w:rsidP="00A66EDD">
      <w:pPr>
        <w:pBdr>
          <w:bottom w:val="single" w:sz="4" w:space="1" w:color="auto"/>
        </w:pBdr>
        <w:spacing w:after="240"/>
        <w:jc w:val="center"/>
        <w:rPr>
          <w:rFonts w:ascii="Arno Pro" w:hAnsi="Arno Pro"/>
        </w:rPr>
      </w:pPr>
      <w:r>
        <w:rPr>
          <w:rFonts w:ascii="Arno Pro" w:hAnsi="Arno Pro"/>
        </w:rPr>
        <w:pict w14:anchorId="02ED29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22.4pt">
            <v:imagedata r:id="rId17" o:title="For table of contents only"/>
          </v:shape>
        </w:pict>
      </w:r>
    </w:p>
    <w:sectPr w:rsidR="00A66EDD" w:rsidRPr="00C45E7B" w:rsidSect="00984F9E">
      <w:headerReference w:type="even" r:id="rId18"/>
      <w:footerReference w:type="even" r:id="rId19"/>
      <w:footerReference w:type="default" r:id="rId2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05058" w14:textId="77777777" w:rsidR="00957C75" w:rsidRDefault="00957C75">
      <w:r>
        <w:separator/>
      </w:r>
    </w:p>
    <w:p w14:paraId="15B73C94" w14:textId="77777777" w:rsidR="00957C75" w:rsidRDefault="00957C75"/>
  </w:endnote>
  <w:endnote w:type="continuationSeparator" w:id="0">
    <w:p w14:paraId="3CB9708A" w14:textId="77777777" w:rsidR="00957C75" w:rsidRDefault="00957C75">
      <w:r>
        <w:continuationSeparator/>
      </w:r>
    </w:p>
    <w:p w14:paraId="311F3C9E" w14:textId="77777777" w:rsidR="00957C75" w:rsidRDefault="00957C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altName w:val="Sylfaen"/>
    <w:panose1 w:val="02020603050405020304"/>
    <w:charset w:val="00"/>
    <w:family w:val="roman"/>
    <w:pitch w:val="variable"/>
    <w:sig w:usb0="E0002EFF" w:usb1="C000785B" w:usb2="00000009" w:usb3="00000000" w:csb0="000001FF" w:csb1="00000000"/>
    <w:embedRegular r:id="rId1" w:subsetted="1" w:fontKey="{F810FE72-B21D-40AE-B932-9A360912D4E0}"/>
  </w:font>
  <w:font w:name="Myriad Pro Light">
    <w:altName w:val="Corbel"/>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09ABFE9-B047-4F32-8093-E65D211D046A}"/>
    <w:embedBold r:id="rId3" w:fontKey="{E6EC6013-61B9-4375-AD47-2098B1E1A833}"/>
    <w:embedItalic r:id="rId4" w:fontKey="{56F10A8E-D0DE-4D6D-A331-391A728DFBC0}"/>
  </w:font>
  <w:font w:name="Cambria Math">
    <w:panose1 w:val="02040503050406030204"/>
    <w:charset w:val="00"/>
    <w:family w:val="roman"/>
    <w:pitch w:val="variable"/>
    <w:sig w:usb0="E00006FF" w:usb1="420024FF" w:usb2="02000000" w:usb3="00000000" w:csb0="0000019F" w:csb1="00000000"/>
    <w:embedItalic r:id="rId5" w:fontKey="{145AA886-F975-4505-BCE0-BA3992372F48}"/>
  </w:font>
  <w:font w:name="Constantia">
    <w:panose1 w:val="02030602050306030303"/>
    <w:charset w:val="00"/>
    <w:family w:val="roman"/>
    <w:pitch w:val="variable"/>
    <w:sig w:usb0="A00002EF" w:usb1="4000204B" w:usb2="00000000" w:usb3="00000000" w:csb0="0000019F" w:csb1="00000000"/>
    <w:embedRegular r:id="rId6" w:subsetted="1" w:fontKey="{86511505-B955-4E0B-BA84-ACB3704A87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EF999" w14:textId="77777777" w:rsidR="00957C75" w:rsidRDefault="00957C75">
    <w:pPr>
      <w:framePr w:wrap="around" w:vAnchor="text" w:hAnchor="margin" w:xAlign="right" w:y="1"/>
      <w:rPr>
        <w:rStyle w:val="PageNumber"/>
      </w:rPr>
    </w:pPr>
    <w:r>
      <w:rPr>
        <w:rStyle w:val="PageNumber"/>
      </w:rPr>
      <w:t xml:space="preserve">PAGE  </w:t>
    </w:r>
    <w:r>
      <w:rPr>
        <w:rStyle w:val="PageNumber"/>
        <w:noProof/>
      </w:rPr>
      <w:t>2</w:t>
    </w:r>
  </w:p>
  <w:p w14:paraId="4A3A4809" w14:textId="77777777" w:rsidR="00957C75" w:rsidRDefault="00957C7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FD6BA" w14:textId="77777777" w:rsidR="00957C75" w:rsidRDefault="00957C7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706BC" w14:textId="77777777" w:rsidR="00957C75" w:rsidRDefault="00957C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DDA2958" w14:textId="77777777" w:rsidR="00957C75" w:rsidRDefault="00957C75">
    <w:pPr>
      <w:pStyle w:val="Footer"/>
      <w:ind w:right="360"/>
    </w:pPr>
  </w:p>
  <w:p w14:paraId="15710703" w14:textId="77777777" w:rsidR="00957C75" w:rsidRDefault="00957C7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77B15" w14:textId="77777777" w:rsidR="00957C75" w:rsidRDefault="00957C7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2DD9CF23" w14:textId="77777777" w:rsidR="00957C75" w:rsidRDefault="00957C75">
    <w:pPr>
      <w:pStyle w:val="Footer"/>
      <w:ind w:right="360"/>
    </w:pPr>
  </w:p>
  <w:p w14:paraId="17EC4AE2" w14:textId="77777777" w:rsidR="00957C75" w:rsidRDefault="00957C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537201" w14:textId="77777777" w:rsidR="00957C75" w:rsidRDefault="00957C75">
      <w:r>
        <w:separator/>
      </w:r>
    </w:p>
    <w:p w14:paraId="1F498BB3" w14:textId="77777777" w:rsidR="00957C75" w:rsidRDefault="00957C75"/>
  </w:footnote>
  <w:footnote w:type="continuationSeparator" w:id="0">
    <w:p w14:paraId="6B12B11F" w14:textId="77777777" w:rsidR="00957C75" w:rsidRDefault="00957C75">
      <w:r>
        <w:continuationSeparator/>
      </w:r>
    </w:p>
    <w:p w14:paraId="4721F5B0" w14:textId="77777777" w:rsidR="00957C75" w:rsidRDefault="00957C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17D11" w14:textId="77777777" w:rsidR="00957C75" w:rsidRDefault="00957C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6" w15:restartNumberingAfterBreak="0">
    <w:nsid w:val="53A80BE5"/>
    <w:multiLevelType w:val="hybridMultilevel"/>
    <w:tmpl w:val="0666EDD0"/>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0F1A4D"/>
    <w:multiLevelType w:val="hybridMultilevel"/>
    <w:tmpl w:val="CD860B3A"/>
    <w:lvl w:ilvl="0" w:tplc="08090001">
      <w:start w:val="2"/>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3"/>
  </w:num>
  <w:num w:numId="5">
    <w:abstractNumId w:val="1"/>
  </w:num>
  <w:num w:numId="6">
    <w:abstractNumId w:val="0"/>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D3D"/>
    <w:rsid w:val="00015CF2"/>
    <w:rsid w:val="000201D0"/>
    <w:rsid w:val="0003046A"/>
    <w:rsid w:val="00052A76"/>
    <w:rsid w:val="0007031A"/>
    <w:rsid w:val="000818EA"/>
    <w:rsid w:val="00087E9C"/>
    <w:rsid w:val="000A38E5"/>
    <w:rsid w:val="000A65BB"/>
    <w:rsid w:val="000D2D84"/>
    <w:rsid w:val="000E75E3"/>
    <w:rsid w:val="00101D1F"/>
    <w:rsid w:val="001379DD"/>
    <w:rsid w:val="00141659"/>
    <w:rsid w:val="0014260F"/>
    <w:rsid w:val="0015109A"/>
    <w:rsid w:val="00157E12"/>
    <w:rsid w:val="00164BAF"/>
    <w:rsid w:val="00176D5B"/>
    <w:rsid w:val="001952F5"/>
    <w:rsid w:val="001D438D"/>
    <w:rsid w:val="001E451C"/>
    <w:rsid w:val="002031A2"/>
    <w:rsid w:val="002132C5"/>
    <w:rsid w:val="0024188F"/>
    <w:rsid w:val="0024409A"/>
    <w:rsid w:val="002729FB"/>
    <w:rsid w:val="002A7098"/>
    <w:rsid w:val="002A7D96"/>
    <w:rsid w:val="002B4CD1"/>
    <w:rsid w:val="002B6509"/>
    <w:rsid w:val="002C3431"/>
    <w:rsid w:val="002F5F48"/>
    <w:rsid w:val="00310003"/>
    <w:rsid w:val="00310911"/>
    <w:rsid w:val="00317D18"/>
    <w:rsid w:val="00340E07"/>
    <w:rsid w:val="0034484A"/>
    <w:rsid w:val="0035002E"/>
    <w:rsid w:val="003547B0"/>
    <w:rsid w:val="00357396"/>
    <w:rsid w:val="00362F80"/>
    <w:rsid w:val="00366002"/>
    <w:rsid w:val="003679A1"/>
    <w:rsid w:val="003851CD"/>
    <w:rsid w:val="003A0F5F"/>
    <w:rsid w:val="003B4AF3"/>
    <w:rsid w:val="003C2BE3"/>
    <w:rsid w:val="003E5207"/>
    <w:rsid w:val="003F1FCB"/>
    <w:rsid w:val="003F2A9C"/>
    <w:rsid w:val="0041079D"/>
    <w:rsid w:val="00422950"/>
    <w:rsid w:val="00427112"/>
    <w:rsid w:val="00427573"/>
    <w:rsid w:val="00435CE3"/>
    <w:rsid w:val="004519E0"/>
    <w:rsid w:val="004564CF"/>
    <w:rsid w:val="00481001"/>
    <w:rsid w:val="0049449E"/>
    <w:rsid w:val="00496B72"/>
    <w:rsid w:val="00497B8C"/>
    <w:rsid w:val="004A742B"/>
    <w:rsid w:val="004B069D"/>
    <w:rsid w:val="004D55D2"/>
    <w:rsid w:val="004E35E0"/>
    <w:rsid w:val="005007AD"/>
    <w:rsid w:val="00501484"/>
    <w:rsid w:val="005265E7"/>
    <w:rsid w:val="0052693D"/>
    <w:rsid w:val="005327A4"/>
    <w:rsid w:val="005329C7"/>
    <w:rsid w:val="00546DE5"/>
    <w:rsid w:val="00551789"/>
    <w:rsid w:val="00552A07"/>
    <w:rsid w:val="005551BF"/>
    <w:rsid w:val="00566FD0"/>
    <w:rsid w:val="005754B8"/>
    <w:rsid w:val="00575965"/>
    <w:rsid w:val="00582A84"/>
    <w:rsid w:val="00591A57"/>
    <w:rsid w:val="0059535F"/>
    <w:rsid w:val="005A68B3"/>
    <w:rsid w:val="005B57D6"/>
    <w:rsid w:val="005D0C10"/>
    <w:rsid w:val="005D2065"/>
    <w:rsid w:val="005F5C5C"/>
    <w:rsid w:val="006042F4"/>
    <w:rsid w:val="00604E00"/>
    <w:rsid w:val="00604F23"/>
    <w:rsid w:val="00614F2E"/>
    <w:rsid w:val="00616D68"/>
    <w:rsid w:val="00631B3F"/>
    <w:rsid w:val="00631E32"/>
    <w:rsid w:val="0063697B"/>
    <w:rsid w:val="0064353C"/>
    <w:rsid w:val="006522AE"/>
    <w:rsid w:val="006532A9"/>
    <w:rsid w:val="00684BA1"/>
    <w:rsid w:val="00685158"/>
    <w:rsid w:val="006918C6"/>
    <w:rsid w:val="00695C03"/>
    <w:rsid w:val="006A24BE"/>
    <w:rsid w:val="006B2581"/>
    <w:rsid w:val="006C6B95"/>
    <w:rsid w:val="006E6BC5"/>
    <w:rsid w:val="006F21A3"/>
    <w:rsid w:val="006F268D"/>
    <w:rsid w:val="007009DA"/>
    <w:rsid w:val="0070644C"/>
    <w:rsid w:val="0071182A"/>
    <w:rsid w:val="007130C0"/>
    <w:rsid w:val="007179F0"/>
    <w:rsid w:val="00725E67"/>
    <w:rsid w:val="007331FF"/>
    <w:rsid w:val="007401B7"/>
    <w:rsid w:val="007629D3"/>
    <w:rsid w:val="007809D1"/>
    <w:rsid w:val="00781672"/>
    <w:rsid w:val="00781BA5"/>
    <w:rsid w:val="007A4D45"/>
    <w:rsid w:val="007B2018"/>
    <w:rsid w:val="007C1383"/>
    <w:rsid w:val="007E19EA"/>
    <w:rsid w:val="007F3FDD"/>
    <w:rsid w:val="007F6792"/>
    <w:rsid w:val="00803489"/>
    <w:rsid w:val="008348A2"/>
    <w:rsid w:val="00835CBD"/>
    <w:rsid w:val="00850745"/>
    <w:rsid w:val="00865479"/>
    <w:rsid w:val="008655C0"/>
    <w:rsid w:val="00867D3D"/>
    <w:rsid w:val="00875591"/>
    <w:rsid w:val="0089247F"/>
    <w:rsid w:val="008B3498"/>
    <w:rsid w:val="008D2DFE"/>
    <w:rsid w:val="008D3D15"/>
    <w:rsid w:val="008D567C"/>
    <w:rsid w:val="008F0CF5"/>
    <w:rsid w:val="0092037A"/>
    <w:rsid w:val="009246AD"/>
    <w:rsid w:val="0092471E"/>
    <w:rsid w:val="00927CDC"/>
    <w:rsid w:val="00936A25"/>
    <w:rsid w:val="00937C02"/>
    <w:rsid w:val="00957AE7"/>
    <w:rsid w:val="00957C0B"/>
    <w:rsid w:val="00957C75"/>
    <w:rsid w:val="00967927"/>
    <w:rsid w:val="00984F9E"/>
    <w:rsid w:val="009C511D"/>
    <w:rsid w:val="009F2600"/>
    <w:rsid w:val="00A02D62"/>
    <w:rsid w:val="00A12940"/>
    <w:rsid w:val="00A269C9"/>
    <w:rsid w:val="00A36DE5"/>
    <w:rsid w:val="00A444E1"/>
    <w:rsid w:val="00A44890"/>
    <w:rsid w:val="00A460B5"/>
    <w:rsid w:val="00A46C91"/>
    <w:rsid w:val="00A66999"/>
    <w:rsid w:val="00A66EDD"/>
    <w:rsid w:val="00A71C00"/>
    <w:rsid w:val="00AA02EF"/>
    <w:rsid w:val="00AA2595"/>
    <w:rsid w:val="00AA72AA"/>
    <w:rsid w:val="00AC1839"/>
    <w:rsid w:val="00AC3BEC"/>
    <w:rsid w:val="00AC5F97"/>
    <w:rsid w:val="00AC6438"/>
    <w:rsid w:val="00AC7D1F"/>
    <w:rsid w:val="00AE4B97"/>
    <w:rsid w:val="00AF1765"/>
    <w:rsid w:val="00AF2AD1"/>
    <w:rsid w:val="00B20A90"/>
    <w:rsid w:val="00B42C29"/>
    <w:rsid w:val="00B563D9"/>
    <w:rsid w:val="00B71491"/>
    <w:rsid w:val="00B7618D"/>
    <w:rsid w:val="00B875D7"/>
    <w:rsid w:val="00B97259"/>
    <w:rsid w:val="00BA5E2B"/>
    <w:rsid w:val="00BB1134"/>
    <w:rsid w:val="00BC36E9"/>
    <w:rsid w:val="00BC3E2A"/>
    <w:rsid w:val="00BC7F8A"/>
    <w:rsid w:val="00BD0668"/>
    <w:rsid w:val="00BD5122"/>
    <w:rsid w:val="00BE13C4"/>
    <w:rsid w:val="00BE533F"/>
    <w:rsid w:val="00C06CFC"/>
    <w:rsid w:val="00C12C61"/>
    <w:rsid w:val="00C161AE"/>
    <w:rsid w:val="00C164D6"/>
    <w:rsid w:val="00C168F2"/>
    <w:rsid w:val="00C30403"/>
    <w:rsid w:val="00C449A5"/>
    <w:rsid w:val="00C45E7B"/>
    <w:rsid w:val="00C4668F"/>
    <w:rsid w:val="00C72434"/>
    <w:rsid w:val="00C72D78"/>
    <w:rsid w:val="00C77856"/>
    <w:rsid w:val="00C81E0F"/>
    <w:rsid w:val="00C9140C"/>
    <w:rsid w:val="00CA15CA"/>
    <w:rsid w:val="00CD1AE1"/>
    <w:rsid w:val="00CE1C3F"/>
    <w:rsid w:val="00D03884"/>
    <w:rsid w:val="00D0596F"/>
    <w:rsid w:val="00D13B1B"/>
    <w:rsid w:val="00D61DBF"/>
    <w:rsid w:val="00D66756"/>
    <w:rsid w:val="00D86677"/>
    <w:rsid w:val="00D928D2"/>
    <w:rsid w:val="00DD1EEC"/>
    <w:rsid w:val="00DD29EF"/>
    <w:rsid w:val="00DE78D2"/>
    <w:rsid w:val="00DF23AA"/>
    <w:rsid w:val="00DF59F4"/>
    <w:rsid w:val="00DF683D"/>
    <w:rsid w:val="00E074F2"/>
    <w:rsid w:val="00E2340D"/>
    <w:rsid w:val="00E32A18"/>
    <w:rsid w:val="00E46BD3"/>
    <w:rsid w:val="00E62046"/>
    <w:rsid w:val="00E65825"/>
    <w:rsid w:val="00E75388"/>
    <w:rsid w:val="00E84CB9"/>
    <w:rsid w:val="00E96302"/>
    <w:rsid w:val="00EA282F"/>
    <w:rsid w:val="00F103D7"/>
    <w:rsid w:val="00F10E56"/>
    <w:rsid w:val="00F45F24"/>
    <w:rsid w:val="00F5421E"/>
    <w:rsid w:val="00F570B4"/>
    <w:rsid w:val="00F8537A"/>
    <w:rsid w:val="00F97782"/>
    <w:rsid w:val="00FC3B2E"/>
    <w:rsid w:val="00FD592D"/>
    <w:rsid w:val="00FF71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07BC8D4F"/>
  <w15:docId w15:val="{34942F5F-0467-4547-8669-8685B083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501484"/>
    <w:pPr>
      <w:spacing w:after="60"/>
      <w:ind w:firstLine="142"/>
    </w:pPr>
    <w:rPr>
      <w:rFonts w:ascii="Arno Pro" w:hAnsi="Arno Pro"/>
      <w:kern w:val="21"/>
      <w:sz w:val="19"/>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17D18"/>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Caption">
    <w:name w:val="caption"/>
    <w:basedOn w:val="Normal"/>
    <w:next w:val="Normal"/>
    <w:uiPriority w:val="35"/>
    <w:unhideWhenUsed/>
    <w:qFormat/>
    <w:rsid w:val="00850745"/>
    <w:pPr>
      <w:jc w:val="left"/>
    </w:pPr>
    <w:rPr>
      <w:rFonts w:asciiTheme="minorHAnsi" w:eastAsiaTheme="minorHAnsi" w:hAnsiTheme="minorHAnsi" w:cstheme="minorBidi"/>
      <w:i/>
      <w:iCs/>
      <w:color w:val="1F497D" w:themeColor="text2"/>
      <w:sz w:val="18"/>
      <w:szCs w:val="18"/>
      <w:lang w:val="en-GB"/>
    </w:rPr>
  </w:style>
  <w:style w:type="table" w:styleId="TableGrid">
    <w:name w:val="Table Grid"/>
    <w:basedOn w:val="TableNormal"/>
    <w:rsid w:val="00D038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C164D6"/>
    <w:pPr>
      <w:spacing w:after="160"/>
      <w:jc w:val="left"/>
    </w:pPr>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C164D6"/>
    <w:rPr>
      <w:rFonts w:ascii="Calibri" w:eastAsiaTheme="minorHAnsi" w:hAnsi="Calibri" w:cs="Calibri"/>
      <w:noProof/>
      <w:sz w:val="22"/>
      <w:szCs w:val="22"/>
    </w:rPr>
  </w:style>
  <w:style w:type="character" w:styleId="PlaceholderText">
    <w:name w:val="Placeholder Text"/>
    <w:basedOn w:val="DefaultParagraphFont"/>
    <w:uiPriority w:val="99"/>
    <w:semiHidden/>
    <w:rsid w:val="00AC3BEC"/>
    <w:rPr>
      <w:color w:val="808080"/>
    </w:rPr>
  </w:style>
  <w:style w:type="character" w:styleId="UnresolvedMention">
    <w:name w:val="Unresolved Mention"/>
    <w:basedOn w:val="DefaultParagraphFont"/>
    <w:uiPriority w:val="99"/>
    <w:semiHidden/>
    <w:unhideWhenUsed/>
    <w:rsid w:val="00451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pubs.acs.or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tif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636F3-4268-439D-9EAE-F51C78729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9042</Words>
  <Characters>48853</Characters>
  <Application>Microsoft Office Word</Application>
  <DocSecurity>0</DocSecurity>
  <Lines>407</Lines>
  <Paragraphs>115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57780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Hyett G.</dc:creator>
  <cp:keywords/>
  <cp:lastModifiedBy>Hyett G.</cp:lastModifiedBy>
  <cp:revision>3</cp:revision>
  <cp:lastPrinted>2020-03-03T11:28:00Z</cp:lastPrinted>
  <dcterms:created xsi:type="dcterms:W3CDTF">2020-06-22T11:10:00Z</dcterms:created>
  <dcterms:modified xsi:type="dcterms:W3CDTF">2020-06-22T11:11:00Z</dcterms:modified>
</cp:coreProperties>
</file>