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FCAED" w14:textId="77777777" w:rsidR="00AF7CEA" w:rsidRPr="0084511D" w:rsidRDefault="00AF7CEA" w:rsidP="00AF7CEA">
      <w:pPr>
        <w:spacing w:before="100" w:beforeAutospacing="1" w:after="100" w:afterAutospacing="1"/>
        <w:rPr>
          <w:b/>
          <w:bCs/>
        </w:rPr>
      </w:pPr>
      <w:r w:rsidRPr="0084511D">
        <w:rPr>
          <w:b/>
          <w:bCs/>
        </w:rPr>
        <w:t>Impact of attachment imagery on paranoia and mood:  Evidence from two single case studies</w:t>
      </w:r>
    </w:p>
    <w:p w14:paraId="5358C269" w14:textId="77777777" w:rsidR="00AF7CEA" w:rsidRPr="0084511D" w:rsidRDefault="00AF7CEA" w:rsidP="00AF7CEA">
      <w:pPr>
        <w:spacing w:before="100" w:beforeAutospacing="1" w:after="100" w:afterAutospacing="1"/>
      </w:pPr>
      <w:r w:rsidRPr="0084511D">
        <w:t xml:space="preserve">Cathryn </w:t>
      </w:r>
      <w:proofErr w:type="spellStart"/>
      <w:r w:rsidRPr="0084511D">
        <w:t>Pitfield</w:t>
      </w:r>
      <w:r w:rsidRPr="0084511D">
        <w:rPr>
          <w:vertAlign w:val="superscript"/>
        </w:rPr>
        <w:t>a</w:t>
      </w:r>
      <w:proofErr w:type="spellEnd"/>
      <w:r w:rsidRPr="0084511D">
        <w:rPr>
          <w:vertAlign w:val="superscript"/>
        </w:rPr>
        <w:t>*</w:t>
      </w:r>
    </w:p>
    <w:p w14:paraId="0F270798" w14:textId="77777777" w:rsidR="00AF7CEA" w:rsidRPr="0084511D" w:rsidRDefault="00AF7CEA" w:rsidP="00AF7CEA">
      <w:pPr>
        <w:spacing w:before="100" w:beforeAutospacing="1" w:after="100" w:afterAutospacing="1"/>
      </w:pPr>
      <w:r w:rsidRPr="0084511D">
        <w:t xml:space="preserve">Tess </w:t>
      </w:r>
      <w:proofErr w:type="spellStart"/>
      <w:r w:rsidRPr="0084511D">
        <w:t>Maguire</w:t>
      </w:r>
      <w:r w:rsidRPr="0084511D">
        <w:rPr>
          <w:vertAlign w:val="superscript"/>
        </w:rPr>
        <w:t>a</w:t>
      </w:r>
      <w:proofErr w:type="spellEnd"/>
    </w:p>
    <w:p w14:paraId="675B16B3" w14:textId="77777777" w:rsidR="00AF7CEA" w:rsidRPr="0084511D" w:rsidRDefault="00AF7CEA" w:rsidP="00AF7CEA">
      <w:pPr>
        <w:spacing w:before="100" w:beforeAutospacing="1" w:after="100" w:afterAutospacing="1"/>
        <w:rPr>
          <w:b/>
        </w:rPr>
      </w:pPr>
      <w:r w:rsidRPr="0084511D">
        <w:t xml:space="preserve">Katherine </w:t>
      </w:r>
      <w:proofErr w:type="spellStart"/>
      <w:r w:rsidRPr="0084511D">
        <w:t>Newman-Taylor</w:t>
      </w:r>
      <w:r w:rsidRPr="0084511D">
        <w:rPr>
          <w:vertAlign w:val="superscript"/>
        </w:rPr>
        <w:t>a&amp;b</w:t>
      </w:r>
      <w:proofErr w:type="spellEnd"/>
    </w:p>
    <w:p w14:paraId="2C82D1FB" w14:textId="77777777" w:rsidR="00AF7CEA" w:rsidRPr="0084511D" w:rsidRDefault="00AF7CEA" w:rsidP="00AF7CEA">
      <w:pPr>
        <w:spacing w:before="100" w:beforeAutospacing="1" w:after="100" w:afterAutospacing="1"/>
      </w:pPr>
      <w:proofErr w:type="spellStart"/>
      <w:r w:rsidRPr="0084511D">
        <w:rPr>
          <w:vertAlign w:val="superscript"/>
        </w:rPr>
        <w:t>a</w:t>
      </w:r>
      <w:r w:rsidRPr="0084511D">
        <w:t>Psychology</w:t>
      </w:r>
      <w:proofErr w:type="spellEnd"/>
      <w:r w:rsidRPr="0084511D">
        <w:t xml:space="preserve"> Department, University of Southampton, Shackleton Building, Highfield Campus, Southampton, SO17 1BJ, UK.</w:t>
      </w:r>
    </w:p>
    <w:p w14:paraId="31BE54D0" w14:textId="77777777" w:rsidR="00AF7CEA" w:rsidRPr="0084511D" w:rsidRDefault="00AF7CEA" w:rsidP="00AF7CEA">
      <w:pPr>
        <w:spacing w:before="100" w:beforeAutospacing="1" w:after="100" w:afterAutospacing="1"/>
      </w:pPr>
      <w:proofErr w:type="spellStart"/>
      <w:r w:rsidRPr="0084511D">
        <w:rPr>
          <w:vertAlign w:val="superscript"/>
        </w:rPr>
        <w:t>b</w:t>
      </w:r>
      <w:r w:rsidRPr="0084511D">
        <w:t>Psychology</w:t>
      </w:r>
      <w:proofErr w:type="spellEnd"/>
      <w:r w:rsidRPr="0084511D">
        <w:t xml:space="preserve"> Department, Southern Health NHS Foundation Trust, College Keep, Terminus Terrace, Southampton, SO14 3DT, UK.</w:t>
      </w:r>
    </w:p>
    <w:p w14:paraId="6DC8861A" w14:textId="77777777" w:rsidR="00AF7CEA" w:rsidRPr="0084511D" w:rsidRDefault="00AF7CEA" w:rsidP="00AF7CEA">
      <w:pPr>
        <w:spacing w:before="100" w:beforeAutospacing="1" w:after="100" w:afterAutospacing="1"/>
      </w:pPr>
      <w:r w:rsidRPr="0084511D">
        <w:t xml:space="preserve">*Corresponding author:  Cathryn </w:t>
      </w:r>
      <w:proofErr w:type="spellStart"/>
      <w:r w:rsidRPr="0084511D">
        <w:t>Pitfield</w:t>
      </w:r>
      <w:proofErr w:type="spellEnd"/>
      <w:r w:rsidRPr="0084511D">
        <w:t xml:space="preserve">, Psychology Department, University of Southampton, Shackleton Building, Highfield Campus, Southampton, SO17 1BJ, UK.  Tel: +44 (0)23 8059 5108.  E-mail: </w:t>
      </w:r>
      <w:hyperlink r:id="rId8" w:history="1">
        <w:r w:rsidRPr="0084511D">
          <w:rPr>
            <w:color w:val="0000FF"/>
            <w:u w:val="single"/>
          </w:rPr>
          <w:t>cp19g15@soton.ac.uk</w:t>
        </w:r>
      </w:hyperlink>
      <w:r w:rsidRPr="0084511D">
        <w:t>.</w:t>
      </w:r>
    </w:p>
    <w:p w14:paraId="40CD8BC8" w14:textId="77777777" w:rsidR="00AF7CEA" w:rsidRPr="0084511D" w:rsidRDefault="00AF7CEA" w:rsidP="00AF7CEA">
      <w:pPr>
        <w:spacing w:before="100" w:beforeAutospacing="1" w:after="100" w:afterAutospacing="1"/>
        <w:rPr>
          <w:bCs/>
        </w:rPr>
      </w:pPr>
      <w:r w:rsidRPr="0084511D">
        <w:rPr>
          <w:bCs/>
        </w:rPr>
        <w:t>Word count (excl. title page, references and tables</w:t>
      </w:r>
      <w:r w:rsidRPr="00792CC9">
        <w:rPr>
          <w:bCs/>
        </w:rPr>
        <w:t xml:space="preserve">):  </w:t>
      </w:r>
      <w:r>
        <w:rPr>
          <w:bCs/>
        </w:rPr>
        <w:t>4117</w:t>
      </w:r>
    </w:p>
    <w:p w14:paraId="287846B5" w14:textId="77777777" w:rsidR="00AF7CEA" w:rsidRPr="0084511D" w:rsidRDefault="00AF7CEA" w:rsidP="00AF7CEA">
      <w:pPr>
        <w:spacing w:before="100" w:beforeAutospacing="1" w:after="100" w:afterAutospacing="1"/>
        <w:rPr>
          <w:bCs/>
        </w:rPr>
      </w:pPr>
      <w:r w:rsidRPr="0084511D">
        <w:rPr>
          <w:bCs/>
        </w:rPr>
        <w:t>Running head:  Attachment imagery for</w:t>
      </w:r>
      <w:r>
        <w:rPr>
          <w:bCs/>
        </w:rPr>
        <w:t xml:space="preserve"> paranoia</w:t>
      </w:r>
    </w:p>
    <w:p w14:paraId="3C7A5C9D" w14:textId="77777777" w:rsidR="00AF7CEA" w:rsidRDefault="00AF7CEA" w:rsidP="00FC04E6">
      <w:pPr>
        <w:pStyle w:val="Abstract"/>
        <w:spacing w:before="100" w:beforeAutospacing="1" w:after="100" w:afterAutospacing="1"/>
        <w:ind w:left="0" w:right="0"/>
        <w:rPr>
          <w:b/>
          <w:bCs/>
          <w:sz w:val="24"/>
        </w:rPr>
      </w:pPr>
    </w:p>
    <w:p w14:paraId="1A65090E" w14:textId="77777777" w:rsidR="00AF7CEA" w:rsidRDefault="00AF7CEA" w:rsidP="00FC04E6">
      <w:pPr>
        <w:pStyle w:val="Abstract"/>
        <w:spacing w:before="100" w:beforeAutospacing="1" w:after="100" w:afterAutospacing="1"/>
        <w:ind w:left="0" w:right="0"/>
        <w:rPr>
          <w:b/>
          <w:bCs/>
          <w:sz w:val="24"/>
        </w:rPr>
      </w:pPr>
      <w:r>
        <w:rPr>
          <w:b/>
          <w:bCs/>
          <w:sz w:val="24"/>
        </w:rPr>
        <w:br w:type="page"/>
      </w:r>
    </w:p>
    <w:p w14:paraId="07122CEE" w14:textId="303FCB3F" w:rsidR="002510C3" w:rsidRPr="004F7ECF" w:rsidRDefault="002510C3" w:rsidP="00FC04E6">
      <w:pPr>
        <w:pStyle w:val="Abstract"/>
        <w:spacing w:before="100" w:beforeAutospacing="1" w:after="100" w:afterAutospacing="1"/>
        <w:ind w:left="0" w:right="0"/>
        <w:rPr>
          <w:b/>
          <w:bCs/>
          <w:sz w:val="24"/>
        </w:rPr>
      </w:pPr>
      <w:r w:rsidRPr="004F7ECF">
        <w:rPr>
          <w:b/>
          <w:bCs/>
          <w:sz w:val="24"/>
        </w:rPr>
        <w:lastRenderedPageBreak/>
        <w:t xml:space="preserve">Impact of attachment imagery on paranoia and mood: </w:t>
      </w:r>
      <w:r w:rsidR="000B7458" w:rsidRPr="004F7ECF">
        <w:rPr>
          <w:b/>
          <w:bCs/>
          <w:sz w:val="24"/>
        </w:rPr>
        <w:t xml:space="preserve"> </w:t>
      </w:r>
      <w:r w:rsidRPr="004F7ECF">
        <w:rPr>
          <w:b/>
          <w:bCs/>
          <w:sz w:val="24"/>
        </w:rPr>
        <w:t>Evidence from two single case studies</w:t>
      </w:r>
    </w:p>
    <w:p w14:paraId="227B0AC8" w14:textId="1361EE76" w:rsidR="00823585" w:rsidRPr="004F7ECF" w:rsidRDefault="00823585" w:rsidP="00FC04E6">
      <w:pPr>
        <w:pStyle w:val="Abstract"/>
        <w:spacing w:before="100" w:beforeAutospacing="1" w:after="100" w:afterAutospacing="1" w:line="480" w:lineRule="auto"/>
        <w:ind w:left="0" w:right="0"/>
        <w:rPr>
          <w:b/>
          <w:iCs/>
          <w:sz w:val="24"/>
        </w:rPr>
      </w:pPr>
      <w:r w:rsidRPr="004F7ECF">
        <w:rPr>
          <w:b/>
          <w:iCs/>
          <w:sz w:val="24"/>
        </w:rPr>
        <w:t>Abstract</w:t>
      </w:r>
    </w:p>
    <w:p w14:paraId="22A2E93F" w14:textId="4E76111B" w:rsidR="00495BC5" w:rsidRPr="004F7ECF" w:rsidRDefault="005B7723" w:rsidP="00FC04E6">
      <w:pPr>
        <w:pStyle w:val="Abstract"/>
        <w:spacing w:before="100" w:beforeAutospacing="1" w:after="100" w:afterAutospacing="1" w:line="480" w:lineRule="auto"/>
        <w:ind w:left="0" w:right="0"/>
        <w:rPr>
          <w:sz w:val="24"/>
        </w:rPr>
      </w:pPr>
      <w:r w:rsidRPr="004F7ECF">
        <w:rPr>
          <w:b/>
          <w:i/>
          <w:sz w:val="24"/>
        </w:rPr>
        <w:t>Background</w:t>
      </w:r>
      <w:r w:rsidRPr="004F7ECF">
        <w:rPr>
          <w:sz w:val="24"/>
        </w:rPr>
        <w:t xml:space="preserve">.  </w:t>
      </w:r>
      <w:r w:rsidR="004A124C" w:rsidRPr="004F7ECF">
        <w:rPr>
          <w:sz w:val="24"/>
        </w:rPr>
        <w:t xml:space="preserve">CBT for psychosis </w:t>
      </w:r>
      <w:r w:rsidR="00047140" w:rsidRPr="004F7ECF">
        <w:rPr>
          <w:sz w:val="24"/>
        </w:rPr>
        <w:t xml:space="preserve">currently </w:t>
      </w:r>
      <w:r w:rsidR="00D1430C" w:rsidRPr="004F7ECF">
        <w:rPr>
          <w:sz w:val="24"/>
        </w:rPr>
        <w:t xml:space="preserve">yields modest outcomes and </w:t>
      </w:r>
      <w:r w:rsidR="00834153" w:rsidRPr="004F7ECF">
        <w:rPr>
          <w:sz w:val="24"/>
        </w:rPr>
        <w:t>must</w:t>
      </w:r>
      <w:r w:rsidR="00D1430C" w:rsidRPr="004F7ECF">
        <w:rPr>
          <w:sz w:val="24"/>
        </w:rPr>
        <w:t xml:space="preserve"> </w:t>
      </w:r>
      <w:r w:rsidR="00834153" w:rsidRPr="004F7ECF">
        <w:rPr>
          <w:sz w:val="24"/>
        </w:rPr>
        <w:t>be improved</w:t>
      </w:r>
      <w:r w:rsidR="00D1430C" w:rsidRPr="004F7ECF">
        <w:rPr>
          <w:sz w:val="24"/>
        </w:rPr>
        <w:t>.</w:t>
      </w:r>
      <w:r w:rsidR="00E27E58" w:rsidRPr="004F7ECF">
        <w:rPr>
          <w:sz w:val="24"/>
        </w:rPr>
        <w:t xml:space="preserve">  </w:t>
      </w:r>
      <w:r w:rsidR="00495BC5" w:rsidRPr="004F7ECF">
        <w:rPr>
          <w:sz w:val="24"/>
        </w:rPr>
        <w:t xml:space="preserve">Attachment imagery </w:t>
      </w:r>
      <w:r w:rsidR="007D583B" w:rsidRPr="004F7ECF">
        <w:rPr>
          <w:sz w:val="24"/>
        </w:rPr>
        <w:t xml:space="preserve">may be an effective means of reducing severity of paranoid beliefs and </w:t>
      </w:r>
      <w:r w:rsidR="002E6247" w:rsidRPr="004F7ECF">
        <w:rPr>
          <w:sz w:val="24"/>
        </w:rPr>
        <w:t xml:space="preserve">associated </w:t>
      </w:r>
      <w:r w:rsidR="008B56DD" w:rsidRPr="004F7ECF">
        <w:rPr>
          <w:sz w:val="24"/>
        </w:rPr>
        <w:t>affect</w:t>
      </w:r>
      <w:r w:rsidR="007D583B" w:rsidRPr="004F7ECF">
        <w:rPr>
          <w:sz w:val="24"/>
        </w:rPr>
        <w:t>.  Experim</w:t>
      </w:r>
      <w:r w:rsidR="00547AC6" w:rsidRPr="004F7ECF">
        <w:rPr>
          <w:sz w:val="24"/>
        </w:rPr>
        <w:t>ental studies have demonstrated these</w:t>
      </w:r>
      <w:r w:rsidR="007D583B" w:rsidRPr="004F7ECF">
        <w:rPr>
          <w:sz w:val="24"/>
        </w:rPr>
        <w:t xml:space="preserve"> effects </w:t>
      </w:r>
      <w:r w:rsidR="00495BC5" w:rsidRPr="004F7ECF">
        <w:rPr>
          <w:sz w:val="24"/>
        </w:rPr>
        <w:t>in non-clinical groups</w:t>
      </w:r>
      <w:r w:rsidR="007D583B" w:rsidRPr="004F7ECF">
        <w:rPr>
          <w:sz w:val="24"/>
        </w:rPr>
        <w:t>.  The impact i</w:t>
      </w:r>
      <w:r w:rsidR="00495BC5" w:rsidRPr="004F7ECF">
        <w:rPr>
          <w:sz w:val="24"/>
        </w:rPr>
        <w:t>n clinical populations</w:t>
      </w:r>
      <w:r w:rsidR="007D583B" w:rsidRPr="004F7ECF">
        <w:rPr>
          <w:sz w:val="24"/>
        </w:rPr>
        <w:t xml:space="preserve"> remains untested</w:t>
      </w:r>
      <w:r w:rsidR="00495BC5" w:rsidRPr="004F7ECF">
        <w:rPr>
          <w:sz w:val="24"/>
        </w:rPr>
        <w:t>.</w:t>
      </w:r>
    </w:p>
    <w:p w14:paraId="1CD4FDC5" w14:textId="06F69398" w:rsidR="00642C9C" w:rsidRPr="004F7ECF" w:rsidRDefault="005B7723" w:rsidP="00FC04E6">
      <w:pPr>
        <w:pStyle w:val="Abstract"/>
        <w:spacing w:before="100" w:beforeAutospacing="1" w:after="100" w:afterAutospacing="1" w:line="480" w:lineRule="auto"/>
        <w:ind w:left="0" w:right="0"/>
        <w:rPr>
          <w:sz w:val="24"/>
        </w:rPr>
      </w:pPr>
      <w:r w:rsidRPr="004F7ECF">
        <w:rPr>
          <w:b/>
          <w:i/>
          <w:sz w:val="24"/>
        </w:rPr>
        <w:t>Aims.</w:t>
      </w:r>
      <w:r w:rsidRPr="004F7ECF">
        <w:rPr>
          <w:sz w:val="24"/>
        </w:rPr>
        <w:t xml:space="preserve">  </w:t>
      </w:r>
      <w:r w:rsidR="00414E04" w:rsidRPr="004F7ECF">
        <w:rPr>
          <w:sz w:val="24"/>
        </w:rPr>
        <w:t xml:space="preserve">This </w:t>
      </w:r>
      <w:r w:rsidR="00AC2750" w:rsidRPr="004F7ECF">
        <w:rPr>
          <w:sz w:val="24"/>
        </w:rPr>
        <w:t xml:space="preserve">study </w:t>
      </w:r>
      <w:r w:rsidR="00495BC5" w:rsidRPr="004F7ECF">
        <w:rPr>
          <w:sz w:val="24"/>
        </w:rPr>
        <w:t>assess</w:t>
      </w:r>
      <w:r w:rsidR="0031729F" w:rsidRPr="004F7ECF">
        <w:rPr>
          <w:sz w:val="24"/>
        </w:rPr>
        <w:t>ed</w:t>
      </w:r>
      <w:r w:rsidR="00495BC5" w:rsidRPr="004F7ECF">
        <w:rPr>
          <w:sz w:val="24"/>
        </w:rPr>
        <w:t xml:space="preserve"> the impact of a brief attachment imagery task </w:t>
      </w:r>
      <w:r w:rsidR="007D583B" w:rsidRPr="004F7ECF">
        <w:rPr>
          <w:sz w:val="24"/>
        </w:rPr>
        <w:t xml:space="preserve">on paranoia and mood, in </w:t>
      </w:r>
      <w:r w:rsidR="00495BC5" w:rsidRPr="004F7ECF">
        <w:rPr>
          <w:sz w:val="24"/>
        </w:rPr>
        <w:t xml:space="preserve">two people </w:t>
      </w:r>
      <w:r w:rsidR="00642C9C" w:rsidRPr="004F7ECF">
        <w:rPr>
          <w:sz w:val="24"/>
        </w:rPr>
        <w:t xml:space="preserve">with </w:t>
      </w:r>
      <w:r w:rsidR="00495BC5" w:rsidRPr="004F7ECF">
        <w:rPr>
          <w:sz w:val="24"/>
        </w:rPr>
        <w:t>a diagnos</w:t>
      </w:r>
      <w:r w:rsidR="007D583B" w:rsidRPr="004F7ECF">
        <w:rPr>
          <w:sz w:val="24"/>
        </w:rPr>
        <w:t>is of schizophrenia.</w:t>
      </w:r>
    </w:p>
    <w:p w14:paraId="3E7F7103" w14:textId="6975A24C" w:rsidR="007D583B" w:rsidRPr="004F7ECF" w:rsidRDefault="005B7723" w:rsidP="00FC04E6">
      <w:pPr>
        <w:pStyle w:val="Abstract"/>
        <w:spacing w:before="100" w:beforeAutospacing="1" w:after="100" w:afterAutospacing="1" w:line="480" w:lineRule="auto"/>
        <w:ind w:left="0" w:right="0"/>
        <w:rPr>
          <w:sz w:val="24"/>
        </w:rPr>
      </w:pPr>
      <w:r w:rsidRPr="004F7ECF">
        <w:rPr>
          <w:b/>
          <w:i/>
          <w:sz w:val="24"/>
        </w:rPr>
        <w:t>Method.</w:t>
      </w:r>
      <w:r w:rsidRPr="004F7ECF">
        <w:rPr>
          <w:sz w:val="24"/>
        </w:rPr>
        <w:t xml:space="preserve">  </w:t>
      </w:r>
      <w:r w:rsidR="007D583B" w:rsidRPr="004F7ECF">
        <w:rPr>
          <w:sz w:val="24"/>
        </w:rPr>
        <w:t xml:space="preserve">Two single case studies are presented.  </w:t>
      </w:r>
      <w:r w:rsidR="00306C98" w:rsidRPr="004F7ECF">
        <w:rPr>
          <w:sz w:val="24"/>
        </w:rPr>
        <w:t xml:space="preserve">Both participants were working age adults with </w:t>
      </w:r>
      <w:r w:rsidR="00547AC6" w:rsidRPr="004F7ECF">
        <w:rPr>
          <w:sz w:val="24"/>
        </w:rPr>
        <w:t>persecutory delusions</w:t>
      </w:r>
      <w:r w:rsidR="00306C98" w:rsidRPr="004F7ECF">
        <w:rPr>
          <w:sz w:val="24"/>
        </w:rPr>
        <w:t xml:space="preserve">.  </w:t>
      </w:r>
      <w:r w:rsidR="007D583B" w:rsidRPr="004F7ECF">
        <w:rPr>
          <w:sz w:val="24"/>
        </w:rPr>
        <w:t>The</w:t>
      </w:r>
      <w:r w:rsidR="00306C98" w:rsidRPr="004F7ECF">
        <w:rPr>
          <w:sz w:val="24"/>
        </w:rPr>
        <w:t xml:space="preserve"> study </w:t>
      </w:r>
      <w:r w:rsidR="007D583B" w:rsidRPr="004F7ECF">
        <w:rPr>
          <w:sz w:val="24"/>
        </w:rPr>
        <w:t>utilised an</w:t>
      </w:r>
      <w:r w:rsidR="00306C98" w:rsidRPr="004F7ECF">
        <w:rPr>
          <w:sz w:val="24"/>
        </w:rPr>
        <w:t xml:space="preserve"> A-B-A design</w:t>
      </w:r>
      <w:r w:rsidR="007D583B" w:rsidRPr="004F7ECF">
        <w:rPr>
          <w:sz w:val="24"/>
        </w:rPr>
        <w:t xml:space="preserve">. </w:t>
      </w:r>
      <w:r w:rsidR="0063004F" w:rsidRPr="004F7ECF">
        <w:rPr>
          <w:sz w:val="24"/>
        </w:rPr>
        <w:t xml:space="preserve"> </w:t>
      </w:r>
      <w:r w:rsidR="007D583B" w:rsidRPr="004F7ECF">
        <w:rPr>
          <w:sz w:val="24"/>
        </w:rPr>
        <w:t>Participants were recrui</w:t>
      </w:r>
      <w:r w:rsidR="00127728" w:rsidRPr="004F7ECF">
        <w:rPr>
          <w:sz w:val="24"/>
        </w:rPr>
        <w:t>ted for a six-week period, with a</w:t>
      </w:r>
      <w:r w:rsidR="0063004F" w:rsidRPr="004F7ECF">
        <w:rPr>
          <w:sz w:val="24"/>
        </w:rPr>
        <w:t xml:space="preserve"> two and three-week baseline respectively, one-week intervention phase, and</w:t>
      </w:r>
      <w:r w:rsidR="007D583B" w:rsidRPr="004F7ECF">
        <w:rPr>
          <w:sz w:val="24"/>
        </w:rPr>
        <w:t xml:space="preserve"> follow-up phase matched to </w:t>
      </w:r>
      <w:r w:rsidR="0063004F" w:rsidRPr="004F7ECF">
        <w:rPr>
          <w:sz w:val="24"/>
        </w:rPr>
        <w:t xml:space="preserve">duration of </w:t>
      </w:r>
      <w:r w:rsidR="007D583B" w:rsidRPr="004F7ECF">
        <w:rPr>
          <w:sz w:val="24"/>
        </w:rPr>
        <w:t>baseline.</w:t>
      </w:r>
      <w:r w:rsidR="0063004F" w:rsidRPr="004F7ECF">
        <w:rPr>
          <w:sz w:val="24"/>
        </w:rPr>
        <w:t xml:space="preserve">  </w:t>
      </w:r>
      <w:r w:rsidR="00F27E87" w:rsidRPr="004F7ECF">
        <w:rPr>
          <w:sz w:val="24"/>
        </w:rPr>
        <w:t>Trait paranoia and attachment were measured at the start of</w:t>
      </w:r>
      <w:r w:rsidR="008B4679" w:rsidRPr="004F7ECF">
        <w:rPr>
          <w:sz w:val="24"/>
        </w:rPr>
        <w:t xml:space="preserve"> the</w:t>
      </w:r>
      <w:r w:rsidR="00F27E87" w:rsidRPr="004F7ECF">
        <w:rPr>
          <w:sz w:val="24"/>
        </w:rPr>
        <w:t xml:space="preserve"> baseline.  </w:t>
      </w:r>
      <w:r w:rsidR="0063004F" w:rsidRPr="004F7ECF">
        <w:rPr>
          <w:sz w:val="24"/>
        </w:rPr>
        <w:t xml:space="preserve">State paranoia and affect were </w:t>
      </w:r>
      <w:r w:rsidR="007D583B" w:rsidRPr="004F7ECF">
        <w:rPr>
          <w:sz w:val="24"/>
        </w:rPr>
        <w:t xml:space="preserve">measured </w:t>
      </w:r>
      <w:r w:rsidR="0063004F" w:rsidRPr="004F7ECF">
        <w:rPr>
          <w:sz w:val="24"/>
        </w:rPr>
        <w:t>d</w:t>
      </w:r>
      <w:r w:rsidR="00F27E87" w:rsidRPr="004F7ECF">
        <w:rPr>
          <w:sz w:val="24"/>
        </w:rPr>
        <w:t>aily over the six-week period.</w:t>
      </w:r>
    </w:p>
    <w:p w14:paraId="46CD2BEE" w14:textId="590E79B3" w:rsidR="00FC04E6" w:rsidRPr="004F7ECF" w:rsidRDefault="005B7723" w:rsidP="00FC04E6">
      <w:pPr>
        <w:pStyle w:val="Abstract"/>
        <w:spacing w:before="100" w:beforeAutospacing="1" w:after="100" w:afterAutospacing="1" w:line="480" w:lineRule="auto"/>
        <w:ind w:left="0" w:right="0"/>
        <w:rPr>
          <w:sz w:val="24"/>
        </w:rPr>
      </w:pPr>
      <w:r w:rsidRPr="004F7ECF">
        <w:rPr>
          <w:b/>
          <w:i/>
          <w:sz w:val="24"/>
        </w:rPr>
        <w:t>Results.</w:t>
      </w:r>
      <w:r w:rsidRPr="004F7ECF">
        <w:rPr>
          <w:sz w:val="24"/>
        </w:rPr>
        <w:t xml:space="preserve">  </w:t>
      </w:r>
      <w:r w:rsidR="00306C98" w:rsidRPr="004F7ECF">
        <w:rPr>
          <w:sz w:val="24"/>
        </w:rPr>
        <w:t xml:space="preserve">For both participants, the baseline phase was characterised by high and variable levels of paranoia, which reduced during the intervention phase, </w:t>
      </w:r>
      <w:r w:rsidR="008B56DD" w:rsidRPr="004F7ECF">
        <w:rPr>
          <w:sz w:val="24"/>
        </w:rPr>
        <w:t>with a</w:t>
      </w:r>
      <w:r w:rsidR="00306C98" w:rsidRPr="004F7ECF">
        <w:rPr>
          <w:sz w:val="24"/>
        </w:rPr>
        <w:t xml:space="preserve"> return to baseline </w:t>
      </w:r>
      <w:r w:rsidR="008B56DD" w:rsidRPr="004F7ECF">
        <w:rPr>
          <w:sz w:val="24"/>
        </w:rPr>
        <w:t xml:space="preserve">scores </w:t>
      </w:r>
      <w:r w:rsidR="00306C98" w:rsidRPr="004F7ECF">
        <w:rPr>
          <w:sz w:val="24"/>
        </w:rPr>
        <w:t>at follow-up</w:t>
      </w:r>
      <w:r w:rsidR="00547AC6" w:rsidRPr="004F7ECF">
        <w:rPr>
          <w:sz w:val="24"/>
        </w:rPr>
        <w:t xml:space="preserve">.  </w:t>
      </w:r>
      <w:r w:rsidR="00EF16B8" w:rsidRPr="004F7ECF">
        <w:rPr>
          <w:sz w:val="24"/>
        </w:rPr>
        <w:t>We found a</w:t>
      </w:r>
      <w:r w:rsidR="0094741E" w:rsidRPr="004F7ECF">
        <w:rPr>
          <w:sz w:val="24"/>
        </w:rPr>
        <w:t xml:space="preserve"> si</w:t>
      </w:r>
      <w:r w:rsidR="00547AC6" w:rsidRPr="004F7ECF">
        <w:rPr>
          <w:sz w:val="24"/>
        </w:rPr>
        <w:t xml:space="preserve">milar pattern for negative affect, and the reverse </w:t>
      </w:r>
      <w:r w:rsidR="0080452D" w:rsidRPr="004F7ECF">
        <w:rPr>
          <w:sz w:val="24"/>
        </w:rPr>
        <w:t xml:space="preserve">pattern </w:t>
      </w:r>
      <w:r w:rsidR="008B56DD" w:rsidRPr="004F7ECF">
        <w:rPr>
          <w:sz w:val="24"/>
        </w:rPr>
        <w:t>for positive affect</w:t>
      </w:r>
      <w:r w:rsidR="00547AC6" w:rsidRPr="004F7ECF">
        <w:rPr>
          <w:sz w:val="24"/>
        </w:rPr>
        <w:t xml:space="preserve">.  </w:t>
      </w:r>
    </w:p>
    <w:p w14:paraId="6B9ACF6F" w14:textId="37B79A03" w:rsidR="009B0676" w:rsidRPr="004F7ECF" w:rsidRDefault="005B7723" w:rsidP="00FC04E6">
      <w:pPr>
        <w:pStyle w:val="Abstract"/>
        <w:spacing w:before="100" w:beforeAutospacing="1" w:after="100" w:afterAutospacing="1" w:line="480" w:lineRule="auto"/>
        <w:ind w:left="0" w:right="0"/>
        <w:rPr>
          <w:sz w:val="24"/>
        </w:rPr>
      </w:pPr>
      <w:r w:rsidRPr="004F7ECF">
        <w:rPr>
          <w:b/>
          <w:i/>
          <w:sz w:val="24"/>
        </w:rPr>
        <w:t>Conclusions.</w:t>
      </w:r>
      <w:r w:rsidRPr="004F7ECF">
        <w:rPr>
          <w:sz w:val="24"/>
        </w:rPr>
        <w:t xml:space="preserve">  </w:t>
      </w:r>
      <w:r w:rsidR="00547AC6" w:rsidRPr="004F7ECF">
        <w:rPr>
          <w:sz w:val="24"/>
        </w:rPr>
        <w:t xml:space="preserve">Attachment imagery may function as an </w:t>
      </w:r>
      <w:r w:rsidR="0033213A" w:rsidRPr="004F7ECF">
        <w:rPr>
          <w:sz w:val="24"/>
        </w:rPr>
        <w:t xml:space="preserve">effective </w:t>
      </w:r>
      <w:r w:rsidR="00547AC6" w:rsidRPr="004F7ECF">
        <w:rPr>
          <w:sz w:val="24"/>
        </w:rPr>
        <w:t xml:space="preserve">emotion regulation strategy for people with </w:t>
      </w:r>
      <w:r w:rsidR="00E00576" w:rsidRPr="004F7ECF">
        <w:rPr>
          <w:sz w:val="24"/>
        </w:rPr>
        <w:t>psychosis</w:t>
      </w:r>
      <w:r w:rsidR="00547AC6" w:rsidRPr="004F7ECF">
        <w:rPr>
          <w:sz w:val="24"/>
        </w:rPr>
        <w:t xml:space="preserve">.  </w:t>
      </w:r>
      <w:r w:rsidR="000F03FB" w:rsidRPr="004F7ECF">
        <w:rPr>
          <w:sz w:val="24"/>
        </w:rPr>
        <w:t xml:space="preserve">Continued use is likely to be needed to maintain gains.  </w:t>
      </w:r>
      <w:r w:rsidR="00547AC6" w:rsidRPr="004F7ECF">
        <w:rPr>
          <w:sz w:val="24"/>
        </w:rPr>
        <w:t xml:space="preserve">This </w:t>
      </w:r>
      <w:r w:rsidR="00A019AB" w:rsidRPr="004F7ECF">
        <w:rPr>
          <w:sz w:val="24"/>
        </w:rPr>
        <w:t xml:space="preserve">brief task </w:t>
      </w:r>
      <w:r w:rsidR="0070524F" w:rsidRPr="004F7ECF">
        <w:rPr>
          <w:sz w:val="24"/>
        </w:rPr>
        <w:t>could</w:t>
      </w:r>
      <w:r w:rsidR="00547AC6" w:rsidRPr="004F7ECF">
        <w:rPr>
          <w:sz w:val="24"/>
        </w:rPr>
        <w:t xml:space="preserve"> </w:t>
      </w:r>
      <w:r w:rsidR="0070524F" w:rsidRPr="004F7ECF">
        <w:rPr>
          <w:sz w:val="24"/>
        </w:rPr>
        <w:t>prove</w:t>
      </w:r>
      <w:r w:rsidR="00547AC6" w:rsidRPr="004F7ECF">
        <w:rPr>
          <w:sz w:val="24"/>
        </w:rPr>
        <w:t xml:space="preserve"> valuable to people </w:t>
      </w:r>
      <w:r w:rsidR="0070524F" w:rsidRPr="004F7ECF">
        <w:rPr>
          <w:sz w:val="24"/>
        </w:rPr>
        <w:t>needing</w:t>
      </w:r>
      <w:r w:rsidR="00547AC6" w:rsidRPr="004F7ECF">
        <w:rPr>
          <w:sz w:val="24"/>
        </w:rPr>
        <w:t xml:space="preserve"> skills to manage paranoia and mood, and </w:t>
      </w:r>
      <w:r w:rsidR="00864F3D" w:rsidRPr="004F7ECF">
        <w:rPr>
          <w:sz w:val="24"/>
        </w:rPr>
        <w:t xml:space="preserve">give clinicians confidence </w:t>
      </w:r>
      <w:r w:rsidR="00547AC6" w:rsidRPr="004F7ECF">
        <w:rPr>
          <w:sz w:val="24"/>
        </w:rPr>
        <w:t xml:space="preserve">that people can manage short-term distress in </w:t>
      </w:r>
      <w:r w:rsidR="0094741E" w:rsidRPr="004F7ECF">
        <w:rPr>
          <w:sz w:val="24"/>
        </w:rPr>
        <w:t xml:space="preserve">CBT for psychosis, for example when addressing </w:t>
      </w:r>
      <w:r w:rsidR="008306F8" w:rsidRPr="004F7ECF">
        <w:rPr>
          <w:sz w:val="24"/>
        </w:rPr>
        <w:t xml:space="preserve">past </w:t>
      </w:r>
      <w:r w:rsidR="0094741E" w:rsidRPr="004F7ECF">
        <w:rPr>
          <w:sz w:val="24"/>
        </w:rPr>
        <w:t>trauma</w:t>
      </w:r>
      <w:r w:rsidR="00547AC6" w:rsidRPr="004F7ECF">
        <w:rPr>
          <w:sz w:val="24"/>
        </w:rPr>
        <w:t>.</w:t>
      </w:r>
    </w:p>
    <w:p w14:paraId="746F4F9E" w14:textId="19A1C0AA" w:rsidR="006A6871" w:rsidRPr="004F7ECF" w:rsidRDefault="00997B0F" w:rsidP="00FC04E6">
      <w:pPr>
        <w:pStyle w:val="Keywords"/>
        <w:spacing w:before="100" w:beforeAutospacing="1" w:after="100" w:afterAutospacing="1" w:line="480" w:lineRule="auto"/>
        <w:ind w:left="0" w:right="0"/>
        <w:rPr>
          <w:sz w:val="24"/>
        </w:rPr>
      </w:pPr>
      <w:r w:rsidRPr="004F7ECF">
        <w:rPr>
          <w:b/>
          <w:sz w:val="24"/>
        </w:rPr>
        <w:t>Keywords:</w:t>
      </w:r>
      <w:r w:rsidRPr="004F7ECF">
        <w:rPr>
          <w:sz w:val="24"/>
        </w:rPr>
        <w:t xml:space="preserve"> </w:t>
      </w:r>
      <w:r w:rsidR="005B7723" w:rsidRPr="004F7ECF">
        <w:rPr>
          <w:sz w:val="24"/>
        </w:rPr>
        <w:t xml:space="preserve"> </w:t>
      </w:r>
      <w:r w:rsidR="00547AC6" w:rsidRPr="004F7ECF">
        <w:rPr>
          <w:sz w:val="24"/>
        </w:rPr>
        <w:t xml:space="preserve">attachment; </w:t>
      </w:r>
      <w:r w:rsidR="00544701" w:rsidRPr="004F7ECF">
        <w:rPr>
          <w:sz w:val="24"/>
        </w:rPr>
        <w:t>imagery; paranoia;</w:t>
      </w:r>
      <w:r w:rsidR="00B457B2" w:rsidRPr="004F7ECF">
        <w:rPr>
          <w:sz w:val="24"/>
        </w:rPr>
        <w:t xml:space="preserve"> </w:t>
      </w:r>
      <w:r w:rsidR="00547AC6" w:rsidRPr="004F7ECF">
        <w:rPr>
          <w:sz w:val="24"/>
        </w:rPr>
        <w:t>mood</w:t>
      </w:r>
      <w:r w:rsidR="00544701" w:rsidRPr="004F7ECF">
        <w:rPr>
          <w:sz w:val="24"/>
        </w:rPr>
        <w:t>;</w:t>
      </w:r>
      <w:r w:rsidR="00B457B2" w:rsidRPr="004F7ECF">
        <w:rPr>
          <w:sz w:val="24"/>
        </w:rPr>
        <w:t xml:space="preserve"> </w:t>
      </w:r>
      <w:r w:rsidR="00547AC6" w:rsidRPr="004F7ECF">
        <w:rPr>
          <w:sz w:val="24"/>
        </w:rPr>
        <w:t>single case; emotion regulation</w:t>
      </w:r>
      <w:r w:rsidR="006A6871" w:rsidRPr="004F7ECF">
        <w:rPr>
          <w:sz w:val="24"/>
        </w:rPr>
        <w:br w:type="page"/>
      </w:r>
    </w:p>
    <w:p w14:paraId="5BA0BC84" w14:textId="5115C4B7" w:rsidR="00046362" w:rsidRPr="004F7ECF" w:rsidRDefault="007A3445" w:rsidP="00FC04E6">
      <w:pPr>
        <w:pStyle w:val="Heading1"/>
        <w:spacing w:before="100" w:beforeAutospacing="1" w:after="100" w:afterAutospacing="1" w:line="480" w:lineRule="auto"/>
        <w:ind w:right="0"/>
        <w:rPr>
          <w:rFonts w:cs="Times New Roman"/>
          <w:szCs w:val="24"/>
        </w:rPr>
      </w:pPr>
      <w:r w:rsidRPr="004F7ECF">
        <w:rPr>
          <w:rFonts w:cs="Times New Roman"/>
          <w:szCs w:val="24"/>
        </w:rPr>
        <w:t>Introduction</w:t>
      </w:r>
    </w:p>
    <w:p w14:paraId="314C1637" w14:textId="40BE3B67" w:rsidR="00D97EC1" w:rsidRPr="004F7ECF" w:rsidRDefault="0031729F" w:rsidP="00FC04E6">
      <w:pPr>
        <w:pStyle w:val="Newparagraph"/>
        <w:spacing w:before="100" w:beforeAutospacing="1" w:after="100" w:afterAutospacing="1"/>
        <w:ind w:firstLine="0"/>
        <w:rPr>
          <w:b/>
          <w:i/>
        </w:rPr>
      </w:pPr>
      <w:r w:rsidRPr="004F7ECF">
        <w:rPr>
          <w:b/>
          <w:i/>
        </w:rPr>
        <w:t>CBT for psychosis</w:t>
      </w:r>
      <w:r w:rsidR="00B24CF2" w:rsidRPr="004F7ECF">
        <w:rPr>
          <w:b/>
          <w:i/>
        </w:rPr>
        <w:t xml:space="preserve"> is not good enough</w:t>
      </w:r>
    </w:p>
    <w:p w14:paraId="1E1CF558" w14:textId="152758C3" w:rsidR="005C2336" w:rsidRPr="004F7ECF" w:rsidRDefault="0031729F" w:rsidP="00FC04E6">
      <w:pPr>
        <w:pStyle w:val="Newparagraph"/>
        <w:spacing w:before="100" w:beforeAutospacing="1" w:after="100" w:afterAutospacing="1"/>
        <w:ind w:firstLine="0"/>
      </w:pPr>
      <w:r w:rsidRPr="004F7ECF">
        <w:t>The National Institute for Health and Care Excellence (2014) recommends CBT for all people with a diagnosis of schizophrenia</w:t>
      </w:r>
      <w:r w:rsidR="000D25AA" w:rsidRPr="004F7ECF">
        <w:t xml:space="preserve"> (</w:t>
      </w:r>
      <w:proofErr w:type="spellStart"/>
      <w:r w:rsidR="000D25AA" w:rsidRPr="004F7ECF">
        <w:t>CBTp</w:t>
      </w:r>
      <w:proofErr w:type="spellEnd"/>
      <w:r w:rsidR="000D25AA" w:rsidRPr="004F7ECF">
        <w:t>)</w:t>
      </w:r>
      <w:r w:rsidRPr="004F7ECF">
        <w:t xml:space="preserve">, and the Access and Waiting Times Standards (2014) specify timeframes for delivery of services to people with first episode psychosis, to be achieved by 2020.  These are welcome guidelines and set clear expectations for parity of esteem.  While national policy demands </w:t>
      </w:r>
      <w:r w:rsidR="00F02AB7" w:rsidRPr="004F7ECF">
        <w:t xml:space="preserve">have </w:t>
      </w:r>
      <w:r w:rsidRPr="004F7ECF">
        <w:t xml:space="preserve">increased access, </w:t>
      </w:r>
      <w:r w:rsidR="00B24CF2" w:rsidRPr="004F7ECF">
        <w:t xml:space="preserve">clinical and quality of life </w:t>
      </w:r>
      <w:r w:rsidRPr="004F7ECF">
        <w:t xml:space="preserve">outcomes for </w:t>
      </w:r>
      <w:proofErr w:type="spellStart"/>
      <w:r w:rsidRPr="004F7ECF">
        <w:t>CBTp</w:t>
      </w:r>
      <w:proofErr w:type="spellEnd"/>
      <w:r w:rsidRPr="004F7ECF">
        <w:t xml:space="preserve"> remain modest</w:t>
      </w:r>
      <w:r w:rsidR="00E90AC6" w:rsidRPr="004F7ECF">
        <w:t>,</w:t>
      </w:r>
      <w:r w:rsidRPr="004F7ECF">
        <w:t xml:space="preserve"> and may be no better than other less sophisticated and less expensive </w:t>
      </w:r>
      <w:r w:rsidR="00B24CF2" w:rsidRPr="004F7ECF">
        <w:t xml:space="preserve">psychosocial </w:t>
      </w:r>
      <w:r w:rsidRPr="004F7ECF">
        <w:t xml:space="preserve">interventions (Jones et al., 2018).  </w:t>
      </w:r>
      <w:r w:rsidR="00B24CF2" w:rsidRPr="004F7ECF">
        <w:t xml:space="preserve">There are likely to be a number of reasons for this.  Psychosocial interventions are undoubtedly beneficial and should </w:t>
      </w:r>
      <w:r w:rsidR="008D4404" w:rsidRPr="004F7ECF">
        <w:t xml:space="preserve">arguably </w:t>
      </w:r>
      <w:r w:rsidR="00B24CF2" w:rsidRPr="004F7ECF">
        <w:t>be routinely available.  Additionally, w</w:t>
      </w:r>
      <w:r w:rsidRPr="004F7ECF">
        <w:t xml:space="preserve">e need to improve </w:t>
      </w:r>
      <w:r w:rsidR="00B24CF2" w:rsidRPr="004F7ECF">
        <w:t xml:space="preserve">the effectiveness of </w:t>
      </w:r>
      <w:proofErr w:type="spellStart"/>
      <w:r w:rsidR="00B24CF2" w:rsidRPr="004F7ECF">
        <w:t>CBTp</w:t>
      </w:r>
      <w:proofErr w:type="spellEnd"/>
      <w:r w:rsidR="00B24CF2" w:rsidRPr="004F7ECF">
        <w:t xml:space="preserve">.  The intensity of distress associated with </w:t>
      </w:r>
      <w:r w:rsidR="005C2336" w:rsidRPr="004F7ECF">
        <w:t xml:space="preserve">paranoia, voices and other anomalous experience </w:t>
      </w:r>
      <w:r w:rsidR="00E90AC6" w:rsidRPr="004F7ECF">
        <w:t xml:space="preserve">often </w:t>
      </w:r>
      <w:r w:rsidR="005C2336" w:rsidRPr="004F7ECF">
        <w:t xml:space="preserve">makes it hard </w:t>
      </w:r>
      <w:r w:rsidR="00E90AC6" w:rsidRPr="004F7ECF">
        <w:t xml:space="preserve">for people </w:t>
      </w:r>
      <w:r w:rsidR="005C2336" w:rsidRPr="004F7ECF">
        <w:t xml:space="preserve">to apply therapeutic insights </w:t>
      </w:r>
      <w:r w:rsidR="00E90AC6" w:rsidRPr="004F7ECF">
        <w:t xml:space="preserve">and skills </w:t>
      </w:r>
      <w:r w:rsidR="005C2336" w:rsidRPr="004F7ECF">
        <w:t xml:space="preserve">when in the grip of psychosis.  </w:t>
      </w:r>
      <w:r w:rsidR="00E90AC6" w:rsidRPr="004F7ECF">
        <w:t>Incorporating e</w:t>
      </w:r>
      <w:r w:rsidR="005C2336" w:rsidRPr="004F7ECF">
        <w:t xml:space="preserve">motion regulation skills </w:t>
      </w:r>
      <w:r w:rsidR="00E90AC6" w:rsidRPr="004F7ECF">
        <w:t xml:space="preserve">into </w:t>
      </w:r>
      <w:proofErr w:type="spellStart"/>
      <w:r w:rsidR="00E90AC6" w:rsidRPr="004F7ECF">
        <w:t>CBTp</w:t>
      </w:r>
      <w:proofErr w:type="spellEnd"/>
      <w:r w:rsidR="00E90AC6" w:rsidRPr="004F7ECF">
        <w:t xml:space="preserve"> </w:t>
      </w:r>
      <w:r w:rsidR="005C2336" w:rsidRPr="004F7ECF">
        <w:t xml:space="preserve">may be one way to </w:t>
      </w:r>
      <w:r w:rsidR="00E90AC6" w:rsidRPr="004F7ECF">
        <w:t>improve outcomes</w:t>
      </w:r>
      <w:r w:rsidR="005C2336" w:rsidRPr="004F7ECF">
        <w:t>.</w:t>
      </w:r>
      <w:r w:rsidR="00981BBB" w:rsidRPr="004F7ECF">
        <w:t xml:space="preserve">  Attachment theory provides a model for understanding how emotion regulation can become problematic, and means of addressing this.</w:t>
      </w:r>
    </w:p>
    <w:p w14:paraId="727FC69C" w14:textId="7CA3E5FE" w:rsidR="00D97EC1" w:rsidRPr="004F7ECF" w:rsidRDefault="002723AD" w:rsidP="00FC04E6">
      <w:pPr>
        <w:pStyle w:val="Newparagraph"/>
        <w:spacing w:before="100" w:beforeAutospacing="1" w:after="100" w:afterAutospacing="1"/>
        <w:ind w:firstLine="0"/>
        <w:rPr>
          <w:b/>
          <w:i/>
        </w:rPr>
      </w:pPr>
      <w:r w:rsidRPr="004F7ECF">
        <w:rPr>
          <w:b/>
          <w:i/>
        </w:rPr>
        <w:t>How might a</w:t>
      </w:r>
      <w:r w:rsidR="00D97EC1" w:rsidRPr="004F7ECF">
        <w:rPr>
          <w:b/>
          <w:i/>
        </w:rPr>
        <w:t>ttachment</w:t>
      </w:r>
      <w:r w:rsidR="0031729F" w:rsidRPr="004F7ECF">
        <w:rPr>
          <w:b/>
          <w:i/>
        </w:rPr>
        <w:t xml:space="preserve"> </w:t>
      </w:r>
      <w:r w:rsidRPr="004F7ECF">
        <w:rPr>
          <w:b/>
          <w:i/>
        </w:rPr>
        <w:t xml:space="preserve">theory be </w:t>
      </w:r>
      <w:r w:rsidR="002C11A5" w:rsidRPr="004F7ECF">
        <w:rPr>
          <w:b/>
          <w:i/>
        </w:rPr>
        <w:t>relevant</w:t>
      </w:r>
      <w:r w:rsidRPr="004F7ECF">
        <w:rPr>
          <w:b/>
          <w:i/>
        </w:rPr>
        <w:t>?</w:t>
      </w:r>
    </w:p>
    <w:p w14:paraId="0C3576C7" w14:textId="3FCCFA2A" w:rsidR="00943547" w:rsidRPr="004F7ECF" w:rsidRDefault="00D97EC1" w:rsidP="00FC04E6">
      <w:pPr>
        <w:pStyle w:val="Newparagraph"/>
        <w:spacing w:before="100" w:beforeAutospacing="1" w:after="100" w:afterAutospacing="1"/>
        <w:ind w:firstLine="0"/>
      </w:pPr>
      <w:r w:rsidRPr="004F7ECF">
        <w:t>Attachment theory (Bowlby, 1973</w:t>
      </w:r>
      <w:r w:rsidR="00A07852" w:rsidRPr="004F7ECF">
        <w:t>; 1988</w:t>
      </w:r>
      <w:r w:rsidRPr="004F7ECF">
        <w:t xml:space="preserve">) assumes that we are predisposed to form bonds with caregivers </w:t>
      </w:r>
      <w:r w:rsidR="00EF74FD" w:rsidRPr="004F7ECF">
        <w:t>to</w:t>
      </w:r>
      <w:r w:rsidRPr="004F7ECF">
        <w:t xml:space="preserve"> </w:t>
      </w:r>
      <w:r w:rsidR="00EF74FD" w:rsidRPr="004F7ECF">
        <w:t xml:space="preserve">manage distress and </w:t>
      </w:r>
      <w:r w:rsidR="00275AEC" w:rsidRPr="004F7ECF">
        <w:t>stay</w:t>
      </w:r>
      <w:r w:rsidRPr="004F7ECF">
        <w:t xml:space="preserve"> safe</w:t>
      </w:r>
      <w:r w:rsidR="001564B1" w:rsidRPr="004F7ECF">
        <w:t>.</w:t>
      </w:r>
      <w:r w:rsidR="000D25AA" w:rsidRPr="004F7ECF">
        <w:t xml:space="preserve">  </w:t>
      </w:r>
      <w:r w:rsidR="00943547" w:rsidRPr="004F7ECF">
        <w:t xml:space="preserve">Repeated interactions </w:t>
      </w:r>
      <w:r w:rsidR="00E90AC6" w:rsidRPr="004F7ECF">
        <w:t xml:space="preserve">early in life </w:t>
      </w:r>
      <w:r w:rsidR="00943547" w:rsidRPr="004F7ECF">
        <w:t xml:space="preserve">generate mental representations </w:t>
      </w:r>
      <w:r w:rsidR="00ED7E33" w:rsidRPr="004F7ECF">
        <w:t>or</w:t>
      </w:r>
      <w:r w:rsidR="00943547" w:rsidRPr="004F7ECF">
        <w:t xml:space="preserve"> ‘internal working models’ – cognitive-affective systems, which include memories as well as beliefs about self, others and relationships, and initiate </w:t>
      </w:r>
      <w:r w:rsidR="00885691" w:rsidRPr="004F7ECF">
        <w:t>congruent</w:t>
      </w:r>
      <w:r w:rsidR="00943547" w:rsidRPr="004F7ECF">
        <w:t xml:space="preserve"> </w:t>
      </w:r>
      <w:r w:rsidR="00275AEC" w:rsidRPr="004F7ECF">
        <w:t>behaviours</w:t>
      </w:r>
      <w:r w:rsidR="000D25AA" w:rsidRPr="004F7ECF">
        <w:t xml:space="preserve">, including emotion regulation </w:t>
      </w:r>
      <w:r w:rsidR="00EF74FD" w:rsidRPr="004F7ECF">
        <w:t xml:space="preserve">responses </w:t>
      </w:r>
      <w:r w:rsidR="00943547" w:rsidRPr="004F7ECF">
        <w:t>(</w:t>
      </w:r>
      <w:proofErr w:type="spellStart"/>
      <w:r w:rsidR="00943547" w:rsidRPr="004F7ECF">
        <w:t>Dykas</w:t>
      </w:r>
      <w:proofErr w:type="spellEnd"/>
      <w:r w:rsidR="00943547" w:rsidRPr="004F7ECF">
        <w:t xml:space="preserve"> &amp; Cassidy, 2011).</w:t>
      </w:r>
      <w:r w:rsidR="001564B1" w:rsidRPr="004F7ECF">
        <w:t xml:space="preserve">  In this way, our attachments act as a homeostatic system for emotion regulation and interpersonal safety.</w:t>
      </w:r>
    </w:p>
    <w:p w14:paraId="543F6C72" w14:textId="7B99FE50" w:rsidR="00D97EC1" w:rsidRPr="004F7ECF" w:rsidRDefault="00943547" w:rsidP="00FC04E6">
      <w:pPr>
        <w:pStyle w:val="Newparagraph"/>
        <w:spacing w:before="100" w:beforeAutospacing="1" w:after="100" w:afterAutospacing="1"/>
        <w:ind w:firstLine="0"/>
      </w:pPr>
      <w:r w:rsidRPr="004F7ECF">
        <w:t>Secure attachments are most likely to result from consistent and responsive caregivers</w:t>
      </w:r>
      <w:r w:rsidR="001564B1" w:rsidRPr="004F7ECF">
        <w:t>.  Insecure anxious</w:t>
      </w:r>
      <w:r w:rsidR="004213C6" w:rsidRPr="004F7ECF">
        <w:t xml:space="preserve"> attachment</w:t>
      </w:r>
      <w:r w:rsidR="00EF2F74" w:rsidRPr="004F7ECF">
        <w:t>s</w:t>
      </w:r>
      <w:r w:rsidR="004213C6" w:rsidRPr="004F7ECF">
        <w:t xml:space="preserve"> and ‘activating strategies’ (such as increasing distress to regain proximity) may result from </w:t>
      </w:r>
      <w:r w:rsidRPr="004F7ECF">
        <w:t xml:space="preserve">unreliable or </w:t>
      </w:r>
      <w:r w:rsidR="004213C6" w:rsidRPr="004F7ECF">
        <w:t>un</w:t>
      </w:r>
      <w:r w:rsidRPr="004F7ECF">
        <w:t>available</w:t>
      </w:r>
      <w:r w:rsidR="001564B1" w:rsidRPr="004F7ECF">
        <w:t xml:space="preserve"> caregivers.  Insecure avoidant</w:t>
      </w:r>
      <w:r w:rsidR="004213C6" w:rsidRPr="004F7ECF">
        <w:t xml:space="preserve"> attachments and ‘deactivating strategies’ (such as avoiding close relationships) may result from punitive or rejecting caregivers </w:t>
      </w:r>
      <w:r w:rsidRPr="004F7ECF">
        <w:t xml:space="preserve">(Shaver &amp; </w:t>
      </w:r>
      <w:proofErr w:type="spellStart"/>
      <w:r w:rsidRPr="004F7ECF">
        <w:t>Mikulincer</w:t>
      </w:r>
      <w:proofErr w:type="spellEnd"/>
      <w:r w:rsidRPr="004F7ECF">
        <w:t>, 2002).</w:t>
      </w:r>
      <w:r w:rsidR="004213C6" w:rsidRPr="004F7ECF">
        <w:t xml:space="preserve"> </w:t>
      </w:r>
      <w:r w:rsidR="00885691" w:rsidRPr="004F7ECF">
        <w:t xml:space="preserve"> </w:t>
      </w:r>
      <w:r w:rsidR="002723AD" w:rsidRPr="004F7ECF">
        <w:t>The now well-recognised link between psychosis and childhood adversity is relevant</w:t>
      </w:r>
      <w:r w:rsidR="00ED7E33" w:rsidRPr="004F7ECF">
        <w:t xml:space="preserve"> here</w:t>
      </w:r>
      <w:r w:rsidR="00275AEC" w:rsidRPr="004F7ECF">
        <w:t>; p</w:t>
      </w:r>
      <w:r w:rsidR="002723AD" w:rsidRPr="004F7ECF">
        <w:t>eople with psychosis are more likely to have experienced early trauma and neglect than those in the general population (</w:t>
      </w:r>
      <w:r w:rsidR="0054052A" w:rsidRPr="004F7ECF">
        <w:t>Varese et al., 2012</w:t>
      </w:r>
      <w:r w:rsidR="002723AD" w:rsidRPr="004F7ECF">
        <w:t xml:space="preserve">).  </w:t>
      </w:r>
      <w:r w:rsidR="00807625" w:rsidRPr="004F7ECF">
        <w:t xml:space="preserve">These </w:t>
      </w:r>
      <w:r w:rsidR="00F02AB7" w:rsidRPr="004F7ECF">
        <w:t xml:space="preserve">interpersonal </w:t>
      </w:r>
      <w:r w:rsidR="00807625" w:rsidRPr="004F7ECF">
        <w:t>patterns will be familiar to clinicians, and</w:t>
      </w:r>
      <w:r w:rsidR="001564B1" w:rsidRPr="004F7ECF">
        <w:t xml:space="preserve"> </w:t>
      </w:r>
      <w:r w:rsidR="00275AEC" w:rsidRPr="004F7ECF">
        <w:t xml:space="preserve">are </w:t>
      </w:r>
      <w:r w:rsidR="001564B1" w:rsidRPr="004F7ECF">
        <w:t>typically</w:t>
      </w:r>
      <w:r w:rsidR="00807625" w:rsidRPr="004F7ECF">
        <w:t xml:space="preserve"> </w:t>
      </w:r>
      <w:r w:rsidR="00275AEC" w:rsidRPr="004F7ECF">
        <w:t>formulated</w:t>
      </w:r>
      <w:r w:rsidR="00807625" w:rsidRPr="004F7ECF">
        <w:t xml:space="preserve"> in</w:t>
      </w:r>
      <w:r w:rsidR="00885691" w:rsidRPr="004F7ECF">
        <w:t xml:space="preserve"> </w:t>
      </w:r>
      <w:r w:rsidRPr="004F7ECF">
        <w:t>cognitive behavioural terms</w:t>
      </w:r>
      <w:r w:rsidR="00807625" w:rsidRPr="004F7ECF">
        <w:t xml:space="preserve"> – as </w:t>
      </w:r>
      <w:r w:rsidR="00EF2F74" w:rsidRPr="004F7ECF">
        <w:t xml:space="preserve">beliefs about self and others derived from early social learning, and </w:t>
      </w:r>
      <w:r w:rsidR="004213C6" w:rsidRPr="004F7ECF">
        <w:t>corresponding affective and behavioural responses</w:t>
      </w:r>
      <w:r w:rsidR="00EF2F74" w:rsidRPr="004F7ECF">
        <w:t>.</w:t>
      </w:r>
      <w:r w:rsidR="00A61B3D" w:rsidRPr="004F7ECF">
        <w:t xml:space="preserve">  We have perhaps paid less attention to emotion regulation difficulties.</w:t>
      </w:r>
    </w:p>
    <w:p w14:paraId="47B268F5" w14:textId="0FD414A9" w:rsidR="00A04186" w:rsidRPr="004F7ECF" w:rsidRDefault="00732E15" w:rsidP="00FC04E6">
      <w:pPr>
        <w:pStyle w:val="Newparagraph"/>
        <w:spacing w:before="100" w:beforeAutospacing="1" w:after="100" w:afterAutospacing="1"/>
        <w:ind w:firstLine="0"/>
      </w:pPr>
      <w:r w:rsidRPr="004F7ECF">
        <w:t xml:space="preserve">Attachment insecurity has been linked with psychosis </w:t>
      </w:r>
      <w:r w:rsidR="00717C48" w:rsidRPr="004F7ECF">
        <w:t xml:space="preserve">in </w:t>
      </w:r>
      <w:r w:rsidR="004A7B74" w:rsidRPr="004F7ECF">
        <w:t>cross-sectional (</w:t>
      </w:r>
      <w:r w:rsidR="00A07852" w:rsidRPr="004F7ECF">
        <w:t xml:space="preserve">Berry, Barrowclough, &amp; </w:t>
      </w:r>
      <w:proofErr w:type="spellStart"/>
      <w:r w:rsidR="00A07852" w:rsidRPr="004F7ECF">
        <w:t>Wearden</w:t>
      </w:r>
      <w:proofErr w:type="spellEnd"/>
      <w:r w:rsidR="00A07852" w:rsidRPr="004F7ECF">
        <w:t xml:space="preserve">, </w:t>
      </w:r>
      <w:r w:rsidR="004A7B74" w:rsidRPr="004F7ECF">
        <w:t xml:space="preserve">2007; </w:t>
      </w:r>
      <w:proofErr w:type="spellStart"/>
      <w:r w:rsidR="004A7B74" w:rsidRPr="004F7ECF">
        <w:t>Gumley</w:t>
      </w:r>
      <w:proofErr w:type="spellEnd"/>
      <w:r w:rsidR="004A7B74" w:rsidRPr="004F7ECF">
        <w:t xml:space="preserve">, Taylor, </w:t>
      </w:r>
      <w:proofErr w:type="spellStart"/>
      <w:r w:rsidR="002D06B1" w:rsidRPr="004F7ECF">
        <w:t>Schwannauer</w:t>
      </w:r>
      <w:proofErr w:type="spellEnd"/>
      <w:r w:rsidR="002D06B1" w:rsidRPr="004F7ECF">
        <w:t xml:space="preserve">, &amp; </w:t>
      </w:r>
      <w:proofErr w:type="spellStart"/>
      <w:r w:rsidR="002D06B1" w:rsidRPr="004F7ECF">
        <w:t>MacBeth</w:t>
      </w:r>
      <w:proofErr w:type="spellEnd"/>
      <w:r w:rsidR="002D06B1" w:rsidRPr="004F7ECF">
        <w:t xml:space="preserve">, </w:t>
      </w:r>
      <w:r w:rsidR="004A7B74" w:rsidRPr="004F7ECF">
        <w:t xml:space="preserve">2014) and prospective </w:t>
      </w:r>
      <w:r w:rsidRPr="004F7ECF">
        <w:t>(</w:t>
      </w:r>
      <w:proofErr w:type="spellStart"/>
      <w:r w:rsidRPr="004F7ECF">
        <w:t>Gumley</w:t>
      </w:r>
      <w:proofErr w:type="spellEnd"/>
      <w:r w:rsidRPr="004F7ECF">
        <w:t xml:space="preserve">, </w:t>
      </w:r>
      <w:proofErr w:type="spellStart"/>
      <w:r w:rsidRPr="004F7ECF">
        <w:t>Schwannauer</w:t>
      </w:r>
      <w:proofErr w:type="spellEnd"/>
      <w:r w:rsidRPr="004F7ECF">
        <w:t>, et al., 2014)</w:t>
      </w:r>
      <w:r w:rsidR="004A7B74" w:rsidRPr="004F7ECF">
        <w:t xml:space="preserve"> studies, and with paranoia specifically in non-clinical (</w:t>
      </w:r>
      <w:proofErr w:type="spellStart"/>
      <w:r w:rsidR="004A7B74" w:rsidRPr="004F7ECF">
        <w:t>Ciocca</w:t>
      </w:r>
      <w:proofErr w:type="spellEnd"/>
      <w:r w:rsidR="004A7B74" w:rsidRPr="004F7ECF">
        <w:t xml:space="preserve"> et al., 20</w:t>
      </w:r>
      <w:r w:rsidR="00F14C4A" w:rsidRPr="004F7ECF">
        <w:t>17; Darrell-Berry, Bucci, Palmier-Claus, Emsley, Drake, &amp; Berry</w:t>
      </w:r>
      <w:r w:rsidR="004A7B74" w:rsidRPr="004F7ECF">
        <w:t>, 2017), at-risk (</w:t>
      </w:r>
      <w:r w:rsidR="002723AD" w:rsidRPr="004F7ECF">
        <w:t>Russo et al., 2017)</w:t>
      </w:r>
      <w:r w:rsidR="004A7B74" w:rsidRPr="004F7ECF">
        <w:t xml:space="preserve"> and clinical populations (Korver-</w:t>
      </w:r>
      <w:proofErr w:type="spellStart"/>
      <w:r w:rsidR="004A7B74" w:rsidRPr="004F7ECF">
        <w:t>Nieberg</w:t>
      </w:r>
      <w:proofErr w:type="spellEnd"/>
      <w:r w:rsidR="003A1D94" w:rsidRPr="004F7ECF">
        <w:t xml:space="preserve">, Berry, Meijer, de </w:t>
      </w:r>
      <w:proofErr w:type="spellStart"/>
      <w:r w:rsidR="003A1D94" w:rsidRPr="004F7ECF">
        <w:t>Haan</w:t>
      </w:r>
      <w:proofErr w:type="spellEnd"/>
      <w:r w:rsidR="003A1D94" w:rsidRPr="004F7ECF">
        <w:t xml:space="preserve">, &amp; </w:t>
      </w:r>
      <w:proofErr w:type="spellStart"/>
      <w:r w:rsidR="003A1D94" w:rsidRPr="004F7ECF">
        <w:t>Ponizovsky</w:t>
      </w:r>
      <w:proofErr w:type="spellEnd"/>
      <w:r w:rsidR="003A1D94" w:rsidRPr="004F7ECF">
        <w:t xml:space="preserve">, </w:t>
      </w:r>
      <w:r w:rsidR="00F23A1E" w:rsidRPr="004F7ECF">
        <w:t>2015</w:t>
      </w:r>
      <w:r w:rsidR="004A7B74" w:rsidRPr="004F7ECF">
        <w:t xml:space="preserve">; </w:t>
      </w:r>
      <w:proofErr w:type="spellStart"/>
      <w:r w:rsidR="00F23A1E" w:rsidRPr="004F7ECF">
        <w:t>Ponizovsky</w:t>
      </w:r>
      <w:proofErr w:type="spellEnd"/>
      <w:r w:rsidR="00F23A1E" w:rsidRPr="004F7ECF">
        <w:t xml:space="preserve">, </w:t>
      </w:r>
      <w:proofErr w:type="spellStart"/>
      <w:r w:rsidR="00F23A1E" w:rsidRPr="004F7ECF">
        <w:t>Vitenberg</w:t>
      </w:r>
      <w:proofErr w:type="spellEnd"/>
      <w:r w:rsidR="00F23A1E" w:rsidRPr="004F7ECF">
        <w:t xml:space="preserve">, Baumgarten-Katz, &amp; </w:t>
      </w:r>
      <w:proofErr w:type="spellStart"/>
      <w:r w:rsidR="00F23A1E" w:rsidRPr="004F7ECF">
        <w:t>Grinshpoon</w:t>
      </w:r>
      <w:proofErr w:type="spellEnd"/>
      <w:r w:rsidR="00F23A1E" w:rsidRPr="004F7ECF">
        <w:t xml:space="preserve">, </w:t>
      </w:r>
      <w:r w:rsidR="004A7B74" w:rsidRPr="004F7ECF">
        <w:t xml:space="preserve">2013; </w:t>
      </w:r>
      <w:r w:rsidR="00325BFD" w:rsidRPr="004F7ECF">
        <w:t xml:space="preserve">Wickham, </w:t>
      </w:r>
      <w:proofErr w:type="spellStart"/>
      <w:r w:rsidR="00325BFD" w:rsidRPr="004F7ECF">
        <w:t>Sitko</w:t>
      </w:r>
      <w:proofErr w:type="spellEnd"/>
      <w:r w:rsidR="00325BFD" w:rsidRPr="004F7ECF">
        <w:t xml:space="preserve">, &amp; Bentall, </w:t>
      </w:r>
      <w:r w:rsidR="004A7B74" w:rsidRPr="004F7ECF">
        <w:t xml:space="preserve">2015). </w:t>
      </w:r>
      <w:r w:rsidR="00BA58D6" w:rsidRPr="004F7ECF">
        <w:t xml:space="preserve"> </w:t>
      </w:r>
      <w:r w:rsidR="00A04186" w:rsidRPr="004F7ECF">
        <w:t>There is also evidence that attachment insecurity fluctuates</w:t>
      </w:r>
      <w:r w:rsidR="00834153" w:rsidRPr="004F7ECF">
        <w:t xml:space="preserve"> more</w:t>
      </w:r>
      <w:r w:rsidR="00A04186" w:rsidRPr="004F7ECF">
        <w:t xml:space="preserve"> in clinical </w:t>
      </w:r>
      <w:r w:rsidR="0070524F" w:rsidRPr="004F7ECF">
        <w:t>groups</w:t>
      </w:r>
      <w:r w:rsidR="00A04186" w:rsidRPr="004F7ECF">
        <w:t>, and predicts paranoia even when controlling for hallucinations (but not vice versa) (</w:t>
      </w:r>
      <w:proofErr w:type="spellStart"/>
      <w:r w:rsidR="00A04186" w:rsidRPr="004F7ECF">
        <w:t>Sitko</w:t>
      </w:r>
      <w:proofErr w:type="spellEnd"/>
      <w:r w:rsidR="00A04186" w:rsidRPr="004F7ECF">
        <w:t xml:space="preserve">, Varese, </w:t>
      </w:r>
      <w:proofErr w:type="spellStart"/>
      <w:r w:rsidR="00A04186" w:rsidRPr="004F7ECF">
        <w:t>Sellwood</w:t>
      </w:r>
      <w:proofErr w:type="spellEnd"/>
      <w:r w:rsidR="00A04186" w:rsidRPr="004F7ECF">
        <w:t>, Hammond, &amp; Bentall, 2016).</w:t>
      </w:r>
    </w:p>
    <w:p w14:paraId="0F505FA2" w14:textId="77FD83E0" w:rsidR="002C11A5" w:rsidRPr="004F7ECF" w:rsidRDefault="004A7B74" w:rsidP="00FC04E6">
      <w:pPr>
        <w:pStyle w:val="Newparagraph"/>
        <w:spacing w:before="100" w:beforeAutospacing="1" w:after="100" w:afterAutospacing="1"/>
        <w:ind w:firstLine="0"/>
      </w:pPr>
      <w:r w:rsidRPr="004F7ECF">
        <w:t xml:space="preserve">The exact nature of these relationships, and whether attachment insecurity </w:t>
      </w:r>
      <w:r w:rsidR="00C00F37" w:rsidRPr="004F7ECF">
        <w:t>constitutes</w:t>
      </w:r>
      <w:r w:rsidRPr="004F7ECF">
        <w:t xml:space="preserve"> a general </w:t>
      </w:r>
      <w:r w:rsidR="0070524F" w:rsidRPr="004F7ECF">
        <w:t xml:space="preserve">or specific </w:t>
      </w:r>
      <w:r w:rsidRPr="004F7ECF">
        <w:t xml:space="preserve">vulnerability to psychopathology </w:t>
      </w:r>
      <w:r w:rsidRPr="004F7ECF">
        <w:fldChar w:fldCharType="begin" w:fldLock="1"/>
      </w:r>
      <w:r w:rsidRPr="004F7ECF">
        <w:instrText>ADDIN CSL_CITATION {"citationItems":[{"id":"ITEM-1","itemData":{"author":[{"dropping-particle":"","family":"Davila","given":"J.","non-dropping-particle":"","parse-names":false,"suffix":""},{"dropping-particle":"","family":"Ramsay","given":"M.","non-dropping-particle":"","parse-names":false,"suffix":""},{"dropping-particle":"","family":"Stroud","given":"C. B.","non-dropping-particle":"","parse-names":false,"suffix":""},{"dropping-particle":"","family":"Steinberg","given":"S. J.","non-dropping-particle":"","parse-names":false,"suffix":""}],"container-title":"Development of psychopathology: A vulnerability-stress perspective","edition":"Eds","editor":[{"dropping-particle":"","family":"Hanklin","given":"B. L.","non-dropping-particle":"","parse-names":false,"suffix":""},{"dropping-particle":"","family":"Abela","given":"J. R. Z.","non-dropping-particle":"","parse-names":false,"suffix":""}],"id":"ITEM-1","issued":{"date-parts":[["2005"]]},"page":"215-242","publisher":"Sage Publications, Inc","publisher-place":"Thousand Oaks, CA, US","title":"Attachment as vulnerability to the development of psychopathology","type":"chapter"},"uris":["http://www.mendeley.com/documents/?uuid=653b7fde-a4eb-49f8-b37e-4ea82704f3e5"]}],"mendeley":{"formattedCitation":"(J. Davila, Ramsay, Stroud, &amp; Steinberg, 2005)","manualFormatting":"(Davila, Ramsay, Stroud, &amp; Steinberg, 2005)","plainTextFormattedCitation":"(J. Davila, Ramsay, Stroud, &amp; Steinberg, 2005)","previouslyFormattedCitation":"(J. Davila, Ramsay, Stroud, &amp; Steinberg, 2005)"},"properties":{"noteIndex":0},"schema":"https://github.com/citation-style-language/schema/raw/master/csl-citation.json"}</w:instrText>
      </w:r>
      <w:r w:rsidRPr="004F7ECF">
        <w:fldChar w:fldCharType="separate"/>
      </w:r>
      <w:r w:rsidRPr="004F7ECF">
        <w:rPr>
          <w:noProof/>
        </w:rPr>
        <w:t>(Davila, Ramsay, Stroud, &amp; Steinberg, 2005)</w:t>
      </w:r>
      <w:r w:rsidRPr="004F7ECF">
        <w:fldChar w:fldCharType="end"/>
      </w:r>
      <w:r w:rsidR="00C00F37" w:rsidRPr="004F7ECF">
        <w:t xml:space="preserve">, remain unclear.  What is clear is that people with </w:t>
      </w:r>
      <w:r w:rsidR="001E130B" w:rsidRPr="004F7ECF">
        <w:t>psychosis</w:t>
      </w:r>
      <w:r w:rsidR="00C00F37" w:rsidRPr="004F7ECF">
        <w:t xml:space="preserve"> are more likely to report cognitive, affective and behavioural patterns</w:t>
      </w:r>
      <w:r w:rsidR="001E130B" w:rsidRPr="004F7ECF">
        <w:t xml:space="preserve"> </w:t>
      </w:r>
      <w:r w:rsidR="00C00F37" w:rsidRPr="004F7ECF">
        <w:t xml:space="preserve">associated with </w:t>
      </w:r>
      <w:r w:rsidR="001E130B" w:rsidRPr="004F7ECF">
        <w:t>early interpersonal adversity</w:t>
      </w:r>
      <w:r w:rsidR="002C11A5" w:rsidRPr="004F7ECF">
        <w:t>, as predicted by attachment theory.</w:t>
      </w:r>
    </w:p>
    <w:p w14:paraId="1306BD14" w14:textId="19717C95" w:rsidR="002723AD" w:rsidRPr="004F7ECF" w:rsidRDefault="002723AD" w:rsidP="00FC04E6">
      <w:pPr>
        <w:pStyle w:val="Newparagraph"/>
        <w:spacing w:before="100" w:beforeAutospacing="1" w:after="100" w:afterAutospacing="1"/>
        <w:ind w:firstLine="0"/>
        <w:rPr>
          <w:b/>
          <w:i/>
        </w:rPr>
      </w:pPr>
      <w:r w:rsidRPr="004F7ECF">
        <w:rPr>
          <w:b/>
          <w:i/>
        </w:rPr>
        <w:t>Attachment imagery as a means of regulating emotion in psychosis</w:t>
      </w:r>
    </w:p>
    <w:p w14:paraId="79255C8A" w14:textId="0B7BC43E" w:rsidR="009544CC" w:rsidRPr="004F7ECF" w:rsidRDefault="00F16D9E" w:rsidP="00FC04E6">
      <w:pPr>
        <w:pStyle w:val="Newparagraph"/>
        <w:spacing w:before="100" w:beforeAutospacing="1" w:after="100" w:afterAutospacing="1"/>
        <w:ind w:firstLine="0"/>
      </w:pPr>
      <w:r w:rsidRPr="004F7ECF">
        <w:t xml:space="preserve">If </w:t>
      </w:r>
      <w:r w:rsidR="00545003" w:rsidRPr="004F7ECF">
        <w:t xml:space="preserve">an </w:t>
      </w:r>
      <w:r w:rsidRPr="004F7ECF">
        <w:t>insecure attachment style</w:t>
      </w:r>
      <w:r w:rsidR="005D0493" w:rsidRPr="004F7ECF">
        <w:t xml:space="preserve"> </w:t>
      </w:r>
      <w:r w:rsidRPr="004F7ECF">
        <w:t>is</w:t>
      </w:r>
      <w:r w:rsidR="005D0493" w:rsidRPr="004F7ECF">
        <w:t xml:space="preserve"> associated with increased risk for psychopathology, </w:t>
      </w:r>
      <w:r w:rsidR="001E130B" w:rsidRPr="004F7ECF">
        <w:t xml:space="preserve">then </w:t>
      </w:r>
      <w:r w:rsidR="005D0493" w:rsidRPr="004F7ECF">
        <w:t xml:space="preserve">secure attachment may </w:t>
      </w:r>
      <w:r w:rsidR="009544CC" w:rsidRPr="004F7ECF">
        <w:t>be associated with</w:t>
      </w:r>
      <w:r w:rsidR="001E130B" w:rsidRPr="004F7ECF">
        <w:t xml:space="preserve"> </w:t>
      </w:r>
      <w:r w:rsidR="002C11A5" w:rsidRPr="004F7ECF">
        <w:t xml:space="preserve">mental wellbeing and </w:t>
      </w:r>
      <w:r w:rsidR="001E130B" w:rsidRPr="004F7ECF">
        <w:t>recovery</w:t>
      </w:r>
      <w:r w:rsidR="005D0493" w:rsidRPr="004F7ECF">
        <w:t xml:space="preserve">.  In </w:t>
      </w:r>
      <w:r w:rsidR="009544CC" w:rsidRPr="004F7ECF">
        <w:t>a</w:t>
      </w:r>
      <w:r w:rsidR="005D0493" w:rsidRPr="004F7ECF">
        <w:t xml:space="preserve"> systematic review</w:t>
      </w:r>
      <w:r w:rsidR="005C2336" w:rsidRPr="004F7ECF">
        <w:t xml:space="preserve"> of attachment </w:t>
      </w:r>
      <w:r w:rsidR="001E130B" w:rsidRPr="004F7ECF">
        <w:t xml:space="preserve">styles in </w:t>
      </w:r>
      <w:r w:rsidR="005C2336" w:rsidRPr="004F7ECF">
        <w:t>psychosis</w:t>
      </w:r>
      <w:r w:rsidR="005D0493" w:rsidRPr="004F7ECF">
        <w:t xml:space="preserve">, </w:t>
      </w:r>
      <w:r w:rsidR="005C2336" w:rsidRPr="004F7ECF">
        <w:t xml:space="preserve">Gumley and colleagues found that </w:t>
      </w:r>
      <w:r w:rsidR="005D0493" w:rsidRPr="004F7ECF">
        <w:t xml:space="preserve">attachment security was linked to fewer symptoms and interpersonal difficulties, and better engagement with services </w:t>
      </w:r>
      <w:r w:rsidR="005D0493" w:rsidRPr="004F7ECF">
        <w:fldChar w:fldCharType="begin" w:fldLock="1"/>
      </w:r>
      <w:r w:rsidR="005D0493" w:rsidRPr="004F7ECF">
        <w:instrText>ADDIN CSL_CITATION {"citationItems":[{"id":"ITEM-1","itemData":{"DOI":"10.1111/acps.12172","ISBN":"1600-0447 (Electronic)\\r0001-690X (Linking)","ISSN":"16000447","PMID":"23834647","abstract":"OBJECTIVE: This review sought to identify, summarise and critically evaluate studies that investigated attachment amongst individuals with psychosis. METHOD: The following computerised databases searched were CINAHL&lt;1980 to December 2012; EMBASE&lt;1980 to December 2012; Ovid MEDLINE (R)&lt;1980 to December 2012; PsychINFO&lt;1980 to December 2012; and Google Scholar&lt;1980 to December 2012. RESULTS: We identified 22 papers describing 21 studies comprising 1453 participants, with a mean age of 35.0 years (range of 12-71 years), of whom 68.4% (n=994) were male. Of our sample, 1112 (76.5%) had a diagnosis of schizophrenia. We found small to moderate associations between greater attachment insecurity (as reflected in anxiety and avoidance) and poorer engagement with services, more interpersonal problems, more avoidant coping strategies, more negative appraisals of parenting experiences and more severe trauma. We also found small to modest associations between attachment insecurity and more positive and negative symptoms and greater affective symptom problems. CONCLUSION: Attachment theory may be useful as a means of understanding the developmental and interpersonal basis of recovery and adaptation in the context of psychosis. However, further research comprising more representative samples in their first episode and using prospective designs is required.","author":[{"dropping-particle":"","family":"Gumley","given":"A. I.","non-dropping-particle":"","parse-names":false,"suffix":""},{"dropping-particle":"","family":"Taylor","given":"H. E.F.","non-dropping-particle":"","parse-names":false,"suffix":""},{"dropping-particle":"","family":"Schwannauer","given":"M.","non-dropping-particle":"","parse-names":false,"suffix":""},{"dropping-particle":"","family":"MacBeth","given":"A.","non-dropping-particle":"","parse-names":false,"suffix":""}],"container-title":"Acta Psychiatrica Scandinavica","id":"ITEM-1","issue":"4","issued":{"date-parts":[["2014"]]},"page":"1-18","title":"A systematic review of attachment and psychosis: Measurement, construct validity and outcomes","type":"article-journal","volume":"129"},"uris":["http://www.mendeley.com/documents/?uuid=df4c4d53-fc88-437a-90cf-c039b110598f"]}],"mendeley":{"formattedCitation":"(Gumley, Taylor, et al., 2014)","plainTextFormattedCitation":"(Gumley, Taylor, et al., 2014)","previouslyFormattedCitation":"(Gumley, Taylor, et al., 2014)"},"properties":{"noteIndex":0},"schema":"https://github.com/citation-style-language/schema/raw/master/csl-citation.json"}</w:instrText>
      </w:r>
      <w:r w:rsidR="005D0493" w:rsidRPr="004F7ECF">
        <w:fldChar w:fldCharType="separate"/>
      </w:r>
      <w:r w:rsidR="005D0493" w:rsidRPr="004F7ECF">
        <w:rPr>
          <w:noProof/>
        </w:rPr>
        <w:t>(Gumley, Taylor, et al., 2014)</w:t>
      </w:r>
      <w:r w:rsidR="005D0493" w:rsidRPr="004F7ECF">
        <w:fldChar w:fldCharType="end"/>
      </w:r>
      <w:r w:rsidR="002C11A5" w:rsidRPr="004F7ECF">
        <w:t>.</w:t>
      </w:r>
    </w:p>
    <w:p w14:paraId="0C0F6B1A" w14:textId="20CE8C02" w:rsidR="009544CC" w:rsidRPr="004F7ECF" w:rsidRDefault="003B7DCC" w:rsidP="00FC04E6">
      <w:pPr>
        <w:pStyle w:val="Newparagraph"/>
        <w:spacing w:before="100" w:beforeAutospacing="1" w:after="100" w:afterAutospacing="1"/>
        <w:ind w:firstLine="0"/>
      </w:pPr>
      <w:r w:rsidRPr="004F7ECF">
        <w:t xml:space="preserve">Facilitating </w:t>
      </w:r>
      <w:r w:rsidR="00F16D9E" w:rsidRPr="004F7ECF">
        <w:t xml:space="preserve">a </w:t>
      </w:r>
      <w:r w:rsidRPr="004F7ECF">
        <w:t>secure attachment</w:t>
      </w:r>
      <w:r w:rsidR="00BB0E72" w:rsidRPr="004F7ECF">
        <w:t xml:space="preserve"> </w:t>
      </w:r>
      <w:r w:rsidR="00F16D9E" w:rsidRPr="004F7ECF">
        <w:t xml:space="preserve">style </w:t>
      </w:r>
      <w:r w:rsidR="001E130B" w:rsidRPr="004F7ECF">
        <w:t xml:space="preserve">may </w:t>
      </w:r>
      <w:r w:rsidR="008B56DD" w:rsidRPr="004F7ECF">
        <w:t>therefore</w:t>
      </w:r>
      <w:r w:rsidR="001E130B" w:rsidRPr="004F7ECF">
        <w:t xml:space="preserve"> </w:t>
      </w:r>
      <w:r w:rsidR="00BB540A" w:rsidRPr="004F7ECF">
        <w:t>have an impact on cognition and affect</w:t>
      </w:r>
      <w:r w:rsidR="002C11A5" w:rsidRPr="004F7ECF">
        <w:t xml:space="preserve"> </w:t>
      </w:r>
      <w:r w:rsidR="009544CC" w:rsidRPr="004F7ECF">
        <w:t xml:space="preserve">associated with </w:t>
      </w:r>
      <w:r w:rsidRPr="004F7ECF">
        <w:t xml:space="preserve">distressing </w:t>
      </w:r>
      <w:r w:rsidR="009544CC" w:rsidRPr="004F7ECF">
        <w:t>psychosis</w:t>
      </w:r>
      <w:r w:rsidRPr="004F7ECF">
        <w:t xml:space="preserve"> or psychotic-type experience</w:t>
      </w:r>
      <w:r w:rsidR="009544CC" w:rsidRPr="004F7ECF">
        <w:t xml:space="preserve">.  </w:t>
      </w:r>
      <w:r w:rsidRPr="004F7ECF">
        <w:t>Preliminary</w:t>
      </w:r>
      <w:r w:rsidR="009544CC" w:rsidRPr="004F7ECF">
        <w:t xml:space="preserve"> experimental studies </w:t>
      </w:r>
      <w:r w:rsidRPr="004F7ECF">
        <w:t xml:space="preserve">have used </w:t>
      </w:r>
      <w:r w:rsidR="009544CC" w:rsidRPr="004F7ECF">
        <w:t xml:space="preserve">imagery tasks to prime </w:t>
      </w:r>
      <w:r w:rsidRPr="004F7ECF">
        <w:t xml:space="preserve">interpersonal </w:t>
      </w:r>
      <w:r w:rsidR="009544CC" w:rsidRPr="004F7ECF">
        <w:t>safety</w:t>
      </w:r>
      <w:r w:rsidR="00BB540A" w:rsidRPr="004F7ECF">
        <w:t xml:space="preserve"> or ‘felt security,’</w:t>
      </w:r>
      <w:r w:rsidR="00CA6EF6" w:rsidRPr="004F7ECF">
        <w:t xml:space="preserve"> and compared this with </w:t>
      </w:r>
      <w:r w:rsidR="001E2649" w:rsidRPr="004F7ECF">
        <w:t>interpersonal threat</w:t>
      </w:r>
      <w:r w:rsidR="009544CC" w:rsidRPr="004F7ECF">
        <w:t xml:space="preserve"> </w:t>
      </w:r>
      <w:r w:rsidR="00BB540A" w:rsidRPr="004F7ECF">
        <w:t xml:space="preserve">primes, </w:t>
      </w:r>
      <w:r w:rsidRPr="004F7ECF">
        <w:t xml:space="preserve">in analogue groups </w:t>
      </w:r>
      <w:r w:rsidR="0070524F" w:rsidRPr="004F7ECF">
        <w:t>(</w:t>
      </w:r>
      <w:r w:rsidR="001E49C4" w:rsidRPr="004F7ECF">
        <w:t>or sub-samples</w:t>
      </w:r>
      <w:r w:rsidR="0070524F" w:rsidRPr="004F7ECF">
        <w:t>)</w:t>
      </w:r>
      <w:r w:rsidR="005F6239" w:rsidRPr="004F7ECF">
        <w:t xml:space="preserve"> </w:t>
      </w:r>
      <w:r w:rsidR="00CA6EF6" w:rsidRPr="004F7ECF">
        <w:t xml:space="preserve">with high levels </w:t>
      </w:r>
      <w:r w:rsidR="001E49C4" w:rsidRPr="004F7ECF">
        <w:t>of non-clinical paranoia.  Th</w:t>
      </w:r>
      <w:r w:rsidR="002C11A5" w:rsidRPr="004F7ECF">
        <w:t>is research</w:t>
      </w:r>
      <w:r w:rsidR="00CA6EF6" w:rsidRPr="004F7ECF">
        <w:t xml:space="preserve"> </w:t>
      </w:r>
      <w:r w:rsidR="00BB540A" w:rsidRPr="004F7ECF">
        <w:t>indicates</w:t>
      </w:r>
      <w:r w:rsidR="001E49C4" w:rsidRPr="004F7ECF">
        <w:t xml:space="preserve"> that secure attachment imagery </w:t>
      </w:r>
      <w:r w:rsidR="00BB540A" w:rsidRPr="004F7ECF">
        <w:t>reduces</w:t>
      </w:r>
      <w:r w:rsidR="00CA6EF6" w:rsidRPr="004F7ECF">
        <w:t xml:space="preserve"> </w:t>
      </w:r>
      <w:r w:rsidR="00BB540A" w:rsidRPr="004F7ECF">
        <w:t xml:space="preserve">state </w:t>
      </w:r>
      <w:r w:rsidR="00CA6EF6" w:rsidRPr="004F7ECF">
        <w:t>pa</w:t>
      </w:r>
      <w:r w:rsidR="00BB540A" w:rsidRPr="004F7ECF">
        <w:t>ranoia and anxiety, and improves</w:t>
      </w:r>
      <w:r w:rsidR="00CA6EF6" w:rsidRPr="004F7ECF">
        <w:t xml:space="preserve"> mood</w:t>
      </w:r>
      <w:r w:rsidR="001E49C4" w:rsidRPr="004F7ECF">
        <w:t xml:space="preserve"> </w:t>
      </w:r>
      <w:r w:rsidR="00CA6EF6" w:rsidRPr="004F7ECF">
        <w:t>compared with insecure attachment imagery</w:t>
      </w:r>
      <w:r w:rsidRPr="004F7ECF">
        <w:t xml:space="preserve"> </w:t>
      </w:r>
      <w:r w:rsidR="009544CC" w:rsidRPr="004F7ECF">
        <w:t>(Bullock</w:t>
      </w:r>
      <w:r w:rsidRPr="004F7ECF">
        <w:t>, Newman-Taylor &amp; Stopa</w:t>
      </w:r>
      <w:r w:rsidR="009544CC" w:rsidRPr="004F7ECF">
        <w:t>, 2016</w:t>
      </w:r>
      <w:r w:rsidRPr="004F7ECF">
        <w:t>; Newman-Taylor, Kemp, Potter, &amp; Au Yeung, 2017).</w:t>
      </w:r>
      <w:r w:rsidR="00CA6EF6" w:rsidRPr="004F7ECF">
        <w:t xml:space="preserve">  </w:t>
      </w:r>
      <w:r w:rsidR="001E2649" w:rsidRPr="004F7ECF">
        <w:t xml:space="preserve">These </w:t>
      </w:r>
      <w:r w:rsidR="001E49C4" w:rsidRPr="004F7ECF">
        <w:t>results</w:t>
      </w:r>
      <w:r w:rsidR="001E2649" w:rsidRPr="004F7ECF">
        <w:t xml:space="preserve"> are </w:t>
      </w:r>
      <w:r w:rsidR="00DA099E" w:rsidRPr="004F7ECF">
        <w:t xml:space="preserve">promising but </w:t>
      </w:r>
      <w:r w:rsidR="001E2649" w:rsidRPr="004F7ECF">
        <w:t xml:space="preserve">limited by </w:t>
      </w:r>
      <w:r w:rsidR="008B56DD" w:rsidRPr="004F7ECF">
        <w:t>a</w:t>
      </w:r>
      <w:r w:rsidR="001E2649" w:rsidRPr="004F7ECF">
        <w:t xml:space="preserve"> lack of follow-up data.</w:t>
      </w:r>
      <w:r w:rsidR="00DA099E" w:rsidRPr="004F7ECF">
        <w:t xml:space="preserve">  By contrast, a </w:t>
      </w:r>
      <w:r w:rsidR="00CA6EF6" w:rsidRPr="004F7ECF">
        <w:t xml:space="preserve">study of the potential buffering effects of </w:t>
      </w:r>
      <w:r w:rsidR="008C3E0C" w:rsidRPr="004F7ECF">
        <w:t xml:space="preserve">secure </w:t>
      </w:r>
      <w:r w:rsidR="009544CC" w:rsidRPr="004F7ECF">
        <w:t xml:space="preserve">attachment priming </w:t>
      </w:r>
      <w:r w:rsidR="008C3E0C" w:rsidRPr="004F7ECF">
        <w:t>prior to a par</w:t>
      </w:r>
      <w:r w:rsidR="009544CC" w:rsidRPr="004F7ECF">
        <w:t>anoia induction task</w:t>
      </w:r>
      <w:r w:rsidR="008C3E0C" w:rsidRPr="004F7ECF">
        <w:t xml:space="preserve"> found no benefits</w:t>
      </w:r>
      <w:r w:rsidR="00DA099E" w:rsidRPr="004F7ECF">
        <w:t xml:space="preserve"> compared with positive affect and neutral primes (Hutton, Ellet, &amp; Berry, 2017)</w:t>
      </w:r>
      <w:r w:rsidR="009544CC" w:rsidRPr="004F7ECF">
        <w:t xml:space="preserve">. </w:t>
      </w:r>
      <w:r w:rsidR="00DA099E" w:rsidRPr="004F7ECF">
        <w:t xml:space="preserve"> However, </w:t>
      </w:r>
      <w:r w:rsidR="005F6239" w:rsidRPr="004F7ECF">
        <w:t xml:space="preserve">the primes </w:t>
      </w:r>
      <w:r w:rsidR="002C11A5" w:rsidRPr="004F7ECF">
        <w:t>may not have been</w:t>
      </w:r>
      <w:r w:rsidR="005F6239" w:rsidRPr="004F7ECF">
        <w:t xml:space="preserve"> effective</w:t>
      </w:r>
      <w:r w:rsidR="002C11A5" w:rsidRPr="004F7ECF">
        <w:t xml:space="preserve"> in this study</w:t>
      </w:r>
      <w:r w:rsidR="005F6239" w:rsidRPr="004F7ECF">
        <w:t xml:space="preserve">, and the general student sample may have masked </w:t>
      </w:r>
      <w:r w:rsidR="00A43F2E" w:rsidRPr="004F7ECF">
        <w:t>specific</w:t>
      </w:r>
      <w:r w:rsidR="005F6239" w:rsidRPr="004F7ECF">
        <w:t xml:space="preserve"> effects.</w:t>
      </w:r>
      <w:r w:rsidR="009544CC" w:rsidRPr="004F7ECF">
        <w:t xml:space="preserve"> </w:t>
      </w:r>
    </w:p>
    <w:p w14:paraId="2EDDFBC0" w14:textId="5AA898E1" w:rsidR="00981BBB" w:rsidRPr="004F7ECF" w:rsidRDefault="00981BBB" w:rsidP="00FC04E6">
      <w:pPr>
        <w:pStyle w:val="Newparagraph"/>
        <w:spacing w:before="100" w:beforeAutospacing="1" w:after="100" w:afterAutospacing="1"/>
        <w:ind w:firstLine="0"/>
      </w:pPr>
      <w:r w:rsidRPr="004F7ECF">
        <w:t xml:space="preserve">These preliminary attachment imagery </w:t>
      </w:r>
      <w:r w:rsidR="003E1029" w:rsidRPr="004F7ECF">
        <w:t xml:space="preserve">studies </w:t>
      </w:r>
      <w:r w:rsidRPr="004F7ECF">
        <w:t xml:space="preserve">build on a </w:t>
      </w:r>
      <w:r w:rsidR="003E1029" w:rsidRPr="004F7ECF">
        <w:t>growing</w:t>
      </w:r>
      <w:r w:rsidRPr="004F7ECF">
        <w:t xml:space="preserve"> body of work demonstrating the prevalence of intrusive images in psychosis (Schulze, Freeman, Green, &amp; </w:t>
      </w:r>
      <w:proofErr w:type="spellStart"/>
      <w:r w:rsidRPr="004F7ECF">
        <w:t>Kuipers</w:t>
      </w:r>
      <w:proofErr w:type="spellEnd"/>
      <w:r w:rsidRPr="004F7ECF">
        <w:t xml:space="preserve">, 2013), and benefits of therapeutic imagery </w:t>
      </w:r>
      <w:r w:rsidR="003E1029" w:rsidRPr="004F7ECF">
        <w:t>for</w:t>
      </w:r>
      <w:r w:rsidR="007A214B" w:rsidRPr="004F7ECF">
        <w:t xml:space="preserve"> this group </w:t>
      </w:r>
      <w:r w:rsidRPr="004F7ECF">
        <w:t xml:space="preserve">(Morrison, 2004; </w:t>
      </w:r>
      <w:proofErr w:type="spellStart"/>
      <w:r w:rsidRPr="004F7ECF">
        <w:t>Ison</w:t>
      </w:r>
      <w:proofErr w:type="spellEnd"/>
      <w:r w:rsidRPr="004F7ECF">
        <w:t xml:space="preserve">, </w:t>
      </w:r>
      <w:proofErr w:type="spellStart"/>
      <w:r w:rsidRPr="004F7ECF">
        <w:t>Medoro</w:t>
      </w:r>
      <w:proofErr w:type="spellEnd"/>
      <w:r w:rsidRPr="004F7ECF">
        <w:t xml:space="preserve">, Keen, &amp; </w:t>
      </w:r>
      <w:proofErr w:type="spellStart"/>
      <w:r w:rsidRPr="004F7ECF">
        <w:t>Kuipers</w:t>
      </w:r>
      <w:proofErr w:type="spellEnd"/>
      <w:r w:rsidRPr="004F7ECF">
        <w:t xml:space="preserve">, 2014; </w:t>
      </w:r>
      <w:proofErr w:type="spellStart"/>
      <w:r w:rsidR="007A214B" w:rsidRPr="004F7ECF">
        <w:t>Paulik</w:t>
      </w:r>
      <w:proofErr w:type="spellEnd"/>
      <w:r w:rsidR="007A214B" w:rsidRPr="004F7ECF">
        <w:t xml:space="preserve">, Steel, &amp; </w:t>
      </w:r>
      <w:proofErr w:type="spellStart"/>
      <w:r w:rsidR="007A214B" w:rsidRPr="004F7ECF">
        <w:t>Arntz</w:t>
      </w:r>
      <w:proofErr w:type="spellEnd"/>
      <w:r w:rsidR="007A214B" w:rsidRPr="004F7ECF">
        <w:t xml:space="preserve">, 2019; </w:t>
      </w:r>
      <w:r w:rsidRPr="004F7ECF">
        <w:t xml:space="preserve">Sheaves, </w:t>
      </w:r>
      <w:proofErr w:type="spellStart"/>
      <w:r w:rsidRPr="004F7ECF">
        <w:t>Onwumere</w:t>
      </w:r>
      <w:proofErr w:type="spellEnd"/>
      <w:r w:rsidRPr="004F7ECF">
        <w:t xml:space="preserve">, Keen, &amp; </w:t>
      </w:r>
      <w:proofErr w:type="spellStart"/>
      <w:r w:rsidRPr="004F7ECF">
        <w:t>Kuipers</w:t>
      </w:r>
      <w:proofErr w:type="spellEnd"/>
      <w:r w:rsidRPr="004F7ECF">
        <w:t xml:space="preserve">, 2015; Taylor, Bee, Kelly, &amp; Haddock, 2019).  There is also evidence that people with psychosis report positive imagery which might be developed in therapy (Laing, Morland, &amp; </w:t>
      </w:r>
      <w:proofErr w:type="spellStart"/>
      <w:r w:rsidRPr="004F7ECF">
        <w:t>Fornells‐Ambrojo</w:t>
      </w:r>
      <w:proofErr w:type="spellEnd"/>
      <w:r w:rsidRPr="004F7ECF">
        <w:t xml:space="preserve">, 2016), and that imagery interventions </w:t>
      </w:r>
      <w:r w:rsidR="007E2F8A" w:rsidRPr="004F7ECF">
        <w:t>impact</w:t>
      </w:r>
      <w:r w:rsidRPr="004F7ECF">
        <w:t xml:space="preserve"> the same cognitive and emotional processes as are affected in other presentations (Newman-Taylor, McSherry, &amp; </w:t>
      </w:r>
      <w:proofErr w:type="spellStart"/>
      <w:r w:rsidRPr="004F7ECF">
        <w:t>Stopa</w:t>
      </w:r>
      <w:proofErr w:type="spellEnd"/>
      <w:r w:rsidRPr="004F7ECF">
        <w:t>, 2019).</w:t>
      </w:r>
    </w:p>
    <w:p w14:paraId="2F06779D" w14:textId="7683B078" w:rsidR="009544CC" w:rsidRPr="004F7ECF" w:rsidRDefault="001E49C4" w:rsidP="00FC04E6">
      <w:pPr>
        <w:pStyle w:val="Newparagraph"/>
        <w:spacing w:before="100" w:beforeAutospacing="1" w:after="100" w:afterAutospacing="1"/>
        <w:ind w:firstLine="0"/>
      </w:pPr>
      <w:r w:rsidRPr="004F7ECF">
        <w:t>The present study aimed to examine the impact of a secure attachment imagery task on paranoia and mood using a single case design, for two people with diagnoses of schizophrenia.</w:t>
      </w:r>
    </w:p>
    <w:p w14:paraId="70D25159" w14:textId="77777777" w:rsidR="003F1A2F" w:rsidRPr="004F7ECF" w:rsidRDefault="003F1A2F" w:rsidP="00FC04E6">
      <w:pPr>
        <w:spacing w:before="100" w:beforeAutospacing="1" w:after="100" w:afterAutospacing="1"/>
        <w:rPr>
          <w:b/>
          <w:bCs/>
        </w:rPr>
      </w:pPr>
    </w:p>
    <w:p w14:paraId="1D5BDBB8" w14:textId="17333AB4" w:rsidR="00D3085E" w:rsidRPr="004F7ECF" w:rsidRDefault="004033A8" w:rsidP="00FC04E6">
      <w:pPr>
        <w:spacing w:before="100" w:beforeAutospacing="1" w:after="100" w:afterAutospacing="1"/>
      </w:pPr>
      <w:r w:rsidRPr="004F7ECF">
        <w:rPr>
          <w:b/>
          <w:bCs/>
        </w:rPr>
        <w:t>M</w:t>
      </w:r>
      <w:r w:rsidR="00C51A92" w:rsidRPr="004F7ECF">
        <w:rPr>
          <w:b/>
          <w:bCs/>
        </w:rPr>
        <w:t>ethod</w:t>
      </w:r>
    </w:p>
    <w:p w14:paraId="39D9955E" w14:textId="25686F65" w:rsidR="00C51A92" w:rsidRPr="004F7ECF" w:rsidRDefault="00C51A92" w:rsidP="00FC04E6">
      <w:pPr>
        <w:spacing w:before="100" w:beforeAutospacing="1" w:after="100" w:afterAutospacing="1"/>
        <w:rPr>
          <w:b/>
          <w:bCs/>
          <w:i/>
          <w:iCs/>
        </w:rPr>
      </w:pPr>
      <w:r w:rsidRPr="004F7ECF">
        <w:rPr>
          <w:b/>
          <w:bCs/>
          <w:i/>
          <w:iCs/>
        </w:rPr>
        <w:t>Design</w:t>
      </w:r>
    </w:p>
    <w:p w14:paraId="4490637F" w14:textId="17CD3F67" w:rsidR="00A04186" w:rsidRPr="004F7ECF" w:rsidRDefault="00A04186" w:rsidP="00EF0DD5">
      <w:pPr>
        <w:spacing w:before="100" w:beforeAutospacing="1" w:after="100" w:afterAutospacing="1"/>
      </w:pPr>
      <w:r w:rsidRPr="004F7ECF">
        <w:t>The study used an A-B-A design with matched follow-up length</w:t>
      </w:r>
      <w:r w:rsidR="00FF1171" w:rsidRPr="004F7ECF">
        <w:t xml:space="preserve"> (</w:t>
      </w:r>
      <w:r w:rsidR="00205BA4" w:rsidRPr="004F7ECF">
        <w:t xml:space="preserve">following </w:t>
      </w:r>
      <w:r w:rsidR="00A617C3" w:rsidRPr="004F7ECF">
        <w:t>Morley, 2017</w:t>
      </w:r>
      <w:r w:rsidR="00FF1171" w:rsidRPr="004F7ECF">
        <w:t>).</w:t>
      </w:r>
      <w:r w:rsidR="006B3B34" w:rsidRPr="004F7ECF">
        <w:t xml:space="preserve">  </w:t>
      </w:r>
      <w:r w:rsidR="00EF0DD5" w:rsidRPr="004F7ECF">
        <w:t xml:space="preserve">Participants were recruited for a six-week period.  One participant completed a two-week baseline (pre-intervention), one-week intervention, and three-week follow-up phase.  The other participant completed a three-week baseline (pre-intervention), one-week intervention, and two-week follow-up phase.  </w:t>
      </w:r>
      <w:r w:rsidR="00FF1171" w:rsidRPr="004F7ECF">
        <w:t xml:space="preserve">The independent variable was </w:t>
      </w:r>
      <w:r w:rsidR="008B56DD" w:rsidRPr="004F7ECF">
        <w:t xml:space="preserve">use of </w:t>
      </w:r>
      <w:r w:rsidR="00FF1171" w:rsidRPr="004F7ECF">
        <w:t xml:space="preserve">secure attachment imagery, and the dependent variables were state paranoia and state affect, </w:t>
      </w:r>
      <w:r w:rsidRPr="004F7ECF">
        <w:t xml:space="preserve">measured daily over the six-week period.  </w:t>
      </w:r>
    </w:p>
    <w:p w14:paraId="58381CE1" w14:textId="7F2598C5" w:rsidR="00FF1171" w:rsidRPr="004F7ECF" w:rsidRDefault="00FF1171" w:rsidP="00FC04E6">
      <w:pPr>
        <w:spacing w:before="100" w:beforeAutospacing="1" w:after="100" w:afterAutospacing="1"/>
        <w:rPr>
          <w:b/>
          <w:i/>
        </w:rPr>
      </w:pPr>
      <w:r w:rsidRPr="004F7ECF">
        <w:rPr>
          <w:b/>
          <w:i/>
        </w:rPr>
        <w:t>Participants</w:t>
      </w:r>
      <w:r w:rsidR="00110368" w:rsidRPr="004F7ECF">
        <w:rPr>
          <w:rStyle w:val="FootnoteReference"/>
          <w:b/>
          <w:i/>
        </w:rPr>
        <w:footnoteReference w:id="1"/>
      </w:r>
    </w:p>
    <w:p w14:paraId="2D4DFF89" w14:textId="44D41267" w:rsidR="00EC65E6" w:rsidRPr="004F7ECF" w:rsidRDefault="00FF1171" w:rsidP="00FC04E6">
      <w:pPr>
        <w:spacing w:before="100" w:beforeAutospacing="1" w:after="100" w:afterAutospacing="1"/>
      </w:pPr>
      <w:r w:rsidRPr="004F7ECF">
        <w:t xml:space="preserve">Participant A was a </w:t>
      </w:r>
      <w:r w:rsidR="008B56DD" w:rsidRPr="004F7ECF">
        <w:t>5</w:t>
      </w:r>
      <w:r w:rsidR="00823585" w:rsidRPr="004F7ECF">
        <w:t>2</w:t>
      </w:r>
      <w:r w:rsidR="008B56DD" w:rsidRPr="004F7ECF">
        <w:t>-year-old</w:t>
      </w:r>
      <w:r w:rsidRPr="004F7ECF">
        <w:t xml:space="preserve"> white English man</w:t>
      </w:r>
      <w:r w:rsidR="00EC65E6" w:rsidRPr="004F7ECF">
        <w:t xml:space="preserve"> </w:t>
      </w:r>
      <w:r w:rsidRPr="004F7ECF">
        <w:t xml:space="preserve">with </w:t>
      </w:r>
      <w:r w:rsidR="00864F3D" w:rsidRPr="004F7ECF">
        <w:t xml:space="preserve">a history of early interpersonal adversity.  He had </w:t>
      </w:r>
      <w:r w:rsidRPr="004F7ECF">
        <w:t>12 years</w:t>
      </w:r>
      <w:r w:rsidR="00205BA4" w:rsidRPr="004F7ECF">
        <w:t>’</w:t>
      </w:r>
      <w:r w:rsidRPr="004F7ECF">
        <w:t xml:space="preserve"> formal education</w:t>
      </w:r>
      <w:r w:rsidR="00864F3D" w:rsidRPr="004F7ECF">
        <w:t>, and</w:t>
      </w:r>
      <w:r w:rsidR="008B56DD" w:rsidRPr="004F7ECF">
        <w:t xml:space="preserve"> was </w:t>
      </w:r>
      <w:r w:rsidR="00EC65E6" w:rsidRPr="004F7ECF">
        <w:t xml:space="preserve">unemployed and single at the time of the study.  </w:t>
      </w:r>
      <w:r w:rsidRPr="004F7ECF">
        <w:t xml:space="preserve">He had a diagnosis of schizophrenia, and </w:t>
      </w:r>
      <w:r w:rsidR="0070524F" w:rsidRPr="004F7ECF">
        <w:t>presented</w:t>
      </w:r>
      <w:r w:rsidRPr="004F7ECF">
        <w:t xml:space="preserve"> with </w:t>
      </w:r>
      <w:r w:rsidR="00205BA4" w:rsidRPr="004F7ECF">
        <w:t>persecutory delusions</w:t>
      </w:r>
      <w:r w:rsidRPr="004F7ECF">
        <w:t xml:space="preserve">, voices, visual hallucinations </w:t>
      </w:r>
      <w:r w:rsidR="006B1DC8" w:rsidRPr="004F7ECF">
        <w:t xml:space="preserve">and </w:t>
      </w:r>
      <w:r w:rsidR="00864F3D" w:rsidRPr="004F7ECF">
        <w:t xml:space="preserve">chronic pain.  He </w:t>
      </w:r>
      <w:r w:rsidRPr="004F7ECF">
        <w:t xml:space="preserve">described </w:t>
      </w:r>
      <w:r w:rsidR="00EC65E6" w:rsidRPr="004F7ECF">
        <w:t xml:space="preserve">these experiences as having a considerable </w:t>
      </w:r>
      <w:r w:rsidRPr="004F7ECF">
        <w:t>impact</w:t>
      </w:r>
      <w:r w:rsidR="00EC65E6" w:rsidRPr="004F7ECF">
        <w:t xml:space="preserve"> </w:t>
      </w:r>
      <w:r w:rsidRPr="004F7ECF">
        <w:t>on his life</w:t>
      </w:r>
      <w:r w:rsidR="00EC65E6" w:rsidRPr="004F7ECF">
        <w:t xml:space="preserve">, and rarely left the house.  </w:t>
      </w:r>
      <w:r w:rsidRPr="004F7ECF">
        <w:t>He was taking a range of medication</w:t>
      </w:r>
      <w:r w:rsidR="00EC65E6" w:rsidRPr="004F7ECF">
        <w:t>s</w:t>
      </w:r>
      <w:r w:rsidRPr="004F7ECF">
        <w:t xml:space="preserve"> including anti-psychotics (</w:t>
      </w:r>
      <w:r w:rsidR="006B1DC8" w:rsidRPr="004F7ECF">
        <w:t>p</w:t>
      </w:r>
      <w:r w:rsidRPr="004F7ECF">
        <w:t xml:space="preserve">aliperidone and </w:t>
      </w:r>
      <w:proofErr w:type="spellStart"/>
      <w:r w:rsidR="006B1DC8" w:rsidRPr="004F7ECF">
        <w:t>a</w:t>
      </w:r>
      <w:r w:rsidRPr="004F7ECF">
        <w:t>misulpride</w:t>
      </w:r>
      <w:proofErr w:type="spellEnd"/>
      <w:r w:rsidRPr="004F7ECF">
        <w:t>), an anti-depressant (</w:t>
      </w:r>
      <w:r w:rsidR="006B1DC8" w:rsidRPr="004F7ECF">
        <w:t>sertraline</w:t>
      </w:r>
      <w:r w:rsidRPr="004F7ECF">
        <w:t>)</w:t>
      </w:r>
      <w:r w:rsidR="006B1DC8" w:rsidRPr="004F7ECF">
        <w:t xml:space="preserve"> and</w:t>
      </w:r>
      <w:r w:rsidRPr="004F7ECF">
        <w:t xml:space="preserve"> pain killers (</w:t>
      </w:r>
      <w:r w:rsidR="006B1DC8" w:rsidRPr="004F7ECF">
        <w:t>pregabalin</w:t>
      </w:r>
      <w:r w:rsidRPr="004F7ECF">
        <w:t xml:space="preserve">). </w:t>
      </w:r>
      <w:r w:rsidR="00EC65E6" w:rsidRPr="004F7ECF">
        <w:t xml:space="preserve"> Participant A had had </w:t>
      </w:r>
      <w:r w:rsidR="006B3B34" w:rsidRPr="004F7ECF">
        <w:t>no</w:t>
      </w:r>
      <w:r w:rsidRPr="004F7ECF">
        <w:t xml:space="preserve"> </w:t>
      </w:r>
      <w:r w:rsidR="00EC65E6" w:rsidRPr="004F7ECF">
        <w:t xml:space="preserve">previous </w:t>
      </w:r>
      <w:r w:rsidRPr="004F7ECF">
        <w:t>psychological input</w:t>
      </w:r>
      <w:r w:rsidR="00EC65E6" w:rsidRPr="004F7ECF">
        <w:t xml:space="preserve">.  </w:t>
      </w:r>
    </w:p>
    <w:p w14:paraId="2767674D" w14:textId="6EAF0EB8" w:rsidR="00FF1171" w:rsidRPr="004F7ECF" w:rsidRDefault="00FF1171" w:rsidP="00FC04E6">
      <w:pPr>
        <w:spacing w:before="100" w:beforeAutospacing="1" w:after="100" w:afterAutospacing="1"/>
      </w:pPr>
      <w:r w:rsidRPr="004F7ECF">
        <w:t xml:space="preserve">Participant </w:t>
      </w:r>
      <w:r w:rsidR="00EC65E6" w:rsidRPr="004F7ECF">
        <w:t>B was a</w:t>
      </w:r>
      <w:r w:rsidRPr="004F7ECF">
        <w:t xml:space="preserve"> </w:t>
      </w:r>
      <w:r w:rsidR="00823585" w:rsidRPr="004F7ECF">
        <w:t>49</w:t>
      </w:r>
      <w:r w:rsidR="008B56DD" w:rsidRPr="004F7ECF">
        <w:t>-year-old</w:t>
      </w:r>
      <w:r w:rsidRPr="004F7ECF">
        <w:t xml:space="preserve">, </w:t>
      </w:r>
      <w:r w:rsidR="00706ABA" w:rsidRPr="004F7ECF">
        <w:t>Pakistani</w:t>
      </w:r>
      <w:r w:rsidRPr="004F7ECF">
        <w:t xml:space="preserve"> </w:t>
      </w:r>
      <w:r w:rsidR="00EC65E6" w:rsidRPr="004F7ECF">
        <w:t>woman</w:t>
      </w:r>
      <w:r w:rsidRPr="004F7ECF">
        <w:t xml:space="preserve"> </w:t>
      </w:r>
      <w:r w:rsidR="006B1DC8" w:rsidRPr="004F7ECF">
        <w:t>who also had a history of early interpersonal adversity.  She had</w:t>
      </w:r>
      <w:r w:rsidRPr="004F7ECF">
        <w:t xml:space="preserve"> 25 years</w:t>
      </w:r>
      <w:r w:rsidR="00205BA4" w:rsidRPr="004F7ECF">
        <w:t>’</w:t>
      </w:r>
      <w:r w:rsidR="0070524F" w:rsidRPr="004F7ECF">
        <w:t xml:space="preserve"> </w:t>
      </w:r>
      <w:r w:rsidRPr="004F7ECF">
        <w:t>formal education</w:t>
      </w:r>
      <w:r w:rsidR="006B1DC8" w:rsidRPr="004F7ECF">
        <w:t>, and</w:t>
      </w:r>
      <w:r w:rsidR="00EC65E6" w:rsidRPr="004F7ECF">
        <w:t xml:space="preserve"> was unemployed and single at the time of the study.  </w:t>
      </w:r>
      <w:r w:rsidR="0070626C" w:rsidRPr="004F7ECF">
        <w:t xml:space="preserve">Participant B </w:t>
      </w:r>
      <w:r w:rsidR="00EC65E6" w:rsidRPr="004F7ECF">
        <w:t>had a diagnosis of s</w:t>
      </w:r>
      <w:r w:rsidRPr="004F7ECF">
        <w:t>chizophrenia</w:t>
      </w:r>
      <w:r w:rsidR="00EC65E6" w:rsidRPr="004F7ECF">
        <w:t xml:space="preserve">, characterised </w:t>
      </w:r>
      <w:r w:rsidR="00205BA4" w:rsidRPr="004F7ECF">
        <w:t>persecutory delusions</w:t>
      </w:r>
      <w:r w:rsidRPr="004F7ECF">
        <w:t xml:space="preserve">, </w:t>
      </w:r>
      <w:r w:rsidR="00EC65E6" w:rsidRPr="004F7ECF">
        <w:t xml:space="preserve">voices </w:t>
      </w:r>
      <w:r w:rsidRPr="004F7ECF">
        <w:t>and unusual physical sensations</w:t>
      </w:r>
      <w:r w:rsidR="00EC65E6" w:rsidRPr="004F7ECF">
        <w:t xml:space="preserve">, which she described as </w:t>
      </w:r>
      <w:r w:rsidR="00D6474C" w:rsidRPr="004F7ECF">
        <w:t>affecting</w:t>
      </w:r>
      <w:r w:rsidRPr="004F7ECF">
        <w:t xml:space="preserve"> her ability to </w:t>
      </w:r>
      <w:r w:rsidR="00706ABA" w:rsidRPr="004F7ECF">
        <w:t>‘</w:t>
      </w:r>
      <w:r w:rsidRPr="004F7ECF">
        <w:t>feel like myself</w:t>
      </w:r>
      <w:r w:rsidR="00EC65E6" w:rsidRPr="004F7ECF">
        <w:t>.</w:t>
      </w:r>
      <w:r w:rsidRPr="004F7ECF">
        <w:t xml:space="preserve">’ </w:t>
      </w:r>
      <w:r w:rsidR="0069520E" w:rsidRPr="004F7ECF">
        <w:t xml:space="preserve"> Participant B had engaged in </w:t>
      </w:r>
      <w:r w:rsidRPr="004F7ECF">
        <w:t xml:space="preserve">six months of CBT for psychosis (completed </w:t>
      </w:r>
      <w:r w:rsidR="00110368" w:rsidRPr="004F7ECF">
        <w:t>four</w:t>
      </w:r>
      <w:r w:rsidRPr="004F7ECF">
        <w:t xml:space="preserve"> years </w:t>
      </w:r>
      <w:r w:rsidR="0069520E" w:rsidRPr="004F7ECF">
        <w:t>previously</w:t>
      </w:r>
      <w:r w:rsidRPr="004F7ECF">
        <w:t>)</w:t>
      </w:r>
      <w:r w:rsidR="006B1DC8" w:rsidRPr="004F7ECF">
        <w:t xml:space="preserve"> and</w:t>
      </w:r>
      <w:r w:rsidRPr="004F7ECF">
        <w:t xml:space="preserve"> over </w:t>
      </w:r>
      <w:r w:rsidR="00110368" w:rsidRPr="004F7ECF">
        <w:t>two</w:t>
      </w:r>
      <w:r w:rsidRPr="004F7ECF">
        <w:t xml:space="preserve"> years of counselling (20 years </w:t>
      </w:r>
      <w:r w:rsidR="0069520E" w:rsidRPr="004F7ECF">
        <w:t>previously</w:t>
      </w:r>
      <w:r w:rsidRPr="004F7ECF">
        <w:t xml:space="preserve">). </w:t>
      </w:r>
      <w:r w:rsidR="0069520E" w:rsidRPr="004F7ECF">
        <w:t xml:space="preserve"> </w:t>
      </w:r>
      <w:r w:rsidRPr="004F7ECF">
        <w:t xml:space="preserve">She </w:t>
      </w:r>
      <w:r w:rsidR="0069520E" w:rsidRPr="004F7ECF">
        <w:t xml:space="preserve">had found </w:t>
      </w:r>
      <w:r w:rsidR="006B1DC8" w:rsidRPr="004F7ECF">
        <w:t>these</w:t>
      </w:r>
      <w:r w:rsidR="0069520E" w:rsidRPr="004F7ECF">
        <w:t xml:space="preserve"> </w:t>
      </w:r>
      <w:r w:rsidRPr="004F7ECF">
        <w:t xml:space="preserve">helpful but </w:t>
      </w:r>
      <w:r w:rsidR="00205BA4" w:rsidRPr="004F7ECF">
        <w:t xml:space="preserve">remained highly distressed by her paranoia and voices.  She </w:t>
      </w:r>
      <w:r w:rsidRPr="004F7ECF">
        <w:t>did not recall using any imagery exercises</w:t>
      </w:r>
      <w:r w:rsidR="00205BA4" w:rsidRPr="004F7ECF">
        <w:t xml:space="preserve"> in previous therapies</w:t>
      </w:r>
      <w:r w:rsidR="0069520E" w:rsidRPr="004F7ECF">
        <w:t xml:space="preserve">. </w:t>
      </w:r>
      <w:r w:rsidRPr="004F7ECF">
        <w:t xml:space="preserve"> </w:t>
      </w:r>
      <w:r w:rsidR="0069520E" w:rsidRPr="004F7ECF">
        <w:t>Participant B was not taking any medication at the time of the study.</w:t>
      </w:r>
    </w:p>
    <w:p w14:paraId="5E17F57E" w14:textId="0A763E2C" w:rsidR="0069520E" w:rsidRPr="004F7ECF" w:rsidRDefault="0069520E" w:rsidP="00FC04E6">
      <w:pPr>
        <w:spacing w:before="100" w:beforeAutospacing="1" w:after="100" w:afterAutospacing="1"/>
        <w:rPr>
          <w:b/>
          <w:i/>
        </w:rPr>
      </w:pPr>
      <w:r w:rsidRPr="004F7ECF">
        <w:rPr>
          <w:b/>
          <w:i/>
        </w:rPr>
        <w:t>Measures</w:t>
      </w:r>
    </w:p>
    <w:p w14:paraId="52FDEEBE" w14:textId="6671B7D4" w:rsidR="004D478D" w:rsidRPr="004F7ECF" w:rsidRDefault="00106BB7" w:rsidP="00FC04E6">
      <w:pPr>
        <w:spacing w:before="100" w:beforeAutospacing="1" w:after="100" w:afterAutospacing="1"/>
      </w:pPr>
      <w:r w:rsidRPr="004F7ECF">
        <w:rPr>
          <w:i/>
        </w:rPr>
        <w:t>State p</w:t>
      </w:r>
      <w:r w:rsidR="0069520E" w:rsidRPr="004F7ECF">
        <w:rPr>
          <w:i/>
        </w:rPr>
        <w:t>aranoia</w:t>
      </w:r>
      <w:r w:rsidR="00260BC5" w:rsidRPr="004F7ECF">
        <w:rPr>
          <w:i/>
        </w:rPr>
        <w:t xml:space="preserve"> </w:t>
      </w:r>
      <w:r w:rsidR="0025493E" w:rsidRPr="004F7ECF">
        <w:rPr>
          <w:i/>
        </w:rPr>
        <w:t>–</w:t>
      </w:r>
      <w:r w:rsidR="00260BC5" w:rsidRPr="004F7ECF">
        <w:rPr>
          <w:i/>
        </w:rPr>
        <w:t xml:space="preserve"> </w:t>
      </w:r>
      <w:r w:rsidR="0069520E" w:rsidRPr="004F7ECF">
        <w:rPr>
          <w:i/>
        </w:rPr>
        <w:t>Paranoia Checklist</w:t>
      </w:r>
      <w:r w:rsidR="0070626C" w:rsidRPr="004F7ECF">
        <w:rPr>
          <w:i/>
        </w:rPr>
        <w:t xml:space="preserve"> (5-item state version) (PC-5</w:t>
      </w:r>
      <w:r w:rsidR="0025493E" w:rsidRPr="004F7ECF">
        <w:rPr>
          <w:i/>
        </w:rPr>
        <w:t xml:space="preserve">; </w:t>
      </w:r>
      <w:r w:rsidR="0025493E" w:rsidRPr="004F7ECF">
        <w:rPr>
          <w:i/>
        </w:rPr>
        <w:fldChar w:fldCharType="begin" w:fldLock="1"/>
      </w:r>
      <w:r w:rsidR="0025493E" w:rsidRPr="004F7ECF">
        <w:rPr>
          <w:i/>
        </w:rPr>
        <w:instrText>ADDIN CSL_CITATION {"citationItems":[{"id":"ITEM-1","itemData":{"DOI":"10.1016/j.psychres.2016.05.002","ISBN":"0165-1781","ISSN":"18727123","PMID":"27227702","abstract":"Research increasingly assesses momentary changes in paranoia in order to elucidate causal mechanisms. Observed or manipulated changes in postulated causal factors should result in fluctuations in state paranoid ideation. Previous studies often employed a state-adapted Paranoia Checklist (Freeman et al., 2005) to measure state paranoia. This study examined whether the Paranoia Checklist or subsets of its items are appropriate for this purpose.Thirteen studies (N=860) were subjected to meta-analyses of each Paranoia Checklist item. We selected items based on (1) whether they showed pre-to-post change in the expected direction and (2) whether this effect was larger in experimental vs. control conditions. All resulting item selections were cross-validated on a hold-out sample (n=1893). Finally, we explored how much variation in paranoia was captured by the state-adapted version in a brief ambulatory assessment study (N=32).A thirteen item State Paranoia Checklist as well as a five item and a three item Brief State Paranoia Checklist were extracted. Cross validation revealed better model fit and increased sensitivity to change. Multilevel analysis indicated 25-30% of the variance in the Brief State Paranoia Checklists to be due to intra-individual daily fluctuations in paranoia.Our analyses produced reliable and valid revised scales. Increases in change sensitivity indicate that future assessment of state paranoia in experimental and ambulatory assessment studies can be optimized by using the revised scales.","author":[{"dropping-particle":"","family":"Schlier","given":"Björn","non-dropping-particle":"","parse-names":false,"suffix":""},{"dropping-particle":"","family":"Moritz","given":"Steffen","non-dropping-particle":"","parse-names":false,"suffix":""},{"dropping-particle":"","family":"Lincoln","given":"Tania M.","non-dropping-particle":"","parse-names":false,"suffix":""}],"container-title":"Psychiatry Research","id":"ITEM-1","issued":{"date-parts":[["2016"]]},"page":"323-332","publisher":"Elsevier","title":"Measuring fluctuations in paranoia: Validity and psychometric properties of brief state versions of the Paranoia Checklist","type":"article-journal","volume":"241"},"uris":["http://www.mendeley.com/documents/?uuid=f5090d77-55dc-4b09-9694-03f992cc9a99"]}],"mendeley":{"formattedCitation":"(Schlier et al., 2016)","manualFormatting":" Schlier, Moritz, &amp; Lincoln, 2016)","plainTextFormattedCitation":"(Schlier et al., 2016)","previouslyFormattedCitation":"(Schlier et al., 2016)"},"properties":{"noteIndex":0},"schema":"https://github.com/citation-style-language/schema/raw/master/csl-citation.json"}</w:instrText>
      </w:r>
      <w:r w:rsidR="0025493E" w:rsidRPr="004F7ECF">
        <w:rPr>
          <w:i/>
        </w:rPr>
        <w:fldChar w:fldCharType="separate"/>
      </w:r>
      <w:r w:rsidR="0025493E" w:rsidRPr="004F7ECF">
        <w:rPr>
          <w:i/>
        </w:rPr>
        <w:t xml:space="preserve"> Schlier, Moritz, &amp; Lincoln, 2016)</w:t>
      </w:r>
      <w:r w:rsidR="0025493E" w:rsidRPr="004F7ECF">
        <w:rPr>
          <w:i/>
        </w:rPr>
        <w:fldChar w:fldCharType="end"/>
      </w:r>
      <w:r w:rsidR="0025493E" w:rsidRPr="004F7ECF">
        <w:rPr>
          <w:i/>
        </w:rPr>
        <w:t>.</w:t>
      </w:r>
      <w:r w:rsidR="0069520E" w:rsidRPr="004F7ECF">
        <w:t xml:space="preserve"> </w:t>
      </w:r>
      <w:r w:rsidR="0025493E" w:rsidRPr="004F7ECF">
        <w:t xml:space="preserve"> This brief version of the PC </w:t>
      </w:r>
      <w:r w:rsidR="0069520E" w:rsidRPr="004F7ECF">
        <w:t xml:space="preserve">was </w:t>
      </w:r>
      <w:r w:rsidR="0025493E" w:rsidRPr="004F7ECF">
        <w:t xml:space="preserve">developed to keep </w:t>
      </w:r>
      <w:r w:rsidR="0069520E" w:rsidRPr="004F7ECF">
        <w:t>participant burden</w:t>
      </w:r>
      <w:r w:rsidR="0025493E" w:rsidRPr="004F7ECF">
        <w:t xml:space="preserve"> low.  Items are rated on a </w:t>
      </w:r>
      <w:r w:rsidR="00100003" w:rsidRPr="004F7ECF">
        <w:t>5</w:t>
      </w:r>
      <w:r w:rsidR="0025493E" w:rsidRPr="004F7ECF">
        <w:t>-point scale (1=</w:t>
      </w:r>
      <w:r w:rsidR="00100003" w:rsidRPr="004F7ECF">
        <w:t>not at all</w:t>
      </w:r>
      <w:r w:rsidR="00C70640" w:rsidRPr="004F7ECF">
        <w:t>, 5</w:t>
      </w:r>
      <w:r w:rsidR="0025493E" w:rsidRPr="004F7ECF">
        <w:t>=</w:t>
      </w:r>
      <w:r w:rsidR="00100003" w:rsidRPr="004F7ECF">
        <w:t>very strongly</w:t>
      </w:r>
      <w:r w:rsidR="0025493E" w:rsidRPr="004F7ECF">
        <w:t>)</w:t>
      </w:r>
      <w:r w:rsidR="00F62D96" w:rsidRPr="004F7ECF">
        <w:t xml:space="preserve">, with </w:t>
      </w:r>
      <w:r w:rsidR="0025493E" w:rsidRPr="004F7ECF">
        <w:t>higher scores indicating greater levels of state paranoia.  The 5-item PC has good internal consistency (α=.83</w:t>
      </w:r>
      <w:r w:rsidR="004D478D" w:rsidRPr="004F7ECF">
        <w:t>).</w:t>
      </w:r>
    </w:p>
    <w:p w14:paraId="7F6345C2" w14:textId="0A56C8E7" w:rsidR="003F0B46" w:rsidRPr="004F7ECF" w:rsidRDefault="00106BB7" w:rsidP="00FC04E6">
      <w:pPr>
        <w:spacing w:before="100" w:beforeAutospacing="1" w:after="100" w:afterAutospacing="1"/>
      </w:pPr>
      <w:r w:rsidRPr="004F7ECF">
        <w:rPr>
          <w:i/>
        </w:rPr>
        <w:t>State a</w:t>
      </w:r>
      <w:r w:rsidR="0069520E" w:rsidRPr="004F7ECF">
        <w:rPr>
          <w:i/>
        </w:rPr>
        <w:t>ffect</w:t>
      </w:r>
      <w:r w:rsidR="0025493E" w:rsidRPr="004F7ECF">
        <w:rPr>
          <w:i/>
        </w:rPr>
        <w:t xml:space="preserve"> – </w:t>
      </w:r>
      <w:r w:rsidR="0069520E" w:rsidRPr="004F7ECF">
        <w:rPr>
          <w:i/>
        </w:rPr>
        <w:t xml:space="preserve">Positive and Negative Affect Scale </w:t>
      </w:r>
      <w:r w:rsidR="003F0B46" w:rsidRPr="004F7ECF">
        <w:rPr>
          <w:i/>
        </w:rPr>
        <w:t xml:space="preserve">(PANAS; Watson, Clark, &amp; </w:t>
      </w:r>
      <w:proofErr w:type="spellStart"/>
      <w:r w:rsidR="003F0B46" w:rsidRPr="004F7ECF">
        <w:rPr>
          <w:i/>
        </w:rPr>
        <w:t>Tellegen</w:t>
      </w:r>
      <w:proofErr w:type="spellEnd"/>
      <w:r w:rsidR="003F0B46" w:rsidRPr="004F7ECF">
        <w:rPr>
          <w:i/>
        </w:rPr>
        <w:t>, 1988).</w:t>
      </w:r>
      <w:r w:rsidR="003F0B46" w:rsidRPr="004F7ECF">
        <w:t xml:space="preserve">  The 20-item PANAS measures positive (10 items) and negative (10 items) affect ‘right now.’  Items are rated on a five-point scale (1=very slightly, 5=extremely)</w:t>
      </w:r>
      <w:r w:rsidR="00F62D96" w:rsidRPr="004F7ECF">
        <w:t xml:space="preserve">, </w:t>
      </w:r>
      <w:r w:rsidR="003F0B46" w:rsidRPr="004F7ECF">
        <w:t xml:space="preserve">with higher scores indicating stronger emotion.  Both scales have good internal consistency (PA α=.89; NA α=.85) </w:t>
      </w:r>
      <w:r w:rsidR="009C689F" w:rsidRPr="004F7ECF">
        <w:t>(Crawford &amp; Henry, 2004).</w:t>
      </w:r>
    </w:p>
    <w:p w14:paraId="44734F9A" w14:textId="694522F4" w:rsidR="009C689F" w:rsidRPr="004F7ECF" w:rsidRDefault="009C689F" w:rsidP="00FC04E6">
      <w:pPr>
        <w:spacing w:before="100" w:beforeAutospacing="1" w:after="100" w:afterAutospacing="1"/>
      </w:pPr>
      <w:r w:rsidRPr="004F7ECF">
        <w:rPr>
          <w:i/>
        </w:rPr>
        <w:t>Trait paranoia – Green Paranoia Thoughts Scale (GPTS;</w:t>
      </w:r>
      <w:r w:rsidRPr="004F7ECF">
        <w:rPr>
          <w:i/>
        </w:rPr>
        <w:fldChar w:fldCharType="begin" w:fldLock="1"/>
      </w:r>
      <w:r w:rsidRPr="004F7ECF">
        <w:rPr>
          <w:i/>
        </w:rPr>
        <w:instrText>ADDIN CSL_CITATION {"citationItems":[{"id":"ITEM-1","itemData":{"DOI":"10.1017/S0033291707001638","ISBN":"0033-2917\\r1469-8978","ISSN":"00332917","PMID":"17903336","abstract":"BACKGROUND: Paranoia is increasingly being studied in clinical and non-clinical populations. However there is no multi-dimensional measure of persecutory ideas developed for use across the general population-psychopathology continuum. This paper reports the development of such a questionnaire: the 'Green et al. Paranoid Thought Scales'. The aim was to devise a tool to assess ideas of persecution and social reference in a simple self-report format, guided by a current definition of persecutory ideation, and incorporating assessment of conviction, preoccupation and distress.\\n\\nMETHOD: A total of 353 individuals without a history of mental illness, and 50 individuals with current persecutory delusions completed a pool of paranoid items and additional measures to assess validity. Items were devised from a recent definition of persecutory delusions, current assessments of paranoia, the authors' clinical experience, and incorporated dimensions of conviction, preoccupation and distress. Test-retest reliability in the non-clinical group was assessed at 2 weeks follow-up, and clinical change in the deluded group at 6 months follow-up.\\n\\nRESULTS: Two 16-item scales were extracted, assessing ideas of social reference and persecution. Good internal consistency and validity was established for both scales and their dimensions. The scales were sensitive to clinical change. A hierarchical relationship between social reference and persecution was found. The data provide further evidence for a continuum of paranoid ideas between deluded and healthy individuals.\\n\\nCONCLUSIONS: A reliable and valid tool for assessing paranoid thoughts is presented. It will provide an effective way for researchers to ensure consistency in research and for clinicians to assess change with treatment.","author":[{"dropping-particle":"","family":"Green","given":"C. E.L.","non-dropping-particle":"","parse-names":false,"suffix":""},{"dropping-particle":"","family":"Freeman","given":"D.","non-dropping-particle":"","parse-names":false,"suffix":""},{"dropping-particle":"","family":"Kuipers","given":"E.","non-dropping-particle":"","parse-names":false,"suffix":""},{"dropping-particle":"","family":"Bebbington","given":"P.","non-dropping-particle":"","parse-names":false,"suffix":""},{"dropping-particle":"","family":"Fowler","given":"D.","non-dropping-particle":"","parse-names":false,"suffix":""},{"dropping-particle":"","family":"Dunn","given":"G.","non-dropping-particle":"","parse-names":false,"suffix":""},{"dropping-particle":"","family":"Garety","given":"P. A.","non-dropping-particle":"","parse-names":false,"suffix":""}],"container-title":"Psychological Medicine","id":"ITEM-1","issue":"1","issued":{"date-parts":[["2008"]]},"page":"101-111","title":"Measuring ideas of persecution and social reference: The Green et al. Paranoid Thought Scales (GPTS)","type":"article-journal","volume":"38"},"uris":["http://www.mendeley.com/documents/?uuid=ddcad57b-6229-4196-827d-f5f6e4052347"]}],"mendeley":{"formattedCitation":"(Green et al., 2008)","manualFormatting":" Green et al., 2008; Appendix R)","plainTextFormattedCitation":"(Green et al., 2008)","previouslyFormattedCitation":"(Green et al., 2008)"},"properties":{"noteIndex":0},"schema":"https://github.com/citation-style-language/schema/raw/master/csl-citation.json"}</w:instrText>
      </w:r>
      <w:r w:rsidRPr="004F7ECF">
        <w:rPr>
          <w:i/>
        </w:rPr>
        <w:fldChar w:fldCharType="separate"/>
      </w:r>
      <w:r w:rsidRPr="004F7ECF">
        <w:rPr>
          <w:i/>
        </w:rPr>
        <w:t xml:space="preserve"> Green et al., 2008)</w:t>
      </w:r>
      <w:r w:rsidRPr="004F7ECF">
        <w:rPr>
          <w:i/>
        </w:rPr>
        <w:fldChar w:fldCharType="end"/>
      </w:r>
      <w:r w:rsidRPr="004F7ECF">
        <w:rPr>
          <w:i/>
        </w:rPr>
        <w:t>.</w:t>
      </w:r>
      <w:r w:rsidRPr="004F7ECF">
        <w:t xml:space="preserve">  The </w:t>
      </w:r>
      <w:r w:rsidR="0063498E" w:rsidRPr="004F7ECF">
        <w:t>32</w:t>
      </w:r>
      <w:r w:rsidRPr="004F7ECF">
        <w:t>-item GPTS assesses trait paranoia in clinical populations</w:t>
      </w:r>
      <w:r w:rsidR="0039144A" w:rsidRPr="004F7ECF">
        <w:t xml:space="preserve">, and yields two subscales </w:t>
      </w:r>
      <w:r w:rsidR="0063498E" w:rsidRPr="004F7ECF">
        <w:t>–</w:t>
      </w:r>
      <w:r w:rsidR="0039144A" w:rsidRPr="004F7ECF">
        <w:t xml:space="preserve"> </w:t>
      </w:r>
      <w:r w:rsidR="0063498E" w:rsidRPr="004F7ECF">
        <w:t>social reference and persecution</w:t>
      </w:r>
      <w:r w:rsidRPr="004F7ECF">
        <w:t>.  Items are rated on a five-point scale with respect to the previous month (1=</w:t>
      </w:r>
      <w:r w:rsidR="00A60F8E" w:rsidRPr="004F7ECF">
        <w:t>not at all</w:t>
      </w:r>
      <w:r w:rsidRPr="004F7ECF">
        <w:t>, 5=</w:t>
      </w:r>
      <w:r w:rsidR="00A60F8E" w:rsidRPr="004F7ECF">
        <w:t>totally</w:t>
      </w:r>
      <w:r w:rsidRPr="004F7ECF">
        <w:t xml:space="preserve">), with higher scores indicating greater levels of trait paranoia.  The scale has excellent internal consistency </w:t>
      </w:r>
      <w:r w:rsidR="0063498E" w:rsidRPr="004F7ECF">
        <w:t>for social reference (α=.90),</w:t>
      </w:r>
      <w:r w:rsidRPr="004F7ECF">
        <w:t xml:space="preserve"> </w:t>
      </w:r>
      <w:r w:rsidR="0063498E" w:rsidRPr="004F7ECF">
        <w:t xml:space="preserve">persecution (α=.90) and total </w:t>
      </w:r>
      <w:r w:rsidR="00F62D96" w:rsidRPr="004F7ECF">
        <w:t xml:space="preserve">scores </w:t>
      </w:r>
      <w:r w:rsidR="0063498E" w:rsidRPr="004F7ECF">
        <w:t>(α=.90).</w:t>
      </w:r>
    </w:p>
    <w:p w14:paraId="16C195B3" w14:textId="37F86034" w:rsidR="009C689F" w:rsidRPr="004F7ECF" w:rsidRDefault="009C689F" w:rsidP="00FC04E6">
      <w:pPr>
        <w:spacing w:before="100" w:beforeAutospacing="1" w:after="100" w:afterAutospacing="1"/>
      </w:pPr>
      <w:r w:rsidRPr="004F7ECF">
        <w:rPr>
          <w:i/>
        </w:rPr>
        <w:t>Trait attachment – Psychosis Attachment Measure (PAM;</w:t>
      </w:r>
      <w:r w:rsidRPr="004F7ECF">
        <w:rPr>
          <w:i/>
        </w:rPr>
        <w:fldChar w:fldCharType="begin" w:fldLock="1"/>
      </w:r>
      <w:r w:rsidRPr="004F7ECF">
        <w:rPr>
          <w:i/>
        </w:rPr>
        <w:instrText>ADDIN CSL_CITATION {"citationItems":[{"id":"ITEM-1","itemData":{"DOI":"10.1016/j.paid.2006.03.009","ISBN":"0191-8869","ISSN":"01918869","abstract":"This paper describes the development and initial validation of a measure of adult attachment styles based on Bartholomew's (1990, 1997) model and adapted for use with individuals with psychosis. The associations between the new measure, interpersonal problems, self-concept, relationships with significant others during childhood, traumatic life events and non-clinical psychotic phenomena were examined in a student sample. Three hundred and twenty three students completed study measures via an internet website. In support of the construct validity of the measure, insecure attachment styles were associated with interpersonal problems and anxiety in attachment relationships was associated with low self-esteem. There were weak but significant associations between insecure attachment and more negative experiences of being parented. There was no evidence of associations between attachment and traumatic life events. As predicted, there were significant associations between insecure attachment and non-clinical psychotic phenomena; positive psychotic phenomena were associated with anxiety in attachment relationships, and social anhedonia with avoidance in attachment relationships. Findings suggest that the attachment measure is a valid instrument with good internal consistency, and can be used to explore associations between attachment styles and psychotic symptoms in clinical samples. © 2006 Elsevier Ltd. All rights reserved.","author":[{"dropping-particle":"","family":"Berry","given":"Katherine","non-dropping-particle":"","parse-names":false,"suffix":""},{"dropping-particle":"","family":"Wearden","given":"Alison","non-dropping-particle":"","parse-names":false,"suffix":""},{"dropping-particle":"","family":"Barrowclough","given":"Christine","non-dropping-particle":"","parse-names":false,"suffix":""},{"dropping-particle":"","family":"Liversidge","given":"Tom","non-dropping-particle":"","parse-names":false,"suffix":""}],"container-title":"Personality and Individual Differences","id":"ITEM-1","issue":"4","issued":{"date-parts":[["2006"]]},"page":"707-718","title":"Attachment styles, interpersonal relationships and psychotic phenomena in a non-clinical student sample","type":"article-journal","volume":"41"},"uris":["http://www.mendeley.com/documents/?uuid=961930cc-887d-4b39-b7e3-16e450447a34"]}],"mendeley":{"formattedCitation":"(Katherine Berry et al., 2006)","manualFormatting":"Berry et al., 2006; Appendix S)","plainTextFormattedCitation":"(Katherine Berry et al., 2006)","previouslyFormattedCitation":"(Katherine Berry et al., 2006)"},"properties":{"noteIndex":0},"schema":"https://github.com/citation-style-language/schema/raw/master/csl-citation.json"}</w:instrText>
      </w:r>
      <w:r w:rsidRPr="004F7ECF">
        <w:rPr>
          <w:i/>
        </w:rPr>
        <w:fldChar w:fldCharType="separate"/>
      </w:r>
      <w:r w:rsidR="00F14C4A" w:rsidRPr="004F7ECF">
        <w:t xml:space="preserve"> </w:t>
      </w:r>
      <w:r w:rsidR="00F14C4A" w:rsidRPr="004F7ECF">
        <w:rPr>
          <w:i/>
        </w:rPr>
        <w:t>Berry, Wearden, Barrowclough, &amp; Liversidge,</w:t>
      </w:r>
      <w:r w:rsidRPr="004F7ECF">
        <w:rPr>
          <w:i/>
        </w:rPr>
        <w:t xml:space="preserve"> 2006)</w:t>
      </w:r>
      <w:r w:rsidRPr="004F7ECF">
        <w:rPr>
          <w:i/>
        </w:rPr>
        <w:fldChar w:fldCharType="end"/>
      </w:r>
      <w:r w:rsidRPr="004F7ECF">
        <w:rPr>
          <w:i/>
        </w:rPr>
        <w:t>.</w:t>
      </w:r>
      <w:r w:rsidRPr="004F7ECF">
        <w:t xml:space="preserve">  The 16-item PAM was developed to assess attachment style in adults with psychosis</w:t>
      </w:r>
      <w:r w:rsidR="00D17B41" w:rsidRPr="004F7ECF">
        <w:t xml:space="preserve">, and yields two sub-scales </w:t>
      </w:r>
      <w:r w:rsidR="000D63C6" w:rsidRPr="004F7ECF">
        <w:t>– insecure anxious and insecure avoidant.</w:t>
      </w:r>
      <w:r w:rsidRPr="004F7ECF">
        <w:t xml:space="preserve">  Items are rated on a four-point scale </w:t>
      </w:r>
      <w:r w:rsidR="00592990" w:rsidRPr="004F7ECF">
        <w:t>(0</w:t>
      </w:r>
      <w:r w:rsidRPr="004F7ECF">
        <w:t>=</w:t>
      </w:r>
      <w:r w:rsidR="00FF4A64" w:rsidRPr="004F7ECF">
        <w:t>not at all</w:t>
      </w:r>
      <w:r w:rsidR="00592990" w:rsidRPr="004F7ECF">
        <w:t>, 3</w:t>
      </w:r>
      <w:r w:rsidRPr="004F7ECF">
        <w:t>=</w:t>
      </w:r>
      <w:r w:rsidR="00FF4A64" w:rsidRPr="004F7ECF">
        <w:t>very much</w:t>
      </w:r>
      <w:r w:rsidRPr="004F7ECF">
        <w:t>)</w:t>
      </w:r>
      <w:r w:rsidR="000D63C6" w:rsidRPr="004F7ECF">
        <w:t xml:space="preserve">, </w:t>
      </w:r>
      <w:r w:rsidR="00D01015" w:rsidRPr="004F7ECF">
        <w:t>with</w:t>
      </w:r>
      <w:r w:rsidRPr="004F7ECF">
        <w:t xml:space="preserve"> higher scores indicating greater levels of attachment insecurity.  </w:t>
      </w:r>
      <w:r w:rsidR="00D01015" w:rsidRPr="004F7ECF">
        <w:t>The</w:t>
      </w:r>
      <w:r w:rsidRPr="004F7ECF">
        <w:t xml:space="preserve"> </w:t>
      </w:r>
      <w:r w:rsidR="00D01015" w:rsidRPr="004F7ECF">
        <w:t xml:space="preserve">sub-scales </w:t>
      </w:r>
      <w:r w:rsidRPr="004F7ECF">
        <w:t xml:space="preserve">show acceptable to good internal consistency (anxiety: </w:t>
      </w:r>
      <w:r w:rsidRPr="004F7ECF">
        <w:rPr>
          <w:bCs/>
          <w:lang w:val="en"/>
        </w:rPr>
        <w:t>α</w:t>
      </w:r>
      <w:r w:rsidRPr="004F7ECF">
        <w:t xml:space="preserve">=.82; avoidance: </w:t>
      </w:r>
      <w:r w:rsidRPr="004F7ECF">
        <w:rPr>
          <w:bCs/>
          <w:lang w:val="en"/>
        </w:rPr>
        <w:t>α</w:t>
      </w:r>
      <w:r w:rsidRPr="004F7ECF">
        <w:t>=</w:t>
      </w:r>
      <w:r w:rsidR="00A04A1A" w:rsidRPr="004F7ECF">
        <w:t>.75).</w:t>
      </w:r>
    </w:p>
    <w:p w14:paraId="5831D2F1" w14:textId="51D95042" w:rsidR="0069520E" w:rsidRPr="004F7ECF" w:rsidRDefault="004373B2" w:rsidP="00FC04E6">
      <w:pPr>
        <w:spacing w:before="100" w:beforeAutospacing="1" w:after="100" w:afterAutospacing="1"/>
        <w:rPr>
          <w:b/>
          <w:i/>
        </w:rPr>
      </w:pPr>
      <w:r w:rsidRPr="004F7ECF">
        <w:rPr>
          <w:b/>
          <w:i/>
        </w:rPr>
        <w:t>Procedure and intervention</w:t>
      </w:r>
    </w:p>
    <w:p w14:paraId="1305FB1F" w14:textId="77777777" w:rsidR="00A368C2" w:rsidRPr="004F7ECF" w:rsidRDefault="004373B2" w:rsidP="00FC04E6">
      <w:pPr>
        <w:spacing w:before="100" w:beforeAutospacing="1" w:after="100" w:afterAutospacing="1"/>
      </w:pPr>
      <w:r w:rsidRPr="004F7ECF">
        <w:t>The two participants were recruited through the local community mental health team (CMHT).  Inclusion criteria were</w:t>
      </w:r>
      <w:r w:rsidR="00A368C2" w:rsidRPr="004F7ECF">
        <w:t>:</w:t>
      </w:r>
      <w:r w:rsidRPr="004F7ECF">
        <w:t xml:space="preserve"> to meet diagnostic criteria for schizophrenia (</w:t>
      </w:r>
      <w:r w:rsidR="009C689F" w:rsidRPr="004F7ECF">
        <w:t xml:space="preserve">as </w:t>
      </w:r>
      <w:r w:rsidRPr="004F7ECF">
        <w:t xml:space="preserve">assessed by the participant’s psychiatrist); to be experiencing current paranoia; not to be at high risk of harm to self or others (as assessed by their care co-ordinator); to have the ability to consent and complete daily measures in English; </w:t>
      </w:r>
      <w:r w:rsidR="00A368C2" w:rsidRPr="004F7ECF">
        <w:t xml:space="preserve">and </w:t>
      </w:r>
      <w:r w:rsidRPr="004F7ECF">
        <w:t xml:space="preserve">not to be currently engaged in psychological therapy.  </w:t>
      </w:r>
    </w:p>
    <w:p w14:paraId="7785F3CB" w14:textId="087978A6" w:rsidR="003F1A2F" w:rsidRPr="004F7ECF" w:rsidRDefault="00110368" w:rsidP="00FC04E6">
      <w:pPr>
        <w:spacing w:before="100" w:beforeAutospacing="1" w:after="100" w:afterAutospacing="1"/>
      </w:pPr>
      <w:r w:rsidRPr="004F7ECF">
        <w:t xml:space="preserve">CMHT clinicians were informed of the study and asked to approach people on their caseloads who met criteria and might be interested in participating.  Once participants had agreed to be approached, the </w:t>
      </w:r>
      <w:r w:rsidR="0080134F" w:rsidRPr="004F7ECF">
        <w:t>first author</w:t>
      </w:r>
      <w:r w:rsidRPr="004F7ECF">
        <w:t xml:space="preserve"> (CP) made contact and sought informed consent.  </w:t>
      </w:r>
      <w:r w:rsidR="003F0B46" w:rsidRPr="004F7ECF">
        <w:t xml:space="preserve">Participants </w:t>
      </w:r>
      <w:r w:rsidR="00A1143A" w:rsidRPr="004F7ECF">
        <w:t xml:space="preserve">initially </w:t>
      </w:r>
      <w:r w:rsidR="003F0B46" w:rsidRPr="004F7ECF">
        <w:t xml:space="preserve">completed </w:t>
      </w:r>
      <w:r w:rsidR="00205BA4" w:rsidRPr="004F7ECF">
        <w:t xml:space="preserve">the </w:t>
      </w:r>
      <w:r w:rsidR="003F0B46" w:rsidRPr="004F7ECF">
        <w:t xml:space="preserve">trait </w:t>
      </w:r>
      <w:r w:rsidR="009C689F" w:rsidRPr="004F7ECF">
        <w:t>measures</w:t>
      </w:r>
      <w:r w:rsidR="003F0B46" w:rsidRPr="004F7ECF">
        <w:t xml:space="preserve">.  </w:t>
      </w:r>
      <w:r w:rsidR="006E6504" w:rsidRPr="004F7ECF">
        <w:t xml:space="preserve">They were </w:t>
      </w:r>
      <w:r w:rsidR="00A1143A" w:rsidRPr="004F7ECF">
        <w:t xml:space="preserve">then </w:t>
      </w:r>
      <w:r w:rsidR="006E6504" w:rsidRPr="004F7ECF">
        <w:t xml:space="preserve">randomised to baseline </w:t>
      </w:r>
      <w:r w:rsidR="00864C6B" w:rsidRPr="004F7ECF">
        <w:t xml:space="preserve">(using an online randomiser) </w:t>
      </w:r>
      <w:r w:rsidR="006E6504" w:rsidRPr="004F7ECF">
        <w:t>and completed state measures daily over this period.  Following baseline, they</w:t>
      </w:r>
      <w:r w:rsidR="003F0B46" w:rsidRPr="004F7ECF">
        <w:t xml:space="preserve"> met with the </w:t>
      </w:r>
      <w:r w:rsidR="009C689F" w:rsidRPr="004F7ECF">
        <w:t>first author (CP) to develop a</w:t>
      </w:r>
      <w:r w:rsidR="00205BA4" w:rsidRPr="004F7ECF">
        <w:t xml:space="preserve"> personalised</w:t>
      </w:r>
      <w:r w:rsidR="003F0B46" w:rsidRPr="004F7ECF">
        <w:t xml:space="preserve"> </w:t>
      </w:r>
      <w:r w:rsidR="00EC3B00" w:rsidRPr="004F7ECF">
        <w:t xml:space="preserve">attachment-based </w:t>
      </w:r>
      <w:r w:rsidR="00E8557C" w:rsidRPr="004F7ECF">
        <w:t>imagery</w:t>
      </w:r>
      <w:r w:rsidR="00637D25" w:rsidRPr="004F7ECF">
        <w:t xml:space="preserve"> recording.  </w:t>
      </w:r>
      <w:r w:rsidR="00A368C2" w:rsidRPr="004F7ECF">
        <w:t xml:space="preserve">Participants were asked to recall an interpersonal memory of a time when they felt relaxed, safe, secure and trusting. </w:t>
      </w:r>
      <w:r w:rsidR="00637D25" w:rsidRPr="004F7ECF">
        <w:t xml:space="preserve"> </w:t>
      </w:r>
      <w:r w:rsidR="00A368C2" w:rsidRPr="004F7ECF">
        <w:t xml:space="preserve">The researcher then used a </w:t>
      </w:r>
      <w:r w:rsidR="00637D25" w:rsidRPr="004F7ECF">
        <w:t>standard script adapted from Bullock et al.</w:t>
      </w:r>
      <w:r w:rsidR="00A368C2" w:rsidRPr="004F7ECF">
        <w:t xml:space="preserve"> (2016) to develop </w:t>
      </w:r>
      <w:r w:rsidR="00637D25" w:rsidRPr="004F7ECF">
        <w:t>an individualised audio-</w:t>
      </w:r>
      <w:r w:rsidR="00A368C2" w:rsidRPr="004F7ECF">
        <w:t>clip</w:t>
      </w:r>
      <w:r w:rsidR="00637D25" w:rsidRPr="004F7ECF">
        <w:t xml:space="preserve"> of between four and five minutes, designed to evoke the secure attachment image</w:t>
      </w:r>
      <w:r w:rsidR="00205BA4" w:rsidRPr="004F7ECF">
        <w:t xml:space="preserve"> </w:t>
      </w:r>
      <w:r w:rsidR="00F56F72" w:rsidRPr="004F7ECF">
        <w:t xml:space="preserve">simply and </w:t>
      </w:r>
      <w:r w:rsidR="00205BA4" w:rsidRPr="004F7ECF">
        <w:t>vividly</w:t>
      </w:r>
      <w:r w:rsidR="00637D25" w:rsidRPr="004F7ECF">
        <w:t xml:space="preserve">.  </w:t>
      </w:r>
      <w:r w:rsidR="00E8557C" w:rsidRPr="004F7ECF">
        <w:t xml:space="preserve">Participants </w:t>
      </w:r>
      <w:r w:rsidR="006E6504" w:rsidRPr="004F7ECF">
        <w:t xml:space="preserve">were </w:t>
      </w:r>
      <w:r w:rsidR="003F0B46" w:rsidRPr="004F7ECF">
        <w:t xml:space="preserve">asked to listen to </w:t>
      </w:r>
      <w:r w:rsidR="00E8557C" w:rsidRPr="004F7ECF">
        <w:t xml:space="preserve">the guided imagery recording </w:t>
      </w:r>
      <w:r w:rsidR="003F0B46" w:rsidRPr="004F7ECF">
        <w:t xml:space="preserve">each day for </w:t>
      </w:r>
      <w:r w:rsidR="00E8557C" w:rsidRPr="004F7ECF">
        <w:t>seven days</w:t>
      </w:r>
      <w:r w:rsidR="006E6504" w:rsidRPr="004F7ECF">
        <w:t>, and continue to complete the daily state measures</w:t>
      </w:r>
      <w:r w:rsidR="00637D25" w:rsidRPr="004F7ECF">
        <w:t xml:space="preserve">.  </w:t>
      </w:r>
      <w:r w:rsidR="006E6504" w:rsidRPr="004F7ECF">
        <w:t xml:space="preserve">Following the intervention phase, participants completed the daily </w:t>
      </w:r>
      <w:r w:rsidR="00EB6CF1" w:rsidRPr="004F7ECF">
        <w:t xml:space="preserve">state measures for </w:t>
      </w:r>
      <w:r w:rsidR="006E6504" w:rsidRPr="004F7ECF">
        <w:t>the follow-up period</w:t>
      </w:r>
      <w:r w:rsidR="00EB6CF1" w:rsidRPr="004F7ECF">
        <w:t xml:space="preserve"> (</w:t>
      </w:r>
      <w:r w:rsidR="006E6504" w:rsidRPr="004F7ECF">
        <w:t xml:space="preserve">of three or two weeks dependent on baseline </w:t>
      </w:r>
      <w:r w:rsidR="00EB6CF1" w:rsidRPr="004F7ECF">
        <w:t xml:space="preserve">length, </w:t>
      </w:r>
      <w:r w:rsidR="006E6504" w:rsidRPr="004F7ECF">
        <w:t xml:space="preserve">to </w:t>
      </w:r>
      <w:r w:rsidR="00EB6CF1" w:rsidRPr="004F7ECF">
        <w:t xml:space="preserve">give </w:t>
      </w:r>
      <w:r w:rsidR="006E6504" w:rsidRPr="004F7ECF">
        <w:t>a total of six weeks</w:t>
      </w:r>
      <w:r w:rsidR="00EB6CF1" w:rsidRPr="004F7ECF">
        <w:t>’ involvement in the study)</w:t>
      </w:r>
      <w:r w:rsidR="006E6504" w:rsidRPr="004F7ECF">
        <w:t>.</w:t>
      </w:r>
      <w:r w:rsidR="00F56F72" w:rsidRPr="004F7ECF">
        <w:t xml:space="preserve">  </w:t>
      </w:r>
      <w:r w:rsidR="00EB6CF1" w:rsidRPr="004F7ECF">
        <w:t>They</w:t>
      </w:r>
      <w:r w:rsidR="00637D25" w:rsidRPr="004F7ECF">
        <w:t xml:space="preserve"> </w:t>
      </w:r>
      <w:r w:rsidR="00F56F72" w:rsidRPr="004F7ECF">
        <w:t xml:space="preserve">then </w:t>
      </w:r>
      <w:r w:rsidR="00E8557C" w:rsidRPr="004F7ECF">
        <w:t xml:space="preserve">met </w:t>
      </w:r>
      <w:r w:rsidR="00637D25" w:rsidRPr="004F7ECF">
        <w:t>the</w:t>
      </w:r>
      <w:r w:rsidR="00E8557C" w:rsidRPr="004F7ECF">
        <w:t xml:space="preserve"> first author (CP) once more </w:t>
      </w:r>
      <w:r w:rsidR="003F0B46" w:rsidRPr="004F7ECF">
        <w:t xml:space="preserve">to complete </w:t>
      </w:r>
      <w:r w:rsidR="00A1143A" w:rsidRPr="004F7ECF">
        <w:t>their</w:t>
      </w:r>
      <w:r w:rsidR="00637D25" w:rsidRPr="004F7ECF">
        <w:t xml:space="preserve"> </w:t>
      </w:r>
      <w:r w:rsidR="00F56F72" w:rsidRPr="004F7ECF">
        <w:t>final</w:t>
      </w:r>
      <w:r w:rsidR="00A368C2" w:rsidRPr="004F7ECF">
        <w:t xml:space="preserve"> </w:t>
      </w:r>
      <w:r w:rsidR="00637D25" w:rsidRPr="004F7ECF">
        <w:t xml:space="preserve">set of </w:t>
      </w:r>
      <w:r w:rsidR="003F0B46" w:rsidRPr="004F7ECF">
        <w:t>measures</w:t>
      </w:r>
      <w:r w:rsidR="00F27E87" w:rsidRPr="004F7ECF">
        <w:t xml:space="preserve"> </w:t>
      </w:r>
      <w:r w:rsidR="00A1143A" w:rsidRPr="004F7ECF">
        <w:t>and</w:t>
      </w:r>
      <w:r w:rsidR="00F27E87" w:rsidRPr="004F7ECF">
        <w:t xml:space="preserve"> debrief</w:t>
      </w:r>
      <w:r w:rsidR="00A1143A" w:rsidRPr="004F7ECF">
        <w:t>ing</w:t>
      </w:r>
      <w:r w:rsidR="00A368C2" w:rsidRPr="004F7ECF">
        <w:t xml:space="preserve">.  </w:t>
      </w:r>
      <w:r w:rsidR="003F0B46" w:rsidRPr="004F7ECF">
        <w:t xml:space="preserve">Participants </w:t>
      </w:r>
      <w:r w:rsidR="00A368C2" w:rsidRPr="004F7ECF">
        <w:t xml:space="preserve">were </w:t>
      </w:r>
      <w:r w:rsidR="003F0B46" w:rsidRPr="004F7ECF">
        <w:t>reimburse</w:t>
      </w:r>
      <w:r w:rsidR="00A368C2" w:rsidRPr="004F7ECF">
        <w:t xml:space="preserve">d for their </w:t>
      </w:r>
      <w:r w:rsidR="003F0B46" w:rsidRPr="004F7ECF">
        <w:t>time</w:t>
      </w:r>
      <w:r w:rsidR="00A368C2" w:rsidRPr="004F7ECF">
        <w:t xml:space="preserve"> and travel expenses</w:t>
      </w:r>
      <w:r w:rsidR="003F0B46" w:rsidRPr="004F7ECF">
        <w:t>.</w:t>
      </w:r>
    </w:p>
    <w:p w14:paraId="01553BC6" w14:textId="60CE160B" w:rsidR="00C51A92" w:rsidRPr="004F7ECF" w:rsidRDefault="00A37D01" w:rsidP="00FC04E6">
      <w:pPr>
        <w:spacing w:before="100" w:beforeAutospacing="1" w:after="100" w:afterAutospacing="1"/>
        <w:rPr>
          <w:b/>
          <w:bCs/>
          <w:i/>
          <w:iCs/>
        </w:rPr>
      </w:pPr>
      <w:r w:rsidRPr="004F7ECF">
        <w:rPr>
          <w:b/>
          <w:bCs/>
          <w:i/>
          <w:iCs/>
        </w:rPr>
        <w:t>Data a</w:t>
      </w:r>
      <w:r w:rsidR="002D77E5" w:rsidRPr="004F7ECF">
        <w:rPr>
          <w:b/>
          <w:bCs/>
          <w:i/>
          <w:iCs/>
        </w:rPr>
        <w:t>nalysis</w:t>
      </w:r>
      <w:r w:rsidRPr="004F7ECF">
        <w:rPr>
          <w:b/>
          <w:bCs/>
          <w:i/>
          <w:iCs/>
        </w:rPr>
        <w:t xml:space="preserve"> </w:t>
      </w:r>
      <w:r w:rsidR="002D77E5" w:rsidRPr="004F7ECF">
        <w:rPr>
          <w:b/>
          <w:bCs/>
          <w:i/>
          <w:iCs/>
        </w:rPr>
        <w:t>strategy</w:t>
      </w:r>
    </w:p>
    <w:p w14:paraId="4956A5D8" w14:textId="319AE12F" w:rsidR="00A368C2" w:rsidRPr="004F7ECF" w:rsidRDefault="00637D25" w:rsidP="00FC04E6">
      <w:pPr>
        <w:spacing w:before="100" w:beforeAutospacing="1" w:after="100" w:afterAutospacing="1"/>
      </w:pPr>
      <w:r w:rsidRPr="004F7ECF">
        <w:t>We used s</w:t>
      </w:r>
      <w:r w:rsidR="00A368C2" w:rsidRPr="004F7ECF">
        <w:t>tandard visual and stati</w:t>
      </w:r>
      <w:r w:rsidRPr="004F7ECF">
        <w:t>stical analyse</w:t>
      </w:r>
      <w:r w:rsidR="00A368C2" w:rsidRPr="004F7ECF">
        <w:t>s for single-case designs</w:t>
      </w:r>
      <w:r w:rsidRPr="004F7ECF">
        <w:t xml:space="preserve"> (following </w:t>
      </w:r>
      <w:r w:rsidR="00A368C2" w:rsidRPr="004F7ECF">
        <w:t>Morley</w:t>
      </w:r>
      <w:r w:rsidRPr="004F7ECF">
        <w:t>,</w:t>
      </w:r>
      <w:r w:rsidR="00A07852" w:rsidRPr="004F7ECF">
        <w:t xml:space="preserve"> 2017</w:t>
      </w:r>
      <w:r w:rsidR="00A368C2" w:rsidRPr="004F7ECF">
        <w:t>)</w:t>
      </w:r>
      <w:r w:rsidR="005208D4" w:rsidRPr="004F7ECF">
        <w:t>: visual exploration,</w:t>
      </w:r>
      <w:r w:rsidR="00A368C2" w:rsidRPr="004F7ECF">
        <w:t xml:space="preserve"> </w:t>
      </w:r>
      <w:r w:rsidR="006E6504" w:rsidRPr="004F7ECF">
        <w:t>Mood’s Median Test</w:t>
      </w:r>
      <w:r w:rsidR="00A368C2" w:rsidRPr="004F7ECF">
        <w:t xml:space="preserve"> and Tau-U. </w:t>
      </w:r>
      <w:r w:rsidR="005208D4" w:rsidRPr="004F7ECF">
        <w:t xml:space="preserve"> </w:t>
      </w:r>
      <w:r w:rsidR="00A368C2" w:rsidRPr="004F7ECF">
        <w:t>The Tau-U was calculated using the online calculator at www.singlecaseresearch.org (</w:t>
      </w:r>
      <w:proofErr w:type="spellStart"/>
      <w:r w:rsidR="00A368C2" w:rsidRPr="004F7ECF">
        <w:t>Vannest</w:t>
      </w:r>
      <w:proofErr w:type="spellEnd"/>
      <w:r w:rsidR="00A368C2" w:rsidRPr="004F7ECF">
        <w:t xml:space="preserve">, Parker, &amp; </w:t>
      </w:r>
      <w:proofErr w:type="spellStart"/>
      <w:r w:rsidR="00A368C2" w:rsidRPr="004F7ECF">
        <w:t>Gonen</w:t>
      </w:r>
      <w:proofErr w:type="spellEnd"/>
      <w:r w:rsidR="00A368C2" w:rsidRPr="004F7ECF">
        <w:t>, 2011).</w:t>
      </w:r>
    </w:p>
    <w:p w14:paraId="7809DF5D" w14:textId="77777777" w:rsidR="00256CB4" w:rsidRPr="004F7ECF" w:rsidRDefault="00256CB4" w:rsidP="00FC04E6">
      <w:pPr>
        <w:spacing w:before="100" w:beforeAutospacing="1" w:after="100" w:afterAutospacing="1"/>
        <w:rPr>
          <w:b/>
        </w:rPr>
      </w:pPr>
    </w:p>
    <w:p w14:paraId="594D62A0" w14:textId="0AE20456" w:rsidR="005B2184" w:rsidRPr="004F7ECF" w:rsidRDefault="002054D2" w:rsidP="00FC04E6">
      <w:pPr>
        <w:spacing w:before="100" w:beforeAutospacing="1" w:after="100" w:afterAutospacing="1"/>
        <w:rPr>
          <w:b/>
        </w:rPr>
      </w:pPr>
      <w:r w:rsidRPr="004F7ECF">
        <w:rPr>
          <w:b/>
        </w:rPr>
        <w:t>Results</w:t>
      </w:r>
    </w:p>
    <w:p w14:paraId="3E845C0B" w14:textId="777A6238" w:rsidR="00E358ED" w:rsidRPr="004F7ECF" w:rsidRDefault="00E358ED" w:rsidP="00FC04E6">
      <w:pPr>
        <w:spacing w:before="100" w:beforeAutospacing="1" w:after="100" w:afterAutospacing="1"/>
        <w:rPr>
          <w:b/>
          <w:i/>
        </w:rPr>
      </w:pPr>
      <w:r w:rsidRPr="004F7ECF">
        <w:rPr>
          <w:b/>
          <w:i/>
        </w:rPr>
        <w:t>Methodological rigour</w:t>
      </w:r>
    </w:p>
    <w:p w14:paraId="628A5994" w14:textId="4FA48910" w:rsidR="00AE6299" w:rsidRPr="004F7ECF" w:rsidRDefault="00AE6299" w:rsidP="00FC04E6">
      <w:pPr>
        <w:spacing w:before="100" w:beforeAutospacing="1" w:after="100" w:afterAutospacing="1"/>
      </w:pPr>
      <w:r w:rsidRPr="004F7ECF">
        <w:t xml:space="preserve">Methodological </w:t>
      </w:r>
      <w:r w:rsidR="00A368C2" w:rsidRPr="004F7ECF">
        <w:t xml:space="preserve">quality </w:t>
      </w:r>
      <w:r w:rsidRPr="004F7ECF">
        <w:t xml:space="preserve">was </w:t>
      </w:r>
      <w:r w:rsidR="00E358ED" w:rsidRPr="004F7ECF">
        <w:t>assessed</w:t>
      </w:r>
      <w:r w:rsidRPr="004F7ECF">
        <w:t xml:space="preserve"> </w:t>
      </w:r>
      <w:r w:rsidR="00E358ED" w:rsidRPr="004F7ECF">
        <w:t>using</w:t>
      </w:r>
      <w:r w:rsidRPr="004F7ECF">
        <w:t xml:space="preserve"> the</w:t>
      </w:r>
      <w:r w:rsidR="00A368C2" w:rsidRPr="004F7ECF">
        <w:t xml:space="preserve"> Single-Case Experimental Design (S</w:t>
      </w:r>
      <w:r w:rsidR="00325BFD" w:rsidRPr="004F7ECF">
        <w:t xml:space="preserve">CED) Scale (Tate, </w:t>
      </w:r>
      <w:proofErr w:type="spellStart"/>
      <w:r w:rsidR="00325BFD" w:rsidRPr="004F7ECF">
        <w:t>Mcdonald</w:t>
      </w:r>
      <w:proofErr w:type="spellEnd"/>
      <w:r w:rsidR="00325BFD" w:rsidRPr="004F7ECF">
        <w:t xml:space="preserve">, </w:t>
      </w:r>
      <w:proofErr w:type="spellStart"/>
      <w:r w:rsidR="00325BFD" w:rsidRPr="004F7ECF">
        <w:t>Perdices</w:t>
      </w:r>
      <w:proofErr w:type="spellEnd"/>
      <w:r w:rsidR="00325BFD" w:rsidRPr="004F7ECF">
        <w:t xml:space="preserve">, </w:t>
      </w:r>
      <w:proofErr w:type="spellStart"/>
      <w:r w:rsidR="00325BFD" w:rsidRPr="004F7ECF">
        <w:t>Togher</w:t>
      </w:r>
      <w:proofErr w:type="spellEnd"/>
      <w:r w:rsidR="00325BFD" w:rsidRPr="004F7ECF">
        <w:t>, Schultz, &amp; Savage</w:t>
      </w:r>
      <w:r w:rsidR="00A368C2" w:rsidRPr="004F7ECF">
        <w:t xml:space="preserve">, 2008), an 11-item </w:t>
      </w:r>
      <w:r w:rsidR="00E358ED" w:rsidRPr="004F7ECF">
        <w:t>measure</w:t>
      </w:r>
      <w:r w:rsidR="00A368C2" w:rsidRPr="004F7ECF">
        <w:t xml:space="preserve"> </w:t>
      </w:r>
      <w:r w:rsidR="00E358ED" w:rsidRPr="004F7ECF">
        <w:t>completed</w:t>
      </w:r>
      <w:r w:rsidR="00A368C2" w:rsidRPr="004F7ECF">
        <w:t xml:space="preserve"> by two independent </w:t>
      </w:r>
      <w:proofErr w:type="spellStart"/>
      <w:r w:rsidR="00A368C2" w:rsidRPr="004F7ECF">
        <w:t>raters</w:t>
      </w:r>
      <w:proofErr w:type="spellEnd"/>
      <w:r w:rsidR="00A368C2" w:rsidRPr="004F7ECF">
        <w:t xml:space="preserve">. </w:t>
      </w:r>
      <w:r w:rsidRPr="004F7ECF">
        <w:t xml:space="preserve"> M</w:t>
      </w:r>
      <w:r w:rsidR="00A368C2" w:rsidRPr="004F7ECF">
        <w:t>ethod scores of 8/8 and 7/8 (two items were not applicable) and inter-rate</w:t>
      </w:r>
      <w:r w:rsidRPr="004F7ECF">
        <w:t>r agreement of 87.5%, indicated</w:t>
      </w:r>
      <w:r w:rsidR="00A368C2" w:rsidRPr="004F7ECF">
        <w:t xml:space="preserve"> a robust </w:t>
      </w:r>
      <w:r w:rsidRPr="004F7ECF">
        <w:t xml:space="preserve">study </w:t>
      </w:r>
      <w:r w:rsidR="00A368C2" w:rsidRPr="004F7ECF">
        <w:t>design</w:t>
      </w:r>
      <w:r w:rsidRPr="004F7ECF">
        <w:t>.</w:t>
      </w:r>
    </w:p>
    <w:p w14:paraId="6B6908FF" w14:textId="77777777" w:rsidR="00823585" w:rsidRPr="004F7ECF" w:rsidRDefault="00823585" w:rsidP="00FC04E6">
      <w:pPr>
        <w:spacing w:before="100" w:beforeAutospacing="1" w:after="100" w:afterAutospacing="1"/>
        <w:rPr>
          <w:b/>
          <w:i/>
        </w:rPr>
      </w:pPr>
    </w:p>
    <w:p w14:paraId="6A2EA945" w14:textId="77777777" w:rsidR="00823585" w:rsidRPr="004F7ECF" w:rsidRDefault="00823585" w:rsidP="00FC04E6">
      <w:pPr>
        <w:spacing w:before="100" w:beforeAutospacing="1" w:after="100" w:afterAutospacing="1"/>
        <w:rPr>
          <w:b/>
          <w:i/>
        </w:rPr>
      </w:pPr>
    </w:p>
    <w:p w14:paraId="6925C51E" w14:textId="378AFD92" w:rsidR="00E358ED" w:rsidRPr="004F7ECF" w:rsidRDefault="00E358ED" w:rsidP="00FC04E6">
      <w:pPr>
        <w:spacing w:before="100" w:beforeAutospacing="1" w:after="100" w:afterAutospacing="1"/>
        <w:rPr>
          <w:b/>
          <w:i/>
        </w:rPr>
      </w:pPr>
      <w:r w:rsidRPr="004F7ECF">
        <w:rPr>
          <w:b/>
          <w:i/>
        </w:rPr>
        <w:t>Participant characteristics</w:t>
      </w:r>
    </w:p>
    <w:p w14:paraId="387B1ACC" w14:textId="439FA386" w:rsidR="00536CE5" w:rsidRPr="004F7ECF" w:rsidRDefault="00E358ED" w:rsidP="00FC04E6">
      <w:pPr>
        <w:spacing w:before="100" w:beforeAutospacing="1" w:after="100" w:afterAutospacing="1"/>
      </w:pPr>
      <w:r w:rsidRPr="004F7ECF">
        <w:t>Participant A was randomised to a baseline length of three weeks and matched follow-up of two weeks.  Participant B was random</w:t>
      </w:r>
      <w:r w:rsidR="00706ABA" w:rsidRPr="004F7ECF">
        <w:t>ised t</w:t>
      </w:r>
      <w:r w:rsidRPr="004F7ECF">
        <w:t>o</w:t>
      </w:r>
      <w:r w:rsidR="00A1143A" w:rsidRPr="004F7ECF">
        <w:t xml:space="preserve"> a baseline length of two weeks</w:t>
      </w:r>
      <w:r w:rsidRPr="004F7ECF">
        <w:t xml:space="preserve"> </w:t>
      </w:r>
      <w:r w:rsidR="00706ABA" w:rsidRPr="004F7ECF">
        <w:t>and</w:t>
      </w:r>
      <w:r w:rsidRPr="004F7ECF">
        <w:t xml:space="preserve"> matched follow-up of three weeks.  Table 1 </w:t>
      </w:r>
      <w:r w:rsidR="00536CE5" w:rsidRPr="004F7ECF">
        <w:t xml:space="preserve">gives </w:t>
      </w:r>
      <w:r w:rsidRPr="004F7ECF">
        <w:t>descriptive statistics for the trait measures</w:t>
      </w:r>
      <w:r w:rsidR="00536CE5" w:rsidRPr="004F7ECF">
        <w:t xml:space="preserve">.  These </w:t>
      </w:r>
      <w:r w:rsidR="00EB6CF1" w:rsidRPr="004F7ECF">
        <w:t>show</w:t>
      </w:r>
      <w:r w:rsidR="00536CE5" w:rsidRPr="004F7ECF">
        <w:t xml:space="preserve"> that </w:t>
      </w:r>
      <w:r w:rsidRPr="004F7ECF">
        <w:t>participant A had a</w:t>
      </w:r>
      <w:r w:rsidR="00F27E87" w:rsidRPr="004F7ECF">
        <w:t xml:space="preserve"> predominantly </w:t>
      </w:r>
      <w:r w:rsidR="00536CE5" w:rsidRPr="004F7ECF">
        <w:t xml:space="preserve">insecure </w:t>
      </w:r>
      <w:r w:rsidRPr="004F7ECF">
        <w:t>anxious attachment style</w:t>
      </w:r>
      <w:r w:rsidR="00536CE5" w:rsidRPr="004F7ECF">
        <w:t xml:space="preserve"> and high level of trait paranoia</w:t>
      </w:r>
      <w:r w:rsidR="00EB6CF1" w:rsidRPr="004F7ECF">
        <w:t>, and that p</w:t>
      </w:r>
      <w:r w:rsidR="00536CE5" w:rsidRPr="004F7ECF">
        <w:t xml:space="preserve">articipant B had </w:t>
      </w:r>
      <w:r w:rsidR="00F27E87" w:rsidRPr="004F7ECF">
        <w:t>a</w:t>
      </w:r>
      <w:r w:rsidR="00536CE5" w:rsidRPr="004F7ECF">
        <w:t xml:space="preserve"> </w:t>
      </w:r>
      <w:r w:rsidR="00F27E87" w:rsidRPr="004F7ECF">
        <w:t xml:space="preserve">predominantly </w:t>
      </w:r>
      <w:r w:rsidR="00536CE5" w:rsidRPr="004F7ECF">
        <w:t xml:space="preserve">insecure avoidant attachment style and </w:t>
      </w:r>
      <w:r w:rsidR="00A1143A" w:rsidRPr="004F7ECF">
        <w:t xml:space="preserve">a </w:t>
      </w:r>
      <w:r w:rsidR="00536CE5" w:rsidRPr="004F7ECF">
        <w:t>high level of paranoia.</w:t>
      </w:r>
    </w:p>
    <w:p w14:paraId="2057C630" w14:textId="76ADD789" w:rsidR="00174D17" w:rsidRPr="004F7ECF" w:rsidRDefault="00536CE5" w:rsidP="003F1A2F">
      <w:pPr>
        <w:spacing w:before="100" w:beforeAutospacing="1" w:after="100" w:afterAutospacing="1"/>
        <w:jc w:val="center"/>
      </w:pPr>
      <w:r w:rsidRPr="004F7ECF">
        <w:t>Table 1 about here</w:t>
      </w:r>
    </w:p>
    <w:p w14:paraId="3C9B22A8" w14:textId="1357E7C1" w:rsidR="00206E3E" w:rsidRPr="004F7ECF" w:rsidRDefault="00206E3E" w:rsidP="00FC04E6">
      <w:pPr>
        <w:spacing w:before="100" w:beforeAutospacing="1" w:after="100" w:afterAutospacing="1"/>
        <w:rPr>
          <w:b/>
          <w:i/>
        </w:rPr>
      </w:pPr>
      <w:r w:rsidRPr="004F7ECF">
        <w:rPr>
          <w:b/>
          <w:i/>
        </w:rPr>
        <w:t>Impact of attachment imagery on paranoia and affect</w:t>
      </w:r>
    </w:p>
    <w:p w14:paraId="0B89B2F8" w14:textId="631A0D8D" w:rsidR="00ED3655" w:rsidRPr="004F7ECF" w:rsidRDefault="006357D7" w:rsidP="00FC04E6">
      <w:pPr>
        <w:spacing w:before="100" w:beforeAutospacing="1" w:after="100" w:afterAutospacing="1"/>
      </w:pPr>
      <w:r w:rsidRPr="004F7ECF">
        <w:t>Figure</w:t>
      </w:r>
      <w:r w:rsidR="00ED3655" w:rsidRPr="004F7ECF">
        <w:t>s</w:t>
      </w:r>
      <w:r w:rsidRPr="004F7ECF">
        <w:t xml:space="preserve"> 1 </w:t>
      </w:r>
      <w:r w:rsidR="00ED3655" w:rsidRPr="004F7ECF">
        <w:t>and 2 illustrate</w:t>
      </w:r>
      <w:r w:rsidRPr="004F7ECF">
        <w:t xml:space="preserve"> </w:t>
      </w:r>
      <w:r w:rsidR="00ED3655" w:rsidRPr="004F7ECF">
        <w:t xml:space="preserve">participants’ </w:t>
      </w:r>
      <w:r w:rsidR="00EB6CF1" w:rsidRPr="004F7ECF">
        <w:t xml:space="preserve">daily </w:t>
      </w:r>
      <w:r w:rsidR="00ED3655" w:rsidRPr="004F7ECF">
        <w:t>paranoia and affect scores</w:t>
      </w:r>
      <w:r w:rsidR="00EB6CF1" w:rsidRPr="004F7ECF">
        <w:t xml:space="preserve"> over the </w:t>
      </w:r>
      <w:proofErr w:type="gramStart"/>
      <w:r w:rsidR="00EB6CF1" w:rsidRPr="004F7ECF">
        <w:t>six week</w:t>
      </w:r>
      <w:proofErr w:type="gramEnd"/>
      <w:r w:rsidR="00EB6CF1" w:rsidRPr="004F7ECF">
        <w:t xml:space="preserve"> period</w:t>
      </w:r>
      <w:r w:rsidR="00ED3655" w:rsidRPr="004F7ECF">
        <w:t xml:space="preserve">.  The trimmed </w:t>
      </w:r>
      <w:r w:rsidR="00CC7E37" w:rsidRPr="004F7ECF">
        <w:t>ranges</w:t>
      </w:r>
      <w:r w:rsidR="00ED3655" w:rsidRPr="004F7ECF">
        <w:t xml:space="preserve"> are recommended to </w:t>
      </w:r>
      <w:r w:rsidR="0026059A" w:rsidRPr="004F7ECF">
        <w:t>reduce the impact of extreme scores (Morley, 2017).</w:t>
      </w:r>
    </w:p>
    <w:p w14:paraId="625AE4D2" w14:textId="68E6BB57" w:rsidR="00174D17" w:rsidRPr="004F7ECF" w:rsidRDefault="00ED3655" w:rsidP="003F1A2F">
      <w:pPr>
        <w:spacing w:before="100" w:beforeAutospacing="1" w:after="100" w:afterAutospacing="1"/>
        <w:jc w:val="center"/>
      </w:pPr>
      <w:r w:rsidRPr="004F7ECF">
        <w:t>Figures 1 and 2 about here</w:t>
      </w:r>
    </w:p>
    <w:p w14:paraId="043CA293" w14:textId="7986C884" w:rsidR="006357D7" w:rsidRPr="004F7ECF" w:rsidRDefault="006357D7" w:rsidP="00FC04E6">
      <w:pPr>
        <w:spacing w:before="100" w:beforeAutospacing="1" w:after="100" w:afterAutospacing="1"/>
      </w:pPr>
      <w:r w:rsidRPr="004F7ECF">
        <w:t xml:space="preserve">Visual analysis of the data </w:t>
      </w:r>
      <w:r w:rsidR="00ED3655" w:rsidRPr="004F7ECF">
        <w:t>indicates</w:t>
      </w:r>
      <w:r w:rsidRPr="004F7ECF">
        <w:t xml:space="preserve"> </w:t>
      </w:r>
      <w:r w:rsidR="00ED3655" w:rsidRPr="004F7ECF">
        <w:t xml:space="preserve">high and variable </w:t>
      </w:r>
      <w:r w:rsidR="00BB3358" w:rsidRPr="004F7ECF">
        <w:t xml:space="preserve">levels of </w:t>
      </w:r>
      <w:r w:rsidR="00ED3655" w:rsidRPr="004F7ECF">
        <w:t xml:space="preserve">paranoia over the baseline, </w:t>
      </w:r>
      <w:r w:rsidRPr="004F7ECF">
        <w:t xml:space="preserve">a reduction </w:t>
      </w:r>
      <w:r w:rsidR="00ED3655" w:rsidRPr="004F7ECF">
        <w:t xml:space="preserve">in </w:t>
      </w:r>
      <w:r w:rsidRPr="004F7ECF">
        <w:t xml:space="preserve">paranoia during the intervention phase, </w:t>
      </w:r>
      <w:r w:rsidR="00ED3655" w:rsidRPr="004F7ECF">
        <w:t xml:space="preserve">and </w:t>
      </w:r>
      <w:r w:rsidRPr="004F7ECF">
        <w:t xml:space="preserve">a return to baseline </w:t>
      </w:r>
      <w:r w:rsidR="00ED3655" w:rsidRPr="004F7ECF">
        <w:t>scores at follow-up.</w:t>
      </w:r>
      <w:r w:rsidR="00256CB4" w:rsidRPr="004F7ECF">
        <w:t xml:space="preserve">  </w:t>
      </w:r>
      <w:r w:rsidR="00BB3358" w:rsidRPr="004F7ECF">
        <w:t>N</w:t>
      </w:r>
      <w:r w:rsidRPr="004F7ECF">
        <w:t xml:space="preserve">egative affect </w:t>
      </w:r>
      <w:r w:rsidR="00BB3358" w:rsidRPr="004F7ECF">
        <w:t xml:space="preserve">shows a similar pattern </w:t>
      </w:r>
      <w:r w:rsidR="00F94285" w:rsidRPr="004F7ECF">
        <w:t>across phases.  P</w:t>
      </w:r>
      <w:r w:rsidR="00BB3358" w:rsidRPr="004F7ECF">
        <w:t xml:space="preserve">ositive affect </w:t>
      </w:r>
      <w:r w:rsidR="00256CB4" w:rsidRPr="004F7ECF">
        <w:t>scores are</w:t>
      </w:r>
      <w:r w:rsidR="00BB3358" w:rsidRPr="004F7ECF">
        <w:t xml:space="preserve"> </w:t>
      </w:r>
      <w:r w:rsidR="00256CB4" w:rsidRPr="004F7ECF">
        <w:t xml:space="preserve">high and variable over </w:t>
      </w:r>
      <w:r w:rsidR="00F94285" w:rsidRPr="004F7ECF">
        <w:t xml:space="preserve">the </w:t>
      </w:r>
      <w:r w:rsidR="00256CB4" w:rsidRPr="004F7ECF">
        <w:t xml:space="preserve">baseline, increase over </w:t>
      </w:r>
      <w:r w:rsidR="00F94285" w:rsidRPr="004F7ECF">
        <w:t xml:space="preserve">the </w:t>
      </w:r>
      <w:r w:rsidR="00256CB4" w:rsidRPr="004F7ECF">
        <w:t>intervention</w:t>
      </w:r>
      <w:r w:rsidR="00F94285" w:rsidRPr="004F7ECF">
        <w:t xml:space="preserve"> phase</w:t>
      </w:r>
      <w:r w:rsidR="00256CB4" w:rsidRPr="004F7ECF">
        <w:t xml:space="preserve">, and </w:t>
      </w:r>
      <w:r w:rsidR="00F94285" w:rsidRPr="004F7ECF">
        <w:t xml:space="preserve">a </w:t>
      </w:r>
      <w:r w:rsidR="00256CB4" w:rsidRPr="004F7ECF">
        <w:t>return to baseline at follow-up</w:t>
      </w:r>
      <w:r w:rsidR="00BB3358" w:rsidRPr="004F7ECF">
        <w:t>.</w:t>
      </w:r>
    </w:p>
    <w:p w14:paraId="1DFC9FFB" w14:textId="34844F02" w:rsidR="00A477C4" w:rsidRPr="004F7ECF" w:rsidRDefault="00A477C4" w:rsidP="00256CB4">
      <w:pPr>
        <w:spacing w:before="100" w:beforeAutospacing="1" w:after="100" w:afterAutospacing="1"/>
        <w:rPr>
          <w:b/>
          <w:i/>
        </w:rPr>
      </w:pPr>
      <w:r w:rsidRPr="004F7ECF">
        <w:rPr>
          <w:b/>
          <w:i/>
        </w:rPr>
        <w:t>Statistical comparison of phases:  Participant A</w:t>
      </w:r>
    </w:p>
    <w:p w14:paraId="652F1170" w14:textId="2036B59E" w:rsidR="00BA2B93" w:rsidRPr="004F7ECF" w:rsidRDefault="00BA2B93" w:rsidP="003F1A2F">
      <w:pPr>
        <w:spacing w:before="100" w:beforeAutospacing="1" w:after="100" w:afterAutospacing="1"/>
      </w:pPr>
      <w:r w:rsidRPr="004F7ECF">
        <w:t xml:space="preserve">Mood’s Median Test </w:t>
      </w:r>
      <w:r w:rsidR="00BB3358" w:rsidRPr="004F7ECF">
        <w:t xml:space="preserve">and the Tau-U </w:t>
      </w:r>
      <w:r w:rsidR="00A73981" w:rsidRPr="004F7ECF">
        <w:t xml:space="preserve">were </w:t>
      </w:r>
      <w:r w:rsidR="00206E3E" w:rsidRPr="004F7ECF">
        <w:t>used</w:t>
      </w:r>
      <w:r w:rsidRPr="004F7ECF">
        <w:t xml:space="preserve"> to compare differences </w:t>
      </w:r>
      <w:r w:rsidR="0088452B" w:rsidRPr="004F7ECF">
        <w:t xml:space="preserve">across </w:t>
      </w:r>
      <w:r w:rsidRPr="004F7ECF">
        <w:t>phases</w:t>
      </w:r>
      <w:r w:rsidR="00256CB4" w:rsidRPr="004F7ECF">
        <w:t xml:space="preserve">.  </w:t>
      </w:r>
      <w:r w:rsidR="00A477C4" w:rsidRPr="004F7ECF">
        <w:t>The Mood’s Median Test indicated</w:t>
      </w:r>
      <w:r w:rsidRPr="004F7ECF">
        <w:t xml:space="preserve"> </w:t>
      </w:r>
      <w:r w:rsidR="00A73981" w:rsidRPr="004F7ECF">
        <w:t>no difference between baseline and intervention (χ</w:t>
      </w:r>
      <w:r w:rsidR="00A73981" w:rsidRPr="004F7ECF">
        <w:rPr>
          <w:vertAlign w:val="superscript"/>
        </w:rPr>
        <w:t>2</w:t>
      </w:r>
      <w:r w:rsidR="00A73981" w:rsidRPr="004F7ECF">
        <w:t>=2.45(1), p=0.118)</w:t>
      </w:r>
      <w:r w:rsidR="0088452B" w:rsidRPr="004F7ECF">
        <w:t xml:space="preserve">, </w:t>
      </w:r>
      <w:r w:rsidR="00206E3E" w:rsidRPr="004F7ECF">
        <w:t>and</w:t>
      </w:r>
      <w:r w:rsidR="007A4A27" w:rsidRPr="004F7ECF">
        <w:t xml:space="preserve"> </w:t>
      </w:r>
      <w:r w:rsidRPr="004F7ECF">
        <w:t xml:space="preserve">a difference between intervention and follow-up </w:t>
      </w:r>
      <w:r w:rsidR="00A73981" w:rsidRPr="004F7ECF">
        <w:t>(χ</w:t>
      </w:r>
      <w:r w:rsidR="00A73981" w:rsidRPr="004F7ECF">
        <w:rPr>
          <w:vertAlign w:val="superscript"/>
        </w:rPr>
        <w:t>2</w:t>
      </w:r>
      <w:r w:rsidR="00A73981" w:rsidRPr="004F7ECF">
        <w:t>=3.88(1), p</w:t>
      </w:r>
      <w:r w:rsidRPr="004F7ECF">
        <w:t>=0.0</w:t>
      </w:r>
      <w:r w:rsidR="003F1A2F" w:rsidRPr="004F7ECF">
        <w:t>49</w:t>
      </w:r>
      <w:r w:rsidRPr="004F7ECF">
        <w:t>)</w:t>
      </w:r>
      <w:r w:rsidR="007A4A27" w:rsidRPr="004F7ECF">
        <w:t xml:space="preserve"> for state paranoia.  V</w:t>
      </w:r>
      <w:r w:rsidRPr="004F7ECF">
        <w:t xml:space="preserve">isual </w:t>
      </w:r>
      <w:r w:rsidR="007A4A27" w:rsidRPr="004F7ECF">
        <w:t>inspection suggests</w:t>
      </w:r>
      <w:r w:rsidRPr="004F7ECF">
        <w:t xml:space="preserve"> a possible upwards trend in baseline </w:t>
      </w:r>
      <w:r w:rsidR="007A4A27" w:rsidRPr="004F7ECF">
        <w:t xml:space="preserve">data, </w:t>
      </w:r>
      <w:r w:rsidRPr="004F7ECF">
        <w:t xml:space="preserve">which can </w:t>
      </w:r>
      <w:r w:rsidR="007A4A27" w:rsidRPr="004F7ECF">
        <w:t>affect the validity of</w:t>
      </w:r>
      <w:r w:rsidRPr="004F7ECF">
        <w:t xml:space="preserve"> th</w:t>
      </w:r>
      <w:r w:rsidR="00256CB4" w:rsidRPr="004F7ECF">
        <w:t>is t</w:t>
      </w:r>
      <w:r w:rsidRPr="004F7ECF">
        <w:t>est</w:t>
      </w:r>
      <w:r w:rsidR="007A4A27" w:rsidRPr="004F7ECF">
        <w:t xml:space="preserve">.  The </w:t>
      </w:r>
      <w:r w:rsidRPr="004F7ECF">
        <w:t xml:space="preserve">Tau-U </w:t>
      </w:r>
      <w:r w:rsidR="007A4A27" w:rsidRPr="004F7ECF">
        <w:t xml:space="preserve">was therefore preferred, </w:t>
      </w:r>
      <w:r w:rsidR="00174D17" w:rsidRPr="004F7ECF">
        <w:t>and</w:t>
      </w:r>
      <w:r w:rsidR="007A4A27" w:rsidRPr="004F7ECF">
        <w:t xml:space="preserve"> showed </w:t>
      </w:r>
      <w:r w:rsidRPr="004F7ECF">
        <w:t>a difference between base</w:t>
      </w:r>
      <w:r w:rsidR="00F94285" w:rsidRPr="004F7ECF">
        <w:t>line and intervention</w:t>
      </w:r>
      <w:r w:rsidR="007A4A27" w:rsidRPr="004F7ECF">
        <w:t xml:space="preserve"> (u=-0.82, z=-3.21, p=</w:t>
      </w:r>
      <w:r w:rsidRPr="004F7ECF">
        <w:t>0.001)</w:t>
      </w:r>
      <w:r w:rsidR="00F94285" w:rsidRPr="004F7ECF">
        <w:t>,</w:t>
      </w:r>
      <w:r w:rsidR="007A4A27" w:rsidRPr="004F7ECF">
        <w:t xml:space="preserve"> controlling for </w:t>
      </w:r>
      <w:r w:rsidR="00A477C4" w:rsidRPr="004F7ECF">
        <w:t xml:space="preserve">baseline </w:t>
      </w:r>
      <w:r w:rsidR="007A4A27" w:rsidRPr="004F7ECF">
        <w:t>trend</w:t>
      </w:r>
      <w:r w:rsidRPr="004F7ECF">
        <w:t xml:space="preserve">. </w:t>
      </w:r>
      <w:r w:rsidR="00206E3E" w:rsidRPr="004F7ECF">
        <w:t xml:space="preserve"> </w:t>
      </w:r>
      <w:r w:rsidRPr="004F7ECF">
        <w:t xml:space="preserve">The Tau-U </w:t>
      </w:r>
      <w:r w:rsidR="007A4A27" w:rsidRPr="004F7ECF">
        <w:t>also</w:t>
      </w:r>
      <w:r w:rsidRPr="004F7ECF">
        <w:t xml:space="preserve"> allows for comparison of non-adjacent phases, </w:t>
      </w:r>
      <w:r w:rsidR="007A4A27" w:rsidRPr="004F7ECF">
        <w:t>and showed</w:t>
      </w:r>
      <w:r w:rsidRPr="004F7ECF">
        <w:t xml:space="preserve"> no </w:t>
      </w:r>
      <w:r w:rsidR="007A4A27" w:rsidRPr="004F7ECF">
        <w:t xml:space="preserve">evidence of </w:t>
      </w:r>
      <w:r w:rsidRPr="004F7ECF">
        <w:t xml:space="preserve">difference between </w:t>
      </w:r>
      <w:r w:rsidR="007A4A27" w:rsidRPr="004F7ECF">
        <w:t>baseline and follow-up (u=-0.14, z=-0.69, p=</w:t>
      </w:r>
      <w:r w:rsidRPr="004F7ECF">
        <w:t xml:space="preserve">0.49). </w:t>
      </w:r>
      <w:r w:rsidR="007A4A27" w:rsidRPr="004F7ECF">
        <w:t xml:space="preserve"> </w:t>
      </w:r>
      <w:r w:rsidR="00F94285" w:rsidRPr="004F7ECF">
        <w:t>Consistent with the visual inspection of data, t</w:t>
      </w:r>
      <w:r w:rsidRPr="004F7ECF">
        <w:t>h</w:t>
      </w:r>
      <w:r w:rsidR="007A4A27" w:rsidRPr="004F7ECF">
        <w:t>is pattern of results indicates a</w:t>
      </w:r>
      <w:r w:rsidRPr="004F7ECF">
        <w:t xml:space="preserve"> reduction in paranoia </w:t>
      </w:r>
      <w:r w:rsidR="007A4A27" w:rsidRPr="004F7ECF">
        <w:t>from</w:t>
      </w:r>
      <w:r w:rsidRPr="004F7ECF">
        <w:t xml:space="preserve"> baseline </w:t>
      </w:r>
      <w:r w:rsidR="007A4A27" w:rsidRPr="004F7ECF">
        <w:t>to</w:t>
      </w:r>
      <w:r w:rsidR="00A477C4" w:rsidRPr="004F7ECF">
        <w:t xml:space="preserve"> intervention, and </w:t>
      </w:r>
      <w:r w:rsidR="00206E3E" w:rsidRPr="004F7ECF">
        <w:t>subsequent</w:t>
      </w:r>
      <w:r w:rsidRPr="004F7ECF">
        <w:t xml:space="preserve"> increase in paranoia </w:t>
      </w:r>
      <w:r w:rsidR="007A4A27" w:rsidRPr="004F7ECF">
        <w:t>from</w:t>
      </w:r>
      <w:r w:rsidRPr="004F7ECF">
        <w:t xml:space="preserve"> intervention </w:t>
      </w:r>
      <w:r w:rsidR="007A4A27" w:rsidRPr="004F7ECF">
        <w:t>to</w:t>
      </w:r>
      <w:r w:rsidR="00A477C4" w:rsidRPr="004F7ECF">
        <w:t xml:space="preserve"> follow-up.</w:t>
      </w:r>
    </w:p>
    <w:p w14:paraId="544FEC34" w14:textId="16D2CE17" w:rsidR="00206E3E" w:rsidRPr="004F7ECF" w:rsidRDefault="00256CB4" w:rsidP="00195D04">
      <w:pPr>
        <w:spacing w:before="100" w:beforeAutospacing="1" w:after="100" w:afterAutospacing="1"/>
      </w:pPr>
      <w:r w:rsidRPr="004F7ECF">
        <w:t xml:space="preserve">In terms of negative affect, the </w:t>
      </w:r>
      <w:r w:rsidR="00206E3E" w:rsidRPr="004F7ECF">
        <w:t>Mood’s Median Test showed no difference between baseline and intervention (χ</w:t>
      </w:r>
      <w:r w:rsidR="00206E3E" w:rsidRPr="004F7ECF">
        <w:rPr>
          <w:vertAlign w:val="superscript"/>
        </w:rPr>
        <w:t>2</w:t>
      </w:r>
      <w:r w:rsidR="00206E3E" w:rsidRPr="004F7ECF">
        <w:t xml:space="preserve">=2.45(1), p=0.118), and </w:t>
      </w:r>
      <w:r w:rsidR="00A477C4" w:rsidRPr="004F7ECF">
        <w:t xml:space="preserve">a </w:t>
      </w:r>
      <w:r w:rsidR="00206E3E" w:rsidRPr="004F7ECF">
        <w:t>difference between intervention and follow-up (χ</w:t>
      </w:r>
      <w:r w:rsidR="00206E3E" w:rsidRPr="004F7ECF">
        <w:rPr>
          <w:vertAlign w:val="superscript"/>
        </w:rPr>
        <w:t>2</w:t>
      </w:r>
      <w:r w:rsidR="008058FD" w:rsidRPr="004F7ECF">
        <w:t>=7.00</w:t>
      </w:r>
      <w:r w:rsidR="00206E3E" w:rsidRPr="004F7ECF">
        <w:t xml:space="preserve">(1), p=0.008. </w:t>
      </w:r>
      <w:r w:rsidR="00783C53" w:rsidRPr="004F7ECF">
        <w:t xml:space="preserve"> </w:t>
      </w:r>
      <w:r w:rsidR="00195D04" w:rsidRPr="004F7ECF">
        <w:t xml:space="preserve">To control for possible trend within phases, the Tau-U was calculated and showed </w:t>
      </w:r>
      <w:r w:rsidR="002B484A" w:rsidRPr="004F7ECF">
        <w:t xml:space="preserve">a non-significant trend </w:t>
      </w:r>
      <w:r w:rsidR="00206E3E" w:rsidRPr="004F7ECF">
        <w:t>between baseline and intervention (u=-0.</w:t>
      </w:r>
      <w:r w:rsidR="00B772AE" w:rsidRPr="004F7ECF">
        <w:t>48</w:t>
      </w:r>
      <w:r w:rsidR="00206E3E" w:rsidRPr="004F7ECF">
        <w:t>, z=-</w:t>
      </w:r>
      <w:r w:rsidR="00B772AE" w:rsidRPr="004F7ECF">
        <w:t>1.88</w:t>
      </w:r>
      <w:r w:rsidR="00206E3E" w:rsidRPr="004F7ECF">
        <w:t>, p=0.0</w:t>
      </w:r>
      <w:r w:rsidR="00B772AE" w:rsidRPr="004F7ECF">
        <w:t>60</w:t>
      </w:r>
      <w:r w:rsidR="00206E3E" w:rsidRPr="004F7ECF">
        <w:t xml:space="preserve">), </w:t>
      </w:r>
      <w:r w:rsidR="00C17CFD" w:rsidRPr="004F7ECF">
        <w:t xml:space="preserve">a </w:t>
      </w:r>
      <w:r w:rsidR="00206E3E" w:rsidRPr="004F7ECF">
        <w:t xml:space="preserve">difference between </w:t>
      </w:r>
      <w:r w:rsidR="00C17CFD" w:rsidRPr="004F7ECF">
        <w:t>intervention</w:t>
      </w:r>
      <w:r w:rsidR="00206E3E" w:rsidRPr="004F7ECF">
        <w:t xml:space="preserve"> and follow-up (</w:t>
      </w:r>
      <w:r w:rsidR="00B772AE" w:rsidRPr="004F7ECF">
        <w:t>u=0.91</w:t>
      </w:r>
      <w:r w:rsidR="00206E3E" w:rsidRPr="004F7ECF">
        <w:t>, z=</w:t>
      </w:r>
      <w:r w:rsidR="00B772AE" w:rsidRPr="004F7ECF">
        <w:t>3.32, p&lt;</w:t>
      </w:r>
      <w:r w:rsidR="00206E3E" w:rsidRPr="004F7ECF">
        <w:t>0.</w:t>
      </w:r>
      <w:r w:rsidR="00B772AE" w:rsidRPr="004F7ECF">
        <w:t>001</w:t>
      </w:r>
      <w:r w:rsidR="00206E3E" w:rsidRPr="004F7ECF">
        <w:t>)</w:t>
      </w:r>
      <w:r w:rsidR="00195D04" w:rsidRPr="004F7ECF">
        <w:t xml:space="preserve">, and a difference </w:t>
      </w:r>
      <w:r w:rsidR="00C17CFD" w:rsidRPr="004F7ECF">
        <w:t xml:space="preserve">between baseline and follow-up (u=0.42, z=2.09, p=0.037).  </w:t>
      </w:r>
      <w:r w:rsidR="00783C53" w:rsidRPr="004F7ECF">
        <w:t>Taken together with the visual inspection of data, these results indicate</w:t>
      </w:r>
      <w:r w:rsidR="00206E3E" w:rsidRPr="004F7ECF">
        <w:t xml:space="preserve"> a </w:t>
      </w:r>
      <w:r w:rsidR="00783C53" w:rsidRPr="004F7ECF">
        <w:t xml:space="preserve">possible </w:t>
      </w:r>
      <w:r w:rsidR="00206E3E" w:rsidRPr="004F7ECF">
        <w:t>reduction in negative affect from baseline to intervention, and a</w:t>
      </w:r>
      <w:r w:rsidR="00783C53" w:rsidRPr="004F7ECF">
        <w:t>n</w:t>
      </w:r>
      <w:r w:rsidR="00206E3E" w:rsidRPr="004F7ECF">
        <w:t xml:space="preserve"> increase from intervention to follow-up</w:t>
      </w:r>
      <w:r w:rsidRPr="004F7ECF">
        <w:t xml:space="preserve"> phase</w:t>
      </w:r>
      <w:r w:rsidR="00206E3E" w:rsidRPr="004F7ECF">
        <w:t xml:space="preserve">. </w:t>
      </w:r>
    </w:p>
    <w:p w14:paraId="4DFB1408" w14:textId="04CC3046" w:rsidR="00536CE5" w:rsidRPr="004F7ECF" w:rsidRDefault="00256CB4" w:rsidP="00195D04">
      <w:pPr>
        <w:spacing w:before="100" w:beforeAutospacing="1" w:after="100" w:afterAutospacing="1"/>
      </w:pPr>
      <w:r w:rsidRPr="004F7ECF">
        <w:t>For</w:t>
      </w:r>
      <w:r w:rsidR="007D2A49" w:rsidRPr="004F7ECF">
        <w:t xml:space="preserve"> positive affect, the </w:t>
      </w:r>
      <w:r w:rsidR="00783C53" w:rsidRPr="004F7ECF">
        <w:t>Mood’s Median Test showed difference</w:t>
      </w:r>
      <w:r w:rsidRPr="004F7ECF">
        <w:t>s</w:t>
      </w:r>
      <w:r w:rsidR="00783C53" w:rsidRPr="004F7ECF">
        <w:t xml:space="preserve"> </w:t>
      </w:r>
      <w:r w:rsidR="00A477C4" w:rsidRPr="004F7ECF">
        <w:t>between</w:t>
      </w:r>
      <w:r w:rsidR="007D2A49" w:rsidRPr="004F7ECF">
        <w:t xml:space="preserve"> </w:t>
      </w:r>
      <w:r w:rsidR="00783C53" w:rsidRPr="004F7ECF">
        <w:t>baseline and intervention (χ</w:t>
      </w:r>
      <w:r w:rsidR="00783C53" w:rsidRPr="004F7ECF">
        <w:rPr>
          <w:vertAlign w:val="superscript"/>
        </w:rPr>
        <w:t>2</w:t>
      </w:r>
      <w:r w:rsidR="00B772AE" w:rsidRPr="004F7ECF">
        <w:t>=7</w:t>
      </w:r>
      <w:r w:rsidR="00783C53" w:rsidRPr="004F7ECF">
        <w:t>.</w:t>
      </w:r>
      <w:r w:rsidR="00B772AE" w:rsidRPr="004F7ECF">
        <w:t>00</w:t>
      </w:r>
      <w:r w:rsidR="00783C53" w:rsidRPr="004F7ECF">
        <w:t>(1), p=0.</w:t>
      </w:r>
      <w:r w:rsidR="00B772AE" w:rsidRPr="004F7ECF">
        <w:t>008</w:t>
      </w:r>
      <w:r w:rsidR="00783C53" w:rsidRPr="004F7ECF">
        <w:t>)</w:t>
      </w:r>
      <w:r w:rsidR="00A477C4" w:rsidRPr="004F7ECF">
        <w:t>,</w:t>
      </w:r>
      <w:r w:rsidRPr="004F7ECF">
        <w:t xml:space="preserve"> and between </w:t>
      </w:r>
      <w:r w:rsidR="00783C53" w:rsidRPr="004F7ECF">
        <w:t>intervention and follow-up (χ</w:t>
      </w:r>
      <w:r w:rsidR="00783C53" w:rsidRPr="004F7ECF">
        <w:rPr>
          <w:vertAlign w:val="superscript"/>
        </w:rPr>
        <w:t>2</w:t>
      </w:r>
      <w:r w:rsidR="00783C53" w:rsidRPr="004F7ECF">
        <w:t>=</w:t>
      </w:r>
      <w:r w:rsidR="00B772AE" w:rsidRPr="004F7ECF">
        <w:t>10.07(1), p=0.002</w:t>
      </w:r>
      <w:r w:rsidR="00783C53" w:rsidRPr="004F7ECF">
        <w:t xml:space="preserve">).  </w:t>
      </w:r>
      <w:r w:rsidR="00195D04" w:rsidRPr="004F7ECF">
        <w:t xml:space="preserve">To control for possible trend within phases, the Tau-U was calculated and showed </w:t>
      </w:r>
      <w:r w:rsidR="00FC04E6" w:rsidRPr="004F7ECF">
        <w:t>a non-significant trend for difference between baseline and intervention (</w:t>
      </w:r>
      <w:r w:rsidR="00DF55F3" w:rsidRPr="004F7ECF">
        <w:t>u=</w:t>
      </w:r>
      <w:r w:rsidR="00FC04E6" w:rsidRPr="004F7ECF">
        <w:t>0.</w:t>
      </w:r>
      <w:r w:rsidR="00DF55F3" w:rsidRPr="004F7ECF">
        <w:t>48</w:t>
      </w:r>
      <w:r w:rsidR="00FC04E6" w:rsidRPr="004F7ECF">
        <w:t>, z=</w:t>
      </w:r>
      <w:r w:rsidR="00DF55F3" w:rsidRPr="004F7ECF">
        <w:t>1.86</w:t>
      </w:r>
      <w:r w:rsidR="00FC04E6" w:rsidRPr="004F7ECF">
        <w:t>, p=0.0</w:t>
      </w:r>
      <w:r w:rsidR="00DF55F3" w:rsidRPr="004F7ECF">
        <w:t>63</w:t>
      </w:r>
      <w:r w:rsidR="00FC04E6" w:rsidRPr="004F7ECF">
        <w:t xml:space="preserve">) and </w:t>
      </w:r>
      <w:r w:rsidR="008E0CA5" w:rsidRPr="004F7ECF">
        <w:t xml:space="preserve">a difference </w:t>
      </w:r>
      <w:r w:rsidRPr="004F7ECF">
        <w:t xml:space="preserve">between </w:t>
      </w:r>
      <w:r w:rsidR="008E0CA5" w:rsidRPr="004F7ECF">
        <w:t>intervention</w:t>
      </w:r>
      <w:r w:rsidR="00FC04E6" w:rsidRPr="004F7ECF">
        <w:t xml:space="preserve"> and follow-up (</w:t>
      </w:r>
      <w:r w:rsidR="008E0CA5" w:rsidRPr="004F7ECF">
        <w:t>u=-0.84, z=-3.06, p=0.002</w:t>
      </w:r>
      <w:r w:rsidR="00FC04E6" w:rsidRPr="004F7ECF">
        <w:t>), but not between baseline and follow-up (</w:t>
      </w:r>
      <w:r w:rsidR="008E0CA5" w:rsidRPr="004F7ECF">
        <w:t>u=-0.16, z=-0.77</w:t>
      </w:r>
      <w:r w:rsidR="00FC04E6" w:rsidRPr="004F7ECF">
        <w:t>, p=0.</w:t>
      </w:r>
      <w:r w:rsidR="008E0CA5" w:rsidRPr="004F7ECF">
        <w:t>439</w:t>
      </w:r>
      <w:r w:rsidR="00FC04E6" w:rsidRPr="004F7ECF">
        <w:t>).  T</w:t>
      </w:r>
      <w:r w:rsidR="00783C53" w:rsidRPr="004F7ECF">
        <w:t xml:space="preserve">ogether with visual inspection, these results indicate a possible </w:t>
      </w:r>
      <w:r w:rsidR="00FC04E6" w:rsidRPr="004F7ECF">
        <w:t>increase</w:t>
      </w:r>
      <w:r w:rsidR="00783C53" w:rsidRPr="004F7ECF">
        <w:t xml:space="preserve"> in </w:t>
      </w:r>
      <w:r w:rsidR="00FC04E6" w:rsidRPr="004F7ECF">
        <w:t>positive</w:t>
      </w:r>
      <w:r w:rsidR="00783C53" w:rsidRPr="004F7ECF">
        <w:t xml:space="preserve"> affect from baseline to intervention, and </w:t>
      </w:r>
      <w:r w:rsidR="00195D04" w:rsidRPr="004F7ECF">
        <w:t>a</w:t>
      </w:r>
      <w:r w:rsidRPr="004F7ECF">
        <w:t xml:space="preserve"> </w:t>
      </w:r>
      <w:r w:rsidR="00FC04E6" w:rsidRPr="004F7ECF">
        <w:t>decrease</w:t>
      </w:r>
      <w:r w:rsidR="00783C53" w:rsidRPr="004F7ECF">
        <w:t xml:space="preserve"> from intervention to follow-up.</w:t>
      </w:r>
    </w:p>
    <w:p w14:paraId="511D1DA9" w14:textId="77777777" w:rsidR="00823585" w:rsidRPr="004F7ECF" w:rsidRDefault="00823585" w:rsidP="00A477C4">
      <w:pPr>
        <w:spacing w:before="100" w:beforeAutospacing="1" w:after="100" w:afterAutospacing="1"/>
        <w:rPr>
          <w:b/>
          <w:i/>
        </w:rPr>
      </w:pPr>
    </w:p>
    <w:p w14:paraId="57B5A6A2" w14:textId="1B20B71A" w:rsidR="00A477C4" w:rsidRPr="004F7ECF" w:rsidRDefault="00A477C4" w:rsidP="00A477C4">
      <w:pPr>
        <w:spacing w:before="100" w:beforeAutospacing="1" w:after="100" w:afterAutospacing="1"/>
        <w:rPr>
          <w:b/>
          <w:i/>
        </w:rPr>
      </w:pPr>
      <w:r w:rsidRPr="004F7ECF">
        <w:rPr>
          <w:b/>
          <w:i/>
        </w:rPr>
        <w:t>Statistical comparison of phases:  Participant B</w:t>
      </w:r>
    </w:p>
    <w:p w14:paraId="1D3C8F45" w14:textId="2A4C3EBF" w:rsidR="00A477C4" w:rsidRPr="004F7ECF" w:rsidRDefault="00A477C4" w:rsidP="00A477C4">
      <w:pPr>
        <w:spacing w:before="100" w:beforeAutospacing="1" w:after="100" w:afterAutospacing="1"/>
      </w:pPr>
      <w:r w:rsidRPr="004F7ECF">
        <w:t>Participant B continued to use the imagery intervention for five days beyond the seven-day intervention phase, reducing the follow-up period to 16 days.  She reported that this was for two reasons: she had forgotten to stop the intervention, and had found the intervention helpful.</w:t>
      </w:r>
    </w:p>
    <w:p w14:paraId="4E26C73F" w14:textId="39945DE6" w:rsidR="00A477C4" w:rsidRPr="004F7ECF" w:rsidRDefault="00A477C4" w:rsidP="00195D04">
      <w:pPr>
        <w:spacing w:before="100" w:beforeAutospacing="1" w:after="100" w:afterAutospacing="1"/>
      </w:pPr>
      <w:r w:rsidRPr="004F7ECF">
        <w:t xml:space="preserve">The Mood’s Median Test indicated </w:t>
      </w:r>
      <w:r w:rsidR="003F1A2F" w:rsidRPr="004F7ECF">
        <w:t>a</w:t>
      </w:r>
      <w:r w:rsidRPr="004F7ECF">
        <w:t xml:space="preserve"> difference between baseline and intervention (χ</w:t>
      </w:r>
      <w:r w:rsidRPr="004F7ECF">
        <w:rPr>
          <w:vertAlign w:val="superscript"/>
        </w:rPr>
        <w:t>2</w:t>
      </w:r>
      <w:r w:rsidRPr="004F7ECF">
        <w:t>=</w:t>
      </w:r>
      <w:r w:rsidR="003F1A2F" w:rsidRPr="004F7ECF">
        <w:t>6</w:t>
      </w:r>
      <w:r w:rsidRPr="004F7ECF">
        <w:t>.</w:t>
      </w:r>
      <w:r w:rsidR="003F1A2F" w:rsidRPr="004F7ECF">
        <w:t>69</w:t>
      </w:r>
      <w:r w:rsidRPr="004F7ECF">
        <w:t>(1), p=0.</w:t>
      </w:r>
      <w:r w:rsidR="003F1A2F" w:rsidRPr="004F7ECF">
        <w:t>01</w:t>
      </w:r>
      <w:r w:rsidRPr="004F7ECF">
        <w:t>), and a difference between intervention and follow-up (χ</w:t>
      </w:r>
      <w:r w:rsidRPr="004F7ECF">
        <w:rPr>
          <w:vertAlign w:val="superscript"/>
        </w:rPr>
        <w:t>2</w:t>
      </w:r>
      <w:r w:rsidRPr="004F7ECF">
        <w:t>=</w:t>
      </w:r>
      <w:r w:rsidR="003F1A2F" w:rsidRPr="004F7ECF">
        <w:t>109.11</w:t>
      </w:r>
      <w:r w:rsidRPr="004F7ECF">
        <w:t>(1), p</w:t>
      </w:r>
      <w:r w:rsidR="003F1A2F" w:rsidRPr="004F7ECF">
        <w:t>&lt;</w:t>
      </w:r>
      <w:r w:rsidRPr="004F7ECF">
        <w:t>0.00</w:t>
      </w:r>
      <w:r w:rsidR="003F1A2F" w:rsidRPr="004F7ECF">
        <w:t>1</w:t>
      </w:r>
      <w:r w:rsidRPr="004F7ECF">
        <w:t xml:space="preserve">), for state paranoia. </w:t>
      </w:r>
      <w:r w:rsidR="00CA6288" w:rsidRPr="004F7ECF">
        <w:t xml:space="preserve"> </w:t>
      </w:r>
      <w:r w:rsidR="00CB73E8" w:rsidRPr="004F7ECF">
        <w:t>Given possible trend within phases, t</w:t>
      </w:r>
      <w:r w:rsidRPr="004F7ECF">
        <w:t xml:space="preserve">he Tau-U </w:t>
      </w:r>
      <w:r w:rsidR="00CB73E8" w:rsidRPr="004F7ECF">
        <w:t xml:space="preserve">was preferred and </w:t>
      </w:r>
      <w:r w:rsidRPr="004F7ECF">
        <w:t>showed a difference be</w:t>
      </w:r>
      <w:r w:rsidR="00CB73E8" w:rsidRPr="004F7ECF">
        <w:t>tween baseline and intervention</w:t>
      </w:r>
      <w:r w:rsidRPr="004F7ECF">
        <w:t xml:space="preserve"> (u=-0.</w:t>
      </w:r>
      <w:r w:rsidR="00195D04" w:rsidRPr="004F7ECF">
        <w:t>97</w:t>
      </w:r>
      <w:r w:rsidRPr="004F7ECF">
        <w:t>, z=-</w:t>
      </w:r>
      <w:r w:rsidR="00195D04" w:rsidRPr="004F7ECF">
        <w:t>0</w:t>
      </w:r>
      <w:r w:rsidRPr="004F7ECF">
        <w:t>.</w:t>
      </w:r>
      <w:r w:rsidR="00195D04" w:rsidRPr="004F7ECF">
        <w:t>419</w:t>
      </w:r>
      <w:r w:rsidRPr="004F7ECF">
        <w:t>, p</w:t>
      </w:r>
      <w:r w:rsidR="00195D04" w:rsidRPr="004F7ECF">
        <w:t>&lt;</w:t>
      </w:r>
      <w:r w:rsidRPr="004F7ECF">
        <w:t>0.001)</w:t>
      </w:r>
      <w:r w:rsidR="00CA6288" w:rsidRPr="004F7ECF">
        <w:t>, betwee</w:t>
      </w:r>
      <w:r w:rsidR="00CB73E8" w:rsidRPr="004F7ECF">
        <w:t>n intervention</w:t>
      </w:r>
      <w:r w:rsidR="00CA6288" w:rsidRPr="004F7ECF">
        <w:t xml:space="preserve"> and follow-up (u=0.</w:t>
      </w:r>
      <w:r w:rsidR="00195D04" w:rsidRPr="004F7ECF">
        <w:t>75, z=3.34</w:t>
      </w:r>
      <w:r w:rsidR="00CA6288" w:rsidRPr="004F7ECF">
        <w:t>, p</w:t>
      </w:r>
      <w:r w:rsidR="00195D04" w:rsidRPr="004F7ECF">
        <w:t>&lt;</w:t>
      </w:r>
      <w:r w:rsidR="00CA6288" w:rsidRPr="004F7ECF">
        <w:t>0.001</w:t>
      </w:r>
      <w:r w:rsidR="00195D04" w:rsidRPr="004F7ECF">
        <w:t>)</w:t>
      </w:r>
      <w:r w:rsidR="00CA6288" w:rsidRPr="004F7ECF">
        <w:t xml:space="preserve"> </w:t>
      </w:r>
      <w:r w:rsidR="00195D04" w:rsidRPr="004F7ECF">
        <w:t>and</w:t>
      </w:r>
      <w:r w:rsidRPr="004F7ECF">
        <w:t xml:space="preserve"> between baseline and follow-up (u=-0.</w:t>
      </w:r>
      <w:r w:rsidR="00195D04" w:rsidRPr="004F7ECF">
        <w:t>88</w:t>
      </w:r>
      <w:r w:rsidRPr="004F7ECF">
        <w:t>, z=-</w:t>
      </w:r>
      <w:r w:rsidR="00195D04" w:rsidRPr="004F7ECF">
        <w:t>4</w:t>
      </w:r>
      <w:r w:rsidRPr="004F7ECF">
        <w:t>.</w:t>
      </w:r>
      <w:r w:rsidR="00195D04" w:rsidRPr="004F7ECF">
        <w:t>07</w:t>
      </w:r>
      <w:r w:rsidRPr="004F7ECF">
        <w:t>, p</w:t>
      </w:r>
      <w:r w:rsidR="00195D04" w:rsidRPr="004F7ECF">
        <w:t>&lt;</w:t>
      </w:r>
      <w:r w:rsidRPr="004F7ECF">
        <w:t>0.</w:t>
      </w:r>
      <w:r w:rsidR="00195D04" w:rsidRPr="004F7ECF">
        <w:t>001</w:t>
      </w:r>
      <w:r w:rsidRPr="004F7ECF">
        <w:t xml:space="preserve">).  This pattern of results indicates a reduction in paranoia from baseline to intervention, and </w:t>
      </w:r>
      <w:r w:rsidR="00CB73E8" w:rsidRPr="004F7ECF">
        <w:t xml:space="preserve">an </w:t>
      </w:r>
      <w:r w:rsidRPr="004F7ECF">
        <w:t>increase from intervention to follow-up.</w:t>
      </w:r>
    </w:p>
    <w:p w14:paraId="40B6A550" w14:textId="3B435A39" w:rsidR="00A477C4" w:rsidRPr="004F7ECF" w:rsidRDefault="00CA6288" w:rsidP="00195D04">
      <w:pPr>
        <w:spacing w:before="100" w:beforeAutospacing="1" w:after="100" w:afterAutospacing="1"/>
      </w:pPr>
      <w:r w:rsidRPr="004F7ECF">
        <w:t>The</w:t>
      </w:r>
      <w:r w:rsidR="00A477C4" w:rsidRPr="004F7ECF">
        <w:t xml:space="preserve"> Mood’s Median Test showed </w:t>
      </w:r>
      <w:r w:rsidR="003F1A2F" w:rsidRPr="004F7ECF">
        <w:t>a</w:t>
      </w:r>
      <w:r w:rsidR="00A477C4" w:rsidRPr="004F7ECF">
        <w:t xml:space="preserve"> difference between baseline and intervention (χ</w:t>
      </w:r>
      <w:r w:rsidR="00A477C4" w:rsidRPr="004F7ECF">
        <w:rPr>
          <w:vertAlign w:val="superscript"/>
        </w:rPr>
        <w:t>2</w:t>
      </w:r>
      <w:r w:rsidR="00A477C4" w:rsidRPr="004F7ECF">
        <w:t>=</w:t>
      </w:r>
      <w:r w:rsidR="003F1A2F" w:rsidRPr="004F7ECF">
        <w:t>5.257</w:t>
      </w:r>
      <w:r w:rsidR="00A477C4" w:rsidRPr="004F7ECF">
        <w:t>(1), p=0.</w:t>
      </w:r>
      <w:r w:rsidR="003F1A2F" w:rsidRPr="004F7ECF">
        <w:t>022</w:t>
      </w:r>
      <w:r w:rsidR="00A477C4" w:rsidRPr="004F7ECF">
        <w:t>)</w:t>
      </w:r>
      <w:r w:rsidRPr="004F7ECF">
        <w:t xml:space="preserve"> for negative affect</w:t>
      </w:r>
      <w:r w:rsidR="00A477C4" w:rsidRPr="004F7ECF">
        <w:t>, and a difference between intervention and follow-up (χ</w:t>
      </w:r>
      <w:r w:rsidR="00A477C4" w:rsidRPr="004F7ECF">
        <w:rPr>
          <w:vertAlign w:val="superscript"/>
        </w:rPr>
        <w:t>2</w:t>
      </w:r>
      <w:r w:rsidR="00A477C4" w:rsidRPr="004F7ECF">
        <w:t>=</w:t>
      </w:r>
      <w:r w:rsidR="003F1A2F" w:rsidRPr="004F7ECF">
        <w:t>9.33</w:t>
      </w:r>
      <w:r w:rsidR="00A477C4" w:rsidRPr="004F7ECF">
        <w:t>(1), p=0.00</w:t>
      </w:r>
      <w:r w:rsidR="003F1A2F" w:rsidRPr="004F7ECF">
        <w:t>2</w:t>
      </w:r>
      <w:r w:rsidR="00195D04" w:rsidRPr="004F7ECF">
        <w:t>)</w:t>
      </w:r>
      <w:r w:rsidR="00A477C4" w:rsidRPr="004F7ECF">
        <w:t xml:space="preserve">.  </w:t>
      </w:r>
      <w:r w:rsidRPr="004F7ECF">
        <w:t>T</w:t>
      </w:r>
      <w:r w:rsidR="00A477C4" w:rsidRPr="004F7ECF">
        <w:t xml:space="preserve">he Tau-U showed </w:t>
      </w:r>
      <w:r w:rsidR="00195D04" w:rsidRPr="004F7ECF">
        <w:t xml:space="preserve">a </w:t>
      </w:r>
      <w:r w:rsidR="00A477C4" w:rsidRPr="004F7ECF">
        <w:t>difference between baseline and intervention (u=-0.8</w:t>
      </w:r>
      <w:r w:rsidR="00195D04" w:rsidRPr="004F7ECF">
        <w:t>0</w:t>
      </w:r>
      <w:r w:rsidR="00A477C4" w:rsidRPr="004F7ECF">
        <w:t>, z=-3.</w:t>
      </w:r>
      <w:r w:rsidR="00195D04" w:rsidRPr="004F7ECF">
        <w:t>45</w:t>
      </w:r>
      <w:r w:rsidR="00A477C4" w:rsidRPr="004F7ECF">
        <w:t>, p</w:t>
      </w:r>
      <w:r w:rsidR="00195D04" w:rsidRPr="004F7ECF">
        <w:t>&lt;</w:t>
      </w:r>
      <w:r w:rsidR="00A477C4" w:rsidRPr="004F7ECF">
        <w:t>0.001), between intervention and follow-up (u=0.</w:t>
      </w:r>
      <w:r w:rsidR="00195D04" w:rsidRPr="004F7ECF">
        <w:t>52</w:t>
      </w:r>
      <w:r w:rsidR="00A477C4" w:rsidRPr="004F7ECF">
        <w:t>, z=</w:t>
      </w:r>
      <w:r w:rsidR="00195D04" w:rsidRPr="004F7ECF">
        <w:t>2.32</w:t>
      </w:r>
      <w:r w:rsidR="00A477C4" w:rsidRPr="004F7ECF">
        <w:t>, p=0.</w:t>
      </w:r>
      <w:r w:rsidR="00195D04" w:rsidRPr="004F7ECF">
        <w:t>02</w:t>
      </w:r>
      <w:r w:rsidR="00A477C4" w:rsidRPr="004F7ECF">
        <w:t>)</w:t>
      </w:r>
      <w:r w:rsidRPr="004F7ECF">
        <w:t xml:space="preserve">, and </w:t>
      </w:r>
      <w:r w:rsidR="00A477C4" w:rsidRPr="004F7ECF">
        <w:t>between baseline and follow-up (u=</w:t>
      </w:r>
      <w:r w:rsidR="00195D04" w:rsidRPr="004F7ECF">
        <w:t>-</w:t>
      </w:r>
      <w:r w:rsidR="00A477C4" w:rsidRPr="004F7ECF">
        <w:t>0.</w:t>
      </w:r>
      <w:r w:rsidR="00195D04" w:rsidRPr="004F7ECF">
        <w:t>51</w:t>
      </w:r>
      <w:r w:rsidR="00A477C4" w:rsidRPr="004F7ECF">
        <w:t>, z=</w:t>
      </w:r>
      <w:r w:rsidR="00195D04" w:rsidRPr="004F7ECF">
        <w:t>-</w:t>
      </w:r>
      <w:r w:rsidR="00A477C4" w:rsidRPr="004F7ECF">
        <w:t>2.</w:t>
      </w:r>
      <w:r w:rsidR="00195D04" w:rsidRPr="004F7ECF">
        <w:t>37</w:t>
      </w:r>
      <w:r w:rsidR="00A477C4" w:rsidRPr="004F7ECF">
        <w:t>, p=0.0</w:t>
      </w:r>
      <w:r w:rsidR="00195D04" w:rsidRPr="004F7ECF">
        <w:t>18</w:t>
      </w:r>
      <w:r w:rsidR="00A477C4" w:rsidRPr="004F7ECF">
        <w:t xml:space="preserve">). </w:t>
      </w:r>
      <w:r w:rsidR="00655957" w:rsidRPr="004F7ECF">
        <w:t xml:space="preserve"> T</w:t>
      </w:r>
      <w:r w:rsidR="00A477C4" w:rsidRPr="004F7ECF">
        <w:t xml:space="preserve">ogether with the visual inspection, these results indicate a reduction in negative affect from baseline to intervention, and an increase from intervention to follow-up. </w:t>
      </w:r>
    </w:p>
    <w:p w14:paraId="39F0B758" w14:textId="2CE78E25" w:rsidR="00A477C4" w:rsidRPr="004F7ECF" w:rsidRDefault="00A477C4" w:rsidP="00195D04">
      <w:pPr>
        <w:spacing w:before="100" w:beforeAutospacing="1" w:after="100" w:afterAutospacing="1"/>
      </w:pPr>
      <w:r w:rsidRPr="004F7ECF">
        <w:t xml:space="preserve">For positive affect, the Mood’s Median Test showed </w:t>
      </w:r>
      <w:r w:rsidR="003F1A2F" w:rsidRPr="004F7ECF">
        <w:t xml:space="preserve">a non-significant trend </w:t>
      </w:r>
      <w:r w:rsidRPr="004F7ECF">
        <w:t>between baseline and intervention (χ</w:t>
      </w:r>
      <w:r w:rsidRPr="004F7ECF">
        <w:rPr>
          <w:vertAlign w:val="superscript"/>
        </w:rPr>
        <w:t>2</w:t>
      </w:r>
      <w:r w:rsidRPr="004F7ECF">
        <w:t>=</w:t>
      </w:r>
      <w:r w:rsidR="003F1A2F" w:rsidRPr="004F7ECF">
        <w:t>3.16</w:t>
      </w:r>
      <w:r w:rsidRPr="004F7ECF">
        <w:t>(1), p=0.</w:t>
      </w:r>
      <w:r w:rsidR="002B484A" w:rsidRPr="004F7ECF">
        <w:t>075</w:t>
      </w:r>
      <w:r w:rsidRPr="004F7ECF">
        <w:t xml:space="preserve">), and </w:t>
      </w:r>
      <w:r w:rsidR="002B484A" w:rsidRPr="004F7ECF">
        <w:t xml:space="preserve">a difference </w:t>
      </w:r>
      <w:r w:rsidRPr="004F7ECF">
        <w:t>between intervention and follow-up (χ</w:t>
      </w:r>
      <w:r w:rsidRPr="004F7ECF">
        <w:rPr>
          <w:vertAlign w:val="superscript"/>
        </w:rPr>
        <w:t>2</w:t>
      </w:r>
      <w:r w:rsidRPr="004F7ECF">
        <w:t>=</w:t>
      </w:r>
      <w:r w:rsidR="002B484A" w:rsidRPr="004F7ECF">
        <w:t>12</w:t>
      </w:r>
      <w:r w:rsidRPr="004F7ECF">
        <w:t>.</w:t>
      </w:r>
      <w:r w:rsidR="002B484A" w:rsidRPr="004F7ECF">
        <w:t>44</w:t>
      </w:r>
      <w:r w:rsidRPr="004F7ECF">
        <w:t>(1), p</w:t>
      </w:r>
      <w:r w:rsidR="002B484A" w:rsidRPr="004F7ECF">
        <w:t>&lt;</w:t>
      </w:r>
      <w:r w:rsidRPr="004F7ECF">
        <w:t>0.00</w:t>
      </w:r>
      <w:r w:rsidR="002B484A" w:rsidRPr="004F7ECF">
        <w:t>1</w:t>
      </w:r>
      <w:r w:rsidRPr="004F7ECF">
        <w:t xml:space="preserve">).  </w:t>
      </w:r>
      <w:r w:rsidR="00195D04" w:rsidRPr="004F7ECF">
        <w:t xml:space="preserve">Given possible trend within phases, the Tau-U was preferred and showed a difference </w:t>
      </w:r>
      <w:r w:rsidRPr="004F7ECF">
        <w:t>between baseline and intervention (u=0.</w:t>
      </w:r>
      <w:r w:rsidR="00195D04" w:rsidRPr="004F7ECF">
        <w:t>95</w:t>
      </w:r>
      <w:r w:rsidRPr="004F7ECF">
        <w:t>, z=</w:t>
      </w:r>
      <w:r w:rsidR="00195D04" w:rsidRPr="004F7ECF">
        <w:t>4.11</w:t>
      </w:r>
      <w:r w:rsidRPr="004F7ECF">
        <w:t>, p</w:t>
      </w:r>
      <w:r w:rsidR="00195D04" w:rsidRPr="004F7ECF">
        <w:t>&lt;</w:t>
      </w:r>
      <w:r w:rsidRPr="004F7ECF">
        <w:t>0.001) and between baseline and follow-up (u=-0.</w:t>
      </w:r>
      <w:r w:rsidR="00195D04" w:rsidRPr="004F7ECF">
        <w:t>77</w:t>
      </w:r>
      <w:r w:rsidRPr="004F7ECF">
        <w:t>, z=-3.</w:t>
      </w:r>
      <w:r w:rsidR="00195D04" w:rsidRPr="004F7ECF">
        <w:t>44</w:t>
      </w:r>
      <w:r w:rsidRPr="004F7ECF">
        <w:t>, p</w:t>
      </w:r>
      <w:r w:rsidR="00195D04" w:rsidRPr="004F7ECF">
        <w:t>&lt;</w:t>
      </w:r>
      <w:r w:rsidRPr="004F7ECF">
        <w:t>0.001), but no</w:t>
      </w:r>
      <w:r w:rsidR="005D3267" w:rsidRPr="004F7ECF">
        <w:t xml:space="preserve"> difference</w:t>
      </w:r>
      <w:r w:rsidRPr="004F7ECF">
        <w:t xml:space="preserve"> between baseline and follow-up (u=0.</w:t>
      </w:r>
      <w:r w:rsidR="00195D04" w:rsidRPr="004F7ECF">
        <w:t>05</w:t>
      </w:r>
      <w:r w:rsidRPr="004F7ECF">
        <w:t>, z=</w:t>
      </w:r>
      <w:r w:rsidR="00195D04" w:rsidRPr="004F7ECF">
        <w:t>0</w:t>
      </w:r>
      <w:r w:rsidRPr="004F7ECF">
        <w:t>.</w:t>
      </w:r>
      <w:r w:rsidR="00195D04" w:rsidRPr="004F7ECF">
        <w:t>23</w:t>
      </w:r>
      <w:r w:rsidRPr="004F7ECF">
        <w:t>, p=0.</w:t>
      </w:r>
      <w:r w:rsidR="00195D04" w:rsidRPr="004F7ECF">
        <w:t>819</w:t>
      </w:r>
      <w:r w:rsidRPr="004F7ECF">
        <w:t>).  Together with the visual inspection, these results indicate a</w:t>
      </w:r>
      <w:r w:rsidR="00195D04" w:rsidRPr="004F7ECF">
        <w:t>n</w:t>
      </w:r>
      <w:r w:rsidR="00754A23" w:rsidRPr="004F7ECF">
        <w:t xml:space="preserve"> </w:t>
      </w:r>
      <w:r w:rsidRPr="004F7ECF">
        <w:t xml:space="preserve">increase in positive affect from baseline to intervention, and </w:t>
      </w:r>
      <w:r w:rsidR="00195D04" w:rsidRPr="004F7ECF">
        <w:t>a</w:t>
      </w:r>
      <w:r w:rsidR="00754A23" w:rsidRPr="004F7ECF">
        <w:t xml:space="preserve"> </w:t>
      </w:r>
      <w:r w:rsidRPr="004F7ECF">
        <w:t>decrease from intervention to follow-up.</w:t>
      </w:r>
    </w:p>
    <w:p w14:paraId="747B0891" w14:textId="0B01A2EF" w:rsidR="001E1E47" w:rsidRPr="004F7ECF" w:rsidRDefault="001E1E47" w:rsidP="00FC04E6">
      <w:pPr>
        <w:spacing w:before="100" w:beforeAutospacing="1" w:after="100" w:afterAutospacing="1"/>
      </w:pPr>
      <w:r w:rsidRPr="004F7ECF">
        <w:rPr>
          <w:b/>
          <w:bCs/>
          <w:i/>
          <w:iCs/>
        </w:rPr>
        <w:t>Additional comments</w:t>
      </w:r>
    </w:p>
    <w:p w14:paraId="58D45E86" w14:textId="1764AAB0" w:rsidR="001E1E47" w:rsidRPr="004F7ECF" w:rsidRDefault="001E1E47" w:rsidP="001E1E47">
      <w:pPr>
        <w:spacing w:before="100" w:beforeAutospacing="1" w:after="100" w:afterAutospacing="1"/>
      </w:pPr>
      <w:r w:rsidRPr="004F7ECF">
        <w:t>Subjective feedback received from participants support the visual and statistical analyses, indicating that the task had notable though transient effect</w:t>
      </w:r>
      <w:r w:rsidR="00EF16B8" w:rsidRPr="004F7ECF">
        <w:t>s</w:t>
      </w:r>
      <w:r w:rsidRPr="004F7ECF">
        <w:t>.  Participant A “[n]</w:t>
      </w:r>
      <w:proofErr w:type="spellStart"/>
      <w:r w:rsidRPr="004F7ECF">
        <w:t>oticed</w:t>
      </w:r>
      <w:proofErr w:type="spellEnd"/>
      <w:r w:rsidRPr="004F7ECF">
        <w:t xml:space="preserve"> a temporary difference for a couple of hours.  I felt more relaxed and settle</w:t>
      </w:r>
      <w:r w:rsidR="002B6F0C" w:rsidRPr="004F7ECF">
        <w:t>[d]</w:t>
      </w:r>
      <w:r w:rsidRPr="004F7ECF">
        <w:t xml:space="preserve"> and felt less paranoid … Probably will continue using the imagery task every few days mainly when I feel really bad.  It might be useful just before I go out.”  Similarly, participant B “noticed that the intrusive behaviour of some of the neighbours became less noticeable after completing the imagery task … It was very helpful during the actual task.  The effects did not last long unfortunately.  But I am considering doing it again in the future, maybe more than once a day.”</w:t>
      </w:r>
    </w:p>
    <w:p w14:paraId="298B6ABB" w14:textId="15AF2DF0" w:rsidR="00864C6B" w:rsidRPr="004F7ECF" w:rsidRDefault="00864C6B" w:rsidP="00FC04E6">
      <w:pPr>
        <w:spacing w:before="100" w:beforeAutospacing="1" w:after="100" w:afterAutospacing="1"/>
      </w:pPr>
      <w:r w:rsidRPr="004F7ECF">
        <w:t>There were no adverse effects reported during the study.</w:t>
      </w:r>
    </w:p>
    <w:p w14:paraId="1F57C505" w14:textId="4BC04106" w:rsidR="00DF5009" w:rsidRPr="004F7ECF" w:rsidRDefault="00864C6B" w:rsidP="00FC04E6">
      <w:pPr>
        <w:spacing w:before="100" w:beforeAutospacing="1" w:after="100" w:afterAutospacing="1"/>
      </w:pPr>
      <w:r w:rsidRPr="004F7ECF">
        <w:t xml:space="preserve"> </w:t>
      </w:r>
    </w:p>
    <w:p w14:paraId="20C27A4D" w14:textId="7B2671D6" w:rsidR="00CB73E8" w:rsidRPr="004F7ECF" w:rsidRDefault="00C16963" w:rsidP="00A80F76">
      <w:pPr>
        <w:spacing w:before="100" w:beforeAutospacing="1" w:after="100" w:afterAutospacing="1"/>
        <w:rPr>
          <w:b/>
          <w:bCs/>
        </w:rPr>
      </w:pPr>
      <w:r w:rsidRPr="004F7ECF">
        <w:rPr>
          <w:b/>
          <w:bCs/>
        </w:rPr>
        <w:t>Discussion</w:t>
      </w:r>
    </w:p>
    <w:p w14:paraId="44E53414" w14:textId="3864C494" w:rsidR="00754A23" w:rsidRPr="004F7ECF" w:rsidRDefault="00754A23" w:rsidP="00EF398E">
      <w:pPr>
        <w:pStyle w:val="Abstract"/>
        <w:spacing w:before="100" w:beforeAutospacing="1" w:after="100" w:afterAutospacing="1" w:line="480" w:lineRule="auto"/>
        <w:ind w:left="0" w:right="0"/>
        <w:rPr>
          <w:sz w:val="24"/>
        </w:rPr>
      </w:pPr>
      <w:r w:rsidRPr="004F7ECF">
        <w:rPr>
          <w:sz w:val="24"/>
        </w:rPr>
        <w:t xml:space="preserve">This study utilised a single case A-B-A design to assess the impact of an attachment-based imagery task on self-reported paranoia and mood, in two people with a diagnosis of schizophrenia.  For both participants, the baseline phase indicated high and variable levels of paranoia.  Visual inspection of </w:t>
      </w:r>
      <w:r w:rsidR="00D06CB9" w:rsidRPr="004F7ECF">
        <w:rPr>
          <w:sz w:val="24"/>
        </w:rPr>
        <w:t xml:space="preserve">the </w:t>
      </w:r>
      <w:r w:rsidRPr="004F7ECF">
        <w:rPr>
          <w:sz w:val="24"/>
        </w:rPr>
        <w:t xml:space="preserve">data and statistical comparisons across phases show that paranoia reduced during the intervention phase, and </w:t>
      </w:r>
      <w:r w:rsidR="00EF398E" w:rsidRPr="004F7ECF">
        <w:rPr>
          <w:sz w:val="24"/>
        </w:rPr>
        <w:t xml:space="preserve">then increased again </w:t>
      </w:r>
      <w:r w:rsidRPr="004F7ECF">
        <w:rPr>
          <w:sz w:val="24"/>
        </w:rPr>
        <w:t>at follow-up</w:t>
      </w:r>
      <w:r w:rsidR="009329A8" w:rsidRPr="004F7ECF">
        <w:rPr>
          <w:sz w:val="24"/>
        </w:rPr>
        <w:t>.</w:t>
      </w:r>
      <w:r w:rsidR="00864C6B" w:rsidRPr="004F7ECF">
        <w:rPr>
          <w:sz w:val="24"/>
        </w:rPr>
        <w:t xml:space="preserve">  </w:t>
      </w:r>
      <w:r w:rsidR="006D7F01" w:rsidRPr="004F7ECF">
        <w:rPr>
          <w:sz w:val="24"/>
        </w:rPr>
        <w:t xml:space="preserve">This is supported by participants’ subjective feedback.  </w:t>
      </w:r>
      <w:r w:rsidRPr="004F7ECF">
        <w:rPr>
          <w:sz w:val="24"/>
        </w:rPr>
        <w:t xml:space="preserve">The data indicate a similar pattern for negative affect.  Following high and variable levels over baseline, </w:t>
      </w:r>
      <w:r w:rsidR="001263D6" w:rsidRPr="004F7ECF">
        <w:rPr>
          <w:sz w:val="24"/>
        </w:rPr>
        <w:t xml:space="preserve">negative affect reduced over intervention (with partial evidence </w:t>
      </w:r>
      <w:r w:rsidR="004147A0" w:rsidRPr="004F7ECF">
        <w:rPr>
          <w:sz w:val="24"/>
        </w:rPr>
        <w:t xml:space="preserve">of this </w:t>
      </w:r>
      <w:r w:rsidR="001263D6" w:rsidRPr="004F7ECF">
        <w:rPr>
          <w:sz w:val="24"/>
        </w:rPr>
        <w:t>for participant A), and then in</w:t>
      </w:r>
      <w:r w:rsidRPr="004F7ECF">
        <w:rPr>
          <w:sz w:val="24"/>
        </w:rPr>
        <w:t>crease</w:t>
      </w:r>
      <w:r w:rsidR="001263D6" w:rsidRPr="004F7ECF">
        <w:rPr>
          <w:sz w:val="24"/>
        </w:rPr>
        <w:t>d</w:t>
      </w:r>
      <w:r w:rsidRPr="004F7ECF">
        <w:rPr>
          <w:sz w:val="24"/>
        </w:rPr>
        <w:t xml:space="preserve"> </w:t>
      </w:r>
      <w:r w:rsidR="001263D6" w:rsidRPr="004F7ECF">
        <w:rPr>
          <w:sz w:val="24"/>
        </w:rPr>
        <w:t xml:space="preserve">again over </w:t>
      </w:r>
      <w:r w:rsidRPr="004F7ECF">
        <w:rPr>
          <w:sz w:val="24"/>
        </w:rPr>
        <w:t>follow-up.</w:t>
      </w:r>
      <w:r w:rsidR="001263D6" w:rsidRPr="004F7ECF">
        <w:rPr>
          <w:sz w:val="24"/>
        </w:rPr>
        <w:t xml:space="preserve">  A </w:t>
      </w:r>
      <w:r w:rsidRPr="004F7ECF">
        <w:rPr>
          <w:sz w:val="24"/>
        </w:rPr>
        <w:t>reverse pattern was seen for positive affect</w:t>
      </w:r>
      <w:r w:rsidR="001263D6" w:rsidRPr="004F7ECF">
        <w:rPr>
          <w:sz w:val="24"/>
        </w:rPr>
        <w:t xml:space="preserve">; following high and variable levels over baseline, we </w:t>
      </w:r>
      <w:r w:rsidR="00D06CB9" w:rsidRPr="004F7ECF">
        <w:rPr>
          <w:sz w:val="24"/>
        </w:rPr>
        <w:t>found</w:t>
      </w:r>
      <w:r w:rsidR="001263D6" w:rsidRPr="004F7ECF">
        <w:rPr>
          <w:sz w:val="24"/>
        </w:rPr>
        <w:t xml:space="preserve"> an increase </w:t>
      </w:r>
      <w:r w:rsidR="00D06CB9" w:rsidRPr="004F7ECF">
        <w:rPr>
          <w:sz w:val="24"/>
        </w:rPr>
        <w:t>during</w:t>
      </w:r>
      <w:r w:rsidR="001263D6" w:rsidRPr="004F7ECF">
        <w:rPr>
          <w:sz w:val="24"/>
        </w:rPr>
        <w:t xml:space="preserve"> intervention and subsequent decrease over the follow-up phase</w:t>
      </w:r>
      <w:r w:rsidR="00EF398E" w:rsidRPr="004F7ECF">
        <w:rPr>
          <w:sz w:val="24"/>
        </w:rPr>
        <w:t xml:space="preserve"> (again, with partial evidence for participant A)</w:t>
      </w:r>
      <w:r w:rsidR="001263D6" w:rsidRPr="004F7ECF">
        <w:rPr>
          <w:sz w:val="24"/>
        </w:rPr>
        <w:t>.</w:t>
      </w:r>
    </w:p>
    <w:p w14:paraId="4B588D6B" w14:textId="77777777" w:rsidR="002B6F0C" w:rsidRPr="004F7ECF" w:rsidRDefault="001812BD" w:rsidP="00D8366B">
      <w:pPr>
        <w:pStyle w:val="Abstract"/>
        <w:spacing w:before="100" w:beforeAutospacing="1" w:after="100" w:afterAutospacing="1" w:line="480" w:lineRule="auto"/>
        <w:ind w:left="0" w:right="0"/>
        <w:rPr>
          <w:sz w:val="24"/>
        </w:rPr>
      </w:pPr>
      <w:r w:rsidRPr="004F7ECF">
        <w:rPr>
          <w:sz w:val="24"/>
        </w:rPr>
        <w:t>The</w:t>
      </w:r>
      <w:r w:rsidR="001263D6" w:rsidRPr="004F7ECF">
        <w:rPr>
          <w:sz w:val="24"/>
        </w:rPr>
        <w:t xml:space="preserve"> results </w:t>
      </w:r>
      <w:r w:rsidR="00A80F76" w:rsidRPr="004F7ECF">
        <w:rPr>
          <w:sz w:val="24"/>
        </w:rPr>
        <w:t>support the hypothesis that secure-attachment imagery reduces paranoia and negative mood, and increases positive mood</w:t>
      </w:r>
      <w:r w:rsidRPr="004F7ECF">
        <w:rPr>
          <w:sz w:val="24"/>
        </w:rPr>
        <w:t xml:space="preserve">.  </w:t>
      </w:r>
      <w:r w:rsidR="00A80F76" w:rsidRPr="004F7ECF">
        <w:rPr>
          <w:sz w:val="24"/>
        </w:rPr>
        <w:t xml:space="preserve">Participants </w:t>
      </w:r>
      <w:r w:rsidRPr="004F7ECF">
        <w:rPr>
          <w:sz w:val="24"/>
        </w:rPr>
        <w:t xml:space="preserve">described the task as </w:t>
      </w:r>
      <w:r w:rsidR="00A80F76" w:rsidRPr="004F7ECF">
        <w:rPr>
          <w:sz w:val="24"/>
        </w:rPr>
        <w:t>easy to use, and there was no evidence of adverse effects</w:t>
      </w:r>
      <w:r w:rsidRPr="004F7ECF">
        <w:rPr>
          <w:sz w:val="24"/>
        </w:rPr>
        <w:t>.</w:t>
      </w:r>
      <w:r w:rsidR="000F03FB" w:rsidRPr="004F7ECF">
        <w:rPr>
          <w:sz w:val="24"/>
        </w:rPr>
        <w:t xml:space="preserve">  T</w:t>
      </w:r>
      <w:r w:rsidRPr="004F7ECF">
        <w:rPr>
          <w:sz w:val="24"/>
        </w:rPr>
        <w:t>hese</w:t>
      </w:r>
      <w:r w:rsidR="00A80F76" w:rsidRPr="004F7ECF">
        <w:rPr>
          <w:sz w:val="24"/>
        </w:rPr>
        <w:t xml:space="preserve"> findings are </w:t>
      </w:r>
      <w:r w:rsidRPr="004F7ECF">
        <w:rPr>
          <w:sz w:val="24"/>
        </w:rPr>
        <w:t xml:space="preserve">consistent </w:t>
      </w:r>
      <w:r w:rsidR="00A80F76" w:rsidRPr="004F7ECF">
        <w:rPr>
          <w:sz w:val="24"/>
        </w:rPr>
        <w:t xml:space="preserve">with analogue </w:t>
      </w:r>
      <w:r w:rsidRPr="004F7ECF">
        <w:rPr>
          <w:sz w:val="24"/>
        </w:rPr>
        <w:t xml:space="preserve">studies showing </w:t>
      </w:r>
      <w:r w:rsidR="007E6ED6" w:rsidRPr="004F7ECF">
        <w:rPr>
          <w:sz w:val="24"/>
        </w:rPr>
        <w:t xml:space="preserve">that </w:t>
      </w:r>
      <w:r w:rsidR="00A80F76" w:rsidRPr="004F7ECF">
        <w:rPr>
          <w:sz w:val="24"/>
        </w:rPr>
        <w:t>secure attachment priming reduces paranoia and distress (Bullock et al., 2016; Newman-Taylor et al., 2017)</w:t>
      </w:r>
      <w:r w:rsidRPr="004F7ECF">
        <w:rPr>
          <w:sz w:val="24"/>
        </w:rPr>
        <w:t xml:space="preserve">, and is the first to demonstrate the impact </w:t>
      </w:r>
      <w:r w:rsidR="007E6ED6" w:rsidRPr="004F7ECF">
        <w:rPr>
          <w:sz w:val="24"/>
        </w:rPr>
        <w:t xml:space="preserve">of attachment imagery </w:t>
      </w:r>
      <w:r w:rsidR="00A80F76" w:rsidRPr="004F7ECF">
        <w:rPr>
          <w:sz w:val="24"/>
        </w:rPr>
        <w:t xml:space="preserve">in clinical </w:t>
      </w:r>
      <w:r w:rsidRPr="004F7ECF">
        <w:rPr>
          <w:sz w:val="24"/>
        </w:rPr>
        <w:t>participants.</w:t>
      </w:r>
      <w:r w:rsidR="000F03FB" w:rsidRPr="004F7ECF">
        <w:rPr>
          <w:sz w:val="24"/>
        </w:rPr>
        <w:t xml:space="preserve">  </w:t>
      </w:r>
    </w:p>
    <w:p w14:paraId="783BF2CC" w14:textId="0BF4D9EA" w:rsidR="001812BD" w:rsidRPr="004F7ECF" w:rsidRDefault="000F03FB" w:rsidP="00D8366B">
      <w:pPr>
        <w:pStyle w:val="Abstract"/>
        <w:spacing w:before="100" w:beforeAutospacing="1" w:after="100" w:afterAutospacing="1" w:line="480" w:lineRule="auto"/>
        <w:ind w:left="0" w:right="0"/>
      </w:pPr>
      <w:r w:rsidRPr="004F7ECF">
        <w:rPr>
          <w:sz w:val="24"/>
        </w:rPr>
        <w:t>Importantly, these gains were not maintained once practice ceased.  Further studies are needed to examine the feasibility and impact of continued use, to prevent a return to baseline.</w:t>
      </w:r>
      <w:r w:rsidR="00D8366B" w:rsidRPr="004F7ECF">
        <w:rPr>
          <w:sz w:val="24"/>
        </w:rPr>
        <w:t xml:space="preserve">  It is also of note that for both participants, paranoia and affect changed from the first intervention session.  Qualitative exploration of </w:t>
      </w:r>
      <w:r w:rsidR="00D06CB9" w:rsidRPr="004F7ECF">
        <w:rPr>
          <w:sz w:val="24"/>
        </w:rPr>
        <w:t>participants’</w:t>
      </w:r>
      <w:r w:rsidR="00D8366B" w:rsidRPr="004F7ECF">
        <w:rPr>
          <w:sz w:val="24"/>
        </w:rPr>
        <w:t xml:space="preserve"> experience of the task would be valuable to understand this more fully.</w:t>
      </w:r>
      <w:r w:rsidR="00D8366B" w:rsidRPr="004F7ECF">
        <w:t xml:space="preserve"> </w:t>
      </w:r>
    </w:p>
    <w:p w14:paraId="505DD27E" w14:textId="126536C3" w:rsidR="00864C6B" w:rsidRPr="004F7ECF" w:rsidRDefault="00864C6B" w:rsidP="00EF398E">
      <w:pPr>
        <w:spacing w:before="100" w:beforeAutospacing="1" w:after="100" w:afterAutospacing="1"/>
      </w:pPr>
      <w:r w:rsidRPr="004F7ECF">
        <w:t xml:space="preserve">These results add to the growing body of literature demonstrating the </w:t>
      </w:r>
      <w:r w:rsidR="009D5648" w:rsidRPr="004F7ECF">
        <w:t>impact</w:t>
      </w:r>
      <w:r w:rsidRPr="004F7ECF">
        <w:t xml:space="preserve"> of imagery </w:t>
      </w:r>
      <w:r w:rsidR="009D5648" w:rsidRPr="004F7ECF">
        <w:t xml:space="preserve">for people with psychosis, </w:t>
      </w:r>
      <w:r w:rsidRPr="004F7ECF">
        <w:t>within a broadly cognitive behavioural framework (</w:t>
      </w:r>
      <w:proofErr w:type="spellStart"/>
      <w:r w:rsidR="007A214B" w:rsidRPr="004F7ECF">
        <w:t>Ison</w:t>
      </w:r>
      <w:proofErr w:type="spellEnd"/>
      <w:r w:rsidR="007A214B" w:rsidRPr="004F7ECF">
        <w:t xml:space="preserve">, et al., 2014; </w:t>
      </w:r>
      <w:r w:rsidRPr="004F7ECF">
        <w:t xml:space="preserve">Morrison, 2004; </w:t>
      </w:r>
      <w:proofErr w:type="spellStart"/>
      <w:r w:rsidR="007A214B" w:rsidRPr="004F7ECF">
        <w:t>Paulik</w:t>
      </w:r>
      <w:proofErr w:type="spellEnd"/>
      <w:r w:rsidR="007A214B" w:rsidRPr="004F7ECF">
        <w:t xml:space="preserve"> et al., 2019; </w:t>
      </w:r>
      <w:r w:rsidRPr="004F7ECF">
        <w:t xml:space="preserve">Sheaves, et al, 2015; Taylor, et al., 2019), and </w:t>
      </w:r>
      <w:r w:rsidR="009D5648" w:rsidRPr="004F7ECF">
        <w:t>shows that a task designed to facilitate interpersonal safety was beneficial to people with a diagnosis of schizophrenia characterised by persecutory delusions.</w:t>
      </w:r>
    </w:p>
    <w:p w14:paraId="01BF60C7" w14:textId="7513E8BB" w:rsidR="00D06CB9" w:rsidRPr="004F7ECF" w:rsidRDefault="00803664" w:rsidP="00EF398E">
      <w:pPr>
        <w:spacing w:before="100" w:beforeAutospacing="1" w:after="100" w:afterAutospacing="1"/>
      </w:pPr>
      <w:r w:rsidRPr="004F7ECF">
        <w:t xml:space="preserve">Attachment theory proposes that repeated priming </w:t>
      </w:r>
      <w:r w:rsidR="007E6ED6" w:rsidRPr="004F7ECF">
        <w:t>can activate</w:t>
      </w:r>
      <w:r w:rsidRPr="004F7ECF">
        <w:t xml:space="preserve"> secure working models of self and others </w:t>
      </w:r>
      <w:r w:rsidR="00A07852" w:rsidRPr="004F7ECF">
        <w:t>(Bowlby, 1973, 1988</w:t>
      </w:r>
      <w:r w:rsidRPr="004F7ECF">
        <w:t xml:space="preserve">), which in cognitive theory terms we would understand as beliefs about </w:t>
      </w:r>
      <w:r w:rsidR="002B6F0C" w:rsidRPr="004F7ECF">
        <w:t xml:space="preserve">the </w:t>
      </w:r>
      <w:r w:rsidRPr="004F7ECF">
        <w:t>self and others, and associated affective and behavioural responses</w:t>
      </w:r>
      <w:r w:rsidR="002B6F0C" w:rsidRPr="004F7ECF">
        <w:t>,</w:t>
      </w:r>
      <w:r w:rsidRPr="004F7ECF">
        <w:t xml:space="preserve"> including emotion regulation.  For people with psychosis who report cognitive, affective and behavioural patterns associated with early adversity, repeated and vivid recall of safe relationships may be an effective emotion regulation strategy.  </w:t>
      </w:r>
    </w:p>
    <w:p w14:paraId="36174BB3" w14:textId="3E075B41" w:rsidR="00803664" w:rsidRPr="004F7ECF" w:rsidRDefault="002B6F0C" w:rsidP="00EF398E">
      <w:pPr>
        <w:spacing w:before="100" w:beforeAutospacing="1" w:after="100" w:afterAutospacing="1"/>
      </w:pPr>
      <w:r w:rsidRPr="004F7ECF">
        <w:t>Attachment</w:t>
      </w:r>
      <w:r w:rsidR="00803664" w:rsidRPr="004F7ECF">
        <w:t xml:space="preserve"> imagery might augment </w:t>
      </w:r>
      <w:r w:rsidR="00501B1B" w:rsidRPr="004F7ECF">
        <w:t xml:space="preserve">trauma interventions, </w:t>
      </w:r>
      <w:r w:rsidR="00803664" w:rsidRPr="004F7ECF">
        <w:t xml:space="preserve">cognitive behavioural therapies </w:t>
      </w:r>
      <w:r w:rsidR="00501B1B" w:rsidRPr="004F7ECF">
        <w:t>more broadly</w:t>
      </w:r>
      <w:r w:rsidR="00803664" w:rsidRPr="004F7ECF">
        <w:t>, and facilitate access to wider services.  Trauma interventions are currently recommended but infrequently offered to people with psychosis</w:t>
      </w:r>
      <w:r w:rsidR="004147A0" w:rsidRPr="004F7ECF">
        <w:t xml:space="preserve">, </w:t>
      </w:r>
      <w:r w:rsidR="00D06CB9" w:rsidRPr="004F7ECF">
        <w:t>possibly</w:t>
      </w:r>
      <w:r w:rsidR="00803664" w:rsidRPr="004F7ECF">
        <w:t xml:space="preserve"> due to clinicians’ concerns about triggering short-term distress (</w:t>
      </w:r>
      <w:proofErr w:type="spellStart"/>
      <w:r w:rsidR="00803664" w:rsidRPr="004F7ECF">
        <w:t>cf</w:t>
      </w:r>
      <w:proofErr w:type="spellEnd"/>
      <w:r w:rsidR="00803664" w:rsidRPr="004F7ECF">
        <w:t xml:space="preserve"> Sin</w:t>
      </w:r>
      <w:r w:rsidR="007E6ED6" w:rsidRPr="004F7ECF">
        <w:rPr>
          <w:bCs/>
        </w:rPr>
        <w:t xml:space="preserve">, Spain, Futura, </w:t>
      </w:r>
      <w:proofErr w:type="spellStart"/>
      <w:r w:rsidR="007E6ED6" w:rsidRPr="004F7ECF">
        <w:rPr>
          <w:bCs/>
        </w:rPr>
        <w:t>Murrelis</w:t>
      </w:r>
      <w:proofErr w:type="spellEnd"/>
      <w:r w:rsidR="007E6ED6" w:rsidRPr="004F7ECF">
        <w:rPr>
          <w:bCs/>
        </w:rPr>
        <w:t>, &amp; Norman, 2017);</w:t>
      </w:r>
      <w:r w:rsidR="007E6ED6" w:rsidRPr="004F7ECF">
        <w:t xml:space="preserve"> </w:t>
      </w:r>
      <w:r w:rsidR="00803664" w:rsidRPr="004F7ECF">
        <w:t xml:space="preserve">improved emotion regulation through attachment-based imagery may give us the confidence to offer trauma work safely.  </w:t>
      </w:r>
      <w:r w:rsidR="00501B1B" w:rsidRPr="004F7ECF">
        <w:t xml:space="preserve">In terms of augmenting </w:t>
      </w:r>
      <w:proofErr w:type="spellStart"/>
      <w:r w:rsidR="00501B1B" w:rsidRPr="004F7ECF">
        <w:t>CBTp</w:t>
      </w:r>
      <w:proofErr w:type="spellEnd"/>
      <w:r w:rsidR="00585F29" w:rsidRPr="004F7ECF">
        <w:t xml:space="preserve"> more broadly</w:t>
      </w:r>
      <w:r w:rsidR="00501B1B" w:rsidRPr="004F7ECF">
        <w:t xml:space="preserve">, we would recommend a </w:t>
      </w:r>
      <w:proofErr w:type="gramStart"/>
      <w:r w:rsidR="00501B1B" w:rsidRPr="004F7ECF">
        <w:t>formulation based</w:t>
      </w:r>
      <w:proofErr w:type="gramEnd"/>
      <w:r w:rsidR="00501B1B" w:rsidRPr="004F7ECF">
        <w:t xml:space="preserve"> approach to determining when attachment imagery might be utilised.  This would involve eliciting and naming any emotion </w:t>
      </w:r>
      <w:r w:rsidR="00D06CB9" w:rsidRPr="004F7ECF">
        <w:t>dys</w:t>
      </w:r>
      <w:r w:rsidR="00501B1B" w:rsidRPr="004F7ECF">
        <w:t xml:space="preserve">regulation in the formulation (e.g. ‘difficulty managing </w:t>
      </w:r>
      <w:r w:rsidR="00D06CB9" w:rsidRPr="004F7ECF">
        <w:t xml:space="preserve">my </w:t>
      </w:r>
      <w:r w:rsidR="00501B1B" w:rsidRPr="004F7ECF">
        <w:t xml:space="preserve">feelings’ or ‘feeling overwhelmed by fear / </w:t>
      </w:r>
      <w:r w:rsidR="00D06CB9" w:rsidRPr="004F7ECF">
        <w:t>despair</w:t>
      </w:r>
      <w:r w:rsidR="00501B1B" w:rsidRPr="004F7ECF">
        <w:t xml:space="preserve"> / </w:t>
      </w:r>
      <w:r w:rsidR="00D06CB9" w:rsidRPr="004F7ECF">
        <w:t>fury</w:t>
      </w:r>
      <w:r w:rsidR="00501B1B" w:rsidRPr="004F7ECF">
        <w:t>), and incorporating the imagery task in the treatment plan.  It is likely that this would be an early task in therapy, which m</w:t>
      </w:r>
      <w:r w:rsidR="00634B38" w:rsidRPr="004F7ECF">
        <w:t>ight</w:t>
      </w:r>
      <w:r w:rsidR="00501B1B" w:rsidRPr="004F7ECF">
        <w:t xml:space="preserve"> also facilitate behavioural and cognitive interventions designed to tackle feared situations and reconsider distressing appraisals of the self and others, for example.  W</w:t>
      </w:r>
      <w:r w:rsidR="00803664" w:rsidRPr="004F7ECF">
        <w:t xml:space="preserve">e also know that many with psychosis struggle to access services.  This makes sense when we consider people’s beliefs about others (unfortunately, too often compounded by past experiences of </w:t>
      </w:r>
      <w:r w:rsidR="00EF398E" w:rsidRPr="004F7ECF">
        <w:t>mental healthcare</w:t>
      </w:r>
      <w:r w:rsidR="00803664" w:rsidRPr="004F7ECF">
        <w:t>)</w:t>
      </w:r>
      <w:r w:rsidR="007E6ED6" w:rsidRPr="004F7ECF">
        <w:t>;</w:t>
      </w:r>
      <w:r w:rsidR="00803664" w:rsidRPr="004F7ECF">
        <w:t xml:space="preserve"> further research might examine the impact of the imagery task on attachment-congruent behaviours such as help-seeking and thus engagement with services (</w:t>
      </w:r>
      <w:proofErr w:type="spellStart"/>
      <w:r w:rsidR="00803664" w:rsidRPr="004F7ECF">
        <w:t>cf</w:t>
      </w:r>
      <w:proofErr w:type="spellEnd"/>
      <w:r w:rsidR="00803664" w:rsidRPr="004F7ECF">
        <w:t xml:space="preserve"> </w:t>
      </w:r>
      <w:proofErr w:type="spellStart"/>
      <w:r w:rsidR="00803664" w:rsidRPr="004F7ECF">
        <w:t>Gumley</w:t>
      </w:r>
      <w:proofErr w:type="spellEnd"/>
      <w:r w:rsidR="00803664" w:rsidRPr="004F7ECF">
        <w:t>, Taylor, et al., 2014).</w:t>
      </w:r>
    </w:p>
    <w:p w14:paraId="5B3C7979" w14:textId="41862513" w:rsidR="009D5648" w:rsidRPr="004F7ECF" w:rsidRDefault="00D06CB9" w:rsidP="00EF398E">
      <w:pPr>
        <w:spacing w:before="100" w:beforeAutospacing="1" w:after="100" w:afterAutospacing="1"/>
      </w:pPr>
      <w:r w:rsidRPr="004F7ECF">
        <w:t>Finally, i</w:t>
      </w:r>
      <w:r w:rsidR="009D5648" w:rsidRPr="004F7ECF">
        <w:t xml:space="preserve">t is interesting to note that both participants, one of whom presented with a predominantly anxious attachment style and one with an avoidant style, were able to make use of the imagery task.  Future research might compare the impact of the task </w:t>
      </w:r>
      <w:r w:rsidR="007A214B" w:rsidRPr="004F7ECF">
        <w:t>between</w:t>
      </w:r>
      <w:r w:rsidR="009D5648" w:rsidRPr="004F7ECF">
        <w:t xml:space="preserve"> groups, including those who are securely attached, to examine whether different attachment styles lead to differential effects.</w:t>
      </w:r>
    </w:p>
    <w:p w14:paraId="4D36089E" w14:textId="60FFD94A" w:rsidR="00803664" w:rsidRPr="004F7ECF" w:rsidRDefault="00803664" w:rsidP="00A80F76">
      <w:pPr>
        <w:spacing w:before="100" w:beforeAutospacing="1" w:after="100" w:afterAutospacing="1"/>
        <w:rPr>
          <w:b/>
          <w:i/>
        </w:rPr>
      </w:pPr>
      <w:r w:rsidRPr="004F7ECF">
        <w:rPr>
          <w:b/>
          <w:i/>
        </w:rPr>
        <w:t>Limitations</w:t>
      </w:r>
    </w:p>
    <w:p w14:paraId="7B4A3720" w14:textId="381BC13C" w:rsidR="00C80B05" w:rsidRPr="004F7ECF" w:rsidRDefault="00C80B05" w:rsidP="00EF398E">
      <w:pPr>
        <w:pStyle w:val="Newparagraph"/>
        <w:spacing w:before="100" w:beforeAutospacing="1" w:after="100" w:afterAutospacing="1"/>
        <w:ind w:firstLine="0"/>
      </w:pPr>
      <w:r w:rsidRPr="004F7ECF">
        <w:t xml:space="preserve">The study is limited by the lack of stable baselines, extended intervention period for participant B, and including just two people. </w:t>
      </w:r>
      <w:r w:rsidR="007E6ED6" w:rsidRPr="004F7ECF">
        <w:t xml:space="preserve"> Establishing</w:t>
      </w:r>
      <w:r w:rsidRPr="004F7ECF">
        <w:t xml:space="preserve"> a stable baseline is desirable in single-case research (Gast, 2010), but not always possible with clinical</w:t>
      </w:r>
      <w:r w:rsidR="004147A0" w:rsidRPr="004F7ECF">
        <w:t xml:space="preserve"> participants</w:t>
      </w:r>
      <w:r w:rsidR="00D6045E" w:rsidRPr="004F7ECF">
        <w:t>.  T</w:t>
      </w:r>
      <w:r w:rsidRPr="004F7ECF">
        <w:t xml:space="preserve">his may be particularly </w:t>
      </w:r>
      <w:r w:rsidR="007E6ED6" w:rsidRPr="004F7ECF">
        <w:t>difficult</w:t>
      </w:r>
      <w:r w:rsidRPr="004F7ECF">
        <w:t xml:space="preserve"> in psychosis given frequent fluctuations in symptoms (</w:t>
      </w:r>
      <w:proofErr w:type="spellStart"/>
      <w:r w:rsidRPr="004F7ECF">
        <w:t>Bak</w:t>
      </w:r>
      <w:proofErr w:type="spellEnd"/>
      <w:r w:rsidRPr="004F7ECF">
        <w:t xml:space="preserve">, </w:t>
      </w:r>
      <w:proofErr w:type="spellStart"/>
      <w:r w:rsidRPr="004F7ECF">
        <w:t>Drukker</w:t>
      </w:r>
      <w:proofErr w:type="spellEnd"/>
      <w:r w:rsidRPr="004F7ECF">
        <w:t xml:space="preserve">, </w:t>
      </w:r>
      <w:proofErr w:type="spellStart"/>
      <w:r w:rsidRPr="004F7ECF">
        <w:t>Hasmi</w:t>
      </w:r>
      <w:proofErr w:type="spellEnd"/>
      <w:r w:rsidRPr="004F7ECF">
        <w:t xml:space="preserve">, &amp; van </w:t>
      </w:r>
      <w:proofErr w:type="spellStart"/>
      <w:r w:rsidRPr="004F7ECF">
        <w:t>Os</w:t>
      </w:r>
      <w:proofErr w:type="spellEnd"/>
      <w:r w:rsidRPr="004F7ECF">
        <w:t xml:space="preserve">, 2016) </w:t>
      </w:r>
      <w:r w:rsidR="00EE644B" w:rsidRPr="004F7ECF">
        <w:t>and</w:t>
      </w:r>
      <w:r w:rsidRPr="004F7ECF">
        <w:t xml:space="preserve"> attachment insecurity (</w:t>
      </w:r>
      <w:proofErr w:type="spellStart"/>
      <w:r w:rsidRPr="004F7ECF">
        <w:t>Sitko</w:t>
      </w:r>
      <w:proofErr w:type="spellEnd"/>
      <w:r w:rsidR="00A07852" w:rsidRPr="004F7ECF">
        <w:t xml:space="preserve"> et al.,</w:t>
      </w:r>
      <w:r w:rsidRPr="004F7ECF">
        <w:t xml:space="preserve"> 2016).  While we did not achieve stab</w:t>
      </w:r>
      <w:r w:rsidR="007E6ED6" w:rsidRPr="004F7ECF">
        <w:t>ility over these phases,</w:t>
      </w:r>
      <w:r w:rsidRPr="004F7ECF">
        <w:t xml:space="preserve"> we did ensure </w:t>
      </w:r>
      <w:r w:rsidR="00EE644B" w:rsidRPr="004F7ECF">
        <w:t xml:space="preserve">baselines of at least </w:t>
      </w:r>
      <w:r w:rsidRPr="004F7ECF">
        <w:t>the gold-standard minimum of five data points (</w:t>
      </w:r>
      <w:proofErr w:type="spellStart"/>
      <w:r w:rsidR="00EE644B" w:rsidRPr="004F7ECF">
        <w:t>Kratochwill</w:t>
      </w:r>
      <w:proofErr w:type="spellEnd"/>
      <w:r w:rsidR="00EE644B" w:rsidRPr="004F7ECF">
        <w:t xml:space="preserve"> et al., 2010).</w:t>
      </w:r>
    </w:p>
    <w:p w14:paraId="0DD33E47" w14:textId="6507C598" w:rsidR="00EF398E" w:rsidRPr="004F7ECF" w:rsidRDefault="00EE644B" w:rsidP="00A80F76">
      <w:pPr>
        <w:spacing w:before="100" w:beforeAutospacing="1" w:after="100" w:afterAutospacing="1"/>
      </w:pPr>
      <w:r w:rsidRPr="004F7ECF">
        <w:t>Participant B found the intervention helpful and continued the intervention for longer than seven days</w:t>
      </w:r>
      <w:r w:rsidR="004147A0" w:rsidRPr="004F7ECF">
        <w:t xml:space="preserve">, and </w:t>
      </w:r>
      <w:r w:rsidRPr="004F7ECF">
        <w:t xml:space="preserve">we need to be cautious about drawing firm conclusions from a study involving just two </w:t>
      </w:r>
      <w:r w:rsidR="004147A0" w:rsidRPr="004F7ECF">
        <w:t>people</w:t>
      </w:r>
      <w:r w:rsidRPr="004F7ECF">
        <w:t xml:space="preserve">.  Although participant B’s extended intervention phase was unplanned, and the generalisability of the results </w:t>
      </w:r>
      <w:r w:rsidR="007E6ED6" w:rsidRPr="004F7ECF">
        <w:t xml:space="preserve">from two participants </w:t>
      </w:r>
      <w:r w:rsidRPr="004F7ECF">
        <w:t>cannot be assumed, a great strength of single case methodology is that participants act as their own controls and so comparisons between phases remain legitimate</w:t>
      </w:r>
      <w:r w:rsidR="004147A0" w:rsidRPr="004F7ECF">
        <w:t xml:space="preserve"> – </w:t>
      </w:r>
      <w:r w:rsidRPr="004F7ECF">
        <w:t xml:space="preserve">we can have confidence in </w:t>
      </w:r>
      <w:r w:rsidR="004147A0" w:rsidRPr="004F7ECF">
        <w:t xml:space="preserve">the </w:t>
      </w:r>
      <w:r w:rsidRPr="004F7ECF">
        <w:t>changes observed for th</w:t>
      </w:r>
      <w:r w:rsidR="004147A0" w:rsidRPr="004F7ECF">
        <w:t>e</w:t>
      </w:r>
      <w:r w:rsidR="007E6ED6" w:rsidRPr="004F7ECF">
        <w:t xml:space="preserve"> participants</w:t>
      </w:r>
      <w:r w:rsidRPr="004F7ECF">
        <w:t xml:space="preserve"> involved (</w:t>
      </w:r>
      <w:proofErr w:type="spellStart"/>
      <w:r w:rsidR="00EF398E" w:rsidRPr="004F7ECF">
        <w:t>cf</w:t>
      </w:r>
      <w:proofErr w:type="spellEnd"/>
      <w:r w:rsidR="00EF398E" w:rsidRPr="004F7ECF">
        <w:t xml:space="preserve"> </w:t>
      </w:r>
      <w:r w:rsidRPr="004F7ECF">
        <w:t xml:space="preserve">Morley, 2017).  </w:t>
      </w:r>
      <w:r w:rsidR="00C80B05" w:rsidRPr="004F7ECF">
        <w:t xml:space="preserve">A sample size of two is </w:t>
      </w:r>
      <w:r w:rsidR="00E015AF" w:rsidRPr="004F7ECF">
        <w:t xml:space="preserve">also </w:t>
      </w:r>
      <w:r w:rsidR="00C80B05" w:rsidRPr="004F7ECF">
        <w:t xml:space="preserve">consistent with </w:t>
      </w:r>
      <w:r w:rsidR="00E015AF" w:rsidRPr="004F7ECF">
        <w:t>previous</w:t>
      </w:r>
      <w:r w:rsidR="00C80B05" w:rsidRPr="004F7ECF">
        <w:t xml:space="preserve"> single-case </w:t>
      </w:r>
      <w:r w:rsidR="00E015AF" w:rsidRPr="004F7ECF">
        <w:t>publications</w:t>
      </w:r>
      <w:r w:rsidR="00C80B05" w:rsidRPr="004F7ECF">
        <w:t xml:space="preserve"> (</w:t>
      </w:r>
      <w:r w:rsidR="00E015AF" w:rsidRPr="004F7ECF">
        <w:t>e.g.</w:t>
      </w:r>
      <w:r w:rsidR="00C80B05" w:rsidRPr="004F7ECF">
        <w:t xml:space="preserve"> Townend, 2003; Wain, Kneebo</w:t>
      </w:r>
      <w:r w:rsidR="00E015AF" w:rsidRPr="004F7ECF">
        <w:t xml:space="preserve">ne, &amp; </w:t>
      </w:r>
      <w:proofErr w:type="spellStart"/>
      <w:r w:rsidR="00E015AF" w:rsidRPr="004F7ECF">
        <w:t>Cropley</w:t>
      </w:r>
      <w:proofErr w:type="spellEnd"/>
      <w:r w:rsidR="00E015AF" w:rsidRPr="004F7ECF">
        <w:t>, 2011) including</w:t>
      </w:r>
      <w:r w:rsidR="00C80B05" w:rsidRPr="004F7ECF">
        <w:t xml:space="preserve"> psychosis </w:t>
      </w:r>
      <w:r w:rsidR="00E015AF" w:rsidRPr="004F7ECF">
        <w:t xml:space="preserve">studies (e.g. </w:t>
      </w:r>
      <w:proofErr w:type="spellStart"/>
      <w:r w:rsidR="00EF398E" w:rsidRPr="004F7ECF">
        <w:t>Ellett</w:t>
      </w:r>
      <w:proofErr w:type="spellEnd"/>
      <w:r w:rsidR="00EF398E" w:rsidRPr="004F7ECF">
        <w:t xml:space="preserve">, 2013; </w:t>
      </w:r>
      <w:r w:rsidR="00E015AF" w:rsidRPr="004F7ECF">
        <w:t>Newman-</w:t>
      </w:r>
      <w:r w:rsidR="00C80B05" w:rsidRPr="004F7ECF">
        <w:t>Tayl</w:t>
      </w:r>
      <w:r w:rsidR="00E015AF" w:rsidRPr="004F7ECF">
        <w:t>or, Harper, &amp; Chadwick, 2009).</w:t>
      </w:r>
    </w:p>
    <w:p w14:paraId="68E149A5" w14:textId="77777777" w:rsidR="00803664" w:rsidRPr="004F7ECF" w:rsidRDefault="00FB2382" w:rsidP="00D24D23">
      <w:pPr>
        <w:spacing w:before="100" w:beforeAutospacing="1" w:after="100" w:afterAutospacing="1"/>
        <w:rPr>
          <w:b/>
          <w:i/>
        </w:rPr>
      </w:pPr>
      <w:r w:rsidRPr="004F7ECF">
        <w:rPr>
          <w:b/>
          <w:i/>
        </w:rPr>
        <w:t>Conclusions</w:t>
      </w:r>
    </w:p>
    <w:p w14:paraId="455C27BF" w14:textId="71D6DA2A" w:rsidR="00DF5009" w:rsidRPr="004F7ECF" w:rsidRDefault="00803664" w:rsidP="00EF398E">
      <w:pPr>
        <w:spacing w:before="100" w:beforeAutospacing="1" w:after="100" w:afterAutospacing="1"/>
      </w:pPr>
      <w:r w:rsidRPr="004F7ECF">
        <w:t>This</w:t>
      </w:r>
      <w:r w:rsidR="00A80F76" w:rsidRPr="004F7ECF">
        <w:t xml:space="preserve"> is the first study </w:t>
      </w:r>
      <w:r w:rsidR="00EF398E" w:rsidRPr="004F7ECF">
        <w:t xml:space="preserve">to </w:t>
      </w:r>
      <w:r w:rsidRPr="004F7ECF">
        <w:t>examin</w:t>
      </w:r>
      <w:r w:rsidR="00EF398E" w:rsidRPr="004F7ECF">
        <w:t>e</w:t>
      </w:r>
      <w:r w:rsidR="00A80F76" w:rsidRPr="004F7ECF">
        <w:t xml:space="preserve"> secure attachment imagery in </w:t>
      </w:r>
      <w:r w:rsidRPr="004F7ECF">
        <w:t>people</w:t>
      </w:r>
      <w:r w:rsidR="00A80F76" w:rsidRPr="004F7ECF">
        <w:t xml:space="preserve"> with psychosis. </w:t>
      </w:r>
      <w:r w:rsidRPr="004F7ECF">
        <w:t xml:space="preserve"> The</w:t>
      </w:r>
      <w:r w:rsidR="00A80F76" w:rsidRPr="004F7ECF">
        <w:t xml:space="preserve"> robust single-case design provides rich data and allows for close monitoring of </w:t>
      </w:r>
      <w:r w:rsidRPr="004F7ECF">
        <w:t>change</w:t>
      </w:r>
      <w:r w:rsidR="00A80F76" w:rsidRPr="004F7ECF">
        <w:t xml:space="preserve"> over time</w:t>
      </w:r>
      <w:r w:rsidRPr="004F7ECF">
        <w:t xml:space="preserve"> in small and </w:t>
      </w:r>
      <w:r w:rsidR="00A80F76" w:rsidRPr="004F7ECF">
        <w:t>ecologically valid sample</w:t>
      </w:r>
      <w:r w:rsidRPr="004F7ECF">
        <w:t>s</w:t>
      </w:r>
      <w:r w:rsidR="00A80F76" w:rsidRPr="004F7ECF">
        <w:t xml:space="preserve">. </w:t>
      </w:r>
      <w:r w:rsidRPr="004F7ECF">
        <w:t xml:space="preserve"> </w:t>
      </w:r>
      <w:r w:rsidR="00864C6B" w:rsidRPr="004F7ECF">
        <w:t>We found that</w:t>
      </w:r>
      <w:r w:rsidRPr="004F7ECF">
        <w:t xml:space="preserve"> </w:t>
      </w:r>
      <w:r w:rsidR="007E6ED6" w:rsidRPr="004F7ECF">
        <w:t>a</w:t>
      </w:r>
      <w:r w:rsidRPr="004F7ECF">
        <w:t xml:space="preserve"> brief attachment-based imagery task was effective in reducing paranoia and improving mood.  </w:t>
      </w:r>
      <w:r w:rsidR="00501B1B" w:rsidRPr="004F7ECF">
        <w:t xml:space="preserve">Continued use is likely to be needed to maintain gains.  </w:t>
      </w:r>
      <w:r w:rsidRPr="004F7ECF">
        <w:t>We suggest that the task may function as a safe and effective emotion regulation skill for people with psychosis characterised by persecutory delusions.</w:t>
      </w:r>
      <w:r w:rsidR="00DF5009" w:rsidRPr="004F7ECF">
        <w:rPr>
          <w:b/>
          <w:bCs/>
          <w:iCs/>
        </w:rPr>
        <w:br w:type="page"/>
      </w:r>
    </w:p>
    <w:p w14:paraId="3FAB96D9" w14:textId="08722F9A" w:rsidR="008E75A0" w:rsidRPr="004F7ECF" w:rsidRDefault="00D368BA" w:rsidP="00FC04E6">
      <w:pPr>
        <w:spacing w:before="100" w:beforeAutospacing="1" w:after="100" w:afterAutospacing="1"/>
        <w:rPr>
          <w:b/>
          <w:bCs/>
          <w:iCs/>
        </w:rPr>
      </w:pPr>
      <w:r w:rsidRPr="004F7ECF">
        <w:rPr>
          <w:b/>
          <w:bCs/>
          <w:iCs/>
        </w:rPr>
        <w:t>E</w:t>
      </w:r>
      <w:r w:rsidR="008E75A0" w:rsidRPr="004F7ECF">
        <w:rPr>
          <w:b/>
          <w:bCs/>
          <w:iCs/>
        </w:rPr>
        <w:t>thical sta</w:t>
      </w:r>
      <w:r w:rsidRPr="004F7ECF">
        <w:rPr>
          <w:b/>
          <w:bCs/>
          <w:iCs/>
        </w:rPr>
        <w:t>tements</w:t>
      </w:r>
    </w:p>
    <w:p w14:paraId="4520223E" w14:textId="68BDAB44" w:rsidR="00D368BA" w:rsidRPr="004F7ECF" w:rsidRDefault="00D368BA" w:rsidP="00FC04E6">
      <w:pPr>
        <w:spacing w:before="100" w:beforeAutospacing="1" w:after="100" w:afterAutospacing="1"/>
        <w:rPr>
          <w:bCs/>
          <w:iCs/>
        </w:rPr>
      </w:pPr>
      <w:r w:rsidRPr="004F7ECF">
        <w:rPr>
          <w:bCs/>
          <w:iCs/>
        </w:rPr>
        <w:t xml:space="preserve">The authors have abided by the Ethical Principles of Psychologists and Code of Conduct as set out by the APA http://www.apa.org/ethics/code/.  Ethical approval for the study was granted by the University of </w:t>
      </w:r>
      <w:r w:rsidR="00DE4BAD" w:rsidRPr="004F7ECF">
        <w:rPr>
          <w:bCs/>
          <w:iCs/>
        </w:rPr>
        <w:t>–</w:t>
      </w:r>
      <w:r w:rsidRPr="004F7ECF">
        <w:rPr>
          <w:bCs/>
          <w:iCs/>
        </w:rPr>
        <w:t xml:space="preserve"> </w:t>
      </w:r>
      <w:r w:rsidR="00DE4BAD" w:rsidRPr="004F7ECF">
        <w:rPr>
          <w:bCs/>
          <w:iCs/>
        </w:rPr>
        <w:t>(Study ID: …)</w:t>
      </w:r>
      <w:r w:rsidR="00A368C2" w:rsidRPr="004F7ECF">
        <w:rPr>
          <w:bCs/>
          <w:iCs/>
        </w:rPr>
        <w:t>, NHS Research Ethics Committee (Study ID: …), and the Health Research Authority (Study ID: …).</w:t>
      </w:r>
    </w:p>
    <w:p w14:paraId="0B6CD82A" w14:textId="77777777" w:rsidR="00D368BA" w:rsidRPr="004F7ECF" w:rsidRDefault="00D368BA" w:rsidP="00FC04E6">
      <w:pPr>
        <w:spacing w:before="100" w:beforeAutospacing="1" w:after="100" w:afterAutospacing="1"/>
        <w:rPr>
          <w:bCs/>
          <w:iCs/>
        </w:rPr>
      </w:pPr>
    </w:p>
    <w:p w14:paraId="31F66106" w14:textId="362177C3" w:rsidR="00391897" w:rsidRPr="004F7ECF" w:rsidRDefault="00D368BA" w:rsidP="00FC04E6">
      <w:pPr>
        <w:spacing w:before="100" w:beforeAutospacing="1" w:after="100" w:afterAutospacing="1"/>
        <w:rPr>
          <w:b/>
        </w:rPr>
      </w:pPr>
      <w:r w:rsidRPr="004F7ECF">
        <w:rPr>
          <w:b/>
        </w:rPr>
        <w:t>Conflict</w:t>
      </w:r>
      <w:r w:rsidR="00706279" w:rsidRPr="004F7ECF">
        <w:rPr>
          <w:b/>
        </w:rPr>
        <w:t xml:space="preserve"> of </w:t>
      </w:r>
      <w:r w:rsidR="00F222E6" w:rsidRPr="004F7ECF">
        <w:rPr>
          <w:b/>
        </w:rPr>
        <w:t>interest</w:t>
      </w:r>
    </w:p>
    <w:p w14:paraId="2E63C166" w14:textId="56B09AA2" w:rsidR="00391D3E" w:rsidRPr="004F7ECF" w:rsidRDefault="00D368BA" w:rsidP="00FC04E6">
      <w:pPr>
        <w:spacing w:before="100" w:beforeAutospacing="1" w:after="100" w:afterAutospacing="1"/>
      </w:pPr>
      <w:r w:rsidRPr="004F7ECF">
        <w:t>The authors have no conflict of interest with respect to this publication.</w:t>
      </w:r>
    </w:p>
    <w:p w14:paraId="50292319" w14:textId="77777777" w:rsidR="00D368BA" w:rsidRPr="004F7ECF" w:rsidRDefault="00D368BA" w:rsidP="00FC04E6">
      <w:pPr>
        <w:spacing w:before="100" w:beforeAutospacing="1" w:after="100" w:afterAutospacing="1"/>
      </w:pPr>
    </w:p>
    <w:p w14:paraId="12E974C0" w14:textId="6037D550" w:rsidR="00662932" w:rsidRPr="004F7ECF" w:rsidRDefault="00662932" w:rsidP="00FC04E6">
      <w:pPr>
        <w:spacing w:before="100" w:beforeAutospacing="1" w:after="100" w:afterAutospacing="1"/>
        <w:rPr>
          <w:b/>
        </w:rPr>
      </w:pPr>
      <w:r w:rsidRPr="004F7ECF">
        <w:rPr>
          <w:b/>
        </w:rPr>
        <w:t>Financial support</w:t>
      </w:r>
    </w:p>
    <w:p w14:paraId="1E9329C6" w14:textId="755CA5BE" w:rsidR="00DF5009" w:rsidRPr="004F7ECF" w:rsidRDefault="00662932" w:rsidP="00FC04E6">
      <w:pPr>
        <w:spacing w:before="100" w:beforeAutospacing="1" w:after="100" w:afterAutospacing="1"/>
      </w:pPr>
      <w:r w:rsidRPr="004F7ECF">
        <w:t>This research received no specific grant from any funding agency, commercial or not-for-profit sectors.</w:t>
      </w:r>
      <w:r w:rsidR="00DF5009" w:rsidRPr="004F7ECF">
        <w:br w:type="page"/>
      </w:r>
    </w:p>
    <w:p w14:paraId="32841B34" w14:textId="0DB269EA" w:rsidR="00A07852" w:rsidRPr="004F7ECF" w:rsidRDefault="00C51A92" w:rsidP="00A07852">
      <w:pPr>
        <w:spacing w:before="100" w:beforeAutospacing="1" w:after="100" w:afterAutospacing="1"/>
        <w:rPr>
          <w:b/>
          <w:lang w:val="es-ES"/>
        </w:rPr>
      </w:pPr>
      <w:proofErr w:type="spellStart"/>
      <w:r w:rsidRPr="004F7ECF">
        <w:rPr>
          <w:b/>
          <w:lang w:val="es-ES"/>
        </w:rPr>
        <w:t>References</w:t>
      </w:r>
      <w:proofErr w:type="spellEnd"/>
      <w:r w:rsidR="00A07852" w:rsidRPr="004F7ECF">
        <w:fldChar w:fldCharType="begin" w:fldLock="1"/>
      </w:r>
      <w:r w:rsidR="00A07852" w:rsidRPr="004F7ECF">
        <w:rPr>
          <w:lang w:val="es-ES"/>
        </w:rPr>
        <w:instrText xml:space="preserve">ADDIN Mendeley Bibliography CSL_BIBLIOGRAPHY </w:instrText>
      </w:r>
      <w:r w:rsidR="00A07852" w:rsidRPr="004F7ECF">
        <w:fldChar w:fldCharType="separate"/>
      </w:r>
    </w:p>
    <w:p w14:paraId="57A5EA3E" w14:textId="430892C0" w:rsidR="00A07852" w:rsidRPr="004F7ECF" w:rsidRDefault="00A07852" w:rsidP="00A07852">
      <w:pPr>
        <w:spacing w:before="100" w:beforeAutospacing="1" w:after="100" w:afterAutospacing="1"/>
      </w:pPr>
      <w:r w:rsidRPr="004F7ECF">
        <w:rPr>
          <w:lang w:val="es-ES"/>
        </w:rPr>
        <w:t xml:space="preserve">Bak, M., Drukker, M., Hasmi, L., &amp; van Os, J. (2016). </w:t>
      </w:r>
      <w:r w:rsidRPr="004F7ECF">
        <w:t xml:space="preserve">An n=1 clinical network analysis of symptoms and treatment in psychosis. </w:t>
      </w:r>
      <w:r w:rsidRPr="004F7ECF">
        <w:rPr>
          <w:i/>
          <w:iCs/>
        </w:rPr>
        <w:t>PLoS ONE</w:t>
      </w:r>
      <w:r w:rsidRPr="004F7ECF">
        <w:t xml:space="preserve">, </w:t>
      </w:r>
      <w:r w:rsidRPr="004F7ECF">
        <w:rPr>
          <w:i/>
          <w:iCs/>
        </w:rPr>
        <w:t>11</w:t>
      </w:r>
      <w:r w:rsidRPr="004F7ECF">
        <w:t>(9), 1–15. https://doi.org/10.1371/journal.pone.0162811</w:t>
      </w:r>
    </w:p>
    <w:p w14:paraId="13183F8B" w14:textId="77777777" w:rsidR="00A07852" w:rsidRPr="004F7ECF" w:rsidRDefault="00A07852" w:rsidP="00A07852">
      <w:pPr>
        <w:spacing w:before="100" w:beforeAutospacing="1" w:after="100" w:afterAutospacing="1"/>
      </w:pPr>
      <w:r w:rsidRPr="004F7ECF">
        <w:t xml:space="preserve">Berry, K., Barrowclough, C., &amp; Wearden, A. (2007). A review of the role of adult attachment style in psychosis: Unexplored issues and questions for further research. </w:t>
      </w:r>
      <w:r w:rsidRPr="004F7ECF">
        <w:rPr>
          <w:i/>
          <w:iCs/>
        </w:rPr>
        <w:t>Clinical Psychology Review</w:t>
      </w:r>
      <w:r w:rsidRPr="004F7ECF">
        <w:t xml:space="preserve">, </w:t>
      </w:r>
      <w:r w:rsidRPr="004F7ECF">
        <w:rPr>
          <w:i/>
          <w:iCs/>
        </w:rPr>
        <w:t>27</w:t>
      </w:r>
      <w:r w:rsidRPr="004F7ECF">
        <w:t>(4), 458–475. https://doi.org/10.1016/j.cpr.2006.09.006</w:t>
      </w:r>
    </w:p>
    <w:p w14:paraId="7D5195AA" w14:textId="2AE50052" w:rsidR="00A07852" w:rsidRPr="004F7ECF" w:rsidRDefault="00F14C4A" w:rsidP="00A07852">
      <w:pPr>
        <w:spacing w:before="100" w:beforeAutospacing="1" w:after="100" w:afterAutospacing="1"/>
      </w:pPr>
      <w:r w:rsidRPr="004F7ECF">
        <w:t>Berry, K., Wearden, A., Barrowclough, C., &amp; Liversidge, T. (2006). Attachment styles, interpersonal relationships and psychotic phenomena in a non-clinical student sample. </w:t>
      </w:r>
      <w:r w:rsidRPr="004F7ECF">
        <w:rPr>
          <w:i/>
          <w:iCs/>
        </w:rPr>
        <w:t>Personality and Individual Differences</w:t>
      </w:r>
      <w:r w:rsidRPr="004F7ECF">
        <w:t>, </w:t>
      </w:r>
      <w:r w:rsidRPr="004F7ECF">
        <w:rPr>
          <w:i/>
          <w:iCs/>
        </w:rPr>
        <w:t>41</w:t>
      </w:r>
      <w:r w:rsidRPr="004F7ECF">
        <w:t xml:space="preserve">(4), 707-718. </w:t>
      </w:r>
      <w:r w:rsidR="00A07852" w:rsidRPr="004F7ECF">
        <w:t>https://doi.org/10.1016/j.paid.2006.03.009</w:t>
      </w:r>
    </w:p>
    <w:p w14:paraId="2E4A06DB" w14:textId="3AD88D45" w:rsidR="00981BBB" w:rsidRPr="004F7ECF" w:rsidRDefault="00981BBB" w:rsidP="00A07852">
      <w:pPr>
        <w:spacing w:before="100" w:beforeAutospacing="1" w:after="100" w:afterAutospacing="1"/>
        <w:rPr>
          <w:lang w:val="es-ES"/>
        </w:rPr>
      </w:pPr>
      <w:r w:rsidRPr="004F7ECF">
        <w:rPr>
          <w:lang w:val="es-ES"/>
        </w:rPr>
        <w:t xml:space="preserve">Bullock, G., Newman-Taylor, K., &amp; Stopa, L. (2016). The role of mental imagery in non-clinical paranoia. </w:t>
      </w:r>
      <w:r w:rsidRPr="004F7ECF">
        <w:rPr>
          <w:i/>
          <w:iCs/>
          <w:lang w:val="es-ES"/>
        </w:rPr>
        <w:t>Journal of Behavior Therapy and Experimental Psychiatry, 50,</w:t>
      </w:r>
      <w:r w:rsidRPr="004F7ECF">
        <w:rPr>
          <w:lang w:val="es-ES"/>
        </w:rPr>
        <w:t xml:space="preserve"> 264-268.</w:t>
      </w:r>
    </w:p>
    <w:p w14:paraId="3DE78B3A" w14:textId="31237C6B" w:rsidR="00A07852" w:rsidRPr="004F7ECF" w:rsidRDefault="00A07852" w:rsidP="00A07852">
      <w:pPr>
        <w:spacing w:before="100" w:beforeAutospacing="1" w:after="100" w:afterAutospacing="1"/>
      </w:pPr>
      <w:r w:rsidRPr="004F7ECF">
        <w:t xml:space="preserve">Bowlby, J. (1973). </w:t>
      </w:r>
      <w:r w:rsidRPr="004F7ECF">
        <w:rPr>
          <w:i/>
          <w:iCs/>
        </w:rPr>
        <w:t>Attachment and lo</w:t>
      </w:r>
      <w:r w:rsidR="00F14C4A" w:rsidRPr="004F7ECF">
        <w:rPr>
          <w:i/>
          <w:iCs/>
        </w:rPr>
        <w:t>ss, Vol. 2: Sepa</w:t>
      </w:r>
      <w:r w:rsidRPr="004F7ECF">
        <w:rPr>
          <w:i/>
          <w:iCs/>
        </w:rPr>
        <w:t>ration</w:t>
      </w:r>
      <w:r w:rsidRPr="004F7ECF">
        <w:t>. New York, NY: Basic Books.</w:t>
      </w:r>
    </w:p>
    <w:p w14:paraId="76D4FC45" w14:textId="77777777" w:rsidR="00A07852" w:rsidRPr="004F7ECF" w:rsidRDefault="00A07852" w:rsidP="00A07852">
      <w:pPr>
        <w:spacing w:before="100" w:beforeAutospacing="1" w:after="100" w:afterAutospacing="1"/>
      </w:pPr>
      <w:r w:rsidRPr="004F7ECF">
        <w:t xml:space="preserve">Bowlby, J. (1988). </w:t>
      </w:r>
      <w:r w:rsidRPr="004F7ECF">
        <w:rPr>
          <w:i/>
          <w:iCs/>
        </w:rPr>
        <w:t>A Secure Base: Clinical Applications of Attachment Theory</w:t>
      </w:r>
      <w:r w:rsidRPr="004F7ECF">
        <w:t>. London, England: Routledge.</w:t>
      </w:r>
    </w:p>
    <w:p w14:paraId="773211B6" w14:textId="3968E891" w:rsidR="00A07852" w:rsidRPr="004F7ECF" w:rsidRDefault="00A07852" w:rsidP="00A07852">
      <w:pPr>
        <w:spacing w:before="100" w:beforeAutospacing="1" w:after="100" w:afterAutospacing="1"/>
      </w:pPr>
      <w:r w:rsidRPr="004F7ECF">
        <w:t xml:space="preserve">Bullock, G., Newman-Taylor, K., &amp; Stopa, L. (2016). The role of mental imagery in non-clinical paranoia. </w:t>
      </w:r>
      <w:r w:rsidRPr="004F7ECF">
        <w:rPr>
          <w:i/>
          <w:iCs/>
        </w:rPr>
        <w:t>Journal of Behavior Therapy and Experimental Psychiatry</w:t>
      </w:r>
      <w:r w:rsidRPr="004F7ECF">
        <w:t xml:space="preserve">, </w:t>
      </w:r>
      <w:r w:rsidRPr="004F7ECF">
        <w:rPr>
          <w:i/>
          <w:iCs/>
        </w:rPr>
        <w:t>50</w:t>
      </w:r>
      <w:r w:rsidRPr="004F7ECF">
        <w:t>, 264–268. https://doi.org/10.1016/j.jbtep.2015.10.002</w:t>
      </w:r>
    </w:p>
    <w:p w14:paraId="2E8507EA" w14:textId="08AED866" w:rsidR="00A07852" w:rsidRPr="004F7ECF" w:rsidRDefault="00A07852" w:rsidP="00A07852">
      <w:pPr>
        <w:spacing w:before="100" w:beforeAutospacing="1" w:after="100" w:afterAutospacing="1"/>
      </w:pPr>
      <w:r w:rsidRPr="004F7ECF">
        <w:rPr>
          <w:lang w:val="it-IT"/>
        </w:rPr>
        <w:t xml:space="preserve">Ciocca, G., Collazzoni, A., Limoncin, E., Franchi, C., Mollaioli, D., Di Lorenzo, G., … </w:t>
      </w:r>
      <w:r w:rsidRPr="004F7ECF">
        <w:t xml:space="preserve">Jannini, E. A. (2017). Defence mechanisms and attachment styles in paranoid ideation evaluated in a sample of non-clinical young adults. </w:t>
      </w:r>
      <w:r w:rsidRPr="004F7ECF">
        <w:rPr>
          <w:i/>
          <w:iCs/>
        </w:rPr>
        <w:t>Rivista Di Psichiatria</w:t>
      </w:r>
      <w:r w:rsidRPr="004F7ECF">
        <w:t xml:space="preserve">, </w:t>
      </w:r>
      <w:r w:rsidRPr="004F7ECF">
        <w:rPr>
          <w:i/>
          <w:iCs/>
        </w:rPr>
        <w:t>52</w:t>
      </w:r>
      <w:r w:rsidRPr="004F7ECF">
        <w:t>(4), 162–167.</w:t>
      </w:r>
    </w:p>
    <w:p w14:paraId="408D6C7B" w14:textId="77777777" w:rsidR="00A07852" w:rsidRPr="004F7ECF" w:rsidRDefault="00A07852" w:rsidP="00A07852">
      <w:pPr>
        <w:spacing w:before="100" w:beforeAutospacing="1" w:after="100" w:afterAutospacing="1"/>
      </w:pPr>
      <w:r w:rsidRPr="004F7ECF">
        <w:t xml:space="preserve">Crawford, J. R., &amp; Henry, J. D. (2004). The Positive and Negative Affect Schedule (PANAS): Construct validity, measurement properties and normative data in a large non-clinical sample. </w:t>
      </w:r>
      <w:r w:rsidRPr="004F7ECF">
        <w:rPr>
          <w:i/>
          <w:iCs/>
        </w:rPr>
        <w:t>British Journal of Clinical Psychology</w:t>
      </w:r>
      <w:r w:rsidRPr="004F7ECF">
        <w:t xml:space="preserve">, </w:t>
      </w:r>
      <w:r w:rsidRPr="004F7ECF">
        <w:rPr>
          <w:i/>
          <w:iCs/>
        </w:rPr>
        <w:t>43</w:t>
      </w:r>
      <w:r w:rsidRPr="004F7ECF">
        <w:t>(3), 245–265. https://doi.org/10.1348/0144665031752934</w:t>
      </w:r>
    </w:p>
    <w:p w14:paraId="4E99E77E" w14:textId="5F0BC920" w:rsidR="00A07852" w:rsidRPr="004F7ECF" w:rsidRDefault="00A07852" w:rsidP="00A07852">
      <w:pPr>
        <w:spacing w:before="100" w:beforeAutospacing="1" w:after="100" w:afterAutospacing="1"/>
      </w:pPr>
      <w:r w:rsidRPr="004F7ECF">
        <w:t xml:space="preserve">Darrell-Berry, H., Bucci, S., Palmier-Claus, J., Emsley, R., Drake, R., &amp; Berry, K. (2017). Predictors and mediators of trait anger across the psychosis continuum: The role of attachment style, paranoia and social cognition. </w:t>
      </w:r>
      <w:r w:rsidRPr="004F7ECF">
        <w:rPr>
          <w:i/>
          <w:iCs/>
        </w:rPr>
        <w:t>Psychiatry Research</w:t>
      </w:r>
      <w:r w:rsidRPr="004F7ECF">
        <w:t xml:space="preserve">, </w:t>
      </w:r>
      <w:r w:rsidRPr="004F7ECF">
        <w:rPr>
          <w:i/>
          <w:iCs/>
        </w:rPr>
        <w:t>249</w:t>
      </w:r>
      <w:r w:rsidR="00F14C4A" w:rsidRPr="004F7ECF">
        <w:t xml:space="preserve">, 132–138. </w:t>
      </w:r>
      <w:r w:rsidRPr="004F7ECF">
        <w:t>https://doi.org/10.1016/j.psychres.2017.01.007</w:t>
      </w:r>
    </w:p>
    <w:p w14:paraId="5B6CBF98" w14:textId="5CC0AAF3" w:rsidR="00A07852" w:rsidRPr="004F7ECF" w:rsidRDefault="00A07852" w:rsidP="00A07852">
      <w:pPr>
        <w:spacing w:before="100" w:beforeAutospacing="1" w:after="100" w:afterAutospacing="1"/>
      </w:pPr>
      <w:r w:rsidRPr="004F7ECF">
        <w:t xml:space="preserve">Davila, J., Ramsay, M., Stroud, C. B., &amp; Steinberg, S. J. (2005). Attachment as vulnerability to the development of psychopathology. In B. L. Hanklin &amp; J. R. Z. Abela (Eds.), </w:t>
      </w:r>
      <w:r w:rsidRPr="004F7ECF">
        <w:rPr>
          <w:i/>
          <w:iCs/>
        </w:rPr>
        <w:t>Development of psychopathology: A vulnerability-stress perspective</w:t>
      </w:r>
      <w:r w:rsidRPr="004F7ECF">
        <w:t xml:space="preserve"> (Eds, pp. 215–242). Thousand Oaks, CA, US: Sage Publications, Inc.</w:t>
      </w:r>
    </w:p>
    <w:p w14:paraId="53C16B48" w14:textId="666B0BE2" w:rsidR="00A07852" w:rsidRPr="004F7ECF" w:rsidRDefault="00A07852" w:rsidP="00A07852">
      <w:pPr>
        <w:spacing w:before="100" w:beforeAutospacing="1" w:after="100" w:afterAutospacing="1"/>
      </w:pPr>
      <w:r w:rsidRPr="004F7ECF">
        <w:t xml:space="preserve">Dykas,  m. J., &amp; Cassidy, J. (2011). Attachment and the Processing of Social Information Across the Life Span: Theory and Evidence. </w:t>
      </w:r>
      <w:r w:rsidRPr="004F7ECF">
        <w:rPr>
          <w:i/>
          <w:iCs/>
        </w:rPr>
        <w:t>Psychological Bulletin</w:t>
      </w:r>
      <w:r w:rsidRPr="004F7ECF">
        <w:t xml:space="preserve">, </w:t>
      </w:r>
      <w:r w:rsidRPr="004F7ECF">
        <w:rPr>
          <w:i/>
          <w:iCs/>
        </w:rPr>
        <w:t>137</w:t>
      </w:r>
      <w:r w:rsidRPr="004F7ECF">
        <w:t>(1), 19–46. https://doi.org/10.1037/a0021367</w:t>
      </w:r>
    </w:p>
    <w:p w14:paraId="33A1CFCE" w14:textId="6A015F5A" w:rsidR="00542114" w:rsidRPr="004F7ECF" w:rsidRDefault="00542114" w:rsidP="00A07852">
      <w:pPr>
        <w:spacing w:before="100" w:beforeAutospacing="1" w:after="100" w:afterAutospacing="1"/>
      </w:pPr>
      <w:r w:rsidRPr="004F7ECF">
        <w:t xml:space="preserve">Ellett, L. (2013). Mindfulness for paranoid beliefs: Evidence from two case studies. </w:t>
      </w:r>
      <w:r w:rsidRPr="004F7ECF">
        <w:rPr>
          <w:i/>
          <w:iCs/>
        </w:rPr>
        <w:t>Behavioural and cognitive psychotherapy, 41</w:t>
      </w:r>
      <w:r w:rsidRPr="004F7ECF">
        <w:t>(2), 238-242.</w:t>
      </w:r>
    </w:p>
    <w:p w14:paraId="5AFF297A" w14:textId="33B3D49D" w:rsidR="00A07852" w:rsidRPr="004F7ECF" w:rsidRDefault="00A07852" w:rsidP="00A07852">
      <w:pPr>
        <w:spacing w:before="100" w:beforeAutospacing="1" w:after="100" w:afterAutospacing="1"/>
      </w:pPr>
      <w:r w:rsidRPr="004F7ECF">
        <w:t xml:space="preserve">Gast, D. L. (2010). </w:t>
      </w:r>
      <w:r w:rsidRPr="004F7ECF">
        <w:rPr>
          <w:i/>
          <w:iCs/>
        </w:rPr>
        <w:t>Single Subject Research Methodology in Behavioral Sciences</w:t>
      </w:r>
      <w:r w:rsidRPr="004F7ECF">
        <w:t>. New York, NY: Routledge.</w:t>
      </w:r>
    </w:p>
    <w:p w14:paraId="01212984" w14:textId="14F05A03" w:rsidR="00A07852" w:rsidRPr="004F7ECF" w:rsidRDefault="00A07852" w:rsidP="00A07852">
      <w:pPr>
        <w:spacing w:before="100" w:beforeAutospacing="1" w:after="100" w:afterAutospacing="1"/>
      </w:pPr>
      <w:r w:rsidRPr="004F7ECF">
        <w:t xml:space="preserve">Green, C. E. L., Freeman, D., Kuipers, E., Bebbington, P., Fowler, D., Dunn, G., &amp; Garety, P. A. (2008). Measuring ideas of persecution and social reference: The Green et al. Paranoid Thought Scales (GPTS). </w:t>
      </w:r>
      <w:r w:rsidRPr="004F7ECF">
        <w:rPr>
          <w:i/>
          <w:iCs/>
        </w:rPr>
        <w:t>Psychological Medicine</w:t>
      </w:r>
      <w:r w:rsidRPr="004F7ECF">
        <w:t xml:space="preserve">, </w:t>
      </w:r>
      <w:r w:rsidRPr="004F7ECF">
        <w:rPr>
          <w:i/>
          <w:iCs/>
        </w:rPr>
        <w:t>38</w:t>
      </w:r>
      <w:r w:rsidRPr="004F7ECF">
        <w:t>(1), 101–111. https://doi.org/10.1017/S0033291707001638</w:t>
      </w:r>
    </w:p>
    <w:p w14:paraId="704260BA" w14:textId="77777777" w:rsidR="00A07852" w:rsidRPr="004F7ECF" w:rsidRDefault="00A07852" w:rsidP="00A07852">
      <w:pPr>
        <w:spacing w:before="100" w:beforeAutospacing="1" w:after="100" w:afterAutospacing="1"/>
      </w:pPr>
      <w:r w:rsidRPr="004F7ECF">
        <w:t xml:space="preserve">Gumley, A. I., Schwannauer, M., Macbeth, A., Fisher, R., Clark, S., Rattrie, L., … Birchwood, M. (2014). Insight, duration of untreated psychosis and attachment in first-episode psychosis: Prospective study of psychiatric recovery over 12-month follow-up. </w:t>
      </w:r>
      <w:r w:rsidRPr="004F7ECF">
        <w:rPr>
          <w:i/>
          <w:iCs/>
        </w:rPr>
        <w:t>British Journal of Psychiatry</w:t>
      </w:r>
      <w:r w:rsidRPr="004F7ECF">
        <w:t xml:space="preserve">, </w:t>
      </w:r>
      <w:r w:rsidRPr="004F7ECF">
        <w:rPr>
          <w:i/>
          <w:iCs/>
        </w:rPr>
        <w:t>205</w:t>
      </w:r>
      <w:r w:rsidRPr="004F7ECF">
        <w:t>(1), 60–67. https://doi.org/10.1192/bjp.bp.113.126722</w:t>
      </w:r>
    </w:p>
    <w:p w14:paraId="4C4F2C58" w14:textId="7B5291EF" w:rsidR="00A07852" w:rsidRPr="004F7ECF" w:rsidRDefault="00A07852" w:rsidP="00A07852">
      <w:pPr>
        <w:spacing w:before="100" w:beforeAutospacing="1" w:after="100" w:afterAutospacing="1"/>
        <w:rPr>
          <w:lang w:val="it-IT"/>
        </w:rPr>
      </w:pPr>
      <w:r w:rsidRPr="004F7ECF">
        <w:t xml:space="preserve">Gumley, A. I., Taylor, H. E. F., Schwannauer, M., &amp; MacBeth, A. (2014). A systematic review of attachment and psychosis: Measurement, construct validity and outcomes. </w:t>
      </w:r>
      <w:r w:rsidRPr="004F7ECF">
        <w:rPr>
          <w:i/>
          <w:iCs/>
          <w:lang w:val="it-IT"/>
        </w:rPr>
        <w:t>Acta Psychiatrica Scandinavica</w:t>
      </w:r>
      <w:r w:rsidRPr="004F7ECF">
        <w:rPr>
          <w:lang w:val="it-IT"/>
        </w:rPr>
        <w:t xml:space="preserve">, </w:t>
      </w:r>
      <w:r w:rsidRPr="004F7ECF">
        <w:rPr>
          <w:i/>
          <w:iCs/>
          <w:lang w:val="it-IT"/>
        </w:rPr>
        <w:t>129</w:t>
      </w:r>
      <w:r w:rsidRPr="004F7ECF">
        <w:rPr>
          <w:lang w:val="it-IT"/>
        </w:rPr>
        <w:t>(4), 1–18. https://doi.org/10.1111/acps.12172</w:t>
      </w:r>
    </w:p>
    <w:p w14:paraId="00F05B25" w14:textId="7BE90CE0" w:rsidR="00A07852" w:rsidRPr="004F7ECF" w:rsidRDefault="00A07852" w:rsidP="00A07852">
      <w:pPr>
        <w:spacing w:before="100" w:beforeAutospacing="1" w:after="100" w:afterAutospacing="1"/>
      </w:pPr>
      <w:r w:rsidRPr="004F7ECF">
        <w:rPr>
          <w:lang w:val="it-IT"/>
        </w:rPr>
        <w:t xml:space="preserve">Hutton, J., Ellett, L., &amp; Berry, K. (2017). </w:t>
      </w:r>
      <w:r w:rsidRPr="004F7ECF">
        <w:t xml:space="preserve">Adult attachment and paranoia: an experimental investigation. </w:t>
      </w:r>
      <w:r w:rsidRPr="004F7ECF">
        <w:rPr>
          <w:i/>
          <w:iCs/>
        </w:rPr>
        <w:t>The Cognitive Behaviour Therapist</w:t>
      </w:r>
      <w:r w:rsidRPr="004F7ECF">
        <w:t xml:space="preserve">, </w:t>
      </w:r>
      <w:r w:rsidRPr="004F7ECF">
        <w:rPr>
          <w:i/>
          <w:iCs/>
        </w:rPr>
        <w:t>10</w:t>
      </w:r>
      <w:r w:rsidR="002D06B1" w:rsidRPr="004F7ECF">
        <w:t xml:space="preserve">, e4. </w:t>
      </w:r>
      <w:r w:rsidRPr="004F7ECF">
        <w:t>https://doi.org/10.1017/S1754470X17000058</w:t>
      </w:r>
    </w:p>
    <w:p w14:paraId="369FE230" w14:textId="776C5A90" w:rsidR="00981BBB" w:rsidRPr="004F7ECF" w:rsidRDefault="00981BBB" w:rsidP="00A07852">
      <w:pPr>
        <w:spacing w:before="100" w:beforeAutospacing="1" w:after="100" w:afterAutospacing="1"/>
        <w:rPr>
          <w:lang w:val="es-ES"/>
        </w:rPr>
      </w:pPr>
      <w:r w:rsidRPr="004F7ECF">
        <w:rPr>
          <w:lang w:val="es-ES"/>
        </w:rPr>
        <w:t xml:space="preserve">Ison, R., Medoro, L., Keen, N., &amp; Kuipers, E. (2014). The use of rescripting imagery for people with psychosis who hear voices. </w:t>
      </w:r>
      <w:r w:rsidRPr="004F7ECF">
        <w:rPr>
          <w:i/>
          <w:iCs/>
          <w:lang w:val="es-ES"/>
        </w:rPr>
        <w:t xml:space="preserve">Behavioural and Cognitive Psychotherapy, 42, </w:t>
      </w:r>
      <w:r w:rsidRPr="004F7ECF">
        <w:rPr>
          <w:lang w:val="es-ES"/>
        </w:rPr>
        <w:t>129-142.</w:t>
      </w:r>
    </w:p>
    <w:p w14:paraId="3AE2626F" w14:textId="5F2FE702" w:rsidR="00A07852" w:rsidRPr="004F7ECF" w:rsidRDefault="003A1D94" w:rsidP="00A07852">
      <w:pPr>
        <w:spacing w:before="100" w:beforeAutospacing="1" w:after="100" w:afterAutospacing="1"/>
      </w:pPr>
      <w:r w:rsidRPr="004F7ECF">
        <w:t>Jones, C., Hacker, D., Meaden, A., Cormac, I., Irving, C. B., Xia, J., Zhao, S., Shi, C., &amp; Chen, J. (2018). Cognitive behavioural therapy plus standard care versus standard care plus other psychosocial treatments for people with schizophrenia. Cochrane Database of Systematic Reviews 2018, Issue 11. Art. No.: CD008712. DOI: 10.1002/14651858.CD008712.pub3</w:t>
      </w:r>
    </w:p>
    <w:p w14:paraId="585E11B3" w14:textId="5C49909D" w:rsidR="003A1D94" w:rsidRPr="004F7ECF" w:rsidRDefault="00A07852" w:rsidP="00A07852">
      <w:pPr>
        <w:spacing w:before="100" w:beforeAutospacing="1" w:after="100" w:afterAutospacing="1"/>
      </w:pPr>
      <w:r w:rsidRPr="004F7ECF">
        <w:rPr>
          <w:lang w:val="de-DE"/>
        </w:rPr>
        <w:t xml:space="preserve">Korver-Nieberg, N., Berry, K., Meijer, C., de Haan, L., &amp; Ponizovsky, A. M. (2015). </w:t>
      </w:r>
      <w:r w:rsidRPr="004F7ECF">
        <w:t xml:space="preserve">Associations between attachment and psychopathology dimensions in a large sample of patients with psychosis. </w:t>
      </w:r>
      <w:r w:rsidRPr="004F7ECF">
        <w:rPr>
          <w:i/>
          <w:iCs/>
        </w:rPr>
        <w:t>Psychiatry Research</w:t>
      </w:r>
      <w:r w:rsidRPr="004F7ECF">
        <w:t xml:space="preserve">, </w:t>
      </w:r>
      <w:r w:rsidRPr="004F7ECF">
        <w:rPr>
          <w:i/>
          <w:iCs/>
        </w:rPr>
        <w:t>228</w:t>
      </w:r>
      <w:r w:rsidRPr="004F7ECF">
        <w:t>(1), 83–88. https://doi.org/10.1016/j.psychres.2015.04.018</w:t>
      </w:r>
    </w:p>
    <w:p w14:paraId="1BC039B6" w14:textId="1E18E9DC" w:rsidR="00A07852" w:rsidRPr="004F7ECF" w:rsidRDefault="00A07852" w:rsidP="00A07852">
      <w:pPr>
        <w:spacing w:before="100" w:beforeAutospacing="1" w:after="100" w:afterAutospacing="1"/>
      </w:pPr>
      <w:r w:rsidRPr="004F7ECF">
        <w:t>Kratochwill, T. R., Hitchcock, J., Horner, R., Levin, J., Odom, S. L., Rindskopf, D., &amp; Shadish, W. R. (2010). Single-case technical documentation. http://www.behavior.org/resources/422.pdf</w:t>
      </w:r>
    </w:p>
    <w:p w14:paraId="29DD8461" w14:textId="77777777" w:rsidR="00981BBB" w:rsidRPr="004F7ECF" w:rsidRDefault="00981BBB" w:rsidP="00981BBB">
      <w:pPr>
        <w:spacing w:before="100" w:beforeAutospacing="1" w:after="100" w:afterAutospacing="1"/>
        <w:rPr>
          <w:lang w:val="es-ES"/>
        </w:rPr>
      </w:pPr>
      <w:r w:rsidRPr="004F7ECF">
        <w:rPr>
          <w:lang w:val="es-ES"/>
        </w:rPr>
        <w:t xml:space="preserve">Laing, J., Morland, T., &amp; Fornells‐Ambrojo, M. (2016). The phenomenology and generation of positive mental imagery in early psychosis. </w:t>
      </w:r>
      <w:r w:rsidRPr="004F7ECF">
        <w:rPr>
          <w:i/>
          <w:iCs/>
          <w:lang w:val="es-ES"/>
        </w:rPr>
        <w:t xml:space="preserve">Clinical Psychology &amp; Psychotherapy, 23, </w:t>
      </w:r>
      <w:r w:rsidRPr="004F7ECF">
        <w:rPr>
          <w:lang w:val="es-ES"/>
        </w:rPr>
        <w:t>523-532.</w:t>
      </w:r>
    </w:p>
    <w:p w14:paraId="26F37D1A" w14:textId="3D2DA3F6" w:rsidR="00A07852" w:rsidRPr="004F7ECF" w:rsidRDefault="00F23A1E" w:rsidP="00A07852">
      <w:pPr>
        <w:spacing w:before="100" w:beforeAutospacing="1" w:after="100" w:afterAutospacing="1"/>
      </w:pPr>
      <w:r w:rsidRPr="004F7ECF">
        <w:t>Morley, S. (2017</w:t>
      </w:r>
      <w:r w:rsidR="00A07852" w:rsidRPr="004F7ECF">
        <w:t xml:space="preserve">). </w:t>
      </w:r>
      <w:r w:rsidR="00A07852" w:rsidRPr="004F7ECF">
        <w:rPr>
          <w:i/>
          <w:iCs/>
        </w:rPr>
        <w:t>Single-Case Methods in Clinical Psychology: A Practical Guide</w:t>
      </w:r>
      <w:r w:rsidR="00A07852" w:rsidRPr="004F7ECF">
        <w:t>. Abingdon: UK: Routledge.</w:t>
      </w:r>
    </w:p>
    <w:p w14:paraId="1AF7E584" w14:textId="77B64980" w:rsidR="00981BBB" w:rsidRPr="004F7ECF" w:rsidRDefault="00981BBB" w:rsidP="00A07852">
      <w:pPr>
        <w:spacing w:before="100" w:beforeAutospacing="1" w:after="100" w:afterAutospacing="1"/>
        <w:rPr>
          <w:lang w:val="es-ES"/>
        </w:rPr>
      </w:pPr>
      <w:r w:rsidRPr="004F7ECF">
        <w:rPr>
          <w:lang w:val="es-ES"/>
        </w:rPr>
        <w:t xml:space="preserve">Morrison, A. (2004). The use of imagery in cognitive therapy for psychosis: A case example. </w:t>
      </w:r>
      <w:r w:rsidRPr="004F7ECF">
        <w:rPr>
          <w:i/>
          <w:iCs/>
          <w:lang w:val="es-ES"/>
        </w:rPr>
        <w:t>Memory, 12,</w:t>
      </w:r>
      <w:r w:rsidRPr="004F7ECF">
        <w:rPr>
          <w:lang w:val="es-ES"/>
        </w:rPr>
        <w:t xml:space="preserve"> 517-524.</w:t>
      </w:r>
    </w:p>
    <w:p w14:paraId="3117E5DB" w14:textId="469CEB1A" w:rsidR="00A07852" w:rsidRPr="004F7ECF" w:rsidRDefault="00A07852" w:rsidP="00A07852">
      <w:pPr>
        <w:spacing w:before="100" w:beforeAutospacing="1" w:after="100" w:afterAutospacing="1"/>
      </w:pPr>
      <w:r w:rsidRPr="004F7ECF">
        <w:t>National Institute for Health and Care Excellence. (2014). Psychosis and schizophrenia in adults: Treatment and management (NICE Clinical Guidance No. 178). https://www.nice.org.uk/guidance/cg178</w:t>
      </w:r>
    </w:p>
    <w:p w14:paraId="5EBFCA8A" w14:textId="77777777" w:rsidR="00981BBB" w:rsidRPr="004F7ECF" w:rsidRDefault="00981BBB" w:rsidP="00981BBB">
      <w:pPr>
        <w:spacing w:before="100" w:beforeAutospacing="1" w:after="100" w:afterAutospacing="1"/>
      </w:pPr>
      <w:r w:rsidRPr="004F7ECF">
        <w:t xml:space="preserve">Newman-Taylor, K., Harper, S., &amp; Chadwick, P. (2009). Impact of mindfulness on cognition and affect in voice hearing: Evidence from two case studies. </w:t>
      </w:r>
      <w:r w:rsidRPr="004F7ECF">
        <w:rPr>
          <w:i/>
          <w:iCs/>
        </w:rPr>
        <w:t>Behavioural and Cognitive Psychotherapy</w:t>
      </w:r>
      <w:r w:rsidRPr="004F7ECF">
        <w:t xml:space="preserve">, </w:t>
      </w:r>
      <w:r w:rsidRPr="004F7ECF">
        <w:rPr>
          <w:i/>
          <w:iCs/>
        </w:rPr>
        <w:t>37</w:t>
      </w:r>
      <w:r w:rsidRPr="004F7ECF">
        <w:t>(4), 397–402. https://doi.org/10.1017/S135246580999018X</w:t>
      </w:r>
    </w:p>
    <w:p w14:paraId="7CD9D6B3" w14:textId="69684D6E" w:rsidR="00A07852" w:rsidRPr="004F7ECF" w:rsidRDefault="00A07852" w:rsidP="00A07852">
      <w:pPr>
        <w:spacing w:before="100" w:beforeAutospacing="1" w:after="100" w:afterAutospacing="1"/>
      </w:pPr>
      <w:r w:rsidRPr="004F7ECF">
        <w:t>Newman-Taylor, K., Kemp, A., Potter, H., &amp; Au-Yeung, S. K. (2017).</w:t>
      </w:r>
      <w:r w:rsidR="00F23A1E" w:rsidRPr="004F7ECF">
        <w:t xml:space="preserve"> An online investigation of imagery to attenuate paranoia in college s</w:t>
      </w:r>
      <w:r w:rsidRPr="004F7ECF">
        <w:t xml:space="preserve">tudents. </w:t>
      </w:r>
      <w:r w:rsidRPr="004F7ECF">
        <w:rPr>
          <w:i/>
          <w:iCs/>
        </w:rPr>
        <w:t>Journal of Child and Family Studies</w:t>
      </w:r>
      <w:r w:rsidRPr="004F7ECF">
        <w:t xml:space="preserve">, </w:t>
      </w:r>
      <w:r w:rsidRPr="004F7ECF">
        <w:rPr>
          <w:i/>
          <w:iCs/>
        </w:rPr>
        <w:t>27</w:t>
      </w:r>
      <w:r w:rsidRPr="004F7ECF">
        <w:t>(3), 853–859. https://doi.org/10.1007/s10826-017-0934-y</w:t>
      </w:r>
    </w:p>
    <w:p w14:paraId="4166459A" w14:textId="4CD5FA3C" w:rsidR="00981BBB" w:rsidRPr="004F7ECF" w:rsidRDefault="00981BBB" w:rsidP="00981BBB">
      <w:pPr>
        <w:spacing w:before="100" w:beforeAutospacing="1" w:after="100" w:afterAutospacing="1"/>
        <w:rPr>
          <w:lang w:val="es-ES"/>
        </w:rPr>
      </w:pPr>
      <w:r w:rsidRPr="004F7ECF">
        <w:rPr>
          <w:lang w:val="es-ES"/>
        </w:rPr>
        <w:t xml:space="preserve">Newman-Taylor, K., McSherry, P., &amp; Stopa, L. (2019). Imagery rescripting in non-clinical paranoia: a pilot study of the impact on key cognitive and affective processes. </w:t>
      </w:r>
      <w:r w:rsidRPr="004F7ECF">
        <w:rPr>
          <w:i/>
          <w:iCs/>
          <w:lang w:val="es-ES"/>
        </w:rPr>
        <w:t>Behavioural and Cognitive Psychotherapy,</w:t>
      </w:r>
      <w:r w:rsidRPr="004F7ECF">
        <w:rPr>
          <w:lang w:val="es-ES"/>
        </w:rPr>
        <w:t xml:space="preserve"> 1-13.</w:t>
      </w:r>
    </w:p>
    <w:p w14:paraId="47EDAF41" w14:textId="40225719" w:rsidR="007A214B" w:rsidRPr="004F7ECF" w:rsidRDefault="007A214B" w:rsidP="00981BBB">
      <w:pPr>
        <w:spacing w:before="100" w:beforeAutospacing="1" w:after="100" w:afterAutospacing="1"/>
        <w:rPr>
          <w:lang w:val="es-ES"/>
        </w:rPr>
      </w:pPr>
      <w:r w:rsidRPr="004F7ECF">
        <w:rPr>
          <w:lang w:val="es-ES"/>
        </w:rPr>
        <w:t xml:space="preserve">Paulik, G., Steel, C., &amp; Arntz, A. (2019). Imagery rescripting for the treatment of trauma in voice hearers: a case series. </w:t>
      </w:r>
      <w:r w:rsidRPr="004F7ECF">
        <w:rPr>
          <w:i/>
          <w:iCs/>
          <w:lang w:val="es-ES"/>
        </w:rPr>
        <w:t xml:space="preserve">Behavioural and Cognitive Psychotherapy, </w:t>
      </w:r>
      <w:r w:rsidRPr="004F7ECF">
        <w:rPr>
          <w:lang w:val="es-ES"/>
        </w:rPr>
        <w:t>1-17.</w:t>
      </w:r>
    </w:p>
    <w:p w14:paraId="2C45F114" w14:textId="10F65244" w:rsidR="00A07852" w:rsidRPr="004F7ECF" w:rsidRDefault="00A07852" w:rsidP="00A07852">
      <w:pPr>
        <w:spacing w:before="100" w:beforeAutospacing="1" w:after="100" w:afterAutospacing="1"/>
      </w:pPr>
      <w:r w:rsidRPr="004F7ECF">
        <w:t xml:space="preserve">Ponizovsky, A. M., Vitenberg, E., Baumgarten-Katz, I., &amp; Grinshpoon, A. (2013). Attachment styles and affect regulation among outpatients with schizophrenia: Relationships to symptomatology and emotional distress. </w:t>
      </w:r>
      <w:r w:rsidRPr="004F7ECF">
        <w:rPr>
          <w:i/>
          <w:iCs/>
        </w:rPr>
        <w:t>Psychology and Psychotherapy: Theory, Research and Practice</w:t>
      </w:r>
      <w:r w:rsidRPr="004F7ECF">
        <w:t xml:space="preserve">, </w:t>
      </w:r>
      <w:r w:rsidRPr="004F7ECF">
        <w:rPr>
          <w:i/>
          <w:iCs/>
        </w:rPr>
        <w:t>86</w:t>
      </w:r>
      <w:r w:rsidRPr="004F7ECF">
        <w:t>(2), 164–182. https://doi.org/10.1111/j.2044-8341.2011.02054.x</w:t>
      </w:r>
    </w:p>
    <w:p w14:paraId="7C5C0872" w14:textId="54BEBE5D" w:rsidR="00A07852" w:rsidRPr="004F7ECF" w:rsidRDefault="00A07852" w:rsidP="00A07852">
      <w:pPr>
        <w:spacing w:before="100" w:beforeAutospacing="1" w:after="100" w:afterAutospacing="1"/>
      </w:pPr>
      <w:r w:rsidRPr="004F7ECF">
        <w:t xml:space="preserve">Russo, D. A., Stochl, J., Hodgekins, J., Iglesias-Gonzalez, M., Chipps, P., Painter, M., … Perez, J. (2017). Attachment styles and clinical correlates in people at ultra high risk for psychosis. </w:t>
      </w:r>
      <w:r w:rsidRPr="004F7ECF">
        <w:rPr>
          <w:i/>
          <w:iCs/>
        </w:rPr>
        <w:t>British Journal of Psychology</w:t>
      </w:r>
      <w:r w:rsidRPr="004F7ECF">
        <w:t xml:space="preserve">, </w:t>
      </w:r>
      <w:r w:rsidRPr="004F7ECF">
        <w:rPr>
          <w:i/>
          <w:iCs/>
        </w:rPr>
        <w:t>109</w:t>
      </w:r>
      <w:r w:rsidRPr="004F7ECF">
        <w:t>, 1–18. https://doi.org/10.1111/bjop.12249</w:t>
      </w:r>
    </w:p>
    <w:p w14:paraId="72B81105" w14:textId="77777777" w:rsidR="00981BBB" w:rsidRPr="004F7ECF" w:rsidRDefault="00981BBB" w:rsidP="00981BBB">
      <w:pPr>
        <w:spacing w:before="100" w:beforeAutospacing="1" w:after="100" w:afterAutospacing="1"/>
        <w:rPr>
          <w:lang w:val="es-ES"/>
        </w:rPr>
      </w:pPr>
      <w:r w:rsidRPr="004F7ECF">
        <w:rPr>
          <w:lang w:val="es-ES"/>
        </w:rPr>
        <w:t xml:space="preserve">Sheaves, B., Onwumere, J., Keen, N., &amp; Kuipers, E. (2015). Treating your worst nightmare: a case-series of imagery rehearsal therapy for nightmares in individuals experiencing psychotic symptoms. </w:t>
      </w:r>
      <w:r w:rsidRPr="004F7ECF">
        <w:rPr>
          <w:i/>
          <w:iCs/>
          <w:lang w:val="es-ES"/>
        </w:rPr>
        <w:t xml:space="preserve">The Cognitive Behaviour Therapist, 8, </w:t>
      </w:r>
      <w:r w:rsidRPr="004F7ECF">
        <w:rPr>
          <w:lang w:val="es-ES"/>
        </w:rPr>
        <w:t>e27.</w:t>
      </w:r>
    </w:p>
    <w:p w14:paraId="7AA524C8" w14:textId="272EB7C0" w:rsidR="00A07852" w:rsidRPr="004F7ECF" w:rsidRDefault="00A07852" w:rsidP="00A07852">
      <w:pPr>
        <w:spacing w:before="100" w:beforeAutospacing="1" w:after="100" w:afterAutospacing="1"/>
      </w:pPr>
      <w:r w:rsidRPr="004F7ECF">
        <w:t xml:space="preserve">Schlier, B., Moritz, S., &amp; Lincoln, T. M. (2016). Measuring fluctuations in paranoia: Validity and psychometric properties of brief state versions of the Paranoia Checklist. </w:t>
      </w:r>
      <w:r w:rsidRPr="004F7ECF">
        <w:rPr>
          <w:i/>
          <w:iCs/>
        </w:rPr>
        <w:t>Psychiatry Research</w:t>
      </w:r>
      <w:r w:rsidRPr="004F7ECF">
        <w:t xml:space="preserve">, </w:t>
      </w:r>
      <w:r w:rsidRPr="004F7ECF">
        <w:rPr>
          <w:i/>
          <w:iCs/>
        </w:rPr>
        <w:t>241</w:t>
      </w:r>
      <w:r w:rsidRPr="004F7ECF">
        <w:t>, 323–332. https://doi.org/10.1016/j.psychres.2016.05.002</w:t>
      </w:r>
    </w:p>
    <w:p w14:paraId="464C0B27" w14:textId="4436B2F5" w:rsidR="00981BBB" w:rsidRPr="004F7ECF" w:rsidRDefault="00981BBB" w:rsidP="00A07852">
      <w:pPr>
        <w:spacing w:before="100" w:beforeAutospacing="1" w:after="100" w:afterAutospacing="1"/>
        <w:rPr>
          <w:lang w:val="es-ES"/>
        </w:rPr>
      </w:pPr>
      <w:r w:rsidRPr="004F7ECF">
        <w:rPr>
          <w:lang w:val="es-ES"/>
        </w:rPr>
        <w:t xml:space="preserve">Schulze, K., Freeman, D., Green, C., &amp; Kuipers, E. (2013). Intrusive mental imagery in patients with persecutory delusions. </w:t>
      </w:r>
      <w:r w:rsidRPr="004F7ECF">
        <w:rPr>
          <w:i/>
          <w:iCs/>
          <w:lang w:val="es-ES"/>
        </w:rPr>
        <w:t>Behaviour Research and Therapy, 51,</w:t>
      </w:r>
      <w:r w:rsidRPr="004F7ECF">
        <w:rPr>
          <w:lang w:val="es-ES"/>
        </w:rPr>
        <w:t xml:space="preserve"> 7-14.</w:t>
      </w:r>
    </w:p>
    <w:p w14:paraId="2C80F508" w14:textId="77777777" w:rsidR="00A07852" w:rsidRPr="004F7ECF" w:rsidRDefault="00A07852" w:rsidP="00A07852">
      <w:pPr>
        <w:spacing w:before="100" w:beforeAutospacing="1" w:after="100" w:afterAutospacing="1"/>
      </w:pPr>
      <w:r w:rsidRPr="004F7ECF">
        <w:t xml:space="preserve">Shaver, P. R., &amp; Mikulincer, M. (2002). Attachment-related psychodynamics. </w:t>
      </w:r>
      <w:r w:rsidRPr="004F7ECF">
        <w:rPr>
          <w:i/>
          <w:iCs/>
        </w:rPr>
        <w:t>Attachment and Human Development</w:t>
      </w:r>
      <w:r w:rsidRPr="004F7ECF">
        <w:t xml:space="preserve">, </w:t>
      </w:r>
      <w:r w:rsidRPr="004F7ECF">
        <w:rPr>
          <w:i/>
          <w:iCs/>
        </w:rPr>
        <w:t>4</w:t>
      </w:r>
      <w:r w:rsidRPr="004F7ECF">
        <w:t>(2), 133–161. https://doi.org/10.1080/14616730210154171</w:t>
      </w:r>
    </w:p>
    <w:p w14:paraId="40E9ECC0" w14:textId="0DA8704B" w:rsidR="00325BFD" w:rsidRPr="004F7ECF" w:rsidRDefault="00325BFD" w:rsidP="00A07852">
      <w:pPr>
        <w:spacing w:before="100" w:beforeAutospacing="1" w:after="100" w:afterAutospacing="1"/>
        <w:rPr>
          <w:bCs/>
        </w:rPr>
      </w:pPr>
      <w:r w:rsidRPr="004F7ECF">
        <w:rPr>
          <w:bCs/>
        </w:rPr>
        <w:t xml:space="preserve">Sin, J., Spain, D., Futura, M., Murrelis, T., &amp; Norman, I. (2017).  Psychological interventions for PTSD in people with severe mental illness.  </w:t>
      </w:r>
      <w:r w:rsidRPr="004F7ECF">
        <w:rPr>
          <w:bCs/>
          <w:i/>
          <w:iCs/>
        </w:rPr>
        <w:t>Cochrane Database of Systematic Reviews,</w:t>
      </w:r>
      <w:r w:rsidRPr="004F7ECF">
        <w:rPr>
          <w:bCs/>
        </w:rPr>
        <w:t xml:space="preserve"> Issue 1.</w:t>
      </w:r>
    </w:p>
    <w:p w14:paraId="458D254F" w14:textId="11E89D21" w:rsidR="00A07852" w:rsidRPr="004F7ECF" w:rsidRDefault="00A07852" w:rsidP="00A07852">
      <w:pPr>
        <w:spacing w:before="100" w:beforeAutospacing="1" w:after="100" w:afterAutospacing="1"/>
      </w:pPr>
      <w:r w:rsidRPr="004F7ECF">
        <w:t xml:space="preserve">Sitko, K., Varese, F., Sellwood, W., Hammond, A., &amp; Bentall, R. (2016). The dynamics of attachment insecurity and paranoid thoughts: An experience sampling study. </w:t>
      </w:r>
      <w:r w:rsidRPr="004F7ECF">
        <w:rPr>
          <w:i/>
          <w:iCs/>
        </w:rPr>
        <w:t>Psychiatry Research</w:t>
      </w:r>
      <w:r w:rsidRPr="004F7ECF">
        <w:t xml:space="preserve">, </w:t>
      </w:r>
      <w:r w:rsidRPr="004F7ECF">
        <w:rPr>
          <w:i/>
          <w:iCs/>
        </w:rPr>
        <w:t>246</w:t>
      </w:r>
      <w:r w:rsidRPr="004F7ECF">
        <w:t>, 32–38. https://doi.org/10.1016/j.psychres.2016.08.057</w:t>
      </w:r>
    </w:p>
    <w:p w14:paraId="52DD1B3E" w14:textId="07F82C0A" w:rsidR="00A07852" w:rsidRPr="004F7ECF" w:rsidRDefault="00A07852" w:rsidP="00A07852">
      <w:pPr>
        <w:spacing w:before="100" w:beforeAutospacing="1" w:after="100" w:afterAutospacing="1"/>
      </w:pPr>
      <w:r w:rsidRPr="004F7ECF">
        <w:t>Tate, R., Mcdonald, S., Perdices, M., Togher, L., Schultz, R., &amp; Savage, S. (2008). Rating the methodological quality of single-su</w:t>
      </w:r>
      <w:r w:rsidR="00325BFD" w:rsidRPr="004F7ECF">
        <w:t>bject designs and N-of-1 trials</w:t>
      </w:r>
      <w:r w:rsidRPr="004F7ECF">
        <w:t xml:space="preserve">. </w:t>
      </w:r>
      <w:r w:rsidRPr="004F7ECF">
        <w:rPr>
          <w:i/>
          <w:iCs/>
        </w:rPr>
        <w:t>Neuropsychological Rehabilitation</w:t>
      </w:r>
      <w:r w:rsidRPr="004F7ECF">
        <w:t xml:space="preserve">, </w:t>
      </w:r>
      <w:r w:rsidRPr="004F7ECF">
        <w:rPr>
          <w:i/>
          <w:iCs/>
        </w:rPr>
        <w:t>18</w:t>
      </w:r>
      <w:r w:rsidRPr="004F7ECF">
        <w:t>(4), 385–401. https://doi.org/10.1080/09602010802009201</w:t>
      </w:r>
    </w:p>
    <w:p w14:paraId="1D8817A9" w14:textId="7C8B2D3A" w:rsidR="00981BBB" w:rsidRPr="004F7ECF" w:rsidRDefault="00981BBB" w:rsidP="00981BBB">
      <w:pPr>
        <w:spacing w:before="100" w:beforeAutospacing="1" w:after="100" w:afterAutospacing="1"/>
        <w:rPr>
          <w:lang w:val="es-ES"/>
        </w:rPr>
      </w:pPr>
      <w:r w:rsidRPr="004F7ECF">
        <w:rPr>
          <w:lang w:val="es-ES"/>
        </w:rPr>
        <w:t xml:space="preserve">Taylor, C. D. J., Bee, P. E., Kelly, J., &amp; Haddock, G. (2019) iMAgery focused therapy for persecutory delusions in PSychosis (iMAPS): A novel treatment approach. </w:t>
      </w:r>
      <w:r w:rsidRPr="004F7ECF">
        <w:rPr>
          <w:i/>
          <w:iCs/>
          <w:lang w:val="es-ES"/>
        </w:rPr>
        <w:t>Cognitive and Behavioural Practice, 25,</w:t>
      </w:r>
      <w:r w:rsidRPr="004F7ECF">
        <w:rPr>
          <w:lang w:val="es-ES"/>
        </w:rPr>
        <w:t xml:space="preserve"> 575-88.</w:t>
      </w:r>
    </w:p>
    <w:p w14:paraId="78D48B5D" w14:textId="590DF7BF" w:rsidR="00A07852" w:rsidRPr="004F7ECF" w:rsidRDefault="00A07852" w:rsidP="00A07852">
      <w:pPr>
        <w:spacing w:before="100" w:beforeAutospacing="1" w:after="100" w:afterAutospacing="1"/>
      </w:pPr>
      <w:r w:rsidRPr="004F7ECF">
        <w:t xml:space="preserve">Townend, M. (2003). Cognitive therapy for driving phobia: Two single case studies. </w:t>
      </w:r>
      <w:r w:rsidRPr="004F7ECF">
        <w:rPr>
          <w:i/>
          <w:iCs/>
        </w:rPr>
        <w:t>Behavioural and Cognitive Psychotherapy</w:t>
      </w:r>
      <w:r w:rsidRPr="004F7ECF">
        <w:t xml:space="preserve">, </w:t>
      </w:r>
      <w:r w:rsidRPr="004F7ECF">
        <w:rPr>
          <w:i/>
          <w:iCs/>
        </w:rPr>
        <w:t>31</w:t>
      </w:r>
      <w:r w:rsidRPr="004F7ECF">
        <w:t>(3), 369–375. https://doi.org/10.1017/S1352465803003114</w:t>
      </w:r>
    </w:p>
    <w:p w14:paraId="16A720E7" w14:textId="6DB231CC" w:rsidR="00325BFD" w:rsidRPr="004F7ECF" w:rsidRDefault="00A07852" w:rsidP="00A07852">
      <w:pPr>
        <w:spacing w:before="100" w:beforeAutospacing="1" w:after="100" w:afterAutospacing="1"/>
      </w:pPr>
      <w:r w:rsidRPr="004F7ECF">
        <w:t>Vannest, K. J., Parker, R. I., &amp; Gonen, O. (2011). Single case research: Web based calculators for SCR analysis (Version 1.0). www.singlecaseresearch.org</w:t>
      </w:r>
    </w:p>
    <w:p w14:paraId="214E85EE" w14:textId="682D62AE" w:rsidR="00A07852" w:rsidRPr="004F7ECF" w:rsidRDefault="00A07852" w:rsidP="00A07852">
      <w:pPr>
        <w:spacing w:before="100" w:beforeAutospacing="1" w:after="100" w:afterAutospacing="1"/>
      </w:pPr>
      <w:r w:rsidRPr="004F7ECF">
        <w:t xml:space="preserve">Wain, H., Kneebone, I. I., &amp; Cropley, M. (2011). Attributional intervention for depression in two people with multiple sclerosis (MS): Single case design. </w:t>
      </w:r>
      <w:r w:rsidRPr="004F7ECF">
        <w:rPr>
          <w:i/>
          <w:iCs/>
        </w:rPr>
        <w:t>Behavioural and Cognitive Psychotherapy</w:t>
      </w:r>
      <w:r w:rsidRPr="004F7ECF">
        <w:t xml:space="preserve">, </w:t>
      </w:r>
      <w:r w:rsidRPr="004F7ECF">
        <w:rPr>
          <w:i/>
          <w:iCs/>
        </w:rPr>
        <w:t>39</w:t>
      </w:r>
      <w:r w:rsidRPr="004F7ECF">
        <w:t>(1), 115–121. https://doi.org/10.1017/S1352465810000536</w:t>
      </w:r>
    </w:p>
    <w:p w14:paraId="5C74B920" w14:textId="77777777" w:rsidR="00A07852" w:rsidRPr="004F7ECF" w:rsidRDefault="00A07852" w:rsidP="00A07852">
      <w:pPr>
        <w:spacing w:before="100" w:beforeAutospacing="1" w:after="100" w:afterAutospacing="1"/>
      </w:pPr>
      <w:r w:rsidRPr="004F7ECF">
        <w:t xml:space="preserve">Watson, D., Clark, L. A., &amp; Tellegen, A. (1988). Development and validation of brief measures of positive and negative affect; the PANAS scales. </w:t>
      </w:r>
      <w:r w:rsidRPr="004F7ECF">
        <w:rPr>
          <w:i/>
          <w:iCs/>
        </w:rPr>
        <w:t>Journal of Personality and Social Psychology</w:t>
      </w:r>
      <w:r w:rsidRPr="004F7ECF">
        <w:t xml:space="preserve">, </w:t>
      </w:r>
      <w:r w:rsidRPr="004F7ECF">
        <w:rPr>
          <w:i/>
          <w:iCs/>
        </w:rPr>
        <w:t>47</w:t>
      </w:r>
      <w:r w:rsidRPr="004F7ECF">
        <w:t>, 1063–1070.</w:t>
      </w:r>
    </w:p>
    <w:p w14:paraId="5D115871" w14:textId="2293D8EC" w:rsidR="00A07852" w:rsidRPr="004F7ECF" w:rsidRDefault="00A07852" w:rsidP="00A07852">
      <w:pPr>
        <w:spacing w:before="100" w:beforeAutospacing="1" w:after="100" w:afterAutospacing="1"/>
        <w:rPr>
          <w:lang w:val="de-DE"/>
        </w:rPr>
      </w:pPr>
      <w:r w:rsidRPr="004F7ECF">
        <w:t xml:space="preserve">Wickham, S., Sitko, K., &amp; Bentall, R. P. (2015). Insecure attachment is associated with paranoia but not hallucinations in psychotic patients: The mediating role of negative self-esteem. </w:t>
      </w:r>
      <w:r w:rsidRPr="004F7ECF">
        <w:rPr>
          <w:i/>
          <w:iCs/>
          <w:lang w:val="de-DE"/>
        </w:rPr>
        <w:t>Psychological Medicine</w:t>
      </w:r>
      <w:r w:rsidRPr="004F7ECF">
        <w:rPr>
          <w:lang w:val="de-DE"/>
        </w:rPr>
        <w:t xml:space="preserve">, </w:t>
      </w:r>
      <w:r w:rsidRPr="004F7ECF">
        <w:rPr>
          <w:i/>
          <w:iCs/>
          <w:lang w:val="de-DE"/>
        </w:rPr>
        <w:t>45</w:t>
      </w:r>
      <w:r w:rsidRPr="004F7ECF">
        <w:rPr>
          <w:lang w:val="de-DE"/>
        </w:rPr>
        <w:t>(7), 1495–1507. https://doi.org/10.1017/S0033291714002633</w:t>
      </w:r>
      <w:r w:rsidRPr="004F7ECF">
        <w:fldChar w:fldCharType="end"/>
      </w:r>
      <w:r w:rsidR="00325BFD" w:rsidRPr="004F7ECF">
        <w:rPr>
          <w:lang w:val="de-DE"/>
        </w:rPr>
        <w:t xml:space="preserve"> </w:t>
      </w:r>
    </w:p>
    <w:p w14:paraId="30ADC37E" w14:textId="31191768" w:rsidR="00622F71" w:rsidRDefault="00DC4378" w:rsidP="00B9339E">
      <w:pPr>
        <w:spacing w:before="100" w:beforeAutospacing="1" w:after="100" w:afterAutospacing="1"/>
      </w:pPr>
      <w:r w:rsidRPr="004F7ECF">
        <w:rPr>
          <w:lang w:val="de-DE"/>
        </w:rPr>
        <w:t xml:space="preserve">Varese, F., </w:t>
      </w:r>
      <w:proofErr w:type="spellStart"/>
      <w:r w:rsidRPr="004F7ECF">
        <w:rPr>
          <w:lang w:val="de-DE"/>
        </w:rPr>
        <w:t>Smeets</w:t>
      </w:r>
      <w:proofErr w:type="spellEnd"/>
      <w:r w:rsidRPr="004F7ECF">
        <w:rPr>
          <w:lang w:val="de-DE"/>
        </w:rPr>
        <w:t xml:space="preserve">, F., </w:t>
      </w:r>
      <w:proofErr w:type="spellStart"/>
      <w:r w:rsidRPr="004F7ECF">
        <w:rPr>
          <w:lang w:val="de-DE"/>
        </w:rPr>
        <w:t>Drukker</w:t>
      </w:r>
      <w:proofErr w:type="spellEnd"/>
      <w:r w:rsidRPr="004F7ECF">
        <w:rPr>
          <w:lang w:val="de-DE"/>
        </w:rPr>
        <w:t xml:space="preserve">, M., </w:t>
      </w:r>
      <w:proofErr w:type="spellStart"/>
      <w:r w:rsidRPr="004F7ECF">
        <w:rPr>
          <w:lang w:val="de-DE"/>
        </w:rPr>
        <w:t>Lieverse</w:t>
      </w:r>
      <w:proofErr w:type="spellEnd"/>
      <w:r w:rsidRPr="004F7ECF">
        <w:rPr>
          <w:lang w:val="de-DE"/>
        </w:rPr>
        <w:t xml:space="preserve">, R., </w:t>
      </w:r>
      <w:proofErr w:type="spellStart"/>
      <w:r w:rsidRPr="004F7ECF">
        <w:rPr>
          <w:lang w:val="de-DE"/>
        </w:rPr>
        <w:t>Lataster</w:t>
      </w:r>
      <w:proofErr w:type="spellEnd"/>
      <w:r w:rsidRPr="004F7ECF">
        <w:rPr>
          <w:lang w:val="de-DE"/>
        </w:rPr>
        <w:t xml:space="preserve">, T., </w:t>
      </w:r>
      <w:proofErr w:type="spellStart"/>
      <w:r w:rsidRPr="004F7ECF">
        <w:rPr>
          <w:lang w:val="de-DE"/>
        </w:rPr>
        <w:t>Viechtbauer</w:t>
      </w:r>
      <w:proofErr w:type="spellEnd"/>
      <w:r w:rsidRPr="004F7ECF">
        <w:rPr>
          <w:lang w:val="de-DE"/>
        </w:rPr>
        <w:t xml:space="preserve">, W., et al. </w:t>
      </w:r>
      <w:r w:rsidRPr="004F7ECF">
        <w:t>(2012).  Childhood adversities increase the risk of psychosis: A meta-analysis of patient-control, prospective- and cross-sectional cohort studies. </w:t>
      </w:r>
      <w:r w:rsidRPr="004F7ECF">
        <w:rPr>
          <w:i/>
        </w:rPr>
        <w:t>Schizophrenia Bulletin, 38</w:t>
      </w:r>
      <w:r w:rsidRPr="004F7ECF">
        <w:t>(4), 661–671.</w:t>
      </w:r>
    </w:p>
    <w:p w14:paraId="7B464277" w14:textId="77777777" w:rsidR="00AF7CEA" w:rsidRDefault="00AF7CEA" w:rsidP="00AF7CEA">
      <w:pPr>
        <w:spacing w:before="100" w:beforeAutospacing="1" w:after="100" w:afterAutospacing="1"/>
        <w:rPr>
          <w:b/>
          <w:lang w:val="en-US"/>
        </w:rPr>
      </w:pPr>
      <w:r>
        <w:rPr>
          <w:b/>
          <w:lang w:val="en-US"/>
        </w:rPr>
        <w:br w:type="page"/>
      </w:r>
    </w:p>
    <w:p w14:paraId="2B993672" w14:textId="77B87AA7" w:rsidR="00AF7CEA" w:rsidRDefault="00AF7CEA" w:rsidP="00AF7CEA">
      <w:pPr>
        <w:spacing w:before="100" w:beforeAutospacing="1" w:after="100" w:afterAutospacing="1"/>
      </w:pPr>
      <w:r>
        <w:rPr>
          <w:b/>
          <w:lang w:val="en-US"/>
        </w:rPr>
        <w:t>Figure 1</w:t>
      </w:r>
      <w:r w:rsidRPr="00EA6436">
        <w:rPr>
          <w:b/>
          <w:lang w:val="en-US"/>
        </w:rPr>
        <w:t xml:space="preserve">: </w:t>
      </w:r>
      <w:r>
        <w:rPr>
          <w:b/>
          <w:lang w:val="en-US"/>
        </w:rPr>
        <w:t xml:space="preserve"> </w:t>
      </w:r>
      <w:r w:rsidRPr="00EA6436">
        <w:t>Daily state paranoia and affect scores for participant A</w:t>
      </w:r>
      <w:r>
        <w:t xml:space="preserve"> (t</w:t>
      </w:r>
      <w:r w:rsidRPr="00EA6436">
        <w:t>rimmed ranges</w:t>
      </w:r>
      <w:r>
        <w:t>)</w:t>
      </w:r>
    </w:p>
    <w:p w14:paraId="2FCA90A0" w14:textId="77777777" w:rsidR="00AF7CEA" w:rsidRDefault="00AF7CEA" w:rsidP="00AF7CEA">
      <w:pPr>
        <w:spacing w:before="100" w:beforeAutospacing="1" w:after="100" w:afterAutospacing="1"/>
      </w:pPr>
    </w:p>
    <w:p w14:paraId="091B2278" w14:textId="77777777" w:rsidR="00AF7CEA" w:rsidRDefault="00AF7CEA" w:rsidP="00AF7CEA">
      <w:pPr>
        <w:spacing w:before="100" w:beforeAutospacing="1" w:after="100" w:afterAutospacing="1"/>
      </w:pPr>
      <w:r w:rsidRPr="00064A98">
        <w:rPr>
          <w:noProof/>
        </w:rPr>
        <w:drawing>
          <wp:inline distT="0" distB="0" distL="0" distR="0" wp14:anchorId="6F7F52ED" wp14:editId="029D38F3">
            <wp:extent cx="4553585" cy="2204906"/>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98852" cy="2226825"/>
                    </a:xfrm>
                    <a:prstGeom prst="rect">
                      <a:avLst/>
                    </a:prstGeom>
                  </pic:spPr>
                </pic:pic>
              </a:graphicData>
            </a:graphic>
          </wp:inline>
        </w:drawing>
      </w:r>
    </w:p>
    <w:p w14:paraId="71060EFC" w14:textId="77777777" w:rsidR="00AF7CEA" w:rsidRDefault="00AF7CEA" w:rsidP="00AF7CEA">
      <w:pPr>
        <w:spacing w:before="100" w:beforeAutospacing="1" w:after="100" w:afterAutospacing="1"/>
      </w:pPr>
      <w:r w:rsidRPr="00064A98">
        <w:rPr>
          <w:noProof/>
        </w:rPr>
        <w:drawing>
          <wp:inline distT="0" distB="0" distL="0" distR="0" wp14:anchorId="649E76A6" wp14:editId="2E3ABD3D">
            <wp:extent cx="4553585" cy="216308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17817" cy="2193601"/>
                    </a:xfrm>
                    <a:prstGeom prst="rect">
                      <a:avLst/>
                    </a:prstGeom>
                  </pic:spPr>
                </pic:pic>
              </a:graphicData>
            </a:graphic>
          </wp:inline>
        </w:drawing>
      </w:r>
    </w:p>
    <w:p w14:paraId="1079DEFF" w14:textId="77777777" w:rsidR="00AF7CEA" w:rsidRPr="00EA6436" w:rsidRDefault="00AF7CEA" w:rsidP="00AF7CEA">
      <w:pPr>
        <w:spacing w:before="100" w:beforeAutospacing="1" w:after="100" w:afterAutospacing="1"/>
        <w:rPr>
          <w:b/>
          <w:lang w:val="en-US"/>
        </w:rPr>
      </w:pPr>
      <w:r w:rsidRPr="00064A98">
        <w:rPr>
          <w:noProof/>
        </w:rPr>
        <w:drawing>
          <wp:inline distT="0" distB="0" distL="0" distR="0" wp14:anchorId="1E7A8C1A" wp14:editId="5E5D8B19">
            <wp:extent cx="4553585" cy="216308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05725" cy="2187857"/>
                    </a:xfrm>
                    <a:prstGeom prst="rect">
                      <a:avLst/>
                    </a:prstGeom>
                  </pic:spPr>
                </pic:pic>
              </a:graphicData>
            </a:graphic>
          </wp:inline>
        </w:drawing>
      </w:r>
    </w:p>
    <w:p w14:paraId="18C718D8" w14:textId="77777777" w:rsidR="00AF7CEA" w:rsidRDefault="00AF7CEA" w:rsidP="00AF7CEA">
      <w:pPr>
        <w:spacing w:before="100" w:beforeAutospacing="1" w:after="100" w:afterAutospacing="1"/>
      </w:pPr>
      <w:r>
        <w:rPr>
          <w:b/>
          <w:lang w:val="en-US"/>
        </w:rPr>
        <w:t>Figure 2</w:t>
      </w:r>
      <w:r w:rsidRPr="00EA6436">
        <w:rPr>
          <w:b/>
          <w:lang w:val="en-US"/>
        </w:rPr>
        <w:t xml:space="preserve">: </w:t>
      </w:r>
      <w:r>
        <w:rPr>
          <w:b/>
          <w:lang w:val="en-US"/>
        </w:rPr>
        <w:t xml:space="preserve"> </w:t>
      </w:r>
      <w:r w:rsidRPr="00EA6436">
        <w:t>Daily state paranoia and affect scores for p</w:t>
      </w:r>
      <w:r>
        <w:t>articipant B</w:t>
      </w:r>
      <w:r w:rsidRPr="00EA6436">
        <w:t xml:space="preserve"> </w:t>
      </w:r>
      <w:r>
        <w:t>(t</w:t>
      </w:r>
      <w:r w:rsidRPr="00EA6436">
        <w:t>rimmed ranges</w:t>
      </w:r>
      <w:r>
        <w:t>)</w:t>
      </w:r>
    </w:p>
    <w:p w14:paraId="2910D470" w14:textId="77777777" w:rsidR="00AF7CEA" w:rsidRDefault="00AF7CEA" w:rsidP="00AF7CEA">
      <w:pPr>
        <w:spacing w:before="100" w:beforeAutospacing="1" w:after="100" w:afterAutospacing="1"/>
      </w:pPr>
    </w:p>
    <w:p w14:paraId="05B2887C" w14:textId="77777777" w:rsidR="00AF7CEA" w:rsidRPr="00FD11C0" w:rsidRDefault="00AF7CEA" w:rsidP="00AF7CEA">
      <w:pPr>
        <w:spacing w:before="100" w:beforeAutospacing="1" w:after="100" w:afterAutospacing="1"/>
      </w:pPr>
      <w:r w:rsidRPr="00064A98">
        <w:rPr>
          <w:noProof/>
        </w:rPr>
        <w:drawing>
          <wp:inline distT="0" distB="0" distL="0" distR="0" wp14:anchorId="45AE2D20" wp14:editId="460605CF">
            <wp:extent cx="4553585" cy="2204906"/>
            <wp:effectExtent l="0" t="0" r="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86650" cy="2220916"/>
                    </a:xfrm>
                    <a:prstGeom prst="rect">
                      <a:avLst/>
                    </a:prstGeom>
                  </pic:spPr>
                </pic:pic>
              </a:graphicData>
            </a:graphic>
          </wp:inline>
        </w:drawing>
      </w:r>
    </w:p>
    <w:p w14:paraId="2D2AAE93" w14:textId="77777777" w:rsidR="00AF7CEA" w:rsidRPr="00FD11C0" w:rsidRDefault="00AF7CEA" w:rsidP="00AF7CEA">
      <w:pPr>
        <w:spacing w:before="100" w:beforeAutospacing="1" w:after="100" w:afterAutospacing="1"/>
      </w:pPr>
      <w:r w:rsidRPr="00064A98">
        <w:rPr>
          <w:noProof/>
        </w:rPr>
        <w:drawing>
          <wp:inline distT="0" distB="0" distL="0" distR="0" wp14:anchorId="7019A03A" wp14:editId="2224BC98">
            <wp:extent cx="4553740" cy="2154481"/>
            <wp:effectExtent l="0" t="0" r="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99514" cy="2176138"/>
                    </a:xfrm>
                    <a:prstGeom prst="rect">
                      <a:avLst/>
                    </a:prstGeom>
                  </pic:spPr>
                </pic:pic>
              </a:graphicData>
            </a:graphic>
          </wp:inline>
        </w:drawing>
      </w:r>
    </w:p>
    <w:p w14:paraId="1C53833B" w14:textId="6CD049BA" w:rsidR="00AF7CEA" w:rsidRPr="00622F71" w:rsidRDefault="00AF7CEA" w:rsidP="00AF7CEA">
      <w:r w:rsidRPr="00064A98">
        <w:rPr>
          <w:noProof/>
        </w:rPr>
        <w:drawing>
          <wp:inline distT="0" distB="0" distL="0" distR="0" wp14:anchorId="7663DFDE" wp14:editId="709040E1">
            <wp:extent cx="4553740" cy="21596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31354" cy="2196444"/>
                    </a:xfrm>
                    <a:prstGeom prst="rect">
                      <a:avLst/>
                    </a:prstGeom>
                  </pic:spPr>
                </pic:pic>
              </a:graphicData>
            </a:graphic>
          </wp:inline>
        </w:drawing>
      </w:r>
    </w:p>
    <w:sectPr w:rsidR="00AF7CEA" w:rsidRPr="00622F71" w:rsidSect="00823585">
      <w:headerReference w:type="even" r:id="rId15"/>
      <w:headerReference w:type="default" r:id="rId16"/>
      <w:footerReference w:type="even" r:id="rId17"/>
      <w:footerReference w:type="default" r:id="rId18"/>
      <w:headerReference w:type="first" r:id="rId19"/>
      <w:footerReference w:type="first" r:id="rId20"/>
      <w:pgSz w:w="11901" w:h="16840" w:code="9"/>
      <w:pgMar w:top="1440" w:right="964" w:bottom="144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7B53D" w14:textId="77777777" w:rsidR="00514AA1" w:rsidRDefault="00514AA1" w:rsidP="00AF2C92">
      <w:r>
        <w:separator/>
      </w:r>
    </w:p>
  </w:endnote>
  <w:endnote w:type="continuationSeparator" w:id="0">
    <w:p w14:paraId="7764D448" w14:textId="77777777" w:rsidR="00514AA1" w:rsidRDefault="00514AA1"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B12F2" w14:textId="77777777" w:rsidR="001F5DC1" w:rsidRDefault="001F5DC1" w:rsidP="007047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9CD452" w14:textId="77777777" w:rsidR="001F5DC1" w:rsidRDefault="001F5DC1" w:rsidP="00704784">
    <w:pPr>
      <w:pStyle w:val="Footer"/>
      <w:ind w:right="360"/>
    </w:pPr>
  </w:p>
  <w:p w14:paraId="7424AF5A" w14:textId="77777777" w:rsidR="001F5DC1" w:rsidRDefault="001F5DC1"/>
  <w:p w14:paraId="254D5DF4" w14:textId="77777777" w:rsidR="001F5DC1" w:rsidRDefault="001F5D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2BADD" w14:textId="77777777" w:rsidR="001F5DC1" w:rsidRDefault="001F5DC1" w:rsidP="007047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39A7">
      <w:rPr>
        <w:rStyle w:val="PageNumber"/>
        <w:noProof/>
      </w:rPr>
      <w:t>1</w:t>
    </w:r>
    <w:r>
      <w:rPr>
        <w:rStyle w:val="PageNumber"/>
      </w:rPr>
      <w:fldChar w:fldCharType="end"/>
    </w:r>
  </w:p>
  <w:p w14:paraId="4E5EDCD8" w14:textId="77777777" w:rsidR="001F5DC1" w:rsidRDefault="001F5DC1" w:rsidP="00704784">
    <w:pPr>
      <w:pStyle w:val="Footer"/>
      <w:ind w:right="360"/>
    </w:pPr>
  </w:p>
  <w:p w14:paraId="44FF80D0" w14:textId="77777777" w:rsidR="001F5DC1" w:rsidRDefault="001F5DC1"/>
  <w:p w14:paraId="796B304A" w14:textId="77777777" w:rsidR="001F5DC1" w:rsidRDefault="001F5D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2AF17" w14:textId="77777777" w:rsidR="00864F3D" w:rsidRDefault="00864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5823A" w14:textId="77777777" w:rsidR="00514AA1" w:rsidRDefault="00514AA1" w:rsidP="00AF2C92">
      <w:r>
        <w:separator/>
      </w:r>
    </w:p>
  </w:footnote>
  <w:footnote w:type="continuationSeparator" w:id="0">
    <w:p w14:paraId="7A371EED" w14:textId="77777777" w:rsidR="00514AA1" w:rsidRDefault="00514AA1" w:rsidP="00AF2C92">
      <w:r>
        <w:continuationSeparator/>
      </w:r>
    </w:p>
  </w:footnote>
  <w:footnote w:id="1">
    <w:p w14:paraId="6062CBEE" w14:textId="52493161" w:rsidR="00110368" w:rsidRDefault="00110368">
      <w:pPr>
        <w:pStyle w:val="FootnoteText"/>
      </w:pPr>
      <w:r w:rsidRPr="004F7ECF">
        <w:rPr>
          <w:rStyle w:val="FootnoteReference"/>
        </w:rPr>
        <w:footnoteRef/>
      </w:r>
      <w:r w:rsidRPr="004F7ECF">
        <w:t>Some details have been changed to protect participants’ anonymity.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0EC99" w14:textId="77777777" w:rsidR="00864F3D" w:rsidRDefault="00864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E11A" w14:textId="5F65F26B" w:rsidR="001F5DC1" w:rsidRDefault="001F5DC1" w:rsidP="00FC04E6">
    <w:pPr>
      <w:pStyle w:val="Header"/>
    </w:pPr>
    <w:r>
      <w:rPr>
        <w:bCs/>
      </w:rPr>
      <w:t>Attachment imagery for paranoia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D502" w14:textId="77777777" w:rsidR="00864F3D" w:rsidRDefault="00864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FA475D"/>
    <w:multiLevelType w:val="hybridMultilevel"/>
    <w:tmpl w:val="5B485274"/>
    <w:lvl w:ilvl="0" w:tplc="7FC63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201AAC"/>
    <w:multiLevelType w:val="hybridMultilevel"/>
    <w:tmpl w:val="F92EFF4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92050C"/>
    <w:multiLevelType w:val="hybridMultilevel"/>
    <w:tmpl w:val="26D0496C"/>
    <w:lvl w:ilvl="0" w:tplc="7894361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A025BA"/>
    <w:multiLevelType w:val="hybridMultilevel"/>
    <w:tmpl w:val="26D0496C"/>
    <w:lvl w:ilvl="0" w:tplc="7894361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D542D6"/>
    <w:multiLevelType w:val="multilevel"/>
    <w:tmpl w:val="8A928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905774"/>
    <w:multiLevelType w:val="hybridMultilevel"/>
    <w:tmpl w:val="D5EE8BD4"/>
    <w:lvl w:ilvl="0" w:tplc="71B6DE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E8A017C"/>
    <w:multiLevelType w:val="hybridMultilevel"/>
    <w:tmpl w:val="26D0496C"/>
    <w:lvl w:ilvl="0" w:tplc="7894361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276CFC"/>
    <w:multiLevelType w:val="hybridMultilevel"/>
    <w:tmpl w:val="66309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7C08BE"/>
    <w:multiLevelType w:val="hybridMultilevel"/>
    <w:tmpl w:val="26D0496C"/>
    <w:lvl w:ilvl="0" w:tplc="7894361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F25B8F"/>
    <w:multiLevelType w:val="hybridMultilevel"/>
    <w:tmpl w:val="26D0496C"/>
    <w:lvl w:ilvl="0" w:tplc="7894361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3195267"/>
    <w:multiLevelType w:val="hybridMultilevel"/>
    <w:tmpl w:val="58F65324"/>
    <w:lvl w:ilvl="0" w:tplc="06ECC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8"/>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3"/>
  </w:num>
  <w:num w:numId="14">
    <w:abstractNumId w:val="30"/>
  </w:num>
  <w:num w:numId="15">
    <w:abstractNumId w:val="18"/>
  </w:num>
  <w:num w:numId="16">
    <w:abstractNumId w:val="22"/>
  </w:num>
  <w:num w:numId="17">
    <w:abstractNumId w:val="12"/>
  </w:num>
  <w:num w:numId="18">
    <w:abstractNumId w:val="0"/>
  </w:num>
  <w:num w:numId="19">
    <w:abstractNumId w:val="13"/>
  </w:num>
  <w:num w:numId="20">
    <w:abstractNumId w:val="30"/>
  </w:num>
  <w:num w:numId="21">
    <w:abstractNumId w:val="30"/>
  </w:num>
  <w:num w:numId="22">
    <w:abstractNumId w:val="30"/>
  </w:num>
  <w:num w:numId="23">
    <w:abstractNumId w:val="30"/>
  </w:num>
  <w:num w:numId="24">
    <w:abstractNumId w:val="23"/>
  </w:num>
  <w:num w:numId="25">
    <w:abstractNumId w:val="24"/>
  </w:num>
  <w:num w:numId="26">
    <w:abstractNumId w:val="31"/>
  </w:num>
  <w:num w:numId="27">
    <w:abstractNumId w:val="32"/>
  </w:num>
  <w:num w:numId="28">
    <w:abstractNumId w:val="30"/>
  </w:num>
  <w:num w:numId="29">
    <w:abstractNumId w:val="17"/>
  </w:num>
  <w:num w:numId="30">
    <w:abstractNumId w:val="33"/>
  </w:num>
  <w:num w:numId="31">
    <w:abstractNumId w:val="14"/>
  </w:num>
  <w:num w:numId="32">
    <w:abstractNumId w:val="20"/>
  </w:num>
  <w:num w:numId="33">
    <w:abstractNumId w:val="29"/>
  </w:num>
  <w:num w:numId="34">
    <w:abstractNumId w:val="34"/>
  </w:num>
  <w:num w:numId="35">
    <w:abstractNumId w:val="11"/>
  </w:num>
  <w:num w:numId="36">
    <w:abstractNumId w:val="16"/>
  </w:num>
  <w:num w:numId="37">
    <w:abstractNumId w:val="25"/>
  </w:num>
  <w:num w:numId="38">
    <w:abstractNumId w:val="27"/>
  </w:num>
  <w:num w:numId="39">
    <w:abstractNumId w:val="15"/>
  </w:num>
  <w:num w:numId="40">
    <w:abstractNumId w:val="26"/>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4"/>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26"/>
    <w:rsid w:val="00001899"/>
    <w:rsid w:val="00002D38"/>
    <w:rsid w:val="000049AD"/>
    <w:rsid w:val="000049FC"/>
    <w:rsid w:val="00005246"/>
    <w:rsid w:val="0000681B"/>
    <w:rsid w:val="00006E98"/>
    <w:rsid w:val="000070A2"/>
    <w:rsid w:val="00010E9A"/>
    <w:rsid w:val="00012130"/>
    <w:rsid w:val="00012F62"/>
    <w:rsid w:val="000133C0"/>
    <w:rsid w:val="00014C4E"/>
    <w:rsid w:val="000161FD"/>
    <w:rsid w:val="00017107"/>
    <w:rsid w:val="000178C9"/>
    <w:rsid w:val="000202E2"/>
    <w:rsid w:val="00022441"/>
    <w:rsid w:val="000225A8"/>
    <w:rsid w:val="0002261E"/>
    <w:rsid w:val="00024839"/>
    <w:rsid w:val="00026871"/>
    <w:rsid w:val="0003439D"/>
    <w:rsid w:val="00036AA8"/>
    <w:rsid w:val="00037A98"/>
    <w:rsid w:val="00040271"/>
    <w:rsid w:val="00042252"/>
    <w:rsid w:val="000427FB"/>
    <w:rsid w:val="00044428"/>
    <w:rsid w:val="0004455E"/>
    <w:rsid w:val="00046362"/>
    <w:rsid w:val="00047140"/>
    <w:rsid w:val="00047CB5"/>
    <w:rsid w:val="000504D4"/>
    <w:rsid w:val="000517EA"/>
    <w:rsid w:val="0005184C"/>
    <w:rsid w:val="00051FAA"/>
    <w:rsid w:val="00056452"/>
    <w:rsid w:val="0005689D"/>
    <w:rsid w:val="000572A9"/>
    <w:rsid w:val="00061325"/>
    <w:rsid w:val="00064FFB"/>
    <w:rsid w:val="0006627E"/>
    <w:rsid w:val="00066C91"/>
    <w:rsid w:val="00070335"/>
    <w:rsid w:val="00070DA2"/>
    <w:rsid w:val="000733AC"/>
    <w:rsid w:val="00074B81"/>
    <w:rsid w:val="00074D22"/>
    <w:rsid w:val="00075081"/>
    <w:rsid w:val="0007528A"/>
    <w:rsid w:val="000811AB"/>
    <w:rsid w:val="000811CD"/>
    <w:rsid w:val="00082223"/>
    <w:rsid w:val="00083C5F"/>
    <w:rsid w:val="0008443B"/>
    <w:rsid w:val="00084A95"/>
    <w:rsid w:val="00091712"/>
    <w:rsid w:val="0009172C"/>
    <w:rsid w:val="000930EC"/>
    <w:rsid w:val="000943A1"/>
    <w:rsid w:val="00095E61"/>
    <w:rsid w:val="000966C1"/>
    <w:rsid w:val="000970AC"/>
    <w:rsid w:val="000A02D1"/>
    <w:rsid w:val="000A1167"/>
    <w:rsid w:val="000A3E7A"/>
    <w:rsid w:val="000A4428"/>
    <w:rsid w:val="000A6D40"/>
    <w:rsid w:val="000A7BC3"/>
    <w:rsid w:val="000B1661"/>
    <w:rsid w:val="000B1F0B"/>
    <w:rsid w:val="000B2E88"/>
    <w:rsid w:val="000B4603"/>
    <w:rsid w:val="000B7458"/>
    <w:rsid w:val="000B7F7E"/>
    <w:rsid w:val="000C079E"/>
    <w:rsid w:val="000C09BE"/>
    <w:rsid w:val="000C1380"/>
    <w:rsid w:val="000C1557"/>
    <w:rsid w:val="000C2B7A"/>
    <w:rsid w:val="000C35A7"/>
    <w:rsid w:val="000C3860"/>
    <w:rsid w:val="000C50E9"/>
    <w:rsid w:val="000C554F"/>
    <w:rsid w:val="000C633A"/>
    <w:rsid w:val="000D0DC5"/>
    <w:rsid w:val="000D15FF"/>
    <w:rsid w:val="000D25AA"/>
    <w:rsid w:val="000D28DF"/>
    <w:rsid w:val="000D41DC"/>
    <w:rsid w:val="000D488B"/>
    <w:rsid w:val="000D63C6"/>
    <w:rsid w:val="000D68DF"/>
    <w:rsid w:val="000D7B1E"/>
    <w:rsid w:val="000E138D"/>
    <w:rsid w:val="000E187A"/>
    <w:rsid w:val="000E2D61"/>
    <w:rsid w:val="000E450E"/>
    <w:rsid w:val="000E6259"/>
    <w:rsid w:val="000F0276"/>
    <w:rsid w:val="000F03FB"/>
    <w:rsid w:val="000F40FA"/>
    <w:rsid w:val="000F4677"/>
    <w:rsid w:val="000F5BE0"/>
    <w:rsid w:val="00100003"/>
    <w:rsid w:val="00100587"/>
    <w:rsid w:val="0010284E"/>
    <w:rsid w:val="00103122"/>
    <w:rsid w:val="0010336A"/>
    <w:rsid w:val="001050F1"/>
    <w:rsid w:val="00105AEA"/>
    <w:rsid w:val="00106960"/>
    <w:rsid w:val="00106BB7"/>
    <w:rsid w:val="00106DAF"/>
    <w:rsid w:val="0010785C"/>
    <w:rsid w:val="00110368"/>
    <w:rsid w:val="00114ABE"/>
    <w:rsid w:val="0011564D"/>
    <w:rsid w:val="00116023"/>
    <w:rsid w:val="00122498"/>
    <w:rsid w:val="00125070"/>
    <w:rsid w:val="00125ECA"/>
    <w:rsid w:val="001263D6"/>
    <w:rsid w:val="00127728"/>
    <w:rsid w:val="00134A51"/>
    <w:rsid w:val="00135AE7"/>
    <w:rsid w:val="00140727"/>
    <w:rsid w:val="00145ECF"/>
    <w:rsid w:val="001555F3"/>
    <w:rsid w:val="001564B1"/>
    <w:rsid w:val="00160628"/>
    <w:rsid w:val="00161344"/>
    <w:rsid w:val="00162195"/>
    <w:rsid w:val="00163169"/>
    <w:rsid w:val="0016322A"/>
    <w:rsid w:val="00163C5D"/>
    <w:rsid w:val="00165A21"/>
    <w:rsid w:val="001705CE"/>
    <w:rsid w:val="00174C5A"/>
    <w:rsid w:val="00174D17"/>
    <w:rsid w:val="0017714B"/>
    <w:rsid w:val="001804DF"/>
    <w:rsid w:val="001812BD"/>
    <w:rsid w:val="00181BDC"/>
    <w:rsid w:val="00181DB0"/>
    <w:rsid w:val="0018229A"/>
    <w:rsid w:val="001829E3"/>
    <w:rsid w:val="001832E7"/>
    <w:rsid w:val="001910A2"/>
    <w:rsid w:val="001924C0"/>
    <w:rsid w:val="00195D04"/>
    <w:rsid w:val="00195D5C"/>
    <w:rsid w:val="0019731E"/>
    <w:rsid w:val="00197757"/>
    <w:rsid w:val="001A09FE"/>
    <w:rsid w:val="001A67C9"/>
    <w:rsid w:val="001A69DE"/>
    <w:rsid w:val="001A713C"/>
    <w:rsid w:val="001B1C7C"/>
    <w:rsid w:val="001B1FC2"/>
    <w:rsid w:val="001B398F"/>
    <w:rsid w:val="001B46C6"/>
    <w:rsid w:val="001B4B48"/>
    <w:rsid w:val="001B4D1F"/>
    <w:rsid w:val="001B7681"/>
    <w:rsid w:val="001B7CAE"/>
    <w:rsid w:val="001C0772"/>
    <w:rsid w:val="001C0D4F"/>
    <w:rsid w:val="001C1569"/>
    <w:rsid w:val="001C1BA3"/>
    <w:rsid w:val="001C1DEC"/>
    <w:rsid w:val="001C5736"/>
    <w:rsid w:val="001D138A"/>
    <w:rsid w:val="001D647F"/>
    <w:rsid w:val="001D6857"/>
    <w:rsid w:val="001D749E"/>
    <w:rsid w:val="001E0572"/>
    <w:rsid w:val="001E0A67"/>
    <w:rsid w:val="001E0C85"/>
    <w:rsid w:val="001E1028"/>
    <w:rsid w:val="001E130B"/>
    <w:rsid w:val="001E14E2"/>
    <w:rsid w:val="001E1E47"/>
    <w:rsid w:val="001E2649"/>
    <w:rsid w:val="001E49C4"/>
    <w:rsid w:val="001E6302"/>
    <w:rsid w:val="001E638A"/>
    <w:rsid w:val="001E6838"/>
    <w:rsid w:val="001E6ED3"/>
    <w:rsid w:val="001E7DCB"/>
    <w:rsid w:val="001F2CE0"/>
    <w:rsid w:val="001F3411"/>
    <w:rsid w:val="001F4287"/>
    <w:rsid w:val="001F4DBA"/>
    <w:rsid w:val="001F5D3E"/>
    <w:rsid w:val="001F5DC1"/>
    <w:rsid w:val="001F68DC"/>
    <w:rsid w:val="001F6EE5"/>
    <w:rsid w:val="0020415E"/>
    <w:rsid w:val="0020487C"/>
    <w:rsid w:val="00204FF4"/>
    <w:rsid w:val="002054D2"/>
    <w:rsid w:val="00205BA4"/>
    <w:rsid w:val="00206E3E"/>
    <w:rsid w:val="00207B81"/>
    <w:rsid w:val="0021056E"/>
    <w:rsid w:val="0021075D"/>
    <w:rsid w:val="0021165A"/>
    <w:rsid w:val="00211BC9"/>
    <w:rsid w:val="0021620C"/>
    <w:rsid w:val="00216E78"/>
    <w:rsid w:val="00217275"/>
    <w:rsid w:val="00217B59"/>
    <w:rsid w:val="002211DD"/>
    <w:rsid w:val="00223064"/>
    <w:rsid w:val="002253D2"/>
    <w:rsid w:val="00234215"/>
    <w:rsid w:val="00236F4B"/>
    <w:rsid w:val="00242B0D"/>
    <w:rsid w:val="00245F80"/>
    <w:rsid w:val="0024649E"/>
    <w:rsid w:val="002467C6"/>
    <w:rsid w:val="0024692A"/>
    <w:rsid w:val="00246DDA"/>
    <w:rsid w:val="002510C3"/>
    <w:rsid w:val="00251261"/>
    <w:rsid w:val="00252BBA"/>
    <w:rsid w:val="00253123"/>
    <w:rsid w:val="0025493E"/>
    <w:rsid w:val="00256CB4"/>
    <w:rsid w:val="0026059A"/>
    <w:rsid w:val="00260655"/>
    <w:rsid w:val="00260BC5"/>
    <w:rsid w:val="00263EA9"/>
    <w:rsid w:val="00264001"/>
    <w:rsid w:val="00264EFF"/>
    <w:rsid w:val="00266354"/>
    <w:rsid w:val="00267A18"/>
    <w:rsid w:val="00267FEE"/>
    <w:rsid w:val="00271044"/>
    <w:rsid w:val="002723AD"/>
    <w:rsid w:val="00273462"/>
    <w:rsid w:val="0027395B"/>
    <w:rsid w:val="00275854"/>
    <w:rsid w:val="00275AEC"/>
    <w:rsid w:val="00283B41"/>
    <w:rsid w:val="00285F28"/>
    <w:rsid w:val="00286398"/>
    <w:rsid w:val="00295E18"/>
    <w:rsid w:val="002975DE"/>
    <w:rsid w:val="002A1BD0"/>
    <w:rsid w:val="002A3C42"/>
    <w:rsid w:val="002A5D75"/>
    <w:rsid w:val="002A612D"/>
    <w:rsid w:val="002B1B1A"/>
    <w:rsid w:val="002B484A"/>
    <w:rsid w:val="002B4E8D"/>
    <w:rsid w:val="002B63D4"/>
    <w:rsid w:val="002B6F0C"/>
    <w:rsid w:val="002B7228"/>
    <w:rsid w:val="002C11A5"/>
    <w:rsid w:val="002C253B"/>
    <w:rsid w:val="002C33FB"/>
    <w:rsid w:val="002C4EA9"/>
    <w:rsid w:val="002C53EE"/>
    <w:rsid w:val="002C57A6"/>
    <w:rsid w:val="002C63A9"/>
    <w:rsid w:val="002D029E"/>
    <w:rsid w:val="002D06B1"/>
    <w:rsid w:val="002D24F7"/>
    <w:rsid w:val="002D2799"/>
    <w:rsid w:val="002D2CD7"/>
    <w:rsid w:val="002D45C1"/>
    <w:rsid w:val="002D4DDC"/>
    <w:rsid w:val="002D4F75"/>
    <w:rsid w:val="002D5E11"/>
    <w:rsid w:val="002D6493"/>
    <w:rsid w:val="002D77E5"/>
    <w:rsid w:val="002D7AB6"/>
    <w:rsid w:val="002E0402"/>
    <w:rsid w:val="002E06D0"/>
    <w:rsid w:val="002E0FAD"/>
    <w:rsid w:val="002E3C27"/>
    <w:rsid w:val="002E403A"/>
    <w:rsid w:val="002E6247"/>
    <w:rsid w:val="002E7F3A"/>
    <w:rsid w:val="002F248C"/>
    <w:rsid w:val="002F4EDB"/>
    <w:rsid w:val="002F6054"/>
    <w:rsid w:val="002F624F"/>
    <w:rsid w:val="00301095"/>
    <w:rsid w:val="00302A1A"/>
    <w:rsid w:val="00302C64"/>
    <w:rsid w:val="00306241"/>
    <w:rsid w:val="00306C98"/>
    <w:rsid w:val="00307621"/>
    <w:rsid w:val="00310E13"/>
    <w:rsid w:val="00314A7F"/>
    <w:rsid w:val="00315713"/>
    <w:rsid w:val="00315C28"/>
    <w:rsid w:val="0031686C"/>
    <w:rsid w:val="00316FE0"/>
    <w:rsid w:val="0031729F"/>
    <w:rsid w:val="003175E8"/>
    <w:rsid w:val="003204D2"/>
    <w:rsid w:val="00325BFD"/>
    <w:rsid w:val="0032605E"/>
    <w:rsid w:val="003275BF"/>
    <w:rsid w:val="003275D1"/>
    <w:rsid w:val="00330B2A"/>
    <w:rsid w:val="003310CB"/>
    <w:rsid w:val="00331E17"/>
    <w:rsid w:val="0033213A"/>
    <w:rsid w:val="00333063"/>
    <w:rsid w:val="00334A2A"/>
    <w:rsid w:val="003408E3"/>
    <w:rsid w:val="00343480"/>
    <w:rsid w:val="00345E89"/>
    <w:rsid w:val="0035029A"/>
    <w:rsid w:val="003522A1"/>
    <w:rsid w:val="0035254B"/>
    <w:rsid w:val="00353555"/>
    <w:rsid w:val="003565D4"/>
    <w:rsid w:val="003607FB"/>
    <w:rsid w:val="00360FD5"/>
    <w:rsid w:val="0036340D"/>
    <w:rsid w:val="003634A5"/>
    <w:rsid w:val="00366868"/>
    <w:rsid w:val="00367506"/>
    <w:rsid w:val="00370085"/>
    <w:rsid w:val="003744A7"/>
    <w:rsid w:val="0037490C"/>
    <w:rsid w:val="00376235"/>
    <w:rsid w:val="0037681F"/>
    <w:rsid w:val="003812B0"/>
    <w:rsid w:val="0038146B"/>
    <w:rsid w:val="00381FB6"/>
    <w:rsid w:val="003836D3"/>
    <w:rsid w:val="00383A52"/>
    <w:rsid w:val="0039000A"/>
    <w:rsid w:val="0039144A"/>
    <w:rsid w:val="00391652"/>
    <w:rsid w:val="00391897"/>
    <w:rsid w:val="00391D3E"/>
    <w:rsid w:val="00394369"/>
    <w:rsid w:val="0039507F"/>
    <w:rsid w:val="003A1260"/>
    <w:rsid w:val="003A1D94"/>
    <w:rsid w:val="003A295F"/>
    <w:rsid w:val="003A41DD"/>
    <w:rsid w:val="003A7033"/>
    <w:rsid w:val="003B47FE"/>
    <w:rsid w:val="003B5673"/>
    <w:rsid w:val="003B6287"/>
    <w:rsid w:val="003B62C9"/>
    <w:rsid w:val="003B7DCC"/>
    <w:rsid w:val="003C26EA"/>
    <w:rsid w:val="003C32C1"/>
    <w:rsid w:val="003C5272"/>
    <w:rsid w:val="003C7176"/>
    <w:rsid w:val="003D0929"/>
    <w:rsid w:val="003D3954"/>
    <w:rsid w:val="003D4729"/>
    <w:rsid w:val="003D7DD6"/>
    <w:rsid w:val="003E1029"/>
    <w:rsid w:val="003E13F7"/>
    <w:rsid w:val="003E36A7"/>
    <w:rsid w:val="003E5AAF"/>
    <w:rsid w:val="003E600D"/>
    <w:rsid w:val="003E64DF"/>
    <w:rsid w:val="003E6A5D"/>
    <w:rsid w:val="003F0B46"/>
    <w:rsid w:val="003F153F"/>
    <w:rsid w:val="003F193A"/>
    <w:rsid w:val="003F1A2F"/>
    <w:rsid w:val="003F4207"/>
    <w:rsid w:val="003F5C46"/>
    <w:rsid w:val="003F7CBB"/>
    <w:rsid w:val="003F7D34"/>
    <w:rsid w:val="00400479"/>
    <w:rsid w:val="004033A8"/>
    <w:rsid w:val="00405D71"/>
    <w:rsid w:val="00411326"/>
    <w:rsid w:val="00411B05"/>
    <w:rsid w:val="00412C8E"/>
    <w:rsid w:val="004147A0"/>
    <w:rsid w:val="00414E04"/>
    <w:rsid w:val="0041518D"/>
    <w:rsid w:val="0042098D"/>
    <w:rsid w:val="00420E94"/>
    <w:rsid w:val="004213C6"/>
    <w:rsid w:val="00422145"/>
    <w:rsid w:val="0042221D"/>
    <w:rsid w:val="00424DD3"/>
    <w:rsid w:val="00426801"/>
    <w:rsid w:val="004269C5"/>
    <w:rsid w:val="004353EE"/>
    <w:rsid w:val="00435939"/>
    <w:rsid w:val="004373B2"/>
    <w:rsid w:val="00437CC7"/>
    <w:rsid w:val="00442B9C"/>
    <w:rsid w:val="00445EFA"/>
    <w:rsid w:val="0044738A"/>
    <w:rsid w:val="004473D3"/>
    <w:rsid w:val="00447889"/>
    <w:rsid w:val="00452231"/>
    <w:rsid w:val="00454058"/>
    <w:rsid w:val="0046093A"/>
    <w:rsid w:val="00460C13"/>
    <w:rsid w:val="00463228"/>
    <w:rsid w:val="00463782"/>
    <w:rsid w:val="004646F4"/>
    <w:rsid w:val="004660A5"/>
    <w:rsid w:val="004667E0"/>
    <w:rsid w:val="004671D8"/>
    <w:rsid w:val="0046760E"/>
    <w:rsid w:val="00470E10"/>
    <w:rsid w:val="00473FCA"/>
    <w:rsid w:val="00474E64"/>
    <w:rsid w:val="0047735C"/>
    <w:rsid w:val="00477A97"/>
    <w:rsid w:val="00481343"/>
    <w:rsid w:val="0048549E"/>
    <w:rsid w:val="00491595"/>
    <w:rsid w:val="004930C6"/>
    <w:rsid w:val="00493347"/>
    <w:rsid w:val="00495A43"/>
    <w:rsid w:val="00495BC5"/>
    <w:rsid w:val="00496092"/>
    <w:rsid w:val="004A08DB"/>
    <w:rsid w:val="004A124C"/>
    <w:rsid w:val="004A25D0"/>
    <w:rsid w:val="004A37E8"/>
    <w:rsid w:val="004A4BC5"/>
    <w:rsid w:val="004A4FAB"/>
    <w:rsid w:val="004A619F"/>
    <w:rsid w:val="004A7549"/>
    <w:rsid w:val="004A7B74"/>
    <w:rsid w:val="004B09D4"/>
    <w:rsid w:val="004B0F05"/>
    <w:rsid w:val="004B309D"/>
    <w:rsid w:val="004B330A"/>
    <w:rsid w:val="004B6B09"/>
    <w:rsid w:val="004B79F5"/>
    <w:rsid w:val="004B7C8E"/>
    <w:rsid w:val="004C3B8D"/>
    <w:rsid w:val="004C3D3C"/>
    <w:rsid w:val="004C58B1"/>
    <w:rsid w:val="004D0ED1"/>
    <w:rsid w:val="004D0EDC"/>
    <w:rsid w:val="004D1220"/>
    <w:rsid w:val="004D14B3"/>
    <w:rsid w:val="004D1529"/>
    <w:rsid w:val="004D2253"/>
    <w:rsid w:val="004D478D"/>
    <w:rsid w:val="004D5514"/>
    <w:rsid w:val="004D56C3"/>
    <w:rsid w:val="004E0338"/>
    <w:rsid w:val="004E2C9E"/>
    <w:rsid w:val="004E4FF3"/>
    <w:rsid w:val="004E56A8"/>
    <w:rsid w:val="004E6495"/>
    <w:rsid w:val="004E7E00"/>
    <w:rsid w:val="004F3B55"/>
    <w:rsid w:val="004F428E"/>
    <w:rsid w:val="004F4B4F"/>
    <w:rsid w:val="004F4E46"/>
    <w:rsid w:val="004F6B7D"/>
    <w:rsid w:val="004F7ECF"/>
    <w:rsid w:val="005015F6"/>
    <w:rsid w:val="00501B1B"/>
    <w:rsid w:val="005030C4"/>
    <w:rsid w:val="005031C5"/>
    <w:rsid w:val="00504FDC"/>
    <w:rsid w:val="005118F8"/>
    <w:rsid w:val="005120CC"/>
    <w:rsid w:val="0051284B"/>
    <w:rsid w:val="00512B7B"/>
    <w:rsid w:val="005145B6"/>
    <w:rsid w:val="00514AA1"/>
    <w:rsid w:val="00514EA1"/>
    <w:rsid w:val="0051798B"/>
    <w:rsid w:val="005208D4"/>
    <w:rsid w:val="00521F5A"/>
    <w:rsid w:val="00525E06"/>
    <w:rsid w:val="00526454"/>
    <w:rsid w:val="00527128"/>
    <w:rsid w:val="00531550"/>
    <w:rsid w:val="00531823"/>
    <w:rsid w:val="0053411E"/>
    <w:rsid w:val="00534ECC"/>
    <w:rsid w:val="00536CE5"/>
    <w:rsid w:val="0053720D"/>
    <w:rsid w:val="0054052A"/>
    <w:rsid w:val="00540EF5"/>
    <w:rsid w:val="00541BF3"/>
    <w:rsid w:val="00541CD3"/>
    <w:rsid w:val="00542114"/>
    <w:rsid w:val="00544701"/>
    <w:rsid w:val="00545003"/>
    <w:rsid w:val="00545616"/>
    <w:rsid w:val="005476FA"/>
    <w:rsid w:val="00547AC6"/>
    <w:rsid w:val="0055595E"/>
    <w:rsid w:val="0055630A"/>
    <w:rsid w:val="00557988"/>
    <w:rsid w:val="00557BD0"/>
    <w:rsid w:val="00561150"/>
    <w:rsid w:val="00562C49"/>
    <w:rsid w:val="00562DEF"/>
    <w:rsid w:val="0056321A"/>
    <w:rsid w:val="00563A35"/>
    <w:rsid w:val="00566596"/>
    <w:rsid w:val="00566D9B"/>
    <w:rsid w:val="005741E9"/>
    <w:rsid w:val="005748CF"/>
    <w:rsid w:val="00576D71"/>
    <w:rsid w:val="005775D6"/>
    <w:rsid w:val="00584270"/>
    <w:rsid w:val="00584738"/>
    <w:rsid w:val="00585F29"/>
    <w:rsid w:val="0058718E"/>
    <w:rsid w:val="005920B0"/>
    <w:rsid w:val="00592990"/>
    <w:rsid w:val="0059380D"/>
    <w:rsid w:val="00593B7A"/>
    <w:rsid w:val="00594D10"/>
    <w:rsid w:val="00595A8F"/>
    <w:rsid w:val="005977C2"/>
    <w:rsid w:val="00597BF2"/>
    <w:rsid w:val="005A1F54"/>
    <w:rsid w:val="005A2603"/>
    <w:rsid w:val="005A3020"/>
    <w:rsid w:val="005A4E66"/>
    <w:rsid w:val="005A6188"/>
    <w:rsid w:val="005B134E"/>
    <w:rsid w:val="005B2039"/>
    <w:rsid w:val="005B2184"/>
    <w:rsid w:val="005B344F"/>
    <w:rsid w:val="005B3FBA"/>
    <w:rsid w:val="005B4A1D"/>
    <w:rsid w:val="005B674D"/>
    <w:rsid w:val="005B7723"/>
    <w:rsid w:val="005C056D"/>
    <w:rsid w:val="005C0CBE"/>
    <w:rsid w:val="005C1FCF"/>
    <w:rsid w:val="005C2336"/>
    <w:rsid w:val="005C3F41"/>
    <w:rsid w:val="005C3F4E"/>
    <w:rsid w:val="005C74FA"/>
    <w:rsid w:val="005D0493"/>
    <w:rsid w:val="005D1885"/>
    <w:rsid w:val="005D3267"/>
    <w:rsid w:val="005D4A38"/>
    <w:rsid w:val="005D5CE9"/>
    <w:rsid w:val="005E28C5"/>
    <w:rsid w:val="005E2EEA"/>
    <w:rsid w:val="005E3708"/>
    <w:rsid w:val="005E3CCD"/>
    <w:rsid w:val="005E3D6B"/>
    <w:rsid w:val="005E5B55"/>
    <w:rsid w:val="005E5E4A"/>
    <w:rsid w:val="005E693D"/>
    <w:rsid w:val="005E75BF"/>
    <w:rsid w:val="005F1953"/>
    <w:rsid w:val="005F1C55"/>
    <w:rsid w:val="005F3C46"/>
    <w:rsid w:val="005F3D23"/>
    <w:rsid w:val="005F57BA"/>
    <w:rsid w:val="005F61E6"/>
    <w:rsid w:val="005F6239"/>
    <w:rsid w:val="005F6C45"/>
    <w:rsid w:val="00603679"/>
    <w:rsid w:val="00605A69"/>
    <w:rsid w:val="00606C54"/>
    <w:rsid w:val="006113C9"/>
    <w:rsid w:val="00614375"/>
    <w:rsid w:val="00615B0A"/>
    <w:rsid w:val="006168CF"/>
    <w:rsid w:val="0062011B"/>
    <w:rsid w:val="006224D0"/>
    <w:rsid w:val="00622BA4"/>
    <w:rsid w:val="00622F71"/>
    <w:rsid w:val="00626DE0"/>
    <w:rsid w:val="0063004F"/>
    <w:rsid w:val="00630440"/>
    <w:rsid w:val="00630901"/>
    <w:rsid w:val="006317FB"/>
    <w:rsid w:val="00631F8E"/>
    <w:rsid w:val="0063260A"/>
    <w:rsid w:val="0063498E"/>
    <w:rsid w:val="00634B38"/>
    <w:rsid w:val="006357D7"/>
    <w:rsid w:val="00636EE9"/>
    <w:rsid w:val="00637D25"/>
    <w:rsid w:val="00640950"/>
    <w:rsid w:val="00641AE7"/>
    <w:rsid w:val="00642629"/>
    <w:rsid w:val="00642C9C"/>
    <w:rsid w:val="0064782B"/>
    <w:rsid w:val="00651E13"/>
    <w:rsid w:val="0065293D"/>
    <w:rsid w:val="00653EFC"/>
    <w:rsid w:val="00654021"/>
    <w:rsid w:val="00655957"/>
    <w:rsid w:val="00661045"/>
    <w:rsid w:val="00662932"/>
    <w:rsid w:val="00662FAD"/>
    <w:rsid w:val="006646FF"/>
    <w:rsid w:val="0066525F"/>
    <w:rsid w:val="00666DA8"/>
    <w:rsid w:val="00670D61"/>
    <w:rsid w:val="00671057"/>
    <w:rsid w:val="006713A6"/>
    <w:rsid w:val="00675AAF"/>
    <w:rsid w:val="00676484"/>
    <w:rsid w:val="0067665B"/>
    <w:rsid w:val="0068031A"/>
    <w:rsid w:val="00680440"/>
    <w:rsid w:val="00681B2F"/>
    <w:rsid w:val="0068335F"/>
    <w:rsid w:val="00687217"/>
    <w:rsid w:val="00691944"/>
    <w:rsid w:val="00693302"/>
    <w:rsid w:val="0069520E"/>
    <w:rsid w:val="0069640B"/>
    <w:rsid w:val="006A1B83"/>
    <w:rsid w:val="006A21CD"/>
    <w:rsid w:val="006A2A3D"/>
    <w:rsid w:val="006A4DE9"/>
    <w:rsid w:val="006A5918"/>
    <w:rsid w:val="006A6871"/>
    <w:rsid w:val="006B1C91"/>
    <w:rsid w:val="006B1DC8"/>
    <w:rsid w:val="006B21B2"/>
    <w:rsid w:val="006B2C86"/>
    <w:rsid w:val="006B3B34"/>
    <w:rsid w:val="006B4A4A"/>
    <w:rsid w:val="006B7B9B"/>
    <w:rsid w:val="006C19B2"/>
    <w:rsid w:val="006C3EA7"/>
    <w:rsid w:val="006C4409"/>
    <w:rsid w:val="006C5BB8"/>
    <w:rsid w:val="006C6936"/>
    <w:rsid w:val="006C7B01"/>
    <w:rsid w:val="006D0FE8"/>
    <w:rsid w:val="006D4325"/>
    <w:rsid w:val="006D4B2B"/>
    <w:rsid w:val="006D4F3C"/>
    <w:rsid w:val="006D5C66"/>
    <w:rsid w:val="006D7002"/>
    <w:rsid w:val="006D7F01"/>
    <w:rsid w:val="006E0E32"/>
    <w:rsid w:val="006E1B3C"/>
    <w:rsid w:val="006E23FB"/>
    <w:rsid w:val="006E325A"/>
    <w:rsid w:val="006E33EC"/>
    <w:rsid w:val="006E3802"/>
    <w:rsid w:val="006E529A"/>
    <w:rsid w:val="006E6504"/>
    <w:rsid w:val="006E6C02"/>
    <w:rsid w:val="006F1630"/>
    <w:rsid w:val="006F231A"/>
    <w:rsid w:val="006F6B55"/>
    <w:rsid w:val="006F788D"/>
    <w:rsid w:val="006F78E1"/>
    <w:rsid w:val="00701072"/>
    <w:rsid w:val="00702054"/>
    <w:rsid w:val="007035A4"/>
    <w:rsid w:val="00704784"/>
    <w:rsid w:val="0070524F"/>
    <w:rsid w:val="00706009"/>
    <w:rsid w:val="0070626C"/>
    <w:rsid w:val="00706279"/>
    <w:rsid w:val="00706ABA"/>
    <w:rsid w:val="00711799"/>
    <w:rsid w:val="0071224C"/>
    <w:rsid w:val="00712B78"/>
    <w:rsid w:val="0071393B"/>
    <w:rsid w:val="00713EE2"/>
    <w:rsid w:val="00714B95"/>
    <w:rsid w:val="007177FC"/>
    <w:rsid w:val="00717AEC"/>
    <w:rsid w:val="00717C48"/>
    <w:rsid w:val="00720C5E"/>
    <w:rsid w:val="00721701"/>
    <w:rsid w:val="0072580F"/>
    <w:rsid w:val="007277A7"/>
    <w:rsid w:val="007314FC"/>
    <w:rsid w:val="00731835"/>
    <w:rsid w:val="00732E15"/>
    <w:rsid w:val="007341F8"/>
    <w:rsid w:val="00734372"/>
    <w:rsid w:val="007344A3"/>
    <w:rsid w:val="00734EB8"/>
    <w:rsid w:val="00735F8B"/>
    <w:rsid w:val="00736859"/>
    <w:rsid w:val="0074090B"/>
    <w:rsid w:val="00740C90"/>
    <w:rsid w:val="00742D1F"/>
    <w:rsid w:val="00743EBA"/>
    <w:rsid w:val="00744C8E"/>
    <w:rsid w:val="00744D32"/>
    <w:rsid w:val="007466F3"/>
    <w:rsid w:val="0074707E"/>
    <w:rsid w:val="00750CAF"/>
    <w:rsid w:val="00750D42"/>
    <w:rsid w:val="007516DC"/>
    <w:rsid w:val="00752E58"/>
    <w:rsid w:val="00754A23"/>
    <w:rsid w:val="00754B80"/>
    <w:rsid w:val="0075629F"/>
    <w:rsid w:val="0075634B"/>
    <w:rsid w:val="00761918"/>
    <w:rsid w:val="00762F03"/>
    <w:rsid w:val="0076413B"/>
    <w:rsid w:val="007648AE"/>
    <w:rsid w:val="00764BF8"/>
    <w:rsid w:val="0076514D"/>
    <w:rsid w:val="00773D59"/>
    <w:rsid w:val="00774945"/>
    <w:rsid w:val="00774EF9"/>
    <w:rsid w:val="007753BA"/>
    <w:rsid w:val="00776915"/>
    <w:rsid w:val="00781003"/>
    <w:rsid w:val="00783C53"/>
    <w:rsid w:val="00790B60"/>
    <w:rsid w:val="007911FD"/>
    <w:rsid w:val="00793930"/>
    <w:rsid w:val="007939A7"/>
    <w:rsid w:val="00793DD1"/>
    <w:rsid w:val="00793EAE"/>
    <w:rsid w:val="00794FEC"/>
    <w:rsid w:val="007A003E"/>
    <w:rsid w:val="007A1965"/>
    <w:rsid w:val="007A214B"/>
    <w:rsid w:val="007A2742"/>
    <w:rsid w:val="007A285D"/>
    <w:rsid w:val="007A2ED1"/>
    <w:rsid w:val="007A3445"/>
    <w:rsid w:val="007A4A27"/>
    <w:rsid w:val="007A4BE6"/>
    <w:rsid w:val="007B0DC6"/>
    <w:rsid w:val="007B1094"/>
    <w:rsid w:val="007B1762"/>
    <w:rsid w:val="007B3320"/>
    <w:rsid w:val="007C1128"/>
    <w:rsid w:val="007C301F"/>
    <w:rsid w:val="007C4540"/>
    <w:rsid w:val="007C65AF"/>
    <w:rsid w:val="007D135D"/>
    <w:rsid w:val="007D1E25"/>
    <w:rsid w:val="007D2A49"/>
    <w:rsid w:val="007D31A1"/>
    <w:rsid w:val="007D41F3"/>
    <w:rsid w:val="007D583B"/>
    <w:rsid w:val="007D6964"/>
    <w:rsid w:val="007D7270"/>
    <w:rsid w:val="007D730F"/>
    <w:rsid w:val="007D7CD8"/>
    <w:rsid w:val="007E139B"/>
    <w:rsid w:val="007E2F8A"/>
    <w:rsid w:val="007E3AA7"/>
    <w:rsid w:val="007E4A84"/>
    <w:rsid w:val="007E5686"/>
    <w:rsid w:val="007E6ED6"/>
    <w:rsid w:val="007F0BC5"/>
    <w:rsid w:val="007F4B57"/>
    <w:rsid w:val="007F737D"/>
    <w:rsid w:val="0080134F"/>
    <w:rsid w:val="00802E33"/>
    <w:rsid w:val="0080308E"/>
    <w:rsid w:val="00803664"/>
    <w:rsid w:val="0080452D"/>
    <w:rsid w:val="00805303"/>
    <w:rsid w:val="008058FD"/>
    <w:rsid w:val="00805D24"/>
    <w:rsid w:val="00806705"/>
    <w:rsid w:val="00806738"/>
    <w:rsid w:val="00807625"/>
    <w:rsid w:val="00813736"/>
    <w:rsid w:val="008157FA"/>
    <w:rsid w:val="00820164"/>
    <w:rsid w:val="008216D5"/>
    <w:rsid w:val="00823585"/>
    <w:rsid w:val="008249CE"/>
    <w:rsid w:val="008249D3"/>
    <w:rsid w:val="00827B53"/>
    <w:rsid w:val="00827D60"/>
    <w:rsid w:val="00827FFB"/>
    <w:rsid w:val="008306F8"/>
    <w:rsid w:val="00831A50"/>
    <w:rsid w:val="00831B3C"/>
    <w:rsid w:val="00831C84"/>
    <w:rsid w:val="00831C89"/>
    <w:rsid w:val="00832114"/>
    <w:rsid w:val="00834153"/>
    <w:rsid w:val="00834C46"/>
    <w:rsid w:val="0084093E"/>
    <w:rsid w:val="00841CE1"/>
    <w:rsid w:val="00841F0A"/>
    <w:rsid w:val="008432E7"/>
    <w:rsid w:val="00845317"/>
    <w:rsid w:val="00845871"/>
    <w:rsid w:val="008473D8"/>
    <w:rsid w:val="00850BCB"/>
    <w:rsid w:val="00850D24"/>
    <w:rsid w:val="008528DC"/>
    <w:rsid w:val="00852B8C"/>
    <w:rsid w:val="00854981"/>
    <w:rsid w:val="00854A3E"/>
    <w:rsid w:val="00856B8D"/>
    <w:rsid w:val="00863BD0"/>
    <w:rsid w:val="0086443F"/>
    <w:rsid w:val="00864B2E"/>
    <w:rsid w:val="00864C6B"/>
    <w:rsid w:val="00864F3D"/>
    <w:rsid w:val="00865601"/>
    <w:rsid w:val="00865963"/>
    <w:rsid w:val="00867982"/>
    <w:rsid w:val="00871C1D"/>
    <w:rsid w:val="00873982"/>
    <w:rsid w:val="00873B92"/>
    <w:rsid w:val="0087450E"/>
    <w:rsid w:val="00875A82"/>
    <w:rsid w:val="00876335"/>
    <w:rsid w:val="00876CA3"/>
    <w:rsid w:val="008772FE"/>
    <w:rsid w:val="008775F1"/>
    <w:rsid w:val="008821AE"/>
    <w:rsid w:val="00883D3A"/>
    <w:rsid w:val="0088452B"/>
    <w:rsid w:val="00884F1B"/>
    <w:rsid w:val="00885269"/>
    <w:rsid w:val="008854F7"/>
    <w:rsid w:val="00885691"/>
    <w:rsid w:val="00885A9D"/>
    <w:rsid w:val="0089068B"/>
    <w:rsid w:val="0089101E"/>
    <w:rsid w:val="00891A2B"/>
    <w:rsid w:val="008929D2"/>
    <w:rsid w:val="00893636"/>
    <w:rsid w:val="00893B94"/>
    <w:rsid w:val="00896E9D"/>
    <w:rsid w:val="00896F11"/>
    <w:rsid w:val="008A1049"/>
    <w:rsid w:val="008A1C98"/>
    <w:rsid w:val="008A2E8C"/>
    <w:rsid w:val="008A322D"/>
    <w:rsid w:val="008A4D72"/>
    <w:rsid w:val="008A6285"/>
    <w:rsid w:val="008A63B2"/>
    <w:rsid w:val="008B014A"/>
    <w:rsid w:val="008B345D"/>
    <w:rsid w:val="008B4679"/>
    <w:rsid w:val="008B56DD"/>
    <w:rsid w:val="008C1FC2"/>
    <w:rsid w:val="008C2980"/>
    <w:rsid w:val="008C3E0C"/>
    <w:rsid w:val="008C4DD6"/>
    <w:rsid w:val="008C5AFB"/>
    <w:rsid w:val="008D07FB"/>
    <w:rsid w:val="008D0C02"/>
    <w:rsid w:val="008D357D"/>
    <w:rsid w:val="008D4278"/>
    <w:rsid w:val="008D42A2"/>
    <w:rsid w:val="008D435A"/>
    <w:rsid w:val="008D4404"/>
    <w:rsid w:val="008E0CA5"/>
    <w:rsid w:val="008E1A0A"/>
    <w:rsid w:val="008E1E5E"/>
    <w:rsid w:val="008E2107"/>
    <w:rsid w:val="008E387B"/>
    <w:rsid w:val="008E4615"/>
    <w:rsid w:val="008E5B77"/>
    <w:rsid w:val="008E6087"/>
    <w:rsid w:val="008E758D"/>
    <w:rsid w:val="008E75A0"/>
    <w:rsid w:val="008F10A7"/>
    <w:rsid w:val="008F38E2"/>
    <w:rsid w:val="008F4E94"/>
    <w:rsid w:val="008F5B1B"/>
    <w:rsid w:val="008F755D"/>
    <w:rsid w:val="008F7A39"/>
    <w:rsid w:val="009021E8"/>
    <w:rsid w:val="00904677"/>
    <w:rsid w:val="00904C2B"/>
    <w:rsid w:val="00905EE2"/>
    <w:rsid w:val="00911440"/>
    <w:rsid w:val="00911712"/>
    <w:rsid w:val="00911B27"/>
    <w:rsid w:val="009137FC"/>
    <w:rsid w:val="009170BE"/>
    <w:rsid w:val="00920B55"/>
    <w:rsid w:val="00924683"/>
    <w:rsid w:val="00925A0F"/>
    <w:rsid w:val="009262C9"/>
    <w:rsid w:val="00930C2C"/>
    <w:rsid w:val="00930EB9"/>
    <w:rsid w:val="009329A8"/>
    <w:rsid w:val="00933DC7"/>
    <w:rsid w:val="009405F8"/>
    <w:rsid w:val="009408C0"/>
    <w:rsid w:val="009418F4"/>
    <w:rsid w:val="00942BBC"/>
    <w:rsid w:val="00943547"/>
    <w:rsid w:val="00944180"/>
    <w:rsid w:val="009446C9"/>
    <w:rsid w:val="00944AA0"/>
    <w:rsid w:val="0094741E"/>
    <w:rsid w:val="00947DA2"/>
    <w:rsid w:val="00951177"/>
    <w:rsid w:val="0095256E"/>
    <w:rsid w:val="00953A12"/>
    <w:rsid w:val="00953C1B"/>
    <w:rsid w:val="009544CC"/>
    <w:rsid w:val="00955CC1"/>
    <w:rsid w:val="009560AB"/>
    <w:rsid w:val="00957A9A"/>
    <w:rsid w:val="00963022"/>
    <w:rsid w:val="00963E9E"/>
    <w:rsid w:val="0096597E"/>
    <w:rsid w:val="009673E8"/>
    <w:rsid w:val="00974DB8"/>
    <w:rsid w:val="00980661"/>
    <w:rsid w:val="0098093B"/>
    <w:rsid w:val="00981BBB"/>
    <w:rsid w:val="009876D4"/>
    <w:rsid w:val="009914A5"/>
    <w:rsid w:val="0099548E"/>
    <w:rsid w:val="00995C8E"/>
    <w:rsid w:val="009962D8"/>
    <w:rsid w:val="00996456"/>
    <w:rsid w:val="00996A12"/>
    <w:rsid w:val="00997B0F"/>
    <w:rsid w:val="009A0CC3"/>
    <w:rsid w:val="009A1CAD"/>
    <w:rsid w:val="009A3440"/>
    <w:rsid w:val="009A4024"/>
    <w:rsid w:val="009A5076"/>
    <w:rsid w:val="009A5832"/>
    <w:rsid w:val="009A6838"/>
    <w:rsid w:val="009B0676"/>
    <w:rsid w:val="009B24B5"/>
    <w:rsid w:val="009B4EBC"/>
    <w:rsid w:val="009B5ABB"/>
    <w:rsid w:val="009B73CE"/>
    <w:rsid w:val="009C2295"/>
    <w:rsid w:val="009C2461"/>
    <w:rsid w:val="009C5676"/>
    <w:rsid w:val="009C5A15"/>
    <w:rsid w:val="009C5F27"/>
    <w:rsid w:val="009C689F"/>
    <w:rsid w:val="009C6C63"/>
    <w:rsid w:val="009C6FE2"/>
    <w:rsid w:val="009C7674"/>
    <w:rsid w:val="009C7ADB"/>
    <w:rsid w:val="009C7C76"/>
    <w:rsid w:val="009D004A"/>
    <w:rsid w:val="009D1CF4"/>
    <w:rsid w:val="009D4021"/>
    <w:rsid w:val="009D550D"/>
    <w:rsid w:val="009D5648"/>
    <w:rsid w:val="009D5880"/>
    <w:rsid w:val="009E0664"/>
    <w:rsid w:val="009E1FD4"/>
    <w:rsid w:val="009E2EA7"/>
    <w:rsid w:val="009E3B07"/>
    <w:rsid w:val="009E51D1"/>
    <w:rsid w:val="009E5531"/>
    <w:rsid w:val="009F171E"/>
    <w:rsid w:val="009F18C3"/>
    <w:rsid w:val="009F3717"/>
    <w:rsid w:val="009F3D2F"/>
    <w:rsid w:val="009F45F6"/>
    <w:rsid w:val="009F7052"/>
    <w:rsid w:val="00A019AB"/>
    <w:rsid w:val="00A02668"/>
    <w:rsid w:val="00A02801"/>
    <w:rsid w:val="00A04186"/>
    <w:rsid w:val="00A04A1A"/>
    <w:rsid w:val="00A06A39"/>
    <w:rsid w:val="00A07852"/>
    <w:rsid w:val="00A07F58"/>
    <w:rsid w:val="00A1143A"/>
    <w:rsid w:val="00A12274"/>
    <w:rsid w:val="00A131CB"/>
    <w:rsid w:val="00A14847"/>
    <w:rsid w:val="00A16D6D"/>
    <w:rsid w:val="00A2031A"/>
    <w:rsid w:val="00A2047F"/>
    <w:rsid w:val="00A20F4C"/>
    <w:rsid w:val="00A21383"/>
    <w:rsid w:val="00A2199F"/>
    <w:rsid w:val="00A21B31"/>
    <w:rsid w:val="00A22695"/>
    <w:rsid w:val="00A235FB"/>
    <w:rsid w:val="00A2360E"/>
    <w:rsid w:val="00A26E0C"/>
    <w:rsid w:val="00A32FCB"/>
    <w:rsid w:val="00A341F3"/>
    <w:rsid w:val="00A34C25"/>
    <w:rsid w:val="00A3507D"/>
    <w:rsid w:val="00A368C2"/>
    <w:rsid w:val="00A3717A"/>
    <w:rsid w:val="00A37867"/>
    <w:rsid w:val="00A37D01"/>
    <w:rsid w:val="00A4088C"/>
    <w:rsid w:val="00A412A2"/>
    <w:rsid w:val="00A43F2E"/>
    <w:rsid w:val="00A4456B"/>
    <w:rsid w:val="00A448D4"/>
    <w:rsid w:val="00A452E0"/>
    <w:rsid w:val="00A477C4"/>
    <w:rsid w:val="00A47A6E"/>
    <w:rsid w:val="00A506DF"/>
    <w:rsid w:val="00A50F5A"/>
    <w:rsid w:val="00A51B77"/>
    <w:rsid w:val="00A51EA5"/>
    <w:rsid w:val="00A53742"/>
    <w:rsid w:val="00A557A1"/>
    <w:rsid w:val="00A60F8E"/>
    <w:rsid w:val="00A617C3"/>
    <w:rsid w:val="00A61848"/>
    <w:rsid w:val="00A61B3D"/>
    <w:rsid w:val="00A63059"/>
    <w:rsid w:val="00A63AE3"/>
    <w:rsid w:val="00A63D1A"/>
    <w:rsid w:val="00A64836"/>
    <w:rsid w:val="00A651A4"/>
    <w:rsid w:val="00A67AAB"/>
    <w:rsid w:val="00A70E6C"/>
    <w:rsid w:val="00A71361"/>
    <w:rsid w:val="00A73981"/>
    <w:rsid w:val="00A746E2"/>
    <w:rsid w:val="00A808C1"/>
    <w:rsid w:val="00A80F76"/>
    <w:rsid w:val="00A81FF2"/>
    <w:rsid w:val="00A83904"/>
    <w:rsid w:val="00A84E13"/>
    <w:rsid w:val="00A90A69"/>
    <w:rsid w:val="00A90A79"/>
    <w:rsid w:val="00A915B1"/>
    <w:rsid w:val="00A94A09"/>
    <w:rsid w:val="00A96B30"/>
    <w:rsid w:val="00AA08B7"/>
    <w:rsid w:val="00AA320C"/>
    <w:rsid w:val="00AA442D"/>
    <w:rsid w:val="00AA59B5"/>
    <w:rsid w:val="00AA7777"/>
    <w:rsid w:val="00AA7B84"/>
    <w:rsid w:val="00AA7B8F"/>
    <w:rsid w:val="00AB060A"/>
    <w:rsid w:val="00AB0BA9"/>
    <w:rsid w:val="00AB5276"/>
    <w:rsid w:val="00AB6AD0"/>
    <w:rsid w:val="00AC0886"/>
    <w:rsid w:val="00AC0B4C"/>
    <w:rsid w:val="00AC1164"/>
    <w:rsid w:val="00AC2296"/>
    <w:rsid w:val="00AC264A"/>
    <w:rsid w:val="00AC2750"/>
    <w:rsid w:val="00AC2754"/>
    <w:rsid w:val="00AC48B0"/>
    <w:rsid w:val="00AC4ACD"/>
    <w:rsid w:val="00AC5DFB"/>
    <w:rsid w:val="00AC71E3"/>
    <w:rsid w:val="00AD13DC"/>
    <w:rsid w:val="00AD2BF8"/>
    <w:rsid w:val="00AD2FE8"/>
    <w:rsid w:val="00AD42E7"/>
    <w:rsid w:val="00AD6DE2"/>
    <w:rsid w:val="00AE0A40"/>
    <w:rsid w:val="00AE1ED4"/>
    <w:rsid w:val="00AE21E1"/>
    <w:rsid w:val="00AE2F8D"/>
    <w:rsid w:val="00AE3BAE"/>
    <w:rsid w:val="00AE6299"/>
    <w:rsid w:val="00AE6A21"/>
    <w:rsid w:val="00AF0FEF"/>
    <w:rsid w:val="00AF1C8F"/>
    <w:rsid w:val="00AF2B68"/>
    <w:rsid w:val="00AF2C92"/>
    <w:rsid w:val="00AF3E43"/>
    <w:rsid w:val="00AF3EC1"/>
    <w:rsid w:val="00AF4A8E"/>
    <w:rsid w:val="00AF5025"/>
    <w:rsid w:val="00AF519F"/>
    <w:rsid w:val="00AF5387"/>
    <w:rsid w:val="00AF55F5"/>
    <w:rsid w:val="00AF7CEA"/>
    <w:rsid w:val="00AF7E86"/>
    <w:rsid w:val="00B00A70"/>
    <w:rsid w:val="00B024B9"/>
    <w:rsid w:val="00B04E5B"/>
    <w:rsid w:val="00B077FA"/>
    <w:rsid w:val="00B11055"/>
    <w:rsid w:val="00B127D7"/>
    <w:rsid w:val="00B13B0C"/>
    <w:rsid w:val="00B14210"/>
    <w:rsid w:val="00B14408"/>
    <w:rsid w:val="00B1453A"/>
    <w:rsid w:val="00B14936"/>
    <w:rsid w:val="00B17407"/>
    <w:rsid w:val="00B200C9"/>
    <w:rsid w:val="00B20F82"/>
    <w:rsid w:val="00B24CF2"/>
    <w:rsid w:val="00B2580A"/>
    <w:rsid w:val="00B25BD5"/>
    <w:rsid w:val="00B26A0F"/>
    <w:rsid w:val="00B26A2D"/>
    <w:rsid w:val="00B34079"/>
    <w:rsid w:val="00B360A9"/>
    <w:rsid w:val="00B36F7C"/>
    <w:rsid w:val="00B3793A"/>
    <w:rsid w:val="00B401BA"/>
    <w:rsid w:val="00B407E4"/>
    <w:rsid w:val="00B425B6"/>
    <w:rsid w:val="00B42A72"/>
    <w:rsid w:val="00B441AE"/>
    <w:rsid w:val="00B4567A"/>
    <w:rsid w:val="00B457B2"/>
    <w:rsid w:val="00B45A65"/>
    <w:rsid w:val="00B45F33"/>
    <w:rsid w:val="00B46D50"/>
    <w:rsid w:val="00B53170"/>
    <w:rsid w:val="00B548B9"/>
    <w:rsid w:val="00B56DBE"/>
    <w:rsid w:val="00B61368"/>
    <w:rsid w:val="00B62999"/>
    <w:rsid w:val="00B63BE3"/>
    <w:rsid w:val="00B64885"/>
    <w:rsid w:val="00B64FA3"/>
    <w:rsid w:val="00B65A66"/>
    <w:rsid w:val="00B66810"/>
    <w:rsid w:val="00B724AB"/>
    <w:rsid w:val="00B72BE3"/>
    <w:rsid w:val="00B73B80"/>
    <w:rsid w:val="00B770C7"/>
    <w:rsid w:val="00B772AE"/>
    <w:rsid w:val="00B801E4"/>
    <w:rsid w:val="00B80F26"/>
    <w:rsid w:val="00B822BD"/>
    <w:rsid w:val="00B842F4"/>
    <w:rsid w:val="00B86E17"/>
    <w:rsid w:val="00B87E78"/>
    <w:rsid w:val="00B91A7B"/>
    <w:rsid w:val="00B91E02"/>
    <w:rsid w:val="00B92693"/>
    <w:rsid w:val="00B92774"/>
    <w:rsid w:val="00B929DD"/>
    <w:rsid w:val="00B9339E"/>
    <w:rsid w:val="00B93AF6"/>
    <w:rsid w:val="00B95405"/>
    <w:rsid w:val="00B963F1"/>
    <w:rsid w:val="00B971AC"/>
    <w:rsid w:val="00BA020A"/>
    <w:rsid w:val="00BA2B93"/>
    <w:rsid w:val="00BA4727"/>
    <w:rsid w:val="00BA58D6"/>
    <w:rsid w:val="00BA7456"/>
    <w:rsid w:val="00BB025A"/>
    <w:rsid w:val="00BB02A4"/>
    <w:rsid w:val="00BB0E72"/>
    <w:rsid w:val="00BB1221"/>
    <w:rsid w:val="00BB1270"/>
    <w:rsid w:val="00BB1E44"/>
    <w:rsid w:val="00BB2E81"/>
    <w:rsid w:val="00BB3358"/>
    <w:rsid w:val="00BB5267"/>
    <w:rsid w:val="00BB52B8"/>
    <w:rsid w:val="00BB540A"/>
    <w:rsid w:val="00BB59D8"/>
    <w:rsid w:val="00BB7350"/>
    <w:rsid w:val="00BB7E69"/>
    <w:rsid w:val="00BC0E51"/>
    <w:rsid w:val="00BC3C1F"/>
    <w:rsid w:val="00BC4679"/>
    <w:rsid w:val="00BC7CE7"/>
    <w:rsid w:val="00BD295E"/>
    <w:rsid w:val="00BD3045"/>
    <w:rsid w:val="00BD4664"/>
    <w:rsid w:val="00BD557E"/>
    <w:rsid w:val="00BE02DF"/>
    <w:rsid w:val="00BE1193"/>
    <w:rsid w:val="00BF2326"/>
    <w:rsid w:val="00BF4849"/>
    <w:rsid w:val="00BF4EA7"/>
    <w:rsid w:val="00BF6525"/>
    <w:rsid w:val="00C00EDB"/>
    <w:rsid w:val="00C00F37"/>
    <w:rsid w:val="00C02863"/>
    <w:rsid w:val="00C02E0F"/>
    <w:rsid w:val="00C0383A"/>
    <w:rsid w:val="00C067FF"/>
    <w:rsid w:val="00C12862"/>
    <w:rsid w:val="00C13A0B"/>
    <w:rsid w:val="00C13D28"/>
    <w:rsid w:val="00C14585"/>
    <w:rsid w:val="00C165A0"/>
    <w:rsid w:val="00C16963"/>
    <w:rsid w:val="00C17CFD"/>
    <w:rsid w:val="00C20908"/>
    <w:rsid w:val="00C2164C"/>
    <w:rsid w:val="00C2165C"/>
    <w:rsid w:val="00C216CE"/>
    <w:rsid w:val="00C2184F"/>
    <w:rsid w:val="00C22A78"/>
    <w:rsid w:val="00C23C7E"/>
    <w:rsid w:val="00C246C5"/>
    <w:rsid w:val="00C25A82"/>
    <w:rsid w:val="00C27AC6"/>
    <w:rsid w:val="00C30A2A"/>
    <w:rsid w:val="00C33993"/>
    <w:rsid w:val="00C4035F"/>
    <w:rsid w:val="00C4069E"/>
    <w:rsid w:val="00C41ADC"/>
    <w:rsid w:val="00C432E8"/>
    <w:rsid w:val="00C43B40"/>
    <w:rsid w:val="00C44149"/>
    <w:rsid w:val="00C44410"/>
    <w:rsid w:val="00C44A15"/>
    <w:rsid w:val="00C461B1"/>
    <w:rsid w:val="00C4630A"/>
    <w:rsid w:val="00C51A92"/>
    <w:rsid w:val="00C523F0"/>
    <w:rsid w:val="00C526D2"/>
    <w:rsid w:val="00C53A91"/>
    <w:rsid w:val="00C558E9"/>
    <w:rsid w:val="00C5794E"/>
    <w:rsid w:val="00C60968"/>
    <w:rsid w:val="00C61D68"/>
    <w:rsid w:val="00C63D39"/>
    <w:rsid w:val="00C63EDD"/>
    <w:rsid w:val="00C65B36"/>
    <w:rsid w:val="00C66B39"/>
    <w:rsid w:val="00C70640"/>
    <w:rsid w:val="00C7292E"/>
    <w:rsid w:val="00C74E88"/>
    <w:rsid w:val="00C80924"/>
    <w:rsid w:val="00C80B05"/>
    <w:rsid w:val="00C8167E"/>
    <w:rsid w:val="00C8286B"/>
    <w:rsid w:val="00C84420"/>
    <w:rsid w:val="00C9176C"/>
    <w:rsid w:val="00C91F16"/>
    <w:rsid w:val="00C9405B"/>
    <w:rsid w:val="00C947F8"/>
    <w:rsid w:val="00C9515F"/>
    <w:rsid w:val="00C963C5"/>
    <w:rsid w:val="00CA02DF"/>
    <w:rsid w:val="00CA030C"/>
    <w:rsid w:val="00CA0A18"/>
    <w:rsid w:val="00CA1F41"/>
    <w:rsid w:val="00CA2128"/>
    <w:rsid w:val="00CA32EE"/>
    <w:rsid w:val="00CA5771"/>
    <w:rsid w:val="00CA6288"/>
    <w:rsid w:val="00CA6A1A"/>
    <w:rsid w:val="00CA6EF6"/>
    <w:rsid w:val="00CB0CAB"/>
    <w:rsid w:val="00CB73E8"/>
    <w:rsid w:val="00CC1E75"/>
    <w:rsid w:val="00CC2E0E"/>
    <w:rsid w:val="00CC361C"/>
    <w:rsid w:val="00CC403F"/>
    <w:rsid w:val="00CC474B"/>
    <w:rsid w:val="00CC658C"/>
    <w:rsid w:val="00CC67BF"/>
    <w:rsid w:val="00CC7E37"/>
    <w:rsid w:val="00CD0843"/>
    <w:rsid w:val="00CD4E31"/>
    <w:rsid w:val="00CD5A78"/>
    <w:rsid w:val="00CD7345"/>
    <w:rsid w:val="00CE35A0"/>
    <w:rsid w:val="00CE372E"/>
    <w:rsid w:val="00CF0A1B"/>
    <w:rsid w:val="00CF19F6"/>
    <w:rsid w:val="00CF2208"/>
    <w:rsid w:val="00CF2F4F"/>
    <w:rsid w:val="00CF3527"/>
    <w:rsid w:val="00CF536D"/>
    <w:rsid w:val="00D01015"/>
    <w:rsid w:val="00D02E9D"/>
    <w:rsid w:val="00D03CB7"/>
    <w:rsid w:val="00D06CB9"/>
    <w:rsid w:val="00D06E65"/>
    <w:rsid w:val="00D10CB8"/>
    <w:rsid w:val="00D12806"/>
    <w:rsid w:val="00D12D44"/>
    <w:rsid w:val="00D1430C"/>
    <w:rsid w:val="00D14BA6"/>
    <w:rsid w:val="00D15018"/>
    <w:rsid w:val="00D158AC"/>
    <w:rsid w:val="00D1694C"/>
    <w:rsid w:val="00D17B41"/>
    <w:rsid w:val="00D17E24"/>
    <w:rsid w:val="00D20F5E"/>
    <w:rsid w:val="00D23B76"/>
    <w:rsid w:val="00D24B4A"/>
    <w:rsid w:val="00D24D23"/>
    <w:rsid w:val="00D3074F"/>
    <w:rsid w:val="00D3085E"/>
    <w:rsid w:val="00D33DD5"/>
    <w:rsid w:val="00D34CEF"/>
    <w:rsid w:val="00D368BA"/>
    <w:rsid w:val="00D379A3"/>
    <w:rsid w:val="00D4109D"/>
    <w:rsid w:val="00D4209D"/>
    <w:rsid w:val="00D443FF"/>
    <w:rsid w:val="00D44F45"/>
    <w:rsid w:val="00D45FF3"/>
    <w:rsid w:val="00D512CF"/>
    <w:rsid w:val="00D528B9"/>
    <w:rsid w:val="00D53186"/>
    <w:rsid w:val="00D5487D"/>
    <w:rsid w:val="00D55B24"/>
    <w:rsid w:val="00D60140"/>
    <w:rsid w:val="00D6024A"/>
    <w:rsid w:val="00D6045E"/>
    <w:rsid w:val="00D608B5"/>
    <w:rsid w:val="00D6106F"/>
    <w:rsid w:val="00D617C6"/>
    <w:rsid w:val="00D64739"/>
    <w:rsid w:val="00D6474C"/>
    <w:rsid w:val="00D70540"/>
    <w:rsid w:val="00D71F99"/>
    <w:rsid w:val="00D73CA4"/>
    <w:rsid w:val="00D73D71"/>
    <w:rsid w:val="00D73EB0"/>
    <w:rsid w:val="00D74396"/>
    <w:rsid w:val="00D80284"/>
    <w:rsid w:val="00D81C54"/>
    <w:rsid w:val="00D81F71"/>
    <w:rsid w:val="00D8331A"/>
    <w:rsid w:val="00D8366B"/>
    <w:rsid w:val="00D8642D"/>
    <w:rsid w:val="00D90A5E"/>
    <w:rsid w:val="00D91A68"/>
    <w:rsid w:val="00D95A68"/>
    <w:rsid w:val="00D97EC1"/>
    <w:rsid w:val="00DA099E"/>
    <w:rsid w:val="00DA17C7"/>
    <w:rsid w:val="00DA5D00"/>
    <w:rsid w:val="00DA6A9A"/>
    <w:rsid w:val="00DA734F"/>
    <w:rsid w:val="00DB1EFD"/>
    <w:rsid w:val="00DB2234"/>
    <w:rsid w:val="00DB3EAF"/>
    <w:rsid w:val="00DB46C6"/>
    <w:rsid w:val="00DB75E4"/>
    <w:rsid w:val="00DC3203"/>
    <w:rsid w:val="00DC3C99"/>
    <w:rsid w:val="00DC4378"/>
    <w:rsid w:val="00DC50EA"/>
    <w:rsid w:val="00DC52F5"/>
    <w:rsid w:val="00DC5FD0"/>
    <w:rsid w:val="00DC7F08"/>
    <w:rsid w:val="00DD0354"/>
    <w:rsid w:val="00DD27D7"/>
    <w:rsid w:val="00DD458C"/>
    <w:rsid w:val="00DD72E9"/>
    <w:rsid w:val="00DD7605"/>
    <w:rsid w:val="00DE2020"/>
    <w:rsid w:val="00DE3476"/>
    <w:rsid w:val="00DE4BAD"/>
    <w:rsid w:val="00DE55CD"/>
    <w:rsid w:val="00DE6852"/>
    <w:rsid w:val="00DE6DBC"/>
    <w:rsid w:val="00DE7BEA"/>
    <w:rsid w:val="00DF375F"/>
    <w:rsid w:val="00DF5009"/>
    <w:rsid w:val="00DF55F3"/>
    <w:rsid w:val="00DF5B84"/>
    <w:rsid w:val="00DF6D5B"/>
    <w:rsid w:val="00DF771B"/>
    <w:rsid w:val="00DF7EE2"/>
    <w:rsid w:val="00E00576"/>
    <w:rsid w:val="00E015AF"/>
    <w:rsid w:val="00E016EC"/>
    <w:rsid w:val="00E01BAA"/>
    <w:rsid w:val="00E0282A"/>
    <w:rsid w:val="00E02BA8"/>
    <w:rsid w:val="00E02F9B"/>
    <w:rsid w:val="00E047B9"/>
    <w:rsid w:val="00E07E14"/>
    <w:rsid w:val="00E07EB2"/>
    <w:rsid w:val="00E119ED"/>
    <w:rsid w:val="00E1251D"/>
    <w:rsid w:val="00E14F94"/>
    <w:rsid w:val="00E15732"/>
    <w:rsid w:val="00E17336"/>
    <w:rsid w:val="00E17D15"/>
    <w:rsid w:val="00E20632"/>
    <w:rsid w:val="00E20C1C"/>
    <w:rsid w:val="00E22B95"/>
    <w:rsid w:val="00E2650F"/>
    <w:rsid w:val="00E27E58"/>
    <w:rsid w:val="00E30331"/>
    <w:rsid w:val="00E30BB8"/>
    <w:rsid w:val="00E31F33"/>
    <w:rsid w:val="00E31F9C"/>
    <w:rsid w:val="00E32611"/>
    <w:rsid w:val="00E333EF"/>
    <w:rsid w:val="00E338DF"/>
    <w:rsid w:val="00E358ED"/>
    <w:rsid w:val="00E366F2"/>
    <w:rsid w:val="00E36AA1"/>
    <w:rsid w:val="00E37C3C"/>
    <w:rsid w:val="00E40488"/>
    <w:rsid w:val="00E44265"/>
    <w:rsid w:val="00E46FF7"/>
    <w:rsid w:val="00E50367"/>
    <w:rsid w:val="00E51349"/>
    <w:rsid w:val="00E51ABA"/>
    <w:rsid w:val="00E524CB"/>
    <w:rsid w:val="00E524F8"/>
    <w:rsid w:val="00E52E8A"/>
    <w:rsid w:val="00E5436A"/>
    <w:rsid w:val="00E570FC"/>
    <w:rsid w:val="00E6222B"/>
    <w:rsid w:val="00E626E7"/>
    <w:rsid w:val="00E62DDD"/>
    <w:rsid w:val="00E63A36"/>
    <w:rsid w:val="00E65451"/>
    <w:rsid w:val="00E65456"/>
    <w:rsid w:val="00E65A91"/>
    <w:rsid w:val="00E66188"/>
    <w:rsid w:val="00E664FB"/>
    <w:rsid w:val="00E672F0"/>
    <w:rsid w:val="00E70373"/>
    <w:rsid w:val="00E704AE"/>
    <w:rsid w:val="00E70A9A"/>
    <w:rsid w:val="00E72E40"/>
    <w:rsid w:val="00E73538"/>
    <w:rsid w:val="00E73665"/>
    <w:rsid w:val="00E73999"/>
    <w:rsid w:val="00E73BDC"/>
    <w:rsid w:val="00E73E9E"/>
    <w:rsid w:val="00E752C2"/>
    <w:rsid w:val="00E81660"/>
    <w:rsid w:val="00E84022"/>
    <w:rsid w:val="00E8424A"/>
    <w:rsid w:val="00E854FE"/>
    <w:rsid w:val="00E8557C"/>
    <w:rsid w:val="00E86D6B"/>
    <w:rsid w:val="00E906CC"/>
    <w:rsid w:val="00E90AC6"/>
    <w:rsid w:val="00E9250A"/>
    <w:rsid w:val="00E939A0"/>
    <w:rsid w:val="00E97E4E"/>
    <w:rsid w:val="00EA1CC2"/>
    <w:rsid w:val="00EA2D76"/>
    <w:rsid w:val="00EA4644"/>
    <w:rsid w:val="00EA6436"/>
    <w:rsid w:val="00EA758A"/>
    <w:rsid w:val="00EA771B"/>
    <w:rsid w:val="00EB096F"/>
    <w:rsid w:val="00EB199F"/>
    <w:rsid w:val="00EB21A4"/>
    <w:rsid w:val="00EB27C4"/>
    <w:rsid w:val="00EB5387"/>
    <w:rsid w:val="00EB5C10"/>
    <w:rsid w:val="00EB62A6"/>
    <w:rsid w:val="00EB6CF1"/>
    <w:rsid w:val="00EB7322"/>
    <w:rsid w:val="00EC0FE9"/>
    <w:rsid w:val="00EC198B"/>
    <w:rsid w:val="00EC3B00"/>
    <w:rsid w:val="00EC426D"/>
    <w:rsid w:val="00EC474E"/>
    <w:rsid w:val="00EC571B"/>
    <w:rsid w:val="00EC57D7"/>
    <w:rsid w:val="00EC6269"/>
    <w:rsid w:val="00EC6385"/>
    <w:rsid w:val="00EC65E6"/>
    <w:rsid w:val="00ED1DE9"/>
    <w:rsid w:val="00ED23D4"/>
    <w:rsid w:val="00ED3655"/>
    <w:rsid w:val="00ED55FC"/>
    <w:rsid w:val="00ED5E0B"/>
    <w:rsid w:val="00ED7E33"/>
    <w:rsid w:val="00EE37B6"/>
    <w:rsid w:val="00EE644B"/>
    <w:rsid w:val="00EF0A5A"/>
    <w:rsid w:val="00EF0DD5"/>
    <w:rsid w:val="00EF0F45"/>
    <w:rsid w:val="00EF0FF8"/>
    <w:rsid w:val="00EF16B8"/>
    <w:rsid w:val="00EF2F74"/>
    <w:rsid w:val="00EF398E"/>
    <w:rsid w:val="00EF7463"/>
    <w:rsid w:val="00EF74FD"/>
    <w:rsid w:val="00EF7971"/>
    <w:rsid w:val="00F002EF"/>
    <w:rsid w:val="00F01EE9"/>
    <w:rsid w:val="00F02AB7"/>
    <w:rsid w:val="00F02DF9"/>
    <w:rsid w:val="00F04900"/>
    <w:rsid w:val="00F065A4"/>
    <w:rsid w:val="00F06BF1"/>
    <w:rsid w:val="00F126B9"/>
    <w:rsid w:val="00F12715"/>
    <w:rsid w:val="00F144D5"/>
    <w:rsid w:val="00F146F0"/>
    <w:rsid w:val="00F14C4A"/>
    <w:rsid w:val="00F15039"/>
    <w:rsid w:val="00F16D9E"/>
    <w:rsid w:val="00F20FF3"/>
    <w:rsid w:val="00F2190B"/>
    <w:rsid w:val="00F222E6"/>
    <w:rsid w:val="00F228B5"/>
    <w:rsid w:val="00F2389C"/>
    <w:rsid w:val="00F23A1E"/>
    <w:rsid w:val="00F248C4"/>
    <w:rsid w:val="00F25C67"/>
    <w:rsid w:val="00F26F95"/>
    <w:rsid w:val="00F27E87"/>
    <w:rsid w:val="00F3020E"/>
    <w:rsid w:val="00F30DFF"/>
    <w:rsid w:val="00F3254A"/>
    <w:rsid w:val="00F32B80"/>
    <w:rsid w:val="00F340EB"/>
    <w:rsid w:val="00F34253"/>
    <w:rsid w:val="00F35285"/>
    <w:rsid w:val="00F40110"/>
    <w:rsid w:val="00F43B9D"/>
    <w:rsid w:val="00F44D5E"/>
    <w:rsid w:val="00F45054"/>
    <w:rsid w:val="00F45558"/>
    <w:rsid w:val="00F46FC6"/>
    <w:rsid w:val="00F53A35"/>
    <w:rsid w:val="00F55A3D"/>
    <w:rsid w:val="00F56F72"/>
    <w:rsid w:val="00F572E0"/>
    <w:rsid w:val="00F5744B"/>
    <w:rsid w:val="00F61209"/>
    <w:rsid w:val="00F6259E"/>
    <w:rsid w:val="00F62D96"/>
    <w:rsid w:val="00F65DD4"/>
    <w:rsid w:val="00F672B2"/>
    <w:rsid w:val="00F70A84"/>
    <w:rsid w:val="00F81429"/>
    <w:rsid w:val="00F81F3A"/>
    <w:rsid w:val="00F83973"/>
    <w:rsid w:val="00F87E7F"/>
    <w:rsid w:val="00F87FA3"/>
    <w:rsid w:val="00F93D8C"/>
    <w:rsid w:val="00F94285"/>
    <w:rsid w:val="00FA3102"/>
    <w:rsid w:val="00FA3788"/>
    <w:rsid w:val="00FA48D4"/>
    <w:rsid w:val="00FA54FA"/>
    <w:rsid w:val="00FA5705"/>
    <w:rsid w:val="00FA6D39"/>
    <w:rsid w:val="00FB0255"/>
    <w:rsid w:val="00FB147C"/>
    <w:rsid w:val="00FB227E"/>
    <w:rsid w:val="00FB2382"/>
    <w:rsid w:val="00FB3D61"/>
    <w:rsid w:val="00FB44CE"/>
    <w:rsid w:val="00FB5009"/>
    <w:rsid w:val="00FB76AB"/>
    <w:rsid w:val="00FC04E6"/>
    <w:rsid w:val="00FC130F"/>
    <w:rsid w:val="00FC15EB"/>
    <w:rsid w:val="00FC378A"/>
    <w:rsid w:val="00FD03FE"/>
    <w:rsid w:val="00FD083A"/>
    <w:rsid w:val="00FD11C0"/>
    <w:rsid w:val="00FD126E"/>
    <w:rsid w:val="00FD3C36"/>
    <w:rsid w:val="00FD4881"/>
    <w:rsid w:val="00FD4D81"/>
    <w:rsid w:val="00FD63B5"/>
    <w:rsid w:val="00FD7498"/>
    <w:rsid w:val="00FD7FB3"/>
    <w:rsid w:val="00FE3AF1"/>
    <w:rsid w:val="00FE4713"/>
    <w:rsid w:val="00FE7178"/>
    <w:rsid w:val="00FE7D9A"/>
    <w:rsid w:val="00FF1171"/>
    <w:rsid w:val="00FF1F44"/>
    <w:rsid w:val="00FF225E"/>
    <w:rsid w:val="00FF4A64"/>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6E75C3"/>
  <w14:defaultImageDpi w14:val="330"/>
  <w15:docId w15:val="{E20C69C0-A4FE-B746-91DD-0C1769EC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7A3445"/>
    <w:rPr>
      <w:color w:val="0000FF" w:themeColor="hyperlink"/>
      <w:u w:val="single"/>
    </w:rPr>
  </w:style>
  <w:style w:type="paragraph" w:styleId="ListParagraph">
    <w:name w:val="List Paragraph"/>
    <w:basedOn w:val="Normal"/>
    <w:rsid w:val="00474E64"/>
    <w:pPr>
      <w:ind w:left="720"/>
      <w:contextualSpacing/>
    </w:pPr>
  </w:style>
  <w:style w:type="character" w:styleId="PageNumber">
    <w:name w:val="page number"/>
    <w:basedOn w:val="DefaultParagraphFont"/>
    <w:semiHidden/>
    <w:unhideWhenUsed/>
    <w:rsid w:val="00704784"/>
  </w:style>
  <w:style w:type="character" w:styleId="CommentReference">
    <w:name w:val="annotation reference"/>
    <w:basedOn w:val="DefaultParagraphFont"/>
    <w:semiHidden/>
    <w:unhideWhenUsed/>
    <w:rsid w:val="000D41DC"/>
    <w:rPr>
      <w:sz w:val="18"/>
      <w:szCs w:val="18"/>
    </w:rPr>
  </w:style>
  <w:style w:type="paragraph" w:styleId="CommentText">
    <w:name w:val="annotation text"/>
    <w:basedOn w:val="Normal"/>
    <w:link w:val="CommentTextChar"/>
    <w:unhideWhenUsed/>
    <w:rsid w:val="000D41DC"/>
    <w:pPr>
      <w:spacing w:line="240" w:lineRule="auto"/>
    </w:pPr>
  </w:style>
  <w:style w:type="character" w:customStyle="1" w:styleId="CommentTextChar">
    <w:name w:val="Comment Text Char"/>
    <w:basedOn w:val="DefaultParagraphFont"/>
    <w:link w:val="CommentText"/>
    <w:rsid w:val="000D41DC"/>
    <w:rPr>
      <w:sz w:val="24"/>
      <w:szCs w:val="24"/>
    </w:rPr>
  </w:style>
  <w:style w:type="paragraph" w:styleId="CommentSubject">
    <w:name w:val="annotation subject"/>
    <w:basedOn w:val="CommentText"/>
    <w:next w:val="CommentText"/>
    <w:link w:val="CommentSubjectChar"/>
    <w:semiHidden/>
    <w:unhideWhenUsed/>
    <w:rsid w:val="000D41DC"/>
    <w:rPr>
      <w:b/>
      <w:bCs/>
      <w:sz w:val="20"/>
      <w:szCs w:val="20"/>
    </w:rPr>
  </w:style>
  <w:style w:type="character" w:customStyle="1" w:styleId="CommentSubjectChar">
    <w:name w:val="Comment Subject Char"/>
    <w:basedOn w:val="CommentTextChar"/>
    <w:link w:val="CommentSubject"/>
    <w:semiHidden/>
    <w:rsid w:val="000D41DC"/>
    <w:rPr>
      <w:b/>
      <w:bCs/>
      <w:sz w:val="24"/>
      <w:szCs w:val="24"/>
    </w:rPr>
  </w:style>
  <w:style w:type="paragraph" w:styleId="BalloonText">
    <w:name w:val="Balloon Text"/>
    <w:basedOn w:val="Normal"/>
    <w:link w:val="BalloonTextChar"/>
    <w:semiHidden/>
    <w:unhideWhenUsed/>
    <w:rsid w:val="000D41DC"/>
    <w:pPr>
      <w:spacing w:line="240" w:lineRule="auto"/>
    </w:pPr>
    <w:rPr>
      <w:rFonts w:ascii="Lucida Grande" w:hAnsi="Lucida Grande"/>
      <w:sz w:val="18"/>
      <w:szCs w:val="18"/>
    </w:rPr>
  </w:style>
  <w:style w:type="character" w:customStyle="1" w:styleId="BalloonTextChar">
    <w:name w:val="Balloon Text Char"/>
    <w:basedOn w:val="DefaultParagraphFont"/>
    <w:link w:val="BalloonText"/>
    <w:semiHidden/>
    <w:rsid w:val="000D41D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74928">
      <w:bodyDiv w:val="1"/>
      <w:marLeft w:val="0"/>
      <w:marRight w:val="0"/>
      <w:marTop w:val="0"/>
      <w:marBottom w:val="0"/>
      <w:divBdr>
        <w:top w:val="none" w:sz="0" w:space="0" w:color="auto"/>
        <w:left w:val="none" w:sz="0" w:space="0" w:color="auto"/>
        <w:bottom w:val="none" w:sz="0" w:space="0" w:color="auto"/>
        <w:right w:val="none" w:sz="0" w:space="0" w:color="auto"/>
      </w:divBdr>
      <w:divsChild>
        <w:div w:id="1126851798">
          <w:marLeft w:val="0"/>
          <w:marRight w:val="0"/>
          <w:marTop w:val="0"/>
          <w:marBottom w:val="0"/>
          <w:divBdr>
            <w:top w:val="none" w:sz="0" w:space="0" w:color="auto"/>
            <w:left w:val="none" w:sz="0" w:space="0" w:color="auto"/>
            <w:bottom w:val="none" w:sz="0" w:space="0" w:color="auto"/>
            <w:right w:val="none" w:sz="0" w:space="0" w:color="auto"/>
          </w:divBdr>
          <w:divsChild>
            <w:div w:id="447893862">
              <w:marLeft w:val="0"/>
              <w:marRight w:val="0"/>
              <w:marTop w:val="0"/>
              <w:marBottom w:val="0"/>
              <w:divBdr>
                <w:top w:val="none" w:sz="0" w:space="0" w:color="auto"/>
                <w:left w:val="none" w:sz="0" w:space="0" w:color="auto"/>
                <w:bottom w:val="none" w:sz="0" w:space="0" w:color="auto"/>
                <w:right w:val="none" w:sz="0" w:space="0" w:color="auto"/>
              </w:divBdr>
              <w:divsChild>
                <w:div w:id="9655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540204">
      <w:bodyDiv w:val="1"/>
      <w:marLeft w:val="0"/>
      <w:marRight w:val="0"/>
      <w:marTop w:val="0"/>
      <w:marBottom w:val="0"/>
      <w:divBdr>
        <w:top w:val="none" w:sz="0" w:space="0" w:color="auto"/>
        <w:left w:val="none" w:sz="0" w:space="0" w:color="auto"/>
        <w:bottom w:val="none" w:sz="0" w:space="0" w:color="auto"/>
        <w:right w:val="none" w:sz="0" w:space="0" w:color="auto"/>
      </w:divBdr>
    </w:div>
    <w:div w:id="297688182">
      <w:bodyDiv w:val="1"/>
      <w:marLeft w:val="0"/>
      <w:marRight w:val="0"/>
      <w:marTop w:val="0"/>
      <w:marBottom w:val="0"/>
      <w:divBdr>
        <w:top w:val="none" w:sz="0" w:space="0" w:color="auto"/>
        <w:left w:val="none" w:sz="0" w:space="0" w:color="auto"/>
        <w:bottom w:val="none" w:sz="0" w:space="0" w:color="auto"/>
        <w:right w:val="none" w:sz="0" w:space="0" w:color="auto"/>
      </w:divBdr>
    </w:div>
    <w:div w:id="302544048">
      <w:bodyDiv w:val="1"/>
      <w:marLeft w:val="0"/>
      <w:marRight w:val="0"/>
      <w:marTop w:val="0"/>
      <w:marBottom w:val="0"/>
      <w:divBdr>
        <w:top w:val="none" w:sz="0" w:space="0" w:color="auto"/>
        <w:left w:val="none" w:sz="0" w:space="0" w:color="auto"/>
        <w:bottom w:val="none" w:sz="0" w:space="0" w:color="auto"/>
        <w:right w:val="none" w:sz="0" w:space="0" w:color="auto"/>
      </w:divBdr>
    </w:div>
    <w:div w:id="370761647">
      <w:bodyDiv w:val="1"/>
      <w:marLeft w:val="0"/>
      <w:marRight w:val="0"/>
      <w:marTop w:val="0"/>
      <w:marBottom w:val="0"/>
      <w:divBdr>
        <w:top w:val="none" w:sz="0" w:space="0" w:color="auto"/>
        <w:left w:val="none" w:sz="0" w:space="0" w:color="auto"/>
        <w:bottom w:val="none" w:sz="0" w:space="0" w:color="auto"/>
        <w:right w:val="none" w:sz="0" w:space="0" w:color="auto"/>
      </w:divBdr>
    </w:div>
    <w:div w:id="390470728">
      <w:bodyDiv w:val="1"/>
      <w:marLeft w:val="0"/>
      <w:marRight w:val="0"/>
      <w:marTop w:val="0"/>
      <w:marBottom w:val="0"/>
      <w:divBdr>
        <w:top w:val="none" w:sz="0" w:space="0" w:color="auto"/>
        <w:left w:val="none" w:sz="0" w:space="0" w:color="auto"/>
        <w:bottom w:val="none" w:sz="0" w:space="0" w:color="auto"/>
        <w:right w:val="none" w:sz="0" w:space="0" w:color="auto"/>
      </w:divBdr>
    </w:div>
    <w:div w:id="406002499">
      <w:bodyDiv w:val="1"/>
      <w:marLeft w:val="0"/>
      <w:marRight w:val="0"/>
      <w:marTop w:val="0"/>
      <w:marBottom w:val="0"/>
      <w:divBdr>
        <w:top w:val="none" w:sz="0" w:space="0" w:color="auto"/>
        <w:left w:val="none" w:sz="0" w:space="0" w:color="auto"/>
        <w:bottom w:val="none" w:sz="0" w:space="0" w:color="auto"/>
        <w:right w:val="none" w:sz="0" w:space="0" w:color="auto"/>
      </w:divBdr>
      <w:divsChild>
        <w:div w:id="1438478821">
          <w:marLeft w:val="0"/>
          <w:marRight w:val="0"/>
          <w:marTop w:val="0"/>
          <w:marBottom w:val="0"/>
          <w:divBdr>
            <w:top w:val="none" w:sz="0" w:space="0" w:color="auto"/>
            <w:left w:val="none" w:sz="0" w:space="0" w:color="auto"/>
            <w:bottom w:val="none" w:sz="0" w:space="0" w:color="auto"/>
            <w:right w:val="none" w:sz="0" w:space="0" w:color="auto"/>
          </w:divBdr>
          <w:divsChild>
            <w:div w:id="1070008226">
              <w:marLeft w:val="0"/>
              <w:marRight w:val="0"/>
              <w:marTop w:val="0"/>
              <w:marBottom w:val="0"/>
              <w:divBdr>
                <w:top w:val="none" w:sz="0" w:space="0" w:color="auto"/>
                <w:left w:val="none" w:sz="0" w:space="0" w:color="auto"/>
                <w:bottom w:val="none" w:sz="0" w:space="0" w:color="auto"/>
                <w:right w:val="none" w:sz="0" w:space="0" w:color="auto"/>
              </w:divBdr>
              <w:divsChild>
                <w:div w:id="9615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91168">
      <w:bodyDiv w:val="1"/>
      <w:marLeft w:val="0"/>
      <w:marRight w:val="0"/>
      <w:marTop w:val="0"/>
      <w:marBottom w:val="0"/>
      <w:divBdr>
        <w:top w:val="none" w:sz="0" w:space="0" w:color="auto"/>
        <w:left w:val="none" w:sz="0" w:space="0" w:color="auto"/>
        <w:bottom w:val="none" w:sz="0" w:space="0" w:color="auto"/>
        <w:right w:val="none" w:sz="0" w:space="0" w:color="auto"/>
      </w:divBdr>
    </w:div>
    <w:div w:id="704214049">
      <w:bodyDiv w:val="1"/>
      <w:marLeft w:val="0"/>
      <w:marRight w:val="0"/>
      <w:marTop w:val="0"/>
      <w:marBottom w:val="0"/>
      <w:divBdr>
        <w:top w:val="none" w:sz="0" w:space="0" w:color="auto"/>
        <w:left w:val="none" w:sz="0" w:space="0" w:color="auto"/>
        <w:bottom w:val="none" w:sz="0" w:space="0" w:color="auto"/>
        <w:right w:val="none" w:sz="0" w:space="0" w:color="auto"/>
      </w:divBdr>
    </w:div>
    <w:div w:id="815923550">
      <w:bodyDiv w:val="1"/>
      <w:marLeft w:val="0"/>
      <w:marRight w:val="0"/>
      <w:marTop w:val="0"/>
      <w:marBottom w:val="0"/>
      <w:divBdr>
        <w:top w:val="none" w:sz="0" w:space="0" w:color="auto"/>
        <w:left w:val="none" w:sz="0" w:space="0" w:color="auto"/>
        <w:bottom w:val="none" w:sz="0" w:space="0" w:color="auto"/>
        <w:right w:val="none" w:sz="0" w:space="0" w:color="auto"/>
      </w:divBdr>
      <w:divsChild>
        <w:div w:id="893850983">
          <w:marLeft w:val="0"/>
          <w:marRight w:val="0"/>
          <w:marTop w:val="0"/>
          <w:marBottom w:val="0"/>
          <w:divBdr>
            <w:top w:val="none" w:sz="0" w:space="0" w:color="auto"/>
            <w:left w:val="none" w:sz="0" w:space="0" w:color="auto"/>
            <w:bottom w:val="none" w:sz="0" w:space="0" w:color="auto"/>
            <w:right w:val="none" w:sz="0" w:space="0" w:color="auto"/>
          </w:divBdr>
          <w:divsChild>
            <w:div w:id="1761751432">
              <w:marLeft w:val="0"/>
              <w:marRight w:val="0"/>
              <w:marTop w:val="0"/>
              <w:marBottom w:val="0"/>
              <w:divBdr>
                <w:top w:val="none" w:sz="0" w:space="0" w:color="auto"/>
                <w:left w:val="none" w:sz="0" w:space="0" w:color="auto"/>
                <w:bottom w:val="none" w:sz="0" w:space="0" w:color="auto"/>
                <w:right w:val="none" w:sz="0" w:space="0" w:color="auto"/>
              </w:divBdr>
              <w:divsChild>
                <w:div w:id="19081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80127">
      <w:bodyDiv w:val="1"/>
      <w:marLeft w:val="0"/>
      <w:marRight w:val="0"/>
      <w:marTop w:val="0"/>
      <w:marBottom w:val="0"/>
      <w:divBdr>
        <w:top w:val="none" w:sz="0" w:space="0" w:color="auto"/>
        <w:left w:val="none" w:sz="0" w:space="0" w:color="auto"/>
        <w:bottom w:val="none" w:sz="0" w:space="0" w:color="auto"/>
        <w:right w:val="none" w:sz="0" w:space="0" w:color="auto"/>
      </w:divBdr>
    </w:div>
    <w:div w:id="859391346">
      <w:bodyDiv w:val="1"/>
      <w:marLeft w:val="0"/>
      <w:marRight w:val="0"/>
      <w:marTop w:val="0"/>
      <w:marBottom w:val="0"/>
      <w:divBdr>
        <w:top w:val="none" w:sz="0" w:space="0" w:color="auto"/>
        <w:left w:val="none" w:sz="0" w:space="0" w:color="auto"/>
        <w:bottom w:val="none" w:sz="0" w:space="0" w:color="auto"/>
        <w:right w:val="none" w:sz="0" w:space="0" w:color="auto"/>
      </w:divBdr>
    </w:div>
    <w:div w:id="88822138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47933895">
      <w:bodyDiv w:val="1"/>
      <w:marLeft w:val="0"/>
      <w:marRight w:val="0"/>
      <w:marTop w:val="0"/>
      <w:marBottom w:val="0"/>
      <w:divBdr>
        <w:top w:val="none" w:sz="0" w:space="0" w:color="auto"/>
        <w:left w:val="none" w:sz="0" w:space="0" w:color="auto"/>
        <w:bottom w:val="none" w:sz="0" w:space="0" w:color="auto"/>
        <w:right w:val="none" w:sz="0" w:space="0" w:color="auto"/>
      </w:divBdr>
    </w:div>
    <w:div w:id="963393181">
      <w:bodyDiv w:val="1"/>
      <w:marLeft w:val="0"/>
      <w:marRight w:val="0"/>
      <w:marTop w:val="0"/>
      <w:marBottom w:val="0"/>
      <w:divBdr>
        <w:top w:val="none" w:sz="0" w:space="0" w:color="auto"/>
        <w:left w:val="none" w:sz="0" w:space="0" w:color="auto"/>
        <w:bottom w:val="none" w:sz="0" w:space="0" w:color="auto"/>
        <w:right w:val="none" w:sz="0" w:space="0" w:color="auto"/>
      </w:divBdr>
    </w:div>
    <w:div w:id="990064147">
      <w:bodyDiv w:val="1"/>
      <w:marLeft w:val="0"/>
      <w:marRight w:val="0"/>
      <w:marTop w:val="0"/>
      <w:marBottom w:val="0"/>
      <w:divBdr>
        <w:top w:val="none" w:sz="0" w:space="0" w:color="auto"/>
        <w:left w:val="none" w:sz="0" w:space="0" w:color="auto"/>
        <w:bottom w:val="none" w:sz="0" w:space="0" w:color="auto"/>
        <w:right w:val="none" w:sz="0" w:space="0" w:color="auto"/>
      </w:divBdr>
    </w:div>
    <w:div w:id="1054083995">
      <w:bodyDiv w:val="1"/>
      <w:marLeft w:val="0"/>
      <w:marRight w:val="0"/>
      <w:marTop w:val="0"/>
      <w:marBottom w:val="0"/>
      <w:divBdr>
        <w:top w:val="none" w:sz="0" w:space="0" w:color="auto"/>
        <w:left w:val="none" w:sz="0" w:space="0" w:color="auto"/>
        <w:bottom w:val="none" w:sz="0" w:space="0" w:color="auto"/>
        <w:right w:val="none" w:sz="0" w:space="0" w:color="auto"/>
      </w:divBdr>
    </w:div>
    <w:div w:id="1066218245">
      <w:bodyDiv w:val="1"/>
      <w:marLeft w:val="0"/>
      <w:marRight w:val="0"/>
      <w:marTop w:val="0"/>
      <w:marBottom w:val="0"/>
      <w:divBdr>
        <w:top w:val="none" w:sz="0" w:space="0" w:color="auto"/>
        <w:left w:val="none" w:sz="0" w:space="0" w:color="auto"/>
        <w:bottom w:val="none" w:sz="0" w:space="0" w:color="auto"/>
        <w:right w:val="none" w:sz="0" w:space="0" w:color="auto"/>
      </w:divBdr>
    </w:div>
    <w:div w:id="1157184560">
      <w:bodyDiv w:val="1"/>
      <w:marLeft w:val="0"/>
      <w:marRight w:val="0"/>
      <w:marTop w:val="0"/>
      <w:marBottom w:val="0"/>
      <w:divBdr>
        <w:top w:val="none" w:sz="0" w:space="0" w:color="auto"/>
        <w:left w:val="none" w:sz="0" w:space="0" w:color="auto"/>
        <w:bottom w:val="none" w:sz="0" w:space="0" w:color="auto"/>
        <w:right w:val="none" w:sz="0" w:space="0" w:color="auto"/>
      </w:divBdr>
    </w:div>
    <w:div w:id="1243103602">
      <w:bodyDiv w:val="1"/>
      <w:marLeft w:val="0"/>
      <w:marRight w:val="0"/>
      <w:marTop w:val="0"/>
      <w:marBottom w:val="0"/>
      <w:divBdr>
        <w:top w:val="none" w:sz="0" w:space="0" w:color="auto"/>
        <w:left w:val="none" w:sz="0" w:space="0" w:color="auto"/>
        <w:bottom w:val="none" w:sz="0" w:space="0" w:color="auto"/>
        <w:right w:val="none" w:sz="0" w:space="0" w:color="auto"/>
      </w:divBdr>
    </w:div>
    <w:div w:id="1272318067">
      <w:bodyDiv w:val="1"/>
      <w:marLeft w:val="0"/>
      <w:marRight w:val="0"/>
      <w:marTop w:val="0"/>
      <w:marBottom w:val="0"/>
      <w:divBdr>
        <w:top w:val="none" w:sz="0" w:space="0" w:color="auto"/>
        <w:left w:val="none" w:sz="0" w:space="0" w:color="auto"/>
        <w:bottom w:val="none" w:sz="0" w:space="0" w:color="auto"/>
        <w:right w:val="none" w:sz="0" w:space="0" w:color="auto"/>
      </w:divBdr>
    </w:div>
    <w:div w:id="1377584919">
      <w:bodyDiv w:val="1"/>
      <w:marLeft w:val="0"/>
      <w:marRight w:val="0"/>
      <w:marTop w:val="0"/>
      <w:marBottom w:val="0"/>
      <w:divBdr>
        <w:top w:val="none" w:sz="0" w:space="0" w:color="auto"/>
        <w:left w:val="none" w:sz="0" w:space="0" w:color="auto"/>
        <w:bottom w:val="none" w:sz="0" w:space="0" w:color="auto"/>
        <w:right w:val="none" w:sz="0" w:space="0" w:color="auto"/>
      </w:divBdr>
    </w:div>
    <w:div w:id="1379621021">
      <w:bodyDiv w:val="1"/>
      <w:marLeft w:val="0"/>
      <w:marRight w:val="0"/>
      <w:marTop w:val="0"/>
      <w:marBottom w:val="0"/>
      <w:divBdr>
        <w:top w:val="none" w:sz="0" w:space="0" w:color="auto"/>
        <w:left w:val="none" w:sz="0" w:space="0" w:color="auto"/>
        <w:bottom w:val="none" w:sz="0" w:space="0" w:color="auto"/>
        <w:right w:val="none" w:sz="0" w:space="0" w:color="auto"/>
      </w:divBdr>
    </w:div>
    <w:div w:id="1460418460">
      <w:bodyDiv w:val="1"/>
      <w:marLeft w:val="0"/>
      <w:marRight w:val="0"/>
      <w:marTop w:val="0"/>
      <w:marBottom w:val="0"/>
      <w:divBdr>
        <w:top w:val="none" w:sz="0" w:space="0" w:color="auto"/>
        <w:left w:val="none" w:sz="0" w:space="0" w:color="auto"/>
        <w:bottom w:val="none" w:sz="0" w:space="0" w:color="auto"/>
        <w:right w:val="none" w:sz="0" w:space="0" w:color="auto"/>
      </w:divBdr>
    </w:div>
    <w:div w:id="1546680864">
      <w:bodyDiv w:val="1"/>
      <w:marLeft w:val="0"/>
      <w:marRight w:val="0"/>
      <w:marTop w:val="0"/>
      <w:marBottom w:val="0"/>
      <w:divBdr>
        <w:top w:val="none" w:sz="0" w:space="0" w:color="auto"/>
        <w:left w:val="none" w:sz="0" w:space="0" w:color="auto"/>
        <w:bottom w:val="none" w:sz="0" w:space="0" w:color="auto"/>
        <w:right w:val="none" w:sz="0" w:space="0" w:color="auto"/>
      </w:divBdr>
    </w:div>
    <w:div w:id="1673793736">
      <w:bodyDiv w:val="1"/>
      <w:marLeft w:val="0"/>
      <w:marRight w:val="0"/>
      <w:marTop w:val="0"/>
      <w:marBottom w:val="0"/>
      <w:divBdr>
        <w:top w:val="none" w:sz="0" w:space="0" w:color="auto"/>
        <w:left w:val="none" w:sz="0" w:space="0" w:color="auto"/>
        <w:bottom w:val="none" w:sz="0" w:space="0" w:color="auto"/>
        <w:right w:val="none" w:sz="0" w:space="0" w:color="auto"/>
      </w:divBdr>
    </w:div>
    <w:div w:id="1738046248">
      <w:bodyDiv w:val="1"/>
      <w:marLeft w:val="0"/>
      <w:marRight w:val="0"/>
      <w:marTop w:val="0"/>
      <w:marBottom w:val="0"/>
      <w:divBdr>
        <w:top w:val="none" w:sz="0" w:space="0" w:color="auto"/>
        <w:left w:val="none" w:sz="0" w:space="0" w:color="auto"/>
        <w:bottom w:val="none" w:sz="0" w:space="0" w:color="auto"/>
        <w:right w:val="none" w:sz="0" w:space="0" w:color="auto"/>
      </w:divBdr>
      <w:divsChild>
        <w:div w:id="2084718957">
          <w:marLeft w:val="0"/>
          <w:marRight w:val="0"/>
          <w:marTop w:val="0"/>
          <w:marBottom w:val="0"/>
          <w:divBdr>
            <w:top w:val="none" w:sz="0" w:space="0" w:color="auto"/>
            <w:left w:val="none" w:sz="0" w:space="0" w:color="auto"/>
            <w:bottom w:val="none" w:sz="0" w:space="0" w:color="auto"/>
            <w:right w:val="none" w:sz="0" w:space="0" w:color="auto"/>
          </w:divBdr>
          <w:divsChild>
            <w:div w:id="950086942">
              <w:marLeft w:val="0"/>
              <w:marRight w:val="0"/>
              <w:marTop w:val="0"/>
              <w:marBottom w:val="0"/>
              <w:divBdr>
                <w:top w:val="none" w:sz="0" w:space="0" w:color="auto"/>
                <w:left w:val="none" w:sz="0" w:space="0" w:color="auto"/>
                <w:bottom w:val="none" w:sz="0" w:space="0" w:color="auto"/>
                <w:right w:val="none" w:sz="0" w:space="0" w:color="auto"/>
              </w:divBdr>
              <w:divsChild>
                <w:div w:id="7780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4487">
      <w:bodyDiv w:val="1"/>
      <w:marLeft w:val="0"/>
      <w:marRight w:val="0"/>
      <w:marTop w:val="0"/>
      <w:marBottom w:val="0"/>
      <w:divBdr>
        <w:top w:val="none" w:sz="0" w:space="0" w:color="auto"/>
        <w:left w:val="none" w:sz="0" w:space="0" w:color="auto"/>
        <w:bottom w:val="none" w:sz="0" w:space="0" w:color="auto"/>
        <w:right w:val="none" w:sz="0" w:space="0" w:color="auto"/>
      </w:divBdr>
    </w:div>
    <w:div w:id="1861776920">
      <w:bodyDiv w:val="1"/>
      <w:marLeft w:val="0"/>
      <w:marRight w:val="0"/>
      <w:marTop w:val="0"/>
      <w:marBottom w:val="0"/>
      <w:divBdr>
        <w:top w:val="none" w:sz="0" w:space="0" w:color="auto"/>
        <w:left w:val="none" w:sz="0" w:space="0" w:color="auto"/>
        <w:bottom w:val="none" w:sz="0" w:space="0" w:color="auto"/>
        <w:right w:val="none" w:sz="0" w:space="0" w:color="auto"/>
      </w:divBdr>
    </w:div>
    <w:div w:id="2010596965">
      <w:bodyDiv w:val="1"/>
      <w:marLeft w:val="0"/>
      <w:marRight w:val="0"/>
      <w:marTop w:val="0"/>
      <w:marBottom w:val="0"/>
      <w:divBdr>
        <w:top w:val="none" w:sz="0" w:space="0" w:color="auto"/>
        <w:left w:val="none" w:sz="0" w:space="0" w:color="auto"/>
        <w:bottom w:val="none" w:sz="0" w:space="0" w:color="auto"/>
        <w:right w:val="none" w:sz="0" w:space="0" w:color="auto"/>
      </w:divBdr>
    </w:div>
    <w:div w:id="2019845143">
      <w:bodyDiv w:val="1"/>
      <w:marLeft w:val="0"/>
      <w:marRight w:val="0"/>
      <w:marTop w:val="0"/>
      <w:marBottom w:val="0"/>
      <w:divBdr>
        <w:top w:val="none" w:sz="0" w:space="0" w:color="auto"/>
        <w:left w:val="none" w:sz="0" w:space="0" w:color="auto"/>
        <w:bottom w:val="none" w:sz="0" w:space="0" w:color="auto"/>
        <w:right w:val="none" w:sz="0" w:space="0" w:color="auto"/>
      </w:divBdr>
    </w:div>
    <w:div w:id="2039619205">
      <w:bodyDiv w:val="1"/>
      <w:marLeft w:val="0"/>
      <w:marRight w:val="0"/>
      <w:marTop w:val="0"/>
      <w:marBottom w:val="0"/>
      <w:divBdr>
        <w:top w:val="none" w:sz="0" w:space="0" w:color="auto"/>
        <w:left w:val="none" w:sz="0" w:space="0" w:color="auto"/>
        <w:bottom w:val="none" w:sz="0" w:space="0" w:color="auto"/>
        <w:right w:val="none" w:sz="0" w:space="0" w:color="auto"/>
      </w:divBdr>
    </w:div>
    <w:div w:id="2086949328">
      <w:bodyDiv w:val="1"/>
      <w:marLeft w:val="0"/>
      <w:marRight w:val="0"/>
      <w:marTop w:val="0"/>
      <w:marBottom w:val="0"/>
      <w:divBdr>
        <w:top w:val="none" w:sz="0" w:space="0" w:color="auto"/>
        <w:left w:val="none" w:sz="0" w:space="0" w:color="auto"/>
        <w:bottom w:val="none" w:sz="0" w:space="0" w:color="auto"/>
        <w:right w:val="none" w:sz="0" w:space="0" w:color="auto"/>
      </w:divBdr>
    </w:div>
    <w:div w:id="2109306548">
      <w:bodyDiv w:val="1"/>
      <w:marLeft w:val="0"/>
      <w:marRight w:val="0"/>
      <w:marTop w:val="0"/>
      <w:marBottom w:val="0"/>
      <w:divBdr>
        <w:top w:val="none" w:sz="0" w:space="0" w:color="auto"/>
        <w:left w:val="none" w:sz="0" w:space="0" w:color="auto"/>
        <w:bottom w:val="none" w:sz="0" w:space="0" w:color="auto"/>
        <w:right w:val="none" w:sz="0" w:space="0" w:color="auto"/>
      </w:divBdr>
      <w:divsChild>
        <w:div w:id="767850618">
          <w:marLeft w:val="0"/>
          <w:marRight w:val="0"/>
          <w:marTop w:val="0"/>
          <w:marBottom w:val="0"/>
          <w:divBdr>
            <w:top w:val="none" w:sz="0" w:space="0" w:color="auto"/>
            <w:left w:val="none" w:sz="0" w:space="0" w:color="auto"/>
            <w:bottom w:val="none" w:sz="0" w:space="0" w:color="auto"/>
            <w:right w:val="none" w:sz="0" w:space="0" w:color="auto"/>
          </w:divBdr>
          <w:divsChild>
            <w:div w:id="1523937219">
              <w:marLeft w:val="0"/>
              <w:marRight w:val="0"/>
              <w:marTop w:val="0"/>
              <w:marBottom w:val="0"/>
              <w:divBdr>
                <w:top w:val="none" w:sz="0" w:space="0" w:color="auto"/>
                <w:left w:val="none" w:sz="0" w:space="0" w:color="auto"/>
                <w:bottom w:val="none" w:sz="0" w:space="0" w:color="auto"/>
                <w:right w:val="none" w:sz="0" w:space="0" w:color="auto"/>
              </w:divBdr>
              <w:divsChild>
                <w:div w:id="498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19g15@soton.ac.uk"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t\AppData\Local\Temp\Temp1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5FF1C-5E83-2B40-A834-3BEDE8D26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C:\Users\knt\AppData\Local\Temp\Temp1_TF_Template_Word_Windows_2016.zip\TF_Template_Word_Windows_2016.dotx</Template>
  <TotalTime>0</TotalTime>
  <Pages>26</Pages>
  <Words>7944</Words>
  <Characters>45282</Characters>
  <Application>Microsoft Office Word</Application>
  <DocSecurity>0</DocSecurity>
  <Lines>377</Lines>
  <Paragraphs>106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TF_Template_Word_Windows_2016</vt:lpstr>
      <vt:lpstr>Introduction</vt:lpstr>
    </vt:vector>
  </TitlesOfParts>
  <Company>Informa Plc</Company>
  <LinksUpToDate>false</LinksUpToDate>
  <CharactersWithSpaces>53120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knt</dc:creator>
  <cp:lastModifiedBy>Newman-Taylor K.J.</cp:lastModifiedBy>
  <cp:revision>2</cp:revision>
  <cp:lastPrinted>2011-07-22T14:54:00Z</cp:lastPrinted>
  <dcterms:created xsi:type="dcterms:W3CDTF">2020-07-03T15:00:00Z</dcterms:created>
  <dcterms:modified xsi:type="dcterms:W3CDTF">2020-07-03T15:00:00Z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1159972827</vt:i4>
  </property>
  <property fmtid="{D5CDD505-2E9C-101B-9397-08002B2CF9AE}" pid="3" name="_NewReviewCycle">
    <vt:lpwstr/>
  </property>
  <property fmtid="{D5CDD505-2E9C-101B-9397-08002B2CF9AE}" pid="4" name="_EmailSubject">
    <vt:lpwstr>Behavioural and Cognitive Psychotherapy - Decision on BCP-01641-19</vt:lpwstr>
  </property>
  <property fmtid="{D5CDD505-2E9C-101B-9397-08002B2CF9AE}" pid="5" name="_AuthorEmail">
    <vt:lpwstr>K.Newman-Taylor@soton.ac.uk</vt:lpwstr>
  </property>
  <property fmtid="{D5CDD505-2E9C-101B-9397-08002B2CF9AE}" pid="6" name="_AuthorEmailDisplayName">
    <vt:lpwstr>Newman-Taylor K.J.</vt:lpwstr>
  </property>
  <property fmtid="{D5CDD505-2E9C-101B-9397-08002B2CF9AE}" pid="7" name="_PreviousAdHocReviewCycleID">
    <vt:i4>1748747370</vt:i4>
  </property>
</Properties>
</file>